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2A3CD" w14:textId="77777777" w:rsidR="00F74B13" w:rsidRPr="00F9303E" w:rsidRDefault="00F74B13" w:rsidP="00FF549D">
      <w:pPr>
        <w:rPr>
          <w:rFonts w:ascii="Times New Roman" w:hAnsi="Times New Roman" w:cs="Times New Roman"/>
          <w:b/>
          <w:bCs/>
          <w:sz w:val="20"/>
          <w:szCs w:val="20"/>
        </w:rPr>
      </w:pPr>
    </w:p>
    <w:p w14:paraId="33D4A516" w14:textId="77777777" w:rsidR="00881824" w:rsidRPr="007B492F" w:rsidRDefault="00881824" w:rsidP="00881824">
      <w:pPr>
        <w:spacing w:line="480" w:lineRule="auto"/>
        <w:contextualSpacing/>
        <w:jc w:val="center"/>
        <w:rPr>
          <w:rFonts w:ascii="Times New Roman" w:hAnsi="Times New Roman" w:cs="Times New Roman"/>
          <w:b/>
          <w:sz w:val="20"/>
          <w:szCs w:val="20"/>
        </w:rPr>
      </w:pPr>
      <w:r w:rsidRPr="007B492F">
        <w:rPr>
          <w:rFonts w:ascii="Times New Roman" w:hAnsi="Times New Roman" w:cs="Times New Roman"/>
          <w:b/>
          <w:sz w:val="20"/>
          <w:szCs w:val="20"/>
        </w:rPr>
        <w:t>Mapping the Landscape of Male-On-Male Rape in London: An Analysis of Cases Involving Male Victims Reported Between 2005 and 2012</w:t>
      </w:r>
    </w:p>
    <w:p w14:paraId="7FCE1DA5" w14:textId="77777777" w:rsidR="00881824" w:rsidRPr="007B492F" w:rsidRDefault="00881824" w:rsidP="00881824">
      <w:pPr>
        <w:spacing w:line="480" w:lineRule="auto"/>
        <w:contextualSpacing/>
        <w:jc w:val="center"/>
        <w:rPr>
          <w:rFonts w:ascii="Times New Roman" w:hAnsi="Times New Roman" w:cs="Times New Roman"/>
          <w:b/>
          <w:sz w:val="20"/>
          <w:szCs w:val="20"/>
        </w:rPr>
      </w:pPr>
    </w:p>
    <w:p w14:paraId="21544F49" w14:textId="77777777" w:rsidR="00881824" w:rsidRPr="007B492F" w:rsidRDefault="00881824" w:rsidP="00881824">
      <w:pPr>
        <w:spacing w:line="480" w:lineRule="auto"/>
        <w:contextualSpacing/>
        <w:jc w:val="center"/>
        <w:rPr>
          <w:rFonts w:ascii="Times New Roman" w:hAnsi="Times New Roman" w:cs="Times New Roman"/>
          <w:sz w:val="20"/>
          <w:szCs w:val="20"/>
        </w:rPr>
      </w:pPr>
    </w:p>
    <w:p w14:paraId="3A725F3D" w14:textId="77777777" w:rsidR="00881824" w:rsidRPr="00796F0E"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rPr>
        <w:t>Benjamin A. Hine</w:t>
      </w:r>
      <w:r w:rsidRPr="007B492F">
        <w:rPr>
          <w:rFonts w:ascii="Times New Roman" w:hAnsi="Times New Roman" w:cs="Times New Roman"/>
          <w:sz w:val="20"/>
          <w:szCs w:val="20"/>
          <w:vertAlign w:val="superscript"/>
        </w:rPr>
        <w:t>1*</w:t>
      </w:r>
      <w:r w:rsidRPr="007B492F">
        <w:rPr>
          <w:rFonts w:ascii="Times New Roman" w:hAnsi="Times New Roman" w:cs="Times New Roman"/>
          <w:sz w:val="20"/>
          <w:szCs w:val="20"/>
        </w:rPr>
        <w:t>, Anthony D. Murphy</w:t>
      </w:r>
      <w:r w:rsidRPr="007B492F">
        <w:rPr>
          <w:rFonts w:ascii="Times New Roman" w:hAnsi="Times New Roman" w:cs="Times New Roman"/>
          <w:sz w:val="20"/>
          <w:szCs w:val="20"/>
          <w:vertAlign w:val="superscript"/>
        </w:rPr>
        <w:t>2</w:t>
      </w:r>
      <w:r w:rsidRPr="007B492F">
        <w:rPr>
          <w:rFonts w:ascii="Times New Roman" w:hAnsi="Times New Roman" w:cs="Times New Roman"/>
          <w:sz w:val="20"/>
          <w:szCs w:val="20"/>
        </w:rPr>
        <w:t>, Julia A. Yesberg</w:t>
      </w:r>
      <w:r w:rsidRPr="007B492F">
        <w:rPr>
          <w:rFonts w:ascii="Times New Roman" w:hAnsi="Times New Roman" w:cs="Times New Roman"/>
          <w:sz w:val="20"/>
          <w:szCs w:val="20"/>
          <w:vertAlign w:val="superscript"/>
        </w:rPr>
        <w:t>3</w:t>
      </w:r>
      <w:r w:rsidRPr="007B492F">
        <w:rPr>
          <w:rFonts w:ascii="Times New Roman" w:hAnsi="Times New Roman" w:cs="Times New Roman"/>
          <w:sz w:val="20"/>
          <w:szCs w:val="20"/>
        </w:rPr>
        <w:t>, Daniela Wunsch</w:t>
      </w:r>
      <w:r w:rsidRPr="007B492F">
        <w:rPr>
          <w:rFonts w:ascii="Times New Roman" w:hAnsi="Times New Roman" w:cs="Times New Roman"/>
          <w:sz w:val="20"/>
          <w:szCs w:val="20"/>
          <w:vertAlign w:val="superscript"/>
        </w:rPr>
        <w:t>4</w:t>
      </w:r>
      <w:r w:rsidRPr="007B492F">
        <w:rPr>
          <w:rFonts w:ascii="Times New Roman" w:hAnsi="Times New Roman" w:cs="Times New Roman"/>
          <w:sz w:val="20"/>
          <w:szCs w:val="20"/>
        </w:rPr>
        <w:t>, Barry Charleton</w:t>
      </w:r>
      <w:r w:rsidRPr="007B492F">
        <w:rPr>
          <w:rFonts w:ascii="Times New Roman" w:hAnsi="Times New Roman" w:cs="Times New Roman"/>
          <w:sz w:val="20"/>
          <w:szCs w:val="20"/>
          <w:vertAlign w:val="superscript"/>
        </w:rPr>
        <w:t>4</w:t>
      </w:r>
      <w:r>
        <w:rPr>
          <w:rFonts w:ascii="Times New Roman" w:hAnsi="Times New Roman" w:cs="Times New Roman"/>
          <w:sz w:val="20"/>
          <w:szCs w:val="20"/>
        </w:rPr>
        <w:t xml:space="preserve">, </w:t>
      </w:r>
      <w:proofErr w:type="spellStart"/>
      <w:r>
        <w:rPr>
          <w:rFonts w:ascii="Times New Roman" w:hAnsi="Times New Roman" w:cs="Times New Roman"/>
          <w:sz w:val="20"/>
          <w:szCs w:val="20"/>
        </w:rPr>
        <w:t>Bimsara</w:t>
      </w:r>
      <w:proofErr w:type="spellEnd"/>
      <w:r>
        <w:rPr>
          <w:rFonts w:ascii="Times New Roman" w:hAnsi="Times New Roman" w:cs="Times New Roman"/>
          <w:sz w:val="20"/>
          <w:szCs w:val="20"/>
        </w:rPr>
        <w:t xml:space="preserve"> K. S. </w:t>
      </w:r>
      <w:proofErr w:type="spellStart"/>
      <w:r>
        <w:rPr>
          <w:rFonts w:ascii="Times New Roman" w:hAnsi="Times New Roman" w:cs="Times New Roman"/>
          <w:sz w:val="20"/>
          <w:szCs w:val="20"/>
        </w:rPr>
        <w:t>Widanaralalage</w:t>
      </w:r>
      <w:proofErr w:type="spellEnd"/>
      <w:r>
        <w:rPr>
          <w:rFonts w:ascii="Times New Roman" w:hAnsi="Times New Roman" w:cs="Times New Roman"/>
          <w:sz w:val="20"/>
          <w:szCs w:val="20"/>
        </w:rPr>
        <w:t xml:space="preserve"> Don</w:t>
      </w:r>
      <w:r>
        <w:rPr>
          <w:rFonts w:ascii="Times New Roman" w:hAnsi="Times New Roman" w:cs="Times New Roman"/>
          <w:sz w:val="20"/>
          <w:szCs w:val="20"/>
          <w:vertAlign w:val="superscript"/>
        </w:rPr>
        <w:t>1</w:t>
      </w:r>
    </w:p>
    <w:p w14:paraId="50BC7815" w14:textId="77777777" w:rsidR="00881824" w:rsidRPr="007B492F" w:rsidRDefault="00881824" w:rsidP="00881824">
      <w:pPr>
        <w:spacing w:line="480" w:lineRule="auto"/>
        <w:contextualSpacing/>
        <w:rPr>
          <w:rFonts w:ascii="Times New Roman" w:hAnsi="Times New Roman" w:cs="Times New Roman"/>
          <w:sz w:val="20"/>
          <w:szCs w:val="20"/>
        </w:rPr>
      </w:pPr>
    </w:p>
    <w:p w14:paraId="69579E0F" w14:textId="77777777" w:rsidR="00881824" w:rsidRPr="007B492F"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vertAlign w:val="superscript"/>
        </w:rPr>
        <w:t xml:space="preserve">1 </w:t>
      </w:r>
      <w:r w:rsidRPr="007B492F">
        <w:rPr>
          <w:rFonts w:ascii="Times New Roman" w:hAnsi="Times New Roman" w:cs="Times New Roman"/>
          <w:sz w:val="20"/>
          <w:szCs w:val="20"/>
        </w:rPr>
        <w:t>School of Human and Social Sciences, University of West London, U.K.</w:t>
      </w:r>
    </w:p>
    <w:p w14:paraId="61579CE2" w14:textId="77777777" w:rsidR="00881824" w:rsidRPr="007B492F"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vertAlign w:val="superscript"/>
        </w:rPr>
        <w:t xml:space="preserve">2 </w:t>
      </w:r>
      <w:r w:rsidRPr="007B492F">
        <w:rPr>
          <w:rFonts w:ascii="Times New Roman" w:hAnsi="Times New Roman" w:cs="Times New Roman"/>
          <w:sz w:val="20"/>
          <w:szCs w:val="20"/>
        </w:rPr>
        <w:t xml:space="preserve">Middlesex University, U.K. </w:t>
      </w:r>
    </w:p>
    <w:p w14:paraId="792A7878" w14:textId="77777777" w:rsidR="00881824" w:rsidRPr="007B492F"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vertAlign w:val="superscript"/>
        </w:rPr>
        <w:t xml:space="preserve">3 </w:t>
      </w:r>
      <w:r w:rsidRPr="007B492F">
        <w:rPr>
          <w:rFonts w:ascii="Times New Roman" w:hAnsi="Times New Roman" w:cs="Times New Roman"/>
          <w:sz w:val="20"/>
          <w:szCs w:val="20"/>
        </w:rPr>
        <w:t>Department for Security and Crime Science, University College London, U.K., ORC ID 0000-0002-8511-321X</w:t>
      </w:r>
    </w:p>
    <w:p w14:paraId="6D5C82C9" w14:textId="77777777" w:rsidR="00881824" w:rsidRPr="007B492F"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vertAlign w:val="superscript"/>
        </w:rPr>
        <w:t xml:space="preserve">4 </w:t>
      </w:r>
      <w:r w:rsidRPr="007B492F">
        <w:rPr>
          <w:rFonts w:ascii="Times New Roman" w:hAnsi="Times New Roman" w:cs="Times New Roman"/>
          <w:sz w:val="20"/>
          <w:szCs w:val="20"/>
        </w:rPr>
        <w:t>Mayor’s Office for Policing and Crime, London, U.K.</w:t>
      </w:r>
    </w:p>
    <w:p w14:paraId="11124824" w14:textId="77777777" w:rsidR="00881824" w:rsidRPr="007B492F" w:rsidRDefault="00881824" w:rsidP="00881824">
      <w:pPr>
        <w:spacing w:line="480" w:lineRule="auto"/>
        <w:contextualSpacing/>
        <w:rPr>
          <w:rFonts w:ascii="Times New Roman" w:hAnsi="Times New Roman" w:cs="Times New Roman"/>
          <w:sz w:val="20"/>
          <w:szCs w:val="20"/>
        </w:rPr>
      </w:pPr>
    </w:p>
    <w:p w14:paraId="05664EF2" w14:textId="77777777" w:rsidR="00881824" w:rsidRPr="007B492F" w:rsidRDefault="00881824" w:rsidP="00881824">
      <w:pPr>
        <w:spacing w:line="480" w:lineRule="auto"/>
        <w:contextualSpacing/>
        <w:rPr>
          <w:rFonts w:ascii="Times New Roman" w:hAnsi="Times New Roman" w:cs="Times New Roman"/>
          <w:sz w:val="20"/>
          <w:szCs w:val="20"/>
        </w:rPr>
      </w:pPr>
      <w:r w:rsidRPr="007B492F">
        <w:rPr>
          <w:rFonts w:ascii="Times New Roman" w:hAnsi="Times New Roman" w:cs="Times New Roman"/>
          <w:sz w:val="20"/>
          <w:szCs w:val="20"/>
        </w:rPr>
        <w:t xml:space="preserve">* Dr Benjamin Hine, Department of Psychology, School of Human and Social Sciences, University of West London, Boston Manor Road, Brentford, London, TW8 9GA, +44 020 8209 4571, </w:t>
      </w:r>
      <w:hyperlink r:id="rId8" w:history="1">
        <w:r w:rsidRPr="007B492F">
          <w:rPr>
            <w:rStyle w:val="Hyperlink"/>
            <w:rFonts w:ascii="Times New Roman" w:hAnsi="Times New Roman" w:cs="Times New Roman"/>
            <w:sz w:val="20"/>
            <w:szCs w:val="20"/>
          </w:rPr>
          <w:t>Ben.Hine@uwl.ac.uk</w:t>
        </w:r>
      </w:hyperlink>
      <w:r w:rsidRPr="007B492F">
        <w:rPr>
          <w:rFonts w:ascii="Times New Roman" w:hAnsi="Times New Roman" w:cs="Times New Roman"/>
          <w:sz w:val="20"/>
          <w:szCs w:val="20"/>
        </w:rPr>
        <w:t xml:space="preserve"> </w:t>
      </w:r>
    </w:p>
    <w:p w14:paraId="40EF406D" w14:textId="77777777" w:rsidR="00881824" w:rsidRPr="007B492F" w:rsidRDefault="00881824" w:rsidP="00881824">
      <w:pPr>
        <w:spacing w:line="480" w:lineRule="auto"/>
        <w:rPr>
          <w:rFonts w:ascii="Times New Roman" w:hAnsi="Times New Roman" w:cs="Times New Roman"/>
          <w:bCs/>
          <w:sz w:val="20"/>
          <w:szCs w:val="20"/>
        </w:rPr>
      </w:pPr>
      <w:r w:rsidRPr="007B492F">
        <w:rPr>
          <w:rFonts w:ascii="Times New Roman" w:hAnsi="Times New Roman" w:cs="Times New Roman"/>
          <w:b/>
          <w:sz w:val="20"/>
          <w:szCs w:val="20"/>
        </w:rPr>
        <w:t xml:space="preserve">Word count: </w:t>
      </w:r>
      <w:r w:rsidRPr="007B492F">
        <w:rPr>
          <w:rFonts w:ascii="Times New Roman" w:hAnsi="Times New Roman" w:cs="Times New Roman"/>
          <w:bCs/>
          <w:sz w:val="20"/>
          <w:szCs w:val="20"/>
        </w:rPr>
        <w:t>10,</w:t>
      </w:r>
      <w:r>
        <w:rPr>
          <w:rFonts w:ascii="Times New Roman" w:hAnsi="Times New Roman" w:cs="Times New Roman"/>
          <w:bCs/>
          <w:sz w:val="20"/>
          <w:szCs w:val="20"/>
        </w:rPr>
        <w:t>846</w:t>
      </w:r>
    </w:p>
    <w:p w14:paraId="35877D60" w14:textId="77777777" w:rsidR="00881824" w:rsidRPr="007B492F" w:rsidRDefault="00881824" w:rsidP="00881824">
      <w:pPr>
        <w:rPr>
          <w:rFonts w:ascii="Times New Roman" w:hAnsi="Times New Roman" w:cs="Times New Roman"/>
          <w:bCs/>
          <w:sz w:val="20"/>
          <w:szCs w:val="20"/>
        </w:rPr>
      </w:pPr>
    </w:p>
    <w:p w14:paraId="39CE20FF" w14:textId="77777777" w:rsidR="00881824" w:rsidRDefault="00881824">
      <w:pPr>
        <w:rPr>
          <w:rFonts w:ascii="Times New Roman" w:hAnsi="Times New Roman" w:cs="Times New Roman"/>
          <w:b/>
          <w:sz w:val="20"/>
          <w:szCs w:val="20"/>
        </w:rPr>
      </w:pPr>
      <w:r>
        <w:rPr>
          <w:rFonts w:ascii="Times New Roman" w:hAnsi="Times New Roman" w:cs="Times New Roman"/>
          <w:b/>
          <w:sz w:val="20"/>
          <w:szCs w:val="20"/>
        </w:rPr>
        <w:br w:type="page"/>
      </w:r>
    </w:p>
    <w:p w14:paraId="250F678A" w14:textId="63832923" w:rsidR="008872A7" w:rsidRPr="00F9303E" w:rsidRDefault="008872A7" w:rsidP="008872A7">
      <w:pPr>
        <w:spacing w:line="480" w:lineRule="auto"/>
        <w:contextualSpacing/>
        <w:jc w:val="center"/>
        <w:rPr>
          <w:rFonts w:ascii="Times New Roman" w:hAnsi="Times New Roman" w:cs="Times New Roman"/>
          <w:b/>
          <w:sz w:val="20"/>
          <w:szCs w:val="20"/>
        </w:rPr>
      </w:pPr>
      <w:r w:rsidRPr="00F9303E">
        <w:rPr>
          <w:rFonts w:ascii="Times New Roman" w:hAnsi="Times New Roman" w:cs="Times New Roman"/>
          <w:b/>
          <w:sz w:val="20"/>
          <w:szCs w:val="20"/>
        </w:rPr>
        <w:lastRenderedPageBreak/>
        <w:t>Abstract</w:t>
      </w:r>
    </w:p>
    <w:p w14:paraId="5B03CCFB" w14:textId="7774985A" w:rsidR="008872A7" w:rsidRPr="00F9303E" w:rsidRDefault="008872A7" w:rsidP="00F9303E">
      <w:pPr>
        <w:spacing w:before="120" w:after="120"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Male-on-male rape remains an under-researched area, and little is known about the characteristics and outcomes of this type of crime. This study examines 122 rape cases involving </w:t>
      </w:r>
      <w:r w:rsidR="003F4E5B">
        <w:rPr>
          <w:rFonts w:ascii="Times New Roman" w:hAnsi="Times New Roman" w:cs="Times New Roman"/>
          <w:sz w:val="20"/>
          <w:szCs w:val="20"/>
        </w:rPr>
        <w:t xml:space="preserve">young adult and </w:t>
      </w:r>
      <w:r w:rsidR="003F4E5B" w:rsidRPr="00F9303E">
        <w:rPr>
          <w:rFonts w:ascii="Times New Roman" w:hAnsi="Times New Roman" w:cs="Times New Roman"/>
          <w:sz w:val="20"/>
          <w:szCs w:val="20"/>
        </w:rPr>
        <w:t xml:space="preserve">adult </w:t>
      </w:r>
      <w:r w:rsidRPr="00F9303E">
        <w:rPr>
          <w:rFonts w:ascii="Times New Roman" w:hAnsi="Times New Roman" w:cs="Times New Roman"/>
          <w:sz w:val="20"/>
          <w:szCs w:val="20"/>
        </w:rPr>
        <w:t xml:space="preserve">male victims reported to the London Metropolitan Police Service between 2005 and 2012. Overall, there were a number of similarities with cases involving female victims; however, male cases were more likely to involve strangers, substance use, and a victim with mental health issues, alluding to specific vulnerabilities. Moreover, younger victims, victims with </w:t>
      </w:r>
      <w:r w:rsidR="00CF238F">
        <w:rPr>
          <w:rFonts w:ascii="Times New Roman" w:hAnsi="Times New Roman" w:cs="Times New Roman"/>
          <w:sz w:val="20"/>
          <w:szCs w:val="20"/>
        </w:rPr>
        <w:t>poor mental health</w:t>
      </w:r>
      <w:r w:rsidRPr="00F9303E">
        <w:rPr>
          <w:rFonts w:ascii="Times New Roman" w:hAnsi="Times New Roman" w:cs="Times New Roman"/>
          <w:sz w:val="20"/>
          <w:szCs w:val="20"/>
        </w:rPr>
        <w:t>, and victims who had consumed alcohol</w:t>
      </w:r>
      <w:r w:rsidR="004401AF">
        <w:rPr>
          <w:rFonts w:ascii="Times New Roman" w:hAnsi="Times New Roman" w:cs="Times New Roman"/>
          <w:sz w:val="20"/>
          <w:szCs w:val="20"/>
        </w:rPr>
        <w:t xml:space="preserve"> or drugs</w:t>
      </w:r>
      <w:r w:rsidRPr="00F9303E">
        <w:rPr>
          <w:rFonts w:ascii="Times New Roman" w:hAnsi="Times New Roman" w:cs="Times New Roman"/>
          <w:sz w:val="20"/>
          <w:szCs w:val="20"/>
        </w:rPr>
        <w:t xml:space="preserve"> were less likely to have their cases referred to prosecutors and more likely to be ‘no-crimed’ by police. This paper provides unique insight into the profile and trajectories of male-on-male rape cases</w:t>
      </w:r>
      <w:r w:rsidR="003F4E5B">
        <w:rPr>
          <w:rFonts w:ascii="Times New Roman" w:hAnsi="Times New Roman" w:cs="Times New Roman"/>
          <w:sz w:val="20"/>
          <w:szCs w:val="20"/>
        </w:rPr>
        <w:t>, and preliminary recommendations for both police practice and future research are provided.</w:t>
      </w:r>
    </w:p>
    <w:p w14:paraId="3BDBADB3" w14:textId="77777777" w:rsidR="008872A7" w:rsidRPr="00F9303E" w:rsidRDefault="008872A7" w:rsidP="00F9303E">
      <w:pPr>
        <w:spacing w:before="120" w:after="120" w:line="480" w:lineRule="auto"/>
        <w:contextualSpacing/>
        <w:rPr>
          <w:rFonts w:ascii="Times New Roman" w:hAnsi="Times New Roman" w:cs="Times New Roman"/>
          <w:b/>
          <w:sz w:val="20"/>
          <w:szCs w:val="20"/>
        </w:rPr>
      </w:pPr>
    </w:p>
    <w:p w14:paraId="75A370CF" w14:textId="77777777" w:rsidR="008872A7" w:rsidRPr="00F9303E" w:rsidRDefault="008872A7" w:rsidP="00F9303E">
      <w:pPr>
        <w:spacing w:before="120" w:after="120" w:line="480" w:lineRule="auto"/>
        <w:contextualSpacing/>
        <w:rPr>
          <w:rFonts w:ascii="Times New Roman" w:hAnsi="Times New Roman" w:cs="Times New Roman"/>
          <w:sz w:val="20"/>
          <w:szCs w:val="20"/>
        </w:rPr>
      </w:pPr>
      <w:r w:rsidRPr="00F9303E">
        <w:rPr>
          <w:rFonts w:ascii="Times New Roman" w:hAnsi="Times New Roman" w:cs="Times New Roman"/>
          <w:b/>
          <w:sz w:val="20"/>
          <w:szCs w:val="20"/>
        </w:rPr>
        <w:t>Keywords:</w:t>
      </w:r>
      <w:r w:rsidRPr="00F9303E">
        <w:rPr>
          <w:rFonts w:ascii="Times New Roman" w:hAnsi="Times New Roman" w:cs="Times New Roman"/>
          <w:sz w:val="20"/>
          <w:szCs w:val="20"/>
        </w:rPr>
        <w:t xml:space="preserve"> rape, male rape, attrition, rape myths, policing</w:t>
      </w:r>
    </w:p>
    <w:p w14:paraId="49C22B46" w14:textId="77777777" w:rsidR="00F9303E" w:rsidRPr="00F9303E" w:rsidRDefault="00F9303E" w:rsidP="00F9303E">
      <w:pPr>
        <w:spacing w:before="120" w:after="120" w:line="480" w:lineRule="auto"/>
        <w:contextualSpacing/>
        <w:rPr>
          <w:rFonts w:ascii="Times New Roman" w:hAnsi="Times New Roman" w:cs="Times New Roman"/>
          <w:b/>
          <w:sz w:val="20"/>
          <w:szCs w:val="20"/>
        </w:rPr>
      </w:pPr>
    </w:p>
    <w:p w14:paraId="09F05819" w14:textId="5CF679D8" w:rsidR="00F9303E" w:rsidRPr="00F9303E" w:rsidRDefault="00F9303E" w:rsidP="00F9303E">
      <w:pPr>
        <w:spacing w:before="120" w:after="120" w:line="480" w:lineRule="auto"/>
        <w:contextualSpacing/>
        <w:rPr>
          <w:rFonts w:ascii="Times New Roman" w:hAnsi="Times New Roman" w:cs="Times New Roman"/>
          <w:bCs/>
          <w:sz w:val="20"/>
          <w:szCs w:val="20"/>
        </w:rPr>
      </w:pPr>
      <w:r w:rsidRPr="00F9303E">
        <w:rPr>
          <w:rFonts w:ascii="Times New Roman" w:hAnsi="Times New Roman" w:cs="Times New Roman"/>
          <w:b/>
          <w:sz w:val="20"/>
          <w:szCs w:val="20"/>
        </w:rPr>
        <w:t xml:space="preserve">Funding Details: </w:t>
      </w:r>
      <w:r w:rsidRPr="00F9303E">
        <w:rPr>
          <w:rFonts w:ascii="Times New Roman" w:hAnsi="Times New Roman" w:cs="Times New Roman"/>
          <w:bCs/>
          <w:sz w:val="20"/>
          <w:szCs w:val="20"/>
        </w:rPr>
        <w:t>There are no funding details associated with this manuscript.</w:t>
      </w:r>
    </w:p>
    <w:p w14:paraId="6BD1D4AF" w14:textId="76AD353F" w:rsidR="00F9303E" w:rsidRPr="00F9303E" w:rsidRDefault="00F9303E" w:rsidP="00F9303E">
      <w:pPr>
        <w:spacing w:before="120" w:after="120" w:line="480" w:lineRule="auto"/>
        <w:contextualSpacing/>
        <w:rPr>
          <w:rFonts w:ascii="Times New Roman" w:eastAsia="Times New Roman" w:hAnsi="Times New Roman" w:cs="Times New Roman"/>
          <w:sz w:val="20"/>
          <w:szCs w:val="20"/>
        </w:rPr>
      </w:pPr>
      <w:r w:rsidRPr="00F9303E">
        <w:rPr>
          <w:rFonts w:ascii="Times New Roman" w:hAnsi="Times New Roman" w:cs="Times New Roman"/>
          <w:b/>
          <w:sz w:val="20"/>
          <w:szCs w:val="20"/>
        </w:rPr>
        <w:t xml:space="preserve">Disclosure Statement: </w:t>
      </w:r>
      <w:r w:rsidRPr="00F9303E">
        <w:rPr>
          <w:rFonts w:ascii="Times New Roman" w:hAnsi="Times New Roman" w:cs="Times New Roman"/>
          <w:bCs/>
          <w:sz w:val="20"/>
          <w:szCs w:val="20"/>
        </w:rPr>
        <w:t>All authors acknowledge that no financial interest or benefit that has arisen from the direct applications of this research.</w:t>
      </w:r>
      <w:r w:rsidRPr="00F9303E">
        <w:rPr>
          <w:rFonts w:ascii="Times New Roman" w:eastAsia="Times New Roman" w:hAnsi="Times New Roman" w:cs="Times New Roman"/>
          <w:sz w:val="20"/>
          <w:szCs w:val="20"/>
        </w:rPr>
        <w:t xml:space="preserve"> </w:t>
      </w:r>
    </w:p>
    <w:p w14:paraId="6DE0B3A9" w14:textId="201DE160" w:rsidR="00F9303E" w:rsidRPr="00F9303E" w:rsidRDefault="00F9303E" w:rsidP="00F9303E">
      <w:pPr>
        <w:spacing w:before="120" w:after="120" w:line="480" w:lineRule="auto"/>
        <w:contextualSpacing/>
        <w:rPr>
          <w:rFonts w:ascii="Times New Roman" w:eastAsia="Times New Roman" w:hAnsi="Times New Roman" w:cs="Times New Roman"/>
          <w:sz w:val="20"/>
          <w:szCs w:val="20"/>
        </w:rPr>
      </w:pPr>
      <w:r w:rsidRPr="00F9303E">
        <w:rPr>
          <w:rFonts w:ascii="Times New Roman" w:hAnsi="Times New Roman" w:cs="Times New Roman"/>
          <w:b/>
          <w:sz w:val="20"/>
          <w:szCs w:val="20"/>
        </w:rPr>
        <w:t xml:space="preserve">Availability of data and material and coding </w:t>
      </w:r>
      <w:r>
        <w:rPr>
          <w:rFonts w:ascii="Times New Roman" w:hAnsi="Times New Roman" w:cs="Times New Roman"/>
          <w:b/>
          <w:sz w:val="20"/>
          <w:szCs w:val="20"/>
        </w:rPr>
        <w:t>apparatus</w:t>
      </w:r>
      <w:r w:rsidRPr="00F9303E">
        <w:rPr>
          <w:rFonts w:ascii="Times New Roman" w:hAnsi="Times New Roman" w:cs="Times New Roman"/>
          <w:b/>
          <w:sz w:val="20"/>
          <w:szCs w:val="20"/>
        </w:rPr>
        <w:t>:</w:t>
      </w:r>
      <w:r w:rsidRPr="00F9303E">
        <w:rPr>
          <w:rFonts w:ascii="Times New Roman" w:eastAsia="Times New Roman" w:hAnsi="Times New Roman" w:cs="Times New Roman"/>
          <w:b/>
          <w:bCs/>
          <w:sz w:val="20"/>
          <w:szCs w:val="20"/>
        </w:rPr>
        <w:t xml:space="preserve"> </w:t>
      </w:r>
      <w:r w:rsidRPr="00F9303E">
        <w:rPr>
          <w:rFonts w:ascii="Times New Roman" w:hAnsi="Times New Roman" w:cs="Times New Roman"/>
          <w:bCs/>
          <w:sz w:val="20"/>
          <w:szCs w:val="20"/>
        </w:rPr>
        <w:t>Data and apparatus for this study are not available due to confidentiality and sensitivity issues</w:t>
      </w:r>
    </w:p>
    <w:p w14:paraId="3E6315C9" w14:textId="77777777" w:rsidR="00F9303E" w:rsidRPr="00F9303E" w:rsidRDefault="00F9303E" w:rsidP="00F9303E">
      <w:pPr>
        <w:spacing w:before="120" w:after="120" w:line="480" w:lineRule="auto"/>
        <w:contextualSpacing/>
        <w:rPr>
          <w:rFonts w:ascii="Times New Roman" w:eastAsia="Times New Roman" w:hAnsi="Times New Roman" w:cs="Times New Roman"/>
          <w:sz w:val="20"/>
          <w:szCs w:val="20"/>
        </w:rPr>
      </w:pPr>
    </w:p>
    <w:p w14:paraId="30E38FC6" w14:textId="637EDA84" w:rsidR="008872A7" w:rsidRPr="00F9303E" w:rsidRDefault="008872A7" w:rsidP="00F9303E">
      <w:pPr>
        <w:spacing w:before="120" w:after="120" w:line="480" w:lineRule="auto"/>
        <w:contextualSpacing/>
        <w:rPr>
          <w:rFonts w:ascii="Times New Roman" w:hAnsi="Times New Roman" w:cs="Times New Roman"/>
          <w:b/>
          <w:sz w:val="20"/>
          <w:szCs w:val="20"/>
        </w:rPr>
      </w:pPr>
      <w:r w:rsidRPr="00F9303E">
        <w:rPr>
          <w:rFonts w:ascii="Times New Roman" w:hAnsi="Times New Roman" w:cs="Times New Roman"/>
          <w:b/>
          <w:sz w:val="20"/>
          <w:szCs w:val="20"/>
        </w:rPr>
        <w:br w:type="page"/>
      </w:r>
    </w:p>
    <w:p w14:paraId="0532AE57" w14:textId="06C78FC8" w:rsidR="00E313FC" w:rsidRPr="00F9303E" w:rsidRDefault="00E313FC" w:rsidP="00E313FC">
      <w:pPr>
        <w:spacing w:line="480" w:lineRule="auto"/>
        <w:contextualSpacing/>
        <w:jc w:val="center"/>
        <w:rPr>
          <w:rFonts w:ascii="Times New Roman" w:hAnsi="Times New Roman" w:cs="Times New Roman"/>
          <w:b/>
          <w:sz w:val="20"/>
          <w:szCs w:val="20"/>
        </w:rPr>
      </w:pPr>
      <w:r w:rsidRPr="00F9303E">
        <w:rPr>
          <w:rFonts w:ascii="Times New Roman" w:hAnsi="Times New Roman" w:cs="Times New Roman"/>
          <w:b/>
          <w:sz w:val="20"/>
          <w:szCs w:val="20"/>
        </w:rPr>
        <w:lastRenderedPageBreak/>
        <w:t>Mapping the Landscape of Male-On-Male Rape in London: An Analysis of Cases Involving Male Victims Reported Between 2005 and 2012</w:t>
      </w:r>
    </w:p>
    <w:p w14:paraId="0457024C" w14:textId="6165D4BC" w:rsidR="00C87F4D" w:rsidRPr="00F9303E" w:rsidRDefault="00A1183C"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Within the UK</w:t>
      </w:r>
      <w:r w:rsidR="00AE2978" w:rsidRPr="00F9303E">
        <w:rPr>
          <w:rFonts w:ascii="Times New Roman" w:hAnsi="Times New Roman" w:cs="Times New Roman"/>
          <w:sz w:val="20"/>
          <w:szCs w:val="20"/>
        </w:rPr>
        <w:t xml:space="preserve">, </w:t>
      </w:r>
      <w:r w:rsidR="00F109B0" w:rsidRPr="00F9303E">
        <w:rPr>
          <w:rFonts w:ascii="Times New Roman" w:hAnsi="Times New Roman" w:cs="Times New Roman"/>
          <w:sz w:val="20"/>
          <w:szCs w:val="20"/>
        </w:rPr>
        <w:t xml:space="preserve">and indeed many countries, </w:t>
      </w:r>
      <w:r w:rsidR="00CF4303" w:rsidRPr="00F9303E">
        <w:rPr>
          <w:rFonts w:ascii="Times New Roman" w:hAnsi="Times New Roman" w:cs="Times New Roman"/>
          <w:sz w:val="20"/>
          <w:szCs w:val="20"/>
        </w:rPr>
        <w:t>problematically low conviction rates in rape cases are widely acknowledged</w:t>
      </w:r>
      <w:r w:rsidR="00E35FF3" w:rsidRPr="00F9303E">
        <w:rPr>
          <w:rFonts w:ascii="Times New Roman" w:hAnsi="Times New Roman" w:cs="Times New Roman"/>
          <w:sz w:val="20"/>
          <w:szCs w:val="20"/>
        </w:rPr>
        <w:t>.</w:t>
      </w:r>
      <w:r w:rsidR="00CF4303" w:rsidRPr="00F9303E">
        <w:rPr>
          <w:rFonts w:ascii="Times New Roman" w:hAnsi="Times New Roman" w:cs="Times New Roman"/>
          <w:sz w:val="20"/>
          <w:szCs w:val="20"/>
        </w:rPr>
        <w:t xml:space="preserve"> </w:t>
      </w:r>
      <w:r w:rsidR="0065782E" w:rsidRPr="00F9303E">
        <w:rPr>
          <w:rFonts w:ascii="Times New Roman" w:hAnsi="Times New Roman" w:cs="Times New Roman"/>
          <w:sz w:val="20"/>
          <w:szCs w:val="20"/>
        </w:rPr>
        <w:t xml:space="preserve">For example, </w:t>
      </w:r>
      <w:r w:rsidRPr="00F9303E">
        <w:rPr>
          <w:rFonts w:ascii="Times New Roman" w:hAnsi="Times New Roman" w:cs="Times New Roman"/>
          <w:sz w:val="20"/>
          <w:szCs w:val="20"/>
        </w:rPr>
        <w:t xml:space="preserve">Home Office statistics for the </w:t>
      </w:r>
      <w:r w:rsidR="00C87F4D" w:rsidRPr="00F9303E">
        <w:rPr>
          <w:rFonts w:ascii="Times New Roman" w:hAnsi="Times New Roman" w:cs="Times New Roman"/>
          <w:sz w:val="20"/>
          <w:szCs w:val="20"/>
        </w:rPr>
        <w:t>year ending December</w:t>
      </w:r>
      <w:r w:rsidRPr="00F9303E">
        <w:rPr>
          <w:rFonts w:ascii="Times New Roman" w:hAnsi="Times New Roman" w:cs="Times New Roman"/>
          <w:sz w:val="20"/>
          <w:szCs w:val="20"/>
        </w:rPr>
        <w:t xml:space="preserve"> 2018 </w:t>
      </w:r>
      <w:r w:rsidR="004401AF">
        <w:rPr>
          <w:rFonts w:ascii="Times New Roman" w:hAnsi="Times New Roman" w:cs="Times New Roman"/>
          <w:sz w:val="20"/>
          <w:szCs w:val="20"/>
        </w:rPr>
        <w:t>indicate</w:t>
      </w:r>
      <w:r w:rsidRPr="00F9303E">
        <w:rPr>
          <w:rFonts w:ascii="Times New Roman" w:hAnsi="Times New Roman" w:cs="Times New Roman"/>
          <w:sz w:val="20"/>
          <w:szCs w:val="20"/>
        </w:rPr>
        <w:t xml:space="preserve"> </w:t>
      </w:r>
      <w:r w:rsidR="0065782E" w:rsidRPr="00F9303E">
        <w:rPr>
          <w:rFonts w:ascii="Times New Roman" w:hAnsi="Times New Roman" w:cs="Times New Roman"/>
          <w:sz w:val="20"/>
          <w:szCs w:val="20"/>
        </w:rPr>
        <w:t xml:space="preserve">that </w:t>
      </w:r>
      <w:r w:rsidRPr="00F9303E">
        <w:rPr>
          <w:rFonts w:ascii="Times New Roman" w:hAnsi="Times New Roman" w:cs="Times New Roman"/>
          <w:sz w:val="20"/>
          <w:szCs w:val="20"/>
        </w:rPr>
        <w:t>only 1.7% of reported rape cases result</w:t>
      </w:r>
      <w:r w:rsidR="0065782E" w:rsidRPr="00F9303E">
        <w:rPr>
          <w:rFonts w:ascii="Times New Roman" w:hAnsi="Times New Roman" w:cs="Times New Roman"/>
          <w:sz w:val="20"/>
          <w:szCs w:val="20"/>
        </w:rPr>
        <w:t>ed</w:t>
      </w:r>
      <w:r w:rsidRPr="00F9303E">
        <w:rPr>
          <w:rFonts w:ascii="Times New Roman" w:hAnsi="Times New Roman" w:cs="Times New Roman"/>
          <w:sz w:val="20"/>
          <w:szCs w:val="20"/>
        </w:rPr>
        <w:t xml:space="preserve"> in prosecution </w:t>
      </w:r>
      <w:r w:rsidR="00E35FF3"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&lt;EndNote&gt;&lt;Cite&gt;&lt;Author&gt;Office&lt;/Author&gt;&lt;Year&gt;2019&lt;/Year&gt;&lt;RecNum&gt;1132&lt;/RecNum&gt;&lt;DisplayText&gt;(Home Office, 2019)&lt;/DisplayText&gt;&lt;record&gt;&lt;rec-number&gt;1132&lt;/rec-number&gt;&lt;foreign-keys&gt;&lt;key app="EN" db-id="f5p9zd5zqsratqef5sv5pz2wpve092vrdw52" timestamp="1556700603"&gt;1132&lt;/key&gt;&lt;/foreign-keys&gt;&lt;ref-type name="Dataset"&gt;59&lt;/ref-type&gt;&lt;contributors&gt;&lt;authors&gt;&lt;author&gt;Home Office,&lt;/author&gt;&lt;/authors&gt;&lt;/contributors&gt;&lt;titles&gt;&lt;title&gt;Crime outcomes in England and Wales, year to December 2018: data tables&lt;/title&gt;&lt;/titles&gt;&lt;dates&gt;&lt;year&gt;2019&lt;/year&gt;&lt;/dates&gt;&lt;urls&gt;&lt;related-urls&gt;&lt;url&gt;https://www.gov.uk/government/statistics/crime-outcomes-in-england-and-wales-year-to-december-2018-data-tables&lt;/url&gt;&lt;/related-urls&gt;&lt;/urls&gt;&lt;/record&gt;&lt;/Cite&gt;&lt;/EndNote&gt;</w:instrText>
      </w:r>
      <w:r w:rsidR="00E35FF3"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(Home Office, 2019)</w:t>
      </w:r>
      <w:r w:rsidR="00E35FF3" w:rsidRPr="00F9303E">
        <w:rPr>
          <w:rFonts w:ascii="Times New Roman" w:hAnsi="Times New Roman" w:cs="Times New Roman"/>
          <w:sz w:val="20"/>
          <w:szCs w:val="20"/>
        </w:rPr>
        <w:fldChar w:fldCharType="end"/>
      </w:r>
      <w:r w:rsidR="00E35FF3" w:rsidRPr="00F9303E">
        <w:rPr>
          <w:rFonts w:ascii="Times New Roman" w:hAnsi="Times New Roman" w:cs="Times New Roman"/>
          <w:sz w:val="20"/>
          <w:szCs w:val="20"/>
        </w:rPr>
        <w:t xml:space="preserve">. </w:t>
      </w:r>
      <w:r w:rsidR="00E070CE" w:rsidRPr="00F9303E">
        <w:rPr>
          <w:rFonts w:ascii="Times New Roman" w:hAnsi="Times New Roman" w:cs="Times New Roman"/>
          <w:sz w:val="20"/>
          <w:szCs w:val="20"/>
        </w:rPr>
        <w:t>The extremity of such figures has led to the identification of a</w:t>
      </w:r>
      <w:r w:rsidR="00C87F4D" w:rsidRPr="00F9303E">
        <w:rPr>
          <w:rFonts w:ascii="Times New Roman" w:hAnsi="Times New Roman" w:cs="Times New Roman"/>
          <w:sz w:val="20"/>
          <w:szCs w:val="20"/>
        </w:rPr>
        <w:t>n</w:t>
      </w:r>
      <w:r w:rsidR="00E070CE" w:rsidRPr="00F9303E">
        <w:rPr>
          <w:rFonts w:ascii="Times New Roman" w:hAnsi="Times New Roman" w:cs="Times New Roman"/>
          <w:sz w:val="20"/>
          <w:szCs w:val="20"/>
        </w:rPr>
        <w:t xml:space="preserve"> </w:t>
      </w:r>
      <w:r w:rsidR="00C87F4D" w:rsidRPr="00F9303E">
        <w:rPr>
          <w:rFonts w:ascii="Times New Roman" w:hAnsi="Times New Roman" w:cs="Times New Roman"/>
          <w:sz w:val="20"/>
          <w:szCs w:val="20"/>
        </w:rPr>
        <w:t xml:space="preserve">‘attrition problem’ in the criminal justice response to cases of rape </w:t>
      </w:r>
      <w:r w:rsidR="00E35FF3"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&lt;EndNote&gt;&lt;Cite&gt;&lt;Author&gt;Horvath&lt;/Author&gt;&lt;Year&gt;2013&lt;/Year&gt;&lt;RecNum&gt;1133&lt;/RecNum&gt;&lt;DisplayText&gt;(Horvath &amp;amp; Brown, 2013)&lt;/DisplayText&gt;&lt;record&gt;&lt;rec-number&gt;1133&lt;/rec-number&gt;&lt;foreign-keys&gt;&lt;key app="EN" db-id="f5p9zd5zqsratqef5sv5pz2wpve092vrdw52" timestamp="1556700881"&gt;1133&lt;/key&gt;&lt;/foreign-keys&gt;&lt;ref-type name="Book"&gt;6&lt;/ref-type&gt;&lt;contributors&gt;&lt;authors&gt;&lt;author&gt;Miranda Horvath&lt;/author&gt;&lt;author&gt;Jennifer Brown&lt;/author&gt;&lt;/authors&gt;&lt;/contributors&gt;&lt;titles&gt;&lt;title&gt;Rape: Challenging contemporary thinking&lt;/title&gt;&lt;/titles&gt;&lt;edition&gt;3rd&lt;/edition&gt;&lt;dates&gt;&lt;year&gt;2013&lt;/year&gt;&lt;/dates&gt;&lt;pub-location&gt;Abingdon, Oxon&lt;/pub-location&gt;&lt;publisher&gt;Routledge&lt;/publisher&gt;&lt;urls&gt;&lt;/urls&gt;&lt;/record&gt;&lt;/Cite&gt;&lt;/EndNote&gt;</w:instrText>
      </w:r>
      <w:r w:rsidR="00E35FF3"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(Horvath &amp; Brown, 2013)</w:t>
      </w:r>
      <w:r w:rsidR="00E35FF3" w:rsidRPr="00F9303E">
        <w:rPr>
          <w:rFonts w:ascii="Times New Roman" w:hAnsi="Times New Roman" w:cs="Times New Roman"/>
          <w:sz w:val="20"/>
          <w:szCs w:val="20"/>
        </w:rPr>
        <w:fldChar w:fldCharType="end"/>
      </w:r>
      <w:r w:rsidR="00C87F4D" w:rsidRPr="00F9303E">
        <w:rPr>
          <w:rFonts w:ascii="Times New Roman" w:hAnsi="Times New Roman" w:cs="Times New Roman"/>
          <w:sz w:val="20"/>
          <w:szCs w:val="20"/>
        </w:rPr>
        <w:t>. This ‘justice gap’ is the result of myriad issues surrounding the investigation and prosecution of rape</w:t>
      </w:r>
      <w:r w:rsidR="0065782E" w:rsidRPr="00F9303E">
        <w:rPr>
          <w:rFonts w:ascii="Times New Roman" w:hAnsi="Times New Roman" w:cs="Times New Roman"/>
          <w:sz w:val="20"/>
          <w:szCs w:val="20"/>
        </w:rPr>
        <w:t xml:space="preserve">, </w:t>
      </w:r>
      <w:r w:rsidR="00E313FC" w:rsidRPr="00F9303E">
        <w:rPr>
          <w:rFonts w:ascii="Times New Roman" w:hAnsi="Times New Roman" w:cs="Times New Roman"/>
          <w:sz w:val="20"/>
          <w:szCs w:val="20"/>
        </w:rPr>
        <w:t>and</w:t>
      </w:r>
      <w:r w:rsidR="0065782E" w:rsidRPr="00F9303E">
        <w:rPr>
          <w:rFonts w:ascii="Times New Roman" w:hAnsi="Times New Roman" w:cs="Times New Roman"/>
          <w:sz w:val="20"/>
          <w:szCs w:val="20"/>
        </w:rPr>
        <w:t xml:space="preserve"> </w:t>
      </w:r>
      <w:r w:rsidR="00C87F4D" w:rsidRPr="00F9303E">
        <w:rPr>
          <w:rFonts w:ascii="Times New Roman" w:hAnsi="Times New Roman" w:cs="Times New Roman"/>
          <w:sz w:val="20"/>
          <w:szCs w:val="20"/>
        </w:rPr>
        <w:t xml:space="preserve">the complicated legal and extra-legal factors involved in determining the veracity of </w:t>
      </w:r>
      <w:r w:rsidR="00F50900" w:rsidRPr="00F9303E">
        <w:rPr>
          <w:rFonts w:ascii="Times New Roman" w:hAnsi="Times New Roman" w:cs="Times New Roman"/>
          <w:sz w:val="20"/>
          <w:szCs w:val="20"/>
        </w:rPr>
        <w:t xml:space="preserve">rape claims. </w:t>
      </w:r>
      <w:r w:rsidR="00455812" w:rsidRPr="00F9303E">
        <w:rPr>
          <w:rFonts w:ascii="Times New Roman" w:hAnsi="Times New Roman" w:cs="Times New Roman"/>
          <w:sz w:val="20"/>
          <w:szCs w:val="20"/>
        </w:rPr>
        <w:t xml:space="preserve">Such challenges are set within the broader, and equally </w:t>
      </w:r>
      <w:r w:rsidR="003265A9" w:rsidRPr="00F9303E">
        <w:rPr>
          <w:rFonts w:ascii="Times New Roman" w:hAnsi="Times New Roman" w:cs="Times New Roman"/>
          <w:sz w:val="20"/>
          <w:szCs w:val="20"/>
        </w:rPr>
        <w:t>challenging</w:t>
      </w:r>
      <w:r w:rsidR="0049458D" w:rsidRPr="00F9303E">
        <w:rPr>
          <w:rFonts w:ascii="Times New Roman" w:hAnsi="Times New Roman" w:cs="Times New Roman"/>
          <w:sz w:val="20"/>
          <w:szCs w:val="20"/>
        </w:rPr>
        <w:t>,</w:t>
      </w:r>
      <w:r w:rsidR="00FC7688" w:rsidRPr="00F9303E">
        <w:rPr>
          <w:rFonts w:ascii="Times New Roman" w:hAnsi="Times New Roman" w:cs="Times New Roman"/>
          <w:sz w:val="20"/>
          <w:szCs w:val="20"/>
        </w:rPr>
        <w:t xml:space="preserve"> </w:t>
      </w:r>
      <w:r w:rsidR="00455812" w:rsidRPr="00F9303E">
        <w:rPr>
          <w:rFonts w:ascii="Times New Roman" w:hAnsi="Times New Roman" w:cs="Times New Roman"/>
          <w:sz w:val="20"/>
          <w:szCs w:val="20"/>
        </w:rPr>
        <w:t>context of</w:t>
      </w:r>
      <w:r w:rsidR="00C87F4D" w:rsidRPr="00F9303E">
        <w:rPr>
          <w:rFonts w:ascii="Times New Roman" w:hAnsi="Times New Roman" w:cs="Times New Roman"/>
          <w:sz w:val="20"/>
          <w:szCs w:val="20"/>
        </w:rPr>
        <w:t xml:space="preserve"> low reporting rates </w:t>
      </w:r>
      <w:r w:rsidR="00E313FC" w:rsidRPr="00F9303E">
        <w:rPr>
          <w:rFonts w:ascii="Times New Roman" w:hAnsi="Times New Roman" w:cs="Times New Roman"/>
          <w:sz w:val="20"/>
          <w:szCs w:val="20"/>
        </w:rPr>
        <w:t xml:space="preserve">of rape victims </w:t>
      </w:r>
      <w:r w:rsidR="00C87F4D" w:rsidRPr="00F9303E">
        <w:rPr>
          <w:rFonts w:ascii="Times New Roman" w:hAnsi="Times New Roman" w:cs="Times New Roman"/>
          <w:sz w:val="20"/>
          <w:szCs w:val="20"/>
        </w:rPr>
        <w:t>to police in the first instance</w:t>
      </w:r>
      <w:r w:rsidR="00455812" w:rsidRPr="00F9303E">
        <w:rPr>
          <w:rFonts w:ascii="Times New Roman" w:hAnsi="Times New Roman" w:cs="Times New Roman"/>
          <w:sz w:val="20"/>
          <w:szCs w:val="20"/>
        </w:rPr>
        <w:t xml:space="preserve"> </w:t>
      </w:r>
      <w:r w:rsidR="0029409C"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&lt;EndNote&gt;&lt;Cite&gt;&lt;Author&gt;Wolitzky-Taylor&lt;/Author&gt;&lt;Year&gt;2011&lt;/Year&gt;&lt;RecNum&gt;1134&lt;/RecNum&gt;&lt;DisplayText&gt;(Wolitzky-Taylor et al., 2011)&lt;/DisplayText&gt;&lt;record&gt;&lt;rec-number&gt;1134&lt;/rec-number&gt;&lt;foreign-keys&gt;&lt;key app="EN" db-id="f5p9zd5zqsratqef5sv5pz2wpve092vrdw52" timestamp="1556701442"&gt;1134&lt;/key&gt;&lt;/foreign-keys&gt;&lt;ref-type name="Journal Article"&gt;17&lt;/ref-type&gt;&lt;contributors&gt;&lt;authors&gt;&lt;author&gt;Kate Wolitzky-Taylor&lt;/author&gt;&lt;author&gt;Heidi Resnick&lt;/author&gt;&lt;author&gt;Amanda Amstadter&lt;/author&gt;&lt;author&gt;Jenna McCauley&lt;/author&gt;&lt;author&gt;Kenneth Ruggiero&lt;/author&gt;&lt;author&gt;Dean Kilpatrick&lt;/author&gt;&lt;/authors&gt;&lt;/contributors&gt;&lt;titles&gt;&lt;title&gt;Reporting rape in a national sample of college women&lt;/title&gt;&lt;secondary-title&gt;Journal of American College Health&lt;/secondary-title&gt;&lt;/titles&gt;&lt;periodical&gt;&lt;full-title&gt;Journal of American College Health&lt;/full-title&gt;&lt;/periodical&gt;&lt;pages&gt;582-587&lt;/pages&gt;&lt;volume&gt;59&lt;/volume&gt;&lt;dates&gt;&lt;year&gt;2011&lt;/year&gt;&lt;/dates&gt;&lt;urls&gt;&lt;/urls&gt;&lt;electronic-resource-num&gt;10.1080/07448481.2010.515634&lt;/electronic-resource-num&gt;&lt;/record&gt;&lt;/Cite&gt;&lt;/EndNote&gt;</w:instrText>
      </w:r>
      <w:r w:rsidR="0029409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 xml:space="preserve">(Wolitzky-Taylor </w:t>
      </w:r>
      <w:r w:rsidR="004401AF" w:rsidRPr="004401AF">
        <w:rPr>
          <w:rFonts w:ascii="Times New Roman" w:hAnsi="Times New Roman" w:cs="Times New Roman"/>
          <w:i/>
          <w:iCs/>
          <w:noProof/>
          <w:sz w:val="20"/>
          <w:szCs w:val="20"/>
        </w:rPr>
        <w:t>et al.</w:t>
      </w:r>
      <w:r w:rsidR="004401AF">
        <w:rPr>
          <w:rFonts w:ascii="Times New Roman" w:hAnsi="Times New Roman" w:cs="Times New Roman"/>
          <w:noProof/>
          <w:sz w:val="20"/>
          <w:szCs w:val="20"/>
        </w:rPr>
        <w:t>, 2011)</w:t>
      </w:r>
      <w:r w:rsidR="0029409C" w:rsidRPr="00F9303E">
        <w:rPr>
          <w:rFonts w:ascii="Times New Roman" w:hAnsi="Times New Roman" w:cs="Times New Roman"/>
          <w:sz w:val="20"/>
          <w:szCs w:val="20"/>
        </w:rPr>
        <w:fldChar w:fldCharType="end"/>
      </w:r>
      <w:r w:rsidR="00455812" w:rsidRPr="00F9303E">
        <w:rPr>
          <w:rFonts w:ascii="Times New Roman" w:hAnsi="Times New Roman" w:cs="Times New Roman"/>
          <w:sz w:val="20"/>
          <w:szCs w:val="20"/>
        </w:rPr>
        <w:t>.</w:t>
      </w:r>
    </w:p>
    <w:p w14:paraId="18FFC40D" w14:textId="1A9F15D4" w:rsidR="007B5993" w:rsidRPr="00F9303E" w:rsidRDefault="00C87F4D"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Negative outcomes </w:t>
      </w:r>
      <w:r w:rsidR="00E313FC" w:rsidRPr="00F9303E">
        <w:rPr>
          <w:rFonts w:ascii="Times New Roman" w:hAnsi="Times New Roman" w:cs="Times New Roman"/>
          <w:sz w:val="20"/>
          <w:szCs w:val="20"/>
        </w:rPr>
        <w:t xml:space="preserve">for rape survivors </w:t>
      </w:r>
      <w:r w:rsidRPr="00F9303E">
        <w:rPr>
          <w:rFonts w:ascii="Times New Roman" w:hAnsi="Times New Roman" w:cs="Times New Roman"/>
          <w:sz w:val="20"/>
          <w:szCs w:val="20"/>
        </w:rPr>
        <w:t xml:space="preserve">are also well documented. </w:t>
      </w:r>
      <w:r w:rsidR="00FC7688" w:rsidRPr="00F9303E">
        <w:rPr>
          <w:rFonts w:ascii="Times New Roman" w:hAnsi="Times New Roman" w:cs="Times New Roman"/>
          <w:sz w:val="20"/>
          <w:szCs w:val="20"/>
        </w:rPr>
        <w:t>S</w:t>
      </w:r>
      <w:r w:rsidR="007B5993" w:rsidRPr="00F9303E">
        <w:rPr>
          <w:rFonts w:ascii="Times New Roman" w:hAnsi="Times New Roman" w:cs="Times New Roman"/>
          <w:sz w:val="20"/>
          <w:szCs w:val="20"/>
        </w:rPr>
        <w:t xml:space="preserve">everal studies highlight the negative impact of the criminal justice process on the mental health of </w:t>
      </w:r>
      <w:r w:rsidR="003265A9" w:rsidRPr="00F9303E">
        <w:rPr>
          <w:rFonts w:ascii="Times New Roman" w:hAnsi="Times New Roman" w:cs="Times New Roman"/>
          <w:sz w:val="20"/>
          <w:szCs w:val="20"/>
        </w:rPr>
        <w:t>victim</w:t>
      </w:r>
      <w:r w:rsidR="007B5993" w:rsidRPr="00F9303E">
        <w:rPr>
          <w:rFonts w:ascii="Times New Roman" w:hAnsi="Times New Roman" w:cs="Times New Roman"/>
          <w:sz w:val="20"/>
          <w:szCs w:val="20"/>
        </w:rPr>
        <w:t>s</w:t>
      </w:r>
      <w:r w:rsidR="00E313FC" w:rsidRPr="00F9303E">
        <w:rPr>
          <w:rFonts w:ascii="Times New Roman" w:hAnsi="Times New Roman" w:cs="Times New Roman"/>
          <w:sz w:val="20"/>
          <w:szCs w:val="20"/>
        </w:rPr>
        <w:t xml:space="preserve"> and</w:t>
      </w:r>
      <w:r w:rsidR="00F3112E" w:rsidRPr="00F9303E">
        <w:rPr>
          <w:rFonts w:ascii="Times New Roman" w:hAnsi="Times New Roman" w:cs="Times New Roman"/>
          <w:sz w:val="20"/>
          <w:szCs w:val="20"/>
        </w:rPr>
        <w:t xml:space="preserve"> the significant levels of trauma experienced when reporting to law enforcement agencies </w:t>
      </w:r>
      <w:r w:rsidR="0029409C" w:rsidRPr="00F9303E">
        <w:rPr>
          <w:rFonts w:ascii="Times New Roman" w:hAnsi="Times New Roman" w:cs="Times New Roman"/>
          <w:sz w:val="20"/>
          <w:szCs w:val="20"/>
        </w:rPr>
        <w:fldChar w:fldCharType="begin">
          <w:fldData xml:space="preserve">PEVuZE5vdGU+PENpdGU+PEF1dGhvcj5DYW1wYmVsbDwvQXV0aG9yPjxZZWFyPjE5OTg8L1llYXI+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</w:fldData>
        </w:fldChar>
      </w:r>
      <w:r w:rsidR="004401AF">
        <w:rPr>
          <w:rFonts w:ascii="Times New Roman" w:hAnsi="Times New Roman" w:cs="Times New Roman"/>
          <w:sz w:val="20"/>
          <w:szCs w:val="20"/>
        </w:rPr>
        <w:instrText xml:space="preserve"> ADDIN EN.CITE </w:instrText>
      </w:r>
      <w:r w:rsidR="004401AF">
        <w:rPr>
          <w:rFonts w:ascii="Times New Roman" w:hAnsi="Times New Roman" w:cs="Times New Roman"/>
          <w:sz w:val="20"/>
          <w:szCs w:val="20"/>
        </w:rPr>
        <w:fldChar w:fldCharType="begin">
          <w:fldData xml:space="preserve">PEVuZE5vdGU+PENpdGU+PEF1dGhvcj5DYW1wYmVsbDwvQXV0aG9yPjxZZWFyPjE5OTg8L1llYXI+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</w:fldData>
        </w:fldChar>
      </w:r>
      <w:r w:rsidR="004401AF">
        <w:rPr>
          <w:rFonts w:ascii="Times New Roman" w:hAnsi="Times New Roman" w:cs="Times New Roman"/>
          <w:sz w:val="20"/>
          <w:szCs w:val="20"/>
        </w:rPr>
        <w:instrText xml:space="preserve"> ADDIN EN.CITE.DATA </w:instrText>
      </w:r>
      <w:r w:rsidR="004401AF">
        <w:rPr>
          <w:rFonts w:ascii="Times New Roman" w:hAnsi="Times New Roman" w:cs="Times New Roman"/>
          <w:sz w:val="20"/>
          <w:szCs w:val="20"/>
        </w:rPr>
      </w:r>
      <w:r w:rsidR="004401AF">
        <w:rPr>
          <w:rFonts w:ascii="Times New Roman" w:hAnsi="Times New Roman" w:cs="Times New Roman"/>
          <w:sz w:val="20"/>
          <w:szCs w:val="20"/>
        </w:rPr>
        <w:fldChar w:fldCharType="end"/>
      </w:r>
      <w:r w:rsidR="0029409C" w:rsidRPr="00F9303E">
        <w:rPr>
          <w:rFonts w:ascii="Times New Roman" w:hAnsi="Times New Roman" w:cs="Times New Roman"/>
          <w:sz w:val="20"/>
          <w:szCs w:val="20"/>
        </w:rPr>
      </w:r>
      <w:r w:rsidR="0029409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(Campbell, 1998, 2006, 2008; Campbell &amp; Raja, 1999; Parsons &amp; Bergin, 2010; Rich &amp; Seffrin, 2012; Ullman &amp; Townsend, 2007)</w:t>
      </w:r>
      <w:r w:rsidR="0029409C" w:rsidRPr="00F9303E">
        <w:rPr>
          <w:rFonts w:ascii="Times New Roman" w:hAnsi="Times New Roman" w:cs="Times New Roman"/>
          <w:sz w:val="20"/>
          <w:szCs w:val="20"/>
        </w:rPr>
        <w:fldChar w:fldCharType="end"/>
      </w:r>
      <w:r w:rsidR="00F3112E" w:rsidRPr="00F9303E">
        <w:rPr>
          <w:rFonts w:ascii="Times New Roman" w:hAnsi="Times New Roman" w:cs="Times New Roman"/>
          <w:sz w:val="20"/>
          <w:szCs w:val="20"/>
        </w:rPr>
        <w:t>.</w:t>
      </w:r>
      <w:r w:rsidR="007B5993" w:rsidRPr="00F9303E">
        <w:rPr>
          <w:rFonts w:ascii="Times New Roman" w:hAnsi="Times New Roman" w:cs="Times New Roman"/>
          <w:sz w:val="20"/>
          <w:szCs w:val="20"/>
        </w:rPr>
        <w:t xml:space="preserve"> This ‘secondary </w:t>
      </w:r>
      <w:r w:rsidR="00FF7E29" w:rsidRPr="00F9303E">
        <w:rPr>
          <w:rFonts w:ascii="Times New Roman" w:hAnsi="Times New Roman" w:cs="Times New Roman"/>
          <w:sz w:val="20"/>
          <w:szCs w:val="20"/>
        </w:rPr>
        <w:t>victimi</w:t>
      </w:r>
      <w:r w:rsidR="00E313FC"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7B5993" w:rsidRPr="00F9303E">
        <w:rPr>
          <w:rFonts w:ascii="Times New Roman" w:hAnsi="Times New Roman" w:cs="Times New Roman"/>
          <w:sz w:val="20"/>
          <w:szCs w:val="20"/>
        </w:rPr>
        <w:t>’ frequently</w:t>
      </w:r>
      <w:r w:rsidR="003265A9" w:rsidRPr="00F9303E">
        <w:rPr>
          <w:rFonts w:ascii="Times New Roman" w:hAnsi="Times New Roman" w:cs="Times New Roman"/>
          <w:sz w:val="20"/>
          <w:szCs w:val="20"/>
        </w:rPr>
        <w:t xml:space="preserve"> involves subjection to </w:t>
      </w:r>
      <w:r w:rsidR="0092699D" w:rsidRPr="00F9303E">
        <w:rPr>
          <w:rFonts w:ascii="Times New Roman" w:hAnsi="Times New Roman" w:cs="Times New Roman"/>
          <w:sz w:val="20"/>
          <w:szCs w:val="20"/>
        </w:rPr>
        <w:t>“</w:t>
      </w:r>
      <w:r w:rsidR="003265A9" w:rsidRPr="00F9303E">
        <w:rPr>
          <w:rFonts w:ascii="Times New Roman" w:hAnsi="Times New Roman" w:cs="Times New Roman"/>
          <w:sz w:val="20"/>
          <w:szCs w:val="20"/>
        </w:rPr>
        <w:t>victim-</w:t>
      </w:r>
      <w:r w:rsidR="007B5993" w:rsidRPr="00F9303E">
        <w:rPr>
          <w:rFonts w:ascii="Times New Roman" w:hAnsi="Times New Roman" w:cs="Times New Roman"/>
          <w:sz w:val="20"/>
          <w:szCs w:val="20"/>
        </w:rPr>
        <w:t xml:space="preserve">blaming attitudes, </w:t>
      </w:r>
      <w:r w:rsidR="00FF7E29" w:rsidRPr="00F9303E">
        <w:rPr>
          <w:rFonts w:ascii="Times New Roman" w:hAnsi="Times New Roman" w:cs="Times New Roman"/>
          <w:sz w:val="20"/>
          <w:szCs w:val="20"/>
        </w:rPr>
        <w:t>behavio</w:t>
      </w:r>
      <w:r w:rsidR="003265A9" w:rsidRPr="00F9303E">
        <w:rPr>
          <w:rFonts w:ascii="Times New Roman" w:hAnsi="Times New Roman" w:cs="Times New Roman"/>
          <w:sz w:val="20"/>
          <w:szCs w:val="20"/>
        </w:rPr>
        <w:t>u</w:t>
      </w:r>
      <w:r w:rsidR="00FF7E29" w:rsidRPr="00F9303E">
        <w:rPr>
          <w:rFonts w:ascii="Times New Roman" w:hAnsi="Times New Roman" w:cs="Times New Roman"/>
          <w:sz w:val="20"/>
          <w:szCs w:val="20"/>
        </w:rPr>
        <w:t>rs</w:t>
      </w:r>
      <w:r w:rsidR="007B5993" w:rsidRPr="00F9303E">
        <w:rPr>
          <w:rFonts w:ascii="Times New Roman" w:hAnsi="Times New Roman" w:cs="Times New Roman"/>
          <w:sz w:val="20"/>
          <w:szCs w:val="20"/>
        </w:rPr>
        <w:t>, and practices engaged in by service providers, which further the rape event, resulting in additional trauma</w:t>
      </w:r>
      <w:r w:rsidR="0092699D" w:rsidRPr="00F9303E">
        <w:rPr>
          <w:rFonts w:ascii="Times New Roman" w:hAnsi="Times New Roman" w:cs="Times New Roman"/>
          <w:sz w:val="20"/>
          <w:szCs w:val="20"/>
        </w:rPr>
        <w:t>”</w:t>
      </w:r>
      <w:r w:rsidR="007B5993" w:rsidRPr="00F9303E">
        <w:rPr>
          <w:rFonts w:ascii="Times New Roman" w:hAnsi="Times New Roman" w:cs="Times New Roman"/>
          <w:sz w:val="20"/>
          <w:szCs w:val="20"/>
        </w:rPr>
        <w:t xml:space="preserve"> (Campbell</w:t>
      </w:r>
      <w:r w:rsidR="0092699D" w:rsidRPr="00F9303E">
        <w:rPr>
          <w:rFonts w:ascii="Times New Roman" w:hAnsi="Times New Roman" w:cs="Times New Roman"/>
          <w:sz w:val="20"/>
          <w:szCs w:val="20"/>
        </w:rPr>
        <w:t xml:space="preserve"> </w:t>
      </w:r>
      <w:r w:rsidR="0092699D" w:rsidRPr="00F9303E">
        <w:rPr>
          <w:rFonts w:ascii="Times New Roman" w:hAnsi="Times New Roman" w:cs="Times New Roman"/>
          <w:i/>
          <w:iCs/>
          <w:sz w:val="20"/>
          <w:szCs w:val="20"/>
        </w:rPr>
        <w:t xml:space="preserve">et al. </w:t>
      </w:r>
      <w:r w:rsidR="007B5993" w:rsidRPr="00F9303E">
        <w:rPr>
          <w:rFonts w:ascii="Times New Roman" w:hAnsi="Times New Roman" w:cs="Times New Roman"/>
          <w:sz w:val="20"/>
          <w:szCs w:val="20"/>
        </w:rPr>
        <w:t>2001</w:t>
      </w:r>
      <w:r w:rsidR="00563389" w:rsidRPr="00F9303E">
        <w:rPr>
          <w:rFonts w:ascii="Times New Roman" w:hAnsi="Times New Roman" w:cs="Times New Roman"/>
          <w:sz w:val="20"/>
          <w:szCs w:val="20"/>
        </w:rPr>
        <w:fldChar w:fldCharType="begin"/>
      </w:r>
      <w:r w:rsidR="00563389" w:rsidRPr="00F9303E">
        <w:rPr>
          <w:rFonts w:ascii="Times New Roman" w:hAnsi="Times New Roman" w:cs="Times New Roman"/>
          <w:sz w:val="20"/>
          <w:szCs w:val="20"/>
        </w:rPr>
        <w:instrText xml:space="preserve"> ADDIN EN.CITE &lt;EndNote&gt;&lt;Cite Hidden="1"&gt;&lt;Author&gt;Campbell&lt;/Author&gt;&lt;Year&gt;2001&lt;/Year&gt;&lt;RecNum&gt;921&lt;/RecNum&gt;&lt;record&gt;&lt;rec-number&gt;921&lt;/rec-number&gt;&lt;foreign-keys&gt;&lt;key app="EN" db-id="f5p9zd5zqsratqef5sv5pz2wpve092vrdw52" timestamp="1477044174"&gt;921&lt;/key&gt;&lt;/foreign-keys&gt;&lt;ref-type name="Journal Article"&gt;17&lt;/ref-type&gt;&lt;contributors&gt;&lt;authors&gt;&lt;author&gt;Rebecca Campbell&lt;/author&gt;&lt;author&gt;Sharon Wasco&lt;/author&gt;&lt;author&gt;Courtney Ahrens&lt;/author&gt;&lt;author&gt;Tracy Sefl&lt;/author&gt;&lt;author&gt;Holly Barnes&lt;/author&gt;&lt;/authors&gt;&lt;/contributors&gt;&lt;titles&gt;&lt;title&gt;Preventing the &amp;quot;second rape&amp;quot;: Rape survivors&amp;apos; experiences with community service providers&lt;/title&gt;&lt;secondary-title&gt;Journal of Interpersonal Violence&lt;/secondary-title&gt;&lt;/titles&gt;&lt;periodical&gt;&lt;full-title&gt;Journal of Interpersonal Violence&lt;/full-title&gt;&lt;/periodical&gt;&lt;pages&gt;1239-1259&lt;/pages&gt;&lt;volume&gt;16&lt;/volume&gt;&lt;dates&gt;&lt;year&gt;2001&lt;/year&gt;&lt;/dates&gt;&lt;urls&gt;&lt;/urls&gt;&lt;electronic-resource-num&gt;10.1177/088626001016012002&lt;/electronic-resource-num&gt;&lt;/record&gt;&lt;/Cite&gt;&lt;/EndNote&gt;</w:instrText>
      </w:r>
      <w:r w:rsidR="00563389" w:rsidRPr="00F9303E">
        <w:rPr>
          <w:rFonts w:ascii="Times New Roman" w:hAnsi="Times New Roman" w:cs="Times New Roman"/>
          <w:sz w:val="20"/>
          <w:szCs w:val="20"/>
        </w:rPr>
        <w:fldChar w:fldCharType="end"/>
      </w:r>
      <w:r w:rsidR="0092699D" w:rsidRPr="00F9303E">
        <w:rPr>
          <w:rFonts w:ascii="Times New Roman" w:hAnsi="Times New Roman" w:cs="Times New Roman"/>
          <w:sz w:val="20"/>
          <w:szCs w:val="20"/>
        </w:rPr>
        <w:t xml:space="preserve">: </w:t>
      </w:r>
      <w:r w:rsidR="007B5993" w:rsidRPr="00F9303E">
        <w:rPr>
          <w:rFonts w:ascii="Times New Roman" w:hAnsi="Times New Roman" w:cs="Times New Roman"/>
          <w:sz w:val="20"/>
          <w:szCs w:val="20"/>
        </w:rPr>
        <w:t>1240)</w:t>
      </w:r>
      <w:r w:rsidR="0049458D" w:rsidRPr="00F9303E">
        <w:rPr>
          <w:rFonts w:ascii="Times New Roman" w:hAnsi="Times New Roman" w:cs="Times New Roman"/>
          <w:sz w:val="20"/>
          <w:szCs w:val="20"/>
        </w:rPr>
        <w:t>:</w:t>
      </w:r>
      <w:r w:rsidR="00E313FC" w:rsidRPr="00F9303E">
        <w:rPr>
          <w:rFonts w:ascii="Times New Roman" w:hAnsi="Times New Roman" w:cs="Times New Roman"/>
          <w:sz w:val="20"/>
          <w:szCs w:val="20"/>
        </w:rPr>
        <w:t xml:space="preserve"> </w:t>
      </w:r>
      <w:r w:rsidR="009B42CD" w:rsidRPr="00F9303E">
        <w:rPr>
          <w:rFonts w:ascii="Times New Roman" w:hAnsi="Times New Roman" w:cs="Times New Roman"/>
          <w:sz w:val="20"/>
          <w:szCs w:val="20"/>
        </w:rPr>
        <w:t xml:space="preserve">observations supported by qualitative data from government statistics on </w:t>
      </w:r>
      <w:r w:rsidR="005C3515" w:rsidRPr="00F9303E">
        <w:rPr>
          <w:rFonts w:ascii="Times New Roman" w:hAnsi="Times New Roman" w:cs="Times New Roman"/>
          <w:sz w:val="20"/>
          <w:szCs w:val="20"/>
        </w:rPr>
        <w:t xml:space="preserve">rape </w:t>
      </w:r>
      <w:r w:rsidR="009B42CD" w:rsidRPr="00F9303E">
        <w:rPr>
          <w:rFonts w:ascii="Times New Roman" w:hAnsi="Times New Roman" w:cs="Times New Roman"/>
          <w:sz w:val="20"/>
          <w:szCs w:val="20"/>
        </w:rPr>
        <w:t>victims</w:t>
      </w:r>
      <w:r w:rsidR="0049458D" w:rsidRPr="00F9303E">
        <w:rPr>
          <w:rFonts w:ascii="Times New Roman" w:hAnsi="Times New Roman" w:cs="Times New Roman"/>
          <w:sz w:val="20"/>
          <w:szCs w:val="20"/>
        </w:rPr>
        <w:t>’</w:t>
      </w:r>
      <w:r w:rsidR="009B42CD" w:rsidRPr="00F9303E">
        <w:rPr>
          <w:rFonts w:ascii="Times New Roman" w:hAnsi="Times New Roman" w:cs="Times New Roman"/>
          <w:sz w:val="20"/>
          <w:szCs w:val="20"/>
        </w:rPr>
        <w:t xml:space="preserve"> experiences </w:t>
      </w:r>
      <w:r w:rsidR="007B0DCF"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&lt;EndNote&gt;&lt;Cite&gt;&lt;Author&gt;Office for National Statistics&lt;/Author&gt;&lt;Year&gt;2018&lt;/Year&gt;&lt;RecNum&gt;1282&lt;/RecNum&gt;&lt;DisplayText&gt;(Office for National Statistics, 2018b)&lt;/DisplayText&gt;&lt;record&gt;&lt;rec-number&gt;1282&lt;/rec-number&gt;&lt;foreign-keys&gt;&lt;key app="EN" db-id="f5p9zd5zqsratqef5sv5pz2wpve092vrdw52" timestamp="1580474322"&gt;1282&lt;/key&gt;&lt;/foreign-keys&gt;&lt;ref-type name="Government Document"&gt;46&lt;/ref-type&gt;&lt;contributors&gt;&lt;authors&gt;&lt;author&gt;Office for National Statistics,&lt;/author&gt;&lt;/authors&gt;&lt;/contributors&gt;&lt;titles&gt;&lt;title&gt;Sexual offending: victimisation and the path through the criminal justice system&lt;/title&gt;&lt;/titles&gt;&lt;dates&gt;&lt;year&gt;2018&lt;/year&gt;&lt;/dates&gt;&lt;pub-location&gt;London&lt;/pub-location&gt;&lt;publisher&gt;Office for National Statistics&lt;/publisher&gt;&lt;urls&gt;&lt;/urls&gt;&lt;/record&gt;&lt;/Cite&gt;&lt;/EndNote&gt;</w:instrText>
      </w:r>
      <w:r w:rsidR="007B0DCF"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(Office for National Statistics, 2018b)</w:t>
      </w:r>
      <w:r w:rsidR="007B0DCF" w:rsidRPr="00F9303E">
        <w:rPr>
          <w:rFonts w:ascii="Times New Roman" w:hAnsi="Times New Roman" w:cs="Times New Roman"/>
          <w:sz w:val="20"/>
          <w:szCs w:val="20"/>
        </w:rPr>
        <w:fldChar w:fldCharType="end"/>
      </w:r>
      <w:r w:rsidR="007B0DCF" w:rsidRPr="00F9303E">
        <w:rPr>
          <w:rFonts w:ascii="Times New Roman" w:hAnsi="Times New Roman" w:cs="Times New Roman"/>
          <w:sz w:val="20"/>
          <w:szCs w:val="20"/>
        </w:rPr>
        <w:t>.</w:t>
      </w:r>
      <w:r w:rsidR="009B42CD" w:rsidRPr="00F9303E">
        <w:rPr>
          <w:rFonts w:ascii="Times New Roman" w:hAnsi="Times New Roman" w:cs="Times New Roman"/>
          <w:sz w:val="20"/>
          <w:szCs w:val="20"/>
        </w:rPr>
        <w:t xml:space="preserve"> </w:t>
      </w:r>
      <w:r w:rsidR="007B5993" w:rsidRPr="00F9303E">
        <w:rPr>
          <w:rFonts w:ascii="Times New Roman" w:hAnsi="Times New Roman" w:cs="Times New Roman"/>
          <w:sz w:val="20"/>
          <w:szCs w:val="20"/>
        </w:rPr>
        <w:t xml:space="preserve">The prevalence of such experiences is particularly </w:t>
      </w:r>
      <w:r w:rsidR="00FC7688" w:rsidRPr="00F9303E">
        <w:rPr>
          <w:rFonts w:ascii="Times New Roman" w:hAnsi="Times New Roman" w:cs="Times New Roman"/>
          <w:sz w:val="20"/>
          <w:szCs w:val="20"/>
        </w:rPr>
        <w:t xml:space="preserve">concerning </w:t>
      </w:r>
      <w:r w:rsidR="007B5993" w:rsidRPr="00F9303E">
        <w:rPr>
          <w:rFonts w:ascii="Times New Roman" w:hAnsi="Times New Roman" w:cs="Times New Roman"/>
          <w:sz w:val="20"/>
          <w:szCs w:val="20"/>
        </w:rPr>
        <w:t>when considering the wide-ranging negative physical and mental health outcomes associated with the initial incident</w:t>
      </w:r>
      <w:r w:rsidR="007A0069" w:rsidRPr="00F9303E">
        <w:rPr>
          <w:rFonts w:ascii="Times New Roman" w:hAnsi="Times New Roman" w:cs="Times New Roman"/>
          <w:sz w:val="20"/>
          <w:szCs w:val="20"/>
        </w:rPr>
        <w:t xml:space="preserve"> </w:t>
      </w:r>
      <w:r w:rsidR="00C1314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&lt;EndNote&gt;&lt;Cite&gt;&lt;Author&gt;Koss&lt;/Author&gt;&lt;Year&gt;1993&lt;/Year&gt;&lt;RecNum&gt;1138&lt;/RecNum&gt;&lt;DisplayText&gt;(C. Jordan, Campbell, &amp;amp; Follingstad, 2010; Koss, 1993)&lt;/DisplayText&gt;&lt;record&gt;&lt;rec-number&gt;1138&lt;/rec-number&gt;&lt;foreign-keys&gt;&lt;key app="EN" db-id="f5p9zd5zqsratqef5sv5pz2wpve092vrdw52" timestamp="1556703398"&gt;1138&lt;/key&gt;&lt;/foreign-keys&gt;&lt;ref-type name="Journal Article"&gt;17&lt;/ref-type&gt;&lt;contributors&gt;&lt;authors&gt;&lt;author&gt;Mary Koss&lt;/author&gt;&lt;/authors&gt;&lt;/contributors&gt;&lt;titles&gt;&lt;title&gt;Rape: Scope, impact, interventions, and public policy responses&lt;/title&gt;&lt;secondary-title&gt;American Psychologist&lt;/secondary-title&gt;&lt;/titles&gt;&lt;periodical&gt;&lt;full-title&gt;American Psychologist&lt;/full-title&gt;&lt;/periodical&gt;&lt;pages&gt;1062-1069&lt;/pages&gt;&lt;volume&gt;48&lt;/volume&gt;&lt;dates&gt;&lt;year&gt;1993&lt;/year&gt;&lt;/dates&gt;&lt;urls&gt;&lt;/urls&gt;&lt;electronic-resource-num&gt;10.1037/0003-066X.48.10.1062&lt;/electronic-resource-num&gt;&lt;/record&gt;&lt;/Cite&gt;&lt;Cite&gt;&lt;Author&gt;Jordan&lt;/Author&gt;&lt;Year&gt;2010&lt;/Year&gt;&lt;RecNum&gt;1139&lt;/RecNum&gt;&lt;record&gt;&lt;rec-number&gt;1139&lt;/rec-number&gt;&lt;foreign-keys&gt;&lt;key app="EN" db-id="f5p9zd5zqsratqef5sv5pz2wpve092vrdw52" timestamp="1556703500"&gt;1139&lt;/key&gt;&lt;/foreign-keys&gt;&lt;ref-type name="Journal Article"&gt;17&lt;/ref-type&gt;&lt;contributors&gt;&lt;authors&gt;&lt;author&gt;Carol Jordan&lt;/author&gt;&lt;author&gt;Rebecca Campbell&lt;/author&gt;&lt;author&gt;Diane Follingstad&lt;/author&gt;&lt;/authors&gt;&lt;/contributors&gt;&lt;titles&gt;&lt;title&gt;Violence and Women&amp;apos;s Mental Health: The Impact of Physical, Sexual, and Psychological Aggression&lt;/title&gt;&lt;secondary-title&gt;Annual Review of Clinical Psychology&lt;/secondary-title&gt;&lt;/titles&gt;&lt;periodical&gt;&lt;full-title&gt;Annual Review of Clinical Psychology&lt;/full-title&gt;&lt;/periodical&gt;&lt;pages&gt;607-628&lt;/pages&gt;&lt;volume&gt;6&lt;/volume&gt;&lt;dates&gt;&lt;year&gt;2010&lt;/year&gt;&lt;/dates&gt;&lt;urls&gt;&lt;/urls&gt;&lt;electronic-resource-num&gt;10.1146/annurev-clinpsy-090209-151437&lt;/electronic-resource-num&gt;&lt;/record&gt;&lt;/Cite&gt;&lt;/EndNote&gt;</w:instrText>
      </w:r>
      <w:r w:rsidR="00C1314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(C. Jordan, Campbell, &amp; Follingstad, 2010; Koss, 1993)</w:t>
      </w:r>
      <w:r w:rsidR="00C13144" w:rsidRPr="00F9303E">
        <w:rPr>
          <w:rFonts w:ascii="Times New Roman" w:hAnsi="Times New Roman" w:cs="Times New Roman"/>
          <w:sz w:val="20"/>
          <w:szCs w:val="20"/>
        </w:rPr>
        <w:fldChar w:fldCharType="end"/>
      </w:r>
      <w:r w:rsidR="00C13144" w:rsidRPr="00F9303E">
        <w:rPr>
          <w:rFonts w:ascii="Times New Roman" w:hAnsi="Times New Roman" w:cs="Times New Roman"/>
          <w:sz w:val="20"/>
          <w:szCs w:val="20"/>
        </w:rPr>
        <w:t>.</w:t>
      </w:r>
    </w:p>
    <w:p w14:paraId="2710E12B" w14:textId="3ACBAD45" w:rsidR="005C3515" w:rsidRPr="00F9303E" w:rsidRDefault="00804982"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r>
      <w:r w:rsidR="004A43A5" w:rsidRPr="00F9303E">
        <w:rPr>
          <w:rFonts w:ascii="Times New Roman" w:hAnsi="Times New Roman" w:cs="Times New Roman"/>
          <w:sz w:val="20"/>
          <w:szCs w:val="20"/>
        </w:rPr>
        <w:t xml:space="preserve">A rich investigation </w:t>
      </w:r>
      <w:r w:rsidR="005C3515" w:rsidRPr="00F9303E">
        <w:rPr>
          <w:rFonts w:ascii="Times New Roman" w:hAnsi="Times New Roman" w:cs="Times New Roman"/>
          <w:sz w:val="20"/>
          <w:szCs w:val="20"/>
        </w:rPr>
        <w:t>into</w:t>
      </w:r>
      <w:r w:rsidR="004A43A5" w:rsidRPr="00F9303E">
        <w:rPr>
          <w:rFonts w:ascii="Times New Roman" w:hAnsi="Times New Roman" w:cs="Times New Roman"/>
          <w:sz w:val="20"/>
          <w:szCs w:val="20"/>
        </w:rPr>
        <w:t xml:space="preserve"> the experiences of female </w:t>
      </w:r>
      <w:r w:rsidR="00E313FC" w:rsidRPr="00F9303E">
        <w:rPr>
          <w:rFonts w:ascii="Times New Roman" w:hAnsi="Times New Roman" w:cs="Times New Roman"/>
          <w:sz w:val="20"/>
          <w:szCs w:val="20"/>
        </w:rPr>
        <w:t>rape survivors</w:t>
      </w:r>
      <w:r w:rsidR="004A43A5" w:rsidRPr="00F9303E">
        <w:rPr>
          <w:rFonts w:ascii="Times New Roman" w:hAnsi="Times New Roman" w:cs="Times New Roman"/>
          <w:sz w:val="20"/>
          <w:szCs w:val="20"/>
        </w:rPr>
        <w:t xml:space="preserve">, and the progression of their cases </w:t>
      </w:r>
      <w:r w:rsidR="00E313FC" w:rsidRPr="00F9303E">
        <w:rPr>
          <w:rFonts w:ascii="Times New Roman" w:hAnsi="Times New Roman" w:cs="Times New Roman"/>
          <w:sz w:val="20"/>
          <w:szCs w:val="20"/>
        </w:rPr>
        <w:t>through</w:t>
      </w:r>
      <w:r w:rsidR="004A43A5" w:rsidRPr="00F9303E">
        <w:rPr>
          <w:rFonts w:ascii="Times New Roman" w:hAnsi="Times New Roman" w:cs="Times New Roman"/>
          <w:sz w:val="20"/>
          <w:szCs w:val="20"/>
        </w:rPr>
        <w:t xml:space="preserve"> the criminal justice system</w:t>
      </w:r>
      <w:r w:rsidR="0049458D" w:rsidRPr="00F9303E">
        <w:rPr>
          <w:rFonts w:ascii="Times New Roman" w:hAnsi="Times New Roman" w:cs="Times New Roman"/>
          <w:sz w:val="20"/>
          <w:szCs w:val="20"/>
        </w:rPr>
        <w:t>,</w:t>
      </w:r>
      <w:r w:rsidR="004A43A5" w:rsidRPr="00F9303E">
        <w:rPr>
          <w:rFonts w:ascii="Times New Roman" w:hAnsi="Times New Roman" w:cs="Times New Roman"/>
          <w:sz w:val="20"/>
          <w:szCs w:val="20"/>
        </w:rPr>
        <w:t xml:space="preserve"> has been </w:t>
      </w:r>
      <w:r w:rsidR="00E313FC" w:rsidRPr="00F9303E">
        <w:rPr>
          <w:rFonts w:ascii="Times New Roman" w:hAnsi="Times New Roman" w:cs="Times New Roman"/>
          <w:sz w:val="20"/>
          <w:szCs w:val="20"/>
        </w:rPr>
        <w:t>fuelled</w:t>
      </w:r>
      <w:r w:rsidR="004A43A5" w:rsidRPr="00F9303E">
        <w:rPr>
          <w:rFonts w:ascii="Times New Roman" w:hAnsi="Times New Roman" w:cs="Times New Roman"/>
          <w:sz w:val="20"/>
          <w:szCs w:val="20"/>
        </w:rPr>
        <w:t xml:space="preserve"> by feminist approaches</w:t>
      </w:r>
      <w:r w:rsidR="005C3515" w:rsidRPr="00F9303E">
        <w:rPr>
          <w:rFonts w:ascii="Times New Roman" w:hAnsi="Times New Roman" w:cs="Times New Roman"/>
          <w:sz w:val="20"/>
          <w:szCs w:val="20"/>
        </w:rPr>
        <w:t xml:space="preserve"> </w:t>
      </w:r>
      <w:r w:rsidR="00E313FC" w:rsidRPr="00F9303E">
        <w:rPr>
          <w:rFonts w:ascii="Times New Roman" w:hAnsi="Times New Roman" w:cs="Times New Roman"/>
          <w:sz w:val="20"/>
          <w:szCs w:val="20"/>
        </w:rPr>
        <w:t>focused on</w:t>
      </w:r>
      <w:r w:rsidR="004A43A5" w:rsidRPr="00F9303E">
        <w:rPr>
          <w:rFonts w:ascii="Times New Roman" w:hAnsi="Times New Roman" w:cs="Times New Roman"/>
          <w:sz w:val="20"/>
          <w:szCs w:val="20"/>
        </w:rPr>
        <w:t xml:space="preserve"> male violence </w:t>
      </w:r>
      <w:r w:rsidR="005C3515" w:rsidRPr="00F9303E">
        <w:rPr>
          <w:rFonts w:ascii="Times New Roman" w:hAnsi="Times New Roman" w:cs="Times New Roman"/>
          <w:sz w:val="20"/>
          <w:szCs w:val="20"/>
        </w:rPr>
        <w:t xml:space="preserve">perpetrated on </w:t>
      </w:r>
      <w:r w:rsidR="004A43A5" w:rsidRPr="00F9303E">
        <w:rPr>
          <w:rFonts w:ascii="Times New Roman" w:hAnsi="Times New Roman" w:cs="Times New Roman"/>
          <w:sz w:val="20"/>
          <w:szCs w:val="20"/>
        </w:rPr>
        <w:t xml:space="preserve">women. </w:t>
      </w:r>
      <w:r w:rsidR="0092699D" w:rsidRPr="00F9303E">
        <w:rPr>
          <w:rFonts w:ascii="Times New Roman" w:hAnsi="Times New Roman" w:cs="Times New Roman"/>
          <w:sz w:val="20"/>
          <w:szCs w:val="20"/>
        </w:rPr>
        <w:t>S</w:t>
      </w:r>
      <w:r w:rsidR="001A3AF1" w:rsidRPr="00F9303E">
        <w:rPr>
          <w:rFonts w:ascii="Times New Roman" w:hAnsi="Times New Roman" w:cs="Times New Roman"/>
          <w:sz w:val="20"/>
          <w:szCs w:val="20"/>
        </w:rPr>
        <w:t xml:space="preserve">everal reviews </w:t>
      </w:r>
      <w:r w:rsidR="0092699D" w:rsidRPr="00F9303E">
        <w:rPr>
          <w:rFonts w:ascii="Times New Roman" w:hAnsi="Times New Roman" w:cs="Times New Roman"/>
          <w:sz w:val="20"/>
          <w:szCs w:val="20"/>
        </w:rPr>
        <w:t>using</w:t>
      </w:r>
      <w:r w:rsidR="001A3AF1" w:rsidRPr="00F9303E">
        <w:rPr>
          <w:rFonts w:ascii="Times New Roman" w:hAnsi="Times New Roman" w:cs="Times New Roman"/>
          <w:sz w:val="20"/>
          <w:szCs w:val="20"/>
        </w:rPr>
        <w:t xml:space="preserve"> case data within the UK </w:t>
      </w:r>
      <w:r w:rsidR="001A3AF1" w:rsidRPr="00F9303E">
        <w:rPr>
          <w:rFonts w:ascii="Times New Roman" w:hAnsi="Times New Roman" w:cs="Times New Roman"/>
          <w:sz w:val="20"/>
          <w:szCs w:val="20"/>
        </w:rPr>
        <w:fldChar w:fldCharType="begin">
          <w:fldData xml:space="preserve">PEVuZE5vdGU+PENpdGU+PEF1dGhvcj5MZWE8L0F1dGhvcj48WWVhcj4yMDAzPC9ZZWFyPjxSZWNO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</w:fldData>
        </w:fldChar>
      </w:r>
      <w:r w:rsidR="00825216">
        <w:rPr>
          <w:rFonts w:ascii="Times New Roman" w:hAnsi="Times New Roman" w:cs="Times New Roman"/>
          <w:sz w:val="20"/>
          <w:szCs w:val="20"/>
        </w:rPr>
        <w:instrText xml:space="preserve"> ADDIN EN.CITE </w:instrText>
      </w:r>
      <w:r w:rsidR="00825216">
        <w:rPr>
          <w:rFonts w:ascii="Times New Roman" w:hAnsi="Times New Roman" w:cs="Times New Roman"/>
          <w:sz w:val="20"/>
          <w:szCs w:val="20"/>
        </w:rPr>
        <w:fldChar w:fldCharType="begin">
          <w:fldData xml:space="preserve">PEVuZE5vdGU+PENpdGU+PEF1dGhvcj5MZWE8L0F1dGhvcj48WWVhcj4yMDAzPC9ZZWFyPjxSZWNO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</w:fldData>
        </w:fldChar>
      </w:r>
      <w:r w:rsidR="00825216">
        <w:rPr>
          <w:rFonts w:ascii="Times New Roman" w:hAnsi="Times New Roman" w:cs="Times New Roman"/>
          <w:sz w:val="20"/>
          <w:szCs w:val="20"/>
        </w:rPr>
        <w:instrText xml:space="preserve"> ADDIN EN.CITE.DATA </w:instrText>
      </w:r>
      <w:r w:rsidR="00825216">
        <w:rPr>
          <w:rFonts w:ascii="Times New Roman" w:hAnsi="Times New Roman" w:cs="Times New Roman"/>
          <w:sz w:val="20"/>
          <w:szCs w:val="20"/>
        </w:rPr>
      </w:r>
      <w:r w:rsidR="00825216">
        <w:rPr>
          <w:rFonts w:ascii="Times New Roman" w:hAnsi="Times New Roman" w:cs="Times New Roman"/>
          <w:sz w:val="20"/>
          <w:szCs w:val="20"/>
        </w:rPr>
        <w:fldChar w:fldCharType="end"/>
      </w:r>
      <w:r w:rsidR="001A3AF1" w:rsidRPr="00F9303E">
        <w:rPr>
          <w:rFonts w:ascii="Times New Roman" w:hAnsi="Times New Roman" w:cs="Times New Roman"/>
          <w:sz w:val="20"/>
          <w:szCs w:val="20"/>
        </w:rPr>
      </w:r>
      <w:r w:rsidR="001A3AF1" w:rsidRPr="00F9303E">
        <w:rPr>
          <w:rFonts w:ascii="Times New Roman" w:hAnsi="Times New Roman" w:cs="Times New Roman"/>
          <w:sz w:val="20"/>
          <w:szCs w:val="20"/>
        </w:rPr>
        <w:fldChar w:fldCharType="separate"/>
      </w:r>
      <w:r w:rsidR="00825216">
        <w:rPr>
          <w:rFonts w:ascii="Times New Roman" w:hAnsi="Times New Roman" w:cs="Times New Roman"/>
          <w:noProof/>
          <w:sz w:val="20"/>
          <w:szCs w:val="20"/>
        </w:rPr>
        <w:t>(Hester &amp; Lilley, 2017; Hohl &amp; Stanko, 2015; Lea, Lanvers, &amp; Shaw, 2003; Lundrigan, Dhami, &amp; Agudelo, 2019)</w:t>
      </w:r>
      <w:r w:rsidR="001A3AF1" w:rsidRPr="00F9303E">
        <w:rPr>
          <w:rFonts w:ascii="Times New Roman" w:hAnsi="Times New Roman" w:cs="Times New Roman"/>
          <w:sz w:val="20"/>
          <w:szCs w:val="20"/>
        </w:rPr>
        <w:fldChar w:fldCharType="end"/>
      </w:r>
      <w:r w:rsidR="001A3AF1" w:rsidRPr="00F9303E">
        <w:rPr>
          <w:rFonts w:ascii="Times New Roman" w:hAnsi="Times New Roman" w:cs="Times New Roman"/>
          <w:sz w:val="20"/>
          <w:szCs w:val="20"/>
        </w:rPr>
        <w:t xml:space="preserve">, other countries in Europe </w:t>
      </w:r>
      <w:r w:rsidR="001A3AF1"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&lt;EndNote&gt;&lt;Cite&gt;&lt;Author&gt;Daly&lt;/Author&gt;&lt;Year&gt;2010&lt;/Year&gt;&lt;RecNum&gt;1160&lt;/RecNum&gt;&lt;DisplayText&gt;(Daly &amp;amp; Bouhours, 2010)&lt;/DisplayText&gt;&lt;record&gt;&lt;rec-number&gt;1160&lt;/rec-number&gt;&lt;foreign-keys&gt;&lt;key app="EN" db-id="f5p9zd5zqsratqef5sv5pz2wpve092vrdw52" timestamp="1557398885"&gt;1160&lt;/key&gt;&lt;/foreign-keys&gt;&lt;ref-type name="Journal Article"&gt;17&lt;/ref-type&gt;&lt;contributors&gt;&lt;authors&gt;&lt;author&gt;Kathleen Daly&lt;/author&gt;&lt;author&gt;Brigitte Bouhours&lt;/author&gt;&lt;/authors&gt;&lt;/contributors&gt;&lt;titles&gt;&lt;title&gt;Rape and attrition in the legal process: a comparative analysis of five countries&lt;/title&gt;&lt;secondary-title&gt;Crime and Justice&lt;/secondary-title&gt;&lt;/titles&gt;&lt;periodical&gt;&lt;full-title&gt;Crime and Justice&lt;/full-title&gt;&lt;/periodical&gt;&lt;pages&gt;565-650&lt;/pages&gt;&lt;volume&gt;39&lt;/volume&gt;&lt;dates&gt;&lt;year&gt;2010&lt;/year&gt;&lt;/dates&gt;&lt;urls&gt;&lt;/urls&gt;&lt;electronic-resource-num&gt;10.1086/653101&lt;/electronic-resource-num&gt;&lt;/record&gt;&lt;/Cite&gt;&lt;/EndNote&gt;</w:instrText>
      </w:r>
      <w:r w:rsidR="001A3AF1"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(Daly &amp; Bouhours, 2010)</w:t>
      </w:r>
      <w:r w:rsidR="001A3AF1" w:rsidRPr="00F9303E">
        <w:rPr>
          <w:rFonts w:ascii="Times New Roman" w:hAnsi="Times New Roman" w:cs="Times New Roman"/>
          <w:sz w:val="20"/>
          <w:szCs w:val="20"/>
        </w:rPr>
        <w:fldChar w:fldCharType="end"/>
      </w:r>
      <w:r w:rsidR="001A3AF1" w:rsidRPr="00F9303E">
        <w:rPr>
          <w:rFonts w:ascii="Times New Roman" w:hAnsi="Times New Roman" w:cs="Times New Roman"/>
          <w:sz w:val="20"/>
          <w:szCs w:val="20"/>
        </w:rPr>
        <w:t xml:space="preserve">, </w:t>
      </w:r>
      <w:r w:rsidR="005C3515" w:rsidRPr="00F9303E">
        <w:rPr>
          <w:rFonts w:ascii="Times New Roman" w:hAnsi="Times New Roman" w:cs="Times New Roman"/>
          <w:sz w:val="20"/>
          <w:szCs w:val="20"/>
        </w:rPr>
        <w:t>and</w:t>
      </w:r>
      <w:r w:rsidR="001A3AF1" w:rsidRPr="00F9303E">
        <w:rPr>
          <w:rFonts w:ascii="Times New Roman" w:hAnsi="Times New Roman" w:cs="Times New Roman"/>
          <w:sz w:val="20"/>
          <w:szCs w:val="20"/>
        </w:rPr>
        <w:t xml:space="preserve"> the United States </w:t>
      </w:r>
      <w:r w:rsidR="001A3AF1" w:rsidRPr="00F9303E">
        <w:rPr>
          <w:rFonts w:ascii="Times New Roman" w:hAnsi="Times New Roman" w:cs="Times New Roman"/>
          <w:sz w:val="20"/>
          <w:szCs w:val="20"/>
        </w:rPr>
        <w:fldChar w:fldCharType="begin">
          <w:fldData xml:space="preserve">PEVuZE5vdGU+PENpdGU+PEF1dGhvcj5TcG9objwvQXV0aG9yPjxZZWFyPjIwMTI8L1llYXI+PFJl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</w:fldData>
        </w:fldChar>
      </w:r>
      <w:r w:rsidR="004401AF">
        <w:rPr>
          <w:rFonts w:ascii="Times New Roman" w:hAnsi="Times New Roman" w:cs="Times New Roman"/>
          <w:sz w:val="20"/>
          <w:szCs w:val="20"/>
        </w:rPr>
        <w:instrText xml:space="preserve"> ADDIN EN.CITE </w:instrText>
      </w:r>
      <w:r w:rsidR="004401AF">
        <w:rPr>
          <w:rFonts w:ascii="Times New Roman" w:hAnsi="Times New Roman" w:cs="Times New Roman"/>
          <w:sz w:val="20"/>
          <w:szCs w:val="20"/>
        </w:rPr>
        <w:fldChar w:fldCharType="begin">
          <w:fldData xml:space="preserve">PEVuZE5vdGU+PENpdGU+PEF1dGhvcj5TcG9objwvQXV0aG9yPjxZZWFyPjIwMTI8L1llYXI+PFJl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</w:fldData>
        </w:fldChar>
      </w:r>
      <w:r w:rsidR="004401AF">
        <w:rPr>
          <w:rFonts w:ascii="Times New Roman" w:hAnsi="Times New Roman" w:cs="Times New Roman"/>
          <w:sz w:val="20"/>
          <w:szCs w:val="20"/>
        </w:rPr>
        <w:instrText xml:space="preserve"> ADDIN EN.CITE.DATA </w:instrText>
      </w:r>
      <w:r w:rsidR="004401AF">
        <w:rPr>
          <w:rFonts w:ascii="Times New Roman" w:hAnsi="Times New Roman" w:cs="Times New Roman"/>
          <w:sz w:val="20"/>
          <w:szCs w:val="20"/>
        </w:rPr>
      </w:r>
      <w:r w:rsidR="004401AF">
        <w:rPr>
          <w:rFonts w:ascii="Times New Roman" w:hAnsi="Times New Roman" w:cs="Times New Roman"/>
          <w:sz w:val="20"/>
          <w:szCs w:val="20"/>
        </w:rPr>
        <w:fldChar w:fldCharType="end"/>
      </w:r>
      <w:r w:rsidR="001A3AF1" w:rsidRPr="00F9303E">
        <w:rPr>
          <w:rFonts w:ascii="Times New Roman" w:hAnsi="Times New Roman" w:cs="Times New Roman"/>
          <w:sz w:val="20"/>
          <w:szCs w:val="20"/>
        </w:rPr>
      </w:r>
      <w:r w:rsidR="001A3AF1"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(Alderden &amp; Ullman, 2012; Morabito, Pattavina, &amp; Williams, 2019; Spohn &amp; Tellis, 2012)</w:t>
      </w:r>
      <w:r w:rsidR="001A3AF1" w:rsidRPr="00F9303E">
        <w:rPr>
          <w:rFonts w:ascii="Times New Roman" w:hAnsi="Times New Roman" w:cs="Times New Roman"/>
          <w:sz w:val="20"/>
          <w:szCs w:val="20"/>
        </w:rPr>
        <w:fldChar w:fldCharType="end"/>
      </w:r>
      <w:r w:rsidR="001A3AF1" w:rsidRPr="00F9303E">
        <w:rPr>
          <w:rFonts w:ascii="Times New Roman" w:hAnsi="Times New Roman" w:cs="Times New Roman"/>
          <w:sz w:val="20"/>
          <w:szCs w:val="20"/>
        </w:rPr>
        <w:t xml:space="preserve"> have </w:t>
      </w:r>
      <w:r w:rsidR="005C3515" w:rsidRPr="00F9303E">
        <w:rPr>
          <w:rFonts w:ascii="Times New Roman" w:hAnsi="Times New Roman" w:cs="Times New Roman"/>
          <w:sz w:val="20"/>
          <w:szCs w:val="20"/>
        </w:rPr>
        <w:t>highlighted the</w:t>
      </w:r>
      <w:r w:rsidR="001A3AF1" w:rsidRPr="00F9303E">
        <w:rPr>
          <w:rFonts w:ascii="Times New Roman" w:hAnsi="Times New Roman" w:cs="Times New Roman"/>
          <w:sz w:val="20"/>
          <w:szCs w:val="20"/>
        </w:rPr>
        <w:t xml:space="preserve"> chronically low conviction rates</w:t>
      </w:r>
      <w:r w:rsidR="001A6918" w:rsidRPr="00F9303E">
        <w:rPr>
          <w:rFonts w:ascii="Times New Roman" w:hAnsi="Times New Roman" w:cs="Times New Roman"/>
          <w:sz w:val="20"/>
          <w:szCs w:val="20"/>
        </w:rPr>
        <w:t xml:space="preserve"> described above</w:t>
      </w:r>
      <w:r w:rsidR="004401AF">
        <w:rPr>
          <w:rFonts w:ascii="Times New Roman" w:hAnsi="Times New Roman" w:cs="Times New Roman"/>
          <w:sz w:val="20"/>
          <w:szCs w:val="20"/>
        </w:rPr>
        <w:t>,</w:t>
      </w:r>
      <w:r w:rsidR="005C3515" w:rsidRPr="00F9303E">
        <w:rPr>
          <w:rFonts w:ascii="Times New Roman" w:hAnsi="Times New Roman" w:cs="Times New Roman"/>
          <w:sz w:val="20"/>
          <w:szCs w:val="20"/>
        </w:rPr>
        <w:t xml:space="preserve"> as well as the </w:t>
      </w:r>
      <w:r w:rsidR="001A3AF1" w:rsidRPr="00F9303E">
        <w:rPr>
          <w:rFonts w:ascii="Times New Roman" w:hAnsi="Times New Roman" w:cs="Times New Roman"/>
          <w:sz w:val="20"/>
          <w:szCs w:val="20"/>
        </w:rPr>
        <w:t>various legal and extra-legal factors influential in the investigation and prosecution of rape cases. As a result,</w:t>
      </w:r>
      <w:r w:rsidR="004A43A5" w:rsidRPr="00F9303E">
        <w:rPr>
          <w:rFonts w:ascii="Times New Roman" w:hAnsi="Times New Roman" w:cs="Times New Roman"/>
          <w:sz w:val="20"/>
          <w:szCs w:val="20"/>
        </w:rPr>
        <w:t xml:space="preserve"> </w:t>
      </w:r>
      <w:r w:rsidR="004401AF">
        <w:rPr>
          <w:rFonts w:ascii="Times New Roman" w:hAnsi="Times New Roman" w:cs="Times New Roman"/>
          <w:sz w:val="20"/>
          <w:szCs w:val="20"/>
        </w:rPr>
        <w:t>the</w:t>
      </w:r>
      <w:r w:rsidR="004A43A5" w:rsidRPr="00F9303E">
        <w:rPr>
          <w:rFonts w:ascii="Times New Roman" w:hAnsi="Times New Roman" w:cs="Times New Roman"/>
          <w:sz w:val="20"/>
          <w:szCs w:val="20"/>
        </w:rPr>
        <w:t xml:space="preserve"> work generated by this movement has led to several </w:t>
      </w:r>
      <w:r w:rsidR="005C3515" w:rsidRPr="00F9303E">
        <w:rPr>
          <w:rFonts w:ascii="Times New Roman" w:hAnsi="Times New Roman" w:cs="Times New Roman"/>
          <w:sz w:val="20"/>
          <w:szCs w:val="20"/>
        </w:rPr>
        <w:t>re</w:t>
      </w:r>
      <w:r w:rsidR="004A43A5" w:rsidRPr="00F9303E">
        <w:rPr>
          <w:rFonts w:ascii="Times New Roman" w:hAnsi="Times New Roman" w:cs="Times New Roman"/>
          <w:sz w:val="20"/>
          <w:szCs w:val="20"/>
        </w:rPr>
        <w:t xml:space="preserve">forms of rape legislation in the UK, and around the world. </w:t>
      </w:r>
      <w:r w:rsidR="00643FEF">
        <w:rPr>
          <w:rFonts w:ascii="Times New Roman" w:hAnsi="Times New Roman" w:cs="Times New Roman"/>
          <w:sz w:val="20"/>
          <w:szCs w:val="20"/>
        </w:rPr>
        <w:t xml:space="preserve">Studies have also </w:t>
      </w:r>
      <w:proofErr w:type="spellStart"/>
      <w:r w:rsidR="00643FEF">
        <w:rPr>
          <w:rFonts w:ascii="Times New Roman" w:hAnsi="Times New Roman" w:cs="Times New Roman"/>
          <w:sz w:val="20"/>
          <w:szCs w:val="20"/>
        </w:rPr>
        <w:t>sough</w:t>
      </w:r>
      <w:proofErr w:type="spellEnd"/>
      <w:r w:rsidR="00643FEF">
        <w:rPr>
          <w:rFonts w:ascii="Times New Roman" w:hAnsi="Times New Roman" w:cs="Times New Roman"/>
          <w:sz w:val="20"/>
          <w:szCs w:val="20"/>
        </w:rPr>
        <w:t xml:space="preserve"> to </w:t>
      </w:r>
      <w:proofErr w:type="spellStart"/>
      <w:r w:rsidR="00643FEF">
        <w:rPr>
          <w:rFonts w:ascii="Times New Roman" w:hAnsi="Times New Roman" w:cs="Times New Roman"/>
          <w:sz w:val="20"/>
          <w:szCs w:val="20"/>
        </w:rPr>
        <w:t>exlore</w:t>
      </w:r>
      <w:proofErr w:type="spellEnd"/>
      <w:r w:rsidR="00643FEF">
        <w:rPr>
          <w:rFonts w:ascii="Times New Roman" w:hAnsi="Times New Roman" w:cs="Times New Roman"/>
          <w:sz w:val="20"/>
          <w:szCs w:val="20"/>
        </w:rPr>
        <w:t xml:space="preserve"> the factors predictive of rape proclivity and attitudes supporting of sexual violence in men, in an attempt to reduce incidence in the first instance (see </w:t>
      </w:r>
      <w:proofErr w:type="spellStart"/>
      <w:r w:rsidR="00643FEF">
        <w:rPr>
          <w:rFonts w:ascii="Times New Roman" w:hAnsi="Times New Roman" w:cs="Times New Roman"/>
          <w:sz w:val="20"/>
          <w:szCs w:val="20"/>
        </w:rPr>
        <w:t>Debowska</w:t>
      </w:r>
      <w:proofErr w:type="spellEnd"/>
      <w:r w:rsidR="00643FEF">
        <w:rPr>
          <w:rFonts w:ascii="Times New Roman" w:hAnsi="Times New Roman" w:cs="Times New Roman"/>
          <w:sz w:val="20"/>
          <w:szCs w:val="20"/>
        </w:rPr>
        <w:t xml:space="preserve">, </w:t>
      </w:r>
      <w:proofErr w:type="spellStart"/>
      <w:r w:rsidR="00643FEF">
        <w:rPr>
          <w:rFonts w:ascii="Times New Roman" w:hAnsi="Times New Roman" w:cs="Times New Roman"/>
          <w:sz w:val="20"/>
          <w:szCs w:val="20"/>
        </w:rPr>
        <w:t>Boduszek</w:t>
      </w:r>
      <w:proofErr w:type="spellEnd"/>
      <w:r w:rsidR="00643FEF">
        <w:rPr>
          <w:rFonts w:ascii="Times New Roman" w:hAnsi="Times New Roman" w:cs="Times New Roman"/>
          <w:sz w:val="20"/>
          <w:szCs w:val="20"/>
        </w:rPr>
        <w:t>, &amp; Willmott, 2018</w:t>
      </w:r>
      <w:r w:rsidR="00643FEF">
        <w:rPr>
          <w:rFonts w:ascii="Times New Roman" w:hAnsi="Times New Roman" w:cs="Times New Roman"/>
          <w:sz w:val="20"/>
          <w:szCs w:val="20"/>
        </w:rPr>
        <w:fldChar w:fldCharType="begin"/>
      </w:r>
      <w:r w:rsidR="00643FEF">
        <w:rPr>
          <w:rFonts w:ascii="Times New Roman" w:hAnsi="Times New Roman" w:cs="Times New Roman"/>
          <w:sz w:val="20"/>
          <w:szCs w:val="20"/>
        </w:rPr>
        <w:instrText xml:space="preserve"> ADDIN EN.CITE &lt;EndNote&gt;&lt;Cite Hidden="1"&gt;&lt;Author&gt;Debowska&lt;/Author&gt;&lt;Year&gt;2018&lt;/Year&gt;&lt;RecNum&gt;1379&lt;/RecNum&gt;&lt;record&gt;&lt;rec-number&gt;1379&lt;/rec-number&gt;&lt;foreign-keys&gt;&lt;key app="EN" db-id="f5p9zd5zqsratqef5sv5pz2wpve092vrdw52" timestamp="1599213147"&gt;1379&lt;/key&gt;&lt;/foreign-keys&gt;&lt;ref-type name="Journal Article"&gt;17&lt;/ref-type&gt;&lt;contributors&gt;&lt;authors&gt;&lt;author&gt;Debowska, A.&lt;/author&gt;&lt;author&gt;Boduszek, D.&lt;/author&gt;&lt;author&gt;Willmott, D.&lt;/author&gt;&lt;/authors&gt;&lt;/contributors&gt;&lt;titles&gt;&lt;title&gt;Psychosocial correlates of attitudes towards male sexual violence in a sample of property crime, financial ccrime, general violent, and homocide offenders&lt;/title&gt;&lt;secondary-title&gt;Sexual Abuse&lt;/secondary-title&gt;&lt;/titles&gt;&lt;periodical&gt;&lt;full-title&gt;Sexual Abuse&lt;/full-title&gt;&lt;/periodical&gt;&lt;pages&gt;705-727&lt;/pages&gt;&lt;volume&gt;30&lt;/volume&gt;&lt;dates&gt;&lt;year&gt;2018&lt;/year&gt;&lt;/dates&gt;&lt;urls&gt;&lt;/urls&gt;&lt;electronic-resource-num&gt;10.1177/1079063217691966&lt;/electronic-resource-num&gt;&lt;/record&gt;&lt;/Cite&gt;&lt;/EndNote&gt;</w:instrText>
      </w:r>
      <w:r w:rsidR="00643FEF">
        <w:rPr>
          <w:rFonts w:ascii="Times New Roman" w:hAnsi="Times New Roman" w:cs="Times New Roman"/>
          <w:sz w:val="20"/>
          <w:szCs w:val="20"/>
        </w:rPr>
        <w:fldChar w:fldCharType="end"/>
      </w:r>
      <w:r w:rsidR="00643FEF">
        <w:rPr>
          <w:rFonts w:ascii="Times New Roman" w:hAnsi="Times New Roman" w:cs="Times New Roman"/>
          <w:sz w:val="20"/>
          <w:szCs w:val="20"/>
        </w:rPr>
        <w:t xml:space="preserve">). </w:t>
      </w:r>
    </w:p>
    <w:p w14:paraId="4D9AFC2C" w14:textId="7979BF80" w:rsidR="00234150" w:rsidRPr="00F9303E" w:rsidRDefault="001A3AF1" w:rsidP="005C3515">
      <w:pPr>
        <w:spacing w:line="480" w:lineRule="auto"/>
        <w:ind w:firstLine="720"/>
        <w:contextualSpacing/>
        <w:jc w:val="both"/>
        <w:rPr>
          <w:rFonts w:ascii="Times New Roman" w:hAnsi="Times New Roman" w:cs="Times New Roman"/>
          <w:noProof/>
          <w:sz w:val="20"/>
          <w:szCs w:val="20"/>
        </w:rPr>
      </w:pPr>
      <w:r w:rsidRPr="00F9303E">
        <w:rPr>
          <w:rFonts w:ascii="Times New Roman" w:hAnsi="Times New Roman" w:cs="Times New Roman"/>
          <w:sz w:val="20"/>
          <w:szCs w:val="20"/>
        </w:rPr>
        <w:t>The emphas</w:t>
      </w:r>
      <w:r w:rsidR="0049458D" w:rsidRPr="00F9303E">
        <w:rPr>
          <w:rFonts w:ascii="Times New Roman" w:hAnsi="Times New Roman" w:cs="Times New Roman"/>
          <w:sz w:val="20"/>
          <w:szCs w:val="20"/>
        </w:rPr>
        <w:t>i</w:t>
      </w:r>
      <w:r w:rsidR="0065782E" w:rsidRPr="00F9303E">
        <w:rPr>
          <w:rFonts w:ascii="Times New Roman" w:hAnsi="Times New Roman" w:cs="Times New Roman"/>
          <w:sz w:val="20"/>
          <w:szCs w:val="20"/>
        </w:rPr>
        <w:t>s</w:t>
      </w:r>
      <w:r w:rsidRPr="00F9303E">
        <w:rPr>
          <w:rFonts w:ascii="Times New Roman" w:hAnsi="Times New Roman" w:cs="Times New Roman"/>
          <w:sz w:val="20"/>
          <w:szCs w:val="20"/>
        </w:rPr>
        <w:t xml:space="preserve"> </w:t>
      </w:r>
      <w:r w:rsidR="004401AF">
        <w:rPr>
          <w:rFonts w:ascii="Times New Roman" w:hAnsi="Times New Roman" w:cs="Times New Roman"/>
          <w:sz w:val="20"/>
          <w:szCs w:val="20"/>
        </w:rPr>
        <w:t>in</w:t>
      </w:r>
      <w:r w:rsidR="005C3515" w:rsidRPr="00F9303E">
        <w:rPr>
          <w:rFonts w:ascii="Times New Roman" w:hAnsi="Times New Roman" w:cs="Times New Roman"/>
          <w:sz w:val="20"/>
          <w:szCs w:val="20"/>
        </w:rPr>
        <w:t xml:space="preserve"> past work on female</w:t>
      </w:r>
      <w:r w:rsidR="004401AF">
        <w:rPr>
          <w:rFonts w:ascii="Times New Roman" w:hAnsi="Times New Roman" w:cs="Times New Roman"/>
          <w:sz w:val="20"/>
          <w:szCs w:val="20"/>
        </w:rPr>
        <w:t xml:space="preserve"> victims</w:t>
      </w:r>
      <w:r w:rsidR="005C3515" w:rsidRPr="00F9303E">
        <w:rPr>
          <w:rFonts w:ascii="Times New Roman" w:hAnsi="Times New Roman" w:cs="Times New Roman"/>
          <w:sz w:val="20"/>
          <w:szCs w:val="20"/>
        </w:rPr>
        <w:t xml:space="preserve"> is not surprising, given the majority of rape victims are women (approximately </w:t>
      </w:r>
      <w:r w:rsidR="00804982" w:rsidRPr="00F9303E">
        <w:rPr>
          <w:rFonts w:ascii="Times New Roman" w:hAnsi="Times New Roman" w:cs="Times New Roman"/>
          <w:sz w:val="20"/>
          <w:szCs w:val="20"/>
        </w:rPr>
        <w:t>90%;</w:t>
      </w:r>
      <w:r w:rsidR="00C13144" w:rsidRPr="00F9303E">
        <w:rPr>
          <w:rFonts w:ascii="Times New Roman" w:hAnsi="Times New Roman" w:cs="Times New Roman"/>
          <w:sz w:val="20"/>
          <w:szCs w:val="20"/>
        </w:rPr>
        <w:t xml:space="preserve"> Office for National Statistics 2018</w:t>
      </w:r>
      <w:r w:rsidR="00563389" w:rsidRPr="00F9303E">
        <w:rPr>
          <w:rFonts w:ascii="Times New Roman" w:hAnsi="Times New Roman" w:cs="Times New Roman"/>
          <w:sz w:val="20"/>
          <w:szCs w:val="20"/>
        </w:rPr>
        <w:t>a</w:t>
      </w:r>
      <w:r w:rsidR="00C1314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 Hidden="1"&gt;&lt;Author&gt;Office for National Statistics&lt;/Author&gt;&lt;Year&gt;2018&lt;/Year&gt;&lt;RecNum&gt;1142&lt;/RecNum&gt;&lt;record&gt;&lt;rec-number&gt;1142&lt;/rec-number&gt;&lt;foreign-keys&gt;&lt;key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Statistics&lt;/publisher&gt;&lt;urls&gt;&lt;/urls&gt;&lt;/record&gt;&lt;/Cite&gt;&lt;Cite Hidden="1"&gt;&lt;Author&gt;Office for National Statistics&lt;/Author&gt;&lt;Year&gt;2018&lt;/Year&gt;&lt;RecNum&gt;1142&lt;/RecNum&gt;&lt;record&gt;&lt;rec-number&gt;1142&lt;/rec-number&gt;&lt;foreign-keys&gt;&lt;key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00C13144" w:rsidRPr="00F9303E">
        <w:rPr>
          <w:rFonts w:ascii="Times New Roman" w:hAnsi="Times New Roman" w:cs="Times New Roman"/>
          <w:sz w:val="20"/>
          <w:szCs w:val="20"/>
        </w:rPr>
        <w:fldChar w:fldCharType="end"/>
      </w:r>
      <w:r w:rsidR="00563389"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 Hidden="1"&gt;&lt;Author&gt;Office for National Statistics&lt;/Author&gt;&lt;Year&gt;2018&lt;/Year&gt;&lt;RecNum&gt;1142&lt;/RecNum&gt;&lt;record&gt;&lt;rec-number&gt;1142&lt;/rec-number&gt;&lt;foreign-keys&gt;&lt;key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Statistics&lt;/publisher&gt;&lt;urls&gt;&lt;/urls&gt;&lt;/record&gt;&lt;/Cite&gt;&lt;Cite Hidden="1"&gt;&lt;Author&gt;Office for National Statistics&lt;/Author&gt;&lt;Year&gt;2018&lt;/Year&gt;&lt;RecNum&gt;1142&lt;/RecNum&gt;&lt;record&gt;&lt;rec-number&gt;1142&lt;/rec-number&gt;&lt;foreign-keys&gt;&lt;key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00563389" w:rsidRPr="00F9303E">
        <w:rPr>
          <w:rFonts w:ascii="Times New Roman" w:hAnsi="Times New Roman" w:cs="Times New Roman"/>
          <w:sz w:val="20"/>
          <w:szCs w:val="20"/>
        </w:rPr>
        <w:fldChar w:fldCharType="end"/>
      </w:r>
      <w:r w:rsidR="00804982" w:rsidRPr="00F9303E">
        <w:rPr>
          <w:rFonts w:ascii="Times New Roman" w:hAnsi="Times New Roman" w:cs="Times New Roman"/>
          <w:sz w:val="20"/>
          <w:szCs w:val="20"/>
        </w:rPr>
        <w:t xml:space="preserve">). However, </w:t>
      </w:r>
      <w:r w:rsidR="00FC7688" w:rsidRPr="00F9303E">
        <w:rPr>
          <w:rFonts w:ascii="Times New Roman" w:hAnsi="Times New Roman" w:cs="Times New Roman"/>
          <w:sz w:val="20"/>
          <w:szCs w:val="20"/>
        </w:rPr>
        <w:t xml:space="preserve">following </w:t>
      </w:r>
      <w:r w:rsidR="00804982" w:rsidRPr="00F9303E">
        <w:rPr>
          <w:rFonts w:ascii="Times New Roman" w:hAnsi="Times New Roman" w:cs="Times New Roman"/>
          <w:sz w:val="20"/>
          <w:szCs w:val="20"/>
        </w:rPr>
        <w:t>the legal recognition of male rape in 1994 (</w:t>
      </w:r>
      <w:r w:rsidR="00493977" w:rsidRPr="00F9303E">
        <w:rPr>
          <w:rFonts w:ascii="Times New Roman" w:hAnsi="Times New Roman" w:cs="Times New Roman"/>
          <w:sz w:val="20"/>
          <w:szCs w:val="20"/>
        </w:rPr>
        <w:t xml:space="preserve">see </w:t>
      </w:r>
      <w:r w:rsidR="002B1107" w:rsidRPr="00F9303E">
        <w:rPr>
          <w:rFonts w:ascii="Times New Roman" w:hAnsi="Times New Roman" w:cs="Times New Roman"/>
          <w:sz w:val="20"/>
          <w:szCs w:val="20"/>
        </w:rPr>
        <w:t xml:space="preserve">Jamel, Bull </w:t>
      </w:r>
      <w:r w:rsidR="0092699D" w:rsidRPr="00F9303E">
        <w:rPr>
          <w:rFonts w:ascii="Times New Roman" w:hAnsi="Times New Roman" w:cs="Times New Roman"/>
          <w:sz w:val="20"/>
          <w:szCs w:val="20"/>
        </w:rPr>
        <w:t>and S</w:t>
      </w:r>
      <w:r w:rsidR="002B1107" w:rsidRPr="00F9303E">
        <w:rPr>
          <w:rFonts w:ascii="Times New Roman" w:hAnsi="Times New Roman" w:cs="Times New Roman"/>
          <w:sz w:val="20"/>
          <w:szCs w:val="20"/>
        </w:rPr>
        <w:t>heridan 2008,</w:t>
      </w:r>
      <w:r w:rsidR="002B1107" w:rsidRPr="00F9303E">
        <w:rPr>
          <w:rFonts w:ascii="Times New Roman" w:hAnsi="Times New Roman" w:cs="Times New Roman"/>
          <w:sz w:val="20"/>
          <w:szCs w:val="20"/>
        </w:rPr>
        <w:fldChar w:fldCharType="begin"/>
      </w:r>
      <w:r w:rsidR="002B1107" w:rsidRPr="00F9303E">
        <w:rPr>
          <w:rFonts w:ascii="Times New Roman" w:hAnsi="Times New Roman" w:cs="Times New Roman"/>
          <w:sz w:val="20"/>
          <w:szCs w:val="20"/>
        </w:rPr>
        <w:instrText xml:space="preserve"> ADDIN EN.CITE &lt;EndNote&gt;&lt;Cite Hidden="1"&gt;&lt;Author&gt;Jamel&lt;/Author&gt;&lt;Year&gt;2008&lt;/Year&gt;&lt;RecNum&gt;1131&lt;/RecNum&gt;&lt;record&gt;&lt;rec-number&gt;1131&lt;/rec-number&gt;&lt;foreign-keys&gt;&lt;key app="EN" db-id="f5p9zd5zqsratqef5sv5pz2wpve092vrdw52" timestamp="1556700344"&gt;1131&lt;/key&gt;&lt;/foreign-keys&gt;&lt;ref-type name="Journal Article"&gt;17&lt;/ref-type&gt;&lt;contributors&gt;&lt;authors&gt;&lt;author&gt;Joanna Jamel&lt;/author&gt;&lt;author&gt;Ray Bull&lt;/author&gt;&lt;author&gt;Lorraine Sheridan&lt;/author&gt;&lt;/authors&gt;&lt;/contributors&gt;&lt;titles&gt;&lt;title&gt;An investigation of the specialist police service provided to male rape survivors&lt;/title&gt;&lt;secondary-title&gt;International Journal of Police Science &amp;amp; Management&lt;/secondary-title&gt;&lt;/titles&gt;&lt;periodical&gt;&lt;full-title&gt;International Journal of Police Science &amp;amp; Management&lt;/full-title&gt;&lt;/periodical&gt;&lt;pages&gt;486-508&lt;/pages&gt;&lt;volume&gt;10&lt;/volume&gt;&lt;dates&gt;&lt;year&gt;2008&lt;/year&gt;&lt;/dates&gt;&lt;urls&gt;&lt;/urls&gt;&lt;electronic-resource-num&gt;10.1350/ijps.2008.10.4.101&lt;/electronic-resource-num&gt;&lt;/record&gt;&lt;/Cite&gt;&lt;/EndNote&gt;</w:instrText>
      </w:r>
      <w:r w:rsidR="002B1107" w:rsidRPr="00F9303E">
        <w:rPr>
          <w:rFonts w:ascii="Times New Roman" w:hAnsi="Times New Roman" w:cs="Times New Roman"/>
          <w:sz w:val="20"/>
          <w:szCs w:val="20"/>
        </w:rPr>
        <w:fldChar w:fldCharType="end"/>
      </w:r>
      <w:r w:rsidR="00493977" w:rsidRPr="00F9303E">
        <w:rPr>
          <w:rFonts w:ascii="Times New Roman" w:hAnsi="Times New Roman" w:cs="Times New Roman"/>
          <w:sz w:val="20"/>
          <w:szCs w:val="20"/>
        </w:rPr>
        <w:t xml:space="preserve"> for</w:t>
      </w:r>
      <w:r w:rsidR="005C3515" w:rsidRPr="00F9303E">
        <w:rPr>
          <w:rFonts w:ascii="Times New Roman" w:hAnsi="Times New Roman" w:cs="Times New Roman"/>
          <w:sz w:val="20"/>
          <w:szCs w:val="20"/>
        </w:rPr>
        <w:t xml:space="preserve"> a</w:t>
      </w:r>
      <w:r w:rsidR="00493977" w:rsidRPr="00F9303E">
        <w:rPr>
          <w:rFonts w:ascii="Times New Roman" w:hAnsi="Times New Roman" w:cs="Times New Roman"/>
          <w:sz w:val="20"/>
          <w:szCs w:val="20"/>
        </w:rPr>
        <w:t xml:space="preserve"> review</w:t>
      </w:r>
      <w:r w:rsidR="00804982" w:rsidRPr="00F9303E">
        <w:rPr>
          <w:rFonts w:ascii="Times New Roman" w:hAnsi="Times New Roman" w:cs="Times New Roman"/>
          <w:sz w:val="20"/>
          <w:szCs w:val="20"/>
        </w:rPr>
        <w:t xml:space="preserve">), </w:t>
      </w:r>
      <w:r w:rsidR="00C13144" w:rsidRPr="00F9303E">
        <w:rPr>
          <w:rFonts w:ascii="Times New Roman" w:hAnsi="Times New Roman" w:cs="Times New Roman"/>
          <w:sz w:val="20"/>
          <w:szCs w:val="20"/>
        </w:rPr>
        <w:t>and</w:t>
      </w:r>
      <w:r w:rsidR="00F109B0" w:rsidRPr="00F9303E">
        <w:rPr>
          <w:rFonts w:ascii="Times New Roman" w:hAnsi="Times New Roman" w:cs="Times New Roman"/>
          <w:sz w:val="20"/>
          <w:szCs w:val="20"/>
        </w:rPr>
        <w:t xml:space="preserve"> </w:t>
      </w:r>
      <w:r w:rsidR="00C13144" w:rsidRPr="00F9303E">
        <w:rPr>
          <w:rFonts w:ascii="Times New Roman" w:hAnsi="Times New Roman" w:cs="Times New Roman"/>
          <w:sz w:val="20"/>
          <w:szCs w:val="20"/>
        </w:rPr>
        <w:t>research highlighting the traumatic outcomes of male rape</w:t>
      </w:r>
      <w:r w:rsidR="00FC7688" w:rsidRPr="00F9303E">
        <w:rPr>
          <w:rFonts w:ascii="Times New Roman" w:hAnsi="Times New Roman" w:cs="Times New Roman"/>
          <w:sz w:val="20"/>
          <w:szCs w:val="20"/>
        </w:rPr>
        <w:t xml:space="preserve"> victims</w:t>
      </w:r>
      <w:r w:rsidR="00C13144" w:rsidRPr="00F9303E">
        <w:rPr>
          <w:rFonts w:ascii="Times New Roman" w:hAnsi="Times New Roman" w:cs="Times New Roman"/>
          <w:sz w:val="20"/>
          <w:szCs w:val="20"/>
        </w:rPr>
        <w:t xml:space="preserve"> </w:t>
      </w:r>
      <w:r w:rsidR="00C1314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&lt;EndNote&gt;&lt;Cite&gt;&lt;Author&gt;Weiss&lt;/Author&gt;&lt;Year&gt;2010&lt;/Year&gt;&lt;RecNum&gt;1140&lt;/RecNum&gt;&lt;DisplayText&gt;(Weiss, 2010)&lt;/DisplayText&gt;&lt;record&gt;&lt;rec-number&gt;1140&lt;/rec-number&gt;&lt;foreign-keys&gt;&lt;key app="EN" db-id="f5p9zd5zqsratqef5sv5pz2wpve092vrdw52" timestamp="1556703640"&gt;1140&lt;/key&gt;&lt;/foreign-keys&gt;&lt;ref-type name="Journal Article"&gt;17&lt;/ref-type&gt;&lt;contributors&gt;&lt;authors&gt;&lt;author&gt;Karen Weiss&lt;/author&gt;&lt;/authors&gt;&lt;/contributors&gt;&lt;titles&gt;&lt;title&gt;Male Sexual Victimization: Examining Men’s Experiences of Rape and Sexual Assault &lt;/title&gt;&lt;secondary-title&gt;Men and Masculinities&lt;/secondary-title&gt;&lt;/titles&gt;&lt;periodical&gt;&lt;full-title&gt;Men and Masculinities&lt;/full-title&gt;&lt;/periodical&gt;&lt;pages&gt;275-298&lt;/pages&gt;&lt;volume&gt;12&lt;/volume&gt;&lt;dates&gt;&lt;year&gt;2010&lt;/year&gt;&lt;/dates&gt;&lt;urls&gt;&lt;/urls&gt;&lt;electronic-resource-num&gt;10.1177/1097184X08322632&lt;/electronic-resource-num&gt;&lt;/record&gt;&lt;/Cite&gt;&lt;/EndNote&gt;</w:instrText>
      </w:r>
      <w:r w:rsidR="00C1314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(Weiss, 2010)</w:t>
      </w:r>
      <w:r w:rsidR="00C13144" w:rsidRPr="00F9303E">
        <w:rPr>
          <w:rFonts w:ascii="Times New Roman" w:hAnsi="Times New Roman" w:cs="Times New Roman"/>
          <w:sz w:val="20"/>
          <w:szCs w:val="20"/>
        </w:rPr>
        <w:fldChar w:fldCharType="end"/>
      </w:r>
      <w:r w:rsidR="00C13144" w:rsidRPr="00F9303E">
        <w:rPr>
          <w:rFonts w:ascii="Times New Roman" w:hAnsi="Times New Roman" w:cs="Times New Roman"/>
          <w:sz w:val="20"/>
          <w:szCs w:val="20"/>
        </w:rPr>
        <w:t xml:space="preserve">, </w:t>
      </w:r>
      <w:r w:rsidR="00804982" w:rsidRPr="00F9303E">
        <w:rPr>
          <w:rFonts w:ascii="Times New Roman" w:hAnsi="Times New Roman" w:cs="Times New Roman"/>
          <w:sz w:val="20"/>
          <w:szCs w:val="20"/>
        </w:rPr>
        <w:t>researchers have begun to explore the experiences of m</w:t>
      </w:r>
      <w:r w:rsidR="004401AF">
        <w:rPr>
          <w:rFonts w:ascii="Times New Roman" w:hAnsi="Times New Roman" w:cs="Times New Roman"/>
          <w:sz w:val="20"/>
          <w:szCs w:val="20"/>
        </w:rPr>
        <w:t>ale rape victims</w:t>
      </w:r>
      <w:r w:rsidR="0065782E" w:rsidRPr="00F9303E">
        <w:rPr>
          <w:rFonts w:ascii="Times New Roman" w:hAnsi="Times New Roman" w:cs="Times New Roman"/>
          <w:sz w:val="20"/>
          <w:szCs w:val="20"/>
        </w:rPr>
        <w:t xml:space="preserve"> </w:t>
      </w:r>
      <w:r w:rsidR="00804982" w:rsidRPr="00F9303E">
        <w:rPr>
          <w:rFonts w:ascii="Times New Roman" w:hAnsi="Times New Roman" w:cs="Times New Roman"/>
          <w:sz w:val="20"/>
          <w:szCs w:val="20"/>
        </w:rPr>
        <w:t>in relation to three key areas</w:t>
      </w:r>
      <w:r w:rsidR="00BC0EA8" w:rsidRPr="00F9303E">
        <w:rPr>
          <w:rFonts w:ascii="Times New Roman" w:hAnsi="Times New Roman" w:cs="Times New Roman"/>
          <w:sz w:val="20"/>
          <w:szCs w:val="20"/>
        </w:rPr>
        <w:t xml:space="preserve">: (1) </w:t>
      </w:r>
      <w:r w:rsidR="00BC0EA8" w:rsidRPr="00F9303E">
        <w:rPr>
          <w:rFonts w:ascii="Times New Roman" w:hAnsi="Times New Roman" w:cs="Times New Roman"/>
          <w:sz w:val="20"/>
          <w:szCs w:val="20"/>
        </w:rPr>
        <w:lastRenderedPageBreak/>
        <w:t xml:space="preserve">under-reporting; (2) the impact of </w:t>
      </w:r>
      <w:r w:rsidR="005C3515" w:rsidRPr="00F9303E">
        <w:rPr>
          <w:rFonts w:ascii="Times New Roman" w:hAnsi="Times New Roman" w:cs="Times New Roman"/>
          <w:sz w:val="20"/>
          <w:szCs w:val="20"/>
        </w:rPr>
        <w:t xml:space="preserve">the criminal </w:t>
      </w:r>
      <w:r w:rsidR="00BC0EA8" w:rsidRPr="00F9303E">
        <w:rPr>
          <w:rFonts w:ascii="Times New Roman" w:hAnsi="Times New Roman" w:cs="Times New Roman"/>
          <w:sz w:val="20"/>
          <w:szCs w:val="20"/>
        </w:rPr>
        <w:t>justice process</w:t>
      </w:r>
      <w:r w:rsidR="004401AF">
        <w:rPr>
          <w:rFonts w:ascii="Times New Roman" w:hAnsi="Times New Roman" w:cs="Times New Roman"/>
          <w:sz w:val="20"/>
          <w:szCs w:val="20"/>
        </w:rPr>
        <w:t>, focusing in particular their interactions and experiences with police officers</w:t>
      </w:r>
      <w:r w:rsidR="00BC0EA8" w:rsidRPr="00F9303E">
        <w:rPr>
          <w:rFonts w:ascii="Times New Roman" w:hAnsi="Times New Roman" w:cs="Times New Roman"/>
          <w:sz w:val="20"/>
          <w:szCs w:val="20"/>
        </w:rPr>
        <w:t xml:space="preserve">; and (3) attrition of </w:t>
      </w:r>
      <w:r w:rsidR="005C3515" w:rsidRPr="00F9303E">
        <w:rPr>
          <w:rFonts w:ascii="Times New Roman" w:hAnsi="Times New Roman" w:cs="Times New Roman"/>
          <w:sz w:val="20"/>
          <w:szCs w:val="20"/>
        </w:rPr>
        <w:t xml:space="preserve">male </w:t>
      </w:r>
      <w:r w:rsidR="00BC0EA8" w:rsidRPr="00F9303E">
        <w:rPr>
          <w:rFonts w:ascii="Times New Roman" w:hAnsi="Times New Roman" w:cs="Times New Roman"/>
          <w:sz w:val="20"/>
          <w:szCs w:val="20"/>
        </w:rPr>
        <w:t>rape cases within the criminal justice system</w:t>
      </w:r>
      <w:r w:rsidR="00804982" w:rsidRPr="00F9303E">
        <w:rPr>
          <w:rFonts w:ascii="Times New Roman" w:hAnsi="Times New Roman" w:cs="Times New Roman"/>
          <w:sz w:val="20"/>
          <w:szCs w:val="20"/>
        </w:rPr>
        <w:t xml:space="preserve">. </w:t>
      </w:r>
      <w:r w:rsidR="00DD1D1C" w:rsidRPr="00F9303E">
        <w:rPr>
          <w:rFonts w:ascii="Times New Roman" w:hAnsi="Times New Roman" w:cs="Times New Roman"/>
          <w:sz w:val="20"/>
          <w:szCs w:val="20"/>
        </w:rPr>
        <w:t xml:space="preserve">These </w:t>
      </w:r>
      <w:r w:rsidR="00FF7E29" w:rsidRPr="00F9303E">
        <w:rPr>
          <w:rFonts w:ascii="Times New Roman" w:hAnsi="Times New Roman" w:cs="Times New Roman"/>
          <w:sz w:val="20"/>
          <w:szCs w:val="20"/>
        </w:rPr>
        <w:t>endeavo</w:t>
      </w:r>
      <w:r w:rsidR="003265A9" w:rsidRPr="00F9303E">
        <w:rPr>
          <w:rFonts w:ascii="Times New Roman" w:hAnsi="Times New Roman" w:cs="Times New Roman"/>
          <w:sz w:val="20"/>
          <w:szCs w:val="20"/>
        </w:rPr>
        <w:t>u</w:t>
      </w:r>
      <w:r w:rsidR="00FF7E29" w:rsidRPr="00F9303E">
        <w:rPr>
          <w:rFonts w:ascii="Times New Roman" w:hAnsi="Times New Roman" w:cs="Times New Roman"/>
          <w:sz w:val="20"/>
          <w:szCs w:val="20"/>
        </w:rPr>
        <w:t>rs</w:t>
      </w:r>
      <w:r w:rsidR="00804982" w:rsidRPr="00F9303E">
        <w:rPr>
          <w:rFonts w:ascii="Times New Roman" w:hAnsi="Times New Roman" w:cs="Times New Roman"/>
          <w:sz w:val="20"/>
          <w:szCs w:val="20"/>
        </w:rPr>
        <w:t xml:space="preserve"> are crucial</w:t>
      </w:r>
      <w:r w:rsidR="00BC0EA8" w:rsidRPr="00F9303E">
        <w:rPr>
          <w:rFonts w:ascii="Times New Roman" w:hAnsi="Times New Roman" w:cs="Times New Roman"/>
          <w:sz w:val="20"/>
          <w:szCs w:val="20"/>
        </w:rPr>
        <w:t xml:space="preserve"> because</w:t>
      </w:r>
      <w:r w:rsidR="00804982" w:rsidRPr="00F9303E">
        <w:rPr>
          <w:rFonts w:ascii="Times New Roman" w:hAnsi="Times New Roman" w:cs="Times New Roman"/>
          <w:sz w:val="20"/>
          <w:szCs w:val="20"/>
        </w:rPr>
        <w:t xml:space="preserve">, </w:t>
      </w:r>
      <w:r w:rsidR="00BC0EA8" w:rsidRPr="00F9303E">
        <w:rPr>
          <w:rFonts w:ascii="Times New Roman" w:hAnsi="Times New Roman" w:cs="Times New Roman"/>
          <w:sz w:val="20"/>
          <w:szCs w:val="20"/>
        </w:rPr>
        <w:t>although</w:t>
      </w:r>
      <w:r w:rsidR="00804982" w:rsidRPr="00F9303E">
        <w:rPr>
          <w:rFonts w:ascii="Times New Roman" w:hAnsi="Times New Roman" w:cs="Times New Roman"/>
          <w:sz w:val="20"/>
          <w:szCs w:val="20"/>
        </w:rPr>
        <w:t xml:space="preserve"> many aspects of </w:t>
      </w:r>
      <w:r w:rsidR="003265A9" w:rsidRPr="00F9303E">
        <w:rPr>
          <w:rFonts w:ascii="Times New Roman" w:hAnsi="Times New Roman" w:cs="Times New Roman"/>
          <w:sz w:val="20"/>
          <w:szCs w:val="20"/>
        </w:rPr>
        <w:t>victim</w:t>
      </w:r>
      <w:r w:rsidR="00804982" w:rsidRPr="00F9303E">
        <w:rPr>
          <w:rFonts w:ascii="Times New Roman" w:hAnsi="Times New Roman" w:cs="Times New Roman"/>
          <w:sz w:val="20"/>
          <w:szCs w:val="20"/>
        </w:rPr>
        <w:t xml:space="preserve"> experience are similar across different demographic groups, </w:t>
      </w:r>
      <w:r w:rsidR="00DD1D1C" w:rsidRPr="00F9303E">
        <w:rPr>
          <w:rFonts w:ascii="Times New Roman" w:hAnsi="Times New Roman" w:cs="Times New Roman"/>
          <w:sz w:val="20"/>
          <w:szCs w:val="20"/>
        </w:rPr>
        <w:t xml:space="preserve">there are </w:t>
      </w:r>
      <w:r w:rsidR="00804982" w:rsidRPr="00F9303E">
        <w:rPr>
          <w:rFonts w:ascii="Times New Roman" w:hAnsi="Times New Roman" w:cs="Times New Roman"/>
          <w:sz w:val="20"/>
          <w:szCs w:val="20"/>
        </w:rPr>
        <w:t xml:space="preserve">unique challenges for male </w:t>
      </w:r>
      <w:r w:rsidR="003265A9" w:rsidRPr="00F9303E">
        <w:rPr>
          <w:rFonts w:ascii="Times New Roman" w:hAnsi="Times New Roman" w:cs="Times New Roman"/>
          <w:sz w:val="20"/>
          <w:szCs w:val="20"/>
        </w:rPr>
        <w:t>victim</w:t>
      </w:r>
      <w:r w:rsidR="00804982" w:rsidRPr="00F9303E">
        <w:rPr>
          <w:rFonts w:ascii="Times New Roman" w:hAnsi="Times New Roman" w:cs="Times New Roman"/>
          <w:sz w:val="20"/>
          <w:szCs w:val="20"/>
        </w:rPr>
        <w:t>s</w:t>
      </w:r>
      <w:r w:rsidR="00175640" w:rsidRPr="00F9303E">
        <w:rPr>
          <w:rFonts w:ascii="Times New Roman" w:hAnsi="Times New Roman" w:cs="Times New Roman"/>
          <w:sz w:val="20"/>
          <w:szCs w:val="20"/>
        </w:rPr>
        <w:t>; f</w:t>
      </w:r>
      <w:r w:rsidR="00D757C9" w:rsidRPr="00F9303E">
        <w:rPr>
          <w:rFonts w:ascii="Times New Roman" w:hAnsi="Times New Roman" w:cs="Times New Roman"/>
          <w:sz w:val="20"/>
          <w:szCs w:val="20"/>
        </w:rPr>
        <w:t>or example</w:t>
      </w:r>
      <w:r w:rsidR="00BC0EA8" w:rsidRPr="00F9303E">
        <w:rPr>
          <w:rFonts w:ascii="Times New Roman" w:hAnsi="Times New Roman" w:cs="Times New Roman"/>
          <w:sz w:val="20"/>
          <w:szCs w:val="20"/>
        </w:rPr>
        <w:t>,</w:t>
      </w:r>
      <w:r w:rsidR="00D757C9" w:rsidRPr="00F9303E">
        <w:rPr>
          <w:rFonts w:ascii="Times New Roman" w:hAnsi="Times New Roman" w:cs="Times New Roman"/>
          <w:sz w:val="20"/>
          <w:szCs w:val="20"/>
        </w:rPr>
        <w:t xml:space="preserve"> the influence of gender-role stereotypes and beliefs surrounding sexuality</w:t>
      </w:r>
      <w:r w:rsidR="00804982" w:rsidRPr="00F9303E">
        <w:rPr>
          <w:rFonts w:ascii="Times New Roman" w:hAnsi="Times New Roman" w:cs="Times New Roman"/>
          <w:sz w:val="20"/>
          <w:szCs w:val="20"/>
        </w:rPr>
        <w:t xml:space="preserve"> </w:t>
      </w:r>
      <w:r w:rsidR="00CB0D4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 Weiss, 2010)&lt;/DisplayText&gt;&lt;record&gt;&lt;rec-number&gt;1130&lt;/rec-number&gt;&lt;foreign-keys&gt;&lt;key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Cite&gt;&lt;Author&gt;Weiss&lt;/Author&gt;&lt;Year&gt;2010&lt;/Year&gt;&lt;RecNum&gt;1140&lt;/RecNum&gt;&lt;record&gt;&lt;rec-number&gt;1140&lt;/rec-number&gt;&lt;foreign-keys&gt;&lt;key app="EN" db-id="f5p9zd5zqsratqef5sv5pz2wpve092vrdw52" timestamp="1556703640"&gt;1140&lt;/key&gt;&lt;/foreign-keys&gt;&lt;ref-type name="Journal Article"&gt;17&lt;/ref-type&gt;&lt;contributors&gt;&lt;authors&gt;&lt;author&gt;Karen Weiss&lt;/author&gt;&lt;/authors&gt;&lt;/contributors&gt;&lt;titles&gt;&lt;title&gt;Male Sexual Victimization: Examining Men’s Experiences of Rape and Sexual Assault &lt;/title&gt;&lt;secondary-title&gt;Men and Masculinities&lt;/secondary-title&gt;&lt;/titles&gt;&lt;periodical&gt;&lt;full-title&gt;Men and Masculinities&lt;/full-title&gt;&lt;/periodical&gt;&lt;pages&gt;275-298&lt;/pages&gt;&lt;volume&gt;12&lt;/volume&gt;&lt;dates&gt;&lt;year&gt;2010&lt;/year&gt;&lt;/dates&gt;&lt;urls&gt;&lt;/urls&gt;&lt;electronic-resource-num&gt;10.1177/1097184X08322632&lt;/electronic-resource-num&gt;&lt;/record&gt;&lt;/Cite&gt;&lt;/EndNote&gt;</w:instrText>
      </w:r>
      <w:r w:rsidR="00CB0D4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 Weiss, 2010)</w:t>
      </w:r>
      <w:r w:rsidR="00CB0D46" w:rsidRPr="00F9303E">
        <w:rPr>
          <w:rFonts w:ascii="Times New Roman" w:hAnsi="Times New Roman" w:cs="Times New Roman"/>
          <w:sz w:val="20"/>
          <w:szCs w:val="20"/>
        </w:rPr>
        <w:fldChar w:fldCharType="end"/>
      </w:r>
      <w:r w:rsidR="00804982" w:rsidRPr="00F9303E">
        <w:rPr>
          <w:rFonts w:ascii="Times New Roman" w:hAnsi="Times New Roman" w:cs="Times New Roman"/>
          <w:sz w:val="20"/>
          <w:szCs w:val="20"/>
        </w:rPr>
        <w:t>.</w:t>
      </w:r>
      <w:r w:rsidR="00BC0EA8" w:rsidRPr="00F9303E">
        <w:rPr>
          <w:rFonts w:ascii="Times New Roman" w:hAnsi="Times New Roman" w:cs="Times New Roman"/>
          <w:sz w:val="20"/>
          <w:szCs w:val="20"/>
        </w:rPr>
        <w:t xml:space="preserve"> </w:t>
      </w:r>
      <w:r w:rsidR="0065782E" w:rsidRPr="00F9303E">
        <w:rPr>
          <w:rFonts w:ascii="Times New Roman" w:hAnsi="Times New Roman" w:cs="Times New Roman"/>
          <w:sz w:val="20"/>
          <w:szCs w:val="20"/>
        </w:rPr>
        <w:t>As discussed in more detail below</w:t>
      </w:r>
      <w:r w:rsidR="00A25BDC" w:rsidRPr="00F9303E">
        <w:rPr>
          <w:rFonts w:ascii="Times New Roman" w:hAnsi="Times New Roman" w:cs="Times New Roman"/>
          <w:sz w:val="20"/>
          <w:szCs w:val="20"/>
        </w:rPr>
        <w:t>,</w:t>
      </w:r>
      <w:r w:rsidR="0065782E" w:rsidRPr="00F9303E">
        <w:rPr>
          <w:rFonts w:ascii="Times New Roman" w:hAnsi="Times New Roman" w:cs="Times New Roman"/>
          <w:sz w:val="20"/>
          <w:szCs w:val="20"/>
        </w:rPr>
        <w:t xml:space="preserve"> however, </w:t>
      </w:r>
      <w:r w:rsidR="005C22C3" w:rsidRPr="00F9303E">
        <w:rPr>
          <w:rFonts w:ascii="Times New Roman" w:hAnsi="Times New Roman" w:cs="Times New Roman"/>
          <w:sz w:val="20"/>
          <w:szCs w:val="20"/>
        </w:rPr>
        <w:t xml:space="preserve">whilst research in the first of these two areas is burgeoning, </w:t>
      </w:r>
      <w:r w:rsidR="0065782E" w:rsidRPr="00F9303E">
        <w:rPr>
          <w:rFonts w:ascii="Times New Roman" w:hAnsi="Times New Roman" w:cs="Times New Roman"/>
          <w:sz w:val="20"/>
          <w:szCs w:val="20"/>
        </w:rPr>
        <w:t xml:space="preserve">research </w:t>
      </w:r>
      <w:r w:rsidR="005C22C3" w:rsidRPr="00F9303E">
        <w:rPr>
          <w:rFonts w:ascii="Times New Roman" w:hAnsi="Times New Roman" w:cs="Times New Roman"/>
          <w:sz w:val="20"/>
          <w:szCs w:val="20"/>
        </w:rPr>
        <w:t>on male rape case attrition is currently non-existent,</w:t>
      </w:r>
      <w:r w:rsidR="0065782E" w:rsidRPr="00F9303E">
        <w:rPr>
          <w:rFonts w:ascii="Times New Roman" w:hAnsi="Times New Roman" w:cs="Times New Roman"/>
          <w:sz w:val="20"/>
          <w:szCs w:val="20"/>
        </w:rPr>
        <w:t xml:space="preserve"> </w:t>
      </w:r>
      <w:r w:rsidR="00DD1D1C" w:rsidRPr="00F9303E">
        <w:rPr>
          <w:rFonts w:ascii="Times New Roman" w:hAnsi="Times New Roman" w:cs="Times New Roman"/>
          <w:sz w:val="20"/>
          <w:szCs w:val="20"/>
        </w:rPr>
        <w:t>and</w:t>
      </w:r>
      <w:r w:rsidR="0065782E" w:rsidRPr="00F9303E">
        <w:rPr>
          <w:rFonts w:ascii="Times New Roman" w:hAnsi="Times New Roman" w:cs="Times New Roman"/>
          <w:sz w:val="20"/>
          <w:szCs w:val="20"/>
        </w:rPr>
        <w:t xml:space="preserve"> more data </w:t>
      </w:r>
      <w:r w:rsidR="00DD1D1C" w:rsidRPr="00F9303E">
        <w:rPr>
          <w:rFonts w:ascii="Times New Roman" w:hAnsi="Times New Roman" w:cs="Times New Roman"/>
          <w:sz w:val="20"/>
          <w:szCs w:val="20"/>
        </w:rPr>
        <w:t xml:space="preserve">is </w:t>
      </w:r>
      <w:r w:rsidR="0065782E" w:rsidRPr="00F9303E">
        <w:rPr>
          <w:rFonts w:ascii="Times New Roman" w:hAnsi="Times New Roman" w:cs="Times New Roman"/>
          <w:sz w:val="20"/>
          <w:szCs w:val="20"/>
        </w:rPr>
        <w:t xml:space="preserve">desperately needed on </w:t>
      </w:r>
      <w:r w:rsidR="005C22C3" w:rsidRPr="00F9303E">
        <w:rPr>
          <w:rFonts w:ascii="Times New Roman" w:hAnsi="Times New Roman" w:cs="Times New Roman"/>
          <w:sz w:val="20"/>
          <w:szCs w:val="20"/>
        </w:rPr>
        <w:t>the</w:t>
      </w:r>
      <w:r w:rsidR="0065782E" w:rsidRPr="00F9303E">
        <w:rPr>
          <w:rFonts w:ascii="Times New Roman" w:hAnsi="Times New Roman" w:cs="Times New Roman"/>
          <w:sz w:val="20"/>
          <w:szCs w:val="20"/>
        </w:rPr>
        <w:t xml:space="preserve"> journey </w:t>
      </w:r>
      <w:r w:rsidR="005C22C3" w:rsidRPr="00F9303E">
        <w:rPr>
          <w:rFonts w:ascii="Times New Roman" w:hAnsi="Times New Roman" w:cs="Times New Roman"/>
          <w:sz w:val="20"/>
          <w:szCs w:val="20"/>
        </w:rPr>
        <w:t xml:space="preserve">of such cases </w:t>
      </w:r>
      <w:r w:rsidR="0065782E" w:rsidRPr="00F9303E">
        <w:rPr>
          <w:rFonts w:ascii="Times New Roman" w:hAnsi="Times New Roman" w:cs="Times New Roman"/>
          <w:sz w:val="20"/>
          <w:szCs w:val="20"/>
        </w:rPr>
        <w:t>through criminal justice process</w:t>
      </w:r>
      <w:r w:rsidR="00DD1D1C" w:rsidRPr="00F9303E">
        <w:rPr>
          <w:rFonts w:ascii="Times New Roman" w:hAnsi="Times New Roman" w:cs="Times New Roman"/>
          <w:sz w:val="20"/>
          <w:szCs w:val="20"/>
        </w:rPr>
        <w:t>es</w:t>
      </w:r>
      <w:r w:rsidR="0065782E" w:rsidRPr="00F9303E">
        <w:rPr>
          <w:rFonts w:ascii="Times New Roman" w:hAnsi="Times New Roman" w:cs="Times New Roman"/>
          <w:sz w:val="20"/>
          <w:szCs w:val="20"/>
        </w:rPr>
        <w:t xml:space="preserve"> in the UK. </w:t>
      </w:r>
      <w:r w:rsidR="00BC0EA8" w:rsidRPr="00F9303E">
        <w:rPr>
          <w:rFonts w:ascii="Times New Roman" w:hAnsi="Times New Roman" w:cs="Times New Roman"/>
          <w:sz w:val="20"/>
          <w:szCs w:val="20"/>
        </w:rPr>
        <w:t>Th</w:t>
      </w:r>
      <w:r w:rsidR="0065782E" w:rsidRPr="00F9303E">
        <w:rPr>
          <w:rFonts w:ascii="Times New Roman" w:hAnsi="Times New Roman" w:cs="Times New Roman"/>
          <w:sz w:val="20"/>
          <w:szCs w:val="20"/>
        </w:rPr>
        <w:t>e present study offers</w:t>
      </w:r>
      <w:r w:rsidR="00E65088" w:rsidRPr="00F9303E">
        <w:rPr>
          <w:rFonts w:ascii="Times New Roman" w:hAnsi="Times New Roman" w:cs="Times New Roman"/>
          <w:sz w:val="20"/>
          <w:szCs w:val="20"/>
        </w:rPr>
        <w:t xml:space="preserve"> a unique examination of rape cases involving a male victim reported between 2005 and 2012 to the London Metropolitan Police Service</w:t>
      </w:r>
      <w:r w:rsidR="00DD1D1C" w:rsidRPr="00F9303E">
        <w:rPr>
          <w:rFonts w:ascii="Times New Roman" w:hAnsi="Times New Roman" w:cs="Times New Roman"/>
          <w:sz w:val="20"/>
          <w:szCs w:val="20"/>
        </w:rPr>
        <w:t xml:space="preserve"> (MPS)</w:t>
      </w:r>
      <w:r w:rsidR="004401AF">
        <w:rPr>
          <w:rFonts w:ascii="Times New Roman" w:hAnsi="Times New Roman" w:cs="Times New Roman"/>
          <w:sz w:val="20"/>
          <w:szCs w:val="20"/>
        </w:rPr>
        <w:t xml:space="preserve">, in an attempt to provide </w:t>
      </w:r>
      <w:r w:rsidR="0065782E" w:rsidRPr="00F9303E">
        <w:rPr>
          <w:rFonts w:ascii="Times New Roman" w:hAnsi="Times New Roman" w:cs="Times New Roman"/>
          <w:sz w:val="20"/>
          <w:szCs w:val="20"/>
        </w:rPr>
        <w:t>preliminary information in this area, from which further exploration can be developed</w:t>
      </w:r>
      <w:r w:rsidR="00E65088" w:rsidRPr="00F9303E">
        <w:rPr>
          <w:rFonts w:ascii="Times New Roman" w:hAnsi="Times New Roman" w:cs="Times New Roman"/>
          <w:sz w:val="20"/>
          <w:szCs w:val="20"/>
        </w:rPr>
        <w:t xml:space="preserve">. </w:t>
      </w:r>
    </w:p>
    <w:p w14:paraId="4DC8FDBF" w14:textId="77777777" w:rsidR="00BC0EA8" w:rsidRPr="00F9303E" w:rsidRDefault="00BC0EA8" w:rsidP="00BB1760">
      <w:pPr>
        <w:spacing w:line="480" w:lineRule="auto"/>
        <w:contextualSpacing/>
        <w:jc w:val="both"/>
        <w:rPr>
          <w:rFonts w:ascii="Times New Roman" w:hAnsi="Times New Roman" w:cs="Times New Roman"/>
          <w:b/>
          <w:sz w:val="20"/>
          <w:szCs w:val="20"/>
        </w:rPr>
      </w:pPr>
      <w:r w:rsidRPr="00F9303E">
        <w:rPr>
          <w:rFonts w:ascii="Times New Roman" w:hAnsi="Times New Roman" w:cs="Times New Roman"/>
          <w:b/>
          <w:sz w:val="20"/>
          <w:szCs w:val="20"/>
        </w:rPr>
        <w:t xml:space="preserve">Under-reporting of </w:t>
      </w:r>
      <w:r w:rsidR="00654F35" w:rsidRPr="00F9303E">
        <w:rPr>
          <w:rFonts w:ascii="Times New Roman" w:hAnsi="Times New Roman" w:cs="Times New Roman"/>
          <w:b/>
          <w:sz w:val="20"/>
          <w:szCs w:val="20"/>
        </w:rPr>
        <w:t>M</w:t>
      </w:r>
      <w:r w:rsidR="009E7AA8" w:rsidRPr="00F9303E">
        <w:rPr>
          <w:rFonts w:ascii="Times New Roman" w:hAnsi="Times New Roman" w:cs="Times New Roman"/>
          <w:b/>
          <w:sz w:val="20"/>
          <w:szCs w:val="20"/>
        </w:rPr>
        <w:t xml:space="preserve">ale </w:t>
      </w:r>
      <w:r w:rsidR="00654F35" w:rsidRPr="00F9303E">
        <w:rPr>
          <w:rFonts w:ascii="Times New Roman" w:hAnsi="Times New Roman" w:cs="Times New Roman"/>
          <w:b/>
          <w:sz w:val="20"/>
          <w:szCs w:val="20"/>
        </w:rPr>
        <w:t>R</w:t>
      </w:r>
      <w:r w:rsidRPr="00F9303E">
        <w:rPr>
          <w:rFonts w:ascii="Times New Roman" w:hAnsi="Times New Roman" w:cs="Times New Roman"/>
          <w:b/>
          <w:sz w:val="20"/>
          <w:szCs w:val="20"/>
        </w:rPr>
        <w:t>ape</w:t>
      </w:r>
    </w:p>
    <w:p w14:paraId="32BB7974" w14:textId="4EB49154" w:rsidR="003E1C69" w:rsidRPr="00F9303E" w:rsidRDefault="00804982"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r>
      <w:r w:rsidR="00BC0EA8" w:rsidRPr="00F9303E">
        <w:rPr>
          <w:rFonts w:ascii="Times New Roman" w:hAnsi="Times New Roman" w:cs="Times New Roman"/>
          <w:sz w:val="20"/>
          <w:szCs w:val="20"/>
        </w:rPr>
        <w:t>T</w:t>
      </w:r>
      <w:r w:rsidR="00493977" w:rsidRPr="00F9303E">
        <w:rPr>
          <w:rFonts w:ascii="Times New Roman" w:hAnsi="Times New Roman" w:cs="Times New Roman"/>
          <w:sz w:val="20"/>
          <w:szCs w:val="20"/>
        </w:rPr>
        <w:t xml:space="preserve">he limited research available suggests that male </w:t>
      </w:r>
      <w:r w:rsidR="003265A9" w:rsidRPr="00F9303E">
        <w:rPr>
          <w:rFonts w:ascii="Times New Roman" w:hAnsi="Times New Roman" w:cs="Times New Roman"/>
          <w:sz w:val="20"/>
          <w:szCs w:val="20"/>
        </w:rPr>
        <w:t>victim</w:t>
      </w:r>
      <w:r w:rsidR="00493977" w:rsidRPr="00F9303E">
        <w:rPr>
          <w:rFonts w:ascii="Times New Roman" w:hAnsi="Times New Roman" w:cs="Times New Roman"/>
          <w:sz w:val="20"/>
          <w:szCs w:val="20"/>
        </w:rPr>
        <w:t xml:space="preserve">s, at </w:t>
      </w:r>
      <w:r w:rsidR="00BC0EA8" w:rsidRPr="00F9303E">
        <w:rPr>
          <w:rFonts w:ascii="Times New Roman" w:hAnsi="Times New Roman" w:cs="Times New Roman"/>
          <w:sz w:val="20"/>
          <w:szCs w:val="20"/>
        </w:rPr>
        <w:t xml:space="preserve">a </w:t>
      </w:r>
      <w:r w:rsidR="00493977" w:rsidRPr="00F9303E">
        <w:rPr>
          <w:rFonts w:ascii="Times New Roman" w:hAnsi="Times New Roman" w:cs="Times New Roman"/>
          <w:sz w:val="20"/>
          <w:szCs w:val="20"/>
        </w:rPr>
        <w:t xml:space="preserve">minimum, experience similar challenges to women in reporting their </w:t>
      </w:r>
      <w:r w:rsidR="00FF7E29" w:rsidRPr="00F9303E">
        <w:rPr>
          <w:rFonts w:ascii="Times New Roman" w:hAnsi="Times New Roman" w:cs="Times New Roman"/>
          <w:sz w:val="20"/>
          <w:szCs w:val="20"/>
        </w:rPr>
        <w:t>victimi</w:t>
      </w:r>
      <w:r w:rsidR="00DD1D1C"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493977" w:rsidRPr="00F9303E">
        <w:rPr>
          <w:rFonts w:ascii="Times New Roman" w:hAnsi="Times New Roman" w:cs="Times New Roman"/>
          <w:sz w:val="20"/>
          <w:szCs w:val="20"/>
        </w:rPr>
        <w:t xml:space="preserve"> to police </w:t>
      </w:r>
      <w:r w:rsidR="00CB0D4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&lt;EndNote&gt;&lt;Cite&gt;&lt;Author&gt;Javaid&lt;/Author&gt;&lt;Year&gt;2015&lt;/Year&gt;&lt;RecNum&gt;1129&lt;/RecNum&gt;&lt;DisplayText&gt;(Javaid, 2015)&lt;/DisplayText&gt;&lt;record&gt;&lt;rec-number&gt;1129&lt;/rec-number&gt;&lt;foreign-keys&gt;&lt;key app="EN" db-id="f5p9zd5zqsratqef5sv5pz2wpve092vrdw52" timestamp="1556700212"&gt;1129&lt;/key&gt;&lt;/foreign-keys&gt;&lt;ref-type name="Journal Article"&gt;17&lt;/ref-type&gt;&lt;contributors&gt;&lt;authors&gt;&lt;author&gt;Aliraza Javaid&lt;/author&gt;&lt;/authors&gt;&lt;/contributors&gt;&lt;titles&gt;&lt;title&gt;Police responses to, and attitudes towards, male rape: Issues and concerns&lt;/title&gt;&lt;secondary-title&gt;Police Science &amp;amp; Management&lt;/secondary-title&gt;&lt;/titles&gt;&lt;periodical&gt;&lt;full-title&gt;Police Science &amp;amp; Management&lt;/full-title&gt;&lt;/periodical&gt;&lt;pages&gt;81-90&lt;/pages&gt;&lt;volume&gt;17&lt;/volume&gt;&lt;dates&gt;&lt;year&gt;2015&lt;/year&gt;&lt;/dates&gt;&lt;urls&gt;&lt;/urls&gt;&lt;electronic-resource-num&gt;10.1177/1461355715580914&lt;/electronic-resource-num&gt;&lt;/record&gt;&lt;/Cite&gt;&lt;/EndNote&gt;</w:instrText>
      </w:r>
      <w:r w:rsidR="00CB0D4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(Javaid, 2015)</w:t>
      </w:r>
      <w:r w:rsidR="00CB0D46" w:rsidRPr="00F9303E">
        <w:rPr>
          <w:rFonts w:ascii="Times New Roman" w:hAnsi="Times New Roman" w:cs="Times New Roman"/>
          <w:sz w:val="20"/>
          <w:szCs w:val="20"/>
        </w:rPr>
        <w:fldChar w:fldCharType="end"/>
      </w:r>
      <w:r w:rsidR="00493977" w:rsidRPr="00F9303E">
        <w:rPr>
          <w:rFonts w:ascii="Times New Roman" w:hAnsi="Times New Roman" w:cs="Times New Roman"/>
          <w:sz w:val="20"/>
          <w:szCs w:val="20"/>
        </w:rPr>
        <w:t xml:space="preserve">. Moreover, </w:t>
      </w:r>
      <w:r w:rsidR="003A550C" w:rsidRPr="00F9303E">
        <w:rPr>
          <w:rFonts w:ascii="Times New Roman" w:hAnsi="Times New Roman" w:cs="Times New Roman"/>
          <w:sz w:val="20"/>
          <w:szCs w:val="20"/>
        </w:rPr>
        <w:t>evidence suggest</w:t>
      </w:r>
      <w:r w:rsidR="000E3FC3" w:rsidRPr="00F9303E">
        <w:rPr>
          <w:rFonts w:ascii="Times New Roman" w:hAnsi="Times New Roman" w:cs="Times New Roman"/>
          <w:sz w:val="20"/>
          <w:szCs w:val="20"/>
        </w:rPr>
        <w:t>s</w:t>
      </w:r>
      <w:r w:rsidR="003A550C" w:rsidRPr="00F9303E">
        <w:rPr>
          <w:rFonts w:ascii="Times New Roman" w:hAnsi="Times New Roman" w:cs="Times New Roman"/>
          <w:sz w:val="20"/>
          <w:szCs w:val="20"/>
        </w:rPr>
        <w:t xml:space="preserve"> men may face additional barriers, such as feelings of shame associated with violation of masculine gender role norms and duties </w:t>
      </w:r>
      <w:r w:rsidR="00CB0D4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&lt;EndNote&gt;&lt;Cite&gt;&lt;Author&gt;Weiss&lt;/Author&gt;&lt;Year&gt;2010&lt;/Year&gt;&lt;RecNum&gt;1140&lt;/RecNum&gt;&lt;DisplayText&gt;(Abdullah-Khan, 2008; Lees, 1997; Weiss, 2010)&lt;/DisplayText&gt;&lt;record&gt;&lt;rec-number&gt;1140&lt;/rec-number&gt;&lt;foreign-keys&gt;&lt;key app="EN" db-id="f5p9zd5zqsratqef5sv5pz2wpve092vrdw52" timestamp="1556703640"&gt;1140&lt;/key&gt;&lt;/foreign-keys&gt;&lt;ref-type name="Journal Article"&gt;17&lt;/ref-type&gt;&lt;contributors&gt;&lt;authors&gt;&lt;author&gt;Karen Weiss&lt;/author&gt;&lt;/authors&gt;&lt;/contributors&gt;&lt;titles&gt;&lt;title&gt;Male Sexual Victimization: Examining Men’s Experiences of Rape and Sexual Assault &lt;/title&gt;&lt;secondary-title&gt;Men and Masculinities&lt;/secondary-title&gt;&lt;/titles&gt;&lt;periodical&gt;&lt;full-title&gt;Men and Masculinities&lt;/full-title&gt;&lt;/periodical&gt;&lt;pages&gt;275-298&lt;/pages&gt;&lt;volume&gt;12&lt;/volume&gt;&lt;dates&gt;&lt;year&gt;2010&lt;/year&gt;&lt;/dates&gt;&lt;urls&gt;&lt;/urls&gt;&lt;electronic-resource-num&gt;10.1177/1097184X08322632&lt;/electronic-resource-num&gt;&lt;/record&gt;&lt;/Cite&gt;&lt;Cite&gt;&lt;Author&gt;Abdullah-Khan&lt;/Author&gt;&lt;Year&gt;2008&lt;/Year&gt;&lt;RecNum&gt;1143&lt;/RecNum&gt;&lt;record&gt;&lt;rec-number&gt;1143&lt;/rec-number&gt;&lt;foreign-keys&gt;&lt;key app="EN" db-id="f5p9zd5zqsratqef5sv5pz2wpve092vrdw52" timestamp="1556705870"&gt;1143&lt;/key&gt;&lt;/foreign-keys&gt;&lt;ref-type name="Book"&gt;6&lt;/ref-type&gt;&lt;contributors&gt;&lt;authors&gt;&lt;author&gt;Noreen Abdullah-Khan&lt;/author&gt;&lt;/authors&gt;&lt;/contributors&gt;&lt;titles&gt;&lt;title&gt;Male rape: The emergence of a social and legal issue&lt;/title&gt;&lt;/titles&gt;&lt;dates&gt;&lt;year&gt;2008&lt;/year&gt;&lt;/dates&gt;&lt;pub-location&gt;Basingstoke, UK&lt;/pub-location&gt;&lt;publisher&gt;Palgrave Macmillan&lt;/publisher&gt;&lt;urls&gt;&lt;/urls&gt;&lt;/record&gt;&lt;/Cite&gt;&lt;Cite&gt;&lt;Author&gt;Lees&lt;/Author&gt;&lt;Year&gt;1997&lt;/Year&gt;&lt;RecNum&gt;1144&lt;/RecNum&gt;&lt;record&gt;&lt;rec-number&gt;1144&lt;/rec-number&gt;&lt;foreign-keys&gt;&lt;key app="EN" db-id="f5p9zd5zqsratqef5sv5pz2wpve092vrdw52" timestamp="1556706021"&gt;1144&lt;/key&gt;&lt;/foreign-keys&gt;&lt;ref-type name="Book"&gt;6&lt;/ref-type&gt;&lt;contributors&gt;&lt;authors&gt;&lt;author&gt;Sue Lees&lt;/author&gt;&lt;/authors&gt;&lt;/contributors&gt;&lt;titles&gt;&lt;title&gt;Ruling passions. Sexual violence, reputation and the law. &lt;/title&gt;&lt;/titles&gt;&lt;dates&gt;&lt;year&gt;1997&lt;/year&gt;&lt;/dates&gt;&lt;pub-location&gt;Buckingham&lt;/pub-location&gt;&lt;publisher&gt;Open University Press&lt;/publisher&gt;&lt;urls&gt;&lt;/urls&gt;&lt;/record&gt;&lt;/Cite&gt;&lt;/EndNote&gt;</w:instrText>
      </w:r>
      <w:r w:rsidR="00CB0D4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(Abdullah-Khan, 2008; Lees, 1997; Weiss, 2010)</w:t>
      </w:r>
      <w:r w:rsidR="00CB0D46" w:rsidRPr="00F9303E">
        <w:rPr>
          <w:rFonts w:ascii="Times New Roman" w:hAnsi="Times New Roman" w:cs="Times New Roman"/>
          <w:sz w:val="20"/>
          <w:szCs w:val="20"/>
        </w:rPr>
        <w:fldChar w:fldCharType="end"/>
      </w:r>
      <w:r w:rsidR="003A550C" w:rsidRPr="00F9303E">
        <w:rPr>
          <w:rFonts w:ascii="Times New Roman" w:hAnsi="Times New Roman" w:cs="Times New Roman"/>
          <w:sz w:val="20"/>
          <w:szCs w:val="20"/>
        </w:rPr>
        <w:t xml:space="preserve">. Further examples include the influence of unwanted physiological reactions to the act of anal penetration, such as erection and ejaculation </w:t>
      </w:r>
      <w:r w:rsidR="0033692D"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&lt;EndNote&gt;&lt;Cite&gt;&lt;Author&gt;Groth&lt;/Author&gt;&lt;Year&gt;1980&lt;/Year&gt;&lt;RecNum&gt;1146&lt;/RecNum&gt;&lt;DisplayText&gt;(Groth &amp;amp; Burgess, 1980; Sarrel &amp;amp; Masters, 1982)&lt;/DisplayText&gt;&lt;record&gt;&lt;rec-number&gt;1146&lt;/rec-number&gt;&lt;foreign-keys&gt;&lt;key app="EN" db-id="f5p9zd5zqsratqef5sv5pz2wpve092vrdw52" timestamp="1556706319"&gt;1146&lt;/key&gt;&lt;/foreign-keys&gt;&lt;ref-type name="Journal Article"&gt;17&lt;/ref-type&gt;&lt;contributors&gt;&lt;authors&gt;&lt;author&gt;Nicholas Groth&lt;/author&gt;&lt;author&gt;Ann Burgess&lt;/author&gt;&lt;/authors&gt;&lt;/contributors&gt;&lt;titles&gt;&lt;title&gt;Male rape: offenders and victims. &lt;/title&gt;&lt;secondary-title&gt;The American Journal of Psychiatry&lt;/secondary-title&gt;&lt;/titles&gt;&lt;periodical&gt;&lt;full-title&gt;The American Journal of Psychiatry&lt;/full-title&gt;&lt;/periodical&gt;&lt;pages&gt;806-810&lt;/pages&gt;&lt;volume&gt;137&lt;/volume&gt;&lt;dates&gt;&lt;year&gt;1980&lt;/year&gt;&lt;/dates&gt;&lt;urls&gt;&lt;/urls&gt;&lt;electronic-resource-num&gt;10.1176/ajp.137.7.806&lt;/electronic-resource-num&gt;&lt;/record&gt;&lt;/Cite&gt;&lt;Cite&gt;&lt;Author&gt;Sarrel&lt;/Author&gt;&lt;Year&gt;1982&lt;/Year&gt;&lt;RecNum&gt;1147&lt;/RecNum&gt;&lt;record&gt;&lt;rec-number&gt;1147&lt;/rec-number&gt;&lt;foreign-keys&gt;&lt;key app="EN" db-id="f5p9zd5zqsratqef5sv5pz2wpve092vrdw52" timestamp="1556706439"&gt;1147&lt;/key&gt;&lt;/foreign-keys&gt;&lt;ref-type name="Journal Article"&gt;17&lt;/ref-type&gt;&lt;contributors&gt;&lt;authors&gt;&lt;author&gt;Philip Sarrel&lt;/author&gt;&lt;author&gt;William Masters&lt;/author&gt;&lt;/authors&gt;&lt;/contributors&gt;&lt;titles&gt;&lt;title&gt;Sexual molestation of men by women&lt;/title&gt;&lt;secondary-title&gt;Archives of Sexual Behavior&lt;/secondary-title&gt;&lt;/titles&gt;&lt;periodical&gt;&lt;full-title&gt;Archives of Sexual Behavior&lt;/full-title&gt;&lt;/periodical&gt;&lt;pages&gt;117-131&lt;/pages&gt;&lt;volume&gt;11&lt;/volume&gt;&lt;dates&gt;&lt;year&gt;1982&lt;/year&gt;&lt;/dates&gt;&lt;urls&gt;&lt;/urls&gt;&lt;/record&gt;&lt;/Cite&gt;&lt;/EndNote&gt;</w:instrText>
      </w:r>
      <w:r w:rsidR="0033692D"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(Groth &amp; Burgess, 1980; Sarrel &amp; Masters, 1982)</w:t>
      </w:r>
      <w:r w:rsidR="0033692D" w:rsidRPr="00F9303E">
        <w:rPr>
          <w:rFonts w:ascii="Times New Roman" w:hAnsi="Times New Roman" w:cs="Times New Roman"/>
          <w:sz w:val="20"/>
          <w:szCs w:val="20"/>
        </w:rPr>
        <w:fldChar w:fldCharType="end"/>
      </w:r>
      <w:r w:rsidR="00416EB7" w:rsidRPr="00F9303E">
        <w:rPr>
          <w:rFonts w:ascii="Times New Roman" w:hAnsi="Times New Roman" w:cs="Times New Roman"/>
          <w:sz w:val="20"/>
          <w:szCs w:val="20"/>
        </w:rPr>
        <w:t xml:space="preserve">, which </w:t>
      </w:r>
      <w:r w:rsidR="003A550C" w:rsidRPr="00F9303E">
        <w:rPr>
          <w:rFonts w:ascii="Times New Roman" w:hAnsi="Times New Roman" w:cs="Times New Roman"/>
          <w:sz w:val="20"/>
          <w:szCs w:val="20"/>
        </w:rPr>
        <w:t>can create feelings of confusion regarding enjoyment of the act</w:t>
      </w:r>
      <w:r w:rsidR="0033692D" w:rsidRPr="00F9303E">
        <w:rPr>
          <w:rFonts w:ascii="Times New Roman" w:hAnsi="Times New Roman" w:cs="Times New Roman"/>
          <w:sz w:val="20"/>
          <w:szCs w:val="20"/>
        </w:rPr>
        <w:t xml:space="preserve"> </w:t>
      </w:r>
      <w:r w:rsidR="0033692D"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&lt;EndNote&gt;&lt;Cite&gt;&lt;Author&gt;Kassing&lt;/Author&gt;&lt;Year&gt;2005&lt;/Year&gt;&lt;RecNum&gt;1145&lt;/RecNum&gt;&lt;DisplayText&gt;(Kassing, Beesley, &amp;amp; Frey, 2005)&lt;/DisplayText&gt;&lt;record&gt;&lt;rec-number&gt;1145&lt;/rec-number&gt;&lt;foreign-keys&gt;&lt;key app="EN" db-id="f5p9zd5zqsratqef5sv5pz2wpve092vrdw52" timestamp="1556706179"&gt;1145&lt;/key&gt;&lt;/foreign-keys&gt;&lt;ref-type name="Journal Article"&gt;17&lt;/ref-type&gt;&lt;contributors&gt;&lt;authors&gt;&lt;author&gt;Leslee Kassing&lt;/author&gt;&lt;author&gt;Denise Beesley&lt;/author&gt;&lt;author&gt;Lisa Frey&lt;/author&gt;&lt;/authors&gt;&lt;/contributors&gt;&lt;titles&gt;&lt;title&gt;Gender role conflict, homophobia, age, and education as predictors of male rape myth acceptance &lt;/title&gt;&lt;secondary-title&gt;Journal of Mental Health Counseling&lt;/secondary-title&gt;&lt;/titles&gt;&lt;periodical&gt;&lt;full-title&gt;Journal of Mental Health Counseling&lt;/full-title&gt;&lt;/periodical&gt;&lt;pages&gt;311-328&lt;/pages&gt;&lt;volume&gt;27&lt;/volume&gt;&lt;dates&gt;&lt;year&gt;2005&lt;/year&gt;&lt;/dates&gt;&lt;urls&gt;&lt;/urls&gt;&lt;electronic-resource-num&gt;10.17744/mehc.27.4.9wfm24f52kqgav37&lt;/electronic-resource-num&gt;&lt;/record&gt;&lt;/Cite&gt;&lt;/EndNote&gt;</w:instrText>
      </w:r>
      <w:r w:rsidR="0033692D"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(Kassing, Beesley, &amp; Frey, 2005)</w:t>
      </w:r>
      <w:r w:rsidR="0033692D" w:rsidRPr="00F9303E">
        <w:rPr>
          <w:rFonts w:ascii="Times New Roman" w:hAnsi="Times New Roman" w:cs="Times New Roman"/>
          <w:sz w:val="20"/>
          <w:szCs w:val="20"/>
        </w:rPr>
        <w:fldChar w:fldCharType="end"/>
      </w:r>
      <w:r w:rsidR="003A550C" w:rsidRPr="00F9303E">
        <w:rPr>
          <w:rFonts w:ascii="Times New Roman" w:hAnsi="Times New Roman" w:cs="Times New Roman"/>
          <w:sz w:val="20"/>
          <w:szCs w:val="20"/>
        </w:rPr>
        <w:t xml:space="preserve">, and sexuality </w:t>
      </w:r>
      <w:r w:rsidR="0033692D"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&lt;EndNote&gt;&lt;Cite&gt;&lt;Author&gt;Groth&lt;/Author&gt;&lt;Year&gt;1980&lt;/Year&gt;&lt;RecNum&gt;1146&lt;/RecNum&gt;&lt;DisplayText&gt;(Groth &amp;amp; Burgess, 1980)&lt;/DisplayText&gt;&lt;record&gt;&lt;rec-number&gt;1146&lt;/rec-number&gt;&lt;foreign-keys&gt;&lt;key app="EN" db-id="f5p9zd5zqsratqef5sv5pz2wpve092vrdw52" timestamp="1556706319"&gt;1146&lt;/key&gt;&lt;/foreign-keys&gt;&lt;ref-type name="Journal Article"&gt;17&lt;/ref-type&gt;&lt;contributors&gt;&lt;authors&gt;&lt;author&gt;Nicholas Groth&lt;/author&gt;&lt;author&gt;Ann Burgess&lt;/author&gt;&lt;/authors&gt;&lt;/contributors&gt;&lt;titles&gt;&lt;title&gt;Male rape: offenders and victims. &lt;/title&gt;&lt;secondary-title&gt;The American Journal of Psychiatry&lt;/secondary-title&gt;&lt;/titles&gt;&lt;periodical&gt;&lt;full-title&gt;The American Journal of Psychiatry&lt;/full-title&gt;&lt;/periodical&gt;&lt;pages&gt;806-810&lt;/pages&gt;&lt;volume&gt;137&lt;/volume&gt;&lt;dates&gt;&lt;year&gt;1980&lt;/year&gt;&lt;/dates&gt;&lt;urls&gt;&lt;/urls&gt;&lt;electronic-resource-num&gt;10.1176/ajp.137.7.806&lt;/electronic-resource-num&gt;&lt;/record&gt;&lt;/Cite&gt;&lt;/EndNote&gt;</w:instrText>
      </w:r>
      <w:r w:rsidR="0033692D"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(Groth &amp; Burgess, 1980)</w:t>
      </w:r>
      <w:r w:rsidR="0033692D" w:rsidRPr="00F9303E">
        <w:rPr>
          <w:rFonts w:ascii="Times New Roman" w:hAnsi="Times New Roman" w:cs="Times New Roman"/>
          <w:sz w:val="20"/>
          <w:szCs w:val="20"/>
        </w:rPr>
        <w:fldChar w:fldCharType="end"/>
      </w:r>
      <w:r w:rsidR="003E1C69" w:rsidRPr="00F9303E">
        <w:rPr>
          <w:rFonts w:ascii="Times New Roman" w:hAnsi="Times New Roman" w:cs="Times New Roman"/>
          <w:sz w:val="20"/>
          <w:szCs w:val="20"/>
        </w:rPr>
        <w:t xml:space="preserve">. Questions and/or prejudices surrounding sexuality are of particular concern for many male </w:t>
      </w:r>
      <w:r w:rsidR="003265A9" w:rsidRPr="00F9303E">
        <w:rPr>
          <w:rFonts w:ascii="Times New Roman" w:hAnsi="Times New Roman" w:cs="Times New Roman"/>
          <w:sz w:val="20"/>
          <w:szCs w:val="20"/>
        </w:rPr>
        <w:t>victim</w:t>
      </w:r>
      <w:r w:rsidR="003E1C69" w:rsidRPr="00F9303E">
        <w:rPr>
          <w:rFonts w:ascii="Times New Roman" w:hAnsi="Times New Roman" w:cs="Times New Roman"/>
          <w:sz w:val="20"/>
          <w:szCs w:val="20"/>
        </w:rPr>
        <w:t xml:space="preserve">s </w:t>
      </w:r>
      <w:r w:rsidR="00416EB7" w:rsidRPr="00F9303E">
        <w:rPr>
          <w:rFonts w:ascii="Times New Roman" w:hAnsi="Times New Roman" w:cs="Times New Roman"/>
          <w:sz w:val="20"/>
          <w:szCs w:val="20"/>
        </w:rPr>
        <w:t>who fear that</w:t>
      </w:r>
      <w:r w:rsidR="003E1C69" w:rsidRPr="00F9303E">
        <w:rPr>
          <w:rFonts w:ascii="Times New Roman" w:hAnsi="Times New Roman" w:cs="Times New Roman"/>
          <w:sz w:val="20"/>
          <w:szCs w:val="20"/>
        </w:rPr>
        <w:t xml:space="preserve">, either through the perception they are homosexual, or upon disclosure of homosexuality, officers </w:t>
      </w:r>
      <w:r w:rsidR="007B0DCF" w:rsidRPr="00F9303E">
        <w:rPr>
          <w:rFonts w:ascii="Times New Roman" w:hAnsi="Times New Roman" w:cs="Times New Roman"/>
          <w:sz w:val="20"/>
          <w:szCs w:val="20"/>
        </w:rPr>
        <w:t xml:space="preserve">may </w:t>
      </w:r>
      <w:r w:rsidR="00C76D0A" w:rsidRPr="00F9303E">
        <w:rPr>
          <w:rFonts w:ascii="Times New Roman" w:hAnsi="Times New Roman" w:cs="Times New Roman"/>
          <w:sz w:val="20"/>
          <w:szCs w:val="20"/>
        </w:rPr>
        <w:t>react negatively</w:t>
      </w:r>
      <w:r w:rsidR="003E1C69" w:rsidRPr="00F9303E">
        <w:rPr>
          <w:rFonts w:ascii="Times New Roman" w:hAnsi="Times New Roman" w:cs="Times New Roman"/>
          <w:sz w:val="20"/>
          <w:szCs w:val="20"/>
        </w:rPr>
        <w:t xml:space="preserve"> </w:t>
      </w:r>
      <w:r w:rsidR="0031136E"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EndNote&gt;</w:instrText>
      </w:r>
      <w:r w:rsidR="0031136E"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w:t>
      </w:r>
      <w:r w:rsidR="0031136E" w:rsidRPr="00F9303E">
        <w:rPr>
          <w:rFonts w:ascii="Times New Roman" w:hAnsi="Times New Roman" w:cs="Times New Roman"/>
          <w:sz w:val="20"/>
          <w:szCs w:val="20"/>
        </w:rPr>
        <w:fldChar w:fldCharType="end"/>
      </w:r>
      <w:r w:rsidR="0031136E" w:rsidRPr="00F9303E">
        <w:rPr>
          <w:rFonts w:ascii="Times New Roman" w:hAnsi="Times New Roman" w:cs="Times New Roman"/>
          <w:sz w:val="20"/>
          <w:szCs w:val="20"/>
        </w:rPr>
        <w:t>.</w:t>
      </w:r>
      <w:r w:rsidR="003E1C69" w:rsidRPr="00F9303E">
        <w:rPr>
          <w:rFonts w:ascii="Times New Roman" w:hAnsi="Times New Roman" w:cs="Times New Roman"/>
          <w:sz w:val="20"/>
          <w:szCs w:val="20"/>
        </w:rPr>
        <w:t xml:space="preserve"> </w:t>
      </w:r>
    </w:p>
    <w:p w14:paraId="5D2F34A6" w14:textId="52E22508" w:rsidR="003E1C69" w:rsidRPr="00F9303E" w:rsidRDefault="003E1C69"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t>It is</w:t>
      </w:r>
      <w:r w:rsidR="00A25BDC" w:rsidRPr="00F9303E">
        <w:rPr>
          <w:rFonts w:ascii="Times New Roman" w:hAnsi="Times New Roman" w:cs="Times New Roman"/>
          <w:sz w:val="20"/>
          <w:szCs w:val="20"/>
        </w:rPr>
        <w:t>,</w:t>
      </w:r>
      <w:r w:rsidRPr="00F9303E">
        <w:rPr>
          <w:rFonts w:ascii="Times New Roman" w:hAnsi="Times New Roman" w:cs="Times New Roman"/>
          <w:sz w:val="20"/>
          <w:szCs w:val="20"/>
        </w:rPr>
        <w:t xml:space="preserve"> therefore</w:t>
      </w:r>
      <w:r w:rsidR="00A25BDC" w:rsidRPr="00F9303E">
        <w:rPr>
          <w:rFonts w:ascii="Times New Roman" w:hAnsi="Times New Roman" w:cs="Times New Roman"/>
          <w:sz w:val="20"/>
          <w:szCs w:val="20"/>
        </w:rPr>
        <w:t>,</w:t>
      </w:r>
      <w:r w:rsidRPr="00F9303E">
        <w:rPr>
          <w:rFonts w:ascii="Times New Roman" w:hAnsi="Times New Roman" w:cs="Times New Roman"/>
          <w:sz w:val="20"/>
          <w:szCs w:val="20"/>
        </w:rPr>
        <w:t xml:space="preserve"> unsurprising that the reporting rate </w:t>
      </w:r>
      <w:r w:rsidR="00DD1D1C" w:rsidRPr="00F9303E">
        <w:rPr>
          <w:rFonts w:ascii="Times New Roman" w:hAnsi="Times New Roman" w:cs="Times New Roman"/>
          <w:sz w:val="20"/>
          <w:szCs w:val="20"/>
        </w:rPr>
        <w:t xml:space="preserve">for male victims </w:t>
      </w:r>
      <w:r w:rsidRPr="00F9303E">
        <w:rPr>
          <w:rFonts w:ascii="Times New Roman" w:hAnsi="Times New Roman" w:cs="Times New Roman"/>
          <w:sz w:val="20"/>
          <w:szCs w:val="20"/>
        </w:rPr>
        <w:t xml:space="preserve">is estimated </w:t>
      </w:r>
      <w:r w:rsidR="00416EB7" w:rsidRPr="00F9303E">
        <w:rPr>
          <w:rFonts w:ascii="Times New Roman" w:hAnsi="Times New Roman" w:cs="Times New Roman"/>
          <w:sz w:val="20"/>
          <w:szCs w:val="20"/>
        </w:rPr>
        <w:t>to be</w:t>
      </w:r>
      <w:r w:rsidRPr="00F9303E">
        <w:rPr>
          <w:rFonts w:ascii="Times New Roman" w:hAnsi="Times New Roman" w:cs="Times New Roman"/>
          <w:sz w:val="20"/>
          <w:szCs w:val="20"/>
        </w:rPr>
        <w:t xml:space="preserve"> equally low or lower </w:t>
      </w:r>
      <w:r w:rsidR="00DD1D1C" w:rsidRPr="00F9303E">
        <w:rPr>
          <w:rFonts w:ascii="Times New Roman" w:hAnsi="Times New Roman" w:cs="Times New Roman"/>
          <w:sz w:val="20"/>
          <w:szCs w:val="20"/>
        </w:rPr>
        <w:t>compared to female victims</w:t>
      </w:r>
      <w:r w:rsidRPr="00F9303E">
        <w:rPr>
          <w:rFonts w:ascii="Times New Roman" w:hAnsi="Times New Roman" w:cs="Times New Roman"/>
          <w:sz w:val="20"/>
          <w:szCs w:val="20"/>
        </w:rPr>
        <w:t xml:space="preserve">. For example, </w:t>
      </w:r>
      <w:r w:rsidR="00B10B7C" w:rsidRPr="00F9303E">
        <w:rPr>
          <w:rFonts w:ascii="Times New Roman" w:hAnsi="Times New Roman" w:cs="Times New Roman"/>
          <w:sz w:val="20"/>
          <w:szCs w:val="20"/>
        </w:rPr>
        <w:t>Weiss</w:t>
      </w:r>
      <w:r w:rsidR="0031136E" w:rsidRPr="00F9303E">
        <w:rPr>
          <w:rFonts w:ascii="Times New Roman" w:hAnsi="Times New Roman" w:cs="Times New Roman"/>
          <w:sz w:val="20"/>
          <w:szCs w:val="20"/>
        </w:rPr>
        <w:t xml:space="preserve"> </w:t>
      </w:r>
      <w:r w:rsidR="0031136E" w:rsidRPr="00F9303E">
        <w:rPr>
          <w:rFonts w:ascii="Times New Roman" w:hAnsi="Times New Roman" w:cs="Times New Roman"/>
          <w:sz w:val="20"/>
          <w:szCs w:val="20"/>
        </w:rPr>
        <w:fldChar w:fldCharType="begin"/>
      </w:r>
      <w:r w:rsidR="0031136E" w:rsidRPr="00F9303E">
        <w:rPr>
          <w:rFonts w:ascii="Times New Roman" w:hAnsi="Times New Roman" w:cs="Times New Roman"/>
          <w:sz w:val="20"/>
          <w:szCs w:val="20"/>
        </w:rPr>
        <w:instrText xml:space="preserve"> ADDIN EN.CITE &lt;EndNote&gt;&lt;Cite ExcludeAuth="1"&gt;&lt;Author&gt;Weiss&lt;/Author&gt;&lt;Year&gt;2010&lt;/Year&gt;&lt;RecNum&gt;1140&lt;/RecNum&gt;&lt;DisplayText&gt;(2010)&lt;/DisplayText&gt;&lt;record&gt;&lt;rec-number&gt;1140&lt;/rec-number&gt;&lt;foreign-keys&gt;&lt;key app="EN" db-id="f5p9zd5zqsratqef5sv5pz2wpve092vrdw52" timestamp="1556703640"&gt;1140&lt;/key&gt;&lt;/foreign-keys&gt;&lt;ref-type name="Journal Article"&gt;17&lt;/ref-type&gt;&lt;contributors&gt;&lt;authors&gt;&lt;author&gt;Karen Weiss&lt;/author&gt;&lt;/authors&gt;&lt;/contributors&gt;&lt;titles&gt;&lt;title&gt;Male Sexual Victimization: Examining Men’s Experiences of Rape and Sexual Assault &lt;/title&gt;&lt;secondary-title&gt;Men and Masculinities&lt;/secondary-title&gt;&lt;/titles&gt;&lt;periodical&gt;&lt;full-title&gt;Men and Masculinities&lt;/full-title&gt;&lt;/periodical&gt;&lt;pages&gt;275-298&lt;/pages&gt;&lt;volume&gt;12&lt;/volume&gt;&lt;dates&gt;&lt;year&gt;2010&lt;/year&gt;&lt;/dates&gt;&lt;urls&gt;&lt;/urls&gt;&lt;electronic-resource-num&gt;10.1177/1097184X08322632&lt;/electronic-resource-num&gt;&lt;/record&gt;&lt;/Cite&gt;&lt;/EndNote&gt;</w:instrText>
      </w:r>
      <w:r w:rsidR="0031136E" w:rsidRPr="00F9303E">
        <w:rPr>
          <w:rFonts w:ascii="Times New Roman" w:hAnsi="Times New Roman" w:cs="Times New Roman"/>
          <w:sz w:val="20"/>
          <w:szCs w:val="20"/>
        </w:rPr>
        <w:fldChar w:fldCharType="separate"/>
      </w:r>
      <w:r w:rsidR="0031136E" w:rsidRPr="00F9303E">
        <w:rPr>
          <w:rFonts w:ascii="Times New Roman" w:hAnsi="Times New Roman" w:cs="Times New Roman"/>
          <w:noProof/>
          <w:sz w:val="20"/>
          <w:szCs w:val="20"/>
        </w:rPr>
        <w:t>(2010)</w:t>
      </w:r>
      <w:r w:rsidR="0031136E" w:rsidRPr="00F9303E">
        <w:rPr>
          <w:rFonts w:ascii="Times New Roman" w:hAnsi="Times New Roman" w:cs="Times New Roman"/>
          <w:sz w:val="20"/>
          <w:szCs w:val="20"/>
        </w:rPr>
        <w:fldChar w:fldCharType="end"/>
      </w:r>
      <w:r w:rsidR="00B10B7C" w:rsidRPr="00F9303E">
        <w:rPr>
          <w:rFonts w:ascii="Times New Roman" w:hAnsi="Times New Roman" w:cs="Times New Roman"/>
          <w:sz w:val="20"/>
          <w:szCs w:val="20"/>
        </w:rPr>
        <w:t xml:space="preserve"> found that 30% of female rape victims reported their rape to the police, </w:t>
      </w:r>
      <w:r w:rsidR="00BE4DD1" w:rsidRPr="00F9303E">
        <w:rPr>
          <w:rFonts w:ascii="Times New Roman" w:hAnsi="Times New Roman" w:cs="Times New Roman"/>
          <w:sz w:val="20"/>
          <w:szCs w:val="20"/>
        </w:rPr>
        <w:t>compared to</w:t>
      </w:r>
      <w:r w:rsidR="00B10B7C" w:rsidRPr="00F9303E">
        <w:rPr>
          <w:rFonts w:ascii="Times New Roman" w:hAnsi="Times New Roman" w:cs="Times New Roman"/>
          <w:sz w:val="20"/>
          <w:szCs w:val="20"/>
        </w:rPr>
        <w:t xml:space="preserve"> only 15% </w:t>
      </w:r>
      <w:r w:rsidR="00BE4DD1" w:rsidRPr="00F9303E">
        <w:rPr>
          <w:rFonts w:ascii="Times New Roman" w:hAnsi="Times New Roman" w:cs="Times New Roman"/>
          <w:sz w:val="20"/>
          <w:szCs w:val="20"/>
        </w:rPr>
        <w:t xml:space="preserve">of </w:t>
      </w:r>
      <w:r w:rsidR="00B10B7C" w:rsidRPr="00F9303E">
        <w:rPr>
          <w:rFonts w:ascii="Times New Roman" w:hAnsi="Times New Roman" w:cs="Times New Roman"/>
          <w:sz w:val="20"/>
          <w:szCs w:val="20"/>
        </w:rPr>
        <w:t xml:space="preserve">male rape victims. Other </w:t>
      </w:r>
      <w:r w:rsidR="00416EB7" w:rsidRPr="00F9303E">
        <w:rPr>
          <w:rFonts w:ascii="Times New Roman" w:hAnsi="Times New Roman" w:cs="Times New Roman"/>
          <w:sz w:val="20"/>
          <w:szCs w:val="20"/>
        </w:rPr>
        <w:t>small-scale</w:t>
      </w:r>
      <w:r w:rsidRPr="00F9303E">
        <w:rPr>
          <w:rFonts w:ascii="Times New Roman" w:hAnsi="Times New Roman" w:cs="Times New Roman"/>
          <w:sz w:val="20"/>
          <w:szCs w:val="20"/>
        </w:rPr>
        <w:t xml:space="preserve"> studies of male rape have placed the reporting rate for male victims</w:t>
      </w:r>
      <w:r w:rsidR="00B10B7C"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at 12 percent </w:t>
      </w:r>
      <w:r w:rsidR="00E07B30"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&lt;EndNote&gt;&lt;Cite&gt;&lt;Author&gt;Hillman&lt;/Author&gt;&lt;Year&gt;1990&lt;/Year&gt;&lt;RecNum&gt;1148&lt;/RecNum&gt;&lt;DisplayText&gt;(Hillman, O’Mara, Taylor-Robinson, &amp;amp; Harris, 1990)&lt;/DisplayText&gt;&lt;record&gt;&lt;rec-number&gt;1148&lt;/rec-number&gt;&lt;foreign-keys&gt;&lt;key app="EN" db-id="f5p9zd5zqsratqef5sv5pz2wpve092vrdw52" timestamp="1556706862"&gt;1148&lt;/key&gt;&lt;/foreign-keys&gt;&lt;ref-type name="Journal Article"&gt;17&lt;/ref-type&gt;&lt;contributors&gt;&lt;authors&gt;&lt;author&gt;Richard Hillman&lt;/author&gt;&lt;author&gt;Nigel O’Mara&lt;/author&gt;&lt;author&gt;David Taylor-Robinson&lt;/author&gt;&lt;author&gt;J R William Harris&lt;/author&gt;&lt;/authors&gt;&lt;/contributors&gt;&lt;titles&gt;&lt;title&gt;Medical and social aspects of sexual assault of males: A survey of 100 victims&lt;/title&gt;&lt;secondary-title&gt;British Journal of General Practice&lt;/secondary-title&gt;&lt;/titles&gt;&lt;periodical&gt;&lt;full-title&gt;British Journal of General Practice&lt;/full-title&gt;&lt;/periodical&gt;&lt;pages&gt;502-504&lt;/pages&gt;&lt;volume&gt;40&lt;/volume&gt;&lt;dates&gt;&lt;year&gt;1990&lt;/year&gt;&lt;/dates&gt;&lt;urls&gt;&lt;/urls&gt;&lt;/record&gt;&lt;/Cite&gt;&lt;/EndNote&gt;</w:instrText>
      </w:r>
      <w:r w:rsidR="00E07B30"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(Hillman, O’Mara, Taylor-Robinson, &amp; Harris, 1990)</w:t>
      </w:r>
      <w:r w:rsidR="00E07B30" w:rsidRPr="00F9303E">
        <w:rPr>
          <w:rFonts w:ascii="Times New Roman" w:hAnsi="Times New Roman" w:cs="Times New Roman"/>
          <w:sz w:val="20"/>
          <w:szCs w:val="20"/>
        </w:rPr>
        <w:fldChar w:fldCharType="end"/>
      </w:r>
      <w:r w:rsidRPr="00F9303E">
        <w:rPr>
          <w:rFonts w:ascii="Times New Roman" w:hAnsi="Times New Roman" w:cs="Times New Roman"/>
          <w:sz w:val="20"/>
          <w:szCs w:val="20"/>
        </w:rPr>
        <w:t xml:space="preserve"> and 20 percent </w:t>
      </w:r>
      <w:r w:rsidR="0031136E"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&lt;EndNote&gt;&lt;Cite&gt;&lt;Author&gt;Mezey&lt;/Author&gt;&lt;Year&gt;1989&lt;/Year&gt;&lt;RecNum&gt;1149&lt;/RecNum&gt;&lt;DisplayText&gt;(Mezey &amp;amp; King, 1989)&lt;/DisplayText&gt;&lt;record&gt;&lt;rec-number&gt;1149&lt;/rec-number&gt;&lt;foreign-keys&gt;&lt;key app="EN" db-id="f5p9zd5zqsratqef5sv5pz2wpve092vrdw52" timestamp="1556706954"&gt;1149&lt;/key&gt;&lt;/foreign-keys&gt;&lt;ref-type name="Journal Article"&gt;17&lt;/ref-type&gt;&lt;contributors&gt;&lt;authors&gt;&lt;author&gt;Mezey, G.&lt;/author&gt;&lt;author&gt;King, M.&lt;/author&gt;&lt;/authors&gt;&lt;/contributors&gt;&lt;titles&gt;&lt;title&gt;The effects of sexual assault on men: A survey of 22 victims&lt;/title&gt;&lt;secondary-title&gt;Psychological Medicine&lt;/secondary-title&gt;&lt;/titles&gt;&lt;periodical&gt;&lt;full-title&gt;Psychological Medicine&lt;/full-title&gt;&lt;/periodical&gt;&lt;pages&gt;205-209&lt;/pages&gt;&lt;volume&gt;19&lt;/volume&gt;&lt;dates&gt;&lt;year&gt;1989&lt;/year&gt;&lt;/dates&gt;&lt;urls&gt;&lt;/urls&gt;&lt;electronic-resource-num&gt;10.1017/S0033291700011168&lt;/electronic-resource-num&gt;&lt;/record&gt;&lt;/Cite&gt;&lt;/EndNote&gt;</w:instrText>
      </w:r>
      <w:r w:rsidR="0031136E"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(Mezey &amp; King, 1989)</w:t>
      </w:r>
      <w:r w:rsidR="0031136E" w:rsidRPr="00F9303E">
        <w:rPr>
          <w:rFonts w:ascii="Times New Roman" w:hAnsi="Times New Roman" w:cs="Times New Roman"/>
          <w:sz w:val="20"/>
          <w:szCs w:val="20"/>
        </w:rPr>
        <w:fldChar w:fldCharType="end"/>
      </w:r>
      <w:r w:rsidRPr="00F9303E">
        <w:rPr>
          <w:rFonts w:ascii="Times New Roman" w:hAnsi="Times New Roman" w:cs="Times New Roman"/>
          <w:sz w:val="20"/>
          <w:szCs w:val="20"/>
        </w:rPr>
        <w:t xml:space="preserve">. </w:t>
      </w:r>
      <w:r w:rsidR="00B10B7C" w:rsidRPr="00F9303E">
        <w:rPr>
          <w:rFonts w:ascii="Times New Roman" w:hAnsi="Times New Roman" w:cs="Times New Roman"/>
          <w:sz w:val="20"/>
          <w:szCs w:val="20"/>
        </w:rPr>
        <w:t xml:space="preserve">Information collected in collaboration with third-sector support services, such as Survivors UK, reveals </w:t>
      </w:r>
      <w:r w:rsidR="009E7AA8" w:rsidRPr="00F9303E">
        <w:rPr>
          <w:rFonts w:ascii="Times New Roman" w:hAnsi="Times New Roman" w:cs="Times New Roman"/>
          <w:sz w:val="20"/>
          <w:szCs w:val="20"/>
        </w:rPr>
        <w:t>the lowest</w:t>
      </w:r>
      <w:r w:rsidR="00B10B7C" w:rsidRPr="00F9303E">
        <w:rPr>
          <w:rFonts w:ascii="Times New Roman" w:hAnsi="Times New Roman" w:cs="Times New Roman"/>
          <w:sz w:val="20"/>
          <w:szCs w:val="20"/>
        </w:rPr>
        <w:t xml:space="preserve"> figure of around 11%</w:t>
      </w:r>
      <w:r w:rsidR="003D58DC" w:rsidRPr="00F9303E">
        <w:rPr>
          <w:rFonts w:ascii="Times New Roman" w:hAnsi="Times New Roman" w:cs="Times New Roman"/>
          <w:sz w:val="20"/>
          <w:szCs w:val="20"/>
        </w:rPr>
        <w:t xml:space="preserve"> </w:t>
      </w:r>
      <w:r w:rsidR="00E07B30"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&lt;EndNote&gt;&lt;Cite&gt;&lt;Author&gt;HMCPSI/HMIC&lt;/Author&gt;&lt;Year&gt;2002&lt;/Year&gt;&lt;RecNum&gt;1150&lt;/RecNum&gt;&lt;DisplayText&gt;(HMCPSI/HMIC, 2002)&lt;/DisplayText&gt;&lt;record&gt;&lt;rec-number&gt;1150&lt;/rec-number&gt;&lt;foreign-keys&gt;&lt;key app="EN" db-id="f5p9zd5zqsratqef5sv5pz2wpve092vrdw52" timestamp="1556707184"&gt;1150&lt;/key&gt;&lt;/foreign-keys&gt;&lt;ref-type name="Government Document"&gt;46&lt;/ref-type&gt;&lt;contributors&gt;&lt;authors&gt;&lt;author&gt;HMCPSI/HMIC&lt;/author&gt;&lt;/authors&gt;&lt;/contributors&gt;&lt;titles&gt;&lt;title&gt;A Report on the Joint Inspection into the Investigation and Prosecution of Cases involving Allegations of Rape&lt;/title&gt;&lt;/titles&gt;&lt;dates&gt;&lt;year&gt;2002&lt;/year&gt;&lt;/dates&gt;&lt;pub-location&gt;London&lt;/pub-location&gt;&lt;publisher&gt;HMCPSI/HMIC&lt;/publisher&gt;&lt;urls&gt;&lt;/urls&gt;&lt;/record&gt;&lt;/Cite&gt;&lt;/EndNote&gt;</w:instrText>
      </w:r>
      <w:r w:rsidR="00E07B30"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(HMCPSI/HMIC, 2002)</w:t>
      </w:r>
      <w:r w:rsidR="00E07B30" w:rsidRPr="00F9303E">
        <w:rPr>
          <w:rFonts w:ascii="Times New Roman" w:hAnsi="Times New Roman" w:cs="Times New Roman"/>
          <w:sz w:val="20"/>
          <w:szCs w:val="20"/>
        </w:rPr>
        <w:fldChar w:fldCharType="end"/>
      </w:r>
      <w:r w:rsidR="00B10B7C" w:rsidRPr="00F9303E">
        <w:rPr>
          <w:rFonts w:ascii="Times New Roman" w:hAnsi="Times New Roman" w:cs="Times New Roman"/>
          <w:sz w:val="20"/>
          <w:szCs w:val="20"/>
        </w:rPr>
        <w:t xml:space="preserve">. </w:t>
      </w:r>
      <w:r w:rsidRPr="00F9303E">
        <w:rPr>
          <w:rFonts w:ascii="Times New Roman" w:hAnsi="Times New Roman" w:cs="Times New Roman"/>
          <w:sz w:val="20"/>
          <w:szCs w:val="20"/>
        </w:rPr>
        <w:t>Th</w:t>
      </w:r>
      <w:r w:rsidR="00DD1D1C" w:rsidRPr="00F9303E">
        <w:rPr>
          <w:rFonts w:ascii="Times New Roman" w:hAnsi="Times New Roman" w:cs="Times New Roman"/>
          <w:sz w:val="20"/>
          <w:szCs w:val="20"/>
        </w:rPr>
        <w:t xml:space="preserve">ese low reporting rates </w:t>
      </w:r>
      <w:r w:rsidRPr="00F9303E">
        <w:rPr>
          <w:rFonts w:ascii="Times New Roman" w:hAnsi="Times New Roman" w:cs="Times New Roman"/>
          <w:sz w:val="20"/>
          <w:szCs w:val="20"/>
        </w:rPr>
        <w:t>may</w:t>
      </w:r>
      <w:r w:rsidR="00B10B7C" w:rsidRPr="00F9303E">
        <w:rPr>
          <w:rFonts w:ascii="Times New Roman" w:hAnsi="Times New Roman" w:cs="Times New Roman"/>
          <w:sz w:val="20"/>
          <w:szCs w:val="20"/>
        </w:rPr>
        <w:t xml:space="preserve"> be</w:t>
      </w:r>
      <w:r w:rsidRPr="00F9303E">
        <w:rPr>
          <w:rFonts w:ascii="Times New Roman" w:hAnsi="Times New Roman" w:cs="Times New Roman"/>
          <w:sz w:val="20"/>
          <w:szCs w:val="20"/>
        </w:rPr>
        <w:t xml:space="preserve"> further attributed to the fact that men have a harder time acknowledging or </w:t>
      </w:r>
      <w:r w:rsidR="00FF7E29" w:rsidRPr="00F9303E">
        <w:rPr>
          <w:rFonts w:ascii="Times New Roman" w:hAnsi="Times New Roman" w:cs="Times New Roman"/>
          <w:sz w:val="20"/>
          <w:szCs w:val="20"/>
        </w:rPr>
        <w:t>recogni</w:t>
      </w:r>
      <w:r w:rsidR="00DD1D1C" w:rsidRPr="00F9303E">
        <w:rPr>
          <w:rFonts w:ascii="Times New Roman" w:hAnsi="Times New Roman" w:cs="Times New Roman"/>
          <w:sz w:val="20"/>
          <w:szCs w:val="20"/>
        </w:rPr>
        <w:t>s</w:t>
      </w:r>
      <w:r w:rsidR="00FF7E29" w:rsidRPr="00F9303E">
        <w:rPr>
          <w:rFonts w:ascii="Times New Roman" w:hAnsi="Times New Roman" w:cs="Times New Roman"/>
          <w:sz w:val="20"/>
          <w:szCs w:val="20"/>
        </w:rPr>
        <w:t>ing</w:t>
      </w:r>
      <w:r w:rsidRPr="00F9303E">
        <w:rPr>
          <w:rFonts w:ascii="Times New Roman" w:hAnsi="Times New Roman" w:cs="Times New Roman"/>
          <w:sz w:val="20"/>
          <w:szCs w:val="20"/>
        </w:rPr>
        <w:t xml:space="preserve"> that what happened to them </w:t>
      </w:r>
      <w:r w:rsidR="00AE2978" w:rsidRPr="00F9303E">
        <w:rPr>
          <w:rFonts w:ascii="Times New Roman" w:hAnsi="Times New Roman" w:cs="Times New Roman"/>
          <w:sz w:val="20"/>
          <w:szCs w:val="20"/>
        </w:rPr>
        <w:t xml:space="preserve">was </w:t>
      </w:r>
      <w:r w:rsidRPr="00F9303E">
        <w:rPr>
          <w:rFonts w:ascii="Times New Roman" w:hAnsi="Times New Roman" w:cs="Times New Roman"/>
          <w:sz w:val="20"/>
          <w:szCs w:val="20"/>
        </w:rPr>
        <w:t xml:space="preserve">rape and that </w:t>
      </w:r>
      <w:r w:rsidR="002E3207" w:rsidRPr="00F9303E">
        <w:rPr>
          <w:rFonts w:ascii="Times New Roman" w:hAnsi="Times New Roman" w:cs="Times New Roman"/>
          <w:sz w:val="20"/>
          <w:szCs w:val="20"/>
        </w:rPr>
        <w:t>they should report it</w:t>
      </w:r>
      <w:r w:rsidR="00582A03" w:rsidRPr="00F9303E">
        <w:rPr>
          <w:rFonts w:ascii="Times New Roman" w:hAnsi="Times New Roman" w:cs="Times New Roman"/>
          <w:sz w:val="20"/>
          <w:szCs w:val="20"/>
        </w:rPr>
        <w:t xml:space="preserve"> </w:t>
      </w:r>
      <w:r w:rsidR="00582A03"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&lt;EndNote&gt;&lt;Cite&gt;&lt;Author&gt;Javaid&lt;/Author&gt;&lt;Year&gt;2015&lt;/Year&gt;&lt;RecNum&gt;1129&lt;/RecNum&gt;&lt;DisplayText&gt;(Javaid, 2015)&lt;/DisplayText&gt;&lt;record&gt;&lt;rec-number&gt;1129&lt;/rec-number&gt;&lt;foreign-keys&gt;&lt;key app="EN" db-id="f5p9zd5zqsratqef5sv5pz2wpve092vrdw52" timestamp="1556700212"&gt;1129&lt;/key&gt;&lt;/foreign-keys&gt;&lt;ref-type name="Journal Article"&gt;17&lt;/ref-type&gt;&lt;contributors&gt;&lt;authors&gt;&lt;author&gt;Aliraza Javaid&lt;/author&gt;&lt;/authors&gt;&lt;/contributors&gt;&lt;titles&gt;&lt;title&gt;Police responses to, and attitudes towards, male rape: Issues and concerns&lt;/title&gt;&lt;secondary-title&gt;Police Science &amp;amp; Management&lt;/secondary-title&gt;&lt;/titles&gt;&lt;periodical&gt;&lt;full-title&gt;Police Science &amp;amp; Management&lt;/full-title&gt;&lt;/periodical&gt;&lt;pages&gt;81-90&lt;/pages&gt;&lt;volume&gt;17&lt;/volume&gt;&lt;dates&gt;&lt;year&gt;2015&lt;/year&gt;&lt;/dates&gt;&lt;urls&gt;&lt;/urls&gt;&lt;electronic-resource-num&gt;10.1177/1461355715580914&lt;/electronic-resource-num&gt;&lt;/record&gt;&lt;/Cite&gt;&lt;/EndNote&gt;</w:instrText>
      </w:r>
      <w:r w:rsidR="00582A03"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(Javaid, 2015)</w:t>
      </w:r>
      <w:r w:rsidR="00582A03" w:rsidRPr="00F9303E">
        <w:rPr>
          <w:rFonts w:ascii="Times New Roman" w:hAnsi="Times New Roman" w:cs="Times New Roman"/>
          <w:sz w:val="20"/>
          <w:szCs w:val="20"/>
        </w:rPr>
        <w:fldChar w:fldCharType="end"/>
      </w:r>
      <w:r w:rsidR="00B10B7C" w:rsidRPr="00F9303E">
        <w:rPr>
          <w:rFonts w:ascii="Times New Roman" w:hAnsi="Times New Roman" w:cs="Times New Roman"/>
          <w:sz w:val="20"/>
          <w:szCs w:val="20"/>
        </w:rPr>
        <w:t>.</w:t>
      </w:r>
      <w:r w:rsidR="00573DA1" w:rsidRPr="00F9303E">
        <w:rPr>
          <w:rFonts w:ascii="Times New Roman" w:hAnsi="Times New Roman" w:cs="Times New Roman"/>
          <w:sz w:val="20"/>
          <w:szCs w:val="20"/>
        </w:rPr>
        <w:t xml:space="preserve"> </w:t>
      </w:r>
      <w:r w:rsidR="005C22C3" w:rsidRPr="00F9303E">
        <w:rPr>
          <w:rFonts w:ascii="Times New Roman" w:hAnsi="Times New Roman" w:cs="Times New Roman"/>
          <w:sz w:val="20"/>
          <w:szCs w:val="20"/>
        </w:rPr>
        <w:t xml:space="preserve">Taken together, current findings </w:t>
      </w:r>
      <w:r w:rsidR="005D691B" w:rsidRPr="00F9303E">
        <w:rPr>
          <w:rFonts w:ascii="Times New Roman" w:hAnsi="Times New Roman" w:cs="Times New Roman"/>
          <w:sz w:val="20"/>
          <w:szCs w:val="20"/>
        </w:rPr>
        <w:t>suggest</w:t>
      </w:r>
      <w:r w:rsidR="005C22C3" w:rsidRPr="00F9303E">
        <w:rPr>
          <w:rFonts w:ascii="Times New Roman" w:hAnsi="Times New Roman" w:cs="Times New Roman"/>
          <w:sz w:val="20"/>
          <w:szCs w:val="20"/>
        </w:rPr>
        <w:t xml:space="preserve"> that</w:t>
      </w:r>
      <w:r w:rsidR="005D691B" w:rsidRPr="00F9303E">
        <w:rPr>
          <w:rFonts w:ascii="Times New Roman" w:hAnsi="Times New Roman" w:cs="Times New Roman"/>
          <w:sz w:val="20"/>
          <w:szCs w:val="20"/>
        </w:rPr>
        <w:t xml:space="preserve"> male victims of rape are reluctant to report to law enforcement agencies, and </w:t>
      </w:r>
      <w:r w:rsidR="004401AF">
        <w:rPr>
          <w:rFonts w:ascii="Times New Roman" w:hAnsi="Times New Roman" w:cs="Times New Roman"/>
          <w:sz w:val="20"/>
          <w:szCs w:val="20"/>
        </w:rPr>
        <w:t xml:space="preserve">potentially </w:t>
      </w:r>
      <w:r w:rsidR="005D691B" w:rsidRPr="00F9303E">
        <w:rPr>
          <w:rFonts w:ascii="Times New Roman" w:hAnsi="Times New Roman" w:cs="Times New Roman"/>
          <w:sz w:val="20"/>
          <w:szCs w:val="20"/>
        </w:rPr>
        <w:t xml:space="preserve">face </w:t>
      </w:r>
      <w:r w:rsidR="004401AF">
        <w:rPr>
          <w:rFonts w:ascii="Times New Roman" w:hAnsi="Times New Roman" w:cs="Times New Roman"/>
          <w:sz w:val="20"/>
          <w:szCs w:val="20"/>
        </w:rPr>
        <w:t>additional</w:t>
      </w:r>
      <w:r w:rsidR="005D691B" w:rsidRPr="00F9303E">
        <w:rPr>
          <w:rFonts w:ascii="Times New Roman" w:hAnsi="Times New Roman" w:cs="Times New Roman"/>
          <w:sz w:val="20"/>
          <w:szCs w:val="20"/>
        </w:rPr>
        <w:t xml:space="preserve"> challenges in doing so.</w:t>
      </w:r>
    </w:p>
    <w:p w14:paraId="7703B884" w14:textId="77777777" w:rsidR="009E7AA8" w:rsidRPr="00F9303E" w:rsidRDefault="009E7AA8" w:rsidP="00BB1760">
      <w:pPr>
        <w:spacing w:line="480" w:lineRule="auto"/>
        <w:contextualSpacing/>
        <w:jc w:val="both"/>
        <w:rPr>
          <w:rFonts w:ascii="Times New Roman" w:hAnsi="Times New Roman" w:cs="Times New Roman"/>
          <w:b/>
          <w:iCs/>
          <w:sz w:val="20"/>
          <w:szCs w:val="20"/>
        </w:rPr>
      </w:pPr>
      <w:r w:rsidRPr="00F9303E">
        <w:rPr>
          <w:rFonts w:ascii="Times New Roman" w:hAnsi="Times New Roman" w:cs="Times New Roman"/>
          <w:b/>
          <w:iCs/>
          <w:sz w:val="20"/>
          <w:szCs w:val="20"/>
        </w:rPr>
        <w:t xml:space="preserve">Experiences of </w:t>
      </w:r>
      <w:r w:rsidR="00654F35" w:rsidRPr="00F9303E">
        <w:rPr>
          <w:rFonts w:ascii="Times New Roman" w:hAnsi="Times New Roman" w:cs="Times New Roman"/>
          <w:b/>
          <w:iCs/>
          <w:sz w:val="20"/>
          <w:szCs w:val="20"/>
        </w:rPr>
        <w:t>M</w:t>
      </w:r>
      <w:r w:rsidR="00175640" w:rsidRPr="00F9303E">
        <w:rPr>
          <w:rFonts w:ascii="Times New Roman" w:hAnsi="Times New Roman" w:cs="Times New Roman"/>
          <w:b/>
          <w:iCs/>
          <w:sz w:val="20"/>
          <w:szCs w:val="20"/>
        </w:rPr>
        <w:t xml:space="preserve">ale </w:t>
      </w:r>
      <w:r w:rsidR="00654F35" w:rsidRPr="00F9303E">
        <w:rPr>
          <w:rFonts w:ascii="Times New Roman" w:hAnsi="Times New Roman" w:cs="Times New Roman"/>
          <w:b/>
          <w:iCs/>
          <w:sz w:val="20"/>
          <w:szCs w:val="20"/>
        </w:rPr>
        <w:t>V</w:t>
      </w:r>
      <w:r w:rsidR="003265A9" w:rsidRPr="00F9303E">
        <w:rPr>
          <w:rFonts w:ascii="Times New Roman" w:hAnsi="Times New Roman" w:cs="Times New Roman"/>
          <w:b/>
          <w:iCs/>
          <w:sz w:val="20"/>
          <w:szCs w:val="20"/>
        </w:rPr>
        <w:t>ictim</w:t>
      </w:r>
      <w:r w:rsidRPr="00F9303E">
        <w:rPr>
          <w:rFonts w:ascii="Times New Roman" w:hAnsi="Times New Roman" w:cs="Times New Roman"/>
          <w:b/>
          <w:iCs/>
          <w:sz w:val="20"/>
          <w:szCs w:val="20"/>
        </w:rPr>
        <w:t>s</w:t>
      </w:r>
    </w:p>
    <w:p w14:paraId="64CA9597" w14:textId="32FA62C3" w:rsidR="00764049" w:rsidRPr="00F9303E" w:rsidRDefault="00B10B7C"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t xml:space="preserve">Many of </w:t>
      </w:r>
      <w:r w:rsidR="0070015F" w:rsidRPr="00F9303E">
        <w:rPr>
          <w:rFonts w:ascii="Times New Roman" w:hAnsi="Times New Roman" w:cs="Times New Roman"/>
          <w:sz w:val="20"/>
          <w:szCs w:val="20"/>
        </w:rPr>
        <w:t>the concerns held by men</w:t>
      </w:r>
      <w:r w:rsidR="00764049" w:rsidRPr="00F9303E">
        <w:rPr>
          <w:rFonts w:ascii="Times New Roman" w:hAnsi="Times New Roman" w:cs="Times New Roman"/>
          <w:sz w:val="20"/>
          <w:szCs w:val="20"/>
        </w:rPr>
        <w:t xml:space="preserve"> </w:t>
      </w:r>
      <w:r w:rsidR="009E7AA8" w:rsidRPr="00F9303E">
        <w:rPr>
          <w:rFonts w:ascii="Times New Roman" w:hAnsi="Times New Roman" w:cs="Times New Roman"/>
          <w:sz w:val="20"/>
          <w:szCs w:val="20"/>
        </w:rPr>
        <w:t xml:space="preserve">about reporting </w:t>
      </w:r>
      <w:r w:rsidRPr="00F9303E">
        <w:rPr>
          <w:rFonts w:ascii="Times New Roman" w:hAnsi="Times New Roman" w:cs="Times New Roman"/>
          <w:sz w:val="20"/>
          <w:szCs w:val="20"/>
        </w:rPr>
        <w:t>are reflected in</w:t>
      </w:r>
      <w:r w:rsidR="00764049" w:rsidRPr="00F9303E">
        <w:rPr>
          <w:rFonts w:ascii="Times New Roman" w:hAnsi="Times New Roman" w:cs="Times New Roman"/>
          <w:sz w:val="20"/>
          <w:szCs w:val="20"/>
        </w:rPr>
        <w:t xml:space="preserve"> </w:t>
      </w:r>
      <w:r w:rsidR="00A26566" w:rsidRPr="00F9303E">
        <w:rPr>
          <w:rFonts w:ascii="Times New Roman" w:hAnsi="Times New Roman" w:cs="Times New Roman"/>
          <w:sz w:val="20"/>
          <w:szCs w:val="20"/>
        </w:rPr>
        <w:t xml:space="preserve">research </w:t>
      </w:r>
      <w:r w:rsidR="009E7AA8" w:rsidRPr="00F9303E">
        <w:rPr>
          <w:rFonts w:ascii="Times New Roman" w:hAnsi="Times New Roman" w:cs="Times New Roman"/>
          <w:sz w:val="20"/>
          <w:szCs w:val="20"/>
        </w:rPr>
        <w:t xml:space="preserve">documenting the </w:t>
      </w:r>
      <w:r w:rsidRPr="00F9303E">
        <w:rPr>
          <w:rFonts w:ascii="Times New Roman" w:hAnsi="Times New Roman" w:cs="Times New Roman"/>
          <w:sz w:val="20"/>
          <w:szCs w:val="20"/>
        </w:rPr>
        <w:t xml:space="preserve">experiences of </w:t>
      </w:r>
      <w:r w:rsidR="00D54A02" w:rsidRPr="00F9303E">
        <w:rPr>
          <w:rFonts w:ascii="Times New Roman" w:hAnsi="Times New Roman" w:cs="Times New Roman"/>
          <w:sz w:val="20"/>
          <w:szCs w:val="20"/>
        </w:rPr>
        <w:t>those who</w:t>
      </w:r>
      <w:r w:rsidRPr="00F9303E">
        <w:rPr>
          <w:rFonts w:ascii="Times New Roman" w:hAnsi="Times New Roman" w:cs="Times New Roman"/>
          <w:sz w:val="20"/>
          <w:szCs w:val="20"/>
        </w:rPr>
        <w:t xml:space="preserve"> </w:t>
      </w:r>
      <w:r w:rsidR="009E7AA8" w:rsidRPr="00F9303E">
        <w:rPr>
          <w:rFonts w:ascii="Times New Roman" w:hAnsi="Times New Roman" w:cs="Times New Roman"/>
          <w:sz w:val="20"/>
          <w:szCs w:val="20"/>
        </w:rPr>
        <w:t xml:space="preserve">do </w:t>
      </w:r>
      <w:r w:rsidR="00764049" w:rsidRPr="00F9303E">
        <w:rPr>
          <w:rFonts w:ascii="Times New Roman" w:hAnsi="Times New Roman" w:cs="Times New Roman"/>
          <w:sz w:val="20"/>
          <w:szCs w:val="20"/>
        </w:rPr>
        <w:t xml:space="preserve">go on to </w:t>
      </w:r>
      <w:r w:rsidRPr="00F9303E">
        <w:rPr>
          <w:rFonts w:ascii="Times New Roman" w:hAnsi="Times New Roman" w:cs="Times New Roman"/>
          <w:sz w:val="20"/>
          <w:szCs w:val="20"/>
        </w:rPr>
        <w:t xml:space="preserve">report their </w:t>
      </w:r>
      <w:r w:rsidR="00FF7E29" w:rsidRPr="00F9303E">
        <w:rPr>
          <w:rFonts w:ascii="Times New Roman" w:hAnsi="Times New Roman" w:cs="Times New Roman"/>
          <w:sz w:val="20"/>
          <w:szCs w:val="20"/>
        </w:rPr>
        <w:t>victimi</w:t>
      </w:r>
      <w:r w:rsidR="00DD1D1C"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Pr="00F9303E">
        <w:rPr>
          <w:rFonts w:ascii="Times New Roman" w:hAnsi="Times New Roman" w:cs="Times New Roman"/>
          <w:sz w:val="20"/>
          <w:szCs w:val="20"/>
        </w:rPr>
        <w:t xml:space="preserve"> to </w:t>
      </w:r>
      <w:r w:rsidR="003265A9" w:rsidRPr="00F9303E">
        <w:rPr>
          <w:rFonts w:ascii="Times New Roman" w:hAnsi="Times New Roman" w:cs="Times New Roman"/>
          <w:sz w:val="20"/>
          <w:szCs w:val="20"/>
        </w:rPr>
        <w:t xml:space="preserve">the </w:t>
      </w:r>
      <w:r w:rsidRPr="00F9303E">
        <w:rPr>
          <w:rFonts w:ascii="Times New Roman" w:hAnsi="Times New Roman" w:cs="Times New Roman"/>
          <w:sz w:val="20"/>
          <w:szCs w:val="20"/>
        </w:rPr>
        <w:t xml:space="preserve">police. </w:t>
      </w:r>
      <w:r w:rsidR="005C22C3" w:rsidRPr="00F9303E">
        <w:rPr>
          <w:rFonts w:ascii="Times New Roman" w:hAnsi="Times New Roman" w:cs="Times New Roman"/>
          <w:sz w:val="20"/>
          <w:szCs w:val="20"/>
        </w:rPr>
        <w:t>Again, whilst research is limited, results suggest</w:t>
      </w:r>
      <w:r w:rsidR="003D58DC" w:rsidRPr="00F9303E">
        <w:rPr>
          <w:rFonts w:ascii="Times New Roman" w:hAnsi="Times New Roman" w:cs="Times New Roman"/>
          <w:sz w:val="20"/>
          <w:szCs w:val="20"/>
        </w:rPr>
        <w:t xml:space="preserve"> that whilst some men report positive experiences with police</w:t>
      </w:r>
      <w:r w:rsidR="00D54A02" w:rsidRPr="00F9303E">
        <w:rPr>
          <w:rFonts w:ascii="Times New Roman" w:hAnsi="Times New Roman" w:cs="Times New Roman"/>
          <w:sz w:val="20"/>
          <w:szCs w:val="20"/>
        </w:rPr>
        <w:t xml:space="preserve">, </w:t>
      </w:r>
      <w:r w:rsidR="003D58DC" w:rsidRPr="00F9303E">
        <w:rPr>
          <w:rFonts w:ascii="Times New Roman" w:hAnsi="Times New Roman" w:cs="Times New Roman"/>
          <w:sz w:val="20"/>
          <w:szCs w:val="20"/>
        </w:rPr>
        <w:t xml:space="preserve">others do not </w:t>
      </w:r>
      <w:r w:rsidR="00D54A02"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EndNote&gt;</w:instrText>
      </w:r>
      <w:r w:rsidR="00D54A02"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w:t>
      </w:r>
      <w:r w:rsidR="00D54A02" w:rsidRPr="00F9303E">
        <w:rPr>
          <w:rFonts w:ascii="Times New Roman" w:hAnsi="Times New Roman" w:cs="Times New Roman"/>
          <w:sz w:val="20"/>
          <w:szCs w:val="20"/>
        </w:rPr>
        <w:fldChar w:fldCharType="end"/>
      </w:r>
      <w:r w:rsidR="003D58DC" w:rsidRPr="00F9303E">
        <w:rPr>
          <w:rFonts w:ascii="Times New Roman" w:hAnsi="Times New Roman" w:cs="Times New Roman"/>
          <w:sz w:val="20"/>
          <w:szCs w:val="20"/>
        </w:rPr>
        <w:t xml:space="preserve">. Those who report negative experiences </w:t>
      </w:r>
      <w:r w:rsidR="003D58DC" w:rsidRPr="00F9303E">
        <w:rPr>
          <w:rFonts w:ascii="Times New Roman" w:hAnsi="Times New Roman" w:cs="Times New Roman"/>
          <w:sz w:val="20"/>
          <w:szCs w:val="20"/>
        </w:rPr>
        <w:lastRenderedPageBreak/>
        <w:t xml:space="preserve">state that officers frequently ask inappropriate or troubling questions, and that officers are overly suspicious and doubting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w:t>
      </w:r>
      <w:r w:rsidR="00A83074" w:rsidRPr="00F9303E">
        <w:rPr>
          <w:rFonts w:ascii="Times New Roman" w:hAnsi="Times New Roman" w:cs="Times New Roman"/>
          <w:sz w:val="20"/>
          <w:szCs w:val="20"/>
        </w:rPr>
        <w:fldChar w:fldCharType="end"/>
      </w:r>
      <w:r w:rsidR="003D58DC" w:rsidRPr="00F9303E">
        <w:rPr>
          <w:rFonts w:ascii="Times New Roman" w:hAnsi="Times New Roman" w:cs="Times New Roman"/>
          <w:sz w:val="20"/>
          <w:szCs w:val="20"/>
        </w:rPr>
        <w:t xml:space="preserve">. Such interactions </w:t>
      </w:r>
      <w:r w:rsidR="00764049" w:rsidRPr="00F9303E">
        <w:rPr>
          <w:rFonts w:ascii="Times New Roman" w:hAnsi="Times New Roman" w:cs="Times New Roman"/>
          <w:sz w:val="20"/>
          <w:szCs w:val="20"/>
        </w:rPr>
        <w:t>ar</w:t>
      </w:r>
      <w:r w:rsidR="003D58DC" w:rsidRPr="00F9303E">
        <w:rPr>
          <w:rFonts w:ascii="Times New Roman" w:hAnsi="Times New Roman" w:cs="Times New Roman"/>
          <w:sz w:val="20"/>
          <w:szCs w:val="20"/>
        </w:rPr>
        <w:t xml:space="preserve">e further </w:t>
      </w:r>
      <w:r w:rsidR="00FF7E29" w:rsidRPr="00F9303E">
        <w:rPr>
          <w:rFonts w:ascii="Times New Roman" w:hAnsi="Times New Roman" w:cs="Times New Roman"/>
          <w:sz w:val="20"/>
          <w:szCs w:val="20"/>
        </w:rPr>
        <w:t>character</w:t>
      </w:r>
      <w:r w:rsidR="004A16D6" w:rsidRPr="00F9303E">
        <w:rPr>
          <w:rFonts w:ascii="Times New Roman" w:hAnsi="Times New Roman" w:cs="Times New Roman"/>
          <w:sz w:val="20"/>
          <w:szCs w:val="20"/>
        </w:rPr>
        <w:t>ise</w:t>
      </w:r>
      <w:r w:rsidR="00FF7E29" w:rsidRPr="00F9303E">
        <w:rPr>
          <w:rFonts w:ascii="Times New Roman" w:hAnsi="Times New Roman" w:cs="Times New Roman"/>
          <w:sz w:val="20"/>
          <w:szCs w:val="20"/>
        </w:rPr>
        <w:t>d</w:t>
      </w:r>
      <w:r w:rsidR="003D58DC" w:rsidRPr="00F9303E">
        <w:rPr>
          <w:rFonts w:ascii="Times New Roman" w:hAnsi="Times New Roman" w:cs="Times New Roman"/>
          <w:sz w:val="20"/>
          <w:szCs w:val="20"/>
        </w:rPr>
        <w:t xml:space="preserve"> by an over-emphasis on sexuality, and </w:t>
      </w:r>
      <w:r w:rsidR="00AD7ECB" w:rsidRPr="00F9303E">
        <w:rPr>
          <w:rFonts w:ascii="Times New Roman" w:hAnsi="Times New Roman" w:cs="Times New Roman"/>
          <w:sz w:val="20"/>
          <w:szCs w:val="20"/>
        </w:rPr>
        <w:t xml:space="preserve">questioning representative of </w:t>
      </w:r>
      <w:r w:rsidR="003D58DC" w:rsidRPr="00F9303E">
        <w:rPr>
          <w:rFonts w:ascii="Times New Roman" w:hAnsi="Times New Roman" w:cs="Times New Roman"/>
          <w:sz w:val="20"/>
          <w:szCs w:val="20"/>
        </w:rPr>
        <w:t xml:space="preserve">homophobic attitudes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&lt;EndNote&gt;&lt;Cite&gt;&lt;Author&gt;Rumney&lt;/Author&gt;&lt;Year&gt;2009&lt;/Year&gt;&lt;RecNum&gt;1155&lt;/RecNum&gt;&lt;DisplayText&gt;(Rumney, 2009)&lt;/DisplayText&gt;&lt;record&gt;&lt;rec-number&gt;1155&lt;/rec-number&gt;&lt;foreign-keys&gt;&lt;key app="EN" db-id="f5p9zd5zqsratqef5sv5pz2wpve092vrdw52" timestamp="1556892738"&gt;1155&lt;/key&gt;&lt;/foreign-keys&gt;&lt;ref-type name="Journal Article"&gt;17&lt;/ref-type&gt;&lt;contributors&gt;&lt;authors&gt;&lt;author&gt;Philip Rumney&lt;/author&gt;&lt;/authors&gt;&lt;/contributors&gt;&lt;titles&gt;&lt;title&gt;Gay male rape victims: law enforcement, social attitudes and barriers to recognition&lt;/title&gt;&lt;secondary-title&gt;International Journal of Human Rights&lt;/secondary-title&gt;&lt;/titles&gt;&lt;periodical&gt;&lt;full-title&gt;International Journal of Human Rights&lt;/full-title&gt;&lt;/periodical&gt;&lt;pages&gt;233-250&lt;/pages&gt;&lt;volume&gt;13&lt;/volume&gt;&lt;dates&gt;&lt;year&gt;2009&lt;/year&gt;&lt;/dates&gt;&lt;urls&gt;&lt;/urls&gt;&lt;electronic-resource-num&gt;10.1080/13642980902758135&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2009)</w:t>
      </w:r>
      <w:r w:rsidR="00A83074" w:rsidRPr="00F9303E">
        <w:rPr>
          <w:rFonts w:ascii="Times New Roman" w:hAnsi="Times New Roman" w:cs="Times New Roman"/>
          <w:sz w:val="20"/>
          <w:szCs w:val="20"/>
        </w:rPr>
        <w:fldChar w:fldCharType="end"/>
      </w:r>
      <w:r w:rsidR="00AD7ECB" w:rsidRPr="00F9303E">
        <w:rPr>
          <w:rFonts w:ascii="Times New Roman" w:hAnsi="Times New Roman" w:cs="Times New Roman"/>
          <w:sz w:val="20"/>
          <w:szCs w:val="20"/>
        </w:rPr>
        <w:t xml:space="preserve">, which is </w:t>
      </w:r>
      <w:r w:rsidR="00764049" w:rsidRPr="00F9303E">
        <w:rPr>
          <w:rFonts w:ascii="Times New Roman" w:hAnsi="Times New Roman" w:cs="Times New Roman"/>
          <w:sz w:val="20"/>
          <w:szCs w:val="20"/>
        </w:rPr>
        <w:t>wor</w:t>
      </w:r>
      <w:r w:rsidR="003D58DC" w:rsidRPr="00F9303E">
        <w:rPr>
          <w:rFonts w:ascii="Times New Roman" w:hAnsi="Times New Roman" w:cs="Times New Roman"/>
          <w:sz w:val="20"/>
          <w:szCs w:val="20"/>
        </w:rPr>
        <w:t xml:space="preserve">sened </w:t>
      </w:r>
      <w:r w:rsidR="009E7AA8" w:rsidRPr="00F9303E">
        <w:rPr>
          <w:rFonts w:ascii="Times New Roman" w:hAnsi="Times New Roman" w:cs="Times New Roman"/>
          <w:sz w:val="20"/>
          <w:szCs w:val="20"/>
        </w:rPr>
        <w:t xml:space="preserve">if </w:t>
      </w:r>
      <w:r w:rsidR="003D58DC" w:rsidRPr="00F9303E">
        <w:rPr>
          <w:rFonts w:ascii="Times New Roman" w:hAnsi="Times New Roman" w:cs="Times New Roman"/>
          <w:sz w:val="20"/>
          <w:szCs w:val="20"/>
        </w:rPr>
        <w:t xml:space="preserve">the reporting man </w:t>
      </w:r>
      <w:r w:rsidR="00AD7ECB" w:rsidRPr="00F9303E">
        <w:rPr>
          <w:rFonts w:ascii="Times New Roman" w:hAnsi="Times New Roman" w:cs="Times New Roman"/>
          <w:sz w:val="20"/>
          <w:szCs w:val="20"/>
        </w:rPr>
        <w:t>explicitly state</w:t>
      </w:r>
      <w:r w:rsidR="00AE2978" w:rsidRPr="00F9303E">
        <w:rPr>
          <w:rFonts w:ascii="Times New Roman" w:hAnsi="Times New Roman" w:cs="Times New Roman"/>
          <w:sz w:val="20"/>
          <w:szCs w:val="20"/>
        </w:rPr>
        <w:t>s</w:t>
      </w:r>
      <w:r w:rsidR="00AD7ECB" w:rsidRPr="00F9303E">
        <w:rPr>
          <w:rFonts w:ascii="Times New Roman" w:hAnsi="Times New Roman" w:cs="Times New Roman"/>
          <w:sz w:val="20"/>
          <w:szCs w:val="20"/>
        </w:rPr>
        <w:t xml:space="preserve"> </w:t>
      </w:r>
      <w:r w:rsidR="009E7AA8" w:rsidRPr="00F9303E">
        <w:rPr>
          <w:rFonts w:ascii="Times New Roman" w:hAnsi="Times New Roman" w:cs="Times New Roman"/>
          <w:sz w:val="20"/>
          <w:szCs w:val="20"/>
        </w:rPr>
        <w:t>he is</w:t>
      </w:r>
      <w:r w:rsidR="00AD7ECB" w:rsidRPr="00F9303E">
        <w:rPr>
          <w:rFonts w:ascii="Times New Roman" w:hAnsi="Times New Roman" w:cs="Times New Roman"/>
          <w:sz w:val="20"/>
          <w:szCs w:val="20"/>
        </w:rPr>
        <w:t xml:space="preserve"> </w:t>
      </w:r>
      <w:r w:rsidR="003D58DC" w:rsidRPr="00F9303E">
        <w:rPr>
          <w:rFonts w:ascii="Times New Roman" w:hAnsi="Times New Roman" w:cs="Times New Roman"/>
          <w:sz w:val="20"/>
          <w:szCs w:val="20"/>
        </w:rPr>
        <w:t xml:space="preserve">homosexual. </w:t>
      </w:r>
      <w:r w:rsidR="00764049" w:rsidRPr="00F9303E">
        <w:rPr>
          <w:rFonts w:ascii="Times New Roman" w:hAnsi="Times New Roman" w:cs="Times New Roman"/>
          <w:sz w:val="20"/>
          <w:szCs w:val="20"/>
        </w:rPr>
        <w:t xml:space="preserve">Examples also exist of </w:t>
      </w:r>
      <w:r w:rsidR="00DD1D1C" w:rsidRPr="00F9303E">
        <w:rPr>
          <w:rFonts w:ascii="Times New Roman" w:hAnsi="Times New Roman" w:cs="Times New Roman"/>
          <w:sz w:val="20"/>
          <w:szCs w:val="20"/>
        </w:rPr>
        <w:t>male victims</w:t>
      </w:r>
      <w:r w:rsidR="00764049" w:rsidRPr="00F9303E">
        <w:rPr>
          <w:rFonts w:ascii="Times New Roman" w:hAnsi="Times New Roman" w:cs="Times New Roman"/>
          <w:sz w:val="20"/>
          <w:szCs w:val="20"/>
        </w:rPr>
        <w:t xml:space="preserve"> being </w:t>
      </w:r>
      <w:r w:rsidR="00AD7ECB" w:rsidRPr="00F9303E">
        <w:rPr>
          <w:rFonts w:ascii="Times New Roman" w:hAnsi="Times New Roman" w:cs="Times New Roman"/>
          <w:sz w:val="20"/>
          <w:szCs w:val="20"/>
        </w:rPr>
        <w:t>plainly</w:t>
      </w:r>
      <w:r w:rsidR="00764049" w:rsidRPr="00F9303E">
        <w:rPr>
          <w:rFonts w:ascii="Times New Roman" w:hAnsi="Times New Roman" w:cs="Times New Roman"/>
          <w:sz w:val="20"/>
          <w:szCs w:val="20"/>
        </w:rPr>
        <w:t xml:space="preserve"> disbelieved or demeaned</w:t>
      </w:r>
      <w:r w:rsidR="009E7AA8" w:rsidRPr="00F9303E">
        <w:rPr>
          <w:rFonts w:ascii="Times New Roman" w:hAnsi="Times New Roman" w:cs="Times New Roman"/>
          <w:sz w:val="20"/>
          <w:szCs w:val="20"/>
        </w:rPr>
        <w:t>;</w:t>
      </w:r>
      <w:r w:rsidR="00764049" w:rsidRPr="00F9303E">
        <w:rPr>
          <w:rFonts w:ascii="Times New Roman" w:hAnsi="Times New Roman" w:cs="Times New Roman"/>
          <w:sz w:val="20"/>
          <w:szCs w:val="20"/>
        </w:rPr>
        <w:t xml:space="preserve"> </w:t>
      </w:r>
      <w:r w:rsidR="00AD7ECB" w:rsidRPr="00F9303E">
        <w:rPr>
          <w:rFonts w:ascii="Times New Roman" w:hAnsi="Times New Roman" w:cs="Times New Roman"/>
          <w:sz w:val="20"/>
          <w:szCs w:val="20"/>
        </w:rPr>
        <w:t>for example, through</w:t>
      </w:r>
      <w:r w:rsidR="00764049" w:rsidRPr="00F9303E">
        <w:rPr>
          <w:rFonts w:ascii="Times New Roman" w:hAnsi="Times New Roman" w:cs="Times New Roman"/>
          <w:sz w:val="20"/>
          <w:szCs w:val="20"/>
        </w:rPr>
        <w:t xml:space="preserve"> laughter</w:t>
      </w:r>
      <w:r w:rsidR="00AD7ECB" w:rsidRPr="00F9303E">
        <w:rPr>
          <w:rFonts w:ascii="Times New Roman" w:hAnsi="Times New Roman" w:cs="Times New Roman"/>
          <w:sz w:val="20"/>
          <w:szCs w:val="20"/>
        </w:rPr>
        <w:t xml:space="preserve"> and ridicule</w:t>
      </w:r>
      <w:r w:rsidR="006A2DB7" w:rsidRPr="00F9303E">
        <w:rPr>
          <w:rFonts w:ascii="Times New Roman" w:hAnsi="Times New Roman" w:cs="Times New Roman"/>
          <w:sz w:val="20"/>
          <w:szCs w:val="20"/>
        </w:rPr>
        <w:t xml:space="preserve"> </w:t>
      </w:r>
      <w:r w:rsidR="006A2DB7" w:rsidRPr="00F9303E">
        <w:rPr>
          <w:rFonts w:ascii="Times New Roman" w:hAnsi="Times New Roman" w:cs="Times New Roman"/>
          <w:sz w:val="20"/>
          <w:szCs w:val="20"/>
        </w:rPr>
        <w:fldChar w:fldCharType="begin"/>
      </w:r>
      <w:r w:rsidR="009C60BD">
        <w:rPr>
          <w:rFonts w:ascii="Times New Roman" w:hAnsi="Times New Roman" w:cs="Times New Roman"/>
          <w:sz w:val="20"/>
          <w:szCs w:val="20"/>
        </w:rPr>
        <w:instrText xml:space="preserve"> ADDIN EN.CITE &lt;EndNote&gt;&lt;Cite&gt;&lt;Author&gt;Rumney&lt;/Author&gt;&lt;Year&gt;2008&lt;/Year&gt;&lt;RecNum&gt;1130&lt;/RecNum&gt;&lt;DisplayText&gt;(Jamel et al., 2008; 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Cite&gt;&lt;Author&gt;Jamel&lt;/Author&gt;&lt;Year&gt;2008&lt;/Year&gt;&lt;RecNum&gt;1131&lt;/RecNum&gt;&lt;record&gt;&lt;rec-number&gt;1131&lt;/rec-number&gt;&lt;foreign-keys&gt;&lt;key app="EN" db-id="f5p9zd5zqsratqef5sv5pz2wpve092vrdw52" timestamp="1556700344"&gt;1131&lt;/key&gt;&lt;/foreign-keys&gt;&lt;ref-type name="Journal Article"&gt;17&lt;/ref-type&gt;&lt;contributors&gt;&lt;authors&gt;&lt;author&gt;Joanna Jamel&lt;/author&gt;&lt;author&gt;Ray Bull&lt;/author&gt;&lt;author&gt;Lorraine Sheridan&lt;/author&gt;&lt;/authors&gt;&lt;/contributors&gt;&lt;titles&gt;&lt;title&gt;An investigation of the specialist police service provided to male rape survivors&lt;/title&gt;&lt;secondary-title&gt;International Journal of Police Science &amp;amp; Management&lt;/secondary-title&gt;&lt;/titles&gt;&lt;periodical&gt;&lt;full-title&gt;International Journal of Police Science &amp;amp; Management&lt;/full-title&gt;&lt;/periodical&gt;&lt;pages&gt;486-508&lt;/pages&gt;&lt;volume&gt;10&lt;/volume&gt;&lt;dates&gt;&lt;year&gt;2008&lt;/year&gt;&lt;/dates&gt;&lt;urls&gt;&lt;/urls&gt;&lt;electronic-resource-num&gt;10.1350/ijps.2008.10.4.101&lt;/electronic-resource-num&gt;&lt;/record&gt;&lt;/Cite&gt;&lt;/EndNote&gt;</w:instrText>
      </w:r>
      <w:r w:rsidR="006A2DB7" w:rsidRPr="00F9303E">
        <w:rPr>
          <w:rFonts w:ascii="Times New Roman" w:hAnsi="Times New Roman" w:cs="Times New Roman"/>
          <w:sz w:val="20"/>
          <w:szCs w:val="20"/>
        </w:rPr>
        <w:fldChar w:fldCharType="separate"/>
      </w:r>
      <w:r w:rsidR="009C60BD">
        <w:rPr>
          <w:rFonts w:ascii="Times New Roman" w:hAnsi="Times New Roman" w:cs="Times New Roman"/>
          <w:noProof/>
          <w:sz w:val="20"/>
          <w:szCs w:val="20"/>
        </w:rPr>
        <w:t>(Jamel et al., 2008; Rumney, 2008)</w:t>
      </w:r>
      <w:r w:rsidR="006A2DB7" w:rsidRPr="00F9303E">
        <w:rPr>
          <w:rFonts w:ascii="Times New Roman" w:hAnsi="Times New Roman" w:cs="Times New Roman"/>
          <w:sz w:val="20"/>
          <w:szCs w:val="20"/>
        </w:rPr>
        <w:fldChar w:fldCharType="end"/>
      </w:r>
      <w:r w:rsidR="00764049" w:rsidRPr="00F9303E">
        <w:rPr>
          <w:rFonts w:ascii="Times New Roman" w:hAnsi="Times New Roman" w:cs="Times New Roman"/>
          <w:sz w:val="20"/>
          <w:szCs w:val="20"/>
        </w:rPr>
        <w:t>.</w:t>
      </w:r>
    </w:p>
    <w:p w14:paraId="4AD9A296" w14:textId="23C5C4D7" w:rsidR="00764049" w:rsidRPr="00F9303E" w:rsidRDefault="007851AE"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t>It has been argued that</w:t>
      </w:r>
      <w:r w:rsidR="00D347BB" w:rsidRPr="00F9303E">
        <w:rPr>
          <w:rFonts w:ascii="Times New Roman" w:hAnsi="Times New Roman" w:cs="Times New Roman"/>
          <w:sz w:val="20"/>
          <w:szCs w:val="20"/>
        </w:rPr>
        <w:t xml:space="preserve">, </w:t>
      </w:r>
      <w:r w:rsidR="004401AF">
        <w:rPr>
          <w:rFonts w:ascii="Times New Roman" w:hAnsi="Times New Roman" w:cs="Times New Roman"/>
          <w:sz w:val="20"/>
          <w:szCs w:val="20"/>
        </w:rPr>
        <w:t>as with</w:t>
      </w:r>
      <w:r w:rsidR="00D347BB" w:rsidRPr="00F9303E">
        <w:rPr>
          <w:rFonts w:ascii="Times New Roman" w:hAnsi="Times New Roman" w:cs="Times New Roman"/>
          <w:sz w:val="20"/>
          <w:szCs w:val="20"/>
        </w:rPr>
        <w:t xml:space="preserve"> female victims (see Sleath </w:t>
      </w:r>
      <w:r w:rsidR="0092699D" w:rsidRPr="00F9303E">
        <w:rPr>
          <w:rFonts w:ascii="Times New Roman" w:hAnsi="Times New Roman" w:cs="Times New Roman"/>
          <w:sz w:val="20"/>
          <w:szCs w:val="20"/>
        </w:rPr>
        <w:t>and</w:t>
      </w:r>
      <w:r w:rsidR="00D347BB" w:rsidRPr="00F9303E">
        <w:rPr>
          <w:rFonts w:ascii="Times New Roman" w:hAnsi="Times New Roman" w:cs="Times New Roman"/>
          <w:sz w:val="20"/>
          <w:szCs w:val="20"/>
        </w:rPr>
        <w:t xml:space="preserve"> Bull 2017</w:t>
      </w:r>
      <w:r w:rsidR="00D347BB" w:rsidRPr="00F9303E">
        <w:rPr>
          <w:rFonts w:ascii="Times New Roman" w:hAnsi="Times New Roman" w:cs="Times New Roman"/>
          <w:sz w:val="20"/>
          <w:szCs w:val="20"/>
        </w:rPr>
        <w:fldChar w:fldCharType="begin"/>
      </w:r>
      <w:r w:rsidR="00D347BB" w:rsidRPr="00F9303E">
        <w:rPr>
          <w:rFonts w:ascii="Times New Roman" w:hAnsi="Times New Roman" w:cs="Times New Roman"/>
          <w:sz w:val="20"/>
          <w:szCs w:val="20"/>
        </w:rPr>
        <w:instrText xml:space="preserve"> ADDIN EN.CITE &lt;EndNote&gt;&lt;Cite Hidden="1"&gt;&lt;Author&gt;Sleath&lt;/Author&gt;&lt;Year&gt;2017&lt;/Year&gt;&lt;RecNum&gt;1034&lt;/RecNum&gt;&lt;record&gt;&lt;rec-number&gt;1034&lt;/rec-number&gt;&lt;foreign-keys&gt;&lt;key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D347BB" w:rsidRPr="00F9303E">
        <w:rPr>
          <w:rFonts w:ascii="Times New Roman" w:hAnsi="Times New Roman" w:cs="Times New Roman"/>
          <w:sz w:val="20"/>
          <w:szCs w:val="20"/>
        </w:rPr>
        <w:fldChar w:fldCharType="end"/>
      </w:r>
      <w:r w:rsidR="00D347BB" w:rsidRPr="00F9303E">
        <w:rPr>
          <w:rFonts w:ascii="Times New Roman" w:hAnsi="Times New Roman" w:cs="Times New Roman"/>
          <w:sz w:val="20"/>
          <w:szCs w:val="20"/>
        </w:rPr>
        <w:t xml:space="preserve"> for </w:t>
      </w:r>
      <w:r w:rsidR="0092699D" w:rsidRPr="00F9303E">
        <w:rPr>
          <w:rFonts w:ascii="Times New Roman" w:hAnsi="Times New Roman" w:cs="Times New Roman"/>
          <w:sz w:val="20"/>
          <w:szCs w:val="20"/>
        </w:rPr>
        <w:t xml:space="preserve">a </w:t>
      </w:r>
      <w:r w:rsidR="00D347BB" w:rsidRPr="00F9303E">
        <w:rPr>
          <w:rFonts w:ascii="Times New Roman" w:hAnsi="Times New Roman" w:cs="Times New Roman"/>
          <w:sz w:val="20"/>
          <w:szCs w:val="20"/>
        </w:rPr>
        <w:t>review),</w:t>
      </w:r>
      <w:r w:rsidRPr="00F9303E">
        <w:rPr>
          <w:rFonts w:ascii="Times New Roman" w:hAnsi="Times New Roman" w:cs="Times New Roman"/>
          <w:sz w:val="20"/>
          <w:szCs w:val="20"/>
        </w:rPr>
        <w:t xml:space="preserve"> </w:t>
      </w:r>
      <w:r w:rsidR="00C0397F" w:rsidRPr="00F9303E">
        <w:rPr>
          <w:rFonts w:ascii="Times New Roman" w:hAnsi="Times New Roman" w:cs="Times New Roman"/>
          <w:sz w:val="20"/>
          <w:szCs w:val="20"/>
        </w:rPr>
        <w:t>these</w:t>
      </w:r>
      <w:r w:rsidRPr="00F9303E">
        <w:rPr>
          <w:rFonts w:ascii="Times New Roman" w:hAnsi="Times New Roman" w:cs="Times New Roman"/>
          <w:sz w:val="20"/>
          <w:szCs w:val="20"/>
        </w:rPr>
        <w:t xml:space="preserve"> experiences are reflective of negative and insensitive societal attitudes surrounding male rape</w:t>
      </w:r>
      <w:r w:rsidR="00D54A02" w:rsidRPr="00F9303E">
        <w:rPr>
          <w:rFonts w:ascii="Times New Roman" w:hAnsi="Times New Roman" w:cs="Times New Roman"/>
          <w:sz w:val="20"/>
          <w:szCs w:val="20"/>
        </w:rPr>
        <w:t xml:space="preserve"> </w:t>
      </w:r>
      <w:r w:rsidR="00D54A02"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EndNote&gt;</w:instrText>
      </w:r>
      <w:r w:rsidR="00D54A02"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w:t>
      </w:r>
      <w:r w:rsidR="00D54A02" w:rsidRPr="00F9303E">
        <w:rPr>
          <w:rFonts w:ascii="Times New Roman" w:hAnsi="Times New Roman" w:cs="Times New Roman"/>
          <w:sz w:val="20"/>
          <w:szCs w:val="20"/>
        </w:rPr>
        <w:fldChar w:fldCharType="end"/>
      </w:r>
      <w:r w:rsidR="009E7AA8" w:rsidRPr="00F9303E">
        <w:rPr>
          <w:rFonts w:ascii="Times New Roman" w:hAnsi="Times New Roman" w:cs="Times New Roman"/>
          <w:sz w:val="20"/>
          <w:szCs w:val="20"/>
        </w:rPr>
        <w:t>.</w:t>
      </w:r>
      <w:r w:rsidR="00175640" w:rsidRPr="00F9303E">
        <w:rPr>
          <w:rFonts w:ascii="Times New Roman" w:hAnsi="Times New Roman" w:cs="Times New Roman"/>
          <w:sz w:val="20"/>
          <w:szCs w:val="20"/>
        </w:rPr>
        <w:t xml:space="preserve"> </w:t>
      </w:r>
      <w:r w:rsidR="009E7AA8" w:rsidRPr="00F9303E">
        <w:rPr>
          <w:rFonts w:ascii="Times New Roman" w:hAnsi="Times New Roman" w:cs="Times New Roman"/>
          <w:sz w:val="20"/>
          <w:szCs w:val="20"/>
        </w:rPr>
        <w:t>S</w:t>
      </w:r>
      <w:r w:rsidR="0070015F" w:rsidRPr="00F9303E">
        <w:rPr>
          <w:rFonts w:ascii="Times New Roman" w:hAnsi="Times New Roman" w:cs="Times New Roman"/>
          <w:sz w:val="20"/>
          <w:szCs w:val="20"/>
        </w:rPr>
        <w:t>u</w:t>
      </w:r>
      <w:r w:rsidRPr="00F9303E">
        <w:rPr>
          <w:rFonts w:ascii="Times New Roman" w:hAnsi="Times New Roman" w:cs="Times New Roman"/>
          <w:sz w:val="20"/>
          <w:szCs w:val="20"/>
        </w:rPr>
        <w:t xml:space="preserve">ch assertions </w:t>
      </w:r>
      <w:r w:rsidR="009E7AA8" w:rsidRPr="00F9303E">
        <w:rPr>
          <w:rFonts w:ascii="Times New Roman" w:hAnsi="Times New Roman" w:cs="Times New Roman"/>
          <w:sz w:val="20"/>
          <w:szCs w:val="20"/>
        </w:rPr>
        <w:t>are consistent with the</w:t>
      </w:r>
      <w:r w:rsidRPr="00F9303E">
        <w:rPr>
          <w:rFonts w:ascii="Times New Roman" w:hAnsi="Times New Roman" w:cs="Times New Roman"/>
          <w:sz w:val="20"/>
          <w:szCs w:val="20"/>
        </w:rPr>
        <w:t xml:space="preserve"> growing evidence suggesting th</w:t>
      </w:r>
      <w:r w:rsidR="0070015F" w:rsidRPr="00F9303E">
        <w:rPr>
          <w:rFonts w:ascii="Times New Roman" w:hAnsi="Times New Roman" w:cs="Times New Roman"/>
          <w:sz w:val="20"/>
          <w:szCs w:val="20"/>
        </w:rPr>
        <w:t>e existence of</w:t>
      </w:r>
      <w:r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so-called </w:t>
      </w:r>
      <w:r w:rsidR="0070015F" w:rsidRPr="00F9303E">
        <w:rPr>
          <w:rFonts w:ascii="Times New Roman" w:hAnsi="Times New Roman" w:cs="Times New Roman"/>
          <w:sz w:val="20"/>
          <w:szCs w:val="20"/>
        </w:rPr>
        <w:t>male rape myths</w:t>
      </w:r>
      <w:r w:rsidRPr="00F9303E">
        <w:rPr>
          <w:rFonts w:ascii="Times New Roman" w:hAnsi="Times New Roman" w:cs="Times New Roman"/>
          <w:sz w:val="20"/>
          <w:szCs w:val="20"/>
        </w:rPr>
        <w:t xml:space="preserve"> </w:t>
      </w:r>
      <w:r w:rsidR="00D54A02"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&lt;EndNote&gt;&lt;Cite&gt;&lt;Author&gt;Davies&lt;/Author&gt;&lt;Year&gt;2006&lt;/Year&gt;&lt;RecNum&gt;794&lt;/RecNum&gt;&lt;DisplayText&gt;(Coxell &amp;amp; King, 2010; M. Davies &amp;amp; Rogers, 2006)&lt;/DisplayText&gt;&lt;record&gt;&lt;rec-number&gt;794&lt;/rec-number&gt;&lt;foreign-keys&gt;&lt;key app="EN" db-id="f5p9zd5zqsratqef5sv5pz2wpve092vrdw52" timestamp="1467211628"&gt;794&lt;/key&gt;&lt;/foreign-keys&gt;&lt;ref-type name="Journal Article"&gt;17&lt;/ref-type&gt;&lt;contributors&gt;&lt;authors&gt;&lt;author&gt;Davies, M.&lt;/author&gt;&lt;author&gt;Rogers, P.&lt;/author&gt;&lt;/authors&gt;&lt;/contributors&gt;&lt;titles&gt;&lt;title&gt;Perceptions of male victims in depicted sexual assaults: A review of the literature&lt;/title&gt;&lt;secondary-title&gt;Aggression and Violent Behavior&lt;/secondary-title&gt;&lt;/titles&gt;&lt;periodical&gt;&lt;full-title&gt;Aggression and Violent Behavior&lt;/full-title&gt;&lt;/periodical&gt;&lt;pages&gt;367-377&lt;/pages&gt;&lt;volume&gt;11&lt;/volume&gt;&lt;dates&gt;&lt;year&gt;2006&lt;/year&gt;&lt;/dates&gt;&lt;urls&gt;&lt;/urls&gt;&lt;electronic-resource-num&gt;10.1016/j.avb.2006.01.002&lt;/electronic-resource-num&gt;&lt;/record&gt;&lt;/Cite&gt;&lt;Cite&gt;&lt;Author&gt;Coxell&lt;/Author&gt;&lt;Year&gt;2010&lt;/Year&gt;&lt;RecNum&gt;793&lt;/RecNum&gt;&lt;record&gt;&lt;rec-number&gt;793&lt;/rec-number&gt;&lt;foreign-keys&gt;&lt;key app="EN" db-id="f5p9zd5zqsratqef5sv5pz2wpve092vrdw52" timestamp="1467211578"&gt;793&lt;/key&gt;&lt;/foreign-keys&gt;&lt;ref-type name="Journal Article"&gt;17&lt;/ref-type&gt;&lt;contributors&gt;&lt;authors&gt;&lt;author&gt;Coxell, A. W.&lt;/author&gt;&lt;author&gt;King, M. B.&lt;/author&gt;&lt;/authors&gt;&lt;/contributors&gt;&lt;titles&gt;&lt;title&gt;Adult male rape and sexual assault: Prevalance, re-victimsation and the tonic immobility response&lt;/title&gt;&lt;secondary-title&gt;Sexual and Relationship Therapy&lt;/secondary-title&gt;&lt;/titles&gt;&lt;periodical&gt;&lt;full-title&gt;Sexual and Relationship Therapy&lt;/full-title&gt;&lt;/periodical&gt;&lt;pages&gt;372-379&lt;/pages&gt;&lt;volume&gt;25&lt;/volume&gt;&lt;dates&gt;&lt;year&gt;2010&lt;/year&gt;&lt;/dates&gt;&lt;urls&gt;&lt;/urls&gt;&lt;electronic-resource-num&gt;10.1080/14681991003747430&lt;/electronic-resource-num&gt;&lt;/record&gt;&lt;/Cite&gt;&lt;/EndNote&gt;</w:instrText>
      </w:r>
      <w:r w:rsidR="00D54A02"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(Coxell &amp; King, 2010; M. Davies &amp; Rogers, 2006)</w:t>
      </w:r>
      <w:r w:rsidR="00D54A02" w:rsidRPr="00F9303E">
        <w:rPr>
          <w:rFonts w:ascii="Times New Roman" w:hAnsi="Times New Roman" w:cs="Times New Roman"/>
          <w:sz w:val="20"/>
          <w:szCs w:val="20"/>
        </w:rPr>
        <w:fldChar w:fldCharType="end"/>
      </w:r>
      <w:r w:rsidR="00C02C6E" w:rsidRPr="00F9303E">
        <w:rPr>
          <w:rFonts w:ascii="Times New Roman" w:hAnsi="Times New Roman" w:cs="Times New Roman"/>
          <w:sz w:val="20"/>
          <w:szCs w:val="20"/>
        </w:rPr>
        <w:t>. Examples of myths include those concerning frequency and context (</w:t>
      </w:r>
      <w:r w:rsidR="00C0397F" w:rsidRPr="00F9303E">
        <w:rPr>
          <w:rFonts w:ascii="Times New Roman" w:hAnsi="Times New Roman" w:cs="Times New Roman"/>
          <w:sz w:val="20"/>
          <w:szCs w:val="20"/>
        </w:rPr>
        <w:t xml:space="preserve">that </w:t>
      </w:r>
      <w:r w:rsidR="00C02C6E" w:rsidRPr="00F9303E">
        <w:rPr>
          <w:rFonts w:ascii="Times New Roman" w:hAnsi="Times New Roman" w:cs="Times New Roman"/>
          <w:sz w:val="20"/>
          <w:szCs w:val="20"/>
        </w:rPr>
        <w:t xml:space="preserve">male rape does not exist, or only happens in male prisons), sexuality (that male rape victims </w:t>
      </w:r>
      <w:r w:rsidR="000E3FC3" w:rsidRPr="00F9303E">
        <w:rPr>
          <w:rFonts w:ascii="Times New Roman" w:hAnsi="Times New Roman" w:cs="Times New Roman"/>
          <w:sz w:val="20"/>
          <w:szCs w:val="20"/>
        </w:rPr>
        <w:t xml:space="preserve">are </w:t>
      </w:r>
      <w:r w:rsidR="00C02C6E" w:rsidRPr="00F9303E">
        <w:rPr>
          <w:rFonts w:ascii="Times New Roman" w:hAnsi="Times New Roman" w:cs="Times New Roman"/>
          <w:sz w:val="20"/>
          <w:szCs w:val="20"/>
        </w:rPr>
        <w:t>homosexual), masculinity (that ‘real men’ cannot be raped), pleasure (that ejaculating during rape indicates pleasure</w:t>
      </w:r>
      <w:r w:rsidR="000E3FC3" w:rsidRPr="00F9303E">
        <w:rPr>
          <w:rFonts w:ascii="Times New Roman" w:hAnsi="Times New Roman" w:cs="Times New Roman"/>
          <w:sz w:val="20"/>
          <w:szCs w:val="20"/>
        </w:rPr>
        <w:t xml:space="preserve"> and therefore decreases the legitimacy of a claim</w:t>
      </w:r>
      <w:r w:rsidR="00C02C6E" w:rsidRPr="00F9303E">
        <w:rPr>
          <w:rFonts w:ascii="Times New Roman" w:hAnsi="Times New Roman" w:cs="Times New Roman"/>
          <w:sz w:val="20"/>
          <w:szCs w:val="20"/>
        </w:rPr>
        <w:t>), perpetrators (that men who rape other men do so to sati</w:t>
      </w:r>
      <w:r w:rsidR="003265A9" w:rsidRPr="00F9303E">
        <w:rPr>
          <w:rFonts w:ascii="Times New Roman" w:hAnsi="Times New Roman" w:cs="Times New Roman"/>
          <w:sz w:val="20"/>
          <w:szCs w:val="20"/>
        </w:rPr>
        <w:t>sfy sexual, as opposed to power-</w:t>
      </w:r>
      <w:r w:rsidR="00C02C6E" w:rsidRPr="00F9303E">
        <w:rPr>
          <w:rFonts w:ascii="Times New Roman" w:hAnsi="Times New Roman" w:cs="Times New Roman"/>
          <w:sz w:val="20"/>
          <w:szCs w:val="20"/>
        </w:rPr>
        <w:t xml:space="preserve">based desires), and </w:t>
      </w:r>
      <w:r w:rsidR="00AD7ECB" w:rsidRPr="00F9303E">
        <w:rPr>
          <w:rFonts w:ascii="Times New Roman" w:hAnsi="Times New Roman" w:cs="Times New Roman"/>
          <w:sz w:val="20"/>
          <w:szCs w:val="20"/>
        </w:rPr>
        <w:t xml:space="preserve">the </w:t>
      </w:r>
      <w:r w:rsidR="00C02C6E" w:rsidRPr="00F9303E">
        <w:rPr>
          <w:rFonts w:ascii="Times New Roman" w:hAnsi="Times New Roman" w:cs="Times New Roman"/>
          <w:sz w:val="20"/>
          <w:szCs w:val="20"/>
        </w:rPr>
        <w:t xml:space="preserve">effects of the incident (that men are not as </w:t>
      </w:r>
      <w:r w:rsidR="00FF7E29" w:rsidRPr="00F9303E">
        <w:rPr>
          <w:rFonts w:ascii="Times New Roman" w:hAnsi="Times New Roman" w:cs="Times New Roman"/>
          <w:sz w:val="20"/>
          <w:szCs w:val="20"/>
        </w:rPr>
        <w:t>traumat</w:t>
      </w:r>
      <w:r w:rsidR="004A16D6" w:rsidRPr="00F9303E">
        <w:rPr>
          <w:rFonts w:ascii="Times New Roman" w:hAnsi="Times New Roman" w:cs="Times New Roman"/>
          <w:sz w:val="20"/>
          <w:szCs w:val="20"/>
        </w:rPr>
        <w:t>ise</w:t>
      </w:r>
      <w:r w:rsidR="00FF7E29" w:rsidRPr="00F9303E">
        <w:rPr>
          <w:rFonts w:ascii="Times New Roman" w:hAnsi="Times New Roman" w:cs="Times New Roman"/>
          <w:sz w:val="20"/>
          <w:szCs w:val="20"/>
        </w:rPr>
        <w:t>d</w:t>
      </w:r>
      <w:r w:rsidR="00C02C6E" w:rsidRPr="00F9303E">
        <w:rPr>
          <w:rFonts w:ascii="Times New Roman" w:hAnsi="Times New Roman" w:cs="Times New Roman"/>
          <w:sz w:val="20"/>
          <w:szCs w:val="20"/>
        </w:rPr>
        <w:t xml:space="preserve"> by rape or cope differently </w:t>
      </w:r>
      <w:r w:rsidR="00C0397F" w:rsidRPr="00F9303E">
        <w:rPr>
          <w:rFonts w:ascii="Times New Roman" w:hAnsi="Times New Roman" w:cs="Times New Roman"/>
          <w:sz w:val="20"/>
          <w:szCs w:val="20"/>
        </w:rPr>
        <w:t>than</w:t>
      </w:r>
      <w:r w:rsidR="00C02C6E" w:rsidRPr="00F9303E">
        <w:rPr>
          <w:rFonts w:ascii="Times New Roman" w:hAnsi="Times New Roman" w:cs="Times New Roman"/>
          <w:sz w:val="20"/>
          <w:szCs w:val="20"/>
        </w:rPr>
        <w:t xml:space="preserve"> women; </w:t>
      </w:r>
      <w:proofErr w:type="spellStart"/>
      <w:r w:rsidR="00D54A02" w:rsidRPr="00F9303E">
        <w:rPr>
          <w:rFonts w:ascii="Times New Roman" w:hAnsi="Times New Roman" w:cs="Times New Roman"/>
          <w:sz w:val="20"/>
          <w:szCs w:val="20"/>
        </w:rPr>
        <w:t>Coxell</w:t>
      </w:r>
      <w:proofErr w:type="spellEnd"/>
      <w:r w:rsidR="00D54A02" w:rsidRPr="00F9303E">
        <w:rPr>
          <w:rFonts w:ascii="Times New Roman" w:hAnsi="Times New Roman" w:cs="Times New Roman"/>
          <w:sz w:val="20"/>
          <w:szCs w:val="20"/>
        </w:rPr>
        <w:t xml:space="preserve"> </w:t>
      </w:r>
      <w:r w:rsidR="0092699D" w:rsidRPr="00F9303E">
        <w:rPr>
          <w:rFonts w:ascii="Times New Roman" w:hAnsi="Times New Roman" w:cs="Times New Roman"/>
          <w:sz w:val="20"/>
          <w:szCs w:val="20"/>
        </w:rPr>
        <w:t xml:space="preserve">and </w:t>
      </w:r>
      <w:r w:rsidR="00D54A02" w:rsidRPr="00F9303E">
        <w:rPr>
          <w:rFonts w:ascii="Times New Roman" w:hAnsi="Times New Roman" w:cs="Times New Roman"/>
          <w:sz w:val="20"/>
          <w:szCs w:val="20"/>
        </w:rPr>
        <w:t xml:space="preserve">King 2010; </w:t>
      </w:r>
      <w:proofErr w:type="spellStart"/>
      <w:r w:rsidR="00D54A02" w:rsidRPr="00F9303E">
        <w:rPr>
          <w:rFonts w:ascii="Times New Roman" w:hAnsi="Times New Roman" w:cs="Times New Roman"/>
          <w:sz w:val="20"/>
          <w:szCs w:val="20"/>
        </w:rPr>
        <w:t>Gonsiorek</w:t>
      </w:r>
      <w:proofErr w:type="spellEnd"/>
      <w:r w:rsidR="00D54A02" w:rsidRPr="00F9303E">
        <w:rPr>
          <w:rFonts w:ascii="Times New Roman" w:hAnsi="Times New Roman" w:cs="Times New Roman"/>
          <w:sz w:val="20"/>
          <w:szCs w:val="20"/>
        </w:rPr>
        <w:t xml:space="preserve"> 1994</w:t>
      </w:r>
      <w:r w:rsidR="00D54A02" w:rsidRPr="00F9303E">
        <w:rPr>
          <w:rFonts w:ascii="Times New Roman" w:hAnsi="Times New Roman" w:cs="Times New Roman"/>
          <w:sz w:val="20"/>
          <w:szCs w:val="20"/>
        </w:rPr>
        <w:fldChar w:fldCharType="begin"/>
      </w:r>
      <w:r w:rsidR="00D54A02" w:rsidRPr="00F9303E">
        <w:rPr>
          <w:rFonts w:ascii="Times New Roman" w:hAnsi="Times New Roman" w:cs="Times New Roman"/>
          <w:sz w:val="20"/>
          <w:szCs w:val="20"/>
        </w:rPr>
        <w:instrText xml:space="preserve"> ADDIN EN.CITE &lt;EndNote&gt;&lt;Cite Hidden="1"&gt;&lt;Author&gt;Coxell&lt;/Author&gt;&lt;Year&gt;2010&lt;/Year&gt;&lt;RecNum&gt;793&lt;/RecNum&gt;&lt;record&gt;&lt;rec-number&gt;793&lt;/rec-number&gt;&lt;foreign-keys&gt;&lt;key app="EN" db-id="f5p9zd5zqsratqef5sv5pz2wpve092vrdw52" timestamp="1467211578"&gt;793&lt;/key&gt;&lt;/foreign-keys&gt;&lt;ref-type name="Journal Article"&gt;17&lt;/ref-type&gt;&lt;contributors&gt;&lt;authors&gt;&lt;author&gt;Coxell, A. W.&lt;/author&gt;&lt;author&gt;King, M. B.&lt;/author&gt;&lt;/authors&gt;&lt;/contributors&gt;&lt;titles&gt;&lt;title&gt;Adult male rape and sexual assault: Prevalance, re-victimsation and the tonic immobility response&lt;/title&gt;&lt;secondary-title&gt;Sexual and Relationship Therapy&lt;/secondary-title&gt;&lt;/titles&gt;&lt;periodical&gt;&lt;full-title&gt;Sexual and Relationship Therapy&lt;/full-title&gt;&lt;/periodical&gt;&lt;pages&gt;372-379&lt;/pages&gt;&lt;volume&gt;25&lt;/volume&gt;&lt;dates&gt;&lt;year&gt;2010&lt;/year&gt;&lt;/dates&gt;&lt;urls&gt;&lt;/urls&gt;&lt;electronic-resource-num&gt;10.1080/14681991003747430&lt;/electronic-resource-num&gt;&lt;/record&gt;&lt;/Cite&gt;&lt;Cite Hidden="1"&gt;&lt;Author&gt;Gonsiorek&lt;/Author&gt;&lt;Year&gt;1994&lt;/Year&gt;&lt;RecNum&gt;1151&lt;/RecNum&gt;&lt;record&gt;&lt;rec-number&gt;1151&lt;/rec-number&gt;&lt;foreign-keys&gt;&lt;key app="EN" db-id="f5p9zd5zqsratqef5sv5pz2wpve092vrdw52" timestamp="1556890474"&gt;1151&lt;/key&gt;&lt;/foreign-keys&gt;&lt;ref-type name="Book Section"&gt;5&lt;/ref-type&gt;&lt;contributors&gt;&lt;authors&gt;&lt;author&gt;John Gonsiorek&lt;/author&gt;&lt;/authors&gt;&lt;secondary-authors&gt;&lt;author&gt;J. C. Gonsiorek&lt;/author&gt;&lt;author&gt;W. H. Bera&lt;/author&gt;&lt;author&gt;D. LeTourneau&lt;/author&gt;&lt;/secondary-authors&gt;&lt;/contributors&gt;&lt;titles&gt;&lt;title&gt;A critique of current models in sexual abuse&lt;/title&gt;&lt;secondary-title&gt;Male Sexual Abuse&lt;/secondary-title&gt;&lt;/titles&gt;&lt;pages&gt;21-36&lt;/pages&gt;&lt;dates&gt;&lt;year&gt;1994&lt;/year&gt;&lt;/dates&gt;&lt;pub-location&gt;Thousand Oaks, CA&lt;/pub-location&gt;&lt;publisher&gt;Sage&lt;/publisher&gt;&lt;urls&gt;&lt;/urls&gt;&lt;/record&gt;&lt;/Cite&gt;&lt;/EndNote&gt;</w:instrText>
      </w:r>
      <w:r w:rsidR="00D54A02" w:rsidRPr="00F9303E">
        <w:rPr>
          <w:rFonts w:ascii="Times New Roman" w:hAnsi="Times New Roman" w:cs="Times New Roman"/>
          <w:sz w:val="20"/>
          <w:szCs w:val="20"/>
        </w:rPr>
        <w:fldChar w:fldCharType="end"/>
      </w:r>
      <w:r w:rsidR="00C02C6E" w:rsidRPr="00F9303E">
        <w:rPr>
          <w:rFonts w:ascii="Times New Roman" w:hAnsi="Times New Roman" w:cs="Times New Roman"/>
          <w:sz w:val="20"/>
          <w:szCs w:val="20"/>
        </w:rPr>
        <w:t>).</w:t>
      </w:r>
      <w:r w:rsidR="00621B90" w:rsidRPr="00F9303E">
        <w:rPr>
          <w:rFonts w:ascii="Times New Roman" w:hAnsi="Times New Roman" w:cs="Times New Roman"/>
          <w:sz w:val="20"/>
          <w:szCs w:val="20"/>
        </w:rPr>
        <w:t xml:space="preserve"> </w:t>
      </w:r>
      <w:r w:rsidR="004401AF">
        <w:rPr>
          <w:rFonts w:ascii="Times New Roman" w:hAnsi="Times New Roman" w:cs="Times New Roman"/>
          <w:sz w:val="20"/>
          <w:szCs w:val="20"/>
        </w:rPr>
        <w:t>More broadly, s</w:t>
      </w:r>
      <w:r w:rsidR="00C02C6E" w:rsidRPr="00F9303E">
        <w:rPr>
          <w:rFonts w:ascii="Times New Roman" w:hAnsi="Times New Roman" w:cs="Times New Roman"/>
          <w:sz w:val="20"/>
          <w:szCs w:val="20"/>
        </w:rPr>
        <w:t xml:space="preserve">everal studies </w:t>
      </w:r>
      <w:r w:rsidR="002474B1" w:rsidRPr="00F9303E">
        <w:rPr>
          <w:rFonts w:ascii="Times New Roman" w:hAnsi="Times New Roman" w:cs="Times New Roman"/>
          <w:sz w:val="20"/>
          <w:szCs w:val="20"/>
        </w:rPr>
        <w:t xml:space="preserve">using </w:t>
      </w:r>
      <w:r w:rsidR="00621B90" w:rsidRPr="00F9303E">
        <w:rPr>
          <w:rFonts w:ascii="Times New Roman" w:hAnsi="Times New Roman" w:cs="Times New Roman"/>
          <w:sz w:val="20"/>
          <w:szCs w:val="20"/>
        </w:rPr>
        <w:t>both</w:t>
      </w:r>
      <w:r w:rsidR="00C02C6E" w:rsidRPr="00F9303E">
        <w:rPr>
          <w:rFonts w:ascii="Times New Roman" w:hAnsi="Times New Roman" w:cs="Times New Roman"/>
          <w:sz w:val="20"/>
          <w:szCs w:val="20"/>
        </w:rPr>
        <w:t xml:space="preserve"> undergraduate </w:t>
      </w:r>
      <w:r w:rsidR="00D54A02" w:rsidRPr="00F9303E">
        <w:rPr>
          <w:rFonts w:ascii="Times New Roman" w:hAnsi="Times New Roman" w:cs="Times New Roman"/>
          <w:sz w:val="20"/>
          <w:szCs w:val="20"/>
        </w:rPr>
        <w:t>(e.g. Davies, Pollard</w:t>
      </w:r>
      <w:r w:rsidR="0092699D" w:rsidRPr="00F9303E">
        <w:rPr>
          <w:rFonts w:ascii="Times New Roman" w:hAnsi="Times New Roman" w:cs="Times New Roman"/>
          <w:sz w:val="20"/>
          <w:szCs w:val="20"/>
        </w:rPr>
        <w:t xml:space="preserve"> and</w:t>
      </w:r>
      <w:r w:rsidR="00D54A02" w:rsidRPr="00F9303E">
        <w:rPr>
          <w:rFonts w:ascii="Times New Roman" w:hAnsi="Times New Roman" w:cs="Times New Roman"/>
          <w:sz w:val="20"/>
          <w:szCs w:val="20"/>
        </w:rPr>
        <w:t xml:space="preserve"> </w:t>
      </w:r>
      <w:r w:rsidR="00BB1760" w:rsidRPr="00F9303E">
        <w:rPr>
          <w:rFonts w:ascii="Times New Roman" w:hAnsi="Times New Roman" w:cs="Times New Roman"/>
          <w:sz w:val="20"/>
          <w:szCs w:val="20"/>
        </w:rPr>
        <w:t>Archer</w:t>
      </w:r>
      <w:r w:rsidR="00D54A02" w:rsidRPr="00F9303E">
        <w:rPr>
          <w:rFonts w:ascii="Times New Roman" w:hAnsi="Times New Roman" w:cs="Times New Roman"/>
          <w:sz w:val="20"/>
          <w:szCs w:val="20"/>
        </w:rPr>
        <w:t xml:space="preserve"> 2006</w:t>
      </w:r>
      <w:r w:rsidR="00BB1760" w:rsidRPr="00F9303E">
        <w:rPr>
          <w:rFonts w:ascii="Times New Roman" w:hAnsi="Times New Roman" w:cs="Times New Roman"/>
          <w:sz w:val="20"/>
          <w:szCs w:val="20"/>
        </w:rPr>
        <w:fldChar w:fldCharType="begin"/>
      </w:r>
      <w:r w:rsidR="00BB1760" w:rsidRPr="00F9303E">
        <w:rPr>
          <w:rFonts w:ascii="Times New Roman" w:hAnsi="Times New Roman" w:cs="Times New Roman"/>
          <w:sz w:val="20"/>
          <w:szCs w:val="20"/>
        </w:rPr>
        <w:instrText xml:space="preserve"> ADDIN EN.CITE &lt;EndNote&gt;&lt;Cite Hidden="1"&gt;&lt;Author&gt;Davies&lt;/Author&gt;&lt;Year&gt;2006&lt;/Year&gt;&lt;RecNum&gt;1152&lt;/RecNum&gt;&lt;record&gt;&lt;rec-number&gt;1152&lt;/rec-number&gt;&lt;foreign-keys&gt;&lt;key app="EN" db-id="f5p9zd5zqsratqef5sv5pz2wpve092vrdw52" timestamp="1556890692"&gt;1152&lt;/key&gt;&lt;/foreign-keys&gt;&lt;ref-type name="Journal Article"&gt;17&lt;/ref-type&gt;&lt;contributors&gt;&lt;authors&gt;&lt;author&gt;Michelle Davies&lt;/author&gt;&lt;author&gt;Paul Pollard&lt;/author&gt;&lt;author&gt;John Archer&lt;/author&gt;&lt;/authors&gt;&lt;/contributors&gt;&lt;titles&gt;&lt;title&gt;Effects of Perpetrator Gender and Victim Sexuality on Blame Toward Male Victims of Sexual Assault&lt;/title&gt;&lt;secondary-title&gt;The Journal of Social Psychology&lt;/secondary-title&gt;&lt;/titles&gt;&lt;periodical&gt;&lt;full-title&gt;The Journal of Social Psychology&lt;/full-title&gt;&lt;/periodical&gt;&lt;pages&gt;275-291&lt;/pages&gt;&lt;volume&gt;146&lt;/volume&gt;&lt;dates&gt;&lt;year&gt;2006&lt;/year&gt;&lt;/dates&gt;&lt;urls&gt;&lt;/urls&gt;&lt;electronic-resource-num&gt;10.3200/SOCP.146.3.275-291&lt;/electronic-resource-num&gt;&lt;/record&gt;&lt;/Cite&gt;&lt;/EndNote&gt;</w:instrText>
      </w:r>
      <w:r w:rsidR="00BB1760" w:rsidRPr="00F9303E">
        <w:rPr>
          <w:rFonts w:ascii="Times New Roman" w:hAnsi="Times New Roman" w:cs="Times New Roman"/>
          <w:sz w:val="20"/>
          <w:szCs w:val="20"/>
        </w:rPr>
        <w:fldChar w:fldCharType="end"/>
      </w:r>
      <w:r w:rsidR="00D54A02" w:rsidRPr="00F9303E">
        <w:rPr>
          <w:rFonts w:ascii="Times New Roman" w:hAnsi="Times New Roman" w:cs="Times New Roman"/>
          <w:sz w:val="20"/>
          <w:szCs w:val="20"/>
        </w:rPr>
        <w:t>)</w:t>
      </w:r>
      <w:r w:rsidR="00C02C6E" w:rsidRPr="00F9303E">
        <w:rPr>
          <w:rFonts w:ascii="Times New Roman" w:hAnsi="Times New Roman" w:cs="Times New Roman"/>
          <w:sz w:val="20"/>
          <w:szCs w:val="20"/>
        </w:rPr>
        <w:t xml:space="preserve"> and </w:t>
      </w:r>
      <w:r w:rsidR="00621B90" w:rsidRPr="00F9303E">
        <w:rPr>
          <w:rFonts w:ascii="Times New Roman" w:hAnsi="Times New Roman" w:cs="Times New Roman"/>
          <w:sz w:val="20"/>
          <w:szCs w:val="20"/>
        </w:rPr>
        <w:t>professional</w:t>
      </w:r>
      <w:r w:rsidR="00C02C6E" w:rsidRPr="00F9303E">
        <w:rPr>
          <w:rFonts w:ascii="Times New Roman" w:hAnsi="Times New Roman" w:cs="Times New Roman"/>
          <w:sz w:val="20"/>
          <w:szCs w:val="20"/>
        </w:rPr>
        <w:t xml:space="preserve"> populations (</w:t>
      </w:r>
      <w:r w:rsidR="00621B90" w:rsidRPr="00F9303E">
        <w:rPr>
          <w:rFonts w:ascii="Times New Roman" w:hAnsi="Times New Roman" w:cs="Times New Roman"/>
          <w:sz w:val="20"/>
          <w:szCs w:val="20"/>
        </w:rPr>
        <w:t xml:space="preserve">e.g. </w:t>
      </w:r>
      <w:proofErr w:type="spellStart"/>
      <w:r w:rsidR="00621B90" w:rsidRPr="00F9303E">
        <w:rPr>
          <w:rFonts w:ascii="Times New Roman" w:hAnsi="Times New Roman" w:cs="Times New Roman"/>
          <w:sz w:val="20"/>
          <w:szCs w:val="20"/>
        </w:rPr>
        <w:t>Idisis</w:t>
      </w:r>
      <w:proofErr w:type="spellEnd"/>
      <w:r w:rsidR="00621B90" w:rsidRPr="00F9303E">
        <w:rPr>
          <w:rFonts w:ascii="Times New Roman" w:hAnsi="Times New Roman" w:cs="Times New Roman"/>
          <w:sz w:val="20"/>
          <w:szCs w:val="20"/>
        </w:rPr>
        <w:t>, Ben-David</w:t>
      </w:r>
      <w:r w:rsidR="0092699D" w:rsidRPr="00F9303E">
        <w:rPr>
          <w:rFonts w:ascii="Times New Roman" w:hAnsi="Times New Roman" w:cs="Times New Roman"/>
          <w:sz w:val="20"/>
          <w:szCs w:val="20"/>
        </w:rPr>
        <w:t xml:space="preserve"> and</w:t>
      </w:r>
      <w:r w:rsidR="00621B90" w:rsidRPr="00F9303E">
        <w:rPr>
          <w:rFonts w:ascii="Times New Roman" w:hAnsi="Times New Roman" w:cs="Times New Roman"/>
          <w:sz w:val="20"/>
          <w:szCs w:val="20"/>
        </w:rPr>
        <w:t xml:space="preserve"> Ben-Nachum 2007</w:t>
      </w:r>
      <w:r w:rsidR="00BB1760" w:rsidRPr="00F9303E">
        <w:rPr>
          <w:rFonts w:ascii="Times New Roman" w:hAnsi="Times New Roman" w:cs="Times New Roman"/>
          <w:sz w:val="20"/>
          <w:szCs w:val="20"/>
        </w:rPr>
        <w:fldChar w:fldCharType="begin"/>
      </w:r>
      <w:r w:rsidR="00BB1760" w:rsidRPr="00F9303E">
        <w:rPr>
          <w:rFonts w:ascii="Times New Roman" w:hAnsi="Times New Roman" w:cs="Times New Roman"/>
          <w:sz w:val="20"/>
          <w:szCs w:val="20"/>
        </w:rPr>
        <w:instrText xml:space="preserve"> ADDIN EN.CITE &lt;EndNote&gt;&lt;Cite Hidden="1"&gt;&lt;Author&gt;Idisis&lt;/Author&gt;&lt;Year&gt;2007&lt;/Year&gt;&lt;RecNum&gt;1153&lt;/RecNum&gt;&lt;record&gt;&lt;rec-number&gt;1153&lt;/rec-number&gt;&lt;foreign-keys&gt;&lt;key app="EN" db-id="f5p9zd5zqsratqef5sv5pz2wpve092vrdw52" timestamp="1556890832"&gt;1153&lt;/key&gt;&lt;/foreign-keys&gt;&lt;ref-type name="Journal Article"&gt;17&lt;/ref-type&gt;&lt;contributors&gt;&lt;authors&gt;&lt;author&gt;Yael Idisis&lt;/author&gt;&lt;author&gt;Sarah Ben-David&lt;/author&gt;&lt;author&gt;Efrat Ben-Nachum&lt;/author&gt;&lt;/authors&gt;&lt;/contributors&gt;&lt;titles&gt;&lt;title&gt;Attribution of blame to rape victims among therapists and non-therapists&lt;/title&gt;&lt;secondary-title&gt;Behavioral Sciences and the Law&lt;/secondary-title&gt;&lt;/titles&gt;&lt;periodical&gt;&lt;full-title&gt;Behavioral Sciences and the Law&lt;/full-title&gt;&lt;/periodical&gt;&lt;pages&gt;103-120&lt;/pages&gt;&lt;volume&gt;25&lt;/volume&gt;&lt;dates&gt;&lt;year&gt;2007&lt;/year&gt;&lt;/dates&gt;&lt;urls&gt;&lt;/urls&gt;&lt;electronic-resource-num&gt;10.1002/bsl.721&lt;/electronic-resource-num&gt;&lt;/record&gt;&lt;/Cite&gt;&lt;/EndNote&gt;</w:instrText>
      </w:r>
      <w:r w:rsidR="00BB1760" w:rsidRPr="00F9303E">
        <w:rPr>
          <w:rFonts w:ascii="Times New Roman" w:hAnsi="Times New Roman" w:cs="Times New Roman"/>
          <w:sz w:val="20"/>
          <w:szCs w:val="20"/>
        </w:rPr>
        <w:fldChar w:fldCharType="end"/>
      </w:r>
      <w:r w:rsidR="00621B90" w:rsidRPr="00F9303E">
        <w:rPr>
          <w:rFonts w:ascii="Times New Roman" w:hAnsi="Times New Roman" w:cs="Times New Roman"/>
          <w:sz w:val="20"/>
          <w:szCs w:val="20"/>
        </w:rPr>
        <w:t>)</w:t>
      </w:r>
      <w:r w:rsidR="00C02C6E" w:rsidRPr="00F9303E">
        <w:rPr>
          <w:rFonts w:ascii="Times New Roman" w:hAnsi="Times New Roman" w:cs="Times New Roman"/>
          <w:sz w:val="20"/>
          <w:szCs w:val="20"/>
        </w:rPr>
        <w:t xml:space="preserve"> </w:t>
      </w:r>
      <w:r w:rsidR="00621B90" w:rsidRPr="00F9303E">
        <w:rPr>
          <w:rFonts w:ascii="Times New Roman" w:hAnsi="Times New Roman" w:cs="Times New Roman"/>
          <w:sz w:val="20"/>
          <w:szCs w:val="20"/>
        </w:rPr>
        <w:t xml:space="preserve">demonstrate that men are attributed higher levels </w:t>
      </w:r>
      <w:r w:rsidR="00AE2978" w:rsidRPr="00F9303E">
        <w:rPr>
          <w:rFonts w:ascii="Times New Roman" w:hAnsi="Times New Roman" w:cs="Times New Roman"/>
          <w:sz w:val="20"/>
          <w:szCs w:val="20"/>
        </w:rPr>
        <w:t xml:space="preserve">of responsibility </w:t>
      </w:r>
      <w:r w:rsidR="00621B90" w:rsidRPr="00F9303E">
        <w:rPr>
          <w:rFonts w:ascii="Times New Roman" w:hAnsi="Times New Roman" w:cs="Times New Roman"/>
          <w:sz w:val="20"/>
          <w:szCs w:val="20"/>
        </w:rPr>
        <w:t>for their victimisation</w:t>
      </w:r>
      <w:r w:rsidR="004401AF">
        <w:rPr>
          <w:rFonts w:ascii="Times New Roman" w:hAnsi="Times New Roman" w:cs="Times New Roman"/>
          <w:sz w:val="20"/>
          <w:szCs w:val="20"/>
        </w:rPr>
        <w:t xml:space="preserve"> overall</w:t>
      </w:r>
      <w:r w:rsidR="00621B90" w:rsidRPr="00F9303E">
        <w:rPr>
          <w:rFonts w:ascii="Times New Roman" w:hAnsi="Times New Roman" w:cs="Times New Roman"/>
          <w:sz w:val="20"/>
          <w:szCs w:val="20"/>
        </w:rPr>
        <w:t xml:space="preserve"> than women</w:t>
      </w:r>
      <w:r w:rsidR="002474B1" w:rsidRPr="00F9303E">
        <w:rPr>
          <w:rFonts w:ascii="Times New Roman" w:hAnsi="Times New Roman" w:cs="Times New Roman"/>
          <w:sz w:val="20"/>
          <w:szCs w:val="20"/>
        </w:rPr>
        <w:t>.</w:t>
      </w:r>
      <w:r w:rsidR="004401AF">
        <w:rPr>
          <w:rFonts w:ascii="Times New Roman" w:hAnsi="Times New Roman" w:cs="Times New Roman"/>
          <w:sz w:val="20"/>
          <w:szCs w:val="20"/>
        </w:rPr>
        <w:t xml:space="preserve"> St</w:t>
      </w:r>
      <w:r w:rsidR="002474B1" w:rsidRPr="00F9303E">
        <w:rPr>
          <w:rFonts w:ascii="Times New Roman" w:hAnsi="Times New Roman" w:cs="Times New Roman"/>
          <w:sz w:val="20"/>
          <w:szCs w:val="20"/>
        </w:rPr>
        <w:t xml:space="preserve">udies </w:t>
      </w:r>
      <w:r w:rsidR="004401AF">
        <w:rPr>
          <w:rFonts w:ascii="Times New Roman" w:hAnsi="Times New Roman" w:cs="Times New Roman"/>
          <w:sz w:val="20"/>
          <w:szCs w:val="20"/>
        </w:rPr>
        <w:t xml:space="preserve">have </w:t>
      </w:r>
      <w:r w:rsidR="002474B1" w:rsidRPr="00F9303E">
        <w:rPr>
          <w:rFonts w:ascii="Times New Roman" w:hAnsi="Times New Roman" w:cs="Times New Roman"/>
          <w:sz w:val="20"/>
          <w:szCs w:val="20"/>
        </w:rPr>
        <w:t>also demonstrate</w:t>
      </w:r>
      <w:r w:rsidR="004401AF">
        <w:rPr>
          <w:rFonts w:ascii="Times New Roman" w:hAnsi="Times New Roman" w:cs="Times New Roman"/>
          <w:sz w:val="20"/>
          <w:szCs w:val="20"/>
        </w:rPr>
        <w:t>d</w:t>
      </w:r>
      <w:r w:rsidR="002474B1" w:rsidRPr="00F9303E">
        <w:rPr>
          <w:rFonts w:ascii="Times New Roman" w:hAnsi="Times New Roman" w:cs="Times New Roman"/>
          <w:sz w:val="20"/>
          <w:szCs w:val="20"/>
        </w:rPr>
        <w:t xml:space="preserve"> that</w:t>
      </w:r>
      <w:r w:rsidR="00621B90" w:rsidRPr="00F9303E">
        <w:rPr>
          <w:rFonts w:ascii="Times New Roman" w:hAnsi="Times New Roman" w:cs="Times New Roman"/>
          <w:sz w:val="20"/>
          <w:szCs w:val="20"/>
        </w:rPr>
        <w:t xml:space="preserve"> male rape myths (e.g. sexuali</w:t>
      </w:r>
      <w:r w:rsidR="000E3FC3" w:rsidRPr="00F9303E">
        <w:rPr>
          <w:rFonts w:ascii="Times New Roman" w:hAnsi="Times New Roman" w:cs="Times New Roman"/>
          <w:sz w:val="20"/>
          <w:szCs w:val="20"/>
        </w:rPr>
        <w:t>ty</w:t>
      </w:r>
      <w:r w:rsidR="004E5A8B" w:rsidRPr="00F9303E">
        <w:rPr>
          <w:rFonts w:ascii="Times New Roman" w:hAnsi="Times New Roman" w:cs="Times New Roman"/>
          <w:sz w:val="20"/>
          <w:szCs w:val="20"/>
        </w:rPr>
        <w:t>;</w:t>
      </w:r>
      <w:r w:rsidR="00621B90" w:rsidRPr="00F9303E">
        <w:rPr>
          <w:rFonts w:ascii="Times New Roman" w:hAnsi="Times New Roman" w:cs="Times New Roman"/>
          <w:sz w:val="20"/>
          <w:szCs w:val="20"/>
        </w:rPr>
        <w:t xml:space="preserve"> </w:t>
      </w:r>
      <w:r w:rsidR="00C67E14" w:rsidRPr="00F9303E">
        <w:rPr>
          <w:rFonts w:ascii="Times New Roman" w:hAnsi="Times New Roman" w:cs="Times New Roman"/>
          <w:sz w:val="20"/>
          <w:szCs w:val="20"/>
        </w:rPr>
        <w:t>Mitchell, Hirschman</w:t>
      </w:r>
      <w:r w:rsidR="0092699D" w:rsidRPr="00F9303E">
        <w:rPr>
          <w:rFonts w:ascii="Times New Roman" w:hAnsi="Times New Roman" w:cs="Times New Roman"/>
          <w:sz w:val="20"/>
          <w:szCs w:val="20"/>
        </w:rPr>
        <w:t xml:space="preserve"> and</w:t>
      </w:r>
      <w:r w:rsidR="00C67E14" w:rsidRPr="00F9303E">
        <w:rPr>
          <w:rFonts w:ascii="Times New Roman" w:hAnsi="Times New Roman" w:cs="Times New Roman"/>
          <w:sz w:val="20"/>
          <w:szCs w:val="20"/>
        </w:rPr>
        <w:t xml:space="preserve"> Nagayama Hall 1999</w:t>
      </w:r>
      <w:r w:rsidR="00C67E14" w:rsidRPr="00F9303E">
        <w:rPr>
          <w:rFonts w:ascii="Times New Roman" w:hAnsi="Times New Roman" w:cs="Times New Roman"/>
          <w:sz w:val="20"/>
          <w:szCs w:val="20"/>
        </w:rPr>
        <w:fldChar w:fldCharType="begin"/>
      </w:r>
      <w:r w:rsidR="00C67E14" w:rsidRPr="00F9303E">
        <w:rPr>
          <w:rFonts w:ascii="Times New Roman" w:hAnsi="Times New Roman" w:cs="Times New Roman"/>
          <w:sz w:val="20"/>
          <w:szCs w:val="20"/>
        </w:rPr>
        <w:instrText xml:space="preserve"> ADDIN EN.CITE &lt;EndNote&gt;&lt;Cite Hidden="1"&gt;&lt;Author&gt;Mitchell&lt;/Author&gt;&lt;Year&gt;1999&lt;/Year&gt;&lt;RecNum&gt;1154&lt;/RecNum&gt;&lt;record&gt;&lt;rec-number&gt;1154&lt;/rec-number&gt;&lt;foreign-keys&gt;&lt;key app="EN" db-id="f5p9zd5zqsratqef5sv5pz2wpve092vrdw52" timestamp="1556891582"&gt;1154&lt;/key&gt;&lt;/foreign-keys&gt;&lt;ref-type name="Journal Article"&gt;17&lt;/ref-type&gt;&lt;contributors&gt;&lt;authors&gt;&lt;author&gt;Damon Mitchell&lt;/author&gt;&lt;author&gt;Richard Hirschman&lt;/author&gt;&lt;author&gt;Gordon Nagayama Hall&lt;/author&gt;&lt;/authors&gt;&lt;/contributors&gt;&lt;titles&gt;&lt;title&gt;Attributions of victim responsibility, pleasure, and trauma in male rape&lt;/title&gt;&lt;secondary-title&gt;The Journal of Sex Research&lt;/secondary-title&gt;&lt;/titles&gt;&lt;periodical&gt;&lt;full-title&gt;The Journal of Sex Research&lt;/full-title&gt;&lt;/periodical&gt;&lt;pages&gt;369-373&lt;/pages&gt;&lt;volume&gt;36&lt;/volume&gt;&lt;dates&gt;&lt;year&gt;1999&lt;/year&gt;&lt;/dates&gt;&lt;urls&gt;&lt;/urls&gt;&lt;electronic-resource-num&gt;10.1080/00224499909552009&lt;/electronic-resource-num&gt;&lt;/record&gt;&lt;/Cite&gt;&lt;/EndNote&gt;</w:instrText>
      </w:r>
      <w:r w:rsidR="00C67E14" w:rsidRPr="00F9303E">
        <w:rPr>
          <w:rFonts w:ascii="Times New Roman" w:hAnsi="Times New Roman" w:cs="Times New Roman"/>
          <w:sz w:val="20"/>
          <w:szCs w:val="20"/>
        </w:rPr>
        <w:fldChar w:fldCharType="end"/>
      </w:r>
      <w:r w:rsidR="00621B90" w:rsidRPr="00F9303E">
        <w:rPr>
          <w:rFonts w:ascii="Times New Roman" w:hAnsi="Times New Roman" w:cs="Times New Roman"/>
          <w:sz w:val="20"/>
          <w:szCs w:val="20"/>
        </w:rPr>
        <w:t xml:space="preserve">) </w:t>
      </w:r>
      <w:r w:rsidR="00C02C6E" w:rsidRPr="00F9303E">
        <w:rPr>
          <w:rFonts w:ascii="Times New Roman" w:hAnsi="Times New Roman" w:cs="Times New Roman"/>
          <w:sz w:val="20"/>
          <w:szCs w:val="20"/>
        </w:rPr>
        <w:t xml:space="preserve">have a significant effect on reactions to </w:t>
      </w:r>
      <w:r w:rsidR="00FF7E29" w:rsidRPr="00F9303E">
        <w:rPr>
          <w:rFonts w:ascii="Times New Roman" w:hAnsi="Times New Roman" w:cs="Times New Roman"/>
          <w:sz w:val="20"/>
          <w:szCs w:val="20"/>
        </w:rPr>
        <w:t>victimi</w:t>
      </w:r>
      <w:r w:rsidR="00C0397F"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C02C6E" w:rsidRPr="00F9303E">
        <w:rPr>
          <w:rFonts w:ascii="Times New Roman" w:hAnsi="Times New Roman" w:cs="Times New Roman"/>
          <w:sz w:val="20"/>
          <w:szCs w:val="20"/>
        </w:rPr>
        <w:t xml:space="preserve">, both </w:t>
      </w:r>
      <w:r w:rsidR="00F109B0" w:rsidRPr="00F9303E">
        <w:rPr>
          <w:rFonts w:ascii="Times New Roman" w:hAnsi="Times New Roman" w:cs="Times New Roman"/>
          <w:sz w:val="20"/>
          <w:szCs w:val="20"/>
        </w:rPr>
        <w:t>from</w:t>
      </w:r>
      <w:r w:rsidR="003265A9" w:rsidRPr="00F9303E">
        <w:rPr>
          <w:rFonts w:ascii="Times New Roman" w:hAnsi="Times New Roman" w:cs="Times New Roman"/>
          <w:sz w:val="20"/>
          <w:szCs w:val="20"/>
        </w:rPr>
        <w:t xml:space="preserve"> the</w:t>
      </w:r>
      <w:r w:rsidR="00C02C6E" w:rsidRPr="00F9303E">
        <w:rPr>
          <w:rFonts w:ascii="Times New Roman" w:hAnsi="Times New Roman" w:cs="Times New Roman"/>
          <w:sz w:val="20"/>
          <w:szCs w:val="20"/>
        </w:rPr>
        <w:t xml:space="preserve"> victim themselves and </w:t>
      </w:r>
      <w:r w:rsidR="00C0397F" w:rsidRPr="00F9303E">
        <w:rPr>
          <w:rFonts w:ascii="Times New Roman" w:hAnsi="Times New Roman" w:cs="Times New Roman"/>
          <w:sz w:val="20"/>
          <w:szCs w:val="20"/>
        </w:rPr>
        <w:t xml:space="preserve">from </w:t>
      </w:r>
      <w:r w:rsidR="00C02C6E" w:rsidRPr="00F9303E">
        <w:rPr>
          <w:rFonts w:ascii="Times New Roman" w:hAnsi="Times New Roman" w:cs="Times New Roman"/>
          <w:sz w:val="20"/>
          <w:szCs w:val="20"/>
        </w:rPr>
        <w:t>those around them.</w:t>
      </w:r>
    </w:p>
    <w:p w14:paraId="1A3F4171" w14:textId="013738ED" w:rsidR="00B662C7" w:rsidRPr="00F9303E" w:rsidRDefault="00C02C6E"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r>
      <w:r w:rsidR="00C0397F" w:rsidRPr="00F9303E">
        <w:rPr>
          <w:rFonts w:ascii="Times New Roman" w:hAnsi="Times New Roman" w:cs="Times New Roman"/>
          <w:sz w:val="20"/>
          <w:szCs w:val="20"/>
        </w:rPr>
        <w:t>Male rape myths</w:t>
      </w:r>
      <w:r w:rsidRPr="00F9303E">
        <w:rPr>
          <w:rFonts w:ascii="Times New Roman" w:hAnsi="Times New Roman" w:cs="Times New Roman"/>
          <w:sz w:val="20"/>
          <w:szCs w:val="20"/>
        </w:rPr>
        <w:t xml:space="preserve"> are likely to be exacerbated </w:t>
      </w:r>
      <w:r w:rsidR="00AE2978" w:rsidRPr="00F9303E">
        <w:rPr>
          <w:rFonts w:ascii="Times New Roman" w:hAnsi="Times New Roman" w:cs="Times New Roman"/>
          <w:sz w:val="20"/>
          <w:szCs w:val="20"/>
        </w:rPr>
        <w:t xml:space="preserve">and </w:t>
      </w:r>
      <w:r w:rsidR="00FF7E29" w:rsidRPr="00F9303E">
        <w:rPr>
          <w:rFonts w:ascii="Times New Roman" w:hAnsi="Times New Roman" w:cs="Times New Roman"/>
          <w:sz w:val="20"/>
          <w:szCs w:val="20"/>
        </w:rPr>
        <w:t>normal</w:t>
      </w:r>
      <w:r w:rsidR="004A16D6" w:rsidRPr="00F9303E">
        <w:rPr>
          <w:rFonts w:ascii="Times New Roman" w:hAnsi="Times New Roman" w:cs="Times New Roman"/>
          <w:sz w:val="20"/>
          <w:szCs w:val="20"/>
        </w:rPr>
        <w:t>ise</w:t>
      </w:r>
      <w:r w:rsidR="00FF7E29" w:rsidRPr="00F9303E">
        <w:rPr>
          <w:rFonts w:ascii="Times New Roman" w:hAnsi="Times New Roman" w:cs="Times New Roman"/>
          <w:sz w:val="20"/>
          <w:szCs w:val="20"/>
        </w:rPr>
        <w:t>d</w:t>
      </w:r>
      <w:r w:rsidRPr="00F9303E">
        <w:rPr>
          <w:rFonts w:ascii="Times New Roman" w:hAnsi="Times New Roman" w:cs="Times New Roman"/>
          <w:sz w:val="20"/>
          <w:szCs w:val="20"/>
        </w:rPr>
        <w:t xml:space="preserve"> within some aspects of police sub-culture </w:t>
      </w:r>
      <w:r w:rsidR="00C67E1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&lt;EndNote&gt;&lt;Cite&gt;&lt;Author&gt;Javaid&lt;/Author&gt;&lt;Year&gt;2016&lt;/Year&gt;&lt;RecNum&gt;1128&lt;/RecNum&gt;&lt;DisplayText&gt;(Javaid, 2016)&lt;/DisplayText&gt;&lt;record&gt;&lt;rec-number&gt;1128&lt;/rec-number&gt;&lt;foreign-keys&gt;&lt;key app="EN" db-id="f5p9zd5zqsratqef5sv5pz2wpve092vrdw52" timestamp="1556700143"&gt;1128&lt;/key&gt;&lt;/foreign-keys&gt;&lt;ref-type name="Journal Article"&gt;17&lt;/ref-type&gt;&lt;contributors&gt;&lt;authors&gt;&lt;author&gt;Aliraza Javaid&lt;/author&gt;&lt;/authors&gt;&lt;/contributors&gt;&lt;titles&gt;&lt;title&gt;Giving a Voice to the Voiceless: Police Responses to Male Rape&lt;/title&gt;&lt;secondary-title&gt;Policing: A Journal of Policy and Practice&lt;/secondary-title&gt;&lt;/titles&gt;&lt;periodical&gt;&lt;full-title&gt;Policing: A Journal of Policy and Practice&lt;/full-title&gt;&lt;/periodical&gt;&lt;pages&gt;146-156&lt;/pages&gt;&lt;volume&gt;11&lt;/volume&gt;&lt;dates&gt;&lt;year&gt;2016&lt;/year&gt;&lt;/dates&gt;&lt;urls&gt;&lt;/urls&gt;&lt;electronic-resource-num&gt;10.1093/police/paw035&lt;/electronic-resource-num&gt;&lt;/record&gt;&lt;/Cite&gt;&lt;/EndNote&gt;</w:instrText>
      </w:r>
      <w:r w:rsidR="00C67E1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(Javaid, 2016)</w:t>
      </w:r>
      <w:r w:rsidR="00C67E14" w:rsidRPr="00F9303E">
        <w:rPr>
          <w:rFonts w:ascii="Times New Roman" w:hAnsi="Times New Roman" w:cs="Times New Roman"/>
          <w:sz w:val="20"/>
          <w:szCs w:val="20"/>
        </w:rPr>
        <w:fldChar w:fldCharType="end"/>
      </w:r>
      <w:r w:rsidR="003A33B3" w:rsidRPr="00F9303E">
        <w:rPr>
          <w:rFonts w:ascii="Times New Roman" w:hAnsi="Times New Roman" w:cs="Times New Roman"/>
          <w:sz w:val="20"/>
          <w:szCs w:val="20"/>
        </w:rPr>
        <w:t xml:space="preserve">. For example, </w:t>
      </w:r>
      <w:r w:rsidR="00244458" w:rsidRPr="00F9303E">
        <w:rPr>
          <w:rFonts w:ascii="Times New Roman" w:hAnsi="Times New Roman" w:cs="Times New Roman"/>
          <w:sz w:val="20"/>
          <w:szCs w:val="20"/>
        </w:rPr>
        <w:t xml:space="preserve">it has been argued that </w:t>
      </w:r>
      <w:r w:rsidR="003A33B3" w:rsidRPr="00F9303E">
        <w:rPr>
          <w:rFonts w:ascii="Times New Roman" w:hAnsi="Times New Roman" w:cs="Times New Roman"/>
          <w:sz w:val="20"/>
          <w:szCs w:val="20"/>
        </w:rPr>
        <w:t>the</w:t>
      </w:r>
      <w:r w:rsidR="00244458" w:rsidRPr="00F9303E">
        <w:rPr>
          <w:rFonts w:ascii="Times New Roman" w:hAnsi="Times New Roman" w:cs="Times New Roman"/>
          <w:sz w:val="20"/>
          <w:szCs w:val="20"/>
        </w:rPr>
        <w:t xml:space="preserve"> </w:t>
      </w:r>
      <w:r w:rsidR="00FF7E29" w:rsidRPr="00F9303E">
        <w:rPr>
          <w:rFonts w:ascii="Times New Roman" w:hAnsi="Times New Roman" w:cs="Times New Roman"/>
          <w:sz w:val="20"/>
          <w:szCs w:val="20"/>
        </w:rPr>
        <w:t>organi</w:t>
      </w:r>
      <w:r w:rsidR="00C0397F" w:rsidRPr="00F9303E">
        <w:rPr>
          <w:rFonts w:ascii="Times New Roman" w:hAnsi="Times New Roman" w:cs="Times New Roman"/>
          <w:sz w:val="20"/>
          <w:szCs w:val="20"/>
        </w:rPr>
        <w:t>s</w:t>
      </w:r>
      <w:r w:rsidR="00FF7E29" w:rsidRPr="00F9303E">
        <w:rPr>
          <w:rFonts w:ascii="Times New Roman" w:hAnsi="Times New Roman" w:cs="Times New Roman"/>
          <w:sz w:val="20"/>
          <w:szCs w:val="20"/>
        </w:rPr>
        <w:t>ational</w:t>
      </w:r>
      <w:r w:rsidR="003A33B3" w:rsidRPr="00F9303E">
        <w:rPr>
          <w:rFonts w:ascii="Times New Roman" w:hAnsi="Times New Roman" w:cs="Times New Roman"/>
          <w:sz w:val="20"/>
          <w:szCs w:val="20"/>
        </w:rPr>
        <w:t xml:space="preserve"> structure of police forces is often </w:t>
      </w:r>
      <w:r w:rsidR="00FF7E29" w:rsidRPr="00F9303E">
        <w:rPr>
          <w:rFonts w:ascii="Times New Roman" w:hAnsi="Times New Roman" w:cs="Times New Roman"/>
          <w:sz w:val="20"/>
          <w:szCs w:val="20"/>
        </w:rPr>
        <w:t>character</w:t>
      </w:r>
      <w:r w:rsidR="004A16D6" w:rsidRPr="00F9303E">
        <w:rPr>
          <w:rFonts w:ascii="Times New Roman" w:hAnsi="Times New Roman" w:cs="Times New Roman"/>
          <w:sz w:val="20"/>
          <w:szCs w:val="20"/>
        </w:rPr>
        <w:t>ise</w:t>
      </w:r>
      <w:r w:rsidR="00FF7E29" w:rsidRPr="00F9303E">
        <w:rPr>
          <w:rFonts w:ascii="Times New Roman" w:hAnsi="Times New Roman" w:cs="Times New Roman"/>
          <w:sz w:val="20"/>
          <w:szCs w:val="20"/>
        </w:rPr>
        <w:t>d</w:t>
      </w:r>
      <w:r w:rsidR="003A33B3" w:rsidRPr="00F9303E">
        <w:rPr>
          <w:rFonts w:ascii="Times New Roman" w:hAnsi="Times New Roman" w:cs="Times New Roman"/>
          <w:sz w:val="20"/>
          <w:szCs w:val="20"/>
        </w:rPr>
        <w:t xml:space="preserve"> by the </w:t>
      </w:r>
      <w:r w:rsidR="00FF7E29" w:rsidRPr="00F9303E">
        <w:rPr>
          <w:rFonts w:ascii="Times New Roman" w:hAnsi="Times New Roman" w:cs="Times New Roman"/>
          <w:sz w:val="20"/>
          <w:szCs w:val="20"/>
        </w:rPr>
        <w:t>ideali</w:t>
      </w:r>
      <w:r w:rsidR="00C0397F"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3A33B3" w:rsidRPr="00F9303E">
        <w:rPr>
          <w:rFonts w:ascii="Times New Roman" w:hAnsi="Times New Roman" w:cs="Times New Roman"/>
          <w:sz w:val="20"/>
          <w:szCs w:val="20"/>
        </w:rPr>
        <w:t xml:space="preserve"> of hegemonic masculinity</w:t>
      </w:r>
      <w:r w:rsidR="00C67E14" w:rsidRPr="00F9303E">
        <w:rPr>
          <w:rFonts w:ascii="Times New Roman" w:hAnsi="Times New Roman" w:cs="Times New Roman"/>
          <w:sz w:val="20"/>
          <w:szCs w:val="20"/>
        </w:rPr>
        <w:t xml:space="preserve"> </w:t>
      </w:r>
      <w:r w:rsidR="00C67E14" w:rsidRPr="00F9303E">
        <w:rPr>
          <w:rFonts w:ascii="Times New Roman" w:hAnsi="Times New Roman" w:cs="Times New Roman"/>
          <w:sz w:val="20"/>
          <w:szCs w:val="20"/>
        </w:rPr>
        <w:fldChar w:fldCharType="begin"/>
      </w:r>
      <w:r w:rsidR="00825216">
        <w:rPr>
          <w:rFonts w:ascii="Times New Roman" w:hAnsi="Times New Roman" w:cs="Times New Roman"/>
          <w:sz w:val="20"/>
          <w:szCs w:val="20"/>
        </w:rPr>
        <w:instrText xml:space="preserve"> ADDIN EN.CITE &lt;EndNote&gt;&lt;Cite&gt;&lt;Author&gt;Connell&lt;/Author&gt;&lt;Year&gt;2002&lt;/Year&gt;&lt;RecNum&gt;904&lt;/RecNum&gt;&lt;DisplayText&gt;(R. Connell, 2002; Page, 2007)&lt;/DisplayText&gt;&lt;record&gt;&lt;rec-number&gt;904&lt;/rec-number&gt;&lt;foreign-keys&gt;&lt;key app="EN" db-id="f5p9zd5zqsratqef5sv5pz2wpve092vrdw52" timestamp="1476884649"&gt;904&lt;/key&gt;&lt;/foreign-keys&gt;&lt;ref-type name="Book"&gt;6&lt;/ref-type&gt;&lt;contributors&gt;&lt;authors&gt;&lt;author&gt;Raewyn Connell&lt;/author&gt;&lt;/authors&gt;&lt;/contributors&gt;&lt;titles&gt;&lt;title&gt;Gender (Short Introductions)&lt;/title&gt;&lt;/titles&gt;&lt;dates&gt;&lt;year&gt;2002&lt;/year&gt;&lt;/dates&gt;&lt;pub-location&gt;Cambridge, UK&lt;/pub-location&gt;&lt;publisher&gt;Polity Press&lt;/publisher&gt;&lt;urls&gt;&lt;/urls&gt;&lt;/record&gt;&lt;/Cite&gt;&lt;Cite&gt;&lt;Author&gt;Page&lt;/Author&gt;&lt;Year&gt;2007&lt;/Year&gt;&lt;RecNum&gt;878&lt;/RecNum&gt;&lt;record&gt;&lt;rec-number&gt;878&lt;/rec-number&gt;&lt;foreign-keys&gt;&lt;key app="EN" db-id="f5p9zd5zqsratqef5sv5pz2wpve092vrdw52" timestamp="1476121176"&gt;878&lt;/key&gt;&lt;/foreign-keys&gt;&lt;ref-type name="Journal Article"&gt;17&lt;/ref-type&gt;&lt;contributors&gt;&lt;authors&gt;&lt;author&gt;Page, A. D.&lt;/author&gt;&lt;/authors&gt;&lt;/contributors&gt;&lt;titles&gt;&lt;title&gt;Behind the blue line: Investigating police officers&amp;apos; attitudes toward rape&lt;/title&gt;&lt;secondary-title&gt;Journal of Police and Criminal Psychology&lt;/secondary-title&gt;&lt;/titles&gt;&lt;periodical&gt;&lt;full-title&gt;Journal of Police and Criminal Psychology&lt;/full-title&gt;&lt;/periodical&gt;&lt;pages&gt;22-32&lt;/pages&gt;&lt;volume&gt;22&lt;/volume&gt;&lt;dates&gt;&lt;year&gt;2007&lt;/year&gt;&lt;/dates&gt;&lt;urls&gt;&lt;/urls&gt;&lt;electronic-resource-num&gt;10.1007/s11896-007-9002-7&lt;/electronic-resource-num&gt;&lt;/record&gt;&lt;/Cite&gt;&lt;/EndNote&gt;</w:instrText>
      </w:r>
      <w:r w:rsidR="00C67E14" w:rsidRPr="00F9303E">
        <w:rPr>
          <w:rFonts w:ascii="Times New Roman" w:hAnsi="Times New Roman" w:cs="Times New Roman"/>
          <w:sz w:val="20"/>
          <w:szCs w:val="20"/>
        </w:rPr>
        <w:fldChar w:fldCharType="separate"/>
      </w:r>
      <w:r w:rsidR="00825216">
        <w:rPr>
          <w:rFonts w:ascii="Times New Roman" w:hAnsi="Times New Roman" w:cs="Times New Roman"/>
          <w:noProof/>
          <w:sz w:val="20"/>
          <w:szCs w:val="20"/>
        </w:rPr>
        <w:t>(R. Connell, 2002; Page, 2007)</w:t>
      </w:r>
      <w:r w:rsidR="00C67E14" w:rsidRPr="00F9303E">
        <w:rPr>
          <w:rFonts w:ascii="Times New Roman" w:hAnsi="Times New Roman" w:cs="Times New Roman"/>
          <w:sz w:val="20"/>
          <w:szCs w:val="20"/>
        </w:rPr>
        <w:fldChar w:fldCharType="end"/>
      </w:r>
      <w:r w:rsidR="003B2AF6" w:rsidRPr="00F9303E">
        <w:rPr>
          <w:rFonts w:ascii="Times New Roman" w:hAnsi="Times New Roman" w:cs="Times New Roman"/>
          <w:sz w:val="20"/>
          <w:szCs w:val="20"/>
        </w:rPr>
        <w:t>:</w:t>
      </w:r>
      <w:r w:rsidR="003A33B3" w:rsidRPr="00F9303E">
        <w:rPr>
          <w:rFonts w:ascii="Times New Roman" w:hAnsi="Times New Roman" w:cs="Times New Roman"/>
          <w:sz w:val="20"/>
          <w:szCs w:val="20"/>
        </w:rPr>
        <w:t xml:space="preserve"> a form of masculinity venerating dominance, aggression, heterosexuality, and a lack of emotion</w:t>
      </w:r>
      <w:r w:rsidR="00A83074" w:rsidRPr="00F9303E">
        <w:rPr>
          <w:rFonts w:ascii="Times New Roman" w:hAnsi="Times New Roman" w:cs="Times New Roman"/>
          <w:sz w:val="20"/>
          <w:szCs w:val="20"/>
        </w:rPr>
        <w:t xml:space="preserve"> </w:t>
      </w:r>
      <w:r w:rsidR="00A83074" w:rsidRPr="00F9303E">
        <w:rPr>
          <w:rFonts w:ascii="Times New Roman" w:hAnsi="Times New Roman" w:cs="Times New Roman"/>
          <w:sz w:val="20"/>
          <w:szCs w:val="20"/>
        </w:rPr>
        <w:fldChar w:fldCharType="begin"/>
      </w:r>
      <w:r w:rsidR="00825216">
        <w:rPr>
          <w:rFonts w:ascii="Times New Roman" w:hAnsi="Times New Roman" w:cs="Times New Roman"/>
          <w:sz w:val="20"/>
          <w:szCs w:val="20"/>
        </w:rPr>
        <w:instrText xml:space="preserve"> ADDIN EN.CITE &lt;EndNote&gt;&lt;Cite&gt;&lt;Author&gt;Connell&lt;/Author&gt;&lt;Year&gt;2005&lt;/Year&gt;&lt;RecNum&gt;1105&lt;/RecNum&gt;&lt;DisplayText&gt;(R. W. Connell, 2005)&lt;/DisplayText&gt;&lt;record&gt;&lt;rec-number&gt;1105&lt;/rec-number&gt;&lt;foreign-keys&gt;&lt;key app="EN" db-id="f5p9zd5zqsratqef5sv5pz2wpve092vrdw52" timestamp="1540910344"&gt;1105&lt;/key&gt;&lt;/foreign-keys&gt;&lt;ref-type name="Book"&gt;6&lt;/ref-type&gt;&lt;contributors&gt;&lt;authors&gt;&lt;author&gt;Connell, R. W.&lt;/author&gt;&lt;/authors&gt;&lt;/contributors&gt;&lt;titles&gt;&lt;title&gt;Masculinities&lt;/title&gt;&lt;/titles&gt;&lt;dates&gt;&lt;year&gt;2005&lt;/year&gt;&lt;/dates&gt;&lt;pub-location&gt;Berkeley, California&lt;/pub-location&gt;&lt;publisher&gt;University of California Press&lt;/publisher&gt;&lt;urls&gt;&lt;/urls&gt;&lt;/record&gt;&lt;/Cite&gt;&lt;/EndNote&gt;</w:instrText>
      </w:r>
      <w:r w:rsidR="00A83074" w:rsidRPr="00F9303E">
        <w:rPr>
          <w:rFonts w:ascii="Times New Roman" w:hAnsi="Times New Roman" w:cs="Times New Roman"/>
          <w:sz w:val="20"/>
          <w:szCs w:val="20"/>
        </w:rPr>
        <w:fldChar w:fldCharType="separate"/>
      </w:r>
      <w:r w:rsidR="00825216">
        <w:rPr>
          <w:rFonts w:ascii="Times New Roman" w:hAnsi="Times New Roman" w:cs="Times New Roman"/>
          <w:noProof/>
          <w:sz w:val="20"/>
          <w:szCs w:val="20"/>
        </w:rPr>
        <w:t>(R. W. Connell, 2005)</w:t>
      </w:r>
      <w:r w:rsidR="00A83074" w:rsidRPr="00F9303E">
        <w:rPr>
          <w:rFonts w:ascii="Times New Roman" w:hAnsi="Times New Roman" w:cs="Times New Roman"/>
          <w:sz w:val="20"/>
          <w:szCs w:val="20"/>
        </w:rPr>
        <w:fldChar w:fldCharType="end"/>
      </w:r>
      <w:r w:rsidR="003A33B3" w:rsidRPr="00F9303E">
        <w:rPr>
          <w:rFonts w:ascii="Times New Roman" w:hAnsi="Times New Roman" w:cs="Times New Roman"/>
          <w:sz w:val="20"/>
          <w:szCs w:val="20"/>
        </w:rPr>
        <w:t xml:space="preserve">. </w:t>
      </w:r>
      <w:r w:rsidR="00820E05" w:rsidRPr="00F9303E">
        <w:rPr>
          <w:rFonts w:ascii="Times New Roman" w:hAnsi="Times New Roman" w:cs="Times New Roman"/>
          <w:sz w:val="20"/>
          <w:szCs w:val="20"/>
        </w:rPr>
        <w:t xml:space="preserve">Male rape presents a very visceral affront to this ideal. </w:t>
      </w:r>
      <w:r w:rsidR="00AE2978" w:rsidRPr="00F9303E">
        <w:rPr>
          <w:rFonts w:ascii="Times New Roman" w:hAnsi="Times New Roman" w:cs="Times New Roman"/>
          <w:sz w:val="20"/>
          <w:szCs w:val="20"/>
        </w:rPr>
        <w:t>P</w:t>
      </w:r>
      <w:r w:rsidR="00820E05" w:rsidRPr="00F9303E">
        <w:rPr>
          <w:rFonts w:ascii="Times New Roman" w:hAnsi="Times New Roman" w:cs="Times New Roman"/>
          <w:sz w:val="20"/>
          <w:szCs w:val="20"/>
        </w:rPr>
        <w:t>olice sub-culture is also typified</w:t>
      </w:r>
      <w:r w:rsidR="003A33B3" w:rsidRPr="00F9303E">
        <w:rPr>
          <w:rFonts w:ascii="Times New Roman" w:hAnsi="Times New Roman" w:cs="Times New Roman"/>
          <w:sz w:val="20"/>
          <w:szCs w:val="20"/>
        </w:rPr>
        <w:t xml:space="preserve"> </w:t>
      </w:r>
      <w:r w:rsidR="00820E05" w:rsidRPr="00F9303E">
        <w:rPr>
          <w:rFonts w:ascii="Times New Roman" w:hAnsi="Times New Roman" w:cs="Times New Roman"/>
          <w:sz w:val="20"/>
          <w:szCs w:val="20"/>
        </w:rPr>
        <w:t xml:space="preserve">by </w:t>
      </w:r>
      <w:r w:rsidR="007B0DCF" w:rsidRPr="00F9303E">
        <w:rPr>
          <w:rFonts w:ascii="Times New Roman" w:hAnsi="Times New Roman" w:cs="Times New Roman"/>
          <w:sz w:val="20"/>
          <w:szCs w:val="20"/>
        </w:rPr>
        <w:t xml:space="preserve">demonstrable </w:t>
      </w:r>
      <w:r w:rsidR="00C0397F" w:rsidRPr="00F9303E">
        <w:rPr>
          <w:rFonts w:ascii="Times New Roman" w:hAnsi="Times New Roman" w:cs="Times New Roman"/>
          <w:sz w:val="20"/>
          <w:szCs w:val="20"/>
        </w:rPr>
        <w:t>scepticism</w:t>
      </w:r>
      <w:r w:rsidR="003A33B3" w:rsidRPr="00F9303E">
        <w:rPr>
          <w:rFonts w:ascii="Times New Roman" w:hAnsi="Times New Roman" w:cs="Times New Roman"/>
          <w:sz w:val="20"/>
          <w:szCs w:val="20"/>
        </w:rPr>
        <w:t xml:space="preserve">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&lt;EndNote&gt;&lt;Cite&gt;&lt;Author&gt;Kelly&lt;/Author&gt;&lt;Year&gt;2010&lt;/Year&gt;&lt;RecNum&gt;908&lt;/RecNum&gt;&lt;DisplayText&gt;(Kelly, 2010)&lt;/DisplayText&gt;&lt;record&gt;&lt;rec-number&gt;908&lt;/rec-number&gt;&lt;foreign-keys&gt;&lt;key app="EN" db-id="f5p9zd5zqsratqef5sv5pz2wpve092vrdw52" timestamp="1476885462"&gt;908&lt;/key&gt;&lt;/foreign-keys&gt;&lt;ref-type name="Journal Article"&gt;17&lt;/ref-type&gt;&lt;contributors&gt;&lt;authors&gt;&lt;author&gt;Kelly, L.&lt;/author&gt;&lt;/authors&gt;&lt;/contributors&gt;&lt;titles&gt;&lt;title&gt;The (in)credible words of women: False allegations in European rape research&lt;/title&gt;&lt;secondary-title&gt;Violence Against Women&lt;/secondary-title&gt;&lt;/titles&gt;&lt;periodical&gt;&lt;full-title&gt;Violence Against Women&lt;/full-title&gt;&lt;/periodical&gt;&lt;pages&gt;1345-1355&lt;/pages&gt;&lt;volume&gt;16&lt;/volume&gt;&lt;dates&gt;&lt;year&gt;2010&lt;/year&gt;&lt;/dates&gt;&lt;urls&gt;&lt;/urls&gt;&lt;electronic-resource-num&gt;10.1177/1077801210387748&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(Kelly, 2010)</w:t>
      </w:r>
      <w:r w:rsidR="00A83074" w:rsidRPr="00F9303E">
        <w:rPr>
          <w:rFonts w:ascii="Times New Roman" w:hAnsi="Times New Roman" w:cs="Times New Roman"/>
          <w:sz w:val="20"/>
          <w:szCs w:val="20"/>
        </w:rPr>
        <w:fldChar w:fldCharType="end"/>
      </w:r>
      <w:r w:rsidR="003A33B3" w:rsidRPr="00F9303E">
        <w:rPr>
          <w:rFonts w:ascii="Times New Roman" w:hAnsi="Times New Roman" w:cs="Times New Roman"/>
          <w:sz w:val="20"/>
          <w:szCs w:val="20"/>
        </w:rPr>
        <w:t>, where disbelief of rape victims specifically is commonplace</w:t>
      </w:r>
      <w:r w:rsidR="00A83074" w:rsidRPr="00F9303E">
        <w:rPr>
          <w:rFonts w:ascii="Times New Roman" w:hAnsi="Times New Roman" w:cs="Times New Roman"/>
          <w:sz w:val="20"/>
          <w:szCs w:val="20"/>
        </w:rPr>
        <w:t xml:space="preserve"> </w:t>
      </w:r>
      <w:r w:rsidR="00A83074" w:rsidRPr="00F9303E">
        <w:rPr>
          <w:rFonts w:ascii="Times New Roman" w:hAnsi="Times New Roman" w:cs="Times New Roman"/>
          <w:sz w:val="20"/>
          <w:szCs w:val="20"/>
        </w:rPr>
        <w:fldChar w:fldCharType="begin">
          <w:fldData xml:space="preserve">PEVuZE5vdGU+PENpdGU+PEF1dGhvcj5Kb3JkYW48L0F1dGhvcj48WWVhcj4yMDA0PC9ZZWFyPjxS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</w:fldData>
        </w:fldChar>
      </w:r>
      <w:r w:rsidR="004401AF">
        <w:rPr>
          <w:rFonts w:ascii="Times New Roman" w:hAnsi="Times New Roman" w:cs="Times New Roman"/>
          <w:sz w:val="20"/>
          <w:szCs w:val="20"/>
        </w:rPr>
        <w:instrText xml:space="preserve"> ADDIN EN.CITE </w:instrText>
      </w:r>
      <w:r w:rsidR="004401AF">
        <w:rPr>
          <w:rFonts w:ascii="Times New Roman" w:hAnsi="Times New Roman" w:cs="Times New Roman"/>
          <w:sz w:val="20"/>
          <w:szCs w:val="20"/>
        </w:rPr>
        <w:fldChar w:fldCharType="begin">
          <w:fldData xml:space="preserve">PEVuZE5vdGU+PENpdGU+PEF1dGhvcj5Kb3JkYW48L0F1dGhvcj48WWVhcj4yMDA0PC9ZZWFyPjxS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</w:fldData>
        </w:fldChar>
      </w:r>
      <w:r w:rsidR="004401AF">
        <w:rPr>
          <w:rFonts w:ascii="Times New Roman" w:hAnsi="Times New Roman" w:cs="Times New Roman"/>
          <w:sz w:val="20"/>
          <w:szCs w:val="20"/>
        </w:rPr>
        <w:instrText xml:space="preserve"> ADDIN EN.CITE.DATA </w:instrText>
      </w:r>
      <w:r w:rsidR="004401AF">
        <w:rPr>
          <w:rFonts w:ascii="Times New Roman" w:hAnsi="Times New Roman" w:cs="Times New Roman"/>
          <w:sz w:val="20"/>
          <w:szCs w:val="20"/>
        </w:rPr>
      </w:r>
      <w:r w:rsidR="004401AF">
        <w:rPr>
          <w:rFonts w:ascii="Times New Roman" w:hAnsi="Times New Roman" w:cs="Times New Roman"/>
          <w:sz w:val="20"/>
          <w:szCs w:val="20"/>
        </w:rPr>
        <w:fldChar w:fldCharType="end"/>
      </w:r>
      <w:r w:rsidR="00A83074" w:rsidRPr="00F9303E">
        <w:rPr>
          <w:rFonts w:ascii="Times New Roman" w:hAnsi="Times New Roman" w:cs="Times New Roman"/>
          <w:sz w:val="20"/>
          <w:szCs w:val="20"/>
        </w:rPr>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 Jordan, 2004; Kersetter, 1990; LaFree, 1989)</w:t>
      </w:r>
      <w:r w:rsidR="00A83074" w:rsidRPr="00F9303E">
        <w:rPr>
          <w:rFonts w:ascii="Times New Roman" w:hAnsi="Times New Roman" w:cs="Times New Roman"/>
          <w:sz w:val="20"/>
          <w:szCs w:val="20"/>
        </w:rPr>
        <w:fldChar w:fldCharType="end"/>
      </w:r>
      <w:r w:rsidR="003A33B3" w:rsidRPr="00F9303E">
        <w:rPr>
          <w:rFonts w:ascii="Times New Roman" w:hAnsi="Times New Roman" w:cs="Times New Roman"/>
          <w:sz w:val="20"/>
          <w:szCs w:val="20"/>
        </w:rPr>
        <w:t xml:space="preserve">. </w:t>
      </w:r>
      <w:r w:rsidR="00820E05" w:rsidRPr="00F9303E">
        <w:rPr>
          <w:rFonts w:ascii="Times New Roman" w:hAnsi="Times New Roman" w:cs="Times New Roman"/>
          <w:sz w:val="20"/>
          <w:szCs w:val="20"/>
        </w:rPr>
        <w:t xml:space="preserve">Research demonstrates that this </w:t>
      </w:r>
      <w:r w:rsidR="003265A9" w:rsidRPr="00F9303E">
        <w:rPr>
          <w:rFonts w:ascii="Times New Roman" w:hAnsi="Times New Roman" w:cs="Times New Roman"/>
          <w:sz w:val="20"/>
          <w:szCs w:val="20"/>
        </w:rPr>
        <w:t>sc</w:t>
      </w:r>
      <w:r w:rsidR="00FF7E29" w:rsidRPr="00F9303E">
        <w:rPr>
          <w:rFonts w:ascii="Times New Roman" w:hAnsi="Times New Roman" w:cs="Times New Roman"/>
          <w:sz w:val="20"/>
          <w:szCs w:val="20"/>
        </w:rPr>
        <w:t>epticism</w:t>
      </w:r>
      <w:r w:rsidR="00820E05" w:rsidRPr="00F9303E">
        <w:rPr>
          <w:rFonts w:ascii="Times New Roman" w:hAnsi="Times New Roman" w:cs="Times New Roman"/>
          <w:sz w:val="20"/>
          <w:szCs w:val="20"/>
        </w:rPr>
        <w:t xml:space="preserve"> may be particularly extreme towards male victims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&lt;EndNote&gt;&lt;Cite&gt;&lt;Author&gt;Rumney&lt;/Author&gt;&lt;Year&gt;2008&lt;/Year&gt;&lt;RecNum&gt;1130&lt;/RecNum&gt;&lt;DisplayText&gt;(Rumney, 2008)&lt;/DisplayText&gt;&lt;record&gt;&lt;rec-number&gt;1130&lt;/rec-number&gt;&lt;foreign-keys&gt;&lt;key app="EN" db-id="f5p9zd5zqsratqef5sv5pz2wpve092vrdw52" timestamp="1556700270"&gt;1130&lt;/key&gt;&lt;/foreign-keys&gt;&lt;ref-type name="Journal Article"&gt;17&lt;/ref-type&gt;&lt;contributors&gt;&lt;authors&gt;&lt;author&gt;Philip Rumney&lt;/author&gt;&lt;/authors&gt;&lt;/contributors&gt;&lt;titles&gt;&lt;title&gt;Policing Male Rape and Sexual Assault&lt;/title&gt;&lt;secondary-title&gt;The Journal of Criminal Law&lt;/secondary-title&gt;&lt;/titles&gt;&lt;periodical&gt;&lt;full-title&gt;The Journal of Criminal Law&lt;/full-title&gt;&lt;/periodical&gt;&lt;pages&gt;67-86&lt;/pages&gt;&lt;volume&gt;72&lt;/volume&gt;&lt;dates&gt;&lt;year&gt;2008&lt;/year&gt;&lt;/dates&gt;&lt;urls&gt;&lt;/urls&gt;&lt;electronic-resource-num&gt;10.1350/jcla.2008.72.1.478&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(Rumney, 2008)</w:t>
      </w:r>
      <w:r w:rsidR="00A83074" w:rsidRPr="00F9303E">
        <w:rPr>
          <w:rFonts w:ascii="Times New Roman" w:hAnsi="Times New Roman" w:cs="Times New Roman"/>
          <w:sz w:val="20"/>
          <w:szCs w:val="20"/>
        </w:rPr>
        <w:fldChar w:fldCharType="end"/>
      </w:r>
      <w:r w:rsidR="00820E05" w:rsidRPr="00F9303E">
        <w:rPr>
          <w:rFonts w:ascii="Times New Roman" w:hAnsi="Times New Roman" w:cs="Times New Roman"/>
          <w:sz w:val="20"/>
          <w:szCs w:val="20"/>
        </w:rPr>
        <w:t>, powered by the masculine ideals and myths</w:t>
      </w:r>
      <w:r w:rsidR="003B2AF6" w:rsidRPr="00F9303E">
        <w:rPr>
          <w:rFonts w:ascii="Times New Roman" w:hAnsi="Times New Roman" w:cs="Times New Roman"/>
          <w:sz w:val="20"/>
          <w:szCs w:val="20"/>
        </w:rPr>
        <w:t xml:space="preserve"> outlined above</w:t>
      </w:r>
      <w:r w:rsidR="00A83074" w:rsidRPr="00F9303E">
        <w:rPr>
          <w:rFonts w:ascii="Times New Roman" w:hAnsi="Times New Roman" w:cs="Times New Roman"/>
          <w:sz w:val="20"/>
          <w:szCs w:val="20"/>
        </w:rPr>
        <w:t xml:space="preserve">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&lt;EndNote&gt;&lt;Cite&gt;&lt;Author&gt;Javaid&lt;/Author&gt;&lt;Year&gt;2016&lt;/Year&gt;&lt;RecNum&gt;1128&lt;/RecNum&gt;&lt;DisplayText&gt;(Javaid, 2016)&lt;/DisplayText&gt;&lt;record&gt;&lt;rec-number&gt;1128&lt;/rec-number&gt;&lt;foreign-keys&gt;&lt;key app="EN" db-id="f5p9zd5zqsratqef5sv5pz2wpve092vrdw52" timestamp="1556700143"&gt;1128&lt;/key&gt;&lt;/foreign-keys&gt;&lt;ref-type name="Journal Article"&gt;17&lt;/ref-type&gt;&lt;contributors&gt;&lt;authors&gt;&lt;author&gt;Aliraza Javaid&lt;/author&gt;&lt;/authors&gt;&lt;/contributors&gt;&lt;titles&gt;&lt;title&gt;Giving a Voice to the Voiceless: Police Responses to Male Rape&lt;/title&gt;&lt;secondary-title&gt;Policing: A Journal of Policy and Practice&lt;/secondary-title&gt;&lt;/titles&gt;&lt;periodical&gt;&lt;full-title&gt;Policing: A Journal of Policy and Practice&lt;/full-title&gt;&lt;/periodical&gt;&lt;pages&gt;146-156&lt;/pages&gt;&lt;volume&gt;11&lt;/volume&gt;&lt;dates&gt;&lt;year&gt;2016&lt;/year&gt;&lt;/dates&gt;&lt;urls&gt;&lt;/urls&gt;&lt;electronic-resource-num&gt;10.1093/police/paw035&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(Javaid, 2016)</w:t>
      </w:r>
      <w:r w:rsidR="00A83074" w:rsidRPr="00F9303E">
        <w:rPr>
          <w:rFonts w:ascii="Times New Roman" w:hAnsi="Times New Roman" w:cs="Times New Roman"/>
          <w:sz w:val="20"/>
          <w:szCs w:val="20"/>
        </w:rPr>
        <w:fldChar w:fldCharType="end"/>
      </w:r>
      <w:r w:rsidR="00820E05" w:rsidRPr="00F9303E">
        <w:rPr>
          <w:rFonts w:ascii="Times New Roman" w:hAnsi="Times New Roman" w:cs="Times New Roman"/>
          <w:sz w:val="20"/>
          <w:szCs w:val="20"/>
        </w:rPr>
        <w:t xml:space="preserve">. It would also be unsurprising if </w:t>
      </w:r>
      <w:r w:rsidR="008453C7" w:rsidRPr="00F9303E">
        <w:rPr>
          <w:rFonts w:ascii="Times New Roman" w:hAnsi="Times New Roman" w:cs="Times New Roman"/>
          <w:sz w:val="20"/>
          <w:szCs w:val="20"/>
        </w:rPr>
        <w:t xml:space="preserve">male </w:t>
      </w:r>
      <w:r w:rsidR="00820E05" w:rsidRPr="00F9303E">
        <w:rPr>
          <w:rFonts w:ascii="Times New Roman" w:hAnsi="Times New Roman" w:cs="Times New Roman"/>
          <w:sz w:val="20"/>
          <w:szCs w:val="20"/>
        </w:rPr>
        <w:t xml:space="preserve">rape myths related to sexuality </w:t>
      </w:r>
      <w:r w:rsidR="008453C7" w:rsidRPr="00F9303E">
        <w:rPr>
          <w:rFonts w:ascii="Times New Roman" w:hAnsi="Times New Roman" w:cs="Times New Roman"/>
          <w:sz w:val="20"/>
          <w:szCs w:val="20"/>
        </w:rPr>
        <w:t xml:space="preserve">were </w:t>
      </w:r>
      <w:r w:rsidR="00AE2978" w:rsidRPr="00F9303E">
        <w:rPr>
          <w:rFonts w:ascii="Times New Roman" w:hAnsi="Times New Roman" w:cs="Times New Roman"/>
          <w:sz w:val="20"/>
          <w:szCs w:val="20"/>
        </w:rPr>
        <w:t xml:space="preserve">particularly </w:t>
      </w:r>
      <w:r w:rsidR="008453C7" w:rsidRPr="00F9303E">
        <w:rPr>
          <w:rFonts w:ascii="Times New Roman" w:hAnsi="Times New Roman" w:cs="Times New Roman"/>
          <w:sz w:val="20"/>
          <w:szCs w:val="20"/>
        </w:rPr>
        <w:t>influential within</w:t>
      </w:r>
      <w:r w:rsidR="00820E05" w:rsidRPr="00F9303E">
        <w:rPr>
          <w:rFonts w:ascii="Times New Roman" w:hAnsi="Times New Roman" w:cs="Times New Roman"/>
          <w:sz w:val="20"/>
          <w:szCs w:val="20"/>
        </w:rPr>
        <w:t xml:space="preserve"> an </w:t>
      </w:r>
      <w:r w:rsidR="00FF7E29" w:rsidRPr="00F9303E">
        <w:rPr>
          <w:rFonts w:ascii="Times New Roman" w:hAnsi="Times New Roman" w:cs="Times New Roman"/>
          <w:sz w:val="20"/>
          <w:szCs w:val="20"/>
        </w:rPr>
        <w:t>organi</w:t>
      </w:r>
      <w:r w:rsidR="00C0397F"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175640" w:rsidRPr="00F9303E">
        <w:rPr>
          <w:rFonts w:ascii="Times New Roman" w:hAnsi="Times New Roman" w:cs="Times New Roman"/>
          <w:sz w:val="20"/>
          <w:szCs w:val="20"/>
        </w:rPr>
        <w:t>al</w:t>
      </w:r>
      <w:r w:rsidR="00820E05" w:rsidRPr="00F9303E">
        <w:rPr>
          <w:rFonts w:ascii="Times New Roman" w:hAnsi="Times New Roman" w:cs="Times New Roman"/>
          <w:sz w:val="20"/>
          <w:szCs w:val="20"/>
        </w:rPr>
        <w:t xml:space="preserve"> culture identified as homophobic </w:t>
      </w:r>
      <w:r w:rsidR="00A83074"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&lt;EndNote&gt;&lt;Cite&gt;&lt;Author&gt;Javaid&lt;/Author&gt;&lt;Year&gt;2015&lt;/Year&gt;&lt;RecNum&gt;1129&lt;/RecNum&gt;&lt;DisplayText&gt;(Javaid, 2015)&lt;/DisplayText&gt;&lt;record&gt;&lt;rec-number&gt;1129&lt;/rec-number&gt;&lt;foreign-keys&gt;&lt;key app="EN" db-id="f5p9zd5zqsratqef5sv5pz2wpve092vrdw52" timestamp="1556700212"&gt;1129&lt;/key&gt;&lt;/foreign-keys&gt;&lt;ref-type name="Journal Article"&gt;17&lt;/ref-type&gt;&lt;contributors&gt;&lt;authors&gt;&lt;author&gt;Aliraza Javaid&lt;/author&gt;&lt;/authors&gt;&lt;/contributors&gt;&lt;titles&gt;&lt;title&gt;Police responses to, and attitudes towards, male rape: Issues and concerns&lt;/title&gt;&lt;secondary-title&gt;Police Science &amp;amp; Management&lt;/secondary-title&gt;&lt;/titles&gt;&lt;periodical&gt;&lt;full-title&gt;Police Science &amp;amp; Management&lt;/full-title&gt;&lt;/periodical&gt;&lt;pages&gt;81-90&lt;/pages&gt;&lt;volume&gt;17&lt;/volume&gt;&lt;dates&gt;&lt;year&gt;2015&lt;/year&gt;&lt;/dates&gt;&lt;urls&gt;&lt;/urls&gt;&lt;electronic-resource-num&gt;10.1177/1461355715580914&lt;/electronic-resource-num&gt;&lt;/record&gt;&lt;/Cite&gt;&lt;/EndNote&gt;</w:instrText>
      </w:r>
      <w:r w:rsidR="00A83074"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(Javaid, 2015)</w:t>
      </w:r>
      <w:r w:rsidR="00A83074" w:rsidRPr="00F9303E">
        <w:rPr>
          <w:rFonts w:ascii="Times New Roman" w:hAnsi="Times New Roman" w:cs="Times New Roman"/>
          <w:sz w:val="20"/>
          <w:szCs w:val="20"/>
        </w:rPr>
        <w:fldChar w:fldCharType="end"/>
      </w:r>
      <w:r w:rsidR="008453C7" w:rsidRPr="00F9303E">
        <w:rPr>
          <w:rFonts w:ascii="Times New Roman" w:hAnsi="Times New Roman" w:cs="Times New Roman"/>
          <w:sz w:val="20"/>
          <w:szCs w:val="20"/>
        </w:rPr>
        <w:t>.</w:t>
      </w:r>
      <w:r w:rsidR="009A2573">
        <w:rPr>
          <w:rFonts w:ascii="Times New Roman" w:hAnsi="Times New Roman" w:cs="Times New Roman"/>
          <w:sz w:val="20"/>
          <w:szCs w:val="20"/>
        </w:rPr>
        <w:t xml:space="preserve"> Beyond the police, research with jurors assessing trials involving female victims would suggest that such myths will also likely influence belief in defendant and complainant stories, as well as associated verdicts </w:t>
      </w:r>
      <w:r w:rsidR="009A2573">
        <w:rPr>
          <w:rFonts w:ascii="Times New Roman" w:hAnsi="Times New Roman" w:cs="Times New Roman"/>
          <w:sz w:val="20"/>
          <w:szCs w:val="20"/>
        </w:rPr>
        <w:fldChar w:fldCharType="begin"/>
      </w:r>
      <w:r w:rsidR="009A2573">
        <w:rPr>
          <w:rFonts w:ascii="Times New Roman" w:hAnsi="Times New Roman" w:cs="Times New Roman"/>
          <w:sz w:val="20"/>
          <w:szCs w:val="20"/>
        </w:rPr>
        <w:instrText xml:space="preserve"> ADDIN EN.CITE &lt;EndNote&gt;&lt;Cite&gt;&lt;Author&gt;Willmott&lt;/Author&gt;&lt;Year&gt;2018&lt;/Year&gt;&lt;RecNum&gt;1378&lt;/RecNum&gt;&lt;DisplayText&gt;(Willmott, Boduszek, Debowska, &amp;amp; Woodfield, 2018)&lt;/DisplayText&gt;&lt;record&gt;&lt;rec-number&gt;1378&lt;/rec-number&gt;&lt;foreign-keys&gt;&lt;key app="EN" db-id="f5p9zd5zqsratqef5sv5pz2wpve092vrdw52" timestamp="1599213081"&gt;1378&lt;/key&gt;&lt;/foreign-keys&gt;&lt;ref-type name="Journal Article"&gt;17&lt;/ref-type&gt;&lt;contributors&gt;&lt;authors&gt;&lt;author&gt;Willmott, D.&lt;/author&gt;&lt;author&gt;Boduszek, D.&lt;/author&gt;&lt;author&gt;Debowska, A.&lt;/author&gt;&lt;author&gt;Woodfield, R.&lt;/author&gt;&lt;/authors&gt;&lt;/contributors&gt;&lt;titles&gt;&lt;title&gt;Introduction and validation of the Juror Decision Scale (JDS): An empirical investigation of the Story Model&lt;/title&gt;&lt;secondary-title&gt;Journal of Criminal Justice&lt;/secondary-title&gt;&lt;/titles&gt;&lt;periodical&gt;&lt;full-title&gt;Journal of Criminal Justice&lt;/full-title&gt;&lt;/periodical&gt;&lt;pages&gt;26-34&lt;/pages&gt;&lt;volume&gt;57&lt;/volume&gt;&lt;dates&gt;&lt;year&gt;2018&lt;/year&gt;&lt;/dates&gt;&lt;urls&gt;&lt;/urls&gt;&lt;electronic-resource-num&gt;10.1016/j.jcrimjus.2018.03.004&lt;/electronic-resource-num&gt;&lt;/record&gt;&lt;/Cite&gt;&lt;/EndNote&gt;</w:instrText>
      </w:r>
      <w:r w:rsidR="009A2573">
        <w:rPr>
          <w:rFonts w:ascii="Times New Roman" w:hAnsi="Times New Roman" w:cs="Times New Roman"/>
          <w:sz w:val="20"/>
          <w:szCs w:val="20"/>
        </w:rPr>
        <w:fldChar w:fldCharType="separate"/>
      </w:r>
      <w:r w:rsidR="009A2573">
        <w:rPr>
          <w:rFonts w:ascii="Times New Roman" w:hAnsi="Times New Roman" w:cs="Times New Roman"/>
          <w:noProof/>
          <w:sz w:val="20"/>
          <w:szCs w:val="20"/>
        </w:rPr>
        <w:t>(Willmott, Boduszek, Debowska, &amp; Woodfield, 2018)</w:t>
      </w:r>
      <w:r w:rsidR="009A2573">
        <w:rPr>
          <w:rFonts w:ascii="Times New Roman" w:hAnsi="Times New Roman" w:cs="Times New Roman"/>
          <w:sz w:val="20"/>
          <w:szCs w:val="20"/>
        </w:rPr>
        <w:fldChar w:fldCharType="end"/>
      </w:r>
      <w:r w:rsidR="009A2573">
        <w:rPr>
          <w:rFonts w:ascii="Times New Roman" w:hAnsi="Times New Roman" w:cs="Times New Roman"/>
          <w:sz w:val="20"/>
          <w:szCs w:val="20"/>
        </w:rPr>
        <w:t>.</w:t>
      </w:r>
    </w:p>
    <w:p w14:paraId="07BE4394" w14:textId="1B6B7014" w:rsidR="003A33B3" w:rsidRPr="00F9303E" w:rsidRDefault="00B662C7"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r>
      <w:r w:rsidR="00A619E8" w:rsidRPr="00F9303E">
        <w:rPr>
          <w:rFonts w:ascii="Times New Roman" w:hAnsi="Times New Roman" w:cs="Times New Roman"/>
          <w:sz w:val="20"/>
          <w:szCs w:val="20"/>
        </w:rPr>
        <w:t xml:space="preserve">Where male rape myths are </w:t>
      </w:r>
      <w:r w:rsidR="00C0397F" w:rsidRPr="00F9303E">
        <w:rPr>
          <w:rFonts w:ascii="Times New Roman" w:hAnsi="Times New Roman" w:cs="Times New Roman"/>
          <w:sz w:val="20"/>
          <w:szCs w:val="20"/>
        </w:rPr>
        <w:t>present</w:t>
      </w:r>
      <w:r w:rsidR="00A619E8" w:rsidRPr="00F9303E">
        <w:rPr>
          <w:rFonts w:ascii="Times New Roman" w:hAnsi="Times New Roman" w:cs="Times New Roman"/>
          <w:sz w:val="20"/>
          <w:szCs w:val="20"/>
        </w:rPr>
        <w:t>, they</w:t>
      </w:r>
      <w:r w:rsidRPr="00F9303E">
        <w:rPr>
          <w:rFonts w:ascii="Times New Roman" w:hAnsi="Times New Roman" w:cs="Times New Roman"/>
          <w:sz w:val="20"/>
          <w:szCs w:val="20"/>
        </w:rPr>
        <w:t xml:space="preserve"> are likely to operate alongside ‘traditional’ rape myths, which have historically been </w:t>
      </w:r>
      <w:r w:rsidR="00C403E1" w:rsidRPr="00F9303E">
        <w:rPr>
          <w:rFonts w:ascii="Times New Roman" w:hAnsi="Times New Roman" w:cs="Times New Roman"/>
          <w:sz w:val="20"/>
          <w:szCs w:val="20"/>
        </w:rPr>
        <w:t>defined</w:t>
      </w:r>
      <w:r w:rsidRPr="00F9303E">
        <w:rPr>
          <w:rFonts w:ascii="Times New Roman" w:hAnsi="Times New Roman" w:cs="Times New Roman"/>
          <w:sz w:val="20"/>
          <w:szCs w:val="20"/>
        </w:rPr>
        <w:t xml:space="preserve"> in relation to female victims</w:t>
      </w:r>
      <w:r w:rsidR="00C403E1" w:rsidRPr="00F9303E">
        <w:rPr>
          <w:rFonts w:ascii="Times New Roman" w:hAnsi="Times New Roman" w:cs="Times New Roman"/>
          <w:sz w:val="20"/>
          <w:szCs w:val="20"/>
        </w:rPr>
        <w:t xml:space="preserve"> </w:t>
      </w:r>
      <w:r w:rsidR="00C403E1"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&lt;EndNote&gt;&lt;Cite&gt;&lt;Author&gt;Burt&lt;/Author&gt;&lt;Year&gt;1980&lt;/Year&gt;&lt;RecNum&gt;575&lt;/RecNum&gt;&lt;DisplayText&gt;(Burt, 1980)&lt;/DisplayText&gt;&lt;record&gt;&lt;rec-number&gt;575&lt;/rec-number&gt;&lt;foreign-keys&gt;&lt;key app="EN" db-id="f5p9zd5zqsratqef5sv5pz2wpve092vrdw52" timestamp="1395252689"&gt;575&lt;/key&gt;&lt;/foreign-keys&gt;&lt;ref-type name="Journal Article"&gt;17&lt;/ref-type&gt;&lt;contributors&gt;&lt;authors&gt;&lt;author&gt;Burt, M. R.&lt;/author&gt;&lt;/authors&gt;&lt;/contributors&gt;&lt;titles&gt;&lt;title&gt;Cultural Myths and Supports for Rape&lt;/title&gt;&lt;secondary-title&gt;Journal of Personality and Social Psychology&lt;/secondary-title&gt;&lt;/titles&gt;&lt;periodical&gt;&lt;full-title&gt;Journal of Personality and Social Psychology&lt;/full-title&gt;&lt;/periodical&gt;&lt;pages&gt;217-230&lt;/pages&gt;&lt;volume&gt;38&lt;/volume&gt;&lt;dates&gt;&lt;year&gt;1980&lt;/year&gt;&lt;/dates&gt;&lt;urls&gt;&lt;/urls&gt;&lt;/record&gt;&lt;/Cite&gt;&lt;/EndNote&gt;</w:instrText>
      </w:r>
      <w:r w:rsidR="00C403E1"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(Burt, 1980)</w:t>
      </w:r>
      <w:r w:rsidR="00C403E1" w:rsidRPr="00F9303E">
        <w:rPr>
          <w:rFonts w:ascii="Times New Roman" w:hAnsi="Times New Roman" w:cs="Times New Roman"/>
          <w:sz w:val="20"/>
          <w:szCs w:val="20"/>
        </w:rPr>
        <w:fldChar w:fldCharType="end"/>
      </w:r>
      <w:r w:rsidRPr="00F9303E">
        <w:rPr>
          <w:rFonts w:ascii="Times New Roman" w:hAnsi="Times New Roman" w:cs="Times New Roman"/>
          <w:sz w:val="20"/>
          <w:szCs w:val="20"/>
        </w:rPr>
        <w:t xml:space="preserve">. </w:t>
      </w:r>
      <w:r w:rsidR="00C403E1" w:rsidRPr="00F9303E">
        <w:rPr>
          <w:rFonts w:ascii="Times New Roman" w:hAnsi="Times New Roman" w:cs="Times New Roman"/>
          <w:sz w:val="20"/>
          <w:szCs w:val="20"/>
        </w:rPr>
        <w:t>S</w:t>
      </w:r>
      <w:r w:rsidRPr="00F9303E">
        <w:rPr>
          <w:rFonts w:ascii="Times New Roman" w:hAnsi="Times New Roman" w:cs="Times New Roman"/>
          <w:sz w:val="20"/>
          <w:szCs w:val="20"/>
        </w:rPr>
        <w:t>uch myths could either operate in the same way</w:t>
      </w:r>
      <w:r w:rsidR="00CD2A8A" w:rsidRPr="00F9303E">
        <w:rPr>
          <w:rFonts w:ascii="Times New Roman" w:hAnsi="Times New Roman" w:cs="Times New Roman"/>
          <w:sz w:val="20"/>
          <w:szCs w:val="20"/>
        </w:rPr>
        <w:t xml:space="preserve"> for men and women</w:t>
      </w:r>
      <w:r w:rsidRPr="00F9303E">
        <w:rPr>
          <w:rFonts w:ascii="Times New Roman" w:hAnsi="Times New Roman" w:cs="Times New Roman"/>
          <w:sz w:val="20"/>
          <w:szCs w:val="20"/>
        </w:rPr>
        <w:t xml:space="preserve">, </w:t>
      </w:r>
      <w:r w:rsidR="00CD2A8A" w:rsidRPr="00F9303E">
        <w:rPr>
          <w:rFonts w:ascii="Times New Roman" w:hAnsi="Times New Roman" w:cs="Times New Roman"/>
          <w:sz w:val="20"/>
          <w:szCs w:val="20"/>
        </w:rPr>
        <w:t xml:space="preserve">be applied in </w:t>
      </w:r>
      <w:r w:rsidR="00C403E1" w:rsidRPr="00F9303E">
        <w:rPr>
          <w:rFonts w:ascii="Times New Roman" w:hAnsi="Times New Roman" w:cs="Times New Roman"/>
          <w:sz w:val="20"/>
          <w:szCs w:val="20"/>
        </w:rPr>
        <w:t>different</w:t>
      </w:r>
      <w:r w:rsidR="00CD2A8A" w:rsidRPr="00F9303E">
        <w:rPr>
          <w:rFonts w:ascii="Times New Roman" w:hAnsi="Times New Roman" w:cs="Times New Roman"/>
          <w:sz w:val="20"/>
          <w:szCs w:val="20"/>
        </w:rPr>
        <w:t xml:space="preserve"> ways to men, or both. For example, increased responsibility as a result of </w:t>
      </w:r>
      <w:r w:rsidR="00CD2A8A" w:rsidRPr="00F9303E">
        <w:rPr>
          <w:rFonts w:ascii="Times New Roman" w:hAnsi="Times New Roman" w:cs="Times New Roman"/>
          <w:sz w:val="20"/>
          <w:szCs w:val="20"/>
        </w:rPr>
        <w:lastRenderedPageBreak/>
        <w:t xml:space="preserve">voluntary consumption of alcohol by a rape victim is a widely identified rape myth </w:t>
      </w:r>
      <w:r w:rsidR="00C403E1"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&lt;EndNote&gt;&lt;Cite&gt;&lt;Author&gt;Lovett&lt;/Author&gt;&lt;Year&gt;2009&lt;/Year&gt;&lt;RecNum&gt;1161&lt;/RecNum&gt;&lt;DisplayText&gt;(Lovett &amp;amp; Horvath, 2009)&lt;/DisplayText&gt;&lt;record&gt;&lt;rec-number&gt;1161&lt;/rec-number&gt;&lt;foreign-keys&gt;&lt;key app="EN" db-id="f5p9zd5zqsratqef5sv5pz2wpve092vrdw52" timestamp="1557411662"&gt;1161&lt;/key&gt;&lt;/foreign-keys&gt;&lt;ref-type name="Book Section"&gt;5&lt;/ref-type&gt;&lt;contributors&gt;&lt;authors&gt;&lt;author&gt;Jo Lovett&lt;/author&gt;&lt;author&gt;Miranda Horvath&lt;/author&gt;&lt;/authors&gt;&lt;secondary-authors&gt;&lt;author&gt;M. Horvath&lt;/author&gt;&lt;author&gt;J. Brown&lt;/author&gt;&lt;/secondary-authors&gt;&lt;/contributors&gt;&lt;titles&gt;&lt;title&gt;Alcohol and drugs in rape and sexual assault&lt;/title&gt;&lt;secondary-title&gt;Rape: Challenging contemporary thinking&lt;/secondary-title&gt;&lt;/titles&gt;&lt;dates&gt;&lt;year&gt;2009&lt;/year&gt;&lt;/dates&gt;&lt;pub-location&gt;New York, NY&lt;/pub-location&gt;&lt;publisher&gt;Routledge&lt;/publisher&gt;&lt;urls&gt;&lt;/urls&gt;&lt;/record&gt;&lt;/Cite&gt;&lt;/EndNote&gt;</w:instrText>
      </w:r>
      <w:r w:rsidR="00C403E1"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(Lovett &amp; Horvath, 2009)</w:t>
      </w:r>
      <w:r w:rsidR="00C403E1" w:rsidRPr="00F9303E">
        <w:rPr>
          <w:rFonts w:ascii="Times New Roman" w:hAnsi="Times New Roman" w:cs="Times New Roman"/>
          <w:sz w:val="20"/>
          <w:szCs w:val="20"/>
        </w:rPr>
        <w:fldChar w:fldCharType="end"/>
      </w:r>
      <w:r w:rsidR="00175640" w:rsidRPr="00F9303E">
        <w:rPr>
          <w:rFonts w:ascii="Times New Roman" w:hAnsi="Times New Roman" w:cs="Times New Roman"/>
          <w:sz w:val="20"/>
          <w:szCs w:val="20"/>
        </w:rPr>
        <w:t>. Studies show that b</w:t>
      </w:r>
      <w:r w:rsidR="00C403E1" w:rsidRPr="00F9303E">
        <w:rPr>
          <w:rFonts w:ascii="Times New Roman" w:hAnsi="Times New Roman" w:cs="Times New Roman"/>
          <w:sz w:val="20"/>
          <w:szCs w:val="20"/>
        </w:rPr>
        <w:t xml:space="preserve">oth men </w:t>
      </w:r>
      <w:r w:rsidR="008E5DA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&lt;EndNote&gt;&lt;Cite&gt;&lt;Author&gt;Sleath&lt;/Author&gt;&lt;Year&gt;2010&lt;/Year&gt;&lt;RecNum&gt;889&lt;/RecNum&gt;&lt;DisplayText&gt;(Sleath &amp;amp; Bull, 2010)&lt;/DisplayText&gt;&lt;record&gt;&lt;rec-number&gt;889&lt;/rec-number&gt;&lt;foreign-keys&gt;&lt;key app="EN" db-id="f5p9zd5zqsratqef5sv5pz2wpve092vrdw52" timestamp="1476710650"&gt;889&lt;/key&gt;&lt;/foreign-keys&gt;&lt;ref-type name="Journal Article"&gt;17&lt;/ref-type&gt;&lt;contributors&gt;&lt;authors&gt;&lt;author&gt;Sleath, Emma&lt;/author&gt;&lt;author&gt;Bull, Ray&lt;/author&gt;&lt;/authors&gt;&lt;/contributors&gt;&lt;titles&gt;&lt;title&gt;Male rape victim and perpetrator blaming&lt;/title&gt;&lt;secondary-title&gt;Journal of Interpersonal Violence&lt;/secondary-title&gt;&lt;/titles&gt;&lt;periodical&gt;&lt;full-title&gt;Journal of Interpersonal Violence&lt;/full-title&gt;&lt;/periodical&gt;&lt;pages&gt;969-988&lt;/pages&gt;&lt;volume&gt;25&lt;/volume&gt;&lt;dates&gt;&lt;year&gt;2010&lt;/year&gt;&lt;/dates&gt;&lt;urls&gt;&lt;/urls&gt;&lt;electronic-resource-num&gt;10.1177/0886260509340534&lt;/electronic-resource-num&gt;&lt;/record&gt;&lt;/Cite&gt;&lt;/EndNote&gt;</w:instrText>
      </w:r>
      <w:r w:rsidR="008E5DA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(Sleath &amp; Bull, 2010)</w:t>
      </w:r>
      <w:r w:rsidR="008E5DA6" w:rsidRPr="00F9303E">
        <w:rPr>
          <w:rFonts w:ascii="Times New Roman" w:hAnsi="Times New Roman" w:cs="Times New Roman"/>
          <w:sz w:val="20"/>
          <w:szCs w:val="20"/>
        </w:rPr>
        <w:fldChar w:fldCharType="end"/>
      </w:r>
      <w:r w:rsidR="008E5DA6" w:rsidRPr="00F9303E">
        <w:rPr>
          <w:rFonts w:ascii="Times New Roman" w:hAnsi="Times New Roman" w:cs="Times New Roman"/>
          <w:sz w:val="20"/>
          <w:szCs w:val="20"/>
        </w:rPr>
        <w:t xml:space="preserve"> </w:t>
      </w:r>
      <w:r w:rsidR="00C403E1" w:rsidRPr="00F9303E">
        <w:rPr>
          <w:rFonts w:ascii="Times New Roman" w:hAnsi="Times New Roman" w:cs="Times New Roman"/>
          <w:sz w:val="20"/>
          <w:szCs w:val="20"/>
        </w:rPr>
        <w:t xml:space="preserve">and women </w:t>
      </w:r>
      <w:r w:rsidR="008E5DA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&lt;EndNote&gt;&lt;Cite&gt;&lt;Author&gt;Sims&lt;/Author&gt;&lt;Year&gt;2007&lt;/Year&gt;&lt;RecNum&gt;754&lt;/RecNum&gt;&lt;DisplayText&gt;(Sims, Noel, &amp;amp; Maisto, 2007)&lt;/DisplayText&gt;&lt;record&gt;&lt;rec-number&gt;754&lt;/rec-number&gt;&lt;foreign-keys&gt;&lt;key app="EN" db-id="f5p9zd5zqsratqef5sv5pz2wpve092vrdw52" timestamp="1448379501"&gt;754&lt;/key&gt;&lt;/foreign-keys&gt;&lt;ref-type name="Journal Article"&gt;17&lt;/ref-type&gt;&lt;contributors&gt;&lt;authors&gt;&lt;author&gt;Sims, C. M.&lt;/author&gt;&lt;author&gt;Noel, N. E.&lt;/author&gt;&lt;author&gt;Maisto, S. A.&lt;/author&gt;&lt;/authors&gt;&lt;/contributors&gt;&lt;titles&gt;&lt;title&gt;Rape blame as a function of alcohol presence and resistance type&lt;/title&gt;&lt;secondary-title&gt;Addictive Behaviors&lt;/secondary-title&gt;&lt;/titles&gt;&lt;periodical&gt;&lt;full-title&gt;Addictive Behaviors&lt;/full-title&gt;&lt;/periodical&gt;&lt;pages&gt;2766-2775&lt;/pages&gt;&lt;volume&gt;32&lt;/volume&gt;&lt;dates&gt;&lt;year&gt;2007&lt;/year&gt;&lt;/dates&gt;&lt;urls&gt;&lt;/urls&gt;&lt;electronic-resource-num&gt;10.1016/j.addbeh.2007.04.013&lt;/electronic-resource-num&gt;&lt;/record&gt;&lt;/Cite&gt;&lt;/EndNote&gt;</w:instrText>
      </w:r>
      <w:r w:rsidR="008E5DA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(Sims, Noel, &amp; Maisto, 2007)</w:t>
      </w:r>
      <w:r w:rsidR="008E5DA6" w:rsidRPr="00F9303E">
        <w:rPr>
          <w:rFonts w:ascii="Times New Roman" w:hAnsi="Times New Roman" w:cs="Times New Roman"/>
          <w:sz w:val="20"/>
          <w:szCs w:val="20"/>
        </w:rPr>
        <w:fldChar w:fldCharType="end"/>
      </w:r>
      <w:r w:rsidR="008E5DA6" w:rsidRPr="00F9303E">
        <w:rPr>
          <w:rFonts w:ascii="Times New Roman" w:hAnsi="Times New Roman" w:cs="Times New Roman"/>
          <w:sz w:val="20"/>
          <w:szCs w:val="20"/>
        </w:rPr>
        <w:t xml:space="preserve"> </w:t>
      </w:r>
      <w:r w:rsidR="00C403E1" w:rsidRPr="00F9303E">
        <w:rPr>
          <w:rFonts w:ascii="Times New Roman" w:hAnsi="Times New Roman" w:cs="Times New Roman"/>
          <w:sz w:val="20"/>
          <w:szCs w:val="20"/>
        </w:rPr>
        <w:t xml:space="preserve">are </w:t>
      </w:r>
      <w:r w:rsidR="008E5DA6" w:rsidRPr="00F9303E">
        <w:rPr>
          <w:rFonts w:ascii="Times New Roman" w:hAnsi="Times New Roman" w:cs="Times New Roman"/>
          <w:sz w:val="20"/>
          <w:szCs w:val="20"/>
        </w:rPr>
        <w:t>judged to be more responsible in hypothetical scenarios involving alcohol consumption. These results are most likely due to the fact that</w:t>
      </w:r>
      <w:r w:rsidR="00C403E1" w:rsidRPr="00F9303E">
        <w:rPr>
          <w:rFonts w:ascii="Times New Roman" w:hAnsi="Times New Roman" w:cs="Times New Roman"/>
          <w:sz w:val="20"/>
          <w:szCs w:val="20"/>
        </w:rPr>
        <w:t xml:space="preserve"> intoxication, and its associated influence on control, consent and memory, remain consistent regardless of sex</w:t>
      </w:r>
      <w:r w:rsidR="008E5DA6" w:rsidRPr="00F9303E">
        <w:rPr>
          <w:rFonts w:ascii="Times New Roman" w:hAnsi="Times New Roman" w:cs="Times New Roman"/>
          <w:sz w:val="20"/>
          <w:szCs w:val="20"/>
        </w:rPr>
        <w:t>, and thus carry similar responsibility deficits</w:t>
      </w:r>
      <w:r w:rsidR="00C403E1" w:rsidRPr="00F9303E">
        <w:rPr>
          <w:rFonts w:ascii="Times New Roman" w:hAnsi="Times New Roman" w:cs="Times New Roman"/>
          <w:sz w:val="20"/>
          <w:szCs w:val="20"/>
        </w:rPr>
        <w:t xml:space="preserve">. </w:t>
      </w:r>
      <w:r w:rsidR="00AE2978" w:rsidRPr="00F9303E">
        <w:rPr>
          <w:rFonts w:ascii="Times New Roman" w:hAnsi="Times New Roman" w:cs="Times New Roman"/>
          <w:sz w:val="20"/>
          <w:szCs w:val="20"/>
        </w:rPr>
        <w:t>However</w:t>
      </w:r>
      <w:r w:rsidR="008E5DA6" w:rsidRPr="00F9303E">
        <w:rPr>
          <w:rFonts w:ascii="Times New Roman" w:hAnsi="Times New Roman" w:cs="Times New Roman"/>
          <w:sz w:val="20"/>
          <w:szCs w:val="20"/>
        </w:rPr>
        <w:t>,</w:t>
      </w:r>
      <w:r w:rsidR="00C403E1" w:rsidRPr="00F9303E">
        <w:rPr>
          <w:rFonts w:ascii="Times New Roman" w:hAnsi="Times New Roman" w:cs="Times New Roman"/>
          <w:sz w:val="20"/>
          <w:szCs w:val="20"/>
        </w:rPr>
        <w:t xml:space="preserve"> </w:t>
      </w:r>
      <w:r w:rsidR="008E5DA6" w:rsidRPr="00F9303E">
        <w:rPr>
          <w:rFonts w:ascii="Times New Roman" w:hAnsi="Times New Roman" w:cs="Times New Roman"/>
          <w:sz w:val="20"/>
          <w:szCs w:val="20"/>
        </w:rPr>
        <w:t xml:space="preserve">myths regarding alcohol consumption could </w:t>
      </w:r>
      <w:r w:rsidR="00AE2978" w:rsidRPr="00F9303E">
        <w:rPr>
          <w:rFonts w:ascii="Times New Roman" w:hAnsi="Times New Roman" w:cs="Times New Roman"/>
          <w:sz w:val="20"/>
          <w:szCs w:val="20"/>
        </w:rPr>
        <w:t xml:space="preserve">also </w:t>
      </w:r>
      <w:r w:rsidR="008E5DA6" w:rsidRPr="00F9303E">
        <w:rPr>
          <w:rFonts w:ascii="Times New Roman" w:hAnsi="Times New Roman" w:cs="Times New Roman"/>
          <w:sz w:val="20"/>
          <w:szCs w:val="20"/>
        </w:rPr>
        <w:t>operate uniquely in relation to men, due to</w:t>
      </w:r>
      <w:r w:rsidR="00175640" w:rsidRPr="00F9303E">
        <w:rPr>
          <w:rFonts w:ascii="Times New Roman" w:hAnsi="Times New Roman" w:cs="Times New Roman"/>
          <w:sz w:val="20"/>
          <w:szCs w:val="20"/>
        </w:rPr>
        <w:t xml:space="preserve"> the</w:t>
      </w:r>
      <w:r w:rsidR="008E5DA6" w:rsidRPr="00F9303E">
        <w:rPr>
          <w:rFonts w:ascii="Times New Roman" w:hAnsi="Times New Roman" w:cs="Times New Roman"/>
          <w:sz w:val="20"/>
          <w:szCs w:val="20"/>
        </w:rPr>
        <w:t xml:space="preserve"> interaction with other important stereotypic information</w:t>
      </w:r>
      <w:r w:rsidR="006A11CB" w:rsidRPr="00F9303E">
        <w:rPr>
          <w:rFonts w:ascii="Times New Roman" w:hAnsi="Times New Roman" w:cs="Times New Roman"/>
          <w:sz w:val="20"/>
          <w:szCs w:val="20"/>
        </w:rPr>
        <w:t xml:space="preserve"> concerning, for example, </w:t>
      </w:r>
      <w:r w:rsidR="008E5DA6" w:rsidRPr="00F9303E">
        <w:rPr>
          <w:rFonts w:ascii="Times New Roman" w:hAnsi="Times New Roman" w:cs="Times New Roman"/>
          <w:sz w:val="20"/>
          <w:szCs w:val="20"/>
        </w:rPr>
        <w:t>the traditional male gender ro</w:t>
      </w:r>
      <w:r w:rsidR="006A11CB" w:rsidRPr="00F9303E">
        <w:rPr>
          <w:rFonts w:ascii="Times New Roman" w:hAnsi="Times New Roman" w:cs="Times New Roman"/>
          <w:sz w:val="20"/>
          <w:szCs w:val="20"/>
        </w:rPr>
        <w:t xml:space="preserve">le. </w:t>
      </w:r>
      <w:r w:rsidR="00C0397F" w:rsidRPr="00F9303E">
        <w:rPr>
          <w:rFonts w:ascii="Times New Roman" w:hAnsi="Times New Roman" w:cs="Times New Roman"/>
          <w:sz w:val="20"/>
          <w:szCs w:val="20"/>
        </w:rPr>
        <w:t>M</w:t>
      </w:r>
      <w:r w:rsidR="008E5DA6" w:rsidRPr="00F9303E">
        <w:rPr>
          <w:rFonts w:ascii="Times New Roman" w:hAnsi="Times New Roman" w:cs="Times New Roman"/>
          <w:sz w:val="20"/>
          <w:szCs w:val="20"/>
        </w:rPr>
        <w:t>en may receive harsher judgement if, through alcohol consumption, they are believed to have compromised protective characteristics associated with traditional masculine stereotypes (e.g. that men are strong, and thus able to fend off potential attackers</w:t>
      </w:r>
      <w:r w:rsidR="006A11CB" w:rsidRPr="00F9303E">
        <w:rPr>
          <w:rFonts w:ascii="Times New Roman" w:hAnsi="Times New Roman" w:cs="Times New Roman"/>
          <w:sz w:val="20"/>
          <w:szCs w:val="20"/>
        </w:rPr>
        <w:t xml:space="preserve">; </w:t>
      </w:r>
      <w:proofErr w:type="spellStart"/>
      <w:r w:rsidR="006A11CB" w:rsidRPr="00F9303E">
        <w:rPr>
          <w:rFonts w:ascii="Times New Roman" w:hAnsi="Times New Roman" w:cs="Times New Roman"/>
          <w:sz w:val="20"/>
          <w:szCs w:val="20"/>
        </w:rPr>
        <w:t>Coxell</w:t>
      </w:r>
      <w:proofErr w:type="spellEnd"/>
      <w:r w:rsidR="006A11CB" w:rsidRPr="00F9303E">
        <w:rPr>
          <w:rFonts w:ascii="Times New Roman" w:hAnsi="Times New Roman" w:cs="Times New Roman"/>
          <w:sz w:val="20"/>
          <w:szCs w:val="20"/>
        </w:rPr>
        <w:t xml:space="preserve"> </w:t>
      </w:r>
      <w:r w:rsidR="0092699D" w:rsidRPr="00F9303E">
        <w:rPr>
          <w:rFonts w:ascii="Times New Roman" w:hAnsi="Times New Roman" w:cs="Times New Roman"/>
          <w:sz w:val="20"/>
          <w:szCs w:val="20"/>
        </w:rPr>
        <w:t>and</w:t>
      </w:r>
      <w:r w:rsidR="006A11CB" w:rsidRPr="00F9303E">
        <w:rPr>
          <w:rFonts w:ascii="Times New Roman" w:hAnsi="Times New Roman" w:cs="Times New Roman"/>
          <w:sz w:val="20"/>
          <w:szCs w:val="20"/>
        </w:rPr>
        <w:t xml:space="preserve"> King 2010</w:t>
      </w:r>
      <w:r w:rsidR="006A11CB" w:rsidRPr="00F9303E">
        <w:rPr>
          <w:rFonts w:ascii="Times New Roman" w:hAnsi="Times New Roman" w:cs="Times New Roman"/>
          <w:sz w:val="20"/>
          <w:szCs w:val="20"/>
        </w:rPr>
        <w:fldChar w:fldCharType="begin"/>
      </w:r>
      <w:r w:rsidR="006A11CB" w:rsidRPr="00F9303E">
        <w:rPr>
          <w:rFonts w:ascii="Times New Roman" w:hAnsi="Times New Roman" w:cs="Times New Roman"/>
          <w:sz w:val="20"/>
          <w:szCs w:val="20"/>
        </w:rPr>
        <w:instrText xml:space="preserve"> ADDIN EN.CITE &lt;EndNote&gt;&lt;Cite Hidden="1"&gt;&lt;Author&gt;Coxell&lt;/Author&gt;&lt;Year&gt;2010&lt;/Year&gt;&lt;RecNum&gt;793&lt;/RecNum&gt;&lt;record&gt;&lt;rec-number&gt;793&lt;/rec-number&gt;&lt;foreign-keys&gt;&lt;key app="EN" db-id="f5p9zd5zqsratqef5sv5pz2wpve092vrdw52" timestamp="1467211578"&gt;793&lt;/key&gt;&lt;/foreign-keys&gt;&lt;ref-type name="Journal Article"&gt;17&lt;/ref-type&gt;&lt;contributors&gt;&lt;authors&gt;&lt;author&gt;Coxell, A. W.&lt;/author&gt;&lt;author&gt;King, M. B.&lt;/author&gt;&lt;/authors&gt;&lt;/contributors&gt;&lt;titles&gt;&lt;title&gt;Adult male rape and sexual assault: Prevalance, re-victimsation and the tonic immobility response&lt;/title&gt;&lt;secondary-title&gt;Sexual and Relationship Therapy&lt;/secondary-title&gt;&lt;/titles&gt;&lt;periodical&gt;&lt;full-title&gt;Sexual and Relationship Therapy&lt;/full-title&gt;&lt;/periodical&gt;&lt;pages&gt;372-379&lt;/pages&gt;&lt;volume&gt;25&lt;/volume&gt;&lt;dates&gt;&lt;year&gt;2010&lt;/year&gt;&lt;/dates&gt;&lt;urls&gt;&lt;/urls&gt;&lt;electronic-resource-num&gt;10.1080/14681991003747430&lt;/electronic-resource-num&gt;&lt;/record&gt;&lt;/Cite&gt;&lt;/EndNote&gt;</w:instrText>
      </w:r>
      <w:r w:rsidR="006A11CB" w:rsidRPr="00F9303E">
        <w:rPr>
          <w:rFonts w:ascii="Times New Roman" w:hAnsi="Times New Roman" w:cs="Times New Roman"/>
          <w:sz w:val="20"/>
          <w:szCs w:val="20"/>
        </w:rPr>
        <w:fldChar w:fldCharType="end"/>
      </w:r>
      <w:r w:rsidR="008E5DA6" w:rsidRPr="00F9303E">
        <w:rPr>
          <w:rFonts w:ascii="Times New Roman" w:hAnsi="Times New Roman" w:cs="Times New Roman"/>
          <w:sz w:val="20"/>
          <w:szCs w:val="20"/>
        </w:rPr>
        <w:t xml:space="preserve">). </w:t>
      </w:r>
      <w:r w:rsidR="006A11CB" w:rsidRPr="00F9303E">
        <w:rPr>
          <w:rFonts w:ascii="Times New Roman" w:hAnsi="Times New Roman" w:cs="Times New Roman"/>
          <w:sz w:val="20"/>
          <w:szCs w:val="20"/>
        </w:rPr>
        <w:t xml:space="preserve">Beliefs surrounding sexuality provide a further example, as men may be judged more harshly if they are raped whilst engaging in </w:t>
      </w:r>
      <w:r w:rsidR="00D347BB" w:rsidRPr="00F9303E">
        <w:rPr>
          <w:rFonts w:ascii="Times New Roman" w:hAnsi="Times New Roman" w:cs="Times New Roman"/>
          <w:sz w:val="20"/>
          <w:szCs w:val="20"/>
        </w:rPr>
        <w:t>substance consumption during</w:t>
      </w:r>
      <w:r w:rsidR="006A11CB" w:rsidRPr="00F9303E">
        <w:rPr>
          <w:rFonts w:ascii="Times New Roman" w:hAnsi="Times New Roman" w:cs="Times New Roman"/>
          <w:sz w:val="20"/>
          <w:szCs w:val="20"/>
        </w:rPr>
        <w:t xml:space="preserve"> activities linked to the gay community</w:t>
      </w:r>
      <w:r w:rsidR="004401AF">
        <w:rPr>
          <w:rFonts w:ascii="Times New Roman" w:hAnsi="Times New Roman" w:cs="Times New Roman"/>
          <w:sz w:val="20"/>
          <w:szCs w:val="20"/>
        </w:rPr>
        <w:t xml:space="preserve"> (e.g., </w:t>
      </w:r>
      <w:proofErr w:type="spellStart"/>
      <w:r w:rsidR="004401AF" w:rsidRPr="00F9303E">
        <w:rPr>
          <w:rFonts w:ascii="Times New Roman" w:hAnsi="Times New Roman" w:cs="Times New Roman"/>
          <w:sz w:val="20"/>
          <w:szCs w:val="20"/>
        </w:rPr>
        <w:t>chemsex</w:t>
      </w:r>
      <w:proofErr w:type="spellEnd"/>
      <w:r w:rsidR="004401AF">
        <w:rPr>
          <w:rFonts w:ascii="Times New Roman" w:hAnsi="Times New Roman" w:cs="Times New Roman"/>
          <w:sz w:val="20"/>
          <w:szCs w:val="20"/>
        </w:rPr>
        <w:t xml:space="preserve">: </w:t>
      </w:r>
      <w:r w:rsidR="004401AF" w:rsidRPr="00F9303E">
        <w:rPr>
          <w:rFonts w:ascii="Times New Roman" w:hAnsi="Times New Roman" w:cs="Times New Roman"/>
          <w:sz w:val="20"/>
          <w:szCs w:val="20"/>
        </w:rPr>
        <w:t>the intentional combining of sex with the use of particular non-prescription drugs in order to facilitate or enhance the sexual encounter</w:t>
      </w:r>
      <w:r w:rsidR="004401AF">
        <w:rPr>
          <w:rFonts w:ascii="Times New Roman" w:hAnsi="Times New Roman" w:cs="Times New Roman"/>
          <w:sz w:val="20"/>
          <w:szCs w:val="20"/>
        </w:rPr>
        <w:t xml:space="preserve">; Bourne </w:t>
      </w:r>
      <w:r w:rsidR="004401AF" w:rsidRPr="004401AF">
        <w:rPr>
          <w:rFonts w:ascii="Times New Roman" w:hAnsi="Times New Roman" w:cs="Times New Roman"/>
          <w:i/>
          <w:iCs/>
          <w:sz w:val="20"/>
          <w:szCs w:val="20"/>
        </w:rPr>
        <w:t>et al.</w:t>
      </w:r>
      <w:r w:rsidR="004401AF">
        <w:rPr>
          <w:rFonts w:ascii="Times New Roman" w:hAnsi="Times New Roman" w:cs="Times New Roman"/>
          <w:sz w:val="20"/>
          <w:szCs w:val="20"/>
        </w:rPr>
        <w:t xml:space="preserve"> 2015</w:t>
      </w:r>
      <w:r w:rsidR="004401AF">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 Hidden="1"&gt;&lt;Author&gt;Bourne&lt;/Author&gt;&lt;Year&gt;2015&lt;/Year&gt;&lt;RecNum&gt;1162&lt;/RecNum&gt;&lt;record&gt;&lt;rec-number&gt;1162&lt;/rec-number&gt;&lt;foreign-keys&gt;&lt;key app="EN" db-id="f5p9zd5zqsratqef5sv5pz2wpve092vrdw52" timestamp="1557413476"&gt;1162&lt;/key&gt;&lt;/foreign-keys&gt;&lt;ref-type name="Journal Article"&gt;17&lt;/ref-type&gt;&lt;contributors&gt;&lt;authors&gt;&lt;author&gt;Adam Bourne&lt;/author&gt;&lt;author&gt;David Reid&lt;/author&gt;&lt;author&gt;Ford Hickson&lt;/author&gt;&lt;author&gt;Sergio Torres-Rueda&lt;/author&gt;&lt;author&gt;Paul Steinberg&lt;/author&gt;&lt;author&gt;Peter Weatherburn&lt;/author&gt;&lt;/authors&gt;&lt;/contributors&gt;&lt;titles&gt;&lt;title&gt;“Chemsex” and harm reduction need among gay men in South London&lt;/title&gt;&lt;secondary-title&gt;International Journal of Drug Policy&lt;/secondary-title&gt;&lt;/titles&gt;&lt;periodical&gt;&lt;full-title&gt;International Journal of Drug Policy&lt;/full-title&gt;&lt;/periodical&gt;&lt;pages&gt;1171-1176&lt;/pages&gt;&lt;volume&gt;26&lt;/volume&gt;&lt;dates&gt;&lt;year&gt;2015&lt;/year&gt;&lt;/dates&gt;&lt;urls&gt;&lt;/urls&gt;&lt;electronic-resource-num&gt;10.1016/j.drugpo.2015.07.013&lt;/electronic-resource-num&gt;&lt;/record&gt;&lt;/Cite&gt;&lt;/EndNote&gt;</w:instrText>
      </w:r>
      <w:r w:rsidR="004401AF">
        <w:rPr>
          <w:rFonts w:ascii="Times New Roman" w:hAnsi="Times New Roman" w:cs="Times New Roman"/>
          <w:sz w:val="20"/>
          <w:szCs w:val="20"/>
        </w:rPr>
        <w:fldChar w:fldCharType="end"/>
      </w:r>
      <w:r w:rsidR="004401AF">
        <w:rPr>
          <w:rFonts w:ascii="Times New Roman" w:hAnsi="Times New Roman" w:cs="Times New Roman"/>
          <w:sz w:val="20"/>
          <w:szCs w:val="20"/>
        </w:rPr>
        <w:t xml:space="preserve">). </w:t>
      </w:r>
      <w:r w:rsidR="005C22C3" w:rsidRPr="00F9303E">
        <w:rPr>
          <w:rFonts w:ascii="Times New Roman" w:hAnsi="Times New Roman" w:cs="Times New Roman"/>
          <w:sz w:val="20"/>
          <w:szCs w:val="20"/>
        </w:rPr>
        <w:t xml:space="preserve">Put simply, </w:t>
      </w:r>
      <w:r w:rsidR="004401AF">
        <w:rPr>
          <w:rFonts w:ascii="Times New Roman" w:hAnsi="Times New Roman" w:cs="Times New Roman"/>
          <w:sz w:val="20"/>
          <w:szCs w:val="20"/>
        </w:rPr>
        <w:t xml:space="preserve">whilst further research is needed, </w:t>
      </w:r>
      <w:r w:rsidR="005C22C3" w:rsidRPr="00F9303E">
        <w:rPr>
          <w:rFonts w:ascii="Times New Roman" w:hAnsi="Times New Roman" w:cs="Times New Roman"/>
          <w:sz w:val="20"/>
          <w:szCs w:val="20"/>
        </w:rPr>
        <w:t xml:space="preserve">it appears that </w:t>
      </w:r>
      <w:r w:rsidR="005D691B" w:rsidRPr="00F9303E">
        <w:rPr>
          <w:rFonts w:ascii="Times New Roman" w:hAnsi="Times New Roman" w:cs="Times New Roman"/>
          <w:sz w:val="20"/>
          <w:szCs w:val="20"/>
        </w:rPr>
        <w:t>men face substantial challenges within the criminal justice system, in relation to both recognition and belief, as well as adequate support</w:t>
      </w:r>
      <w:r w:rsidR="00D347BB" w:rsidRPr="00F9303E">
        <w:rPr>
          <w:rFonts w:ascii="Times New Roman" w:hAnsi="Times New Roman" w:cs="Times New Roman"/>
          <w:sz w:val="20"/>
          <w:szCs w:val="20"/>
        </w:rPr>
        <w:t>, and that rape myths may play an important role</w:t>
      </w:r>
      <w:r w:rsidR="005D691B" w:rsidRPr="00F9303E">
        <w:rPr>
          <w:rFonts w:ascii="Times New Roman" w:hAnsi="Times New Roman" w:cs="Times New Roman"/>
          <w:sz w:val="20"/>
          <w:szCs w:val="20"/>
        </w:rPr>
        <w:t xml:space="preserve">. </w:t>
      </w:r>
    </w:p>
    <w:p w14:paraId="293328BC" w14:textId="77777777" w:rsidR="009E7AA8" w:rsidRPr="00F9303E" w:rsidRDefault="009E7AA8" w:rsidP="00C0397F">
      <w:pPr>
        <w:keepNext/>
        <w:spacing w:line="480" w:lineRule="auto"/>
        <w:contextualSpacing/>
        <w:jc w:val="both"/>
        <w:rPr>
          <w:rFonts w:ascii="Times New Roman" w:hAnsi="Times New Roman" w:cs="Times New Roman"/>
          <w:b/>
          <w:iCs/>
          <w:sz w:val="20"/>
          <w:szCs w:val="20"/>
        </w:rPr>
      </w:pPr>
      <w:r w:rsidRPr="00F9303E">
        <w:rPr>
          <w:rFonts w:ascii="Times New Roman" w:hAnsi="Times New Roman" w:cs="Times New Roman"/>
          <w:b/>
          <w:iCs/>
          <w:sz w:val="20"/>
          <w:szCs w:val="20"/>
        </w:rPr>
        <w:t xml:space="preserve">Attrition of </w:t>
      </w:r>
      <w:r w:rsidR="00654F35" w:rsidRPr="00F9303E">
        <w:rPr>
          <w:rFonts w:ascii="Times New Roman" w:hAnsi="Times New Roman" w:cs="Times New Roman"/>
          <w:b/>
          <w:iCs/>
          <w:sz w:val="20"/>
          <w:szCs w:val="20"/>
        </w:rPr>
        <w:t>M</w:t>
      </w:r>
      <w:r w:rsidRPr="00F9303E">
        <w:rPr>
          <w:rFonts w:ascii="Times New Roman" w:hAnsi="Times New Roman" w:cs="Times New Roman"/>
          <w:b/>
          <w:iCs/>
          <w:sz w:val="20"/>
          <w:szCs w:val="20"/>
        </w:rPr>
        <w:t xml:space="preserve">ale </w:t>
      </w:r>
      <w:r w:rsidR="00654F35" w:rsidRPr="00F9303E">
        <w:rPr>
          <w:rFonts w:ascii="Times New Roman" w:hAnsi="Times New Roman" w:cs="Times New Roman"/>
          <w:b/>
          <w:iCs/>
          <w:sz w:val="20"/>
          <w:szCs w:val="20"/>
        </w:rPr>
        <w:t>R</w:t>
      </w:r>
      <w:r w:rsidRPr="00F9303E">
        <w:rPr>
          <w:rFonts w:ascii="Times New Roman" w:hAnsi="Times New Roman" w:cs="Times New Roman"/>
          <w:b/>
          <w:iCs/>
          <w:sz w:val="20"/>
          <w:szCs w:val="20"/>
        </w:rPr>
        <w:t xml:space="preserve">ape </w:t>
      </w:r>
      <w:r w:rsidR="00654F35" w:rsidRPr="00F9303E">
        <w:rPr>
          <w:rFonts w:ascii="Times New Roman" w:hAnsi="Times New Roman" w:cs="Times New Roman"/>
          <w:b/>
          <w:iCs/>
          <w:sz w:val="20"/>
          <w:szCs w:val="20"/>
        </w:rPr>
        <w:t>C</w:t>
      </w:r>
      <w:r w:rsidRPr="00F9303E">
        <w:rPr>
          <w:rFonts w:ascii="Times New Roman" w:hAnsi="Times New Roman" w:cs="Times New Roman"/>
          <w:b/>
          <w:iCs/>
          <w:sz w:val="20"/>
          <w:szCs w:val="20"/>
        </w:rPr>
        <w:t>ases in the Criminal Justice System</w:t>
      </w:r>
    </w:p>
    <w:p w14:paraId="2AAE6EF8" w14:textId="0FE38544" w:rsidR="007851AE" w:rsidRPr="00F9303E" w:rsidRDefault="00F54D59"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At present</w:t>
      </w:r>
      <w:r w:rsidR="003B2AF6" w:rsidRPr="00F9303E">
        <w:rPr>
          <w:rFonts w:ascii="Times New Roman" w:hAnsi="Times New Roman" w:cs="Times New Roman"/>
          <w:sz w:val="20"/>
          <w:szCs w:val="20"/>
        </w:rPr>
        <w:t>,</w:t>
      </w:r>
      <w:r w:rsidRPr="00F9303E">
        <w:rPr>
          <w:rFonts w:ascii="Times New Roman" w:hAnsi="Times New Roman" w:cs="Times New Roman"/>
          <w:sz w:val="20"/>
          <w:szCs w:val="20"/>
        </w:rPr>
        <w:t xml:space="preserve"> </w:t>
      </w:r>
      <w:r w:rsidR="005D691B" w:rsidRPr="00F9303E">
        <w:rPr>
          <w:rFonts w:ascii="Times New Roman" w:hAnsi="Times New Roman" w:cs="Times New Roman"/>
          <w:sz w:val="20"/>
          <w:szCs w:val="20"/>
        </w:rPr>
        <w:t>almost no evidence</w:t>
      </w:r>
      <w:r w:rsidR="00A26566" w:rsidRPr="00F9303E">
        <w:rPr>
          <w:rFonts w:ascii="Times New Roman" w:hAnsi="Times New Roman" w:cs="Times New Roman"/>
          <w:sz w:val="20"/>
          <w:szCs w:val="20"/>
        </w:rPr>
        <w:t xml:space="preserve"> </w:t>
      </w:r>
      <w:r w:rsidR="00C0397F" w:rsidRPr="00F9303E">
        <w:rPr>
          <w:rFonts w:ascii="Times New Roman" w:hAnsi="Times New Roman" w:cs="Times New Roman"/>
          <w:sz w:val="20"/>
          <w:szCs w:val="20"/>
        </w:rPr>
        <w:t>is available regarding</w:t>
      </w:r>
      <w:r w:rsidR="005D691B" w:rsidRPr="00F9303E">
        <w:rPr>
          <w:rFonts w:ascii="Times New Roman" w:hAnsi="Times New Roman" w:cs="Times New Roman"/>
          <w:sz w:val="20"/>
          <w:szCs w:val="20"/>
        </w:rPr>
        <w:t xml:space="preserve"> the progression of male rape cases through the criminal justice system and the factors</w:t>
      </w:r>
      <w:r w:rsidR="00C0397F" w:rsidRPr="00F9303E">
        <w:rPr>
          <w:rFonts w:ascii="Times New Roman" w:hAnsi="Times New Roman" w:cs="Times New Roman"/>
          <w:sz w:val="20"/>
          <w:szCs w:val="20"/>
        </w:rPr>
        <w:t xml:space="preserve"> that</w:t>
      </w:r>
      <w:r w:rsidR="005D691B" w:rsidRPr="00F9303E">
        <w:rPr>
          <w:rFonts w:ascii="Times New Roman" w:hAnsi="Times New Roman" w:cs="Times New Roman"/>
          <w:sz w:val="20"/>
          <w:szCs w:val="20"/>
        </w:rPr>
        <w:t xml:space="preserve"> </w:t>
      </w:r>
      <w:r w:rsidR="00C0397F" w:rsidRPr="00F9303E">
        <w:rPr>
          <w:rFonts w:ascii="Times New Roman" w:hAnsi="Times New Roman" w:cs="Times New Roman"/>
          <w:sz w:val="20"/>
          <w:szCs w:val="20"/>
        </w:rPr>
        <w:t>influence</w:t>
      </w:r>
      <w:r w:rsidR="005D691B" w:rsidRPr="00F9303E">
        <w:rPr>
          <w:rFonts w:ascii="Times New Roman" w:hAnsi="Times New Roman" w:cs="Times New Roman"/>
          <w:sz w:val="20"/>
          <w:szCs w:val="20"/>
        </w:rPr>
        <w:t xml:space="preserve"> </w:t>
      </w:r>
      <w:r w:rsidR="00C0397F" w:rsidRPr="00F9303E">
        <w:rPr>
          <w:rFonts w:ascii="Times New Roman" w:hAnsi="Times New Roman" w:cs="Times New Roman"/>
          <w:sz w:val="20"/>
          <w:szCs w:val="20"/>
        </w:rPr>
        <w:t>the attrition or advancement of these cases</w:t>
      </w:r>
      <w:r w:rsidR="005D691B" w:rsidRPr="00F9303E">
        <w:rPr>
          <w:rFonts w:ascii="Times New Roman" w:hAnsi="Times New Roman" w:cs="Times New Roman"/>
          <w:sz w:val="20"/>
          <w:szCs w:val="20"/>
        </w:rPr>
        <w:t>. Th</w:t>
      </w:r>
      <w:r w:rsidR="004401AF">
        <w:rPr>
          <w:rFonts w:ascii="Times New Roman" w:hAnsi="Times New Roman" w:cs="Times New Roman"/>
          <w:sz w:val="20"/>
          <w:szCs w:val="20"/>
        </w:rPr>
        <w:t>is</w:t>
      </w:r>
      <w:r w:rsidR="005D691B" w:rsidRPr="00F9303E">
        <w:rPr>
          <w:rFonts w:ascii="Times New Roman" w:hAnsi="Times New Roman" w:cs="Times New Roman"/>
          <w:sz w:val="20"/>
          <w:szCs w:val="20"/>
        </w:rPr>
        <w:t xml:space="preserve"> lack of r</w:t>
      </w:r>
      <w:r w:rsidRPr="00F9303E">
        <w:rPr>
          <w:rFonts w:ascii="Times New Roman" w:hAnsi="Times New Roman" w:cs="Times New Roman"/>
          <w:sz w:val="20"/>
          <w:szCs w:val="20"/>
        </w:rPr>
        <w:t xml:space="preserve">esearch </w:t>
      </w:r>
      <w:r w:rsidR="003A33B3" w:rsidRPr="00F9303E">
        <w:rPr>
          <w:rFonts w:ascii="Times New Roman" w:hAnsi="Times New Roman" w:cs="Times New Roman"/>
          <w:sz w:val="20"/>
          <w:szCs w:val="20"/>
        </w:rPr>
        <w:t>likely aris</w:t>
      </w:r>
      <w:r w:rsidR="005D691B" w:rsidRPr="00F9303E">
        <w:rPr>
          <w:rFonts w:ascii="Times New Roman" w:hAnsi="Times New Roman" w:cs="Times New Roman"/>
          <w:sz w:val="20"/>
          <w:szCs w:val="20"/>
        </w:rPr>
        <w:t>es</w:t>
      </w:r>
      <w:r w:rsidR="003A33B3" w:rsidRPr="00F9303E">
        <w:rPr>
          <w:rFonts w:ascii="Times New Roman" w:hAnsi="Times New Roman" w:cs="Times New Roman"/>
          <w:sz w:val="20"/>
          <w:szCs w:val="20"/>
        </w:rPr>
        <w:t>,</w:t>
      </w:r>
      <w:r w:rsidR="00A26566" w:rsidRPr="00F9303E">
        <w:rPr>
          <w:rFonts w:ascii="Times New Roman" w:hAnsi="Times New Roman" w:cs="Times New Roman"/>
          <w:sz w:val="20"/>
          <w:szCs w:val="20"/>
        </w:rPr>
        <w:t xml:space="preserve"> in part, </w:t>
      </w:r>
      <w:r w:rsidR="003A33B3" w:rsidRPr="00F9303E">
        <w:rPr>
          <w:rFonts w:ascii="Times New Roman" w:hAnsi="Times New Roman" w:cs="Times New Roman"/>
          <w:sz w:val="20"/>
          <w:szCs w:val="20"/>
        </w:rPr>
        <w:t xml:space="preserve">as the result of a </w:t>
      </w:r>
      <w:r w:rsidR="007851AE" w:rsidRPr="00F9303E">
        <w:rPr>
          <w:rFonts w:ascii="Times New Roman" w:hAnsi="Times New Roman" w:cs="Times New Roman"/>
          <w:sz w:val="20"/>
          <w:szCs w:val="20"/>
        </w:rPr>
        <w:t xml:space="preserve">failure </w:t>
      </w:r>
      <w:r w:rsidR="003A33B3" w:rsidRPr="00F9303E">
        <w:rPr>
          <w:rFonts w:ascii="Times New Roman" w:hAnsi="Times New Roman" w:cs="Times New Roman"/>
          <w:sz w:val="20"/>
          <w:szCs w:val="20"/>
        </w:rPr>
        <w:t>by</w:t>
      </w:r>
      <w:r w:rsidR="007851AE" w:rsidRPr="00F9303E">
        <w:rPr>
          <w:rFonts w:ascii="Times New Roman" w:hAnsi="Times New Roman" w:cs="Times New Roman"/>
          <w:sz w:val="20"/>
          <w:szCs w:val="20"/>
        </w:rPr>
        <w:t xml:space="preserve"> both researchers and government bodies to separate case information by sex of victim, either deliberately or in ignorance </w:t>
      </w:r>
      <w:r w:rsidR="006A2DB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&lt;EndNote&gt;&lt;Cite&gt;&lt;Author&gt;Harris&lt;/Author&gt;&lt;Year&gt;1999&lt;/Year&gt;&lt;RecNum&gt;1156&lt;/RecNum&gt;&lt;DisplayText&gt;(Harris &amp;amp; Grace, 1999)&lt;/DisplayText&gt;&lt;record&gt;&lt;rec-number&gt;1156&lt;/rec-number&gt;&lt;foreign-keys&gt;&lt;key app="EN" db-id="f5p9zd5zqsratqef5sv5pz2wpve092vrdw52" timestamp="1556893311"&gt;1156&lt;/key&gt;&lt;/foreign-keys&gt;&lt;ref-type name="Book"&gt;6&lt;/ref-type&gt;&lt;contributors&gt;&lt;authors&gt;&lt;author&gt;Jessica Harris&lt;/author&gt;&lt;author&gt;Sharon Grace&lt;/author&gt;&lt;/authors&gt;&lt;/contributors&gt;&lt;titles&gt;&lt;title&gt;A question of evidence?: Investigating and prosecuting rape in the 1990s&lt;/title&gt;&lt;/titles&gt;&lt;dates&gt;&lt;year&gt;1999&lt;/year&gt;&lt;/dates&gt;&lt;pub-location&gt;London&lt;/pub-location&gt;&lt;publisher&gt;Home Office&lt;/publisher&gt;&lt;urls&gt;&lt;/urls&gt;&lt;/record&gt;&lt;/Cite&gt;&lt;/EndNote&gt;</w:instrText>
      </w:r>
      <w:r w:rsidR="006A2DB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(Harris &amp; Grace, 1999)</w:t>
      </w:r>
      <w:r w:rsidR="006A2DB7" w:rsidRPr="00F9303E">
        <w:rPr>
          <w:rFonts w:ascii="Times New Roman" w:hAnsi="Times New Roman" w:cs="Times New Roman"/>
          <w:sz w:val="20"/>
          <w:szCs w:val="20"/>
        </w:rPr>
        <w:fldChar w:fldCharType="end"/>
      </w:r>
      <w:r w:rsidR="007851AE" w:rsidRPr="00F9303E">
        <w:rPr>
          <w:rFonts w:ascii="Times New Roman" w:hAnsi="Times New Roman" w:cs="Times New Roman"/>
          <w:sz w:val="20"/>
          <w:szCs w:val="20"/>
        </w:rPr>
        <w:t xml:space="preserve">. </w:t>
      </w:r>
      <w:r w:rsidR="00935115" w:rsidRPr="00F9303E">
        <w:rPr>
          <w:rFonts w:ascii="Times New Roman" w:hAnsi="Times New Roman" w:cs="Times New Roman"/>
          <w:sz w:val="20"/>
          <w:szCs w:val="20"/>
        </w:rPr>
        <w:t xml:space="preserve">For example, in </w:t>
      </w:r>
      <w:r w:rsidR="00091F53" w:rsidRPr="00F9303E">
        <w:rPr>
          <w:rFonts w:ascii="Times New Roman" w:hAnsi="Times New Roman" w:cs="Times New Roman"/>
          <w:sz w:val="20"/>
          <w:szCs w:val="20"/>
        </w:rPr>
        <w:t xml:space="preserve">Daly and </w:t>
      </w:r>
      <w:proofErr w:type="spellStart"/>
      <w:r w:rsidR="00091F53" w:rsidRPr="00F9303E">
        <w:rPr>
          <w:rFonts w:ascii="Times New Roman" w:hAnsi="Times New Roman" w:cs="Times New Roman"/>
          <w:sz w:val="20"/>
          <w:szCs w:val="20"/>
        </w:rPr>
        <w:t>Bouhours</w:t>
      </w:r>
      <w:proofErr w:type="spellEnd"/>
      <w:r w:rsidR="00BE4DD1" w:rsidRPr="00F9303E">
        <w:rPr>
          <w:rFonts w:ascii="Times New Roman" w:hAnsi="Times New Roman" w:cs="Times New Roman"/>
          <w:sz w:val="20"/>
          <w:szCs w:val="20"/>
        </w:rPr>
        <w:t>’</w:t>
      </w:r>
      <w:r w:rsidR="00F109B0" w:rsidRPr="00F9303E">
        <w:rPr>
          <w:rFonts w:ascii="Times New Roman" w:hAnsi="Times New Roman" w:cs="Times New Roman"/>
          <w:sz w:val="20"/>
          <w:szCs w:val="20"/>
        </w:rPr>
        <w:t xml:space="preserve"> </w:t>
      </w:r>
      <w:r w:rsidR="00F109B0" w:rsidRPr="00F9303E">
        <w:rPr>
          <w:rFonts w:ascii="Times New Roman" w:hAnsi="Times New Roman" w:cs="Times New Roman"/>
          <w:sz w:val="20"/>
          <w:szCs w:val="20"/>
        </w:rPr>
        <w:fldChar w:fldCharType="begin"/>
      </w:r>
      <w:r w:rsidR="00F109B0" w:rsidRPr="00F9303E">
        <w:rPr>
          <w:rFonts w:ascii="Times New Roman" w:hAnsi="Times New Roman" w:cs="Times New Roman"/>
          <w:sz w:val="20"/>
          <w:szCs w:val="20"/>
        </w:rPr>
        <w:instrText xml:space="preserve"> ADDIN EN.CITE &lt;EndNote&gt;&lt;Cite ExcludeAuth="1"&gt;&lt;Author&gt;Daly&lt;/Author&gt;&lt;Year&gt;2010&lt;/Year&gt;&lt;RecNum&gt;1160&lt;/RecNum&gt;&lt;DisplayText&gt;(2010)&lt;/DisplayText&gt;&lt;record&gt;&lt;rec-number&gt;1160&lt;/rec-number&gt;&lt;foreign-keys&gt;&lt;key app="EN" db-id="f5p9zd5zqsratqef5sv5pz2wpve092vrdw52" timestamp="1557398885"&gt;1160&lt;/key&gt;&lt;/foreign-keys&gt;&lt;ref-type name="Journal Article"&gt;17&lt;/ref-type&gt;&lt;contributors&gt;&lt;authors&gt;&lt;author&gt;Kathleen Daly&lt;/author&gt;&lt;author&gt;Brigitte Bouhours&lt;/author&gt;&lt;/authors&gt;&lt;/contributors&gt;&lt;titles&gt;&lt;title&gt;Rape and attrition in the legal process: a comparative analysis of five countries&lt;/title&gt;&lt;secondary-title&gt;Crime and Justice&lt;/secondary-title&gt;&lt;/titles&gt;&lt;periodical&gt;&lt;full-title&gt;Crime and Justice&lt;/full-title&gt;&lt;/periodical&gt;&lt;pages&gt;565-650&lt;/pages&gt;&lt;volume&gt;39&lt;/volume&gt;&lt;dates&gt;&lt;year&gt;2010&lt;/year&gt;&lt;/dates&gt;&lt;urls&gt;&lt;/urls&gt;&lt;electronic-resource-num&gt;10.1086/653101&lt;/electronic-resource-num&gt;&lt;/record&gt;&lt;/Cite&gt;&lt;/EndNote&gt;</w:instrText>
      </w:r>
      <w:r w:rsidR="00F109B0" w:rsidRPr="00F9303E">
        <w:rPr>
          <w:rFonts w:ascii="Times New Roman" w:hAnsi="Times New Roman" w:cs="Times New Roman"/>
          <w:sz w:val="20"/>
          <w:szCs w:val="20"/>
        </w:rPr>
        <w:fldChar w:fldCharType="separate"/>
      </w:r>
      <w:r w:rsidR="00F109B0" w:rsidRPr="00F9303E">
        <w:rPr>
          <w:rFonts w:ascii="Times New Roman" w:hAnsi="Times New Roman" w:cs="Times New Roman"/>
          <w:noProof/>
          <w:sz w:val="20"/>
          <w:szCs w:val="20"/>
        </w:rPr>
        <w:t>(2010)</w:t>
      </w:r>
      <w:r w:rsidR="00F109B0" w:rsidRPr="00F9303E">
        <w:rPr>
          <w:rFonts w:ascii="Times New Roman" w:hAnsi="Times New Roman" w:cs="Times New Roman"/>
          <w:sz w:val="20"/>
          <w:szCs w:val="20"/>
        </w:rPr>
        <w:fldChar w:fldCharType="end"/>
      </w:r>
      <w:r w:rsidR="00091F53" w:rsidRPr="00F9303E">
        <w:rPr>
          <w:rFonts w:ascii="Times New Roman" w:hAnsi="Times New Roman" w:cs="Times New Roman"/>
          <w:sz w:val="20"/>
          <w:szCs w:val="20"/>
        </w:rPr>
        <w:t xml:space="preserve"> large-scale</w:t>
      </w:r>
      <w:r w:rsidR="00935115" w:rsidRPr="00F9303E">
        <w:rPr>
          <w:rFonts w:ascii="Times New Roman" w:hAnsi="Times New Roman" w:cs="Times New Roman"/>
          <w:sz w:val="20"/>
          <w:szCs w:val="20"/>
        </w:rPr>
        <w:t xml:space="preserve"> review of studies conducted on attrition between 1970 and 2005 across five countries, of the 33 studies on adult or mixed</w:t>
      </w:r>
      <w:r w:rsidR="003265A9" w:rsidRPr="00F9303E">
        <w:rPr>
          <w:rFonts w:ascii="Times New Roman" w:hAnsi="Times New Roman" w:cs="Times New Roman"/>
          <w:sz w:val="20"/>
          <w:szCs w:val="20"/>
        </w:rPr>
        <w:t>-</w:t>
      </w:r>
      <w:r w:rsidR="00935115" w:rsidRPr="00F9303E">
        <w:rPr>
          <w:rFonts w:ascii="Times New Roman" w:hAnsi="Times New Roman" w:cs="Times New Roman"/>
          <w:sz w:val="20"/>
          <w:szCs w:val="20"/>
        </w:rPr>
        <w:t xml:space="preserve">age victims, none </w:t>
      </w:r>
      <w:r w:rsidR="00CF53AF" w:rsidRPr="00F9303E">
        <w:rPr>
          <w:rFonts w:ascii="Times New Roman" w:hAnsi="Times New Roman" w:cs="Times New Roman"/>
          <w:sz w:val="20"/>
          <w:szCs w:val="20"/>
        </w:rPr>
        <w:t>separated findings by victim sex.</w:t>
      </w:r>
      <w:r w:rsidR="00935115" w:rsidRPr="00F9303E">
        <w:rPr>
          <w:rFonts w:ascii="Times New Roman" w:hAnsi="Times New Roman" w:cs="Times New Roman"/>
          <w:sz w:val="20"/>
          <w:szCs w:val="20"/>
        </w:rPr>
        <w:t xml:space="preserve"> </w:t>
      </w:r>
      <w:r w:rsidR="005D691B" w:rsidRPr="00F9303E">
        <w:rPr>
          <w:rFonts w:ascii="Times New Roman" w:hAnsi="Times New Roman" w:cs="Times New Roman"/>
          <w:sz w:val="20"/>
          <w:szCs w:val="20"/>
        </w:rPr>
        <w:t xml:space="preserve">In some cases, </w:t>
      </w:r>
      <w:r w:rsidR="00CF53AF" w:rsidRPr="00F9303E">
        <w:rPr>
          <w:rFonts w:ascii="Times New Roman" w:hAnsi="Times New Roman" w:cs="Times New Roman"/>
          <w:sz w:val="20"/>
          <w:szCs w:val="20"/>
        </w:rPr>
        <w:t xml:space="preserve">this </w:t>
      </w:r>
      <w:r w:rsidR="005D691B" w:rsidRPr="00F9303E">
        <w:rPr>
          <w:rFonts w:ascii="Times New Roman" w:hAnsi="Times New Roman" w:cs="Times New Roman"/>
          <w:sz w:val="20"/>
          <w:szCs w:val="20"/>
        </w:rPr>
        <w:t>lack of evidence</w:t>
      </w:r>
      <w:r w:rsidR="00CF53AF" w:rsidRPr="00F9303E">
        <w:rPr>
          <w:rFonts w:ascii="Times New Roman" w:hAnsi="Times New Roman" w:cs="Times New Roman"/>
          <w:sz w:val="20"/>
          <w:szCs w:val="20"/>
        </w:rPr>
        <w:t xml:space="preserve"> may be</w:t>
      </w:r>
      <w:r w:rsidR="005D691B" w:rsidRPr="00F9303E">
        <w:rPr>
          <w:rFonts w:ascii="Times New Roman" w:hAnsi="Times New Roman" w:cs="Times New Roman"/>
          <w:sz w:val="20"/>
          <w:szCs w:val="20"/>
        </w:rPr>
        <w:t xml:space="preserve"> due to practical or methodological constraints. For example, in </w:t>
      </w:r>
      <w:proofErr w:type="spellStart"/>
      <w:r w:rsidR="005D691B" w:rsidRPr="00F9303E">
        <w:rPr>
          <w:rFonts w:ascii="Times New Roman" w:hAnsi="Times New Roman" w:cs="Times New Roman"/>
          <w:sz w:val="20"/>
          <w:szCs w:val="20"/>
        </w:rPr>
        <w:t>Hohl</w:t>
      </w:r>
      <w:proofErr w:type="spellEnd"/>
      <w:r w:rsidR="005D691B" w:rsidRPr="00F9303E">
        <w:rPr>
          <w:rFonts w:ascii="Times New Roman" w:hAnsi="Times New Roman" w:cs="Times New Roman"/>
          <w:sz w:val="20"/>
          <w:szCs w:val="20"/>
        </w:rPr>
        <w:t xml:space="preserve"> and Stanko’s</w:t>
      </w:r>
      <w:r w:rsidR="003B2AF6" w:rsidRPr="00F9303E">
        <w:rPr>
          <w:rFonts w:ascii="Times New Roman" w:hAnsi="Times New Roman" w:cs="Times New Roman"/>
          <w:sz w:val="20"/>
          <w:szCs w:val="20"/>
        </w:rPr>
        <w:t xml:space="preserve"> </w:t>
      </w:r>
      <w:r w:rsidR="00BD620C" w:rsidRPr="00F9303E">
        <w:rPr>
          <w:rFonts w:ascii="Times New Roman" w:hAnsi="Times New Roman" w:cs="Times New Roman"/>
          <w:sz w:val="20"/>
          <w:szCs w:val="20"/>
        </w:rPr>
        <w:fldChar w:fldCharType="begin"/>
      </w:r>
      <w:r w:rsidR="00BD620C" w:rsidRPr="00F9303E">
        <w:rPr>
          <w:rFonts w:ascii="Times New Roman" w:hAnsi="Times New Roman" w:cs="Times New Roman"/>
          <w:sz w:val="20"/>
          <w:szCs w:val="20"/>
        </w:rPr>
        <w:instrText xml:space="preserve"> ADDIN EN.CITE &lt;EndNote&gt;&lt;Cite ExcludeAuth="1"&gt;&lt;Author&gt;Hohl&lt;/Author&gt;&lt;Year&gt;2015&lt;/Year&gt;&lt;RecNum&gt;779&lt;/RecNum&gt;&lt;DisplayText&gt;(2015)&lt;/DisplayText&gt;&lt;record&gt;&lt;rec-number&gt;779&lt;/rec-number&gt;&lt;foreign-keys&gt;&lt;key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BD620C" w:rsidRPr="00F9303E">
        <w:rPr>
          <w:rFonts w:ascii="Times New Roman" w:hAnsi="Times New Roman" w:cs="Times New Roman"/>
          <w:sz w:val="20"/>
          <w:szCs w:val="20"/>
        </w:rPr>
        <w:fldChar w:fldCharType="separate"/>
      </w:r>
      <w:r w:rsidR="00BD620C" w:rsidRPr="00F9303E">
        <w:rPr>
          <w:rFonts w:ascii="Times New Roman" w:hAnsi="Times New Roman" w:cs="Times New Roman"/>
          <w:noProof/>
          <w:sz w:val="20"/>
          <w:szCs w:val="20"/>
        </w:rPr>
        <w:t>(2015)</w:t>
      </w:r>
      <w:r w:rsidR="00BD620C" w:rsidRPr="00F9303E">
        <w:rPr>
          <w:rFonts w:ascii="Times New Roman" w:hAnsi="Times New Roman" w:cs="Times New Roman"/>
          <w:sz w:val="20"/>
          <w:szCs w:val="20"/>
        </w:rPr>
        <w:fldChar w:fldCharType="end"/>
      </w:r>
      <w:r w:rsidR="00BD620C" w:rsidRPr="00F9303E">
        <w:rPr>
          <w:rFonts w:ascii="Times New Roman" w:hAnsi="Times New Roman" w:cs="Times New Roman"/>
          <w:sz w:val="20"/>
          <w:szCs w:val="20"/>
        </w:rPr>
        <w:t xml:space="preserve"> </w:t>
      </w:r>
      <w:r w:rsidR="005D691B" w:rsidRPr="00F9303E">
        <w:rPr>
          <w:rFonts w:ascii="Times New Roman" w:hAnsi="Times New Roman" w:cs="Times New Roman"/>
          <w:sz w:val="20"/>
          <w:szCs w:val="20"/>
        </w:rPr>
        <w:t>influential study on rape case attrition, there were too few male cases within the sample to conduct meaningful analyses. Examination of male cases is</w:t>
      </w:r>
      <w:r w:rsidR="00B313CB" w:rsidRPr="00F9303E">
        <w:rPr>
          <w:rFonts w:ascii="Times New Roman" w:hAnsi="Times New Roman" w:cs="Times New Roman"/>
          <w:sz w:val="20"/>
          <w:szCs w:val="20"/>
        </w:rPr>
        <w:t>,</w:t>
      </w:r>
      <w:r w:rsidR="005D691B" w:rsidRPr="00F9303E">
        <w:rPr>
          <w:rFonts w:ascii="Times New Roman" w:hAnsi="Times New Roman" w:cs="Times New Roman"/>
          <w:sz w:val="20"/>
          <w:szCs w:val="20"/>
        </w:rPr>
        <w:t xml:space="preserve"> however</w:t>
      </w:r>
      <w:r w:rsidR="00B313CB" w:rsidRPr="00F9303E">
        <w:rPr>
          <w:rFonts w:ascii="Times New Roman" w:hAnsi="Times New Roman" w:cs="Times New Roman"/>
          <w:sz w:val="20"/>
          <w:szCs w:val="20"/>
        </w:rPr>
        <w:t>,</w:t>
      </w:r>
      <w:r w:rsidR="005D691B" w:rsidRPr="00F9303E">
        <w:rPr>
          <w:rFonts w:ascii="Times New Roman" w:hAnsi="Times New Roman" w:cs="Times New Roman"/>
          <w:sz w:val="20"/>
          <w:szCs w:val="20"/>
        </w:rPr>
        <w:t xml:space="preserve"> desperately needed</w:t>
      </w:r>
      <w:r w:rsidR="00B313CB" w:rsidRPr="00F9303E">
        <w:rPr>
          <w:rFonts w:ascii="Times New Roman" w:hAnsi="Times New Roman" w:cs="Times New Roman"/>
          <w:sz w:val="20"/>
          <w:szCs w:val="20"/>
        </w:rPr>
        <w:t>.</w:t>
      </w:r>
      <w:r w:rsidR="005D691B" w:rsidRPr="00F9303E">
        <w:rPr>
          <w:rFonts w:ascii="Times New Roman" w:hAnsi="Times New Roman" w:cs="Times New Roman"/>
          <w:sz w:val="20"/>
          <w:szCs w:val="20"/>
        </w:rPr>
        <w:t xml:space="preserve"> </w:t>
      </w:r>
      <w:r w:rsidR="00B313CB" w:rsidRPr="00F9303E">
        <w:rPr>
          <w:rFonts w:ascii="Times New Roman" w:hAnsi="Times New Roman" w:cs="Times New Roman"/>
          <w:sz w:val="20"/>
          <w:szCs w:val="20"/>
        </w:rPr>
        <w:t>O</w:t>
      </w:r>
      <w:r w:rsidR="007851AE" w:rsidRPr="00F9303E">
        <w:rPr>
          <w:rFonts w:ascii="Times New Roman" w:hAnsi="Times New Roman" w:cs="Times New Roman"/>
          <w:sz w:val="20"/>
          <w:szCs w:val="20"/>
        </w:rPr>
        <w:t xml:space="preserve">btaining detailed information </w:t>
      </w:r>
      <w:r w:rsidR="00B313CB" w:rsidRPr="00F9303E">
        <w:rPr>
          <w:rFonts w:ascii="Times New Roman" w:hAnsi="Times New Roman" w:cs="Times New Roman"/>
          <w:sz w:val="20"/>
          <w:szCs w:val="20"/>
        </w:rPr>
        <w:t xml:space="preserve">about </w:t>
      </w:r>
      <w:r w:rsidR="007851AE" w:rsidRPr="00F9303E">
        <w:rPr>
          <w:rFonts w:ascii="Times New Roman" w:hAnsi="Times New Roman" w:cs="Times New Roman"/>
          <w:sz w:val="20"/>
          <w:szCs w:val="20"/>
        </w:rPr>
        <w:t xml:space="preserve">the typical profile of such cases, as well as their trajectory through the justice process, would allow </w:t>
      </w:r>
      <w:r w:rsidR="003265A9" w:rsidRPr="00F9303E">
        <w:rPr>
          <w:rFonts w:ascii="Times New Roman" w:hAnsi="Times New Roman" w:cs="Times New Roman"/>
          <w:sz w:val="20"/>
          <w:szCs w:val="20"/>
        </w:rPr>
        <w:t xml:space="preserve">a </w:t>
      </w:r>
      <w:r w:rsidR="007851AE" w:rsidRPr="00F9303E">
        <w:rPr>
          <w:rFonts w:ascii="Times New Roman" w:hAnsi="Times New Roman" w:cs="Times New Roman"/>
          <w:sz w:val="20"/>
          <w:szCs w:val="20"/>
        </w:rPr>
        <w:t>unique insight into the investigatory and prosecutorial challenges associated with these crimes</w:t>
      </w:r>
      <w:r w:rsidR="005C22C3" w:rsidRPr="00F9303E">
        <w:rPr>
          <w:rFonts w:ascii="Times New Roman" w:hAnsi="Times New Roman" w:cs="Times New Roman"/>
          <w:sz w:val="20"/>
          <w:szCs w:val="20"/>
        </w:rPr>
        <w:t>; both those shared with female cases, and those unique to men</w:t>
      </w:r>
      <w:r w:rsidR="007851AE" w:rsidRPr="00F9303E">
        <w:rPr>
          <w:rFonts w:ascii="Times New Roman" w:hAnsi="Times New Roman" w:cs="Times New Roman"/>
          <w:sz w:val="20"/>
          <w:szCs w:val="20"/>
        </w:rPr>
        <w:t>.</w:t>
      </w:r>
      <w:r w:rsidR="005C22C3" w:rsidRPr="00F9303E">
        <w:rPr>
          <w:rFonts w:ascii="Times New Roman" w:hAnsi="Times New Roman" w:cs="Times New Roman"/>
          <w:sz w:val="20"/>
          <w:szCs w:val="20"/>
        </w:rPr>
        <w:t xml:space="preserve"> </w:t>
      </w:r>
      <w:r w:rsidR="004401AF">
        <w:rPr>
          <w:rFonts w:ascii="Times New Roman" w:hAnsi="Times New Roman" w:cs="Times New Roman"/>
          <w:sz w:val="20"/>
          <w:szCs w:val="20"/>
        </w:rPr>
        <w:t>Such</w:t>
      </w:r>
      <w:r w:rsidR="005C22C3" w:rsidRPr="00F9303E">
        <w:rPr>
          <w:rFonts w:ascii="Times New Roman" w:hAnsi="Times New Roman" w:cs="Times New Roman"/>
          <w:sz w:val="20"/>
          <w:szCs w:val="20"/>
        </w:rPr>
        <w:t xml:space="preserve"> research would</w:t>
      </w:r>
      <w:r w:rsidR="004401AF">
        <w:rPr>
          <w:rFonts w:ascii="Times New Roman" w:hAnsi="Times New Roman" w:cs="Times New Roman"/>
          <w:sz w:val="20"/>
          <w:szCs w:val="20"/>
        </w:rPr>
        <w:t xml:space="preserve"> also</w:t>
      </w:r>
      <w:r w:rsidR="005C22C3" w:rsidRPr="00F9303E">
        <w:rPr>
          <w:rFonts w:ascii="Times New Roman" w:hAnsi="Times New Roman" w:cs="Times New Roman"/>
          <w:sz w:val="20"/>
          <w:szCs w:val="20"/>
        </w:rPr>
        <w:t xml:space="preserve"> allow for </w:t>
      </w:r>
      <w:r w:rsidR="007851AE" w:rsidRPr="00F9303E">
        <w:rPr>
          <w:rFonts w:ascii="Times New Roman" w:hAnsi="Times New Roman" w:cs="Times New Roman"/>
          <w:sz w:val="20"/>
          <w:szCs w:val="20"/>
        </w:rPr>
        <w:t xml:space="preserve">the identification of case characteristics related to problematic societal beliefs or stereotypes (e.g. rape myths) which </w:t>
      </w:r>
      <w:r w:rsidR="00AE2978" w:rsidRPr="00F9303E">
        <w:rPr>
          <w:rFonts w:ascii="Times New Roman" w:hAnsi="Times New Roman" w:cs="Times New Roman"/>
          <w:sz w:val="20"/>
          <w:szCs w:val="20"/>
        </w:rPr>
        <w:t xml:space="preserve">may </w:t>
      </w:r>
      <w:r w:rsidR="007851AE" w:rsidRPr="00F9303E">
        <w:rPr>
          <w:rFonts w:ascii="Times New Roman" w:hAnsi="Times New Roman" w:cs="Times New Roman"/>
          <w:sz w:val="20"/>
          <w:szCs w:val="20"/>
        </w:rPr>
        <w:t>complicate legal processes</w:t>
      </w:r>
      <w:r w:rsidR="005C22C3" w:rsidRPr="00F9303E">
        <w:rPr>
          <w:rFonts w:ascii="Times New Roman" w:hAnsi="Times New Roman" w:cs="Times New Roman"/>
          <w:sz w:val="20"/>
          <w:szCs w:val="20"/>
        </w:rPr>
        <w:t xml:space="preserve">, which in turn </w:t>
      </w:r>
      <w:r w:rsidR="007851AE" w:rsidRPr="00F9303E">
        <w:rPr>
          <w:rFonts w:ascii="Times New Roman" w:hAnsi="Times New Roman" w:cs="Times New Roman"/>
          <w:sz w:val="20"/>
          <w:szCs w:val="20"/>
        </w:rPr>
        <w:t>would help inform policy and training initiatives</w:t>
      </w:r>
      <w:r w:rsidR="005D691B" w:rsidRPr="00F9303E">
        <w:rPr>
          <w:rFonts w:ascii="Times New Roman" w:hAnsi="Times New Roman" w:cs="Times New Roman"/>
          <w:sz w:val="20"/>
          <w:szCs w:val="20"/>
        </w:rPr>
        <w:t xml:space="preserve"> </w:t>
      </w:r>
      <w:r w:rsidR="00B569C0" w:rsidRPr="00F9303E">
        <w:rPr>
          <w:rFonts w:ascii="Times New Roman" w:hAnsi="Times New Roman" w:cs="Times New Roman"/>
          <w:sz w:val="20"/>
          <w:szCs w:val="20"/>
        </w:rPr>
        <w:t xml:space="preserve">on male rape, which are routinely called for within the literature </w:t>
      </w:r>
      <w:r w:rsidR="00B569C0" w:rsidRPr="00F9303E">
        <w:rPr>
          <w:rFonts w:ascii="Times New Roman" w:hAnsi="Times New Roman" w:cs="Times New Roman"/>
          <w:sz w:val="20"/>
          <w:szCs w:val="20"/>
        </w:rPr>
        <w:fldChar w:fldCharType="begin">
          <w:fldData xml:space="preserve">PEVuZE5vdGU+PENpdGU+PEF1dGhvcj5SdW1uZXk8L0F1dGhvcj48WWVhcj4yMDA4PC9ZZWFyPjxS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</w:fldData>
        </w:fldChar>
      </w:r>
      <w:r w:rsidR="00E976DE">
        <w:rPr>
          <w:rFonts w:ascii="Times New Roman" w:hAnsi="Times New Roman" w:cs="Times New Roman"/>
          <w:sz w:val="20"/>
          <w:szCs w:val="20"/>
        </w:rPr>
        <w:instrText xml:space="preserve"> ADDIN EN.CITE </w:instrText>
      </w:r>
      <w:r w:rsidR="00E976DE">
        <w:rPr>
          <w:rFonts w:ascii="Times New Roman" w:hAnsi="Times New Roman" w:cs="Times New Roman"/>
          <w:sz w:val="20"/>
          <w:szCs w:val="20"/>
        </w:rPr>
        <w:fldChar w:fldCharType="begin">
          <w:fldData xml:space="preserve">PEVuZE5vdGU+PENpdGU+PEF1dGhvcj5SdW1uZXk8L0F1dGhvcj48WWVhcj4yMDA4PC9ZZWFyPjxS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</w:fldData>
        </w:fldChar>
      </w:r>
      <w:r w:rsidR="00E976DE">
        <w:rPr>
          <w:rFonts w:ascii="Times New Roman" w:hAnsi="Times New Roman" w:cs="Times New Roman"/>
          <w:sz w:val="20"/>
          <w:szCs w:val="20"/>
        </w:rPr>
        <w:instrText xml:space="preserve"> ADDIN EN.CITE.DATA </w:instrText>
      </w:r>
      <w:r w:rsidR="00E976DE">
        <w:rPr>
          <w:rFonts w:ascii="Times New Roman" w:hAnsi="Times New Roman" w:cs="Times New Roman"/>
          <w:sz w:val="20"/>
          <w:szCs w:val="20"/>
        </w:rPr>
      </w:r>
      <w:r w:rsidR="00E976DE">
        <w:rPr>
          <w:rFonts w:ascii="Times New Roman" w:hAnsi="Times New Roman" w:cs="Times New Roman"/>
          <w:sz w:val="20"/>
          <w:szCs w:val="20"/>
        </w:rPr>
        <w:fldChar w:fldCharType="end"/>
      </w:r>
      <w:r w:rsidR="00B569C0" w:rsidRPr="00F9303E">
        <w:rPr>
          <w:rFonts w:ascii="Times New Roman" w:hAnsi="Times New Roman" w:cs="Times New Roman"/>
          <w:sz w:val="20"/>
          <w:szCs w:val="20"/>
        </w:rPr>
      </w:r>
      <w:r w:rsidR="00B569C0" w:rsidRPr="00F9303E">
        <w:rPr>
          <w:rFonts w:ascii="Times New Roman" w:hAnsi="Times New Roman" w:cs="Times New Roman"/>
          <w:sz w:val="20"/>
          <w:szCs w:val="20"/>
        </w:rPr>
        <w:fldChar w:fldCharType="separate"/>
      </w:r>
      <w:r w:rsidR="00E976DE">
        <w:rPr>
          <w:rFonts w:ascii="Times New Roman" w:hAnsi="Times New Roman" w:cs="Times New Roman"/>
          <w:noProof/>
          <w:sz w:val="20"/>
          <w:szCs w:val="20"/>
        </w:rPr>
        <w:t>(Javaid, 2015, 2016; Pearson &amp; Barker, 2018; Rumney, 2008)</w:t>
      </w:r>
      <w:r w:rsidR="00B569C0" w:rsidRPr="00F9303E">
        <w:rPr>
          <w:rFonts w:ascii="Times New Roman" w:hAnsi="Times New Roman" w:cs="Times New Roman"/>
          <w:sz w:val="20"/>
          <w:szCs w:val="20"/>
        </w:rPr>
        <w:fldChar w:fldCharType="end"/>
      </w:r>
      <w:r w:rsidR="00534C54" w:rsidRPr="00F9303E">
        <w:rPr>
          <w:rFonts w:ascii="Times New Roman" w:hAnsi="Times New Roman" w:cs="Times New Roman"/>
          <w:sz w:val="20"/>
          <w:szCs w:val="20"/>
        </w:rPr>
        <w:t>.</w:t>
      </w:r>
      <w:r w:rsidR="005C22C3" w:rsidRPr="00F9303E">
        <w:rPr>
          <w:rFonts w:ascii="Times New Roman" w:hAnsi="Times New Roman" w:cs="Times New Roman"/>
          <w:sz w:val="20"/>
          <w:szCs w:val="20"/>
        </w:rPr>
        <w:t xml:space="preserve"> </w:t>
      </w:r>
    </w:p>
    <w:p w14:paraId="00E3DC31" w14:textId="77777777" w:rsidR="00493977" w:rsidRPr="00F9303E" w:rsidRDefault="007851AE"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T</w:t>
      </w:r>
      <w:r w:rsidR="00B313CB" w:rsidRPr="00F9303E">
        <w:rPr>
          <w:rFonts w:ascii="Times New Roman" w:hAnsi="Times New Roman" w:cs="Times New Roman"/>
          <w:sz w:val="20"/>
          <w:szCs w:val="20"/>
        </w:rPr>
        <w:t>o address the gaps in our understanding of male rape case progression, t</w:t>
      </w:r>
      <w:r w:rsidRPr="00F9303E">
        <w:rPr>
          <w:rFonts w:ascii="Times New Roman" w:hAnsi="Times New Roman" w:cs="Times New Roman"/>
          <w:sz w:val="20"/>
          <w:szCs w:val="20"/>
        </w:rPr>
        <w:t>he present study</w:t>
      </w:r>
      <w:r w:rsidR="00534C54" w:rsidRPr="00F9303E">
        <w:rPr>
          <w:rFonts w:ascii="Times New Roman" w:hAnsi="Times New Roman" w:cs="Times New Roman"/>
          <w:sz w:val="20"/>
          <w:szCs w:val="20"/>
        </w:rPr>
        <w:t xml:space="preserve"> </w:t>
      </w:r>
      <w:r w:rsidR="000546EE" w:rsidRPr="00F9303E">
        <w:rPr>
          <w:rFonts w:ascii="Times New Roman" w:hAnsi="Times New Roman" w:cs="Times New Roman"/>
          <w:sz w:val="20"/>
          <w:szCs w:val="20"/>
        </w:rPr>
        <w:t>provides</w:t>
      </w:r>
      <w:r w:rsidR="00B313CB" w:rsidRPr="00F9303E">
        <w:rPr>
          <w:rFonts w:ascii="Times New Roman" w:hAnsi="Times New Roman" w:cs="Times New Roman"/>
          <w:sz w:val="20"/>
          <w:szCs w:val="20"/>
        </w:rPr>
        <w:t xml:space="preserve"> a unique </w:t>
      </w:r>
      <w:r w:rsidR="00534C54" w:rsidRPr="00F9303E">
        <w:rPr>
          <w:rFonts w:ascii="Times New Roman" w:hAnsi="Times New Roman" w:cs="Times New Roman"/>
          <w:sz w:val="20"/>
          <w:szCs w:val="20"/>
        </w:rPr>
        <w:t>examin</w:t>
      </w:r>
      <w:r w:rsidR="00B313CB" w:rsidRPr="00F9303E">
        <w:rPr>
          <w:rFonts w:ascii="Times New Roman" w:hAnsi="Times New Roman" w:cs="Times New Roman"/>
          <w:sz w:val="20"/>
          <w:szCs w:val="20"/>
        </w:rPr>
        <w:t>ation into</w:t>
      </w:r>
      <w:r w:rsidR="00534C54" w:rsidRPr="00F9303E">
        <w:rPr>
          <w:rFonts w:ascii="Times New Roman" w:hAnsi="Times New Roman" w:cs="Times New Roman"/>
          <w:sz w:val="20"/>
          <w:szCs w:val="20"/>
        </w:rPr>
        <w:t xml:space="preserve"> male rape case data </w:t>
      </w:r>
      <w:r w:rsidR="00CE0072" w:rsidRPr="00F9303E">
        <w:rPr>
          <w:rFonts w:ascii="Times New Roman" w:hAnsi="Times New Roman" w:cs="Times New Roman"/>
          <w:sz w:val="20"/>
          <w:szCs w:val="20"/>
        </w:rPr>
        <w:t>from</w:t>
      </w:r>
      <w:r w:rsidR="00534C54" w:rsidRPr="00F9303E">
        <w:rPr>
          <w:rFonts w:ascii="Times New Roman" w:hAnsi="Times New Roman" w:cs="Times New Roman"/>
          <w:sz w:val="20"/>
          <w:szCs w:val="20"/>
        </w:rPr>
        <w:t xml:space="preserve"> </w:t>
      </w:r>
      <w:r w:rsidR="00CE0072" w:rsidRPr="00F9303E">
        <w:rPr>
          <w:rFonts w:ascii="Times New Roman" w:hAnsi="Times New Roman" w:cs="Times New Roman"/>
          <w:sz w:val="20"/>
          <w:szCs w:val="20"/>
        </w:rPr>
        <w:t>incidents</w:t>
      </w:r>
      <w:r w:rsidR="00534C54" w:rsidRPr="00F9303E">
        <w:rPr>
          <w:rFonts w:ascii="Times New Roman" w:hAnsi="Times New Roman" w:cs="Times New Roman"/>
          <w:sz w:val="20"/>
          <w:szCs w:val="20"/>
        </w:rPr>
        <w:t xml:space="preserve"> reported to</w:t>
      </w:r>
      <w:r w:rsidR="00DE500F" w:rsidRPr="00F9303E">
        <w:rPr>
          <w:rFonts w:ascii="Times New Roman" w:hAnsi="Times New Roman" w:cs="Times New Roman"/>
          <w:sz w:val="20"/>
          <w:szCs w:val="20"/>
        </w:rPr>
        <w:t xml:space="preserve"> </w:t>
      </w:r>
      <w:r w:rsidR="00534C54" w:rsidRPr="00F9303E">
        <w:rPr>
          <w:rFonts w:ascii="Times New Roman" w:hAnsi="Times New Roman" w:cs="Times New Roman"/>
          <w:sz w:val="20"/>
          <w:szCs w:val="20"/>
        </w:rPr>
        <w:t xml:space="preserve">the </w:t>
      </w:r>
      <w:r w:rsidR="00C0397F" w:rsidRPr="00F9303E">
        <w:rPr>
          <w:rFonts w:ascii="Times New Roman" w:hAnsi="Times New Roman" w:cs="Times New Roman"/>
          <w:sz w:val="20"/>
          <w:szCs w:val="20"/>
        </w:rPr>
        <w:t xml:space="preserve">London </w:t>
      </w:r>
      <w:r w:rsidR="00534C54" w:rsidRPr="00F9303E">
        <w:rPr>
          <w:rFonts w:ascii="Times New Roman" w:hAnsi="Times New Roman" w:cs="Times New Roman"/>
          <w:sz w:val="20"/>
          <w:szCs w:val="20"/>
        </w:rPr>
        <w:t>Metropolitan Police Service (MPS) between 200</w:t>
      </w:r>
      <w:r w:rsidR="00B313CB" w:rsidRPr="00F9303E">
        <w:rPr>
          <w:rFonts w:ascii="Times New Roman" w:hAnsi="Times New Roman" w:cs="Times New Roman"/>
          <w:sz w:val="20"/>
          <w:szCs w:val="20"/>
        </w:rPr>
        <w:t>5</w:t>
      </w:r>
      <w:r w:rsidR="00534C54" w:rsidRPr="00F9303E">
        <w:rPr>
          <w:rFonts w:ascii="Times New Roman" w:hAnsi="Times New Roman" w:cs="Times New Roman"/>
          <w:sz w:val="20"/>
          <w:szCs w:val="20"/>
        </w:rPr>
        <w:t xml:space="preserve"> and 2012. </w:t>
      </w:r>
      <w:r w:rsidR="005C22C3" w:rsidRPr="00F9303E">
        <w:rPr>
          <w:rFonts w:ascii="Times New Roman" w:hAnsi="Times New Roman" w:cs="Times New Roman"/>
          <w:sz w:val="20"/>
          <w:szCs w:val="20"/>
        </w:rPr>
        <w:t>It utilises</w:t>
      </w:r>
      <w:r w:rsidR="00BE4DD1" w:rsidRPr="00F9303E">
        <w:rPr>
          <w:rFonts w:ascii="Times New Roman" w:hAnsi="Times New Roman" w:cs="Times New Roman"/>
          <w:sz w:val="20"/>
          <w:szCs w:val="20"/>
        </w:rPr>
        <w:t xml:space="preserve"> </w:t>
      </w:r>
      <w:r w:rsidR="00AE2978" w:rsidRPr="00F9303E">
        <w:rPr>
          <w:rFonts w:ascii="Times New Roman" w:hAnsi="Times New Roman" w:cs="Times New Roman"/>
          <w:sz w:val="20"/>
          <w:szCs w:val="20"/>
        </w:rPr>
        <w:t>pre-</w:t>
      </w:r>
      <w:r w:rsidR="00534C54" w:rsidRPr="00F9303E">
        <w:rPr>
          <w:rFonts w:ascii="Times New Roman" w:hAnsi="Times New Roman" w:cs="Times New Roman"/>
          <w:sz w:val="20"/>
          <w:szCs w:val="20"/>
        </w:rPr>
        <w:t xml:space="preserve">coded data on a variety of victim, suspect, offence and procedural variables to produce a </w:t>
      </w:r>
      <w:r w:rsidR="00534C54" w:rsidRPr="00F9303E">
        <w:rPr>
          <w:rFonts w:ascii="Times New Roman" w:hAnsi="Times New Roman" w:cs="Times New Roman"/>
          <w:sz w:val="20"/>
          <w:szCs w:val="20"/>
        </w:rPr>
        <w:lastRenderedPageBreak/>
        <w:t>descriptive profile of male rape</w:t>
      </w:r>
      <w:r w:rsidR="000546EE" w:rsidRPr="00F9303E">
        <w:rPr>
          <w:rFonts w:ascii="Times New Roman" w:hAnsi="Times New Roman" w:cs="Times New Roman"/>
          <w:sz w:val="20"/>
          <w:szCs w:val="20"/>
        </w:rPr>
        <w:t xml:space="preserve"> cases</w:t>
      </w:r>
      <w:r w:rsidR="00534C54" w:rsidRPr="00F9303E">
        <w:rPr>
          <w:rFonts w:ascii="Times New Roman" w:hAnsi="Times New Roman" w:cs="Times New Roman"/>
          <w:sz w:val="20"/>
          <w:szCs w:val="20"/>
        </w:rPr>
        <w:t xml:space="preserve">. Moreover, </w:t>
      </w:r>
      <w:r w:rsidR="000546EE" w:rsidRPr="00F9303E">
        <w:rPr>
          <w:rFonts w:ascii="Times New Roman" w:hAnsi="Times New Roman" w:cs="Times New Roman"/>
          <w:sz w:val="20"/>
          <w:szCs w:val="20"/>
        </w:rPr>
        <w:t xml:space="preserve">the relationship between </w:t>
      </w:r>
      <w:r w:rsidR="00534C54" w:rsidRPr="00F9303E">
        <w:rPr>
          <w:rFonts w:ascii="Times New Roman" w:hAnsi="Times New Roman" w:cs="Times New Roman"/>
          <w:sz w:val="20"/>
          <w:szCs w:val="20"/>
        </w:rPr>
        <w:t xml:space="preserve">case characteristics </w:t>
      </w:r>
      <w:r w:rsidR="000546EE" w:rsidRPr="00F9303E">
        <w:rPr>
          <w:rFonts w:ascii="Times New Roman" w:hAnsi="Times New Roman" w:cs="Times New Roman"/>
          <w:sz w:val="20"/>
          <w:szCs w:val="20"/>
        </w:rPr>
        <w:t xml:space="preserve">and case outcomes </w:t>
      </w:r>
      <w:r w:rsidR="005C22C3" w:rsidRPr="00F9303E">
        <w:rPr>
          <w:rFonts w:ascii="Times New Roman" w:hAnsi="Times New Roman" w:cs="Times New Roman"/>
          <w:sz w:val="20"/>
          <w:szCs w:val="20"/>
        </w:rPr>
        <w:t xml:space="preserve">was examined, </w:t>
      </w:r>
      <w:r w:rsidR="000546EE" w:rsidRPr="00F9303E">
        <w:rPr>
          <w:rFonts w:ascii="Times New Roman" w:hAnsi="Times New Roman" w:cs="Times New Roman"/>
          <w:sz w:val="20"/>
          <w:szCs w:val="20"/>
        </w:rPr>
        <w:t xml:space="preserve">to determine what factors influence attrition or advancement </w:t>
      </w:r>
      <w:r w:rsidR="00E66336" w:rsidRPr="00F9303E">
        <w:rPr>
          <w:rFonts w:ascii="Times New Roman" w:hAnsi="Times New Roman" w:cs="Times New Roman"/>
          <w:sz w:val="20"/>
          <w:szCs w:val="20"/>
        </w:rPr>
        <w:t xml:space="preserve">of cases </w:t>
      </w:r>
      <w:r w:rsidR="000546EE" w:rsidRPr="00F9303E">
        <w:rPr>
          <w:rFonts w:ascii="Times New Roman" w:hAnsi="Times New Roman" w:cs="Times New Roman"/>
          <w:sz w:val="20"/>
          <w:szCs w:val="20"/>
        </w:rPr>
        <w:t>through the criminal justice process</w:t>
      </w:r>
      <w:r w:rsidR="00534C54" w:rsidRPr="00F9303E">
        <w:rPr>
          <w:rFonts w:ascii="Times New Roman" w:hAnsi="Times New Roman" w:cs="Times New Roman"/>
          <w:sz w:val="20"/>
          <w:szCs w:val="20"/>
        </w:rPr>
        <w:t>.</w:t>
      </w:r>
      <w:r w:rsidR="00F7240A" w:rsidRPr="00F9303E">
        <w:rPr>
          <w:rFonts w:ascii="Times New Roman" w:hAnsi="Times New Roman" w:cs="Times New Roman"/>
          <w:sz w:val="20"/>
          <w:szCs w:val="20"/>
        </w:rPr>
        <w:t xml:space="preserve"> </w:t>
      </w:r>
      <w:r w:rsidR="000546EE" w:rsidRPr="00F9303E">
        <w:rPr>
          <w:rFonts w:ascii="Times New Roman" w:hAnsi="Times New Roman" w:cs="Times New Roman"/>
          <w:sz w:val="20"/>
          <w:szCs w:val="20"/>
        </w:rPr>
        <w:t xml:space="preserve">Because this study uses pre-coded data, it </w:t>
      </w:r>
      <w:r w:rsidR="00FE46CB" w:rsidRPr="00F9303E">
        <w:rPr>
          <w:rFonts w:ascii="Times New Roman" w:hAnsi="Times New Roman" w:cs="Times New Roman"/>
          <w:sz w:val="20"/>
          <w:szCs w:val="20"/>
        </w:rPr>
        <w:t xml:space="preserve">is important to note there was no opportunity to code cases beyond 2012. However, </w:t>
      </w:r>
      <w:r w:rsidR="00DE500F" w:rsidRPr="00F9303E">
        <w:rPr>
          <w:rFonts w:ascii="Times New Roman" w:hAnsi="Times New Roman" w:cs="Times New Roman"/>
          <w:sz w:val="20"/>
          <w:szCs w:val="20"/>
        </w:rPr>
        <w:t xml:space="preserve">because </w:t>
      </w:r>
      <w:r w:rsidR="00FE46CB" w:rsidRPr="00F9303E">
        <w:rPr>
          <w:rFonts w:ascii="Times New Roman" w:hAnsi="Times New Roman" w:cs="Times New Roman"/>
          <w:sz w:val="20"/>
          <w:szCs w:val="20"/>
        </w:rPr>
        <w:t>Operation Yewtree</w:t>
      </w:r>
      <w:r w:rsidR="00840DC9" w:rsidRPr="00F9303E">
        <w:rPr>
          <w:rStyle w:val="FootnoteReference"/>
          <w:rFonts w:ascii="Times New Roman" w:hAnsi="Times New Roman" w:cs="Times New Roman"/>
          <w:sz w:val="20"/>
          <w:szCs w:val="20"/>
        </w:rPr>
        <w:footnoteReference w:id="1"/>
      </w:r>
      <w:r w:rsidR="00FE46CB" w:rsidRPr="00F9303E">
        <w:rPr>
          <w:rFonts w:ascii="Times New Roman" w:hAnsi="Times New Roman" w:cs="Times New Roman"/>
          <w:sz w:val="20"/>
          <w:szCs w:val="20"/>
        </w:rPr>
        <w:t xml:space="preserve"> was launched in October 2012 in the wake of several </w:t>
      </w:r>
      <w:r w:rsidR="00BB1760" w:rsidRPr="00F9303E">
        <w:rPr>
          <w:rFonts w:ascii="Times New Roman" w:hAnsi="Times New Roman" w:cs="Times New Roman"/>
          <w:sz w:val="20"/>
          <w:szCs w:val="20"/>
        </w:rPr>
        <w:t>high-profile</w:t>
      </w:r>
      <w:r w:rsidR="00FE46CB" w:rsidRPr="00F9303E">
        <w:rPr>
          <w:rFonts w:ascii="Times New Roman" w:hAnsi="Times New Roman" w:cs="Times New Roman"/>
          <w:sz w:val="20"/>
          <w:szCs w:val="20"/>
        </w:rPr>
        <w:t xml:space="preserve"> cases of historical sexual abuse, these findings provide important context to evaluate the landscape of male-on-male rape pre-implementation of Operation </w:t>
      </w:r>
      <w:proofErr w:type="gramStart"/>
      <w:r w:rsidR="00FE46CB" w:rsidRPr="00F9303E">
        <w:rPr>
          <w:rFonts w:ascii="Times New Roman" w:hAnsi="Times New Roman" w:cs="Times New Roman"/>
          <w:sz w:val="20"/>
          <w:szCs w:val="20"/>
        </w:rPr>
        <w:t>Yewtree</w:t>
      </w:r>
      <w:r w:rsidR="00E66336" w:rsidRPr="00F9303E">
        <w:rPr>
          <w:rFonts w:ascii="Times New Roman" w:hAnsi="Times New Roman" w:cs="Times New Roman"/>
          <w:sz w:val="20"/>
          <w:szCs w:val="20"/>
        </w:rPr>
        <w:t>,</w:t>
      </w:r>
      <w:r w:rsidR="00BE7477" w:rsidRPr="00F9303E">
        <w:rPr>
          <w:rFonts w:ascii="Times New Roman" w:hAnsi="Times New Roman" w:cs="Times New Roman"/>
          <w:sz w:val="20"/>
          <w:szCs w:val="20"/>
        </w:rPr>
        <w:t xml:space="preserve"> and</w:t>
      </w:r>
      <w:proofErr w:type="gramEnd"/>
      <w:r w:rsidR="00BE7477" w:rsidRPr="00F9303E">
        <w:rPr>
          <w:rFonts w:ascii="Times New Roman" w:hAnsi="Times New Roman" w:cs="Times New Roman"/>
          <w:sz w:val="20"/>
          <w:szCs w:val="20"/>
        </w:rPr>
        <w:t xml:space="preserve"> can act as an important anchor for subsequent investigation</w:t>
      </w:r>
      <w:r w:rsidR="003265A9" w:rsidRPr="00F9303E">
        <w:rPr>
          <w:rFonts w:ascii="Times New Roman" w:hAnsi="Times New Roman" w:cs="Times New Roman"/>
          <w:sz w:val="20"/>
          <w:szCs w:val="20"/>
        </w:rPr>
        <w:t>s</w:t>
      </w:r>
      <w:r w:rsidR="00BE7477" w:rsidRPr="00F9303E">
        <w:rPr>
          <w:rFonts w:ascii="Times New Roman" w:hAnsi="Times New Roman" w:cs="Times New Roman"/>
          <w:sz w:val="20"/>
          <w:szCs w:val="20"/>
        </w:rPr>
        <w:t>.</w:t>
      </w:r>
    </w:p>
    <w:p w14:paraId="4082EAD7" w14:textId="77777777" w:rsidR="00735F2C" w:rsidRPr="00F9303E" w:rsidRDefault="0092699D" w:rsidP="000546EE">
      <w:pPr>
        <w:keepNext/>
        <w:spacing w:line="480" w:lineRule="auto"/>
        <w:contextualSpacing/>
        <w:jc w:val="center"/>
        <w:rPr>
          <w:rFonts w:ascii="Times New Roman" w:hAnsi="Times New Roman" w:cs="Times New Roman"/>
          <w:b/>
          <w:sz w:val="20"/>
          <w:szCs w:val="20"/>
        </w:rPr>
      </w:pPr>
      <w:r w:rsidRPr="00F9303E">
        <w:rPr>
          <w:rFonts w:ascii="Times New Roman" w:hAnsi="Times New Roman" w:cs="Times New Roman"/>
          <w:b/>
          <w:sz w:val="20"/>
          <w:szCs w:val="20"/>
        </w:rPr>
        <w:t>Method</w:t>
      </w:r>
    </w:p>
    <w:p w14:paraId="797805EE" w14:textId="77777777" w:rsidR="00735F2C" w:rsidRPr="00F9303E" w:rsidRDefault="00BF617B" w:rsidP="001F53D7">
      <w:pPr>
        <w:spacing w:line="480" w:lineRule="auto"/>
        <w:contextualSpacing/>
        <w:rPr>
          <w:rFonts w:ascii="Times New Roman" w:hAnsi="Times New Roman" w:cs="Times New Roman"/>
          <w:b/>
          <w:bCs/>
          <w:sz w:val="20"/>
          <w:szCs w:val="20"/>
        </w:rPr>
      </w:pPr>
      <w:r w:rsidRPr="00F9303E">
        <w:rPr>
          <w:rFonts w:ascii="Times New Roman" w:hAnsi="Times New Roman" w:cs="Times New Roman"/>
          <w:b/>
          <w:bCs/>
          <w:sz w:val="20"/>
          <w:szCs w:val="20"/>
        </w:rPr>
        <w:t>Data Coding</w:t>
      </w:r>
      <w:r w:rsidR="007D40B7" w:rsidRPr="00F9303E">
        <w:rPr>
          <w:rFonts w:ascii="Times New Roman" w:hAnsi="Times New Roman" w:cs="Times New Roman"/>
          <w:b/>
          <w:bCs/>
          <w:sz w:val="20"/>
          <w:szCs w:val="20"/>
        </w:rPr>
        <w:t xml:space="preserve"> </w:t>
      </w:r>
      <w:r w:rsidR="0092699D" w:rsidRPr="00F9303E">
        <w:rPr>
          <w:rFonts w:ascii="Times New Roman" w:hAnsi="Times New Roman" w:cs="Times New Roman"/>
          <w:b/>
          <w:bCs/>
          <w:sz w:val="20"/>
          <w:szCs w:val="20"/>
        </w:rPr>
        <w:t>and</w:t>
      </w:r>
      <w:r w:rsidR="007D40B7" w:rsidRPr="00F9303E">
        <w:rPr>
          <w:rFonts w:ascii="Times New Roman" w:hAnsi="Times New Roman" w:cs="Times New Roman"/>
          <w:b/>
          <w:bCs/>
          <w:sz w:val="20"/>
          <w:szCs w:val="20"/>
        </w:rPr>
        <w:t xml:space="preserve"> Processing</w:t>
      </w:r>
    </w:p>
    <w:p w14:paraId="0C88803D" w14:textId="4FFBE55E" w:rsidR="000546EE" w:rsidRPr="00F9303E" w:rsidRDefault="00735F2C" w:rsidP="00BD3936">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The data for this study comes from </w:t>
      </w:r>
      <w:r w:rsidR="00BD3936" w:rsidRPr="00F9303E">
        <w:rPr>
          <w:rFonts w:ascii="Times New Roman" w:hAnsi="Times New Roman" w:cs="Times New Roman"/>
          <w:sz w:val="20"/>
          <w:szCs w:val="20"/>
        </w:rPr>
        <w:t xml:space="preserve">several </w:t>
      </w:r>
      <w:r w:rsidR="004401AF">
        <w:rPr>
          <w:rFonts w:ascii="Times New Roman" w:hAnsi="Times New Roman" w:cs="Times New Roman"/>
          <w:sz w:val="20"/>
          <w:szCs w:val="20"/>
        </w:rPr>
        <w:t xml:space="preserve">annual </w:t>
      </w:r>
      <w:r w:rsidRPr="00F9303E">
        <w:rPr>
          <w:rFonts w:ascii="Times New Roman" w:hAnsi="Times New Roman" w:cs="Times New Roman"/>
          <w:sz w:val="20"/>
          <w:szCs w:val="20"/>
        </w:rPr>
        <w:t>review</w:t>
      </w:r>
      <w:r w:rsidR="00760D3F" w:rsidRPr="00F9303E">
        <w:rPr>
          <w:rFonts w:ascii="Times New Roman" w:hAnsi="Times New Roman" w:cs="Times New Roman"/>
          <w:sz w:val="20"/>
          <w:szCs w:val="20"/>
        </w:rPr>
        <w:t xml:space="preserve">s </w:t>
      </w:r>
      <w:r w:rsidR="00654F35" w:rsidRPr="00F9303E">
        <w:rPr>
          <w:rFonts w:ascii="Times New Roman" w:hAnsi="Times New Roman" w:cs="Times New Roman"/>
          <w:sz w:val="20"/>
          <w:szCs w:val="20"/>
        </w:rPr>
        <w:t>of rape</w:t>
      </w:r>
      <w:r w:rsidR="00BD3936" w:rsidRPr="00F9303E">
        <w:rPr>
          <w:rFonts w:ascii="Times New Roman" w:hAnsi="Times New Roman" w:cs="Times New Roman"/>
          <w:sz w:val="20"/>
          <w:szCs w:val="20"/>
        </w:rPr>
        <w:t xml:space="preserve"> cases</w:t>
      </w:r>
      <w:r w:rsidR="00654F35" w:rsidRPr="00F9303E">
        <w:rPr>
          <w:rFonts w:ascii="Times New Roman" w:hAnsi="Times New Roman" w:cs="Times New Roman"/>
          <w:sz w:val="20"/>
          <w:szCs w:val="20"/>
        </w:rPr>
        <w:t xml:space="preserve"> reported to the MPS</w:t>
      </w:r>
      <w:r w:rsidR="00BD3936" w:rsidRPr="00F9303E">
        <w:rPr>
          <w:rFonts w:ascii="Times New Roman" w:hAnsi="Times New Roman" w:cs="Times New Roman"/>
          <w:sz w:val="20"/>
          <w:szCs w:val="20"/>
        </w:rPr>
        <w:t xml:space="preserve"> between 2005 and 2012</w:t>
      </w:r>
      <w:r w:rsidR="004401AF">
        <w:rPr>
          <w:rFonts w:ascii="Times New Roman" w:hAnsi="Times New Roman" w:cs="Times New Roman"/>
          <w:sz w:val="20"/>
          <w:szCs w:val="20"/>
        </w:rPr>
        <w:t>, originally coded by research teams working within MPS.</w:t>
      </w:r>
      <w:r w:rsidR="00760D3F" w:rsidRPr="00F9303E">
        <w:rPr>
          <w:rFonts w:ascii="Times New Roman" w:hAnsi="Times New Roman" w:cs="Times New Roman"/>
          <w:sz w:val="20"/>
          <w:szCs w:val="20"/>
        </w:rPr>
        <w:t xml:space="preserve"> </w:t>
      </w:r>
      <w:r w:rsidR="00BD3936" w:rsidRPr="00F9303E">
        <w:rPr>
          <w:rFonts w:ascii="Times New Roman" w:hAnsi="Times New Roman" w:cs="Times New Roman"/>
          <w:sz w:val="20"/>
          <w:szCs w:val="20"/>
        </w:rPr>
        <w:t xml:space="preserve">Coded cases were those involving a rape reported by or on behalf of a male victim during the months of April and May </w:t>
      </w:r>
      <w:r w:rsidR="004401AF">
        <w:rPr>
          <w:rFonts w:ascii="Times New Roman" w:hAnsi="Times New Roman" w:cs="Times New Roman"/>
          <w:sz w:val="20"/>
          <w:szCs w:val="20"/>
        </w:rPr>
        <w:t>in the years</w:t>
      </w:r>
      <w:r w:rsidR="00BD3936" w:rsidRPr="00F9303E">
        <w:rPr>
          <w:rFonts w:ascii="Times New Roman" w:hAnsi="Times New Roman" w:cs="Times New Roman"/>
          <w:sz w:val="20"/>
          <w:szCs w:val="20"/>
        </w:rPr>
        <w:t xml:space="preserve"> 2005 </w:t>
      </w:r>
      <w:r w:rsidR="004401AF">
        <w:rPr>
          <w:rFonts w:ascii="Times New Roman" w:hAnsi="Times New Roman" w:cs="Times New Roman"/>
          <w:sz w:val="20"/>
          <w:szCs w:val="20"/>
        </w:rPr>
        <w:t>to</w:t>
      </w:r>
      <w:r w:rsidR="00BD3936" w:rsidRPr="00F9303E">
        <w:rPr>
          <w:rFonts w:ascii="Times New Roman" w:hAnsi="Times New Roman" w:cs="Times New Roman"/>
          <w:sz w:val="20"/>
          <w:szCs w:val="20"/>
        </w:rPr>
        <w:t xml:space="preserve"> 2012.</w:t>
      </w:r>
      <w:r w:rsidR="00BD3936" w:rsidRPr="00F9303E">
        <w:rPr>
          <w:rStyle w:val="FootnoteReference"/>
          <w:rFonts w:ascii="Times New Roman" w:hAnsi="Times New Roman" w:cs="Times New Roman"/>
          <w:sz w:val="20"/>
          <w:szCs w:val="20"/>
        </w:rPr>
        <w:footnoteReference w:id="2"/>
      </w:r>
      <w:r w:rsidR="00BD3936" w:rsidRPr="00F9303E">
        <w:rPr>
          <w:rFonts w:ascii="Times New Roman" w:hAnsi="Times New Roman" w:cs="Times New Roman"/>
          <w:sz w:val="20"/>
          <w:szCs w:val="20"/>
        </w:rPr>
        <w:t xml:space="preserve"> The selection of only April and May as target months was driven by time constraints related to coding; however, limiting the sample to these months was deemed acceptable because, although there is some evidence to support seasonality in the volume of recorded rapes, the months of April and May are considered to be ‘average’ months </w:t>
      </w:r>
      <w:r w:rsidR="00BD393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&lt;EndNote&gt;&lt;Cite&gt;&lt;Author&gt;Hird&lt;/Author&gt;&lt;Year&gt;2007&lt;/Year&gt;&lt;RecNum&gt;1053&lt;/RecNum&gt;&lt;DisplayText&gt;(Hird &amp;amp; Ruparel, 2007; Hohl &amp;amp; Stanko, 2015)&lt;/DisplayText&gt;&lt;record&gt;&lt;rec-number&gt;1053&lt;/rec-number&gt;&lt;foreign-keys&gt;&lt;key app="EN" db-id="f5p9zd5zqsratqef5sv5pz2wpve092vrdw52" timestamp="1531488842"&gt;1053&lt;/key&gt;&lt;/foreign-keys&gt;&lt;ref-type name="Government Document"&gt;46&lt;/ref-type&gt;&lt;contributors&gt;&lt;authors&gt;&lt;author&gt;Hird, C.&lt;/author&gt;&lt;author&gt;Ruparel, C.&lt;/author&gt;&lt;/authors&gt;&lt;secondary-authors&gt;&lt;author&gt;Home Office&lt;/author&gt;&lt;/secondary-authors&gt;&lt;/contributors&gt;&lt;titles&gt;&lt;title&gt;Seasonality in recorded crime: Preliminary findings&lt;/title&gt;&lt;/titles&gt;&lt;volume&gt;2&lt;/volume&gt;&lt;number&gt;02&lt;/number&gt;&lt;dates&gt;&lt;year&gt;2007&lt;/year&gt;&lt;/dates&gt;&lt;pub-location&gt;London&lt;/pub-location&gt;&lt;publisher&gt;Home Office&lt;/publisher&gt;&lt;urls&gt;&lt;/urls&gt;&lt;/record&gt;&lt;/Cite&gt;&lt;Cite&gt;&lt;Author&gt;Hohl&lt;/Author&gt;&lt;Year&gt;2015&lt;/Year&gt;&lt;RecNum&gt;779&lt;/RecNum&gt;&lt;record&gt;&lt;rec-number&gt;779&lt;/rec-number&gt;&lt;foreign-keys&gt;&lt;key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BD3936"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(Hird &amp; Ruparel, 2007; Hohl &amp; Stanko, 2015)</w:t>
      </w:r>
      <w:r w:rsidR="00BD3936" w:rsidRPr="00F9303E">
        <w:rPr>
          <w:rFonts w:ascii="Times New Roman" w:hAnsi="Times New Roman" w:cs="Times New Roman"/>
          <w:sz w:val="20"/>
          <w:szCs w:val="20"/>
        </w:rPr>
        <w:fldChar w:fldCharType="end"/>
      </w:r>
      <w:r w:rsidR="00BD3936" w:rsidRPr="00F9303E">
        <w:rPr>
          <w:rFonts w:ascii="Times New Roman" w:hAnsi="Times New Roman" w:cs="Times New Roman"/>
          <w:sz w:val="20"/>
          <w:szCs w:val="20"/>
        </w:rPr>
        <w:t xml:space="preserve">. Additionally, the MPS appears to have average rates of ‘no-criming’ and sanction detections in offences of a sexual nature </w:t>
      </w:r>
      <w:r w:rsidR="00BD620C"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&lt;EndNote&gt;&lt;Cite&gt;&lt;Author&gt;HMIC&lt;/Author&gt;&lt;Year&gt;2014&lt;/Year&gt;&lt;RecNum&gt;923&lt;/RecNum&gt;&lt;DisplayText&gt;(HMIC, 2014)&lt;/DisplayText&gt;&lt;record&gt;&lt;rec-number&gt;923&lt;/rec-number&gt;&lt;foreign-keys&gt;&lt;key app="EN" db-id="f5p9zd5zqsratqef5sv5pz2wpve092vrdw52" timestamp="1477662084"&gt;923&lt;/key&gt;&lt;/foreign-keys&gt;&lt;ref-type name="Government Document"&gt;46&lt;/ref-type&gt;&lt;contributors&gt;&lt;authors&gt;&lt;author&gt;HMIC,&lt;/author&gt;&lt;/authors&gt;&lt;/contributors&gt;&lt;titles&gt;&lt;title&gt;Crime-recording: Making the victim count&lt;/title&gt;&lt;/titles&gt;&lt;dates&gt;&lt;year&gt;2014&lt;/year&gt;&lt;/dates&gt;&lt;pub-location&gt;London&lt;/pub-location&gt;&lt;publisher&gt;HMIC&lt;/publisher&gt;&lt;urls&gt;&lt;/urls&gt;&lt;/record&gt;&lt;/Cite&gt;&lt;/EndNote&gt;</w:instrText>
      </w:r>
      <w:r w:rsidR="00BD620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(HMIC, 2014)</w:t>
      </w:r>
      <w:r w:rsidR="00BD620C" w:rsidRPr="00F9303E">
        <w:rPr>
          <w:rFonts w:ascii="Times New Roman" w:hAnsi="Times New Roman" w:cs="Times New Roman"/>
          <w:sz w:val="20"/>
          <w:szCs w:val="20"/>
        </w:rPr>
        <w:fldChar w:fldCharType="end"/>
      </w:r>
      <w:r w:rsidR="00BD3936" w:rsidRPr="00F9303E">
        <w:rPr>
          <w:rFonts w:ascii="Times New Roman" w:hAnsi="Times New Roman" w:cs="Times New Roman"/>
          <w:sz w:val="20"/>
          <w:szCs w:val="20"/>
        </w:rPr>
        <w:t xml:space="preserve">, which suggests the cases used in this study are reflective of national patterns. </w:t>
      </w:r>
    </w:p>
    <w:p w14:paraId="6BAC528A" w14:textId="77777777" w:rsidR="007D40B7" w:rsidRPr="00F9303E" w:rsidRDefault="00BD3936" w:rsidP="000546EE">
      <w:pPr>
        <w:spacing w:line="480" w:lineRule="auto"/>
        <w:ind w:firstLine="720"/>
        <w:contextualSpacing/>
        <w:jc w:val="both"/>
        <w:rPr>
          <w:rFonts w:ascii="Times New Roman" w:hAnsi="Times New Roman" w:cs="Times New Roman"/>
          <w:sz w:val="20"/>
          <w:szCs w:val="20"/>
          <w:vertAlign w:val="superscript"/>
        </w:rPr>
      </w:pPr>
      <w:r w:rsidRPr="00F9303E">
        <w:rPr>
          <w:rFonts w:ascii="Times New Roman" w:hAnsi="Times New Roman" w:cs="Times New Roman"/>
          <w:sz w:val="20"/>
          <w:szCs w:val="20"/>
        </w:rPr>
        <w:t>A total of 230 cases were code</w:t>
      </w:r>
      <w:r w:rsidR="000546EE" w:rsidRPr="00F9303E">
        <w:rPr>
          <w:rFonts w:ascii="Times New Roman" w:hAnsi="Times New Roman" w:cs="Times New Roman"/>
          <w:sz w:val="20"/>
          <w:szCs w:val="20"/>
        </w:rPr>
        <w:t xml:space="preserve">d </w:t>
      </w:r>
      <w:r w:rsidR="00760D3F" w:rsidRPr="00F9303E">
        <w:rPr>
          <w:rFonts w:ascii="Times New Roman" w:hAnsi="Times New Roman" w:cs="Times New Roman"/>
          <w:sz w:val="20"/>
          <w:szCs w:val="20"/>
        </w:rPr>
        <w:t xml:space="preserve">by </w:t>
      </w:r>
      <w:r w:rsidR="00654F35" w:rsidRPr="00F9303E">
        <w:rPr>
          <w:rFonts w:ascii="Times New Roman" w:hAnsi="Times New Roman" w:cs="Times New Roman"/>
          <w:sz w:val="20"/>
          <w:szCs w:val="20"/>
        </w:rPr>
        <w:t xml:space="preserve">a team of researchers working within the MPS. </w:t>
      </w:r>
      <w:r w:rsidR="0096733D" w:rsidRPr="00F9303E">
        <w:rPr>
          <w:rFonts w:ascii="Times New Roman" w:hAnsi="Times New Roman" w:cs="Times New Roman"/>
          <w:sz w:val="20"/>
          <w:szCs w:val="20"/>
        </w:rPr>
        <w:t>The number of coders varied from year to year, though only one person coded each case.</w:t>
      </w:r>
      <w:r w:rsidR="00760D3F" w:rsidRPr="00F9303E">
        <w:rPr>
          <w:rFonts w:ascii="Times New Roman" w:hAnsi="Times New Roman" w:cs="Times New Roman"/>
          <w:sz w:val="20"/>
          <w:szCs w:val="20"/>
        </w:rPr>
        <w:t xml:space="preserve"> </w:t>
      </w:r>
      <w:r w:rsidR="00654F35" w:rsidRPr="00F9303E">
        <w:rPr>
          <w:rFonts w:ascii="Times New Roman" w:hAnsi="Times New Roman" w:cs="Times New Roman"/>
          <w:sz w:val="20"/>
          <w:szCs w:val="20"/>
        </w:rPr>
        <w:t>Reliability between coders was established informally, through a sample of pilot cases coded by the team and compared for discrepanc</w:t>
      </w:r>
      <w:r w:rsidR="00A25BDC" w:rsidRPr="00F9303E">
        <w:rPr>
          <w:rFonts w:ascii="Times New Roman" w:hAnsi="Times New Roman" w:cs="Times New Roman"/>
          <w:sz w:val="20"/>
          <w:szCs w:val="20"/>
        </w:rPr>
        <w:t>ies</w:t>
      </w:r>
      <w:r w:rsidR="00654F35" w:rsidRPr="00F9303E">
        <w:rPr>
          <w:rFonts w:ascii="Times New Roman" w:hAnsi="Times New Roman" w:cs="Times New Roman"/>
          <w:sz w:val="20"/>
          <w:szCs w:val="20"/>
        </w:rPr>
        <w:t xml:space="preserve"> (as is common for non-academic case reviews). Similar iterations of the same coding framework were used during each review, although these were not identical.</w:t>
      </w:r>
      <w:r w:rsidR="00654F35" w:rsidRPr="00F9303E">
        <w:rPr>
          <w:rStyle w:val="FootnoteReference"/>
          <w:rFonts w:ascii="Times New Roman" w:hAnsi="Times New Roman" w:cs="Times New Roman"/>
          <w:sz w:val="20"/>
          <w:szCs w:val="20"/>
        </w:rPr>
        <w:footnoteReference w:id="3"/>
      </w:r>
      <w:r w:rsidR="00654F35" w:rsidRPr="00F9303E">
        <w:rPr>
          <w:rFonts w:ascii="Times New Roman" w:hAnsi="Times New Roman" w:cs="Times New Roman"/>
          <w:sz w:val="20"/>
          <w:szCs w:val="20"/>
        </w:rPr>
        <w:t xml:space="preserve"> </w:t>
      </w:r>
      <w:r w:rsidR="007D40B7" w:rsidRPr="00F9303E">
        <w:rPr>
          <w:rFonts w:ascii="Times New Roman" w:hAnsi="Times New Roman" w:cs="Times New Roman"/>
          <w:sz w:val="20"/>
          <w:szCs w:val="20"/>
        </w:rPr>
        <w:t>Cases were accessed on the Crime Record Information System (CRIS)</w:t>
      </w:r>
      <w:r w:rsidRPr="00F9303E">
        <w:rPr>
          <w:rFonts w:ascii="Times New Roman" w:hAnsi="Times New Roman" w:cs="Times New Roman"/>
          <w:sz w:val="20"/>
          <w:szCs w:val="20"/>
        </w:rPr>
        <w:t xml:space="preserve"> and </w:t>
      </w:r>
      <w:r w:rsidR="007D40B7" w:rsidRPr="00F9303E">
        <w:rPr>
          <w:rFonts w:ascii="Times New Roman" w:hAnsi="Times New Roman" w:cs="Times New Roman"/>
          <w:sz w:val="20"/>
          <w:szCs w:val="20"/>
        </w:rPr>
        <w:t xml:space="preserve">each rape complaint </w:t>
      </w:r>
      <w:r w:rsidRPr="00F9303E">
        <w:rPr>
          <w:rFonts w:ascii="Times New Roman" w:hAnsi="Times New Roman" w:cs="Times New Roman"/>
          <w:sz w:val="20"/>
          <w:szCs w:val="20"/>
        </w:rPr>
        <w:t xml:space="preserve">was </w:t>
      </w:r>
      <w:r w:rsidR="007D40B7" w:rsidRPr="00F9303E">
        <w:rPr>
          <w:rFonts w:ascii="Times New Roman" w:hAnsi="Times New Roman" w:cs="Times New Roman"/>
          <w:sz w:val="20"/>
          <w:szCs w:val="20"/>
        </w:rPr>
        <w:t>systematically examined by coders for various characteristics</w:t>
      </w:r>
      <w:r w:rsidR="00947D6B" w:rsidRPr="00F9303E">
        <w:rPr>
          <w:rFonts w:ascii="Times New Roman" w:hAnsi="Times New Roman" w:cs="Times New Roman"/>
          <w:sz w:val="20"/>
          <w:szCs w:val="20"/>
        </w:rPr>
        <w:t xml:space="preserve">, </w:t>
      </w:r>
      <w:r w:rsidRPr="00F9303E">
        <w:rPr>
          <w:rFonts w:ascii="Times New Roman" w:hAnsi="Times New Roman" w:cs="Times New Roman"/>
          <w:sz w:val="20"/>
          <w:szCs w:val="20"/>
        </w:rPr>
        <w:t>including the ultimate case</w:t>
      </w:r>
      <w:r w:rsidR="00947D6B" w:rsidRPr="00F9303E">
        <w:rPr>
          <w:rFonts w:ascii="Times New Roman" w:hAnsi="Times New Roman" w:cs="Times New Roman"/>
          <w:sz w:val="20"/>
          <w:szCs w:val="20"/>
        </w:rPr>
        <w:t xml:space="preserve"> outcome</w:t>
      </w:r>
      <w:r w:rsidR="00AA20C5" w:rsidRPr="00F9303E">
        <w:rPr>
          <w:rFonts w:ascii="Times New Roman" w:hAnsi="Times New Roman" w:cs="Times New Roman"/>
          <w:sz w:val="20"/>
          <w:szCs w:val="20"/>
        </w:rPr>
        <w:t xml:space="preserve"> (during the police investigation stage)</w:t>
      </w:r>
      <w:r w:rsidR="007D40B7" w:rsidRPr="00F9303E">
        <w:rPr>
          <w:rFonts w:ascii="Times New Roman" w:hAnsi="Times New Roman" w:cs="Times New Roman"/>
          <w:sz w:val="20"/>
          <w:szCs w:val="20"/>
        </w:rPr>
        <w:t xml:space="preserve">. </w:t>
      </w:r>
      <w:r w:rsidRPr="00F9303E">
        <w:rPr>
          <w:rFonts w:ascii="Times New Roman" w:hAnsi="Times New Roman" w:cs="Times New Roman"/>
          <w:sz w:val="20"/>
          <w:szCs w:val="20"/>
        </w:rPr>
        <w:t>Case characteristics</w:t>
      </w:r>
      <w:r w:rsidR="007D40B7" w:rsidRPr="00F9303E">
        <w:rPr>
          <w:rFonts w:ascii="Times New Roman" w:hAnsi="Times New Roman" w:cs="Times New Roman"/>
          <w:sz w:val="20"/>
          <w:szCs w:val="20"/>
        </w:rPr>
        <w:t xml:space="preserve"> were </w:t>
      </w:r>
      <w:r w:rsidRPr="00F9303E">
        <w:rPr>
          <w:rFonts w:ascii="Times New Roman" w:hAnsi="Times New Roman" w:cs="Times New Roman"/>
          <w:sz w:val="20"/>
          <w:szCs w:val="20"/>
        </w:rPr>
        <w:t>coded</w:t>
      </w:r>
      <w:r w:rsidR="007D40B7" w:rsidRPr="00F9303E">
        <w:rPr>
          <w:rFonts w:ascii="Times New Roman" w:hAnsi="Times New Roman" w:cs="Times New Roman"/>
          <w:sz w:val="20"/>
          <w:szCs w:val="20"/>
        </w:rPr>
        <w:t xml:space="preserve"> dichotomously as present/absent (e.g. had the victim consumed alcohol), categorically (e.g. level of injury), or as a distinct continuous value (e.g. victim age). </w:t>
      </w:r>
    </w:p>
    <w:p w14:paraId="119FE703" w14:textId="77777777" w:rsidR="001615FA" w:rsidRDefault="00BD3936" w:rsidP="001615FA">
      <w:pPr>
        <w:spacing w:before="120" w:after="120"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The coded data for each year was sent to the authors </w:t>
      </w:r>
      <w:r w:rsidR="004401AF">
        <w:rPr>
          <w:rFonts w:ascii="Times New Roman" w:hAnsi="Times New Roman" w:cs="Times New Roman"/>
          <w:sz w:val="20"/>
          <w:szCs w:val="20"/>
        </w:rPr>
        <w:t>to be</w:t>
      </w:r>
      <w:r w:rsidRPr="00F9303E">
        <w:rPr>
          <w:rFonts w:ascii="Times New Roman" w:hAnsi="Times New Roman" w:cs="Times New Roman"/>
          <w:sz w:val="20"/>
          <w:szCs w:val="20"/>
        </w:rPr>
        <w:t xml:space="preserve"> combined </w:t>
      </w:r>
      <w:r w:rsidR="004401AF">
        <w:rPr>
          <w:rFonts w:ascii="Times New Roman" w:hAnsi="Times New Roman" w:cs="Times New Roman"/>
          <w:sz w:val="20"/>
          <w:szCs w:val="20"/>
        </w:rPr>
        <w:t xml:space="preserve">for </w:t>
      </w:r>
      <w:r w:rsidRPr="00F9303E">
        <w:rPr>
          <w:rFonts w:ascii="Times New Roman" w:hAnsi="Times New Roman" w:cs="Times New Roman"/>
          <w:sz w:val="20"/>
          <w:szCs w:val="20"/>
        </w:rPr>
        <w:t>secondary analysis</w:t>
      </w:r>
      <w:r w:rsidR="004401AF">
        <w:rPr>
          <w:rFonts w:ascii="Times New Roman" w:hAnsi="Times New Roman" w:cs="Times New Roman"/>
          <w:sz w:val="20"/>
          <w:szCs w:val="20"/>
        </w:rPr>
        <w:t xml:space="preserve">, as previous </w:t>
      </w:r>
      <w:r w:rsidR="00947D6B" w:rsidRPr="00F9303E">
        <w:rPr>
          <w:rFonts w:ascii="Times New Roman" w:hAnsi="Times New Roman" w:cs="Times New Roman"/>
          <w:sz w:val="20"/>
          <w:szCs w:val="20"/>
        </w:rPr>
        <w:t>examin</w:t>
      </w:r>
      <w:r w:rsidR="004401AF">
        <w:rPr>
          <w:rFonts w:ascii="Times New Roman" w:hAnsi="Times New Roman" w:cs="Times New Roman"/>
          <w:sz w:val="20"/>
          <w:szCs w:val="20"/>
        </w:rPr>
        <w:t xml:space="preserve">ations had excluded </w:t>
      </w:r>
      <w:r w:rsidR="00947D6B" w:rsidRPr="00F9303E">
        <w:rPr>
          <w:rFonts w:ascii="Times New Roman" w:hAnsi="Times New Roman" w:cs="Times New Roman"/>
          <w:sz w:val="20"/>
          <w:szCs w:val="20"/>
        </w:rPr>
        <w:t xml:space="preserve">cases involving male victims due to low sample sizes </w:t>
      </w:r>
      <w:r w:rsidRPr="00F9303E">
        <w:rPr>
          <w:rFonts w:ascii="Times New Roman" w:hAnsi="Times New Roman" w:cs="Times New Roman"/>
          <w:sz w:val="20"/>
          <w:szCs w:val="20"/>
        </w:rPr>
        <w:t xml:space="preserve">in </w:t>
      </w:r>
      <w:r w:rsidR="00947D6B" w:rsidRPr="00F9303E">
        <w:rPr>
          <w:rFonts w:ascii="Times New Roman" w:hAnsi="Times New Roman" w:cs="Times New Roman"/>
          <w:sz w:val="20"/>
          <w:szCs w:val="20"/>
        </w:rPr>
        <w:t xml:space="preserve">individual </w:t>
      </w:r>
      <w:r w:rsidR="004401AF">
        <w:rPr>
          <w:rFonts w:ascii="Times New Roman" w:hAnsi="Times New Roman" w:cs="Times New Roman"/>
          <w:sz w:val="20"/>
          <w:szCs w:val="20"/>
        </w:rPr>
        <w:t>years</w:t>
      </w:r>
      <w:r w:rsidR="00947D6B" w:rsidRPr="00F9303E">
        <w:rPr>
          <w:rFonts w:ascii="Times New Roman" w:hAnsi="Times New Roman" w:cs="Times New Roman"/>
          <w:sz w:val="20"/>
          <w:szCs w:val="20"/>
        </w:rPr>
        <w:t>. The first author</w:t>
      </w:r>
      <w:r w:rsidR="00637F94"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first </w:t>
      </w:r>
      <w:r w:rsidR="00E66336" w:rsidRPr="00F9303E">
        <w:rPr>
          <w:rFonts w:ascii="Times New Roman" w:hAnsi="Times New Roman" w:cs="Times New Roman"/>
          <w:sz w:val="20"/>
          <w:szCs w:val="20"/>
        </w:rPr>
        <w:t xml:space="preserve">identified </w:t>
      </w:r>
      <w:r w:rsidR="00947D6B" w:rsidRPr="00F9303E">
        <w:rPr>
          <w:rFonts w:ascii="Times New Roman" w:hAnsi="Times New Roman" w:cs="Times New Roman"/>
          <w:sz w:val="20"/>
          <w:szCs w:val="20"/>
        </w:rPr>
        <w:t>similarities in the coding frameworks across coded years</w:t>
      </w:r>
      <w:r w:rsidRPr="00F9303E">
        <w:rPr>
          <w:rFonts w:ascii="Times New Roman" w:hAnsi="Times New Roman" w:cs="Times New Roman"/>
          <w:sz w:val="20"/>
          <w:szCs w:val="20"/>
        </w:rPr>
        <w:t xml:space="preserve"> and produced</w:t>
      </w:r>
      <w:r w:rsidR="00947D6B" w:rsidRPr="00F9303E">
        <w:rPr>
          <w:rFonts w:ascii="Times New Roman" w:hAnsi="Times New Roman" w:cs="Times New Roman"/>
          <w:sz w:val="20"/>
          <w:szCs w:val="20"/>
        </w:rPr>
        <w:t xml:space="preserve"> </w:t>
      </w:r>
      <w:r w:rsidR="00637F94" w:rsidRPr="00F9303E">
        <w:rPr>
          <w:rFonts w:ascii="Times New Roman" w:hAnsi="Times New Roman" w:cs="Times New Roman"/>
          <w:sz w:val="20"/>
          <w:szCs w:val="20"/>
        </w:rPr>
        <w:t>a</w:t>
      </w:r>
      <w:r w:rsidR="00947D6B" w:rsidRPr="00F9303E">
        <w:rPr>
          <w:rFonts w:ascii="Times New Roman" w:hAnsi="Times New Roman" w:cs="Times New Roman"/>
          <w:sz w:val="20"/>
          <w:szCs w:val="20"/>
        </w:rPr>
        <w:t xml:space="preserve"> set of variables </w:t>
      </w:r>
      <w:r w:rsidRPr="00F9303E">
        <w:rPr>
          <w:rFonts w:ascii="Times New Roman" w:hAnsi="Times New Roman" w:cs="Times New Roman"/>
          <w:sz w:val="20"/>
          <w:szCs w:val="20"/>
        </w:rPr>
        <w:t xml:space="preserve">that </w:t>
      </w:r>
      <w:r w:rsidR="00E66336" w:rsidRPr="00F9303E">
        <w:rPr>
          <w:rFonts w:ascii="Times New Roman" w:hAnsi="Times New Roman" w:cs="Times New Roman"/>
          <w:sz w:val="20"/>
          <w:szCs w:val="20"/>
        </w:rPr>
        <w:t>were</w:t>
      </w:r>
      <w:r w:rsidRPr="00F9303E">
        <w:rPr>
          <w:rFonts w:ascii="Times New Roman" w:hAnsi="Times New Roman" w:cs="Times New Roman"/>
          <w:sz w:val="20"/>
          <w:szCs w:val="20"/>
        </w:rPr>
        <w:t xml:space="preserve"> coded in </w:t>
      </w:r>
      <w:r w:rsidR="00947D6B" w:rsidRPr="00F9303E">
        <w:rPr>
          <w:rFonts w:ascii="Times New Roman" w:hAnsi="Times New Roman" w:cs="Times New Roman"/>
          <w:sz w:val="20"/>
          <w:szCs w:val="20"/>
        </w:rPr>
        <w:t xml:space="preserve">at </w:t>
      </w:r>
      <w:r w:rsidR="00947D6B" w:rsidRPr="00F9303E">
        <w:rPr>
          <w:rFonts w:ascii="Times New Roman" w:hAnsi="Times New Roman" w:cs="Times New Roman"/>
          <w:sz w:val="20"/>
          <w:szCs w:val="20"/>
        </w:rPr>
        <w:lastRenderedPageBreak/>
        <w:t xml:space="preserve">least three of the six </w:t>
      </w:r>
      <w:r w:rsidRPr="00F9303E">
        <w:rPr>
          <w:rFonts w:ascii="Times New Roman" w:hAnsi="Times New Roman" w:cs="Times New Roman"/>
          <w:sz w:val="20"/>
          <w:szCs w:val="20"/>
        </w:rPr>
        <w:t>reviews</w:t>
      </w:r>
      <w:r w:rsidR="00947D6B" w:rsidRPr="00F9303E">
        <w:rPr>
          <w:rFonts w:ascii="Times New Roman" w:hAnsi="Times New Roman" w:cs="Times New Roman"/>
          <w:sz w:val="20"/>
          <w:szCs w:val="20"/>
        </w:rPr>
        <w:t xml:space="preserve"> (i.e</w:t>
      </w:r>
      <w:r w:rsidRPr="00F9303E">
        <w:rPr>
          <w:rFonts w:ascii="Times New Roman" w:hAnsi="Times New Roman" w:cs="Times New Roman"/>
          <w:sz w:val="20"/>
          <w:szCs w:val="20"/>
        </w:rPr>
        <w:t>.</w:t>
      </w:r>
      <w:r w:rsidR="00947D6B" w:rsidRPr="00F9303E">
        <w:rPr>
          <w:rFonts w:ascii="Times New Roman" w:hAnsi="Times New Roman" w:cs="Times New Roman"/>
          <w:sz w:val="20"/>
          <w:szCs w:val="20"/>
        </w:rPr>
        <w:t xml:space="preserve"> half).</w:t>
      </w:r>
      <w:r w:rsidR="00637F94" w:rsidRPr="00F9303E">
        <w:rPr>
          <w:rFonts w:ascii="Times New Roman" w:hAnsi="Times New Roman" w:cs="Times New Roman"/>
          <w:sz w:val="20"/>
          <w:szCs w:val="20"/>
        </w:rPr>
        <w:t xml:space="preserve"> This threshold was set </w:t>
      </w:r>
      <w:r w:rsidR="00251123" w:rsidRPr="00F9303E">
        <w:rPr>
          <w:rFonts w:ascii="Times New Roman" w:hAnsi="Times New Roman" w:cs="Times New Roman"/>
          <w:sz w:val="20"/>
          <w:szCs w:val="20"/>
        </w:rPr>
        <w:t xml:space="preserve">because </w:t>
      </w:r>
      <w:r w:rsidR="00637F94" w:rsidRPr="00F9303E">
        <w:rPr>
          <w:rFonts w:ascii="Times New Roman" w:hAnsi="Times New Roman" w:cs="Times New Roman"/>
          <w:sz w:val="20"/>
          <w:szCs w:val="20"/>
        </w:rPr>
        <w:t>the dataset contained an abnormally high level of missing data, and a minimum of three years’ worth of data for each variable was required to produce adequate sample sizes for analys</w:t>
      </w:r>
      <w:r w:rsidRPr="00F9303E">
        <w:rPr>
          <w:rFonts w:ascii="Times New Roman" w:hAnsi="Times New Roman" w:cs="Times New Roman"/>
          <w:sz w:val="20"/>
          <w:szCs w:val="20"/>
        </w:rPr>
        <w:t>i</w:t>
      </w:r>
      <w:r w:rsidR="00637F94" w:rsidRPr="00F9303E">
        <w:rPr>
          <w:rFonts w:ascii="Times New Roman" w:hAnsi="Times New Roman" w:cs="Times New Roman"/>
          <w:sz w:val="20"/>
          <w:szCs w:val="20"/>
        </w:rPr>
        <w:t xml:space="preserve">s. </w:t>
      </w:r>
      <w:r w:rsidR="007D40B7" w:rsidRPr="00F9303E">
        <w:rPr>
          <w:rFonts w:ascii="Times New Roman" w:hAnsi="Times New Roman" w:cs="Times New Roman"/>
          <w:sz w:val="20"/>
          <w:szCs w:val="20"/>
        </w:rPr>
        <w:t xml:space="preserve">Some characteristics originally coded </w:t>
      </w:r>
      <w:r w:rsidRPr="00F9303E">
        <w:rPr>
          <w:rFonts w:ascii="Times New Roman" w:hAnsi="Times New Roman" w:cs="Times New Roman"/>
          <w:sz w:val="20"/>
          <w:szCs w:val="20"/>
        </w:rPr>
        <w:t>categorically</w:t>
      </w:r>
      <w:r w:rsidR="007D40B7" w:rsidRPr="00F9303E">
        <w:rPr>
          <w:rFonts w:ascii="Times New Roman" w:hAnsi="Times New Roman" w:cs="Times New Roman"/>
          <w:sz w:val="20"/>
          <w:szCs w:val="20"/>
        </w:rPr>
        <w:t xml:space="preserve"> were</w:t>
      </w:r>
      <w:r w:rsidR="00947D6B" w:rsidRPr="00F9303E">
        <w:rPr>
          <w:rFonts w:ascii="Times New Roman" w:hAnsi="Times New Roman" w:cs="Times New Roman"/>
          <w:sz w:val="20"/>
          <w:szCs w:val="20"/>
        </w:rPr>
        <w:t xml:space="preserve"> </w:t>
      </w:r>
      <w:r w:rsidR="007D40B7" w:rsidRPr="00F9303E">
        <w:rPr>
          <w:rFonts w:ascii="Times New Roman" w:hAnsi="Times New Roman" w:cs="Times New Roman"/>
          <w:sz w:val="20"/>
          <w:szCs w:val="20"/>
        </w:rPr>
        <w:t>converted to categorical dummy variables</w:t>
      </w:r>
      <w:r w:rsidR="00947D6B" w:rsidRPr="00F9303E">
        <w:rPr>
          <w:rFonts w:ascii="Times New Roman" w:hAnsi="Times New Roman" w:cs="Times New Roman"/>
          <w:sz w:val="20"/>
          <w:szCs w:val="20"/>
        </w:rPr>
        <w:t xml:space="preserve"> </w:t>
      </w:r>
      <w:r w:rsidR="007D40B7" w:rsidRPr="00F9303E">
        <w:rPr>
          <w:rFonts w:ascii="Times New Roman" w:hAnsi="Times New Roman" w:cs="Times New Roman"/>
          <w:sz w:val="20"/>
          <w:szCs w:val="20"/>
        </w:rPr>
        <w:t>(e.g</w:t>
      </w:r>
      <w:r w:rsidRPr="00F9303E">
        <w:rPr>
          <w:rFonts w:ascii="Times New Roman" w:hAnsi="Times New Roman" w:cs="Times New Roman"/>
          <w:sz w:val="20"/>
          <w:szCs w:val="20"/>
        </w:rPr>
        <w:t>. victim injury</w:t>
      </w:r>
      <w:r w:rsidR="007D40B7" w:rsidRPr="00F9303E">
        <w:rPr>
          <w:rFonts w:ascii="Times New Roman" w:hAnsi="Times New Roman" w:cs="Times New Roman"/>
          <w:sz w:val="20"/>
          <w:szCs w:val="20"/>
        </w:rPr>
        <w:t xml:space="preserve">). </w:t>
      </w:r>
      <w:r w:rsidR="000546EE" w:rsidRPr="00F9303E">
        <w:rPr>
          <w:rFonts w:ascii="Times New Roman" w:hAnsi="Times New Roman" w:cs="Times New Roman"/>
          <w:sz w:val="20"/>
          <w:szCs w:val="20"/>
        </w:rPr>
        <w:t>The final dataset consisted of</w:t>
      </w:r>
      <w:r w:rsidR="007D40B7" w:rsidRPr="00F9303E">
        <w:rPr>
          <w:rFonts w:ascii="Times New Roman" w:hAnsi="Times New Roman" w:cs="Times New Roman"/>
          <w:sz w:val="20"/>
          <w:szCs w:val="20"/>
        </w:rPr>
        <w:t xml:space="preserve"> </w:t>
      </w:r>
      <w:r w:rsidR="004D3571" w:rsidRPr="00F9303E">
        <w:rPr>
          <w:rFonts w:ascii="Times New Roman" w:hAnsi="Times New Roman" w:cs="Times New Roman"/>
          <w:sz w:val="20"/>
          <w:szCs w:val="20"/>
        </w:rPr>
        <w:t>27</w:t>
      </w:r>
      <w:r w:rsidR="007D40B7" w:rsidRPr="00F9303E">
        <w:rPr>
          <w:rFonts w:ascii="Times New Roman" w:hAnsi="Times New Roman" w:cs="Times New Roman"/>
          <w:sz w:val="20"/>
          <w:szCs w:val="20"/>
        </w:rPr>
        <w:t xml:space="preserve"> case characteristics </w:t>
      </w:r>
      <w:r w:rsidR="000546EE" w:rsidRPr="00F9303E">
        <w:rPr>
          <w:rFonts w:ascii="Times New Roman" w:hAnsi="Times New Roman" w:cs="Times New Roman"/>
          <w:sz w:val="20"/>
          <w:szCs w:val="20"/>
        </w:rPr>
        <w:t>represented</w:t>
      </w:r>
      <w:r w:rsidR="007D40B7" w:rsidRPr="00F9303E">
        <w:rPr>
          <w:rFonts w:ascii="Times New Roman" w:hAnsi="Times New Roman" w:cs="Times New Roman"/>
          <w:sz w:val="20"/>
          <w:szCs w:val="20"/>
        </w:rPr>
        <w:t xml:space="preserve"> by </w:t>
      </w:r>
      <w:r w:rsidR="004D3571" w:rsidRPr="00F9303E">
        <w:rPr>
          <w:rFonts w:ascii="Times New Roman" w:hAnsi="Times New Roman" w:cs="Times New Roman"/>
          <w:sz w:val="20"/>
          <w:szCs w:val="20"/>
        </w:rPr>
        <w:t>31</w:t>
      </w:r>
      <w:r w:rsidR="007D40B7" w:rsidRPr="00F9303E">
        <w:rPr>
          <w:rFonts w:ascii="Times New Roman" w:hAnsi="Times New Roman" w:cs="Times New Roman"/>
          <w:sz w:val="20"/>
          <w:szCs w:val="20"/>
        </w:rPr>
        <w:t xml:space="preserve"> separate variables, grouped into </w:t>
      </w:r>
      <w:r w:rsidR="004D3571" w:rsidRPr="00F9303E">
        <w:rPr>
          <w:rFonts w:ascii="Times New Roman" w:hAnsi="Times New Roman" w:cs="Times New Roman"/>
          <w:sz w:val="20"/>
          <w:szCs w:val="20"/>
        </w:rPr>
        <w:t xml:space="preserve">5 </w:t>
      </w:r>
      <w:r w:rsidR="007D40B7" w:rsidRPr="00F9303E">
        <w:rPr>
          <w:rFonts w:ascii="Times New Roman" w:hAnsi="Times New Roman" w:cs="Times New Roman"/>
          <w:sz w:val="20"/>
          <w:szCs w:val="20"/>
        </w:rPr>
        <w:t xml:space="preserve">victim, </w:t>
      </w:r>
      <w:r w:rsidR="00947D6B" w:rsidRPr="00F9303E">
        <w:rPr>
          <w:rFonts w:ascii="Times New Roman" w:hAnsi="Times New Roman" w:cs="Times New Roman"/>
          <w:sz w:val="20"/>
          <w:szCs w:val="20"/>
        </w:rPr>
        <w:t>4</w:t>
      </w:r>
      <w:r w:rsidR="007D40B7" w:rsidRPr="00F9303E">
        <w:rPr>
          <w:rFonts w:ascii="Times New Roman" w:hAnsi="Times New Roman" w:cs="Times New Roman"/>
          <w:sz w:val="20"/>
          <w:szCs w:val="20"/>
        </w:rPr>
        <w:t xml:space="preserve"> suspect, 13 offence, and </w:t>
      </w:r>
      <w:r w:rsidR="00947D6B" w:rsidRPr="00F9303E">
        <w:rPr>
          <w:rFonts w:ascii="Times New Roman" w:hAnsi="Times New Roman" w:cs="Times New Roman"/>
          <w:sz w:val="20"/>
          <w:szCs w:val="20"/>
        </w:rPr>
        <w:t>9</w:t>
      </w:r>
      <w:r w:rsidR="007D40B7" w:rsidRPr="00F9303E">
        <w:rPr>
          <w:rFonts w:ascii="Times New Roman" w:hAnsi="Times New Roman" w:cs="Times New Roman"/>
          <w:sz w:val="20"/>
          <w:szCs w:val="20"/>
        </w:rPr>
        <w:t xml:space="preserve"> procedural variables.</w:t>
      </w:r>
    </w:p>
    <w:p w14:paraId="7928C9FC" w14:textId="6FC5E2F6" w:rsidR="001615FA" w:rsidRPr="001615FA" w:rsidRDefault="007D40B7" w:rsidP="001615FA">
      <w:pPr>
        <w:spacing w:before="120" w:after="120"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In addition, the </w:t>
      </w:r>
      <w:r w:rsidR="001C7AF5" w:rsidRPr="00F9303E">
        <w:rPr>
          <w:rFonts w:ascii="Times New Roman" w:hAnsi="Times New Roman" w:cs="Times New Roman"/>
          <w:sz w:val="20"/>
          <w:szCs w:val="20"/>
        </w:rPr>
        <w:t>ultimate</w:t>
      </w:r>
      <w:r w:rsidRPr="00F9303E">
        <w:rPr>
          <w:rFonts w:ascii="Times New Roman" w:hAnsi="Times New Roman" w:cs="Times New Roman"/>
          <w:sz w:val="20"/>
          <w:szCs w:val="20"/>
        </w:rPr>
        <w:t xml:space="preserve"> </w:t>
      </w:r>
      <w:r w:rsidR="001C7AF5" w:rsidRPr="00F9303E">
        <w:rPr>
          <w:rFonts w:ascii="Times New Roman" w:hAnsi="Times New Roman" w:cs="Times New Roman"/>
          <w:sz w:val="20"/>
          <w:szCs w:val="20"/>
        </w:rPr>
        <w:t xml:space="preserve">case </w:t>
      </w:r>
      <w:r w:rsidRPr="00F9303E">
        <w:rPr>
          <w:rFonts w:ascii="Times New Roman" w:hAnsi="Times New Roman" w:cs="Times New Roman"/>
          <w:sz w:val="20"/>
          <w:szCs w:val="20"/>
        </w:rPr>
        <w:t xml:space="preserve">outcome for each case was </w:t>
      </w:r>
      <w:r w:rsidR="00637F94" w:rsidRPr="00F9303E">
        <w:rPr>
          <w:rFonts w:ascii="Times New Roman" w:hAnsi="Times New Roman" w:cs="Times New Roman"/>
          <w:sz w:val="20"/>
          <w:szCs w:val="20"/>
        </w:rPr>
        <w:t>coded</w:t>
      </w:r>
      <w:r w:rsidRPr="00F9303E">
        <w:rPr>
          <w:rFonts w:ascii="Times New Roman" w:hAnsi="Times New Roman" w:cs="Times New Roman"/>
          <w:sz w:val="20"/>
          <w:szCs w:val="20"/>
        </w:rPr>
        <w:t xml:space="preserve"> as one of four </w:t>
      </w:r>
      <w:r w:rsidRPr="001615FA">
        <w:rPr>
          <w:rFonts w:ascii="Times New Roman" w:hAnsi="Times New Roman" w:cs="Times New Roman"/>
          <w:sz w:val="20"/>
          <w:szCs w:val="20"/>
        </w:rPr>
        <w:t xml:space="preserve">options: </w:t>
      </w:r>
      <w:r w:rsidR="001C7AF5" w:rsidRPr="001615FA">
        <w:rPr>
          <w:rFonts w:ascii="Times New Roman" w:hAnsi="Times New Roman" w:cs="Times New Roman"/>
          <w:sz w:val="20"/>
          <w:szCs w:val="20"/>
        </w:rPr>
        <w:t>1</w:t>
      </w:r>
      <w:r w:rsidRPr="001615FA">
        <w:rPr>
          <w:rFonts w:ascii="Times New Roman" w:hAnsi="Times New Roman" w:cs="Times New Roman"/>
          <w:sz w:val="20"/>
          <w:szCs w:val="20"/>
        </w:rPr>
        <w:t xml:space="preserve">) a decision by police to ‘no crime’ a case; </w:t>
      </w:r>
      <w:r w:rsidR="001C7AF5" w:rsidRPr="001615FA">
        <w:rPr>
          <w:rFonts w:ascii="Times New Roman" w:hAnsi="Times New Roman" w:cs="Times New Roman"/>
          <w:sz w:val="20"/>
          <w:szCs w:val="20"/>
        </w:rPr>
        <w:t>2</w:t>
      </w:r>
      <w:r w:rsidRPr="001615FA">
        <w:rPr>
          <w:rFonts w:ascii="Times New Roman" w:hAnsi="Times New Roman" w:cs="Times New Roman"/>
          <w:sz w:val="20"/>
          <w:szCs w:val="20"/>
        </w:rPr>
        <w:t xml:space="preserve">) a decision by the victim to withdraw their complaint; </w:t>
      </w:r>
      <w:r w:rsidR="001C7AF5" w:rsidRPr="001615FA">
        <w:rPr>
          <w:rFonts w:ascii="Times New Roman" w:hAnsi="Times New Roman" w:cs="Times New Roman"/>
          <w:sz w:val="20"/>
          <w:szCs w:val="20"/>
        </w:rPr>
        <w:t>3</w:t>
      </w:r>
      <w:r w:rsidRPr="001615FA">
        <w:rPr>
          <w:rFonts w:ascii="Times New Roman" w:hAnsi="Times New Roman" w:cs="Times New Roman"/>
          <w:sz w:val="20"/>
          <w:szCs w:val="20"/>
        </w:rPr>
        <w:t xml:space="preserve">) a decision by police to take no further action on a case; and </w:t>
      </w:r>
      <w:r w:rsidR="001C7AF5" w:rsidRPr="001615FA">
        <w:rPr>
          <w:rFonts w:ascii="Times New Roman" w:hAnsi="Times New Roman" w:cs="Times New Roman"/>
          <w:sz w:val="20"/>
          <w:szCs w:val="20"/>
        </w:rPr>
        <w:t>4</w:t>
      </w:r>
      <w:r w:rsidRPr="001615FA">
        <w:rPr>
          <w:rFonts w:ascii="Times New Roman" w:hAnsi="Times New Roman" w:cs="Times New Roman"/>
          <w:sz w:val="20"/>
          <w:szCs w:val="20"/>
        </w:rPr>
        <w:t xml:space="preserve">) </w:t>
      </w:r>
      <w:r w:rsidR="001C7AF5" w:rsidRPr="001615FA">
        <w:rPr>
          <w:rFonts w:ascii="Times New Roman" w:hAnsi="Times New Roman" w:cs="Times New Roman"/>
          <w:sz w:val="20"/>
          <w:szCs w:val="20"/>
        </w:rPr>
        <w:t>a</w:t>
      </w:r>
      <w:r w:rsidRPr="001615FA">
        <w:rPr>
          <w:rFonts w:ascii="Times New Roman" w:hAnsi="Times New Roman" w:cs="Times New Roman"/>
          <w:sz w:val="20"/>
          <w:szCs w:val="20"/>
        </w:rPr>
        <w:t xml:space="preserve"> decision by police to refer the case to prosecutors. </w:t>
      </w:r>
      <w:r w:rsidR="001615FA" w:rsidRPr="001615FA">
        <w:rPr>
          <w:rFonts w:ascii="Times New Roman" w:hAnsi="Times New Roman" w:cs="Times New Roman"/>
          <w:sz w:val="20"/>
          <w:szCs w:val="20"/>
        </w:rPr>
        <w:t xml:space="preserve">Typically, a no crime outcome is awarded when verifiable evidence emerges that no offence took place. However, at the time the current data was collected, police had a substantial level of discretion as to whether to classify an allegation as ‘no crime’, including potentially their own doubts surrounding the testimony of the victim. Other outcomes, for example exceptional clearances, </w:t>
      </w:r>
      <w:r w:rsidR="001615FA">
        <w:rPr>
          <w:rFonts w:ascii="Times New Roman" w:hAnsi="Times New Roman" w:cs="Times New Roman"/>
          <w:sz w:val="20"/>
          <w:szCs w:val="20"/>
        </w:rPr>
        <w:t>were</w:t>
      </w:r>
      <w:r w:rsidR="001615FA" w:rsidRPr="001615FA">
        <w:rPr>
          <w:rFonts w:ascii="Times New Roman" w:hAnsi="Times New Roman" w:cs="Times New Roman"/>
          <w:sz w:val="20"/>
          <w:szCs w:val="20"/>
        </w:rPr>
        <w:t xml:space="preserve"> also included in this outcome. In both April 2015 and again in April 2019, more stringent guidelines about ‘no criming’ were introduced (Home Office, 2019), which restricted the use of this outcome to the categorical disproval of incident </w:t>
      </w:r>
      <w:proofErr w:type="spellStart"/>
      <w:r w:rsidR="001615FA" w:rsidRPr="001615FA">
        <w:rPr>
          <w:rFonts w:ascii="Times New Roman" w:hAnsi="Times New Roman" w:cs="Times New Roman"/>
          <w:sz w:val="20"/>
          <w:szCs w:val="20"/>
        </w:rPr>
        <w:t>occurance</w:t>
      </w:r>
      <w:proofErr w:type="spellEnd"/>
      <w:r w:rsidR="001615FA" w:rsidRPr="001615FA">
        <w:rPr>
          <w:rFonts w:ascii="Times New Roman" w:hAnsi="Times New Roman" w:cs="Times New Roman"/>
          <w:sz w:val="20"/>
          <w:szCs w:val="20"/>
        </w:rPr>
        <w:t xml:space="preserve">. </w:t>
      </w:r>
      <w:r w:rsidR="001615FA">
        <w:rPr>
          <w:rFonts w:ascii="Times New Roman" w:hAnsi="Times New Roman" w:cs="Times New Roman"/>
          <w:sz w:val="20"/>
          <w:szCs w:val="20"/>
        </w:rPr>
        <w:t>A withdrawal o</w:t>
      </w:r>
      <w:r w:rsidR="001615FA" w:rsidRPr="001615FA">
        <w:rPr>
          <w:rFonts w:ascii="Times New Roman" w:hAnsi="Times New Roman" w:cs="Times New Roman"/>
          <w:sz w:val="20"/>
          <w:szCs w:val="20"/>
        </w:rPr>
        <w:t xml:space="preserve">utcome specifically refers to a decision by the victim to withdraw their case; reasons for withdrawal </w:t>
      </w:r>
      <w:r w:rsidR="001615FA">
        <w:rPr>
          <w:rFonts w:ascii="Times New Roman" w:hAnsi="Times New Roman" w:cs="Times New Roman"/>
          <w:sz w:val="20"/>
          <w:szCs w:val="20"/>
        </w:rPr>
        <w:t>were</w:t>
      </w:r>
      <w:r w:rsidR="001615FA" w:rsidRPr="001615FA">
        <w:rPr>
          <w:rFonts w:ascii="Times New Roman" w:hAnsi="Times New Roman" w:cs="Times New Roman"/>
          <w:sz w:val="20"/>
          <w:szCs w:val="20"/>
        </w:rPr>
        <w:t xml:space="preserve"> myriad.</w:t>
      </w:r>
      <w:r w:rsidR="001615FA">
        <w:rPr>
          <w:rFonts w:ascii="Times New Roman" w:hAnsi="Times New Roman" w:cs="Times New Roman"/>
          <w:sz w:val="20"/>
          <w:szCs w:val="20"/>
        </w:rPr>
        <w:t xml:space="preserve"> A</w:t>
      </w:r>
      <w:r w:rsidR="001615FA" w:rsidRPr="001615FA">
        <w:rPr>
          <w:rFonts w:ascii="Times New Roman" w:hAnsi="Times New Roman" w:cs="Times New Roman"/>
          <w:sz w:val="20"/>
          <w:szCs w:val="20"/>
        </w:rPr>
        <w:t xml:space="preserve"> no further action outcome </w:t>
      </w:r>
      <w:r w:rsidR="001615FA">
        <w:rPr>
          <w:rFonts w:ascii="Times New Roman" w:hAnsi="Times New Roman" w:cs="Times New Roman"/>
          <w:sz w:val="20"/>
          <w:szCs w:val="20"/>
        </w:rPr>
        <w:t>was typically</w:t>
      </w:r>
      <w:r w:rsidR="001615FA" w:rsidRPr="001615FA">
        <w:rPr>
          <w:rFonts w:ascii="Times New Roman" w:hAnsi="Times New Roman" w:cs="Times New Roman"/>
          <w:sz w:val="20"/>
          <w:szCs w:val="20"/>
        </w:rPr>
        <w:t xml:space="preserve"> awarded when the case is no longer proceedable (i.e., for further investigation or referral to prosecution). This cover</w:t>
      </w:r>
      <w:r w:rsidR="001615FA">
        <w:rPr>
          <w:rFonts w:ascii="Times New Roman" w:hAnsi="Times New Roman" w:cs="Times New Roman"/>
          <w:sz w:val="20"/>
          <w:szCs w:val="20"/>
        </w:rPr>
        <w:t>ed</w:t>
      </w:r>
      <w:r w:rsidR="001615FA" w:rsidRPr="001615FA">
        <w:rPr>
          <w:rFonts w:ascii="Times New Roman" w:hAnsi="Times New Roman" w:cs="Times New Roman"/>
          <w:sz w:val="20"/>
          <w:szCs w:val="20"/>
        </w:rPr>
        <w:t xml:space="preserve"> a large variety of circumstances, including but not limited to: Insufficient evidence available to verify the crime, inability to identify a suspect, and inability to make further contact with a complainant.</w:t>
      </w:r>
      <w:r w:rsidR="001615FA">
        <w:rPr>
          <w:rFonts w:ascii="Times New Roman" w:hAnsi="Times New Roman" w:cs="Times New Roman"/>
          <w:sz w:val="20"/>
          <w:szCs w:val="20"/>
        </w:rPr>
        <w:t xml:space="preserve"> Finally, a referral to CPS </w:t>
      </w:r>
      <w:r w:rsidR="001615FA" w:rsidRPr="001615FA">
        <w:rPr>
          <w:rFonts w:ascii="Times New Roman" w:hAnsi="Times New Roman" w:cs="Times New Roman"/>
          <w:sz w:val="20"/>
          <w:szCs w:val="20"/>
        </w:rPr>
        <w:t>outcome refers to a decision by police officers to refer the case to the CPS for a formal charge. Unfortunately, in this study, it was not possible to code for outcomes beyond this point, for example, a CPS decision to take no further action or formally charge and proceed with the case to court.</w:t>
      </w:r>
    </w:p>
    <w:p w14:paraId="63C19270" w14:textId="56F472F4" w:rsidR="007D40B7" w:rsidRPr="00F9303E" w:rsidRDefault="001C7AF5" w:rsidP="001615FA">
      <w:pPr>
        <w:spacing w:before="120" w:after="120" w:line="480" w:lineRule="auto"/>
        <w:ind w:firstLine="720"/>
        <w:contextualSpacing/>
        <w:jc w:val="both"/>
        <w:rPr>
          <w:rFonts w:ascii="Times New Roman" w:hAnsi="Times New Roman" w:cs="Times New Roman"/>
          <w:sz w:val="20"/>
          <w:szCs w:val="20"/>
        </w:rPr>
      </w:pPr>
      <w:r w:rsidRPr="001615FA">
        <w:rPr>
          <w:rFonts w:ascii="Times New Roman" w:hAnsi="Times New Roman" w:cs="Times New Roman"/>
          <w:sz w:val="20"/>
          <w:szCs w:val="20"/>
        </w:rPr>
        <w:t>Twenty-one</w:t>
      </w:r>
      <w:r w:rsidR="00637F94" w:rsidRPr="001615FA">
        <w:rPr>
          <w:rFonts w:ascii="Times New Roman" w:hAnsi="Times New Roman" w:cs="Times New Roman"/>
          <w:sz w:val="20"/>
          <w:szCs w:val="20"/>
        </w:rPr>
        <w:t xml:space="preserve"> cases had no coded outcome and were excluded from analysis. </w:t>
      </w:r>
      <w:r w:rsidR="000546EE" w:rsidRPr="001615FA">
        <w:rPr>
          <w:rFonts w:ascii="Times New Roman" w:hAnsi="Times New Roman" w:cs="Times New Roman"/>
          <w:sz w:val="20"/>
          <w:szCs w:val="20"/>
        </w:rPr>
        <w:t>A further</w:t>
      </w:r>
      <w:r w:rsidR="00637F94" w:rsidRPr="001615FA">
        <w:rPr>
          <w:rFonts w:ascii="Times New Roman" w:hAnsi="Times New Roman" w:cs="Times New Roman"/>
          <w:sz w:val="20"/>
          <w:szCs w:val="20"/>
        </w:rPr>
        <w:t xml:space="preserve"> </w:t>
      </w:r>
      <w:r w:rsidR="005A0B3C" w:rsidRPr="001615FA">
        <w:rPr>
          <w:rFonts w:ascii="Times New Roman" w:hAnsi="Times New Roman" w:cs="Times New Roman"/>
          <w:sz w:val="20"/>
          <w:szCs w:val="20"/>
        </w:rPr>
        <w:t xml:space="preserve">51 cases </w:t>
      </w:r>
      <w:r w:rsidR="00251123" w:rsidRPr="001615FA">
        <w:rPr>
          <w:rFonts w:ascii="Times New Roman" w:hAnsi="Times New Roman" w:cs="Times New Roman"/>
          <w:sz w:val="20"/>
          <w:szCs w:val="20"/>
        </w:rPr>
        <w:t>were missing the</w:t>
      </w:r>
      <w:r w:rsidR="005A0B3C" w:rsidRPr="001615FA">
        <w:rPr>
          <w:rFonts w:ascii="Times New Roman" w:hAnsi="Times New Roman" w:cs="Times New Roman"/>
          <w:sz w:val="20"/>
          <w:szCs w:val="20"/>
        </w:rPr>
        <w:t xml:space="preserve"> victim</w:t>
      </w:r>
      <w:r w:rsidR="00251123" w:rsidRPr="001615FA">
        <w:rPr>
          <w:rFonts w:ascii="Times New Roman" w:hAnsi="Times New Roman" w:cs="Times New Roman"/>
          <w:sz w:val="20"/>
          <w:szCs w:val="20"/>
        </w:rPr>
        <w:t>’s</w:t>
      </w:r>
      <w:r w:rsidR="005A0B3C" w:rsidRPr="001615FA">
        <w:rPr>
          <w:rFonts w:ascii="Times New Roman" w:hAnsi="Times New Roman" w:cs="Times New Roman"/>
          <w:sz w:val="20"/>
          <w:szCs w:val="20"/>
        </w:rPr>
        <w:t xml:space="preserve"> age at the time of the incident and were also</w:t>
      </w:r>
      <w:r w:rsidR="005A0B3C" w:rsidRPr="00F9303E">
        <w:rPr>
          <w:rFonts w:ascii="Times New Roman" w:hAnsi="Times New Roman" w:cs="Times New Roman"/>
          <w:sz w:val="20"/>
          <w:szCs w:val="20"/>
        </w:rPr>
        <w:t xml:space="preserve"> excluded. </w:t>
      </w:r>
      <w:r w:rsidR="00D455B9" w:rsidRPr="00F9303E">
        <w:rPr>
          <w:rFonts w:ascii="Times New Roman" w:hAnsi="Times New Roman" w:cs="Times New Roman"/>
          <w:sz w:val="20"/>
          <w:szCs w:val="20"/>
        </w:rPr>
        <w:t>The decision was also taken</w:t>
      </w:r>
      <w:r w:rsidRPr="00F9303E">
        <w:rPr>
          <w:rFonts w:ascii="Times New Roman" w:hAnsi="Times New Roman" w:cs="Times New Roman"/>
          <w:sz w:val="20"/>
          <w:szCs w:val="20"/>
        </w:rPr>
        <w:t xml:space="preserve"> to exclude the small sample of male child victims (aged under 13 years, n = </w:t>
      </w:r>
      <w:r w:rsidR="004401AF">
        <w:rPr>
          <w:rFonts w:ascii="Times New Roman" w:hAnsi="Times New Roman" w:cs="Times New Roman"/>
          <w:sz w:val="20"/>
          <w:szCs w:val="20"/>
        </w:rPr>
        <w:t>36</w:t>
      </w:r>
      <w:r w:rsidRPr="00F9303E">
        <w:rPr>
          <w:rFonts w:ascii="Times New Roman" w:hAnsi="Times New Roman" w:cs="Times New Roman"/>
          <w:sz w:val="20"/>
          <w:szCs w:val="20"/>
        </w:rPr>
        <w:t xml:space="preserve">), in acknowledgement of </w:t>
      </w:r>
      <w:r w:rsidR="005A0B3C" w:rsidRPr="00F9303E">
        <w:rPr>
          <w:rFonts w:ascii="Times New Roman" w:hAnsi="Times New Roman" w:cs="Times New Roman"/>
          <w:sz w:val="20"/>
          <w:szCs w:val="20"/>
        </w:rPr>
        <w:t xml:space="preserve">the differential justice challenges experienced by victims of child sexual exploitation (CSE) and adult sexual assault </w:t>
      </w:r>
      <w:r w:rsidR="005A0B3C"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&lt;EndNote&gt;&lt;Cite&gt;&lt;Author&gt;Grossman&lt;/Author&gt;&lt;Year&gt;2009&lt;/Year&gt;&lt;RecNum&gt;1158&lt;/RecNum&gt;&lt;DisplayText&gt;(Grossman et al., 2009)&lt;/DisplayText&gt;&lt;record&gt;&lt;rec-number&gt;1158&lt;/rec-number&gt;&lt;foreign-keys&gt;&lt;key app="EN" db-id="f5p9zd5zqsratqef5sv5pz2wpve092vrdw52" timestamp="1557397843"&gt;1158&lt;/key&gt;&lt;/foreign-keys&gt;&lt;ref-type name="Journal Article"&gt;17&lt;/ref-type&gt;&lt;contributors&gt;&lt;authors&gt;&lt;author&gt;Susan Grossman&lt;/author&gt;&lt;author&gt;Marta Lundy&lt;/author&gt;&lt;author&gt;Cathy Bertrand&lt;/author&gt;&lt;author&gt;Cynthia Ortiz&lt;/author&gt;&lt;author&gt;Grace Tomas-Tolentino&lt;/author&gt;&lt;author&gt;Kim Ritzema&lt;/author&gt;&lt;author&gt;Julia Matson&lt;/author&gt;&lt;/authors&gt;&lt;/contributors&gt;&lt;titles&gt;&lt;title&gt;Service patterns of adult survivors of childhood versus adult sexual assault/abuse&lt;/title&gt;&lt;secondary-title&gt;Journal of Child Sexual Abuse&lt;/secondary-title&gt;&lt;/titles&gt;&lt;periodical&gt;&lt;full-title&gt;Journal of Child Sexual Abuse&lt;/full-title&gt;&lt;/periodical&gt;&lt;pages&gt;655-672&lt;/pages&gt;&lt;volume&gt;18&lt;/volume&gt;&lt;dates&gt;&lt;year&gt;2009&lt;/year&gt;&lt;/dates&gt;&lt;urls&gt;&lt;/urls&gt;&lt;electronic-resource-num&gt;10.1080/10538710903317265&lt;/electronic-resource-num&gt;&lt;/record&gt;&lt;/Cite&gt;&lt;/EndNote&gt;</w:instrText>
      </w:r>
      <w:r w:rsidR="005A0B3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 xml:space="preserve">(Grossman </w:t>
      </w:r>
      <w:r w:rsidR="004401AF" w:rsidRPr="004401AF">
        <w:rPr>
          <w:rFonts w:ascii="Times New Roman" w:hAnsi="Times New Roman" w:cs="Times New Roman"/>
          <w:i/>
          <w:iCs/>
          <w:noProof/>
          <w:sz w:val="20"/>
          <w:szCs w:val="20"/>
        </w:rPr>
        <w:t>et al.</w:t>
      </w:r>
      <w:r w:rsidR="004401AF">
        <w:rPr>
          <w:rFonts w:ascii="Times New Roman" w:hAnsi="Times New Roman" w:cs="Times New Roman"/>
          <w:noProof/>
          <w:sz w:val="20"/>
          <w:szCs w:val="20"/>
        </w:rPr>
        <w:t>, 2009)</w:t>
      </w:r>
      <w:r w:rsidR="005A0B3C" w:rsidRPr="00F9303E">
        <w:rPr>
          <w:rFonts w:ascii="Times New Roman" w:hAnsi="Times New Roman" w:cs="Times New Roman"/>
          <w:sz w:val="20"/>
          <w:szCs w:val="20"/>
        </w:rPr>
        <w:fldChar w:fldCharType="end"/>
      </w:r>
      <w:r w:rsidR="005A0B3C" w:rsidRPr="00F9303E">
        <w:rPr>
          <w:rFonts w:ascii="Times New Roman" w:hAnsi="Times New Roman" w:cs="Times New Roman"/>
          <w:sz w:val="20"/>
          <w:szCs w:val="20"/>
        </w:rPr>
        <w:t>.</w:t>
      </w:r>
      <w:r w:rsidR="006468E8" w:rsidRPr="00F9303E">
        <w:rPr>
          <w:rFonts w:ascii="Times New Roman" w:hAnsi="Times New Roman" w:cs="Times New Roman"/>
          <w:sz w:val="20"/>
          <w:szCs w:val="20"/>
        </w:rPr>
        <w:t xml:space="preserve"> This approach is also in line with the legislative delineation in the UK in regards to rape, which differentiates between those under 13 (‘Rape of a child under 13’; Section 5) and over 13 (Rape; Section 1).</w:t>
      </w:r>
      <w:r w:rsidR="004401AF">
        <w:rPr>
          <w:rStyle w:val="FootnoteReference"/>
          <w:rFonts w:ascii="Times New Roman" w:hAnsi="Times New Roman" w:cs="Times New Roman"/>
          <w:sz w:val="20"/>
          <w:szCs w:val="20"/>
        </w:rPr>
        <w:footnoteReference w:id="4"/>
      </w:r>
      <w:r w:rsidR="004401AF" w:rsidRPr="00F9303E">
        <w:rPr>
          <w:rFonts w:ascii="Times New Roman" w:hAnsi="Times New Roman" w:cs="Times New Roman"/>
          <w:sz w:val="20"/>
          <w:szCs w:val="20"/>
        </w:rPr>
        <w:t xml:space="preserve"> </w:t>
      </w:r>
      <w:r w:rsidR="005A0B3C" w:rsidRPr="00F9303E">
        <w:rPr>
          <w:rFonts w:ascii="Times New Roman" w:hAnsi="Times New Roman" w:cs="Times New Roman"/>
          <w:sz w:val="20"/>
          <w:szCs w:val="20"/>
        </w:rPr>
        <w:t>This</w:t>
      </w:r>
      <w:r w:rsidRPr="00F9303E">
        <w:rPr>
          <w:rFonts w:ascii="Times New Roman" w:hAnsi="Times New Roman" w:cs="Times New Roman"/>
          <w:sz w:val="20"/>
          <w:szCs w:val="20"/>
        </w:rPr>
        <w:t xml:space="preserve"> process</w:t>
      </w:r>
      <w:r w:rsidR="005A0B3C" w:rsidRPr="00F9303E">
        <w:rPr>
          <w:rFonts w:ascii="Times New Roman" w:hAnsi="Times New Roman" w:cs="Times New Roman"/>
          <w:sz w:val="20"/>
          <w:szCs w:val="20"/>
        </w:rPr>
        <w:t xml:space="preserve"> left a sample of </w:t>
      </w:r>
      <w:r w:rsidR="0029448A" w:rsidRPr="00F9303E">
        <w:rPr>
          <w:rFonts w:ascii="Times New Roman" w:hAnsi="Times New Roman" w:cs="Times New Roman"/>
          <w:sz w:val="20"/>
          <w:szCs w:val="20"/>
        </w:rPr>
        <w:t>122</w:t>
      </w:r>
      <w:r w:rsidR="005A0B3C" w:rsidRPr="00F9303E">
        <w:rPr>
          <w:rFonts w:ascii="Times New Roman" w:hAnsi="Times New Roman" w:cs="Times New Roman"/>
          <w:sz w:val="20"/>
          <w:szCs w:val="20"/>
        </w:rPr>
        <w:t xml:space="preserve"> </w:t>
      </w:r>
      <w:r w:rsidR="006468E8" w:rsidRPr="00F9303E">
        <w:rPr>
          <w:rFonts w:ascii="Times New Roman" w:hAnsi="Times New Roman" w:cs="Times New Roman"/>
          <w:sz w:val="20"/>
          <w:szCs w:val="20"/>
        </w:rPr>
        <w:t>“</w:t>
      </w:r>
      <w:r w:rsidR="004401AF">
        <w:rPr>
          <w:rFonts w:ascii="Times New Roman" w:hAnsi="Times New Roman" w:cs="Times New Roman"/>
          <w:sz w:val="20"/>
          <w:szCs w:val="20"/>
        </w:rPr>
        <w:t xml:space="preserve">young adult and </w:t>
      </w:r>
      <w:r w:rsidRPr="00F9303E">
        <w:rPr>
          <w:rFonts w:ascii="Times New Roman" w:hAnsi="Times New Roman" w:cs="Times New Roman"/>
          <w:sz w:val="20"/>
          <w:szCs w:val="20"/>
        </w:rPr>
        <w:t>adult</w:t>
      </w:r>
      <w:r w:rsidR="006468E8" w:rsidRPr="00F9303E">
        <w:rPr>
          <w:rFonts w:ascii="Times New Roman" w:hAnsi="Times New Roman" w:cs="Times New Roman"/>
          <w:sz w:val="20"/>
          <w:szCs w:val="20"/>
        </w:rPr>
        <w:t>”</w:t>
      </w:r>
      <w:r w:rsidR="004401AF" w:rsidRPr="00F9303E">
        <w:rPr>
          <w:rStyle w:val="FootnoteReference"/>
          <w:rFonts w:ascii="Times New Roman" w:hAnsi="Times New Roman" w:cs="Times New Roman"/>
          <w:sz w:val="20"/>
          <w:szCs w:val="20"/>
        </w:rPr>
        <w:footnoteReference w:id="5"/>
      </w:r>
      <w:r w:rsidRPr="00F9303E">
        <w:rPr>
          <w:rFonts w:ascii="Times New Roman" w:hAnsi="Times New Roman" w:cs="Times New Roman"/>
          <w:sz w:val="20"/>
          <w:szCs w:val="20"/>
        </w:rPr>
        <w:t xml:space="preserve"> </w:t>
      </w:r>
      <w:r w:rsidRPr="00F9303E">
        <w:rPr>
          <w:rFonts w:ascii="Times New Roman" w:hAnsi="Times New Roman" w:cs="Times New Roman"/>
          <w:sz w:val="20"/>
          <w:szCs w:val="20"/>
        </w:rPr>
        <w:lastRenderedPageBreak/>
        <w:t xml:space="preserve">male rape </w:t>
      </w:r>
      <w:r w:rsidR="005A0B3C" w:rsidRPr="00F9303E">
        <w:rPr>
          <w:rFonts w:ascii="Times New Roman" w:hAnsi="Times New Roman" w:cs="Times New Roman"/>
          <w:sz w:val="20"/>
          <w:szCs w:val="20"/>
        </w:rPr>
        <w:t>cases for analysis</w:t>
      </w:r>
      <w:r w:rsidRPr="00F9303E">
        <w:rPr>
          <w:rFonts w:ascii="Times New Roman" w:hAnsi="Times New Roman" w:cs="Times New Roman"/>
          <w:sz w:val="20"/>
          <w:szCs w:val="20"/>
        </w:rPr>
        <w:t>, which proceeds as follows.</w:t>
      </w:r>
      <w:r w:rsidR="005A0B3C" w:rsidRPr="00F9303E">
        <w:rPr>
          <w:rFonts w:ascii="Times New Roman" w:hAnsi="Times New Roman" w:cs="Times New Roman"/>
          <w:sz w:val="20"/>
          <w:szCs w:val="20"/>
        </w:rPr>
        <w:t xml:space="preserve"> First, </w:t>
      </w:r>
      <w:r w:rsidR="00D455B9" w:rsidRPr="00F9303E">
        <w:rPr>
          <w:rFonts w:ascii="Times New Roman" w:hAnsi="Times New Roman" w:cs="Times New Roman"/>
          <w:sz w:val="20"/>
          <w:szCs w:val="20"/>
        </w:rPr>
        <w:t>the</w:t>
      </w:r>
      <w:r w:rsidRPr="00F9303E">
        <w:rPr>
          <w:rFonts w:ascii="Times New Roman" w:hAnsi="Times New Roman" w:cs="Times New Roman"/>
          <w:sz w:val="20"/>
          <w:szCs w:val="20"/>
        </w:rPr>
        <w:t xml:space="preserve"> </w:t>
      </w:r>
      <w:r w:rsidR="005A0B3C" w:rsidRPr="00F9303E">
        <w:rPr>
          <w:rFonts w:ascii="Times New Roman" w:hAnsi="Times New Roman" w:cs="Times New Roman"/>
          <w:sz w:val="20"/>
          <w:szCs w:val="20"/>
        </w:rPr>
        <w:t xml:space="preserve">data </w:t>
      </w:r>
      <w:r w:rsidR="00D455B9" w:rsidRPr="00F9303E">
        <w:rPr>
          <w:rFonts w:ascii="Times New Roman" w:hAnsi="Times New Roman" w:cs="Times New Roman"/>
          <w:sz w:val="20"/>
          <w:szCs w:val="20"/>
        </w:rPr>
        <w:t xml:space="preserve">was examined </w:t>
      </w:r>
      <w:r w:rsidR="005A0B3C" w:rsidRPr="00F9303E">
        <w:rPr>
          <w:rFonts w:ascii="Times New Roman" w:hAnsi="Times New Roman" w:cs="Times New Roman"/>
          <w:sz w:val="20"/>
          <w:szCs w:val="20"/>
        </w:rPr>
        <w:t xml:space="preserve">descriptively to </w:t>
      </w:r>
      <w:r w:rsidRPr="00F9303E">
        <w:rPr>
          <w:rFonts w:ascii="Times New Roman" w:hAnsi="Times New Roman" w:cs="Times New Roman"/>
          <w:sz w:val="20"/>
          <w:szCs w:val="20"/>
        </w:rPr>
        <w:t>generate a profile of male-on-male rape cases in London, including eventual case outcome</w:t>
      </w:r>
      <w:r w:rsidR="005A0B3C" w:rsidRPr="00F9303E">
        <w:rPr>
          <w:rFonts w:ascii="Times New Roman" w:hAnsi="Times New Roman" w:cs="Times New Roman"/>
          <w:sz w:val="20"/>
          <w:szCs w:val="20"/>
        </w:rPr>
        <w:t xml:space="preserve"> (during the police stage of investigation)</w:t>
      </w:r>
      <w:r w:rsidRPr="00F9303E">
        <w:rPr>
          <w:rFonts w:ascii="Times New Roman" w:hAnsi="Times New Roman" w:cs="Times New Roman"/>
          <w:sz w:val="20"/>
          <w:szCs w:val="20"/>
        </w:rPr>
        <w:t>.</w:t>
      </w:r>
      <w:r w:rsidR="005A0B3C"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Second, </w:t>
      </w:r>
      <w:r w:rsidR="00E67EF5" w:rsidRPr="00F9303E">
        <w:rPr>
          <w:rFonts w:ascii="Times New Roman" w:hAnsi="Times New Roman" w:cs="Times New Roman"/>
          <w:sz w:val="20"/>
          <w:szCs w:val="20"/>
        </w:rPr>
        <w:t xml:space="preserve">a </w:t>
      </w:r>
      <w:r w:rsidRPr="00F9303E">
        <w:rPr>
          <w:rFonts w:ascii="Times New Roman" w:hAnsi="Times New Roman" w:cs="Times New Roman"/>
          <w:sz w:val="20"/>
          <w:szCs w:val="20"/>
        </w:rPr>
        <w:t xml:space="preserve">series of </w:t>
      </w:r>
      <w:r w:rsidR="00E67EF5" w:rsidRPr="00F9303E">
        <w:rPr>
          <w:rFonts w:ascii="Times New Roman" w:hAnsi="Times New Roman" w:cs="Times New Roman"/>
          <w:sz w:val="20"/>
          <w:szCs w:val="20"/>
        </w:rPr>
        <w:t xml:space="preserve">bivariate </w:t>
      </w:r>
      <w:r w:rsidR="005B71D1" w:rsidRPr="00F9303E">
        <w:rPr>
          <w:rFonts w:ascii="Times New Roman" w:hAnsi="Times New Roman" w:cs="Times New Roman"/>
          <w:sz w:val="20"/>
          <w:szCs w:val="20"/>
        </w:rPr>
        <w:t xml:space="preserve">multinomial </w:t>
      </w:r>
      <w:r w:rsidRPr="00F9303E">
        <w:rPr>
          <w:rFonts w:ascii="Times New Roman" w:hAnsi="Times New Roman" w:cs="Times New Roman"/>
          <w:sz w:val="20"/>
          <w:szCs w:val="20"/>
        </w:rPr>
        <w:t xml:space="preserve">logistic regressions </w:t>
      </w:r>
      <w:r w:rsidR="00D455B9" w:rsidRPr="00F9303E">
        <w:rPr>
          <w:rFonts w:ascii="Times New Roman" w:hAnsi="Times New Roman" w:cs="Times New Roman"/>
          <w:sz w:val="20"/>
          <w:szCs w:val="20"/>
        </w:rPr>
        <w:t>was conducted to</w:t>
      </w:r>
      <w:r w:rsidRPr="00F9303E">
        <w:rPr>
          <w:rFonts w:ascii="Times New Roman" w:hAnsi="Times New Roman" w:cs="Times New Roman"/>
          <w:sz w:val="20"/>
          <w:szCs w:val="20"/>
        </w:rPr>
        <w:t xml:space="preserve"> identify the case characteristics that increase or decrease the probability of different case outcomes. </w:t>
      </w:r>
    </w:p>
    <w:p w14:paraId="141BBBBD" w14:textId="31588A8E" w:rsidR="00534C54" w:rsidRPr="00F9303E" w:rsidRDefault="00BF617B" w:rsidP="00CE724E">
      <w:pPr>
        <w:spacing w:line="480" w:lineRule="auto"/>
        <w:contextualSpacing/>
        <w:jc w:val="center"/>
        <w:rPr>
          <w:rFonts w:ascii="Times New Roman" w:hAnsi="Times New Roman" w:cs="Times New Roman"/>
          <w:b/>
          <w:sz w:val="20"/>
          <w:szCs w:val="20"/>
        </w:rPr>
      </w:pPr>
      <w:r w:rsidRPr="00F9303E">
        <w:rPr>
          <w:rFonts w:ascii="Times New Roman" w:hAnsi="Times New Roman" w:cs="Times New Roman"/>
          <w:b/>
          <w:sz w:val="20"/>
          <w:szCs w:val="20"/>
        </w:rPr>
        <w:t>Results</w:t>
      </w:r>
    </w:p>
    <w:p w14:paraId="76FAB99A" w14:textId="064293BE" w:rsidR="004401AF" w:rsidRPr="004401AF" w:rsidRDefault="004401AF" w:rsidP="00E71C92">
      <w:pPr>
        <w:spacing w:line="480" w:lineRule="auto"/>
        <w:contextualSpacing/>
        <w:rPr>
          <w:rFonts w:ascii="Times New Roman" w:hAnsi="Times New Roman" w:cs="Times New Roman"/>
          <w:sz w:val="20"/>
          <w:szCs w:val="20"/>
        </w:rPr>
      </w:pPr>
      <w:r>
        <w:rPr>
          <w:rFonts w:ascii="Times New Roman" w:hAnsi="Times New Roman" w:cs="Times New Roman"/>
          <w:sz w:val="20"/>
          <w:szCs w:val="20"/>
        </w:rPr>
        <w:t xml:space="preserve">Numbers and percentages of cases showing each coded characteristic are shown in Tables 1 to 5. Values for frequency of missing data are also included, and, as shown, several variables have missing data values of over 20% and should be treated with extreme caution.  </w:t>
      </w:r>
    </w:p>
    <w:p w14:paraId="06FE0E77" w14:textId="1A02C2E0" w:rsidR="00E71C92" w:rsidRPr="00F9303E" w:rsidRDefault="00BF617B" w:rsidP="00E71C92">
      <w:pPr>
        <w:spacing w:line="480" w:lineRule="auto"/>
        <w:contextualSpacing/>
        <w:rPr>
          <w:rFonts w:ascii="Times New Roman" w:hAnsi="Times New Roman" w:cs="Times New Roman"/>
          <w:b/>
          <w:bCs/>
          <w:sz w:val="20"/>
          <w:szCs w:val="20"/>
        </w:rPr>
      </w:pPr>
      <w:r w:rsidRPr="00F9303E">
        <w:rPr>
          <w:rFonts w:ascii="Times New Roman" w:hAnsi="Times New Roman" w:cs="Times New Roman"/>
          <w:b/>
          <w:bCs/>
          <w:sz w:val="20"/>
          <w:szCs w:val="20"/>
        </w:rPr>
        <w:t>Case Outcomes and Characteristics</w:t>
      </w:r>
    </w:p>
    <w:p w14:paraId="5B7DA5AC" w14:textId="0EEFA111" w:rsidR="0029448A" w:rsidRPr="00F9303E" w:rsidRDefault="000546EE" w:rsidP="0029448A">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As T</w:t>
      </w:r>
      <w:r w:rsidR="001C7AF5" w:rsidRPr="00F9303E">
        <w:rPr>
          <w:rFonts w:ascii="Times New Roman" w:hAnsi="Times New Roman" w:cs="Times New Roman"/>
          <w:sz w:val="20"/>
          <w:szCs w:val="20"/>
        </w:rPr>
        <w:t xml:space="preserve">able 1 </w:t>
      </w:r>
      <w:r w:rsidRPr="00F9303E">
        <w:rPr>
          <w:rFonts w:ascii="Times New Roman" w:hAnsi="Times New Roman" w:cs="Times New Roman"/>
          <w:sz w:val="20"/>
          <w:szCs w:val="20"/>
        </w:rPr>
        <w:t xml:space="preserve">shows, case outcomes were </w:t>
      </w:r>
      <w:r w:rsidR="0096733D" w:rsidRPr="00F9303E">
        <w:rPr>
          <w:rFonts w:ascii="Times New Roman" w:hAnsi="Times New Roman" w:cs="Times New Roman"/>
          <w:sz w:val="20"/>
          <w:szCs w:val="20"/>
        </w:rPr>
        <w:t xml:space="preserve">fairly </w:t>
      </w:r>
      <w:r w:rsidR="005A2EFE" w:rsidRPr="00F9303E">
        <w:rPr>
          <w:rFonts w:ascii="Times New Roman" w:hAnsi="Times New Roman" w:cs="Times New Roman"/>
          <w:sz w:val="20"/>
          <w:szCs w:val="20"/>
        </w:rPr>
        <w:t>evenly</w:t>
      </w:r>
      <w:r w:rsidR="00E71C92" w:rsidRPr="00F9303E">
        <w:rPr>
          <w:rFonts w:ascii="Times New Roman" w:hAnsi="Times New Roman" w:cs="Times New Roman"/>
          <w:sz w:val="20"/>
          <w:szCs w:val="20"/>
        </w:rPr>
        <w:t xml:space="preserve"> distributed</w:t>
      </w:r>
      <w:r w:rsidR="003265A9" w:rsidRPr="00F9303E">
        <w:rPr>
          <w:rFonts w:ascii="Times New Roman" w:hAnsi="Times New Roman" w:cs="Times New Roman"/>
          <w:sz w:val="20"/>
          <w:szCs w:val="20"/>
        </w:rPr>
        <w:t xml:space="preserve">. </w:t>
      </w:r>
      <w:r w:rsidR="0029448A" w:rsidRPr="00F9303E">
        <w:rPr>
          <w:rFonts w:ascii="Times New Roman" w:hAnsi="Times New Roman" w:cs="Times New Roman"/>
          <w:sz w:val="20"/>
          <w:szCs w:val="20"/>
        </w:rPr>
        <w:t>Just over</w:t>
      </w:r>
      <w:r w:rsidR="003265A9" w:rsidRPr="00F9303E">
        <w:rPr>
          <w:rFonts w:ascii="Times New Roman" w:hAnsi="Times New Roman" w:cs="Times New Roman"/>
          <w:sz w:val="20"/>
          <w:szCs w:val="20"/>
        </w:rPr>
        <w:t xml:space="preserve"> one-</w:t>
      </w:r>
      <w:r w:rsidR="00E71C92" w:rsidRPr="00F9303E">
        <w:rPr>
          <w:rFonts w:ascii="Times New Roman" w:hAnsi="Times New Roman" w:cs="Times New Roman"/>
          <w:sz w:val="20"/>
          <w:szCs w:val="20"/>
        </w:rPr>
        <w:t xml:space="preserve">quarter of cases received an outcome of </w:t>
      </w:r>
      <w:r w:rsidRPr="00F9303E">
        <w:rPr>
          <w:rFonts w:ascii="Times New Roman" w:hAnsi="Times New Roman" w:cs="Times New Roman"/>
          <w:sz w:val="20"/>
          <w:szCs w:val="20"/>
        </w:rPr>
        <w:t>no crime</w:t>
      </w:r>
      <w:r w:rsidR="00E71C92" w:rsidRPr="00F9303E">
        <w:rPr>
          <w:rFonts w:ascii="Times New Roman" w:hAnsi="Times New Roman" w:cs="Times New Roman"/>
          <w:sz w:val="20"/>
          <w:szCs w:val="20"/>
        </w:rPr>
        <w:t xml:space="preserve"> </w:t>
      </w:r>
      <w:r w:rsidR="0029448A" w:rsidRPr="00F9303E">
        <w:rPr>
          <w:rFonts w:ascii="Times New Roman" w:hAnsi="Times New Roman" w:cs="Times New Roman"/>
          <w:sz w:val="20"/>
          <w:szCs w:val="20"/>
        </w:rPr>
        <w:t xml:space="preserve">(29%) </w:t>
      </w:r>
      <w:r w:rsidR="00E71C92" w:rsidRPr="00F9303E">
        <w:rPr>
          <w:rFonts w:ascii="Times New Roman" w:hAnsi="Times New Roman" w:cs="Times New Roman"/>
          <w:sz w:val="20"/>
          <w:szCs w:val="20"/>
        </w:rPr>
        <w:t xml:space="preserve">or </w:t>
      </w:r>
      <w:r w:rsidRPr="00F9303E">
        <w:rPr>
          <w:rFonts w:ascii="Times New Roman" w:hAnsi="Times New Roman" w:cs="Times New Roman"/>
          <w:sz w:val="20"/>
          <w:szCs w:val="20"/>
        </w:rPr>
        <w:t>no further action</w:t>
      </w:r>
      <w:r w:rsidR="0029448A" w:rsidRPr="00F9303E">
        <w:rPr>
          <w:rFonts w:ascii="Times New Roman" w:hAnsi="Times New Roman" w:cs="Times New Roman"/>
          <w:sz w:val="20"/>
          <w:szCs w:val="20"/>
        </w:rPr>
        <w:t xml:space="preserve"> (27%). A slightly </w:t>
      </w:r>
      <w:r w:rsidR="00E71C92" w:rsidRPr="00F9303E">
        <w:rPr>
          <w:rFonts w:ascii="Times New Roman" w:hAnsi="Times New Roman" w:cs="Times New Roman"/>
          <w:sz w:val="20"/>
          <w:szCs w:val="20"/>
        </w:rPr>
        <w:t>lower proportion of cases were withdrawn by the victim (</w:t>
      </w:r>
      <w:r w:rsidR="0029448A" w:rsidRPr="00F9303E">
        <w:rPr>
          <w:rFonts w:ascii="Times New Roman" w:hAnsi="Times New Roman" w:cs="Times New Roman"/>
          <w:sz w:val="20"/>
          <w:szCs w:val="20"/>
        </w:rPr>
        <w:t>22</w:t>
      </w:r>
      <w:r w:rsidR="00E71C92" w:rsidRPr="00F9303E">
        <w:rPr>
          <w:rFonts w:ascii="Times New Roman" w:hAnsi="Times New Roman" w:cs="Times New Roman"/>
          <w:sz w:val="20"/>
          <w:szCs w:val="20"/>
        </w:rPr>
        <w:t>%)</w:t>
      </w:r>
      <w:r w:rsidR="0029448A" w:rsidRPr="00F9303E">
        <w:rPr>
          <w:rFonts w:ascii="Times New Roman" w:hAnsi="Times New Roman" w:cs="Times New Roman"/>
          <w:sz w:val="20"/>
          <w:szCs w:val="20"/>
        </w:rPr>
        <w:t xml:space="preserve">, </w:t>
      </w:r>
      <w:r w:rsidR="00E71C92" w:rsidRPr="00F9303E">
        <w:rPr>
          <w:rFonts w:ascii="Times New Roman" w:hAnsi="Times New Roman" w:cs="Times New Roman"/>
          <w:sz w:val="20"/>
          <w:szCs w:val="20"/>
        </w:rPr>
        <w:t xml:space="preserve">and </w:t>
      </w:r>
      <w:r w:rsidR="0029448A" w:rsidRPr="00F9303E">
        <w:rPr>
          <w:rFonts w:ascii="Times New Roman" w:hAnsi="Times New Roman" w:cs="Times New Roman"/>
          <w:sz w:val="20"/>
          <w:szCs w:val="20"/>
        </w:rPr>
        <w:t xml:space="preserve">the same proportion </w:t>
      </w:r>
      <w:r w:rsidR="00AA6F62" w:rsidRPr="00F9303E">
        <w:rPr>
          <w:rFonts w:ascii="Times New Roman" w:hAnsi="Times New Roman" w:cs="Times New Roman"/>
          <w:sz w:val="20"/>
          <w:szCs w:val="20"/>
        </w:rPr>
        <w:t xml:space="preserve">of cases </w:t>
      </w:r>
      <w:r w:rsidR="0029448A" w:rsidRPr="00F9303E">
        <w:rPr>
          <w:rFonts w:ascii="Times New Roman" w:hAnsi="Times New Roman" w:cs="Times New Roman"/>
          <w:sz w:val="20"/>
          <w:szCs w:val="20"/>
        </w:rPr>
        <w:t xml:space="preserve">were referred by police to </w:t>
      </w:r>
      <w:r w:rsidR="00AA6F62" w:rsidRPr="00F9303E">
        <w:rPr>
          <w:rFonts w:ascii="Times New Roman" w:hAnsi="Times New Roman" w:cs="Times New Roman"/>
          <w:sz w:val="20"/>
          <w:szCs w:val="20"/>
        </w:rPr>
        <w:t>prosecutors</w:t>
      </w:r>
      <w:r w:rsidR="0029448A" w:rsidRPr="00F9303E">
        <w:rPr>
          <w:rFonts w:ascii="Times New Roman" w:hAnsi="Times New Roman" w:cs="Times New Roman"/>
          <w:sz w:val="20"/>
          <w:szCs w:val="20"/>
        </w:rPr>
        <w:t xml:space="preserve"> (22%). </w:t>
      </w:r>
      <w:r w:rsidR="00E45DD6" w:rsidRPr="00F9303E">
        <w:rPr>
          <w:rFonts w:ascii="Times New Roman" w:hAnsi="Times New Roman" w:cs="Times New Roman"/>
          <w:sz w:val="20"/>
          <w:szCs w:val="20"/>
        </w:rPr>
        <w:t xml:space="preserve">These </w:t>
      </w:r>
      <w:r w:rsidR="00E71C92" w:rsidRPr="00F9303E">
        <w:rPr>
          <w:rFonts w:ascii="Times New Roman" w:hAnsi="Times New Roman" w:cs="Times New Roman"/>
          <w:sz w:val="20"/>
          <w:szCs w:val="20"/>
        </w:rPr>
        <w:t xml:space="preserve">results suggest </w:t>
      </w:r>
      <w:r w:rsidR="0029448A" w:rsidRPr="00F9303E">
        <w:rPr>
          <w:rFonts w:ascii="Times New Roman" w:hAnsi="Times New Roman" w:cs="Times New Roman"/>
          <w:sz w:val="20"/>
          <w:szCs w:val="20"/>
        </w:rPr>
        <w:t xml:space="preserve">the majority of </w:t>
      </w:r>
      <w:r w:rsidR="00E71C92" w:rsidRPr="00F9303E">
        <w:rPr>
          <w:rFonts w:ascii="Times New Roman" w:hAnsi="Times New Roman" w:cs="Times New Roman"/>
          <w:sz w:val="20"/>
          <w:szCs w:val="20"/>
        </w:rPr>
        <w:t xml:space="preserve">male </w:t>
      </w:r>
      <w:r w:rsidR="004401AF">
        <w:rPr>
          <w:rFonts w:ascii="Times New Roman" w:hAnsi="Times New Roman" w:cs="Times New Roman"/>
          <w:sz w:val="20"/>
          <w:szCs w:val="20"/>
        </w:rPr>
        <w:t xml:space="preserve">young adult and </w:t>
      </w:r>
      <w:r w:rsidR="0029448A" w:rsidRPr="00F9303E">
        <w:rPr>
          <w:rFonts w:ascii="Times New Roman" w:hAnsi="Times New Roman" w:cs="Times New Roman"/>
          <w:sz w:val="20"/>
          <w:szCs w:val="20"/>
        </w:rPr>
        <w:t xml:space="preserve">adult </w:t>
      </w:r>
      <w:r w:rsidR="00E71C92" w:rsidRPr="00F9303E">
        <w:rPr>
          <w:rFonts w:ascii="Times New Roman" w:hAnsi="Times New Roman" w:cs="Times New Roman"/>
          <w:sz w:val="20"/>
          <w:szCs w:val="20"/>
        </w:rPr>
        <w:t>victims</w:t>
      </w:r>
      <w:r w:rsidR="0029448A" w:rsidRPr="00F9303E">
        <w:rPr>
          <w:rFonts w:ascii="Times New Roman" w:hAnsi="Times New Roman" w:cs="Times New Roman"/>
          <w:sz w:val="20"/>
          <w:szCs w:val="20"/>
        </w:rPr>
        <w:t xml:space="preserve"> of rape</w:t>
      </w:r>
      <w:r w:rsidR="00BF617B"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are likely to exit the criminal justice system as a result of police </w:t>
      </w:r>
      <w:proofErr w:type="gramStart"/>
      <w:r w:rsidR="004401AF">
        <w:rPr>
          <w:rFonts w:ascii="Times New Roman" w:hAnsi="Times New Roman" w:cs="Times New Roman"/>
          <w:sz w:val="20"/>
          <w:szCs w:val="20"/>
        </w:rPr>
        <w:t>decision, and</w:t>
      </w:r>
      <w:proofErr w:type="gramEnd"/>
      <w:r w:rsidR="004401AF">
        <w:rPr>
          <w:rFonts w:ascii="Times New Roman" w:hAnsi="Times New Roman" w:cs="Times New Roman"/>
          <w:sz w:val="20"/>
          <w:szCs w:val="20"/>
        </w:rPr>
        <w:t xml:space="preserve"> are unlikely to voluntarily withdraw </w:t>
      </w:r>
      <w:r w:rsidR="0029448A" w:rsidRPr="00F9303E">
        <w:rPr>
          <w:rFonts w:ascii="Times New Roman" w:hAnsi="Times New Roman" w:cs="Times New Roman"/>
          <w:sz w:val="20"/>
          <w:szCs w:val="20"/>
        </w:rPr>
        <w:t>once they have taken the initial decision to report</w:t>
      </w:r>
      <w:r w:rsidR="004401AF">
        <w:rPr>
          <w:rFonts w:ascii="Times New Roman" w:hAnsi="Times New Roman" w:cs="Times New Roman"/>
          <w:sz w:val="20"/>
          <w:szCs w:val="20"/>
        </w:rPr>
        <w:t>.</w:t>
      </w:r>
      <w:r w:rsidR="00E71C92" w:rsidRPr="00F9303E">
        <w:rPr>
          <w:rFonts w:ascii="Times New Roman" w:hAnsi="Times New Roman" w:cs="Times New Roman"/>
          <w:sz w:val="20"/>
          <w:szCs w:val="20"/>
        </w:rPr>
        <w:t xml:space="preserve"> </w:t>
      </w:r>
    </w:p>
    <w:p w14:paraId="7E49AB65" w14:textId="77777777" w:rsidR="00E71C92" w:rsidRPr="00F9303E" w:rsidRDefault="00E71C92" w:rsidP="00A01011">
      <w:pPr>
        <w:spacing w:line="480" w:lineRule="auto"/>
        <w:contextualSpacing/>
        <w:jc w:val="center"/>
        <w:rPr>
          <w:rFonts w:ascii="Times New Roman" w:hAnsi="Times New Roman" w:cs="Times New Roman"/>
          <w:sz w:val="20"/>
          <w:szCs w:val="20"/>
        </w:rPr>
      </w:pPr>
      <w:r w:rsidRPr="00F9303E">
        <w:rPr>
          <w:rFonts w:ascii="Times New Roman" w:hAnsi="Times New Roman" w:cs="Times New Roman"/>
          <w:sz w:val="20"/>
          <w:szCs w:val="20"/>
        </w:rPr>
        <w:t>[Insert Table 1 about here]</w:t>
      </w:r>
    </w:p>
    <w:p w14:paraId="6B4141D1" w14:textId="0C5315BE" w:rsidR="00BF617B" w:rsidRPr="00F9303E" w:rsidRDefault="00E1068F" w:rsidP="00BB1760">
      <w:pPr>
        <w:spacing w:line="480" w:lineRule="auto"/>
        <w:ind w:firstLine="720"/>
        <w:jc w:val="both"/>
        <w:rPr>
          <w:rFonts w:ascii="Times New Roman" w:hAnsi="Times New Roman" w:cs="Times New Roman"/>
          <w:sz w:val="20"/>
          <w:szCs w:val="20"/>
        </w:rPr>
      </w:pPr>
      <w:r w:rsidRPr="00F9303E">
        <w:rPr>
          <w:rFonts w:ascii="Times New Roman" w:hAnsi="Times New Roman" w:cs="Times New Roman"/>
          <w:sz w:val="20"/>
          <w:szCs w:val="20"/>
        </w:rPr>
        <w:t xml:space="preserve">Tables 2-5 present descriptive data for </w:t>
      </w:r>
      <w:r w:rsidR="00AA20C5" w:rsidRPr="00F9303E">
        <w:rPr>
          <w:rFonts w:ascii="Times New Roman" w:hAnsi="Times New Roman" w:cs="Times New Roman"/>
          <w:sz w:val="20"/>
          <w:szCs w:val="20"/>
        </w:rPr>
        <w:t xml:space="preserve">the </w:t>
      </w:r>
      <w:r w:rsidRPr="00F9303E">
        <w:rPr>
          <w:rFonts w:ascii="Times New Roman" w:hAnsi="Times New Roman" w:cs="Times New Roman"/>
          <w:sz w:val="20"/>
          <w:szCs w:val="20"/>
        </w:rPr>
        <w:t xml:space="preserve">case characteristics. </w:t>
      </w:r>
      <w:r w:rsidR="00E45DD6" w:rsidRPr="00F9303E">
        <w:rPr>
          <w:rFonts w:ascii="Times New Roman" w:hAnsi="Times New Roman" w:cs="Times New Roman"/>
          <w:sz w:val="20"/>
          <w:szCs w:val="20"/>
        </w:rPr>
        <w:t>Analysis of v</w:t>
      </w:r>
      <w:r w:rsidR="00BF617B" w:rsidRPr="00F9303E">
        <w:rPr>
          <w:rFonts w:ascii="Times New Roman" w:hAnsi="Times New Roman" w:cs="Times New Roman"/>
          <w:sz w:val="20"/>
          <w:szCs w:val="20"/>
        </w:rPr>
        <w:t xml:space="preserve">ictim characteristics revealed the following profile: </w:t>
      </w:r>
      <w:r w:rsidR="004401AF">
        <w:rPr>
          <w:rFonts w:ascii="Times New Roman" w:hAnsi="Times New Roman" w:cs="Times New Roman"/>
          <w:sz w:val="20"/>
          <w:szCs w:val="20"/>
        </w:rPr>
        <w:t xml:space="preserve">young adult and </w:t>
      </w:r>
      <w:r w:rsidRPr="00F9303E">
        <w:rPr>
          <w:rFonts w:ascii="Times New Roman" w:hAnsi="Times New Roman" w:cs="Times New Roman"/>
          <w:sz w:val="20"/>
          <w:szCs w:val="20"/>
        </w:rPr>
        <w:t xml:space="preserve">adult </w:t>
      </w:r>
      <w:r w:rsidR="00BF617B" w:rsidRPr="00F9303E">
        <w:rPr>
          <w:rFonts w:ascii="Times New Roman" w:hAnsi="Times New Roman" w:cs="Times New Roman"/>
          <w:sz w:val="20"/>
          <w:szCs w:val="20"/>
        </w:rPr>
        <w:t xml:space="preserve">male victims of rape were, on average, </w:t>
      </w:r>
      <w:r w:rsidR="00AA20C5" w:rsidRPr="00F9303E">
        <w:rPr>
          <w:rFonts w:ascii="Times New Roman" w:hAnsi="Times New Roman" w:cs="Times New Roman"/>
          <w:sz w:val="20"/>
          <w:szCs w:val="20"/>
        </w:rPr>
        <w:t>28</w:t>
      </w:r>
      <w:r w:rsidR="00BF617B" w:rsidRPr="00F9303E">
        <w:rPr>
          <w:rFonts w:ascii="Times New Roman" w:hAnsi="Times New Roman" w:cs="Times New Roman"/>
          <w:sz w:val="20"/>
          <w:szCs w:val="20"/>
        </w:rPr>
        <w:t xml:space="preserve"> years old at the time of </w:t>
      </w:r>
      <w:r w:rsidR="00FF7E29" w:rsidRPr="00F9303E">
        <w:rPr>
          <w:rFonts w:ascii="Times New Roman" w:hAnsi="Times New Roman" w:cs="Times New Roman"/>
          <w:sz w:val="20"/>
          <w:szCs w:val="20"/>
        </w:rPr>
        <w:t>victimi</w:t>
      </w:r>
      <w:r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BF617B" w:rsidRPr="00F9303E">
        <w:rPr>
          <w:rFonts w:ascii="Times New Roman" w:hAnsi="Times New Roman" w:cs="Times New Roman"/>
          <w:sz w:val="20"/>
          <w:szCs w:val="20"/>
        </w:rPr>
        <w:t xml:space="preserve"> (range </w:t>
      </w:r>
      <w:r w:rsidR="00AA20C5" w:rsidRPr="00F9303E">
        <w:rPr>
          <w:rFonts w:ascii="Times New Roman" w:hAnsi="Times New Roman" w:cs="Times New Roman"/>
          <w:sz w:val="20"/>
          <w:szCs w:val="20"/>
        </w:rPr>
        <w:t>13</w:t>
      </w:r>
      <w:r w:rsidR="00BF617B" w:rsidRPr="00F9303E">
        <w:rPr>
          <w:rFonts w:ascii="Times New Roman" w:hAnsi="Times New Roman" w:cs="Times New Roman"/>
          <w:sz w:val="20"/>
          <w:szCs w:val="20"/>
        </w:rPr>
        <w:t xml:space="preserve"> to 57 years</w:t>
      </w:r>
      <w:r w:rsidR="0096733D" w:rsidRPr="00F9303E">
        <w:rPr>
          <w:rFonts w:ascii="Times New Roman" w:hAnsi="Times New Roman" w:cs="Times New Roman"/>
          <w:sz w:val="20"/>
          <w:szCs w:val="20"/>
        </w:rPr>
        <w:t>; see Table 2</w:t>
      </w:r>
      <w:r w:rsidR="00BF617B" w:rsidRPr="00F9303E">
        <w:rPr>
          <w:rFonts w:ascii="Times New Roman" w:hAnsi="Times New Roman" w:cs="Times New Roman"/>
          <w:sz w:val="20"/>
          <w:szCs w:val="20"/>
        </w:rPr>
        <w:t>)</w:t>
      </w:r>
      <w:r w:rsidR="00AA20C5" w:rsidRPr="00F9303E">
        <w:rPr>
          <w:rFonts w:ascii="Times New Roman" w:hAnsi="Times New Roman" w:cs="Times New Roman"/>
          <w:sz w:val="20"/>
          <w:szCs w:val="20"/>
        </w:rPr>
        <w:t>, and 17%</w:t>
      </w:r>
      <w:r w:rsidRPr="00F9303E">
        <w:rPr>
          <w:rFonts w:ascii="Times New Roman" w:hAnsi="Times New Roman" w:cs="Times New Roman"/>
          <w:sz w:val="20"/>
          <w:szCs w:val="20"/>
        </w:rPr>
        <w:t xml:space="preserve"> </w:t>
      </w:r>
      <w:r w:rsidR="00AA20C5" w:rsidRPr="00F9303E">
        <w:rPr>
          <w:rFonts w:ascii="Times New Roman" w:hAnsi="Times New Roman" w:cs="Times New Roman"/>
          <w:sz w:val="20"/>
          <w:szCs w:val="20"/>
        </w:rPr>
        <w:t xml:space="preserve">of the sample were </w:t>
      </w:r>
      <w:r w:rsidRPr="00F9303E">
        <w:rPr>
          <w:rFonts w:ascii="Times New Roman" w:hAnsi="Times New Roman" w:cs="Times New Roman"/>
          <w:sz w:val="20"/>
          <w:szCs w:val="20"/>
        </w:rPr>
        <w:t>aged under 18.</w:t>
      </w:r>
      <w:r w:rsidR="006468E8" w:rsidRPr="00F9303E">
        <w:rPr>
          <w:rFonts w:ascii="Times New Roman" w:hAnsi="Times New Roman" w:cs="Times New Roman"/>
          <w:sz w:val="20"/>
          <w:szCs w:val="20"/>
        </w:rPr>
        <w:t xml:space="preserve"> </w:t>
      </w:r>
      <w:r w:rsidR="00AA20C5" w:rsidRPr="00F9303E">
        <w:rPr>
          <w:rFonts w:ascii="Times New Roman" w:hAnsi="Times New Roman" w:cs="Times New Roman"/>
          <w:sz w:val="20"/>
          <w:szCs w:val="20"/>
        </w:rPr>
        <w:t>A sizeable minority of male victims were recorded as having a mental health issue (27%</w:t>
      </w:r>
      <w:r w:rsidR="00365826" w:rsidRPr="00F9303E">
        <w:rPr>
          <w:rFonts w:ascii="Times New Roman" w:hAnsi="Times New Roman" w:cs="Times New Roman"/>
          <w:sz w:val="20"/>
          <w:szCs w:val="20"/>
        </w:rPr>
        <w:t>)</w:t>
      </w:r>
      <w:r w:rsidR="00AA6F62" w:rsidRPr="00F9303E">
        <w:rPr>
          <w:rFonts w:ascii="Times New Roman" w:hAnsi="Times New Roman" w:cs="Times New Roman"/>
          <w:sz w:val="20"/>
          <w:szCs w:val="20"/>
        </w:rPr>
        <w:t>. O</w:t>
      </w:r>
      <w:r w:rsidR="00365826" w:rsidRPr="00F9303E">
        <w:rPr>
          <w:rFonts w:ascii="Times New Roman" w:hAnsi="Times New Roman" w:cs="Times New Roman"/>
          <w:sz w:val="20"/>
          <w:szCs w:val="20"/>
        </w:rPr>
        <w:t xml:space="preserve">nly a small minority </w:t>
      </w:r>
      <w:r w:rsidR="00AA6F62" w:rsidRPr="00F9303E">
        <w:rPr>
          <w:rFonts w:ascii="Times New Roman" w:hAnsi="Times New Roman" w:cs="Times New Roman"/>
          <w:sz w:val="20"/>
          <w:szCs w:val="20"/>
        </w:rPr>
        <w:t xml:space="preserve">of male victims </w:t>
      </w:r>
      <w:r w:rsidR="00365826" w:rsidRPr="00F9303E">
        <w:rPr>
          <w:rFonts w:ascii="Times New Roman" w:hAnsi="Times New Roman" w:cs="Times New Roman"/>
          <w:sz w:val="20"/>
          <w:szCs w:val="20"/>
        </w:rPr>
        <w:t xml:space="preserve">had </w:t>
      </w:r>
      <w:r w:rsidR="00BF617B" w:rsidRPr="00F9303E">
        <w:rPr>
          <w:rFonts w:ascii="Times New Roman" w:hAnsi="Times New Roman" w:cs="Times New Roman"/>
          <w:sz w:val="20"/>
          <w:szCs w:val="20"/>
        </w:rPr>
        <w:t xml:space="preserve">previously reported a crime </w:t>
      </w:r>
      <w:r w:rsidR="00365826" w:rsidRPr="00F9303E">
        <w:rPr>
          <w:rFonts w:ascii="Times New Roman" w:hAnsi="Times New Roman" w:cs="Times New Roman"/>
          <w:sz w:val="20"/>
          <w:szCs w:val="20"/>
        </w:rPr>
        <w:t xml:space="preserve">(17%) </w:t>
      </w:r>
      <w:r w:rsidR="00BF617B" w:rsidRPr="00F9303E">
        <w:rPr>
          <w:rFonts w:ascii="Times New Roman" w:hAnsi="Times New Roman" w:cs="Times New Roman"/>
          <w:sz w:val="20"/>
          <w:szCs w:val="20"/>
        </w:rPr>
        <w:t xml:space="preserve">or made a </w:t>
      </w:r>
      <w:r w:rsidR="00365826" w:rsidRPr="00F9303E">
        <w:rPr>
          <w:rFonts w:ascii="Times New Roman" w:hAnsi="Times New Roman" w:cs="Times New Roman"/>
          <w:sz w:val="20"/>
          <w:szCs w:val="20"/>
        </w:rPr>
        <w:t xml:space="preserve">previous </w:t>
      </w:r>
      <w:r w:rsidR="00BF617B" w:rsidRPr="00F9303E">
        <w:rPr>
          <w:rFonts w:ascii="Times New Roman" w:hAnsi="Times New Roman" w:cs="Times New Roman"/>
          <w:sz w:val="20"/>
          <w:szCs w:val="20"/>
        </w:rPr>
        <w:t>false report of rape</w:t>
      </w:r>
      <w:r w:rsidR="00365826" w:rsidRPr="00F9303E">
        <w:rPr>
          <w:rFonts w:ascii="Times New Roman" w:hAnsi="Times New Roman" w:cs="Times New Roman"/>
          <w:sz w:val="20"/>
          <w:szCs w:val="20"/>
        </w:rPr>
        <w:t xml:space="preserve"> (10%)</w:t>
      </w:r>
      <w:r w:rsidR="0096733D" w:rsidRPr="00F9303E">
        <w:rPr>
          <w:rFonts w:ascii="Times New Roman" w:hAnsi="Times New Roman" w:cs="Times New Roman"/>
          <w:sz w:val="20"/>
          <w:szCs w:val="20"/>
        </w:rPr>
        <w:t xml:space="preserve">. </w:t>
      </w:r>
    </w:p>
    <w:p w14:paraId="4186E025" w14:textId="77777777" w:rsidR="00735F2C" w:rsidRPr="00F9303E" w:rsidRDefault="00735F2C" w:rsidP="00A01011">
      <w:pPr>
        <w:spacing w:line="480" w:lineRule="auto"/>
        <w:contextualSpacing/>
        <w:jc w:val="center"/>
        <w:rPr>
          <w:rFonts w:ascii="Times New Roman" w:hAnsi="Times New Roman" w:cs="Times New Roman"/>
          <w:sz w:val="20"/>
          <w:szCs w:val="20"/>
        </w:rPr>
      </w:pPr>
      <w:r w:rsidRPr="00F9303E">
        <w:rPr>
          <w:rFonts w:ascii="Times New Roman" w:hAnsi="Times New Roman" w:cs="Times New Roman"/>
          <w:sz w:val="20"/>
          <w:szCs w:val="20"/>
        </w:rPr>
        <w:t xml:space="preserve">[Insert Table </w:t>
      </w:r>
      <w:r w:rsidR="002804E7" w:rsidRPr="00F9303E">
        <w:rPr>
          <w:rFonts w:ascii="Times New Roman" w:hAnsi="Times New Roman" w:cs="Times New Roman"/>
          <w:sz w:val="20"/>
          <w:szCs w:val="20"/>
        </w:rPr>
        <w:t>2</w:t>
      </w:r>
      <w:r w:rsidRPr="00F9303E">
        <w:rPr>
          <w:rFonts w:ascii="Times New Roman" w:hAnsi="Times New Roman" w:cs="Times New Roman"/>
          <w:sz w:val="20"/>
          <w:szCs w:val="20"/>
        </w:rPr>
        <w:t xml:space="preserve"> about here]</w:t>
      </w:r>
    </w:p>
    <w:p w14:paraId="6E51B099" w14:textId="3EBF5E3A" w:rsidR="00BF617B" w:rsidRPr="00F9303E" w:rsidRDefault="00BF617B" w:rsidP="00BB1760">
      <w:pPr>
        <w:spacing w:line="480" w:lineRule="auto"/>
        <w:ind w:firstLine="720"/>
        <w:jc w:val="both"/>
        <w:rPr>
          <w:rFonts w:ascii="Times New Roman" w:hAnsi="Times New Roman" w:cs="Times New Roman"/>
          <w:sz w:val="20"/>
          <w:szCs w:val="20"/>
        </w:rPr>
      </w:pPr>
      <w:r w:rsidRPr="00F9303E">
        <w:rPr>
          <w:rFonts w:ascii="Times New Roman" w:hAnsi="Times New Roman" w:cs="Times New Roman"/>
          <w:sz w:val="20"/>
          <w:szCs w:val="20"/>
        </w:rPr>
        <w:t>Suspects</w:t>
      </w:r>
      <w:r w:rsidR="00E1068F" w:rsidRPr="00F9303E">
        <w:rPr>
          <w:rFonts w:ascii="Times New Roman" w:hAnsi="Times New Roman" w:cs="Times New Roman"/>
          <w:sz w:val="20"/>
          <w:szCs w:val="20"/>
        </w:rPr>
        <w:t xml:space="preserve"> were, on </w:t>
      </w:r>
      <w:r w:rsidRPr="00F9303E">
        <w:rPr>
          <w:rFonts w:ascii="Times New Roman" w:hAnsi="Times New Roman" w:cs="Times New Roman"/>
          <w:sz w:val="20"/>
          <w:szCs w:val="20"/>
        </w:rPr>
        <w:t>average</w:t>
      </w:r>
      <w:r w:rsidR="00E1068F" w:rsidRPr="00F9303E">
        <w:rPr>
          <w:rFonts w:ascii="Times New Roman" w:hAnsi="Times New Roman" w:cs="Times New Roman"/>
          <w:sz w:val="20"/>
          <w:szCs w:val="20"/>
        </w:rPr>
        <w:t>,</w:t>
      </w:r>
      <w:r w:rsidRPr="00F9303E">
        <w:rPr>
          <w:rFonts w:ascii="Times New Roman" w:hAnsi="Times New Roman" w:cs="Times New Roman"/>
          <w:sz w:val="20"/>
          <w:szCs w:val="20"/>
        </w:rPr>
        <w:t xml:space="preserve"> </w:t>
      </w:r>
      <w:r w:rsidR="00365826" w:rsidRPr="00F9303E">
        <w:rPr>
          <w:rFonts w:ascii="Times New Roman" w:hAnsi="Times New Roman" w:cs="Times New Roman"/>
          <w:sz w:val="20"/>
          <w:szCs w:val="20"/>
        </w:rPr>
        <w:t>37</w:t>
      </w:r>
      <w:r w:rsidR="00FB660D" w:rsidRPr="00F9303E">
        <w:rPr>
          <w:rFonts w:ascii="Times New Roman" w:hAnsi="Times New Roman" w:cs="Times New Roman"/>
          <w:sz w:val="20"/>
          <w:szCs w:val="20"/>
        </w:rPr>
        <w:t xml:space="preserve"> years</w:t>
      </w:r>
      <w:r w:rsidRPr="00F9303E">
        <w:rPr>
          <w:rFonts w:ascii="Times New Roman" w:hAnsi="Times New Roman" w:cs="Times New Roman"/>
          <w:sz w:val="20"/>
          <w:szCs w:val="20"/>
        </w:rPr>
        <w:t xml:space="preserve"> </w:t>
      </w:r>
      <w:r w:rsidR="00E1068F" w:rsidRPr="00F9303E">
        <w:rPr>
          <w:rFonts w:ascii="Times New Roman" w:hAnsi="Times New Roman" w:cs="Times New Roman"/>
          <w:sz w:val="20"/>
          <w:szCs w:val="20"/>
        </w:rPr>
        <w:t xml:space="preserve">old </w:t>
      </w:r>
      <w:r w:rsidRPr="00F9303E">
        <w:rPr>
          <w:rFonts w:ascii="Times New Roman" w:hAnsi="Times New Roman" w:cs="Times New Roman"/>
          <w:sz w:val="20"/>
          <w:szCs w:val="20"/>
        </w:rPr>
        <w:t xml:space="preserve">at the time of the offence (range </w:t>
      </w:r>
      <w:r w:rsidR="00365826" w:rsidRPr="00F9303E">
        <w:rPr>
          <w:rFonts w:ascii="Times New Roman" w:hAnsi="Times New Roman" w:cs="Times New Roman"/>
          <w:sz w:val="20"/>
          <w:szCs w:val="20"/>
        </w:rPr>
        <w:t>13</w:t>
      </w:r>
      <w:r w:rsidRPr="00F9303E">
        <w:rPr>
          <w:rFonts w:ascii="Times New Roman" w:hAnsi="Times New Roman" w:cs="Times New Roman"/>
          <w:sz w:val="20"/>
          <w:szCs w:val="20"/>
        </w:rPr>
        <w:t xml:space="preserve"> to 78): </w:t>
      </w:r>
      <w:r w:rsidR="00365826" w:rsidRPr="00F9303E">
        <w:rPr>
          <w:rFonts w:ascii="Times New Roman" w:hAnsi="Times New Roman" w:cs="Times New Roman"/>
          <w:sz w:val="20"/>
          <w:szCs w:val="20"/>
        </w:rPr>
        <w:t>9</w:t>
      </w:r>
      <w:r w:rsidRPr="00F9303E">
        <w:rPr>
          <w:rFonts w:ascii="Times New Roman" w:hAnsi="Times New Roman" w:cs="Times New Roman"/>
          <w:sz w:val="20"/>
          <w:szCs w:val="20"/>
        </w:rPr>
        <w:t xml:space="preserve"> years older than </w:t>
      </w:r>
      <w:r w:rsidR="00365826" w:rsidRPr="00F9303E">
        <w:rPr>
          <w:rFonts w:ascii="Times New Roman" w:hAnsi="Times New Roman" w:cs="Times New Roman"/>
          <w:sz w:val="20"/>
          <w:szCs w:val="20"/>
        </w:rPr>
        <w:t xml:space="preserve">the average age of </w:t>
      </w:r>
      <w:r w:rsidRPr="00F9303E">
        <w:rPr>
          <w:rFonts w:ascii="Times New Roman" w:hAnsi="Times New Roman" w:cs="Times New Roman"/>
          <w:sz w:val="20"/>
          <w:szCs w:val="20"/>
        </w:rPr>
        <w:t>victims</w:t>
      </w:r>
      <w:r w:rsidR="009C60BD">
        <w:rPr>
          <w:rFonts w:ascii="Times New Roman" w:hAnsi="Times New Roman" w:cs="Times New Roman"/>
          <w:sz w:val="20"/>
          <w:szCs w:val="20"/>
        </w:rPr>
        <w:t xml:space="preserve"> in this study</w:t>
      </w:r>
      <w:r w:rsidRPr="00F9303E">
        <w:rPr>
          <w:rFonts w:ascii="Times New Roman" w:hAnsi="Times New Roman" w:cs="Times New Roman"/>
          <w:sz w:val="20"/>
          <w:szCs w:val="20"/>
        </w:rPr>
        <w:t>. Consistent with the older average age of suspects, a smaller proportion of suspects were aged under 18 at the time of the incident (</w:t>
      </w:r>
      <w:r w:rsidR="00365826" w:rsidRPr="00F9303E">
        <w:rPr>
          <w:rFonts w:ascii="Times New Roman" w:hAnsi="Times New Roman" w:cs="Times New Roman"/>
          <w:sz w:val="20"/>
          <w:szCs w:val="20"/>
        </w:rPr>
        <w:t>5</w:t>
      </w:r>
      <w:r w:rsidRPr="00F9303E">
        <w:rPr>
          <w:rFonts w:ascii="Times New Roman" w:hAnsi="Times New Roman" w:cs="Times New Roman"/>
          <w:sz w:val="20"/>
          <w:szCs w:val="20"/>
        </w:rPr>
        <w:t xml:space="preserve">%). </w:t>
      </w:r>
      <w:r w:rsidR="00365826" w:rsidRPr="00F9303E">
        <w:rPr>
          <w:rFonts w:ascii="Times New Roman" w:hAnsi="Times New Roman" w:cs="Times New Roman"/>
          <w:sz w:val="20"/>
          <w:szCs w:val="20"/>
        </w:rPr>
        <w:t>Only a small proportion of s</w:t>
      </w:r>
      <w:r w:rsidRPr="00F9303E">
        <w:rPr>
          <w:rFonts w:ascii="Times New Roman" w:hAnsi="Times New Roman" w:cs="Times New Roman"/>
          <w:sz w:val="20"/>
          <w:szCs w:val="20"/>
        </w:rPr>
        <w:t xml:space="preserve">uspects </w:t>
      </w:r>
      <w:r w:rsidR="00365826" w:rsidRPr="00F9303E">
        <w:rPr>
          <w:rFonts w:ascii="Times New Roman" w:hAnsi="Times New Roman" w:cs="Times New Roman"/>
          <w:sz w:val="20"/>
          <w:szCs w:val="20"/>
        </w:rPr>
        <w:t>were recorded as</w:t>
      </w:r>
      <w:r w:rsidRPr="00F9303E">
        <w:rPr>
          <w:rFonts w:ascii="Times New Roman" w:hAnsi="Times New Roman" w:cs="Times New Roman"/>
          <w:sz w:val="20"/>
          <w:szCs w:val="20"/>
        </w:rPr>
        <w:t xml:space="preserve"> having mental health issues (</w:t>
      </w:r>
      <w:r w:rsidR="00365826" w:rsidRPr="00F9303E">
        <w:rPr>
          <w:rFonts w:ascii="Times New Roman" w:hAnsi="Times New Roman" w:cs="Times New Roman"/>
          <w:sz w:val="20"/>
          <w:szCs w:val="20"/>
        </w:rPr>
        <w:t>6</w:t>
      </w:r>
      <w:r w:rsidRPr="00F9303E">
        <w:rPr>
          <w:rFonts w:ascii="Times New Roman" w:hAnsi="Times New Roman" w:cs="Times New Roman"/>
          <w:sz w:val="20"/>
          <w:szCs w:val="20"/>
        </w:rPr>
        <w:t>%) and they were, more often than not, known to the victim (</w:t>
      </w:r>
      <w:r w:rsidR="00FB660D" w:rsidRPr="00F9303E">
        <w:rPr>
          <w:rFonts w:ascii="Times New Roman" w:hAnsi="Times New Roman" w:cs="Times New Roman"/>
          <w:sz w:val="20"/>
          <w:szCs w:val="20"/>
        </w:rPr>
        <w:t>5</w:t>
      </w:r>
      <w:r w:rsidR="00365826" w:rsidRPr="00F9303E">
        <w:rPr>
          <w:rFonts w:ascii="Times New Roman" w:hAnsi="Times New Roman" w:cs="Times New Roman"/>
          <w:sz w:val="20"/>
          <w:szCs w:val="20"/>
        </w:rPr>
        <w:t>2</w:t>
      </w:r>
      <w:r w:rsidR="00FB660D" w:rsidRPr="00F9303E">
        <w:rPr>
          <w:rFonts w:ascii="Times New Roman" w:hAnsi="Times New Roman" w:cs="Times New Roman"/>
          <w:sz w:val="20"/>
          <w:szCs w:val="20"/>
        </w:rPr>
        <w:t xml:space="preserve">% of </w:t>
      </w:r>
      <w:r w:rsidR="00365826" w:rsidRPr="00F9303E">
        <w:rPr>
          <w:rFonts w:ascii="Times New Roman" w:hAnsi="Times New Roman" w:cs="Times New Roman"/>
          <w:sz w:val="20"/>
          <w:szCs w:val="20"/>
        </w:rPr>
        <w:t>suspects were known to the victim</w:t>
      </w:r>
      <w:r w:rsidR="00FB660D" w:rsidRPr="00F9303E">
        <w:rPr>
          <w:rFonts w:ascii="Times New Roman" w:hAnsi="Times New Roman" w:cs="Times New Roman"/>
          <w:sz w:val="20"/>
          <w:szCs w:val="20"/>
        </w:rPr>
        <w:t xml:space="preserve">; </w:t>
      </w:r>
      <w:r w:rsidRPr="00F9303E">
        <w:rPr>
          <w:rFonts w:ascii="Times New Roman" w:hAnsi="Times New Roman" w:cs="Times New Roman"/>
          <w:sz w:val="20"/>
          <w:szCs w:val="20"/>
        </w:rPr>
        <w:t>see Table 3).</w:t>
      </w:r>
      <w:r w:rsidR="00FB660D" w:rsidRPr="00F9303E">
        <w:rPr>
          <w:rFonts w:ascii="Times New Roman" w:hAnsi="Times New Roman" w:cs="Times New Roman"/>
          <w:sz w:val="20"/>
          <w:szCs w:val="20"/>
        </w:rPr>
        <w:t xml:space="preserve"> </w:t>
      </w:r>
    </w:p>
    <w:p w14:paraId="4EF0D085" w14:textId="77777777" w:rsidR="00735F2C" w:rsidRPr="00F9303E" w:rsidRDefault="00BF617B" w:rsidP="00BF617B">
      <w:pPr>
        <w:spacing w:line="480" w:lineRule="auto"/>
        <w:contextualSpacing/>
        <w:jc w:val="center"/>
        <w:rPr>
          <w:rFonts w:ascii="Times New Roman" w:hAnsi="Times New Roman" w:cs="Times New Roman"/>
          <w:sz w:val="20"/>
          <w:szCs w:val="20"/>
        </w:rPr>
      </w:pPr>
      <w:r w:rsidRPr="00F9303E">
        <w:rPr>
          <w:rFonts w:ascii="Times New Roman" w:hAnsi="Times New Roman" w:cs="Times New Roman"/>
          <w:sz w:val="20"/>
          <w:szCs w:val="20"/>
        </w:rPr>
        <w:t xml:space="preserve"> </w:t>
      </w:r>
      <w:r w:rsidR="00735F2C" w:rsidRPr="00F9303E">
        <w:rPr>
          <w:rFonts w:ascii="Times New Roman" w:hAnsi="Times New Roman" w:cs="Times New Roman"/>
          <w:sz w:val="20"/>
          <w:szCs w:val="20"/>
        </w:rPr>
        <w:t xml:space="preserve">[Insert Table </w:t>
      </w:r>
      <w:r w:rsidR="002804E7" w:rsidRPr="00F9303E">
        <w:rPr>
          <w:rFonts w:ascii="Times New Roman" w:hAnsi="Times New Roman" w:cs="Times New Roman"/>
          <w:sz w:val="20"/>
          <w:szCs w:val="20"/>
        </w:rPr>
        <w:t>3</w:t>
      </w:r>
      <w:r w:rsidR="00735F2C" w:rsidRPr="00F9303E">
        <w:rPr>
          <w:rFonts w:ascii="Times New Roman" w:hAnsi="Times New Roman" w:cs="Times New Roman"/>
          <w:sz w:val="20"/>
          <w:szCs w:val="20"/>
        </w:rPr>
        <w:t xml:space="preserve"> about here]</w:t>
      </w:r>
    </w:p>
    <w:p w14:paraId="077C70BC" w14:textId="77777777" w:rsidR="00BF617B" w:rsidRPr="00F9303E" w:rsidRDefault="00E45DD6" w:rsidP="00BB1760">
      <w:pPr>
        <w:spacing w:line="480" w:lineRule="auto"/>
        <w:ind w:firstLine="720"/>
        <w:jc w:val="both"/>
        <w:rPr>
          <w:rFonts w:ascii="Times New Roman" w:hAnsi="Times New Roman" w:cs="Times New Roman"/>
          <w:sz w:val="20"/>
          <w:szCs w:val="20"/>
        </w:rPr>
      </w:pPr>
      <w:r w:rsidRPr="00F9303E">
        <w:rPr>
          <w:rFonts w:ascii="Times New Roman" w:hAnsi="Times New Roman" w:cs="Times New Roman"/>
          <w:sz w:val="20"/>
          <w:szCs w:val="20"/>
        </w:rPr>
        <w:t>Analysis of</w:t>
      </w:r>
      <w:r w:rsidR="00BF617B" w:rsidRPr="00F9303E">
        <w:rPr>
          <w:rFonts w:ascii="Times New Roman" w:hAnsi="Times New Roman" w:cs="Times New Roman"/>
          <w:sz w:val="20"/>
          <w:szCs w:val="20"/>
        </w:rPr>
        <w:t xml:space="preserve"> offence characteristics </w:t>
      </w:r>
      <w:r w:rsidR="0048348F" w:rsidRPr="00F9303E">
        <w:rPr>
          <w:rFonts w:ascii="Times New Roman" w:hAnsi="Times New Roman" w:cs="Times New Roman"/>
          <w:sz w:val="20"/>
          <w:szCs w:val="20"/>
        </w:rPr>
        <w:t xml:space="preserve">showed </w:t>
      </w:r>
      <w:r w:rsidR="00BF617B" w:rsidRPr="00F9303E">
        <w:rPr>
          <w:rFonts w:ascii="Times New Roman" w:hAnsi="Times New Roman" w:cs="Times New Roman"/>
          <w:sz w:val="20"/>
          <w:szCs w:val="20"/>
        </w:rPr>
        <w:t xml:space="preserve">that rape involving male victims </w:t>
      </w:r>
      <w:r w:rsidR="0048348F" w:rsidRPr="00F9303E">
        <w:rPr>
          <w:rFonts w:ascii="Times New Roman" w:hAnsi="Times New Roman" w:cs="Times New Roman"/>
          <w:sz w:val="20"/>
          <w:szCs w:val="20"/>
        </w:rPr>
        <w:t xml:space="preserve">was </w:t>
      </w:r>
      <w:r w:rsidR="00BF617B" w:rsidRPr="00F9303E">
        <w:rPr>
          <w:rFonts w:ascii="Times New Roman" w:hAnsi="Times New Roman" w:cs="Times New Roman"/>
          <w:sz w:val="20"/>
          <w:szCs w:val="20"/>
        </w:rPr>
        <w:t>rarely: related to domestic violence</w:t>
      </w:r>
      <w:r w:rsidR="004D3571" w:rsidRPr="00F9303E">
        <w:rPr>
          <w:rFonts w:ascii="Times New Roman" w:hAnsi="Times New Roman" w:cs="Times New Roman"/>
          <w:sz w:val="20"/>
          <w:szCs w:val="20"/>
        </w:rPr>
        <w:t xml:space="preserve"> (7%)</w:t>
      </w:r>
      <w:r w:rsidR="00BF617B" w:rsidRPr="00F9303E">
        <w:rPr>
          <w:rFonts w:ascii="Times New Roman" w:hAnsi="Times New Roman" w:cs="Times New Roman"/>
          <w:sz w:val="20"/>
          <w:szCs w:val="20"/>
        </w:rPr>
        <w:t>, involved a weapon</w:t>
      </w:r>
      <w:r w:rsidR="004D3571" w:rsidRPr="00F9303E">
        <w:rPr>
          <w:rFonts w:ascii="Times New Roman" w:hAnsi="Times New Roman" w:cs="Times New Roman"/>
          <w:sz w:val="20"/>
          <w:szCs w:val="20"/>
        </w:rPr>
        <w:t xml:space="preserve"> (8%)</w:t>
      </w:r>
      <w:r w:rsidR="00BF617B" w:rsidRPr="00F9303E">
        <w:rPr>
          <w:rFonts w:ascii="Times New Roman" w:hAnsi="Times New Roman" w:cs="Times New Roman"/>
          <w:sz w:val="20"/>
          <w:szCs w:val="20"/>
        </w:rPr>
        <w:t>, or involved more than one perpetrator</w:t>
      </w:r>
      <w:r w:rsidR="004D3571" w:rsidRPr="00F9303E">
        <w:rPr>
          <w:rFonts w:ascii="Times New Roman" w:hAnsi="Times New Roman" w:cs="Times New Roman"/>
          <w:sz w:val="20"/>
          <w:szCs w:val="20"/>
        </w:rPr>
        <w:t xml:space="preserve"> (15%)</w:t>
      </w:r>
      <w:r w:rsidR="00BF617B" w:rsidRPr="00F9303E">
        <w:rPr>
          <w:rFonts w:ascii="Times New Roman" w:hAnsi="Times New Roman" w:cs="Times New Roman"/>
          <w:sz w:val="20"/>
          <w:szCs w:val="20"/>
        </w:rPr>
        <w:t>. Offences predominantly occurred in a known location</w:t>
      </w:r>
      <w:r w:rsidR="004D3571" w:rsidRPr="00F9303E">
        <w:rPr>
          <w:rFonts w:ascii="Times New Roman" w:hAnsi="Times New Roman" w:cs="Times New Roman"/>
          <w:sz w:val="20"/>
          <w:szCs w:val="20"/>
        </w:rPr>
        <w:t xml:space="preserve"> (88%)</w:t>
      </w:r>
      <w:r w:rsidR="00BF617B" w:rsidRPr="00F9303E">
        <w:rPr>
          <w:rFonts w:ascii="Times New Roman" w:hAnsi="Times New Roman" w:cs="Times New Roman"/>
          <w:sz w:val="20"/>
          <w:szCs w:val="20"/>
        </w:rPr>
        <w:t>,</w:t>
      </w:r>
      <w:r w:rsidR="004D3571" w:rsidRPr="00F9303E">
        <w:rPr>
          <w:rFonts w:ascii="Times New Roman" w:hAnsi="Times New Roman" w:cs="Times New Roman"/>
          <w:sz w:val="20"/>
          <w:szCs w:val="20"/>
        </w:rPr>
        <w:t xml:space="preserve"> which was</w:t>
      </w:r>
      <w:r w:rsidR="00BF617B" w:rsidRPr="00F9303E">
        <w:rPr>
          <w:rFonts w:ascii="Times New Roman" w:hAnsi="Times New Roman" w:cs="Times New Roman"/>
          <w:sz w:val="20"/>
          <w:szCs w:val="20"/>
        </w:rPr>
        <w:t xml:space="preserve"> typically the victim or suspect’s address</w:t>
      </w:r>
      <w:r w:rsidR="004D3571" w:rsidRPr="00F9303E">
        <w:rPr>
          <w:rFonts w:ascii="Times New Roman" w:hAnsi="Times New Roman" w:cs="Times New Roman"/>
          <w:sz w:val="20"/>
          <w:szCs w:val="20"/>
        </w:rPr>
        <w:t xml:space="preserve"> (61%)</w:t>
      </w:r>
      <w:r w:rsidR="00BF617B" w:rsidRPr="00F9303E">
        <w:rPr>
          <w:rFonts w:ascii="Times New Roman" w:hAnsi="Times New Roman" w:cs="Times New Roman"/>
          <w:sz w:val="20"/>
          <w:szCs w:val="20"/>
        </w:rPr>
        <w:t xml:space="preserve">. Prior to the incident, </w:t>
      </w:r>
      <w:r w:rsidR="005B71D1" w:rsidRPr="00F9303E">
        <w:rPr>
          <w:rFonts w:ascii="Times New Roman" w:hAnsi="Times New Roman" w:cs="Times New Roman"/>
          <w:sz w:val="20"/>
          <w:szCs w:val="20"/>
        </w:rPr>
        <w:t xml:space="preserve">43% of victims had voluntarily consumed alcohol and 24% had voluntarily consumed drugs. A small minority of victims (11%) claimed they had been drugged during the incident. Around one-quarter of suspects had consumed alcohol </w:t>
      </w:r>
      <w:r w:rsidR="00AA6F62" w:rsidRPr="00F9303E">
        <w:rPr>
          <w:rFonts w:ascii="Times New Roman" w:hAnsi="Times New Roman" w:cs="Times New Roman"/>
          <w:sz w:val="20"/>
          <w:szCs w:val="20"/>
        </w:rPr>
        <w:t>and/</w:t>
      </w:r>
      <w:r w:rsidR="005B71D1" w:rsidRPr="00F9303E">
        <w:rPr>
          <w:rFonts w:ascii="Times New Roman" w:hAnsi="Times New Roman" w:cs="Times New Roman"/>
          <w:sz w:val="20"/>
          <w:szCs w:val="20"/>
        </w:rPr>
        <w:t xml:space="preserve">or drugs </w:t>
      </w:r>
      <w:r w:rsidR="005B71D1" w:rsidRPr="00F9303E">
        <w:rPr>
          <w:rFonts w:ascii="Times New Roman" w:hAnsi="Times New Roman" w:cs="Times New Roman"/>
          <w:sz w:val="20"/>
          <w:szCs w:val="20"/>
        </w:rPr>
        <w:lastRenderedPageBreak/>
        <w:t xml:space="preserve">prior to the incident. </w:t>
      </w:r>
      <w:r w:rsidR="00BF617B" w:rsidRPr="00F9303E">
        <w:rPr>
          <w:rFonts w:ascii="Times New Roman" w:hAnsi="Times New Roman" w:cs="Times New Roman"/>
          <w:sz w:val="20"/>
          <w:szCs w:val="20"/>
        </w:rPr>
        <w:t>Most victims had no injuries to report (75%), and</w:t>
      </w:r>
      <w:r w:rsidR="00AA6F62" w:rsidRPr="00F9303E">
        <w:rPr>
          <w:rFonts w:ascii="Times New Roman" w:hAnsi="Times New Roman" w:cs="Times New Roman"/>
          <w:sz w:val="20"/>
          <w:szCs w:val="20"/>
        </w:rPr>
        <w:t>,</w:t>
      </w:r>
      <w:r w:rsidR="00BF617B" w:rsidRPr="00F9303E">
        <w:rPr>
          <w:rFonts w:ascii="Times New Roman" w:hAnsi="Times New Roman" w:cs="Times New Roman"/>
          <w:sz w:val="20"/>
          <w:szCs w:val="20"/>
        </w:rPr>
        <w:t xml:space="preserve"> of those who did, the majority of these injuries were</w:t>
      </w:r>
      <w:r w:rsidR="005B71D1" w:rsidRPr="00F9303E">
        <w:rPr>
          <w:rFonts w:ascii="Times New Roman" w:hAnsi="Times New Roman" w:cs="Times New Roman"/>
          <w:sz w:val="20"/>
          <w:szCs w:val="20"/>
        </w:rPr>
        <w:t xml:space="preserve"> recorded as</w:t>
      </w:r>
      <w:r w:rsidR="00BF617B" w:rsidRPr="00F9303E">
        <w:rPr>
          <w:rFonts w:ascii="Times New Roman" w:hAnsi="Times New Roman" w:cs="Times New Roman"/>
          <w:sz w:val="20"/>
          <w:szCs w:val="20"/>
        </w:rPr>
        <w:t xml:space="preserve"> minor (see Table 4).</w:t>
      </w:r>
      <w:r w:rsidR="00052F61" w:rsidRPr="00F9303E">
        <w:rPr>
          <w:rFonts w:ascii="Times New Roman" w:hAnsi="Times New Roman" w:cs="Times New Roman"/>
          <w:sz w:val="20"/>
          <w:szCs w:val="20"/>
        </w:rPr>
        <w:t xml:space="preserve"> </w:t>
      </w:r>
    </w:p>
    <w:p w14:paraId="4BFD9DC9" w14:textId="77777777" w:rsidR="00735F2C" w:rsidRPr="00F9303E" w:rsidRDefault="00735F2C" w:rsidP="00BF617B">
      <w:pPr>
        <w:spacing w:line="480" w:lineRule="auto"/>
        <w:contextualSpacing/>
        <w:jc w:val="center"/>
        <w:rPr>
          <w:rFonts w:ascii="Times New Roman" w:hAnsi="Times New Roman" w:cs="Times New Roman"/>
          <w:sz w:val="20"/>
          <w:szCs w:val="20"/>
        </w:rPr>
      </w:pPr>
      <w:r w:rsidRPr="00F9303E">
        <w:rPr>
          <w:rFonts w:ascii="Times New Roman" w:hAnsi="Times New Roman" w:cs="Times New Roman"/>
          <w:sz w:val="20"/>
          <w:szCs w:val="20"/>
        </w:rPr>
        <w:t xml:space="preserve">[Insert Table </w:t>
      </w:r>
      <w:r w:rsidR="002804E7" w:rsidRPr="00F9303E">
        <w:rPr>
          <w:rFonts w:ascii="Times New Roman" w:hAnsi="Times New Roman" w:cs="Times New Roman"/>
          <w:sz w:val="20"/>
          <w:szCs w:val="20"/>
        </w:rPr>
        <w:t>4</w:t>
      </w:r>
      <w:r w:rsidRPr="00F9303E">
        <w:rPr>
          <w:rFonts w:ascii="Times New Roman" w:hAnsi="Times New Roman" w:cs="Times New Roman"/>
          <w:sz w:val="20"/>
          <w:szCs w:val="20"/>
        </w:rPr>
        <w:t xml:space="preserve"> about here]</w:t>
      </w:r>
    </w:p>
    <w:p w14:paraId="5B9AF86B" w14:textId="77777777" w:rsidR="00BF617B" w:rsidRPr="00F9303E" w:rsidRDefault="00BF617B" w:rsidP="00840DC9">
      <w:pPr>
        <w:spacing w:line="480" w:lineRule="auto"/>
        <w:ind w:firstLine="720"/>
        <w:jc w:val="both"/>
        <w:rPr>
          <w:rFonts w:ascii="Times New Roman" w:hAnsi="Times New Roman" w:cs="Times New Roman"/>
          <w:sz w:val="20"/>
          <w:szCs w:val="20"/>
        </w:rPr>
      </w:pPr>
      <w:r w:rsidRPr="00F9303E">
        <w:rPr>
          <w:rFonts w:ascii="Times New Roman" w:hAnsi="Times New Roman" w:cs="Times New Roman"/>
          <w:sz w:val="20"/>
          <w:szCs w:val="20"/>
        </w:rPr>
        <w:t xml:space="preserve">Procedurally, and in terms of reporting </w:t>
      </w:r>
      <w:r w:rsidR="00FF7E29" w:rsidRPr="00F9303E">
        <w:rPr>
          <w:rFonts w:ascii="Times New Roman" w:hAnsi="Times New Roman" w:cs="Times New Roman"/>
          <w:sz w:val="20"/>
          <w:szCs w:val="20"/>
        </w:rPr>
        <w:t>behavio</w:t>
      </w:r>
      <w:r w:rsidR="00A36E61" w:rsidRPr="00F9303E">
        <w:rPr>
          <w:rFonts w:ascii="Times New Roman" w:hAnsi="Times New Roman" w:cs="Times New Roman"/>
          <w:sz w:val="20"/>
          <w:szCs w:val="20"/>
        </w:rPr>
        <w:t>u</w:t>
      </w:r>
      <w:r w:rsidR="00FF7E29" w:rsidRPr="00F9303E">
        <w:rPr>
          <w:rFonts w:ascii="Times New Roman" w:hAnsi="Times New Roman" w:cs="Times New Roman"/>
          <w:sz w:val="20"/>
          <w:szCs w:val="20"/>
        </w:rPr>
        <w:t>r</w:t>
      </w:r>
      <w:r w:rsidRPr="00F9303E">
        <w:rPr>
          <w:rFonts w:ascii="Times New Roman" w:hAnsi="Times New Roman" w:cs="Times New Roman"/>
          <w:sz w:val="20"/>
          <w:szCs w:val="20"/>
        </w:rPr>
        <w:t xml:space="preserve">, </w:t>
      </w:r>
      <w:r w:rsidR="005B71D1" w:rsidRPr="00F9303E">
        <w:rPr>
          <w:rFonts w:ascii="Times New Roman" w:hAnsi="Times New Roman" w:cs="Times New Roman"/>
          <w:sz w:val="20"/>
          <w:szCs w:val="20"/>
        </w:rPr>
        <w:t xml:space="preserve">half of male victims reported </w:t>
      </w:r>
      <w:r w:rsidRPr="00F9303E">
        <w:rPr>
          <w:rFonts w:ascii="Times New Roman" w:hAnsi="Times New Roman" w:cs="Times New Roman"/>
          <w:sz w:val="20"/>
          <w:szCs w:val="20"/>
        </w:rPr>
        <w:t xml:space="preserve">within 24 hours of the incident </w:t>
      </w:r>
      <w:r w:rsidR="005B71D1" w:rsidRPr="00F9303E">
        <w:rPr>
          <w:rFonts w:ascii="Times New Roman" w:hAnsi="Times New Roman" w:cs="Times New Roman"/>
          <w:sz w:val="20"/>
          <w:szCs w:val="20"/>
        </w:rPr>
        <w:t>and half</w:t>
      </w:r>
      <w:r w:rsidRPr="00F9303E">
        <w:rPr>
          <w:rFonts w:ascii="Times New Roman" w:hAnsi="Times New Roman" w:cs="Times New Roman"/>
          <w:sz w:val="20"/>
          <w:szCs w:val="20"/>
        </w:rPr>
        <w:t xml:space="preserve"> report</w:t>
      </w:r>
      <w:r w:rsidR="005B71D1" w:rsidRPr="00F9303E">
        <w:rPr>
          <w:rFonts w:ascii="Times New Roman" w:hAnsi="Times New Roman" w:cs="Times New Roman"/>
          <w:sz w:val="20"/>
          <w:szCs w:val="20"/>
        </w:rPr>
        <w:t>ed</w:t>
      </w:r>
      <w:r w:rsidRPr="00F9303E">
        <w:rPr>
          <w:rFonts w:ascii="Times New Roman" w:hAnsi="Times New Roman" w:cs="Times New Roman"/>
          <w:sz w:val="20"/>
          <w:szCs w:val="20"/>
        </w:rPr>
        <w:t xml:space="preserve"> after </w:t>
      </w:r>
      <w:r w:rsidR="005B71D1" w:rsidRPr="00F9303E">
        <w:rPr>
          <w:rFonts w:ascii="Times New Roman" w:hAnsi="Times New Roman" w:cs="Times New Roman"/>
          <w:sz w:val="20"/>
          <w:szCs w:val="20"/>
        </w:rPr>
        <w:t>24 hours. M</w:t>
      </w:r>
      <w:r w:rsidRPr="00F9303E">
        <w:rPr>
          <w:rFonts w:ascii="Times New Roman" w:hAnsi="Times New Roman" w:cs="Times New Roman"/>
          <w:sz w:val="20"/>
          <w:szCs w:val="20"/>
        </w:rPr>
        <w:t xml:space="preserve">ost rapes were reported directly </w:t>
      </w:r>
      <w:r w:rsidR="005B71D1" w:rsidRPr="00F9303E">
        <w:rPr>
          <w:rFonts w:ascii="Times New Roman" w:hAnsi="Times New Roman" w:cs="Times New Roman"/>
          <w:sz w:val="20"/>
          <w:szCs w:val="20"/>
        </w:rPr>
        <w:t xml:space="preserve">by the victim </w:t>
      </w:r>
      <w:r w:rsidRPr="00F9303E">
        <w:rPr>
          <w:rFonts w:ascii="Times New Roman" w:hAnsi="Times New Roman" w:cs="Times New Roman"/>
          <w:sz w:val="20"/>
          <w:szCs w:val="20"/>
        </w:rPr>
        <w:t xml:space="preserve">(see Table 5). </w:t>
      </w:r>
      <w:r w:rsidR="005B71D1" w:rsidRPr="00F9303E">
        <w:rPr>
          <w:rFonts w:ascii="Times New Roman" w:hAnsi="Times New Roman" w:cs="Times New Roman"/>
          <w:sz w:val="20"/>
          <w:szCs w:val="20"/>
        </w:rPr>
        <w:t xml:space="preserve">Following the incident, </w:t>
      </w:r>
      <w:r w:rsidR="00B44E69" w:rsidRPr="00F9303E">
        <w:rPr>
          <w:rFonts w:ascii="Times New Roman" w:hAnsi="Times New Roman" w:cs="Times New Roman"/>
          <w:sz w:val="20"/>
          <w:szCs w:val="20"/>
        </w:rPr>
        <w:t>around one quarter</w:t>
      </w:r>
      <w:r w:rsidR="005B71D1" w:rsidRPr="00F9303E">
        <w:rPr>
          <w:rFonts w:ascii="Times New Roman" w:hAnsi="Times New Roman" w:cs="Times New Roman"/>
          <w:sz w:val="20"/>
          <w:szCs w:val="20"/>
        </w:rPr>
        <w:t xml:space="preserve"> of m</w:t>
      </w:r>
      <w:r w:rsidR="00B44E69" w:rsidRPr="00F9303E">
        <w:rPr>
          <w:rFonts w:ascii="Times New Roman" w:hAnsi="Times New Roman" w:cs="Times New Roman"/>
          <w:sz w:val="20"/>
          <w:szCs w:val="20"/>
        </w:rPr>
        <w:t>ale victims (27%)</w:t>
      </w:r>
      <w:r w:rsidR="005B71D1" w:rsidRPr="00F9303E">
        <w:rPr>
          <w:rFonts w:ascii="Times New Roman" w:hAnsi="Times New Roman" w:cs="Times New Roman"/>
          <w:sz w:val="20"/>
          <w:szCs w:val="20"/>
        </w:rPr>
        <w:t xml:space="preserve"> were administered an early evidence kit (EEK) </w:t>
      </w:r>
      <w:r w:rsidR="00B44E69" w:rsidRPr="00F9303E">
        <w:rPr>
          <w:rFonts w:ascii="Times New Roman" w:hAnsi="Times New Roman" w:cs="Times New Roman"/>
          <w:sz w:val="20"/>
          <w:szCs w:val="20"/>
        </w:rPr>
        <w:t>and</w:t>
      </w:r>
      <w:r w:rsidR="005B71D1" w:rsidRPr="00F9303E">
        <w:rPr>
          <w:rFonts w:ascii="Times New Roman" w:hAnsi="Times New Roman" w:cs="Times New Roman"/>
          <w:sz w:val="20"/>
          <w:szCs w:val="20"/>
        </w:rPr>
        <w:t xml:space="preserve"> attended a Haven</w:t>
      </w:r>
      <w:r w:rsidR="00B44E69" w:rsidRPr="00F9303E">
        <w:rPr>
          <w:rFonts w:ascii="Times New Roman" w:hAnsi="Times New Roman" w:cs="Times New Roman"/>
          <w:sz w:val="20"/>
          <w:szCs w:val="20"/>
        </w:rPr>
        <w:t xml:space="preserve"> centre (25%)</w:t>
      </w:r>
      <w:r w:rsidR="005B71D1" w:rsidRPr="00F9303E">
        <w:rPr>
          <w:rFonts w:ascii="Times New Roman" w:hAnsi="Times New Roman" w:cs="Times New Roman"/>
          <w:sz w:val="20"/>
          <w:szCs w:val="20"/>
        </w:rPr>
        <w:t>.</w:t>
      </w:r>
      <w:r w:rsidR="005B71D1" w:rsidRPr="00F9303E">
        <w:rPr>
          <w:rStyle w:val="FootnoteReference"/>
          <w:rFonts w:ascii="Times New Roman" w:hAnsi="Times New Roman" w:cs="Times New Roman"/>
          <w:sz w:val="20"/>
          <w:szCs w:val="20"/>
        </w:rPr>
        <w:footnoteReference w:id="6"/>
      </w:r>
      <w:r w:rsidR="005B71D1" w:rsidRPr="00F9303E">
        <w:rPr>
          <w:rFonts w:ascii="Times New Roman" w:hAnsi="Times New Roman" w:cs="Times New Roman"/>
          <w:sz w:val="20"/>
          <w:szCs w:val="20"/>
        </w:rPr>
        <w:t xml:space="preserve"> </w:t>
      </w:r>
      <w:r w:rsidR="00B44E69" w:rsidRPr="00F9303E">
        <w:rPr>
          <w:rFonts w:ascii="Times New Roman" w:hAnsi="Times New Roman" w:cs="Times New Roman"/>
          <w:sz w:val="20"/>
          <w:szCs w:val="20"/>
        </w:rPr>
        <w:t>A sizeable minority of men received a medical exam following the incident (38%). In a small proportion of cases the victim was unsure if the incident had occurred (21%)</w:t>
      </w:r>
      <w:r w:rsidR="00AA6F62" w:rsidRPr="00F9303E">
        <w:rPr>
          <w:rFonts w:ascii="Times New Roman" w:hAnsi="Times New Roman" w:cs="Times New Roman"/>
          <w:sz w:val="20"/>
          <w:szCs w:val="20"/>
        </w:rPr>
        <w:t xml:space="preserve">, the suspect denied the incident occurred (18%), and </w:t>
      </w:r>
      <w:r w:rsidR="00B44E69" w:rsidRPr="00F9303E">
        <w:rPr>
          <w:rFonts w:ascii="Times New Roman" w:hAnsi="Times New Roman" w:cs="Times New Roman"/>
          <w:sz w:val="20"/>
          <w:szCs w:val="20"/>
        </w:rPr>
        <w:t>the suspect alleged the victim gave consent (13</w:t>
      </w:r>
      <w:r w:rsidR="00AA6F62" w:rsidRPr="00F9303E">
        <w:rPr>
          <w:rFonts w:ascii="Times New Roman" w:hAnsi="Times New Roman" w:cs="Times New Roman"/>
          <w:sz w:val="20"/>
          <w:szCs w:val="20"/>
        </w:rPr>
        <w:t xml:space="preserve">%). </w:t>
      </w:r>
      <w:r w:rsidR="00B44E69" w:rsidRPr="00F9303E">
        <w:rPr>
          <w:rFonts w:ascii="Times New Roman" w:hAnsi="Times New Roman" w:cs="Times New Roman"/>
          <w:sz w:val="20"/>
          <w:szCs w:val="20"/>
        </w:rPr>
        <w:t>In the majority of cases, the suspect was identified.</w:t>
      </w:r>
    </w:p>
    <w:p w14:paraId="6338F6E3" w14:textId="77777777" w:rsidR="00735F2C" w:rsidRPr="00F9303E" w:rsidRDefault="00E71C92" w:rsidP="001071F5">
      <w:pPr>
        <w:spacing w:line="480" w:lineRule="auto"/>
        <w:contextualSpacing/>
        <w:jc w:val="center"/>
        <w:rPr>
          <w:rFonts w:ascii="Times New Roman" w:hAnsi="Times New Roman" w:cs="Times New Roman"/>
          <w:sz w:val="20"/>
          <w:szCs w:val="20"/>
        </w:rPr>
      </w:pPr>
      <w:r w:rsidRPr="00F9303E" w:rsidDel="00E71C92">
        <w:rPr>
          <w:rFonts w:ascii="Times New Roman" w:hAnsi="Times New Roman" w:cs="Times New Roman"/>
          <w:sz w:val="20"/>
          <w:szCs w:val="20"/>
        </w:rPr>
        <w:t xml:space="preserve"> </w:t>
      </w:r>
      <w:r w:rsidR="00735F2C" w:rsidRPr="00F9303E">
        <w:rPr>
          <w:rFonts w:ascii="Times New Roman" w:hAnsi="Times New Roman" w:cs="Times New Roman"/>
          <w:sz w:val="20"/>
          <w:szCs w:val="20"/>
        </w:rPr>
        <w:t>[Insert Table 5 about here]</w:t>
      </w:r>
    </w:p>
    <w:p w14:paraId="1B645063" w14:textId="77777777" w:rsidR="00735F2C" w:rsidRPr="00F9303E" w:rsidRDefault="00BF617B" w:rsidP="00B44E69">
      <w:pPr>
        <w:keepNext/>
        <w:spacing w:line="480" w:lineRule="auto"/>
        <w:contextualSpacing/>
        <w:rPr>
          <w:rFonts w:ascii="Times New Roman" w:hAnsi="Times New Roman" w:cs="Times New Roman"/>
          <w:b/>
          <w:bCs/>
          <w:sz w:val="20"/>
          <w:szCs w:val="20"/>
        </w:rPr>
      </w:pPr>
      <w:r w:rsidRPr="00F9303E">
        <w:rPr>
          <w:rFonts w:ascii="Times New Roman" w:hAnsi="Times New Roman" w:cs="Times New Roman"/>
          <w:b/>
          <w:bCs/>
          <w:sz w:val="20"/>
          <w:szCs w:val="20"/>
        </w:rPr>
        <w:t>Relationships between Characteristics and Outcomes</w:t>
      </w:r>
    </w:p>
    <w:p w14:paraId="726CAB58" w14:textId="314D9D20" w:rsidR="0066085E" w:rsidRPr="00F9303E" w:rsidRDefault="00735F2C" w:rsidP="00BB1760">
      <w:pPr>
        <w:spacing w:line="480" w:lineRule="auto"/>
        <w:contextualSpacing/>
        <w:jc w:val="both"/>
        <w:rPr>
          <w:rFonts w:ascii="Times New Roman" w:hAnsi="Times New Roman" w:cs="Times New Roman"/>
          <w:sz w:val="20"/>
          <w:szCs w:val="20"/>
        </w:rPr>
      </w:pPr>
      <w:r w:rsidRPr="00F9303E">
        <w:rPr>
          <w:rFonts w:ascii="Times New Roman" w:hAnsi="Times New Roman" w:cs="Times New Roman"/>
          <w:sz w:val="20"/>
          <w:szCs w:val="20"/>
        </w:rPr>
        <w:tab/>
        <w:t xml:space="preserve">To explore the relationship between case characteristics and case outcome, </w:t>
      </w:r>
      <w:r w:rsidR="00A57DA6" w:rsidRPr="00F9303E">
        <w:rPr>
          <w:rFonts w:ascii="Times New Roman" w:hAnsi="Times New Roman" w:cs="Times New Roman"/>
          <w:sz w:val="20"/>
          <w:szCs w:val="20"/>
        </w:rPr>
        <w:t xml:space="preserve">bivariate </w:t>
      </w:r>
      <w:r w:rsidR="00B44E69" w:rsidRPr="00F9303E">
        <w:rPr>
          <w:rFonts w:ascii="Times New Roman" w:hAnsi="Times New Roman" w:cs="Times New Roman"/>
          <w:sz w:val="20"/>
          <w:szCs w:val="20"/>
        </w:rPr>
        <w:t xml:space="preserve">multinomial </w:t>
      </w:r>
      <w:r w:rsidR="00424884" w:rsidRPr="00F9303E">
        <w:rPr>
          <w:rFonts w:ascii="Times New Roman" w:hAnsi="Times New Roman" w:cs="Times New Roman"/>
          <w:sz w:val="20"/>
          <w:szCs w:val="20"/>
        </w:rPr>
        <w:t>logistic regressions were</w:t>
      </w:r>
      <w:r w:rsidR="00E1068F" w:rsidRPr="00F9303E">
        <w:rPr>
          <w:rFonts w:ascii="Times New Roman" w:hAnsi="Times New Roman" w:cs="Times New Roman"/>
          <w:sz w:val="20"/>
          <w:szCs w:val="20"/>
        </w:rPr>
        <w:t xml:space="preserve"> </w:t>
      </w:r>
      <w:r w:rsidR="00424884" w:rsidRPr="00F9303E">
        <w:rPr>
          <w:rFonts w:ascii="Times New Roman" w:hAnsi="Times New Roman" w:cs="Times New Roman"/>
          <w:sz w:val="20"/>
          <w:szCs w:val="20"/>
        </w:rPr>
        <w:t>conducted between each case characteristic and each case outcome</w:t>
      </w:r>
      <w:r w:rsidRPr="00F9303E">
        <w:rPr>
          <w:rFonts w:ascii="Times New Roman" w:hAnsi="Times New Roman" w:cs="Times New Roman"/>
          <w:sz w:val="20"/>
          <w:szCs w:val="20"/>
        </w:rPr>
        <w:t xml:space="preserve"> (</w:t>
      </w:r>
      <w:r w:rsidR="0048348F" w:rsidRPr="00F9303E">
        <w:rPr>
          <w:rFonts w:ascii="Times New Roman" w:hAnsi="Times New Roman" w:cs="Times New Roman"/>
          <w:sz w:val="20"/>
          <w:szCs w:val="20"/>
        </w:rPr>
        <w:t>s</w:t>
      </w:r>
      <w:r w:rsidRPr="00F9303E">
        <w:rPr>
          <w:rFonts w:ascii="Times New Roman" w:hAnsi="Times New Roman" w:cs="Times New Roman"/>
          <w:sz w:val="20"/>
          <w:szCs w:val="20"/>
        </w:rPr>
        <w:t>ee Table</w:t>
      </w:r>
      <w:r w:rsidR="00424884" w:rsidRPr="00F9303E">
        <w:rPr>
          <w:rFonts w:ascii="Times New Roman" w:hAnsi="Times New Roman" w:cs="Times New Roman"/>
          <w:sz w:val="20"/>
          <w:szCs w:val="20"/>
        </w:rPr>
        <w:t xml:space="preserve"> 6</w:t>
      </w:r>
      <w:r w:rsidRPr="00F9303E">
        <w:rPr>
          <w:rFonts w:ascii="Times New Roman" w:hAnsi="Times New Roman" w:cs="Times New Roman"/>
          <w:sz w:val="20"/>
          <w:szCs w:val="20"/>
        </w:rPr>
        <w:t xml:space="preserve">). </w:t>
      </w:r>
      <w:r w:rsidR="00424884" w:rsidRPr="00F9303E">
        <w:rPr>
          <w:rFonts w:ascii="Times New Roman" w:hAnsi="Times New Roman" w:cs="Times New Roman"/>
          <w:sz w:val="20"/>
          <w:szCs w:val="20"/>
        </w:rPr>
        <w:t>Only those characteristics with less than 15% missing values were eligible for analysis</w:t>
      </w:r>
      <w:r w:rsidR="00E1068F" w:rsidRPr="00F9303E">
        <w:rPr>
          <w:rFonts w:ascii="Times New Roman" w:hAnsi="Times New Roman" w:cs="Times New Roman"/>
          <w:sz w:val="20"/>
          <w:szCs w:val="20"/>
        </w:rPr>
        <w:t xml:space="preserve"> (in order to have adequate power for analysis)</w:t>
      </w:r>
      <w:r w:rsidR="00424884" w:rsidRPr="00F9303E">
        <w:rPr>
          <w:rFonts w:ascii="Times New Roman" w:hAnsi="Times New Roman" w:cs="Times New Roman"/>
          <w:sz w:val="20"/>
          <w:szCs w:val="20"/>
        </w:rPr>
        <w:t>.</w:t>
      </w:r>
      <w:r w:rsidR="00E1068F" w:rsidRPr="00F9303E">
        <w:rPr>
          <w:rFonts w:ascii="Times New Roman" w:hAnsi="Times New Roman" w:cs="Times New Roman"/>
          <w:sz w:val="20"/>
          <w:szCs w:val="20"/>
        </w:rPr>
        <w:t xml:space="preserve"> </w:t>
      </w:r>
      <w:r w:rsidR="0066085E" w:rsidRPr="00F9303E">
        <w:rPr>
          <w:rFonts w:ascii="Times New Roman" w:hAnsi="Times New Roman" w:cs="Times New Roman"/>
          <w:sz w:val="20"/>
          <w:szCs w:val="20"/>
        </w:rPr>
        <w:t xml:space="preserve">Submission to Crown Prosecution Service (CPS) was chosen as the reference category, meaning the results can be interpreted as whether case characteristics predict </w:t>
      </w:r>
      <w:r w:rsidR="00AA6F62" w:rsidRPr="00F9303E">
        <w:rPr>
          <w:rFonts w:ascii="Times New Roman" w:hAnsi="Times New Roman" w:cs="Times New Roman"/>
          <w:sz w:val="20"/>
          <w:szCs w:val="20"/>
        </w:rPr>
        <w:t xml:space="preserve">an outcome of </w:t>
      </w:r>
      <w:r w:rsidR="0066085E" w:rsidRPr="00F9303E">
        <w:rPr>
          <w:rFonts w:ascii="Times New Roman" w:hAnsi="Times New Roman" w:cs="Times New Roman"/>
          <w:sz w:val="20"/>
          <w:szCs w:val="20"/>
        </w:rPr>
        <w:t xml:space="preserve">no crime, victim withdrawal and police no further action (NFA) </w:t>
      </w:r>
      <w:r w:rsidR="0066085E" w:rsidRPr="00F9303E">
        <w:rPr>
          <w:rFonts w:ascii="Times New Roman" w:hAnsi="Times New Roman" w:cs="Times New Roman"/>
          <w:i/>
          <w:sz w:val="20"/>
          <w:szCs w:val="20"/>
        </w:rPr>
        <w:t>compared to</w:t>
      </w:r>
      <w:r w:rsidR="0066085E" w:rsidRPr="00F9303E">
        <w:rPr>
          <w:rFonts w:ascii="Times New Roman" w:hAnsi="Times New Roman" w:cs="Times New Roman"/>
          <w:sz w:val="20"/>
          <w:szCs w:val="20"/>
        </w:rPr>
        <w:t xml:space="preserve"> CPS submission. </w:t>
      </w:r>
    </w:p>
    <w:p w14:paraId="4DF656D0" w14:textId="77777777" w:rsidR="002535FF" w:rsidRPr="00F9303E" w:rsidRDefault="00E1068F" w:rsidP="0066085E">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T</w:t>
      </w:r>
      <w:r w:rsidR="00862029" w:rsidRPr="00F9303E">
        <w:rPr>
          <w:rFonts w:ascii="Times New Roman" w:hAnsi="Times New Roman" w:cs="Times New Roman"/>
          <w:sz w:val="20"/>
          <w:szCs w:val="20"/>
        </w:rPr>
        <w:t xml:space="preserve">wo </w:t>
      </w:r>
      <w:r w:rsidRPr="00F9303E">
        <w:rPr>
          <w:rFonts w:ascii="Times New Roman" w:hAnsi="Times New Roman" w:cs="Times New Roman"/>
          <w:sz w:val="20"/>
          <w:szCs w:val="20"/>
        </w:rPr>
        <w:t xml:space="preserve">victim </w:t>
      </w:r>
      <w:r w:rsidR="00862029" w:rsidRPr="00F9303E">
        <w:rPr>
          <w:rFonts w:ascii="Times New Roman" w:hAnsi="Times New Roman" w:cs="Times New Roman"/>
          <w:sz w:val="20"/>
          <w:szCs w:val="20"/>
        </w:rPr>
        <w:t>characteristics</w:t>
      </w:r>
      <w:r w:rsidR="00352E0C" w:rsidRPr="00F9303E">
        <w:rPr>
          <w:rFonts w:ascii="Times New Roman" w:hAnsi="Times New Roman" w:cs="Times New Roman"/>
          <w:sz w:val="20"/>
          <w:szCs w:val="20"/>
        </w:rPr>
        <w:t xml:space="preserve"> significantly predicted </w:t>
      </w:r>
      <w:r w:rsidR="0066085E" w:rsidRPr="00F9303E">
        <w:rPr>
          <w:rFonts w:ascii="Times New Roman" w:hAnsi="Times New Roman" w:cs="Times New Roman"/>
          <w:sz w:val="20"/>
          <w:szCs w:val="20"/>
        </w:rPr>
        <w:t xml:space="preserve">case </w:t>
      </w:r>
      <w:r w:rsidR="00352E0C" w:rsidRPr="00F9303E">
        <w:rPr>
          <w:rFonts w:ascii="Times New Roman" w:hAnsi="Times New Roman" w:cs="Times New Roman"/>
          <w:sz w:val="20"/>
          <w:szCs w:val="20"/>
        </w:rPr>
        <w:t>outcomes</w:t>
      </w:r>
      <w:r w:rsidR="0066085E" w:rsidRPr="00F9303E">
        <w:rPr>
          <w:rFonts w:ascii="Times New Roman" w:hAnsi="Times New Roman" w:cs="Times New Roman"/>
          <w:sz w:val="20"/>
          <w:szCs w:val="20"/>
        </w:rPr>
        <w:t xml:space="preserve">. First, victims who were aged under 18 years old at the time of the incident had significantly lower odds of no crime, withdrawal, and police NFA, compared to CPS submission. Second, </w:t>
      </w:r>
      <w:r w:rsidR="00352E0C" w:rsidRPr="00F9303E">
        <w:rPr>
          <w:rFonts w:ascii="Times New Roman" w:hAnsi="Times New Roman" w:cs="Times New Roman"/>
          <w:sz w:val="20"/>
          <w:szCs w:val="20"/>
        </w:rPr>
        <w:t>victim</w:t>
      </w:r>
      <w:r w:rsidR="0066085E" w:rsidRPr="00F9303E">
        <w:rPr>
          <w:rFonts w:ascii="Times New Roman" w:hAnsi="Times New Roman" w:cs="Times New Roman"/>
          <w:sz w:val="20"/>
          <w:szCs w:val="20"/>
        </w:rPr>
        <w:t>s who were recorded as having a</w:t>
      </w:r>
      <w:r w:rsidR="00352E0C" w:rsidRPr="00F9303E">
        <w:rPr>
          <w:rFonts w:ascii="Times New Roman" w:hAnsi="Times New Roman" w:cs="Times New Roman"/>
          <w:sz w:val="20"/>
          <w:szCs w:val="20"/>
        </w:rPr>
        <w:t xml:space="preserve"> mental health issu</w:t>
      </w:r>
      <w:r w:rsidR="00032742" w:rsidRPr="00F9303E">
        <w:rPr>
          <w:rFonts w:ascii="Times New Roman" w:hAnsi="Times New Roman" w:cs="Times New Roman"/>
          <w:sz w:val="20"/>
          <w:szCs w:val="20"/>
        </w:rPr>
        <w:t>e</w:t>
      </w:r>
      <w:r w:rsidR="0066085E" w:rsidRPr="00F9303E">
        <w:rPr>
          <w:rFonts w:ascii="Times New Roman" w:hAnsi="Times New Roman" w:cs="Times New Roman"/>
          <w:sz w:val="20"/>
          <w:szCs w:val="20"/>
        </w:rPr>
        <w:t xml:space="preserve"> had significantly</w:t>
      </w:r>
      <w:r w:rsidR="00032742" w:rsidRPr="00F9303E">
        <w:rPr>
          <w:rFonts w:ascii="Times New Roman" w:hAnsi="Times New Roman" w:cs="Times New Roman"/>
          <w:sz w:val="20"/>
          <w:szCs w:val="20"/>
        </w:rPr>
        <w:t xml:space="preserve"> </w:t>
      </w:r>
      <w:r w:rsidR="0066085E" w:rsidRPr="00F9303E">
        <w:rPr>
          <w:rFonts w:ascii="Times New Roman" w:hAnsi="Times New Roman" w:cs="Times New Roman"/>
          <w:sz w:val="20"/>
          <w:szCs w:val="20"/>
        </w:rPr>
        <w:t>higher</w:t>
      </w:r>
      <w:r w:rsidR="00032742" w:rsidRPr="00F9303E">
        <w:rPr>
          <w:rFonts w:ascii="Times New Roman" w:hAnsi="Times New Roman" w:cs="Times New Roman"/>
          <w:sz w:val="20"/>
          <w:szCs w:val="20"/>
        </w:rPr>
        <w:t xml:space="preserve"> </w:t>
      </w:r>
      <w:r w:rsidR="0066085E" w:rsidRPr="00F9303E">
        <w:rPr>
          <w:rFonts w:ascii="Times New Roman" w:hAnsi="Times New Roman" w:cs="Times New Roman"/>
          <w:sz w:val="20"/>
          <w:szCs w:val="20"/>
        </w:rPr>
        <w:t>odds</w:t>
      </w:r>
      <w:r w:rsidR="00032742" w:rsidRPr="00F9303E">
        <w:rPr>
          <w:rFonts w:ascii="Times New Roman" w:hAnsi="Times New Roman" w:cs="Times New Roman"/>
          <w:sz w:val="20"/>
          <w:szCs w:val="20"/>
        </w:rPr>
        <w:t xml:space="preserve"> of </w:t>
      </w:r>
      <w:r w:rsidR="0066085E" w:rsidRPr="00F9303E">
        <w:rPr>
          <w:rFonts w:ascii="Times New Roman" w:hAnsi="Times New Roman" w:cs="Times New Roman"/>
          <w:sz w:val="20"/>
          <w:szCs w:val="20"/>
        </w:rPr>
        <w:t>receiving a no crime outcome, compared to CPS submission. If the victim had p</w:t>
      </w:r>
      <w:r w:rsidR="00862029" w:rsidRPr="00F9303E">
        <w:rPr>
          <w:rFonts w:ascii="Times New Roman" w:hAnsi="Times New Roman" w:cs="Times New Roman"/>
          <w:sz w:val="20"/>
          <w:szCs w:val="20"/>
        </w:rPr>
        <w:t>revious</w:t>
      </w:r>
      <w:r w:rsidR="0066085E" w:rsidRPr="00F9303E">
        <w:rPr>
          <w:rFonts w:ascii="Times New Roman" w:hAnsi="Times New Roman" w:cs="Times New Roman"/>
          <w:sz w:val="20"/>
          <w:szCs w:val="20"/>
        </w:rPr>
        <w:t>ly made a</w:t>
      </w:r>
      <w:r w:rsidR="00862029" w:rsidRPr="00F9303E">
        <w:rPr>
          <w:rFonts w:ascii="Times New Roman" w:hAnsi="Times New Roman" w:cs="Times New Roman"/>
          <w:sz w:val="20"/>
          <w:szCs w:val="20"/>
        </w:rPr>
        <w:t xml:space="preserve"> false allegation</w:t>
      </w:r>
      <w:r w:rsidR="0066085E" w:rsidRPr="00F9303E">
        <w:rPr>
          <w:rFonts w:ascii="Times New Roman" w:hAnsi="Times New Roman" w:cs="Times New Roman"/>
          <w:sz w:val="20"/>
          <w:szCs w:val="20"/>
        </w:rPr>
        <w:t xml:space="preserve"> of rape, the odds of receiving a no crime outcome </w:t>
      </w:r>
      <w:r w:rsidR="00AA6F62" w:rsidRPr="00F9303E">
        <w:rPr>
          <w:rFonts w:ascii="Times New Roman" w:hAnsi="Times New Roman" w:cs="Times New Roman"/>
          <w:sz w:val="20"/>
          <w:szCs w:val="20"/>
        </w:rPr>
        <w:t>was</w:t>
      </w:r>
      <w:r w:rsidR="0066085E" w:rsidRPr="00F9303E">
        <w:rPr>
          <w:rFonts w:ascii="Times New Roman" w:hAnsi="Times New Roman" w:cs="Times New Roman"/>
          <w:sz w:val="20"/>
          <w:szCs w:val="20"/>
        </w:rPr>
        <w:t xml:space="preserve"> also higher, but this relationship was only significant at the </w:t>
      </w:r>
      <w:r w:rsidR="00862029" w:rsidRPr="00F9303E">
        <w:rPr>
          <w:rFonts w:ascii="Times New Roman" w:hAnsi="Times New Roman" w:cs="Times New Roman"/>
          <w:sz w:val="20"/>
          <w:szCs w:val="20"/>
        </w:rPr>
        <w:t>p&lt;.10 level</w:t>
      </w:r>
      <w:r w:rsidR="0066085E" w:rsidRPr="00F9303E">
        <w:rPr>
          <w:rFonts w:ascii="Times New Roman" w:hAnsi="Times New Roman" w:cs="Times New Roman"/>
          <w:sz w:val="20"/>
          <w:szCs w:val="20"/>
        </w:rPr>
        <w:t>.</w:t>
      </w:r>
      <w:r w:rsidR="00032742" w:rsidRPr="00F9303E">
        <w:rPr>
          <w:rFonts w:ascii="Times New Roman" w:hAnsi="Times New Roman" w:cs="Times New Roman"/>
          <w:sz w:val="20"/>
          <w:szCs w:val="20"/>
        </w:rPr>
        <w:t xml:space="preserve"> </w:t>
      </w:r>
      <w:r w:rsidRPr="00F9303E">
        <w:rPr>
          <w:rFonts w:ascii="Times New Roman" w:hAnsi="Times New Roman" w:cs="Times New Roman"/>
          <w:sz w:val="20"/>
          <w:szCs w:val="20"/>
        </w:rPr>
        <w:t>The on</w:t>
      </w:r>
      <w:r w:rsidR="0066085E" w:rsidRPr="00F9303E">
        <w:rPr>
          <w:rFonts w:ascii="Times New Roman" w:hAnsi="Times New Roman" w:cs="Times New Roman"/>
          <w:sz w:val="20"/>
          <w:szCs w:val="20"/>
        </w:rPr>
        <w:t>ly</w:t>
      </w:r>
      <w:r w:rsidRPr="00F9303E">
        <w:rPr>
          <w:rFonts w:ascii="Times New Roman" w:hAnsi="Times New Roman" w:cs="Times New Roman"/>
          <w:sz w:val="20"/>
          <w:szCs w:val="20"/>
        </w:rPr>
        <w:t xml:space="preserve"> </w:t>
      </w:r>
      <w:r w:rsidR="00032742" w:rsidRPr="00F9303E">
        <w:rPr>
          <w:rFonts w:ascii="Times New Roman" w:hAnsi="Times New Roman" w:cs="Times New Roman"/>
          <w:sz w:val="20"/>
          <w:szCs w:val="20"/>
        </w:rPr>
        <w:t xml:space="preserve">suspect characteristic </w:t>
      </w:r>
      <w:r w:rsidRPr="00F9303E">
        <w:rPr>
          <w:rFonts w:ascii="Times New Roman" w:hAnsi="Times New Roman" w:cs="Times New Roman"/>
          <w:sz w:val="20"/>
          <w:szCs w:val="20"/>
        </w:rPr>
        <w:t xml:space="preserve">that was eligible for analysis – </w:t>
      </w:r>
      <w:r w:rsidR="0066085E" w:rsidRPr="00F9303E">
        <w:rPr>
          <w:rFonts w:ascii="Times New Roman" w:hAnsi="Times New Roman" w:cs="Times New Roman"/>
          <w:sz w:val="20"/>
          <w:szCs w:val="20"/>
        </w:rPr>
        <w:t xml:space="preserve">whether or not the suspect was known to the victim </w:t>
      </w:r>
      <w:r w:rsidRPr="00F9303E">
        <w:rPr>
          <w:rFonts w:ascii="Times New Roman" w:hAnsi="Times New Roman" w:cs="Times New Roman"/>
          <w:sz w:val="20"/>
          <w:szCs w:val="20"/>
        </w:rPr>
        <w:t xml:space="preserve">– did not </w:t>
      </w:r>
      <w:r w:rsidR="00032742" w:rsidRPr="00F9303E">
        <w:rPr>
          <w:rFonts w:ascii="Times New Roman" w:hAnsi="Times New Roman" w:cs="Times New Roman"/>
          <w:sz w:val="20"/>
          <w:szCs w:val="20"/>
        </w:rPr>
        <w:t xml:space="preserve">significantly predicted any of the </w:t>
      </w:r>
      <w:r w:rsidR="0066085E" w:rsidRPr="00F9303E">
        <w:rPr>
          <w:rFonts w:ascii="Times New Roman" w:hAnsi="Times New Roman" w:cs="Times New Roman"/>
          <w:sz w:val="20"/>
          <w:szCs w:val="20"/>
        </w:rPr>
        <w:t xml:space="preserve">case </w:t>
      </w:r>
      <w:r w:rsidR="00032742" w:rsidRPr="00F9303E">
        <w:rPr>
          <w:rFonts w:ascii="Times New Roman" w:hAnsi="Times New Roman" w:cs="Times New Roman"/>
          <w:sz w:val="20"/>
          <w:szCs w:val="20"/>
        </w:rPr>
        <w:t xml:space="preserve">outcomes. </w:t>
      </w:r>
    </w:p>
    <w:p w14:paraId="7E6D4F89" w14:textId="77777777" w:rsidR="00424884" w:rsidRPr="00F9303E" w:rsidRDefault="00424884" w:rsidP="00424884">
      <w:pPr>
        <w:spacing w:line="480" w:lineRule="auto"/>
        <w:contextualSpacing/>
        <w:jc w:val="center"/>
        <w:rPr>
          <w:rFonts w:ascii="Times New Roman" w:hAnsi="Times New Roman" w:cs="Times New Roman"/>
          <w:sz w:val="20"/>
          <w:szCs w:val="20"/>
        </w:rPr>
      </w:pPr>
      <w:r w:rsidRPr="00F9303E">
        <w:rPr>
          <w:rFonts w:ascii="Times New Roman" w:hAnsi="Times New Roman" w:cs="Times New Roman"/>
          <w:sz w:val="20"/>
          <w:szCs w:val="20"/>
        </w:rPr>
        <w:t>[Insert Table 6 about here]</w:t>
      </w:r>
    </w:p>
    <w:p w14:paraId="42914324" w14:textId="77777777" w:rsidR="00424884" w:rsidRPr="00F9303E" w:rsidRDefault="00F71ED4" w:rsidP="00F71ED4">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Two</w:t>
      </w:r>
      <w:r w:rsidR="00032742" w:rsidRPr="00F9303E">
        <w:rPr>
          <w:rFonts w:ascii="Times New Roman" w:hAnsi="Times New Roman" w:cs="Times New Roman"/>
          <w:sz w:val="20"/>
          <w:szCs w:val="20"/>
        </w:rPr>
        <w:t xml:space="preserve"> offence characteristics</w:t>
      </w:r>
      <w:r w:rsidR="0066085E" w:rsidRPr="00F9303E">
        <w:rPr>
          <w:rFonts w:ascii="Times New Roman" w:hAnsi="Times New Roman" w:cs="Times New Roman"/>
          <w:sz w:val="20"/>
          <w:szCs w:val="20"/>
        </w:rPr>
        <w:t xml:space="preserve"> –</w:t>
      </w:r>
      <w:r w:rsidR="00FE482F" w:rsidRPr="00F9303E">
        <w:rPr>
          <w:rFonts w:ascii="Times New Roman" w:hAnsi="Times New Roman" w:cs="Times New Roman"/>
          <w:sz w:val="20"/>
          <w:szCs w:val="20"/>
        </w:rPr>
        <w:t xml:space="preserve"> </w:t>
      </w:r>
      <w:r w:rsidR="0066085E" w:rsidRPr="00F9303E">
        <w:rPr>
          <w:rFonts w:ascii="Times New Roman" w:hAnsi="Times New Roman" w:cs="Times New Roman"/>
          <w:sz w:val="20"/>
          <w:szCs w:val="20"/>
        </w:rPr>
        <w:t>relat</w:t>
      </w:r>
      <w:r w:rsidR="00FE482F" w:rsidRPr="00F9303E">
        <w:rPr>
          <w:rFonts w:ascii="Times New Roman" w:hAnsi="Times New Roman" w:cs="Times New Roman"/>
          <w:sz w:val="20"/>
          <w:szCs w:val="20"/>
        </w:rPr>
        <w:t>ing</w:t>
      </w:r>
      <w:r w:rsidR="0066085E"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to </w:t>
      </w:r>
      <w:r w:rsidR="0066085E" w:rsidRPr="00F9303E">
        <w:rPr>
          <w:rFonts w:ascii="Times New Roman" w:hAnsi="Times New Roman" w:cs="Times New Roman"/>
          <w:sz w:val="20"/>
          <w:szCs w:val="20"/>
        </w:rPr>
        <w:t xml:space="preserve">the victim </w:t>
      </w:r>
      <w:r w:rsidRPr="00F9303E">
        <w:rPr>
          <w:rFonts w:ascii="Times New Roman" w:hAnsi="Times New Roman" w:cs="Times New Roman"/>
          <w:sz w:val="20"/>
          <w:szCs w:val="20"/>
        </w:rPr>
        <w:t>and</w:t>
      </w:r>
      <w:r w:rsidR="0066085E" w:rsidRPr="00F9303E">
        <w:rPr>
          <w:rFonts w:ascii="Times New Roman" w:hAnsi="Times New Roman" w:cs="Times New Roman"/>
          <w:sz w:val="20"/>
          <w:szCs w:val="20"/>
        </w:rPr>
        <w:t xml:space="preserve"> suspect’s </w:t>
      </w:r>
      <w:r w:rsidRPr="00F9303E">
        <w:rPr>
          <w:rFonts w:ascii="Times New Roman" w:hAnsi="Times New Roman" w:cs="Times New Roman"/>
          <w:sz w:val="20"/>
          <w:szCs w:val="20"/>
        </w:rPr>
        <w:t>drug</w:t>
      </w:r>
      <w:r w:rsidR="0066085E" w:rsidRPr="00F9303E">
        <w:rPr>
          <w:rFonts w:ascii="Times New Roman" w:hAnsi="Times New Roman" w:cs="Times New Roman"/>
          <w:sz w:val="20"/>
          <w:szCs w:val="20"/>
        </w:rPr>
        <w:t xml:space="preserve"> use – s</w:t>
      </w:r>
      <w:r w:rsidR="00032742" w:rsidRPr="00F9303E">
        <w:rPr>
          <w:rFonts w:ascii="Times New Roman" w:hAnsi="Times New Roman" w:cs="Times New Roman"/>
          <w:sz w:val="20"/>
          <w:szCs w:val="20"/>
        </w:rPr>
        <w:t xml:space="preserve">ignificantly predicted </w:t>
      </w:r>
      <w:r w:rsidR="0066085E" w:rsidRPr="00F9303E">
        <w:rPr>
          <w:rFonts w:ascii="Times New Roman" w:hAnsi="Times New Roman" w:cs="Times New Roman"/>
          <w:sz w:val="20"/>
          <w:szCs w:val="20"/>
        </w:rPr>
        <w:t xml:space="preserve">case </w:t>
      </w:r>
      <w:r w:rsidR="00032742" w:rsidRPr="00F9303E">
        <w:rPr>
          <w:rFonts w:ascii="Times New Roman" w:hAnsi="Times New Roman" w:cs="Times New Roman"/>
          <w:sz w:val="20"/>
          <w:szCs w:val="20"/>
        </w:rPr>
        <w:t>outcomes</w:t>
      </w:r>
      <w:r w:rsidR="003265A9" w:rsidRPr="00F9303E">
        <w:rPr>
          <w:rFonts w:ascii="Times New Roman" w:hAnsi="Times New Roman" w:cs="Times New Roman"/>
          <w:sz w:val="20"/>
          <w:szCs w:val="20"/>
        </w:rPr>
        <w:t>. F</w:t>
      </w:r>
      <w:r w:rsidR="0066085E" w:rsidRPr="00F9303E">
        <w:rPr>
          <w:rFonts w:ascii="Times New Roman" w:hAnsi="Times New Roman" w:cs="Times New Roman"/>
          <w:sz w:val="20"/>
          <w:szCs w:val="20"/>
        </w:rPr>
        <w:t>irst</w:t>
      </w:r>
      <w:r w:rsidR="003265A9" w:rsidRPr="00F9303E">
        <w:rPr>
          <w:rFonts w:ascii="Times New Roman" w:hAnsi="Times New Roman" w:cs="Times New Roman"/>
          <w:sz w:val="20"/>
          <w:szCs w:val="20"/>
        </w:rPr>
        <w:t>,</w:t>
      </w:r>
      <w:r w:rsidR="0066085E" w:rsidRPr="00F9303E">
        <w:rPr>
          <w:rFonts w:ascii="Times New Roman" w:hAnsi="Times New Roman" w:cs="Times New Roman"/>
          <w:sz w:val="20"/>
          <w:szCs w:val="20"/>
        </w:rPr>
        <w:t xml:space="preserve"> victim</w:t>
      </w:r>
      <w:r w:rsidRPr="00F9303E">
        <w:rPr>
          <w:rFonts w:ascii="Times New Roman" w:hAnsi="Times New Roman" w:cs="Times New Roman"/>
          <w:sz w:val="20"/>
          <w:szCs w:val="20"/>
        </w:rPr>
        <w:t>s who</w:t>
      </w:r>
      <w:r w:rsidR="0066085E"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had voluntarily taken drugs prior to the incident had significantly higher odds of no crime, compared to CPS submission. In contrast, suspects who had taken drugs prior to the incident had significantly lower odds of no crime. Five more results were significant at the p&lt;.10 level: victim voluntary consumption of alcohol increased the odds of no crime, withdrawal, and police NFA; victim voluntary drug use increased the odds of withdrawal; and suspect </w:t>
      </w:r>
      <w:r w:rsidRPr="00F9303E">
        <w:rPr>
          <w:rFonts w:ascii="Times New Roman" w:hAnsi="Times New Roman" w:cs="Times New Roman"/>
          <w:sz w:val="20"/>
          <w:szCs w:val="20"/>
        </w:rPr>
        <w:lastRenderedPageBreak/>
        <w:t>drug use decreased the odds of police NFA. Only one p</w:t>
      </w:r>
      <w:r w:rsidR="002C2FC7" w:rsidRPr="00F9303E">
        <w:rPr>
          <w:rFonts w:ascii="Times New Roman" w:hAnsi="Times New Roman" w:cs="Times New Roman"/>
          <w:sz w:val="20"/>
          <w:szCs w:val="20"/>
        </w:rPr>
        <w:t xml:space="preserve">rocedural characteristic predicted </w:t>
      </w:r>
      <w:r w:rsidRPr="00F9303E">
        <w:rPr>
          <w:rFonts w:ascii="Times New Roman" w:hAnsi="Times New Roman" w:cs="Times New Roman"/>
          <w:sz w:val="20"/>
          <w:szCs w:val="20"/>
        </w:rPr>
        <w:t xml:space="preserve">case </w:t>
      </w:r>
      <w:r w:rsidR="002C2FC7" w:rsidRPr="00F9303E">
        <w:rPr>
          <w:rFonts w:ascii="Times New Roman" w:hAnsi="Times New Roman" w:cs="Times New Roman"/>
          <w:sz w:val="20"/>
          <w:szCs w:val="20"/>
        </w:rPr>
        <w:t>outcomes</w:t>
      </w:r>
      <w:r w:rsidR="007C3AC3" w:rsidRPr="00F9303E">
        <w:rPr>
          <w:rFonts w:ascii="Times New Roman" w:hAnsi="Times New Roman" w:cs="Times New Roman"/>
          <w:sz w:val="20"/>
          <w:szCs w:val="20"/>
        </w:rPr>
        <w:t>:</w:t>
      </w:r>
      <w:r w:rsidR="002C2FC7"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if the suspect was identified, the odds of no crime, withdrawal, and police NFA </w:t>
      </w:r>
      <w:r w:rsidR="00AA6F62" w:rsidRPr="00F9303E">
        <w:rPr>
          <w:rFonts w:ascii="Times New Roman" w:hAnsi="Times New Roman" w:cs="Times New Roman"/>
          <w:sz w:val="20"/>
          <w:szCs w:val="20"/>
        </w:rPr>
        <w:t>were</w:t>
      </w:r>
      <w:r w:rsidRPr="00F9303E">
        <w:rPr>
          <w:rFonts w:ascii="Times New Roman" w:hAnsi="Times New Roman" w:cs="Times New Roman"/>
          <w:sz w:val="20"/>
          <w:szCs w:val="20"/>
        </w:rPr>
        <w:t xml:space="preserve"> significantly lower. </w:t>
      </w:r>
      <w:r w:rsidR="002C2FC7" w:rsidRPr="00F9303E">
        <w:rPr>
          <w:rFonts w:ascii="Times New Roman" w:hAnsi="Times New Roman" w:cs="Times New Roman"/>
          <w:sz w:val="20"/>
          <w:szCs w:val="20"/>
        </w:rPr>
        <w:t xml:space="preserve"> </w:t>
      </w:r>
    </w:p>
    <w:p w14:paraId="59C98608" w14:textId="77777777" w:rsidR="006C719B" w:rsidRPr="00F9303E" w:rsidRDefault="00E1068F" w:rsidP="006C719B">
      <w:pPr>
        <w:spacing w:line="480" w:lineRule="auto"/>
        <w:contextualSpacing/>
        <w:jc w:val="center"/>
        <w:rPr>
          <w:rFonts w:ascii="Times New Roman" w:hAnsi="Times New Roman" w:cs="Times New Roman"/>
          <w:b/>
          <w:sz w:val="20"/>
          <w:szCs w:val="20"/>
        </w:rPr>
      </w:pPr>
      <w:r w:rsidRPr="00F9303E">
        <w:rPr>
          <w:rFonts w:ascii="Times New Roman" w:hAnsi="Times New Roman" w:cs="Times New Roman"/>
          <w:b/>
          <w:sz w:val="20"/>
          <w:szCs w:val="20"/>
        </w:rPr>
        <w:t>Discussion</w:t>
      </w:r>
    </w:p>
    <w:p w14:paraId="2327C576" w14:textId="5A423AFC" w:rsidR="006C719B" w:rsidRPr="00F9303E" w:rsidRDefault="00AA6F62"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Using real case data, t</w:t>
      </w:r>
      <w:r w:rsidR="00F71ED4" w:rsidRPr="00F9303E">
        <w:rPr>
          <w:rFonts w:ascii="Times New Roman" w:hAnsi="Times New Roman" w:cs="Times New Roman"/>
          <w:sz w:val="20"/>
          <w:szCs w:val="20"/>
        </w:rPr>
        <w:t xml:space="preserve">his study presented a profile of male-on-male </w:t>
      </w:r>
      <w:r w:rsidR="004401AF">
        <w:rPr>
          <w:rFonts w:ascii="Times New Roman" w:hAnsi="Times New Roman" w:cs="Times New Roman"/>
          <w:sz w:val="20"/>
          <w:szCs w:val="20"/>
        </w:rPr>
        <w:t xml:space="preserve">young adult and </w:t>
      </w:r>
      <w:r w:rsidR="00F71ED4" w:rsidRPr="00F9303E">
        <w:rPr>
          <w:rFonts w:ascii="Times New Roman" w:hAnsi="Times New Roman" w:cs="Times New Roman"/>
          <w:sz w:val="20"/>
          <w:szCs w:val="20"/>
        </w:rPr>
        <w:t xml:space="preserve">adult rape cases in London and explored </w:t>
      </w:r>
      <w:r w:rsidR="00EF27BC" w:rsidRPr="00F9303E">
        <w:rPr>
          <w:rFonts w:ascii="Times New Roman" w:hAnsi="Times New Roman" w:cs="Times New Roman"/>
          <w:sz w:val="20"/>
          <w:szCs w:val="20"/>
        </w:rPr>
        <w:t xml:space="preserve">relationships between case characteristics and case outcomes. </w:t>
      </w:r>
      <w:r w:rsidRPr="00F9303E">
        <w:rPr>
          <w:rFonts w:ascii="Times New Roman" w:hAnsi="Times New Roman" w:cs="Times New Roman"/>
          <w:sz w:val="20"/>
          <w:szCs w:val="20"/>
        </w:rPr>
        <w:t xml:space="preserve">It addresses a sizeable gap in the literature on male rape victims </w:t>
      </w:r>
      <w:r w:rsidR="00FF549D" w:rsidRPr="00F9303E">
        <w:rPr>
          <w:rFonts w:ascii="Times New Roman" w:hAnsi="Times New Roman" w:cs="Times New Roman"/>
          <w:sz w:val="20"/>
          <w:szCs w:val="20"/>
        </w:rPr>
        <w:t xml:space="preserve">and their experiences </w:t>
      </w:r>
      <w:r w:rsidRPr="00F9303E">
        <w:rPr>
          <w:rFonts w:ascii="Times New Roman" w:hAnsi="Times New Roman" w:cs="Times New Roman"/>
          <w:sz w:val="20"/>
          <w:szCs w:val="20"/>
        </w:rPr>
        <w:t xml:space="preserve">through the criminal justice process. </w:t>
      </w:r>
      <w:r w:rsidR="00F71ED4" w:rsidRPr="00F9303E">
        <w:rPr>
          <w:rFonts w:ascii="Times New Roman" w:hAnsi="Times New Roman" w:cs="Times New Roman"/>
          <w:sz w:val="20"/>
          <w:szCs w:val="20"/>
        </w:rPr>
        <w:t>Below</w:t>
      </w:r>
      <w:r w:rsidR="00E313FC" w:rsidRPr="00F9303E">
        <w:rPr>
          <w:rFonts w:ascii="Times New Roman" w:hAnsi="Times New Roman" w:cs="Times New Roman"/>
          <w:sz w:val="20"/>
          <w:szCs w:val="20"/>
        </w:rPr>
        <w:t>,</w:t>
      </w:r>
      <w:r w:rsidR="00F71ED4" w:rsidRPr="00F9303E">
        <w:rPr>
          <w:rFonts w:ascii="Times New Roman" w:hAnsi="Times New Roman" w:cs="Times New Roman"/>
          <w:sz w:val="20"/>
          <w:szCs w:val="20"/>
        </w:rPr>
        <w:t xml:space="preserve"> </w:t>
      </w:r>
      <w:r w:rsidR="00EF27BC" w:rsidRPr="00F9303E">
        <w:rPr>
          <w:rFonts w:ascii="Times New Roman" w:hAnsi="Times New Roman" w:cs="Times New Roman"/>
          <w:sz w:val="20"/>
          <w:szCs w:val="20"/>
        </w:rPr>
        <w:t xml:space="preserve">the main findings </w:t>
      </w:r>
      <w:r w:rsidR="00D455B9" w:rsidRPr="00F9303E">
        <w:rPr>
          <w:rFonts w:ascii="Times New Roman" w:hAnsi="Times New Roman" w:cs="Times New Roman"/>
          <w:sz w:val="20"/>
          <w:szCs w:val="20"/>
        </w:rPr>
        <w:t xml:space="preserve">are discussed </w:t>
      </w:r>
      <w:r w:rsidR="00EF27BC" w:rsidRPr="00F9303E">
        <w:rPr>
          <w:rFonts w:ascii="Times New Roman" w:hAnsi="Times New Roman" w:cs="Times New Roman"/>
          <w:sz w:val="20"/>
          <w:szCs w:val="20"/>
        </w:rPr>
        <w:t>and</w:t>
      </w:r>
      <w:r w:rsidR="00F71ED4" w:rsidRPr="00F9303E">
        <w:rPr>
          <w:rFonts w:ascii="Times New Roman" w:hAnsi="Times New Roman" w:cs="Times New Roman"/>
          <w:sz w:val="20"/>
          <w:szCs w:val="20"/>
        </w:rPr>
        <w:t>, where possible,</w:t>
      </w:r>
      <w:r w:rsidR="00EF27BC" w:rsidRPr="00F9303E">
        <w:rPr>
          <w:rFonts w:ascii="Times New Roman" w:hAnsi="Times New Roman" w:cs="Times New Roman"/>
          <w:sz w:val="20"/>
          <w:szCs w:val="20"/>
        </w:rPr>
        <w:t xml:space="preserve"> </w:t>
      </w:r>
      <w:r w:rsidR="00FB36BC" w:rsidRPr="00F9303E">
        <w:rPr>
          <w:rFonts w:ascii="Times New Roman" w:hAnsi="Times New Roman" w:cs="Times New Roman"/>
          <w:sz w:val="20"/>
          <w:szCs w:val="20"/>
        </w:rPr>
        <w:t>detail</w:t>
      </w:r>
      <w:r w:rsidR="00FD6500" w:rsidRPr="00F9303E">
        <w:rPr>
          <w:rFonts w:ascii="Times New Roman" w:hAnsi="Times New Roman" w:cs="Times New Roman"/>
          <w:sz w:val="20"/>
          <w:szCs w:val="20"/>
        </w:rPr>
        <w:t xml:space="preserve"> salient divergences and similarities </w:t>
      </w:r>
      <w:r w:rsidR="00EC5344" w:rsidRPr="00F9303E">
        <w:rPr>
          <w:rFonts w:ascii="Times New Roman" w:hAnsi="Times New Roman" w:cs="Times New Roman"/>
          <w:sz w:val="20"/>
          <w:szCs w:val="20"/>
        </w:rPr>
        <w:t>with cases involving</w:t>
      </w:r>
      <w:r w:rsidR="00FD6500" w:rsidRPr="00F9303E">
        <w:rPr>
          <w:rFonts w:ascii="Times New Roman" w:hAnsi="Times New Roman" w:cs="Times New Roman"/>
          <w:sz w:val="20"/>
          <w:szCs w:val="20"/>
        </w:rPr>
        <w:t xml:space="preserve"> female victim</w:t>
      </w:r>
      <w:r w:rsidR="00F71ED4" w:rsidRPr="00F9303E">
        <w:rPr>
          <w:rFonts w:ascii="Times New Roman" w:hAnsi="Times New Roman" w:cs="Times New Roman"/>
          <w:sz w:val="20"/>
          <w:szCs w:val="20"/>
        </w:rPr>
        <w:t>s</w:t>
      </w:r>
      <w:r w:rsidR="00FD6500" w:rsidRPr="00F9303E">
        <w:rPr>
          <w:rFonts w:ascii="Times New Roman" w:hAnsi="Times New Roman" w:cs="Times New Roman"/>
          <w:sz w:val="20"/>
          <w:szCs w:val="20"/>
        </w:rPr>
        <w:t>.</w:t>
      </w:r>
      <w:r w:rsidR="00BC2DE5" w:rsidRPr="00F9303E">
        <w:rPr>
          <w:rStyle w:val="FootnoteReference"/>
          <w:rFonts w:ascii="Times New Roman" w:hAnsi="Times New Roman" w:cs="Times New Roman"/>
          <w:sz w:val="20"/>
          <w:szCs w:val="20"/>
        </w:rPr>
        <w:footnoteReference w:id="7"/>
      </w:r>
      <w:r w:rsidR="00FD6500" w:rsidRPr="00F9303E">
        <w:rPr>
          <w:rFonts w:ascii="Times New Roman" w:hAnsi="Times New Roman" w:cs="Times New Roman"/>
          <w:sz w:val="20"/>
          <w:szCs w:val="20"/>
        </w:rPr>
        <w:t xml:space="preserve"> </w:t>
      </w:r>
      <w:r w:rsidR="00EC5344" w:rsidRPr="00F9303E">
        <w:rPr>
          <w:rFonts w:ascii="Times New Roman" w:hAnsi="Times New Roman" w:cs="Times New Roman"/>
          <w:sz w:val="20"/>
          <w:szCs w:val="20"/>
        </w:rPr>
        <w:t>The implications of the current findings for</w:t>
      </w:r>
      <w:r w:rsidR="00EF27BC" w:rsidRPr="00F9303E">
        <w:rPr>
          <w:rFonts w:ascii="Times New Roman" w:hAnsi="Times New Roman" w:cs="Times New Roman"/>
          <w:sz w:val="20"/>
          <w:szCs w:val="20"/>
        </w:rPr>
        <w:t xml:space="preserve"> policy and training, and </w:t>
      </w:r>
      <w:r w:rsidR="00EC5344" w:rsidRPr="00F9303E">
        <w:rPr>
          <w:rFonts w:ascii="Times New Roman" w:hAnsi="Times New Roman" w:cs="Times New Roman"/>
          <w:sz w:val="20"/>
          <w:szCs w:val="20"/>
        </w:rPr>
        <w:t xml:space="preserve">the </w:t>
      </w:r>
      <w:r w:rsidR="00EF27BC" w:rsidRPr="00F9303E">
        <w:rPr>
          <w:rFonts w:ascii="Times New Roman" w:hAnsi="Times New Roman" w:cs="Times New Roman"/>
          <w:sz w:val="20"/>
          <w:szCs w:val="20"/>
        </w:rPr>
        <w:t>opportunities to raise awareness</w:t>
      </w:r>
      <w:r w:rsidR="00EC5344" w:rsidRPr="00F9303E">
        <w:rPr>
          <w:rFonts w:ascii="Times New Roman" w:hAnsi="Times New Roman" w:cs="Times New Roman"/>
          <w:sz w:val="20"/>
          <w:szCs w:val="20"/>
        </w:rPr>
        <w:t xml:space="preserve"> of</w:t>
      </w:r>
      <w:r w:rsidR="00EF27BC" w:rsidRPr="00F9303E">
        <w:rPr>
          <w:rFonts w:ascii="Times New Roman" w:hAnsi="Times New Roman" w:cs="Times New Roman"/>
          <w:sz w:val="20"/>
          <w:szCs w:val="20"/>
        </w:rPr>
        <w:t xml:space="preserve"> </w:t>
      </w:r>
      <w:r w:rsidR="00EC5344" w:rsidRPr="00F9303E">
        <w:rPr>
          <w:rFonts w:ascii="Times New Roman" w:hAnsi="Times New Roman" w:cs="Times New Roman"/>
          <w:sz w:val="20"/>
          <w:szCs w:val="20"/>
        </w:rPr>
        <w:t xml:space="preserve">barriers </w:t>
      </w:r>
      <w:r w:rsidR="00E313FC" w:rsidRPr="00F9303E">
        <w:rPr>
          <w:rFonts w:ascii="Times New Roman" w:hAnsi="Times New Roman" w:cs="Times New Roman"/>
          <w:sz w:val="20"/>
          <w:szCs w:val="20"/>
        </w:rPr>
        <w:t xml:space="preserve">and </w:t>
      </w:r>
      <w:r w:rsidR="00EC5344" w:rsidRPr="00F9303E">
        <w:rPr>
          <w:rFonts w:ascii="Times New Roman" w:hAnsi="Times New Roman" w:cs="Times New Roman"/>
          <w:sz w:val="20"/>
          <w:szCs w:val="20"/>
        </w:rPr>
        <w:t>facilitators to case progression amon</w:t>
      </w:r>
      <w:r w:rsidR="00EF27BC" w:rsidRPr="00F9303E">
        <w:rPr>
          <w:rFonts w:ascii="Times New Roman" w:hAnsi="Times New Roman" w:cs="Times New Roman"/>
          <w:sz w:val="20"/>
          <w:szCs w:val="20"/>
        </w:rPr>
        <w:t>g police, prosecutors, and professionals working with these victims</w:t>
      </w:r>
      <w:r w:rsidR="00854BE8" w:rsidRPr="00F9303E">
        <w:rPr>
          <w:rFonts w:ascii="Times New Roman" w:hAnsi="Times New Roman" w:cs="Times New Roman"/>
          <w:sz w:val="20"/>
          <w:szCs w:val="20"/>
        </w:rPr>
        <w:t xml:space="preserve"> (within the context of the historical nature of the data)</w:t>
      </w:r>
      <w:r w:rsidR="00EC5344" w:rsidRPr="00F9303E">
        <w:rPr>
          <w:rFonts w:ascii="Times New Roman" w:hAnsi="Times New Roman" w:cs="Times New Roman"/>
          <w:sz w:val="20"/>
          <w:szCs w:val="20"/>
        </w:rPr>
        <w:t xml:space="preserve"> are discussed</w:t>
      </w:r>
      <w:r w:rsidR="00EF27BC" w:rsidRPr="00F9303E">
        <w:rPr>
          <w:rFonts w:ascii="Times New Roman" w:hAnsi="Times New Roman" w:cs="Times New Roman"/>
          <w:sz w:val="20"/>
          <w:szCs w:val="20"/>
        </w:rPr>
        <w:t xml:space="preserve">. </w:t>
      </w:r>
      <w:r w:rsidR="00A87DEE" w:rsidRPr="00F9303E">
        <w:rPr>
          <w:rFonts w:ascii="Times New Roman" w:hAnsi="Times New Roman" w:cs="Times New Roman"/>
          <w:sz w:val="20"/>
          <w:szCs w:val="20"/>
        </w:rPr>
        <w:t>Importantly, the</w:t>
      </w:r>
      <w:r w:rsidR="006C719B" w:rsidRPr="00F9303E">
        <w:rPr>
          <w:rFonts w:ascii="Times New Roman" w:hAnsi="Times New Roman" w:cs="Times New Roman"/>
          <w:sz w:val="20"/>
          <w:szCs w:val="20"/>
        </w:rPr>
        <w:t xml:space="preserve"> findings of this study provide useful context </w:t>
      </w:r>
      <w:r w:rsidR="00854BE8" w:rsidRPr="00F9303E">
        <w:rPr>
          <w:rFonts w:ascii="Times New Roman" w:hAnsi="Times New Roman" w:cs="Times New Roman"/>
          <w:sz w:val="20"/>
          <w:szCs w:val="20"/>
        </w:rPr>
        <w:t>on</w:t>
      </w:r>
      <w:r w:rsidR="00EC5344" w:rsidRPr="00F9303E">
        <w:rPr>
          <w:rFonts w:ascii="Times New Roman" w:hAnsi="Times New Roman" w:cs="Times New Roman"/>
          <w:sz w:val="20"/>
          <w:szCs w:val="20"/>
        </w:rPr>
        <w:t xml:space="preserve"> </w:t>
      </w:r>
      <w:r w:rsidR="006C719B" w:rsidRPr="00F9303E">
        <w:rPr>
          <w:rFonts w:ascii="Times New Roman" w:hAnsi="Times New Roman" w:cs="Times New Roman"/>
          <w:sz w:val="20"/>
          <w:szCs w:val="20"/>
        </w:rPr>
        <w:t>the nature and experiences of male victims of rape</w:t>
      </w:r>
      <w:r w:rsidR="00FE46CB" w:rsidRPr="00F9303E">
        <w:rPr>
          <w:rFonts w:ascii="Times New Roman" w:hAnsi="Times New Roman" w:cs="Times New Roman"/>
          <w:sz w:val="20"/>
          <w:szCs w:val="20"/>
        </w:rPr>
        <w:t xml:space="preserve"> </w:t>
      </w:r>
      <w:r w:rsidR="00EC5344" w:rsidRPr="00F9303E">
        <w:rPr>
          <w:rFonts w:ascii="Times New Roman" w:hAnsi="Times New Roman" w:cs="Times New Roman"/>
          <w:sz w:val="20"/>
          <w:szCs w:val="20"/>
        </w:rPr>
        <w:t xml:space="preserve">prior to </w:t>
      </w:r>
      <w:r w:rsidR="00FE46CB" w:rsidRPr="00F9303E">
        <w:rPr>
          <w:rFonts w:ascii="Times New Roman" w:hAnsi="Times New Roman" w:cs="Times New Roman"/>
          <w:sz w:val="20"/>
          <w:szCs w:val="20"/>
        </w:rPr>
        <w:t>2012 and Operation Yewtree</w:t>
      </w:r>
      <w:r w:rsidR="006C719B" w:rsidRPr="00F9303E">
        <w:rPr>
          <w:rFonts w:ascii="Times New Roman" w:hAnsi="Times New Roman" w:cs="Times New Roman"/>
          <w:sz w:val="20"/>
          <w:szCs w:val="20"/>
        </w:rPr>
        <w:t xml:space="preserve">. </w:t>
      </w:r>
    </w:p>
    <w:p w14:paraId="47CF1091" w14:textId="03EF7C5F" w:rsidR="002608AF" w:rsidRPr="00F9303E" w:rsidRDefault="001E5425" w:rsidP="002608AF">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In</w:t>
      </w:r>
      <w:r w:rsidR="006C719B" w:rsidRPr="00F9303E">
        <w:rPr>
          <w:rFonts w:ascii="Times New Roman" w:hAnsi="Times New Roman" w:cs="Times New Roman"/>
          <w:sz w:val="20"/>
          <w:szCs w:val="20"/>
        </w:rPr>
        <w:t xml:space="preserve"> the current sample, </w:t>
      </w:r>
      <w:r w:rsidR="008C3FF2" w:rsidRPr="00F9303E">
        <w:rPr>
          <w:rFonts w:ascii="Times New Roman" w:hAnsi="Times New Roman" w:cs="Times New Roman"/>
          <w:sz w:val="20"/>
          <w:szCs w:val="20"/>
        </w:rPr>
        <w:t xml:space="preserve">around 1 in 5 </w:t>
      </w:r>
      <w:r w:rsidR="002A43D3" w:rsidRPr="00F9303E">
        <w:rPr>
          <w:rFonts w:ascii="Times New Roman" w:hAnsi="Times New Roman" w:cs="Times New Roman"/>
          <w:sz w:val="20"/>
          <w:szCs w:val="20"/>
        </w:rPr>
        <w:t>male victims withdrew their allegation</w:t>
      </w:r>
      <w:r w:rsidR="008C3FF2" w:rsidRPr="00F9303E">
        <w:rPr>
          <w:rFonts w:ascii="Times New Roman" w:hAnsi="Times New Roman" w:cs="Times New Roman"/>
          <w:sz w:val="20"/>
          <w:szCs w:val="20"/>
        </w:rPr>
        <w:t xml:space="preserve"> of rape</w:t>
      </w:r>
      <w:r w:rsidR="002A43D3" w:rsidRPr="00F9303E">
        <w:rPr>
          <w:rFonts w:ascii="Times New Roman" w:hAnsi="Times New Roman" w:cs="Times New Roman"/>
          <w:sz w:val="20"/>
          <w:szCs w:val="20"/>
        </w:rPr>
        <w:t xml:space="preserve">. Interestingly, the rate of withdrawal for male victims is substantially lower than the rate for female victims over a similar time period (~50% withdrawal rate; </w:t>
      </w:r>
      <w:proofErr w:type="spellStart"/>
      <w:r w:rsidR="002A43D3" w:rsidRPr="00F9303E">
        <w:rPr>
          <w:rFonts w:ascii="Times New Roman" w:hAnsi="Times New Roman" w:cs="Times New Roman"/>
          <w:sz w:val="20"/>
          <w:szCs w:val="20"/>
        </w:rPr>
        <w:t>Hohl</w:t>
      </w:r>
      <w:proofErr w:type="spellEnd"/>
      <w:r w:rsidR="002A43D3" w:rsidRPr="00F9303E">
        <w:rPr>
          <w:rFonts w:ascii="Times New Roman" w:hAnsi="Times New Roman" w:cs="Times New Roman"/>
          <w:sz w:val="20"/>
          <w:szCs w:val="20"/>
        </w:rPr>
        <w:t xml:space="preserve"> and Stanko 2015; Kelly, Lovett and Regan 2005; Lea </w:t>
      </w:r>
      <w:r w:rsidR="002A43D3" w:rsidRPr="00F9303E">
        <w:rPr>
          <w:rFonts w:ascii="Times New Roman" w:hAnsi="Times New Roman" w:cs="Times New Roman"/>
          <w:i/>
          <w:iCs/>
          <w:sz w:val="20"/>
          <w:szCs w:val="20"/>
        </w:rPr>
        <w:t>et al.</w:t>
      </w:r>
      <w:r w:rsidR="002A43D3" w:rsidRPr="00F9303E">
        <w:rPr>
          <w:rFonts w:ascii="Times New Roman" w:hAnsi="Times New Roman" w:cs="Times New Roman"/>
          <w:sz w:val="20"/>
          <w:szCs w:val="20"/>
        </w:rPr>
        <w:t xml:space="preserve"> 2003). Researchers have argued there are significant gender-role deliberations for men, along with specific cultural, social, and emotional barriers, that may hinder them from coming forward to police </w:t>
      </w:r>
      <w:r w:rsidR="002A43D3"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&lt;EndNote&gt;&lt;Cite&gt;&lt;Author&gt;Badenoch&lt;/Author&gt;&lt;Year&gt;2015&lt;/Year&gt;&lt;RecNum&gt;1163&lt;/RecNum&gt;&lt;DisplayText&gt;(Badenoch, 2015)&lt;/DisplayText&gt;&lt;record&gt;&lt;rec-number&gt;1163&lt;/rec-number&gt;&lt;foreign-keys&gt;&lt;key app="EN" db-id="f5p9zd5zqsratqef5sv5pz2wpve092vrdw52" timestamp="1560942842"&gt;1163&lt;/key&gt;&lt;/foreign-keys&gt;&lt;ref-type name="Book"&gt;6&lt;/ref-type&gt;&lt;contributors&gt;&lt;authors&gt;&lt;author&gt;Kemi Badenoch&lt;/author&gt;&lt;/authors&gt;&lt;/contributors&gt;&lt;titles&gt;&lt;title&gt;Silent Suffering: Supporting the Male Survivors of Sexual Assault&lt;/title&gt;&lt;/titles&gt;&lt;dates&gt;&lt;year&gt;2015&lt;/year&gt;&lt;/dates&gt;&lt;pub-location&gt;London&lt;/pub-location&gt;&lt;publisher&gt;Greater London Assembley&lt;/publisher&gt;&lt;urls&gt;&lt;/urls&gt;&lt;/record&gt;&lt;/Cite&gt;&lt;/EndNote&gt;</w:instrText>
      </w:r>
      <w:r w:rsidR="002A43D3"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(Badenoch, 2015)</w:t>
      </w:r>
      <w:r w:rsidR="002A43D3" w:rsidRPr="00F9303E">
        <w:rPr>
          <w:rFonts w:ascii="Times New Roman" w:hAnsi="Times New Roman" w:cs="Times New Roman"/>
          <w:sz w:val="20"/>
          <w:szCs w:val="20"/>
        </w:rPr>
        <w:fldChar w:fldCharType="end"/>
      </w:r>
      <w:r w:rsidR="002A43D3" w:rsidRPr="00F9303E">
        <w:rPr>
          <w:rFonts w:ascii="Times New Roman" w:hAnsi="Times New Roman" w:cs="Times New Roman"/>
          <w:sz w:val="20"/>
          <w:szCs w:val="20"/>
        </w:rPr>
        <w:t>. One explanation for the lower withdrawal rate for male victims could be that, once men have overcome difficult initial hurdles to reporting (above and beyond those experienced by women), they may be more likely to engage with the criminal justice process</w:t>
      </w:r>
      <w:r w:rsidR="009C60BD">
        <w:rPr>
          <w:rFonts w:ascii="Times New Roman" w:hAnsi="Times New Roman" w:cs="Times New Roman"/>
          <w:sz w:val="20"/>
          <w:szCs w:val="20"/>
        </w:rPr>
        <w:t xml:space="preserve">. Moreover, Jamel et al. </w:t>
      </w:r>
      <w:r w:rsidR="009C60BD">
        <w:rPr>
          <w:rFonts w:ascii="Times New Roman" w:hAnsi="Times New Roman" w:cs="Times New Roman"/>
          <w:sz w:val="20"/>
          <w:szCs w:val="20"/>
        </w:rPr>
        <w:fldChar w:fldCharType="begin"/>
      </w:r>
      <w:r w:rsidR="009C60BD">
        <w:rPr>
          <w:rFonts w:ascii="Times New Roman" w:hAnsi="Times New Roman" w:cs="Times New Roman"/>
          <w:sz w:val="20"/>
          <w:szCs w:val="20"/>
        </w:rPr>
        <w:instrText xml:space="preserve"> ADDIN EN.CITE &lt;EndNote&gt;&lt;Cite ExcludeAuth="1"&gt;&lt;Author&gt;Jamel&lt;/Author&gt;&lt;Year&gt;2008&lt;/Year&gt;&lt;RecNum&gt;1131&lt;/RecNum&gt;&lt;DisplayText&gt;(2008)&lt;/DisplayText&gt;&lt;record&gt;&lt;rec-number&gt;1131&lt;/rec-number&gt;&lt;foreign-keys&gt;&lt;key app="EN" db-id="f5p9zd5zqsratqef5sv5pz2wpve092vrdw52" timestamp="1556700344"&gt;1131&lt;/key&gt;&lt;/foreign-keys&gt;&lt;ref-type name="Journal Article"&gt;17&lt;/ref-type&gt;&lt;contributors&gt;&lt;authors&gt;&lt;author&gt;Joanna Jamel&lt;/author&gt;&lt;author&gt;Ray Bull&lt;/author&gt;&lt;author&gt;Lorraine Sheridan&lt;/author&gt;&lt;/authors&gt;&lt;/contributors&gt;&lt;titles&gt;&lt;title&gt;An investigation of the specialist police service provided to male rape survivors&lt;/title&gt;&lt;secondary-title&gt;International Journal of Police Science &amp;amp; Management&lt;/secondary-title&gt;&lt;/titles&gt;&lt;periodical&gt;&lt;full-title&gt;International Journal of Police Science &amp;amp; Management&lt;/full-title&gt;&lt;/periodical&gt;&lt;pages&gt;486-508&lt;/pages&gt;&lt;volume&gt;10&lt;/volume&gt;&lt;dates&gt;&lt;year&gt;2008&lt;/year&gt;&lt;/dates&gt;&lt;urls&gt;&lt;/urls&gt;&lt;electronic-resource-num&gt;10.1350/ijps.2008.10.4.101&lt;/electronic-resource-num&gt;&lt;/record&gt;&lt;/Cite&gt;&lt;/EndNote&gt;</w:instrText>
      </w:r>
      <w:r w:rsidR="009C60BD">
        <w:rPr>
          <w:rFonts w:ascii="Times New Roman" w:hAnsi="Times New Roman" w:cs="Times New Roman"/>
          <w:sz w:val="20"/>
          <w:szCs w:val="20"/>
        </w:rPr>
        <w:fldChar w:fldCharType="separate"/>
      </w:r>
      <w:r w:rsidR="009C60BD">
        <w:rPr>
          <w:rFonts w:ascii="Times New Roman" w:hAnsi="Times New Roman" w:cs="Times New Roman"/>
          <w:noProof/>
          <w:sz w:val="20"/>
          <w:szCs w:val="20"/>
        </w:rPr>
        <w:t>(2008)</w:t>
      </w:r>
      <w:r w:rsidR="009C60BD">
        <w:rPr>
          <w:rFonts w:ascii="Times New Roman" w:hAnsi="Times New Roman" w:cs="Times New Roman"/>
          <w:sz w:val="20"/>
          <w:szCs w:val="20"/>
        </w:rPr>
        <w:fldChar w:fldCharType="end"/>
      </w:r>
      <w:r w:rsidR="009C60BD">
        <w:rPr>
          <w:rFonts w:ascii="Times New Roman" w:hAnsi="Times New Roman" w:cs="Times New Roman"/>
          <w:sz w:val="20"/>
          <w:szCs w:val="20"/>
        </w:rPr>
        <w:t xml:space="preserve"> offer further reasons for men’s commitment to the justice process. For example, a strong desire for retribution, reporting acting as a gateway to access support services, and that the formal investigation of an incident validated their experience as being against the law </w:t>
      </w:r>
      <w:r w:rsidR="009C60BD">
        <w:rPr>
          <w:rFonts w:ascii="Times New Roman" w:hAnsi="Times New Roman" w:cs="Times New Roman"/>
          <w:sz w:val="20"/>
          <w:szCs w:val="20"/>
        </w:rPr>
        <w:fldChar w:fldCharType="begin"/>
      </w:r>
      <w:r w:rsidR="009C60BD">
        <w:rPr>
          <w:rFonts w:ascii="Times New Roman" w:hAnsi="Times New Roman" w:cs="Times New Roman"/>
          <w:sz w:val="20"/>
          <w:szCs w:val="20"/>
        </w:rPr>
        <w:instrText xml:space="preserve"> ADDIN EN.CITE &lt;EndNote&gt;&lt;Cite&gt;&lt;Author&gt;Jamel&lt;/Author&gt;&lt;Year&gt;2008&lt;/Year&gt;&lt;RecNum&gt;1131&lt;/RecNum&gt;&lt;DisplayText&gt;(Jamel et al., 2008)&lt;/DisplayText&gt;&lt;record&gt;&lt;rec-number&gt;1131&lt;/rec-number&gt;&lt;foreign-keys&gt;&lt;key app="EN" db-id="f5p9zd5zqsratqef5sv5pz2wpve092vrdw52" timestamp="1556700344"&gt;1131&lt;/key&gt;&lt;/foreign-keys&gt;&lt;ref-type name="Journal Article"&gt;17&lt;/ref-type&gt;&lt;contributors&gt;&lt;authors&gt;&lt;author&gt;Joanna Jamel&lt;/author&gt;&lt;author&gt;Ray Bull&lt;/author&gt;&lt;author&gt;Lorraine Sheridan&lt;/author&gt;&lt;/authors&gt;&lt;/contributors&gt;&lt;titles&gt;&lt;title&gt;An investigation of the specialist police service provided to male rape survivors&lt;/title&gt;&lt;secondary-title&gt;International Journal of Police Science &amp;amp; Management&lt;/secondary-title&gt;&lt;/titles&gt;&lt;periodical&gt;&lt;full-title&gt;International Journal of Police Science &amp;amp; Management&lt;/full-title&gt;&lt;/periodical&gt;&lt;pages&gt;486-508&lt;/pages&gt;&lt;volume&gt;10&lt;/volume&gt;&lt;dates&gt;&lt;year&gt;2008&lt;/year&gt;&lt;/dates&gt;&lt;urls&gt;&lt;/urls&gt;&lt;electronic-resource-num&gt;10.1350/ijps.2008.10.4.101&lt;/electronic-resource-num&gt;&lt;/record&gt;&lt;/Cite&gt;&lt;/EndNote&gt;</w:instrText>
      </w:r>
      <w:r w:rsidR="009C60BD">
        <w:rPr>
          <w:rFonts w:ascii="Times New Roman" w:hAnsi="Times New Roman" w:cs="Times New Roman"/>
          <w:sz w:val="20"/>
          <w:szCs w:val="20"/>
        </w:rPr>
        <w:fldChar w:fldCharType="separate"/>
      </w:r>
      <w:r w:rsidR="009C60BD">
        <w:rPr>
          <w:rFonts w:ascii="Times New Roman" w:hAnsi="Times New Roman" w:cs="Times New Roman"/>
          <w:noProof/>
          <w:sz w:val="20"/>
          <w:szCs w:val="20"/>
        </w:rPr>
        <w:t>(Jamel et al., 2008)</w:t>
      </w:r>
      <w:r w:rsidR="009C60BD">
        <w:rPr>
          <w:rFonts w:ascii="Times New Roman" w:hAnsi="Times New Roman" w:cs="Times New Roman"/>
          <w:sz w:val="20"/>
          <w:szCs w:val="20"/>
        </w:rPr>
        <w:fldChar w:fldCharType="end"/>
      </w:r>
      <w:r w:rsidR="009C60BD">
        <w:rPr>
          <w:rFonts w:ascii="Times New Roman" w:hAnsi="Times New Roman" w:cs="Times New Roman"/>
          <w:sz w:val="20"/>
          <w:szCs w:val="20"/>
        </w:rPr>
        <w:t>. Clearly</w:t>
      </w:r>
      <w:r w:rsidR="008C3FF2" w:rsidRPr="00F9303E">
        <w:rPr>
          <w:rFonts w:ascii="Times New Roman" w:hAnsi="Times New Roman" w:cs="Times New Roman"/>
          <w:sz w:val="20"/>
          <w:szCs w:val="20"/>
        </w:rPr>
        <w:t xml:space="preserve"> f</w:t>
      </w:r>
      <w:r w:rsidR="002A43D3" w:rsidRPr="00F9303E">
        <w:rPr>
          <w:rFonts w:ascii="Times New Roman" w:hAnsi="Times New Roman" w:cs="Times New Roman"/>
          <w:sz w:val="20"/>
          <w:szCs w:val="20"/>
        </w:rPr>
        <w:t>urther research in this area is required</w:t>
      </w:r>
      <w:r w:rsidR="008C3FF2" w:rsidRPr="00F9303E">
        <w:rPr>
          <w:rFonts w:ascii="Times New Roman" w:hAnsi="Times New Roman" w:cs="Times New Roman"/>
          <w:sz w:val="20"/>
          <w:szCs w:val="20"/>
        </w:rPr>
        <w:t xml:space="preserve">. </w:t>
      </w:r>
    </w:p>
    <w:p w14:paraId="6DBB5633" w14:textId="3D080735" w:rsidR="00FD6AE6" w:rsidRPr="00F9303E" w:rsidRDefault="008C3FF2" w:rsidP="002608AF">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Of the cases not withdrawn by the victim, a police decision to no-crime accounted for 37% of case outcomes, and a police decision to take no further action accounted for 35%.</w:t>
      </w:r>
      <w:r w:rsidR="002608AF"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The rate of no crimes in the current sample is </w:t>
      </w:r>
      <w:r w:rsidR="002608AF" w:rsidRPr="00F9303E">
        <w:rPr>
          <w:rFonts w:ascii="Times New Roman" w:hAnsi="Times New Roman" w:cs="Times New Roman"/>
          <w:sz w:val="20"/>
          <w:szCs w:val="20"/>
        </w:rPr>
        <w:t xml:space="preserve">substantially </w:t>
      </w:r>
      <w:r w:rsidRPr="00F9303E">
        <w:rPr>
          <w:rFonts w:ascii="Times New Roman" w:hAnsi="Times New Roman" w:cs="Times New Roman"/>
          <w:sz w:val="20"/>
          <w:szCs w:val="20"/>
        </w:rPr>
        <w:t xml:space="preserve">higher than the rate for female </w:t>
      </w:r>
      <w:r w:rsidR="002608AF" w:rsidRPr="00F9303E">
        <w:rPr>
          <w:rFonts w:ascii="Times New Roman" w:hAnsi="Times New Roman" w:cs="Times New Roman"/>
          <w:sz w:val="20"/>
          <w:szCs w:val="20"/>
        </w:rPr>
        <w:t xml:space="preserve">rape </w:t>
      </w:r>
      <w:r w:rsidRPr="00F9303E">
        <w:rPr>
          <w:rFonts w:ascii="Times New Roman" w:hAnsi="Times New Roman" w:cs="Times New Roman"/>
          <w:sz w:val="20"/>
          <w:szCs w:val="20"/>
        </w:rPr>
        <w:t>victims (e.g. 1</w:t>
      </w:r>
      <w:r w:rsidR="00FF549D" w:rsidRPr="00F9303E">
        <w:rPr>
          <w:rFonts w:ascii="Times New Roman" w:hAnsi="Times New Roman" w:cs="Times New Roman"/>
          <w:sz w:val="20"/>
          <w:szCs w:val="20"/>
        </w:rPr>
        <w:t>3</w:t>
      </w:r>
      <w:r w:rsidRPr="00F9303E">
        <w:rPr>
          <w:rFonts w:ascii="Times New Roman" w:hAnsi="Times New Roman" w:cs="Times New Roman"/>
          <w:sz w:val="20"/>
          <w:szCs w:val="20"/>
        </w:rPr>
        <w:t xml:space="preserve">%; </w:t>
      </w:r>
      <w:proofErr w:type="spellStart"/>
      <w:r w:rsidRPr="00F9303E">
        <w:rPr>
          <w:rFonts w:ascii="Times New Roman" w:hAnsi="Times New Roman" w:cs="Times New Roman"/>
          <w:sz w:val="20"/>
          <w:szCs w:val="20"/>
        </w:rPr>
        <w:t>Hohl</w:t>
      </w:r>
      <w:proofErr w:type="spellEnd"/>
      <w:r w:rsidRPr="00F9303E">
        <w:rPr>
          <w:rFonts w:ascii="Times New Roman" w:hAnsi="Times New Roman" w:cs="Times New Roman"/>
          <w:sz w:val="20"/>
          <w:szCs w:val="20"/>
        </w:rPr>
        <w:t xml:space="preserve"> and Stanko 2015; 7-12%; </w:t>
      </w:r>
      <w:r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&lt;EndNote&gt;&lt;Cite&gt;&lt;Author&gt;Office for National Statistics&lt;/Author&gt;&lt;Year&gt;2018&lt;/Year&gt;&lt;RecNum&gt;1142&lt;/RecNum&gt;&lt;DisplayText&gt;(Office for National Statistics, 2018a)&lt;/DisplayText&gt;&lt;record&gt;&lt;rec-number&gt;1142&lt;/rec-number&gt;&lt;foreign-keys&gt;&lt;key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(Office for National Statistics, 2018a)</w:t>
      </w:r>
      <w:r w:rsidRPr="00F9303E">
        <w:rPr>
          <w:rFonts w:ascii="Times New Roman" w:hAnsi="Times New Roman" w:cs="Times New Roman"/>
          <w:sz w:val="20"/>
          <w:szCs w:val="20"/>
        </w:rPr>
        <w:fldChar w:fldCharType="end"/>
      </w:r>
      <w:r w:rsidRPr="00F9303E">
        <w:rPr>
          <w:rFonts w:ascii="Times New Roman" w:hAnsi="Times New Roman" w:cs="Times New Roman"/>
          <w:sz w:val="20"/>
          <w:szCs w:val="20"/>
        </w:rPr>
        <w:t>.</w:t>
      </w:r>
      <w:r w:rsidR="002608AF" w:rsidRPr="00F9303E">
        <w:rPr>
          <w:rStyle w:val="FootnoteReference"/>
          <w:rFonts w:ascii="Times New Roman" w:hAnsi="Times New Roman" w:cs="Times New Roman"/>
          <w:sz w:val="20"/>
          <w:szCs w:val="20"/>
        </w:rPr>
        <w:footnoteReference w:id="8"/>
      </w:r>
      <w:r w:rsidRPr="00F9303E">
        <w:rPr>
          <w:rFonts w:ascii="Times New Roman" w:hAnsi="Times New Roman" w:cs="Times New Roman"/>
          <w:sz w:val="20"/>
          <w:szCs w:val="20"/>
        </w:rPr>
        <w:t xml:space="preserve"> In contrast, the rate of police no further action is lower than trends in male-on-female rape cases </w:t>
      </w:r>
      <w:r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&lt;EndNote&gt;&lt;Cite&gt;&lt;Author&gt;Hohl&lt;/Author&gt;&lt;Year&gt;2015&lt;/Year&gt;&lt;RecNum&gt;779&lt;/RecNum&gt;&lt;DisplayText&gt;(Hohl &amp;amp; Stanko, 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(Hohl &amp; Stanko, 2015)</w:t>
      </w:r>
      <w:r w:rsidRPr="00F9303E">
        <w:rPr>
          <w:rFonts w:ascii="Times New Roman" w:hAnsi="Times New Roman" w:cs="Times New Roman"/>
          <w:sz w:val="20"/>
          <w:szCs w:val="20"/>
        </w:rPr>
        <w:fldChar w:fldCharType="end"/>
      </w:r>
      <w:r w:rsidRPr="00F9303E">
        <w:rPr>
          <w:rFonts w:ascii="Times New Roman" w:hAnsi="Times New Roman" w:cs="Times New Roman"/>
          <w:sz w:val="20"/>
          <w:szCs w:val="20"/>
        </w:rPr>
        <w:t xml:space="preserve">. The remaining 28% of cases not withdrawn by the victim were referred </w:t>
      </w:r>
      <w:r w:rsidR="002608AF" w:rsidRPr="00F9303E">
        <w:rPr>
          <w:rFonts w:ascii="Times New Roman" w:hAnsi="Times New Roman" w:cs="Times New Roman"/>
          <w:sz w:val="20"/>
          <w:szCs w:val="20"/>
        </w:rPr>
        <w:t xml:space="preserve">on </w:t>
      </w:r>
      <w:r w:rsidRPr="00F9303E">
        <w:rPr>
          <w:rFonts w:ascii="Times New Roman" w:hAnsi="Times New Roman" w:cs="Times New Roman"/>
          <w:sz w:val="20"/>
          <w:szCs w:val="20"/>
        </w:rPr>
        <w:t>to prosecutors (</w:t>
      </w:r>
      <w:r w:rsidR="002608AF" w:rsidRPr="00F9303E">
        <w:rPr>
          <w:rFonts w:ascii="Times New Roman" w:hAnsi="Times New Roman" w:cs="Times New Roman"/>
          <w:sz w:val="20"/>
          <w:szCs w:val="20"/>
        </w:rPr>
        <w:t>compared to</w:t>
      </w:r>
      <w:r w:rsidRPr="00F9303E">
        <w:rPr>
          <w:rFonts w:ascii="Times New Roman" w:hAnsi="Times New Roman" w:cs="Times New Roman"/>
          <w:sz w:val="20"/>
          <w:szCs w:val="20"/>
        </w:rPr>
        <w:t xml:space="preserve"> 37%</w:t>
      </w:r>
      <w:r w:rsidR="002608AF" w:rsidRPr="00F9303E">
        <w:rPr>
          <w:rFonts w:ascii="Times New Roman" w:hAnsi="Times New Roman" w:cs="Times New Roman"/>
          <w:sz w:val="20"/>
          <w:szCs w:val="20"/>
        </w:rPr>
        <w:t xml:space="preserve"> in</w:t>
      </w:r>
      <w:r w:rsidRPr="00F9303E">
        <w:rPr>
          <w:rFonts w:ascii="Times New Roman" w:hAnsi="Times New Roman" w:cs="Times New Roman"/>
          <w:sz w:val="20"/>
          <w:szCs w:val="20"/>
        </w:rPr>
        <w:t xml:space="preserve"> </w:t>
      </w:r>
      <w:proofErr w:type="spellStart"/>
      <w:r w:rsidRPr="00F9303E">
        <w:rPr>
          <w:rFonts w:ascii="Times New Roman" w:hAnsi="Times New Roman" w:cs="Times New Roman"/>
          <w:sz w:val="20"/>
          <w:szCs w:val="20"/>
        </w:rPr>
        <w:t>Hohl</w:t>
      </w:r>
      <w:proofErr w:type="spellEnd"/>
      <w:r w:rsidRPr="00F9303E">
        <w:rPr>
          <w:rFonts w:ascii="Times New Roman" w:hAnsi="Times New Roman" w:cs="Times New Roman"/>
          <w:sz w:val="20"/>
          <w:szCs w:val="20"/>
        </w:rPr>
        <w:t xml:space="preserve"> and Stanko 2015). O</w:t>
      </w:r>
      <w:r w:rsidR="00E56F3C" w:rsidRPr="00F9303E">
        <w:rPr>
          <w:rFonts w:ascii="Times New Roman" w:hAnsi="Times New Roman" w:cs="Times New Roman"/>
          <w:sz w:val="20"/>
          <w:szCs w:val="20"/>
        </w:rPr>
        <w:t xml:space="preserve">verall, the results suggest </w:t>
      </w:r>
      <w:r w:rsidR="004401AF">
        <w:rPr>
          <w:rFonts w:ascii="Times New Roman" w:hAnsi="Times New Roman" w:cs="Times New Roman"/>
          <w:sz w:val="20"/>
          <w:szCs w:val="20"/>
        </w:rPr>
        <w:t xml:space="preserve">young adult and </w:t>
      </w:r>
      <w:r w:rsidR="00FD6AE6" w:rsidRPr="00F9303E">
        <w:rPr>
          <w:rFonts w:ascii="Times New Roman" w:hAnsi="Times New Roman" w:cs="Times New Roman"/>
          <w:sz w:val="20"/>
          <w:szCs w:val="20"/>
        </w:rPr>
        <w:t xml:space="preserve">adult male victims are more likely than </w:t>
      </w:r>
      <w:r w:rsidR="00FD6AE6" w:rsidRPr="00F9303E">
        <w:rPr>
          <w:rFonts w:ascii="Times New Roman" w:hAnsi="Times New Roman" w:cs="Times New Roman"/>
          <w:sz w:val="20"/>
          <w:szCs w:val="20"/>
        </w:rPr>
        <w:lastRenderedPageBreak/>
        <w:t xml:space="preserve">female victims to voluntarily remain within the criminal justice process and that, although attrition avenues may differ, a similar </w:t>
      </w:r>
      <w:r w:rsidR="00691241" w:rsidRPr="00F9303E">
        <w:rPr>
          <w:rFonts w:ascii="Times New Roman" w:hAnsi="Times New Roman" w:cs="Times New Roman"/>
          <w:sz w:val="20"/>
          <w:szCs w:val="20"/>
        </w:rPr>
        <w:t xml:space="preserve">(though slightly lower) </w:t>
      </w:r>
      <w:r w:rsidR="00FD6AE6" w:rsidRPr="00F9303E">
        <w:rPr>
          <w:rFonts w:ascii="Times New Roman" w:hAnsi="Times New Roman" w:cs="Times New Roman"/>
          <w:sz w:val="20"/>
          <w:szCs w:val="20"/>
        </w:rPr>
        <w:t>percentage of cases reach prosecution.</w:t>
      </w:r>
    </w:p>
    <w:p w14:paraId="46E6E653" w14:textId="2AA39A1F" w:rsidR="006C719B" w:rsidRPr="00F9303E" w:rsidRDefault="006C719B" w:rsidP="00B367EE">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In respect of victim characteristics, several </w:t>
      </w:r>
      <w:r w:rsidR="00B367EE" w:rsidRPr="00F9303E">
        <w:rPr>
          <w:rFonts w:ascii="Times New Roman" w:hAnsi="Times New Roman" w:cs="Times New Roman"/>
          <w:sz w:val="20"/>
          <w:szCs w:val="20"/>
        </w:rPr>
        <w:t xml:space="preserve">comparisons </w:t>
      </w:r>
      <w:r w:rsidR="00BC2DE5" w:rsidRPr="00F9303E">
        <w:rPr>
          <w:rFonts w:ascii="Times New Roman" w:hAnsi="Times New Roman" w:cs="Times New Roman"/>
          <w:sz w:val="20"/>
          <w:szCs w:val="20"/>
        </w:rPr>
        <w:t>can be made with</w:t>
      </w:r>
      <w:r w:rsidR="00470272"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data available on female victims. </w:t>
      </w:r>
      <w:r w:rsidR="00BC2DE5" w:rsidRPr="00F9303E">
        <w:rPr>
          <w:rFonts w:ascii="Times New Roman" w:hAnsi="Times New Roman" w:cs="Times New Roman"/>
          <w:sz w:val="20"/>
          <w:szCs w:val="20"/>
        </w:rPr>
        <w:t xml:space="preserve">Male victims in our sample had a higher rate of </w:t>
      </w:r>
      <w:r w:rsidR="0060408E">
        <w:rPr>
          <w:rFonts w:ascii="Times New Roman" w:hAnsi="Times New Roman" w:cs="Times New Roman"/>
          <w:sz w:val="20"/>
          <w:szCs w:val="20"/>
        </w:rPr>
        <w:t>poor mental health</w:t>
      </w:r>
      <w:r w:rsidR="00BC2DE5" w:rsidRPr="00F9303E">
        <w:rPr>
          <w:rFonts w:ascii="Times New Roman" w:hAnsi="Times New Roman" w:cs="Times New Roman"/>
          <w:sz w:val="20"/>
          <w:szCs w:val="20"/>
        </w:rPr>
        <w:t xml:space="preserve"> (33%) compared to female victims (e.g. 22%; </w:t>
      </w:r>
      <w:proofErr w:type="spellStart"/>
      <w:r w:rsidR="00BC2DE5" w:rsidRPr="00F9303E">
        <w:rPr>
          <w:rFonts w:ascii="Times New Roman" w:hAnsi="Times New Roman" w:cs="Times New Roman"/>
          <w:sz w:val="20"/>
          <w:szCs w:val="20"/>
        </w:rPr>
        <w:t>Hohl</w:t>
      </w:r>
      <w:proofErr w:type="spellEnd"/>
      <w:r w:rsidR="00BC2DE5" w:rsidRPr="00F9303E">
        <w:rPr>
          <w:rFonts w:ascii="Times New Roman" w:hAnsi="Times New Roman" w:cs="Times New Roman"/>
          <w:sz w:val="20"/>
          <w:szCs w:val="20"/>
        </w:rPr>
        <w:t xml:space="preserve"> and Stanko 2015), and the rate of previous false </w:t>
      </w:r>
      <w:r w:rsidR="001615FA">
        <w:rPr>
          <w:rFonts w:ascii="Times New Roman" w:hAnsi="Times New Roman" w:cs="Times New Roman"/>
          <w:sz w:val="20"/>
          <w:szCs w:val="20"/>
        </w:rPr>
        <w:t>reports</w:t>
      </w:r>
      <w:r w:rsidR="00BC2DE5" w:rsidRPr="00F9303E">
        <w:rPr>
          <w:rFonts w:ascii="Times New Roman" w:hAnsi="Times New Roman" w:cs="Times New Roman"/>
          <w:sz w:val="20"/>
          <w:szCs w:val="20"/>
        </w:rPr>
        <w:t xml:space="preserve"> was also higher (10% for male cases </w:t>
      </w:r>
      <w:r w:rsidR="00114C9C" w:rsidRPr="00F9303E">
        <w:rPr>
          <w:rFonts w:ascii="Times New Roman" w:hAnsi="Times New Roman" w:cs="Times New Roman"/>
          <w:sz w:val="20"/>
          <w:szCs w:val="20"/>
        </w:rPr>
        <w:t xml:space="preserve">compared to 4% of female cases; </w:t>
      </w:r>
      <w:proofErr w:type="spellStart"/>
      <w:r w:rsidR="00114C9C" w:rsidRPr="00F9303E">
        <w:rPr>
          <w:rFonts w:ascii="Times New Roman" w:hAnsi="Times New Roman" w:cs="Times New Roman"/>
          <w:sz w:val="20"/>
          <w:szCs w:val="20"/>
        </w:rPr>
        <w:t>Hohl</w:t>
      </w:r>
      <w:proofErr w:type="spellEnd"/>
      <w:r w:rsidR="00114C9C" w:rsidRPr="00F9303E">
        <w:rPr>
          <w:rFonts w:ascii="Times New Roman" w:hAnsi="Times New Roman" w:cs="Times New Roman"/>
          <w:sz w:val="20"/>
          <w:szCs w:val="20"/>
        </w:rPr>
        <w:t xml:space="preserve"> </w:t>
      </w:r>
      <w:r w:rsidR="00BC2DE5" w:rsidRPr="00F9303E">
        <w:rPr>
          <w:rFonts w:ascii="Times New Roman" w:hAnsi="Times New Roman" w:cs="Times New Roman"/>
          <w:sz w:val="20"/>
          <w:szCs w:val="20"/>
        </w:rPr>
        <w:t>and</w:t>
      </w:r>
      <w:r w:rsidR="00114C9C" w:rsidRPr="00F9303E">
        <w:rPr>
          <w:rFonts w:ascii="Times New Roman" w:hAnsi="Times New Roman" w:cs="Times New Roman"/>
          <w:sz w:val="20"/>
          <w:szCs w:val="20"/>
        </w:rPr>
        <w:t xml:space="preserve"> Stanko 2015).</w:t>
      </w:r>
      <w:r w:rsidRPr="00F9303E">
        <w:rPr>
          <w:rFonts w:ascii="Times New Roman" w:hAnsi="Times New Roman" w:cs="Times New Roman"/>
          <w:sz w:val="20"/>
          <w:szCs w:val="20"/>
        </w:rPr>
        <w:t xml:space="preserve"> </w:t>
      </w:r>
      <w:r w:rsidR="00114C9C" w:rsidRPr="00F9303E">
        <w:rPr>
          <w:rFonts w:ascii="Times New Roman" w:hAnsi="Times New Roman" w:cs="Times New Roman"/>
          <w:sz w:val="20"/>
          <w:szCs w:val="20"/>
        </w:rPr>
        <w:t>Other characteristics lack a direct compariso</w:t>
      </w:r>
      <w:r w:rsidR="002608AF" w:rsidRPr="00F9303E">
        <w:rPr>
          <w:rFonts w:ascii="Times New Roman" w:hAnsi="Times New Roman" w:cs="Times New Roman"/>
          <w:sz w:val="20"/>
          <w:szCs w:val="20"/>
        </w:rPr>
        <w:t>n</w:t>
      </w:r>
      <w:r w:rsidR="00A1586F" w:rsidRPr="00F9303E">
        <w:rPr>
          <w:rFonts w:ascii="Times New Roman" w:hAnsi="Times New Roman" w:cs="Times New Roman"/>
          <w:sz w:val="20"/>
          <w:szCs w:val="20"/>
        </w:rPr>
        <w:t>. H</w:t>
      </w:r>
      <w:r w:rsidR="00114C9C" w:rsidRPr="00F9303E">
        <w:rPr>
          <w:rFonts w:ascii="Times New Roman" w:hAnsi="Times New Roman" w:cs="Times New Roman"/>
          <w:sz w:val="20"/>
          <w:szCs w:val="20"/>
        </w:rPr>
        <w:t>owever, t</w:t>
      </w:r>
      <w:r w:rsidRPr="00F9303E">
        <w:rPr>
          <w:rFonts w:ascii="Times New Roman" w:hAnsi="Times New Roman" w:cs="Times New Roman"/>
          <w:sz w:val="20"/>
          <w:szCs w:val="20"/>
        </w:rPr>
        <w:t xml:space="preserve">he prevalence of </w:t>
      </w:r>
      <w:r w:rsidR="002608AF" w:rsidRPr="00F9303E">
        <w:rPr>
          <w:rFonts w:ascii="Times New Roman" w:hAnsi="Times New Roman" w:cs="Times New Roman"/>
          <w:sz w:val="20"/>
          <w:szCs w:val="20"/>
        </w:rPr>
        <w:t xml:space="preserve">previous </w:t>
      </w:r>
      <w:r w:rsidR="00FF7E29" w:rsidRPr="00F9303E">
        <w:rPr>
          <w:rFonts w:ascii="Times New Roman" w:hAnsi="Times New Roman" w:cs="Times New Roman"/>
          <w:sz w:val="20"/>
          <w:szCs w:val="20"/>
        </w:rPr>
        <w:t>victimi</w:t>
      </w:r>
      <w:r w:rsidR="00BC2DE5"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Pr="00F9303E">
        <w:rPr>
          <w:rFonts w:ascii="Times New Roman" w:hAnsi="Times New Roman" w:cs="Times New Roman"/>
          <w:sz w:val="20"/>
          <w:szCs w:val="20"/>
        </w:rPr>
        <w:t xml:space="preserve"> of any crime among male victims (1</w:t>
      </w:r>
      <w:r w:rsidR="002608AF" w:rsidRPr="00F9303E">
        <w:rPr>
          <w:rFonts w:ascii="Times New Roman" w:hAnsi="Times New Roman" w:cs="Times New Roman"/>
          <w:sz w:val="20"/>
          <w:szCs w:val="20"/>
        </w:rPr>
        <w:t>7</w:t>
      </w:r>
      <w:r w:rsidRPr="00F9303E">
        <w:rPr>
          <w:rFonts w:ascii="Times New Roman" w:hAnsi="Times New Roman" w:cs="Times New Roman"/>
          <w:sz w:val="20"/>
          <w:szCs w:val="20"/>
        </w:rPr>
        <w:t>%)</w:t>
      </w:r>
      <w:r w:rsidR="00114C9C" w:rsidRPr="00F9303E">
        <w:rPr>
          <w:rFonts w:ascii="Times New Roman" w:hAnsi="Times New Roman" w:cs="Times New Roman"/>
          <w:sz w:val="20"/>
          <w:szCs w:val="20"/>
        </w:rPr>
        <w:t xml:space="preserve"> compared to </w:t>
      </w:r>
      <w:r w:rsidR="002608AF" w:rsidRPr="00F9303E">
        <w:rPr>
          <w:rFonts w:ascii="Times New Roman" w:hAnsi="Times New Roman" w:cs="Times New Roman"/>
          <w:sz w:val="20"/>
          <w:szCs w:val="20"/>
        </w:rPr>
        <w:t xml:space="preserve">the prevalence of previous victimisation of rape specifically </w:t>
      </w:r>
      <w:r w:rsidR="00A1586F" w:rsidRPr="00F9303E">
        <w:rPr>
          <w:rFonts w:ascii="Times New Roman" w:hAnsi="Times New Roman" w:cs="Times New Roman"/>
          <w:sz w:val="20"/>
          <w:szCs w:val="20"/>
        </w:rPr>
        <w:t>among</w:t>
      </w:r>
      <w:r w:rsidR="002608AF" w:rsidRPr="00F9303E">
        <w:rPr>
          <w:rFonts w:ascii="Times New Roman" w:hAnsi="Times New Roman" w:cs="Times New Roman"/>
          <w:sz w:val="20"/>
          <w:szCs w:val="20"/>
        </w:rPr>
        <w:t xml:space="preserve"> female victims (16%; </w:t>
      </w:r>
      <w:proofErr w:type="spellStart"/>
      <w:r w:rsidR="00114C9C" w:rsidRPr="00F9303E">
        <w:rPr>
          <w:rFonts w:ascii="Times New Roman" w:hAnsi="Times New Roman" w:cs="Times New Roman"/>
          <w:sz w:val="20"/>
          <w:szCs w:val="20"/>
        </w:rPr>
        <w:t>Hohl</w:t>
      </w:r>
      <w:proofErr w:type="spellEnd"/>
      <w:r w:rsidR="002608AF" w:rsidRPr="00F9303E">
        <w:rPr>
          <w:rFonts w:ascii="Times New Roman" w:hAnsi="Times New Roman" w:cs="Times New Roman"/>
          <w:sz w:val="20"/>
          <w:szCs w:val="20"/>
        </w:rPr>
        <w:t xml:space="preserve"> and</w:t>
      </w:r>
      <w:r w:rsidR="00114C9C" w:rsidRPr="00F9303E">
        <w:rPr>
          <w:rFonts w:ascii="Times New Roman" w:hAnsi="Times New Roman" w:cs="Times New Roman"/>
          <w:sz w:val="20"/>
          <w:szCs w:val="20"/>
        </w:rPr>
        <w:t xml:space="preserve"> </w:t>
      </w:r>
      <w:r w:rsidRPr="00F9303E">
        <w:rPr>
          <w:rFonts w:ascii="Times New Roman" w:hAnsi="Times New Roman" w:cs="Times New Roman"/>
          <w:sz w:val="20"/>
          <w:szCs w:val="20"/>
        </w:rPr>
        <w:t>Stanko</w:t>
      </w:r>
      <w:r w:rsidR="00BD620C" w:rsidRPr="00F9303E">
        <w:rPr>
          <w:rFonts w:ascii="Times New Roman" w:hAnsi="Times New Roman" w:cs="Times New Roman"/>
          <w:sz w:val="20"/>
          <w:szCs w:val="20"/>
        </w:rPr>
        <w:t xml:space="preserve"> 2015) </w:t>
      </w:r>
      <w:r w:rsidR="00114C9C" w:rsidRPr="00F9303E">
        <w:rPr>
          <w:rFonts w:ascii="Times New Roman" w:hAnsi="Times New Roman" w:cs="Times New Roman"/>
          <w:sz w:val="20"/>
          <w:szCs w:val="20"/>
        </w:rPr>
        <w:t>suggest</w:t>
      </w:r>
      <w:r w:rsidR="002608AF" w:rsidRPr="00F9303E">
        <w:rPr>
          <w:rFonts w:ascii="Times New Roman" w:hAnsi="Times New Roman" w:cs="Times New Roman"/>
          <w:sz w:val="20"/>
          <w:szCs w:val="20"/>
        </w:rPr>
        <w:t xml:space="preserve"> a lower vulnerability to victimisation among male rape victims</w:t>
      </w:r>
      <w:r w:rsidR="00A1586F" w:rsidRPr="00F9303E">
        <w:rPr>
          <w:rFonts w:ascii="Times New Roman" w:hAnsi="Times New Roman" w:cs="Times New Roman"/>
          <w:sz w:val="20"/>
          <w:szCs w:val="20"/>
        </w:rPr>
        <w:t>: f</w:t>
      </w:r>
      <w:r w:rsidR="00114C9C" w:rsidRPr="00F9303E">
        <w:rPr>
          <w:rFonts w:ascii="Times New Roman" w:hAnsi="Times New Roman" w:cs="Times New Roman"/>
          <w:sz w:val="20"/>
          <w:szCs w:val="20"/>
        </w:rPr>
        <w:t>emale</w:t>
      </w:r>
      <w:r w:rsidR="00A1586F" w:rsidRPr="00F9303E">
        <w:rPr>
          <w:rFonts w:ascii="Times New Roman" w:hAnsi="Times New Roman" w:cs="Times New Roman"/>
          <w:sz w:val="20"/>
          <w:szCs w:val="20"/>
        </w:rPr>
        <w:t>s</w:t>
      </w:r>
      <w:r w:rsidR="00A87DEE" w:rsidRPr="00F9303E">
        <w:rPr>
          <w:rFonts w:ascii="Times New Roman" w:hAnsi="Times New Roman" w:cs="Times New Roman"/>
          <w:sz w:val="20"/>
          <w:szCs w:val="20"/>
        </w:rPr>
        <w:t>’</w:t>
      </w:r>
      <w:r w:rsidR="00A1586F" w:rsidRPr="00F9303E">
        <w:rPr>
          <w:rFonts w:ascii="Times New Roman" w:hAnsi="Times New Roman" w:cs="Times New Roman"/>
          <w:sz w:val="20"/>
          <w:szCs w:val="20"/>
        </w:rPr>
        <w:t xml:space="preserve"> previous victimisation of</w:t>
      </w:r>
      <w:r w:rsidR="00114C9C" w:rsidRPr="00F9303E">
        <w:rPr>
          <w:rFonts w:ascii="Times New Roman" w:hAnsi="Times New Roman" w:cs="Times New Roman"/>
          <w:sz w:val="20"/>
          <w:szCs w:val="20"/>
        </w:rPr>
        <w:t xml:space="preserve"> rape alone </w:t>
      </w:r>
      <w:r w:rsidR="00A1586F" w:rsidRPr="00F9303E">
        <w:rPr>
          <w:rFonts w:ascii="Times New Roman" w:hAnsi="Times New Roman" w:cs="Times New Roman"/>
          <w:sz w:val="20"/>
          <w:szCs w:val="20"/>
        </w:rPr>
        <w:t>wa</w:t>
      </w:r>
      <w:r w:rsidR="00114C9C" w:rsidRPr="00F9303E">
        <w:rPr>
          <w:rFonts w:ascii="Times New Roman" w:hAnsi="Times New Roman" w:cs="Times New Roman"/>
          <w:sz w:val="20"/>
          <w:szCs w:val="20"/>
        </w:rPr>
        <w:t xml:space="preserve">s </w:t>
      </w:r>
      <w:r w:rsidR="002608AF" w:rsidRPr="00F9303E">
        <w:rPr>
          <w:rFonts w:ascii="Times New Roman" w:hAnsi="Times New Roman" w:cs="Times New Roman"/>
          <w:sz w:val="20"/>
          <w:szCs w:val="20"/>
        </w:rPr>
        <w:t xml:space="preserve">almost </w:t>
      </w:r>
      <w:r w:rsidR="002A3D59" w:rsidRPr="00F9303E">
        <w:rPr>
          <w:rFonts w:ascii="Times New Roman" w:hAnsi="Times New Roman" w:cs="Times New Roman"/>
          <w:sz w:val="20"/>
          <w:szCs w:val="20"/>
        </w:rPr>
        <w:t>identical to</w:t>
      </w:r>
      <w:r w:rsidR="00114C9C" w:rsidRPr="00F9303E">
        <w:rPr>
          <w:rFonts w:ascii="Times New Roman" w:hAnsi="Times New Roman" w:cs="Times New Roman"/>
          <w:sz w:val="20"/>
          <w:szCs w:val="20"/>
        </w:rPr>
        <w:t xml:space="preserve"> male </w:t>
      </w:r>
      <w:r w:rsidR="00A1586F" w:rsidRPr="00F9303E">
        <w:rPr>
          <w:rFonts w:ascii="Times New Roman" w:hAnsi="Times New Roman" w:cs="Times New Roman"/>
          <w:sz w:val="20"/>
          <w:szCs w:val="20"/>
        </w:rPr>
        <w:t>victimisation</w:t>
      </w:r>
      <w:r w:rsidR="00114C9C" w:rsidRPr="00F9303E">
        <w:rPr>
          <w:rFonts w:ascii="Times New Roman" w:hAnsi="Times New Roman" w:cs="Times New Roman"/>
          <w:sz w:val="20"/>
          <w:szCs w:val="20"/>
        </w:rPr>
        <w:t xml:space="preserve"> of </w:t>
      </w:r>
      <w:r w:rsidR="00114C9C" w:rsidRPr="00F9303E">
        <w:rPr>
          <w:rFonts w:ascii="Times New Roman" w:hAnsi="Times New Roman" w:cs="Times New Roman"/>
          <w:i/>
          <w:sz w:val="20"/>
          <w:szCs w:val="20"/>
        </w:rPr>
        <w:t>any crime</w:t>
      </w:r>
      <w:r w:rsidR="00114C9C" w:rsidRPr="00F9303E">
        <w:rPr>
          <w:rFonts w:ascii="Times New Roman" w:hAnsi="Times New Roman" w:cs="Times New Roman"/>
          <w:sz w:val="20"/>
          <w:szCs w:val="20"/>
        </w:rPr>
        <w:t xml:space="preserve"> whatsoever.</w:t>
      </w:r>
      <w:r w:rsidRPr="00F9303E">
        <w:rPr>
          <w:rFonts w:ascii="Times New Roman" w:hAnsi="Times New Roman" w:cs="Times New Roman"/>
          <w:sz w:val="20"/>
          <w:szCs w:val="20"/>
        </w:rPr>
        <w:t xml:space="preserve"> </w:t>
      </w:r>
      <w:r w:rsidR="000C1153" w:rsidRPr="00F9303E">
        <w:rPr>
          <w:rFonts w:ascii="Times New Roman" w:hAnsi="Times New Roman" w:cs="Times New Roman"/>
          <w:sz w:val="20"/>
          <w:szCs w:val="20"/>
        </w:rPr>
        <w:t>Furthermore</w:t>
      </w:r>
      <w:r w:rsidR="00A1586F" w:rsidRPr="00F9303E">
        <w:rPr>
          <w:rFonts w:ascii="Times New Roman" w:hAnsi="Times New Roman" w:cs="Times New Roman"/>
          <w:sz w:val="20"/>
          <w:szCs w:val="20"/>
        </w:rPr>
        <w:t xml:space="preserve">, </w:t>
      </w:r>
      <w:r w:rsidR="000C1153" w:rsidRPr="00F9303E">
        <w:rPr>
          <w:rFonts w:ascii="Times New Roman" w:hAnsi="Times New Roman" w:cs="Times New Roman"/>
          <w:sz w:val="20"/>
          <w:szCs w:val="20"/>
        </w:rPr>
        <w:t xml:space="preserve">previous victimisation in our sample was in line with the </w:t>
      </w:r>
      <w:r w:rsidR="00A1586F" w:rsidRPr="00F9303E">
        <w:rPr>
          <w:rFonts w:ascii="Times New Roman" w:hAnsi="Times New Roman" w:cs="Times New Roman"/>
          <w:sz w:val="20"/>
          <w:szCs w:val="20"/>
        </w:rPr>
        <w:t>general population of men</w:t>
      </w:r>
      <w:r w:rsidR="000C1153" w:rsidRPr="00F9303E">
        <w:rPr>
          <w:rFonts w:ascii="Times New Roman" w:hAnsi="Times New Roman" w:cs="Times New Roman"/>
          <w:sz w:val="20"/>
          <w:szCs w:val="20"/>
        </w:rPr>
        <w:t xml:space="preserve"> in the UK</w:t>
      </w:r>
      <w:r w:rsidR="00A1586F" w:rsidRPr="00F9303E">
        <w:rPr>
          <w:rFonts w:ascii="Times New Roman" w:hAnsi="Times New Roman" w:cs="Times New Roman"/>
          <w:sz w:val="20"/>
          <w:szCs w:val="20"/>
        </w:rPr>
        <w:t xml:space="preserve"> (e.g. </w:t>
      </w:r>
      <w:r w:rsidR="000C1153" w:rsidRPr="00F9303E">
        <w:rPr>
          <w:rFonts w:ascii="Times New Roman" w:hAnsi="Times New Roman" w:cs="Times New Roman"/>
          <w:sz w:val="20"/>
          <w:szCs w:val="20"/>
        </w:rPr>
        <w:t>15</w:t>
      </w:r>
      <w:r w:rsidR="00A1586F" w:rsidRPr="00F9303E">
        <w:rPr>
          <w:rFonts w:ascii="Times New Roman" w:hAnsi="Times New Roman" w:cs="Times New Roman"/>
          <w:sz w:val="20"/>
          <w:szCs w:val="20"/>
        </w:rPr>
        <w:t xml:space="preserve">% of men report being the victim crime; </w:t>
      </w:r>
      <w:r w:rsidR="000C1153" w:rsidRPr="00F9303E">
        <w:rPr>
          <w:rFonts w:ascii="Times New Roman" w:hAnsi="Times New Roman" w:cs="Times New Roman"/>
          <w:sz w:val="20"/>
          <w:szCs w:val="20"/>
        </w:rPr>
        <w:t>Office for National Statistics</w:t>
      </w:r>
      <w:r w:rsidRPr="00F9303E">
        <w:rPr>
          <w:rFonts w:ascii="Times New Roman" w:hAnsi="Times New Roman" w:cs="Times New Roman"/>
          <w:sz w:val="20"/>
          <w:szCs w:val="20"/>
        </w:rPr>
        <w:t xml:space="preserve"> </w:t>
      </w:r>
      <w:r w:rsidR="00114C9C" w:rsidRPr="00F9303E">
        <w:rPr>
          <w:rFonts w:ascii="Times New Roman" w:hAnsi="Times New Roman" w:cs="Times New Roman"/>
          <w:sz w:val="20"/>
          <w:szCs w:val="20"/>
        </w:rPr>
        <w:fldChar w:fldCharType="begin"/>
      </w:r>
      <w:r w:rsidR="007902B9" w:rsidRPr="00F9303E">
        <w:rPr>
          <w:rFonts w:ascii="Times New Roman" w:hAnsi="Times New Roman" w:cs="Times New Roman"/>
          <w:sz w:val="20"/>
          <w:szCs w:val="20"/>
        </w:rPr>
        <w:instrText xml:space="preserve"> ADDIN EN.CITE &lt;EndNote&gt;&lt;Cite ExcludeAuth="1"&gt;&lt;Author&gt;Office for National Statistics&lt;/Author&gt;&lt;Year&gt;2018&lt;/Year&gt;&lt;RecNum&gt;1168&lt;/RecNum&gt;&lt;DisplayText&gt;(2018c)&lt;/DisplayText&gt;&lt;record&gt;&lt;rec-number&gt;1168&lt;/rec-number&gt;&lt;foreign-keys&gt;&lt;key app="EN" db-id="f5p9zd5zqsratqef5sv5pz2wpve092vrdw52" timestamp="1562238436"&gt;1168&lt;/key&gt;&lt;/foreign-keys&gt;&lt;ref-type name="Government Document"&gt;46&lt;/ref-type&gt;&lt;contributors&gt;&lt;authors&gt;&lt;author&gt;Office for National Statistics,&lt;/author&gt;&lt;/authors&gt;&lt;/contributors&gt;&lt;titles&gt;&lt;title&gt;Statistics on women and the criminal justice system 2017&lt;/title&gt;&lt;/titles&gt;&lt;dates&gt;&lt;year&gt;2018&lt;/year&gt;&lt;/dates&gt;&lt;pub-location&gt;London&lt;/pub-location&gt;&lt;publisher&gt;Ministry of Justice &amp;amp; Office for National Statistics&lt;/publisher&gt;&lt;urls&gt;&lt;/urls&gt;&lt;/record&gt;&lt;/Cite&gt;&lt;/EndNote&gt;</w:instrText>
      </w:r>
      <w:r w:rsidR="00114C9C" w:rsidRPr="00F9303E">
        <w:rPr>
          <w:rFonts w:ascii="Times New Roman" w:hAnsi="Times New Roman" w:cs="Times New Roman"/>
          <w:sz w:val="20"/>
          <w:szCs w:val="20"/>
        </w:rPr>
        <w:fldChar w:fldCharType="separate"/>
      </w:r>
      <w:r w:rsidR="007902B9" w:rsidRPr="00F9303E">
        <w:rPr>
          <w:rFonts w:ascii="Times New Roman" w:hAnsi="Times New Roman" w:cs="Times New Roman"/>
          <w:noProof/>
          <w:sz w:val="20"/>
          <w:szCs w:val="20"/>
        </w:rPr>
        <w:t>(2018c)</w:t>
      </w:r>
      <w:r w:rsidR="00114C9C" w:rsidRPr="00F9303E">
        <w:rPr>
          <w:rFonts w:ascii="Times New Roman" w:hAnsi="Times New Roman" w:cs="Times New Roman"/>
          <w:sz w:val="20"/>
          <w:szCs w:val="20"/>
        </w:rPr>
        <w:fldChar w:fldCharType="end"/>
      </w:r>
      <w:r w:rsidR="00A1586F" w:rsidRPr="00F9303E">
        <w:rPr>
          <w:rFonts w:ascii="Times New Roman" w:hAnsi="Times New Roman" w:cs="Times New Roman"/>
          <w:sz w:val="20"/>
          <w:szCs w:val="20"/>
        </w:rPr>
        <w:t>.</w:t>
      </w:r>
      <w:r w:rsidRPr="00F9303E">
        <w:rPr>
          <w:rFonts w:ascii="Times New Roman" w:hAnsi="Times New Roman" w:cs="Times New Roman"/>
          <w:sz w:val="20"/>
          <w:szCs w:val="20"/>
        </w:rPr>
        <w:t xml:space="preserve"> Th</w:t>
      </w:r>
      <w:r w:rsidR="00A1586F" w:rsidRPr="00F9303E">
        <w:rPr>
          <w:rFonts w:ascii="Times New Roman" w:hAnsi="Times New Roman" w:cs="Times New Roman"/>
          <w:sz w:val="20"/>
          <w:szCs w:val="20"/>
        </w:rPr>
        <w:t>ese findings</w:t>
      </w:r>
      <w:r w:rsidRPr="00F9303E">
        <w:rPr>
          <w:rFonts w:ascii="Times New Roman" w:hAnsi="Times New Roman" w:cs="Times New Roman"/>
          <w:sz w:val="20"/>
          <w:szCs w:val="20"/>
        </w:rPr>
        <w:t xml:space="preserve"> </w:t>
      </w:r>
      <w:r w:rsidR="000C1153" w:rsidRPr="00F9303E">
        <w:rPr>
          <w:rFonts w:ascii="Times New Roman" w:hAnsi="Times New Roman" w:cs="Times New Roman"/>
          <w:sz w:val="20"/>
          <w:szCs w:val="20"/>
        </w:rPr>
        <w:t xml:space="preserve">suggest some </w:t>
      </w:r>
      <w:r w:rsidR="004401AF">
        <w:rPr>
          <w:rFonts w:ascii="Times New Roman" w:hAnsi="Times New Roman" w:cs="Times New Roman"/>
          <w:sz w:val="20"/>
          <w:szCs w:val="20"/>
        </w:rPr>
        <w:t>exacerbated</w:t>
      </w:r>
      <w:r w:rsidR="00066D61" w:rsidRPr="00F9303E">
        <w:rPr>
          <w:rFonts w:ascii="Times New Roman" w:hAnsi="Times New Roman" w:cs="Times New Roman"/>
          <w:sz w:val="20"/>
          <w:szCs w:val="20"/>
        </w:rPr>
        <w:t xml:space="preserve"> vulnerabilities among male victims (e.g. mental health), but it does not appear</w:t>
      </w:r>
      <w:r w:rsidR="000C1153"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that rape fits within a broader ecology of heightened vulnerability to </w:t>
      </w:r>
      <w:r w:rsidR="00FF7E29" w:rsidRPr="00F9303E">
        <w:rPr>
          <w:rFonts w:ascii="Times New Roman" w:hAnsi="Times New Roman" w:cs="Times New Roman"/>
          <w:sz w:val="20"/>
          <w:szCs w:val="20"/>
        </w:rPr>
        <w:t>victimi</w:t>
      </w:r>
      <w:r w:rsidR="00A1586F" w:rsidRPr="00F9303E">
        <w:rPr>
          <w:rFonts w:ascii="Times New Roman" w:hAnsi="Times New Roman" w:cs="Times New Roman"/>
          <w:sz w:val="20"/>
          <w:szCs w:val="20"/>
        </w:rPr>
        <w:t>s</w:t>
      </w:r>
      <w:r w:rsidR="00FF7E29" w:rsidRPr="00F9303E">
        <w:rPr>
          <w:rFonts w:ascii="Times New Roman" w:hAnsi="Times New Roman" w:cs="Times New Roman"/>
          <w:sz w:val="20"/>
          <w:szCs w:val="20"/>
        </w:rPr>
        <w:t>ation</w:t>
      </w:r>
      <w:r w:rsidR="000C1153" w:rsidRPr="00F9303E">
        <w:rPr>
          <w:rFonts w:ascii="Times New Roman" w:hAnsi="Times New Roman" w:cs="Times New Roman"/>
          <w:sz w:val="20"/>
          <w:szCs w:val="20"/>
        </w:rPr>
        <w:t xml:space="preserve"> for male victims</w:t>
      </w:r>
      <w:r w:rsidR="00066D61" w:rsidRPr="00F9303E">
        <w:rPr>
          <w:rFonts w:ascii="Times New Roman" w:hAnsi="Times New Roman" w:cs="Times New Roman"/>
          <w:sz w:val="20"/>
          <w:szCs w:val="20"/>
        </w:rPr>
        <w:t xml:space="preserve"> in our sample</w:t>
      </w:r>
      <w:r w:rsidR="000404B8" w:rsidRPr="00F9303E">
        <w:rPr>
          <w:rFonts w:ascii="Times New Roman" w:hAnsi="Times New Roman" w:cs="Times New Roman"/>
          <w:sz w:val="20"/>
          <w:szCs w:val="20"/>
        </w:rPr>
        <w:t xml:space="preserve">. </w:t>
      </w:r>
    </w:p>
    <w:p w14:paraId="231EEB7A" w14:textId="5A279CE9" w:rsidR="00E82561" w:rsidRPr="00F9303E" w:rsidRDefault="00FB36BC"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F</w:t>
      </w:r>
      <w:r w:rsidR="006C719B" w:rsidRPr="00F9303E">
        <w:rPr>
          <w:rFonts w:ascii="Times New Roman" w:hAnsi="Times New Roman" w:cs="Times New Roman"/>
          <w:sz w:val="20"/>
          <w:szCs w:val="20"/>
        </w:rPr>
        <w:t xml:space="preserve">ewer comparisons </w:t>
      </w:r>
      <w:r w:rsidR="002815E1" w:rsidRPr="00F9303E">
        <w:rPr>
          <w:rFonts w:ascii="Times New Roman" w:hAnsi="Times New Roman" w:cs="Times New Roman"/>
          <w:sz w:val="20"/>
          <w:szCs w:val="20"/>
        </w:rPr>
        <w:t xml:space="preserve">of suspect characteristics </w:t>
      </w:r>
      <w:r w:rsidR="006C719B" w:rsidRPr="00F9303E">
        <w:rPr>
          <w:rFonts w:ascii="Times New Roman" w:hAnsi="Times New Roman" w:cs="Times New Roman"/>
          <w:sz w:val="20"/>
          <w:szCs w:val="20"/>
        </w:rPr>
        <w:t xml:space="preserve">are available </w:t>
      </w:r>
      <w:r w:rsidR="00697679" w:rsidRPr="00F9303E">
        <w:rPr>
          <w:rFonts w:ascii="Times New Roman" w:hAnsi="Times New Roman" w:cs="Times New Roman"/>
          <w:sz w:val="20"/>
          <w:szCs w:val="20"/>
        </w:rPr>
        <w:t xml:space="preserve">between </w:t>
      </w:r>
      <w:r w:rsidR="006C719B" w:rsidRPr="00F9303E">
        <w:rPr>
          <w:rFonts w:ascii="Times New Roman" w:hAnsi="Times New Roman" w:cs="Times New Roman"/>
          <w:sz w:val="20"/>
          <w:szCs w:val="20"/>
        </w:rPr>
        <w:t xml:space="preserve">cases involving </w:t>
      </w:r>
      <w:r w:rsidR="005607D8" w:rsidRPr="00F9303E">
        <w:rPr>
          <w:rFonts w:ascii="Times New Roman" w:hAnsi="Times New Roman" w:cs="Times New Roman"/>
          <w:sz w:val="20"/>
          <w:szCs w:val="20"/>
        </w:rPr>
        <w:t>male and female victims</w:t>
      </w:r>
      <w:r w:rsidR="00A1586F" w:rsidRPr="00F9303E">
        <w:rPr>
          <w:rFonts w:ascii="Times New Roman" w:hAnsi="Times New Roman" w:cs="Times New Roman"/>
          <w:sz w:val="20"/>
          <w:szCs w:val="20"/>
        </w:rPr>
        <w:t xml:space="preserve">; however, </w:t>
      </w:r>
      <w:r w:rsidR="00B367EE" w:rsidRPr="00F9303E">
        <w:rPr>
          <w:rFonts w:ascii="Times New Roman" w:hAnsi="Times New Roman" w:cs="Times New Roman"/>
          <w:sz w:val="20"/>
          <w:szCs w:val="20"/>
        </w:rPr>
        <w:t>4</w:t>
      </w:r>
      <w:r w:rsidR="00A1586F" w:rsidRPr="00F9303E">
        <w:rPr>
          <w:rFonts w:ascii="Times New Roman" w:hAnsi="Times New Roman" w:cs="Times New Roman"/>
          <w:sz w:val="20"/>
          <w:szCs w:val="20"/>
        </w:rPr>
        <w:t>8</w:t>
      </w:r>
      <w:r w:rsidR="00A71BA0" w:rsidRPr="00F9303E">
        <w:rPr>
          <w:rFonts w:ascii="Times New Roman" w:hAnsi="Times New Roman" w:cs="Times New Roman"/>
          <w:sz w:val="20"/>
          <w:szCs w:val="20"/>
        </w:rPr>
        <w:t xml:space="preserve">% </w:t>
      </w:r>
      <w:r w:rsidR="00E65E5F" w:rsidRPr="00F9303E">
        <w:rPr>
          <w:rFonts w:ascii="Times New Roman" w:hAnsi="Times New Roman" w:cs="Times New Roman"/>
          <w:sz w:val="20"/>
          <w:szCs w:val="20"/>
        </w:rPr>
        <w:t>of suspects in the current sample were strangers to the victim</w:t>
      </w:r>
      <w:r w:rsidR="006C719B" w:rsidRPr="00F9303E">
        <w:rPr>
          <w:rFonts w:ascii="Times New Roman" w:hAnsi="Times New Roman" w:cs="Times New Roman"/>
          <w:sz w:val="20"/>
          <w:szCs w:val="20"/>
        </w:rPr>
        <w:t xml:space="preserve">, compared to </w:t>
      </w:r>
      <w:r w:rsidR="00E65E5F" w:rsidRPr="00F9303E">
        <w:rPr>
          <w:rFonts w:ascii="Times New Roman" w:hAnsi="Times New Roman" w:cs="Times New Roman"/>
          <w:sz w:val="20"/>
          <w:szCs w:val="20"/>
        </w:rPr>
        <w:t xml:space="preserve">29% </w:t>
      </w:r>
      <w:r w:rsidR="00C50ADB" w:rsidRPr="00F9303E">
        <w:rPr>
          <w:rFonts w:ascii="Times New Roman" w:hAnsi="Times New Roman" w:cs="Times New Roman"/>
          <w:sz w:val="20"/>
          <w:szCs w:val="20"/>
        </w:rPr>
        <w:t>in</w:t>
      </w:r>
      <w:r w:rsidR="006C719B" w:rsidRPr="00F9303E">
        <w:rPr>
          <w:rFonts w:ascii="Times New Roman" w:hAnsi="Times New Roman" w:cs="Times New Roman"/>
          <w:sz w:val="20"/>
          <w:szCs w:val="20"/>
        </w:rPr>
        <w:t xml:space="preserve"> female cases</w:t>
      </w:r>
      <w:r w:rsidR="005607D8" w:rsidRPr="00F9303E">
        <w:rPr>
          <w:rFonts w:ascii="Times New Roman" w:hAnsi="Times New Roman" w:cs="Times New Roman"/>
          <w:sz w:val="20"/>
          <w:szCs w:val="20"/>
        </w:rPr>
        <w:t xml:space="preserve"> (</w:t>
      </w:r>
      <w:proofErr w:type="spellStart"/>
      <w:r w:rsidR="005607D8" w:rsidRPr="00F9303E">
        <w:rPr>
          <w:rFonts w:ascii="Times New Roman" w:hAnsi="Times New Roman" w:cs="Times New Roman"/>
          <w:sz w:val="20"/>
          <w:szCs w:val="20"/>
        </w:rPr>
        <w:t>Hohl</w:t>
      </w:r>
      <w:proofErr w:type="spellEnd"/>
      <w:r w:rsidR="005607D8" w:rsidRPr="00F9303E">
        <w:rPr>
          <w:rFonts w:ascii="Times New Roman" w:hAnsi="Times New Roman" w:cs="Times New Roman"/>
          <w:sz w:val="20"/>
          <w:szCs w:val="20"/>
        </w:rPr>
        <w:t xml:space="preserve"> and Stanko 2015)</w:t>
      </w:r>
      <w:r w:rsidR="006C719B" w:rsidRPr="00F9303E">
        <w:rPr>
          <w:rFonts w:ascii="Times New Roman" w:hAnsi="Times New Roman" w:cs="Times New Roman"/>
          <w:sz w:val="20"/>
          <w:szCs w:val="20"/>
        </w:rPr>
        <w:t>.</w:t>
      </w:r>
      <w:r w:rsidR="00066D61" w:rsidRPr="00F9303E">
        <w:rPr>
          <w:rStyle w:val="FootnoteReference"/>
          <w:rFonts w:ascii="Times New Roman" w:hAnsi="Times New Roman" w:cs="Times New Roman"/>
          <w:sz w:val="20"/>
          <w:szCs w:val="20"/>
        </w:rPr>
        <w:footnoteReference w:id="9"/>
      </w:r>
      <w:r w:rsidR="006C719B" w:rsidRPr="00F9303E">
        <w:rPr>
          <w:rFonts w:ascii="Times New Roman" w:hAnsi="Times New Roman" w:cs="Times New Roman"/>
          <w:sz w:val="20"/>
          <w:szCs w:val="20"/>
        </w:rPr>
        <w:t xml:space="preserve"> </w:t>
      </w:r>
      <w:r w:rsidR="00066D61" w:rsidRPr="00F9303E">
        <w:rPr>
          <w:rFonts w:ascii="Times New Roman" w:hAnsi="Times New Roman" w:cs="Times New Roman"/>
          <w:sz w:val="20"/>
          <w:szCs w:val="20"/>
        </w:rPr>
        <w:t>T</w:t>
      </w:r>
      <w:r w:rsidR="00A1586F" w:rsidRPr="00F9303E">
        <w:rPr>
          <w:rFonts w:ascii="Times New Roman" w:hAnsi="Times New Roman" w:cs="Times New Roman"/>
          <w:sz w:val="20"/>
          <w:szCs w:val="20"/>
        </w:rPr>
        <w:t xml:space="preserve">hese findings could be due to the inclusion of children in </w:t>
      </w:r>
      <w:proofErr w:type="spellStart"/>
      <w:r w:rsidR="00A1586F" w:rsidRPr="00F9303E">
        <w:rPr>
          <w:rFonts w:ascii="Times New Roman" w:hAnsi="Times New Roman" w:cs="Times New Roman"/>
          <w:sz w:val="20"/>
          <w:szCs w:val="20"/>
        </w:rPr>
        <w:t>Hohl</w:t>
      </w:r>
      <w:proofErr w:type="spellEnd"/>
      <w:r w:rsidR="00A1586F" w:rsidRPr="00F9303E">
        <w:rPr>
          <w:rFonts w:ascii="Times New Roman" w:hAnsi="Times New Roman" w:cs="Times New Roman"/>
          <w:sz w:val="20"/>
          <w:szCs w:val="20"/>
        </w:rPr>
        <w:t xml:space="preserve"> and Stanko’s study</w:t>
      </w:r>
      <w:r w:rsidR="00066D61" w:rsidRPr="00F9303E">
        <w:rPr>
          <w:rFonts w:ascii="Times New Roman" w:hAnsi="Times New Roman" w:cs="Times New Roman"/>
          <w:sz w:val="20"/>
          <w:szCs w:val="20"/>
        </w:rPr>
        <w:t xml:space="preserve"> (see footnote 7)</w:t>
      </w:r>
      <w:r w:rsidR="00A1586F" w:rsidRPr="00F9303E">
        <w:rPr>
          <w:rFonts w:ascii="Times New Roman" w:hAnsi="Times New Roman" w:cs="Times New Roman"/>
          <w:sz w:val="20"/>
          <w:szCs w:val="20"/>
        </w:rPr>
        <w:t>,</w:t>
      </w:r>
      <w:r w:rsidR="00066D61" w:rsidRPr="00F9303E">
        <w:rPr>
          <w:rFonts w:ascii="Times New Roman" w:hAnsi="Times New Roman" w:cs="Times New Roman"/>
          <w:sz w:val="20"/>
          <w:szCs w:val="20"/>
        </w:rPr>
        <w:t xml:space="preserve"> </w:t>
      </w:r>
      <w:r w:rsidR="004401AF">
        <w:rPr>
          <w:rFonts w:ascii="Times New Roman" w:hAnsi="Times New Roman" w:cs="Times New Roman"/>
          <w:sz w:val="20"/>
          <w:szCs w:val="20"/>
        </w:rPr>
        <w:t>however literature</w:t>
      </w:r>
      <w:r w:rsidR="00C50ADB" w:rsidRPr="00F9303E">
        <w:rPr>
          <w:rFonts w:ascii="Times New Roman" w:hAnsi="Times New Roman" w:cs="Times New Roman"/>
          <w:sz w:val="20"/>
          <w:szCs w:val="20"/>
        </w:rPr>
        <w:t xml:space="preserve"> exploring male sexual practices provide </w:t>
      </w:r>
      <w:r w:rsidR="004401AF">
        <w:rPr>
          <w:rFonts w:ascii="Times New Roman" w:hAnsi="Times New Roman" w:cs="Times New Roman"/>
          <w:sz w:val="20"/>
          <w:szCs w:val="20"/>
        </w:rPr>
        <w:t xml:space="preserve">potential </w:t>
      </w:r>
      <w:r w:rsidR="00C50ADB" w:rsidRPr="00F9303E">
        <w:rPr>
          <w:rFonts w:ascii="Times New Roman" w:hAnsi="Times New Roman" w:cs="Times New Roman"/>
          <w:sz w:val="20"/>
          <w:szCs w:val="20"/>
        </w:rPr>
        <w:t xml:space="preserve">sex-specific explanations for the prevalence of anonymity within cases of rape. For example, </w:t>
      </w:r>
      <w:r w:rsidR="00B367EE" w:rsidRPr="00F9303E">
        <w:rPr>
          <w:rFonts w:ascii="Times New Roman" w:hAnsi="Times New Roman" w:cs="Times New Roman"/>
          <w:sz w:val="20"/>
          <w:szCs w:val="20"/>
        </w:rPr>
        <w:t xml:space="preserve">even though victim sexuality was not available in this data set and is infrequently recorded by officers or disclosed by victims, </w:t>
      </w:r>
      <w:r w:rsidR="00C50ADB" w:rsidRPr="00F9303E">
        <w:rPr>
          <w:rFonts w:ascii="Times New Roman" w:hAnsi="Times New Roman" w:cs="Times New Roman"/>
          <w:sz w:val="20"/>
          <w:szCs w:val="20"/>
        </w:rPr>
        <w:t>i</w:t>
      </w:r>
      <w:r w:rsidR="00E82561" w:rsidRPr="00F9303E">
        <w:rPr>
          <w:rFonts w:ascii="Times New Roman" w:hAnsi="Times New Roman" w:cs="Times New Roman"/>
          <w:sz w:val="20"/>
          <w:szCs w:val="20"/>
        </w:rPr>
        <w:t>n</w:t>
      </w:r>
      <w:r w:rsidR="00920C29" w:rsidRPr="00F9303E">
        <w:rPr>
          <w:rFonts w:ascii="Times New Roman" w:hAnsi="Times New Roman" w:cs="Times New Roman"/>
          <w:sz w:val="20"/>
          <w:szCs w:val="20"/>
        </w:rPr>
        <w:t xml:space="preserve"> sub-samples of victims who identify as men who have sex with men (MSM) and homosexual, two practices associated with these groups may </w:t>
      </w:r>
      <w:r w:rsidR="00A1586F" w:rsidRPr="00F9303E">
        <w:rPr>
          <w:rFonts w:ascii="Times New Roman" w:hAnsi="Times New Roman" w:cs="Times New Roman"/>
          <w:sz w:val="20"/>
          <w:szCs w:val="20"/>
        </w:rPr>
        <w:t>explain the results</w:t>
      </w:r>
      <w:r w:rsidR="00920C29" w:rsidRPr="00F9303E">
        <w:rPr>
          <w:rFonts w:ascii="Times New Roman" w:hAnsi="Times New Roman" w:cs="Times New Roman"/>
          <w:sz w:val="20"/>
          <w:szCs w:val="20"/>
        </w:rPr>
        <w:t xml:space="preserve">. First, anonymous sexual encounters between consenting male participants are frequent in </w:t>
      </w:r>
      <w:r w:rsidR="004401AF">
        <w:rPr>
          <w:rFonts w:ascii="Times New Roman" w:hAnsi="Times New Roman" w:cs="Times New Roman"/>
          <w:sz w:val="20"/>
          <w:szCs w:val="20"/>
        </w:rPr>
        <w:t>these</w:t>
      </w:r>
      <w:r w:rsidR="00920C29" w:rsidRPr="00F9303E">
        <w:rPr>
          <w:rFonts w:ascii="Times New Roman" w:hAnsi="Times New Roman" w:cs="Times New Roman"/>
          <w:sz w:val="20"/>
          <w:szCs w:val="20"/>
        </w:rPr>
        <w:t xml:space="preserve"> communities</w:t>
      </w:r>
      <w:r w:rsidR="00F37DCA" w:rsidRPr="00F9303E">
        <w:rPr>
          <w:rFonts w:ascii="Times New Roman" w:hAnsi="Times New Roman" w:cs="Times New Roman"/>
          <w:sz w:val="20"/>
          <w:szCs w:val="20"/>
        </w:rPr>
        <w:t xml:space="preserve"> </w:t>
      </w:r>
      <w:r w:rsidR="00920C29" w:rsidRPr="00F9303E">
        <w:rPr>
          <w:rFonts w:ascii="Times New Roman" w:hAnsi="Times New Roman" w:cs="Times New Roman"/>
          <w:sz w:val="20"/>
          <w:szCs w:val="20"/>
        </w:rPr>
        <w:t>and may be accompanied by risks associated with</w:t>
      </w:r>
      <w:r w:rsidR="004401AF">
        <w:rPr>
          <w:rFonts w:ascii="Times New Roman" w:hAnsi="Times New Roman" w:cs="Times New Roman"/>
          <w:sz w:val="20"/>
          <w:szCs w:val="20"/>
        </w:rPr>
        <w:t xml:space="preserve"> </w:t>
      </w:r>
      <w:r w:rsidR="00920C29" w:rsidRPr="00F9303E">
        <w:rPr>
          <w:rFonts w:ascii="Times New Roman" w:hAnsi="Times New Roman" w:cs="Times New Roman"/>
          <w:sz w:val="20"/>
          <w:szCs w:val="20"/>
        </w:rPr>
        <w:t>anonymity and limited knowledge of the sexual partner</w:t>
      </w:r>
      <w:r w:rsidR="00F37DCA" w:rsidRPr="00F9303E">
        <w:rPr>
          <w:rFonts w:ascii="Times New Roman" w:hAnsi="Times New Roman" w:cs="Times New Roman"/>
          <w:sz w:val="20"/>
          <w:szCs w:val="20"/>
        </w:rPr>
        <w:t xml:space="preserve"> </w:t>
      </w:r>
      <w:r w:rsidR="00F37DCA"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&lt;EndNote&gt;&lt;Cite&gt;&lt;Author&gt;Tewksbury&lt;/Author&gt;&lt;Year&gt;2008&lt;/Year&gt;&lt;RecNum&gt;1183&lt;/RecNum&gt;&lt;DisplayText&gt;(Tewksbury, 2008)&lt;/DisplayText&gt;&lt;record&gt;&lt;rec-number&gt;1183&lt;/rec-number&gt;&lt;foreign-keys&gt;&lt;key app="EN" db-id="f5p9zd5zqsratqef5sv5pz2wpve092vrdw52" timestamp="1562857576"&gt;1183&lt;/key&gt;&lt;/foreign-keys&gt;&lt;ref-type name="Journal Article"&gt;17&lt;/ref-type&gt;&lt;contributors&gt;&lt;authors&gt;&lt;author&gt;Richard Tewksbury&lt;/author&gt;&lt;/authors&gt;&lt;/contributors&gt;&lt;titles&gt;&lt;title&gt;Finding erotic oases: Locating the sites of men’s same-sex anonymous sexual encounters&lt;/title&gt;&lt;secondary-title&gt;Journal of Homosexuality&lt;/secondary-title&gt;&lt;/titles&gt;&lt;periodical&gt;&lt;full-title&gt;Journal of Homosexuality&lt;/full-title&gt;&lt;/periodical&gt;&lt;volume&gt;55&lt;/volume&gt;&lt;number&gt;1-19&lt;/number&gt;&lt;dates&gt;&lt;year&gt;2008&lt;/year&gt;&lt;/dates&gt;&lt;urls&gt;&lt;/urls&gt;&lt;electronic-resource-num&gt;10.1080/00918360802129253&lt;/electronic-resource-num&gt;&lt;/record&gt;&lt;/Cite&gt;&lt;/EndNote&gt;</w:instrText>
      </w:r>
      <w:r w:rsidR="00F37DCA"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(Tewksbury, 2008)</w:t>
      </w:r>
      <w:r w:rsidR="00F37DCA" w:rsidRPr="00F9303E">
        <w:rPr>
          <w:rFonts w:ascii="Times New Roman" w:hAnsi="Times New Roman" w:cs="Times New Roman"/>
          <w:sz w:val="20"/>
          <w:szCs w:val="20"/>
        </w:rPr>
        <w:fldChar w:fldCharType="end"/>
      </w:r>
      <w:r w:rsidR="00920C29" w:rsidRPr="00F9303E">
        <w:rPr>
          <w:rFonts w:ascii="Times New Roman" w:hAnsi="Times New Roman" w:cs="Times New Roman"/>
          <w:sz w:val="20"/>
          <w:szCs w:val="20"/>
        </w:rPr>
        <w:t>. Second, the rise of the so-called ‘chem-sex parties’ phenomenon</w:t>
      </w:r>
      <w:r w:rsidR="00F37DCA" w:rsidRPr="00F9303E">
        <w:rPr>
          <w:rFonts w:ascii="Times New Roman" w:hAnsi="Times New Roman" w:cs="Times New Roman"/>
          <w:sz w:val="20"/>
          <w:szCs w:val="20"/>
        </w:rPr>
        <w:t xml:space="preserve"> </w:t>
      </w:r>
      <w:r w:rsidR="00F37DCA" w:rsidRPr="00F9303E">
        <w:rPr>
          <w:rFonts w:ascii="Times New Roman" w:hAnsi="Times New Roman" w:cs="Times New Roman"/>
          <w:sz w:val="20"/>
          <w:szCs w:val="20"/>
        </w:rPr>
        <w:fldChar w:fldCharType="begin">
          <w:fldData xml:space="preserve">PEVuZE5vdGU+PENpdGU+PEF1dGhvcj5EcnVnc2NvcGU8L0F1dGhvcj48WWVhcj4yMDE0PC9ZZWFy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=
</w:fldData>
        </w:fldChar>
      </w:r>
      <w:r w:rsidR="004401AF">
        <w:rPr>
          <w:rFonts w:ascii="Times New Roman" w:hAnsi="Times New Roman" w:cs="Times New Roman"/>
          <w:sz w:val="20"/>
          <w:szCs w:val="20"/>
        </w:rPr>
        <w:instrText xml:space="preserve"> ADDIN EN.CITE </w:instrText>
      </w:r>
      <w:r w:rsidR="004401AF">
        <w:rPr>
          <w:rFonts w:ascii="Times New Roman" w:hAnsi="Times New Roman" w:cs="Times New Roman"/>
          <w:sz w:val="20"/>
          <w:szCs w:val="20"/>
        </w:rPr>
        <w:fldChar w:fldCharType="begin">
          <w:fldData xml:space="preserve">PEVuZE5vdGU+PENpdGU+PEF1dGhvcj5EcnVnc2NvcGU8L0F1dGhvcj48WWVhcj4yMDE0PC9ZZWFy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=
</w:fldData>
        </w:fldChar>
      </w:r>
      <w:r w:rsidR="004401AF">
        <w:rPr>
          <w:rFonts w:ascii="Times New Roman" w:hAnsi="Times New Roman" w:cs="Times New Roman"/>
          <w:sz w:val="20"/>
          <w:szCs w:val="20"/>
        </w:rPr>
        <w:instrText xml:space="preserve"> ADDIN EN.CITE.DATA </w:instrText>
      </w:r>
      <w:r w:rsidR="004401AF">
        <w:rPr>
          <w:rFonts w:ascii="Times New Roman" w:hAnsi="Times New Roman" w:cs="Times New Roman"/>
          <w:sz w:val="20"/>
          <w:szCs w:val="20"/>
        </w:rPr>
      </w:r>
      <w:r w:rsidR="004401AF">
        <w:rPr>
          <w:rFonts w:ascii="Times New Roman" w:hAnsi="Times New Roman" w:cs="Times New Roman"/>
          <w:sz w:val="20"/>
          <w:szCs w:val="20"/>
        </w:rPr>
        <w:fldChar w:fldCharType="end"/>
      </w:r>
      <w:r w:rsidR="00F37DCA" w:rsidRPr="00F9303E">
        <w:rPr>
          <w:rFonts w:ascii="Times New Roman" w:hAnsi="Times New Roman" w:cs="Times New Roman"/>
          <w:sz w:val="20"/>
          <w:szCs w:val="20"/>
        </w:rPr>
      </w:r>
      <w:r w:rsidR="00F37DCA"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(Drugscope, 2014; Kirby &amp; Thornber-Dunwell, 2013; Stuart, 2013)</w:t>
      </w:r>
      <w:r w:rsidR="00F37DCA" w:rsidRPr="00F9303E">
        <w:rPr>
          <w:rFonts w:ascii="Times New Roman" w:hAnsi="Times New Roman" w:cs="Times New Roman"/>
          <w:sz w:val="20"/>
          <w:szCs w:val="20"/>
        </w:rPr>
        <w:fldChar w:fldCharType="end"/>
      </w:r>
      <w:r w:rsidR="00A1586F"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has provided additional context for cases involving male victims </w:t>
      </w:r>
      <w:r w:rsidR="00920C29" w:rsidRPr="00F9303E">
        <w:rPr>
          <w:rFonts w:ascii="Times New Roman" w:hAnsi="Times New Roman" w:cs="Times New Roman"/>
          <w:sz w:val="20"/>
          <w:szCs w:val="20"/>
        </w:rPr>
        <w:t xml:space="preserve">unknown to </w:t>
      </w:r>
      <w:r w:rsidR="004401AF">
        <w:rPr>
          <w:rFonts w:ascii="Times New Roman" w:hAnsi="Times New Roman" w:cs="Times New Roman"/>
          <w:sz w:val="20"/>
          <w:szCs w:val="20"/>
        </w:rPr>
        <w:t>their perpetrator</w:t>
      </w:r>
      <w:r w:rsidR="00920C29" w:rsidRPr="00F9303E">
        <w:rPr>
          <w:rFonts w:ascii="Times New Roman" w:hAnsi="Times New Roman" w:cs="Times New Roman"/>
          <w:sz w:val="20"/>
          <w:szCs w:val="20"/>
        </w:rPr>
        <w:t xml:space="preserve">. </w:t>
      </w:r>
      <w:r w:rsidR="00E82561" w:rsidRPr="00F9303E">
        <w:rPr>
          <w:rFonts w:ascii="Times New Roman" w:hAnsi="Times New Roman" w:cs="Times New Roman"/>
          <w:sz w:val="20"/>
          <w:szCs w:val="20"/>
        </w:rPr>
        <w:t>Incidentally</w:t>
      </w:r>
      <w:r w:rsidR="00920C29" w:rsidRPr="00F9303E">
        <w:rPr>
          <w:rFonts w:ascii="Times New Roman" w:hAnsi="Times New Roman" w:cs="Times New Roman"/>
          <w:sz w:val="20"/>
          <w:szCs w:val="20"/>
        </w:rPr>
        <w:t xml:space="preserve">, the risks outlined above </w:t>
      </w:r>
      <w:r w:rsidR="00A71BA0" w:rsidRPr="00F9303E">
        <w:rPr>
          <w:rFonts w:ascii="Times New Roman" w:hAnsi="Times New Roman" w:cs="Times New Roman"/>
          <w:sz w:val="20"/>
          <w:szCs w:val="20"/>
        </w:rPr>
        <w:t xml:space="preserve">may </w:t>
      </w:r>
      <w:r w:rsidR="004401AF">
        <w:rPr>
          <w:rFonts w:ascii="Times New Roman" w:hAnsi="Times New Roman" w:cs="Times New Roman"/>
          <w:sz w:val="20"/>
          <w:szCs w:val="20"/>
        </w:rPr>
        <w:t>also apply</w:t>
      </w:r>
      <w:r w:rsidR="00A71BA0" w:rsidRPr="00F9303E">
        <w:rPr>
          <w:rFonts w:ascii="Times New Roman" w:hAnsi="Times New Roman" w:cs="Times New Roman"/>
          <w:sz w:val="20"/>
          <w:szCs w:val="20"/>
        </w:rPr>
        <w:t xml:space="preserve"> to</w:t>
      </w:r>
      <w:r w:rsidR="00920C29" w:rsidRPr="00F9303E">
        <w:rPr>
          <w:rFonts w:ascii="Times New Roman" w:hAnsi="Times New Roman" w:cs="Times New Roman"/>
          <w:sz w:val="20"/>
          <w:szCs w:val="20"/>
        </w:rPr>
        <w:t xml:space="preserve"> subsample</w:t>
      </w:r>
      <w:r w:rsidR="00A71BA0" w:rsidRPr="00F9303E">
        <w:rPr>
          <w:rFonts w:ascii="Times New Roman" w:hAnsi="Times New Roman" w:cs="Times New Roman"/>
          <w:sz w:val="20"/>
          <w:szCs w:val="20"/>
        </w:rPr>
        <w:t>s</w:t>
      </w:r>
      <w:r w:rsidR="00920C29" w:rsidRPr="00F9303E">
        <w:rPr>
          <w:rFonts w:ascii="Times New Roman" w:hAnsi="Times New Roman" w:cs="Times New Roman"/>
          <w:sz w:val="20"/>
          <w:szCs w:val="20"/>
        </w:rPr>
        <w:t xml:space="preserve"> of self-identifying straight men who have sex with men (SMSM)</w:t>
      </w:r>
      <w:r w:rsidR="00E82561" w:rsidRPr="00F9303E">
        <w:rPr>
          <w:rFonts w:ascii="Times New Roman" w:hAnsi="Times New Roman" w:cs="Times New Roman"/>
          <w:sz w:val="20"/>
          <w:szCs w:val="20"/>
        </w:rPr>
        <w:t xml:space="preserve"> or </w:t>
      </w:r>
      <w:r w:rsidR="004401AF">
        <w:rPr>
          <w:rFonts w:ascii="Times New Roman" w:hAnsi="Times New Roman" w:cs="Times New Roman"/>
          <w:sz w:val="20"/>
          <w:szCs w:val="20"/>
        </w:rPr>
        <w:t xml:space="preserve">indeed </w:t>
      </w:r>
      <w:r w:rsidR="00E82561" w:rsidRPr="00F9303E">
        <w:rPr>
          <w:rFonts w:ascii="Times New Roman" w:hAnsi="Times New Roman" w:cs="Times New Roman"/>
          <w:sz w:val="20"/>
          <w:szCs w:val="20"/>
        </w:rPr>
        <w:t>experimenting straight men</w:t>
      </w:r>
      <w:r w:rsidR="00A71BA0" w:rsidRPr="00F9303E">
        <w:rPr>
          <w:rFonts w:ascii="Times New Roman" w:hAnsi="Times New Roman" w:cs="Times New Roman"/>
          <w:sz w:val="20"/>
          <w:szCs w:val="20"/>
        </w:rPr>
        <w:t xml:space="preserve"> who do not identify in this way</w:t>
      </w:r>
      <w:r w:rsidR="00920C29" w:rsidRPr="00F9303E">
        <w:rPr>
          <w:rFonts w:ascii="Times New Roman" w:hAnsi="Times New Roman" w:cs="Times New Roman"/>
          <w:sz w:val="20"/>
          <w:szCs w:val="20"/>
        </w:rPr>
        <w:t xml:space="preserve">, who may </w:t>
      </w:r>
      <w:r w:rsidR="004401AF">
        <w:rPr>
          <w:rFonts w:ascii="Times New Roman" w:hAnsi="Times New Roman" w:cs="Times New Roman"/>
          <w:sz w:val="20"/>
          <w:szCs w:val="20"/>
        </w:rPr>
        <w:t>e</w:t>
      </w:r>
      <w:r w:rsidR="00920C29" w:rsidRPr="00F9303E">
        <w:rPr>
          <w:rFonts w:ascii="Times New Roman" w:hAnsi="Times New Roman" w:cs="Times New Roman"/>
          <w:sz w:val="20"/>
          <w:szCs w:val="20"/>
        </w:rPr>
        <w:t>ncounter similar risk factors</w:t>
      </w:r>
      <w:r w:rsidR="004401AF">
        <w:rPr>
          <w:rFonts w:ascii="Times New Roman" w:hAnsi="Times New Roman" w:cs="Times New Roman"/>
          <w:sz w:val="20"/>
          <w:szCs w:val="20"/>
        </w:rPr>
        <w:t xml:space="preserve"> through their sexual interactions with strangers</w:t>
      </w:r>
      <w:r w:rsidR="00920C29" w:rsidRPr="00F9303E">
        <w:rPr>
          <w:rFonts w:ascii="Times New Roman" w:hAnsi="Times New Roman" w:cs="Times New Roman"/>
          <w:sz w:val="20"/>
          <w:szCs w:val="20"/>
        </w:rPr>
        <w:t>.</w:t>
      </w:r>
      <w:r w:rsidR="009B534A" w:rsidRPr="00F9303E">
        <w:rPr>
          <w:rFonts w:ascii="Times New Roman" w:hAnsi="Times New Roman" w:cs="Times New Roman"/>
          <w:sz w:val="20"/>
          <w:szCs w:val="20"/>
        </w:rPr>
        <w:t xml:space="preserve"> </w:t>
      </w:r>
      <w:r w:rsidR="004401AF">
        <w:rPr>
          <w:rFonts w:ascii="Times New Roman" w:hAnsi="Times New Roman" w:cs="Times New Roman"/>
          <w:sz w:val="20"/>
          <w:szCs w:val="20"/>
        </w:rPr>
        <w:t>However, more detailed work on these issues is clearly warranted, and, at present, these explanations remain largely speculative.</w:t>
      </w:r>
    </w:p>
    <w:p w14:paraId="743C5B51" w14:textId="604C1202" w:rsidR="004268BA" w:rsidRPr="00F9303E" w:rsidRDefault="006C719B"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Turning to the broader context within which the offence has occurred, many of the figures for </w:t>
      </w:r>
      <w:r w:rsidR="004401AF">
        <w:rPr>
          <w:rFonts w:ascii="Times New Roman" w:hAnsi="Times New Roman" w:cs="Times New Roman"/>
          <w:sz w:val="20"/>
          <w:szCs w:val="20"/>
        </w:rPr>
        <w:t xml:space="preserve">young adult and </w:t>
      </w:r>
      <w:r w:rsidR="004268BA" w:rsidRPr="00F9303E">
        <w:rPr>
          <w:rFonts w:ascii="Times New Roman" w:hAnsi="Times New Roman" w:cs="Times New Roman"/>
          <w:sz w:val="20"/>
          <w:szCs w:val="20"/>
        </w:rPr>
        <w:t xml:space="preserve">adult </w:t>
      </w:r>
      <w:r w:rsidRPr="00F9303E">
        <w:rPr>
          <w:rFonts w:ascii="Times New Roman" w:hAnsi="Times New Roman" w:cs="Times New Roman"/>
          <w:sz w:val="20"/>
          <w:szCs w:val="20"/>
        </w:rPr>
        <w:t xml:space="preserve">male cases </w:t>
      </w:r>
      <w:r w:rsidR="004268BA" w:rsidRPr="00F9303E">
        <w:rPr>
          <w:rFonts w:ascii="Times New Roman" w:hAnsi="Times New Roman" w:cs="Times New Roman"/>
          <w:sz w:val="20"/>
          <w:szCs w:val="20"/>
        </w:rPr>
        <w:t>can be compared to those</w:t>
      </w:r>
      <w:r w:rsidRPr="00F9303E">
        <w:rPr>
          <w:rFonts w:ascii="Times New Roman" w:hAnsi="Times New Roman" w:cs="Times New Roman"/>
          <w:sz w:val="20"/>
          <w:szCs w:val="20"/>
        </w:rPr>
        <w:t xml:space="preserve"> available for female cases. For example, </w:t>
      </w:r>
      <w:r w:rsidR="004268BA" w:rsidRPr="00F9303E">
        <w:rPr>
          <w:rFonts w:ascii="Times New Roman" w:hAnsi="Times New Roman" w:cs="Times New Roman"/>
          <w:sz w:val="20"/>
          <w:szCs w:val="20"/>
        </w:rPr>
        <w:t>43</w:t>
      </w:r>
      <w:r w:rsidRPr="00F9303E">
        <w:rPr>
          <w:rFonts w:ascii="Times New Roman" w:hAnsi="Times New Roman" w:cs="Times New Roman"/>
          <w:sz w:val="20"/>
          <w:szCs w:val="20"/>
        </w:rPr>
        <w:t xml:space="preserve">% of </w:t>
      </w:r>
      <w:r w:rsidR="004E76CA" w:rsidRPr="00F9303E">
        <w:rPr>
          <w:rFonts w:ascii="Times New Roman" w:hAnsi="Times New Roman" w:cs="Times New Roman"/>
          <w:sz w:val="20"/>
          <w:szCs w:val="20"/>
        </w:rPr>
        <w:t xml:space="preserve">male </w:t>
      </w:r>
      <w:r w:rsidRPr="00F9303E">
        <w:rPr>
          <w:rFonts w:ascii="Times New Roman" w:hAnsi="Times New Roman" w:cs="Times New Roman"/>
          <w:sz w:val="20"/>
          <w:szCs w:val="20"/>
        </w:rPr>
        <w:t xml:space="preserve">cases involved a victim </w:t>
      </w:r>
      <w:r w:rsidRPr="00F9303E">
        <w:rPr>
          <w:rFonts w:ascii="Times New Roman" w:hAnsi="Times New Roman" w:cs="Times New Roman"/>
          <w:sz w:val="20"/>
          <w:szCs w:val="20"/>
        </w:rPr>
        <w:lastRenderedPageBreak/>
        <w:t>who had voluntarily consumed alcohol</w:t>
      </w:r>
      <w:r w:rsidR="005607D8" w:rsidRPr="00F9303E">
        <w:rPr>
          <w:rFonts w:ascii="Times New Roman" w:hAnsi="Times New Roman" w:cs="Times New Roman"/>
          <w:sz w:val="20"/>
          <w:szCs w:val="20"/>
        </w:rPr>
        <w:t xml:space="preserve">, which is </w:t>
      </w:r>
      <w:r w:rsidR="004268BA" w:rsidRPr="00F9303E">
        <w:rPr>
          <w:rFonts w:ascii="Times New Roman" w:hAnsi="Times New Roman" w:cs="Times New Roman"/>
          <w:sz w:val="20"/>
          <w:szCs w:val="20"/>
        </w:rPr>
        <w:t xml:space="preserve">higher than </w:t>
      </w:r>
      <w:r w:rsidRPr="00F9303E">
        <w:rPr>
          <w:rFonts w:ascii="Times New Roman" w:hAnsi="Times New Roman" w:cs="Times New Roman"/>
          <w:sz w:val="20"/>
          <w:szCs w:val="20"/>
        </w:rPr>
        <w:t>the 30% of female victims</w:t>
      </w:r>
      <w:r w:rsidR="004268BA" w:rsidRPr="00F9303E">
        <w:rPr>
          <w:rFonts w:ascii="Times New Roman" w:hAnsi="Times New Roman" w:cs="Times New Roman"/>
          <w:sz w:val="20"/>
          <w:szCs w:val="20"/>
        </w:rPr>
        <w:t xml:space="preserve"> who d</w:t>
      </w:r>
      <w:r w:rsidR="00436D7F" w:rsidRPr="00F9303E">
        <w:rPr>
          <w:rFonts w:ascii="Times New Roman" w:hAnsi="Times New Roman" w:cs="Times New Roman"/>
          <w:sz w:val="20"/>
          <w:szCs w:val="20"/>
        </w:rPr>
        <w:t>id</w:t>
      </w:r>
      <w:r w:rsidR="004268BA" w:rsidRPr="00F9303E">
        <w:rPr>
          <w:rFonts w:ascii="Times New Roman" w:hAnsi="Times New Roman" w:cs="Times New Roman"/>
          <w:sz w:val="20"/>
          <w:szCs w:val="20"/>
        </w:rPr>
        <w:t xml:space="preserve"> the same</w:t>
      </w:r>
      <w:r w:rsidR="005C5D3E" w:rsidRPr="00F9303E">
        <w:rPr>
          <w:rFonts w:ascii="Times New Roman" w:hAnsi="Times New Roman" w:cs="Times New Roman"/>
          <w:sz w:val="20"/>
          <w:szCs w:val="20"/>
        </w:rPr>
        <w:t xml:space="preserve"> </w:t>
      </w:r>
      <w:r w:rsidR="005C5D3E"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&lt;EndNote&gt;&lt;Cite&gt;&lt;Author&gt;Hohl&lt;/Author&gt;&lt;Year&gt;2015&lt;/Year&gt;&lt;RecNum&gt;779&lt;/RecNum&gt;&lt;DisplayText&gt;(Hohl &amp;amp; Stanko, 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5C5D3E"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(Hohl &amp; Stanko, 2015)</w:t>
      </w:r>
      <w:r w:rsidR="005C5D3E" w:rsidRPr="00F9303E">
        <w:rPr>
          <w:rFonts w:ascii="Times New Roman" w:hAnsi="Times New Roman" w:cs="Times New Roman"/>
          <w:sz w:val="20"/>
          <w:szCs w:val="20"/>
        </w:rPr>
        <w:fldChar w:fldCharType="end"/>
      </w:r>
      <w:r w:rsidR="004E76CA" w:rsidRPr="00F9303E">
        <w:rPr>
          <w:rFonts w:ascii="Times New Roman" w:hAnsi="Times New Roman" w:cs="Times New Roman"/>
          <w:sz w:val="20"/>
          <w:szCs w:val="20"/>
        </w:rPr>
        <w:t>.</w:t>
      </w:r>
      <w:r w:rsidRPr="00F9303E">
        <w:rPr>
          <w:rFonts w:ascii="Times New Roman" w:hAnsi="Times New Roman" w:cs="Times New Roman"/>
          <w:sz w:val="20"/>
          <w:szCs w:val="20"/>
        </w:rPr>
        <w:t xml:space="preserve"> </w:t>
      </w:r>
      <w:r w:rsidR="00066D61" w:rsidRPr="00F9303E">
        <w:rPr>
          <w:rFonts w:ascii="Times New Roman" w:hAnsi="Times New Roman" w:cs="Times New Roman"/>
          <w:sz w:val="20"/>
          <w:szCs w:val="20"/>
        </w:rPr>
        <w:t>Our</w:t>
      </w:r>
      <w:r w:rsidR="004268BA" w:rsidRPr="00F9303E">
        <w:rPr>
          <w:rFonts w:ascii="Times New Roman" w:hAnsi="Times New Roman" w:cs="Times New Roman"/>
          <w:sz w:val="20"/>
          <w:szCs w:val="20"/>
        </w:rPr>
        <w:t xml:space="preserve"> figure is also </w:t>
      </w:r>
      <w:r w:rsidR="00066D61" w:rsidRPr="00F9303E">
        <w:rPr>
          <w:rFonts w:ascii="Times New Roman" w:hAnsi="Times New Roman" w:cs="Times New Roman"/>
          <w:sz w:val="20"/>
          <w:szCs w:val="20"/>
        </w:rPr>
        <w:t xml:space="preserve">slightly </w:t>
      </w:r>
      <w:r w:rsidR="004268BA" w:rsidRPr="00F9303E">
        <w:rPr>
          <w:rFonts w:ascii="Times New Roman" w:hAnsi="Times New Roman" w:cs="Times New Roman"/>
          <w:sz w:val="20"/>
          <w:szCs w:val="20"/>
        </w:rPr>
        <w:t xml:space="preserve">higher than the </w:t>
      </w:r>
      <w:r w:rsidRPr="00F9303E">
        <w:rPr>
          <w:rFonts w:ascii="Times New Roman" w:hAnsi="Times New Roman" w:cs="Times New Roman"/>
          <w:sz w:val="20"/>
          <w:szCs w:val="20"/>
        </w:rPr>
        <w:t xml:space="preserve">38% of </w:t>
      </w:r>
      <w:r w:rsidR="00C50ADB" w:rsidRPr="00F9303E">
        <w:rPr>
          <w:rFonts w:ascii="Times New Roman" w:hAnsi="Times New Roman" w:cs="Times New Roman"/>
          <w:sz w:val="20"/>
          <w:szCs w:val="20"/>
        </w:rPr>
        <w:t xml:space="preserve">rape </w:t>
      </w:r>
      <w:r w:rsidRPr="00F9303E">
        <w:rPr>
          <w:rFonts w:ascii="Times New Roman" w:hAnsi="Times New Roman" w:cs="Times New Roman"/>
          <w:sz w:val="20"/>
          <w:szCs w:val="20"/>
        </w:rPr>
        <w:t xml:space="preserve">victims </w:t>
      </w:r>
      <w:r w:rsidR="004E76CA" w:rsidRPr="00F9303E">
        <w:rPr>
          <w:rFonts w:ascii="Times New Roman" w:hAnsi="Times New Roman" w:cs="Times New Roman"/>
          <w:sz w:val="20"/>
          <w:szCs w:val="20"/>
        </w:rPr>
        <w:t xml:space="preserve">over </w:t>
      </w:r>
      <w:r w:rsidRPr="00F9303E">
        <w:rPr>
          <w:rFonts w:ascii="Times New Roman" w:hAnsi="Times New Roman" w:cs="Times New Roman"/>
          <w:sz w:val="20"/>
          <w:szCs w:val="20"/>
        </w:rPr>
        <w:t>16 years old who report</w:t>
      </w:r>
      <w:r w:rsidR="00436D7F" w:rsidRPr="00F9303E">
        <w:rPr>
          <w:rFonts w:ascii="Times New Roman" w:hAnsi="Times New Roman" w:cs="Times New Roman"/>
          <w:sz w:val="20"/>
          <w:szCs w:val="20"/>
        </w:rPr>
        <w:t>ed</w:t>
      </w:r>
      <w:r w:rsidRPr="00F9303E">
        <w:rPr>
          <w:rFonts w:ascii="Times New Roman" w:hAnsi="Times New Roman" w:cs="Times New Roman"/>
          <w:sz w:val="20"/>
          <w:szCs w:val="20"/>
        </w:rPr>
        <w:t xml:space="preserve"> being under the influence of alcohol identified by the </w:t>
      </w:r>
      <w:r w:rsidR="00FD6500" w:rsidRPr="00F9303E">
        <w:rPr>
          <w:rFonts w:ascii="Times New Roman" w:hAnsi="Times New Roman" w:cs="Times New Roman"/>
          <w:sz w:val="20"/>
          <w:szCs w:val="20"/>
        </w:rPr>
        <w:t>Office for National Statistics</w:t>
      </w:r>
      <w:r w:rsidR="005D1206" w:rsidRPr="00F9303E">
        <w:rPr>
          <w:rFonts w:ascii="Times New Roman" w:hAnsi="Times New Roman" w:cs="Times New Roman"/>
          <w:sz w:val="20"/>
          <w:szCs w:val="20"/>
        </w:rPr>
        <w:t xml:space="preserve"> </w:t>
      </w:r>
      <w:r w:rsidR="005D1206"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 ExcludeAuth="1"&gt;&lt;Author&gt;Office for National Statistics&lt;/Author&gt;&lt;Year&gt;2018&lt;/Year&gt;&lt;RecNum&gt;1142&lt;/RecNum&gt;&lt;DisplayText&gt;(2018a)&lt;/DisplayText&gt;&lt;record&gt;&lt;rec-number&gt;1142&lt;/rec-number&gt;&lt;foreign-keys&gt;&lt;key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005D1206" w:rsidRPr="00F9303E">
        <w:rPr>
          <w:rFonts w:ascii="Times New Roman" w:hAnsi="Times New Roman" w:cs="Times New Roman"/>
          <w:sz w:val="20"/>
          <w:szCs w:val="20"/>
        </w:rPr>
        <w:fldChar w:fldCharType="separate"/>
      </w:r>
      <w:r w:rsidR="005D1206" w:rsidRPr="00F9303E">
        <w:rPr>
          <w:rFonts w:ascii="Times New Roman" w:hAnsi="Times New Roman" w:cs="Times New Roman"/>
          <w:noProof/>
          <w:sz w:val="20"/>
          <w:szCs w:val="20"/>
        </w:rPr>
        <w:t>(2018a)</w:t>
      </w:r>
      <w:r w:rsidR="005D1206" w:rsidRPr="00F9303E">
        <w:rPr>
          <w:rFonts w:ascii="Times New Roman" w:hAnsi="Times New Roman" w:cs="Times New Roman"/>
          <w:sz w:val="20"/>
          <w:szCs w:val="20"/>
        </w:rPr>
        <w:fldChar w:fldCharType="end"/>
      </w:r>
      <w:r w:rsidR="005D1206" w:rsidRPr="00F9303E">
        <w:rPr>
          <w:rFonts w:ascii="Times New Roman" w:hAnsi="Times New Roman" w:cs="Times New Roman"/>
          <w:sz w:val="20"/>
          <w:szCs w:val="20"/>
        </w:rPr>
        <w:t>.</w:t>
      </w:r>
      <w:r w:rsidR="00066D61" w:rsidRPr="00F9303E">
        <w:rPr>
          <w:rFonts w:ascii="Times New Roman" w:hAnsi="Times New Roman" w:cs="Times New Roman"/>
          <w:sz w:val="20"/>
          <w:szCs w:val="20"/>
        </w:rPr>
        <w:t xml:space="preserve"> M</w:t>
      </w:r>
      <w:r w:rsidR="004268BA" w:rsidRPr="00F9303E">
        <w:rPr>
          <w:rFonts w:ascii="Times New Roman" w:hAnsi="Times New Roman" w:cs="Times New Roman"/>
          <w:sz w:val="20"/>
          <w:szCs w:val="20"/>
        </w:rPr>
        <w:t xml:space="preserve">ale </w:t>
      </w:r>
      <w:r w:rsidR="00066D61" w:rsidRPr="00F9303E">
        <w:rPr>
          <w:rFonts w:ascii="Times New Roman" w:hAnsi="Times New Roman" w:cs="Times New Roman"/>
          <w:sz w:val="20"/>
          <w:szCs w:val="20"/>
        </w:rPr>
        <w:t>victims</w:t>
      </w:r>
      <w:r w:rsidR="004268BA" w:rsidRPr="00F9303E">
        <w:rPr>
          <w:rFonts w:ascii="Times New Roman" w:hAnsi="Times New Roman" w:cs="Times New Roman"/>
          <w:sz w:val="20"/>
          <w:szCs w:val="20"/>
        </w:rPr>
        <w:t xml:space="preserve"> were </w:t>
      </w:r>
      <w:r w:rsidR="00066D61" w:rsidRPr="00F9303E">
        <w:rPr>
          <w:rFonts w:ascii="Times New Roman" w:hAnsi="Times New Roman" w:cs="Times New Roman"/>
          <w:sz w:val="20"/>
          <w:szCs w:val="20"/>
        </w:rPr>
        <w:t xml:space="preserve">also </w:t>
      </w:r>
      <w:r w:rsidR="004268BA" w:rsidRPr="00F9303E">
        <w:rPr>
          <w:rFonts w:ascii="Times New Roman" w:hAnsi="Times New Roman" w:cs="Times New Roman"/>
          <w:sz w:val="20"/>
          <w:szCs w:val="20"/>
        </w:rPr>
        <w:t>more likely to</w:t>
      </w:r>
      <w:r w:rsidR="00066D61" w:rsidRPr="00F9303E">
        <w:rPr>
          <w:rFonts w:ascii="Times New Roman" w:hAnsi="Times New Roman" w:cs="Times New Roman"/>
          <w:sz w:val="20"/>
          <w:szCs w:val="20"/>
        </w:rPr>
        <w:t xml:space="preserve"> claim they had been drugged during the incident compared to female victims (11%</w:t>
      </w:r>
      <w:r w:rsidR="004268BA" w:rsidRPr="00F9303E">
        <w:rPr>
          <w:rFonts w:ascii="Times New Roman" w:hAnsi="Times New Roman" w:cs="Times New Roman"/>
          <w:sz w:val="20"/>
          <w:szCs w:val="20"/>
        </w:rPr>
        <w:t xml:space="preserve"> </w:t>
      </w:r>
      <w:r w:rsidR="00066D61" w:rsidRPr="00F9303E">
        <w:rPr>
          <w:rFonts w:ascii="Times New Roman" w:hAnsi="Times New Roman" w:cs="Times New Roman"/>
          <w:sz w:val="20"/>
          <w:szCs w:val="20"/>
        </w:rPr>
        <w:t>vs. 5%), and the rape was more likely to have occurred in</w:t>
      </w:r>
      <w:r w:rsidR="004268BA" w:rsidRPr="00F9303E">
        <w:rPr>
          <w:rFonts w:ascii="Times New Roman" w:hAnsi="Times New Roman" w:cs="Times New Roman"/>
          <w:sz w:val="20"/>
          <w:szCs w:val="20"/>
        </w:rPr>
        <w:t xml:space="preserve"> a public place</w:t>
      </w:r>
      <w:r w:rsidR="00436D7F" w:rsidRPr="00F9303E">
        <w:rPr>
          <w:rFonts w:ascii="Times New Roman" w:hAnsi="Times New Roman" w:cs="Times New Roman"/>
          <w:sz w:val="20"/>
          <w:szCs w:val="20"/>
        </w:rPr>
        <w:t xml:space="preserve"> </w:t>
      </w:r>
      <w:r w:rsidR="004268BA" w:rsidRPr="00F9303E">
        <w:rPr>
          <w:rFonts w:ascii="Times New Roman" w:hAnsi="Times New Roman" w:cs="Times New Roman"/>
          <w:sz w:val="20"/>
          <w:szCs w:val="20"/>
        </w:rPr>
        <w:t>(33% v</w:t>
      </w:r>
      <w:r w:rsidR="00436D7F" w:rsidRPr="00F9303E">
        <w:rPr>
          <w:rFonts w:ascii="Times New Roman" w:hAnsi="Times New Roman" w:cs="Times New Roman"/>
          <w:sz w:val="20"/>
          <w:szCs w:val="20"/>
        </w:rPr>
        <w:t xml:space="preserve">s. </w:t>
      </w:r>
      <w:r w:rsidR="004268BA" w:rsidRPr="00F9303E">
        <w:rPr>
          <w:rFonts w:ascii="Times New Roman" w:hAnsi="Times New Roman" w:cs="Times New Roman"/>
          <w:sz w:val="20"/>
          <w:szCs w:val="20"/>
        </w:rPr>
        <w:t>24%</w:t>
      </w:r>
      <w:r w:rsidR="00066D61" w:rsidRPr="00F9303E">
        <w:rPr>
          <w:rFonts w:ascii="Times New Roman" w:hAnsi="Times New Roman" w:cs="Times New Roman"/>
          <w:sz w:val="20"/>
          <w:szCs w:val="20"/>
        </w:rPr>
        <w:t xml:space="preserve">; </w:t>
      </w:r>
      <w:proofErr w:type="spellStart"/>
      <w:r w:rsidR="00066D61" w:rsidRPr="00F9303E">
        <w:rPr>
          <w:rFonts w:ascii="Times New Roman" w:hAnsi="Times New Roman" w:cs="Times New Roman"/>
          <w:sz w:val="20"/>
          <w:szCs w:val="20"/>
        </w:rPr>
        <w:t>Hohl</w:t>
      </w:r>
      <w:proofErr w:type="spellEnd"/>
      <w:r w:rsidR="00066D61" w:rsidRPr="00F9303E">
        <w:rPr>
          <w:rFonts w:ascii="Times New Roman" w:hAnsi="Times New Roman" w:cs="Times New Roman"/>
          <w:sz w:val="20"/>
          <w:szCs w:val="20"/>
        </w:rPr>
        <w:t xml:space="preserve"> and Stanko 2015</w:t>
      </w:r>
      <w:r w:rsidR="004268BA" w:rsidRPr="00F9303E">
        <w:rPr>
          <w:rFonts w:ascii="Times New Roman" w:hAnsi="Times New Roman" w:cs="Times New Roman"/>
          <w:sz w:val="20"/>
          <w:szCs w:val="20"/>
        </w:rPr>
        <w:t>)</w:t>
      </w:r>
      <w:r w:rsidR="00066D61" w:rsidRPr="00F9303E">
        <w:rPr>
          <w:rFonts w:ascii="Times New Roman" w:hAnsi="Times New Roman" w:cs="Times New Roman"/>
          <w:sz w:val="20"/>
          <w:szCs w:val="20"/>
        </w:rPr>
        <w:t xml:space="preserve">. In contrast, the percentage of cases </w:t>
      </w:r>
      <w:r w:rsidR="004268BA" w:rsidRPr="00F9303E">
        <w:rPr>
          <w:rFonts w:ascii="Times New Roman" w:hAnsi="Times New Roman" w:cs="Times New Roman"/>
          <w:sz w:val="20"/>
          <w:szCs w:val="20"/>
        </w:rPr>
        <w:t xml:space="preserve">where the victim reported injuries (23% vs. 25%) </w:t>
      </w:r>
      <w:r w:rsidR="00066D61" w:rsidRPr="00F9303E">
        <w:rPr>
          <w:rFonts w:ascii="Times New Roman" w:hAnsi="Times New Roman" w:cs="Times New Roman"/>
          <w:sz w:val="20"/>
          <w:szCs w:val="20"/>
        </w:rPr>
        <w:t>and</w:t>
      </w:r>
      <w:r w:rsidR="00436D7F" w:rsidRPr="00F9303E">
        <w:rPr>
          <w:rFonts w:ascii="Times New Roman" w:hAnsi="Times New Roman" w:cs="Times New Roman"/>
          <w:sz w:val="20"/>
          <w:szCs w:val="20"/>
        </w:rPr>
        <w:t xml:space="preserve"> stated the rape </w:t>
      </w:r>
      <w:r w:rsidR="004268BA" w:rsidRPr="00F9303E">
        <w:rPr>
          <w:rFonts w:ascii="Times New Roman" w:hAnsi="Times New Roman" w:cs="Times New Roman"/>
          <w:sz w:val="20"/>
          <w:szCs w:val="20"/>
        </w:rPr>
        <w:t>involved a weapon (8% vs. 5%) were</w:t>
      </w:r>
      <w:r w:rsidR="00436D7F" w:rsidRPr="00F9303E">
        <w:rPr>
          <w:rFonts w:ascii="Times New Roman" w:hAnsi="Times New Roman" w:cs="Times New Roman"/>
          <w:sz w:val="20"/>
          <w:szCs w:val="20"/>
        </w:rPr>
        <w:t xml:space="preserve"> </w:t>
      </w:r>
      <w:r w:rsidR="004268BA" w:rsidRPr="00F9303E">
        <w:rPr>
          <w:rFonts w:ascii="Times New Roman" w:hAnsi="Times New Roman" w:cs="Times New Roman"/>
          <w:sz w:val="20"/>
          <w:szCs w:val="20"/>
        </w:rPr>
        <w:t xml:space="preserve">similar to data </w:t>
      </w:r>
      <w:r w:rsidR="005607D8" w:rsidRPr="00F9303E">
        <w:rPr>
          <w:rFonts w:ascii="Times New Roman" w:hAnsi="Times New Roman" w:cs="Times New Roman"/>
          <w:sz w:val="20"/>
          <w:szCs w:val="20"/>
        </w:rPr>
        <w:t xml:space="preserve">on </w:t>
      </w:r>
      <w:r w:rsidR="004268BA" w:rsidRPr="00F9303E">
        <w:rPr>
          <w:rFonts w:ascii="Times New Roman" w:hAnsi="Times New Roman" w:cs="Times New Roman"/>
          <w:sz w:val="20"/>
          <w:szCs w:val="20"/>
        </w:rPr>
        <w:t>female rape cases</w:t>
      </w:r>
      <w:r w:rsidR="00066D61" w:rsidRPr="00F9303E">
        <w:rPr>
          <w:rFonts w:ascii="Times New Roman" w:hAnsi="Times New Roman" w:cs="Times New Roman"/>
          <w:sz w:val="20"/>
          <w:szCs w:val="20"/>
        </w:rPr>
        <w:t>.</w:t>
      </w:r>
      <w:r w:rsidR="00FE7121" w:rsidRPr="00F9303E">
        <w:rPr>
          <w:rFonts w:ascii="Times New Roman" w:hAnsi="Times New Roman" w:cs="Times New Roman"/>
          <w:sz w:val="20"/>
          <w:szCs w:val="20"/>
        </w:rPr>
        <w:t xml:space="preserve"> </w:t>
      </w:r>
      <w:r w:rsidR="004401AF">
        <w:rPr>
          <w:rFonts w:ascii="Times New Roman" w:hAnsi="Times New Roman" w:cs="Times New Roman"/>
          <w:sz w:val="20"/>
          <w:szCs w:val="20"/>
        </w:rPr>
        <w:t>Again, explanations for these results are speculative, but could again result from sexual practices synonymous with the communities outlined above.</w:t>
      </w:r>
    </w:p>
    <w:p w14:paraId="4A8834E0" w14:textId="3CA3F560" w:rsidR="006C719B" w:rsidRPr="00F9303E" w:rsidRDefault="0008573D"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Some offence characteristics lack direct comparisons to female </w:t>
      </w:r>
      <w:r w:rsidR="00F21B2E" w:rsidRPr="00F9303E">
        <w:rPr>
          <w:rFonts w:ascii="Times New Roman" w:hAnsi="Times New Roman" w:cs="Times New Roman"/>
          <w:sz w:val="20"/>
          <w:szCs w:val="20"/>
        </w:rPr>
        <w:t>cases but</w:t>
      </w:r>
      <w:r w:rsidRPr="00F9303E">
        <w:rPr>
          <w:rFonts w:ascii="Times New Roman" w:hAnsi="Times New Roman" w:cs="Times New Roman"/>
          <w:sz w:val="20"/>
          <w:szCs w:val="20"/>
        </w:rPr>
        <w:t xml:space="preserve"> can instead be compared to national survey data. For example</w:t>
      </w:r>
      <w:r w:rsidR="006C719B" w:rsidRPr="00F9303E">
        <w:rPr>
          <w:rFonts w:ascii="Times New Roman" w:hAnsi="Times New Roman" w:cs="Times New Roman"/>
          <w:sz w:val="20"/>
          <w:szCs w:val="20"/>
        </w:rPr>
        <w:t xml:space="preserve">, </w:t>
      </w:r>
      <w:r w:rsidR="004268BA" w:rsidRPr="00F9303E">
        <w:rPr>
          <w:rFonts w:ascii="Times New Roman" w:hAnsi="Times New Roman" w:cs="Times New Roman"/>
          <w:sz w:val="20"/>
          <w:szCs w:val="20"/>
        </w:rPr>
        <w:t>2</w:t>
      </w:r>
      <w:r w:rsidR="00436D7F" w:rsidRPr="00F9303E">
        <w:rPr>
          <w:rFonts w:ascii="Times New Roman" w:hAnsi="Times New Roman" w:cs="Times New Roman"/>
          <w:sz w:val="20"/>
          <w:szCs w:val="20"/>
        </w:rPr>
        <w:t>4</w:t>
      </w:r>
      <w:r w:rsidR="006C719B" w:rsidRPr="00F9303E">
        <w:rPr>
          <w:rFonts w:ascii="Times New Roman" w:hAnsi="Times New Roman" w:cs="Times New Roman"/>
          <w:sz w:val="20"/>
          <w:szCs w:val="20"/>
        </w:rPr>
        <w:t xml:space="preserve">% of </w:t>
      </w:r>
      <w:r w:rsidRPr="00F9303E">
        <w:rPr>
          <w:rFonts w:ascii="Times New Roman" w:hAnsi="Times New Roman" w:cs="Times New Roman"/>
          <w:sz w:val="20"/>
          <w:szCs w:val="20"/>
        </w:rPr>
        <w:t xml:space="preserve">male </w:t>
      </w:r>
      <w:r w:rsidR="006C719B" w:rsidRPr="00F9303E">
        <w:rPr>
          <w:rFonts w:ascii="Times New Roman" w:hAnsi="Times New Roman" w:cs="Times New Roman"/>
          <w:sz w:val="20"/>
          <w:szCs w:val="20"/>
        </w:rPr>
        <w:t>victims self-report</w:t>
      </w:r>
      <w:r w:rsidR="00A71BA0" w:rsidRPr="00F9303E">
        <w:rPr>
          <w:rFonts w:ascii="Times New Roman" w:hAnsi="Times New Roman" w:cs="Times New Roman"/>
          <w:sz w:val="20"/>
          <w:szCs w:val="20"/>
        </w:rPr>
        <w:t>ed</w:t>
      </w:r>
      <w:r w:rsidR="006C719B" w:rsidRPr="00F9303E">
        <w:rPr>
          <w:rFonts w:ascii="Times New Roman" w:hAnsi="Times New Roman" w:cs="Times New Roman"/>
          <w:sz w:val="20"/>
          <w:szCs w:val="20"/>
        </w:rPr>
        <w:t xml:space="preserve"> voluntary consumption of drugs, which</w:t>
      </w:r>
      <w:r w:rsidR="00A71BA0"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is substantially higher than the 2% of victims </w:t>
      </w:r>
      <w:r w:rsidR="004E76CA" w:rsidRPr="00F9303E">
        <w:rPr>
          <w:rFonts w:ascii="Times New Roman" w:hAnsi="Times New Roman" w:cs="Times New Roman"/>
          <w:sz w:val="20"/>
          <w:szCs w:val="20"/>
        </w:rPr>
        <w:t xml:space="preserve">over </w:t>
      </w:r>
      <w:r w:rsidRPr="00F9303E">
        <w:rPr>
          <w:rFonts w:ascii="Times New Roman" w:hAnsi="Times New Roman" w:cs="Times New Roman"/>
          <w:sz w:val="20"/>
          <w:szCs w:val="20"/>
        </w:rPr>
        <w:t xml:space="preserve">the age of 16 </w:t>
      </w:r>
      <w:r w:rsidR="00436D7F" w:rsidRPr="00F9303E">
        <w:rPr>
          <w:rFonts w:ascii="Times New Roman" w:hAnsi="Times New Roman" w:cs="Times New Roman"/>
          <w:sz w:val="20"/>
          <w:szCs w:val="20"/>
        </w:rPr>
        <w:t>who reported</w:t>
      </w:r>
      <w:r w:rsidRPr="00F9303E">
        <w:rPr>
          <w:rFonts w:ascii="Times New Roman" w:hAnsi="Times New Roman" w:cs="Times New Roman"/>
          <w:sz w:val="20"/>
          <w:szCs w:val="20"/>
        </w:rPr>
        <w:t xml:space="preserve"> having taken drugs and </w:t>
      </w:r>
      <w:r w:rsidR="00436D7F" w:rsidRPr="00F9303E">
        <w:rPr>
          <w:rFonts w:ascii="Times New Roman" w:hAnsi="Times New Roman" w:cs="Times New Roman"/>
          <w:sz w:val="20"/>
          <w:szCs w:val="20"/>
        </w:rPr>
        <w:t xml:space="preserve">the </w:t>
      </w:r>
      <w:r w:rsidRPr="00F9303E">
        <w:rPr>
          <w:rFonts w:ascii="Times New Roman" w:hAnsi="Times New Roman" w:cs="Times New Roman"/>
          <w:sz w:val="20"/>
          <w:szCs w:val="20"/>
        </w:rPr>
        <w:t xml:space="preserve">6% </w:t>
      </w:r>
      <w:r w:rsidR="00436D7F" w:rsidRPr="00F9303E">
        <w:rPr>
          <w:rFonts w:ascii="Times New Roman" w:hAnsi="Times New Roman" w:cs="Times New Roman"/>
          <w:sz w:val="20"/>
          <w:szCs w:val="20"/>
        </w:rPr>
        <w:t xml:space="preserve">who </w:t>
      </w:r>
      <w:r w:rsidRPr="00F9303E">
        <w:rPr>
          <w:rFonts w:ascii="Times New Roman" w:hAnsi="Times New Roman" w:cs="Times New Roman"/>
          <w:sz w:val="20"/>
          <w:szCs w:val="20"/>
        </w:rPr>
        <w:t>report</w:t>
      </w:r>
      <w:r w:rsidR="00436D7F" w:rsidRPr="00F9303E">
        <w:rPr>
          <w:rFonts w:ascii="Times New Roman" w:hAnsi="Times New Roman" w:cs="Times New Roman"/>
          <w:sz w:val="20"/>
          <w:szCs w:val="20"/>
        </w:rPr>
        <w:t>ed</w:t>
      </w:r>
      <w:r w:rsidRPr="00F9303E">
        <w:rPr>
          <w:rFonts w:ascii="Times New Roman" w:hAnsi="Times New Roman" w:cs="Times New Roman"/>
          <w:sz w:val="20"/>
          <w:szCs w:val="20"/>
        </w:rPr>
        <w:t xml:space="preserve"> being </w:t>
      </w:r>
      <w:r w:rsidR="004E76CA" w:rsidRPr="00F9303E">
        <w:rPr>
          <w:rFonts w:ascii="Times New Roman" w:hAnsi="Times New Roman" w:cs="Times New Roman"/>
          <w:sz w:val="20"/>
          <w:szCs w:val="20"/>
        </w:rPr>
        <w:t xml:space="preserve">a </w:t>
      </w:r>
      <w:r w:rsidRPr="00F9303E">
        <w:rPr>
          <w:rFonts w:ascii="Times New Roman" w:hAnsi="Times New Roman" w:cs="Times New Roman"/>
          <w:sz w:val="20"/>
          <w:szCs w:val="20"/>
        </w:rPr>
        <w:t xml:space="preserve">victim of drug facilitated rape </w:t>
      </w:r>
      <w:r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&lt;EndNote&gt;&lt;Cite&gt;&lt;Author&gt;Office for National Statistics&lt;/Author&gt;&lt;Year&gt;2018&lt;/Year&gt;&lt;RecNum&gt;1142&lt;/RecNum&gt;&lt;DisplayText&gt;(Office for National Statistics, 2018a)&lt;/DisplayText&gt;&lt;record&gt;&lt;rec-number&gt;1142&lt;/rec-number&gt;&lt;foreign-keys&gt;&lt;key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(Office for National Statistics, 2018a)</w:t>
      </w:r>
      <w:r w:rsidRPr="00F9303E">
        <w:rPr>
          <w:rFonts w:ascii="Times New Roman" w:hAnsi="Times New Roman" w:cs="Times New Roman"/>
          <w:sz w:val="20"/>
          <w:szCs w:val="20"/>
        </w:rPr>
        <w:fldChar w:fldCharType="end"/>
      </w:r>
      <w:r w:rsidRPr="00F9303E">
        <w:rPr>
          <w:rFonts w:ascii="Times New Roman" w:hAnsi="Times New Roman" w:cs="Times New Roman"/>
          <w:sz w:val="20"/>
          <w:szCs w:val="20"/>
        </w:rPr>
        <w:t xml:space="preserve">. Moreover, </w:t>
      </w:r>
      <w:r w:rsidR="006C719B" w:rsidRPr="00F9303E">
        <w:rPr>
          <w:rFonts w:ascii="Times New Roman" w:hAnsi="Times New Roman" w:cs="Times New Roman"/>
          <w:sz w:val="20"/>
          <w:szCs w:val="20"/>
        </w:rPr>
        <w:t>suspect</w:t>
      </w:r>
      <w:r w:rsidRPr="00F9303E">
        <w:rPr>
          <w:rFonts w:ascii="Times New Roman" w:hAnsi="Times New Roman" w:cs="Times New Roman"/>
          <w:sz w:val="20"/>
          <w:szCs w:val="20"/>
        </w:rPr>
        <w:t>s</w:t>
      </w:r>
      <w:r w:rsidR="006C719B" w:rsidRPr="00F9303E">
        <w:rPr>
          <w:rFonts w:ascii="Times New Roman" w:hAnsi="Times New Roman" w:cs="Times New Roman"/>
          <w:sz w:val="20"/>
          <w:szCs w:val="20"/>
        </w:rPr>
        <w:t xml:space="preserve"> </w:t>
      </w:r>
      <w:r w:rsidR="004E76CA" w:rsidRPr="00F9303E">
        <w:rPr>
          <w:rFonts w:ascii="Times New Roman" w:hAnsi="Times New Roman" w:cs="Times New Roman"/>
          <w:sz w:val="20"/>
          <w:szCs w:val="20"/>
        </w:rPr>
        <w:t xml:space="preserve">reported being </w:t>
      </w:r>
      <w:r w:rsidR="006C719B" w:rsidRPr="00F9303E">
        <w:rPr>
          <w:rFonts w:ascii="Times New Roman" w:hAnsi="Times New Roman" w:cs="Times New Roman"/>
          <w:sz w:val="20"/>
          <w:szCs w:val="20"/>
        </w:rPr>
        <w:t xml:space="preserve">under </w:t>
      </w:r>
      <w:r w:rsidR="004E76CA" w:rsidRPr="00F9303E">
        <w:rPr>
          <w:rFonts w:ascii="Times New Roman" w:hAnsi="Times New Roman" w:cs="Times New Roman"/>
          <w:sz w:val="20"/>
          <w:szCs w:val="20"/>
        </w:rPr>
        <w:t xml:space="preserve">the </w:t>
      </w:r>
      <w:r w:rsidR="006C719B" w:rsidRPr="00F9303E">
        <w:rPr>
          <w:rFonts w:ascii="Times New Roman" w:hAnsi="Times New Roman" w:cs="Times New Roman"/>
          <w:sz w:val="20"/>
          <w:szCs w:val="20"/>
        </w:rPr>
        <w:t xml:space="preserve">influence of alcohol </w:t>
      </w:r>
      <w:r w:rsidRPr="00F9303E">
        <w:rPr>
          <w:rFonts w:ascii="Times New Roman" w:hAnsi="Times New Roman" w:cs="Times New Roman"/>
          <w:sz w:val="20"/>
          <w:szCs w:val="20"/>
        </w:rPr>
        <w:t xml:space="preserve">or drugs in approximately </w:t>
      </w:r>
      <w:r w:rsidR="006C719B" w:rsidRPr="00F9303E">
        <w:rPr>
          <w:rFonts w:ascii="Times New Roman" w:hAnsi="Times New Roman" w:cs="Times New Roman"/>
          <w:sz w:val="20"/>
          <w:szCs w:val="20"/>
        </w:rPr>
        <w:t>one in every f</w:t>
      </w:r>
      <w:r w:rsidR="004268BA" w:rsidRPr="00F9303E">
        <w:rPr>
          <w:rFonts w:ascii="Times New Roman" w:hAnsi="Times New Roman" w:cs="Times New Roman"/>
          <w:sz w:val="20"/>
          <w:szCs w:val="20"/>
        </w:rPr>
        <w:t>our</w:t>
      </w:r>
      <w:r w:rsidR="006C719B"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male </w:t>
      </w:r>
      <w:r w:rsidR="006C719B" w:rsidRPr="00F9303E">
        <w:rPr>
          <w:rFonts w:ascii="Times New Roman" w:hAnsi="Times New Roman" w:cs="Times New Roman"/>
          <w:sz w:val="20"/>
          <w:szCs w:val="20"/>
        </w:rPr>
        <w:t>cases (2</w:t>
      </w:r>
      <w:r w:rsidR="004268BA" w:rsidRPr="00F9303E">
        <w:rPr>
          <w:rFonts w:ascii="Times New Roman" w:hAnsi="Times New Roman" w:cs="Times New Roman"/>
          <w:sz w:val="20"/>
          <w:szCs w:val="20"/>
        </w:rPr>
        <w:t>6</w:t>
      </w:r>
      <w:r w:rsidR="006C719B" w:rsidRPr="00F9303E">
        <w:rPr>
          <w:rFonts w:ascii="Times New Roman" w:hAnsi="Times New Roman" w:cs="Times New Roman"/>
          <w:sz w:val="20"/>
          <w:szCs w:val="20"/>
        </w:rPr>
        <w:t>%</w:t>
      </w:r>
      <w:r w:rsidRPr="00F9303E">
        <w:rPr>
          <w:rFonts w:ascii="Times New Roman" w:hAnsi="Times New Roman" w:cs="Times New Roman"/>
          <w:sz w:val="20"/>
          <w:szCs w:val="20"/>
        </w:rPr>
        <w:t xml:space="preserve"> and 2</w:t>
      </w:r>
      <w:r w:rsidR="004268BA" w:rsidRPr="00F9303E">
        <w:rPr>
          <w:rFonts w:ascii="Times New Roman" w:hAnsi="Times New Roman" w:cs="Times New Roman"/>
          <w:sz w:val="20"/>
          <w:szCs w:val="20"/>
        </w:rPr>
        <w:t>4</w:t>
      </w:r>
      <w:r w:rsidRPr="00F9303E">
        <w:rPr>
          <w:rFonts w:ascii="Times New Roman" w:hAnsi="Times New Roman" w:cs="Times New Roman"/>
          <w:sz w:val="20"/>
          <w:szCs w:val="20"/>
        </w:rPr>
        <w:t>%</w:t>
      </w:r>
      <w:r w:rsidR="004C37E1" w:rsidRPr="00F9303E">
        <w:rPr>
          <w:rFonts w:ascii="Times New Roman" w:hAnsi="Times New Roman" w:cs="Times New Roman"/>
          <w:sz w:val="20"/>
          <w:szCs w:val="20"/>
        </w:rPr>
        <w:t>,</w:t>
      </w:r>
      <w:r w:rsidRPr="00F9303E">
        <w:rPr>
          <w:rFonts w:ascii="Times New Roman" w:hAnsi="Times New Roman" w:cs="Times New Roman"/>
          <w:sz w:val="20"/>
          <w:szCs w:val="20"/>
        </w:rPr>
        <w:t xml:space="preserve"> respectively</w:t>
      </w:r>
      <w:r w:rsidR="006C719B" w:rsidRPr="00F9303E">
        <w:rPr>
          <w:rFonts w:ascii="Times New Roman" w:hAnsi="Times New Roman" w:cs="Times New Roman"/>
          <w:sz w:val="20"/>
          <w:szCs w:val="20"/>
        </w:rPr>
        <w:t>)</w:t>
      </w:r>
      <w:r w:rsidR="004E76CA" w:rsidRPr="00F9303E">
        <w:rPr>
          <w:rFonts w:ascii="Times New Roman" w:hAnsi="Times New Roman" w:cs="Times New Roman"/>
          <w:sz w:val="20"/>
          <w:szCs w:val="20"/>
        </w:rPr>
        <w:t>.</w:t>
      </w:r>
      <w:r w:rsidR="00216AA5" w:rsidRPr="00F9303E">
        <w:rPr>
          <w:rFonts w:ascii="Times New Roman" w:hAnsi="Times New Roman" w:cs="Times New Roman"/>
          <w:sz w:val="20"/>
          <w:szCs w:val="20"/>
        </w:rPr>
        <w:t xml:space="preserve"> </w:t>
      </w:r>
      <w:r w:rsidR="004E76CA" w:rsidRPr="00F9303E">
        <w:rPr>
          <w:rFonts w:ascii="Times New Roman" w:hAnsi="Times New Roman" w:cs="Times New Roman"/>
          <w:sz w:val="20"/>
          <w:szCs w:val="20"/>
        </w:rPr>
        <w:t>T</w:t>
      </w:r>
      <w:r w:rsidR="009E0BD5" w:rsidRPr="00F9303E">
        <w:rPr>
          <w:rFonts w:ascii="Times New Roman" w:hAnsi="Times New Roman" w:cs="Times New Roman"/>
          <w:sz w:val="20"/>
          <w:szCs w:val="20"/>
        </w:rPr>
        <w:t>hese values represent substantially lower and higher figures</w:t>
      </w:r>
      <w:r w:rsidR="004E76CA" w:rsidRPr="00F9303E">
        <w:rPr>
          <w:rFonts w:ascii="Times New Roman" w:hAnsi="Times New Roman" w:cs="Times New Roman"/>
          <w:sz w:val="20"/>
          <w:szCs w:val="20"/>
        </w:rPr>
        <w:t>,</w:t>
      </w:r>
      <w:r w:rsidR="009E0BD5" w:rsidRPr="00F9303E">
        <w:rPr>
          <w:rFonts w:ascii="Times New Roman" w:hAnsi="Times New Roman" w:cs="Times New Roman"/>
          <w:sz w:val="20"/>
          <w:szCs w:val="20"/>
        </w:rPr>
        <w:t xml:space="preserve"> respectively</w:t>
      </w:r>
      <w:r w:rsidR="004E76CA" w:rsidRPr="00F9303E">
        <w:rPr>
          <w:rFonts w:ascii="Times New Roman" w:hAnsi="Times New Roman" w:cs="Times New Roman"/>
          <w:sz w:val="20"/>
          <w:szCs w:val="20"/>
        </w:rPr>
        <w:t>,</w:t>
      </w:r>
      <w:r w:rsidR="009E0BD5" w:rsidRPr="00F9303E">
        <w:rPr>
          <w:rFonts w:ascii="Times New Roman" w:hAnsi="Times New Roman" w:cs="Times New Roman"/>
          <w:sz w:val="20"/>
          <w:szCs w:val="20"/>
        </w:rPr>
        <w:t xml:space="preserve"> than the 38</w:t>
      </w:r>
      <w:r w:rsidR="006C719B" w:rsidRPr="00F9303E">
        <w:rPr>
          <w:rFonts w:ascii="Times New Roman" w:hAnsi="Times New Roman" w:cs="Times New Roman"/>
          <w:sz w:val="20"/>
          <w:szCs w:val="20"/>
        </w:rPr>
        <w:t xml:space="preserve">% of </w:t>
      </w:r>
      <w:r w:rsidR="00436D7F" w:rsidRPr="00F9303E">
        <w:rPr>
          <w:rFonts w:ascii="Times New Roman" w:hAnsi="Times New Roman" w:cs="Times New Roman"/>
          <w:sz w:val="20"/>
          <w:szCs w:val="20"/>
        </w:rPr>
        <w:t>victims</w:t>
      </w:r>
      <w:r w:rsidR="006C719B" w:rsidRPr="00F9303E">
        <w:rPr>
          <w:rFonts w:ascii="Times New Roman" w:hAnsi="Times New Roman" w:cs="Times New Roman"/>
          <w:sz w:val="20"/>
          <w:szCs w:val="20"/>
        </w:rPr>
        <w:t xml:space="preserve"> </w:t>
      </w:r>
      <w:r w:rsidR="004E76CA" w:rsidRPr="00F9303E">
        <w:rPr>
          <w:rFonts w:ascii="Times New Roman" w:hAnsi="Times New Roman" w:cs="Times New Roman"/>
          <w:sz w:val="20"/>
          <w:szCs w:val="20"/>
        </w:rPr>
        <w:t xml:space="preserve">over </w:t>
      </w:r>
      <w:r w:rsidR="006C719B" w:rsidRPr="00F9303E">
        <w:rPr>
          <w:rFonts w:ascii="Times New Roman" w:hAnsi="Times New Roman" w:cs="Times New Roman"/>
          <w:sz w:val="20"/>
          <w:szCs w:val="20"/>
        </w:rPr>
        <w:t xml:space="preserve">age 16 </w:t>
      </w:r>
      <w:r w:rsidR="009E0BD5" w:rsidRPr="00F9303E">
        <w:rPr>
          <w:rFonts w:ascii="Times New Roman" w:hAnsi="Times New Roman" w:cs="Times New Roman"/>
          <w:sz w:val="20"/>
          <w:szCs w:val="20"/>
        </w:rPr>
        <w:t>wh</w:t>
      </w:r>
      <w:r w:rsidR="00436D7F" w:rsidRPr="00F9303E">
        <w:rPr>
          <w:rFonts w:ascii="Times New Roman" w:hAnsi="Times New Roman" w:cs="Times New Roman"/>
          <w:sz w:val="20"/>
          <w:szCs w:val="20"/>
        </w:rPr>
        <w:t>o</w:t>
      </w:r>
      <w:r w:rsidR="009E0BD5" w:rsidRPr="00F9303E">
        <w:rPr>
          <w:rFonts w:ascii="Times New Roman" w:hAnsi="Times New Roman" w:cs="Times New Roman"/>
          <w:sz w:val="20"/>
          <w:szCs w:val="20"/>
        </w:rPr>
        <w:t xml:space="preserve"> </w:t>
      </w:r>
      <w:r w:rsidR="006C719B" w:rsidRPr="00F9303E">
        <w:rPr>
          <w:rFonts w:ascii="Times New Roman" w:hAnsi="Times New Roman" w:cs="Times New Roman"/>
          <w:sz w:val="20"/>
          <w:szCs w:val="20"/>
        </w:rPr>
        <w:t>report</w:t>
      </w:r>
      <w:r w:rsidR="00436D7F" w:rsidRPr="00F9303E">
        <w:rPr>
          <w:rFonts w:ascii="Times New Roman" w:hAnsi="Times New Roman" w:cs="Times New Roman"/>
          <w:sz w:val="20"/>
          <w:szCs w:val="20"/>
        </w:rPr>
        <w:t>ed</w:t>
      </w:r>
      <w:r w:rsidR="006C719B" w:rsidRPr="00F9303E">
        <w:rPr>
          <w:rFonts w:ascii="Times New Roman" w:hAnsi="Times New Roman" w:cs="Times New Roman"/>
          <w:sz w:val="20"/>
          <w:szCs w:val="20"/>
        </w:rPr>
        <w:t xml:space="preserve"> a suspect consuming alcohol</w:t>
      </w:r>
      <w:r w:rsidR="004E76CA" w:rsidRPr="00F9303E">
        <w:rPr>
          <w:rFonts w:ascii="Times New Roman" w:hAnsi="Times New Roman" w:cs="Times New Roman"/>
          <w:sz w:val="20"/>
          <w:szCs w:val="20"/>
        </w:rPr>
        <w:t>,</w:t>
      </w:r>
      <w:r w:rsidR="006C719B" w:rsidRPr="00F9303E">
        <w:rPr>
          <w:rFonts w:ascii="Times New Roman" w:hAnsi="Times New Roman" w:cs="Times New Roman"/>
          <w:sz w:val="20"/>
          <w:szCs w:val="20"/>
        </w:rPr>
        <w:t xml:space="preserve"> and </w:t>
      </w:r>
      <w:r w:rsidR="009E0BD5" w:rsidRPr="00F9303E">
        <w:rPr>
          <w:rFonts w:ascii="Times New Roman" w:hAnsi="Times New Roman" w:cs="Times New Roman"/>
          <w:sz w:val="20"/>
          <w:szCs w:val="20"/>
        </w:rPr>
        <w:t xml:space="preserve">the </w:t>
      </w:r>
      <w:r w:rsidR="006C719B" w:rsidRPr="00F9303E">
        <w:rPr>
          <w:rFonts w:ascii="Times New Roman" w:hAnsi="Times New Roman" w:cs="Times New Roman"/>
          <w:sz w:val="20"/>
          <w:szCs w:val="20"/>
        </w:rPr>
        <w:t>8%</w:t>
      </w:r>
      <w:r w:rsidR="009E0BD5" w:rsidRPr="00F9303E">
        <w:rPr>
          <w:rFonts w:ascii="Times New Roman" w:hAnsi="Times New Roman" w:cs="Times New Roman"/>
          <w:sz w:val="20"/>
          <w:szCs w:val="20"/>
        </w:rPr>
        <w:t xml:space="preserve"> </w:t>
      </w:r>
      <w:r w:rsidR="00436D7F" w:rsidRPr="00F9303E">
        <w:rPr>
          <w:rFonts w:ascii="Times New Roman" w:hAnsi="Times New Roman" w:cs="Times New Roman"/>
          <w:sz w:val="20"/>
          <w:szCs w:val="20"/>
        </w:rPr>
        <w:t>who</w:t>
      </w:r>
      <w:r w:rsidR="006C719B" w:rsidRPr="00F9303E">
        <w:rPr>
          <w:rFonts w:ascii="Times New Roman" w:hAnsi="Times New Roman" w:cs="Times New Roman"/>
          <w:sz w:val="20"/>
          <w:szCs w:val="20"/>
        </w:rPr>
        <w:t xml:space="preserve"> report</w:t>
      </w:r>
      <w:r w:rsidR="00436D7F" w:rsidRPr="00F9303E">
        <w:rPr>
          <w:rFonts w:ascii="Times New Roman" w:hAnsi="Times New Roman" w:cs="Times New Roman"/>
          <w:sz w:val="20"/>
          <w:szCs w:val="20"/>
        </w:rPr>
        <w:t>ed</w:t>
      </w:r>
      <w:r w:rsidR="006C719B" w:rsidRPr="00F9303E">
        <w:rPr>
          <w:rFonts w:ascii="Times New Roman" w:hAnsi="Times New Roman" w:cs="Times New Roman"/>
          <w:sz w:val="20"/>
          <w:szCs w:val="20"/>
        </w:rPr>
        <w:t xml:space="preserve"> a suspect under the influence of drugs</w:t>
      </w:r>
      <w:r w:rsidR="009E0BD5" w:rsidRPr="00F9303E">
        <w:rPr>
          <w:rFonts w:ascii="Times New Roman" w:hAnsi="Times New Roman" w:cs="Times New Roman"/>
          <w:sz w:val="20"/>
          <w:szCs w:val="20"/>
        </w:rPr>
        <w:t xml:space="preserve"> </w:t>
      </w:r>
      <w:r w:rsidR="009E0BD5"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&lt;EndNote&gt;&lt;Cite&gt;&lt;Author&gt;Office for National Statistics&lt;/Author&gt;&lt;Year&gt;2018&lt;/Year&gt;&lt;RecNum&gt;1142&lt;/RecNum&gt;&lt;DisplayText&gt;(Office for National Statistics, 2018a)&lt;/DisplayText&gt;&lt;record&gt;&lt;rec-number&gt;1142&lt;/rec-number&gt;&lt;foreign-keys&gt;&lt;key app="EN" db-id="f5p9zd5zqsratqef5sv5pz2wpve092vrdw52" timestamp="1556704463"&gt;1142&lt;/key&gt;&lt;/foreign-keys&gt;&lt;ref-type name="Report"&gt;27&lt;/ref-type&gt;&lt;contributors&gt;&lt;authors&gt;&lt;author&gt;Office for National Statistics,&lt;/author&gt;&lt;/authors&gt;&lt;/contributors&gt;&lt;titles&gt;&lt;title&gt;Sexual offences in England and Wales: year ending March 2017&lt;/title&gt;&lt;/titles&gt;&lt;dates&gt;&lt;year&gt;2018&lt;/year&gt;&lt;/dates&gt;&lt;pub-location&gt;London&lt;/pub-location&gt;&lt;publisher&gt;Ministry of Justice, Home Office &amp;amp; Office for National Statistics&lt;/publisher&gt;&lt;urls&gt;&lt;/urls&gt;&lt;/record&gt;&lt;/Cite&gt;&lt;/EndNote&gt;</w:instrText>
      </w:r>
      <w:r w:rsidR="009E0BD5"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(Office for National Statistics, 2018a)</w:t>
      </w:r>
      <w:r w:rsidR="009E0BD5" w:rsidRPr="00F9303E">
        <w:rPr>
          <w:rFonts w:ascii="Times New Roman" w:hAnsi="Times New Roman" w:cs="Times New Roman"/>
          <w:sz w:val="20"/>
          <w:szCs w:val="20"/>
        </w:rPr>
        <w:fldChar w:fldCharType="end"/>
      </w:r>
      <w:r w:rsidR="009E0BD5" w:rsidRPr="00F9303E">
        <w:rPr>
          <w:rFonts w:ascii="Times New Roman" w:hAnsi="Times New Roman" w:cs="Times New Roman"/>
          <w:sz w:val="20"/>
          <w:szCs w:val="20"/>
        </w:rPr>
        <w:t xml:space="preserve">. Such comparisons would suggest </w:t>
      </w:r>
      <w:r w:rsidR="004C37E1" w:rsidRPr="00F9303E">
        <w:rPr>
          <w:rFonts w:ascii="Times New Roman" w:hAnsi="Times New Roman" w:cs="Times New Roman"/>
          <w:sz w:val="20"/>
          <w:szCs w:val="20"/>
        </w:rPr>
        <w:t>that</w:t>
      </w:r>
      <w:r w:rsidR="00436D7F" w:rsidRPr="00F9303E">
        <w:rPr>
          <w:rFonts w:ascii="Times New Roman" w:hAnsi="Times New Roman" w:cs="Times New Roman"/>
          <w:sz w:val="20"/>
          <w:szCs w:val="20"/>
        </w:rPr>
        <w:t xml:space="preserve"> substance</w:t>
      </w:r>
      <w:r w:rsidR="006C719B" w:rsidRPr="00F9303E">
        <w:rPr>
          <w:rFonts w:ascii="Times New Roman" w:hAnsi="Times New Roman" w:cs="Times New Roman"/>
          <w:sz w:val="20"/>
          <w:szCs w:val="20"/>
        </w:rPr>
        <w:t xml:space="preserve"> </w:t>
      </w:r>
      <w:r w:rsidR="00436D7F" w:rsidRPr="00F9303E">
        <w:rPr>
          <w:rFonts w:ascii="Times New Roman" w:hAnsi="Times New Roman" w:cs="Times New Roman"/>
          <w:sz w:val="20"/>
          <w:szCs w:val="20"/>
        </w:rPr>
        <w:t xml:space="preserve">use </w:t>
      </w:r>
      <w:r w:rsidR="009E0BD5" w:rsidRPr="00F9303E">
        <w:rPr>
          <w:rFonts w:ascii="Times New Roman" w:hAnsi="Times New Roman" w:cs="Times New Roman"/>
          <w:sz w:val="20"/>
          <w:szCs w:val="20"/>
        </w:rPr>
        <w:t>may be more</w:t>
      </w:r>
      <w:r w:rsidR="006C719B" w:rsidRPr="00F9303E">
        <w:rPr>
          <w:rFonts w:ascii="Times New Roman" w:hAnsi="Times New Roman" w:cs="Times New Roman"/>
          <w:sz w:val="20"/>
          <w:szCs w:val="20"/>
        </w:rPr>
        <w:t xml:space="preserve"> common in cases of male rape</w:t>
      </w:r>
      <w:r w:rsidR="00B76E9C" w:rsidRPr="00F9303E">
        <w:rPr>
          <w:rFonts w:ascii="Times New Roman" w:hAnsi="Times New Roman" w:cs="Times New Roman"/>
          <w:sz w:val="20"/>
          <w:szCs w:val="20"/>
        </w:rPr>
        <w:t xml:space="preserve">, </w:t>
      </w:r>
      <w:r w:rsidR="00436D7F" w:rsidRPr="00F9303E">
        <w:rPr>
          <w:rFonts w:ascii="Times New Roman" w:hAnsi="Times New Roman" w:cs="Times New Roman"/>
          <w:sz w:val="20"/>
          <w:szCs w:val="20"/>
        </w:rPr>
        <w:t xml:space="preserve">perhaps </w:t>
      </w:r>
      <w:r w:rsidR="00B76E9C" w:rsidRPr="00F9303E">
        <w:rPr>
          <w:rFonts w:ascii="Times New Roman" w:hAnsi="Times New Roman" w:cs="Times New Roman"/>
          <w:sz w:val="20"/>
          <w:szCs w:val="20"/>
        </w:rPr>
        <w:t xml:space="preserve">alluding </w:t>
      </w:r>
      <w:r w:rsidR="00434005" w:rsidRPr="00F9303E">
        <w:rPr>
          <w:rFonts w:ascii="Times New Roman" w:hAnsi="Times New Roman" w:cs="Times New Roman"/>
          <w:sz w:val="20"/>
          <w:szCs w:val="20"/>
        </w:rPr>
        <w:t xml:space="preserve">to unique risk factors associated with </w:t>
      </w:r>
      <w:r w:rsidR="004C37E1" w:rsidRPr="00F9303E">
        <w:rPr>
          <w:rFonts w:ascii="Times New Roman" w:hAnsi="Times New Roman" w:cs="Times New Roman"/>
          <w:sz w:val="20"/>
          <w:szCs w:val="20"/>
        </w:rPr>
        <w:t>these</w:t>
      </w:r>
      <w:r w:rsidR="00434005" w:rsidRPr="00F9303E">
        <w:rPr>
          <w:rFonts w:ascii="Times New Roman" w:hAnsi="Times New Roman" w:cs="Times New Roman"/>
          <w:sz w:val="20"/>
          <w:szCs w:val="20"/>
        </w:rPr>
        <w:t xml:space="preserve"> offences</w:t>
      </w:r>
      <w:r w:rsidR="004401AF">
        <w:rPr>
          <w:rFonts w:ascii="Times New Roman" w:hAnsi="Times New Roman" w:cs="Times New Roman"/>
          <w:sz w:val="20"/>
          <w:szCs w:val="20"/>
        </w:rPr>
        <w:t>, and associated contexts (</w:t>
      </w:r>
      <w:proofErr w:type="spellStart"/>
      <w:r w:rsidR="004401AF">
        <w:rPr>
          <w:rFonts w:ascii="Times New Roman" w:hAnsi="Times New Roman" w:cs="Times New Roman"/>
          <w:sz w:val="20"/>
          <w:szCs w:val="20"/>
        </w:rPr>
        <w:t>ie</w:t>
      </w:r>
      <w:proofErr w:type="spellEnd"/>
      <w:r w:rsidR="004401AF">
        <w:rPr>
          <w:rFonts w:ascii="Times New Roman" w:hAnsi="Times New Roman" w:cs="Times New Roman"/>
          <w:sz w:val="20"/>
          <w:szCs w:val="20"/>
        </w:rPr>
        <w:t xml:space="preserve">., chem-sex). </w:t>
      </w:r>
      <w:r w:rsidR="003145FE">
        <w:rPr>
          <w:rFonts w:ascii="Times New Roman" w:hAnsi="Times New Roman" w:cs="Times New Roman"/>
          <w:sz w:val="20"/>
          <w:szCs w:val="20"/>
        </w:rPr>
        <w:t xml:space="preserve">Moreover, recent publicity surrounding the </w:t>
      </w:r>
      <w:proofErr w:type="spellStart"/>
      <w:r w:rsidR="003145FE">
        <w:rPr>
          <w:rFonts w:ascii="Times New Roman" w:hAnsi="Times New Roman" w:cs="Times New Roman"/>
          <w:sz w:val="20"/>
          <w:szCs w:val="20"/>
        </w:rPr>
        <w:t>Reynhard</w:t>
      </w:r>
      <w:proofErr w:type="spellEnd"/>
      <w:r w:rsidR="003145FE">
        <w:rPr>
          <w:rFonts w:ascii="Times New Roman" w:hAnsi="Times New Roman" w:cs="Times New Roman"/>
          <w:sz w:val="20"/>
          <w:szCs w:val="20"/>
        </w:rPr>
        <w:t xml:space="preserve"> </w:t>
      </w:r>
      <w:proofErr w:type="spellStart"/>
      <w:r w:rsidR="003145FE">
        <w:rPr>
          <w:rFonts w:ascii="Times New Roman" w:hAnsi="Times New Roman" w:cs="Times New Roman"/>
          <w:sz w:val="20"/>
          <w:szCs w:val="20"/>
        </w:rPr>
        <w:t>Sinaga</w:t>
      </w:r>
      <w:proofErr w:type="spellEnd"/>
      <w:r w:rsidR="003145FE">
        <w:rPr>
          <w:rFonts w:ascii="Times New Roman" w:hAnsi="Times New Roman" w:cs="Times New Roman"/>
          <w:sz w:val="20"/>
          <w:szCs w:val="20"/>
        </w:rPr>
        <w:t xml:space="preserve"> case has highlighted the role illegal substances play in male rape cases, and the rise of drug-</w:t>
      </w:r>
      <w:proofErr w:type="spellStart"/>
      <w:r w:rsidR="003145FE">
        <w:rPr>
          <w:rFonts w:ascii="Times New Roman" w:hAnsi="Times New Roman" w:cs="Times New Roman"/>
          <w:sz w:val="20"/>
          <w:szCs w:val="20"/>
        </w:rPr>
        <w:t>fecilitated</w:t>
      </w:r>
      <w:proofErr w:type="spellEnd"/>
      <w:r w:rsidR="003145FE">
        <w:rPr>
          <w:rFonts w:ascii="Times New Roman" w:hAnsi="Times New Roman" w:cs="Times New Roman"/>
          <w:sz w:val="20"/>
          <w:szCs w:val="20"/>
        </w:rPr>
        <w:t xml:space="preserve"> sexual assault against men (DFSA; Wise, 2020</w:t>
      </w:r>
      <w:r w:rsidR="003145FE">
        <w:rPr>
          <w:rFonts w:ascii="Times New Roman" w:hAnsi="Times New Roman" w:cs="Times New Roman"/>
          <w:sz w:val="20"/>
          <w:szCs w:val="20"/>
        </w:rPr>
        <w:fldChar w:fldCharType="begin"/>
      </w:r>
      <w:r w:rsidR="003145FE">
        <w:rPr>
          <w:rFonts w:ascii="Times New Roman" w:hAnsi="Times New Roman" w:cs="Times New Roman"/>
          <w:sz w:val="20"/>
          <w:szCs w:val="20"/>
        </w:rPr>
        <w:instrText xml:space="preserve"> ADDIN EN.CITE &lt;EndNote&gt;&lt;Cite Hidden="1"&gt;&lt;Author&gt;Wise&lt;/Author&gt;&lt;Year&gt;2020&lt;/Year&gt;&lt;RecNum&gt;1370&lt;/RecNum&gt;&lt;record&gt;&lt;rec-number&gt;1370&lt;/rec-number&gt;&lt;foreign-keys&gt;&lt;key app="EN" db-id="f5p9zd5zqsratqef5sv5pz2wpve092vrdw52" timestamp="1599207763"&gt;1370&lt;/key&gt;&lt;/foreign-keys&gt;&lt;ref-type name="Journal Article"&gt;17&lt;/ref-type&gt;&lt;contributors&gt;&lt;authors&gt;&lt;author&gt;Wise, J.&lt;/author&gt;&lt;/authors&gt;&lt;/contributors&gt;&lt;titles&gt;&lt;title&gt;Government orders urgent review of date rape drugs&lt;/title&gt;&lt;secondary-title&gt;BMJ&lt;/secondary-title&gt;&lt;/titles&gt;&lt;periodical&gt;&lt;full-title&gt;BMJ&lt;/full-title&gt;&lt;/periodical&gt;&lt;volume&gt;368&lt;/volume&gt;&lt;dates&gt;&lt;year&gt;2020&lt;/year&gt;&lt;/dates&gt;&lt;urls&gt;&lt;/urls&gt;&lt;electronic-resource-num&gt;10.1136/bmj.m51&lt;/electronic-resource-num&gt;&lt;/record&gt;&lt;/Cite&gt;&lt;/EndNote&gt;</w:instrText>
      </w:r>
      <w:r w:rsidR="003145FE">
        <w:rPr>
          <w:rFonts w:ascii="Times New Roman" w:hAnsi="Times New Roman" w:cs="Times New Roman"/>
          <w:sz w:val="20"/>
          <w:szCs w:val="20"/>
        </w:rPr>
        <w:fldChar w:fldCharType="end"/>
      </w:r>
      <w:r w:rsidR="003145FE">
        <w:rPr>
          <w:rFonts w:ascii="Times New Roman" w:hAnsi="Times New Roman" w:cs="Times New Roman"/>
          <w:sz w:val="20"/>
          <w:szCs w:val="20"/>
        </w:rPr>
        <w:t>)</w:t>
      </w:r>
      <w:r w:rsidR="00F74C91">
        <w:rPr>
          <w:rFonts w:ascii="Times New Roman" w:hAnsi="Times New Roman" w:cs="Times New Roman"/>
          <w:sz w:val="20"/>
          <w:szCs w:val="20"/>
        </w:rPr>
        <w:t>, including where men may voluntarily take an illegal substance, and subsequently become the victim of sexual assault</w:t>
      </w:r>
      <w:r w:rsidR="003145FE">
        <w:rPr>
          <w:rFonts w:ascii="Times New Roman" w:hAnsi="Times New Roman" w:cs="Times New Roman"/>
          <w:sz w:val="20"/>
          <w:szCs w:val="20"/>
        </w:rPr>
        <w:t>.</w:t>
      </w:r>
    </w:p>
    <w:p w14:paraId="6661585A" w14:textId="386F85F0" w:rsidR="006C719B" w:rsidRPr="00F9303E" w:rsidRDefault="006C719B" w:rsidP="00BB1760">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Finally, when assessing procedural elements of </w:t>
      </w:r>
      <w:r w:rsidR="004401AF">
        <w:rPr>
          <w:rFonts w:ascii="Times New Roman" w:hAnsi="Times New Roman" w:cs="Times New Roman"/>
          <w:sz w:val="20"/>
          <w:szCs w:val="20"/>
        </w:rPr>
        <w:t xml:space="preserve">young adult and </w:t>
      </w:r>
      <w:r w:rsidR="00646971" w:rsidRPr="00F9303E">
        <w:rPr>
          <w:rFonts w:ascii="Times New Roman" w:hAnsi="Times New Roman" w:cs="Times New Roman"/>
          <w:sz w:val="20"/>
          <w:szCs w:val="20"/>
        </w:rPr>
        <w:t xml:space="preserve">adult </w:t>
      </w:r>
      <w:r w:rsidRPr="00F9303E">
        <w:rPr>
          <w:rFonts w:ascii="Times New Roman" w:hAnsi="Times New Roman" w:cs="Times New Roman"/>
          <w:sz w:val="20"/>
          <w:szCs w:val="20"/>
        </w:rPr>
        <w:t>male rape cases</w:t>
      </w:r>
      <w:r w:rsidR="00434005" w:rsidRPr="00F9303E">
        <w:rPr>
          <w:rFonts w:ascii="Times New Roman" w:hAnsi="Times New Roman" w:cs="Times New Roman"/>
          <w:sz w:val="20"/>
          <w:szCs w:val="20"/>
        </w:rPr>
        <w:t>, some meaningful</w:t>
      </w:r>
      <w:r w:rsidRPr="00F9303E">
        <w:rPr>
          <w:rFonts w:ascii="Times New Roman" w:hAnsi="Times New Roman" w:cs="Times New Roman"/>
          <w:sz w:val="20"/>
          <w:szCs w:val="20"/>
        </w:rPr>
        <w:t xml:space="preserve"> points of comparison are </w:t>
      </w:r>
      <w:r w:rsidR="00434005" w:rsidRPr="00F9303E">
        <w:rPr>
          <w:rFonts w:ascii="Times New Roman" w:hAnsi="Times New Roman" w:cs="Times New Roman"/>
          <w:sz w:val="20"/>
          <w:szCs w:val="20"/>
        </w:rPr>
        <w:t>available</w:t>
      </w:r>
      <w:r w:rsidRPr="00F9303E">
        <w:rPr>
          <w:rFonts w:ascii="Times New Roman" w:hAnsi="Times New Roman" w:cs="Times New Roman"/>
          <w:sz w:val="20"/>
          <w:szCs w:val="20"/>
        </w:rPr>
        <w:t xml:space="preserve">. </w:t>
      </w:r>
      <w:r w:rsidR="001D6E00" w:rsidRPr="00F9303E">
        <w:rPr>
          <w:rFonts w:ascii="Times New Roman" w:hAnsi="Times New Roman" w:cs="Times New Roman"/>
          <w:sz w:val="20"/>
          <w:szCs w:val="20"/>
        </w:rPr>
        <w:t>S</w:t>
      </w:r>
      <w:r w:rsidR="00434005" w:rsidRPr="00F9303E">
        <w:rPr>
          <w:rFonts w:ascii="Times New Roman" w:hAnsi="Times New Roman" w:cs="Times New Roman"/>
          <w:sz w:val="20"/>
          <w:szCs w:val="20"/>
        </w:rPr>
        <w:t>imilarities</w:t>
      </w:r>
      <w:r w:rsidR="004E76CA" w:rsidRPr="00F9303E">
        <w:rPr>
          <w:rFonts w:ascii="Times New Roman" w:hAnsi="Times New Roman" w:cs="Times New Roman"/>
          <w:sz w:val="20"/>
          <w:szCs w:val="20"/>
        </w:rPr>
        <w:t xml:space="preserve"> with female rape cases</w:t>
      </w:r>
      <w:r w:rsidR="00434005" w:rsidRPr="00F9303E">
        <w:rPr>
          <w:rFonts w:ascii="Times New Roman" w:hAnsi="Times New Roman" w:cs="Times New Roman"/>
          <w:sz w:val="20"/>
          <w:szCs w:val="20"/>
        </w:rPr>
        <w:t xml:space="preserve"> include</w:t>
      </w:r>
      <w:r w:rsidR="004E76CA" w:rsidRPr="00F9303E">
        <w:rPr>
          <w:rFonts w:ascii="Times New Roman" w:hAnsi="Times New Roman" w:cs="Times New Roman"/>
          <w:sz w:val="20"/>
          <w:szCs w:val="20"/>
        </w:rPr>
        <w:t>:</w:t>
      </w:r>
      <w:r w:rsidR="00434005" w:rsidRPr="00F9303E">
        <w:rPr>
          <w:rFonts w:ascii="Times New Roman" w:hAnsi="Times New Roman" w:cs="Times New Roman"/>
          <w:sz w:val="20"/>
          <w:szCs w:val="20"/>
        </w:rPr>
        <w:t xml:space="preserve"> the identification of a suspect(s) </w:t>
      </w:r>
      <w:r w:rsidRPr="00F9303E">
        <w:rPr>
          <w:rFonts w:ascii="Times New Roman" w:hAnsi="Times New Roman" w:cs="Times New Roman"/>
          <w:sz w:val="20"/>
          <w:szCs w:val="20"/>
        </w:rPr>
        <w:t>(6</w:t>
      </w:r>
      <w:r w:rsidR="00646971" w:rsidRPr="00F9303E">
        <w:rPr>
          <w:rFonts w:ascii="Times New Roman" w:hAnsi="Times New Roman" w:cs="Times New Roman"/>
          <w:sz w:val="20"/>
          <w:szCs w:val="20"/>
        </w:rPr>
        <w:t>2</w:t>
      </w:r>
      <w:r w:rsidR="004E76CA" w:rsidRPr="00F9303E">
        <w:rPr>
          <w:rFonts w:ascii="Times New Roman" w:hAnsi="Times New Roman" w:cs="Times New Roman"/>
          <w:sz w:val="20"/>
          <w:szCs w:val="20"/>
        </w:rPr>
        <w:t xml:space="preserve">% in male </w:t>
      </w:r>
      <w:r w:rsidR="00434005" w:rsidRPr="00F9303E">
        <w:rPr>
          <w:rFonts w:ascii="Times New Roman" w:hAnsi="Times New Roman" w:cs="Times New Roman"/>
          <w:sz w:val="20"/>
          <w:szCs w:val="20"/>
        </w:rPr>
        <w:t xml:space="preserve">versus </w:t>
      </w:r>
      <w:r w:rsidR="004E76CA" w:rsidRPr="00F9303E">
        <w:rPr>
          <w:rFonts w:ascii="Times New Roman" w:hAnsi="Times New Roman" w:cs="Times New Roman"/>
          <w:sz w:val="20"/>
          <w:szCs w:val="20"/>
        </w:rPr>
        <w:t xml:space="preserve">70% in </w:t>
      </w:r>
      <w:r w:rsidR="00434005" w:rsidRPr="00F9303E">
        <w:rPr>
          <w:rFonts w:ascii="Times New Roman" w:hAnsi="Times New Roman" w:cs="Times New Roman"/>
          <w:sz w:val="20"/>
          <w:szCs w:val="20"/>
        </w:rPr>
        <w:t>female cases)</w:t>
      </w:r>
      <w:r w:rsidR="004E76CA" w:rsidRPr="00F9303E">
        <w:rPr>
          <w:rFonts w:ascii="Times New Roman" w:hAnsi="Times New Roman" w:cs="Times New Roman"/>
          <w:sz w:val="20"/>
          <w:szCs w:val="20"/>
        </w:rPr>
        <w:t>;</w:t>
      </w:r>
      <w:r w:rsidR="00434005"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attendance </w:t>
      </w:r>
      <w:r w:rsidR="00216AA5" w:rsidRPr="00F9303E">
        <w:rPr>
          <w:rFonts w:ascii="Times New Roman" w:hAnsi="Times New Roman" w:cs="Times New Roman"/>
          <w:sz w:val="20"/>
          <w:szCs w:val="20"/>
        </w:rPr>
        <w:t>at</w:t>
      </w:r>
      <w:r w:rsidRPr="00F9303E">
        <w:rPr>
          <w:rFonts w:ascii="Times New Roman" w:hAnsi="Times New Roman" w:cs="Times New Roman"/>
          <w:sz w:val="20"/>
          <w:szCs w:val="20"/>
        </w:rPr>
        <w:t xml:space="preserve"> a Haven after the incident</w:t>
      </w:r>
      <w:r w:rsidR="004E76CA" w:rsidRPr="00F9303E">
        <w:rPr>
          <w:rFonts w:ascii="Times New Roman" w:hAnsi="Times New Roman" w:cs="Times New Roman"/>
          <w:sz w:val="20"/>
          <w:szCs w:val="20"/>
        </w:rPr>
        <w:t xml:space="preserve"> (</w:t>
      </w:r>
      <w:r w:rsidR="00646971" w:rsidRPr="00F9303E">
        <w:rPr>
          <w:rFonts w:ascii="Times New Roman" w:hAnsi="Times New Roman" w:cs="Times New Roman"/>
          <w:sz w:val="20"/>
          <w:szCs w:val="20"/>
        </w:rPr>
        <w:t>25</w:t>
      </w:r>
      <w:r w:rsidRPr="00F9303E">
        <w:rPr>
          <w:rFonts w:ascii="Times New Roman" w:hAnsi="Times New Roman" w:cs="Times New Roman"/>
          <w:sz w:val="20"/>
          <w:szCs w:val="20"/>
        </w:rPr>
        <w:t xml:space="preserve">% </w:t>
      </w:r>
      <w:r w:rsidR="00434005" w:rsidRPr="00F9303E">
        <w:rPr>
          <w:rFonts w:ascii="Times New Roman" w:hAnsi="Times New Roman" w:cs="Times New Roman"/>
          <w:sz w:val="20"/>
          <w:szCs w:val="20"/>
        </w:rPr>
        <w:t>in male cases</w:t>
      </w:r>
      <w:r w:rsidRPr="00F9303E">
        <w:rPr>
          <w:rFonts w:ascii="Times New Roman" w:hAnsi="Times New Roman" w:cs="Times New Roman"/>
          <w:sz w:val="20"/>
          <w:szCs w:val="20"/>
        </w:rPr>
        <w:t xml:space="preserve"> </w:t>
      </w:r>
      <w:r w:rsidR="004E76CA" w:rsidRPr="00F9303E">
        <w:rPr>
          <w:rFonts w:ascii="Times New Roman" w:hAnsi="Times New Roman" w:cs="Times New Roman"/>
          <w:sz w:val="20"/>
          <w:szCs w:val="20"/>
        </w:rPr>
        <w:t xml:space="preserve">versus </w:t>
      </w:r>
      <w:r w:rsidRPr="00F9303E">
        <w:rPr>
          <w:rFonts w:ascii="Times New Roman" w:hAnsi="Times New Roman" w:cs="Times New Roman"/>
          <w:sz w:val="20"/>
          <w:szCs w:val="20"/>
        </w:rPr>
        <w:t xml:space="preserve">28% </w:t>
      </w:r>
      <w:r w:rsidR="00434005" w:rsidRPr="00F9303E">
        <w:rPr>
          <w:rFonts w:ascii="Times New Roman" w:hAnsi="Times New Roman" w:cs="Times New Roman"/>
          <w:sz w:val="20"/>
          <w:szCs w:val="20"/>
        </w:rPr>
        <w:t>in female cases</w:t>
      </w:r>
      <w:r w:rsidR="00646971" w:rsidRPr="00F9303E">
        <w:rPr>
          <w:rFonts w:ascii="Times New Roman" w:hAnsi="Times New Roman" w:cs="Times New Roman"/>
          <w:sz w:val="20"/>
          <w:szCs w:val="20"/>
        </w:rPr>
        <w:t xml:space="preserve">); and the administration of an Early Evidence Kit (EEK) (27% compared to 33% in female cases; </w:t>
      </w:r>
      <w:proofErr w:type="spellStart"/>
      <w:r w:rsidR="00646971" w:rsidRPr="00F9303E">
        <w:rPr>
          <w:rFonts w:ascii="Times New Roman" w:hAnsi="Times New Roman" w:cs="Times New Roman"/>
          <w:sz w:val="20"/>
          <w:szCs w:val="20"/>
        </w:rPr>
        <w:t>Hohl</w:t>
      </w:r>
      <w:proofErr w:type="spellEnd"/>
      <w:r w:rsidR="00646971" w:rsidRPr="00F9303E">
        <w:rPr>
          <w:rFonts w:ascii="Times New Roman" w:hAnsi="Times New Roman" w:cs="Times New Roman"/>
          <w:sz w:val="20"/>
          <w:szCs w:val="20"/>
        </w:rPr>
        <w:t xml:space="preserve"> </w:t>
      </w:r>
      <w:r w:rsidR="00436D7F" w:rsidRPr="00F9303E">
        <w:rPr>
          <w:rFonts w:ascii="Times New Roman" w:hAnsi="Times New Roman" w:cs="Times New Roman"/>
          <w:sz w:val="20"/>
          <w:szCs w:val="20"/>
        </w:rPr>
        <w:t>and</w:t>
      </w:r>
      <w:r w:rsidR="00646971" w:rsidRPr="00F9303E">
        <w:rPr>
          <w:rFonts w:ascii="Times New Roman" w:hAnsi="Times New Roman" w:cs="Times New Roman"/>
          <w:sz w:val="20"/>
          <w:szCs w:val="20"/>
        </w:rPr>
        <w:t xml:space="preserve"> Stanko 2015). </w:t>
      </w:r>
      <w:r w:rsidR="00426ADB" w:rsidRPr="00F9303E">
        <w:rPr>
          <w:rFonts w:ascii="Times New Roman" w:hAnsi="Times New Roman" w:cs="Times New Roman"/>
          <w:sz w:val="20"/>
          <w:szCs w:val="20"/>
        </w:rPr>
        <w:t xml:space="preserve">These results encouragingly suggest that some service provision is at least equally accessible to male and female victims (i.e. Havens). </w:t>
      </w:r>
      <w:r w:rsidR="00434005" w:rsidRPr="00F9303E">
        <w:rPr>
          <w:rFonts w:ascii="Times New Roman" w:hAnsi="Times New Roman" w:cs="Times New Roman"/>
          <w:sz w:val="20"/>
          <w:szCs w:val="20"/>
        </w:rPr>
        <w:t xml:space="preserve">Other characteristics showed </w:t>
      </w:r>
      <w:r w:rsidR="00292216" w:rsidRPr="00F9303E">
        <w:rPr>
          <w:rFonts w:ascii="Times New Roman" w:hAnsi="Times New Roman" w:cs="Times New Roman"/>
          <w:sz w:val="20"/>
          <w:szCs w:val="20"/>
        </w:rPr>
        <w:t>notable differences. For example,</w:t>
      </w:r>
      <w:r w:rsidRPr="00F9303E">
        <w:rPr>
          <w:rFonts w:ascii="Times New Roman" w:hAnsi="Times New Roman" w:cs="Times New Roman"/>
          <w:sz w:val="20"/>
          <w:szCs w:val="20"/>
        </w:rPr>
        <w:t xml:space="preserve"> </w:t>
      </w:r>
      <w:r w:rsidR="00646971" w:rsidRPr="00F9303E">
        <w:rPr>
          <w:rFonts w:ascii="Times New Roman" w:hAnsi="Times New Roman" w:cs="Times New Roman"/>
          <w:sz w:val="20"/>
          <w:szCs w:val="20"/>
        </w:rPr>
        <w:t>half</w:t>
      </w:r>
      <w:r w:rsidRPr="00F9303E">
        <w:rPr>
          <w:rFonts w:ascii="Times New Roman" w:hAnsi="Times New Roman" w:cs="Times New Roman"/>
          <w:sz w:val="20"/>
          <w:szCs w:val="20"/>
        </w:rPr>
        <w:t xml:space="preserve"> of </w:t>
      </w:r>
      <w:r w:rsidR="004401AF">
        <w:rPr>
          <w:rFonts w:ascii="Times New Roman" w:hAnsi="Times New Roman" w:cs="Times New Roman"/>
          <w:sz w:val="20"/>
          <w:szCs w:val="20"/>
        </w:rPr>
        <w:t xml:space="preserve">young adult and </w:t>
      </w:r>
      <w:r w:rsidR="00646971" w:rsidRPr="00F9303E">
        <w:rPr>
          <w:rFonts w:ascii="Times New Roman" w:hAnsi="Times New Roman" w:cs="Times New Roman"/>
          <w:sz w:val="20"/>
          <w:szCs w:val="20"/>
        </w:rPr>
        <w:t xml:space="preserve">adult </w:t>
      </w:r>
      <w:r w:rsidRPr="00F9303E">
        <w:rPr>
          <w:rFonts w:ascii="Times New Roman" w:hAnsi="Times New Roman" w:cs="Times New Roman"/>
          <w:sz w:val="20"/>
          <w:szCs w:val="20"/>
        </w:rPr>
        <w:t>male victims report</w:t>
      </w:r>
      <w:r w:rsidR="00292216" w:rsidRPr="00F9303E">
        <w:rPr>
          <w:rFonts w:ascii="Times New Roman" w:hAnsi="Times New Roman" w:cs="Times New Roman"/>
          <w:sz w:val="20"/>
          <w:szCs w:val="20"/>
        </w:rPr>
        <w:t>ed</w:t>
      </w:r>
      <w:r w:rsidRPr="00F9303E">
        <w:rPr>
          <w:rFonts w:ascii="Times New Roman" w:hAnsi="Times New Roman" w:cs="Times New Roman"/>
          <w:sz w:val="20"/>
          <w:szCs w:val="20"/>
        </w:rPr>
        <w:t xml:space="preserve"> </w:t>
      </w:r>
      <w:r w:rsidR="00426ADB" w:rsidRPr="00F9303E">
        <w:rPr>
          <w:rFonts w:ascii="Times New Roman" w:hAnsi="Times New Roman" w:cs="Times New Roman"/>
          <w:sz w:val="20"/>
          <w:szCs w:val="20"/>
        </w:rPr>
        <w:t>their rape on the same day it occurred (within 24 hours)</w:t>
      </w:r>
      <w:r w:rsidRPr="00F9303E">
        <w:rPr>
          <w:rFonts w:ascii="Times New Roman" w:hAnsi="Times New Roman" w:cs="Times New Roman"/>
          <w:sz w:val="20"/>
          <w:szCs w:val="20"/>
        </w:rPr>
        <w:t xml:space="preserve">, which is substantially </w:t>
      </w:r>
      <w:r w:rsidR="004401AF">
        <w:rPr>
          <w:rFonts w:ascii="Times New Roman" w:hAnsi="Times New Roman" w:cs="Times New Roman"/>
          <w:sz w:val="20"/>
          <w:szCs w:val="20"/>
        </w:rPr>
        <w:t>higher</w:t>
      </w:r>
      <w:r w:rsidRPr="00F9303E">
        <w:rPr>
          <w:rFonts w:ascii="Times New Roman" w:hAnsi="Times New Roman" w:cs="Times New Roman"/>
          <w:sz w:val="20"/>
          <w:szCs w:val="20"/>
        </w:rPr>
        <w:t xml:space="preserve"> than the </w:t>
      </w:r>
      <w:r w:rsidR="00426ADB" w:rsidRPr="00F9303E">
        <w:rPr>
          <w:rFonts w:ascii="Times New Roman" w:hAnsi="Times New Roman" w:cs="Times New Roman"/>
          <w:sz w:val="20"/>
          <w:szCs w:val="20"/>
        </w:rPr>
        <w:t>31</w:t>
      </w:r>
      <w:r w:rsidRPr="00F9303E">
        <w:rPr>
          <w:rFonts w:ascii="Times New Roman" w:hAnsi="Times New Roman" w:cs="Times New Roman"/>
          <w:sz w:val="20"/>
          <w:szCs w:val="20"/>
        </w:rPr>
        <w:t>% of female victims who report</w:t>
      </w:r>
      <w:r w:rsidR="004C37E1" w:rsidRPr="00F9303E">
        <w:rPr>
          <w:rFonts w:ascii="Times New Roman" w:hAnsi="Times New Roman" w:cs="Times New Roman"/>
          <w:sz w:val="20"/>
          <w:szCs w:val="20"/>
        </w:rPr>
        <w:t>ed</w:t>
      </w:r>
      <w:r w:rsidRPr="00F9303E">
        <w:rPr>
          <w:rFonts w:ascii="Times New Roman" w:hAnsi="Times New Roman" w:cs="Times New Roman"/>
          <w:sz w:val="20"/>
          <w:szCs w:val="20"/>
        </w:rPr>
        <w:t xml:space="preserve"> in the same period</w:t>
      </w:r>
      <w:r w:rsidR="00B76E9C" w:rsidRPr="00F9303E">
        <w:rPr>
          <w:rFonts w:ascii="Times New Roman" w:hAnsi="Times New Roman" w:cs="Times New Roman"/>
          <w:sz w:val="20"/>
          <w:szCs w:val="20"/>
        </w:rPr>
        <w:t xml:space="preserve"> </w:t>
      </w:r>
      <w:r w:rsidR="005C5D3E"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&lt;EndNote&gt;&lt;Cite&gt;&lt;Author&gt;Hohl&lt;/Author&gt;&lt;Year&gt;2015&lt;/Year&gt;&lt;RecNum&gt;779&lt;/RecNum&gt;&lt;DisplayText&gt;(Hohl &amp;amp; Stanko, 2015)&lt;/DisplayText&gt;&lt;record&gt;&lt;rec-number&gt;779&lt;/rec-number&gt;&lt;foreign-keys&gt;&lt;key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EndNote&gt;</w:instrText>
      </w:r>
      <w:r w:rsidR="005C5D3E"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(Hohl &amp; Stanko, 2015)</w:t>
      </w:r>
      <w:r w:rsidR="005C5D3E" w:rsidRPr="00F9303E">
        <w:rPr>
          <w:rFonts w:ascii="Times New Roman" w:hAnsi="Times New Roman" w:cs="Times New Roman"/>
          <w:sz w:val="20"/>
          <w:szCs w:val="20"/>
        </w:rPr>
        <w:fldChar w:fldCharType="end"/>
      </w:r>
      <w:r w:rsidR="00426ADB" w:rsidRPr="00F9303E">
        <w:rPr>
          <w:rFonts w:ascii="Times New Roman" w:hAnsi="Times New Roman" w:cs="Times New Roman"/>
          <w:sz w:val="20"/>
          <w:szCs w:val="20"/>
        </w:rPr>
        <w:t xml:space="preserve">. </w:t>
      </w:r>
      <w:r w:rsidR="00436D7F" w:rsidRPr="00F9303E">
        <w:rPr>
          <w:rFonts w:ascii="Times New Roman" w:hAnsi="Times New Roman" w:cs="Times New Roman"/>
          <w:sz w:val="20"/>
          <w:szCs w:val="20"/>
        </w:rPr>
        <w:t xml:space="preserve">This is a particularly interesting finding, given the unique challenges </w:t>
      </w:r>
      <w:r w:rsidR="00426ADB" w:rsidRPr="00F9303E">
        <w:rPr>
          <w:rFonts w:ascii="Times New Roman" w:hAnsi="Times New Roman" w:cs="Times New Roman"/>
          <w:sz w:val="20"/>
          <w:szCs w:val="20"/>
        </w:rPr>
        <w:t xml:space="preserve">and barriers </w:t>
      </w:r>
      <w:r w:rsidR="00436D7F" w:rsidRPr="00F9303E">
        <w:rPr>
          <w:rFonts w:ascii="Times New Roman" w:hAnsi="Times New Roman" w:cs="Times New Roman"/>
          <w:sz w:val="20"/>
          <w:szCs w:val="20"/>
        </w:rPr>
        <w:t xml:space="preserve">to reporting </w:t>
      </w:r>
      <w:r w:rsidR="00426ADB" w:rsidRPr="00F9303E">
        <w:rPr>
          <w:rFonts w:ascii="Times New Roman" w:hAnsi="Times New Roman" w:cs="Times New Roman"/>
          <w:sz w:val="20"/>
          <w:szCs w:val="20"/>
        </w:rPr>
        <w:t xml:space="preserve">for male victims </w:t>
      </w:r>
      <w:r w:rsidR="00436D7F" w:rsidRPr="00F9303E">
        <w:rPr>
          <w:rFonts w:ascii="Times New Roman" w:hAnsi="Times New Roman" w:cs="Times New Roman"/>
          <w:sz w:val="20"/>
          <w:szCs w:val="20"/>
        </w:rPr>
        <w:t>that have been identified in previous literature</w:t>
      </w:r>
      <w:r w:rsidR="00BD620C" w:rsidRPr="00F9303E">
        <w:rPr>
          <w:rFonts w:ascii="Times New Roman" w:hAnsi="Times New Roman" w:cs="Times New Roman"/>
          <w:sz w:val="20"/>
          <w:szCs w:val="20"/>
        </w:rPr>
        <w:t xml:space="preserve"> </w:t>
      </w:r>
      <w:r w:rsidR="00BD620C"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&lt;EndNote&gt;&lt;Cite&gt;&lt;Author&gt;Abdullah-Khan&lt;/Author&gt;&lt;Year&gt;2008&lt;/Year&gt;&lt;RecNum&gt;1143&lt;/RecNum&gt;&lt;DisplayText&gt;(Abdullah-Khan, 2008; Lees, 1997; Weiss, 2010)&lt;/DisplayText&gt;&lt;record&gt;&lt;rec-number&gt;1143&lt;/rec-number&gt;&lt;foreign-keys&gt;&lt;key app="EN" db-id="f5p9zd5zqsratqef5sv5pz2wpve092vrdw52" timestamp="1556705870"&gt;1143&lt;/key&gt;&lt;/foreign-keys&gt;&lt;ref-type name="Book"&gt;6&lt;/ref-type&gt;&lt;contributors&gt;&lt;authors&gt;&lt;author&gt;Noreen Abdullah-Khan&lt;/author&gt;&lt;/authors&gt;&lt;/contributors&gt;&lt;titles&gt;&lt;title&gt;Male rape: The emergence of a social and legal issue&lt;/title&gt;&lt;/titles&gt;&lt;dates&gt;&lt;year&gt;2008&lt;/year&gt;&lt;/dates&gt;&lt;pub-location&gt;Basingstoke, UK&lt;/pub-location&gt;&lt;publisher&gt;Palgrave Macmillan&lt;/publisher&gt;&lt;urls&gt;&lt;/urls&gt;&lt;/record&gt;&lt;/Cite&gt;&lt;Cite&gt;&lt;Author&gt;Lees&lt;/Author&gt;&lt;Year&gt;1997&lt;/Year&gt;&lt;RecNum&gt;1144&lt;/RecNum&gt;&lt;record&gt;&lt;rec-number&gt;1144&lt;/rec-number&gt;&lt;foreign-keys&gt;&lt;key app="EN" db-id="f5p9zd5zqsratqef5sv5pz2wpve092vrdw52" timestamp="1556706021"&gt;1144&lt;/key&gt;&lt;/foreign-keys&gt;&lt;ref-type name="Book"&gt;6&lt;/ref-type&gt;&lt;contributors&gt;&lt;authors&gt;&lt;author&gt;Sue Lees&lt;/author&gt;&lt;/authors&gt;&lt;/contributors&gt;&lt;titles&gt;&lt;title&gt;Ruling passions. Sexual violence, reputation and the law. &lt;/title&gt;&lt;/titles&gt;&lt;dates&gt;&lt;year&gt;1997&lt;/year&gt;&lt;/dates&gt;&lt;pub-location&gt;Buckingham&lt;/pub-location&gt;&lt;publisher&gt;Open University Press&lt;/publisher&gt;&lt;urls&gt;&lt;/urls&gt;&lt;/record&gt;&lt;/Cite&gt;&lt;Cite&gt;&lt;Author&gt;Weiss&lt;/Author&gt;&lt;Year&gt;2010&lt;/Year&gt;&lt;RecNum&gt;1140&lt;/RecNum&gt;&lt;record&gt;&lt;rec-number&gt;1140&lt;/rec-number&gt;&lt;foreign-keys&gt;&lt;key app="EN" db-id="f5p9zd5zqsratqef5sv5pz2wpve092vrdw52" timestamp="1556703640"&gt;1140&lt;/key&gt;&lt;/foreign-keys&gt;&lt;ref-type name="Journal Article"&gt;17&lt;/ref-type&gt;&lt;contributors&gt;&lt;authors&gt;&lt;author&gt;Karen Weiss&lt;/author&gt;&lt;/authors&gt;&lt;/contributors&gt;&lt;titles&gt;&lt;title&gt;Male Sexual Victimization: Examining Men’s Experiences of Rape and Sexual Assault &lt;/title&gt;&lt;secondary-title&gt;Men and Masculinities&lt;/secondary-title&gt;&lt;/titles&gt;&lt;periodical&gt;&lt;full-title&gt;Men and Masculinities&lt;/full-title&gt;&lt;/periodical&gt;&lt;pages&gt;275-298&lt;/pages&gt;&lt;volume&gt;12&lt;/volume&gt;&lt;dates&gt;&lt;year&gt;2010&lt;/year&gt;&lt;/dates&gt;&lt;urls&gt;&lt;/urls&gt;&lt;electronic-resource-num&gt;10.1177/1097184X08322632&lt;/electronic-resource-num&gt;&lt;/record&gt;&lt;/Cite&gt;&lt;/EndNote&gt;</w:instrText>
      </w:r>
      <w:r w:rsidR="00BD620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(Abdullah-Khan, 2008; Lees, 1997; Weiss, 2010)</w:t>
      </w:r>
      <w:r w:rsidR="00BD620C" w:rsidRPr="00F9303E">
        <w:rPr>
          <w:rFonts w:ascii="Times New Roman" w:hAnsi="Times New Roman" w:cs="Times New Roman"/>
          <w:sz w:val="20"/>
          <w:szCs w:val="20"/>
        </w:rPr>
        <w:fldChar w:fldCharType="end"/>
      </w:r>
      <w:r w:rsidR="00BD620C" w:rsidRPr="00F9303E">
        <w:rPr>
          <w:rFonts w:ascii="Times New Roman" w:hAnsi="Times New Roman" w:cs="Times New Roman"/>
          <w:sz w:val="20"/>
          <w:szCs w:val="20"/>
        </w:rPr>
        <w:t>.</w:t>
      </w:r>
    </w:p>
    <w:p w14:paraId="3F8772E0" w14:textId="60A510F7" w:rsidR="008B2327" w:rsidRPr="00F9303E" w:rsidRDefault="006C719B" w:rsidP="00780D33">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This study </w:t>
      </w:r>
      <w:r w:rsidR="00A05405" w:rsidRPr="00F9303E">
        <w:rPr>
          <w:rFonts w:ascii="Times New Roman" w:hAnsi="Times New Roman" w:cs="Times New Roman"/>
          <w:sz w:val="20"/>
          <w:szCs w:val="20"/>
        </w:rPr>
        <w:t>also</w:t>
      </w:r>
      <w:r w:rsidR="00A71BA0" w:rsidRPr="00F9303E">
        <w:rPr>
          <w:rFonts w:ascii="Times New Roman" w:hAnsi="Times New Roman" w:cs="Times New Roman"/>
          <w:sz w:val="20"/>
          <w:szCs w:val="20"/>
        </w:rPr>
        <w:t xml:space="preserve"> investigated </w:t>
      </w:r>
      <w:r w:rsidR="00A272C9" w:rsidRPr="00F9303E">
        <w:rPr>
          <w:rFonts w:ascii="Times New Roman" w:hAnsi="Times New Roman" w:cs="Times New Roman"/>
          <w:sz w:val="20"/>
          <w:szCs w:val="20"/>
        </w:rPr>
        <w:t xml:space="preserve">the relationship between case characteristics and case </w:t>
      </w:r>
      <w:r w:rsidRPr="00F9303E">
        <w:rPr>
          <w:rFonts w:ascii="Times New Roman" w:hAnsi="Times New Roman" w:cs="Times New Roman"/>
          <w:sz w:val="20"/>
          <w:szCs w:val="20"/>
        </w:rPr>
        <w:t>outcome</w:t>
      </w:r>
      <w:r w:rsidR="00426ADB" w:rsidRPr="00F9303E">
        <w:rPr>
          <w:rFonts w:ascii="Times New Roman" w:hAnsi="Times New Roman" w:cs="Times New Roman"/>
          <w:sz w:val="20"/>
          <w:szCs w:val="20"/>
        </w:rPr>
        <w:t>s.</w:t>
      </w:r>
      <w:r w:rsidR="00352E41" w:rsidRPr="00F9303E">
        <w:rPr>
          <w:rFonts w:ascii="Times New Roman" w:hAnsi="Times New Roman" w:cs="Times New Roman"/>
          <w:sz w:val="20"/>
          <w:szCs w:val="20"/>
        </w:rPr>
        <w:t xml:space="preserve"> </w:t>
      </w:r>
      <w:r w:rsidR="00426ADB" w:rsidRPr="00F9303E">
        <w:rPr>
          <w:rFonts w:ascii="Times New Roman" w:hAnsi="Times New Roman" w:cs="Times New Roman"/>
          <w:sz w:val="20"/>
          <w:szCs w:val="20"/>
        </w:rPr>
        <w:t xml:space="preserve">Younger victims were significantly more likely to have their case referred for prosecution than older victims. Rape allegations </w:t>
      </w:r>
      <w:r w:rsidR="00780D33" w:rsidRPr="00F9303E">
        <w:rPr>
          <w:rFonts w:ascii="Times New Roman" w:hAnsi="Times New Roman" w:cs="Times New Roman"/>
          <w:sz w:val="20"/>
          <w:szCs w:val="20"/>
        </w:rPr>
        <w:t xml:space="preserve">made </w:t>
      </w:r>
      <w:r w:rsidR="00426ADB" w:rsidRPr="00F9303E">
        <w:rPr>
          <w:rFonts w:ascii="Times New Roman" w:hAnsi="Times New Roman" w:cs="Times New Roman"/>
          <w:sz w:val="20"/>
          <w:szCs w:val="20"/>
        </w:rPr>
        <w:t xml:space="preserve">by </w:t>
      </w:r>
      <w:r w:rsidR="00426ADB" w:rsidRPr="00F9303E">
        <w:rPr>
          <w:rFonts w:ascii="Times New Roman" w:hAnsi="Times New Roman" w:cs="Times New Roman"/>
          <w:sz w:val="20"/>
          <w:szCs w:val="20"/>
        </w:rPr>
        <w:lastRenderedPageBreak/>
        <w:t>people under 18 are more likely to bring about a visceral public, institutional, media, and governmental response</w:t>
      </w:r>
      <w:r w:rsidR="00BD620C" w:rsidRPr="00F9303E">
        <w:rPr>
          <w:rFonts w:ascii="Times New Roman" w:hAnsi="Times New Roman" w:cs="Times New Roman"/>
          <w:sz w:val="20"/>
          <w:szCs w:val="20"/>
        </w:rPr>
        <w:t xml:space="preserve"> </w:t>
      </w:r>
      <w:r w:rsidR="00BD620C"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&lt;EndNote&gt;&lt;Cite&gt;&lt;Author&gt;Davidson&lt;/Author&gt;&lt;Year&gt;2008&lt;/Year&gt;&lt;RecNum&gt;1174&lt;/RecNum&gt;&lt;DisplayText&gt;(Davidson, 2008)&lt;/DisplayText&gt;&lt;record&gt;&lt;rec-number&gt;1174&lt;/rec-number&gt;&lt;foreign-keys&gt;&lt;key app="EN" db-id="f5p9zd5zqsratqef5sv5pz2wpve092vrdw52" timestamp="1562856702"&gt;1174&lt;/key&gt;&lt;/foreign-keys&gt;&lt;ref-type name="Book"&gt;6&lt;/ref-type&gt;&lt;contributors&gt;&lt;authors&gt;&lt;author&gt;Julia Davidson&lt;/author&gt;&lt;/authors&gt;&lt;/contributors&gt;&lt;titles&gt;&lt;title&gt;Child sexual abuse: Media representations and government reactions&lt;/title&gt;&lt;/titles&gt;&lt;dates&gt;&lt;year&gt;2008&lt;/year&gt;&lt;/dates&gt;&lt;pub-location&gt;London, Uk&lt;/pub-location&gt;&lt;publisher&gt;Routledge-Cavendish&lt;/publisher&gt;&lt;urls&gt;&lt;/urls&gt;&lt;/record&gt;&lt;/Cite&gt;&lt;/EndNote&gt;</w:instrText>
      </w:r>
      <w:r w:rsidR="00BD620C"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(Davidson, 2008)</w:t>
      </w:r>
      <w:r w:rsidR="00BD620C" w:rsidRPr="00F9303E">
        <w:rPr>
          <w:rFonts w:ascii="Times New Roman" w:hAnsi="Times New Roman" w:cs="Times New Roman"/>
          <w:sz w:val="20"/>
          <w:szCs w:val="20"/>
        </w:rPr>
        <w:fldChar w:fldCharType="end"/>
      </w:r>
      <w:r w:rsidR="00426ADB" w:rsidRPr="00F9303E">
        <w:rPr>
          <w:rFonts w:ascii="Times New Roman" w:hAnsi="Times New Roman" w:cs="Times New Roman"/>
          <w:sz w:val="20"/>
          <w:szCs w:val="20"/>
        </w:rPr>
        <w:t xml:space="preserve">, which might prompt a push for prosecution. Furthermore, issues surrounding consent </w:t>
      </w:r>
      <w:r w:rsidR="00780D33" w:rsidRPr="00F9303E">
        <w:rPr>
          <w:rFonts w:ascii="Times New Roman" w:hAnsi="Times New Roman" w:cs="Times New Roman"/>
          <w:sz w:val="20"/>
          <w:szCs w:val="20"/>
        </w:rPr>
        <w:t xml:space="preserve">are </w:t>
      </w:r>
      <w:r w:rsidR="00426ADB" w:rsidRPr="00F9303E">
        <w:rPr>
          <w:rFonts w:ascii="Times New Roman" w:hAnsi="Times New Roman" w:cs="Times New Roman"/>
          <w:sz w:val="20"/>
          <w:szCs w:val="20"/>
        </w:rPr>
        <w:t xml:space="preserve">much more clearly defined when the victim is under age, which may </w:t>
      </w:r>
      <w:r w:rsidR="00780D33" w:rsidRPr="00F9303E">
        <w:rPr>
          <w:rFonts w:ascii="Times New Roman" w:hAnsi="Times New Roman" w:cs="Times New Roman"/>
          <w:sz w:val="20"/>
          <w:szCs w:val="20"/>
        </w:rPr>
        <w:t xml:space="preserve">have </w:t>
      </w:r>
      <w:r w:rsidR="00426ADB" w:rsidRPr="00F9303E">
        <w:rPr>
          <w:rFonts w:ascii="Times New Roman" w:hAnsi="Times New Roman" w:cs="Times New Roman"/>
          <w:sz w:val="20"/>
          <w:szCs w:val="20"/>
        </w:rPr>
        <w:t>protect</w:t>
      </w:r>
      <w:r w:rsidR="00780D33" w:rsidRPr="00F9303E">
        <w:rPr>
          <w:rFonts w:ascii="Times New Roman" w:hAnsi="Times New Roman" w:cs="Times New Roman"/>
          <w:sz w:val="20"/>
          <w:szCs w:val="20"/>
        </w:rPr>
        <w:t>ed</w:t>
      </w:r>
      <w:r w:rsidR="00426ADB" w:rsidRPr="00F9303E">
        <w:rPr>
          <w:rFonts w:ascii="Times New Roman" w:hAnsi="Times New Roman" w:cs="Times New Roman"/>
          <w:sz w:val="20"/>
          <w:szCs w:val="20"/>
        </w:rPr>
        <w:t xml:space="preserve"> against attrition</w:t>
      </w:r>
      <w:r w:rsidR="00780D33" w:rsidRPr="00F9303E">
        <w:rPr>
          <w:rFonts w:ascii="Times New Roman" w:hAnsi="Times New Roman" w:cs="Times New Roman"/>
          <w:sz w:val="20"/>
          <w:szCs w:val="20"/>
        </w:rPr>
        <w:t xml:space="preserve"> in the current sample</w:t>
      </w:r>
      <w:r w:rsidR="00426ADB" w:rsidRPr="00F9303E">
        <w:rPr>
          <w:rFonts w:ascii="Times New Roman" w:hAnsi="Times New Roman" w:cs="Times New Roman"/>
          <w:sz w:val="20"/>
          <w:szCs w:val="20"/>
        </w:rPr>
        <w:t xml:space="preserve">. </w:t>
      </w:r>
      <w:r w:rsidR="00AE098B" w:rsidRPr="00F9303E">
        <w:rPr>
          <w:rFonts w:ascii="Times New Roman" w:hAnsi="Times New Roman" w:cs="Times New Roman"/>
          <w:sz w:val="20"/>
          <w:szCs w:val="20"/>
        </w:rPr>
        <w:t>M</w:t>
      </w:r>
      <w:r w:rsidR="00426ADB" w:rsidRPr="00F9303E">
        <w:rPr>
          <w:rFonts w:ascii="Times New Roman" w:hAnsi="Times New Roman" w:cs="Times New Roman"/>
          <w:sz w:val="20"/>
          <w:szCs w:val="20"/>
        </w:rPr>
        <w:t xml:space="preserve">ale victims who </w:t>
      </w:r>
      <w:r w:rsidR="00AE098B" w:rsidRPr="00F9303E">
        <w:rPr>
          <w:rFonts w:ascii="Times New Roman" w:hAnsi="Times New Roman" w:cs="Times New Roman"/>
          <w:sz w:val="20"/>
          <w:szCs w:val="20"/>
        </w:rPr>
        <w:t>were recorded as having</w:t>
      </w:r>
      <w:r w:rsidR="00426ADB" w:rsidRPr="00F9303E">
        <w:rPr>
          <w:rFonts w:ascii="Times New Roman" w:hAnsi="Times New Roman" w:cs="Times New Roman"/>
          <w:sz w:val="20"/>
          <w:szCs w:val="20"/>
        </w:rPr>
        <w:t xml:space="preserve"> mental health issue</w:t>
      </w:r>
      <w:r w:rsidR="00780D33" w:rsidRPr="00F9303E">
        <w:rPr>
          <w:rFonts w:ascii="Times New Roman" w:hAnsi="Times New Roman" w:cs="Times New Roman"/>
          <w:sz w:val="20"/>
          <w:szCs w:val="20"/>
        </w:rPr>
        <w:t xml:space="preserve">s </w:t>
      </w:r>
      <w:r w:rsidR="00426ADB" w:rsidRPr="00F9303E">
        <w:rPr>
          <w:rFonts w:ascii="Times New Roman" w:hAnsi="Times New Roman" w:cs="Times New Roman"/>
          <w:sz w:val="20"/>
          <w:szCs w:val="20"/>
        </w:rPr>
        <w:t xml:space="preserve">were significantly more likely to </w:t>
      </w:r>
      <w:r w:rsidR="00780D33" w:rsidRPr="00F9303E">
        <w:rPr>
          <w:rFonts w:ascii="Times New Roman" w:hAnsi="Times New Roman" w:cs="Times New Roman"/>
          <w:sz w:val="20"/>
          <w:szCs w:val="20"/>
        </w:rPr>
        <w:t xml:space="preserve">have their cases </w:t>
      </w:r>
      <w:r w:rsidR="00426ADB" w:rsidRPr="00F9303E">
        <w:rPr>
          <w:rFonts w:ascii="Times New Roman" w:hAnsi="Times New Roman" w:cs="Times New Roman"/>
          <w:sz w:val="20"/>
          <w:szCs w:val="20"/>
        </w:rPr>
        <w:t>no</w:t>
      </w:r>
      <w:r w:rsidR="00AE098B" w:rsidRPr="00F9303E">
        <w:rPr>
          <w:rFonts w:ascii="Times New Roman" w:hAnsi="Times New Roman" w:cs="Times New Roman"/>
          <w:sz w:val="20"/>
          <w:szCs w:val="20"/>
        </w:rPr>
        <w:t>-</w:t>
      </w:r>
      <w:r w:rsidR="00426ADB" w:rsidRPr="00F9303E">
        <w:rPr>
          <w:rFonts w:ascii="Times New Roman" w:hAnsi="Times New Roman" w:cs="Times New Roman"/>
          <w:sz w:val="20"/>
          <w:szCs w:val="20"/>
        </w:rPr>
        <w:t xml:space="preserve">crimed. </w:t>
      </w:r>
      <w:r w:rsidR="0060408E">
        <w:rPr>
          <w:rFonts w:ascii="Times New Roman" w:hAnsi="Times New Roman" w:cs="Times New Roman"/>
          <w:sz w:val="20"/>
          <w:szCs w:val="20"/>
        </w:rPr>
        <w:t>Poor mental health</w:t>
      </w:r>
      <w:r w:rsidR="008B2327" w:rsidRPr="00F9303E">
        <w:rPr>
          <w:rFonts w:ascii="Times New Roman" w:hAnsi="Times New Roman" w:cs="Times New Roman"/>
          <w:sz w:val="20"/>
          <w:szCs w:val="20"/>
        </w:rPr>
        <w:t xml:space="preserve"> may compromise victim credibility (demonstrating extra-legal challenges) and may</w:t>
      </w:r>
      <w:r w:rsidR="00780D33" w:rsidRPr="00F9303E">
        <w:rPr>
          <w:rFonts w:ascii="Times New Roman" w:hAnsi="Times New Roman" w:cs="Times New Roman"/>
          <w:sz w:val="20"/>
          <w:szCs w:val="20"/>
        </w:rPr>
        <w:t xml:space="preserve"> also</w:t>
      </w:r>
      <w:r w:rsidR="008B2327" w:rsidRPr="00F9303E">
        <w:rPr>
          <w:rFonts w:ascii="Times New Roman" w:hAnsi="Times New Roman" w:cs="Times New Roman"/>
          <w:sz w:val="20"/>
          <w:szCs w:val="20"/>
        </w:rPr>
        <w:t xml:space="preserve"> </w:t>
      </w:r>
      <w:r w:rsidR="00780D33" w:rsidRPr="00F9303E">
        <w:rPr>
          <w:rFonts w:ascii="Times New Roman" w:hAnsi="Times New Roman" w:cs="Times New Roman"/>
          <w:sz w:val="20"/>
          <w:szCs w:val="20"/>
        </w:rPr>
        <w:t>affect</w:t>
      </w:r>
      <w:r w:rsidR="008B2327" w:rsidRPr="00F9303E">
        <w:rPr>
          <w:rFonts w:ascii="Times New Roman" w:hAnsi="Times New Roman" w:cs="Times New Roman"/>
          <w:sz w:val="20"/>
          <w:szCs w:val="20"/>
        </w:rPr>
        <w:t xml:space="preserve"> the construction of a clear timeline of events (demonstrating legal challenges).</w:t>
      </w:r>
      <w:r w:rsidR="00426ADB" w:rsidRPr="00F9303E">
        <w:rPr>
          <w:rStyle w:val="FootnoteReference"/>
          <w:rFonts w:ascii="Times New Roman" w:hAnsi="Times New Roman" w:cs="Times New Roman"/>
          <w:sz w:val="20"/>
          <w:szCs w:val="20"/>
        </w:rPr>
        <w:footnoteReference w:id="10"/>
      </w:r>
      <w:r w:rsidR="008B2327" w:rsidRPr="00F9303E">
        <w:rPr>
          <w:rFonts w:ascii="Times New Roman" w:hAnsi="Times New Roman" w:cs="Times New Roman"/>
          <w:sz w:val="20"/>
          <w:szCs w:val="20"/>
        </w:rPr>
        <w:t xml:space="preserve"> </w:t>
      </w:r>
      <w:r w:rsidR="003E1883" w:rsidRPr="00F9303E">
        <w:rPr>
          <w:rFonts w:ascii="Times New Roman" w:hAnsi="Times New Roman" w:cs="Times New Roman"/>
          <w:sz w:val="20"/>
          <w:szCs w:val="20"/>
        </w:rPr>
        <w:t>V</w:t>
      </w:r>
      <w:r w:rsidR="008B2327" w:rsidRPr="00F9303E">
        <w:rPr>
          <w:rFonts w:ascii="Times New Roman" w:hAnsi="Times New Roman" w:cs="Times New Roman"/>
          <w:sz w:val="20"/>
          <w:szCs w:val="20"/>
        </w:rPr>
        <w:t>ictims</w:t>
      </w:r>
      <w:r w:rsidR="00780D33" w:rsidRPr="00F9303E">
        <w:rPr>
          <w:rFonts w:ascii="Times New Roman" w:hAnsi="Times New Roman" w:cs="Times New Roman"/>
          <w:sz w:val="20"/>
          <w:szCs w:val="20"/>
        </w:rPr>
        <w:t xml:space="preserve"> who were recorded as having</w:t>
      </w:r>
      <w:r w:rsidR="008B2327" w:rsidRPr="00F9303E">
        <w:rPr>
          <w:rFonts w:ascii="Times New Roman" w:hAnsi="Times New Roman" w:cs="Times New Roman"/>
          <w:sz w:val="20"/>
          <w:szCs w:val="20"/>
        </w:rPr>
        <w:t xml:space="preserve"> previous</w:t>
      </w:r>
      <w:r w:rsidR="00780D33" w:rsidRPr="00F9303E">
        <w:rPr>
          <w:rFonts w:ascii="Times New Roman" w:hAnsi="Times New Roman" w:cs="Times New Roman"/>
          <w:sz w:val="20"/>
          <w:szCs w:val="20"/>
        </w:rPr>
        <w:t>ly made a</w:t>
      </w:r>
      <w:r w:rsidR="008B2327" w:rsidRPr="00F9303E">
        <w:rPr>
          <w:rFonts w:ascii="Times New Roman" w:hAnsi="Times New Roman" w:cs="Times New Roman"/>
          <w:sz w:val="20"/>
          <w:szCs w:val="20"/>
        </w:rPr>
        <w:t xml:space="preserve"> </w:t>
      </w:r>
      <w:r w:rsidR="00780D33" w:rsidRPr="00F9303E">
        <w:rPr>
          <w:rFonts w:ascii="Times New Roman" w:hAnsi="Times New Roman" w:cs="Times New Roman"/>
          <w:sz w:val="20"/>
          <w:szCs w:val="20"/>
        </w:rPr>
        <w:t>false allegation of rape were also more likely to have their cases no</w:t>
      </w:r>
      <w:r w:rsidR="00AE098B" w:rsidRPr="00F9303E">
        <w:rPr>
          <w:rFonts w:ascii="Times New Roman" w:hAnsi="Times New Roman" w:cs="Times New Roman"/>
          <w:sz w:val="20"/>
          <w:szCs w:val="20"/>
        </w:rPr>
        <w:t>-</w:t>
      </w:r>
      <w:r w:rsidR="00780D33" w:rsidRPr="00F9303E">
        <w:rPr>
          <w:rFonts w:ascii="Times New Roman" w:hAnsi="Times New Roman" w:cs="Times New Roman"/>
          <w:sz w:val="20"/>
          <w:szCs w:val="20"/>
        </w:rPr>
        <w:t>crimed</w:t>
      </w:r>
      <w:r w:rsidR="003E1883" w:rsidRPr="00F9303E">
        <w:rPr>
          <w:rFonts w:ascii="Times New Roman" w:hAnsi="Times New Roman" w:cs="Times New Roman"/>
          <w:sz w:val="20"/>
          <w:szCs w:val="20"/>
        </w:rPr>
        <w:t xml:space="preserve"> (although this finding was only significant at the p&lt;.10 level)</w:t>
      </w:r>
      <w:r w:rsidR="00780D33" w:rsidRPr="00F9303E">
        <w:rPr>
          <w:rFonts w:ascii="Times New Roman" w:hAnsi="Times New Roman" w:cs="Times New Roman"/>
          <w:sz w:val="20"/>
          <w:szCs w:val="20"/>
        </w:rPr>
        <w:t xml:space="preserve">. </w:t>
      </w:r>
      <w:r w:rsidR="008B2327" w:rsidRPr="00F9303E">
        <w:rPr>
          <w:rFonts w:ascii="Times New Roman" w:hAnsi="Times New Roman" w:cs="Times New Roman"/>
          <w:sz w:val="20"/>
          <w:szCs w:val="20"/>
        </w:rPr>
        <w:t xml:space="preserve">Unfortunately, </w:t>
      </w:r>
      <w:r w:rsidR="007902B9" w:rsidRPr="00F9303E">
        <w:rPr>
          <w:rFonts w:ascii="Times New Roman" w:hAnsi="Times New Roman" w:cs="Times New Roman"/>
          <w:sz w:val="20"/>
          <w:szCs w:val="20"/>
        </w:rPr>
        <w:t xml:space="preserve">the </w:t>
      </w:r>
      <w:r w:rsidR="008B2327" w:rsidRPr="00F9303E">
        <w:rPr>
          <w:rFonts w:ascii="Times New Roman" w:hAnsi="Times New Roman" w:cs="Times New Roman"/>
          <w:sz w:val="20"/>
          <w:szCs w:val="20"/>
        </w:rPr>
        <w:t xml:space="preserve">legitimacy of </w:t>
      </w:r>
      <w:r w:rsidR="00780D33" w:rsidRPr="00F9303E">
        <w:rPr>
          <w:rFonts w:ascii="Times New Roman" w:hAnsi="Times New Roman" w:cs="Times New Roman"/>
          <w:sz w:val="20"/>
          <w:szCs w:val="20"/>
        </w:rPr>
        <w:t xml:space="preserve">the previous </w:t>
      </w:r>
      <w:r w:rsidR="008B2327" w:rsidRPr="00F9303E">
        <w:rPr>
          <w:rFonts w:ascii="Times New Roman" w:hAnsi="Times New Roman" w:cs="Times New Roman"/>
          <w:sz w:val="20"/>
          <w:szCs w:val="20"/>
        </w:rPr>
        <w:t xml:space="preserve">false </w:t>
      </w:r>
      <w:r w:rsidR="001615FA">
        <w:rPr>
          <w:rFonts w:ascii="Times New Roman" w:hAnsi="Times New Roman" w:cs="Times New Roman"/>
          <w:sz w:val="20"/>
          <w:szCs w:val="20"/>
        </w:rPr>
        <w:t>report</w:t>
      </w:r>
      <w:r w:rsidR="00780D33" w:rsidRPr="00F9303E">
        <w:rPr>
          <w:rFonts w:ascii="Times New Roman" w:hAnsi="Times New Roman" w:cs="Times New Roman"/>
          <w:sz w:val="20"/>
          <w:szCs w:val="20"/>
        </w:rPr>
        <w:t xml:space="preserve"> claim</w:t>
      </w:r>
      <w:r w:rsidR="007902B9" w:rsidRPr="00F9303E">
        <w:rPr>
          <w:rFonts w:ascii="Times New Roman" w:hAnsi="Times New Roman" w:cs="Times New Roman"/>
          <w:sz w:val="20"/>
          <w:szCs w:val="20"/>
        </w:rPr>
        <w:t xml:space="preserve"> was not </w:t>
      </w:r>
      <w:r w:rsidR="004401AF">
        <w:rPr>
          <w:rFonts w:ascii="Times New Roman" w:hAnsi="Times New Roman" w:cs="Times New Roman"/>
          <w:sz w:val="20"/>
          <w:szCs w:val="20"/>
        </w:rPr>
        <w:t>assessable</w:t>
      </w:r>
      <w:r w:rsidR="00780D33" w:rsidRPr="00F9303E">
        <w:rPr>
          <w:rFonts w:ascii="Times New Roman" w:hAnsi="Times New Roman" w:cs="Times New Roman"/>
          <w:sz w:val="20"/>
          <w:szCs w:val="20"/>
        </w:rPr>
        <w:t>; h</w:t>
      </w:r>
      <w:r w:rsidR="008B2327" w:rsidRPr="00F9303E">
        <w:rPr>
          <w:rFonts w:ascii="Times New Roman" w:hAnsi="Times New Roman" w:cs="Times New Roman"/>
          <w:sz w:val="20"/>
          <w:szCs w:val="20"/>
        </w:rPr>
        <w:t xml:space="preserve">owever, in the context of more lenient no-criming rules in operation </w:t>
      </w:r>
      <w:r w:rsidR="00780D33" w:rsidRPr="00F9303E">
        <w:rPr>
          <w:rFonts w:ascii="Times New Roman" w:hAnsi="Times New Roman" w:cs="Times New Roman"/>
          <w:sz w:val="20"/>
          <w:szCs w:val="20"/>
        </w:rPr>
        <w:t>at</w:t>
      </w:r>
      <w:r w:rsidR="008B2327" w:rsidRPr="00F9303E">
        <w:rPr>
          <w:rFonts w:ascii="Times New Roman" w:hAnsi="Times New Roman" w:cs="Times New Roman"/>
          <w:sz w:val="20"/>
          <w:szCs w:val="20"/>
        </w:rPr>
        <w:t xml:space="preserve"> the time these cases were recorded (see footnote </w:t>
      </w:r>
      <w:r w:rsidR="00780D33" w:rsidRPr="00F9303E">
        <w:rPr>
          <w:rFonts w:ascii="Times New Roman" w:hAnsi="Times New Roman" w:cs="Times New Roman"/>
          <w:sz w:val="20"/>
          <w:szCs w:val="20"/>
        </w:rPr>
        <w:t>10</w:t>
      </w:r>
      <w:r w:rsidR="008B2327" w:rsidRPr="00F9303E">
        <w:rPr>
          <w:rFonts w:ascii="Times New Roman" w:hAnsi="Times New Roman" w:cs="Times New Roman"/>
          <w:sz w:val="20"/>
          <w:szCs w:val="20"/>
        </w:rPr>
        <w:t xml:space="preserve">), it is possible police officers may </w:t>
      </w:r>
      <w:r w:rsidR="00780D33" w:rsidRPr="00F9303E">
        <w:rPr>
          <w:rFonts w:ascii="Times New Roman" w:hAnsi="Times New Roman" w:cs="Times New Roman"/>
          <w:sz w:val="20"/>
          <w:szCs w:val="20"/>
        </w:rPr>
        <w:t xml:space="preserve">have </w:t>
      </w:r>
      <w:r w:rsidR="008B2327" w:rsidRPr="00F9303E">
        <w:rPr>
          <w:rFonts w:ascii="Times New Roman" w:hAnsi="Times New Roman" w:cs="Times New Roman"/>
          <w:sz w:val="20"/>
          <w:szCs w:val="20"/>
        </w:rPr>
        <w:t>use</w:t>
      </w:r>
      <w:r w:rsidR="00780D33" w:rsidRPr="00F9303E">
        <w:rPr>
          <w:rFonts w:ascii="Times New Roman" w:hAnsi="Times New Roman" w:cs="Times New Roman"/>
          <w:sz w:val="20"/>
          <w:szCs w:val="20"/>
        </w:rPr>
        <w:t>d</w:t>
      </w:r>
      <w:r w:rsidR="008B2327" w:rsidRPr="00F9303E">
        <w:rPr>
          <w:rFonts w:ascii="Times New Roman" w:hAnsi="Times New Roman" w:cs="Times New Roman"/>
          <w:sz w:val="20"/>
          <w:szCs w:val="20"/>
        </w:rPr>
        <w:t xml:space="preserve"> the existence of a previous ‘false’ allegation to influence and/or guide their </w:t>
      </w:r>
      <w:r w:rsidR="00AE098B" w:rsidRPr="00F9303E">
        <w:rPr>
          <w:rFonts w:ascii="Times New Roman" w:hAnsi="Times New Roman" w:cs="Times New Roman"/>
          <w:sz w:val="20"/>
          <w:szCs w:val="20"/>
        </w:rPr>
        <w:t>decision to no-crime the</w:t>
      </w:r>
      <w:r w:rsidR="008B2327" w:rsidRPr="00F9303E">
        <w:rPr>
          <w:rFonts w:ascii="Times New Roman" w:hAnsi="Times New Roman" w:cs="Times New Roman"/>
          <w:sz w:val="20"/>
          <w:szCs w:val="20"/>
        </w:rPr>
        <w:t xml:space="preserve"> most recent incident. Indeed, there is a broader debate about the nature and extent of false allegations, specifically as it applies to rape (see Kelly 2010 and </w:t>
      </w:r>
      <w:proofErr w:type="spellStart"/>
      <w:r w:rsidR="008B2327" w:rsidRPr="00F9303E">
        <w:rPr>
          <w:rFonts w:ascii="Times New Roman" w:hAnsi="Times New Roman" w:cs="Times New Roman"/>
          <w:sz w:val="20"/>
          <w:szCs w:val="20"/>
        </w:rPr>
        <w:t>Rumney</w:t>
      </w:r>
      <w:proofErr w:type="spellEnd"/>
      <w:r w:rsidR="008B2327" w:rsidRPr="00F9303E">
        <w:rPr>
          <w:rFonts w:ascii="Times New Roman" w:hAnsi="Times New Roman" w:cs="Times New Roman"/>
          <w:sz w:val="20"/>
          <w:szCs w:val="20"/>
        </w:rPr>
        <w:t xml:space="preserve"> 2008 for an examination of legal definitions and recording practices). It may also be the case</w:t>
      </w:r>
      <w:r w:rsidR="00AE098B" w:rsidRPr="00F9303E">
        <w:rPr>
          <w:rFonts w:ascii="Times New Roman" w:hAnsi="Times New Roman" w:cs="Times New Roman"/>
          <w:sz w:val="20"/>
          <w:szCs w:val="20"/>
        </w:rPr>
        <w:t>, of course,</w:t>
      </w:r>
      <w:r w:rsidR="008B2327" w:rsidRPr="00F9303E">
        <w:rPr>
          <w:rFonts w:ascii="Times New Roman" w:hAnsi="Times New Roman" w:cs="Times New Roman"/>
          <w:sz w:val="20"/>
          <w:szCs w:val="20"/>
        </w:rPr>
        <w:t xml:space="preserve"> that such allegations were proven to be false, and that they formed part of a string of such allegations.</w:t>
      </w:r>
    </w:p>
    <w:p w14:paraId="4A4ED0B8" w14:textId="35B324E4" w:rsidR="006C719B" w:rsidRPr="00F9303E" w:rsidRDefault="00AE098B" w:rsidP="003E1883">
      <w:pPr>
        <w:spacing w:line="480" w:lineRule="auto"/>
        <w:ind w:firstLine="720"/>
        <w:contextualSpacing/>
        <w:jc w:val="both"/>
        <w:rPr>
          <w:rFonts w:ascii="Times New Roman" w:hAnsi="Times New Roman" w:cs="Times New Roman"/>
          <w:sz w:val="20"/>
          <w:szCs w:val="20"/>
        </w:rPr>
      </w:pPr>
      <w:r w:rsidRPr="00F9303E">
        <w:rPr>
          <w:rFonts w:ascii="Times New Roman" w:hAnsi="Times New Roman" w:cs="Times New Roman"/>
          <w:sz w:val="20"/>
          <w:szCs w:val="20"/>
        </w:rPr>
        <w:t xml:space="preserve">Victim and suspect substance use prior to the incident </w:t>
      </w:r>
      <w:r w:rsidR="004C37E1" w:rsidRPr="00F9303E">
        <w:rPr>
          <w:rFonts w:ascii="Times New Roman" w:hAnsi="Times New Roman" w:cs="Times New Roman"/>
          <w:sz w:val="20"/>
          <w:szCs w:val="20"/>
        </w:rPr>
        <w:t>were</w:t>
      </w:r>
      <w:r w:rsidR="004401AF">
        <w:rPr>
          <w:rFonts w:ascii="Times New Roman" w:hAnsi="Times New Roman" w:cs="Times New Roman"/>
          <w:sz w:val="20"/>
          <w:szCs w:val="20"/>
        </w:rPr>
        <w:t xml:space="preserve"> also</w:t>
      </w:r>
      <w:r w:rsidRPr="00F9303E">
        <w:rPr>
          <w:rFonts w:ascii="Times New Roman" w:hAnsi="Times New Roman" w:cs="Times New Roman"/>
          <w:sz w:val="20"/>
          <w:szCs w:val="20"/>
        </w:rPr>
        <w:t xml:space="preserve"> </w:t>
      </w:r>
      <w:r w:rsidR="008B2327" w:rsidRPr="00F9303E">
        <w:rPr>
          <w:rFonts w:ascii="Times New Roman" w:hAnsi="Times New Roman" w:cs="Times New Roman"/>
          <w:sz w:val="20"/>
          <w:szCs w:val="20"/>
        </w:rPr>
        <w:t>significantly related</w:t>
      </w:r>
      <w:r w:rsidRPr="00F9303E">
        <w:rPr>
          <w:rFonts w:ascii="Times New Roman" w:hAnsi="Times New Roman" w:cs="Times New Roman"/>
          <w:sz w:val="20"/>
          <w:szCs w:val="20"/>
        </w:rPr>
        <w:t xml:space="preserve"> to case outcomes</w:t>
      </w:r>
      <w:r w:rsidR="008B2327" w:rsidRPr="00F9303E">
        <w:rPr>
          <w:rFonts w:ascii="Times New Roman" w:hAnsi="Times New Roman" w:cs="Times New Roman"/>
          <w:sz w:val="20"/>
          <w:szCs w:val="20"/>
        </w:rPr>
        <w:t xml:space="preserve">. </w:t>
      </w:r>
      <w:r w:rsidRPr="00F9303E">
        <w:rPr>
          <w:rFonts w:ascii="Times New Roman" w:hAnsi="Times New Roman" w:cs="Times New Roman"/>
          <w:sz w:val="20"/>
          <w:szCs w:val="20"/>
        </w:rPr>
        <w:t xml:space="preserve">Notably, in cases where the victim had voluntarily taken drugs, no </w:t>
      </w:r>
      <w:r w:rsidR="008B2327" w:rsidRPr="00F9303E">
        <w:rPr>
          <w:rFonts w:ascii="Times New Roman" w:hAnsi="Times New Roman" w:cs="Times New Roman"/>
          <w:sz w:val="20"/>
          <w:szCs w:val="20"/>
        </w:rPr>
        <w:t>crime</w:t>
      </w:r>
      <w:r w:rsidRPr="00F9303E">
        <w:rPr>
          <w:rFonts w:ascii="Times New Roman" w:hAnsi="Times New Roman" w:cs="Times New Roman"/>
          <w:sz w:val="20"/>
          <w:szCs w:val="20"/>
        </w:rPr>
        <w:t xml:space="preserve"> decisions were significantly more likely</w:t>
      </w:r>
      <w:r w:rsidR="008B2327" w:rsidRPr="00F9303E">
        <w:rPr>
          <w:rFonts w:ascii="Times New Roman" w:hAnsi="Times New Roman" w:cs="Times New Roman"/>
          <w:sz w:val="20"/>
          <w:szCs w:val="20"/>
        </w:rPr>
        <w:t xml:space="preserve">. Consumption of illicit drugs may impact on rape cases through both legal and extra-legal means. Legally, illicit substances may have a deleterious effect on recall of victim testimony, while extra-legally, a victim’s voluntary consumption of illegal substances increases perceived responsibility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&lt;EndNote&gt;&lt;Cite&gt;&lt;Author&gt;Finch&lt;/Author&gt;&lt;Year&gt;2006&lt;/Year&gt;&lt;RecNum&gt;1176&lt;/RecNum&gt;&lt;DisplayText&gt;(Finch &amp;amp; Munro, 2006; Girard &amp;amp; Senn, 2008)&lt;/DisplayText&gt;&lt;record&gt;&lt;rec-number&gt;1176&lt;/rec-number&gt;&lt;foreign-keys&gt;&lt;key app="EN" db-id="f5p9zd5zqsratqef5sv5pz2wpve092vrdw52" timestamp="1562856860"&gt;1176&lt;/key&gt;&lt;/foreign-keys&gt;&lt;ref-type name="Journal Article"&gt;17&lt;/ref-type&gt;&lt;contributors&gt;&lt;authors&gt;&lt;author&gt;Emily Finch&lt;/author&gt;&lt;author&gt;Vanessa Munro&lt;/author&gt;&lt;/authors&gt;&lt;/contributors&gt;&lt;titles&gt;&lt;title&gt;Breaking boundaries? Sexual consent in the jury room&lt;/title&gt;&lt;secondary-title&gt;Legal Studies&lt;/secondary-title&gt;&lt;/titles&gt;&lt;periodical&gt;&lt;full-title&gt;Legal Studies&lt;/full-title&gt;&lt;/periodical&gt;&lt;pages&gt;303-320&lt;/pages&gt;&lt;volume&gt;26&lt;/volume&gt;&lt;dates&gt;&lt;year&gt;2006&lt;/year&gt;&lt;/dates&gt;&lt;urls&gt;&lt;/urls&gt;&lt;electronic-resource-num&gt;10.1111/j.1748-121X.2006.00023.x&lt;/electronic-resource-num&gt;&lt;/record&gt;&lt;/Cite&gt;&lt;Cite&gt;&lt;Author&gt;Girard&lt;/Author&gt;&lt;Year&gt;2008&lt;/Year&gt;&lt;RecNum&gt;1177&lt;/RecNum&gt;&lt;record&gt;&lt;rec-number&gt;1177&lt;/rec-number&gt;&lt;foreign-keys&gt;&lt;key app="EN" db-id="f5p9zd5zqsratqef5sv5pz2wpve092vrdw52" timestamp="1562856957"&gt;1177&lt;/key&gt;&lt;/foreign-keys&gt;&lt;ref-type name="Journal Article"&gt;17&lt;/ref-type&gt;&lt;contributors&gt;&lt;authors&gt;&lt;author&gt;April Girard&lt;/author&gt;&lt;author&gt;Charlene Senn&lt;/author&gt;&lt;/authors&gt;&lt;/contributors&gt;&lt;titles&gt;&lt;title&gt;The role of the new “date rape drugs” in attributions about date rape&lt;/title&gt;&lt;secondary-title&gt;Journal of Interpersonal Violence&lt;/secondary-title&gt;&lt;/titles&gt;&lt;periodical&gt;&lt;full-title&gt;Journal of Interpersonal Violence&lt;/full-title&gt;&lt;/periodical&gt;&lt;pages&gt;3-20&lt;/pages&gt;&lt;volume&gt;23&lt;/volume&gt;&lt;dates&gt;&lt;year&gt;2008&lt;/year&gt;&lt;/dates&gt;&lt;urls&gt;&lt;/urls&gt;&lt;/record&gt;&lt;/Cite&gt;&lt;/EndNote&gt;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(Finch &amp; Munro, 2006; Girard &amp; Senn, 2008)</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w:t>
      </w:r>
      <w:r w:rsidRPr="00F9303E">
        <w:rPr>
          <w:rFonts w:ascii="Times New Roman" w:hAnsi="Times New Roman" w:cs="Times New Roman"/>
          <w:sz w:val="20"/>
          <w:szCs w:val="20"/>
        </w:rPr>
        <w:t>Alt</w:t>
      </w:r>
      <w:r w:rsidR="008B2327" w:rsidRPr="00F9303E">
        <w:rPr>
          <w:rFonts w:ascii="Times New Roman" w:hAnsi="Times New Roman" w:cs="Times New Roman"/>
          <w:sz w:val="20"/>
          <w:szCs w:val="20"/>
        </w:rPr>
        <w:t>hough not examined in police populations or for male victims specifically, there is evidence of blame attribution in victims who are intoxicated by illicit substances</w:t>
      </w:r>
      <w:r w:rsidRPr="00F9303E">
        <w:rPr>
          <w:rFonts w:ascii="Times New Roman" w:hAnsi="Times New Roman" w:cs="Times New Roman"/>
          <w:sz w:val="20"/>
          <w:szCs w:val="20"/>
        </w:rPr>
        <w:t>,</w:t>
      </w:r>
      <w:r w:rsidR="008B2327" w:rsidRPr="00F9303E">
        <w:rPr>
          <w:rFonts w:ascii="Times New Roman" w:hAnsi="Times New Roman" w:cs="Times New Roman"/>
          <w:sz w:val="20"/>
          <w:szCs w:val="20"/>
        </w:rPr>
        <w:t xml:space="preserve"> such as Ecstasy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&lt;EndNote&gt;&lt;Cite&gt;&lt;Author&gt;Castello&lt;/Author&gt;&lt;Year&gt;2006&lt;/Year&gt;&lt;RecNum&gt;1172&lt;/RecNum&gt;&lt;DisplayText&gt;(Castello, Croomer, Stillwell, &amp;amp; Cate, 2006)&lt;/DisplayText&gt;&lt;record&gt;&lt;rec-number&gt;1172&lt;/rec-number&gt;&lt;foreign-keys&gt;&lt;key app="EN" db-id="f5p9zd5zqsratqef5sv5pz2wpve092vrdw52" timestamp="1562856560"&gt;1172&lt;/key&gt;&lt;/foreign-keys&gt;&lt;ref-type name="Journal Article"&gt;17&lt;/ref-type&gt;&lt;contributors&gt;&lt;authors&gt;&lt;author&gt;Jennifer Castello&lt;/author&gt;&lt;author&gt;Christina Croomer&lt;/author&gt;&lt;author&gt;Jamie Stillwell&lt;/author&gt;&lt;author&gt;Kelly Leach Cate&lt;/author&gt;&lt;/authors&gt;&lt;/contributors&gt;&lt;titles&gt;&lt;title&gt;The attribution of responsibility in acquiantance rape involving ecstacy&lt;/title&gt;&lt;secondary-title&gt;North American Journal of Psychology&lt;/secondary-title&gt;&lt;/titles&gt;&lt;periodical&gt;&lt;full-title&gt;North American Journal of Psychology&lt;/full-title&gt;&lt;/periodical&gt;&lt;pages&gt;411-419&lt;/pages&gt;&lt;volume&gt;8&lt;/volume&gt;&lt;dates&gt;&lt;year&gt;2006&lt;/year&gt;&lt;/dates&gt;&lt;urls&gt;&lt;/urls&gt;&lt;/record&gt;&lt;/Cite&gt;&lt;/EndNote&gt;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(Castello, Croomer, Stillwell, &amp; Cate, 2006)</w:t>
      </w:r>
      <w:r w:rsidR="008B2327" w:rsidRPr="00F9303E">
        <w:rPr>
          <w:rFonts w:ascii="Times New Roman" w:hAnsi="Times New Roman" w:cs="Times New Roman"/>
          <w:sz w:val="20"/>
          <w:szCs w:val="20"/>
        </w:rPr>
        <w:fldChar w:fldCharType="end"/>
      </w:r>
      <w:r w:rsidRPr="00F9303E">
        <w:rPr>
          <w:rFonts w:ascii="Times New Roman" w:hAnsi="Times New Roman" w:cs="Times New Roman"/>
          <w:sz w:val="20"/>
          <w:szCs w:val="20"/>
        </w:rPr>
        <w:t>,</w:t>
      </w:r>
      <w:r w:rsidR="008B2327" w:rsidRPr="00F9303E">
        <w:rPr>
          <w:rFonts w:ascii="Times New Roman" w:hAnsi="Times New Roman" w:cs="Times New Roman"/>
          <w:sz w:val="20"/>
          <w:szCs w:val="20"/>
        </w:rPr>
        <w:t xml:space="preserve">  Lysergic Acid Diethylamide (LSD)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&lt;EndNote&gt;&lt;Cite&gt;&lt;Author&gt;Wenger&lt;/Author&gt;&lt;Year&gt;2006&lt;/Year&gt;&lt;RecNum&gt;1185&lt;/RecNum&gt;&lt;DisplayText&gt;(Wenger &amp;amp; Bornstein, 2006)&lt;/DisplayText&gt;&lt;record&gt;&lt;rec-number&gt;1185&lt;/rec-number&gt;&lt;foreign-keys&gt;&lt;key app="EN" db-id="f5p9zd5zqsratqef5sv5pz2wpve092vrdw52" timestamp="1562859299"&gt;1185&lt;/key&gt;&lt;/foreign-keys&gt;&lt;ref-type name="Journal Article"&gt;17&lt;/ref-type&gt;&lt;contributors&gt;&lt;authors&gt;&lt;author&gt;Ashley Wenger&lt;/author&gt;&lt;author&gt;Brian Bornstein&lt;/author&gt;&lt;/authors&gt;&lt;/contributors&gt;&lt;titles&gt;&lt;title&gt;The effects of victim’s substance use and relationship closeness on mock jurors’ judgements in an acquaintance rape case&lt;/title&gt;&lt;secondary-title&gt;Sex Roles&lt;/secondary-title&gt;&lt;/titles&gt;&lt;periodical&gt;&lt;full-title&gt;Sex Roles&lt;/full-title&gt;&lt;/periodical&gt;&lt;pages&gt;547-555&lt;/pages&gt;&lt;volume&gt;54&lt;/volume&gt;&lt;dates&gt;&lt;year&gt;2006&lt;/year&gt;&lt;/dates&gt;&lt;urls&gt;&lt;/urls&gt;&lt;/record&gt;&lt;/Cite&gt;&lt;/EndNote&gt;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(Wenger &amp; Bornstein, 2006)</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and Marijuana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&lt;EndNote&gt;&lt;Cite&gt;&lt;Author&gt;Qi&lt;/Author&gt;&lt;Year&gt;2016&lt;/Year&gt;&lt;RecNum&gt;1181&lt;/RecNum&gt;&lt;DisplayText&gt;(Qi, Starfelt, &amp;amp; White, 2016)&lt;/DisplayText&gt;&lt;record&gt;&lt;rec-number&gt;1181&lt;/rec-number&gt;&lt;foreign-keys&gt;&lt;key app="EN" db-id="f5p9zd5zqsratqef5sv5pz2wpve092vrdw52" timestamp="1562857340"&gt;1181&lt;/key&gt;&lt;/foreign-keys&gt;&lt;ref-type name="Journal Article"&gt;17&lt;/ref-type&gt;&lt;contributors&gt;&lt;authors&gt;&lt;author&gt;Sandie Qi&lt;/author&gt;&lt;author&gt;Louise Starfelt&lt;/author&gt;&lt;author&gt;Katherine White&lt;/author&gt;&lt;/authors&gt;&lt;/contributors&gt;&lt;titles&gt;&lt;title&gt;Attributions of responsibility, blame and justifiability to a perpetrator and victim in an acquaintance rape scenario: the influence of Marijuana intoxication&lt;/title&gt;&lt;secondary-title&gt;Journal of Sexual Aggression&lt;/secondary-title&gt;&lt;/titles&gt;&lt;periodical&gt;&lt;full-title&gt;Journal of Sexual Aggression&lt;/full-title&gt;&lt;/periodical&gt;&lt;pages&gt;20-35&lt;/pages&gt;&lt;volume&gt;22&lt;/volume&gt;&lt;dates&gt;&lt;year&gt;2016&lt;/year&gt;&lt;/dates&gt;&lt;urls&gt;&lt;/urls&gt;&lt;electronic-resource-num&gt;10.1080/13552600.2015.1025868&lt;/electronic-resource-num&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(Qi, Starfelt, &amp; White, 2016)</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The implications of this attribution are that victims remain unacknowledged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&lt;EndNote&gt;&lt;Cite&gt;&lt;Author&gt;Littleton&lt;/Author&gt;&lt;Year&gt;2007&lt;/Year&gt;&lt;RecNum&gt;1180&lt;/RecNum&gt;&lt;DisplayText&gt;(Littleton, Rhatigan, &amp;amp; Axsom, 2007)&lt;/DisplayText&gt;&lt;record&gt;&lt;rec-number&gt;1180&lt;/rec-number&gt;&lt;foreign-keys&gt;&lt;key app="EN" db-id="f5p9zd5zqsratqef5sv5pz2wpve092vrdw52" timestamp="1562857264"&gt;1180&lt;/key&gt;&lt;/foreign-keys&gt;&lt;ref-type name="Journal Article"&gt;17&lt;/ref-type&gt;&lt;contributors&gt;&lt;authors&gt;&lt;author&gt;Heather Littleton&lt;/author&gt;&lt;author&gt;Deborah Rhatigan&lt;/author&gt;&lt;author&gt;Danny Axsom&lt;/author&gt;&lt;/authors&gt;&lt;/contributors&gt;&lt;titles&gt;&lt;title&gt;Unacknowledged rape: How much do we know about the hidden rape victim?&lt;/title&gt;&lt;secondary-title&gt;Journal of Aggression, Maltreatment &amp;amp; Trauma&lt;/secondary-title&gt;&lt;/titles&gt;&lt;periodical&gt;&lt;full-title&gt;Journal of Aggression, Maltreatment &amp;amp; Trauma&lt;/full-title&gt;&lt;/periodical&gt;&lt;pages&gt;57-74&lt;/pages&gt;&lt;volume&gt;14&lt;/volume&gt;&lt;dates&gt;&lt;year&gt;2007&lt;/year&gt;&lt;/dates&gt;&lt;urls&gt;&lt;/urls&gt;&lt;electronic-resource-num&gt;10.1300/J146v14n04_04&lt;/electronic-resource-num&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(Littleton, Rhatigan, &amp; Axsom, 2007)</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receive </w:t>
      </w:r>
      <w:r w:rsidR="00A25BDC" w:rsidRPr="00F9303E">
        <w:rPr>
          <w:rFonts w:ascii="Times New Roman" w:hAnsi="Times New Roman" w:cs="Times New Roman"/>
          <w:sz w:val="20"/>
          <w:szCs w:val="20"/>
        </w:rPr>
        <w:t xml:space="preserve">adverse </w:t>
      </w:r>
      <w:r w:rsidR="008B2327" w:rsidRPr="00F9303E">
        <w:rPr>
          <w:rFonts w:ascii="Times New Roman" w:hAnsi="Times New Roman" w:cs="Times New Roman"/>
          <w:sz w:val="20"/>
          <w:szCs w:val="20"/>
        </w:rPr>
        <w:t xml:space="preserve">reactions to their disclosure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&lt;EndNote&gt;&lt;Cite&gt;&lt;Author&gt;Filipas&lt;/Author&gt;&lt;Year&gt;2001&lt;/Year&gt;&lt;RecNum&gt;1175&lt;/RecNum&gt;&lt;DisplayText&gt;(Filipas &amp;amp; Ullman, 2001)&lt;/DisplayText&gt;&lt;record&gt;&lt;rec-number&gt;1175&lt;/rec-number&gt;&lt;foreign-keys&gt;&lt;key app="EN" db-id="f5p9zd5zqsratqef5sv5pz2wpve092vrdw52" timestamp="1562856783"&gt;1175&lt;/key&gt;&lt;/foreign-keys&gt;&lt;ref-type name="Journal Article"&gt;17&lt;/ref-type&gt;&lt;contributors&gt;&lt;authors&gt;&lt;author&gt;Henrietta Filipas&lt;/author&gt;&lt;author&gt;Sarah Ullman&lt;/author&gt;&lt;/authors&gt;&lt;/contributors&gt;&lt;titles&gt;&lt;title&gt;Social reactions to sexual assault victims from various support sources&lt;/title&gt;&lt;secondary-title&gt;Violence and Victims&lt;/secondary-title&gt;&lt;/titles&gt;&lt;periodical&gt;&lt;full-title&gt;Violence and Victims&lt;/full-title&gt;&lt;/periodical&gt;&lt;pages&gt;673-692&lt;/pages&gt;&lt;volume&gt;16&lt;/volume&gt;&lt;dates&gt;&lt;year&gt;2001&lt;/year&gt;&lt;/dates&gt;&lt;urls&gt;&lt;/urls&gt;&lt;/record&gt;&lt;/Cite&gt;&lt;/EndNote&gt;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(Filipas &amp; Ullman, 2001)</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and experience secondary victimi</w:t>
      </w:r>
      <w:r w:rsidRPr="00F9303E">
        <w:rPr>
          <w:rFonts w:ascii="Times New Roman" w:hAnsi="Times New Roman" w:cs="Times New Roman"/>
          <w:sz w:val="20"/>
          <w:szCs w:val="20"/>
        </w:rPr>
        <w:t>s</w:t>
      </w:r>
      <w:r w:rsidR="008B2327" w:rsidRPr="00F9303E">
        <w:rPr>
          <w:rFonts w:ascii="Times New Roman" w:hAnsi="Times New Roman" w:cs="Times New Roman"/>
          <w:sz w:val="20"/>
          <w:szCs w:val="20"/>
        </w:rPr>
        <w:t xml:space="preserve">ation during the criminal justice process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&lt;EndNote&gt;&lt;Cite&gt;&lt;Author&gt;Campbell&lt;/Author&gt;&lt;Year&gt;1999&lt;/Year&gt;&lt;RecNum&gt;917&lt;/RecNum&gt;&lt;DisplayText&gt;(Campbell &amp;amp; Raja, 1999)&lt;/DisplayText&gt;&lt;record&gt;&lt;rec-number&gt;917&lt;/rec-number&gt;&lt;foreign-keys&gt;&lt;key app="EN" db-id="f5p9zd5zqsratqef5sv5pz2wpve092vrdw52" timestamp="1477043606"&gt;917&lt;/key&gt;&lt;/foreign-keys&gt;&lt;ref-type name="Journal Article"&gt;17&lt;/ref-type&gt;&lt;contributors&gt;&lt;authors&gt;&lt;author&gt;Rebecca Campbell&lt;/author&gt;&lt;author&gt;Sheela Raja&lt;/author&gt;&lt;/authors&gt;&lt;/contributors&gt;&lt;titles&gt;&lt;title&gt;Secondary victimization of rape victims: Insights from mental health professionals who treat survivors of violence&lt;/title&gt;&lt;secondary-title&gt;Violence and Victims&lt;/secondary-title&gt;&lt;/titles&gt;&lt;periodical&gt;&lt;full-title&gt;Violence and Victims&lt;/full-title&gt;&lt;/periodical&gt;&lt;pages&gt;261-275&lt;/pages&gt;&lt;volume&gt;14&lt;/volume&gt;&lt;dates&gt;&lt;year&gt;1999&lt;/year&gt;&lt;/dates&gt;&lt;urls&gt;&lt;/urls&gt;&lt;/record&gt;&lt;/Cite&gt;&lt;/EndNote&gt;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(Campbell &amp; Raja, 1999)</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As </w:t>
      </w:r>
      <w:r w:rsidR="004401AF">
        <w:rPr>
          <w:rFonts w:ascii="Times New Roman" w:hAnsi="Times New Roman" w:cs="Times New Roman"/>
          <w:sz w:val="20"/>
          <w:szCs w:val="20"/>
        </w:rPr>
        <w:t>examined above in relation to victim-perpetrator relationship</w:t>
      </w:r>
      <w:r w:rsidR="008B2327" w:rsidRPr="00F9303E">
        <w:rPr>
          <w:rFonts w:ascii="Times New Roman" w:hAnsi="Times New Roman" w:cs="Times New Roman"/>
          <w:sz w:val="20"/>
          <w:szCs w:val="20"/>
        </w:rPr>
        <w:t xml:space="preserve">, there may </w:t>
      </w:r>
      <w:r w:rsidR="004401AF">
        <w:rPr>
          <w:rFonts w:ascii="Times New Roman" w:hAnsi="Times New Roman" w:cs="Times New Roman"/>
          <w:sz w:val="20"/>
          <w:szCs w:val="20"/>
        </w:rPr>
        <w:t xml:space="preserve">also be negative associations and prejudices against male members of various communities (e.g., LGBTQ+, and the consumption of alcohol and drugs as representative of a “gay lifestyle”). This is no more </w:t>
      </w:r>
      <w:proofErr w:type="spellStart"/>
      <w:r w:rsidR="004401AF">
        <w:rPr>
          <w:rFonts w:ascii="Times New Roman" w:hAnsi="Times New Roman" w:cs="Times New Roman"/>
          <w:sz w:val="20"/>
          <w:szCs w:val="20"/>
        </w:rPr>
        <w:t>explified</w:t>
      </w:r>
      <w:proofErr w:type="spellEnd"/>
      <w:r w:rsidR="004401AF">
        <w:rPr>
          <w:rFonts w:ascii="Times New Roman" w:hAnsi="Times New Roman" w:cs="Times New Roman"/>
          <w:sz w:val="20"/>
          <w:szCs w:val="20"/>
        </w:rPr>
        <w:t xml:space="preserve"> than in the case </w:t>
      </w:r>
      <w:r w:rsidR="008B2327" w:rsidRPr="00F9303E">
        <w:rPr>
          <w:rFonts w:ascii="Times New Roman" w:hAnsi="Times New Roman" w:cs="Times New Roman"/>
          <w:sz w:val="20"/>
          <w:szCs w:val="20"/>
        </w:rPr>
        <w:t xml:space="preserve">of chem-sex parties (as discussed </w:t>
      </w:r>
      <w:r w:rsidR="004401AF">
        <w:rPr>
          <w:rFonts w:ascii="Times New Roman" w:hAnsi="Times New Roman" w:cs="Times New Roman"/>
          <w:sz w:val="20"/>
          <w:szCs w:val="20"/>
        </w:rPr>
        <w:t>above</w:t>
      </w:r>
      <w:r w:rsidR="008B2327" w:rsidRPr="00F9303E">
        <w:rPr>
          <w:rFonts w:ascii="Times New Roman" w:hAnsi="Times New Roman" w:cs="Times New Roman"/>
          <w:sz w:val="20"/>
          <w:szCs w:val="20"/>
        </w:rPr>
        <w:t xml:space="preserve">; </w:t>
      </w:r>
      <w:proofErr w:type="spellStart"/>
      <w:r w:rsidR="008B2327" w:rsidRPr="00F9303E">
        <w:rPr>
          <w:rFonts w:ascii="Times New Roman" w:hAnsi="Times New Roman" w:cs="Times New Roman"/>
          <w:sz w:val="20"/>
          <w:szCs w:val="20"/>
        </w:rPr>
        <w:t>Drugscope</w:t>
      </w:r>
      <w:proofErr w:type="spellEnd"/>
      <w:r w:rsidR="008B2327" w:rsidRPr="00F9303E">
        <w:rPr>
          <w:rFonts w:ascii="Times New Roman" w:hAnsi="Times New Roman" w:cs="Times New Roman"/>
          <w:sz w:val="20"/>
          <w:szCs w:val="20"/>
        </w:rPr>
        <w:t xml:space="preserve"> 2014; Stuart 2013; Kirby </w:t>
      </w:r>
      <w:r w:rsidRPr="00F9303E">
        <w:rPr>
          <w:rFonts w:ascii="Times New Roman" w:hAnsi="Times New Roman" w:cs="Times New Roman"/>
          <w:sz w:val="20"/>
          <w:szCs w:val="20"/>
        </w:rPr>
        <w:t>and</w:t>
      </w:r>
      <w:r w:rsidR="008B2327" w:rsidRPr="00F9303E">
        <w:rPr>
          <w:rFonts w:ascii="Times New Roman" w:hAnsi="Times New Roman" w:cs="Times New Roman"/>
          <w:sz w:val="20"/>
          <w:szCs w:val="20"/>
        </w:rPr>
        <w:t xml:space="preserve"> </w:t>
      </w:r>
      <w:proofErr w:type="spellStart"/>
      <w:r w:rsidR="008B2327" w:rsidRPr="00F9303E">
        <w:rPr>
          <w:rFonts w:ascii="Times New Roman" w:hAnsi="Times New Roman" w:cs="Times New Roman"/>
          <w:sz w:val="20"/>
          <w:szCs w:val="20"/>
        </w:rPr>
        <w:t>Thornber-Dunwell</w:t>
      </w:r>
      <w:proofErr w:type="spellEnd"/>
      <w:r w:rsidR="008B2327" w:rsidRPr="00F9303E">
        <w:rPr>
          <w:rFonts w:ascii="Times New Roman" w:hAnsi="Times New Roman" w:cs="Times New Roman"/>
          <w:sz w:val="20"/>
          <w:szCs w:val="20"/>
        </w:rPr>
        <w:t xml:space="preserve"> 2013)</w:t>
      </w:r>
      <w:r w:rsidR="004401AF">
        <w:rPr>
          <w:rFonts w:ascii="Times New Roman" w:hAnsi="Times New Roman" w:cs="Times New Roman"/>
          <w:sz w:val="20"/>
          <w:szCs w:val="20"/>
        </w:rPr>
        <w:t xml:space="preserve">, where the </w:t>
      </w:r>
      <w:r w:rsidR="008B2327" w:rsidRPr="00F9303E">
        <w:rPr>
          <w:rFonts w:ascii="Times New Roman" w:hAnsi="Times New Roman" w:cs="Times New Roman"/>
          <w:sz w:val="20"/>
          <w:szCs w:val="20"/>
        </w:rPr>
        <w:t xml:space="preserve">“blurred lines of consent” that are reported </w:t>
      </w:r>
      <w:r w:rsidR="008B2327" w:rsidRPr="00F9303E">
        <w:rPr>
          <w:rFonts w:ascii="Times New Roman" w:hAnsi="Times New Roman" w:cs="Times New Roman"/>
          <w:sz w:val="20"/>
          <w:szCs w:val="20"/>
        </w:rPr>
        <w:lastRenderedPageBreak/>
        <w:t xml:space="preserve">to accompany interactions </w:t>
      </w:r>
      <w:r w:rsidR="004401AF">
        <w:rPr>
          <w:rFonts w:ascii="Times New Roman" w:hAnsi="Times New Roman" w:cs="Times New Roman"/>
          <w:sz w:val="20"/>
          <w:szCs w:val="20"/>
        </w:rPr>
        <w:t xml:space="preserve">in this context </w:t>
      </w:r>
      <w:r w:rsidR="008B2327" w:rsidRPr="00F9303E">
        <w:rPr>
          <w:rFonts w:ascii="Times New Roman" w:hAnsi="Times New Roman" w:cs="Times New Roman"/>
          <w:sz w:val="20"/>
          <w:szCs w:val="20"/>
        </w:rPr>
        <w:fldChar w:fldCharType="begin"/>
      </w:r>
      <w:r w:rsidR="004401AF">
        <w:rPr>
          <w:rFonts w:ascii="Times New Roman" w:hAnsi="Times New Roman" w:cs="Times New Roman"/>
          <w:sz w:val="20"/>
          <w:szCs w:val="20"/>
        </w:rPr>
        <w:instrText xml:space="preserve"> ADDIN EN.CITE &lt;EndNote&gt;&lt;Cite&gt;&lt;Author&gt;Bourne&lt;/Author&gt;&lt;Year&gt;2015&lt;/Year&gt;&lt;RecNum&gt;1162&lt;/RecNum&gt;&lt;DisplayText&gt;(Bourne et al., 2015)&lt;/DisplayText&gt;&lt;record&gt;&lt;rec-number&gt;1162&lt;/rec-number&gt;&lt;foreign-keys&gt;&lt;key app="EN" db-id="f5p9zd5zqsratqef5sv5pz2wpve092vrdw52" timestamp="1557413476"&gt;1162&lt;/key&gt;&lt;/foreign-keys&gt;&lt;ref-type name="Journal Article"&gt;17&lt;/ref-type&gt;&lt;contributors&gt;&lt;authors&gt;&lt;author&gt;Adam Bourne&lt;/author&gt;&lt;author&gt;David Reid&lt;/author&gt;&lt;author&gt;Ford Hickson&lt;/author&gt;&lt;author&gt;Sergio Torres-Rueda&lt;/author&gt;&lt;author&gt;Paul Steinberg&lt;/author&gt;&lt;author&gt;Peter Weatherburn&lt;/author&gt;&lt;/authors&gt;&lt;/contributors&gt;&lt;titles&gt;&lt;title&gt;“Chemsex” and harm reduction need among gay men in South London&lt;/title&gt;&lt;secondary-title&gt;International Journal of Drug Policy&lt;/secondary-title&gt;&lt;/titles&gt;&lt;periodical&gt;&lt;full-title&gt;International Journal of Drug Policy&lt;/full-title&gt;&lt;/periodical&gt;&lt;pages&gt;1171-1176&lt;/pages&gt;&lt;volume&gt;26&lt;/volume&gt;&lt;dates&gt;&lt;year&gt;2015&lt;/year&gt;&lt;/dates&gt;&lt;urls&gt;&lt;/urls&gt;&lt;electronic-resource-num&gt;10.1016/j.drugpo.2015.07.013&lt;/electronic-resource-num&gt;&lt;/record&gt;&lt;/Cite&gt;&lt;/EndNote&gt;</w:instrText>
      </w:r>
      <w:r w:rsidR="008B2327" w:rsidRPr="00F9303E">
        <w:rPr>
          <w:rFonts w:ascii="Times New Roman" w:hAnsi="Times New Roman" w:cs="Times New Roman"/>
          <w:sz w:val="20"/>
          <w:szCs w:val="20"/>
        </w:rPr>
        <w:fldChar w:fldCharType="separate"/>
      </w:r>
      <w:r w:rsidR="004401AF">
        <w:rPr>
          <w:rFonts w:ascii="Times New Roman" w:hAnsi="Times New Roman" w:cs="Times New Roman"/>
          <w:noProof/>
          <w:sz w:val="20"/>
          <w:szCs w:val="20"/>
        </w:rPr>
        <w:t xml:space="preserve">(Bourne </w:t>
      </w:r>
      <w:r w:rsidR="004401AF" w:rsidRPr="004401AF">
        <w:rPr>
          <w:rFonts w:ascii="Times New Roman" w:hAnsi="Times New Roman" w:cs="Times New Roman"/>
          <w:i/>
          <w:iCs/>
          <w:noProof/>
          <w:sz w:val="20"/>
          <w:szCs w:val="20"/>
        </w:rPr>
        <w:t>et al.</w:t>
      </w:r>
      <w:r w:rsidR="004401AF">
        <w:rPr>
          <w:rFonts w:ascii="Times New Roman" w:hAnsi="Times New Roman" w:cs="Times New Roman"/>
          <w:noProof/>
          <w:sz w:val="20"/>
          <w:szCs w:val="20"/>
        </w:rPr>
        <w:t>, 2015)</w:t>
      </w:r>
      <w:r w:rsidR="008B2327" w:rsidRPr="00F9303E">
        <w:rPr>
          <w:rFonts w:ascii="Times New Roman" w:hAnsi="Times New Roman" w:cs="Times New Roman"/>
          <w:sz w:val="20"/>
          <w:szCs w:val="20"/>
        </w:rPr>
        <w:fldChar w:fldCharType="end"/>
      </w:r>
      <w:r w:rsidR="008B2327" w:rsidRPr="00F9303E">
        <w:rPr>
          <w:rFonts w:ascii="Times New Roman" w:hAnsi="Times New Roman" w:cs="Times New Roman"/>
          <w:sz w:val="20"/>
          <w:szCs w:val="20"/>
        </w:rPr>
        <w:t xml:space="preserve"> may prove both legally and extra-legally influential in no-criming decisions. </w:t>
      </w:r>
      <w:r w:rsidR="003E1883" w:rsidRPr="00F9303E">
        <w:rPr>
          <w:rFonts w:ascii="Times New Roman" w:hAnsi="Times New Roman" w:cs="Times New Roman"/>
          <w:sz w:val="20"/>
          <w:szCs w:val="20"/>
        </w:rPr>
        <w:t xml:space="preserve">Interestingly, although victim consumption of drugs made no crime decisions more likely, suspect drug use showed the opposite pattern: cases in which the suspect had consumed drugs were significantly more likely to be referred for prosecution. It could be that the very factors that decrease a rape complainant’s credibility as a victim, increase a suspect’s credibility as a perpetrator. </w:t>
      </w:r>
    </w:p>
    <w:p w14:paraId="4CA9F869" w14:textId="32F92298" w:rsidR="006C719B" w:rsidRPr="00F9303E" w:rsidRDefault="006C719B" w:rsidP="00BB1760">
      <w:pPr>
        <w:spacing w:line="480" w:lineRule="auto"/>
        <w:jc w:val="both"/>
        <w:rPr>
          <w:rFonts w:ascii="Times New Roman" w:hAnsi="Times New Roman" w:cs="Times New Roman"/>
          <w:sz w:val="20"/>
          <w:szCs w:val="20"/>
        </w:rPr>
      </w:pPr>
      <w:r w:rsidRPr="00F9303E">
        <w:rPr>
          <w:rFonts w:ascii="Times New Roman" w:hAnsi="Times New Roman" w:cs="Times New Roman"/>
          <w:sz w:val="20"/>
          <w:szCs w:val="20"/>
        </w:rPr>
        <w:tab/>
        <w:t xml:space="preserve">Overall, </w:t>
      </w:r>
      <w:r w:rsidR="004C37E1" w:rsidRPr="00F9303E">
        <w:rPr>
          <w:rFonts w:ascii="Times New Roman" w:hAnsi="Times New Roman" w:cs="Times New Roman"/>
          <w:sz w:val="20"/>
          <w:szCs w:val="20"/>
        </w:rPr>
        <w:t xml:space="preserve">police decisions to proceed with a case </w:t>
      </w:r>
      <w:r w:rsidR="004401AF">
        <w:rPr>
          <w:rFonts w:ascii="Times New Roman" w:hAnsi="Times New Roman" w:cs="Times New Roman"/>
          <w:sz w:val="20"/>
          <w:szCs w:val="20"/>
        </w:rPr>
        <w:t>seem</w:t>
      </w:r>
      <w:r w:rsidR="004C37E1" w:rsidRPr="00F9303E">
        <w:rPr>
          <w:rFonts w:ascii="Times New Roman" w:hAnsi="Times New Roman" w:cs="Times New Roman"/>
          <w:sz w:val="20"/>
          <w:szCs w:val="20"/>
        </w:rPr>
        <w:t xml:space="preserve"> to be most influenced by factors that influence perceptions of victim credibility </w:t>
      </w:r>
      <w:r w:rsidR="001836B9" w:rsidRPr="00F9303E">
        <w:rPr>
          <w:rFonts w:ascii="Times New Roman" w:hAnsi="Times New Roman" w:cs="Times New Roman"/>
          <w:sz w:val="20"/>
          <w:szCs w:val="20"/>
        </w:rPr>
        <w:t>and compromise the construction of evidentially sound cases</w:t>
      </w:r>
      <w:r w:rsidR="004C37E1" w:rsidRPr="00F9303E">
        <w:rPr>
          <w:rFonts w:ascii="Times New Roman" w:hAnsi="Times New Roman" w:cs="Times New Roman"/>
          <w:sz w:val="20"/>
          <w:szCs w:val="20"/>
        </w:rPr>
        <w:t xml:space="preserve"> (e.g. </w:t>
      </w:r>
      <w:r w:rsidR="003E1883" w:rsidRPr="00F9303E">
        <w:rPr>
          <w:rFonts w:ascii="Times New Roman" w:hAnsi="Times New Roman" w:cs="Times New Roman"/>
          <w:sz w:val="20"/>
          <w:szCs w:val="20"/>
        </w:rPr>
        <w:t xml:space="preserve">mental ill-health, drug use, previous false </w:t>
      </w:r>
      <w:r w:rsidR="001615FA">
        <w:rPr>
          <w:rFonts w:ascii="Times New Roman" w:hAnsi="Times New Roman" w:cs="Times New Roman"/>
          <w:sz w:val="20"/>
          <w:szCs w:val="20"/>
        </w:rPr>
        <w:t>report</w:t>
      </w:r>
      <w:r w:rsidR="004C37E1" w:rsidRPr="00F9303E">
        <w:rPr>
          <w:rFonts w:ascii="Times New Roman" w:hAnsi="Times New Roman" w:cs="Times New Roman"/>
          <w:sz w:val="20"/>
          <w:szCs w:val="20"/>
        </w:rPr>
        <w:t>)</w:t>
      </w:r>
      <w:r w:rsidRPr="00F9303E">
        <w:rPr>
          <w:rFonts w:ascii="Times New Roman" w:hAnsi="Times New Roman" w:cs="Times New Roman"/>
          <w:sz w:val="20"/>
          <w:szCs w:val="20"/>
        </w:rPr>
        <w:t xml:space="preserve">. </w:t>
      </w:r>
      <w:r w:rsidR="003E1883" w:rsidRPr="00F9303E">
        <w:rPr>
          <w:rFonts w:ascii="Times New Roman" w:hAnsi="Times New Roman" w:cs="Times New Roman"/>
          <w:sz w:val="20"/>
          <w:szCs w:val="20"/>
        </w:rPr>
        <w:t xml:space="preserve">These findings </w:t>
      </w:r>
      <w:r w:rsidR="00AD3FA0" w:rsidRPr="00F9303E">
        <w:rPr>
          <w:rFonts w:ascii="Times New Roman" w:hAnsi="Times New Roman" w:cs="Times New Roman"/>
          <w:sz w:val="20"/>
          <w:szCs w:val="20"/>
        </w:rPr>
        <w:t xml:space="preserve">may </w:t>
      </w:r>
      <w:r w:rsidR="003E1883" w:rsidRPr="00F9303E">
        <w:rPr>
          <w:rFonts w:ascii="Times New Roman" w:hAnsi="Times New Roman" w:cs="Times New Roman"/>
          <w:sz w:val="20"/>
          <w:szCs w:val="20"/>
        </w:rPr>
        <w:t>represent</w:t>
      </w:r>
      <w:r w:rsidR="00AD3FA0" w:rsidRPr="00F9303E">
        <w:rPr>
          <w:rFonts w:ascii="Times New Roman" w:hAnsi="Times New Roman" w:cs="Times New Roman"/>
          <w:sz w:val="20"/>
          <w:szCs w:val="20"/>
        </w:rPr>
        <w:t xml:space="preserve"> what </w:t>
      </w:r>
      <w:proofErr w:type="spellStart"/>
      <w:r w:rsidR="00AD3FA0" w:rsidRPr="00F9303E">
        <w:rPr>
          <w:rFonts w:ascii="Times New Roman" w:hAnsi="Times New Roman" w:cs="Times New Roman"/>
          <w:sz w:val="20"/>
          <w:szCs w:val="20"/>
        </w:rPr>
        <w:t>Frohmann</w:t>
      </w:r>
      <w:proofErr w:type="spellEnd"/>
      <w:r w:rsidR="00AD3FA0" w:rsidRPr="00F9303E">
        <w:rPr>
          <w:rFonts w:ascii="Times New Roman" w:hAnsi="Times New Roman" w:cs="Times New Roman"/>
          <w:sz w:val="20"/>
          <w:szCs w:val="20"/>
        </w:rPr>
        <w:t xml:space="preserve"> </w:t>
      </w:r>
      <w:r w:rsidR="005C5D3E" w:rsidRPr="00F9303E">
        <w:rPr>
          <w:rFonts w:ascii="Times New Roman" w:hAnsi="Times New Roman" w:cs="Times New Roman"/>
          <w:sz w:val="20"/>
          <w:szCs w:val="20"/>
        </w:rPr>
        <w:fldChar w:fldCharType="begin"/>
      </w:r>
      <w:r w:rsidR="005C5D3E" w:rsidRPr="00F9303E">
        <w:rPr>
          <w:rFonts w:ascii="Times New Roman" w:hAnsi="Times New Roman" w:cs="Times New Roman"/>
          <w:sz w:val="20"/>
          <w:szCs w:val="20"/>
        </w:rPr>
        <w:instrText xml:space="preserve"> ADDIN EN.CITE &lt;EndNote&gt;&lt;Cite ExcludeAuth="1"&gt;&lt;Author&gt;Frohmann&lt;/Author&gt;&lt;Year&gt;1997&lt;/Year&gt;&lt;RecNum&gt;1041&lt;/RecNum&gt;&lt;DisplayText&gt;(1997)&lt;/DisplayText&gt;&lt;record&gt;&lt;rec-number&gt;1041&lt;/rec-number&gt;&lt;foreign-keys&gt;&lt;key app="EN" db-id="f5p9zd5zqsratqef5sv5pz2wpve092vrdw52" timestamp="1525792261"&gt;1041&lt;/key&gt;&lt;/foreign-keys&gt;&lt;ref-type name="Journal Article"&gt;17&lt;/ref-type&gt;&lt;contributors&gt;&lt;authors&gt;&lt;author&gt;Frohmann, Lisa&lt;/author&gt;&lt;/authors&gt;&lt;/contributors&gt;&lt;titles&gt;&lt;title&gt;Convictability and discordant locales: Reproducing race, class, and gender ideologies in prosecutorial decision making&lt;/title&gt;&lt;secondary-title&gt;Law &amp;amp; Society Review&lt;/secondary-title&gt;&lt;/titles&gt;&lt;periodical&gt;&lt;full-title&gt;Law &amp;amp; Society Review&lt;/full-title&gt;&lt;/periodical&gt;&lt;pages&gt;531-556&lt;/pages&gt;&lt;volume&gt;31&lt;/volume&gt;&lt;dates&gt;&lt;year&gt;1997&lt;/year&gt;&lt;/dates&gt;&lt;urls&gt;&lt;/urls&gt;&lt;electronic-resource-num&gt;10.2307/3054045&lt;/electronic-resource-num&gt;&lt;/record&gt;&lt;/Cite&gt;&lt;/EndNote&gt;</w:instrText>
      </w:r>
      <w:r w:rsidR="005C5D3E" w:rsidRPr="00F9303E">
        <w:rPr>
          <w:rFonts w:ascii="Times New Roman" w:hAnsi="Times New Roman" w:cs="Times New Roman"/>
          <w:sz w:val="20"/>
          <w:szCs w:val="20"/>
        </w:rPr>
        <w:fldChar w:fldCharType="separate"/>
      </w:r>
      <w:r w:rsidR="005C5D3E" w:rsidRPr="00F9303E">
        <w:rPr>
          <w:rFonts w:ascii="Times New Roman" w:hAnsi="Times New Roman" w:cs="Times New Roman"/>
          <w:noProof/>
          <w:sz w:val="20"/>
          <w:szCs w:val="20"/>
        </w:rPr>
        <w:t>(1997)</w:t>
      </w:r>
      <w:r w:rsidR="005C5D3E" w:rsidRPr="00F9303E">
        <w:rPr>
          <w:rFonts w:ascii="Times New Roman" w:hAnsi="Times New Roman" w:cs="Times New Roman"/>
          <w:sz w:val="20"/>
          <w:szCs w:val="20"/>
        </w:rPr>
        <w:fldChar w:fldCharType="end"/>
      </w:r>
      <w:r w:rsidR="00AD3FA0" w:rsidRPr="00F9303E">
        <w:rPr>
          <w:rFonts w:ascii="Times New Roman" w:hAnsi="Times New Roman" w:cs="Times New Roman"/>
          <w:sz w:val="20"/>
          <w:szCs w:val="20"/>
        </w:rPr>
        <w:t xml:space="preserve"> termed ‘downstream </w:t>
      </w:r>
      <w:r w:rsidR="00CD4BFE" w:rsidRPr="00F9303E">
        <w:rPr>
          <w:rFonts w:ascii="Times New Roman" w:hAnsi="Times New Roman" w:cs="Times New Roman"/>
          <w:sz w:val="20"/>
          <w:szCs w:val="20"/>
        </w:rPr>
        <w:t>orientation</w:t>
      </w:r>
      <w:r w:rsidR="00AD3FA0" w:rsidRPr="00F9303E">
        <w:rPr>
          <w:rFonts w:ascii="Times New Roman" w:hAnsi="Times New Roman" w:cs="Times New Roman"/>
          <w:sz w:val="20"/>
          <w:szCs w:val="20"/>
        </w:rPr>
        <w:t>’, whereby police officers are reluctant to pro</w:t>
      </w:r>
      <w:r w:rsidR="00572577" w:rsidRPr="00F9303E">
        <w:rPr>
          <w:rFonts w:ascii="Times New Roman" w:hAnsi="Times New Roman" w:cs="Times New Roman"/>
          <w:sz w:val="20"/>
          <w:szCs w:val="20"/>
        </w:rPr>
        <w:t>gres</w:t>
      </w:r>
      <w:r w:rsidR="00AD3FA0" w:rsidRPr="00F9303E">
        <w:rPr>
          <w:rFonts w:ascii="Times New Roman" w:hAnsi="Times New Roman" w:cs="Times New Roman"/>
          <w:sz w:val="20"/>
          <w:szCs w:val="20"/>
        </w:rPr>
        <w:t xml:space="preserve">s ‘weak’ cases </w:t>
      </w:r>
      <w:r w:rsidR="00853128" w:rsidRPr="00F9303E">
        <w:rPr>
          <w:rFonts w:ascii="Times New Roman" w:hAnsi="Times New Roman" w:cs="Times New Roman"/>
          <w:sz w:val="20"/>
          <w:szCs w:val="20"/>
        </w:rPr>
        <w:t>to prosecutors,</w:t>
      </w:r>
      <w:r w:rsidR="00AD3FA0" w:rsidRPr="00F9303E">
        <w:rPr>
          <w:rFonts w:ascii="Times New Roman" w:hAnsi="Times New Roman" w:cs="Times New Roman"/>
          <w:sz w:val="20"/>
          <w:szCs w:val="20"/>
        </w:rPr>
        <w:t xml:space="preserve"> based on their </w:t>
      </w:r>
      <w:r w:rsidR="00B730DD" w:rsidRPr="00F9303E">
        <w:rPr>
          <w:rFonts w:ascii="Times New Roman" w:hAnsi="Times New Roman" w:cs="Times New Roman"/>
          <w:sz w:val="20"/>
          <w:szCs w:val="20"/>
        </w:rPr>
        <w:t xml:space="preserve">own </w:t>
      </w:r>
      <w:r w:rsidR="00AD3FA0" w:rsidRPr="00F9303E">
        <w:rPr>
          <w:rFonts w:ascii="Times New Roman" w:hAnsi="Times New Roman" w:cs="Times New Roman"/>
          <w:sz w:val="20"/>
          <w:szCs w:val="20"/>
        </w:rPr>
        <w:t xml:space="preserve">judgements of </w:t>
      </w:r>
      <w:r w:rsidR="003E1883" w:rsidRPr="00F9303E">
        <w:rPr>
          <w:rFonts w:ascii="Times New Roman" w:hAnsi="Times New Roman" w:cs="Times New Roman"/>
          <w:sz w:val="20"/>
          <w:szCs w:val="20"/>
        </w:rPr>
        <w:t xml:space="preserve">the </w:t>
      </w:r>
      <w:r w:rsidR="00AD3FA0" w:rsidRPr="00F9303E">
        <w:rPr>
          <w:rFonts w:ascii="Times New Roman" w:hAnsi="Times New Roman" w:cs="Times New Roman"/>
          <w:sz w:val="20"/>
          <w:szCs w:val="20"/>
        </w:rPr>
        <w:t>likelihood of conviction</w:t>
      </w:r>
      <w:r w:rsidR="003E1883" w:rsidRPr="00F9303E">
        <w:rPr>
          <w:rFonts w:ascii="Times New Roman" w:hAnsi="Times New Roman" w:cs="Times New Roman"/>
          <w:sz w:val="20"/>
          <w:szCs w:val="20"/>
        </w:rPr>
        <w:t>:</w:t>
      </w:r>
      <w:r w:rsidR="00572577" w:rsidRPr="00F9303E">
        <w:rPr>
          <w:rFonts w:ascii="Times New Roman" w:hAnsi="Times New Roman" w:cs="Times New Roman"/>
          <w:sz w:val="20"/>
          <w:szCs w:val="20"/>
        </w:rPr>
        <w:t xml:space="preserve"> an argument supported by previous observations regarding </w:t>
      </w:r>
      <w:r w:rsidR="007902B9" w:rsidRPr="00F9303E">
        <w:rPr>
          <w:rFonts w:ascii="Times New Roman" w:hAnsi="Times New Roman" w:cs="Times New Roman"/>
          <w:sz w:val="20"/>
          <w:szCs w:val="20"/>
        </w:rPr>
        <w:t xml:space="preserve">both the legal and </w:t>
      </w:r>
      <w:r w:rsidR="00B730DD" w:rsidRPr="00F9303E">
        <w:rPr>
          <w:rFonts w:ascii="Times New Roman" w:hAnsi="Times New Roman" w:cs="Times New Roman"/>
          <w:sz w:val="20"/>
          <w:szCs w:val="20"/>
        </w:rPr>
        <w:t>‘extra-legal’ influence</w:t>
      </w:r>
      <w:r w:rsidR="00572577" w:rsidRPr="00F9303E">
        <w:rPr>
          <w:rFonts w:ascii="Times New Roman" w:hAnsi="Times New Roman" w:cs="Times New Roman"/>
          <w:sz w:val="20"/>
          <w:szCs w:val="20"/>
        </w:rPr>
        <w:t xml:space="preserve"> of these factors</w:t>
      </w:r>
      <w:r w:rsidR="001836B9" w:rsidRPr="00F9303E">
        <w:rPr>
          <w:rFonts w:ascii="Times New Roman" w:hAnsi="Times New Roman" w:cs="Times New Roman"/>
          <w:sz w:val="20"/>
          <w:szCs w:val="20"/>
        </w:rPr>
        <w:t xml:space="preserve"> in literature examining female cases</w:t>
      </w:r>
      <w:r w:rsidR="009C60BD">
        <w:rPr>
          <w:rFonts w:ascii="Times New Roman" w:hAnsi="Times New Roman" w:cs="Times New Roman"/>
          <w:sz w:val="20"/>
          <w:szCs w:val="20"/>
        </w:rPr>
        <w:t xml:space="preserve"> (e.g., </w:t>
      </w:r>
      <w:proofErr w:type="spellStart"/>
      <w:r w:rsidR="009C60BD">
        <w:rPr>
          <w:rFonts w:ascii="Times New Roman" w:hAnsi="Times New Roman" w:cs="Times New Roman"/>
          <w:sz w:val="20"/>
          <w:szCs w:val="20"/>
        </w:rPr>
        <w:t>Hohl</w:t>
      </w:r>
      <w:proofErr w:type="spellEnd"/>
      <w:r w:rsidR="009C60BD">
        <w:rPr>
          <w:rFonts w:ascii="Times New Roman" w:hAnsi="Times New Roman" w:cs="Times New Roman"/>
          <w:sz w:val="20"/>
          <w:szCs w:val="20"/>
        </w:rPr>
        <w:t xml:space="preserve"> &amp; Stanko, 2015)</w:t>
      </w:r>
      <w:r w:rsidR="00B730DD" w:rsidRPr="00F9303E">
        <w:rPr>
          <w:rFonts w:ascii="Times New Roman" w:hAnsi="Times New Roman" w:cs="Times New Roman"/>
          <w:sz w:val="20"/>
          <w:szCs w:val="20"/>
        </w:rPr>
        <w:t>.</w:t>
      </w:r>
      <w:r w:rsidR="00CF6E90"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Findings around substance use are particularly important considering the burgeoning literature around the role both legal and illegal </w:t>
      </w:r>
      <w:proofErr w:type="spellStart"/>
      <w:r w:rsidR="004401AF">
        <w:rPr>
          <w:rFonts w:ascii="Times New Roman" w:hAnsi="Times New Roman" w:cs="Times New Roman"/>
          <w:sz w:val="20"/>
          <w:szCs w:val="20"/>
        </w:rPr>
        <w:t>subtances</w:t>
      </w:r>
      <w:proofErr w:type="spellEnd"/>
      <w:r w:rsidR="004401AF">
        <w:rPr>
          <w:rFonts w:ascii="Times New Roman" w:hAnsi="Times New Roman" w:cs="Times New Roman"/>
          <w:sz w:val="20"/>
          <w:szCs w:val="20"/>
        </w:rPr>
        <w:t xml:space="preserve"> play in sexual interactions between men belonging to various communities, and the mythologies and prejudices associated with such practices. Indeed, u</w:t>
      </w:r>
      <w:r w:rsidR="004C37E1" w:rsidRPr="00F9303E">
        <w:rPr>
          <w:rFonts w:ascii="Times New Roman" w:hAnsi="Times New Roman" w:cs="Times New Roman"/>
          <w:sz w:val="20"/>
          <w:szCs w:val="20"/>
        </w:rPr>
        <w:t>nderstanding</w:t>
      </w:r>
      <w:r w:rsidR="00FE482F" w:rsidRPr="00F9303E">
        <w:rPr>
          <w:rFonts w:ascii="Times New Roman" w:hAnsi="Times New Roman" w:cs="Times New Roman"/>
          <w:sz w:val="20"/>
          <w:szCs w:val="20"/>
        </w:rPr>
        <w:t xml:space="preserve"> the factors</w:t>
      </w:r>
      <w:r w:rsidR="00CD4BFE" w:rsidRPr="00F9303E">
        <w:rPr>
          <w:rFonts w:ascii="Times New Roman" w:hAnsi="Times New Roman" w:cs="Times New Roman"/>
          <w:sz w:val="20"/>
          <w:szCs w:val="20"/>
        </w:rPr>
        <w:t xml:space="preserve"> </w:t>
      </w:r>
      <w:r w:rsidR="00FE482F" w:rsidRPr="00F9303E">
        <w:rPr>
          <w:rFonts w:ascii="Times New Roman" w:hAnsi="Times New Roman" w:cs="Times New Roman"/>
          <w:sz w:val="20"/>
          <w:szCs w:val="20"/>
        </w:rPr>
        <w:t xml:space="preserve">that lead to attrition within the criminal process – particularly </w:t>
      </w:r>
      <w:r w:rsidR="004C37E1" w:rsidRPr="00F9303E">
        <w:rPr>
          <w:rFonts w:ascii="Times New Roman" w:hAnsi="Times New Roman" w:cs="Times New Roman"/>
          <w:sz w:val="20"/>
          <w:szCs w:val="20"/>
        </w:rPr>
        <w:t>the factors that influence</w:t>
      </w:r>
      <w:r w:rsidR="00FE482F" w:rsidRPr="00F9303E">
        <w:rPr>
          <w:rFonts w:ascii="Times New Roman" w:hAnsi="Times New Roman" w:cs="Times New Roman"/>
          <w:sz w:val="20"/>
          <w:szCs w:val="20"/>
        </w:rPr>
        <w:t xml:space="preserve"> police decisions not</w:t>
      </w:r>
      <w:r w:rsidR="004C37E1" w:rsidRPr="00F9303E">
        <w:rPr>
          <w:rFonts w:ascii="Times New Roman" w:hAnsi="Times New Roman" w:cs="Times New Roman"/>
          <w:sz w:val="20"/>
          <w:szCs w:val="20"/>
        </w:rPr>
        <w:t xml:space="preserve"> to</w:t>
      </w:r>
      <w:r w:rsidR="00FE482F" w:rsidRPr="00F9303E">
        <w:rPr>
          <w:rFonts w:ascii="Times New Roman" w:hAnsi="Times New Roman" w:cs="Times New Roman"/>
          <w:sz w:val="20"/>
          <w:szCs w:val="20"/>
        </w:rPr>
        <w:t xml:space="preserve"> take forward a case – </w:t>
      </w:r>
      <w:r w:rsidR="004C37E1" w:rsidRPr="00F9303E">
        <w:rPr>
          <w:rFonts w:ascii="Times New Roman" w:hAnsi="Times New Roman" w:cs="Times New Roman"/>
          <w:sz w:val="20"/>
          <w:szCs w:val="20"/>
        </w:rPr>
        <w:t>have important implications for</w:t>
      </w:r>
      <w:r w:rsidR="00FE482F" w:rsidRPr="00F9303E">
        <w:rPr>
          <w:rFonts w:ascii="Times New Roman" w:hAnsi="Times New Roman" w:cs="Times New Roman"/>
          <w:sz w:val="20"/>
          <w:szCs w:val="20"/>
        </w:rPr>
        <w:t xml:space="preserve"> </w:t>
      </w:r>
      <w:r w:rsidR="00CD4BFE" w:rsidRPr="00F9303E">
        <w:rPr>
          <w:rFonts w:ascii="Times New Roman" w:hAnsi="Times New Roman" w:cs="Times New Roman"/>
          <w:sz w:val="20"/>
          <w:szCs w:val="20"/>
        </w:rPr>
        <w:t>the development of training and awareness packages to improve officer responses</w:t>
      </w:r>
      <w:r w:rsidR="004C37E1" w:rsidRPr="00F9303E">
        <w:rPr>
          <w:rFonts w:ascii="Times New Roman" w:hAnsi="Times New Roman" w:cs="Times New Roman"/>
          <w:sz w:val="20"/>
          <w:szCs w:val="20"/>
        </w:rPr>
        <w:t>, and ultimately lead to more prosecutions</w:t>
      </w:r>
      <w:r w:rsidR="004401AF">
        <w:rPr>
          <w:rFonts w:ascii="Times New Roman" w:hAnsi="Times New Roman" w:cs="Times New Roman"/>
          <w:sz w:val="20"/>
          <w:szCs w:val="20"/>
        </w:rPr>
        <w:t xml:space="preserve"> and greater victim satisfaction with the investigative process (which can operate in a mutually exclusive fashion)</w:t>
      </w:r>
      <w:r w:rsidR="00CD4BFE" w:rsidRPr="00F9303E">
        <w:rPr>
          <w:rFonts w:ascii="Times New Roman" w:hAnsi="Times New Roman" w:cs="Times New Roman"/>
          <w:sz w:val="20"/>
          <w:szCs w:val="20"/>
        </w:rPr>
        <w:t>.</w:t>
      </w:r>
      <w:r w:rsidR="004401AF">
        <w:rPr>
          <w:rFonts w:ascii="Times New Roman" w:hAnsi="Times New Roman" w:cs="Times New Roman"/>
          <w:sz w:val="20"/>
          <w:szCs w:val="20"/>
        </w:rPr>
        <w:t xml:space="preserve"> The results from this study suggest that, at least at the time these offences were reported and investigated, that greater awareness within officer training of characteristics representative of male cases, and those which may disproportionately effect case investigation, would be beneficial. </w:t>
      </w:r>
    </w:p>
    <w:p w14:paraId="7FC7AA23" w14:textId="232ED874" w:rsidR="004401AF" w:rsidRDefault="00FE482F" w:rsidP="0065189F">
      <w:pPr>
        <w:spacing w:line="480" w:lineRule="auto"/>
        <w:ind w:firstLine="720"/>
        <w:jc w:val="both"/>
        <w:rPr>
          <w:rFonts w:ascii="Times New Roman" w:hAnsi="Times New Roman" w:cs="Times New Roman"/>
          <w:color w:val="000000"/>
          <w:sz w:val="20"/>
          <w:szCs w:val="20"/>
        </w:rPr>
      </w:pPr>
      <w:r w:rsidRPr="00F9303E">
        <w:rPr>
          <w:rFonts w:ascii="Times New Roman" w:hAnsi="Times New Roman" w:cs="Times New Roman"/>
          <w:color w:val="000000"/>
          <w:sz w:val="20"/>
          <w:szCs w:val="20"/>
        </w:rPr>
        <w:t>There are</w:t>
      </w:r>
      <w:r w:rsidR="004401AF">
        <w:rPr>
          <w:rFonts w:ascii="Times New Roman" w:hAnsi="Times New Roman" w:cs="Times New Roman"/>
          <w:color w:val="000000"/>
          <w:sz w:val="20"/>
          <w:szCs w:val="20"/>
        </w:rPr>
        <w:t xml:space="preserve"> </w:t>
      </w:r>
      <w:r w:rsidR="006C719B" w:rsidRPr="00F9303E">
        <w:rPr>
          <w:rFonts w:ascii="Times New Roman" w:hAnsi="Times New Roman" w:cs="Times New Roman"/>
          <w:color w:val="000000"/>
          <w:sz w:val="20"/>
          <w:szCs w:val="20"/>
        </w:rPr>
        <w:t xml:space="preserve">a number of </w:t>
      </w:r>
      <w:r w:rsidR="00CD4BFE" w:rsidRPr="00F9303E">
        <w:rPr>
          <w:rFonts w:ascii="Times New Roman" w:hAnsi="Times New Roman" w:cs="Times New Roman"/>
          <w:color w:val="000000"/>
          <w:sz w:val="20"/>
          <w:szCs w:val="20"/>
        </w:rPr>
        <w:t xml:space="preserve">important </w:t>
      </w:r>
      <w:r w:rsidR="006C719B" w:rsidRPr="00F9303E">
        <w:rPr>
          <w:rFonts w:ascii="Times New Roman" w:hAnsi="Times New Roman" w:cs="Times New Roman"/>
          <w:color w:val="000000"/>
          <w:sz w:val="20"/>
          <w:szCs w:val="20"/>
        </w:rPr>
        <w:t xml:space="preserve">limitations to this study. First, all </w:t>
      </w:r>
      <w:r w:rsidR="00853128" w:rsidRPr="00F9303E">
        <w:rPr>
          <w:rFonts w:ascii="Times New Roman" w:hAnsi="Times New Roman" w:cs="Times New Roman"/>
          <w:color w:val="000000"/>
          <w:sz w:val="20"/>
          <w:szCs w:val="20"/>
        </w:rPr>
        <w:t xml:space="preserve">cases coded </w:t>
      </w:r>
      <w:r w:rsidRPr="00F9303E">
        <w:rPr>
          <w:rFonts w:ascii="Times New Roman" w:hAnsi="Times New Roman" w:cs="Times New Roman"/>
          <w:color w:val="000000"/>
          <w:sz w:val="20"/>
          <w:szCs w:val="20"/>
        </w:rPr>
        <w:t xml:space="preserve">for this study </w:t>
      </w:r>
      <w:r w:rsidR="00853128" w:rsidRPr="00F9303E">
        <w:rPr>
          <w:rFonts w:ascii="Times New Roman" w:hAnsi="Times New Roman" w:cs="Times New Roman"/>
          <w:color w:val="000000"/>
          <w:sz w:val="20"/>
          <w:szCs w:val="20"/>
        </w:rPr>
        <w:t xml:space="preserve">were reported to, and recorded by, </w:t>
      </w:r>
      <w:r w:rsidR="006C719B" w:rsidRPr="00F9303E">
        <w:rPr>
          <w:rFonts w:ascii="Times New Roman" w:hAnsi="Times New Roman" w:cs="Times New Roman"/>
          <w:color w:val="000000"/>
          <w:sz w:val="20"/>
          <w:szCs w:val="20"/>
        </w:rPr>
        <w:t xml:space="preserve">the Metropolitan Police Service (MPS), representing only 1 of the UK's 43 forces. The MPS </w:t>
      </w:r>
      <w:r w:rsidR="00853128" w:rsidRPr="00F9303E">
        <w:rPr>
          <w:rFonts w:ascii="Times New Roman" w:hAnsi="Times New Roman" w:cs="Times New Roman"/>
          <w:color w:val="000000"/>
          <w:sz w:val="20"/>
          <w:szCs w:val="20"/>
        </w:rPr>
        <w:t xml:space="preserve">also </w:t>
      </w:r>
      <w:r w:rsidR="006C719B" w:rsidRPr="00F9303E">
        <w:rPr>
          <w:rFonts w:ascii="Times New Roman" w:hAnsi="Times New Roman" w:cs="Times New Roman"/>
          <w:color w:val="000000"/>
          <w:sz w:val="20"/>
          <w:szCs w:val="20"/>
        </w:rPr>
        <w:t>face several unique challenges based on their size and geography, such as greater ethnic diversity and demographic variation within London, population size and density, and the volume of reported cases. Future research should</w:t>
      </w:r>
      <w:r w:rsidR="00A25BDC" w:rsidRPr="00F9303E">
        <w:rPr>
          <w:rFonts w:ascii="Times New Roman" w:hAnsi="Times New Roman" w:cs="Times New Roman"/>
          <w:color w:val="000000"/>
          <w:sz w:val="20"/>
          <w:szCs w:val="20"/>
        </w:rPr>
        <w:t>, therefore,</w:t>
      </w:r>
      <w:r w:rsidR="00853128" w:rsidRPr="00F9303E">
        <w:rPr>
          <w:rFonts w:ascii="Times New Roman" w:hAnsi="Times New Roman" w:cs="Times New Roman"/>
          <w:color w:val="000000"/>
          <w:sz w:val="20"/>
          <w:szCs w:val="20"/>
        </w:rPr>
        <w:t xml:space="preserve"> </w:t>
      </w:r>
      <w:r w:rsidR="006C719B" w:rsidRPr="00F9303E">
        <w:rPr>
          <w:rFonts w:ascii="Times New Roman" w:hAnsi="Times New Roman" w:cs="Times New Roman"/>
          <w:color w:val="000000"/>
          <w:sz w:val="20"/>
          <w:szCs w:val="20"/>
        </w:rPr>
        <w:t xml:space="preserve">seek to provide support for the </w:t>
      </w:r>
      <w:r w:rsidR="00853128" w:rsidRPr="00F9303E">
        <w:rPr>
          <w:rFonts w:ascii="Times New Roman" w:hAnsi="Times New Roman" w:cs="Times New Roman"/>
          <w:color w:val="000000"/>
          <w:sz w:val="20"/>
          <w:szCs w:val="20"/>
        </w:rPr>
        <w:t>generali</w:t>
      </w:r>
      <w:r w:rsidRPr="00F9303E">
        <w:rPr>
          <w:rFonts w:ascii="Times New Roman" w:hAnsi="Times New Roman" w:cs="Times New Roman"/>
          <w:color w:val="000000"/>
          <w:sz w:val="20"/>
          <w:szCs w:val="20"/>
        </w:rPr>
        <w:t>s</w:t>
      </w:r>
      <w:r w:rsidR="00853128" w:rsidRPr="00F9303E">
        <w:rPr>
          <w:rFonts w:ascii="Times New Roman" w:hAnsi="Times New Roman" w:cs="Times New Roman"/>
          <w:color w:val="000000"/>
          <w:sz w:val="20"/>
          <w:szCs w:val="20"/>
        </w:rPr>
        <w:t xml:space="preserve">ability of </w:t>
      </w:r>
      <w:r w:rsidR="009D1853" w:rsidRPr="00F9303E">
        <w:rPr>
          <w:rFonts w:ascii="Times New Roman" w:hAnsi="Times New Roman" w:cs="Times New Roman"/>
          <w:color w:val="000000"/>
          <w:sz w:val="20"/>
          <w:szCs w:val="20"/>
        </w:rPr>
        <w:t xml:space="preserve">these </w:t>
      </w:r>
      <w:r w:rsidR="00CD4BFE" w:rsidRPr="00F9303E">
        <w:rPr>
          <w:rFonts w:ascii="Times New Roman" w:hAnsi="Times New Roman" w:cs="Times New Roman"/>
          <w:color w:val="000000"/>
          <w:sz w:val="20"/>
          <w:szCs w:val="20"/>
        </w:rPr>
        <w:t>findings</w:t>
      </w:r>
      <w:r w:rsidR="006C719B" w:rsidRPr="00F9303E">
        <w:rPr>
          <w:rFonts w:ascii="Times New Roman" w:hAnsi="Times New Roman" w:cs="Times New Roman"/>
          <w:color w:val="000000"/>
          <w:sz w:val="20"/>
          <w:szCs w:val="20"/>
        </w:rPr>
        <w:t xml:space="preserve"> by examining cases from other forces</w:t>
      </w:r>
      <w:r w:rsidR="00CF6E90" w:rsidRPr="00F9303E">
        <w:rPr>
          <w:rFonts w:ascii="Times New Roman" w:hAnsi="Times New Roman" w:cs="Times New Roman"/>
          <w:color w:val="000000"/>
          <w:sz w:val="20"/>
          <w:szCs w:val="20"/>
        </w:rPr>
        <w:t>, and other countries</w:t>
      </w:r>
      <w:r w:rsidR="006C719B" w:rsidRPr="00F9303E">
        <w:rPr>
          <w:rFonts w:ascii="Times New Roman" w:hAnsi="Times New Roman" w:cs="Times New Roman"/>
          <w:color w:val="000000"/>
          <w:sz w:val="20"/>
          <w:szCs w:val="20"/>
        </w:rPr>
        <w:t>.</w:t>
      </w:r>
      <w:r w:rsidR="00CF6E90" w:rsidRPr="00F9303E">
        <w:rPr>
          <w:rFonts w:ascii="Times New Roman" w:hAnsi="Times New Roman" w:cs="Times New Roman"/>
          <w:color w:val="000000"/>
          <w:sz w:val="20"/>
          <w:szCs w:val="20"/>
        </w:rPr>
        <w:t xml:space="preserve"> </w:t>
      </w:r>
    </w:p>
    <w:p w14:paraId="09DDFF6C" w14:textId="732DCD60" w:rsidR="004401AF" w:rsidRPr="00F9303E" w:rsidRDefault="004401AF" w:rsidP="0065189F">
      <w:pPr>
        <w:spacing w:line="48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Second, there are a number of c</w:t>
      </w:r>
      <w:r w:rsidR="00CF6E90" w:rsidRPr="00F9303E">
        <w:rPr>
          <w:rFonts w:ascii="Times New Roman" w:hAnsi="Times New Roman" w:cs="Times New Roman"/>
          <w:sz w:val="20"/>
          <w:szCs w:val="20"/>
        </w:rPr>
        <w:t>onstraints in</w:t>
      </w:r>
      <w:r>
        <w:rPr>
          <w:rFonts w:ascii="Times New Roman" w:hAnsi="Times New Roman" w:cs="Times New Roman"/>
          <w:sz w:val="20"/>
          <w:szCs w:val="20"/>
        </w:rPr>
        <w:t xml:space="preserve"> relation to the</w:t>
      </w:r>
      <w:r w:rsidR="00CF6E90" w:rsidRPr="00F9303E">
        <w:rPr>
          <w:rFonts w:ascii="Times New Roman" w:hAnsi="Times New Roman" w:cs="Times New Roman"/>
          <w:sz w:val="20"/>
          <w:szCs w:val="20"/>
        </w:rPr>
        <w:t xml:space="preserve"> dataset</w:t>
      </w:r>
      <w:r>
        <w:rPr>
          <w:rFonts w:ascii="Times New Roman" w:hAnsi="Times New Roman" w:cs="Times New Roman"/>
          <w:sz w:val="20"/>
          <w:szCs w:val="20"/>
        </w:rPr>
        <w:t xml:space="preserve">, which primarily result from the initial coding practices utilised, and variations therein, during data collection by MPS across several years. As outlined above, data from this study was produced through an amalgamation by the authors of several independent data sets, produced as part of annual rape case reviews by MPS. This process was adopted as no individual year had provided a sufficient sample of male cases for analysis (as initial coding targets were driven by the overall number of cases for analysis, rather than relevant sub-samples). The use of different coding frameworks across years, and a lack of male cases within each annual sample, thus result in a low overall sample size and high levels of missing data. Moreover, the authors of this study had no direct input over </w:t>
      </w:r>
      <w:r w:rsidR="00CF6E90" w:rsidRPr="00F9303E">
        <w:rPr>
          <w:rFonts w:ascii="Times New Roman" w:hAnsi="Times New Roman" w:cs="Times New Roman"/>
          <w:sz w:val="20"/>
          <w:szCs w:val="20"/>
        </w:rPr>
        <w:t>the characteristics available for coding</w:t>
      </w:r>
      <w:r>
        <w:rPr>
          <w:rFonts w:ascii="Times New Roman" w:hAnsi="Times New Roman" w:cs="Times New Roman"/>
          <w:sz w:val="20"/>
          <w:szCs w:val="20"/>
        </w:rPr>
        <w:t xml:space="preserve">, the robustness of inter-rater reliability measures, or the </w:t>
      </w:r>
      <w:r>
        <w:rPr>
          <w:rFonts w:ascii="Times New Roman" w:hAnsi="Times New Roman" w:cs="Times New Roman"/>
          <w:sz w:val="20"/>
          <w:szCs w:val="20"/>
        </w:rPr>
        <w:lastRenderedPageBreak/>
        <w:t xml:space="preserve">application of the coding framework itself, which again </w:t>
      </w:r>
      <w:r w:rsidR="00CF6E90" w:rsidRPr="00F9303E">
        <w:rPr>
          <w:rFonts w:ascii="Times New Roman" w:hAnsi="Times New Roman" w:cs="Times New Roman"/>
          <w:sz w:val="20"/>
          <w:szCs w:val="20"/>
        </w:rPr>
        <w:t>limit</w:t>
      </w:r>
      <w:r>
        <w:rPr>
          <w:rFonts w:ascii="Times New Roman" w:hAnsi="Times New Roman" w:cs="Times New Roman"/>
          <w:sz w:val="20"/>
          <w:szCs w:val="20"/>
        </w:rPr>
        <w:t>s</w:t>
      </w:r>
      <w:r w:rsidR="00CF6E90" w:rsidRPr="00F9303E">
        <w:rPr>
          <w:rFonts w:ascii="Times New Roman" w:hAnsi="Times New Roman" w:cs="Times New Roman"/>
          <w:sz w:val="20"/>
          <w:szCs w:val="20"/>
        </w:rPr>
        <w:t xml:space="preserve"> th</w:t>
      </w:r>
      <w:r w:rsidR="004C37E1" w:rsidRPr="00F9303E">
        <w:rPr>
          <w:rFonts w:ascii="Times New Roman" w:hAnsi="Times New Roman" w:cs="Times New Roman"/>
          <w:sz w:val="20"/>
          <w:szCs w:val="20"/>
        </w:rPr>
        <w:t xml:space="preserve">e </w:t>
      </w:r>
      <w:r>
        <w:rPr>
          <w:rFonts w:ascii="Times New Roman" w:hAnsi="Times New Roman" w:cs="Times New Roman"/>
          <w:sz w:val="20"/>
          <w:szCs w:val="20"/>
        </w:rPr>
        <w:t>rigour</w:t>
      </w:r>
      <w:r w:rsidR="004C37E1" w:rsidRPr="00F9303E">
        <w:rPr>
          <w:rFonts w:ascii="Times New Roman" w:hAnsi="Times New Roman" w:cs="Times New Roman"/>
          <w:sz w:val="20"/>
          <w:szCs w:val="20"/>
        </w:rPr>
        <w:t xml:space="preserve"> of this</w:t>
      </w:r>
      <w:r w:rsidR="00CF6E90" w:rsidRPr="00F9303E">
        <w:rPr>
          <w:rFonts w:ascii="Times New Roman" w:hAnsi="Times New Roman" w:cs="Times New Roman"/>
          <w:sz w:val="20"/>
          <w:szCs w:val="20"/>
        </w:rPr>
        <w:t xml:space="preserve"> research. </w:t>
      </w:r>
      <w:r>
        <w:rPr>
          <w:rFonts w:ascii="Times New Roman" w:hAnsi="Times New Roman" w:cs="Times New Roman"/>
          <w:sz w:val="20"/>
          <w:szCs w:val="20"/>
        </w:rPr>
        <w:t>Furthermore</w:t>
      </w:r>
      <w:r w:rsidR="00CF6E90" w:rsidRPr="00F9303E">
        <w:rPr>
          <w:rFonts w:ascii="Times New Roman" w:hAnsi="Times New Roman" w:cs="Times New Roman"/>
          <w:sz w:val="20"/>
          <w:szCs w:val="20"/>
        </w:rPr>
        <w:t xml:space="preserve">, </w:t>
      </w:r>
      <w:r>
        <w:rPr>
          <w:rFonts w:ascii="Times New Roman" w:hAnsi="Times New Roman" w:cs="Times New Roman"/>
          <w:sz w:val="20"/>
          <w:szCs w:val="20"/>
        </w:rPr>
        <w:t xml:space="preserve">these sample size </w:t>
      </w:r>
      <w:r w:rsidR="00CF6E90" w:rsidRPr="00F9303E">
        <w:rPr>
          <w:rFonts w:ascii="Times New Roman" w:hAnsi="Times New Roman" w:cs="Times New Roman"/>
          <w:sz w:val="20"/>
          <w:szCs w:val="20"/>
        </w:rPr>
        <w:t xml:space="preserve">limitations </w:t>
      </w:r>
      <w:r w:rsidR="007902B9" w:rsidRPr="00F9303E">
        <w:rPr>
          <w:rFonts w:ascii="Times New Roman" w:hAnsi="Times New Roman" w:cs="Times New Roman"/>
          <w:sz w:val="20"/>
          <w:szCs w:val="20"/>
        </w:rPr>
        <w:t xml:space="preserve">made it impractical to </w:t>
      </w:r>
      <w:r w:rsidR="004C37E1" w:rsidRPr="00F9303E">
        <w:rPr>
          <w:rFonts w:ascii="Times New Roman" w:hAnsi="Times New Roman" w:cs="Times New Roman"/>
          <w:sz w:val="20"/>
          <w:szCs w:val="20"/>
        </w:rPr>
        <w:t xml:space="preserve">explore the specific </w:t>
      </w:r>
      <w:r w:rsidR="0065189F" w:rsidRPr="00F9303E">
        <w:rPr>
          <w:rFonts w:ascii="Times New Roman" w:hAnsi="Times New Roman" w:cs="Times New Roman"/>
          <w:sz w:val="20"/>
          <w:szCs w:val="20"/>
        </w:rPr>
        <w:t xml:space="preserve">profile and </w:t>
      </w:r>
      <w:r w:rsidR="004C37E1" w:rsidRPr="00F9303E">
        <w:rPr>
          <w:rFonts w:ascii="Times New Roman" w:hAnsi="Times New Roman" w:cs="Times New Roman"/>
          <w:sz w:val="20"/>
          <w:szCs w:val="20"/>
        </w:rPr>
        <w:t>pathways of male child victims through the criminal justice process</w:t>
      </w:r>
      <w:r>
        <w:rPr>
          <w:rFonts w:ascii="Times New Roman" w:hAnsi="Times New Roman" w:cs="Times New Roman"/>
          <w:sz w:val="20"/>
          <w:szCs w:val="20"/>
        </w:rPr>
        <w:t xml:space="preserve"> which </w:t>
      </w:r>
      <w:r w:rsidR="00CF6E90" w:rsidRPr="00F9303E">
        <w:rPr>
          <w:rFonts w:ascii="Times New Roman" w:hAnsi="Times New Roman" w:cs="Times New Roman"/>
          <w:sz w:val="20"/>
          <w:szCs w:val="20"/>
        </w:rPr>
        <w:t xml:space="preserve">is </w:t>
      </w:r>
      <w:r w:rsidR="0065189F" w:rsidRPr="00F9303E">
        <w:rPr>
          <w:rFonts w:ascii="Times New Roman" w:hAnsi="Times New Roman" w:cs="Times New Roman"/>
          <w:sz w:val="20"/>
          <w:szCs w:val="20"/>
        </w:rPr>
        <w:t xml:space="preserve">particularly </w:t>
      </w:r>
      <w:r w:rsidR="00CF6E90" w:rsidRPr="00F9303E">
        <w:rPr>
          <w:rFonts w:ascii="Times New Roman" w:hAnsi="Times New Roman" w:cs="Times New Roman"/>
          <w:sz w:val="20"/>
          <w:szCs w:val="20"/>
        </w:rPr>
        <w:t xml:space="preserve">disappointing when acknowledging that childhood sexual exploitation of boys is still an under-researched area, particularly in relation to the literature available on girls </w:t>
      </w:r>
      <w:r w:rsidR="00CF6E90" w:rsidRPr="00F9303E">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&lt;EndNote&gt;&lt;Cite&gt;&lt;Author&gt;Moxley-Goldsmith&lt;/Author&gt;&lt;Year&gt;2005&lt;/Year&gt;&lt;RecNum&gt;1159&lt;/RecNum&gt;&lt;DisplayText&gt;(Moxley-Goldsmith, 2005)&lt;/DisplayText&gt;&lt;record&gt;&lt;rec-number&gt;1159&lt;/rec-number&gt;&lt;foreign-keys&gt;&lt;key app="EN" db-id="f5p9zd5zqsratqef5sv5pz2wpve092vrdw52" timestamp="1557398116"&gt;1159&lt;/key&gt;&lt;/foreign-keys&gt;&lt;ref-type name="Journal Article"&gt;17&lt;/ref-type&gt;&lt;contributors&gt;&lt;authors&gt;&lt;author&gt;Taya Moxley-Goldsmith&lt;/author&gt;&lt;/authors&gt;&lt;/contributors&gt;&lt;titles&gt;&lt;title&gt;Boys in the basement: Male victims of commerical sexual exploitation&lt;/title&gt;&lt;secondary-title&gt;American Prosecutors Research Institute&lt;/secondary-title&gt;&lt;/titles&gt;&lt;periodical&gt;&lt;full-title&gt;American Prosecutors Research Institute&lt;/full-title&gt;&lt;/periodical&gt;&lt;pages&gt;83-84&lt;/pages&gt;&lt;volume&gt;2&lt;/volume&gt;&lt;dates&gt;&lt;year&gt;2005&lt;/year&gt;&lt;/dates&gt;&lt;urls&gt;&lt;/urls&gt;&lt;/record&gt;&lt;/Cite&gt;&lt;/EndNote&gt;</w:instrText>
      </w:r>
      <w:r w:rsidR="00CF6E90" w:rsidRPr="00F9303E">
        <w:rPr>
          <w:rFonts w:ascii="Times New Roman" w:hAnsi="Times New Roman" w:cs="Times New Roman"/>
          <w:sz w:val="20"/>
          <w:szCs w:val="20"/>
        </w:rPr>
        <w:fldChar w:fldCharType="separate"/>
      </w:r>
      <w:r>
        <w:rPr>
          <w:rFonts w:ascii="Times New Roman" w:hAnsi="Times New Roman" w:cs="Times New Roman"/>
          <w:noProof/>
          <w:sz w:val="20"/>
          <w:szCs w:val="20"/>
        </w:rPr>
        <w:t>(Moxley-Goldsmith, 2005)</w:t>
      </w:r>
      <w:r w:rsidR="00CF6E90" w:rsidRPr="00F9303E">
        <w:rPr>
          <w:rFonts w:ascii="Times New Roman" w:hAnsi="Times New Roman" w:cs="Times New Roman"/>
          <w:sz w:val="20"/>
          <w:szCs w:val="20"/>
        </w:rPr>
        <w:fldChar w:fldCharType="end"/>
      </w:r>
      <w:r w:rsidR="00CF6E90" w:rsidRPr="00F9303E">
        <w:rPr>
          <w:rFonts w:ascii="Times New Roman" w:hAnsi="Times New Roman" w:cs="Times New Roman"/>
          <w:sz w:val="20"/>
          <w:szCs w:val="20"/>
        </w:rPr>
        <w:t xml:space="preserve">. </w:t>
      </w:r>
      <w:r>
        <w:rPr>
          <w:rFonts w:ascii="Times New Roman" w:hAnsi="Times New Roman" w:cs="Times New Roman"/>
          <w:sz w:val="20"/>
          <w:szCs w:val="20"/>
        </w:rPr>
        <w:t>Interactions between variables were also not assessed for reasons relating to sample size. However, several important caveats must be made. First, whilst many variables had a high level of missing data, parameters were put in place during analyses to ensure that only characteristics with a robust sample were included in regression models. Second, a certain level of missing data must always be anticipated when coding data from systems that are not designed for data capture (like the CRIS system utilised by the MPS). Third, we are clear that this study is specifically designed to provide preliminary inquiry into this issue, and further analysis on more robust data sets relating to male rape cases is most certainly required.</w:t>
      </w:r>
    </w:p>
    <w:p w14:paraId="6ABC9182" w14:textId="3CAEF305" w:rsidR="00CF6E90" w:rsidRPr="00F9303E" w:rsidRDefault="004401AF" w:rsidP="0065189F">
      <w:pPr>
        <w:spacing w:line="480" w:lineRule="auto"/>
        <w:ind w:firstLine="720"/>
        <w:jc w:val="both"/>
        <w:rPr>
          <w:rFonts w:ascii="Times New Roman" w:hAnsi="Times New Roman" w:cs="Times New Roman"/>
          <w:i/>
          <w:iCs/>
          <w:sz w:val="20"/>
          <w:szCs w:val="20"/>
        </w:rPr>
      </w:pPr>
      <w:r>
        <w:rPr>
          <w:rFonts w:ascii="Times New Roman" w:hAnsi="Times New Roman" w:cs="Times New Roman"/>
          <w:sz w:val="20"/>
          <w:szCs w:val="20"/>
        </w:rPr>
        <w:t>A further limitation is that</w:t>
      </w:r>
      <w:r w:rsidR="0065189F" w:rsidRPr="00F9303E">
        <w:rPr>
          <w:rFonts w:ascii="Times New Roman" w:hAnsi="Times New Roman" w:cs="Times New Roman"/>
          <w:sz w:val="20"/>
          <w:szCs w:val="20"/>
        </w:rPr>
        <w:t xml:space="preserve"> the data available was limited to the police investigation phase. Further research should seek to capture prosecutorial outcomes and examine the role of case characteristics on trajectories within the Crown Prosecution Service, in order to understand decision-making within the CPS</w:t>
      </w:r>
      <w:r>
        <w:rPr>
          <w:rFonts w:ascii="Times New Roman" w:hAnsi="Times New Roman" w:cs="Times New Roman"/>
          <w:sz w:val="20"/>
          <w:szCs w:val="20"/>
        </w:rPr>
        <w:t xml:space="preserve"> on male cases</w:t>
      </w:r>
      <w:r w:rsidR="0065189F" w:rsidRPr="00F9303E">
        <w:rPr>
          <w:rFonts w:ascii="Times New Roman" w:hAnsi="Times New Roman" w:cs="Times New Roman"/>
          <w:sz w:val="20"/>
          <w:szCs w:val="20"/>
        </w:rPr>
        <w:t xml:space="preserve"> and to shed light on the troublingly low conviction levels for </w:t>
      </w:r>
      <w:r>
        <w:rPr>
          <w:rFonts w:ascii="Times New Roman" w:hAnsi="Times New Roman" w:cs="Times New Roman"/>
          <w:sz w:val="20"/>
          <w:szCs w:val="20"/>
        </w:rPr>
        <w:t>all r</w:t>
      </w:r>
      <w:r w:rsidR="0065189F" w:rsidRPr="00F9303E">
        <w:rPr>
          <w:rFonts w:ascii="Times New Roman" w:hAnsi="Times New Roman" w:cs="Times New Roman"/>
          <w:sz w:val="20"/>
          <w:szCs w:val="20"/>
        </w:rPr>
        <w:t xml:space="preserve">ape </w:t>
      </w:r>
      <w:r>
        <w:rPr>
          <w:rFonts w:ascii="Times New Roman" w:hAnsi="Times New Roman" w:cs="Times New Roman"/>
          <w:sz w:val="20"/>
          <w:szCs w:val="20"/>
        </w:rPr>
        <w:t xml:space="preserve">cases </w:t>
      </w:r>
      <w:r w:rsidR="0065189F" w:rsidRPr="00F9303E">
        <w:rPr>
          <w:rFonts w:ascii="Times New Roman" w:hAnsi="Times New Roman" w:cs="Times New Roman"/>
          <w:sz w:val="20"/>
          <w:szCs w:val="20"/>
        </w:rPr>
        <w:t>in the UK</w:t>
      </w:r>
      <w:r w:rsidR="00BD620C" w:rsidRPr="00F9303E">
        <w:rPr>
          <w:rFonts w:ascii="Times New Roman" w:hAnsi="Times New Roman" w:cs="Times New Roman"/>
          <w:sz w:val="20"/>
          <w:szCs w:val="20"/>
        </w:rPr>
        <w:t xml:space="preserve"> </w:t>
      </w:r>
      <w:r w:rsidR="00BD620C" w:rsidRPr="00F9303E">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&lt;EndNote&gt;&lt;Cite&gt;&lt;Author&gt;Home Office&lt;/Author&gt;&lt;Year&gt;2019&lt;/Year&gt;&lt;RecNum&gt;1132&lt;/RecNum&gt;&lt;DisplayText&gt;(Home Office, 2019)&lt;/DisplayText&gt;&lt;record&gt;&lt;rec-number&gt;1132&lt;/rec-number&gt;&lt;foreign-keys&gt;&lt;key app="EN" db-id="f5p9zd5zqsratqef5sv5pz2wpve092vrdw52" timestamp="1556700603"&gt;1132&lt;/key&gt;&lt;/foreign-keys&gt;&lt;ref-type name="Dataset"&gt;59&lt;/ref-type&gt;&lt;contributors&gt;&lt;authors&gt;&lt;author&gt;Home Office,&lt;/author&gt;&lt;/authors&gt;&lt;/contributors&gt;&lt;titles&gt;&lt;title&gt;Crime outcomes in England and Wales, year to December 2018: data tables&lt;/title&gt;&lt;/titles&gt;&lt;dates&gt;&lt;year&gt;2019&lt;/year&gt;&lt;/dates&gt;&lt;urls&gt;&lt;related-urls&gt;&lt;url&gt;https://www.gov.uk/government/statistics/crime-outcomes-in-england-and-wales-year-to-december-2018-data-tables&lt;/url&gt;&lt;/related-urls&gt;&lt;/urls&gt;&lt;/record&gt;&lt;/Cite&gt;&lt;/EndNote&gt;</w:instrText>
      </w:r>
      <w:r w:rsidR="00BD620C" w:rsidRPr="00F9303E">
        <w:rPr>
          <w:rFonts w:ascii="Times New Roman" w:hAnsi="Times New Roman" w:cs="Times New Roman"/>
          <w:sz w:val="20"/>
          <w:szCs w:val="20"/>
        </w:rPr>
        <w:fldChar w:fldCharType="separate"/>
      </w:r>
      <w:r>
        <w:rPr>
          <w:rFonts w:ascii="Times New Roman" w:hAnsi="Times New Roman" w:cs="Times New Roman"/>
          <w:noProof/>
          <w:sz w:val="20"/>
          <w:szCs w:val="20"/>
        </w:rPr>
        <w:t>(Home Office, 2019)</w:t>
      </w:r>
      <w:r w:rsidR="00BD620C" w:rsidRPr="00F9303E">
        <w:rPr>
          <w:rFonts w:ascii="Times New Roman" w:hAnsi="Times New Roman" w:cs="Times New Roman"/>
          <w:sz w:val="20"/>
          <w:szCs w:val="20"/>
        </w:rPr>
        <w:fldChar w:fldCharType="end"/>
      </w:r>
      <w:r w:rsidR="0065189F" w:rsidRPr="00F9303E">
        <w:rPr>
          <w:rFonts w:ascii="Times New Roman" w:hAnsi="Times New Roman" w:cs="Times New Roman"/>
          <w:sz w:val="20"/>
          <w:szCs w:val="20"/>
        </w:rPr>
        <w:t xml:space="preserve">. </w:t>
      </w:r>
      <w:r>
        <w:rPr>
          <w:rFonts w:ascii="Times New Roman" w:hAnsi="Times New Roman" w:cs="Times New Roman"/>
          <w:sz w:val="20"/>
          <w:szCs w:val="20"/>
        </w:rPr>
        <w:t>F</w:t>
      </w:r>
      <w:r w:rsidR="00CF6E90" w:rsidRPr="00F9303E">
        <w:rPr>
          <w:rFonts w:ascii="Times New Roman" w:hAnsi="Times New Roman" w:cs="Times New Roman"/>
          <w:sz w:val="20"/>
          <w:szCs w:val="20"/>
        </w:rPr>
        <w:t>inally, the data represent</w:t>
      </w:r>
      <w:r>
        <w:rPr>
          <w:rFonts w:ascii="Times New Roman" w:hAnsi="Times New Roman" w:cs="Times New Roman"/>
          <w:sz w:val="20"/>
          <w:szCs w:val="20"/>
        </w:rPr>
        <w:t>s only</w:t>
      </w:r>
      <w:r w:rsidR="00CF6E90" w:rsidRPr="00F9303E">
        <w:rPr>
          <w:rFonts w:ascii="Times New Roman" w:hAnsi="Times New Roman" w:cs="Times New Roman"/>
          <w:sz w:val="20"/>
          <w:szCs w:val="20"/>
        </w:rPr>
        <w:t xml:space="preserve"> cases between the years 2005 and 2012</w:t>
      </w:r>
      <w:r>
        <w:rPr>
          <w:rFonts w:ascii="Times New Roman" w:hAnsi="Times New Roman" w:cs="Times New Roman"/>
          <w:sz w:val="20"/>
          <w:szCs w:val="20"/>
        </w:rPr>
        <w:t>, and</w:t>
      </w:r>
      <w:r w:rsidR="0065189F" w:rsidRPr="00F9303E">
        <w:rPr>
          <w:rFonts w:ascii="Times New Roman" w:hAnsi="Times New Roman" w:cs="Times New Roman"/>
          <w:sz w:val="20"/>
          <w:szCs w:val="20"/>
        </w:rPr>
        <w:t xml:space="preserve"> it could be argued </w:t>
      </w:r>
      <w:r>
        <w:rPr>
          <w:rFonts w:ascii="Times New Roman" w:hAnsi="Times New Roman" w:cs="Times New Roman"/>
          <w:sz w:val="20"/>
          <w:szCs w:val="20"/>
        </w:rPr>
        <w:t xml:space="preserve">that the data set is thus ‘dated’ and potentially even irrelevant. Indeed, several significant reforms to case classification (i.e., the parameters for awarding a ‘No Crime’ outcome), high profile operations (e.g., Yewtree), and revisions to police training, resulting from both commissioned reviews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&lt;EndNote&gt;&lt;Cite&gt;&lt;Author&gt;Angiolini&lt;/Author&gt;&lt;Year&gt;2015&lt;/Year&gt;&lt;RecNum&gt;1045&lt;/RecNum&gt;&lt;DisplayText&gt;(Angiolini, 2015)&lt;/DisplayText&gt;&lt;record&gt;&lt;rec-number&gt;1045&lt;/rec-number&gt;&lt;foreign-keys&gt;&lt;key app="EN" db-id="f5p9zd5zqsratqef5sv5pz2wpve092vrdw52" timestamp="1525862676"&gt;1045&lt;/key&gt;&lt;/foreign-keys&gt;&lt;ref-type name="Report"&gt;27&lt;/ref-type&gt;&lt;contributors&gt;&lt;authors&gt;&lt;author&gt;Angiolini, E&lt;/author&gt;&lt;/authors&gt;&lt;secondary-authors&gt;&lt;author&gt;Metropolitan Police and Crown Prosecution Service&lt;/author&gt;&lt;/secondary-authors&gt;&lt;/contributors&gt;&lt;titles&gt;&lt;title&gt;Report of the independent review into the investigation and prosecution of rape in London&lt;/title&gt;&lt;/titles&gt;&lt;dates&gt;&lt;year&gt;2015&lt;/year&gt;&lt;/dates&gt;&lt;pub-location&gt;London&lt;/pub-location&gt;&lt;publisher&gt;Metropolitan Police and Crown Prosecution Service&lt;/publisher&gt;&lt;urls&gt;&lt;/urls&gt;&lt;custom1&gt;Metropolitan Police and Crown Prosecution Service&lt;/custom1&gt;&lt;/record&gt;&lt;/Cite&gt;&lt;/EndNote&gt;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(Angiolini, 2015)</w:t>
      </w:r>
      <w:r>
        <w:rPr>
          <w:rFonts w:ascii="Times New Roman" w:hAnsi="Times New Roman" w:cs="Times New Roman"/>
          <w:sz w:val="20"/>
          <w:szCs w:val="20"/>
        </w:rPr>
        <w:fldChar w:fldCharType="end"/>
      </w:r>
      <w:r>
        <w:rPr>
          <w:rFonts w:ascii="Times New Roman" w:hAnsi="Times New Roman" w:cs="Times New Roman"/>
          <w:sz w:val="20"/>
          <w:szCs w:val="20"/>
        </w:rPr>
        <w:t xml:space="preserve"> and recent UK Police research </w:t>
      </w:r>
      <w:r>
        <w:rPr>
          <w:rFonts w:ascii="Times New Roman" w:hAnsi="Times New Roman" w:cs="Times New Roman"/>
          <w:sz w:val="20"/>
          <w:szCs w:val="20"/>
        </w:rPr>
        <w:fldChar w:fldCharType="begin">
          <w:fldData xml:space="preserve">PEVuZE5vdGU+PENpdGU+PEF1dGhvcj5IaW5lPC9BdXRob3I+PFllYXI+MjAxNzwvWWVhcj48UmVj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PEVuZE5vdGU+PENpdGU+PEF1dGhvcj5IaW5lPC9BdXRob3I+PFllYXI+MjAxNzwvWWVhcj48UmVj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(Hine &amp; Murphy, 2017, 2019; Murphy &amp; Hine, 2019)</w:t>
      </w:r>
      <w:r>
        <w:rPr>
          <w:rFonts w:ascii="Times New Roman" w:hAnsi="Times New Roman" w:cs="Times New Roman"/>
          <w:sz w:val="20"/>
          <w:szCs w:val="20"/>
        </w:rPr>
        <w:fldChar w:fldCharType="end"/>
      </w:r>
      <w:r>
        <w:rPr>
          <w:rFonts w:ascii="Times New Roman" w:hAnsi="Times New Roman" w:cs="Times New Roman"/>
          <w:sz w:val="20"/>
          <w:szCs w:val="20"/>
        </w:rPr>
        <w:t>, have been implemented since 2012. However</w:t>
      </w:r>
      <w:r w:rsidR="001A2678" w:rsidRPr="00F9303E">
        <w:rPr>
          <w:rFonts w:ascii="Times New Roman" w:hAnsi="Times New Roman" w:cs="Times New Roman"/>
          <w:sz w:val="20"/>
          <w:szCs w:val="20"/>
        </w:rPr>
        <w:t xml:space="preserve">, this study </w:t>
      </w:r>
      <w:r>
        <w:rPr>
          <w:rFonts w:ascii="Times New Roman" w:hAnsi="Times New Roman" w:cs="Times New Roman"/>
          <w:sz w:val="20"/>
          <w:szCs w:val="20"/>
        </w:rPr>
        <w:t xml:space="preserve">currently </w:t>
      </w:r>
      <w:r w:rsidR="001A2678" w:rsidRPr="00F9303E">
        <w:rPr>
          <w:rFonts w:ascii="Times New Roman" w:hAnsi="Times New Roman" w:cs="Times New Roman"/>
          <w:sz w:val="20"/>
          <w:szCs w:val="20"/>
        </w:rPr>
        <w:t xml:space="preserve">represents the </w:t>
      </w:r>
      <w:r w:rsidR="001A2678" w:rsidRPr="004401AF">
        <w:rPr>
          <w:rFonts w:ascii="Times New Roman" w:hAnsi="Times New Roman" w:cs="Times New Roman"/>
          <w:i/>
          <w:iCs/>
          <w:sz w:val="20"/>
          <w:szCs w:val="20"/>
        </w:rPr>
        <w:t>only</w:t>
      </w:r>
      <w:r w:rsidR="001A2678" w:rsidRPr="00F9303E">
        <w:rPr>
          <w:rFonts w:ascii="Times New Roman" w:hAnsi="Times New Roman" w:cs="Times New Roman"/>
          <w:sz w:val="20"/>
          <w:szCs w:val="20"/>
        </w:rPr>
        <w:t xml:space="preserve"> </w:t>
      </w:r>
      <w:r>
        <w:rPr>
          <w:rFonts w:ascii="Times New Roman" w:hAnsi="Times New Roman" w:cs="Times New Roman"/>
          <w:sz w:val="20"/>
          <w:szCs w:val="20"/>
        </w:rPr>
        <w:t>evaluation of the trajectories</w:t>
      </w:r>
      <w:r w:rsidR="001A2678" w:rsidRPr="00F9303E">
        <w:rPr>
          <w:rFonts w:ascii="Times New Roman" w:hAnsi="Times New Roman" w:cs="Times New Roman"/>
          <w:sz w:val="20"/>
          <w:szCs w:val="20"/>
        </w:rPr>
        <w:t xml:space="preserve"> and outcomes of male </w:t>
      </w:r>
      <w:r w:rsidR="0065189F" w:rsidRPr="00F9303E">
        <w:rPr>
          <w:rFonts w:ascii="Times New Roman" w:hAnsi="Times New Roman" w:cs="Times New Roman"/>
          <w:sz w:val="20"/>
          <w:szCs w:val="20"/>
        </w:rPr>
        <w:t xml:space="preserve">rape </w:t>
      </w:r>
      <w:r w:rsidR="001A2678" w:rsidRPr="00F9303E">
        <w:rPr>
          <w:rFonts w:ascii="Times New Roman" w:hAnsi="Times New Roman" w:cs="Times New Roman"/>
          <w:sz w:val="20"/>
          <w:szCs w:val="20"/>
        </w:rPr>
        <w:t xml:space="preserve">cases in the UK, </w:t>
      </w:r>
      <w:r>
        <w:rPr>
          <w:rFonts w:ascii="Times New Roman" w:hAnsi="Times New Roman" w:cs="Times New Roman"/>
          <w:sz w:val="20"/>
          <w:szCs w:val="20"/>
        </w:rPr>
        <w:t xml:space="preserve">and </w:t>
      </w:r>
      <w:r w:rsidR="001A2678" w:rsidRPr="00F9303E">
        <w:rPr>
          <w:rFonts w:ascii="Times New Roman" w:hAnsi="Times New Roman" w:cs="Times New Roman"/>
          <w:sz w:val="20"/>
          <w:szCs w:val="20"/>
        </w:rPr>
        <w:t>thus provid</w:t>
      </w:r>
      <w:r>
        <w:rPr>
          <w:rFonts w:ascii="Times New Roman" w:hAnsi="Times New Roman" w:cs="Times New Roman"/>
          <w:sz w:val="20"/>
          <w:szCs w:val="20"/>
        </w:rPr>
        <w:t>es</w:t>
      </w:r>
      <w:r w:rsidR="001A2678" w:rsidRPr="00F9303E">
        <w:rPr>
          <w:rFonts w:ascii="Times New Roman" w:hAnsi="Times New Roman" w:cs="Times New Roman"/>
          <w:sz w:val="20"/>
          <w:szCs w:val="20"/>
        </w:rPr>
        <w:t xml:space="preserve"> a </w:t>
      </w:r>
      <w:r w:rsidR="00A25BDC" w:rsidRPr="00F9303E">
        <w:rPr>
          <w:rFonts w:ascii="Times New Roman" w:hAnsi="Times New Roman" w:cs="Times New Roman"/>
          <w:sz w:val="20"/>
          <w:szCs w:val="20"/>
        </w:rPr>
        <w:t>useful</w:t>
      </w:r>
      <w:r w:rsidR="001A2678" w:rsidRPr="00F9303E">
        <w:rPr>
          <w:rFonts w:ascii="Times New Roman" w:hAnsi="Times New Roman" w:cs="Times New Roman"/>
          <w:sz w:val="20"/>
          <w:szCs w:val="20"/>
        </w:rPr>
        <w:t xml:space="preserve"> base upon which future research can build. </w:t>
      </w:r>
      <w:r>
        <w:rPr>
          <w:rFonts w:ascii="Times New Roman" w:hAnsi="Times New Roman" w:cs="Times New Roman"/>
          <w:sz w:val="20"/>
          <w:szCs w:val="20"/>
        </w:rPr>
        <w:t>To that end, a</w:t>
      </w:r>
      <w:r w:rsidR="00CF6E90" w:rsidRPr="00F9303E">
        <w:rPr>
          <w:rFonts w:ascii="Times New Roman" w:hAnsi="Times New Roman" w:cs="Times New Roman"/>
          <w:sz w:val="20"/>
          <w:szCs w:val="20"/>
        </w:rPr>
        <w:t xml:space="preserve"> more comprehensive, up-to-date coding of cases</w:t>
      </w:r>
      <w:r w:rsidR="001A2678" w:rsidRPr="00F9303E">
        <w:rPr>
          <w:rFonts w:ascii="Times New Roman" w:hAnsi="Times New Roman" w:cs="Times New Roman"/>
          <w:sz w:val="20"/>
          <w:szCs w:val="20"/>
        </w:rPr>
        <w:t xml:space="preserve"> (</w:t>
      </w:r>
      <w:r w:rsidR="00CF6E90" w:rsidRPr="00F9303E">
        <w:rPr>
          <w:rFonts w:ascii="Times New Roman" w:hAnsi="Times New Roman" w:cs="Times New Roman"/>
          <w:sz w:val="20"/>
          <w:szCs w:val="20"/>
        </w:rPr>
        <w:t>notably post-2012 and Operation Yewtree</w:t>
      </w:r>
      <w:r w:rsidR="001A2678" w:rsidRPr="00F9303E">
        <w:rPr>
          <w:rFonts w:ascii="Times New Roman" w:hAnsi="Times New Roman" w:cs="Times New Roman"/>
          <w:sz w:val="20"/>
          <w:szCs w:val="20"/>
        </w:rPr>
        <w:t>)</w:t>
      </w:r>
      <w:r w:rsidR="00CF6E90" w:rsidRPr="00F9303E">
        <w:rPr>
          <w:rFonts w:ascii="Times New Roman" w:hAnsi="Times New Roman" w:cs="Times New Roman"/>
          <w:sz w:val="20"/>
          <w:szCs w:val="20"/>
        </w:rPr>
        <w:t xml:space="preserve"> </w:t>
      </w:r>
      <w:r w:rsidR="001A2678" w:rsidRPr="00F9303E">
        <w:rPr>
          <w:rFonts w:ascii="Times New Roman" w:hAnsi="Times New Roman" w:cs="Times New Roman"/>
          <w:sz w:val="20"/>
          <w:szCs w:val="20"/>
        </w:rPr>
        <w:t>should be urgently conducted to</w:t>
      </w:r>
      <w:r w:rsidR="00CF6E90" w:rsidRPr="00F9303E">
        <w:rPr>
          <w:rFonts w:ascii="Times New Roman" w:hAnsi="Times New Roman" w:cs="Times New Roman"/>
          <w:sz w:val="20"/>
          <w:szCs w:val="20"/>
        </w:rPr>
        <w:t xml:space="preserve"> provide a richer, more contemporaneous picture of the male victim experience</w:t>
      </w:r>
      <w:r>
        <w:rPr>
          <w:rFonts w:ascii="Times New Roman" w:hAnsi="Times New Roman" w:cs="Times New Roman"/>
          <w:sz w:val="20"/>
          <w:szCs w:val="20"/>
        </w:rPr>
        <w:t xml:space="preserve"> to complement the current study</w:t>
      </w:r>
      <w:r w:rsidR="00CF6E90" w:rsidRPr="00F9303E">
        <w:rPr>
          <w:rFonts w:ascii="Times New Roman" w:hAnsi="Times New Roman" w:cs="Times New Roman"/>
          <w:sz w:val="20"/>
          <w:szCs w:val="20"/>
        </w:rPr>
        <w:t xml:space="preserve">. </w:t>
      </w:r>
    </w:p>
    <w:p w14:paraId="5F270775" w14:textId="77777777" w:rsidR="00D17F93" w:rsidRPr="00F9303E" w:rsidRDefault="00D17F93" w:rsidP="00974DFD">
      <w:pPr>
        <w:spacing w:line="480" w:lineRule="auto"/>
        <w:jc w:val="both"/>
        <w:rPr>
          <w:rFonts w:ascii="Times New Roman" w:hAnsi="Times New Roman" w:cs="Times New Roman"/>
          <w:b/>
          <w:sz w:val="20"/>
          <w:szCs w:val="20"/>
        </w:rPr>
      </w:pPr>
      <w:r w:rsidRPr="00F9303E">
        <w:rPr>
          <w:rFonts w:ascii="Times New Roman" w:hAnsi="Times New Roman" w:cs="Times New Roman"/>
          <w:b/>
          <w:sz w:val="20"/>
          <w:szCs w:val="20"/>
        </w:rPr>
        <w:t xml:space="preserve">Conclusion </w:t>
      </w:r>
    </w:p>
    <w:p w14:paraId="3B78815A" w14:textId="73626D62" w:rsidR="006C719B" w:rsidRPr="00F9303E" w:rsidRDefault="006C719B" w:rsidP="004401AF">
      <w:pPr>
        <w:spacing w:line="480" w:lineRule="auto"/>
        <w:ind w:firstLine="720"/>
        <w:jc w:val="both"/>
        <w:rPr>
          <w:rFonts w:ascii="Times New Roman" w:hAnsi="Times New Roman" w:cs="Times New Roman"/>
          <w:sz w:val="20"/>
          <w:szCs w:val="20"/>
        </w:rPr>
      </w:pPr>
      <w:r w:rsidRPr="00F9303E">
        <w:rPr>
          <w:rFonts w:ascii="Times New Roman" w:hAnsi="Times New Roman" w:cs="Times New Roman"/>
          <w:sz w:val="20"/>
          <w:szCs w:val="20"/>
        </w:rPr>
        <w:t>This study provides a useful</w:t>
      </w:r>
      <w:r w:rsidR="005C5D3E" w:rsidRPr="00F9303E">
        <w:rPr>
          <w:rFonts w:ascii="Times New Roman" w:hAnsi="Times New Roman" w:cs="Times New Roman"/>
          <w:sz w:val="20"/>
          <w:szCs w:val="20"/>
        </w:rPr>
        <w:t xml:space="preserve">, </w:t>
      </w:r>
      <w:r w:rsidR="00FC6A2E" w:rsidRPr="00F9303E">
        <w:rPr>
          <w:rFonts w:ascii="Times New Roman" w:hAnsi="Times New Roman" w:cs="Times New Roman"/>
          <w:sz w:val="20"/>
          <w:szCs w:val="20"/>
        </w:rPr>
        <w:t>historical</w:t>
      </w:r>
      <w:r w:rsidRPr="00F9303E">
        <w:rPr>
          <w:rFonts w:ascii="Times New Roman" w:hAnsi="Times New Roman" w:cs="Times New Roman"/>
          <w:sz w:val="20"/>
          <w:szCs w:val="20"/>
        </w:rPr>
        <w:t xml:space="preserve"> insight into the</w:t>
      </w:r>
      <w:r w:rsidR="00CD4BFE" w:rsidRPr="00F9303E">
        <w:rPr>
          <w:rFonts w:ascii="Times New Roman" w:hAnsi="Times New Roman" w:cs="Times New Roman"/>
          <w:sz w:val="20"/>
          <w:szCs w:val="20"/>
        </w:rPr>
        <w:t xml:space="preserve"> profile and</w:t>
      </w:r>
      <w:r w:rsidRPr="00F9303E">
        <w:rPr>
          <w:rFonts w:ascii="Times New Roman" w:hAnsi="Times New Roman" w:cs="Times New Roman"/>
          <w:sz w:val="20"/>
          <w:szCs w:val="20"/>
        </w:rPr>
        <w:t xml:space="preserve"> trajectories of male-on-male rape </w:t>
      </w:r>
      <w:r w:rsidR="005C5D3E" w:rsidRPr="00F9303E">
        <w:rPr>
          <w:rFonts w:ascii="Times New Roman" w:hAnsi="Times New Roman" w:cs="Times New Roman"/>
          <w:sz w:val="20"/>
          <w:szCs w:val="20"/>
        </w:rPr>
        <w:t xml:space="preserve">cases </w:t>
      </w:r>
      <w:r w:rsidRPr="00F9303E">
        <w:rPr>
          <w:rFonts w:ascii="Times New Roman" w:hAnsi="Times New Roman" w:cs="Times New Roman"/>
          <w:sz w:val="20"/>
          <w:szCs w:val="20"/>
        </w:rPr>
        <w:t xml:space="preserve">in London. It also furthers </w:t>
      </w:r>
      <w:r w:rsidR="0065189F" w:rsidRPr="00F9303E">
        <w:rPr>
          <w:rFonts w:ascii="Times New Roman" w:hAnsi="Times New Roman" w:cs="Times New Roman"/>
          <w:sz w:val="20"/>
          <w:szCs w:val="20"/>
        </w:rPr>
        <w:t xml:space="preserve">our </w:t>
      </w:r>
      <w:r w:rsidRPr="00F9303E">
        <w:rPr>
          <w:rFonts w:ascii="Times New Roman" w:hAnsi="Times New Roman" w:cs="Times New Roman"/>
          <w:sz w:val="20"/>
          <w:szCs w:val="20"/>
        </w:rPr>
        <w:t xml:space="preserve">understanding of </w:t>
      </w:r>
      <w:r w:rsidR="0065189F" w:rsidRPr="00F9303E">
        <w:rPr>
          <w:rFonts w:ascii="Times New Roman" w:hAnsi="Times New Roman" w:cs="Times New Roman"/>
          <w:sz w:val="20"/>
          <w:szCs w:val="20"/>
        </w:rPr>
        <w:t>the</w:t>
      </w:r>
      <w:r w:rsidRPr="00F9303E">
        <w:rPr>
          <w:rFonts w:ascii="Times New Roman" w:hAnsi="Times New Roman" w:cs="Times New Roman"/>
          <w:sz w:val="20"/>
          <w:szCs w:val="20"/>
        </w:rPr>
        <w:t xml:space="preserve"> case characteristics that impact </w:t>
      </w:r>
      <w:r w:rsidR="0065189F" w:rsidRPr="00F9303E">
        <w:rPr>
          <w:rFonts w:ascii="Times New Roman" w:hAnsi="Times New Roman" w:cs="Times New Roman"/>
          <w:sz w:val="20"/>
          <w:szCs w:val="20"/>
        </w:rPr>
        <w:t>attrition</w:t>
      </w:r>
      <w:r w:rsidR="00AE4815" w:rsidRPr="00F9303E">
        <w:rPr>
          <w:rFonts w:ascii="Times New Roman" w:hAnsi="Times New Roman" w:cs="Times New Roman"/>
          <w:sz w:val="20"/>
          <w:szCs w:val="20"/>
        </w:rPr>
        <w:t xml:space="preserve">, identifying </w:t>
      </w:r>
      <w:r w:rsidRPr="00F9303E">
        <w:rPr>
          <w:rFonts w:ascii="Times New Roman" w:hAnsi="Times New Roman" w:cs="Times New Roman"/>
          <w:sz w:val="20"/>
          <w:szCs w:val="20"/>
        </w:rPr>
        <w:t>useful avenues for enhanced awareness and training</w:t>
      </w:r>
      <w:r w:rsidR="004401AF">
        <w:rPr>
          <w:rFonts w:ascii="Times New Roman" w:hAnsi="Times New Roman" w:cs="Times New Roman"/>
          <w:sz w:val="20"/>
          <w:szCs w:val="20"/>
        </w:rPr>
        <w:t xml:space="preserve"> for police forces, and</w:t>
      </w:r>
      <w:r w:rsidRPr="00F9303E">
        <w:rPr>
          <w:rFonts w:ascii="Times New Roman" w:hAnsi="Times New Roman" w:cs="Times New Roman"/>
          <w:sz w:val="20"/>
          <w:szCs w:val="20"/>
        </w:rPr>
        <w:t xml:space="preserve"> throughout the criminal justice </w:t>
      </w:r>
      <w:r w:rsidR="00AE4815" w:rsidRPr="00F9303E">
        <w:rPr>
          <w:rFonts w:ascii="Times New Roman" w:hAnsi="Times New Roman" w:cs="Times New Roman"/>
          <w:sz w:val="20"/>
          <w:szCs w:val="20"/>
        </w:rPr>
        <w:t>system</w:t>
      </w:r>
      <w:r w:rsidRPr="00F9303E">
        <w:rPr>
          <w:rFonts w:ascii="Times New Roman" w:hAnsi="Times New Roman" w:cs="Times New Roman"/>
          <w:sz w:val="20"/>
          <w:szCs w:val="20"/>
        </w:rPr>
        <w:t xml:space="preserve">. </w:t>
      </w:r>
      <w:r w:rsidR="00FC6A2E" w:rsidRPr="00F9303E">
        <w:rPr>
          <w:rFonts w:ascii="Times New Roman" w:hAnsi="Times New Roman" w:cs="Times New Roman"/>
          <w:sz w:val="20"/>
          <w:szCs w:val="20"/>
        </w:rPr>
        <w:t>Regrettably, the usefulness of the data presented in this study</w:t>
      </w:r>
      <w:r w:rsidRPr="00F9303E">
        <w:rPr>
          <w:rFonts w:ascii="Times New Roman" w:hAnsi="Times New Roman" w:cs="Times New Roman"/>
          <w:sz w:val="20"/>
          <w:szCs w:val="20"/>
        </w:rPr>
        <w:t xml:space="preserve"> </w:t>
      </w:r>
      <w:r w:rsidR="00FC6A2E" w:rsidRPr="00F9303E">
        <w:rPr>
          <w:rFonts w:ascii="Times New Roman" w:hAnsi="Times New Roman" w:cs="Times New Roman"/>
          <w:sz w:val="20"/>
          <w:szCs w:val="20"/>
        </w:rPr>
        <w:t xml:space="preserve">is </w:t>
      </w:r>
      <w:r w:rsidRPr="00F9303E">
        <w:rPr>
          <w:rFonts w:ascii="Times New Roman" w:hAnsi="Times New Roman" w:cs="Times New Roman"/>
          <w:sz w:val="20"/>
          <w:szCs w:val="20"/>
        </w:rPr>
        <w:t xml:space="preserve">somewhat hampered by </w:t>
      </w:r>
      <w:r w:rsidR="00FC6A2E" w:rsidRPr="00F9303E">
        <w:rPr>
          <w:rFonts w:ascii="Times New Roman" w:hAnsi="Times New Roman" w:cs="Times New Roman"/>
          <w:sz w:val="20"/>
          <w:szCs w:val="20"/>
        </w:rPr>
        <w:t>the methodological limitations outlined above</w:t>
      </w:r>
      <w:r w:rsidRPr="00F9303E">
        <w:rPr>
          <w:rFonts w:ascii="Times New Roman" w:hAnsi="Times New Roman" w:cs="Times New Roman"/>
          <w:sz w:val="20"/>
          <w:szCs w:val="20"/>
        </w:rPr>
        <w:t xml:space="preserve">. Therefore, </w:t>
      </w:r>
      <w:r w:rsidR="00FC6A2E" w:rsidRPr="00F9303E">
        <w:rPr>
          <w:rFonts w:ascii="Times New Roman" w:hAnsi="Times New Roman" w:cs="Times New Roman"/>
          <w:sz w:val="20"/>
          <w:szCs w:val="20"/>
        </w:rPr>
        <w:t>alongside the preliminary findings presented, this study</w:t>
      </w:r>
      <w:r w:rsidR="004401AF">
        <w:rPr>
          <w:rFonts w:ascii="Times New Roman" w:hAnsi="Times New Roman" w:cs="Times New Roman"/>
          <w:sz w:val="20"/>
          <w:szCs w:val="20"/>
        </w:rPr>
        <w:t xml:space="preserve"> principally</w:t>
      </w:r>
      <w:r w:rsidR="00FC6A2E"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represents a </w:t>
      </w:r>
      <w:r w:rsidR="00FC6A2E" w:rsidRPr="00F9303E">
        <w:rPr>
          <w:rFonts w:ascii="Times New Roman" w:hAnsi="Times New Roman" w:cs="Times New Roman"/>
          <w:sz w:val="20"/>
          <w:szCs w:val="20"/>
        </w:rPr>
        <w:t>‘</w:t>
      </w:r>
      <w:r w:rsidRPr="00F9303E">
        <w:rPr>
          <w:rFonts w:ascii="Times New Roman" w:hAnsi="Times New Roman" w:cs="Times New Roman"/>
          <w:sz w:val="20"/>
          <w:szCs w:val="20"/>
        </w:rPr>
        <w:t>call to arms</w:t>
      </w:r>
      <w:r w:rsidR="00FC6A2E" w:rsidRPr="00F9303E">
        <w:rPr>
          <w:rFonts w:ascii="Times New Roman" w:hAnsi="Times New Roman" w:cs="Times New Roman"/>
          <w:sz w:val="20"/>
          <w:szCs w:val="20"/>
        </w:rPr>
        <w:t>’ for further research</w:t>
      </w:r>
      <w:r w:rsidR="004401AF">
        <w:rPr>
          <w:rFonts w:ascii="Times New Roman" w:hAnsi="Times New Roman" w:cs="Times New Roman"/>
          <w:sz w:val="20"/>
          <w:szCs w:val="20"/>
        </w:rPr>
        <w:t xml:space="preserve"> and inquiry</w:t>
      </w:r>
      <w:r w:rsidR="00FC6A2E" w:rsidRPr="00F9303E">
        <w:rPr>
          <w:rFonts w:ascii="Times New Roman" w:hAnsi="Times New Roman" w:cs="Times New Roman"/>
          <w:sz w:val="20"/>
          <w:szCs w:val="20"/>
        </w:rPr>
        <w:t xml:space="preserve"> in this area</w:t>
      </w:r>
      <w:r w:rsidR="004401AF">
        <w:rPr>
          <w:rFonts w:ascii="Times New Roman" w:hAnsi="Times New Roman" w:cs="Times New Roman"/>
          <w:sz w:val="20"/>
          <w:szCs w:val="20"/>
        </w:rPr>
        <w:t>, as m</w:t>
      </w:r>
      <w:r w:rsidR="001D6E00" w:rsidRPr="00F9303E">
        <w:rPr>
          <w:rFonts w:ascii="Times New Roman" w:hAnsi="Times New Roman" w:cs="Times New Roman"/>
          <w:sz w:val="20"/>
          <w:szCs w:val="20"/>
        </w:rPr>
        <w:t>ore</w:t>
      </w:r>
      <w:r w:rsidR="005607D8" w:rsidRPr="00F9303E">
        <w:rPr>
          <w:rFonts w:ascii="Times New Roman" w:hAnsi="Times New Roman" w:cs="Times New Roman"/>
          <w:sz w:val="20"/>
          <w:szCs w:val="20"/>
        </w:rPr>
        <w:t xml:space="preserve"> t</w:t>
      </w:r>
      <w:r w:rsidRPr="00F9303E">
        <w:rPr>
          <w:rFonts w:ascii="Times New Roman" w:hAnsi="Times New Roman" w:cs="Times New Roman"/>
          <w:sz w:val="20"/>
          <w:szCs w:val="20"/>
        </w:rPr>
        <w:t xml:space="preserve">horough and </w:t>
      </w:r>
      <w:r w:rsidR="001D6E00" w:rsidRPr="00F9303E">
        <w:rPr>
          <w:rFonts w:ascii="Times New Roman" w:hAnsi="Times New Roman" w:cs="Times New Roman"/>
          <w:sz w:val="20"/>
          <w:szCs w:val="20"/>
        </w:rPr>
        <w:t xml:space="preserve">methodologically rigorous </w:t>
      </w:r>
      <w:r w:rsidR="005607D8" w:rsidRPr="00F9303E">
        <w:rPr>
          <w:rFonts w:ascii="Times New Roman" w:hAnsi="Times New Roman" w:cs="Times New Roman"/>
          <w:sz w:val="20"/>
          <w:szCs w:val="20"/>
        </w:rPr>
        <w:t>examination</w:t>
      </w:r>
      <w:r w:rsidR="001D6E00" w:rsidRPr="00F9303E">
        <w:rPr>
          <w:rFonts w:ascii="Times New Roman" w:hAnsi="Times New Roman" w:cs="Times New Roman"/>
          <w:sz w:val="20"/>
          <w:szCs w:val="20"/>
        </w:rPr>
        <w:t>s</w:t>
      </w:r>
      <w:r w:rsidR="005607D8" w:rsidRPr="00F9303E">
        <w:rPr>
          <w:rFonts w:ascii="Times New Roman" w:hAnsi="Times New Roman" w:cs="Times New Roman"/>
          <w:sz w:val="20"/>
          <w:szCs w:val="20"/>
        </w:rPr>
        <w:t xml:space="preserve"> of this </w:t>
      </w:r>
      <w:r w:rsidRPr="00F9303E">
        <w:rPr>
          <w:rFonts w:ascii="Times New Roman" w:hAnsi="Times New Roman" w:cs="Times New Roman"/>
          <w:sz w:val="20"/>
          <w:szCs w:val="20"/>
        </w:rPr>
        <w:t>previously neglected group</w:t>
      </w:r>
      <w:r w:rsidR="001D6E00" w:rsidRPr="00F9303E">
        <w:rPr>
          <w:rFonts w:ascii="Times New Roman" w:hAnsi="Times New Roman" w:cs="Times New Roman"/>
          <w:sz w:val="20"/>
          <w:szCs w:val="20"/>
        </w:rPr>
        <w:t xml:space="preserve"> are </w:t>
      </w:r>
      <w:r w:rsidR="004401AF">
        <w:rPr>
          <w:rFonts w:ascii="Times New Roman" w:hAnsi="Times New Roman" w:cs="Times New Roman"/>
          <w:sz w:val="20"/>
          <w:szCs w:val="20"/>
        </w:rPr>
        <w:t xml:space="preserve">clearly </w:t>
      </w:r>
      <w:r w:rsidR="001D6E00" w:rsidRPr="00F9303E">
        <w:rPr>
          <w:rFonts w:ascii="Times New Roman" w:hAnsi="Times New Roman" w:cs="Times New Roman"/>
          <w:sz w:val="20"/>
          <w:szCs w:val="20"/>
        </w:rPr>
        <w:t>desperately needed</w:t>
      </w:r>
      <w:r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Such research should focus strongly on providing </w:t>
      </w:r>
      <w:r w:rsidRPr="00F9303E">
        <w:rPr>
          <w:rFonts w:ascii="Times New Roman" w:hAnsi="Times New Roman" w:cs="Times New Roman"/>
          <w:sz w:val="20"/>
          <w:szCs w:val="20"/>
        </w:rPr>
        <w:t xml:space="preserve">continuity and thoroughness of data capture </w:t>
      </w:r>
      <w:r w:rsidRPr="00F9303E">
        <w:rPr>
          <w:rFonts w:ascii="Times New Roman" w:hAnsi="Times New Roman" w:cs="Times New Roman"/>
          <w:sz w:val="20"/>
          <w:szCs w:val="20"/>
        </w:rPr>
        <w:lastRenderedPageBreak/>
        <w:t>and coding</w:t>
      </w:r>
      <w:r w:rsidR="004401AF">
        <w:rPr>
          <w:rFonts w:ascii="Times New Roman" w:hAnsi="Times New Roman" w:cs="Times New Roman"/>
          <w:sz w:val="20"/>
          <w:szCs w:val="20"/>
        </w:rPr>
        <w:t xml:space="preserve">, as both are crucial to </w:t>
      </w:r>
      <w:r w:rsidRPr="00F9303E">
        <w:rPr>
          <w:rFonts w:ascii="Times New Roman" w:hAnsi="Times New Roman" w:cs="Times New Roman"/>
          <w:sz w:val="20"/>
          <w:szCs w:val="20"/>
        </w:rPr>
        <w:t>understand</w:t>
      </w:r>
      <w:r w:rsidR="00FC6A2E" w:rsidRPr="00F9303E">
        <w:rPr>
          <w:rFonts w:ascii="Times New Roman" w:hAnsi="Times New Roman" w:cs="Times New Roman"/>
          <w:sz w:val="20"/>
          <w:szCs w:val="20"/>
        </w:rPr>
        <w:t>ing</w:t>
      </w:r>
      <w:r w:rsidRPr="00F9303E">
        <w:rPr>
          <w:rFonts w:ascii="Times New Roman" w:hAnsi="Times New Roman" w:cs="Times New Roman"/>
          <w:sz w:val="20"/>
          <w:szCs w:val="20"/>
        </w:rPr>
        <w:t xml:space="preserve"> the experiences of victims of crime, </w:t>
      </w:r>
      <w:r w:rsidR="004401AF">
        <w:rPr>
          <w:rFonts w:ascii="Times New Roman" w:hAnsi="Times New Roman" w:cs="Times New Roman"/>
          <w:sz w:val="20"/>
          <w:szCs w:val="20"/>
        </w:rPr>
        <w:t>as well as enabling assessment of c</w:t>
      </w:r>
      <w:r w:rsidRPr="00F9303E">
        <w:rPr>
          <w:rFonts w:ascii="Times New Roman" w:hAnsi="Times New Roman" w:cs="Times New Roman"/>
          <w:sz w:val="20"/>
          <w:szCs w:val="20"/>
        </w:rPr>
        <w:t xml:space="preserve">hanges in policy and practice. </w:t>
      </w:r>
      <w:r w:rsidR="004401AF">
        <w:rPr>
          <w:rFonts w:ascii="Times New Roman" w:hAnsi="Times New Roman" w:cs="Times New Roman"/>
          <w:sz w:val="20"/>
          <w:szCs w:val="20"/>
        </w:rPr>
        <w:t>Indeed, it is only</w:t>
      </w:r>
      <w:r w:rsidR="00FC6A2E" w:rsidRPr="00F9303E">
        <w:rPr>
          <w:rFonts w:ascii="Times New Roman" w:hAnsi="Times New Roman" w:cs="Times New Roman"/>
          <w:sz w:val="20"/>
          <w:szCs w:val="20"/>
        </w:rPr>
        <w:t xml:space="preserve"> by improving the quantity and quality of research into male rape case attrition, </w:t>
      </w:r>
      <w:r w:rsidR="004401AF">
        <w:rPr>
          <w:rFonts w:ascii="Times New Roman" w:hAnsi="Times New Roman" w:cs="Times New Roman"/>
          <w:sz w:val="20"/>
          <w:szCs w:val="20"/>
        </w:rPr>
        <w:t>that</w:t>
      </w:r>
      <w:r w:rsidR="00FC6A2E" w:rsidRPr="00F9303E">
        <w:rPr>
          <w:rFonts w:ascii="Times New Roman" w:hAnsi="Times New Roman" w:cs="Times New Roman"/>
          <w:sz w:val="20"/>
          <w:szCs w:val="20"/>
        </w:rPr>
        <w:t xml:space="preserve"> key </w:t>
      </w:r>
      <w:r w:rsidRPr="00F9303E">
        <w:rPr>
          <w:rFonts w:ascii="Times New Roman" w:hAnsi="Times New Roman" w:cs="Times New Roman"/>
          <w:sz w:val="20"/>
          <w:szCs w:val="20"/>
        </w:rPr>
        <w:t>avenue</w:t>
      </w:r>
      <w:r w:rsidR="00FC6A2E" w:rsidRPr="00F9303E">
        <w:rPr>
          <w:rFonts w:ascii="Times New Roman" w:hAnsi="Times New Roman" w:cs="Times New Roman"/>
          <w:sz w:val="20"/>
          <w:szCs w:val="20"/>
        </w:rPr>
        <w:t>s</w:t>
      </w:r>
      <w:r w:rsidRPr="00F9303E">
        <w:rPr>
          <w:rFonts w:ascii="Times New Roman" w:hAnsi="Times New Roman" w:cs="Times New Roman"/>
          <w:sz w:val="20"/>
          <w:szCs w:val="20"/>
        </w:rPr>
        <w:t xml:space="preserve"> for understanding </w:t>
      </w:r>
      <w:r w:rsidR="00FC6A2E" w:rsidRPr="00F9303E">
        <w:rPr>
          <w:rFonts w:ascii="Times New Roman" w:hAnsi="Times New Roman" w:cs="Times New Roman"/>
          <w:sz w:val="20"/>
          <w:szCs w:val="20"/>
        </w:rPr>
        <w:t>and development</w:t>
      </w:r>
      <w:r w:rsidR="007902B9" w:rsidRPr="00F9303E">
        <w:rPr>
          <w:rFonts w:ascii="Times New Roman" w:hAnsi="Times New Roman" w:cs="Times New Roman"/>
          <w:sz w:val="20"/>
          <w:szCs w:val="20"/>
        </w:rPr>
        <w:t xml:space="preserve"> </w:t>
      </w:r>
      <w:r w:rsidR="004401AF">
        <w:rPr>
          <w:rFonts w:ascii="Times New Roman" w:hAnsi="Times New Roman" w:cs="Times New Roman"/>
          <w:sz w:val="20"/>
          <w:szCs w:val="20"/>
        </w:rPr>
        <w:t xml:space="preserve">can </w:t>
      </w:r>
      <w:r w:rsidR="007902B9" w:rsidRPr="00F9303E">
        <w:rPr>
          <w:rFonts w:ascii="Times New Roman" w:hAnsi="Times New Roman" w:cs="Times New Roman"/>
          <w:sz w:val="20"/>
          <w:szCs w:val="20"/>
        </w:rPr>
        <w:t>be identified</w:t>
      </w:r>
      <w:r w:rsidR="00FC6A2E" w:rsidRPr="00F9303E">
        <w:rPr>
          <w:rFonts w:ascii="Times New Roman" w:hAnsi="Times New Roman" w:cs="Times New Roman"/>
          <w:sz w:val="20"/>
          <w:szCs w:val="20"/>
        </w:rPr>
        <w:t xml:space="preserve">, </w:t>
      </w:r>
      <w:r w:rsidR="004401AF">
        <w:rPr>
          <w:rFonts w:ascii="Times New Roman" w:hAnsi="Times New Roman" w:cs="Times New Roman"/>
          <w:sz w:val="20"/>
          <w:szCs w:val="20"/>
        </w:rPr>
        <w:t>and that v</w:t>
      </w:r>
      <w:r w:rsidRPr="00F9303E">
        <w:rPr>
          <w:rFonts w:ascii="Times New Roman" w:hAnsi="Times New Roman" w:cs="Times New Roman"/>
          <w:sz w:val="20"/>
          <w:szCs w:val="20"/>
        </w:rPr>
        <w:t>ictim</w:t>
      </w:r>
      <w:r w:rsidR="00AE4815" w:rsidRPr="00F9303E">
        <w:rPr>
          <w:rFonts w:ascii="Times New Roman" w:hAnsi="Times New Roman" w:cs="Times New Roman"/>
          <w:sz w:val="20"/>
          <w:szCs w:val="20"/>
        </w:rPr>
        <w:t>s’</w:t>
      </w:r>
      <w:r w:rsidRPr="00F9303E">
        <w:rPr>
          <w:rFonts w:ascii="Times New Roman" w:hAnsi="Times New Roman" w:cs="Times New Roman"/>
          <w:sz w:val="20"/>
          <w:szCs w:val="20"/>
        </w:rPr>
        <w:t xml:space="preserve"> experience</w:t>
      </w:r>
      <w:r w:rsidR="00AE4815" w:rsidRPr="00F9303E">
        <w:rPr>
          <w:rFonts w:ascii="Times New Roman" w:hAnsi="Times New Roman" w:cs="Times New Roman"/>
          <w:sz w:val="20"/>
          <w:szCs w:val="20"/>
        </w:rPr>
        <w:t>s</w:t>
      </w:r>
      <w:r w:rsidRPr="00F9303E">
        <w:rPr>
          <w:rFonts w:ascii="Times New Roman" w:hAnsi="Times New Roman" w:cs="Times New Roman"/>
          <w:sz w:val="20"/>
          <w:szCs w:val="20"/>
        </w:rPr>
        <w:t xml:space="preserve"> and access to justice</w:t>
      </w:r>
      <w:r w:rsidR="004401AF">
        <w:rPr>
          <w:rFonts w:ascii="Times New Roman" w:hAnsi="Times New Roman" w:cs="Times New Roman"/>
          <w:sz w:val="20"/>
          <w:szCs w:val="20"/>
        </w:rPr>
        <w:t xml:space="preserve"> can be improved</w:t>
      </w:r>
      <w:r w:rsidRPr="00F9303E">
        <w:rPr>
          <w:rFonts w:ascii="Times New Roman" w:hAnsi="Times New Roman" w:cs="Times New Roman"/>
          <w:sz w:val="20"/>
          <w:szCs w:val="20"/>
        </w:rPr>
        <w:t>.</w:t>
      </w:r>
      <w:r w:rsidR="001A2678" w:rsidRPr="00F9303E">
        <w:rPr>
          <w:rFonts w:ascii="Times New Roman" w:hAnsi="Times New Roman" w:cs="Times New Roman"/>
          <w:sz w:val="20"/>
          <w:szCs w:val="20"/>
        </w:rPr>
        <w:t xml:space="preserve"> This study provides one of the first steps in </w:t>
      </w:r>
      <w:r w:rsidR="0065189F" w:rsidRPr="00F9303E">
        <w:rPr>
          <w:rFonts w:ascii="Times New Roman" w:hAnsi="Times New Roman" w:cs="Times New Roman"/>
          <w:sz w:val="20"/>
          <w:szCs w:val="20"/>
        </w:rPr>
        <w:t>this</w:t>
      </w:r>
      <w:r w:rsidR="001A2678" w:rsidRPr="00F9303E">
        <w:rPr>
          <w:rFonts w:ascii="Times New Roman" w:hAnsi="Times New Roman" w:cs="Times New Roman"/>
          <w:sz w:val="20"/>
          <w:szCs w:val="20"/>
        </w:rPr>
        <w:t xml:space="preserve"> important process.</w:t>
      </w:r>
    </w:p>
    <w:p w14:paraId="19071C9C" w14:textId="77777777" w:rsidR="00986876" w:rsidRPr="00F9303E" w:rsidRDefault="00986876">
      <w:pPr>
        <w:rPr>
          <w:rFonts w:ascii="Times New Roman" w:hAnsi="Times New Roman" w:cs="Times New Roman"/>
          <w:b/>
          <w:sz w:val="20"/>
          <w:szCs w:val="20"/>
        </w:rPr>
      </w:pPr>
    </w:p>
    <w:p w14:paraId="40E14804" w14:textId="77777777" w:rsidR="00E35FF3" w:rsidRPr="00F9303E" w:rsidRDefault="009C24F0" w:rsidP="00B22F59">
      <w:pPr>
        <w:jc w:val="center"/>
        <w:rPr>
          <w:rFonts w:ascii="Times New Roman" w:hAnsi="Times New Roman" w:cs="Times New Roman"/>
          <w:b/>
          <w:sz w:val="20"/>
          <w:szCs w:val="20"/>
        </w:rPr>
      </w:pPr>
      <w:r w:rsidRPr="00F9303E">
        <w:rPr>
          <w:rFonts w:ascii="Times New Roman" w:hAnsi="Times New Roman" w:cs="Times New Roman"/>
          <w:b/>
          <w:sz w:val="20"/>
          <w:szCs w:val="20"/>
        </w:rPr>
        <w:t>References</w:t>
      </w:r>
    </w:p>
    <w:p w14:paraId="1D9495E6" w14:textId="77777777" w:rsidR="00B22F59" w:rsidRPr="00F9303E" w:rsidRDefault="00B22F59" w:rsidP="0029448A">
      <w:pPr>
        <w:rPr>
          <w:rFonts w:ascii="Times New Roman" w:hAnsi="Times New Roman" w:cs="Times New Roman"/>
          <w:b/>
          <w:sz w:val="20"/>
          <w:szCs w:val="20"/>
        </w:rPr>
      </w:pPr>
    </w:p>
    <w:p w14:paraId="0468D02B" w14:textId="77777777" w:rsidR="009C60BD" w:rsidRPr="009C60BD" w:rsidRDefault="00E35FF3" w:rsidP="009C60BD">
      <w:pPr>
        <w:pStyle w:val="EndNoteBibliography"/>
        <w:ind w:left="720" w:hanging="720"/>
        <w:rPr>
          <w:noProof/>
        </w:rPr>
      </w:pPr>
      <w:r w:rsidRPr="00F9303E">
        <w:rPr>
          <w:szCs w:val="20"/>
          <w:lang w:val="en-GB"/>
        </w:rPr>
        <w:fldChar w:fldCharType="begin"/>
      </w:r>
      <w:r w:rsidRPr="00F9303E">
        <w:rPr>
          <w:szCs w:val="20"/>
          <w:lang w:val="en-GB"/>
        </w:rPr>
        <w:instrText xml:space="preserve"> ADDIN EN.REFLIST </w:instrText>
      </w:r>
      <w:r w:rsidRPr="00F9303E">
        <w:rPr>
          <w:szCs w:val="20"/>
          <w:lang w:val="en-GB"/>
        </w:rPr>
        <w:fldChar w:fldCharType="separate"/>
      </w:r>
      <w:r w:rsidR="009C60BD" w:rsidRPr="009C60BD">
        <w:rPr>
          <w:noProof/>
        </w:rPr>
        <w:t xml:space="preserve">Abdullah-Khan, N. (2008). </w:t>
      </w:r>
      <w:r w:rsidR="009C60BD" w:rsidRPr="009C60BD">
        <w:rPr>
          <w:i/>
          <w:noProof/>
        </w:rPr>
        <w:t>Male rape: The emergence of a social and legal issue</w:t>
      </w:r>
      <w:r w:rsidR="009C60BD" w:rsidRPr="009C60BD">
        <w:rPr>
          <w:noProof/>
        </w:rPr>
        <w:t>. Basingstoke, UK: Palgrave Macmillan.</w:t>
      </w:r>
    </w:p>
    <w:p w14:paraId="62FA90BD" w14:textId="77777777" w:rsidR="009C60BD" w:rsidRPr="009C60BD" w:rsidRDefault="009C60BD" w:rsidP="009C60BD">
      <w:pPr>
        <w:pStyle w:val="EndNoteBibliography"/>
        <w:ind w:left="720" w:hanging="720"/>
        <w:rPr>
          <w:noProof/>
        </w:rPr>
      </w:pPr>
      <w:r w:rsidRPr="009C60BD">
        <w:rPr>
          <w:noProof/>
        </w:rPr>
        <w:t xml:space="preserve">Alderden, M. A., &amp; Ullman, S. E. (2012). Gender difference or indifference? Detective decision making in sexual assault cases. </w:t>
      </w:r>
      <w:r w:rsidRPr="009C60BD">
        <w:rPr>
          <w:i/>
          <w:noProof/>
        </w:rPr>
        <w:t>Journal of Interpersonal Violence, 27</w:t>
      </w:r>
      <w:r w:rsidRPr="009C60BD">
        <w:rPr>
          <w:noProof/>
        </w:rPr>
        <w:t>, 3-22. doi:10.1177/0886260511416465</w:t>
      </w:r>
    </w:p>
    <w:p w14:paraId="3AE6F24F" w14:textId="77777777" w:rsidR="009C60BD" w:rsidRPr="009C60BD" w:rsidRDefault="009C60BD" w:rsidP="009C60BD">
      <w:pPr>
        <w:pStyle w:val="EndNoteBibliography"/>
        <w:ind w:left="720" w:hanging="720"/>
        <w:rPr>
          <w:noProof/>
        </w:rPr>
      </w:pPr>
      <w:r w:rsidRPr="009C60BD">
        <w:rPr>
          <w:noProof/>
        </w:rPr>
        <w:t xml:space="preserve">Angiolini, E. (2015). </w:t>
      </w:r>
      <w:r w:rsidRPr="009C60BD">
        <w:rPr>
          <w:i/>
          <w:noProof/>
        </w:rPr>
        <w:t>Report of the independent review into the investigation and prosecution of rape in London</w:t>
      </w:r>
      <w:r w:rsidRPr="009C60BD">
        <w:rPr>
          <w:noProof/>
        </w:rPr>
        <w:t xml:space="preserve">. Retrieved from London: </w:t>
      </w:r>
    </w:p>
    <w:p w14:paraId="5F38B4FF" w14:textId="77777777" w:rsidR="009C60BD" w:rsidRPr="009C60BD" w:rsidRDefault="009C60BD" w:rsidP="009C60BD">
      <w:pPr>
        <w:pStyle w:val="EndNoteBibliography"/>
        <w:ind w:left="720" w:hanging="720"/>
        <w:rPr>
          <w:noProof/>
        </w:rPr>
      </w:pPr>
      <w:r w:rsidRPr="009C60BD">
        <w:rPr>
          <w:noProof/>
        </w:rPr>
        <w:t xml:space="preserve">Badenoch, K. (2015). </w:t>
      </w:r>
      <w:r w:rsidRPr="009C60BD">
        <w:rPr>
          <w:i/>
          <w:noProof/>
        </w:rPr>
        <w:t>Silent Suffering: Supporting the Male Survivors of Sexual Assault</w:t>
      </w:r>
      <w:r w:rsidRPr="009C60BD">
        <w:rPr>
          <w:noProof/>
        </w:rPr>
        <w:t>. London: Greater London Assembley.</w:t>
      </w:r>
    </w:p>
    <w:p w14:paraId="665FFC86" w14:textId="77777777" w:rsidR="009C60BD" w:rsidRPr="009C60BD" w:rsidRDefault="009C60BD" w:rsidP="009C60BD">
      <w:pPr>
        <w:pStyle w:val="EndNoteBibliography"/>
        <w:ind w:left="720" w:hanging="720"/>
        <w:rPr>
          <w:noProof/>
        </w:rPr>
      </w:pPr>
      <w:r w:rsidRPr="009C60BD">
        <w:rPr>
          <w:noProof/>
        </w:rPr>
        <w:t xml:space="preserve">Bourne, A., Reid, D., Hickson, F., Torres-Rueda, S., Steinberg, P., &amp; Weatherburn, P. (2015). “Chemsex” and harm reduction need among gay men in South London. </w:t>
      </w:r>
      <w:r w:rsidRPr="009C60BD">
        <w:rPr>
          <w:i/>
          <w:noProof/>
        </w:rPr>
        <w:t>International Journal of Drug Policy, 26</w:t>
      </w:r>
      <w:r w:rsidRPr="009C60BD">
        <w:rPr>
          <w:noProof/>
        </w:rPr>
        <w:t>, 1171-1176. doi:10.1016/j.drugpo.2015.07.013</w:t>
      </w:r>
    </w:p>
    <w:p w14:paraId="2051DE43" w14:textId="77777777" w:rsidR="009C60BD" w:rsidRPr="009C60BD" w:rsidRDefault="009C60BD" w:rsidP="009C60BD">
      <w:pPr>
        <w:pStyle w:val="EndNoteBibliography"/>
        <w:ind w:left="720" w:hanging="720"/>
        <w:rPr>
          <w:noProof/>
        </w:rPr>
      </w:pPr>
      <w:r w:rsidRPr="009C60BD">
        <w:rPr>
          <w:noProof/>
        </w:rPr>
        <w:t xml:space="preserve">Burt, M. R. (1980). Cultural Myths and Supports for Rape. </w:t>
      </w:r>
      <w:r w:rsidRPr="009C60BD">
        <w:rPr>
          <w:i/>
          <w:noProof/>
        </w:rPr>
        <w:t>Journal of Personality and Social Psychology, 38</w:t>
      </w:r>
      <w:r w:rsidRPr="009C60BD">
        <w:rPr>
          <w:noProof/>
        </w:rPr>
        <w:t xml:space="preserve">, 217-230. </w:t>
      </w:r>
    </w:p>
    <w:p w14:paraId="788B5BE0" w14:textId="77777777" w:rsidR="009C60BD" w:rsidRPr="009C60BD" w:rsidRDefault="009C60BD" w:rsidP="009C60BD">
      <w:pPr>
        <w:pStyle w:val="EndNoteBibliography"/>
        <w:ind w:left="720" w:hanging="720"/>
        <w:rPr>
          <w:noProof/>
        </w:rPr>
      </w:pPr>
      <w:r w:rsidRPr="009C60BD">
        <w:rPr>
          <w:noProof/>
        </w:rPr>
        <w:t xml:space="preserve">Campbell, R. (1998). The community response to rape: Victims' experiences with the legal, medical, and mental health systems. </w:t>
      </w:r>
      <w:r w:rsidRPr="009C60BD">
        <w:rPr>
          <w:i/>
          <w:noProof/>
        </w:rPr>
        <w:t>American Journal of Community Psychology, 26</w:t>
      </w:r>
      <w:r w:rsidRPr="009C60BD">
        <w:rPr>
          <w:noProof/>
        </w:rPr>
        <w:t>, 355-379. doi:10.1023/A:1022155003633</w:t>
      </w:r>
    </w:p>
    <w:p w14:paraId="1040364D" w14:textId="77777777" w:rsidR="009C60BD" w:rsidRPr="009C60BD" w:rsidRDefault="009C60BD" w:rsidP="009C60BD">
      <w:pPr>
        <w:pStyle w:val="EndNoteBibliography"/>
        <w:ind w:left="720" w:hanging="720"/>
        <w:rPr>
          <w:noProof/>
        </w:rPr>
      </w:pPr>
      <w:r w:rsidRPr="009C60BD">
        <w:rPr>
          <w:noProof/>
        </w:rPr>
        <w:t xml:space="preserve">Campbell, R. (2006). Rape survivors' experiences with the legal and medical systems: Do rape victim advocates make a difference? </w:t>
      </w:r>
      <w:r w:rsidRPr="009C60BD">
        <w:rPr>
          <w:i/>
          <w:noProof/>
        </w:rPr>
        <w:t>Violence Against Women, 12</w:t>
      </w:r>
      <w:r w:rsidRPr="009C60BD">
        <w:rPr>
          <w:noProof/>
        </w:rPr>
        <w:t>, 30-45. doi:10.1177/1077801205277539</w:t>
      </w:r>
    </w:p>
    <w:p w14:paraId="02E33E31" w14:textId="77777777" w:rsidR="009C60BD" w:rsidRPr="009C60BD" w:rsidRDefault="009C60BD" w:rsidP="009C60BD">
      <w:pPr>
        <w:pStyle w:val="EndNoteBibliography"/>
        <w:ind w:left="720" w:hanging="720"/>
        <w:rPr>
          <w:noProof/>
        </w:rPr>
      </w:pPr>
      <w:r w:rsidRPr="009C60BD">
        <w:rPr>
          <w:noProof/>
        </w:rPr>
        <w:t xml:space="preserve">Campbell, R. (2008). The psychological impact of rape victims. </w:t>
      </w:r>
      <w:r w:rsidRPr="009C60BD">
        <w:rPr>
          <w:i/>
          <w:noProof/>
        </w:rPr>
        <w:t>American Psychologist, 62</w:t>
      </w:r>
      <w:r w:rsidRPr="009C60BD">
        <w:rPr>
          <w:noProof/>
        </w:rPr>
        <w:t>, 702-717. doi:10.1037/0003-066X.63.8.702</w:t>
      </w:r>
    </w:p>
    <w:p w14:paraId="25D6AFEF" w14:textId="77777777" w:rsidR="009C60BD" w:rsidRPr="009C60BD" w:rsidRDefault="009C60BD" w:rsidP="009C60BD">
      <w:pPr>
        <w:pStyle w:val="EndNoteBibliography"/>
        <w:ind w:left="720" w:hanging="720"/>
        <w:rPr>
          <w:noProof/>
        </w:rPr>
      </w:pPr>
      <w:r w:rsidRPr="009C60BD">
        <w:rPr>
          <w:noProof/>
        </w:rPr>
        <w:t xml:space="preserve">Campbell, R., &amp; Raja, S. (1999). Secondary victimization of rape victims: Insights from mental health professionals who treat survivors of violence. </w:t>
      </w:r>
      <w:r w:rsidRPr="009C60BD">
        <w:rPr>
          <w:i/>
          <w:noProof/>
        </w:rPr>
        <w:t>Violence and Victims, 14</w:t>
      </w:r>
      <w:r w:rsidRPr="009C60BD">
        <w:rPr>
          <w:noProof/>
        </w:rPr>
        <w:t xml:space="preserve">, 261-275. </w:t>
      </w:r>
    </w:p>
    <w:p w14:paraId="6F2DE918" w14:textId="77777777" w:rsidR="009C60BD" w:rsidRPr="009C60BD" w:rsidRDefault="009C60BD" w:rsidP="009C60BD">
      <w:pPr>
        <w:pStyle w:val="EndNoteBibliography"/>
        <w:ind w:left="720" w:hanging="720"/>
        <w:rPr>
          <w:noProof/>
        </w:rPr>
      </w:pPr>
      <w:r w:rsidRPr="009C60BD">
        <w:rPr>
          <w:noProof/>
        </w:rPr>
        <w:t xml:space="preserve">Campbell, R., Wasco, S., Ahrens, C., Sefl, T., &amp; Barnes, H. (2001). Preventing the "second rape": Rape survivors' experiences with community service providers. </w:t>
      </w:r>
      <w:r w:rsidRPr="009C60BD">
        <w:rPr>
          <w:i/>
          <w:noProof/>
        </w:rPr>
        <w:t>Journal of Interpersonal Violence, 16</w:t>
      </w:r>
      <w:r w:rsidRPr="009C60BD">
        <w:rPr>
          <w:noProof/>
        </w:rPr>
        <w:t>, 1239-1259. doi:10.1177/088626001016012002</w:t>
      </w:r>
    </w:p>
    <w:p w14:paraId="30358A9F" w14:textId="77777777" w:rsidR="009C60BD" w:rsidRPr="009C60BD" w:rsidRDefault="009C60BD" w:rsidP="009C60BD">
      <w:pPr>
        <w:pStyle w:val="EndNoteBibliography"/>
        <w:ind w:left="720" w:hanging="720"/>
        <w:rPr>
          <w:noProof/>
        </w:rPr>
      </w:pPr>
      <w:r w:rsidRPr="009C60BD">
        <w:rPr>
          <w:noProof/>
        </w:rPr>
        <w:t xml:space="preserve">Castello, J., Croomer, C., Stillwell, J., &amp; Cate, K. L. (2006). The attribution of responsibility in acquiantance rape involving ecstacy. </w:t>
      </w:r>
      <w:r w:rsidRPr="009C60BD">
        <w:rPr>
          <w:i/>
          <w:noProof/>
        </w:rPr>
        <w:t>North American Journal of Psychology, 8</w:t>
      </w:r>
      <w:r w:rsidRPr="009C60BD">
        <w:rPr>
          <w:noProof/>
        </w:rPr>
        <w:t xml:space="preserve">, 411-419. </w:t>
      </w:r>
    </w:p>
    <w:p w14:paraId="406094FF" w14:textId="77777777" w:rsidR="009C60BD" w:rsidRPr="009C60BD" w:rsidRDefault="009C60BD" w:rsidP="009C60BD">
      <w:pPr>
        <w:pStyle w:val="EndNoteBibliography"/>
        <w:ind w:left="720" w:hanging="720"/>
        <w:rPr>
          <w:noProof/>
        </w:rPr>
      </w:pPr>
      <w:r w:rsidRPr="009C60BD">
        <w:rPr>
          <w:noProof/>
        </w:rPr>
        <w:t xml:space="preserve">Connell, R. (2002). </w:t>
      </w:r>
      <w:r w:rsidRPr="009C60BD">
        <w:rPr>
          <w:i/>
          <w:noProof/>
        </w:rPr>
        <w:t>Gender (Short Introductions)</w:t>
      </w:r>
      <w:r w:rsidRPr="009C60BD">
        <w:rPr>
          <w:noProof/>
        </w:rPr>
        <w:t>. Cambridge, UK: Polity Press.</w:t>
      </w:r>
    </w:p>
    <w:p w14:paraId="56075F49" w14:textId="77777777" w:rsidR="009C60BD" w:rsidRPr="009C60BD" w:rsidRDefault="009C60BD" w:rsidP="009C60BD">
      <w:pPr>
        <w:pStyle w:val="EndNoteBibliography"/>
        <w:ind w:left="720" w:hanging="720"/>
        <w:rPr>
          <w:noProof/>
        </w:rPr>
      </w:pPr>
      <w:r w:rsidRPr="009C60BD">
        <w:rPr>
          <w:noProof/>
        </w:rPr>
        <w:lastRenderedPageBreak/>
        <w:t xml:space="preserve">Connell, R. W. (2005). </w:t>
      </w:r>
      <w:r w:rsidRPr="009C60BD">
        <w:rPr>
          <w:i/>
          <w:noProof/>
        </w:rPr>
        <w:t>Masculinities</w:t>
      </w:r>
      <w:r w:rsidRPr="009C60BD">
        <w:rPr>
          <w:noProof/>
        </w:rPr>
        <w:t>. Berkeley, California: University of California Press.</w:t>
      </w:r>
    </w:p>
    <w:p w14:paraId="78B672C2" w14:textId="77777777" w:rsidR="009C60BD" w:rsidRPr="009C60BD" w:rsidRDefault="009C60BD" w:rsidP="009C60BD">
      <w:pPr>
        <w:pStyle w:val="EndNoteBibliography"/>
        <w:ind w:left="720" w:hanging="720"/>
        <w:rPr>
          <w:noProof/>
        </w:rPr>
      </w:pPr>
      <w:r w:rsidRPr="009C60BD">
        <w:rPr>
          <w:noProof/>
        </w:rPr>
        <w:t xml:space="preserve">Coxell, A. W., &amp; King, M. B. (2010). Adult male rape and sexual assault: Prevalance, re-victimsation and the tonic immobility response. </w:t>
      </w:r>
      <w:r w:rsidRPr="009C60BD">
        <w:rPr>
          <w:i/>
          <w:noProof/>
        </w:rPr>
        <w:t>Sexual and Relationship Therapy, 25</w:t>
      </w:r>
      <w:r w:rsidRPr="009C60BD">
        <w:rPr>
          <w:noProof/>
        </w:rPr>
        <w:t>, 372-379. doi:10.1080/14681991003747430</w:t>
      </w:r>
    </w:p>
    <w:p w14:paraId="23D4E055" w14:textId="77777777" w:rsidR="009C60BD" w:rsidRPr="009C60BD" w:rsidRDefault="009C60BD" w:rsidP="009C60BD">
      <w:pPr>
        <w:pStyle w:val="EndNoteBibliography"/>
        <w:ind w:left="720" w:hanging="720"/>
        <w:rPr>
          <w:noProof/>
        </w:rPr>
      </w:pPr>
      <w:r w:rsidRPr="009C60BD">
        <w:rPr>
          <w:noProof/>
        </w:rPr>
        <w:t xml:space="preserve">Daly, K., &amp; Bouhours, B. (2010). Rape and attrition in the legal process: a comparative analysis of five countries. </w:t>
      </w:r>
      <w:r w:rsidRPr="009C60BD">
        <w:rPr>
          <w:i/>
          <w:noProof/>
        </w:rPr>
        <w:t>Crime and Justice, 39</w:t>
      </w:r>
      <w:r w:rsidRPr="009C60BD">
        <w:rPr>
          <w:noProof/>
        </w:rPr>
        <w:t>, 565-650. doi:10.1086/653101</w:t>
      </w:r>
    </w:p>
    <w:p w14:paraId="277BADB6" w14:textId="77777777" w:rsidR="009C60BD" w:rsidRPr="009C60BD" w:rsidRDefault="009C60BD" w:rsidP="009C60BD">
      <w:pPr>
        <w:pStyle w:val="EndNoteBibliography"/>
        <w:ind w:left="720" w:hanging="720"/>
        <w:rPr>
          <w:noProof/>
        </w:rPr>
      </w:pPr>
      <w:r w:rsidRPr="009C60BD">
        <w:rPr>
          <w:noProof/>
        </w:rPr>
        <w:t xml:space="preserve">Davidson, J. (2008). </w:t>
      </w:r>
      <w:r w:rsidRPr="009C60BD">
        <w:rPr>
          <w:i/>
          <w:noProof/>
        </w:rPr>
        <w:t>Child sexual abuse: Media representations and government reactions</w:t>
      </w:r>
      <w:r w:rsidRPr="009C60BD">
        <w:rPr>
          <w:noProof/>
        </w:rPr>
        <w:t>. London, Uk: Routledge-Cavendish.</w:t>
      </w:r>
    </w:p>
    <w:p w14:paraId="1996C5AD" w14:textId="77777777" w:rsidR="009C60BD" w:rsidRPr="009C60BD" w:rsidRDefault="009C60BD" w:rsidP="009C60BD">
      <w:pPr>
        <w:pStyle w:val="EndNoteBibliography"/>
        <w:ind w:left="720" w:hanging="720"/>
        <w:rPr>
          <w:noProof/>
        </w:rPr>
      </w:pPr>
      <w:r w:rsidRPr="009C60BD">
        <w:rPr>
          <w:noProof/>
        </w:rPr>
        <w:t xml:space="preserve">Davies, M., Pollard, P., &amp; Archer, J. (2006). Effects of Perpetrator Gender and Victim Sexuality on Blame Toward Male Victims of Sexual Assault. </w:t>
      </w:r>
      <w:r w:rsidRPr="009C60BD">
        <w:rPr>
          <w:i/>
          <w:noProof/>
        </w:rPr>
        <w:t>The Journal of Social Psychology, 146</w:t>
      </w:r>
      <w:r w:rsidRPr="009C60BD">
        <w:rPr>
          <w:noProof/>
        </w:rPr>
        <w:t>, 275-291. doi:10.3200/SOCP.146.3.275-291</w:t>
      </w:r>
    </w:p>
    <w:p w14:paraId="63F9962E" w14:textId="77777777" w:rsidR="009C60BD" w:rsidRPr="009C60BD" w:rsidRDefault="009C60BD" w:rsidP="009C60BD">
      <w:pPr>
        <w:pStyle w:val="EndNoteBibliography"/>
        <w:ind w:left="720" w:hanging="720"/>
        <w:rPr>
          <w:noProof/>
        </w:rPr>
      </w:pPr>
      <w:r w:rsidRPr="009C60BD">
        <w:rPr>
          <w:noProof/>
        </w:rPr>
        <w:t xml:space="preserve">Davies, M., &amp; Rogers, P. (2006). Perceptions of male victims in depicted sexual assaults: A review of the literature. </w:t>
      </w:r>
      <w:r w:rsidRPr="009C60BD">
        <w:rPr>
          <w:i/>
          <w:noProof/>
        </w:rPr>
        <w:t>Aggression and Violent Behavior, 11</w:t>
      </w:r>
      <w:r w:rsidRPr="009C60BD">
        <w:rPr>
          <w:noProof/>
        </w:rPr>
        <w:t>, 367-377. doi:10.1016/j.avb.2006.01.002</w:t>
      </w:r>
    </w:p>
    <w:p w14:paraId="10D90442" w14:textId="77777777" w:rsidR="009C60BD" w:rsidRPr="009C60BD" w:rsidRDefault="009C60BD" w:rsidP="009C60BD">
      <w:pPr>
        <w:pStyle w:val="EndNoteBibliography"/>
        <w:ind w:left="720" w:hanging="720"/>
        <w:rPr>
          <w:noProof/>
        </w:rPr>
      </w:pPr>
      <w:r w:rsidRPr="009C60BD">
        <w:rPr>
          <w:noProof/>
        </w:rPr>
        <w:t xml:space="preserve">Debowska, A., Boduszek, D., &amp; Willmott, D. (2018). Psychosocial correlates of attitudes towards male sexual violence in a sample of property crime, financial ccrime, general violent, and homocide offenders. </w:t>
      </w:r>
      <w:r w:rsidRPr="009C60BD">
        <w:rPr>
          <w:i/>
          <w:noProof/>
        </w:rPr>
        <w:t>Sexual Abuse, 30</w:t>
      </w:r>
      <w:r w:rsidRPr="009C60BD">
        <w:rPr>
          <w:noProof/>
        </w:rPr>
        <w:t>, 705-727. doi:10.1177/1079063217691966</w:t>
      </w:r>
    </w:p>
    <w:p w14:paraId="3B381443" w14:textId="77777777" w:rsidR="009C60BD" w:rsidRPr="009C60BD" w:rsidRDefault="009C60BD" w:rsidP="009C60BD">
      <w:pPr>
        <w:pStyle w:val="EndNoteBibliography"/>
        <w:ind w:left="720" w:hanging="720"/>
        <w:rPr>
          <w:noProof/>
        </w:rPr>
      </w:pPr>
      <w:r w:rsidRPr="009C60BD">
        <w:rPr>
          <w:noProof/>
        </w:rPr>
        <w:t xml:space="preserve">Drugscope. (2014). </w:t>
      </w:r>
      <w:r w:rsidRPr="009C60BD">
        <w:rPr>
          <w:i/>
          <w:noProof/>
        </w:rPr>
        <w:t>Business as usual? A status report on new psychoactive substances (NPS) and ‘club drugs’ in the UK</w:t>
      </w:r>
      <w:r w:rsidRPr="009C60BD">
        <w:rPr>
          <w:noProof/>
        </w:rPr>
        <w:t xml:space="preserve">. Retrieved from </w:t>
      </w:r>
    </w:p>
    <w:p w14:paraId="29BAA1E0" w14:textId="77777777" w:rsidR="009C60BD" w:rsidRPr="009C60BD" w:rsidRDefault="009C60BD" w:rsidP="009C60BD">
      <w:pPr>
        <w:pStyle w:val="EndNoteBibliography"/>
        <w:ind w:left="720" w:hanging="720"/>
        <w:rPr>
          <w:noProof/>
        </w:rPr>
      </w:pPr>
      <w:r w:rsidRPr="009C60BD">
        <w:rPr>
          <w:noProof/>
        </w:rPr>
        <w:t xml:space="preserve">Filipas, H., &amp; Ullman, S. (2001). Social reactions to sexual assault victims from various support sources. </w:t>
      </w:r>
      <w:r w:rsidRPr="009C60BD">
        <w:rPr>
          <w:i/>
          <w:noProof/>
        </w:rPr>
        <w:t>Violence and Victims, 16</w:t>
      </w:r>
      <w:r w:rsidRPr="009C60BD">
        <w:rPr>
          <w:noProof/>
        </w:rPr>
        <w:t xml:space="preserve">, 673-692. </w:t>
      </w:r>
    </w:p>
    <w:p w14:paraId="357D5155" w14:textId="77777777" w:rsidR="009C60BD" w:rsidRPr="009C60BD" w:rsidRDefault="009C60BD" w:rsidP="009C60BD">
      <w:pPr>
        <w:pStyle w:val="EndNoteBibliography"/>
        <w:ind w:left="720" w:hanging="720"/>
        <w:rPr>
          <w:noProof/>
        </w:rPr>
      </w:pPr>
      <w:r w:rsidRPr="009C60BD">
        <w:rPr>
          <w:noProof/>
        </w:rPr>
        <w:t xml:space="preserve">Finch, E., &amp; Munro, V. (2006). Breaking boundaries? Sexual consent in the jury room. </w:t>
      </w:r>
      <w:r w:rsidRPr="009C60BD">
        <w:rPr>
          <w:i/>
          <w:noProof/>
        </w:rPr>
        <w:t>Legal Studies, 26</w:t>
      </w:r>
      <w:r w:rsidRPr="009C60BD">
        <w:rPr>
          <w:noProof/>
        </w:rPr>
        <w:t>, 303-320. doi:10.1111/j.1748-121X.2006.00023.x</w:t>
      </w:r>
    </w:p>
    <w:p w14:paraId="301DBBB8" w14:textId="77777777" w:rsidR="009C60BD" w:rsidRPr="009C60BD" w:rsidRDefault="009C60BD" w:rsidP="009C60BD">
      <w:pPr>
        <w:pStyle w:val="EndNoteBibliography"/>
        <w:ind w:left="720" w:hanging="720"/>
        <w:rPr>
          <w:noProof/>
        </w:rPr>
      </w:pPr>
      <w:r w:rsidRPr="009C60BD">
        <w:rPr>
          <w:noProof/>
        </w:rPr>
        <w:t xml:space="preserve">Frohmann, L. (1997). Convictability and discordant locales: Reproducing race, class, and gender ideologies in prosecutorial decision making. </w:t>
      </w:r>
      <w:r w:rsidRPr="009C60BD">
        <w:rPr>
          <w:i/>
          <w:noProof/>
        </w:rPr>
        <w:t>Law &amp; Society Review, 31</w:t>
      </w:r>
      <w:r w:rsidRPr="009C60BD">
        <w:rPr>
          <w:noProof/>
        </w:rPr>
        <w:t>, 531-556. doi:10.2307/3054045</w:t>
      </w:r>
    </w:p>
    <w:p w14:paraId="26EAE51D" w14:textId="77777777" w:rsidR="009C60BD" w:rsidRPr="009C60BD" w:rsidRDefault="009C60BD" w:rsidP="009C60BD">
      <w:pPr>
        <w:pStyle w:val="EndNoteBibliography"/>
        <w:ind w:left="720" w:hanging="720"/>
        <w:rPr>
          <w:noProof/>
        </w:rPr>
      </w:pPr>
      <w:r w:rsidRPr="009C60BD">
        <w:rPr>
          <w:noProof/>
        </w:rPr>
        <w:t xml:space="preserve">Girard, A., &amp; Senn, C. (2008). The role of the new “date rape drugs” in attributions about date rape. </w:t>
      </w:r>
      <w:r w:rsidRPr="009C60BD">
        <w:rPr>
          <w:i/>
          <w:noProof/>
        </w:rPr>
        <w:t>Journal of Interpersonal Violence, 23</w:t>
      </w:r>
      <w:r w:rsidRPr="009C60BD">
        <w:rPr>
          <w:noProof/>
        </w:rPr>
        <w:t xml:space="preserve">, 3-20. </w:t>
      </w:r>
    </w:p>
    <w:p w14:paraId="56C161D9" w14:textId="77777777" w:rsidR="009C60BD" w:rsidRPr="009C60BD" w:rsidRDefault="009C60BD" w:rsidP="009C60BD">
      <w:pPr>
        <w:pStyle w:val="EndNoteBibliography"/>
        <w:ind w:left="720" w:hanging="720"/>
        <w:rPr>
          <w:noProof/>
        </w:rPr>
      </w:pPr>
      <w:r w:rsidRPr="009C60BD">
        <w:rPr>
          <w:noProof/>
        </w:rPr>
        <w:t xml:space="preserve">Gonsiorek, J. (1994). A critique of current models in sexual abuse. In J. C. Gonsiorek, W. H. Bera, &amp; D. LeTourneau (Eds.), </w:t>
      </w:r>
      <w:r w:rsidRPr="009C60BD">
        <w:rPr>
          <w:i/>
          <w:noProof/>
        </w:rPr>
        <w:t>Male Sexual Abuse</w:t>
      </w:r>
      <w:r w:rsidRPr="009C60BD">
        <w:rPr>
          <w:noProof/>
        </w:rPr>
        <w:t xml:space="preserve"> (pp. 21-36). Thousand Oaks, CA: Sage.</w:t>
      </w:r>
    </w:p>
    <w:p w14:paraId="28A5A6EF" w14:textId="77777777" w:rsidR="009C60BD" w:rsidRPr="009C60BD" w:rsidRDefault="009C60BD" w:rsidP="009C60BD">
      <w:pPr>
        <w:pStyle w:val="EndNoteBibliography"/>
        <w:ind w:left="720" w:hanging="720"/>
        <w:rPr>
          <w:noProof/>
        </w:rPr>
      </w:pPr>
      <w:r w:rsidRPr="009C60BD">
        <w:rPr>
          <w:noProof/>
        </w:rPr>
        <w:t xml:space="preserve">Grossman, S., Lundy, M., Bertrand, C., Ortiz, C., Tomas-Tolentino, G., Ritzema, K., &amp; Matson, J. (2009). Service patterns of adult survivors of childhood versus adult sexual assault/abuse. </w:t>
      </w:r>
      <w:r w:rsidRPr="009C60BD">
        <w:rPr>
          <w:i/>
          <w:noProof/>
        </w:rPr>
        <w:t>Journal of Child Sexual Abuse, 18</w:t>
      </w:r>
      <w:r w:rsidRPr="009C60BD">
        <w:rPr>
          <w:noProof/>
        </w:rPr>
        <w:t>, 655-672. doi:10.1080/10538710903317265</w:t>
      </w:r>
    </w:p>
    <w:p w14:paraId="4012D874" w14:textId="77777777" w:rsidR="009C60BD" w:rsidRPr="009C60BD" w:rsidRDefault="009C60BD" w:rsidP="009C60BD">
      <w:pPr>
        <w:pStyle w:val="EndNoteBibliography"/>
        <w:ind w:left="720" w:hanging="720"/>
        <w:rPr>
          <w:noProof/>
        </w:rPr>
      </w:pPr>
      <w:r w:rsidRPr="009C60BD">
        <w:rPr>
          <w:noProof/>
        </w:rPr>
        <w:t xml:space="preserve">Groth, N., &amp; Burgess, A. (1980). Male rape: offenders and victims. . </w:t>
      </w:r>
      <w:r w:rsidRPr="009C60BD">
        <w:rPr>
          <w:i/>
          <w:noProof/>
        </w:rPr>
        <w:t>The American Journal of Psychiatry, 137</w:t>
      </w:r>
      <w:r w:rsidRPr="009C60BD">
        <w:rPr>
          <w:noProof/>
        </w:rPr>
        <w:t>, 806-810. doi:10.1176/ajp.137.7.806</w:t>
      </w:r>
    </w:p>
    <w:p w14:paraId="7FA3CA32" w14:textId="77777777" w:rsidR="009C60BD" w:rsidRPr="009C60BD" w:rsidRDefault="009C60BD" w:rsidP="009C60BD">
      <w:pPr>
        <w:pStyle w:val="EndNoteBibliography"/>
        <w:ind w:left="720" w:hanging="720"/>
        <w:rPr>
          <w:noProof/>
        </w:rPr>
      </w:pPr>
      <w:r w:rsidRPr="009C60BD">
        <w:rPr>
          <w:noProof/>
        </w:rPr>
        <w:lastRenderedPageBreak/>
        <w:t xml:space="preserve">Harris, J., &amp; Grace, S. (1999). </w:t>
      </w:r>
      <w:r w:rsidRPr="009C60BD">
        <w:rPr>
          <w:i/>
          <w:noProof/>
        </w:rPr>
        <w:t>A question of evidence?: Investigating and prosecuting rape in the 1990s</w:t>
      </w:r>
      <w:r w:rsidRPr="009C60BD">
        <w:rPr>
          <w:noProof/>
        </w:rPr>
        <w:t>. London: Home Office.</w:t>
      </w:r>
    </w:p>
    <w:p w14:paraId="7BBB16E0" w14:textId="77777777" w:rsidR="009C60BD" w:rsidRPr="009C60BD" w:rsidRDefault="009C60BD" w:rsidP="009C60BD">
      <w:pPr>
        <w:pStyle w:val="EndNoteBibliography"/>
        <w:ind w:left="720" w:hanging="720"/>
        <w:rPr>
          <w:noProof/>
        </w:rPr>
      </w:pPr>
      <w:r w:rsidRPr="009C60BD">
        <w:rPr>
          <w:noProof/>
        </w:rPr>
        <w:t xml:space="preserve">Hester, M., &amp; Lilley, S. (2017). Rape investigation and attrition in acquaintance, domestic violence and historical rape cases. </w:t>
      </w:r>
      <w:r w:rsidRPr="009C60BD">
        <w:rPr>
          <w:i/>
          <w:noProof/>
        </w:rPr>
        <w:t>Journal of Investigative Psychology and Offender Profiling, 14</w:t>
      </w:r>
      <w:r w:rsidRPr="009C60BD">
        <w:rPr>
          <w:noProof/>
        </w:rPr>
        <w:t>, 175-188. doi:10.1002/jip.1469</w:t>
      </w:r>
    </w:p>
    <w:p w14:paraId="138234D8" w14:textId="77777777" w:rsidR="009C60BD" w:rsidRPr="009C60BD" w:rsidRDefault="009C60BD" w:rsidP="009C60BD">
      <w:pPr>
        <w:pStyle w:val="EndNoteBibliography"/>
        <w:ind w:left="720" w:hanging="720"/>
        <w:rPr>
          <w:noProof/>
        </w:rPr>
      </w:pPr>
      <w:r w:rsidRPr="009C60BD">
        <w:rPr>
          <w:noProof/>
        </w:rPr>
        <w:t xml:space="preserve">Hillman, R., O’Mara, N., Taylor-Robinson, D., &amp; Harris, J. R. W. (1990). Medical and social aspects of sexual assault of males: A survey of 100 victims. </w:t>
      </w:r>
      <w:r w:rsidRPr="009C60BD">
        <w:rPr>
          <w:i/>
          <w:noProof/>
        </w:rPr>
        <w:t>British Journal of General Practice, 40</w:t>
      </w:r>
      <w:r w:rsidRPr="009C60BD">
        <w:rPr>
          <w:noProof/>
        </w:rPr>
        <w:t xml:space="preserve">, 502-504. </w:t>
      </w:r>
    </w:p>
    <w:p w14:paraId="358EB413" w14:textId="77777777" w:rsidR="009C60BD" w:rsidRPr="009C60BD" w:rsidRDefault="009C60BD" w:rsidP="009C60BD">
      <w:pPr>
        <w:pStyle w:val="EndNoteBibliography"/>
        <w:ind w:left="720" w:hanging="720"/>
        <w:rPr>
          <w:noProof/>
        </w:rPr>
      </w:pPr>
      <w:r w:rsidRPr="009C60BD">
        <w:rPr>
          <w:noProof/>
        </w:rPr>
        <w:t xml:space="preserve">Hine, B., &amp; Murphy, A. (2017). The impact of victim-perpetrator relationship, reputation and initial point of resistance on officers' responsibility and authenticity ratings towards hypothetical rape cases. </w:t>
      </w:r>
      <w:r w:rsidRPr="009C60BD">
        <w:rPr>
          <w:i/>
          <w:noProof/>
        </w:rPr>
        <w:t>Journal of Criminal Justice, 49</w:t>
      </w:r>
      <w:r w:rsidRPr="009C60BD">
        <w:rPr>
          <w:noProof/>
        </w:rPr>
        <w:t>, 1-13. doi:10.1016/j.jcrimjus.2017.01.001</w:t>
      </w:r>
    </w:p>
    <w:p w14:paraId="5F8E7510" w14:textId="77777777" w:rsidR="009C60BD" w:rsidRPr="009C60BD" w:rsidRDefault="009C60BD" w:rsidP="009C60BD">
      <w:pPr>
        <w:pStyle w:val="EndNoteBibliography"/>
        <w:ind w:left="720" w:hanging="720"/>
        <w:rPr>
          <w:noProof/>
        </w:rPr>
      </w:pPr>
      <w:r w:rsidRPr="009C60BD">
        <w:rPr>
          <w:noProof/>
        </w:rPr>
        <w:t xml:space="preserve">Hine, B., &amp; Murphy, A. (2019). The influence of ‘High’ vs. ‘Low’ rape myth acceptance on police officers' judgements of victim and perpetrator responsibility, and rape authenticity. </w:t>
      </w:r>
      <w:r w:rsidRPr="009C60BD">
        <w:rPr>
          <w:i/>
          <w:noProof/>
        </w:rPr>
        <w:t>Journal of Criminal Justice, 60</w:t>
      </w:r>
      <w:r w:rsidRPr="009C60BD">
        <w:rPr>
          <w:noProof/>
        </w:rPr>
        <w:t>, 100-107. doi:10.1016/j.jcrimjus.2018.08.001</w:t>
      </w:r>
    </w:p>
    <w:p w14:paraId="345DF4A6" w14:textId="77777777" w:rsidR="009C60BD" w:rsidRPr="009C60BD" w:rsidRDefault="009C60BD" w:rsidP="009C60BD">
      <w:pPr>
        <w:pStyle w:val="EndNoteBibliography"/>
        <w:ind w:left="720" w:hanging="720"/>
        <w:rPr>
          <w:noProof/>
        </w:rPr>
      </w:pPr>
      <w:r w:rsidRPr="009C60BD">
        <w:rPr>
          <w:noProof/>
        </w:rPr>
        <w:t xml:space="preserve">Hird, C., &amp; Ruparel, C. (2007). </w:t>
      </w:r>
      <w:r w:rsidRPr="009C60BD">
        <w:rPr>
          <w:i/>
          <w:noProof/>
        </w:rPr>
        <w:t>Seasonality in recorded crime: Preliminary findings</w:t>
      </w:r>
      <w:r w:rsidRPr="009C60BD">
        <w:rPr>
          <w:noProof/>
        </w:rPr>
        <w:t>. London: Home Office.</w:t>
      </w:r>
    </w:p>
    <w:p w14:paraId="6786CDA9" w14:textId="77777777" w:rsidR="009C60BD" w:rsidRPr="009C60BD" w:rsidRDefault="009C60BD" w:rsidP="009C60BD">
      <w:pPr>
        <w:pStyle w:val="EndNoteBibliography"/>
        <w:ind w:left="720" w:hanging="720"/>
        <w:rPr>
          <w:noProof/>
        </w:rPr>
      </w:pPr>
      <w:r w:rsidRPr="009C60BD">
        <w:rPr>
          <w:noProof/>
        </w:rPr>
        <w:t xml:space="preserve">HMCPSI/HMIC. (2002). </w:t>
      </w:r>
      <w:r w:rsidRPr="009C60BD">
        <w:rPr>
          <w:i/>
          <w:noProof/>
        </w:rPr>
        <w:t>A Report on the Joint Inspection into the Investigation and Prosecution of Cases involving Allegations of Rape</w:t>
      </w:r>
      <w:r w:rsidRPr="009C60BD">
        <w:rPr>
          <w:noProof/>
        </w:rPr>
        <w:t>. London: HMCPSI/HMIC.</w:t>
      </w:r>
    </w:p>
    <w:p w14:paraId="663661EC" w14:textId="77777777" w:rsidR="009C60BD" w:rsidRPr="009C60BD" w:rsidRDefault="009C60BD" w:rsidP="009C60BD">
      <w:pPr>
        <w:pStyle w:val="EndNoteBibliography"/>
        <w:ind w:left="720" w:hanging="720"/>
        <w:rPr>
          <w:noProof/>
        </w:rPr>
      </w:pPr>
      <w:r w:rsidRPr="009C60BD">
        <w:rPr>
          <w:noProof/>
        </w:rPr>
        <w:t xml:space="preserve">HMIC. (2014). </w:t>
      </w:r>
      <w:r w:rsidRPr="009C60BD">
        <w:rPr>
          <w:i/>
          <w:noProof/>
        </w:rPr>
        <w:t>Crime-recording: Making the victim count</w:t>
      </w:r>
      <w:r w:rsidRPr="009C60BD">
        <w:rPr>
          <w:noProof/>
        </w:rPr>
        <w:t>. London: HMIC.</w:t>
      </w:r>
    </w:p>
    <w:p w14:paraId="3C5D5B47" w14:textId="77777777" w:rsidR="009C60BD" w:rsidRPr="009C60BD" w:rsidRDefault="009C60BD" w:rsidP="009C60BD">
      <w:pPr>
        <w:pStyle w:val="EndNoteBibliography"/>
        <w:ind w:left="720" w:hanging="720"/>
        <w:rPr>
          <w:noProof/>
        </w:rPr>
      </w:pPr>
      <w:r w:rsidRPr="009C60BD">
        <w:rPr>
          <w:noProof/>
        </w:rPr>
        <w:t xml:space="preserve">Hohl, K., &amp; Stanko, E. (2015). Complaints of rape and the criminal justice system: Fresh evidence on the attrition problem in England and Wales. </w:t>
      </w:r>
      <w:r w:rsidRPr="009C60BD">
        <w:rPr>
          <w:i/>
          <w:noProof/>
        </w:rPr>
        <w:t>European Journal of Criminology, 12</w:t>
      </w:r>
      <w:r w:rsidRPr="009C60BD">
        <w:rPr>
          <w:noProof/>
        </w:rPr>
        <w:t>, 324-341. doi:10.1177/1477370815571949</w:t>
      </w:r>
    </w:p>
    <w:p w14:paraId="27D134F3" w14:textId="1E56E4F9" w:rsidR="009C60BD" w:rsidRPr="009C60BD" w:rsidRDefault="009C60BD" w:rsidP="009C60BD">
      <w:pPr>
        <w:pStyle w:val="EndNoteBibliography"/>
        <w:ind w:left="720" w:hanging="720"/>
        <w:rPr>
          <w:noProof/>
        </w:rPr>
      </w:pPr>
      <w:r w:rsidRPr="009C60BD">
        <w:rPr>
          <w:noProof/>
        </w:rPr>
        <w:t xml:space="preserve">Home Office. (2019). </w:t>
      </w:r>
      <w:r w:rsidRPr="009C60BD">
        <w:rPr>
          <w:i/>
          <w:noProof/>
        </w:rPr>
        <w:t>Crime outcomes in England and Wales, year to December 2018: data tables</w:t>
      </w:r>
      <w:r w:rsidRPr="009C60BD">
        <w:rPr>
          <w:noProof/>
        </w:rPr>
        <w:t xml:space="preserve">. Retrieved from: </w:t>
      </w:r>
      <w:hyperlink r:id="rId9" w:history="1">
        <w:r w:rsidRPr="009C60BD">
          <w:rPr>
            <w:rStyle w:val="Hyperlink"/>
            <w:noProof/>
          </w:rPr>
          <w:t>https://www.gov.uk/government/statistics/crime-outcomes-in-england-and-wales-year-to-december-2018-data-tables</w:t>
        </w:r>
      </w:hyperlink>
    </w:p>
    <w:p w14:paraId="4DF4413C" w14:textId="77777777" w:rsidR="009C60BD" w:rsidRPr="009C60BD" w:rsidRDefault="009C60BD" w:rsidP="009C60BD">
      <w:pPr>
        <w:pStyle w:val="EndNoteBibliography"/>
        <w:ind w:left="720" w:hanging="720"/>
        <w:rPr>
          <w:noProof/>
        </w:rPr>
      </w:pPr>
      <w:r w:rsidRPr="009C60BD">
        <w:rPr>
          <w:noProof/>
        </w:rPr>
        <w:t xml:space="preserve">Horvath, M., &amp; Brown, J. (2013). </w:t>
      </w:r>
      <w:r w:rsidRPr="009C60BD">
        <w:rPr>
          <w:i/>
          <w:noProof/>
        </w:rPr>
        <w:t>Rape: Challenging contemporary thinking</w:t>
      </w:r>
      <w:r w:rsidRPr="009C60BD">
        <w:rPr>
          <w:noProof/>
        </w:rPr>
        <w:t xml:space="preserve"> (3rd ed.). Abingdon, Oxon: Routledge.</w:t>
      </w:r>
    </w:p>
    <w:p w14:paraId="2379C378" w14:textId="77777777" w:rsidR="009C60BD" w:rsidRPr="009C60BD" w:rsidRDefault="009C60BD" w:rsidP="009C60BD">
      <w:pPr>
        <w:pStyle w:val="EndNoteBibliography"/>
        <w:ind w:left="720" w:hanging="720"/>
        <w:rPr>
          <w:noProof/>
        </w:rPr>
      </w:pPr>
      <w:r w:rsidRPr="009C60BD">
        <w:rPr>
          <w:noProof/>
        </w:rPr>
        <w:t xml:space="preserve">Idisis, Y., Ben-David, S., &amp; Ben-Nachum, E. (2007). Attribution of blame to rape victims among therapists and non-therapists. </w:t>
      </w:r>
      <w:r w:rsidRPr="009C60BD">
        <w:rPr>
          <w:i/>
          <w:noProof/>
        </w:rPr>
        <w:t>Behavioral Sciences and the Law, 25</w:t>
      </w:r>
      <w:r w:rsidRPr="009C60BD">
        <w:rPr>
          <w:noProof/>
        </w:rPr>
        <w:t>, 103-120. doi:10.1002/bsl.721</w:t>
      </w:r>
    </w:p>
    <w:p w14:paraId="23577805" w14:textId="77777777" w:rsidR="009C60BD" w:rsidRPr="009C60BD" w:rsidRDefault="009C60BD" w:rsidP="009C60BD">
      <w:pPr>
        <w:pStyle w:val="EndNoteBibliography"/>
        <w:ind w:left="720" w:hanging="720"/>
        <w:rPr>
          <w:noProof/>
        </w:rPr>
      </w:pPr>
      <w:r w:rsidRPr="009C60BD">
        <w:rPr>
          <w:noProof/>
        </w:rPr>
        <w:t xml:space="preserve">Jamel, J., Bull, R., &amp; Sheridan, L. (2008). An investigation of the specialist police service provided to male rape survivors. </w:t>
      </w:r>
      <w:r w:rsidRPr="009C60BD">
        <w:rPr>
          <w:i/>
          <w:noProof/>
        </w:rPr>
        <w:t>International Journal of Police Science &amp; Management, 10</w:t>
      </w:r>
      <w:r w:rsidRPr="009C60BD">
        <w:rPr>
          <w:noProof/>
        </w:rPr>
        <w:t>, 486-508. doi:10.1350/ijps.2008.10.4.101</w:t>
      </w:r>
    </w:p>
    <w:p w14:paraId="4E0C3779" w14:textId="77777777" w:rsidR="009C60BD" w:rsidRPr="009C60BD" w:rsidRDefault="009C60BD" w:rsidP="009C60BD">
      <w:pPr>
        <w:pStyle w:val="EndNoteBibliography"/>
        <w:ind w:left="720" w:hanging="720"/>
        <w:rPr>
          <w:noProof/>
        </w:rPr>
      </w:pPr>
      <w:r w:rsidRPr="009C60BD">
        <w:rPr>
          <w:noProof/>
        </w:rPr>
        <w:t xml:space="preserve">Javaid, A. (2015). Police responses to, and attitudes towards, male rape: Issues and concerns. </w:t>
      </w:r>
      <w:r w:rsidRPr="009C60BD">
        <w:rPr>
          <w:i/>
          <w:noProof/>
        </w:rPr>
        <w:t>Police Science &amp; Management, 17</w:t>
      </w:r>
      <w:r w:rsidRPr="009C60BD">
        <w:rPr>
          <w:noProof/>
        </w:rPr>
        <w:t>, 81-90. doi:10.1177/1461355715580914</w:t>
      </w:r>
    </w:p>
    <w:p w14:paraId="0F754C2B" w14:textId="77777777" w:rsidR="009C60BD" w:rsidRPr="009C60BD" w:rsidRDefault="009C60BD" w:rsidP="009C60BD">
      <w:pPr>
        <w:pStyle w:val="EndNoteBibliography"/>
        <w:ind w:left="720" w:hanging="720"/>
        <w:rPr>
          <w:noProof/>
        </w:rPr>
      </w:pPr>
      <w:r w:rsidRPr="009C60BD">
        <w:rPr>
          <w:noProof/>
        </w:rPr>
        <w:t xml:space="preserve">Javaid, A. (2016). Giving a Voice to the Voiceless: Police Responses to Male Rape. </w:t>
      </w:r>
      <w:r w:rsidRPr="009C60BD">
        <w:rPr>
          <w:i/>
          <w:noProof/>
        </w:rPr>
        <w:t>Policing: A Journal of Policy and Practice, 11</w:t>
      </w:r>
      <w:r w:rsidRPr="009C60BD">
        <w:rPr>
          <w:noProof/>
        </w:rPr>
        <w:t>, 146-156. doi:10.1093/police/paw035</w:t>
      </w:r>
    </w:p>
    <w:p w14:paraId="598EE317" w14:textId="77777777" w:rsidR="009C60BD" w:rsidRPr="009C60BD" w:rsidRDefault="009C60BD" w:rsidP="009C60BD">
      <w:pPr>
        <w:pStyle w:val="EndNoteBibliography"/>
        <w:ind w:left="720" w:hanging="720"/>
        <w:rPr>
          <w:noProof/>
        </w:rPr>
      </w:pPr>
      <w:r w:rsidRPr="009C60BD">
        <w:rPr>
          <w:noProof/>
        </w:rPr>
        <w:lastRenderedPageBreak/>
        <w:t xml:space="preserve">Jordan, C., Campbell, R., &amp; Follingstad, D. (2010). Violence and Women's Mental Health: The Impact of Physical, Sexual, and Psychological Aggression. </w:t>
      </w:r>
      <w:r w:rsidRPr="009C60BD">
        <w:rPr>
          <w:i/>
          <w:noProof/>
        </w:rPr>
        <w:t>Annual Review of Clinical Psychology, 6</w:t>
      </w:r>
      <w:r w:rsidRPr="009C60BD">
        <w:rPr>
          <w:noProof/>
        </w:rPr>
        <w:t>, 607-628. doi:10.1146/annurev-clinpsy-090209-151437</w:t>
      </w:r>
    </w:p>
    <w:p w14:paraId="08EC515F" w14:textId="77777777" w:rsidR="009C60BD" w:rsidRPr="009C60BD" w:rsidRDefault="009C60BD" w:rsidP="009C60BD">
      <w:pPr>
        <w:pStyle w:val="EndNoteBibliography"/>
        <w:ind w:left="720" w:hanging="720"/>
        <w:rPr>
          <w:noProof/>
        </w:rPr>
      </w:pPr>
      <w:r w:rsidRPr="009C60BD">
        <w:rPr>
          <w:noProof/>
        </w:rPr>
        <w:t xml:space="preserve">Jordan, J. (2004). Beyond belief? Police, rape and women's credibility. </w:t>
      </w:r>
      <w:r w:rsidRPr="009C60BD">
        <w:rPr>
          <w:i/>
          <w:noProof/>
        </w:rPr>
        <w:t>Criminal Justice, 4</w:t>
      </w:r>
      <w:r w:rsidRPr="009C60BD">
        <w:rPr>
          <w:noProof/>
        </w:rPr>
        <w:t>, 29-59. doi:10.1177/1466802504042222</w:t>
      </w:r>
    </w:p>
    <w:p w14:paraId="04D26FED" w14:textId="77777777" w:rsidR="009C60BD" w:rsidRPr="009C60BD" w:rsidRDefault="009C60BD" w:rsidP="009C60BD">
      <w:pPr>
        <w:pStyle w:val="EndNoteBibliography"/>
        <w:ind w:left="720" w:hanging="720"/>
        <w:rPr>
          <w:noProof/>
        </w:rPr>
      </w:pPr>
      <w:r w:rsidRPr="009C60BD">
        <w:rPr>
          <w:noProof/>
        </w:rPr>
        <w:t xml:space="preserve">Kassing, L., Beesley, D., &amp; Frey, L. (2005). Gender role conflict, homophobia, age, and education as predictors of male rape myth acceptance </w:t>
      </w:r>
      <w:r w:rsidRPr="009C60BD">
        <w:rPr>
          <w:i/>
          <w:noProof/>
        </w:rPr>
        <w:t>Journal of Mental Health Counseling, 27</w:t>
      </w:r>
      <w:r w:rsidRPr="009C60BD">
        <w:rPr>
          <w:noProof/>
        </w:rPr>
        <w:t>, 311-328. doi:10.17744/mehc.27.4.9wfm24f52kqgav37</w:t>
      </w:r>
    </w:p>
    <w:p w14:paraId="34F16026" w14:textId="77777777" w:rsidR="009C60BD" w:rsidRPr="009C60BD" w:rsidRDefault="009C60BD" w:rsidP="009C60BD">
      <w:pPr>
        <w:pStyle w:val="EndNoteBibliography"/>
        <w:ind w:left="720" w:hanging="720"/>
        <w:rPr>
          <w:noProof/>
        </w:rPr>
      </w:pPr>
      <w:r w:rsidRPr="009C60BD">
        <w:rPr>
          <w:noProof/>
        </w:rPr>
        <w:t xml:space="preserve">Kelly, L. (2010). The (in)credible words of women: False allegations in European rape research. </w:t>
      </w:r>
      <w:r w:rsidRPr="009C60BD">
        <w:rPr>
          <w:i/>
          <w:noProof/>
        </w:rPr>
        <w:t>Violence Against Women, 16</w:t>
      </w:r>
      <w:r w:rsidRPr="009C60BD">
        <w:rPr>
          <w:noProof/>
        </w:rPr>
        <w:t>, 1345-1355. doi:10.1177/1077801210387748</w:t>
      </w:r>
    </w:p>
    <w:p w14:paraId="401B07AC" w14:textId="77777777" w:rsidR="009C60BD" w:rsidRPr="009C60BD" w:rsidRDefault="009C60BD" w:rsidP="009C60BD">
      <w:pPr>
        <w:pStyle w:val="EndNoteBibliography"/>
        <w:ind w:left="720" w:hanging="720"/>
        <w:rPr>
          <w:noProof/>
        </w:rPr>
      </w:pPr>
      <w:r w:rsidRPr="009C60BD">
        <w:rPr>
          <w:noProof/>
        </w:rPr>
        <w:t xml:space="preserve">Kersetter, W. A. (1990). Gateway to justice: Police and prosecutorial response to sexual assaults against women. </w:t>
      </w:r>
      <w:r w:rsidRPr="009C60BD">
        <w:rPr>
          <w:i/>
          <w:noProof/>
        </w:rPr>
        <w:t>Journal of Criminal Law and Criminology, 81</w:t>
      </w:r>
      <w:r w:rsidRPr="009C60BD">
        <w:rPr>
          <w:noProof/>
        </w:rPr>
        <w:t>, 267-313. doi:10.2307/1143908</w:t>
      </w:r>
    </w:p>
    <w:p w14:paraId="379531B2" w14:textId="77777777" w:rsidR="009C60BD" w:rsidRPr="009C60BD" w:rsidRDefault="009C60BD" w:rsidP="009C60BD">
      <w:pPr>
        <w:pStyle w:val="EndNoteBibliography"/>
        <w:ind w:left="720" w:hanging="720"/>
        <w:rPr>
          <w:noProof/>
        </w:rPr>
      </w:pPr>
      <w:r w:rsidRPr="009C60BD">
        <w:rPr>
          <w:noProof/>
        </w:rPr>
        <w:t xml:space="preserve">Kirby, T., &amp; Thornber-Dunwell, M. (2013). High-risk drug practices tighten grip on London gay scene. </w:t>
      </w:r>
      <w:r w:rsidRPr="009C60BD">
        <w:rPr>
          <w:i/>
          <w:noProof/>
        </w:rPr>
        <w:t>The Lancet, 381</w:t>
      </w:r>
      <w:r w:rsidRPr="009C60BD">
        <w:rPr>
          <w:noProof/>
        </w:rPr>
        <w:t>, 101-102. doi:10.1016/S0140-6736(13)60032-X</w:t>
      </w:r>
    </w:p>
    <w:p w14:paraId="4CEA80B5" w14:textId="77777777" w:rsidR="009C60BD" w:rsidRPr="009C60BD" w:rsidRDefault="009C60BD" w:rsidP="009C60BD">
      <w:pPr>
        <w:pStyle w:val="EndNoteBibliography"/>
        <w:ind w:left="720" w:hanging="720"/>
        <w:rPr>
          <w:noProof/>
        </w:rPr>
      </w:pPr>
      <w:r w:rsidRPr="009C60BD">
        <w:rPr>
          <w:noProof/>
        </w:rPr>
        <w:t xml:space="preserve">Koss, M. (1993). Rape: Scope, impact, interventions, and public policy responses. </w:t>
      </w:r>
      <w:r w:rsidRPr="009C60BD">
        <w:rPr>
          <w:i/>
          <w:noProof/>
        </w:rPr>
        <w:t>American Psychologist, 48</w:t>
      </w:r>
      <w:r w:rsidRPr="009C60BD">
        <w:rPr>
          <w:noProof/>
        </w:rPr>
        <w:t>, 1062-1069. doi:10.1037/0003-066X.48.10.1062</w:t>
      </w:r>
    </w:p>
    <w:p w14:paraId="6C1DEF50" w14:textId="77777777" w:rsidR="009C60BD" w:rsidRPr="009C60BD" w:rsidRDefault="009C60BD" w:rsidP="009C60BD">
      <w:pPr>
        <w:pStyle w:val="EndNoteBibliography"/>
        <w:ind w:left="720" w:hanging="720"/>
        <w:rPr>
          <w:noProof/>
        </w:rPr>
      </w:pPr>
      <w:r w:rsidRPr="009C60BD">
        <w:rPr>
          <w:noProof/>
        </w:rPr>
        <w:t xml:space="preserve">LaFree, G. D. (1989). </w:t>
      </w:r>
      <w:r w:rsidRPr="009C60BD">
        <w:rPr>
          <w:i/>
          <w:noProof/>
        </w:rPr>
        <w:t>Rape and criminal justice: the social construction of rape</w:t>
      </w:r>
      <w:r w:rsidRPr="009C60BD">
        <w:rPr>
          <w:noProof/>
        </w:rPr>
        <w:t>. Belmont, CA: Wandsworth Publishing.</w:t>
      </w:r>
    </w:p>
    <w:p w14:paraId="42983A79" w14:textId="77777777" w:rsidR="009C60BD" w:rsidRPr="009C60BD" w:rsidRDefault="009C60BD" w:rsidP="009C60BD">
      <w:pPr>
        <w:pStyle w:val="EndNoteBibliography"/>
        <w:ind w:left="720" w:hanging="720"/>
        <w:rPr>
          <w:noProof/>
        </w:rPr>
      </w:pPr>
      <w:r w:rsidRPr="009C60BD">
        <w:rPr>
          <w:noProof/>
        </w:rPr>
        <w:t xml:space="preserve">Lea, S. J., Lanvers, U., &amp; Shaw, S. (2003). Attrition in rape cases: Developing a profile and identifying relevant factors. </w:t>
      </w:r>
      <w:r w:rsidRPr="009C60BD">
        <w:rPr>
          <w:i/>
          <w:noProof/>
        </w:rPr>
        <w:t>British Journal of Criminology, 43</w:t>
      </w:r>
      <w:r w:rsidRPr="009C60BD">
        <w:rPr>
          <w:noProof/>
        </w:rPr>
        <w:t>, 583-599. doi:10.1093/bjc/43.3.583</w:t>
      </w:r>
    </w:p>
    <w:p w14:paraId="79DA233D" w14:textId="77777777" w:rsidR="009C60BD" w:rsidRPr="009C60BD" w:rsidRDefault="009C60BD" w:rsidP="009C60BD">
      <w:pPr>
        <w:pStyle w:val="EndNoteBibliography"/>
        <w:ind w:left="720" w:hanging="720"/>
        <w:rPr>
          <w:noProof/>
        </w:rPr>
      </w:pPr>
      <w:r w:rsidRPr="009C60BD">
        <w:rPr>
          <w:noProof/>
        </w:rPr>
        <w:t xml:space="preserve">Lees, S. (1997). </w:t>
      </w:r>
      <w:r w:rsidRPr="009C60BD">
        <w:rPr>
          <w:i/>
          <w:noProof/>
        </w:rPr>
        <w:t xml:space="preserve">Ruling passions. Sexual violence, reputation and the law. </w:t>
      </w:r>
      <w:r w:rsidRPr="009C60BD">
        <w:rPr>
          <w:noProof/>
        </w:rPr>
        <w:t>. Buckingham: Open University Press.</w:t>
      </w:r>
    </w:p>
    <w:p w14:paraId="0D0570CB" w14:textId="77777777" w:rsidR="009C60BD" w:rsidRPr="009C60BD" w:rsidRDefault="009C60BD" w:rsidP="009C60BD">
      <w:pPr>
        <w:pStyle w:val="EndNoteBibliography"/>
        <w:ind w:left="720" w:hanging="720"/>
        <w:rPr>
          <w:noProof/>
        </w:rPr>
      </w:pPr>
      <w:r w:rsidRPr="009C60BD">
        <w:rPr>
          <w:noProof/>
        </w:rPr>
        <w:t xml:space="preserve">Littleton, H., Rhatigan, D., &amp; Axsom, D. (2007). Unacknowledged rape: How much do we know about the hidden rape victim? </w:t>
      </w:r>
      <w:r w:rsidRPr="009C60BD">
        <w:rPr>
          <w:i/>
          <w:noProof/>
        </w:rPr>
        <w:t>Journal of Aggression, Maltreatment &amp; Trauma, 14</w:t>
      </w:r>
      <w:r w:rsidRPr="009C60BD">
        <w:rPr>
          <w:noProof/>
        </w:rPr>
        <w:t>, 57-74. doi:10.1300/J146v14n04_04</w:t>
      </w:r>
    </w:p>
    <w:p w14:paraId="1833F05E" w14:textId="77777777" w:rsidR="009C60BD" w:rsidRPr="009C60BD" w:rsidRDefault="009C60BD" w:rsidP="009C60BD">
      <w:pPr>
        <w:pStyle w:val="EndNoteBibliography"/>
        <w:ind w:left="720" w:hanging="720"/>
        <w:rPr>
          <w:noProof/>
        </w:rPr>
      </w:pPr>
      <w:r w:rsidRPr="009C60BD">
        <w:rPr>
          <w:noProof/>
        </w:rPr>
        <w:t xml:space="preserve">Lovett, J., &amp; Horvath, M. (2009). Alcohol and drugs in rape and sexual assault. In M. Horvath &amp; J. Brown (Eds.), </w:t>
      </w:r>
      <w:r w:rsidRPr="009C60BD">
        <w:rPr>
          <w:i/>
          <w:noProof/>
        </w:rPr>
        <w:t>Rape: Challenging contemporary thinking</w:t>
      </w:r>
      <w:r w:rsidRPr="009C60BD">
        <w:rPr>
          <w:noProof/>
        </w:rPr>
        <w:t>. New York, NY: Routledge.</w:t>
      </w:r>
    </w:p>
    <w:p w14:paraId="62A09423" w14:textId="77777777" w:rsidR="009C60BD" w:rsidRPr="009C60BD" w:rsidRDefault="009C60BD" w:rsidP="009C60BD">
      <w:pPr>
        <w:pStyle w:val="EndNoteBibliography"/>
        <w:ind w:left="720" w:hanging="720"/>
        <w:rPr>
          <w:noProof/>
        </w:rPr>
      </w:pPr>
      <w:r w:rsidRPr="009C60BD">
        <w:rPr>
          <w:noProof/>
        </w:rPr>
        <w:t xml:space="preserve">Lundrigan, S., Dhami, M. K., &amp; Agudelo, K. (2019). Factors predicting conviction in stranger rape cases. </w:t>
      </w:r>
      <w:r w:rsidRPr="009C60BD">
        <w:rPr>
          <w:i/>
          <w:noProof/>
        </w:rPr>
        <w:t>Frontiers in Psychology, 10</w:t>
      </w:r>
      <w:r w:rsidRPr="009C60BD">
        <w:rPr>
          <w:noProof/>
        </w:rPr>
        <w:t>, 526. doi:doi.org/10.3389/fpsyg.2019.00526</w:t>
      </w:r>
    </w:p>
    <w:p w14:paraId="0AD6572A" w14:textId="77777777" w:rsidR="009C60BD" w:rsidRPr="009C60BD" w:rsidRDefault="009C60BD" w:rsidP="009C60BD">
      <w:pPr>
        <w:pStyle w:val="EndNoteBibliography"/>
        <w:ind w:left="720" w:hanging="720"/>
        <w:rPr>
          <w:noProof/>
        </w:rPr>
      </w:pPr>
      <w:r w:rsidRPr="009C60BD">
        <w:rPr>
          <w:noProof/>
        </w:rPr>
        <w:t xml:space="preserve">Mezey, G., &amp; King, M. (1989). The effects of sexual assault on men: A survey of 22 victims. </w:t>
      </w:r>
      <w:r w:rsidRPr="009C60BD">
        <w:rPr>
          <w:i/>
          <w:noProof/>
        </w:rPr>
        <w:t>Psychological Medicine, 19</w:t>
      </w:r>
      <w:r w:rsidRPr="009C60BD">
        <w:rPr>
          <w:noProof/>
        </w:rPr>
        <w:t>, 205-209. doi:10.1017/S0033291700011168</w:t>
      </w:r>
    </w:p>
    <w:p w14:paraId="509033D9" w14:textId="77777777" w:rsidR="009C60BD" w:rsidRPr="009C60BD" w:rsidRDefault="009C60BD" w:rsidP="009C60BD">
      <w:pPr>
        <w:pStyle w:val="EndNoteBibliography"/>
        <w:ind w:left="720" w:hanging="720"/>
        <w:rPr>
          <w:noProof/>
        </w:rPr>
      </w:pPr>
      <w:r w:rsidRPr="009C60BD">
        <w:rPr>
          <w:noProof/>
        </w:rPr>
        <w:t xml:space="preserve">Mitchell, D., Hirschman, R., &amp; Hall, G. N. (1999). Attributions of victim responsibility, pleasure, and trauma in male rape. </w:t>
      </w:r>
      <w:r w:rsidRPr="009C60BD">
        <w:rPr>
          <w:i/>
          <w:noProof/>
        </w:rPr>
        <w:t>The Journal of Sex Research, 36</w:t>
      </w:r>
      <w:r w:rsidRPr="009C60BD">
        <w:rPr>
          <w:noProof/>
        </w:rPr>
        <w:t>, 369-373. doi:10.1080/00224499909552009</w:t>
      </w:r>
    </w:p>
    <w:p w14:paraId="1A89B7AD" w14:textId="77777777" w:rsidR="009C60BD" w:rsidRPr="009C60BD" w:rsidRDefault="009C60BD" w:rsidP="009C60BD">
      <w:pPr>
        <w:pStyle w:val="EndNoteBibliography"/>
        <w:ind w:left="720" w:hanging="720"/>
        <w:rPr>
          <w:noProof/>
        </w:rPr>
      </w:pPr>
      <w:r w:rsidRPr="009C60BD">
        <w:rPr>
          <w:noProof/>
        </w:rPr>
        <w:lastRenderedPageBreak/>
        <w:t xml:space="preserve">Morabito, M. S., Pattavina, A., &amp; Williams, L. (2019). It all just piles up: Challenges to victim credibility accumulate to influence sexual assault case processing. </w:t>
      </w:r>
      <w:r w:rsidRPr="009C60BD">
        <w:rPr>
          <w:i/>
          <w:noProof/>
        </w:rPr>
        <w:t>Journal of Interpersonal Violence, 34</w:t>
      </w:r>
      <w:r w:rsidRPr="009C60BD">
        <w:rPr>
          <w:noProof/>
        </w:rPr>
        <w:t>, 3151-3170. doi:10.1177/0886260516669164</w:t>
      </w:r>
    </w:p>
    <w:p w14:paraId="64C2DAA3" w14:textId="77777777" w:rsidR="009C60BD" w:rsidRPr="009C60BD" w:rsidRDefault="009C60BD" w:rsidP="009C60BD">
      <w:pPr>
        <w:pStyle w:val="EndNoteBibliography"/>
        <w:ind w:left="720" w:hanging="720"/>
        <w:rPr>
          <w:noProof/>
        </w:rPr>
      </w:pPr>
      <w:r w:rsidRPr="009C60BD">
        <w:rPr>
          <w:noProof/>
        </w:rPr>
        <w:t xml:space="preserve">Moxley-Goldsmith, T. (2005). Boys in the basement: Male victims of commerical sexual exploitation. </w:t>
      </w:r>
      <w:r w:rsidRPr="009C60BD">
        <w:rPr>
          <w:i/>
          <w:noProof/>
        </w:rPr>
        <w:t>American Prosecutors Research Institute, 2</w:t>
      </w:r>
      <w:r w:rsidRPr="009C60BD">
        <w:rPr>
          <w:noProof/>
        </w:rPr>
        <w:t xml:space="preserve">, 83-84. </w:t>
      </w:r>
    </w:p>
    <w:p w14:paraId="4AC2AECC" w14:textId="77777777" w:rsidR="009C60BD" w:rsidRPr="009C60BD" w:rsidRDefault="009C60BD" w:rsidP="009C60BD">
      <w:pPr>
        <w:pStyle w:val="EndNoteBibliography"/>
        <w:ind w:left="720" w:hanging="720"/>
        <w:rPr>
          <w:noProof/>
        </w:rPr>
      </w:pPr>
      <w:r w:rsidRPr="009C60BD">
        <w:rPr>
          <w:noProof/>
        </w:rPr>
        <w:t xml:space="preserve">Murphy, A., &amp; Hine, B. (2019). Investigating the demographic and attitudinal predictors of rape myth acceptance in U.K. Police officers: developing an evidence-base for training and professional development. </w:t>
      </w:r>
      <w:r w:rsidRPr="009C60BD">
        <w:rPr>
          <w:i/>
          <w:noProof/>
        </w:rPr>
        <w:t>Psychology, Crime and Law, 25</w:t>
      </w:r>
      <w:r w:rsidRPr="009C60BD">
        <w:rPr>
          <w:noProof/>
        </w:rPr>
        <w:t>, 69-89. doi:10.1080/1068316X.2018.1503663</w:t>
      </w:r>
    </w:p>
    <w:p w14:paraId="2D5D1F9A" w14:textId="77777777" w:rsidR="009C60BD" w:rsidRPr="009C60BD" w:rsidRDefault="009C60BD" w:rsidP="009C60BD">
      <w:pPr>
        <w:pStyle w:val="EndNoteBibliography"/>
        <w:ind w:left="720" w:hanging="720"/>
        <w:rPr>
          <w:noProof/>
        </w:rPr>
      </w:pPr>
      <w:r w:rsidRPr="009C60BD">
        <w:rPr>
          <w:noProof/>
        </w:rPr>
        <w:t xml:space="preserve">Office for National Statistics. (2018a). </w:t>
      </w:r>
      <w:r w:rsidRPr="009C60BD">
        <w:rPr>
          <w:i/>
          <w:noProof/>
        </w:rPr>
        <w:t>Sexual offences in England and Wales: year ending March 2017</w:t>
      </w:r>
      <w:r w:rsidRPr="009C60BD">
        <w:rPr>
          <w:noProof/>
        </w:rPr>
        <w:t xml:space="preserve">. Retrieved from London: </w:t>
      </w:r>
    </w:p>
    <w:p w14:paraId="0C3E2F69" w14:textId="77777777" w:rsidR="009C60BD" w:rsidRPr="009C60BD" w:rsidRDefault="009C60BD" w:rsidP="009C60BD">
      <w:pPr>
        <w:pStyle w:val="EndNoteBibliography"/>
        <w:ind w:left="720" w:hanging="720"/>
        <w:rPr>
          <w:noProof/>
        </w:rPr>
      </w:pPr>
      <w:r w:rsidRPr="009C60BD">
        <w:rPr>
          <w:noProof/>
        </w:rPr>
        <w:t xml:space="preserve">Office for National Statistics. (2018b). </w:t>
      </w:r>
      <w:r w:rsidRPr="009C60BD">
        <w:rPr>
          <w:i/>
          <w:noProof/>
        </w:rPr>
        <w:t>Sexual offending: victimisation and the path through the criminal justice system</w:t>
      </w:r>
      <w:r w:rsidRPr="009C60BD">
        <w:rPr>
          <w:noProof/>
        </w:rPr>
        <w:t>. London: Office for National Statistics.</w:t>
      </w:r>
    </w:p>
    <w:p w14:paraId="1C8FD845" w14:textId="77777777" w:rsidR="009C60BD" w:rsidRPr="009C60BD" w:rsidRDefault="009C60BD" w:rsidP="009C60BD">
      <w:pPr>
        <w:pStyle w:val="EndNoteBibliography"/>
        <w:ind w:left="720" w:hanging="720"/>
        <w:rPr>
          <w:noProof/>
        </w:rPr>
      </w:pPr>
      <w:r w:rsidRPr="009C60BD">
        <w:rPr>
          <w:noProof/>
        </w:rPr>
        <w:t xml:space="preserve">Office for National Statistics. (2018c). </w:t>
      </w:r>
      <w:r w:rsidRPr="009C60BD">
        <w:rPr>
          <w:i/>
          <w:noProof/>
        </w:rPr>
        <w:t>Statistics on women and the criminal justice system 2017</w:t>
      </w:r>
      <w:r w:rsidRPr="009C60BD">
        <w:rPr>
          <w:noProof/>
        </w:rPr>
        <w:t>. London: Ministry of Justice &amp; Office for National Statistics.</w:t>
      </w:r>
    </w:p>
    <w:p w14:paraId="28673D83" w14:textId="77777777" w:rsidR="009C60BD" w:rsidRPr="009C60BD" w:rsidRDefault="009C60BD" w:rsidP="009C60BD">
      <w:pPr>
        <w:pStyle w:val="EndNoteBibliography"/>
        <w:ind w:left="720" w:hanging="720"/>
        <w:rPr>
          <w:noProof/>
        </w:rPr>
      </w:pPr>
      <w:r w:rsidRPr="009C60BD">
        <w:rPr>
          <w:noProof/>
        </w:rPr>
        <w:t xml:space="preserve">Page, A. D. (2007). Behind the blue line: Investigating police officers' attitudes toward rape. </w:t>
      </w:r>
      <w:r w:rsidRPr="009C60BD">
        <w:rPr>
          <w:i/>
          <w:noProof/>
        </w:rPr>
        <w:t>Journal of Police and Criminal Psychology, 22</w:t>
      </w:r>
      <w:r w:rsidRPr="009C60BD">
        <w:rPr>
          <w:noProof/>
        </w:rPr>
        <w:t>, 22-32. doi:10.1007/s11896-007-9002-7</w:t>
      </w:r>
    </w:p>
    <w:p w14:paraId="766E4611" w14:textId="77777777" w:rsidR="009C60BD" w:rsidRPr="009C60BD" w:rsidRDefault="009C60BD" w:rsidP="009C60BD">
      <w:pPr>
        <w:pStyle w:val="EndNoteBibliography"/>
        <w:ind w:left="720" w:hanging="720"/>
        <w:rPr>
          <w:noProof/>
        </w:rPr>
      </w:pPr>
      <w:r w:rsidRPr="009C60BD">
        <w:rPr>
          <w:noProof/>
        </w:rPr>
        <w:t xml:space="preserve">Parsons, J., &amp; Bergin, T. (2010). The impact of criminal justice involvement on victims' mental health. </w:t>
      </w:r>
      <w:r w:rsidRPr="009C60BD">
        <w:rPr>
          <w:i/>
          <w:noProof/>
        </w:rPr>
        <w:t>Journal of Traumatic Stress: Official Publication of The International Society for Traumatic Stress Studies, 23</w:t>
      </w:r>
      <w:r w:rsidRPr="009C60BD">
        <w:rPr>
          <w:noProof/>
        </w:rPr>
        <w:t>, 182-188. doi:10.1002/jts.20505</w:t>
      </w:r>
    </w:p>
    <w:p w14:paraId="38BA8F04" w14:textId="77777777" w:rsidR="009C60BD" w:rsidRPr="009C60BD" w:rsidRDefault="009C60BD" w:rsidP="009C60BD">
      <w:pPr>
        <w:pStyle w:val="EndNoteBibliography"/>
        <w:ind w:left="720" w:hanging="720"/>
        <w:rPr>
          <w:noProof/>
        </w:rPr>
      </w:pPr>
      <w:r w:rsidRPr="009C60BD">
        <w:rPr>
          <w:noProof/>
        </w:rPr>
        <w:t xml:space="preserve">Pearson, J., &amp; Barker, D. (2018). Male rape: what we know, don’t know and need to find out—a critical review. </w:t>
      </w:r>
      <w:r w:rsidRPr="009C60BD">
        <w:rPr>
          <w:i/>
          <w:noProof/>
        </w:rPr>
        <w:t>Crime Psychology Review, 4</w:t>
      </w:r>
      <w:r w:rsidRPr="009C60BD">
        <w:rPr>
          <w:noProof/>
        </w:rPr>
        <w:t>, 72-94. doi:10.1080/23744006.2019.1591757</w:t>
      </w:r>
    </w:p>
    <w:p w14:paraId="1241F370" w14:textId="77777777" w:rsidR="009C60BD" w:rsidRPr="009C60BD" w:rsidRDefault="009C60BD" w:rsidP="009C60BD">
      <w:pPr>
        <w:pStyle w:val="EndNoteBibliography"/>
        <w:ind w:left="720" w:hanging="720"/>
        <w:rPr>
          <w:noProof/>
        </w:rPr>
      </w:pPr>
      <w:r w:rsidRPr="009C60BD">
        <w:rPr>
          <w:noProof/>
        </w:rPr>
        <w:t xml:space="preserve">Qi, S., Starfelt, L., &amp; White, K. (2016). Attributions of responsibility, blame and justifiability to a perpetrator and victim in an acquaintance rape scenario: the influence of Marijuana intoxication. </w:t>
      </w:r>
      <w:r w:rsidRPr="009C60BD">
        <w:rPr>
          <w:i/>
          <w:noProof/>
        </w:rPr>
        <w:t>Journal of Sexual Aggression, 22</w:t>
      </w:r>
      <w:r w:rsidRPr="009C60BD">
        <w:rPr>
          <w:noProof/>
        </w:rPr>
        <w:t>, 20-35. doi:10.1080/13552600.2015.1025868</w:t>
      </w:r>
    </w:p>
    <w:p w14:paraId="0DA03F2C" w14:textId="77777777" w:rsidR="009C60BD" w:rsidRPr="009C60BD" w:rsidRDefault="009C60BD" w:rsidP="009C60BD">
      <w:pPr>
        <w:pStyle w:val="EndNoteBibliography"/>
        <w:ind w:left="720" w:hanging="720"/>
        <w:rPr>
          <w:noProof/>
        </w:rPr>
      </w:pPr>
      <w:r w:rsidRPr="009C60BD">
        <w:rPr>
          <w:noProof/>
        </w:rPr>
        <w:t xml:space="preserve">Rich, K., &amp; Seffrin, P. (2012). Police interviews of sexual assault reporters: Do attitudes matter? </w:t>
      </w:r>
      <w:r w:rsidRPr="009C60BD">
        <w:rPr>
          <w:i/>
          <w:noProof/>
        </w:rPr>
        <w:t>Violence and Victims, 27</w:t>
      </w:r>
      <w:r w:rsidRPr="009C60BD">
        <w:rPr>
          <w:noProof/>
        </w:rPr>
        <w:t>, 263-279. doi:10.1891/0886-6708.27.2.263</w:t>
      </w:r>
    </w:p>
    <w:p w14:paraId="5334F868" w14:textId="77777777" w:rsidR="009C60BD" w:rsidRPr="009C60BD" w:rsidRDefault="009C60BD" w:rsidP="009C60BD">
      <w:pPr>
        <w:pStyle w:val="EndNoteBibliography"/>
        <w:ind w:left="720" w:hanging="720"/>
        <w:rPr>
          <w:noProof/>
        </w:rPr>
      </w:pPr>
      <w:r w:rsidRPr="009C60BD">
        <w:rPr>
          <w:noProof/>
        </w:rPr>
        <w:t xml:space="preserve">Rumney, P. (2008). Policing Male Rape and Sexual Assault. </w:t>
      </w:r>
      <w:r w:rsidRPr="009C60BD">
        <w:rPr>
          <w:i/>
          <w:noProof/>
        </w:rPr>
        <w:t>The Journal of Criminal Law, 72</w:t>
      </w:r>
      <w:r w:rsidRPr="009C60BD">
        <w:rPr>
          <w:noProof/>
        </w:rPr>
        <w:t>, 67-86. doi:10.1350/jcla.2008.72.1.478</w:t>
      </w:r>
    </w:p>
    <w:p w14:paraId="5E33BC02" w14:textId="77777777" w:rsidR="009C60BD" w:rsidRPr="009C60BD" w:rsidRDefault="009C60BD" w:rsidP="009C60BD">
      <w:pPr>
        <w:pStyle w:val="EndNoteBibliography"/>
        <w:ind w:left="720" w:hanging="720"/>
        <w:rPr>
          <w:noProof/>
        </w:rPr>
      </w:pPr>
      <w:r w:rsidRPr="009C60BD">
        <w:rPr>
          <w:noProof/>
        </w:rPr>
        <w:t xml:space="preserve">Rumney, P. (2009). Gay male rape victims: law enforcement, social attitudes and barriers to recognition. </w:t>
      </w:r>
      <w:r w:rsidRPr="009C60BD">
        <w:rPr>
          <w:i/>
          <w:noProof/>
        </w:rPr>
        <w:t>International Journal of Human Rights, 13</w:t>
      </w:r>
      <w:r w:rsidRPr="009C60BD">
        <w:rPr>
          <w:noProof/>
        </w:rPr>
        <w:t>, 233-250. doi:10.1080/13642980902758135</w:t>
      </w:r>
    </w:p>
    <w:p w14:paraId="51CC55C2" w14:textId="77777777" w:rsidR="009C60BD" w:rsidRPr="009C60BD" w:rsidRDefault="009C60BD" w:rsidP="009C60BD">
      <w:pPr>
        <w:pStyle w:val="EndNoteBibliography"/>
        <w:ind w:left="720" w:hanging="720"/>
        <w:rPr>
          <w:noProof/>
        </w:rPr>
      </w:pPr>
      <w:r w:rsidRPr="009C60BD">
        <w:rPr>
          <w:noProof/>
        </w:rPr>
        <w:t xml:space="preserve">Sarrel, P., &amp; Masters, W. (1982). Sexual molestation of men by women. </w:t>
      </w:r>
      <w:r w:rsidRPr="009C60BD">
        <w:rPr>
          <w:i/>
          <w:noProof/>
        </w:rPr>
        <w:t>Archives of Sexual Behavior, 11</w:t>
      </w:r>
      <w:r w:rsidRPr="009C60BD">
        <w:rPr>
          <w:noProof/>
        </w:rPr>
        <w:t xml:space="preserve">, 117-131. </w:t>
      </w:r>
    </w:p>
    <w:p w14:paraId="38F0A75D" w14:textId="77777777" w:rsidR="009C60BD" w:rsidRPr="009C60BD" w:rsidRDefault="009C60BD" w:rsidP="009C60BD">
      <w:pPr>
        <w:pStyle w:val="EndNoteBibliography"/>
        <w:ind w:left="720" w:hanging="720"/>
        <w:rPr>
          <w:noProof/>
        </w:rPr>
      </w:pPr>
      <w:r w:rsidRPr="009C60BD">
        <w:rPr>
          <w:noProof/>
        </w:rPr>
        <w:lastRenderedPageBreak/>
        <w:t xml:space="preserve">Sims, C. M., Noel, N. E., &amp; Maisto, S. A. (2007). Rape blame as a function of alcohol presence and resistance type. </w:t>
      </w:r>
      <w:r w:rsidRPr="009C60BD">
        <w:rPr>
          <w:i/>
          <w:noProof/>
        </w:rPr>
        <w:t>Addictive Behaviors, 32</w:t>
      </w:r>
      <w:r w:rsidRPr="009C60BD">
        <w:rPr>
          <w:noProof/>
        </w:rPr>
        <w:t>, 2766-2775. doi:10.1016/j.addbeh.2007.04.013</w:t>
      </w:r>
    </w:p>
    <w:p w14:paraId="39E4D135" w14:textId="77777777" w:rsidR="009C60BD" w:rsidRPr="009C60BD" w:rsidRDefault="009C60BD" w:rsidP="009C60BD">
      <w:pPr>
        <w:pStyle w:val="EndNoteBibliography"/>
        <w:ind w:left="720" w:hanging="720"/>
        <w:rPr>
          <w:noProof/>
        </w:rPr>
      </w:pPr>
      <w:r w:rsidRPr="009C60BD">
        <w:rPr>
          <w:noProof/>
        </w:rPr>
        <w:t xml:space="preserve">Sleath, E., &amp; Bull, R. (2010). Male rape victim and perpetrator blaming. </w:t>
      </w:r>
      <w:r w:rsidRPr="009C60BD">
        <w:rPr>
          <w:i/>
          <w:noProof/>
        </w:rPr>
        <w:t>Journal of Interpersonal Violence, 25</w:t>
      </w:r>
      <w:r w:rsidRPr="009C60BD">
        <w:rPr>
          <w:noProof/>
        </w:rPr>
        <w:t>, 969-988. doi:10.1177/0886260509340534</w:t>
      </w:r>
    </w:p>
    <w:p w14:paraId="4732E4AF" w14:textId="77777777" w:rsidR="009C60BD" w:rsidRPr="009C60BD" w:rsidRDefault="009C60BD" w:rsidP="009C60BD">
      <w:pPr>
        <w:pStyle w:val="EndNoteBibliography"/>
        <w:ind w:left="720" w:hanging="720"/>
        <w:rPr>
          <w:noProof/>
        </w:rPr>
      </w:pPr>
      <w:r w:rsidRPr="009C60BD">
        <w:rPr>
          <w:noProof/>
        </w:rPr>
        <w:t xml:space="preserve">Sleath, E., &amp; Bull, R. (2017). Police perceptions of rape victims and the impact on case decisionmaking: A systematic review. </w:t>
      </w:r>
      <w:r w:rsidRPr="009C60BD">
        <w:rPr>
          <w:i/>
          <w:noProof/>
        </w:rPr>
        <w:t>Aggression and Violent Behavior, 34</w:t>
      </w:r>
      <w:r w:rsidRPr="009C60BD">
        <w:rPr>
          <w:noProof/>
        </w:rPr>
        <w:t>, 102-112. doi:10.1016/j.avb.2017.02.003</w:t>
      </w:r>
    </w:p>
    <w:p w14:paraId="59D14608" w14:textId="77777777" w:rsidR="009C60BD" w:rsidRPr="009C60BD" w:rsidRDefault="009C60BD" w:rsidP="009C60BD">
      <w:pPr>
        <w:pStyle w:val="EndNoteBibliography"/>
        <w:ind w:left="720" w:hanging="720"/>
        <w:rPr>
          <w:noProof/>
        </w:rPr>
      </w:pPr>
      <w:r w:rsidRPr="009C60BD">
        <w:rPr>
          <w:noProof/>
        </w:rPr>
        <w:t xml:space="preserve">Spohn, C., &amp; Tellis, K. (2012). The criminal justice system's response to sexual violence. </w:t>
      </w:r>
      <w:r w:rsidRPr="009C60BD">
        <w:rPr>
          <w:i/>
          <w:noProof/>
        </w:rPr>
        <w:t>Violence Against Women, 18</w:t>
      </w:r>
      <w:r w:rsidRPr="009C60BD">
        <w:rPr>
          <w:noProof/>
        </w:rPr>
        <w:t>, 169-192. doi:10.1177/1077801212440020</w:t>
      </w:r>
    </w:p>
    <w:p w14:paraId="788B4BAD" w14:textId="77777777" w:rsidR="009C60BD" w:rsidRPr="009C60BD" w:rsidRDefault="009C60BD" w:rsidP="009C60BD">
      <w:pPr>
        <w:pStyle w:val="EndNoteBibliography"/>
        <w:ind w:left="720" w:hanging="720"/>
        <w:rPr>
          <w:noProof/>
        </w:rPr>
      </w:pPr>
      <w:r w:rsidRPr="009C60BD">
        <w:rPr>
          <w:noProof/>
        </w:rPr>
        <w:t xml:space="preserve">Stuart, D. (2013). Sexualised drug use by MSM: background, current status and response. </w:t>
      </w:r>
      <w:r w:rsidRPr="009C60BD">
        <w:rPr>
          <w:i/>
          <w:noProof/>
        </w:rPr>
        <w:t>HIV Nursing, 13</w:t>
      </w:r>
      <w:r w:rsidRPr="009C60BD">
        <w:rPr>
          <w:noProof/>
        </w:rPr>
        <w:t xml:space="preserve">, 6-10. </w:t>
      </w:r>
    </w:p>
    <w:p w14:paraId="30B8F97D" w14:textId="77777777" w:rsidR="009C60BD" w:rsidRPr="009C60BD" w:rsidRDefault="009C60BD" w:rsidP="009C60BD">
      <w:pPr>
        <w:pStyle w:val="EndNoteBibliography"/>
        <w:ind w:left="720" w:hanging="720"/>
        <w:rPr>
          <w:noProof/>
        </w:rPr>
      </w:pPr>
      <w:r w:rsidRPr="009C60BD">
        <w:rPr>
          <w:noProof/>
        </w:rPr>
        <w:t xml:space="preserve">Tewksbury, R. (2008). Finding erotic oases: Locating the sites of men’s same-sex anonymous sexual encounters. </w:t>
      </w:r>
      <w:r w:rsidRPr="009C60BD">
        <w:rPr>
          <w:i/>
          <w:noProof/>
        </w:rPr>
        <w:t>Journal of Homosexuality, 55</w:t>
      </w:r>
      <w:r w:rsidRPr="009C60BD">
        <w:rPr>
          <w:noProof/>
        </w:rPr>
        <w:t>(1-19). doi:10.1080/00918360802129253</w:t>
      </w:r>
    </w:p>
    <w:p w14:paraId="1BDE3E71" w14:textId="77777777" w:rsidR="009C60BD" w:rsidRPr="009C60BD" w:rsidRDefault="009C60BD" w:rsidP="009C60BD">
      <w:pPr>
        <w:pStyle w:val="EndNoteBibliography"/>
        <w:ind w:left="720" w:hanging="720"/>
        <w:rPr>
          <w:noProof/>
        </w:rPr>
      </w:pPr>
      <w:r w:rsidRPr="009C60BD">
        <w:rPr>
          <w:noProof/>
        </w:rPr>
        <w:t xml:space="preserve">Ullman, S. E., &amp; Townsend, S. M. (2007). Barriers to working with sexual assault survivors: A qualitative study of rape crisis center workers. </w:t>
      </w:r>
      <w:r w:rsidRPr="009C60BD">
        <w:rPr>
          <w:i/>
          <w:noProof/>
        </w:rPr>
        <w:t>Violence Against Women, 13</w:t>
      </w:r>
      <w:r w:rsidRPr="009C60BD">
        <w:rPr>
          <w:noProof/>
        </w:rPr>
        <w:t xml:space="preserve">, 412-443. </w:t>
      </w:r>
    </w:p>
    <w:p w14:paraId="6D0E0779" w14:textId="77777777" w:rsidR="009C60BD" w:rsidRPr="009C60BD" w:rsidRDefault="009C60BD" w:rsidP="009C60BD">
      <w:pPr>
        <w:pStyle w:val="EndNoteBibliography"/>
        <w:ind w:left="720" w:hanging="720"/>
        <w:rPr>
          <w:noProof/>
        </w:rPr>
      </w:pPr>
      <w:r w:rsidRPr="009C60BD">
        <w:rPr>
          <w:noProof/>
        </w:rPr>
        <w:t xml:space="preserve">Weiss, K. (2010). Male Sexual Victimization: Examining Men’s Experiences of Rape and Sexual Assault </w:t>
      </w:r>
      <w:r w:rsidRPr="009C60BD">
        <w:rPr>
          <w:i/>
          <w:noProof/>
        </w:rPr>
        <w:t>Men and Masculinities, 12</w:t>
      </w:r>
      <w:r w:rsidRPr="009C60BD">
        <w:rPr>
          <w:noProof/>
        </w:rPr>
        <w:t>, 275-298. doi:10.1177/1097184X08322632</w:t>
      </w:r>
    </w:p>
    <w:p w14:paraId="453B96A5" w14:textId="77777777" w:rsidR="009C60BD" w:rsidRPr="009C60BD" w:rsidRDefault="009C60BD" w:rsidP="009C60BD">
      <w:pPr>
        <w:pStyle w:val="EndNoteBibliography"/>
        <w:ind w:left="720" w:hanging="720"/>
        <w:rPr>
          <w:noProof/>
        </w:rPr>
      </w:pPr>
      <w:r w:rsidRPr="009C60BD">
        <w:rPr>
          <w:noProof/>
        </w:rPr>
        <w:t xml:space="preserve">Wenger, A., &amp; Bornstein, B. (2006). The effects of victim’s substance use and relationship closeness on mock jurors’ judgements in an acquaintance rape case. </w:t>
      </w:r>
      <w:r w:rsidRPr="009C60BD">
        <w:rPr>
          <w:i/>
          <w:noProof/>
        </w:rPr>
        <w:t>Sex Roles, 54</w:t>
      </w:r>
      <w:r w:rsidRPr="009C60BD">
        <w:rPr>
          <w:noProof/>
        </w:rPr>
        <w:t xml:space="preserve">, 547-555. </w:t>
      </w:r>
    </w:p>
    <w:p w14:paraId="3DB99282" w14:textId="77777777" w:rsidR="009C60BD" w:rsidRPr="009C60BD" w:rsidRDefault="009C60BD" w:rsidP="009C60BD">
      <w:pPr>
        <w:pStyle w:val="EndNoteBibliography"/>
        <w:ind w:left="720" w:hanging="720"/>
        <w:rPr>
          <w:noProof/>
        </w:rPr>
      </w:pPr>
      <w:r w:rsidRPr="009C60BD">
        <w:rPr>
          <w:noProof/>
        </w:rPr>
        <w:t xml:space="preserve">Willmott, D., Boduszek, D., Debowska, A., &amp; Woodfield, R. (2018). Introduction and validation of the Juror Decision Scale (JDS): An empirical investigation of the Story Model. </w:t>
      </w:r>
      <w:r w:rsidRPr="009C60BD">
        <w:rPr>
          <w:i/>
          <w:noProof/>
        </w:rPr>
        <w:t>Journal of Criminal Justice, 57</w:t>
      </w:r>
      <w:r w:rsidRPr="009C60BD">
        <w:rPr>
          <w:noProof/>
        </w:rPr>
        <w:t>, 26-34. doi:10.1016/j.jcrimjus.2018.03.004</w:t>
      </w:r>
    </w:p>
    <w:p w14:paraId="63FE3739" w14:textId="77777777" w:rsidR="009C60BD" w:rsidRPr="009C60BD" w:rsidRDefault="009C60BD" w:rsidP="009C60BD">
      <w:pPr>
        <w:pStyle w:val="EndNoteBibliography"/>
        <w:ind w:left="720" w:hanging="720"/>
        <w:rPr>
          <w:noProof/>
        </w:rPr>
      </w:pPr>
      <w:r w:rsidRPr="009C60BD">
        <w:rPr>
          <w:noProof/>
        </w:rPr>
        <w:t xml:space="preserve">Wise, J. (2020). Government orders urgent review of date rape drugs. </w:t>
      </w:r>
      <w:r w:rsidRPr="009C60BD">
        <w:rPr>
          <w:i/>
          <w:noProof/>
        </w:rPr>
        <w:t>BMJ, 368</w:t>
      </w:r>
      <w:r w:rsidRPr="009C60BD">
        <w:rPr>
          <w:noProof/>
        </w:rPr>
        <w:t>. doi:10.1136/bmj.m51</w:t>
      </w:r>
    </w:p>
    <w:p w14:paraId="1CA12DC2" w14:textId="77777777" w:rsidR="009C60BD" w:rsidRPr="009C60BD" w:rsidRDefault="009C60BD" w:rsidP="009C60BD">
      <w:pPr>
        <w:pStyle w:val="EndNoteBibliography"/>
        <w:ind w:left="720" w:hanging="720"/>
        <w:rPr>
          <w:noProof/>
        </w:rPr>
      </w:pPr>
      <w:r w:rsidRPr="009C60BD">
        <w:rPr>
          <w:noProof/>
        </w:rPr>
        <w:t xml:space="preserve">Wolitzky-Taylor, K., Resnick, H., Amstadter, A., McCauley, J., Ruggiero, K., &amp; Kilpatrick, D. (2011). Reporting rape in a national sample of college women. </w:t>
      </w:r>
      <w:r w:rsidRPr="009C60BD">
        <w:rPr>
          <w:i/>
          <w:noProof/>
        </w:rPr>
        <w:t>Journal of American College Health, 59</w:t>
      </w:r>
      <w:r w:rsidRPr="009C60BD">
        <w:rPr>
          <w:noProof/>
        </w:rPr>
        <w:t>, 582-587. doi:10.1080/07448481.2010.515634</w:t>
      </w:r>
    </w:p>
    <w:p w14:paraId="13C80754" w14:textId="5ACD9A31" w:rsidR="002B1367" w:rsidRPr="00F9303E" w:rsidRDefault="00E35FF3" w:rsidP="00E35FF3">
      <w:pPr>
        <w:rPr>
          <w:rFonts w:ascii="Times New Roman" w:hAnsi="Times New Roman" w:cs="Times New Roman"/>
          <w:sz w:val="20"/>
          <w:szCs w:val="20"/>
        </w:rPr>
      </w:pPr>
      <w:r w:rsidRPr="00F9303E">
        <w:rPr>
          <w:rFonts w:ascii="Times New Roman" w:hAnsi="Times New Roman" w:cs="Times New Roman"/>
          <w:sz w:val="20"/>
          <w:szCs w:val="20"/>
        </w:rPr>
        <w:fldChar w:fldCharType="end"/>
      </w:r>
      <w:r w:rsidR="002B1367" w:rsidRPr="00F9303E">
        <w:rPr>
          <w:rFonts w:ascii="Times New Roman" w:hAnsi="Times New Roman" w:cs="Times New Roman"/>
          <w:b/>
          <w:sz w:val="20"/>
          <w:szCs w:val="20"/>
        </w:rPr>
        <w:br w:type="page"/>
      </w:r>
    </w:p>
    <w:p w14:paraId="7BCDE5C6" w14:textId="77777777" w:rsidR="007E1610" w:rsidRPr="00F9303E" w:rsidRDefault="007E1610" w:rsidP="00397A1F">
      <w:pPr>
        <w:rPr>
          <w:rFonts w:ascii="Times New Roman" w:hAnsi="Times New Roman" w:cs="Times New Roman"/>
          <w:b/>
          <w:sz w:val="20"/>
          <w:szCs w:val="20"/>
        </w:rPr>
        <w:sectPr w:rsidR="007E1610" w:rsidRPr="00F9303E" w:rsidSect="007E1610">
          <w:headerReference w:type="default" r:id="rId10"/>
          <w:footerReference w:type="even" r:id="rId11"/>
          <w:footerReference w:type="default" r:id="rId12"/>
          <w:pgSz w:w="11900" w:h="16840"/>
          <w:pgMar w:top="1134" w:right="1134" w:bottom="1134" w:left="1134" w:header="720" w:footer="720" w:gutter="0"/>
          <w:cols w:space="720"/>
          <w:docGrid w:linePitch="360"/>
        </w:sectPr>
      </w:pPr>
    </w:p>
    <w:p w14:paraId="24F4C8FA" w14:textId="77777777" w:rsidR="00774F6A" w:rsidRPr="00F9303E" w:rsidRDefault="00774F6A" w:rsidP="00774F6A">
      <w:pPr>
        <w:pStyle w:val="Caption"/>
        <w:keepNext/>
        <w:rPr>
          <w:rFonts w:ascii="Times New Roman" w:hAnsi="Times New Roman" w:cs="Times New Roman"/>
          <w:b/>
          <w:i w:val="0"/>
          <w:color w:val="000000" w:themeColor="text1"/>
          <w:sz w:val="20"/>
          <w:szCs w:val="20"/>
        </w:rPr>
      </w:pPr>
      <w:bookmarkStart w:id="0" w:name="_Hlk6219120"/>
      <w:r w:rsidRPr="00F9303E">
        <w:rPr>
          <w:rFonts w:ascii="Times New Roman" w:hAnsi="Times New Roman" w:cs="Times New Roman"/>
          <w:b/>
          <w:i w:val="0"/>
          <w:color w:val="000000" w:themeColor="text1"/>
          <w:sz w:val="20"/>
          <w:szCs w:val="20"/>
        </w:rPr>
        <w:lastRenderedPageBreak/>
        <w:t xml:space="preserve">Table 1. Descriptive </w:t>
      </w:r>
      <w:r w:rsidR="00171424" w:rsidRPr="00F9303E">
        <w:rPr>
          <w:rFonts w:ascii="Times New Roman" w:hAnsi="Times New Roman" w:cs="Times New Roman"/>
          <w:b/>
          <w:i w:val="0"/>
          <w:color w:val="000000" w:themeColor="text1"/>
          <w:sz w:val="20"/>
          <w:szCs w:val="20"/>
        </w:rPr>
        <w:t>d</w:t>
      </w:r>
      <w:r w:rsidRPr="00F9303E">
        <w:rPr>
          <w:rFonts w:ascii="Times New Roman" w:hAnsi="Times New Roman" w:cs="Times New Roman"/>
          <w:b/>
          <w:i w:val="0"/>
          <w:color w:val="000000" w:themeColor="text1"/>
          <w:sz w:val="20"/>
          <w:szCs w:val="20"/>
        </w:rPr>
        <w:t>ata for Case Outcome</w:t>
      </w:r>
      <w:r w:rsidR="00397A1F" w:rsidRPr="00F9303E">
        <w:rPr>
          <w:rFonts w:ascii="Times New Roman" w:hAnsi="Times New Roman" w:cs="Times New Roman"/>
          <w:b/>
          <w:i w:val="0"/>
          <w:color w:val="000000" w:themeColor="text1"/>
          <w:sz w:val="20"/>
          <w:szCs w:val="20"/>
        </w:rPr>
        <w:t>s</w:t>
      </w:r>
      <w:r w:rsidRPr="00F9303E">
        <w:rPr>
          <w:rFonts w:ascii="Times New Roman" w:hAnsi="Times New Roman" w:cs="Times New Roman"/>
          <w:b/>
          <w:i w:val="0"/>
          <w:color w:val="000000" w:themeColor="text1"/>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416"/>
        <w:gridCol w:w="566"/>
        <w:gridCol w:w="1150"/>
      </w:tblGrid>
      <w:tr w:rsidR="00412095" w:rsidRPr="00F9303E" w14:paraId="4F5B0663" w14:textId="77777777" w:rsidTr="00412095">
        <w:tc>
          <w:tcPr>
            <w:tcW w:w="0" w:type="auto"/>
            <w:tcBorders>
              <w:top w:val="single" w:sz="4" w:space="0" w:color="auto"/>
              <w:bottom w:val="single" w:sz="4" w:space="0" w:color="auto"/>
            </w:tcBorders>
            <w:vAlign w:val="center"/>
          </w:tcPr>
          <w:p w14:paraId="5DCEF5F6" w14:textId="77777777" w:rsidR="00412095" w:rsidRPr="00F9303E" w:rsidRDefault="00412095" w:rsidP="00412095">
            <w:pPr>
              <w:rPr>
                <w:rFonts w:ascii="Times New Roman" w:hAnsi="Times New Roman" w:cs="Times New Roman"/>
                <w:b/>
                <w:sz w:val="20"/>
                <w:szCs w:val="20"/>
              </w:rPr>
            </w:pPr>
            <w:r w:rsidRPr="00F9303E">
              <w:rPr>
                <w:rFonts w:ascii="Times New Roman" w:hAnsi="Times New Roman" w:cs="Times New Roman"/>
                <w:b/>
                <w:sz w:val="20"/>
                <w:szCs w:val="20"/>
              </w:rPr>
              <w:t>Outcome</w:t>
            </w:r>
          </w:p>
        </w:tc>
        <w:tc>
          <w:tcPr>
            <w:tcW w:w="0" w:type="auto"/>
            <w:tcBorders>
              <w:top w:val="single" w:sz="4" w:space="0" w:color="auto"/>
              <w:bottom w:val="single" w:sz="4" w:space="0" w:color="auto"/>
            </w:tcBorders>
            <w:vAlign w:val="center"/>
          </w:tcPr>
          <w:p w14:paraId="67BEC1B8" w14:textId="77777777" w:rsidR="00412095" w:rsidRPr="00F9303E" w:rsidRDefault="00412095" w:rsidP="00412095">
            <w:pPr>
              <w:jc w:val="center"/>
              <w:rPr>
                <w:rFonts w:ascii="Times New Roman" w:hAnsi="Times New Roman" w:cs="Times New Roman"/>
                <w:b/>
                <w:sz w:val="20"/>
                <w:szCs w:val="20"/>
              </w:rPr>
            </w:pPr>
            <w:r w:rsidRPr="00F9303E">
              <w:rPr>
                <w:rFonts w:ascii="Times New Roman" w:hAnsi="Times New Roman" w:cs="Times New Roman"/>
                <w:b/>
                <w:i/>
                <w:sz w:val="20"/>
                <w:szCs w:val="20"/>
              </w:rPr>
              <w:t>N</w:t>
            </w:r>
          </w:p>
        </w:tc>
        <w:tc>
          <w:tcPr>
            <w:tcW w:w="0" w:type="auto"/>
            <w:tcBorders>
              <w:top w:val="single" w:sz="4" w:space="0" w:color="auto"/>
              <w:bottom w:val="single" w:sz="4" w:space="0" w:color="auto"/>
            </w:tcBorders>
            <w:vAlign w:val="center"/>
          </w:tcPr>
          <w:p w14:paraId="1C1AAA81" w14:textId="77777777" w:rsidR="00412095" w:rsidRPr="00F9303E" w:rsidRDefault="00412095" w:rsidP="00412095">
            <w:pPr>
              <w:jc w:val="center"/>
              <w:rPr>
                <w:rFonts w:ascii="Times New Roman" w:hAnsi="Times New Roman" w:cs="Times New Roman"/>
                <w:b/>
                <w:sz w:val="20"/>
                <w:szCs w:val="20"/>
              </w:rPr>
            </w:pPr>
            <w:r w:rsidRPr="00F9303E">
              <w:rPr>
                <w:rFonts w:ascii="Times New Roman" w:hAnsi="Times New Roman" w:cs="Times New Roman"/>
                <w:b/>
                <w:sz w:val="20"/>
                <w:szCs w:val="20"/>
              </w:rPr>
              <w:t>%</w:t>
            </w:r>
          </w:p>
        </w:tc>
        <w:tc>
          <w:tcPr>
            <w:tcW w:w="1150" w:type="dxa"/>
            <w:tcBorders>
              <w:top w:val="single" w:sz="4" w:space="0" w:color="auto"/>
              <w:bottom w:val="single" w:sz="4" w:space="0" w:color="auto"/>
            </w:tcBorders>
            <w:vAlign w:val="center"/>
          </w:tcPr>
          <w:p w14:paraId="460BD79A"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b/>
                <w:sz w:val="20"/>
                <w:szCs w:val="20"/>
              </w:rPr>
              <w:t>% not withdrawn</w:t>
            </w:r>
          </w:p>
        </w:tc>
      </w:tr>
      <w:tr w:rsidR="00412095" w:rsidRPr="00F9303E" w14:paraId="1232BFF9" w14:textId="77777777" w:rsidTr="00412095">
        <w:trPr>
          <w:trHeight w:hRule="exact" w:val="340"/>
        </w:trPr>
        <w:tc>
          <w:tcPr>
            <w:tcW w:w="0" w:type="auto"/>
            <w:tcBorders>
              <w:top w:val="single" w:sz="4" w:space="0" w:color="auto"/>
            </w:tcBorders>
            <w:vAlign w:val="center"/>
          </w:tcPr>
          <w:p w14:paraId="7210DCD4"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No crime</w:t>
            </w:r>
          </w:p>
        </w:tc>
        <w:tc>
          <w:tcPr>
            <w:tcW w:w="0" w:type="auto"/>
            <w:tcBorders>
              <w:top w:val="single" w:sz="4" w:space="0" w:color="auto"/>
            </w:tcBorders>
            <w:vAlign w:val="center"/>
          </w:tcPr>
          <w:p w14:paraId="0BF49B31"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35</w:t>
            </w:r>
          </w:p>
        </w:tc>
        <w:tc>
          <w:tcPr>
            <w:tcW w:w="0" w:type="auto"/>
            <w:tcBorders>
              <w:top w:val="single" w:sz="4" w:space="0" w:color="auto"/>
            </w:tcBorders>
            <w:vAlign w:val="center"/>
          </w:tcPr>
          <w:p w14:paraId="41F2691D"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28.7</w:t>
            </w:r>
          </w:p>
        </w:tc>
        <w:tc>
          <w:tcPr>
            <w:tcW w:w="1150" w:type="dxa"/>
            <w:tcBorders>
              <w:top w:val="single" w:sz="4" w:space="0" w:color="auto"/>
            </w:tcBorders>
            <w:vAlign w:val="center"/>
          </w:tcPr>
          <w:p w14:paraId="0BB74DDD" w14:textId="77777777" w:rsidR="00412095" w:rsidRPr="00F9303E" w:rsidRDefault="00412095" w:rsidP="00412095">
            <w:pPr>
              <w:rPr>
                <w:rFonts w:ascii="Times New Roman" w:hAnsi="Times New Roman" w:cs="Times New Roman"/>
                <w:sz w:val="20"/>
                <w:szCs w:val="20"/>
              </w:rPr>
            </w:pPr>
          </w:p>
        </w:tc>
      </w:tr>
      <w:tr w:rsidR="00412095" w:rsidRPr="00F9303E" w14:paraId="1D4D3D02" w14:textId="77777777" w:rsidTr="00412095">
        <w:trPr>
          <w:trHeight w:hRule="exact" w:val="340"/>
        </w:trPr>
        <w:tc>
          <w:tcPr>
            <w:tcW w:w="0" w:type="auto"/>
            <w:vAlign w:val="center"/>
          </w:tcPr>
          <w:p w14:paraId="3FFB7F23"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Case withdrawn by victim</w:t>
            </w:r>
          </w:p>
        </w:tc>
        <w:tc>
          <w:tcPr>
            <w:tcW w:w="0" w:type="auto"/>
            <w:vAlign w:val="center"/>
          </w:tcPr>
          <w:p w14:paraId="2E4926BA"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27</w:t>
            </w:r>
          </w:p>
        </w:tc>
        <w:tc>
          <w:tcPr>
            <w:tcW w:w="0" w:type="auto"/>
            <w:vAlign w:val="center"/>
          </w:tcPr>
          <w:p w14:paraId="475F6C36"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22.1</w:t>
            </w:r>
          </w:p>
        </w:tc>
        <w:tc>
          <w:tcPr>
            <w:tcW w:w="1150" w:type="dxa"/>
            <w:vAlign w:val="center"/>
          </w:tcPr>
          <w:p w14:paraId="32C727C3"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36.8</w:t>
            </w:r>
          </w:p>
        </w:tc>
      </w:tr>
      <w:tr w:rsidR="00412095" w:rsidRPr="00F9303E" w14:paraId="45D57CEF" w14:textId="77777777" w:rsidTr="00412095">
        <w:trPr>
          <w:trHeight w:hRule="exact" w:val="340"/>
        </w:trPr>
        <w:tc>
          <w:tcPr>
            <w:tcW w:w="0" w:type="auto"/>
            <w:vAlign w:val="center"/>
          </w:tcPr>
          <w:p w14:paraId="372A2F0C"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No further action</w:t>
            </w:r>
          </w:p>
        </w:tc>
        <w:tc>
          <w:tcPr>
            <w:tcW w:w="0" w:type="auto"/>
            <w:vAlign w:val="center"/>
          </w:tcPr>
          <w:p w14:paraId="685BB779"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33</w:t>
            </w:r>
          </w:p>
        </w:tc>
        <w:tc>
          <w:tcPr>
            <w:tcW w:w="0" w:type="auto"/>
            <w:vAlign w:val="center"/>
          </w:tcPr>
          <w:p w14:paraId="219A8E2D"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27.0</w:t>
            </w:r>
          </w:p>
        </w:tc>
        <w:tc>
          <w:tcPr>
            <w:tcW w:w="1150" w:type="dxa"/>
            <w:vAlign w:val="center"/>
          </w:tcPr>
          <w:p w14:paraId="414D196F"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34.7</w:t>
            </w:r>
          </w:p>
        </w:tc>
      </w:tr>
      <w:tr w:rsidR="00412095" w:rsidRPr="00F9303E" w14:paraId="535FA026" w14:textId="77777777" w:rsidTr="00412095">
        <w:trPr>
          <w:trHeight w:hRule="exact" w:val="340"/>
        </w:trPr>
        <w:tc>
          <w:tcPr>
            <w:tcW w:w="0" w:type="auto"/>
            <w:tcBorders>
              <w:bottom w:val="single" w:sz="4" w:space="0" w:color="auto"/>
            </w:tcBorders>
            <w:vAlign w:val="center"/>
          </w:tcPr>
          <w:p w14:paraId="2A26ACD9"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Referral to Crown Prosecution Service</w:t>
            </w:r>
          </w:p>
        </w:tc>
        <w:tc>
          <w:tcPr>
            <w:tcW w:w="0" w:type="auto"/>
            <w:tcBorders>
              <w:bottom w:val="single" w:sz="4" w:space="0" w:color="auto"/>
            </w:tcBorders>
            <w:vAlign w:val="center"/>
          </w:tcPr>
          <w:p w14:paraId="28C1DA60"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27</w:t>
            </w:r>
          </w:p>
        </w:tc>
        <w:tc>
          <w:tcPr>
            <w:tcW w:w="0" w:type="auto"/>
            <w:tcBorders>
              <w:bottom w:val="single" w:sz="4" w:space="0" w:color="auto"/>
            </w:tcBorders>
            <w:vAlign w:val="center"/>
          </w:tcPr>
          <w:p w14:paraId="2FE34AAD" w14:textId="77777777" w:rsidR="00412095" w:rsidRPr="00F9303E" w:rsidRDefault="00412095" w:rsidP="00412095">
            <w:pPr>
              <w:jc w:val="center"/>
              <w:rPr>
                <w:rFonts w:ascii="Times New Roman" w:hAnsi="Times New Roman" w:cs="Times New Roman"/>
                <w:sz w:val="20"/>
                <w:szCs w:val="20"/>
              </w:rPr>
            </w:pPr>
            <w:r w:rsidRPr="00F9303E">
              <w:rPr>
                <w:rFonts w:ascii="Times New Roman" w:hAnsi="Times New Roman" w:cs="Times New Roman"/>
                <w:sz w:val="20"/>
                <w:szCs w:val="20"/>
              </w:rPr>
              <w:t>22.1</w:t>
            </w:r>
          </w:p>
        </w:tc>
        <w:tc>
          <w:tcPr>
            <w:tcW w:w="1150" w:type="dxa"/>
            <w:tcBorders>
              <w:bottom w:val="single" w:sz="4" w:space="0" w:color="auto"/>
            </w:tcBorders>
            <w:vAlign w:val="center"/>
          </w:tcPr>
          <w:p w14:paraId="3DB4925C" w14:textId="77777777" w:rsidR="00412095" w:rsidRPr="00F9303E" w:rsidRDefault="00412095" w:rsidP="00412095">
            <w:pPr>
              <w:rPr>
                <w:rFonts w:ascii="Times New Roman" w:hAnsi="Times New Roman" w:cs="Times New Roman"/>
                <w:sz w:val="20"/>
                <w:szCs w:val="20"/>
              </w:rPr>
            </w:pPr>
            <w:r w:rsidRPr="00F9303E">
              <w:rPr>
                <w:rFonts w:ascii="Times New Roman" w:hAnsi="Times New Roman" w:cs="Times New Roman"/>
                <w:sz w:val="20"/>
                <w:szCs w:val="20"/>
              </w:rPr>
              <w:t>28.4</w:t>
            </w:r>
          </w:p>
        </w:tc>
      </w:tr>
    </w:tbl>
    <w:p w14:paraId="168FABA6" w14:textId="77777777" w:rsidR="00774F6A" w:rsidRPr="00F9303E" w:rsidRDefault="00774F6A" w:rsidP="00774F6A">
      <w:pPr>
        <w:rPr>
          <w:rFonts w:ascii="Times New Roman" w:hAnsi="Times New Roman" w:cs="Times New Roman"/>
          <w:sz w:val="20"/>
          <w:szCs w:val="20"/>
        </w:rPr>
      </w:pPr>
    </w:p>
    <w:p w14:paraId="20B8AA9E" w14:textId="77777777" w:rsidR="00397A1F" w:rsidRPr="00F9303E" w:rsidRDefault="00397A1F">
      <w:pPr>
        <w:rPr>
          <w:rFonts w:ascii="Times New Roman" w:hAnsi="Times New Roman" w:cs="Times New Roman"/>
          <w:b/>
          <w:iCs/>
          <w:color w:val="000000" w:themeColor="text1"/>
          <w:sz w:val="20"/>
          <w:szCs w:val="20"/>
        </w:rPr>
      </w:pPr>
    </w:p>
    <w:p w14:paraId="6776226C" w14:textId="77777777" w:rsidR="0006750C" w:rsidRPr="00F9303E" w:rsidRDefault="0006750C">
      <w:pPr>
        <w:rPr>
          <w:rFonts w:ascii="Times New Roman" w:hAnsi="Times New Roman" w:cs="Times New Roman"/>
          <w:b/>
          <w:iCs/>
          <w:color w:val="000000" w:themeColor="text1"/>
          <w:sz w:val="20"/>
          <w:szCs w:val="20"/>
        </w:rPr>
      </w:pPr>
    </w:p>
    <w:p w14:paraId="3A137DD3" w14:textId="77777777" w:rsidR="0006750C" w:rsidRPr="00F9303E" w:rsidRDefault="0006750C">
      <w:pPr>
        <w:rPr>
          <w:rFonts w:ascii="Times New Roman" w:hAnsi="Times New Roman" w:cs="Times New Roman"/>
          <w:b/>
          <w:iCs/>
          <w:color w:val="000000" w:themeColor="text1"/>
          <w:sz w:val="20"/>
          <w:szCs w:val="20"/>
        </w:rPr>
      </w:pPr>
    </w:p>
    <w:p w14:paraId="18CED368" w14:textId="77777777" w:rsidR="0006750C" w:rsidRPr="00F9303E" w:rsidRDefault="0006750C">
      <w:pPr>
        <w:rPr>
          <w:rFonts w:ascii="Times New Roman" w:hAnsi="Times New Roman" w:cs="Times New Roman"/>
          <w:b/>
          <w:iCs/>
          <w:color w:val="000000" w:themeColor="text1"/>
          <w:sz w:val="20"/>
          <w:szCs w:val="20"/>
        </w:rPr>
      </w:pPr>
    </w:p>
    <w:p w14:paraId="519108C2" w14:textId="77777777" w:rsidR="00774F6A" w:rsidRPr="00F9303E" w:rsidRDefault="00774F6A" w:rsidP="00774F6A">
      <w:pPr>
        <w:pStyle w:val="Caption"/>
        <w:keepNext/>
        <w:rPr>
          <w:rFonts w:ascii="Times New Roman" w:hAnsi="Times New Roman" w:cs="Times New Roman"/>
          <w:b/>
          <w:i w:val="0"/>
          <w:color w:val="000000" w:themeColor="text1"/>
          <w:sz w:val="20"/>
          <w:szCs w:val="20"/>
        </w:rPr>
      </w:pPr>
      <w:r w:rsidRPr="00F9303E">
        <w:rPr>
          <w:rFonts w:ascii="Times New Roman" w:hAnsi="Times New Roman" w:cs="Times New Roman"/>
          <w:b/>
          <w:i w:val="0"/>
          <w:color w:val="000000" w:themeColor="text1"/>
          <w:sz w:val="20"/>
          <w:szCs w:val="20"/>
        </w:rPr>
        <w:t xml:space="preserve">Table 2. </w:t>
      </w:r>
      <w:r w:rsidR="001D01E6" w:rsidRPr="00F9303E">
        <w:rPr>
          <w:rFonts w:ascii="Times New Roman" w:hAnsi="Times New Roman" w:cs="Times New Roman"/>
          <w:b/>
          <w:i w:val="0"/>
          <w:color w:val="000000" w:themeColor="text1"/>
          <w:sz w:val="20"/>
          <w:szCs w:val="20"/>
        </w:rPr>
        <w:t>Descriptive data for</w:t>
      </w:r>
      <w:r w:rsidRPr="00F9303E">
        <w:rPr>
          <w:rFonts w:ascii="Times New Roman" w:hAnsi="Times New Roman" w:cs="Times New Roman"/>
          <w:b/>
          <w:i w:val="0"/>
          <w:color w:val="000000" w:themeColor="text1"/>
          <w:sz w:val="20"/>
          <w:szCs w:val="20"/>
        </w:rPr>
        <w:t xml:space="preserve"> Victim Characteristic</w:t>
      </w:r>
      <w:r w:rsidR="00397A1F" w:rsidRPr="00F9303E">
        <w:rPr>
          <w:rFonts w:ascii="Times New Roman" w:hAnsi="Times New Roman" w:cs="Times New Roman"/>
          <w:b/>
          <w:i w:val="0"/>
          <w:color w:val="000000" w:themeColor="text1"/>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139"/>
        <w:gridCol w:w="2364"/>
        <w:gridCol w:w="1833"/>
      </w:tblGrid>
      <w:tr w:rsidR="00397A1F" w:rsidRPr="00F9303E" w14:paraId="2F1DB63B" w14:textId="77777777" w:rsidTr="00397A1F">
        <w:trPr>
          <w:trHeight w:val="454"/>
        </w:trPr>
        <w:tc>
          <w:tcPr>
            <w:tcW w:w="0" w:type="auto"/>
            <w:tcBorders>
              <w:top w:val="single" w:sz="4" w:space="0" w:color="auto"/>
              <w:bottom w:val="single" w:sz="4" w:space="0" w:color="auto"/>
            </w:tcBorders>
            <w:vAlign w:val="center"/>
          </w:tcPr>
          <w:p w14:paraId="4409DB5C" w14:textId="77777777" w:rsidR="00397A1F" w:rsidRPr="00F9303E" w:rsidRDefault="00397A1F" w:rsidP="001A3AF1">
            <w:pPr>
              <w:rPr>
                <w:rFonts w:ascii="Times New Roman" w:hAnsi="Times New Roman" w:cs="Times New Roman"/>
                <w:b/>
                <w:sz w:val="20"/>
                <w:szCs w:val="20"/>
              </w:rPr>
            </w:pPr>
            <w:r w:rsidRPr="00F9303E">
              <w:rPr>
                <w:rFonts w:ascii="Times New Roman" w:hAnsi="Times New Roman" w:cs="Times New Roman"/>
                <w:b/>
                <w:sz w:val="20"/>
                <w:szCs w:val="20"/>
              </w:rPr>
              <w:t>Case Characteristic</w:t>
            </w:r>
          </w:p>
        </w:tc>
        <w:tc>
          <w:tcPr>
            <w:tcW w:w="0" w:type="auto"/>
            <w:tcBorders>
              <w:top w:val="single" w:sz="4" w:space="0" w:color="auto"/>
              <w:bottom w:val="single" w:sz="4" w:space="0" w:color="auto"/>
            </w:tcBorders>
            <w:vAlign w:val="center"/>
          </w:tcPr>
          <w:p w14:paraId="49312CF1"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Yes </w:t>
            </w:r>
          </w:p>
          <w:p w14:paraId="7E95EF31" w14:textId="77777777" w:rsidR="00FE482F" w:rsidRPr="00F9303E" w:rsidRDefault="00397A1F" w:rsidP="00FE482F">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bottom w:val="single" w:sz="4" w:space="0" w:color="auto"/>
            </w:tcBorders>
            <w:vAlign w:val="center"/>
          </w:tcPr>
          <w:p w14:paraId="59061C3E"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No </w:t>
            </w:r>
          </w:p>
          <w:p w14:paraId="5A7650A9"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bottom w:val="single" w:sz="4" w:space="0" w:color="auto"/>
            </w:tcBorders>
            <w:vAlign w:val="center"/>
          </w:tcPr>
          <w:p w14:paraId="080150F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Missing data</w:t>
            </w:r>
          </w:p>
          <w:p w14:paraId="358AF675"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r w:rsidR="003163AD" w:rsidRPr="00F9303E">
              <w:rPr>
                <w:rFonts w:ascii="Times New Roman" w:hAnsi="Times New Roman" w:cs="Times New Roman"/>
                <w:b/>
                <w:sz w:val="20"/>
                <w:szCs w:val="20"/>
              </w:rPr>
              <w:t xml:space="preserve"> total sample</w:t>
            </w:r>
            <w:r w:rsidRPr="00F9303E">
              <w:rPr>
                <w:rFonts w:ascii="Times New Roman" w:hAnsi="Times New Roman" w:cs="Times New Roman"/>
                <w:b/>
                <w:sz w:val="20"/>
                <w:szCs w:val="20"/>
              </w:rPr>
              <w:t>)</w:t>
            </w:r>
          </w:p>
        </w:tc>
      </w:tr>
      <w:tr w:rsidR="00397A1F" w:rsidRPr="00F9303E" w14:paraId="08302BBB" w14:textId="77777777" w:rsidTr="00397A1F">
        <w:trPr>
          <w:trHeight w:val="454"/>
        </w:trPr>
        <w:tc>
          <w:tcPr>
            <w:tcW w:w="0" w:type="auto"/>
            <w:tcBorders>
              <w:top w:val="single" w:sz="4" w:space="0" w:color="auto"/>
            </w:tcBorders>
            <w:vAlign w:val="center"/>
          </w:tcPr>
          <w:p w14:paraId="21E4B31A"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Age at time of incident</w:t>
            </w:r>
          </w:p>
        </w:tc>
        <w:tc>
          <w:tcPr>
            <w:tcW w:w="0" w:type="auto"/>
            <w:gridSpan w:val="2"/>
            <w:tcBorders>
              <w:top w:val="single" w:sz="4" w:space="0" w:color="auto"/>
            </w:tcBorders>
            <w:vAlign w:val="center"/>
          </w:tcPr>
          <w:p w14:paraId="5DB7B2BA"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i/>
                <w:sz w:val="20"/>
                <w:szCs w:val="20"/>
              </w:rPr>
              <w:t xml:space="preserve">N </w:t>
            </w:r>
            <w:r w:rsidRPr="00F9303E">
              <w:rPr>
                <w:rFonts w:ascii="Times New Roman" w:hAnsi="Times New Roman" w:cs="Times New Roman"/>
                <w:sz w:val="20"/>
                <w:szCs w:val="20"/>
              </w:rPr>
              <w:t>= 122, M = 27.57, SD = 10.90, min = 13, max = 57</w:t>
            </w:r>
          </w:p>
        </w:tc>
        <w:tc>
          <w:tcPr>
            <w:tcW w:w="0" w:type="auto"/>
            <w:tcBorders>
              <w:top w:val="single" w:sz="4" w:space="0" w:color="auto"/>
            </w:tcBorders>
            <w:vAlign w:val="center"/>
          </w:tcPr>
          <w:p w14:paraId="6B5071F1" w14:textId="77777777" w:rsidR="00397A1F" w:rsidRPr="00F9303E" w:rsidRDefault="006A45C8" w:rsidP="001A3AF1">
            <w:pPr>
              <w:jc w:val="center"/>
              <w:rPr>
                <w:rFonts w:ascii="Times New Roman" w:hAnsi="Times New Roman" w:cs="Times New Roman"/>
                <w:sz w:val="20"/>
                <w:szCs w:val="20"/>
              </w:rPr>
            </w:pPr>
            <w:r w:rsidRPr="00F9303E">
              <w:rPr>
                <w:rFonts w:ascii="Times New Roman" w:hAnsi="Times New Roman" w:cs="Times New Roman"/>
                <w:sz w:val="20"/>
                <w:szCs w:val="20"/>
              </w:rPr>
              <w:t>0 (0.0)</w:t>
            </w:r>
          </w:p>
        </w:tc>
      </w:tr>
      <w:tr w:rsidR="00801ABA" w:rsidRPr="00F9303E" w14:paraId="0EB8AB78" w14:textId="77777777" w:rsidTr="0092366A">
        <w:trPr>
          <w:trHeight w:val="454"/>
        </w:trPr>
        <w:tc>
          <w:tcPr>
            <w:tcW w:w="0" w:type="auto"/>
            <w:vAlign w:val="center"/>
          </w:tcPr>
          <w:p w14:paraId="3B0A5E1B" w14:textId="77777777" w:rsidR="00801ABA" w:rsidRPr="00F9303E" w:rsidRDefault="00801ABA" w:rsidP="001A3AF1">
            <w:pPr>
              <w:rPr>
                <w:rFonts w:ascii="Times New Roman" w:hAnsi="Times New Roman" w:cs="Times New Roman"/>
                <w:sz w:val="20"/>
                <w:szCs w:val="20"/>
              </w:rPr>
            </w:pPr>
            <w:r w:rsidRPr="00F9303E">
              <w:rPr>
                <w:rFonts w:ascii="Times New Roman" w:hAnsi="Times New Roman" w:cs="Times New Roman"/>
                <w:sz w:val="20"/>
                <w:szCs w:val="20"/>
              </w:rPr>
              <w:t>Age under 18 at time of incident</w:t>
            </w:r>
          </w:p>
        </w:tc>
        <w:tc>
          <w:tcPr>
            <w:tcW w:w="0" w:type="auto"/>
            <w:vAlign w:val="center"/>
          </w:tcPr>
          <w:p w14:paraId="17C8FBFE" w14:textId="77777777" w:rsidR="00801ABA" w:rsidRPr="00F9303E" w:rsidRDefault="00801ABA" w:rsidP="001A3AF1">
            <w:pPr>
              <w:jc w:val="center"/>
              <w:rPr>
                <w:rFonts w:ascii="Times New Roman" w:hAnsi="Times New Roman" w:cs="Times New Roman"/>
                <w:iCs/>
                <w:sz w:val="20"/>
                <w:szCs w:val="20"/>
              </w:rPr>
            </w:pPr>
            <w:r w:rsidRPr="00F9303E">
              <w:rPr>
                <w:rFonts w:ascii="Times New Roman" w:hAnsi="Times New Roman" w:cs="Times New Roman"/>
                <w:iCs/>
                <w:sz w:val="20"/>
                <w:szCs w:val="20"/>
              </w:rPr>
              <w:t>21 (17.2)</w:t>
            </w:r>
          </w:p>
        </w:tc>
        <w:tc>
          <w:tcPr>
            <w:tcW w:w="0" w:type="auto"/>
            <w:vAlign w:val="center"/>
          </w:tcPr>
          <w:p w14:paraId="1477EC02" w14:textId="77777777" w:rsidR="00801ABA" w:rsidRPr="00F9303E" w:rsidRDefault="00801ABA" w:rsidP="001A3AF1">
            <w:pPr>
              <w:jc w:val="center"/>
              <w:rPr>
                <w:rFonts w:ascii="Times New Roman" w:hAnsi="Times New Roman" w:cs="Times New Roman"/>
                <w:iCs/>
                <w:sz w:val="20"/>
                <w:szCs w:val="20"/>
              </w:rPr>
            </w:pPr>
            <w:r w:rsidRPr="00F9303E">
              <w:rPr>
                <w:rFonts w:ascii="Times New Roman" w:hAnsi="Times New Roman" w:cs="Times New Roman"/>
                <w:iCs/>
                <w:sz w:val="20"/>
                <w:szCs w:val="20"/>
              </w:rPr>
              <w:t>101 (82.8)</w:t>
            </w:r>
          </w:p>
        </w:tc>
        <w:tc>
          <w:tcPr>
            <w:tcW w:w="0" w:type="auto"/>
            <w:vAlign w:val="center"/>
          </w:tcPr>
          <w:p w14:paraId="57A5CD0F" w14:textId="77777777" w:rsidR="00801ABA" w:rsidRPr="00F9303E" w:rsidRDefault="006A45C8" w:rsidP="001A3AF1">
            <w:pPr>
              <w:jc w:val="center"/>
              <w:rPr>
                <w:rFonts w:ascii="Times New Roman" w:hAnsi="Times New Roman" w:cs="Times New Roman"/>
                <w:sz w:val="20"/>
                <w:szCs w:val="20"/>
              </w:rPr>
            </w:pPr>
            <w:r w:rsidRPr="00F9303E">
              <w:rPr>
                <w:rFonts w:ascii="Times New Roman" w:hAnsi="Times New Roman" w:cs="Times New Roman"/>
                <w:sz w:val="20"/>
                <w:szCs w:val="20"/>
              </w:rPr>
              <w:t>0 (0.0)</w:t>
            </w:r>
          </w:p>
        </w:tc>
      </w:tr>
      <w:tr w:rsidR="00397A1F" w:rsidRPr="00F9303E" w14:paraId="482D8C14" w14:textId="77777777" w:rsidTr="00397A1F">
        <w:trPr>
          <w:trHeight w:val="454"/>
        </w:trPr>
        <w:tc>
          <w:tcPr>
            <w:tcW w:w="0" w:type="auto"/>
            <w:vAlign w:val="center"/>
          </w:tcPr>
          <w:p w14:paraId="5D96C71A" w14:textId="75D8D48B" w:rsidR="00397A1F" w:rsidRPr="00D428A2"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Mental health issues</w:t>
            </w:r>
            <w:r w:rsidR="00D428A2">
              <w:rPr>
                <w:rFonts w:ascii="Times New Roman" w:hAnsi="Times New Roman" w:cs="Times New Roman"/>
                <w:sz w:val="20"/>
                <w:szCs w:val="20"/>
                <w:vertAlign w:val="superscript"/>
              </w:rPr>
              <w:t>1</w:t>
            </w:r>
          </w:p>
        </w:tc>
        <w:tc>
          <w:tcPr>
            <w:tcW w:w="0" w:type="auto"/>
            <w:vAlign w:val="center"/>
          </w:tcPr>
          <w:p w14:paraId="7C61063C"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40 (33.1)</w:t>
            </w:r>
          </w:p>
        </w:tc>
        <w:tc>
          <w:tcPr>
            <w:tcW w:w="0" w:type="auto"/>
            <w:vAlign w:val="center"/>
          </w:tcPr>
          <w:p w14:paraId="31392B2D"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81 (66.9)</w:t>
            </w:r>
          </w:p>
        </w:tc>
        <w:tc>
          <w:tcPr>
            <w:tcW w:w="0" w:type="auto"/>
            <w:vAlign w:val="center"/>
          </w:tcPr>
          <w:p w14:paraId="793A2F17"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w:t>
            </w:r>
            <w:r w:rsidR="00801ABA" w:rsidRPr="00F9303E">
              <w:rPr>
                <w:rFonts w:ascii="Times New Roman" w:hAnsi="Times New Roman" w:cs="Times New Roman"/>
                <w:sz w:val="20"/>
                <w:szCs w:val="20"/>
              </w:rPr>
              <w:t xml:space="preserve"> (0.8)</w:t>
            </w:r>
          </w:p>
        </w:tc>
      </w:tr>
      <w:tr w:rsidR="00397A1F" w:rsidRPr="00F9303E" w14:paraId="5BCA09FD" w14:textId="77777777" w:rsidTr="00397A1F">
        <w:trPr>
          <w:trHeight w:val="454"/>
        </w:trPr>
        <w:tc>
          <w:tcPr>
            <w:tcW w:w="0" w:type="auto"/>
            <w:vAlign w:val="center"/>
          </w:tcPr>
          <w:p w14:paraId="1663A586"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Previously reported (any crime)</w:t>
            </w:r>
          </w:p>
        </w:tc>
        <w:tc>
          <w:tcPr>
            <w:tcW w:w="0" w:type="auto"/>
            <w:vAlign w:val="center"/>
          </w:tcPr>
          <w:p w14:paraId="07D1B962"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15 (16.9)</w:t>
            </w:r>
          </w:p>
        </w:tc>
        <w:tc>
          <w:tcPr>
            <w:tcW w:w="0" w:type="auto"/>
            <w:vAlign w:val="center"/>
          </w:tcPr>
          <w:p w14:paraId="13C1A4D1"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74 (83.1)</w:t>
            </w:r>
          </w:p>
        </w:tc>
        <w:tc>
          <w:tcPr>
            <w:tcW w:w="0" w:type="auto"/>
            <w:vAlign w:val="center"/>
          </w:tcPr>
          <w:p w14:paraId="06DCB2F5"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33</w:t>
            </w:r>
            <w:r w:rsidR="00801ABA" w:rsidRPr="00F9303E">
              <w:rPr>
                <w:rFonts w:ascii="Times New Roman" w:hAnsi="Times New Roman" w:cs="Times New Roman"/>
                <w:sz w:val="20"/>
                <w:szCs w:val="20"/>
              </w:rPr>
              <w:t xml:space="preserve"> (27.0)</w:t>
            </w:r>
          </w:p>
        </w:tc>
      </w:tr>
      <w:tr w:rsidR="00397A1F" w:rsidRPr="00F9303E" w14:paraId="3B71F1BC" w14:textId="77777777" w:rsidTr="00397A1F">
        <w:trPr>
          <w:trHeight w:val="454"/>
        </w:trPr>
        <w:tc>
          <w:tcPr>
            <w:tcW w:w="0" w:type="auto"/>
            <w:tcBorders>
              <w:bottom w:val="single" w:sz="4" w:space="0" w:color="auto"/>
            </w:tcBorders>
            <w:vAlign w:val="center"/>
          </w:tcPr>
          <w:p w14:paraId="70EE1675" w14:textId="47FEF116" w:rsidR="00397A1F" w:rsidRPr="00D428A2" w:rsidRDefault="00397A1F" w:rsidP="001A3AF1">
            <w:pPr>
              <w:rPr>
                <w:rFonts w:ascii="Times New Roman" w:hAnsi="Times New Roman" w:cs="Times New Roman"/>
                <w:sz w:val="20"/>
                <w:szCs w:val="20"/>
                <w:vertAlign w:val="superscript"/>
              </w:rPr>
            </w:pPr>
            <w:r w:rsidRPr="00F9303E">
              <w:rPr>
                <w:rFonts w:ascii="Times New Roman" w:hAnsi="Times New Roman" w:cs="Times New Roman"/>
                <w:sz w:val="20"/>
                <w:szCs w:val="20"/>
              </w:rPr>
              <w:t>Previously made a false report</w:t>
            </w:r>
            <w:r w:rsidR="00D428A2">
              <w:rPr>
                <w:rFonts w:ascii="Times New Roman" w:hAnsi="Times New Roman" w:cs="Times New Roman"/>
                <w:sz w:val="20"/>
                <w:szCs w:val="20"/>
                <w:vertAlign w:val="superscript"/>
              </w:rPr>
              <w:t>2</w:t>
            </w:r>
          </w:p>
        </w:tc>
        <w:tc>
          <w:tcPr>
            <w:tcW w:w="0" w:type="auto"/>
            <w:tcBorders>
              <w:bottom w:val="single" w:sz="4" w:space="0" w:color="auto"/>
            </w:tcBorders>
            <w:vAlign w:val="center"/>
          </w:tcPr>
          <w:p w14:paraId="78E087C1"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12 (10.0)</w:t>
            </w:r>
          </w:p>
        </w:tc>
        <w:tc>
          <w:tcPr>
            <w:tcW w:w="0" w:type="auto"/>
            <w:tcBorders>
              <w:bottom w:val="single" w:sz="4" w:space="0" w:color="auto"/>
            </w:tcBorders>
            <w:vAlign w:val="center"/>
          </w:tcPr>
          <w:p w14:paraId="58C4DDB0"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108 (90.0)</w:t>
            </w:r>
          </w:p>
        </w:tc>
        <w:tc>
          <w:tcPr>
            <w:tcW w:w="0" w:type="auto"/>
            <w:tcBorders>
              <w:bottom w:val="single" w:sz="4" w:space="0" w:color="auto"/>
            </w:tcBorders>
            <w:vAlign w:val="center"/>
          </w:tcPr>
          <w:p w14:paraId="13799C68"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2</w:t>
            </w:r>
            <w:r w:rsidR="00801ABA" w:rsidRPr="00F9303E">
              <w:rPr>
                <w:rFonts w:ascii="Times New Roman" w:hAnsi="Times New Roman" w:cs="Times New Roman"/>
                <w:sz w:val="20"/>
                <w:szCs w:val="20"/>
              </w:rPr>
              <w:t xml:space="preserve"> (1.6)</w:t>
            </w:r>
          </w:p>
        </w:tc>
      </w:tr>
    </w:tbl>
    <w:p w14:paraId="5E33DCF3" w14:textId="0307BFDE" w:rsidR="00D428A2" w:rsidRPr="00D428A2" w:rsidRDefault="00D428A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vertAlign w:val="superscript"/>
        </w:rPr>
        <w:t>1</w:t>
      </w:r>
      <w:r>
        <w:rPr>
          <w:rFonts w:ascii="Times New Roman" w:hAnsi="Times New Roman" w:cs="Times New Roman"/>
          <w:bCs/>
          <w:iCs/>
          <w:color w:val="000000" w:themeColor="text1"/>
          <w:sz w:val="20"/>
          <w:szCs w:val="20"/>
        </w:rPr>
        <w:t xml:space="preserve">This variable was coded if there was information relevant to a mental health issue within the case file, or the dedicated mental health field in the system had been ‘flagged’. </w:t>
      </w:r>
    </w:p>
    <w:p w14:paraId="2BB066D6" w14:textId="5373144B" w:rsidR="0006750C" w:rsidRDefault="00D428A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vertAlign w:val="superscript"/>
        </w:rPr>
        <w:t>2</w:t>
      </w:r>
      <w:r w:rsidR="001615FA" w:rsidRPr="001615FA">
        <w:rPr>
          <w:rFonts w:ascii="Times New Roman" w:hAnsi="Times New Roman" w:cs="Times New Roman"/>
          <w:bCs/>
          <w:iCs/>
          <w:color w:val="000000" w:themeColor="text1"/>
          <w:sz w:val="20"/>
          <w:szCs w:val="20"/>
        </w:rPr>
        <w:t xml:space="preserve">This </w:t>
      </w:r>
      <w:r w:rsidR="001615FA">
        <w:rPr>
          <w:rFonts w:ascii="Times New Roman" w:hAnsi="Times New Roman" w:cs="Times New Roman"/>
          <w:bCs/>
          <w:iCs/>
          <w:color w:val="000000" w:themeColor="text1"/>
          <w:sz w:val="20"/>
          <w:szCs w:val="20"/>
        </w:rPr>
        <w:t xml:space="preserve">variable was </w:t>
      </w:r>
      <w:r>
        <w:rPr>
          <w:rFonts w:ascii="Times New Roman" w:hAnsi="Times New Roman" w:cs="Times New Roman"/>
          <w:bCs/>
          <w:iCs/>
          <w:color w:val="000000" w:themeColor="text1"/>
          <w:sz w:val="20"/>
          <w:szCs w:val="20"/>
        </w:rPr>
        <w:t xml:space="preserve">coded </w:t>
      </w:r>
      <w:r w:rsidR="001615FA">
        <w:rPr>
          <w:rFonts w:ascii="Times New Roman" w:hAnsi="Times New Roman" w:cs="Times New Roman"/>
          <w:bCs/>
          <w:iCs/>
          <w:color w:val="000000" w:themeColor="text1"/>
          <w:sz w:val="20"/>
          <w:szCs w:val="20"/>
        </w:rPr>
        <w:t>if it was noted within the case file that a previous false report had been made.</w:t>
      </w:r>
      <w:r>
        <w:rPr>
          <w:rFonts w:ascii="Times New Roman" w:hAnsi="Times New Roman" w:cs="Times New Roman"/>
          <w:bCs/>
          <w:iCs/>
          <w:color w:val="000000" w:themeColor="text1"/>
          <w:sz w:val="20"/>
          <w:szCs w:val="20"/>
        </w:rPr>
        <w:t xml:space="preserve"> This could have been from a statement made by an officer that this had been determined (either through asking the complainant or from their own case file crosscheck) or an admission by the complainant themselves in interview. It was not determined by the coders performing case file crosschecking.</w:t>
      </w:r>
    </w:p>
    <w:p w14:paraId="170BFCD4" w14:textId="77777777" w:rsidR="00D428A2" w:rsidRPr="00F9303E" w:rsidRDefault="00D428A2">
      <w:pPr>
        <w:rPr>
          <w:rFonts w:ascii="Times New Roman" w:hAnsi="Times New Roman" w:cs="Times New Roman"/>
          <w:b/>
          <w:iCs/>
          <w:color w:val="000000" w:themeColor="text1"/>
          <w:sz w:val="20"/>
          <w:szCs w:val="20"/>
        </w:rPr>
      </w:pPr>
    </w:p>
    <w:p w14:paraId="2965DC5C" w14:textId="77777777" w:rsidR="00FE482F" w:rsidRPr="00F9303E" w:rsidRDefault="00FE482F">
      <w:pPr>
        <w:rPr>
          <w:rFonts w:ascii="Times New Roman" w:hAnsi="Times New Roman" w:cs="Times New Roman"/>
          <w:b/>
          <w:iCs/>
          <w:color w:val="000000" w:themeColor="text1"/>
          <w:sz w:val="20"/>
          <w:szCs w:val="20"/>
        </w:rPr>
      </w:pPr>
    </w:p>
    <w:p w14:paraId="43C38D3D" w14:textId="77777777" w:rsidR="0006750C" w:rsidRPr="00F9303E" w:rsidRDefault="0006750C">
      <w:pPr>
        <w:rPr>
          <w:rFonts w:ascii="Times New Roman" w:hAnsi="Times New Roman" w:cs="Times New Roman"/>
          <w:b/>
          <w:iCs/>
          <w:color w:val="000000" w:themeColor="text1"/>
          <w:sz w:val="20"/>
          <w:szCs w:val="20"/>
        </w:rPr>
      </w:pPr>
    </w:p>
    <w:p w14:paraId="400E3281" w14:textId="77777777" w:rsidR="0006750C" w:rsidRPr="00F9303E" w:rsidRDefault="0006750C">
      <w:pPr>
        <w:rPr>
          <w:rFonts w:ascii="Times New Roman" w:hAnsi="Times New Roman" w:cs="Times New Roman"/>
          <w:b/>
          <w:iCs/>
          <w:color w:val="000000" w:themeColor="text1"/>
          <w:sz w:val="20"/>
          <w:szCs w:val="20"/>
        </w:rPr>
      </w:pPr>
    </w:p>
    <w:p w14:paraId="7BB4546E" w14:textId="77777777" w:rsidR="00774F6A" w:rsidRPr="00F9303E" w:rsidRDefault="00774F6A" w:rsidP="00774F6A">
      <w:pPr>
        <w:pStyle w:val="Caption"/>
        <w:keepNext/>
        <w:rPr>
          <w:rFonts w:ascii="Times New Roman" w:hAnsi="Times New Roman" w:cs="Times New Roman"/>
          <w:b/>
          <w:i w:val="0"/>
          <w:color w:val="000000" w:themeColor="text1"/>
          <w:sz w:val="20"/>
          <w:szCs w:val="20"/>
        </w:rPr>
      </w:pPr>
      <w:r w:rsidRPr="00F9303E">
        <w:rPr>
          <w:rFonts w:ascii="Times New Roman" w:hAnsi="Times New Roman" w:cs="Times New Roman"/>
          <w:b/>
          <w:i w:val="0"/>
          <w:color w:val="000000" w:themeColor="text1"/>
          <w:sz w:val="20"/>
          <w:szCs w:val="20"/>
        </w:rPr>
        <w:t xml:space="preserve">Table 3. </w:t>
      </w:r>
      <w:r w:rsidR="001D01E6" w:rsidRPr="00F9303E">
        <w:rPr>
          <w:rFonts w:ascii="Times New Roman" w:hAnsi="Times New Roman" w:cs="Times New Roman"/>
          <w:b/>
          <w:i w:val="0"/>
          <w:color w:val="000000" w:themeColor="text1"/>
          <w:sz w:val="20"/>
          <w:szCs w:val="20"/>
        </w:rPr>
        <w:t xml:space="preserve">Descriptive </w:t>
      </w:r>
      <w:r w:rsidR="00397A1F" w:rsidRPr="00F9303E">
        <w:rPr>
          <w:rFonts w:ascii="Times New Roman" w:hAnsi="Times New Roman" w:cs="Times New Roman"/>
          <w:b/>
          <w:i w:val="0"/>
          <w:color w:val="000000" w:themeColor="text1"/>
          <w:sz w:val="20"/>
          <w:szCs w:val="20"/>
        </w:rPr>
        <w:t>d</w:t>
      </w:r>
      <w:r w:rsidR="001D01E6" w:rsidRPr="00F9303E">
        <w:rPr>
          <w:rFonts w:ascii="Times New Roman" w:hAnsi="Times New Roman" w:cs="Times New Roman"/>
          <w:b/>
          <w:i w:val="0"/>
          <w:color w:val="000000" w:themeColor="text1"/>
          <w:sz w:val="20"/>
          <w:szCs w:val="20"/>
        </w:rPr>
        <w:t>ata for</w:t>
      </w:r>
      <w:r w:rsidRPr="00F9303E">
        <w:rPr>
          <w:rFonts w:ascii="Times New Roman" w:hAnsi="Times New Roman" w:cs="Times New Roman"/>
          <w:b/>
          <w:i w:val="0"/>
          <w:color w:val="000000" w:themeColor="text1"/>
          <w:sz w:val="20"/>
          <w:szCs w:val="20"/>
        </w:rPr>
        <w:t xml:space="preserve"> Suspect Characteristic</w:t>
      </w:r>
      <w:r w:rsidR="00397A1F" w:rsidRPr="00F9303E">
        <w:rPr>
          <w:rFonts w:ascii="Times New Roman" w:hAnsi="Times New Roman" w:cs="Times New Roman"/>
          <w:b/>
          <w:i w:val="0"/>
          <w:color w:val="000000" w:themeColor="text1"/>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202"/>
        <w:gridCol w:w="2202"/>
        <w:gridCol w:w="1833"/>
      </w:tblGrid>
      <w:tr w:rsidR="00397A1F" w:rsidRPr="00F9303E" w14:paraId="07DABD8D" w14:textId="77777777" w:rsidTr="00397A1F">
        <w:trPr>
          <w:trHeight w:val="454"/>
        </w:trPr>
        <w:tc>
          <w:tcPr>
            <w:tcW w:w="0" w:type="auto"/>
            <w:tcBorders>
              <w:top w:val="single" w:sz="4" w:space="0" w:color="auto"/>
              <w:bottom w:val="single" w:sz="4" w:space="0" w:color="auto"/>
            </w:tcBorders>
            <w:vAlign w:val="center"/>
          </w:tcPr>
          <w:p w14:paraId="5017EA6F"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b/>
                <w:sz w:val="20"/>
                <w:szCs w:val="20"/>
              </w:rPr>
              <w:t>Case Characteristic</w:t>
            </w:r>
          </w:p>
        </w:tc>
        <w:tc>
          <w:tcPr>
            <w:tcW w:w="0" w:type="auto"/>
            <w:tcBorders>
              <w:top w:val="single" w:sz="4" w:space="0" w:color="auto"/>
              <w:bottom w:val="single" w:sz="4" w:space="0" w:color="auto"/>
            </w:tcBorders>
            <w:vAlign w:val="center"/>
          </w:tcPr>
          <w:p w14:paraId="4089828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Yes </w:t>
            </w:r>
          </w:p>
          <w:p w14:paraId="76609B6D"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bottom w:val="single" w:sz="4" w:space="0" w:color="auto"/>
            </w:tcBorders>
            <w:vAlign w:val="center"/>
          </w:tcPr>
          <w:p w14:paraId="73379B8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No </w:t>
            </w:r>
          </w:p>
          <w:p w14:paraId="3755AE4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bottom w:val="single" w:sz="4" w:space="0" w:color="auto"/>
            </w:tcBorders>
            <w:vAlign w:val="center"/>
          </w:tcPr>
          <w:p w14:paraId="6D0AE055"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Missing data </w:t>
            </w:r>
          </w:p>
          <w:p w14:paraId="554D0C39" w14:textId="77777777" w:rsidR="00397A1F" w:rsidRPr="00F9303E" w:rsidRDefault="003163AD"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 total sample)</w:t>
            </w:r>
          </w:p>
        </w:tc>
      </w:tr>
      <w:tr w:rsidR="00397A1F" w:rsidRPr="00F9303E" w14:paraId="7BC50E1A" w14:textId="77777777" w:rsidTr="00397A1F">
        <w:trPr>
          <w:trHeight w:val="454"/>
        </w:trPr>
        <w:tc>
          <w:tcPr>
            <w:tcW w:w="0" w:type="auto"/>
            <w:tcBorders>
              <w:top w:val="single" w:sz="4" w:space="0" w:color="auto"/>
            </w:tcBorders>
            <w:vAlign w:val="center"/>
          </w:tcPr>
          <w:p w14:paraId="6DA691B4"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Age at time of incident</w:t>
            </w:r>
          </w:p>
        </w:tc>
        <w:tc>
          <w:tcPr>
            <w:tcW w:w="0" w:type="auto"/>
            <w:gridSpan w:val="2"/>
            <w:tcBorders>
              <w:top w:val="single" w:sz="4" w:space="0" w:color="auto"/>
            </w:tcBorders>
            <w:vAlign w:val="center"/>
          </w:tcPr>
          <w:p w14:paraId="2A308B2C"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i/>
                <w:sz w:val="20"/>
                <w:szCs w:val="20"/>
              </w:rPr>
              <w:t xml:space="preserve">N </w:t>
            </w:r>
            <w:r w:rsidRPr="00F9303E">
              <w:rPr>
                <w:rFonts w:ascii="Times New Roman" w:hAnsi="Times New Roman" w:cs="Times New Roman"/>
                <w:sz w:val="20"/>
                <w:szCs w:val="20"/>
              </w:rPr>
              <w:t>= 87, M = 37.25, SD = 14.25, min = 13, max = 70</w:t>
            </w:r>
          </w:p>
        </w:tc>
        <w:tc>
          <w:tcPr>
            <w:tcW w:w="0" w:type="auto"/>
            <w:tcBorders>
              <w:top w:val="single" w:sz="4" w:space="0" w:color="auto"/>
            </w:tcBorders>
            <w:vAlign w:val="center"/>
          </w:tcPr>
          <w:p w14:paraId="2357D64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35</w:t>
            </w:r>
            <w:r w:rsidR="00801ABA" w:rsidRPr="00F9303E">
              <w:rPr>
                <w:rFonts w:ascii="Times New Roman" w:hAnsi="Times New Roman" w:cs="Times New Roman"/>
                <w:bCs/>
                <w:sz w:val="20"/>
                <w:szCs w:val="20"/>
              </w:rPr>
              <w:t xml:space="preserve"> (28.7)</w:t>
            </w:r>
          </w:p>
        </w:tc>
      </w:tr>
      <w:tr w:rsidR="00397A1F" w:rsidRPr="00F9303E" w14:paraId="254E9674" w14:textId="77777777" w:rsidTr="00397A1F">
        <w:trPr>
          <w:trHeight w:val="454"/>
        </w:trPr>
        <w:tc>
          <w:tcPr>
            <w:tcW w:w="0" w:type="auto"/>
            <w:vAlign w:val="center"/>
          </w:tcPr>
          <w:p w14:paraId="51BAFC3F"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Age under 18 at time of incident</w:t>
            </w:r>
          </w:p>
        </w:tc>
        <w:tc>
          <w:tcPr>
            <w:tcW w:w="0" w:type="auto"/>
            <w:vAlign w:val="center"/>
          </w:tcPr>
          <w:p w14:paraId="0D6BE005"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4 (4.6)</w:t>
            </w:r>
          </w:p>
        </w:tc>
        <w:tc>
          <w:tcPr>
            <w:tcW w:w="0" w:type="auto"/>
            <w:vAlign w:val="center"/>
          </w:tcPr>
          <w:p w14:paraId="7E7DDF3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83 (95.4)</w:t>
            </w:r>
          </w:p>
        </w:tc>
        <w:tc>
          <w:tcPr>
            <w:tcW w:w="0" w:type="auto"/>
            <w:vAlign w:val="center"/>
          </w:tcPr>
          <w:p w14:paraId="3DE8C15B"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35</w:t>
            </w:r>
            <w:r w:rsidR="00801ABA" w:rsidRPr="00F9303E">
              <w:rPr>
                <w:rFonts w:ascii="Times New Roman" w:hAnsi="Times New Roman" w:cs="Times New Roman"/>
                <w:bCs/>
                <w:sz w:val="20"/>
                <w:szCs w:val="20"/>
              </w:rPr>
              <w:t xml:space="preserve"> (28.7)</w:t>
            </w:r>
          </w:p>
        </w:tc>
      </w:tr>
      <w:tr w:rsidR="00397A1F" w:rsidRPr="00F9303E" w14:paraId="1E19513E" w14:textId="77777777" w:rsidTr="00397A1F">
        <w:trPr>
          <w:trHeight w:val="454"/>
        </w:trPr>
        <w:tc>
          <w:tcPr>
            <w:tcW w:w="0" w:type="auto"/>
            <w:vAlign w:val="center"/>
          </w:tcPr>
          <w:p w14:paraId="52EEA42D"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Mental health issues</w:t>
            </w:r>
          </w:p>
        </w:tc>
        <w:tc>
          <w:tcPr>
            <w:tcW w:w="0" w:type="auto"/>
            <w:vAlign w:val="center"/>
          </w:tcPr>
          <w:p w14:paraId="281D297E"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6 (6.0)</w:t>
            </w:r>
          </w:p>
        </w:tc>
        <w:tc>
          <w:tcPr>
            <w:tcW w:w="0" w:type="auto"/>
            <w:vAlign w:val="center"/>
          </w:tcPr>
          <w:p w14:paraId="01CD83C5"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94 (94.0)</w:t>
            </w:r>
          </w:p>
        </w:tc>
        <w:tc>
          <w:tcPr>
            <w:tcW w:w="0" w:type="auto"/>
            <w:vAlign w:val="center"/>
          </w:tcPr>
          <w:p w14:paraId="4444CA7F"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22</w:t>
            </w:r>
            <w:r w:rsidR="00801ABA" w:rsidRPr="00F9303E">
              <w:rPr>
                <w:rFonts w:ascii="Times New Roman" w:hAnsi="Times New Roman" w:cs="Times New Roman"/>
                <w:bCs/>
                <w:sz w:val="20"/>
                <w:szCs w:val="20"/>
              </w:rPr>
              <w:t xml:space="preserve"> (18.0)</w:t>
            </w:r>
          </w:p>
        </w:tc>
      </w:tr>
      <w:tr w:rsidR="00397A1F" w:rsidRPr="00F9303E" w14:paraId="782E043E" w14:textId="77777777" w:rsidTr="00397A1F">
        <w:trPr>
          <w:trHeight w:val="454"/>
        </w:trPr>
        <w:tc>
          <w:tcPr>
            <w:tcW w:w="0" w:type="auto"/>
            <w:tcBorders>
              <w:bottom w:val="single" w:sz="4" w:space="0" w:color="auto"/>
            </w:tcBorders>
            <w:vAlign w:val="center"/>
          </w:tcPr>
          <w:p w14:paraId="4C4E7F9B"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known to victim</w:t>
            </w:r>
          </w:p>
        </w:tc>
        <w:tc>
          <w:tcPr>
            <w:tcW w:w="0" w:type="auto"/>
            <w:tcBorders>
              <w:bottom w:val="single" w:sz="4" w:space="0" w:color="auto"/>
            </w:tcBorders>
            <w:vAlign w:val="center"/>
          </w:tcPr>
          <w:p w14:paraId="7A822D1B"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61 (51.7)</w:t>
            </w:r>
          </w:p>
        </w:tc>
        <w:tc>
          <w:tcPr>
            <w:tcW w:w="0" w:type="auto"/>
            <w:tcBorders>
              <w:bottom w:val="single" w:sz="4" w:space="0" w:color="auto"/>
            </w:tcBorders>
            <w:vAlign w:val="center"/>
          </w:tcPr>
          <w:p w14:paraId="6F094FCE"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57 (48.3)</w:t>
            </w:r>
          </w:p>
        </w:tc>
        <w:tc>
          <w:tcPr>
            <w:tcW w:w="0" w:type="auto"/>
            <w:tcBorders>
              <w:bottom w:val="single" w:sz="4" w:space="0" w:color="auto"/>
            </w:tcBorders>
            <w:vAlign w:val="center"/>
          </w:tcPr>
          <w:p w14:paraId="53477A5C"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4</w:t>
            </w:r>
            <w:r w:rsidR="00801ABA" w:rsidRPr="00F9303E">
              <w:rPr>
                <w:rFonts w:ascii="Times New Roman" w:hAnsi="Times New Roman" w:cs="Times New Roman"/>
                <w:bCs/>
                <w:sz w:val="20"/>
                <w:szCs w:val="20"/>
              </w:rPr>
              <w:t xml:space="preserve"> (3.3)</w:t>
            </w:r>
          </w:p>
        </w:tc>
      </w:tr>
    </w:tbl>
    <w:p w14:paraId="1865C326" w14:textId="77777777" w:rsidR="00774F6A" w:rsidRPr="00F9303E" w:rsidRDefault="00774F6A" w:rsidP="00774F6A">
      <w:pPr>
        <w:rPr>
          <w:rFonts w:ascii="Times New Roman" w:hAnsi="Times New Roman" w:cs="Times New Roman"/>
          <w:b/>
          <w:iCs/>
          <w:color w:val="000000" w:themeColor="text1"/>
          <w:sz w:val="20"/>
          <w:szCs w:val="20"/>
        </w:rPr>
      </w:pPr>
    </w:p>
    <w:p w14:paraId="12FC4FC4" w14:textId="77777777" w:rsidR="00397A1F" w:rsidRPr="00F9303E" w:rsidRDefault="00397A1F">
      <w:pPr>
        <w:rPr>
          <w:rFonts w:ascii="Times New Roman" w:hAnsi="Times New Roman" w:cs="Times New Roman"/>
          <w:b/>
          <w:iCs/>
          <w:color w:val="000000" w:themeColor="text1"/>
          <w:sz w:val="20"/>
          <w:szCs w:val="20"/>
        </w:rPr>
      </w:pPr>
      <w:r w:rsidRPr="00F9303E">
        <w:rPr>
          <w:rFonts w:ascii="Times New Roman" w:hAnsi="Times New Roman" w:cs="Times New Roman"/>
          <w:b/>
          <w:i/>
          <w:color w:val="000000" w:themeColor="text1"/>
          <w:sz w:val="20"/>
          <w:szCs w:val="20"/>
        </w:rPr>
        <w:br w:type="page"/>
      </w:r>
    </w:p>
    <w:p w14:paraId="748CC633" w14:textId="77777777" w:rsidR="00774F6A" w:rsidRPr="00F9303E" w:rsidRDefault="00774F6A" w:rsidP="00774F6A">
      <w:pPr>
        <w:pStyle w:val="Caption"/>
        <w:keepNext/>
        <w:rPr>
          <w:rFonts w:ascii="Times New Roman" w:hAnsi="Times New Roman" w:cs="Times New Roman"/>
          <w:b/>
          <w:i w:val="0"/>
          <w:color w:val="000000" w:themeColor="text1"/>
          <w:sz w:val="20"/>
          <w:szCs w:val="20"/>
        </w:rPr>
      </w:pPr>
      <w:r w:rsidRPr="00F9303E">
        <w:rPr>
          <w:rFonts w:ascii="Times New Roman" w:hAnsi="Times New Roman" w:cs="Times New Roman"/>
          <w:b/>
          <w:i w:val="0"/>
          <w:color w:val="000000" w:themeColor="text1"/>
          <w:sz w:val="20"/>
          <w:szCs w:val="20"/>
        </w:rPr>
        <w:lastRenderedPageBreak/>
        <w:t xml:space="preserve">Table 4. </w:t>
      </w:r>
      <w:r w:rsidR="001D01E6" w:rsidRPr="00F9303E">
        <w:rPr>
          <w:rFonts w:ascii="Times New Roman" w:hAnsi="Times New Roman" w:cs="Times New Roman"/>
          <w:b/>
          <w:i w:val="0"/>
          <w:color w:val="000000" w:themeColor="text1"/>
          <w:sz w:val="20"/>
          <w:szCs w:val="20"/>
        </w:rPr>
        <w:t xml:space="preserve">Descriptive </w:t>
      </w:r>
      <w:r w:rsidR="00397A1F" w:rsidRPr="00F9303E">
        <w:rPr>
          <w:rFonts w:ascii="Times New Roman" w:hAnsi="Times New Roman" w:cs="Times New Roman"/>
          <w:b/>
          <w:i w:val="0"/>
          <w:color w:val="000000" w:themeColor="text1"/>
          <w:sz w:val="20"/>
          <w:szCs w:val="20"/>
        </w:rPr>
        <w:t>d</w:t>
      </w:r>
      <w:r w:rsidR="001D01E6" w:rsidRPr="00F9303E">
        <w:rPr>
          <w:rFonts w:ascii="Times New Roman" w:hAnsi="Times New Roman" w:cs="Times New Roman"/>
          <w:b/>
          <w:i w:val="0"/>
          <w:color w:val="000000" w:themeColor="text1"/>
          <w:sz w:val="20"/>
          <w:szCs w:val="20"/>
        </w:rPr>
        <w:t>ata for</w:t>
      </w:r>
      <w:r w:rsidRPr="00F9303E">
        <w:rPr>
          <w:rFonts w:ascii="Times New Roman" w:hAnsi="Times New Roman" w:cs="Times New Roman"/>
          <w:b/>
          <w:i w:val="0"/>
          <w:color w:val="000000" w:themeColor="text1"/>
          <w:sz w:val="20"/>
          <w:szCs w:val="20"/>
        </w:rPr>
        <w:t xml:space="preserve"> Offence Characteristic</w:t>
      </w:r>
      <w:r w:rsidR="00397A1F" w:rsidRPr="00F9303E">
        <w:rPr>
          <w:rFonts w:ascii="Times New Roman" w:hAnsi="Times New Roman" w:cs="Times New Roman"/>
          <w:b/>
          <w:i w:val="0"/>
          <w:color w:val="000000" w:themeColor="text1"/>
          <w:sz w:val="20"/>
          <w:szCs w:val="20"/>
        </w:rPr>
        <w:t xml:space="preser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1941"/>
        <w:gridCol w:w="1956"/>
        <w:gridCol w:w="1737"/>
        <w:gridCol w:w="1268"/>
      </w:tblGrid>
      <w:tr w:rsidR="00397A1F" w:rsidRPr="00F9303E" w14:paraId="727AEF97" w14:textId="77777777" w:rsidTr="0006750C">
        <w:trPr>
          <w:trHeight w:val="454"/>
        </w:trPr>
        <w:tc>
          <w:tcPr>
            <w:tcW w:w="0" w:type="auto"/>
            <w:tcBorders>
              <w:top w:val="single" w:sz="4" w:space="0" w:color="auto"/>
              <w:bottom w:val="single" w:sz="4" w:space="0" w:color="auto"/>
            </w:tcBorders>
            <w:vAlign w:val="center"/>
          </w:tcPr>
          <w:p w14:paraId="579C94FA"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b/>
                <w:sz w:val="20"/>
                <w:szCs w:val="20"/>
              </w:rPr>
              <w:t>Case Characteristic</w:t>
            </w:r>
          </w:p>
        </w:tc>
        <w:tc>
          <w:tcPr>
            <w:tcW w:w="0" w:type="auto"/>
            <w:tcBorders>
              <w:top w:val="single" w:sz="4" w:space="0" w:color="auto"/>
              <w:bottom w:val="single" w:sz="4" w:space="0" w:color="auto"/>
            </w:tcBorders>
            <w:vAlign w:val="center"/>
          </w:tcPr>
          <w:p w14:paraId="2D0C1DCD"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Yes </w:t>
            </w:r>
          </w:p>
          <w:p w14:paraId="44E0194A"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3693" w:type="dxa"/>
            <w:gridSpan w:val="2"/>
            <w:tcBorders>
              <w:top w:val="single" w:sz="4" w:space="0" w:color="auto"/>
              <w:bottom w:val="single" w:sz="4" w:space="0" w:color="auto"/>
            </w:tcBorders>
            <w:vAlign w:val="center"/>
          </w:tcPr>
          <w:p w14:paraId="64370139"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No </w:t>
            </w:r>
          </w:p>
          <w:p w14:paraId="2D36E3A4"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1268" w:type="dxa"/>
            <w:tcBorders>
              <w:top w:val="single" w:sz="4" w:space="0" w:color="auto"/>
              <w:bottom w:val="single" w:sz="4" w:space="0" w:color="auto"/>
            </w:tcBorders>
            <w:vAlign w:val="center"/>
          </w:tcPr>
          <w:p w14:paraId="2DC7CEB0"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Missing </w:t>
            </w:r>
            <w:r w:rsidR="003163AD" w:rsidRPr="00F9303E">
              <w:rPr>
                <w:rFonts w:ascii="Times New Roman" w:hAnsi="Times New Roman" w:cs="Times New Roman"/>
                <w:b/>
                <w:sz w:val="20"/>
                <w:szCs w:val="20"/>
              </w:rPr>
              <w:t>d</w:t>
            </w:r>
            <w:r w:rsidRPr="00F9303E">
              <w:rPr>
                <w:rFonts w:ascii="Times New Roman" w:hAnsi="Times New Roman" w:cs="Times New Roman"/>
                <w:b/>
                <w:sz w:val="20"/>
                <w:szCs w:val="20"/>
              </w:rPr>
              <w:t>ata</w:t>
            </w:r>
          </w:p>
          <w:p w14:paraId="6551140C" w14:textId="77777777" w:rsidR="00397A1F" w:rsidRPr="00F9303E" w:rsidRDefault="003163AD"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 total sample)</w:t>
            </w:r>
          </w:p>
        </w:tc>
      </w:tr>
      <w:tr w:rsidR="00397A1F" w:rsidRPr="00F9303E" w14:paraId="107015EF" w14:textId="77777777" w:rsidTr="0006750C">
        <w:trPr>
          <w:trHeight w:val="454"/>
        </w:trPr>
        <w:tc>
          <w:tcPr>
            <w:tcW w:w="0" w:type="auto"/>
            <w:tcBorders>
              <w:top w:val="single" w:sz="4" w:space="0" w:color="auto"/>
            </w:tcBorders>
            <w:vAlign w:val="center"/>
          </w:tcPr>
          <w:p w14:paraId="71466EE3"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voluntarily consumed alcohol</w:t>
            </w:r>
          </w:p>
        </w:tc>
        <w:tc>
          <w:tcPr>
            <w:tcW w:w="0" w:type="auto"/>
            <w:tcBorders>
              <w:top w:val="single" w:sz="4" w:space="0" w:color="auto"/>
            </w:tcBorders>
            <w:vAlign w:val="center"/>
          </w:tcPr>
          <w:p w14:paraId="3618DE32"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53 (43.4)</w:t>
            </w:r>
          </w:p>
        </w:tc>
        <w:tc>
          <w:tcPr>
            <w:tcW w:w="3693" w:type="dxa"/>
            <w:gridSpan w:val="2"/>
            <w:tcBorders>
              <w:top w:val="single" w:sz="4" w:space="0" w:color="auto"/>
            </w:tcBorders>
            <w:vAlign w:val="center"/>
          </w:tcPr>
          <w:p w14:paraId="7310F502"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69 (56.6)</w:t>
            </w:r>
          </w:p>
        </w:tc>
        <w:tc>
          <w:tcPr>
            <w:tcW w:w="1268" w:type="dxa"/>
            <w:tcBorders>
              <w:top w:val="single" w:sz="4" w:space="0" w:color="auto"/>
            </w:tcBorders>
            <w:vAlign w:val="center"/>
          </w:tcPr>
          <w:p w14:paraId="6C944D8D" w14:textId="77777777" w:rsidR="00397A1F" w:rsidRPr="00F9303E" w:rsidRDefault="006A45C8" w:rsidP="001A3AF1">
            <w:pPr>
              <w:jc w:val="center"/>
              <w:rPr>
                <w:rFonts w:ascii="Times New Roman" w:hAnsi="Times New Roman" w:cs="Times New Roman"/>
                <w:sz w:val="20"/>
                <w:szCs w:val="20"/>
              </w:rPr>
            </w:pPr>
            <w:r w:rsidRPr="00F9303E">
              <w:rPr>
                <w:rFonts w:ascii="Times New Roman" w:hAnsi="Times New Roman" w:cs="Times New Roman"/>
                <w:sz w:val="20"/>
                <w:szCs w:val="20"/>
              </w:rPr>
              <w:t>0 (0.0)</w:t>
            </w:r>
          </w:p>
        </w:tc>
      </w:tr>
      <w:tr w:rsidR="00397A1F" w:rsidRPr="00F9303E" w14:paraId="1A4BAC5D" w14:textId="77777777" w:rsidTr="0006750C">
        <w:trPr>
          <w:trHeight w:val="454"/>
        </w:trPr>
        <w:tc>
          <w:tcPr>
            <w:tcW w:w="0" w:type="auto"/>
            <w:vAlign w:val="center"/>
          </w:tcPr>
          <w:p w14:paraId="3706211B"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voluntarily consumed drugs</w:t>
            </w:r>
          </w:p>
        </w:tc>
        <w:tc>
          <w:tcPr>
            <w:tcW w:w="0" w:type="auto"/>
            <w:vAlign w:val="center"/>
          </w:tcPr>
          <w:p w14:paraId="0130D3E4"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28 (23.7)</w:t>
            </w:r>
          </w:p>
        </w:tc>
        <w:tc>
          <w:tcPr>
            <w:tcW w:w="3693" w:type="dxa"/>
            <w:gridSpan w:val="2"/>
            <w:vAlign w:val="center"/>
          </w:tcPr>
          <w:p w14:paraId="493D8574"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90 (76.3)</w:t>
            </w:r>
          </w:p>
        </w:tc>
        <w:tc>
          <w:tcPr>
            <w:tcW w:w="1268" w:type="dxa"/>
            <w:vAlign w:val="center"/>
          </w:tcPr>
          <w:p w14:paraId="583592C0"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4</w:t>
            </w:r>
            <w:r w:rsidR="00801ABA" w:rsidRPr="00F9303E">
              <w:rPr>
                <w:rFonts w:ascii="Times New Roman" w:hAnsi="Times New Roman" w:cs="Times New Roman"/>
                <w:sz w:val="20"/>
                <w:szCs w:val="20"/>
              </w:rPr>
              <w:t xml:space="preserve"> (3.3)</w:t>
            </w:r>
          </w:p>
        </w:tc>
      </w:tr>
      <w:tr w:rsidR="00397A1F" w:rsidRPr="00F9303E" w14:paraId="585C8556" w14:textId="77777777" w:rsidTr="0006750C">
        <w:trPr>
          <w:trHeight w:val="454"/>
        </w:trPr>
        <w:tc>
          <w:tcPr>
            <w:tcW w:w="0" w:type="auto"/>
            <w:vAlign w:val="center"/>
          </w:tcPr>
          <w:p w14:paraId="642032BE"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claims drugged by suspect</w:t>
            </w:r>
          </w:p>
        </w:tc>
        <w:tc>
          <w:tcPr>
            <w:tcW w:w="0" w:type="auto"/>
            <w:vAlign w:val="center"/>
          </w:tcPr>
          <w:p w14:paraId="42477D6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11 (10.7)</w:t>
            </w:r>
          </w:p>
        </w:tc>
        <w:tc>
          <w:tcPr>
            <w:tcW w:w="3693" w:type="dxa"/>
            <w:gridSpan w:val="2"/>
            <w:vAlign w:val="center"/>
          </w:tcPr>
          <w:p w14:paraId="4BA21B0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92 (89.3)</w:t>
            </w:r>
          </w:p>
        </w:tc>
        <w:tc>
          <w:tcPr>
            <w:tcW w:w="1268" w:type="dxa"/>
            <w:vAlign w:val="center"/>
          </w:tcPr>
          <w:p w14:paraId="24F4A4A1"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19</w:t>
            </w:r>
            <w:r w:rsidR="00801ABA" w:rsidRPr="00F9303E">
              <w:rPr>
                <w:rFonts w:ascii="Times New Roman" w:hAnsi="Times New Roman" w:cs="Times New Roman"/>
                <w:sz w:val="20"/>
                <w:szCs w:val="20"/>
              </w:rPr>
              <w:t xml:space="preserve"> (</w:t>
            </w:r>
            <w:r w:rsidR="006A45C8" w:rsidRPr="00F9303E">
              <w:rPr>
                <w:rFonts w:ascii="Times New Roman" w:hAnsi="Times New Roman" w:cs="Times New Roman"/>
                <w:sz w:val="20"/>
                <w:szCs w:val="20"/>
              </w:rPr>
              <w:t>15.6)</w:t>
            </w:r>
          </w:p>
        </w:tc>
      </w:tr>
      <w:tr w:rsidR="00397A1F" w:rsidRPr="00F9303E" w14:paraId="330075E4" w14:textId="77777777" w:rsidTr="0006750C">
        <w:trPr>
          <w:trHeight w:val="454"/>
        </w:trPr>
        <w:tc>
          <w:tcPr>
            <w:tcW w:w="0" w:type="auto"/>
            <w:vAlign w:val="center"/>
          </w:tcPr>
          <w:p w14:paraId="70740DB4"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voluntarily consumed alcohol</w:t>
            </w:r>
          </w:p>
        </w:tc>
        <w:tc>
          <w:tcPr>
            <w:tcW w:w="0" w:type="auto"/>
            <w:vAlign w:val="center"/>
          </w:tcPr>
          <w:p w14:paraId="2F3EADF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28 (25.7)</w:t>
            </w:r>
          </w:p>
        </w:tc>
        <w:tc>
          <w:tcPr>
            <w:tcW w:w="3693" w:type="dxa"/>
            <w:gridSpan w:val="2"/>
            <w:vAlign w:val="center"/>
          </w:tcPr>
          <w:p w14:paraId="12A40AF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81 (74.3)</w:t>
            </w:r>
          </w:p>
        </w:tc>
        <w:tc>
          <w:tcPr>
            <w:tcW w:w="1268" w:type="dxa"/>
            <w:vAlign w:val="center"/>
          </w:tcPr>
          <w:p w14:paraId="3A4638DE"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13</w:t>
            </w:r>
            <w:r w:rsidR="006A45C8" w:rsidRPr="00F9303E">
              <w:rPr>
                <w:rFonts w:ascii="Times New Roman" w:hAnsi="Times New Roman" w:cs="Times New Roman"/>
                <w:sz w:val="20"/>
                <w:szCs w:val="20"/>
              </w:rPr>
              <w:t xml:space="preserve"> (10.7)</w:t>
            </w:r>
          </w:p>
        </w:tc>
      </w:tr>
      <w:tr w:rsidR="00397A1F" w:rsidRPr="00F9303E" w14:paraId="6E915B79" w14:textId="77777777" w:rsidTr="0006750C">
        <w:trPr>
          <w:trHeight w:val="454"/>
        </w:trPr>
        <w:tc>
          <w:tcPr>
            <w:tcW w:w="0" w:type="auto"/>
            <w:vAlign w:val="center"/>
          </w:tcPr>
          <w:p w14:paraId="33B76C1E"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voluntarily consumed drugs</w:t>
            </w:r>
          </w:p>
        </w:tc>
        <w:tc>
          <w:tcPr>
            <w:tcW w:w="0" w:type="auto"/>
            <w:vAlign w:val="center"/>
          </w:tcPr>
          <w:p w14:paraId="1EBB8EE5"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27 (24.1)</w:t>
            </w:r>
          </w:p>
        </w:tc>
        <w:tc>
          <w:tcPr>
            <w:tcW w:w="3693" w:type="dxa"/>
            <w:gridSpan w:val="2"/>
            <w:vAlign w:val="center"/>
          </w:tcPr>
          <w:p w14:paraId="1C65B26C"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85 (75.9)</w:t>
            </w:r>
          </w:p>
        </w:tc>
        <w:tc>
          <w:tcPr>
            <w:tcW w:w="1268" w:type="dxa"/>
            <w:vAlign w:val="center"/>
          </w:tcPr>
          <w:p w14:paraId="047A9ACD"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10</w:t>
            </w:r>
            <w:r w:rsidR="006A45C8" w:rsidRPr="00F9303E">
              <w:rPr>
                <w:rFonts w:ascii="Times New Roman" w:hAnsi="Times New Roman" w:cs="Times New Roman"/>
                <w:sz w:val="20"/>
                <w:szCs w:val="20"/>
              </w:rPr>
              <w:t xml:space="preserve"> (8.2)</w:t>
            </w:r>
          </w:p>
        </w:tc>
      </w:tr>
      <w:tr w:rsidR="00397A1F" w:rsidRPr="00F9303E" w14:paraId="30909732" w14:textId="77777777" w:rsidTr="0006750C">
        <w:trPr>
          <w:trHeight w:val="454"/>
        </w:trPr>
        <w:tc>
          <w:tcPr>
            <w:tcW w:w="0" w:type="auto"/>
            <w:vAlign w:val="center"/>
          </w:tcPr>
          <w:p w14:paraId="596F2937"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Level of injuries</w:t>
            </w:r>
          </w:p>
        </w:tc>
        <w:tc>
          <w:tcPr>
            <w:tcW w:w="0" w:type="auto"/>
            <w:vAlign w:val="center"/>
          </w:tcPr>
          <w:p w14:paraId="188D115A"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 xml:space="preserve">None: 61 (77.2) </w:t>
            </w:r>
          </w:p>
        </w:tc>
        <w:tc>
          <w:tcPr>
            <w:tcW w:w="0" w:type="auto"/>
            <w:vAlign w:val="center"/>
          </w:tcPr>
          <w:p w14:paraId="76DF7286"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 xml:space="preserve">Minor: 15 (19.0) </w:t>
            </w:r>
          </w:p>
        </w:tc>
        <w:tc>
          <w:tcPr>
            <w:tcW w:w="1737" w:type="dxa"/>
            <w:vAlign w:val="center"/>
          </w:tcPr>
          <w:p w14:paraId="75396DCC"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Moderate: 3 (3.8)</w:t>
            </w:r>
          </w:p>
        </w:tc>
        <w:tc>
          <w:tcPr>
            <w:tcW w:w="1268" w:type="dxa"/>
            <w:vAlign w:val="center"/>
          </w:tcPr>
          <w:p w14:paraId="37361356"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43</w:t>
            </w:r>
            <w:r w:rsidR="006A45C8" w:rsidRPr="00F9303E">
              <w:rPr>
                <w:rFonts w:ascii="Times New Roman" w:hAnsi="Times New Roman" w:cs="Times New Roman"/>
                <w:sz w:val="20"/>
                <w:szCs w:val="20"/>
              </w:rPr>
              <w:t xml:space="preserve"> (35.2)</w:t>
            </w:r>
          </w:p>
        </w:tc>
      </w:tr>
      <w:tr w:rsidR="00397A1F" w:rsidRPr="00F9303E" w14:paraId="4254548A" w14:textId="77777777" w:rsidTr="0006750C">
        <w:trPr>
          <w:trHeight w:val="454"/>
        </w:trPr>
        <w:tc>
          <w:tcPr>
            <w:tcW w:w="0" w:type="auto"/>
            <w:vAlign w:val="center"/>
          </w:tcPr>
          <w:p w14:paraId="3605218C"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Injury reported</w:t>
            </w:r>
          </w:p>
        </w:tc>
        <w:tc>
          <w:tcPr>
            <w:tcW w:w="0" w:type="auto"/>
            <w:vAlign w:val="center"/>
          </w:tcPr>
          <w:p w14:paraId="7DE4BD2A"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18 (22.8)</w:t>
            </w:r>
          </w:p>
        </w:tc>
        <w:tc>
          <w:tcPr>
            <w:tcW w:w="3693" w:type="dxa"/>
            <w:gridSpan w:val="2"/>
            <w:vAlign w:val="center"/>
          </w:tcPr>
          <w:p w14:paraId="4B39F522"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61 (77.2)</w:t>
            </w:r>
          </w:p>
        </w:tc>
        <w:tc>
          <w:tcPr>
            <w:tcW w:w="1268" w:type="dxa"/>
            <w:vAlign w:val="center"/>
          </w:tcPr>
          <w:p w14:paraId="097E0361"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43</w:t>
            </w:r>
            <w:r w:rsidR="006A45C8" w:rsidRPr="00F9303E">
              <w:rPr>
                <w:rFonts w:ascii="Times New Roman" w:hAnsi="Times New Roman" w:cs="Times New Roman"/>
                <w:sz w:val="20"/>
                <w:szCs w:val="20"/>
              </w:rPr>
              <w:t xml:space="preserve"> (35.2)</w:t>
            </w:r>
          </w:p>
        </w:tc>
      </w:tr>
      <w:tr w:rsidR="00397A1F" w:rsidRPr="00F9303E" w14:paraId="2CB19944" w14:textId="77777777" w:rsidTr="0006750C">
        <w:trPr>
          <w:trHeight w:hRule="exact" w:val="586"/>
        </w:trPr>
        <w:tc>
          <w:tcPr>
            <w:tcW w:w="0" w:type="auto"/>
            <w:vAlign w:val="center"/>
          </w:tcPr>
          <w:p w14:paraId="383C03BB"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Related to domestic violence</w:t>
            </w:r>
          </w:p>
        </w:tc>
        <w:tc>
          <w:tcPr>
            <w:tcW w:w="0" w:type="auto"/>
            <w:vAlign w:val="center"/>
          </w:tcPr>
          <w:p w14:paraId="7167EF5A"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7 (6.6)</w:t>
            </w:r>
          </w:p>
        </w:tc>
        <w:tc>
          <w:tcPr>
            <w:tcW w:w="3693" w:type="dxa"/>
            <w:gridSpan w:val="2"/>
            <w:vAlign w:val="center"/>
          </w:tcPr>
          <w:p w14:paraId="3B564868"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99 (93.4)</w:t>
            </w:r>
          </w:p>
        </w:tc>
        <w:tc>
          <w:tcPr>
            <w:tcW w:w="1268" w:type="dxa"/>
            <w:vAlign w:val="center"/>
          </w:tcPr>
          <w:p w14:paraId="7824893B"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16</w:t>
            </w:r>
            <w:r w:rsidR="006A45C8" w:rsidRPr="00F9303E">
              <w:rPr>
                <w:rFonts w:ascii="Times New Roman" w:hAnsi="Times New Roman" w:cs="Times New Roman"/>
                <w:sz w:val="20"/>
                <w:szCs w:val="20"/>
              </w:rPr>
              <w:t xml:space="preserve"> (13.1)</w:t>
            </w:r>
          </w:p>
        </w:tc>
      </w:tr>
      <w:tr w:rsidR="00397A1F" w:rsidRPr="00F9303E" w14:paraId="59E397DB" w14:textId="77777777" w:rsidTr="0006750C">
        <w:trPr>
          <w:trHeight w:hRule="exact" w:val="454"/>
        </w:trPr>
        <w:tc>
          <w:tcPr>
            <w:tcW w:w="0" w:type="auto"/>
            <w:vAlign w:val="center"/>
          </w:tcPr>
          <w:p w14:paraId="345190DB"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Group Attack</w:t>
            </w:r>
          </w:p>
        </w:tc>
        <w:tc>
          <w:tcPr>
            <w:tcW w:w="0" w:type="auto"/>
            <w:vAlign w:val="center"/>
          </w:tcPr>
          <w:p w14:paraId="382F028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Group: 18 (15.1)</w:t>
            </w:r>
          </w:p>
        </w:tc>
        <w:tc>
          <w:tcPr>
            <w:tcW w:w="3693" w:type="dxa"/>
            <w:gridSpan w:val="2"/>
            <w:vAlign w:val="center"/>
          </w:tcPr>
          <w:p w14:paraId="7E805D70"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Single: 101 (84.9)</w:t>
            </w:r>
          </w:p>
        </w:tc>
        <w:tc>
          <w:tcPr>
            <w:tcW w:w="1268" w:type="dxa"/>
            <w:vAlign w:val="center"/>
          </w:tcPr>
          <w:p w14:paraId="1D8D8993"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3</w:t>
            </w:r>
            <w:r w:rsidR="006A45C8" w:rsidRPr="00F9303E">
              <w:rPr>
                <w:rFonts w:ascii="Times New Roman" w:hAnsi="Times New Roman" w:cs="Times New Roman"/>
                <w:sz w:val="20"/>
                <w:szCs w:val="20"/>
              </w:rPr>
              <w:t xml:space="preserve"> (2.5)</w:t>
            </w:r>
          </w:p>
        </w:tc>
      </w:tr>
      <w:tr w:rsidR="00397A1F" w:rsidRPr="00F9303E" w14:paraId="32A4365E" w14:textId="77777777" w:rsidTr="0006750C">
        <w:trPr>
          <w:trHeight w:hRule="exact" w:val="454"/>
        </w:trPr>
        <w:tc>
          <w:tcPr>
            <w:tcW w:w="0" w:type="auto"/>
            <w:vAlign w:val="center"/>
          </w:tcPr>
          <w:p w14:paraId="0B458308"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Weapon Used</w:t>
            </w:r>
          </w:p>
        </w:tc>
        <w:tc>
          <w:tcPr>
            <w:tcW w:w="0" w:type="auto"/>
            <w:vAlign w:val="center"/>
          </w:tcPr>
          <w:p w14:paraId="04C06E8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9 (7.6)</w:t>
            </w:r>
          </w:p>
        </w:tc>
        <w:tc>
          <w:tcPr>
            <w:tcW w:w="3693" w:type="dxa"/>
            <w:gridSpan w:val="2"/>
            <w:vAlign w:val="center"/>
          </w:tcPr>
          <w:p w14:paraId="655DC3E1"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110 (92.4)</w:t>
            </w:r>
          </w:p>
        </w:tc>
        <w:tc>
          <w:tcPr>
            <w:tcW w:w="1268" w:type="dxa"/>
            <w:vAlign w:val="center"/>
          </w:tcPr>
          <w:p w14:paraId="59307277"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3</w:t>
            </w:r>
            <w:r w:rsidR="006A45C8" w:rsidRPr="00F9303E">
              <w:rPr>
                <w:rFonts w:ascii="Times New Roman" w:hAnsi="Times New Roman" w:cs="Times New Roman"/>
                <w:sz w:val="20"/>
                <w:szCs w:val="20"/>
              </w:rPr>
              <w:t xml:space="preserve"> (2.5)</w:t>
            </w:r>
          </w:p>
        </w:tc>
      </w:tr>
      <w:tr w:rsidR="00397A1F" w:rsidRPr="00F9303E" w14:paraId="721C9316" w14:textId="77777777" w:rsidTr="0006750C">
        <w:trPr>
          <w:trHeight w:hRule="exact" w:val="454"/>
        </w:trPr>
        <w:tc>
          <w:tcPr>
            <w:tcW w:w="0" w:type="auto"/>
            <w:vAlign w:val="center"/>
          </w:tcPr>
          <w:p w14:paraId="60C686A5"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Location Known</w:t>
            </w:r>
          </w:p>
        </w:tc>
        <w:tc>
          <w:tcPr>
            <w:tcW w:w="0" w:type="auto"/>
            <w:vAlign w:val="center"/>
          </w:tcPr>
          <w:p w14:paraId="3B284142"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105 (87.5)</w:t>
            </w:r>
          </w:p>
        </w:tc>
        <w:tc>
          <w:tcPr>
            <w:tcW w:w="3693" w:type="dxa"/>
            <w:gridSpan w:val="2"/>
            <w:vAlign w:val="center"/>
          </w:tcPr>
          <w:p w14:paraId="125C483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15 (12.5)</w:t>
            </w:r>
          </w:p>
        </w:tc>
        <w:tc>
          <w:tcPr>
            <w:tcW w:w="1268" w:type="dxa"/>
            <w:vAlign w:val="center"/>
          </w:tcPr>
          <w:p w14:paraId="794BF5AB"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2</w:t>
            </w:r>
            <w:r w:rsidR="006A45C8" w:rsidRPr="00F9303E">
              <w:rPr>
                <w:rFonts w:ascii="Times New Roman" w:hAnsi="Times New Roman" w:cs="Times New Roman"/>
                <w:sz w:val="20"/>
                <w:szCs w:val="20"/>
              </w:rPr>
              <w:t xml:space="preserve"> (1.6)</w:t>
            </w:r>
          </w:p>
        </w:tc>
      </w:tr>
      <w:tr w:rsidR="00397A1F" w:rsidRPr="00F9303E" w14:paraId="7D71B66D" w14:textId="77777777" w:rsidTr="0006750C">
        <w:trPr>
          <w:trHeight w:val="454"/>
        </w:trPr>
        <w:tc>
          <w:tcPr>
            <w:tcW w:w="0" w:type="auto"/>
            <w:vAlign w:val="center"/>
          </w:tcPr>
          <w:p w14:paraId="4D439778"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Location (victim vs. suspect)</w:t>
            </w:r>
          </w:p>
        </w:tc>
        <w:tc>
          <w:tcPr>
            <w:tcW w:w="0" w:type="auto"/>
            <w:vAlign w:val="center"/>
          </w:tcPr>
          <w:p w14:paraId="3516C6C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Victim Address: 34 (34.0)</w:t>
            </w:r>
          </w:p>
        </w:tc>
        <w:tc>
          <w:tcPr>
            <w:tcW w:w="0" w:type="auto"/>
            <w:vAlign w:val="center"/>
          </w:tcPr>
          <w:p w14:paraId="45D3FD75"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Suspect Address: 27 (27.0)</w:t>
            </w:r>
          </w:p>
        </w:tc>
        <w:tc>
          <w:tcPr>
            <w:tcW w:w="1737" w:type="dxa"/>
            <w:vAlign w:val="center"/>
          </w:tcPr>
          <w:p w14:paraId="70AF4A71"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Other: 39 (39.0)</w:t>
            </w:r>
          </w:p>
        </w:tc>
        <w:tc>
          <w:tcPr>
            <w:tcW w:w="1268" w:type="dxa"/>
            <w:vAlign w:val="center"/>
          </w:tcPr>
          <w:p w14:paraId="0FC7C232"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22</w:t>
            </w:r>
            <w:r w:rsidR="006A45C8" w:rsidRPr="00F9303E">
              <w:rPr>
                <w:rFonts w:ascii="Times New Roman" w:hAnsi="Times New Roman" w:cs="Times New Roman"/>
                <w:sz w:val="20"/>
                <w:szCs w:val="20"/>
              </w:rPr>
              <w:t xml:space="preserve"> (18.0)</w:t>
            </w:r>
          </w:p>
        </w:tc>
      </w:tr>
      <w:tr w:rsidR="00397A1F" w:rsidRPr="00F9303E" w14:paraId="6C83D03D" w14:textId="77777777" w:rsidTr="0006750C">
        <w:trPr>
          <w:trHeight w:val="454"/>
        </w:trPr>
        <w:tc>
          <w:tcPr>
            <w:tcW w:w="0" w:type="auto"/>
            <w:tcBorders>
              <w:bottom w:val="single" w:sz="4" w:space="0" w:color="auto"/>
            </w:tcBorders>
            <w:vAlign w:val="center"/>
          </w:tcPr>
          <w:p w14:paraId="0E7071A1"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Venue (domestic vs. public)</w:t>
            </w:r>
          </w:p>
        </w:tc>
        <w:tc>
          <w:tcPr>
            <w:tcW w:w="0" w:type="auto"/>
            <w:tcBorders>
              <w:bottom w:val="single" w:sz="4" w:space="0" w:color="auto"/>
            </w:tcBorders>
            <w:vAlign w:val="center"/>
          </w:tcPr>
          <w:p w14:paraId="0AC3F50C"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 xml:space="preserve">Domestic: 52 (59.1) </w:t>
            </w:r>
          </w:p>
        </w:tc>
        <w:tc>
          <w:tcPr>
            <w:tcW w:w="0" w:type="auto"/>
            <w:tcBorders>
              <w:bottom w:val="single" w:sz="4" w:space="0" w:color="auto"/>
            </w:tcBorders>
            <w:vAlign w:val="center"/>
          </w:tcPr>
          <w:p w14:paraId="1A9C92BF"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Public: 29 (33.0)</w:t>
            </w:r>
          </w:p>
        </w:tc>
        <w:tc>
          <w:tcPr>
            <w:tcW w:w="1737" w:type="dxa"/>
            <w:tcBorders>
              <w:bottom w:val="single" w:sz="4" w:space="0" w:color="auto"/>
            </w:tcBorders>
            <w:vAlign w:val="center"/>
          </w:tcPr>
          <w:p w14:paraId="03B66482"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sz w:val="20"/>
                <w:szCs w:val="20"/>
              </w:rPr>
              <w:t>Other: 7 (8.0)</w:t>
            </w:r>
          </w:p>
        </w:tc>
        <w:tc>
          <w:tcPr>
            <w:tcW w:w="1268" w:type="dxa"/>
            <w:tcBorders>
              <w:bottom w:val="single" w:sz="4" w:space="0" w:color="auto"/>
            </w:tcBorders>
            <w:vAlign w:val="center"/>
          </w:tcPr>
          <w:p w14:paraId="073A8EC5" w14:textId="77777777" w:rsidR="00397A1F" w:rsidRPr="00F9303E" w:rsidRDefault="00397A1F" w:rsidP="001A3AF1">
            <w:pPr>
              <w:jc w:val="center"/>
              <w:rPr>
                <w:rFonts w:ascii="Times New Roman" w:hAnsi="Times New Roman" w:cs="Times New Roman"/>
                <w:sz w:val="20"/>
                <w:szCs w:val="20"/>
              </w:rPr>
            </w:pPr>
            <w:r w:rsidRPr="00F9303E">
              <w:rPr>
                <w:rFonts w:ascii="Times New Roman" w:hAnsi="Times New Roman" w:cs="Times New Roman"/>
                <w:sz w:val="20"/>
                <w:szCs w:val="20"/>
              </w:rPr>
              <w:t>34</w:t>
            </w:r>
            <w:r w:rsidR="006A45C8" w:rsidRPr="00F9303E">
              <w:rPr>
                <w:rFonts w:ascii="Times New Roman" w:hAnsi="Times New Roman" w:cs="Times New Roman"/>
                <w:sz w:val="20"/>
                <w:szCs w:val="20"/>
              </w:rPr>
              <w:t xml:space="preserve"> (27.9)</w:t>
            </w:r>
          </w:p>
        </w:tc>
      </w:tr>
    </w:tbl>
    <w:p w14:paraId="17D8A89A" w14:textId="77777777" w:rsidR="00774F6A" w:rsidRPr="00F9303E" w:rsidRDefault="00774F6A" w:rsidP="00774F6A">
      <w:pPr>
        <w:rPr>
          <w:rFonts w:ascii="Times New Roman" w:hAnsi="Times New Roman" w:cs="Times New Roman"/>
          <w:sz w:val="20"/>
          <w:szCs w:val="20"/>
        </w:rPr>
      </w:pPr>
    </w:p>
    <w:p w14:paraId="6DC8D9E9" w14:textId="77777777" w:rsidR="00FE482F" w:rsidRPr="00F9303E" w:rsidRDefault="00FE482F" w:rsidP="00774F6A">
      <w:pPr>
        <w:rPr>
          <w:rFonts w:ascii="Times New Roman" w:hAnsi="Times New Roman" w:cs="Times New Roman"/>
          <w:sz w:val="20"/>
          <w:szCs w:val="20"/>
        </w:rPr>
      </w:pPr>
    </w:p>
    <w:p w14:paraId="4D5CA1CD" w14:textId="77777777" w:rsidR="0006750C" w:rsidRPr="00F9303E" w:rsidRDefault="0006750C" w:rsidP="00774F6A">
      <w:pPr>
        <w:rPr>
          <w:rFonts w:ascii="Times New Roman" w:hAnsi="Times New Roman" w:cs="Times New Roman"/>
          <w:sz w:val="20"/>
          <w:szCs w:val="20"/>
        </w:rPr>
      </w:pPr>
    </w:p>
    <w:p w14:paraId="75B80D83" w14:textId="77777777" w:rsidR="0006750C" w:rsidRPr="00F9303E" w:rsidRDefault="0006750C" w:rsidP="00774F6A">
      <w:pPr>
        <w:rPr>
          <w:rFonts w:ascii="Times New Roman" w:hAnsi="Times New Roman" w:cs="Times New Roman"/>
          <w:sz w:val="20"/>
          <w:szCs w:val="20"/>
        </w:rPr>
      </w:pPr>
    </w:p>
    <w:p w14:paraId="30EB44D7" w14:textId="77777777" w:rsidR="0006750C" w:rsidRPr="00F9303E" w:rsidRDefault="0006750C" w:rsidP="00774F6A">
      <w:pPr>
        <w:rPr>
          <w:rFonts w:ascii="Times New Roman" w:hAnsi="Times New Roman" w:cs="Times New Roman"/>
          <w:sz w:val="20"/>
          <w:szCs w:val="20"/>
        </w:rPr>
      </w:pPr>
    </w:p>
    <w:p w14:paraId="4CBCB576" w14:textId="77777777" w:rsidR="00774F6A" w:rsidRPr="00F9303E" w:rsidRDefault="00774F6A" w:rsidP="00774F6A">
      <w:pPr>
        <w:pStyle w:val="Caption"/>
        <w:keepNext/>
        <w:rPr>
          <w:rFonts w:ascii="Times New Roman" w:hAnsi="Times New Roman" w:cs="Times New Roman"/>
          <w:b/>
          <w:i w:val="0"/>
          <w:color w:val="000000" w:themeColor="text1"/>
          <w:sz w:val="20"/>
          <w:szCs w:val="20"/>
        </w:rPr>
      </w:pPr>
      <w:r w:rsidRPr="00F9303E">
        <w:rPr>
          <w:rFonts w:ascii="Times New Roman" w:hAnsi="Times New Roman" w:cs="Times New Roman"/>
          <w:b/>
          <w:i w:val="0"/>
          <w:color w:val="000000" w:themeColor="text1"/>
          <w:sz w:val="20"/>
          <w:szCs w:val="20"/>
        </w:rPr>
        <w:t xml:space="preserve">Table 5. </w:t>
      </w:r>
      <w:r w:rsidR="001D01E6" w:rsidRPr="00F9303E">
        <w:rPr>
          <w:rFonts w:ascii="Times New Roman" w:hAnsi="Times New Roman" w:cs="Times New Roman"/>
          <w:b/>
          <w:i w:val="0"/>
          <w:color w:val="000000" w:themeColor="text1"/>
          <w:sz w:val="20"/>
          <w:szCs w:val="20"/>
        </w:rPr>
        <w:t xml:space="preserve">Descriptive </w:t>
      </w:r>
      <w:r w:rsidR="00397A1F" w:rsidRPr="00F9303E">
        <w:rPr>
          <w:rFonts w:ascii="Times New Roman" w:hAnsi="Times New Roman" w:cs="Times New Roman"/>
          <w:b/>
          <w:i w:val="0"/>
          <w:color w:val="000000" w:themeColor="text1"/>
          <w:sz w:val="20"/>
          <w:szCs w:val="20"/>
        </w:rPr>
        <w:t>d</w:t>
      </w:r>
      <w:r w:rsidR="001D01E6" w:rsidRPr="00F9303E">
        <w:rPr>
          <w:rFonts w:ascii="Times New Roman" w:hAnsi="Times New Roman" w:cs="Times New Roman"/>
          <w:b/>
          <w:i w:val="0"/>
          <w:color w:val="000000" w:themeColor="text1"/>
          <w:sz w:val="20"/>
          <w:szCs w:val="20"/>
        </w:rPr>
        <w:t>ata for</w:t>
      </w:r>
      <w:r w:rsidRPr="00F9303E">
        <w:rPr>
          <w:rFonts w:ascii="Times New Roman" w:hAnsi="Times New Roman" w:cs="Times New Roman"/>
          <w:b/>
          <w:i w:val="0"/>
          <w:color w:val="000000" w:themeColor="text1"/>
          <w:sz w:val="20"/>
          <w:szCs w:val="20"/>
        </w:rPr>
        <w:t xml:space="preserve"> Procedural Characteristic</w:t>
      </w:r>
      <w:r w:rsidR="00397A1F" w:rsidRPr="00F9303E">
        <w:rPr>
          <w:rFonts w:ascii="Times New Roman" w:hAnsi="Times New Roman" w:cs="Times New Roman"/>
          <w:b/>
          <w:i w:val="0"/>
          <w:color w:val="000000" w:themeColor="text1"/>
          <w:sz w:val="20"/>
          <w:szCs w:val="20"/>
        </w:rPr>
        <w:t>s</w:t>
      </w:r>
    </w:p>
    <w:tbl>
      <w:tblPr>
        <w:tblStyle w:val="TableGrid"/>
        <w:tblW w:w="0" w:type="auto"/>
        <w:tblLook w:val="04A0" w:firstRow="1" w:lastRow="0" w:firstColumn="1" w:lastColumn="0" w:noHBand="0" w:noVBand="1"/>
      </w:tblPr>
      <w:tblGrid>
        <w:gridCol w:w="4354"/>
        <w:gridCol w:w="1646"/>
        <w:gridCol w:w="1646"/>
        <w:gridCol w:w="1833"/>
      </w:tblGrid>
      <w:tr w:rsidR="00397A1F" w:rsidRPr="00F9303E" w14:paraId="5DC0A30B" w14:textId="77777777" w:rsidTr="00397A1F">
        <w:trPr>
          <w:trHeight w:val="454"/>
        </w:trPr>
        <w:tc>
          <w:tcPr>
            <w:tcW w:w="0" w:type="auto"/>
            <w:tcBorders>
              <w:top w:val="single" w:sz="4" w:space="0" w:color="auto"/>
              <w:left w:val="nil"/>
              <w:bottom w:val="single" w:sz="4" w:space="0" w:color="auto"/>
              <w:right w:val="nil"/>
            </w:tcBorders>
            <w:vAlign w:val="center"/>
          </w:tcPr>
          <w:p w14:paraId="7E8A4309"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b/>
                <w:sz w:val="20"/>
                <w:szCs w:val="20"/>
              </w:rPr>
              <w:t>Case Characteristic</w:t>
            </w:r>
          </w:p>
        </w:tc>
        <w:tc>
          <w:tcPr>
            <w:tcW w:w="0" w:type="auto"/>
            <w:tcBorders>
              <w:top w:val="single" w:sz="4" w:space="0" w:color="auto"/>
              <w:left w:val="nil"/>
              <w:bottom w:val="single" w:sz="4" w:space="0" w:color="auto"/>
              <w:right w:val="nil"/>
            </w:tcBorders>
            <w:vAlign w:val="center"/>
          </w:tcPr>
          <w:p w14:paraId="193AA1F0"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Yes </w:t>
            </w:r>
          </w:p>
          <w:p w14:paraId="79633CCA"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left w:val="nil"/>
              <w:bottom w:val="single" w:sz="4" w:space="0" w:color="auto"/>
              <w:right w:val="nil"/>
            </w:tcBorders>
            <w:vAlign w:val="center"/>
          </w:tcPr>
          <w:p w14:paraId="6F2011F5"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 xml:space="preserve">No </w:t>
            </w:r>
          </w:p>
          <w:p w14:paraId="3C5DD885"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w:t>
            </w:r>
          </w:p>
        </w:tc>
        <w:tc>
          <w:tcPr>
            <w:tcW w:w="0" w:type="auto"/>
            <w:tcBorders>
              <w:top w:val="single" w:sz="4" w:space="0" w:color="auto"/>
              <w:left w:val="nil"/>
              <w:bottom w:val="single" w:sz="4" w:space="0" w:color="auto"/>
              <w:right w:val="nil"/>
            </w:tcBorders>
            <w:vAlign w:val="center"/>
          </w:tcPr>
          <w:p w14:paraId="77482B2C"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b/>
                <w:sz w:val="20"/>
                <w:szCs w:val="20"/>
              </w:rPr>
              <w:t>Missing data</w:t>
            </w:r>
          </w:p>
          <w:p w14:paraId="26AD346B" w14:textId="77777777" w:rsidR="00397A1F" w:rsidRPr="00F9303E" w:rsidRDefault="003163AD" w:rsidP="001A3AF1">
            <w:pPr>
              <w:jc w:val="center"/>
              <w:rPr>
                <w:rFonts w:ascii="Times New Roman" w:hAnsi="Times New Roman" w:cs="Times New Roman"/>
                <w:b/>
                <w:sz w:val="20"/>
                <w:szCs w:val="20"/>
              </w:rPr>
            </w:pPr>
            <w:r w:rsidRPr="00F9303E">
              <w:rPr>
                <w:rFonts w:ascii="Times New Roman" w:hAnsi="Times New Roman" w:cs="Times New Roman"/>
                <w:b/>
                <w:sz w:val="20"/>
                <w:szCs w:val="20"/>
              </w:rPr>
              <w:t>N (% total sample)</w:t>
            </w:r>
          </w:p>
        </w:tc>
      </w:tr>
      <w:tr w:rsidR="00397A1F" w:rsidRPr="00F9303E" w14:paraId="62512C1B"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423BC359"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Time taken to report (less than vs. more than 1 day)</w:t>
            </w:r>
          </w:p>
        </w:tc>
        <w:tc>
          <w:tcPr>
            <w:tcW w:w="0" w:type="auto"/>
            <w:vAlign w:val="center"/>
          </w:tcPr>
          <w:p w14:paraId="09C20BD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sz w:val="20"/>
                <w:szCs w:val="20"/>
              </w:rPr>
              <w:t>&lt; a day: 35 (50.0)</w:t>
            </w:r>
          </w:p>
        </w:tc>
        <w:tc>
          <w:tcPr>
            <w:tcW w:w="0" w:type="auto"/>
            <w:vAlign w:val="center"/>
          </w:tcPr>
          <w:p w14:paraId="744C2CA3"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sz w:val="20"/>
                <w:szCs w:val="20"/>
              </w:rPr>
              <w:t>&gt; a day: 35 (50.0)</w:t>
            </w:r>
          </w:p>
        </w:tc>
        <w:tc>
          <w:tcPr>
            <w:tcW w:w="0" w:type="auto"/>
            <w:vAlign w:val="center"/>
          </w:tcPr>
          <w:p w14:paraId="29594FA5"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52</w:t>
            </w:r>
            <w:r w:rsidR="006A45C8" w:rsidRPr="00F9303E">
              <w:rPr>
                <w:rFonts w:ascii="Times New Roman" w:hAnsi="Times New Roman" w:cs="Times New Roman"/>
                <w:bCs/>
                <w:sz w:val="20"/>
                <w:szCs w:val="20"/>
              </w:rPr>
              <w:t xml:space="preserve"> (42.6)</w:t>
            </w:r>
          </w:p>
        </w:tc>
      </w:tr>
      <w:tr w:rsidR="00397A1F" w:rsidRPr="00F9303E" w14:paraId="48505178"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5F15E65E"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How reported</w:t>
            </w:r>
          </w:p>
        </w:tc>
        <w:tc>
          <w:tcPr>
            <w:tcW w:w="0" w:type="auto"/>
            <w:vAlign w:val="center"/>
          </w:tcPr>
          <w:p w14:paraId="663386D4"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sz w:val="20"/>
                <w:szCs w:val="20"/>
              </w:rPr>
              <w:t>Direct: 96 (90.6)</w:t>
            </w:r>
          </w:p>
        </w:tc>
        <w:tc>
          <w:tcPr>
            <w:tcW w:w="0" w:type="auto"/>
            <w:vAlign w:val="center"/>
          </w:tcPr>
          <w:p w14:paraId="61C85552" w14:textId="77777777" w:rsidR="00397A1F" w:rsidRPr="00F9303E" w:rsidRDefault="00397A1F" w:rsidP="001A3AF1">
            <w:pPr>
              <w:jc w:val="center"/>
              <w:rPr>
                <w:rFonts w:ascii="Times New Roman" w:hAnsi="Times New Roman" w:cs="Times New Roman"/>
                <w:b/>
                <w:sz w:val="20"/>
                <w:szCs w:val="20"/>
              </w:rPr>
            </w:pPr>
            <w:r w:rsidRPr="00F9303E">
              <w:rPr>
                <w:rFonts w:ascii="Times New Roman" w:hAnsi="Times New Roman" w:cs="Times New Roman"/>
                <w:sz w:val="20"/>
                <w:szCs w:val="20"/>
              </w:rPr>
              <w:t>Indirect: 10 (9.4)</w:t>
            </w:r>
          </w:p>
        </w:tc>
        <w:tc>
          <w:tcPr>
            <w:tcW w:w="0" w:type="auto"/>
            <w:vAlign w:val="center"/>
          </w:tcPr>
          <w:p w14:paraId="5D7E109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16</w:t>
            </w:r>
            <w:r w:rsidR="006A45C8" w:rsidRPr="00F9303E">
              <w:rPr>
                <w:rFonts w:ascii="Times New Roman" w:hAnsi="Times New Roman" w:cs="Times New Roman"/>
                <w:bCs/>
                <w:sz w:val="20"/>
                <w:szCs w:val="20"/>
              </w:rPr>
              <w:t xml:space="preserve"> (13.1)</w:t>
            </w:r>
          </w:p>
        </w:tc>
      </w:tr>
      <w:tr w:rsidR="00397A1F" w:rsidRPr="00F9303E" w14:paraId="518164AE"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4C523ACA"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unsure if incident occurred</w:t>
            </w:r>
          </w:p>
        </w:tc>
        <w:tc>
          <w:tcPr>
            <w:tcW w:w="0" w:type="auto"/>
            <w:vAlign w:val="center"/>
          </w:tcPr>
          <w:p w14:paraId="09A63B31"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18 (21.2)</w:t>
            </w:r>
          </w:p>
        </w:tc>
        <w:tc>
          <w:tcPr>
            <w:tcW w:w="0" w:type="auto"/>
            <w:vAlign w:val="center"/>
          </w:tcPr>
          <w:p w14:paraId="4939782E"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67 (78.8)</w:t>
            </w:r>
          </w:p>
        </w:tc>
        <w:tc>
          <w:tcPr>
            <w:tcW w:w="0" w:type="auto"/>
            <w:vAlign w:val="center"/>
          </w:tcPr>
          <w:p w14:paraId="3CC44B16"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37</w:t>
            </w:r>
            <w:r w:rsidR="006A45C8" w:rsidRPr="00F9303E">
              <w:rPr>
                <w:rFonts w:ascii="Times New Roman" w:hAnsi="Times New Roman" w:cs="Times New Roman"/>
                <w:bCs/>
                <w:sz w:val="20"/>
                <w:szCs w:val="20"/>
              </w:rPr>
              <w:t xml:space="preserve"> (30.3)</w:t>
            </w:r>
          </w:p>
        </w:tc>
      </w:tr>
      <w:tr w:rsidR="00397A1F" w:rsidRPr="00F9303E" w14:paraId="53729E46"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6C00514F"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administered Early Evidence Kit (EEK)</w:t>
            </w:r>
          </w:p>
        </w:tc>
        <w:tc>
          <w:tcPr>
            <w:tcW w:w="0" w:type="auto"/>
            <w:vAlign w:val="center"/>
          </w:tcPr>
          <w:p w14:paraId="633C255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21 (26.6)</w:t>
            </w:r>
          </w:p>
        </w:tc>
        <w:tc>
          <w:tcPr>
            <w:tcW w:w="0" w:type="auto"/>
            <w:vAlign w:val="center"/>
          </w:tcPr>
          <w:p w14:paraId="1570FB6F"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58 (73.4)</w:t>
            </w:r>
          </w:p>
        </w:tc>
        <w:tc>
          <w:tcPr>
            <w:tcW w:w="0" w:type="auto"/>
            <w:vAlign w:val="center"/>
          </w:tcPr>
          <w:p w14:paraId="2A6A84BA"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43</w:t>
            </w:r>
            <w:r w:rsidR="006A45C8" w:rsidRPr="00F9303E">
              <w:rPr>
                <w:rFonts w:ascii="Times New Roman" w:hAnsi="Times New Roman" w:cs="Times New Roman"/>
                <w:bCs/>
                <w:sz w:val="20"/>
                <w:szCs w:val="20"/>
              </w:rPr>
              <w:t xml:space="preserve"> (35.2)</w:t>
            </w:r>
          </w:p>
        </w:tc>
      </w:tr>
      <w:tr w:rsidR="00397A1F" w:rsidRPr="00F9303E" w14:paraId="29D619E0"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6F2EC0F0"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attended Haven</w:t>
            </w:r>
          </w:p>
        </w:tc>
        <w:tc>
          <w:tcPr>
            <w:tcW w:w="0" w:type="auto"/>
            <w:vAlign w:val="center"/>
          </w:tcPr>
          <w:p w14:paraId="6FACAB66"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30 (24.6)</w:t>
            </w:r>
          </w:p>
        </w:tc>
        <w:tc>
          <w:tcPr>
            <w:tcW w:w="0" w:type="auto"/>
            <w:vAlign w:val="center"/>
          </w:tcPr>
          <w:p w14:paraId="4E385DC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92 (75.4)</w:t>
            </w:r>
          </w:p>
        </w:tc>
        <w:tc>
          <w:tcPr>
            <w:tcW w:w="0" w:type="auto"/>
            <w:vAlign w:val="center"/>
          </w:tcPr>
          <w:p w14:paraId="63720FD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0</w:t>
            </w:r>
            <w:r w:rsidR="006A45C8" w:rsidRPr="00F9303E">
              <w:rPr>
                <w:rFonts w:ascii="Times New Roman" w:hAnsi="Times New Roman" w:cs="Times New Roman"/>
                <w:bCs/>
                <w:sz w:val="20"/>
                <w:szCs w:val="20"/>
              </w:rPr>
              <w:t xml:space="preserve"> (0.0)</w:t>
            </w:r>
          </w:p>
        </w:tc>
      </w:tr>
      <w:tr w:rsidR="00397A1F" w:rsidRPr="00F9303E" w14:paraId="4E42279C"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15AB6265"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Victim received a medical exam</w:t>
            </w:r>
          </w:p>
        </w:tc>
        <w:tc>
          <w:tcPr>
            <w:tcW w:w="0" w:type="auto"/>
            <w:vAlign w:val="center"/>
          </w:tcPr>
          <w:p w14:paraId="6AEA831F"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33 (37.5)</w:t>
            </w:r>
          </w:p>
        </w:tc>
        <w:tc>
          <w:tcPr>
            <w:tcW w:w="0" w:type="auto"/>
            <w:vAlign w:val="center"/>
          </w:tcPr>
          <w:p w14:paraId="41B5329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55 (62.5)</w:t>
            </w:r>
          </w:p>
        </w:tc>
        <w:tc>
          <w:tcPr>
            <w:tcW w:w="0" w:type="auto"/>
            <w:vAlign w:val="center"/>
          </w:tcPr>
          <w:p w14:paraId="5F62040C"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34</w:t>
            </w:r>
            <w:r w:rsidR="006A45C8" w:rsidRPr="00F9303E">
              <w:rPr>
                <w:rFonts w:ascii="Times New Roman" w:hAnsi="Times New Roman" w:cs="Times New Roman"/>
                <w:bCs/>
                <w:sz w:val="20"/>
                <w:szCs w:val="20"/>
              </w:rPr>
              <w:t xml:space="preserve"> (27.9)</w:t>
            </w:r>
          </w:p>
        </w:tc>
      </w:tr>
      <w:tr w:rsidR="00397A1F" w:rsidRPr="00F9303E" w14:paraId="3CF67279"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5AF6710C"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identified</w:t>
            </w:r>
          </w:p>
        </w:tc>
        <w:tc>
          <w:tcPr>
            <w:tcW w:w="0" w:type="auto"/>
            <w:vAlign w:val="center"/>
          </w:tcPr>
          <w:p w14:paraId="3B5BD059"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75 (62.0)</w:t>
            </w:r>
          </w:p>
        </w:tc>
        <w:tc>
          <w:tcPr>
            <w:tcW w:w="0" w:type="auto"/>
            <w:vAlign w:val="center"/>
          </w:tcPr>
          <w:p w14:paraId="4C54AAE4"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46 (38.0)</w:t>
            </w:r>
          </w:p>
        </w:tc>
        <w:tc>
          <w:tcPr>
            <w:tcW w:w="0" w:type="auto"/>
            <w:vAlign w:val="center"/>
          </w:tcPr>
          <w:p w14:paraId="672CCE62"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w:t>
            </w:r>
            <w:r w:rsidR="006A45C8" w:rsidRPr="00F9303E">
              <w:rPr>
                <w:rFonts w:ascii="Times New Roman" w:hAnsi="Times New Roman" w:cs="Times New Roman"/>
                <w:bCs/>
                <w:sz w:val="20"/>
                <w:szCs w:val="20"/>
              </w:rPr>
              <w:t xml:space="preserve"> (0.8)</w:t>
            </w:r>
          </w:p>
        </w:tc>
      </w:tr>
      <w:tr w:rsidR="00397A1F" w:rsidRPr="00F9303E" w14:paraId="20D36E99"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vAlign w:val="center"/>
          </w:tcPr>
          <w:p w14:paraId="559262DF"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alleges victim gave consent</w:t>
            </w:r>
          </w:p>
        </w:tc>
        <w:tc>
          <w:tcPr>
            <w:tcW w:w="0" w:type="auto"/>
            <w:vAlign w:val="center"/>
          </w:tcPr>
          <w:p w14:paraId="6BE7F9D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13 (13.4)</w:t>
            </w:r>
          </w:p>
        </w:tc>
        <w:tc>
          <w:tcPr>
            <w:tcW w:w="0" w:type="auto"/>
            <w:vAlign w:val="center"/>
          </w:tcPr>
          <w:p w14:paraId="3D67F44F"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84 (86.6)</w:t>
            </w:r>
          </w:p>
        </w:tc>
        <w:tc>
          <w:tcPr>
            <w:tcW w:w="0" w:type="auto"/>
            <w:vAlign w:val="center"/>
          </w:tcPr>
          <w:p w14:paraId="581460D3"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25</w:t>
            </w:r>
            <w:r w:rsidR="006A45C8" w:rsidRPr="00F9303E">
              <w:rPr>
                <w:rFonts w:ascii="Times New Roman" w:hAnsi="Times New Roman" w:cs="Times New Roman"/>
                <w:bCs/>
                <w:sz w:val="20"/>
                <w:szCs w:val="20"/>
              </w:rPr>
              <w:t xml:space="preserve"> (20.5)</w:t>
            </w:r>
          </w:p>
        </w:tc>
      </w:tr>
      <w:tr w:rsidR="00397A1F" w:rsidRPr="00F9303E" w14:paraId="077C830F" w14:textId="77777777" w:rsidTr="00397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0" w:type="auto"/>
            <w:tcBorders>
              <w:bottom w:val="single" w:sz="4" w:space="0" w:color="auto"/>
            </w:tcBorders>
            <w:vAlign w:val="center"/>
          </w:tcPr>
          <w:p w14:paraId="6A46A54B" w14:textId="77777777" w:rsidR="00397A1F" w:rsidRPr="00F9303E" w:rsidRDefault="00397A1F" w:rsidP="001A3AF1">
            <w:pPr>
              <w:rPr>
                <w:rFonts w:ascii="Times New Roman" w:hAnsi="Times New Roman" w:cs="Times New Roman"/>
                <w:sz w:val="20"/>
                <w:szCs w:val="20"/>
              </w:rPr>
            </w:pPr>
            <w:r w:rsidRPr="00F9303E">
              <w:rPr>
                <w:rFonts w:ascii="Times New Roman" w:hAnsi="Times New Roman" w:cs="Times New Roman"/>
                <w:sz w:val="20"/>
                <w:szCs w:val="20"/>
              </w:rPr>
              <w:t>Suspect denies incident occurred</w:t>
            </w:r>
          </w:p>
        </w:tc>
        <w:tc>
          <w:tcPr>
            <w:tcW w:w="0" w:type="auto"/>
            <w:tcBorders>
              <w:bottom w:val="single" w:sz="4" w:space="0" w:color="auto"/>
            </w:tcBorders>
            <w:vAlign w:val="center"/>
          </w:tcPr>
          <w:p w14:paraId="3340138D"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17 (17.9)</w:t>
            </w:r>
          </w:p>
        </w:tc>
        <w:tc>
          <w:tcPr>
            <w:tcW w:w="0" w:type="auto"/>
            <w:tcBorders>
              <w:bottom w:val="single" w:sz="4" w:space="0" w:color="auto"/>
            </w:tcBorders>
            <w:vAlign w:val="center"/>
          </w:tcPr>
          <w:p w14:paraId="3C3AD1E1"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78 (82.1)</w:t>
            </w:r>
          </w:p>
        </w:tc>
        <w:tc>
          <w:tcPr>
            <w:tcW w:w="0" w:type="auto"/>
            <w:tcBorders>
              <w:bottom w:val="single" w:sz="4" w:space="0" w:color="auto"/>
            </w:tcBorders>
            <w:vAlign w:val="center"/>
          </w:tcPr>
          <w:p w14:paraId="37926D6B" w14:textId="77777777" w:rsidR="00397A1F" w:rsidRPr="00F9303E" w:rsidRDefault="00397A1F" w:rsidP="001A3AF1">
            <w:pPr>
              <w:jc w:val="center"/>
              <w:rPr>
                <w:rFonts w:ascii="Times New Roman" w:hAnsi="Times New Roman" w:cs="Times New Roman"/>
                <w:bCs/>
                <w:sz w:val="20"/>
                <w:szCs w:val="20"/>
              </w:rPr>
            </w:pPr>
            <w:r w:rsidRPr="00F9303E">
              <w:rPr>
                <w:rFonts w:ascii="Times New Roman" w:hAnsi="Times New Roman" w:cs="Times New Roman"/>
                <w:bCs/>
                <w:sz w:val="20"/>
                <w:szCs w:val="20"/>
              </w:rPr>
              <w:t>27</w:t>
            </w:r>
            <w:r w:rsidR="006A45C8" w:rsidRPr="00F9303E">
              <w:rPr>
                <w:rFonts w:ascii="Times New Roman" w:hAnsi="Times New Roman" w:cs="Times New Roman"/>
                <w:bCs/>
                <w:sz w:val="20"/>
                <w:szCs w:val="20"/>
              </w:rPr>
              <w:t xml:space="preserve"> (22.1)</w:t>
            </w:r>
          </w:p>
        </w:tc>
      </w:tr>
    </w:tbl>
    <w:p w14:paraId="4EBC7A1D" w14:textId="77777777" w:rsidR="00774F6A" w:rsidRPr="00F9303E" w:rsidRDefault="00774F6A" w:rsidP="00774F6A">
      <w:pPr>
        <w:rPr>
          <w:rFonts w:ascii="Times New Roman" w:hAnsi="Times New Roman" w:cs="Times New Roman"/>
          <w:sz w:val="20"/>
          <w:szCs w:val="20"/>
        </w:rPr>
      </w:pPr>
    </w:p>
    <w:p w14:paraId="2FA5960F" w14:textId="77777777" w:rsidR="00774F6A" w:rsidRPr="00F9303E" w:rsidRDefault="00774F6A" w:rsidP="00774F6A">
      <w:pPr>
        <w:rPr>
          <w:rFonts w:ascii="Times New Roman" w:hAnsi="Times New Roman" w:cs="Times New Roman"/>
          <w:sz w:val="20"/>
          <w:szCs w:val="20"/>
        </w:rPr>
      </w:pPr>
    </w:p>
    <w:p w14:paraId="7E7A8A06" w14:textId="77777777" w:rsidR="00774F6A" w:rsidRPr="00F9303E" w:rsidRDefault="00774F6A" w:rsidP="00774F6A">
      <w:pPr>
        <w:rPr>
          <w:rFonts w:ascii="Times New Roman" w:hAnsi="Times New Roman" w:cs="Times New Roman"/>
          <w:b/>
          <w:iCs/>
          <w:color w:val="000000" w:themeColor="text1"/>
          <w:sz w:val="20"/>
          <w:szCs w:val="20"/>
        </w:rPr>
      </w:pPr>
      <w:bookmarkStart w:id="1" w:name="_Hlk5978849"/>
      <w:bookmarkEnd w:id="0"/>
      <w:r w:rsidRPr="00F9303E">
        <w:rPr>
          <w:rFonts w:ascii="Times New Roman" w:hAnsi="Times New Roman" w:cs="Times New Roman"/>
          <w:b/>
          <w:i/>
          <w:color w:val="000000" w:themeColor="text1"/>
          <w:sz w:val="20"/>
          <w:szCs w:val="20"/>
        </w:rPr>
        <w:br w:type="page"/>
      </w:r>
    </w:p>
    <w:bookmarkEnd w:id="1"/>
    <w:p w14:paraId="3E0DFA72" w14:textId="77777777" w:rsidR="004202D3" w:rsidRPr="00F9303E" w:rsidRDefault="004202D3" w:rsidP="003A53B6">
      <w:pPr>
        <w:pStyle w:val="Caption"/>
        <w:keepNext/>
        <w:rPr>
          <w:rFonts w:ascii="Times New Roman" w:hAnsi="Times New Roman" w:cs="Times New Roman"/>
          <w:b/>
          <w:i w:val="0"/>
          <w:color w:val="000000" w:themeColor="text1"/>
          <w:sz w:val="20"/>
          <w:szCs w:val="20"/>
        </w:rPr>
        <w:sectPr w:rsidR="004202D3" w:rsidRPr="00F9303E" w:rsidSect="00397A1F">
          <w:pgSz w:w="11900" w:h="16840"/>
          <w:pgMar w:top="1134" w:right="1134" w:bottom="1134" w:left="1134" w:header="720" w:footer="720" w:gutter="0"/>
          <w:cols w:space="720"/>
          <w:docGrid w:linePitch="360"/>
        </w:sectPr>
      </w:pPr>
    </w:p>
    <w:p w14:paraId="394DC167" w14:textId="1B9EE31D" w:rsidR="003A53B6" w:rsidRPr="00F9303E" w:rsidRDefault="003A53B6" w:rsidP="003A53B6">
      <w:pPr>
        <w:pStyle w:val="Caption"/>
        <w:keepNext/>
        <w:rPr>
          <w:rFonts w:ascii="Times New Roman" w:hAnsi="Times New Roman" w:cs="Times New Roman"/>
          <w:b/>
          <w:i w:val="0"/>
          <w:color w:val="000000" w:themeColor="text1"/>
          <w:sz w:val="20"/>
          <w:szCs w:val="20"/>
        </w:rPr>
      </w:pPr>
      <w:r w:rsidRPr="00F9303E">
        <w:rPr>
          <w:rFonts w:ascii="Times New Roman" w:hAnsi="Times New Roman" w:cs="Times New Roman"/>
          <w:b/>
          <w:i w:val="0"/>
          <w:color w:val="000000" w:themeColor="text1"/>
          <w:sz w:val="20"/>
          <w:szCs w:val="20"/>
        </w:rPr>
        <w:lastRenderedPageBreak/>
        <w:t xml:space="preserve">Table 6. </w:t>
      </w:r>
      <w:r w:rsidR="00E67EF5" w:rsidRPr="00F9303E">
        <w:rPr>
          <w:rFonts w:ascii="Times New Roman" w:hAnsi="Times New Roman" w:cs="Times New Roman"/>
          <w:b/>
          <w:i w:val="0"/>
          <w:color w:val="000000" w:themeColor="text1"/>
          <w:sz w:val="20"/>
          <w:szCs w:val="20"/>
        </w:rPr>
        <w:t>Bivariate m</w:t>
      </w:r>
      <w:r w:rsidR="0006750C" w:rsidRPr="00F9303E">
        <w:rPr>
          <w:rFonts w:ascii="Times New Roman" w:hAnsi="Times New Roman" w:cs="Times New Roman"/>
          <w:b/>
          <w:i w:val="0"/>
          <w:color w:val="000000" w:themeColor="text1"/>
          <w:sz w:val="20"/>
          <w:szCs w:val="20"/>
        </w:rPr>
        <w:t>ultinomial</w:t>
      </w:r>
      <w:r w:rsidRPr="00F9303E">
        <w:rPr>
          <w:rFonts w:ascii="Times New Roman" w:hAnsi="Times New Roman" w:cs="Times New Roman"/>
          <w:b/>
          <w:i w:val="0"/>
          <w:color w:val="000000" w:themeColor="text1"/>
          <w:sz w:val="20"/>
          <w:szCs w:val="20"/>
        </w:rPr>
        <w:t xml:space="preserve"> logistic regression</w:t>
      </w:r>
      <w:r w:rsidR="00E67EF5" w:rsidRPr="00F9303E">
        <w:rPr>
          <w:rFonts w:ascii="Times New Roman" w:hAnsi="Times New Roman" w:cs="Times New Roman"/>
          <w:b/>
          <w:i w:val="0"/>
          <w:color w:val="000000" w:themeColor="text1"/>
          <w:sz w:val="20"/>
          <w:szCs w:val="20"/>
        </w:rPr>
        <w:t>s</w:t>
      </w:r>
      <w:r w:rsidRPr="00F9303E">
        <w:rPr>
          <w:rFonts w:ascii="Times New Roman" w:hAnsi="Times New Roman" w:cs="Times New Roman"/>
          <w:b/>
          <w:i w:val="0"/>
          <w:color w:val="000000" w:themeColor="text1"/>
          <w:sz w:val="20"/>
          <w:szCs w:val="20"/>
        </w:rPr>
        <w:t xml:space="preserve"> </w:t>
      </w:r>
      <w:r w:rsidR="0006750C" w:rsidRPr="00F9303E">
        <w:rPr>
          <w:rFonts w:ascii="Times New Roman" w:hAnsi="Times New Roman" w:cs="Times New Roman"/>
          <w:b/>
          <w:i w:val="0"/>
          <w:color w:val="000000" w:themeColor="text1"/>
          <w:sz w:val="20"/>
          <w:szCs w:val="20"/>
        </w:rPr>
        <w:t>predicting</w:t>
      </w:r>
      <w:r w:rsidRPr="00F9303E">
        <w:rPr>
          <w:rFonts w:ascii="Times New Roman" w:hAnsi="Times New Roman" w:cs="Times New Roman"/>
          <w:b/>
          <w:i w:val="0"/>
          <w:color w:val="000000" w:themeColor="text1"/>
          <w:sz w:val="20"/>
          <w:szCs w:val="20"/>
        </w:rPr>
        <w:t xml:space="preserve"> case outcome</w:t>
      </w:r>
    </w:p>
    <w:tbl>
      <w:tblPr>
        <w:tblStyle w:val="TableGrid"/>
        <w:tblW w:w="15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9"/>
        <w:gridCol w:w="530"/>
        <w:gridCol w:w="1481"/>
        <w:gridCol w:w="719"/>
        <w:gridCol w:w="719"/>
        <w:gridCol w:w="1296"/>
        <w:gridCol w:w="1437"/>
        <w:gridCol w:w="719"/>
        <w:gridCol w:w="719"/>
        <w:gridCol w:w="1295"/>
        <w:gridCol w:w="1438"/>
        <w:gridCol w:w="719"/>
        <w:gridCol w:w="718"/>
        <w:gridCol w:w="1415"/>
      </w:tblGrid>
      <w:tr w:rsidR="000D5561" w:rsidRPr="00F9303E" w14:paraId="5E8489E2" w14:textId="77777777" w:rsidTr="00111E1A">
        <w:trPr>
          <w:trHeight w:val="497"/>
        </w:trPr>
        <w:tc>
          <w:tcPr>
            <w:tcW w:w="2589" w:type="dxa"/>
            <w:tcBorders>
              <w:top w:val="single" w:sz="4" w:space="0" w:color="auto"/>
              <w:bottom w:val="single" w:sz="4" w:space="0" w:color="auto"/>
            </w:tcBorders>
            <w:vAlign w:val="center"/>
          </w:tcPr>
          <w:p w14:paraId="77016C06" w14:textId="77777777" w:rsidR="000D5561" w:rsidRPr="00F9303E" w:rsidRDefault="000D5561" w:rsidP="0006750C">
            <w:pPr>
              <w:spacing w:line="360" w:lineRule="auto"/>
              <w:rPr>
                <w:rFonts w:ascii="Times New Roman" w:hAnsi="Times New Roman" w:cs="Times New Roman"/>
                <w:b/>
                <w:bCs/>
                <w:sz w:val="20"/>
                <w:szCs w:val="20"/>
              </w:rPr>
            </w:pPr>
          </w:p>
        </w:tc>
        <w:tc>
          <w:tcPr>
            <w:tcW w:w="530" w:type="dxa"/>
            <w:tcBorders>
              <w:top w:val="single" w:sz="4" w:space="0" w:color="auto"/>
              <w:bottom w:val="single" w:sz="4" w:space="0" w:color="auto"/>
            </w:tcBorders>
          </w:tcPr>
          <w:p w14:paraId="0B7BCEC8" w14:textId="77777777" w:rsidR="000D5561" w:rsidRPr="00F9303E" w:rsidRDefault="000D5561" w:rsidP="0006750C">
            <w:pPr>
              <w:spacing w:line="360" w:lineRule="auto"/>
              <w:jc w:val="center"/>
              <w:rPr>
                <w:rFonts w:ascii="Times New Roman" w:hAnsi="Times New Roman" w:cs="Times New Roman"/>
                <w:b/>
                <w:bCs/>
                <w:sz w:val="20"/>
                <w:szCs w:val="20"/>
              </w:rPr>
            </w:pPr>
          </w:p>
        </w:tc>
        <w:tc>
          <w:tcPr>
            <w:tcW w:w="4215" w:type="dxa"/>
            <w:gridSpan w:val="4"/>
            <w:tcBorders>
              <w:top w:val="single" w:sz="4" w:space="0" w:color="auto"/>
              <w:bottom w:val="single" w:sz="4" w:space="0" w:color="auto"/>
            </w:tcBorders>
            <w:vAlign w:val="center"/>
          </w:tcPr>
          <w:p w14:paraId="0C9A19B2" w14:textId="1115C6E4"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No Crime</w:t>
            </w:r>
          </w:p>
        </w:tc>
        <w:tc>
          <w:tcPr>
            <w:tcW w:w="4170" w:type="dxa"/>
            <w:gridSpan w:val="4"/>
            <w:tcBorders>
              <w:top w:val="single" w:sz="4" w:space="0" w:color="auto"/>
              <w:bottom w:val="single" w:sz="4" w:space="0" w:color="auto"/>
            </w:tcBorders>
            <w:vAlign w:val="center"/>
          </w:tcPr>
          <w:p w14:paraId="0ED86A5A"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Victim Withdrawal</w:t>
            </w:r>
          </w:p>
        </w:tc>
        <w:tc>
          <w:tcPr>
            <w:tcW w:w="4290" w:type="dxa"/>
            <w:gridSpan w:val="4"/>
            <w:tcBorders>
              <w:top w:val="single" w:sz="4" w:space="0" w:color="auto"/>
              <w:bottom w:val="single" w:sz="4" w:space="0" w:color="auto"/>
            </w:tcBorders>
            <w:vAlign w:val="center"/>
          </w:tcPr>
          <w:p w14:paraId="1F74CA60"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No Further Action</w:t>
            </w:r>
          </w:p>
        </w:tc>
      </w:tr>
      <w:tr w:rsidR="0033463A" w:rsidRPr="00F9303E" w14:paraId="441E087E" w14:textId="77777777" w:rsidTr="00111E1A">
        <w:trPr>
          <w:trHeight w:val="497"/>
        </w:trPr>
        <w:tc>
          <w:tcPr>
            <w:tcW w:w="2589" w:type="dxa"/>
            <w:tcBorders>
              <w:top w:val="single" w:sz="4" w:space="0" w:color="auto"/>
              <w:bottom w:val="single" w:sz="4" w:space="0" w:color="auto"/>
            </w:tcBorders>
            <w:vAlign w:val="center"/>
          </w:tcPr>
          <w:p w14:paraId="1DAA881B" w14:textId="77777777" w:rsidR="000D5561" w:rsidRPr="00F9303E" w:rsidRDefault="000D5561" w:rsidP="0006750C">
            <w:pPr>
              <w:spacing w:line="360" w:lineRule="auto"/>
              <w:rPr>
                <w:rFonts w:ascii="Times New Roman" w:hAnsi="Times New Roman" w:cs="Times New Roman"/>
                <w:b/>
                <w:bCs/>
                <w:sz w:val="20"/>
                <w:szCs w:val="20"/>
              </w:rPr>
            </w:pPr>
            <w:r w:rsidRPr="00F9303E">
              <w:rPr>
                <w:rFonts w:ascii="Times New Roman" w:hAnsi="Times New Roman" w:cs="Times New Roman"/>
                <w:b/>
                <w:bCs/>
                <w:sz w:val="20"/>
                <w:szCs w:val="20"/>
              </w:rPr>
              <w:t>Characteristic</w:t>
            </w:r>
          </w:p>
        </w:tc>
        <w:tc>
          <w:tcPr>
            <w:tcW w:w="530" w:type="dxa"/>
            <w:tcBorders>
              <w:top w:val="single" w:sz="4" w:space="0" w:color="auto"/>
              <w:bottom w:val="single" w:sz="4" w:space="0" w:color="auto"/>
            </w:tcBorders>
            <w:vAlign w:val="center"/>
          </w:tcPr>
          <w:p w14:paraId="6B233281" w14:textId="04CA498C" w:rsidR="000D5561" w:rsidRPr="0033463A" w:rsidRDefault="000D5561" w:rsidP="000D5561">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1481" w:type="dxa"/>
            <w:tcBorders>
              <w:top w:val="single" w:sz="4" w:space="0" w:color="auto"/>
              <w:bottom w:val="single" w:sz="4" w:space="0" w:color="auto"/>
            </w:tcBorders>
            <w:vAlign w:val="center"/>
          </w:tcPr>
          <w:p w14:paraId="323447F4" w14:textId="27B879BE"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B (SE)</w:t>
            </w:r>
          </w:p>
        </w:tc>
        <w:tc>
          <w:tcPr>
            <w:tcW w:w="719" w:type="dxa"/>
            <w:tcBorders>
              <w:top w:val="single" w:sz="4" w:space="0" w:color="auto"/>
              <w:bottom w:val="single" w:sz="4" w:space="0" w:color="auto"/>
            </w:tcBorders>
            <w:vAlign w:val="center"/>
          </w:tcPr>
          <w:p w14:paraId="1AB934CF"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Wald</w:t>
            </w:r>
          </w:p>
        </w:tc>
        <w:tc>
          <w:tcPr>
            <w:tcW w:w="719" w:type="dxa"/>
            <w:tcBorders>
              <w:top w:val="single" w:sz="4" w:space="0" w:color="auto"/>
              <w:bottom w:val="single" w:sz="4" w:space="0" w:color="auto"/>
            </w:tcBorders>
            <w:vAlign w:val="center"/>
          </w:tcPr>
          <w:p w14:paraId="4E2BA285"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Odds Ratio</w:t>
            </w:r>
          </w:p>
        </w:tc>
        <w:tc>
          <w:tcPr>
            <w:tcW w:w="1296" w:type="dxa"/>
            <w:tcBorders>
              <w:top w:val="single" w:sz="4" w:space="0" w:color="auto"/>
              <w:bottom w:val="single" w:sz="4" w:space="0" w:color="auto"/>
            </w:tcBorders>
            <w:vAlign w:val="center"/>
          </w:tcPr>
          <w:p w14:paraId="7B06A06E"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95% CI</w:t>
            </w:r>
          </w:p>
        </w:tc>
        <w:tc>
          <w:tcPr>
            <w:tcW w:w="1437" w:type="dxa"/>
            <w:tcBorders>
              <w:top w:val="single" w:sz="4" w:space="0" w:color="auto"/>
              <w:bottom w:val="single" w:sz="4" w:space="0" w:color="auto"/>
            </w:tcBorders>
            <w:vAlign w:val="center"/>
          </w:tcPr>
          <w:p w14:paraId="48458D2D"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B (SE)</w:t>
            </w:r>
          </w:p>
        </w:tc>
        <w:tc>
          <w:tcPr>
            <w:tcW w:w="719" w:type="dxa"/>
            <w:tcBorders>
              <w:top w:val="single" w:sz="4" w:space="0" w:color="auto"/>
              <w:bottom w:val="single" w:sz="4" w:space="0" w:color="auto"/>
            </w:tcBorders>
            <w:vAlign w:val="center"/>
          </w:tcPr>
          <w:p w14:paraId="2F45E2DF"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Wald</w:t>
            </w:r>
          </w:p>
        </w:tc>
        <w:tc>
          <w:tcPr>
            <w:tcW w:w="719" w:type="dxa"/>
            <w:tcBorders>
              <w:top w:val="single" w:sz="4" w:space="0" w:color="auto"/>
              <w:bottom w:val="single" w:sz="4" w:space="0" w:color="auto"/>
            </w:tcBorders>
            <w:vAlign w:val="center"/>
          </w:tcPr>
          <w:p w14:paraId="271D5197"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Odds Ratio</w:t>
            </w:r>
          </w:p>
        </w:tc>
        <w:tc>
          <w:tcPr>
            <w:tcW w:w="1295" w:type="dxa"/>
            <w:tcBorders>
              <w:top w:val="single" w:sz="4" w:space="0" w:color="auto"/>
              <w:bottom w:val="single" w:sz="4" w:space="0" w:color="auto"/>
            </w:tcBorders>
            <w:vAlign w:val="center"/>
          </w:tcPr>
          <w:p w14:paraId="2ACFD9C2"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95% CI</w:t>
            </w:r>
          </w:p>
        </w:tc>
        <w:tc>
          <w:tcPr>
            <w:tcW w:w="1438" w:type="dxa"/>
            <w:tcBorders>
              <w:top w:val="single" w:sz="4" w:space="0" w:color="auto"/>
              <w:bottom w:val="single" w:sz="4" w:space="0" w:color="auto"/>
            </w:tcBorders>
            <w:vAlign w:val="center"/>
          </w:tcPr>
          <w:p w14:paraId="02E1C165"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B (SE)</w:t>
            </w:r>
          </w:p>
        </w:tc>
        <w:tc>
          <w:tcPr>
            <w:tcW w:w="719" w:type="dxa"/>
            <w:tcBorders>
              <w:top w:val="single" w:sz="4" w:space="0" w:color="auto"/>
              <w:bottom w:val="single" w:sz="4" w:space="0" w:color="auto"/>
            </w:tcBorders>
            <w:vAlign w:val="center"/>
          </w:tcPr>
          <w:p w14:paraId="29C4F1F8"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Wald</w:t>
            </w:r>
          </w:p>
        </w:tc>
        <w:tc>
          <w:tcPr>
            <w:tcW w:w="718" w:type="dxa"/>
            <w:tcBorders>
              <w:top w:val="single" w:sz="4" w:space="0" w:color="auto"/>
              <w:bottom w:val="single" w:sz="4" w:space="0" w:color="auto"/>
            </w:tcBorders>
            <w:vAlign w:val="center"/>
          </w:tcPr>
          <w:p w14:paraId="03838C5E"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Odds Ratio</w:t>
            </w:r>
          </w:p>
        </w:tc>
        <w:tc>
          <w:tcPr>
            <w:tcW w:w="1415" w:type="dxa"/>
            <w:tcBorders>
              <w:top w:val="single" w:sz="4" w:space="0" w:color="auto"/>
              <w:bottom w:val="single" w:sz="4" w:space="0" w:color="auto"/>
            </w:tcBorders>
          </w:tcPr>
          <w:p w14:paraId="68ACB163" w14:textId="77777777" w:rsidR="000D5561" w:rsidRPr="00F9303E" w:rsidRDefault="000D5561" w:rsidP="0006750C">
            <w:pPr>
              <w:spacing w:line="360" w:lineRule="auto"/>
              <w:jc w:val="center"/>
              <w:rPr>
                <w:rFonts w:ascii="Times New Roman" w:hAnsi="Times New Roman" w:cs="Times New Roman"/>
                <w:b/>
                <w:bCs/>
                <w:sz w:val="20"/>
                <w:szCs w:val="20"/>
              </w:rPr>
            </w:pPr>
            <w:r w:rsidRPr="00F9303E">
              <w:rPr>
                <w:rFonts w:ascii="Times New Roman" w:hAnsi="Times New Roman" w:cs="Times New Roman"/>
                <w:b/>
                <w:bCs/>
                <w:sz w:val="20"/>
                <w:szCs w:val="20"/>
              </w:rPr>
              <w:t xml:space="preserve"> 95% CI</w:t>
            </w:r>
          </w:p>
        </w:tc>
      </w:tr>
      <w:tr w:rsidR="0033463A" w:rsidRPr="00F9303E" w14:paraId="2E89BD9A" w14:textId="77777777" w:rsidTr="00111E1A">
        <w:trPr>
          <w:trHeight w:val="80"/>
        </w:trPr>
        <w:tc>
          <w:tcPr>
            <w:tcW w:w="2589" w:type="dxa"/>
          </w:tcPr>
          <w:p w14:paraId="4F38A855"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under 18 years</w:t>
            </w:r>
          </w:p>
        </w:tc>
        <w:tc>
          <w:tcPr>
            <w:tcW w:w="530" w:type="dxa"/>
          </w:tcPr>
          <w:p w14:paraId="2B153FA2" w14:textId="3073A0CD" w:rsidR="000D5561" w:rsidRPr="00F9303E" w:rsidRDefault="000D5561"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122</w:t>
            </w:r>
          </w:p>
        </w:tc>
        <w:tc>
          <w:tcPr>
            <w:tcW w:w="1481" w:type="dxa"/>
            <w:vAlign w:val="center"/>
          </w:tcPr>
          <w:p w14:paraId="4B9EA78F" w14:textId="40557FD1"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-3.15 (1.09)**</w:t>
            </w:r>
          </w:p>
        </w:tc>
        <w:tc>
          <w:tcPr>
            <w:tcW w:w="719" w:type="dxa"/>
            <w:vAlign w:val="center"/>
          </w:tcPr>
          <w:p w14:paraId="208EFB4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8.40</w:t>
            </w:r>
          </w:p>
        </w:tc>
        <w:tc>
          <w:tcPr>
            <w:tcW w:w="719" w:type="dxa"/>
            <w:vAlign w:val="center"/>
          </w:tcPr>
          <w:p w14:paraId="2849D27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0.04</w:t>
            </w:r>
          </w:p>
        </w:tc>
        <w:tc>
          <w:tcPr>
            <w:tcW w:w="1296" w:type="dxa"/>
            <w:vAlign w:val="center"/>
          </w:tcPr>
          <w:p w14:paraId="331B0D1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[0.01, 0.36]</w:t>
            </w:r>
          </w:p>
        </w:tc>
        <w:tc>
          <w:tcPr>
            <w:tcW w:w="1437" w:type="dxa"/>
          </w:tcPr>
          <w:p w14:paraId="2FD3307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-1.38 (0.67)*</w:t>
            </w:r>
          </w:p>
        </w:tc>
        <w:tc>
          <w:tcPr>
            <w:tcW w:w="719" w:type="dxa"/>
          </w:tcPr>
          <w:p w14:paraId="53F6DC4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4.23</w:t>
            </w:r>
          </w:p>
        </w:tc>
        <w:tc>
          <w:tcPr>
            <w:tcW w:w="719" w:type="dxa"/>
          </w:tcPr>
          <w:p w14:paraId="406E9A7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0.25</w:t>
            </w:r>
          </w:p>
        </w:tc>
        <w:tc>
          <w:tcPr>
            <w:tcW w:w="1295" w:type="dxa"/>
          </w:tcPr>
          <w:p w14:paraId="6E27AF6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[0.07, 0.94]</w:t>
            </w:r>
          </w:p>
        </w:tc>
        <w:tc>
          <w:tcPr>
            <w:tcW w:w="1438" w:type="dxa"/>
          </w:tcPr>
          <w:p w14:paraId="0381C24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-1.35 (0.62)*</w:t>
            </w:r>
          </w:p>
        </w:tc>
        <w:tc>
          <w:tcPr>
            <w:tcW w:w="719" w:type="dxa"/>
          </w:tcPr>
          <w:p w14:paraId="240754B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4.67</w:t>
            </w:r>
          </w:p>
        </w:tc>
        <w:tc>
          <w:tcPr>
            <w:tcW w:w="718" w:type="dxa"/>
          </w:tcPr>
          <w:p w14:paraId="4848F2E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0.26</w:t>
            </w:r>
          </w:p>
        </w:tc>
        <w:tc>
          <w:tcPr>
            <w:tcW w:w="1415" w:type="dxa"/>
          </w:tcPr>
          <w:p w14:paraId="319B514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[0.08, 0.88]</w:t>
            </w:r>
          </w:p>
        </w:tc>
      </w:tr>
      <w:tr w:rsidR="0033463A" w:rsidRPr="00F9303E" w14:paraId="5A5909AD" w14:textId="77777777" w:rsidTr="00111E1A">
        <w:trPr>
          <w:trHeight w:val="80"/>
        </w:trPr>
        <w:tc>
          <w:tcPr>
            <w:tcW w:w="2589" w:type="dxa"/>
          </w:tcPr>
          <w:p w14:paraId="753B883F"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mental health</w:t>
            </w:r>
          </w:p>
        </w:tc>
        <w:tc>
          <w:tcPr>
            <w:tcW w:w="530" w:type="dxa"/>
          </w:tcPr>
          <w:p w14:paraId="79628AD9" w14:textId="6DE08B17"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121</w:t>
            </w:r>
          </w:p>
        </w:tc>
        <w:tc>
          <w:tcPr>
            <w:tcW w:w="1481" w:type="dxa"/>
            <w:vAlign w:val="center"/>
          </w:tcPr>
          <w:p w14:paraId="07E6C7C9" w14:textId="6936E0FF"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1.75 (0.64)**</w:t>
            </w:r>
          </w:p>
        </w:tc>
        <w:tc>
          <w:tcPr>
            <w:tcW w:w="719" w:type="dxa"/>
            <w:vAlign w:val="center"/>
          </w:tcPr>
          <w:p w14:paraId="3B8B16E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7.44</w:t>
            </w:r>
          </w:p>
        </w:tc>
        <w:tc>
          <w:tcPr>
            <w:tcW w:w="719" w:type="dxa"/>
            <w:vAlign w:val="center"/>
          </w:tcPr>
          <w:p w14:paraId="61FA6E3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5.75</w:t>
            </w:r>
          </w:p>
        </w:tc>
        <w:tc>
          <w:tcPr>
            <w:tcW w:w="1296" w:type="dxa"/>
            <w:vAlign w:val="center"/>
          </w:tcPr>
          <w:p w14:paraId="5F62123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[1.64, 20.21]</w:t>
            </w:r>
          </w:p>
        </w:tc>
        <w:tc>
          <w:tcPr>
            <w:tcW w:w="1437" w:type="dxa"/>
          </w:tcPr>
          <w:p w14:paraId="5061753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1.06 (0.68)</w:t>
            </w:r>
          </w:p>
        </w:tc>
        <w:tc>
          <w:tcPr>
            <w:tcW w:w="719" w:type="dxa"/>
          </w:tcPr>
          <w:p w14:paraId="45DB73E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2.42</w:t>
            </w:r>
          </w:p>
        </w:tc>
        <w:tc>
          <w:tcPr>
            <w:tcW w:w="719" w:type="dxa"/>
          </w:tcPr>
          <w:p w14:paraId="0EFA87D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2.88</w:t>
            </w:r>
          </w:p>
        </w:tc>
        <w:tc>
          <w:tcPr>
            <w:tcW w:w="1295" w:type="dxa"/>
          </w:tcPr>
          <w:p w14:paraId="3C390C0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[0.76, 10.87]</w:t>
            </w:r>
          </w:p>
        </w:tc>
        <w:tc>
          <w:tcPr>
            <w:tcW w:w="1438" w:type="dxa"/>
          </w:tcPr>
          <w:p w14:paraId="7390589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0.92 (0.66)</w:t>
            </w:r>
          </w:p>
        </w:tc>
        <w:tc>
          <w:tcPr>
            <w:tcW w:w="719" w:type="dxa"/>
          </w:tcPr>
          <w:p w14:paraId="03A37B1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1.92</w:t>
            </w:r>
          </w:p>
        </w:tc>
        <w:tc>
          <w:tcPr>
            <w:tcW w:w="718" w:type="dxa"/>
          </w:tcPr>
          <w:p w14:paraId="31B5D9E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2.50</w:t>
            </w:r>
          </w:p>
        </w:tc>
        <w:tc>
          <w:tcPr>
            <w:tcW w:w="1415" w:type="dxa"/>
          </w:tcPr>
          <w:p w14:paraId="2876384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[0.68, 9.13]</w:t>
            </w:r>
          </w:p>
        </w:tc>
      </w:tr>
      <w:tr w:rsidR="0033463A" w:rsidRPr="00F9303E" w14:paraId="281044CF" w14:textId="77777777" w:rsidTr="00111E1A">
        <w:trPr>
          <w:trHeight w:val="371"/>
        </w:trPr>
        <w:tc>
          <w:tcPr>
            <w:tcW w:w="2589" w:type="dxa"/>
          </w:tcPr>
          <w:p w14:paraId="24D5198D"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previous false report</w:t>
            </w:r>
          </w:p>
        </w:tc>
        <w:tc>
          <w:tcPr>
            <w:tcW w:w="530" w:type="dxa"/>
          </w:tcPr>
          <w:p w14:paraId="3F008854" w14:textId="139F6E17"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481" w:type="dxa"/>
            <w:vAlign w:val="center"/>
          </w:tcPr>
          <w:p w14:paraId="1E41F8B0" w14:textId="54759C78"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2.08 (1.10)</w:t>
            </w:r>
            <w:r w:rsidRPr="00F9303E">
              <w:rPr>
                <w:rFonts w:ascii="Times New Roman" w:hAnsi="Times New Roman" w:cs="Times New Roman"/>
                <w:sz w:val="20"/>
                <w:szCs w:val="20"/>
                <w:vertAlign w:val="superscript"/>
              </w:rPr>
              <w:sym w:font="Symbol" w:char="F0B1"/>
            </w:r>
          </w:p>
        </w:tc>
        <w:tc>
          <w:tcPr>
            <w:tcW w:w="719" w:type="dxa"/>
            <w:vAlign w:val="center"/>
          </w:tcPr>
          <w:p w14:paraId="63EE2FD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3.60</w:t>
            </w:r>
          </w:p>
        </w:tc>
        <w:tc>
          <w:tcPr>
            <w:tcW w:w="719" w:type="dxa"/>
            <w:vAlign w:val="center"/>
          </w:tcPr>
          <w:p w14:paraId="43ADEB8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8.00</w:t>
            </w:r>
          </w:p>
        </w:tc>
        <w:tc>
          <w:tcPr>
            <w:tcW w:w="1296" w:type="dxa"/>
            <w:vAlign w:val="center"/>
          </w:tcPr>
          <w:p w14:paraId="02324CA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[0.93, 68.59]</w:t>
            </w:r>
          </w:p>
        </w:tc>
        <w:tc>
          <w:tcPr>
            <w:tcW w:w="1437" w:type="dxa"/>
          </w:tcPr>
          <w:p w14:paraId="5EB360A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0.73 (1.26)</w:t>
            </w:r>
          </w:p>
        </w:tc>
        <w:tc>
          <w:tcPr>
            <w:tcW w:w="719" w:type="dxa"/>
          </w:tcPr>
          <w:p w14:paraId="228F090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0.34</w:t>
            </w:r>
          </w:p>
        </w:tc>
        <w:tc>
          <w:tcPr>
            <w:tcW w:w="719" w:type="dxa"/>
          </w:tcPr>
          <w:p w14:paraId="6459809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2.08</w:t>
            </w:r>
          </w:p>
        </w:tc>
        <w:tc>
          <w:tcPr>
            <w:tcW w:w="1295" w:type="dxa"/>
          </w:tcPr>
          <w:p w14:paraId="58A8270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[0.18, 24.41]</w:t>
            </w:r>
          </w:p>
        </w:tc>
        <w:tc>
          <w:tcPr>
            <w:tcW w:w="1438" w:type="dxa"/>
          </w:tcPr>
          <w:p w14:paraId="45ED49F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-0.18 (1.44)</w:t>
            </w:r>
          </w:p>
        </w:tc>
        <w:tc>
          <w:tcPr>
            <w:tcW w:w="719" w:type="dxa"/>
          </w:tcPr>
          <w:p w14:paraId="3B3CA66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0.02</w:t>
            </w:r>
          </w:p>
        </w:tc>
        <w:tc>
          <w:tcPr>
            <w:tcW w:w="718" w:type="dxa"/>
          </w:tcPr>
          <w:p w14:paraId="20C8DDC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0.84</w:t>
            </w:r>
          </w:p>
        </w:tc>
        <w:tc>
          <w:tcPr>
            <w:tcW w:w="1415" w:type="dxa"/>
          </w:tcPr>
          <w:p w14:paraId="54F076F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[0.05, 14.08]</w:t>
            </w:r>
          </w:p>
        </w:tc>
      </w:tr>
      <w:tr w:rsidR="0033463A" w:rsidRPr="00F9303E" w14:paraId="0471E3F8" w14:textId="77777777" w:rsidTr="00111E1A">
        <w:trPr>
          <w:trHeight w:val="345"/>
        </w:trPr>
        <w:tc>
          <w:tcPr>
            <w:tcW w:w="2589" w:type="dxa"/>
          </w:tcPr>
          <w:p w14:paraId="132C8EB2"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Suspect known to victim</w:t>
            </w:r>
          </w:p>
        </w:tc>
        <w:tc>
          <w:tcPr>
            <w:tcW w:w="530" w:type="dxa"/>
          </w:tcPr>
          <w:p w14:paraId="0AE82DF9" w14:textId="7E68A81C"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1481" w:type="dxa"/>
            <w:vAlign w:val="center"/>
          </w:tcPr>
          <w:p w14:paraId="2F6AFFCF" w14:textId="127AC51A"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-0.29 (0.53)</w:t>
            </w:r>
          </w:p>
        </w:tc>
        <w:tc>
          <w:tcPr>
            <w:tcW w:w="719" w:type="dxa"/>
            <w:vAlign w:val="center"/>
          </w:tcPr>
          <w:p w14:paraId="36E4641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0.31</w:t>
            </w:r>
          </w:p>
        </w:tc>
        <w:tc>
          <w:tcPr>
            <w:tcW w:w="719" w:type="dxa"/>
            <w:vAlign w:val="center"/>
          </w:tcPr>
          <w:p w14:paraId="72DFBF08"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0.75</w:t>
            </w:r>
          </w:p>
        </w:tc>
        <w:tc>
          <w:tcPr>
            <w:tcW w:w="1296" w:type="dxa"/>
            <w:vAlign w:val="center"/>
          </w:tcPr>
          <w:p w14:paraId="0CB0947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[0.27, 2.10]</w:t>
            </w:r>
          </w:p>
        </w:tc>
        <w:tc>
          <w:tcPr>
            <w:tcW w:w="1437" w:type="dxa"/>
          </w:tcPr>
          <w:p w14:paraId="6D3C44C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-0.77 (0.57)</w:t>
            </w:r>
          </w:p>
        </w:tc>
        <w:tc>
          <w:tcPr>
            <w:tcW w:w="719" w:type="dxa"/>
          </w:tcPr>
          <w:p w14:paraId="3C26DB2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1.86</w:t>
            </w:r>
          </w:p>
        </w:tc>
        <w:tc>
          <w:tcPr>
            <w:tcW w:w="719" w:type="dxa"/>
          </w:tcPr>
          <w:p w14:paraId="39B18F9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0.46</w:t>
            </w:r>
          </w:p>
        </w:tc>
        <w:tc>
          <w:tcPr>
            <w:tcW w:w="1295" w:type="dxa"/>
          </w:tcPr>
          <w:p w14:paraId="6BDDEDA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[0.15, 1.40]</w:t>
            </w:r>
          </w:p>
        </w:tc>
        <w:tc>
          <w:tcPr>
            <w:tcW w:w="1438" w:type="dxa"/>
          </w:tcPr>
          <w:p w14:paraId="3BF2945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-0.78 (0.54)</w:t>
            </w:r>
          </w:p>
        </w:tc>
        <w:tc>
          <w:tcPr>
            <w:tcW w:w="719" w:type="dxa"/>
          </w:tcPr>
          <w:p w14:paraId="6432309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2.14</w:t>
            </w:r>
          </w:p>
        </w:tc>
        <w:tc>
          <w:tcPr>
            <w:tcW w:w="718" w:type="dxa"/>
          </w:tcPr>
          <w:p w14:paraId="747DE56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0.46</w:t>
            </w:r>
          </w:p>
        </w:tc>
        <w:tc>
          <w:tcPr>
            <w:tcW w:w="1415" w:type="dxa"/>
          </w:tcPr>
          <w:p w14:paraId="1CD7234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[0.16, 1.31]</w:t>
            </w:r>
          </w:p>
        </w:tc>
      </w:tr>
      <w:tr w:rsidR="0033463A" w:rsidRPr="00F9303E" w14:paraId="3E08168D" w14:textId="77777777" w:rsidTr="00111E1A">
        <w:trPr>
          <w:trHeight w:val="358"/>
        </w:trPr>
        <w:tc>
          <w:tcPr>
            <w:tcW w:w="2589" w:type="dxa"/>
          </w:tcPr>
          <w:p w14:paraId="20434DE7"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consumed alcohol</w:t>
            </w:r>
          </w:p>
        </w:tc>
        <w:tc>
          <w:tcPr>
            <w:tcW w:w="530" w:type="dxa"/>
          </w:tcPr>
          <w:p w14:paraId="72FF0944" w14:textId="2CCF2533"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122</w:t>
            </w:r>
          </w:p>
        </w:tc>
        <w:tc>
          <w:tcPr>
            <w:tcW w:w="1481" w:type="dxa"/>
            <w:vAlign w:val="center"/>
          </w:tcPr>
          <w:p w14:paraId="51106238" w14:textId="08384D6D"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0.99 (0.55)</w:t>
            </w:r>
            <w:r w:rsidRPr="00F9303E">
              <w:rPr>
                <w:rFonts w:ascii="Times New Roman" w:hAnsi="Times New Roman" w:cs="Times New Roman"/>
                <w:sz w:val="20"/>
                <w:szCs w:val="20"/>
                <w:vertAlign w:val="superscript"/>
              </w:rPr>
              <w:sym w:font="Symbol" w:char="F0B1"/>
            </w:r>
          </w:p>
        </w:tc>
        <w:tc>
          <w:tcPr>
            <w:tcW w:w="719" w:type="dxa"/>
            <w:vAlign w:val="center"/>
          </w:tcPr>
          <w:p w14:paraId="7C94ED3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3.21</w:t>
            </w:r>
          </w:p>
        </w:tc>
        <w:tc>
          <w:tcPr>
            <w:tcW w:w="719" w:type="dxa"/>
            <w:vAlign w:val="center"/>
          </w:tcPr>
          <w:p w14:paraId="785E106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2.70</w:t>
            </w:r>
          </w:p>
        </w:tc>
        <w:tc>
          <w:tcPr>
            <w:tcW w:w="1296" w:type="dxa"/>
            <w:vAlign w:val="center"/>
          </w:tcPr>
          <w:p w14:paraId="4BA8382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[0.91, 7.80]</w:t>
            </w:r>
          </w:p>
        </w:tc>
        <w:tc>
          <w:tcPr>
            <w:tcW w:w="1437" w:type="dxa"/>
          </w:tcPr>
          <w:p w14:paraId="0F7E157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0.98 (0.58)</w:t>
            </w:r>
            <w:r w:rsidRPr="00F9303E">
              <w:rPr>
                <w:rFonts w:ascii="Times New Roman" w:hAnsi="Times New Roman" w:cs="Times New Roman"/>
                <w:sz w:val="20"/>
                <w:szCs w:val="20"/>
                <w:vertAlign w:val="superscript"/>
              </w:rPr>
              <w:sym w:font="Symbol" w:char="F0B1"/>
            </w:r>
          </w:p>
        </w:tc>
        <w:tc>
          <w:tcPr>
            <w:tcW w:w="719" w:type="dxa"/>
          </w:tcPr>
          <w:p w14:paraId="7309668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2.79</w:t>
            </w:r>
          </w:p>
        </w:tc>
        <w:tc>
          <w:tcPr>
            <w:tcW w:w="719" w:type="dxa"/>
          </w:tcPr>
          <w:p w14:paraId="4AAEC75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2.65</w:t>
            </w:r>
          </w:p>
        </w:tc>
        <w:tc>
          <w:tcPr>
            <w:tcW w:w="1295" w:type="dxa"/>
          </w:tcPr>
          <w:p w14:paraId="2E2167E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[0.84, 8.34]</w:t>
            </w:r>
          </w:p>
        </w:tc>
        <w:tc>
          <w:tcPr>
            <w:tcW w:w="1438" w:type="dxa"/>
          </w:tcPr>
          <w:p w14:paraId="529B33C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0.99 (0.56)</w:t>
            </w:r>
            <w:r w:rsidRPr="00F9303E">
              <w:rPr>
                <w:rFonts w:ascii="Times New Roman" w:hAnsi="Times New Roman" w:cs="Times New Roman"/>
                <w:sz w:val="20"/>
                <w:szCs w:val="20"/>
                <w:vertAlign w:val="superscript"/>
              </w:rPr>
              <w:sym w:font="Symbol" w:char="F0B1"/>
            </w:r>
          </w:p>
        </w:tc>
        <w:tc>
          <w:tcPr>
            <w:tcW w:w="719" w:type="dxa"/>
          </w:tcPr>
          <w:p w14:paraId="271F0C2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3.11</w:t>
            </w:r>
          </w:p>
        </w:tc>
        <w:tc>
          <w:tcPr>
            <w:tcW w:w="718" w:type="dxa"/>
          </w:tcPr>
          <w:p w14:paraId="6D20FA7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2.69</w:t>
            </w:r>
          </w:p>
        </w:tc>
        <w:tc>
          <w:tcPr>
            <w:tcW w:w="1415" w:type="dxa"/>
          </w:tcPr>
          <w:p w14:paraId="2536AFE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[0.90, 8.07]</w:t>
            </w:r>
          </w:p>
        </w:tc>
      </w:tr>
      <w:tr w:rsidR="0033463A" w:rsidRPr="00F9303E" w14:paraId="673BB21E" w14:textId="77777777" w:rsidTr="00111E1A">
        <w:trPr>
          <w:trHeight w:val="371"/>
        </w:trPr>
        <w:tc>
          <w:tcPr>
            <w:tcW w:w="2589" w:type="dxa"/>
          </w:tcPr>
          <w:p w14:paraId="5755F7F0"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consumed drugs</w:t>
            </w:r>
          </w:p>
        </w:tc>
        <w:tc>
          <w:tcPr>
            <w:tcW w:w="530" w:type="dxa"/>
          </w:tcPr>
          <w:p w14:paraId="2A29EA72" w14:textId="7D53FD61"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1481" w:type="dxa"/>
            <w:vAlign w:val="center"/>
          </w:tcPr>
          <w:p w14:paraId="18158E6D" w14:textId="3D135829"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1.88 (0.82)*</w:t>
            </w:r>
          </w:p>
        </w:tc>
        <w:tc>
          <w:tcPr>
            <w:tcW w:w="719" w:type="dxa"/>
            <w:vAlign w:val="center"/>
          </w:tcPr>
          <w:p w14:paraId="0E05B61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5.26</w:t>
            </w:r>
          </w:p>
        </w:tc>
        <w:tc>
          <w:tcPr>
            <w:tcW w:w="719" w:type="dxa"/>
            <w:vAlign w:val="center"/>
          </w:tcPr>
          <w:p w14:paraId="0C26E5E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6.57</w:t>
            </w:r>
          </w:p>
        </w:tc>
        <w:tc>
          <w:tcPr>
            <w:tcW w:w="1296" w:type="dxa"/>
            <w:vAlign w:val="center"/>
          </w:tcPr>
          <w:p w14:paraId="4B4D763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[1.31, 32.86]</w:t>
            </w:r>
          </w:p>
        </w:tc>
        <w:tc>
          <w:tcPr>
            <w:tcW w:w="1437" w:type="dxa"/>
          </w:tcPr>
          <w:p w14:paraId="75BD5D38"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1.58 (0.85)</w:t>
            </w:r>
            <w:r w:rsidRPr="00F9303E">
              <w:rPr>
                <w:rFonts w:ascii="Times New Roman" w:hAnsi="Times New Roman" w:cs="Times New Roman"/>
                <w:sz w:val="20"/>
                <w:szCs w:val="20"/>
                <w:vertAlign w:val="superscript"/>
              </w:rPr>
              <w:sym w:font="Symbol" w:char="F0B1"/>
            </w:r>
          </w:p>
        </w:tc>
        <w:tc>
          <w:tcPr>
            <w:tcW w:w="719" w:type="dxa"/>
          </w:tcPr>
          <w:p w14:paraId="7CAE187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3.45</w:t>
            </w:r>
          </w:p>
        </w:tc>
        <w:tc>
          <w:tcPr>
            <w:tcW w:w="719" w:type="dxa"/>
          </w:tcPr>
          <w:p w14:paraId="3DEE6A0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4.84</w:t>
            </w:r>
          </w:p>
        </w:tc>
        <w:tc>
          <w:tcPr>
            <w:tcW w:w="1295" w:type="dxa"/>
          </w:tcPr>
          <w:p w14:paraId="7E66305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[0.92, 25.58]</w:t>
            </w:r>
          </w:p>
        </w:tc>
        <w:tc>
          <w:tcPr>
            <w:tcW w:w="1438" w:type="dxa"/>
          </w:tcPr>
          <w:p w14:paraId="31592A0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0.94 (0.86)</w:t>
            </w:r>
          </w:p>
        </w:tc>
        <w:tc>
          <w:tcPr>
            <w:tcW w:w="719" w:type="dxa"/>
          </w:tcPr>
          <w:p w14:paraId="44AD75C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1.18</w:t>
            </w:r>
          </w:p>
        </w:tc>
        <w:tc>
          <w:tcPr>
            <w:tcW w:w="718" w:type="dxa"/>
          </w:tcPr>
          <w:p w14:paraId="4D8B3D9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2.56</w:t>
            </w:r>
          </w:p>
        </w:tc>
        <w:tc>
          <w:tcPr>
            <w:tcW w:w="1415" w:type="dxa"/>
          </w:tcPr>
          <w:p w14:paraId="71C6807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[0.47, 13.91]</w:t>
            </w:r>
          </w:p>
        </w:tc>
      </w:tr>
      <w:tr w:rsidR="0033463A" w:rsidRPr="00F9303E" w14:paraId="61DC8AAF" w14:textId="77777777" w:rsidTr="00111E1A">
        <w:trPr>
          <w:trHeight w:val="345"/>
        </w:trPr>
        <w:tc>
          <w:tcPr>
            <w:tcW w:w="2589" w:type="dxa"/>
          </w:tcPr>
          <w:p w14:paraId="782D1504"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Suspect consumed alcohol</w:t>
            </w:r>
          </w:p>
        </w:tc>
        <w:tc>
          <w:tcPr>
            <w:tcW w:w="530" w:type="dxa"/>
          </w:tcPr>
          <w:p w14:paraId="09183C6B" w14:textId="6E5D17E0"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481" w:type="dxa"/>
            <w:vAlign w:val="center"/>
          </w:tcPr>
          <w:p w14:paraId="748C3EC6" w14:textId="2513F12E"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-0.59 (0.71)</w:t>
            </w:r>
          </w:p>
        </w:tc>
        <w:tc>
          <w:tcPr>
            <w:tcW w:w="719" w:type="dxa"/>
            <w:vAlign w:val="center"/>
          </w:tcPr>
          <w:p w14:paraId="435129B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0.68</w:t>
            </w:r>
          </w:p>
        </w:tc>
        <w:tc>
          <w:tcPr>
            <w:tcW w:w="719" w:type="dxa"/>
            <w:vAlign w:val="center"/>
          </w:tcPr>
          <w:p w14:paraId="1BBB229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0.56</w:t>
            </w:r>
          </w:p>
        </w:tc>
        <w:tc>
          <w:tcPr>
            <w:tcW w:w="1296" w:type="dxa"/>
            <w:vAlign w:val="center"/>
          </w:tcPr>
          <w:p w14:paraId="752A8FA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[0.14, 2.25]</w:t>
            </w:r>
          </w:p>
        </w:tc>
        <w:tc>
          <w:tcPr>
            <w:tcW w:w="1437" w:type="dxa"/>
          </w:tcPr>
          <w:p w14:paraId="7CD7197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0.26 (0.64)</w:t>
            </w:r>
          </w:p>
        </w:tc>
        <w:tc>
          <w:tcPr>
            <w:tcW w:w="719" w:type="dxa"/>
          </w:tcPr>
          <w:p w14:paraId="62F8016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0.16</w:t>
            </w:r>
          </w:p>
        </w:tc>
        <w:tc>
          <w:tcPr>
            <w:tcW w:w="719" w:type="dxa"/>
          </w:tcPr>
          <w:p w14:paraId="5F5AC84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1.30</w:t>
            </w:r>
          </w:p>
        </w:tc>
        <w:tc>
          <w:tcPr>
            <w:tcW w:w="1295" w:type="dxa"/>
          </w:tcPr>
          <w:p w14:paraId="38C208E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[0.37, 4.58]</w:t>
            </w:r>
          </w:p>
        </w:tc>
        <w:tc>
          <w:tcPr>
            <w:tcW w:w="1438" w:type="dxa"/>
          </w:tcPr>
          <w:p w14:paraId="06DD9B0F"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0.66 (0.60)</w:t>
            </w:r>
          </w:p>
        </w:tc>
        <w:tc>
          <w:tcPr>
            <w:tcW w:w="719" w:type="dxa"/>
          </w:tcPr>
          <w:p w14:paraId="7E9246F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1.20</w:t>
            </w:r>
          </w:p>
        </w:tc>
        <w:tc>
          <w:tcPr>
            <w:tcW w:w="718" w:type="dxa"/>
          </w:tcPr>
          <w:p w14:paraId="4CB88A1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1.93</w:t>
            </w:r>
          </w:p>
        </w:tc>
        <w:tc>
          <w:tcPr>
            <w:tcW w:w="1415" w:type="dxa"/>
          </w:tcPr>
          <w:p w14:paraId="5E96FFB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[0.60, 6.26]</w:t>
            </w:r>
          </w:p>
        </w:tc>
      </w:tr>
      <w:tr w:rsidR="0033463A" w:rsidRPr="00F9303E" w14:paraId="0E14E8E4" w14:textId="77777777" w:rsidTr="00111E1A">
        <w:trPr>
          <w:trHeight w:val="358"/>
        </w:trPr>
        <w:tc>
          <w:tcPr>
            <w:tcW w:w="2589" w:type="dxa"/>
          </w:tcPr>
          <w:p w14:paraId="64C143CC"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Suspect consumed drugs</w:t>
            </w:r>
          </w:p>
        </w:tc>
        <w:tc>
          <w:tcPr>
            <w:tcW w:w="530" w:type="dxa"/>
          </w:tcPr>
          <w:p w14:paraId="055269AC" w14:textId="0CEDF5A9"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1481" w:type="dxa"/>
            <w:vAlign w:val="center"/>
          </w:tcPr>
          <w:p w14:paraId="6552DC59" w14:textId="01D28C06"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-1.55 (0.73)*</w:t>
            </w:r>
          </w:p>
        </w:tc>
        <w:tc>
          <w:tcPr>
            <w:tcW w:w="719" w:type="dxa"/>
            <w:vAlign w:val="center"/>
          </w:tcPr>
          <w:p w14:paraId="36DC2A1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4.49</w:t>
            </w:r>
          </w:p>
        </w:tc>
        <w:tc>
          <w:tcPr>
            <w:tcW w:w="719" w:type="dxa"/>
            <w:vAlign w:val="center"/>
          </w:tcPr>
          <w:p w14:paraId="37483D9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0.21</w:t>
            </w:r>
          </w:p>
        </w:tc>
        <w:tc>
          <w:tcPr>
            <w:tcW w:w="1296" w:type="dxa"/>
            <w:vAlign w:val="center"/>
          </w:tcPr>
          <w:p w14:paraId="6970171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[0.05, 0.89]</w:t>
            </w:r>
          </w:p>
        </w:tc>
        <w:tc>
          <w:tcPr>
            <w:tcW w:w="1437" w:type="dxa"/>
          </w:tcPr>
          <w:p w14:paraId="0C326E2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-0.11 (0.57)</w:t>
            </w:r>
          </w:p>
        </w:tc>
        <w:tc>
          <w:tcPr>
            <w:tcW w:w="719" w:type="dxa"/>
          </w:tcPr>
          <w:p w14:paraId="05B97D4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0.03</w:t>
            </w:r>
          </w:p>
        </w:tc>
        <w:tc>
          <w:tcPr>
            <w:tcW w:w="719" w:type="dxa"/>
          </w:tcPr>
          <w:p w14:paraId="3806F65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0.90</w:t>
            </w:r>
          </w:p>
        </w:tc>
        <w:tc>
          <w:tcPr>
            <w:tcW w:w="1295" w:type="dxa"/>
          </w:tcPr>
          <w:p w14:paraId="7E25254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[0.29, 2.77]</w:t>
            </w:r>
          </w:p>
        </w:tc>
        <w:tc>
          <w:tcPr>
            <w:tcW w:w="1438" w:type="dxa"/>
          </w:tcPr>
          <w:p w14:paraId="7213B4B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-1.15 (0.63)</w:t>
            </w:r>
            <w:r w:rsidRPr="00F9303E">
              <w:rPr>
                <w:rFonts w:ascii="Times New Roman" w:hAnsi="Times New Roman" w:cs="Times New Roman"/>
                <w:sz w:val="20"/>
                <w:szCs w:val="20"/>
                <w:vertAlign w:val="superscript"/>
              </w:rPr>
              <w:sym w:font="Symbol" w:char="F0B1"/>
            </w:r>
          </w:p>
        </w:tc>
        <w:tc>
          <w:tcPr>
            <w:tcW w:w="719" w:type="dxa"/>
          </w:tcPr>
          <w:p w14:paraId="790892A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3.37</w:t>
            </w:r>
          </w:p>
        </w:tc>
        <w:tc>
          <w:tcPr>
            <w:tcW w:w="718" w:type="dxa"/>
          </w:tcPr>
          <w:p w14:paraId="58EE866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0.32</w:t>
            </w:r>
          </w:p>
        </w:tc>
        <w:tc>
          <w:tcPr>
            <w:tcW w:w="1415" w:type="dxa"/>
          </w:tcPr>
          <w:p w14:paraId="51A6FBC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[0.09, 1.08]</w:t>
            </w:r>
          </w:p>
        </w:tc>
      </w:tr>
      <w:tr w:rsidR="0033463A" w:rsidRPr="00F9303E" w14:paraId="74D6B6E8" w14:textId="77777777" w:rsidTr="00111E1A">
        <w:trPr>
          <w:trHeight w:val="345"/>
        </w:trPr>
        <w:tc>
          <w:tcPr>
            <w:tcW w:w="2589" w:type="dxa"/>
          </w:tcPr>
          <w:p w14:paraId="53373B22"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Single vs. group attack</w:t>
            </w:r>
          </w:p>
        </w:tc>
        <w:tc>
          <w:tcPr>
            <w:tcW w:w="530" w:type="dxa"/>
          </w:tcPr>
          <w:p w14:paraId="08C5DE45" w14:textId="3A1A7089"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119</w:t>
            </w:r>
          </w:p>
        </w:tc>
        <w:tc>
          <w:tcPr>
            <w:tcW w:w="1481" w:type="dxa"/>
            <w:vAlign w:val="center"/>
          </w:tcPr>
          <w:p w14:paraId="08E46C0F" w14:textId="45AC9466"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0.58 (0.76)</w:t>
            </w:r>
          </w:p>
        </w:tc>
        <w:tc>
          <w:tcPr>
            <w:tcW w:w="719" w:type="dxa"/>
            <w:vAlign w:val="center"/>
          </w:tcPr>
          <w:p w14:paraId="3E1233B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0.57</w:t>
            </w:r>
          </w:p>
        </w:tc>
        <w:tc>
          <w:tcPr>
            <w:tcW w:w="719" w:type="dxa"/>
            <w:vAlign w:val="center"/>
          </w:tcPr>
          <w:p w14:paraId="5B57037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1.78</w:t>
            </w:r>
          </w:p>
        </w:tc>
        <w:tc>
          <w:tcPr>
            <w:tcW w:w="1296" w:type="dxa"/>
            <w:vAlign w:val="center"/>
          </w:tcPr>
          <w:p w14:paraId="342DD6F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[0.40, 7.90]</w:t>
            </w:r>
          </w:p>
        </w:tc>
        <w:tc>
          <w:tcPr>
            <w:tcW w:w="1437" w:type="dxa"/>
          </w:tcPr>
          <w:p w14:paraId="5D9C5B3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0.38 (0.82)</w:t>
            </w:r>
          </w:p>
        </w:tc>
        <w:tc>
          <w:tcPr>
            <w:tcW w:w="719" w:type="dxa"/>
          </w:tcPr>
          <w:p w14:paraId="5263D0C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0.21</w:t>
            </w:r>
          </w:p>
        </w:tc>
        <w:tc>
          <w:tcPr>
            <w:tcW w:w="719" w:type="dxa"/>
          </w:tcPr>
          <w:p w14:paraId="5A4E2C6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1.46</w:t>
            </w:r>
          </w:p>
        </w:tc>
        <w:tc>
          <w:tcPr>
            <w:tcW w:w="1295" w:type="dxa"/>
          </w:tcPr>
          <w:p w14:paraId="040B3748"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[0.29, 7.24]</w:t>
            </w:r>
          </w:p>
        </w:tc>
        <w:tc>
          <w:tcPr>
            <w:tcW w:w="1438" w:type="dxa"/>
          </w:tcPr>
          <w:p w14:paraId="3D5464E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0.36 (0.78)</w:t>
            </w:r>
          </w:p>
        </w:tc>
        <w:tc>
          <w:tcPr>
            <w:tcW w:w="719" w:type="dxa"/>
          </w:tcPr>
          <w:p w14:paraId="69B0B28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0.21</w:t>
            </w:r>
          </w:p>
        </w:tc>
        <w:tc>
          <w:tcPr>
            <w:tcW w:w="718" w:type="dxa"/>
          </w:tcPr>
          <w:p w14:paraId="3ABE14D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1.43</w:t>
            </w:r>
          </w:p>
        </w:tc>
        <w:tc>
          <w:tcPr>
            <w:tcW w:w="1415" w:type="dxa"/>
          </w:tcPr>
          <w:p w14:paraId="2931C17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[0.31, 6.61]</w:t>
            </w:r>
          </w:p>
        </w:tc>
      </w:tr>
      <w:tr w:rsidR="0033463A" w:rsidRPr="00F9303E" w14:paraId="63FDECCA" w14:textId="77777777" w:rsidTr="00111E1A">
        <w:trPr>
          <w:trHeight w:val="345"/>
        </w:trPr>
        <w:tc>
          <w:tcPr>
            <w:tcW w:w="2589" w:type="dxa"/>
          </w:tcPr>
          <w:p w14:paraId="6C33DE96"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Weapon used</w:t>
            </w:r>
          </w:p>
        </w:tc>
        <w:tc>
          <w:tcPr>
            <w:tcW w:w="530" w:type="dxa"/>
          </w:tcPr>
          <w:p w14:paraId="7B1D750F" w14:textId="08C63C1F"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119</w:t>
            </w:r>
          </w:p>
        </w:tc>
        <w:tc>
          <w:tcPr>
            <w:tcW w:w="1481" w:type="dxa"/>
            <w:vAlign w:val="center"/>
          </w:tcPr>
          <w:p w14:paraId="1CEF0785" w14:textId="29ECC3BA"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-0.94 (1.25)</w:t>
            </w:r>
          </w:p>
        </w:tc>
        <w:tc>
          <w:tcPr>
            <w:tcW w:w="719" w:type="dxa"/>
            <w:vAlign w:val="center"/>
          </w:tcPr>
          <w:p w14:paraId="190049DE"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0.56</w:t>
            </w:r>
          </w:p>
        </w:tc>
        <w:tc>
          <w:tcPr>
            <w:tcW w:w="719" w:type="dxa"/>
            <w:vAlign w:val="center"/>
          </w:tcPr>
          <w:p w14:paraId="3B1E873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0.39</w:t>
            </w:r>
          </w:p>
        </w:tc>
        <w:tc>
          <w:tcPr>
            <w:tcW w:w="1296" w:type="dxa"/>
            <w:vAlign w:val="center"/>
          </w:tcPr>
          <w:p w14:paraId="1D3714D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[0.03, 4.56]</w:t>
            </w:r>
          </w:p>
        </w:tc>
        <w:tc>
          <w:tcPr>
            <w:tcW w:w="1437" w:type="dxa"/>
          </w:tcPr>
          <w:p w14:paraId="6527423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0.78 (0.91)</w:t>
            </w:r>
          </w:p>
        </w:tc>
        <w:tc>
          <w:tcPr>
            <w:tcW w:w="719" w:type="dxa"/>
          </w:tcPr>
          <w:p w14:paraId="2E24F89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0.72</w:t>
            </w:r>
          </w:p>
        </w:tc>
        <w:tc>
          <w:tcPr>
            <w:tcW w:w="719" w:type="dxa"/>
          </w:tcPr>
          <w:p w14:paraId="5B61E8A3"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2.17</w:t>
            </w:r>
          </w:p>
        </w:tc>
        <w:tc>
          <w:tcPr>
            <w:tcW w:w="1295" w:type="dxa"/>
          </w:tcPr>
          <w:p w14:paraId="5626940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[0.36, 13.01]</w:t>
            </w:r>
          </w:p>
        </w:tc>
        <w:tc>
          <w:tcPr>
            <w:tcW w:w="1438" w:type="dxa"/>
          </w:tcPr>
          <w:p w14:paraId="2108953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-0.18 (1.04)</w:t>
            </w:r>
          </w:p>
        </w:tc>
        <w:tc>
          <w:tcPr>
            <w:tcW w:w="719" w:type="dxa"/>
          </w:tcPr>
          <w:p w14:paraId="615181A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0.03</w:t>
            </w:r>
          </w:p>
        </w:tc>
        <w:tc>
          <w:tcPr>
            <w:tcW w:w="718" w:type="dxa"/>
          </w:tcPr>
          <w:p w14:paraId="0EE7A44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0.83</w:t>
            </w:r>
          </w:p>
        </w:tc>
        <w:tc>
          <w:tcPr>
            <w:tcW w:w="1415" w:type="dxa"/>
          </w:tcPr>
          <w:p w14:paraId="6795417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[0.11, 6.35]</w:t>
            </w:r>
          </w:p>
        </w:tc>
      </w:tr>
      <w:tr w:rsidR="0033463A" w:rsidRPr="00F9303E" w14:paraId="25350A30" w14:textId="77777777" w:rsidTr="00111E1A">
        <w:trPr>
          <w:trHeight w:val="345"/>
        </w:trPr>
        <w:tc>
          <w:tcPr>
            <w:tcW w:w="2589" w:type="dxa"/>
          </w:tcPr>
          <w:p w14:paraId="1F71EACF"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Victim attended Haven</w:t>
            </w:r>
          </w:p>
        </w:tc>
        <w:tc>
          <w:tcPr>
            <w:tcW w:w="530" w:type="dxa"/>
          </w:tcPr>
          <w:p w14:paraId="649A7A4C" w14:textId="0310D00D"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122</w:t>
            </w:r>
          </w:p>
        </w:tc>
        <w:tc>
          <w:tcPr>
            <w:tcW w:w="1481" w:type="dxa"/>
            <w:vAlign w:val="center"/>
          </w:tcPr>
          <w:p w14:paraId="7049D07A" w14:textId="3420AD05"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-0.52 (0.60)</w:t>
            </w:r>
          </w:p>
        </w:tc>
        <w:tc>
          <w:tcPr>
            <w:tcW w:w="719" w:type="dxa"/>
            <w:vAlign w:val="center"/>
          </w:tcPr>
          <w:p w14:paraId="5ACFCAE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0.76</w:t>
            </w:r>
          </w:p>
        </w:tc>
        <w:tc>
          <w:tcPr>
            <w:tcW w:w="719" w:type="dxa"/>
            <w:vAlign w:val="center"/>
          </w:tcPr>
          <w:p w14:paraId="70A735F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0.59</w:t>
            </w:r>
          </w:p>
        </w:tc>
        <w:tc>
          <w:tcPr>
            <w:tcW w:w="1296" w:type="dxa"/>
            <w:vAlign w:val="center"/>
          </w:tcPr>
          <w:p w14:paraId="59CE13DA"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[0.18, 1.91]</w:t>
            </w:r>
          </w:p>
        </w:tc>
        <w:tc>
          <w:tcPr>
            <w:tcW w:w="1437" w:type="dxa"/>
          </w:tcPr>
          <w:p w14:paraId="51DC8B3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-0.39 (0.63)</w:t>
            </w:r>
          </w:p>
        </w:tc>
        <w:tc>
          <w:tcPr>
            <w:tcW w:w="719" w:type="dxa"/>
          </w:tcPr>
          <w:p w14:paraId="14D5312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0.38</w:t>
            </w:r>
          </w:p>
        </w:tc>
        <w:tc>
          <w:tcPr>
            <w:tcW w:w="719" w:type="dxa"/>
          </w:tcPr>
          <w:p w14:paraId="51CB177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0.68</w:t>
            </w:r>
          </w:p>
        </w:tc>
        <w:tc>
          <w:tcPr>
            <w:tcW w:w="1295" w:type="dxa"/>
          </w:tcPr>
          <w:p w14:paraId="774FB42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[0.20, 2.32]</w:t>
            </w:r>
          </w:p>
        </w:tc>
        <w:tc>
          <w:tcPr>
            <w:tcW w:w="1438" w:type="dxa"/>
          </w:tcPr>
          <w:p w14:paraId="47BE1A8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-0.12 (0.58)</w:t>
            </w:r>
          </w:p>
        </w:tc>
        <w:tc>
          <w:tcPr>
            <w:tcW w:w="719" w:type="dxa"/>
          </w:tcPr>
          <w:p w14:paraId="630D4E7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0.04</w:t>
            </w:r>
          </w:p>
        </w:tc>
        <w:tc>
          <w:tcPr>
            <w:tcW w:w="718" w:type="dxa"/>
          </w:tcPr>
          <w:p w14:paraId="1089054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0.89</w:t>
            </w:r>
          </w:p>
        </w:tc>
        <w:tc>
          <w:tcPr>
            <w:tcW w:w="1415" w:type="dxa"/>
          </w:tcPr>
          <w:p w14:paraId="739B3B0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[0.29, 2.75]</w:t>
            </w:r>
          </w:p>
        </w:tc>
      </w:tr>
      <w:tr w:rsidR="0033463A" w:rsidRPr="00F9303E" w14:paraId="20B3A21E" w14:textId="77777777" w:rsidTr="00111E1A">
        <w:trPr>
          <w:trHeight w:val="345"/>
        </w:trPr>
        <w:tc>
          <w:tcPr>
            <w:tcW w:w="2589" w:type="dxa"/>
          </w:tcPr>
          <w:p w14:paraId="7ED48A35"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Reported directly by victim</w:t>
            </w:r>
          </w:p>
        </w:tc>
        <w:tc>
          <w:tcPr>
            <w:tcW w:w="530" w:type="dxa"/>
          </w:tcPr>
          <w:p w14:paraId="1D24CBA1" w14:textId="6CD2ECC4"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1481" w:type="dxa"/>
            <w:vAlign w:val="center"/>
          </w:tcPr>
          <w:p w14:paraId="3AC70AFD" w14:textId="15529B84"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-1.12 (1.15)</w:t>
            </w:r>
          </w:p>
        </w:tc>
        <w:tc>
          <w:tcPr>
            <w:tcW w:w="719" w:type="dxa"/>
            <w:vAlign w:val="center"/>
          </w:tcPr>
          <w:p w14:paraId="00FD6FF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1.54</w:t>
            </w:r>
          </w:p>
        </w:tc>
        <w:tc>
          <w:tcPr>
            <w:tcW w:w="719" w:type="dxa"/>
            <w:vAlign w:val="center"/>
          </w:tcPr>
          <w:p w14:paraId="15BC36D6"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0.33</w:t>
            </w:r>
          </w:p>
        </w:tc>
        <w:tc>
          <w:tcPr>
            <w:tcW w:w="1296" w:type="dxa"/>
            <w:vAlign w:val="center"/>
          </w:tcPr>
          <w:p w14:paraId="709071C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[0.03, 3.12]</w:t>
            </w:r>
          </w:p>
        </w:tc>
        <w:tc>
          <w:tcPr>
            <w:tcW w:w="1437" w:type="dxa"/>
          </w:tcPr>
          <w:p w14:paraId="7068DF6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-1.24 (1.19)</w:t>
            </w:r>
          </w:p>
        </w:tc>
        <w:tc>
          <w:tcPr>
            <w:tcW w:w="719" w:type="dxa"/>
          </w:tcPr>
          <w:p w14:paraId="025046D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1.08</w:t>
            </w:r>
          </w:p>
        </w:tc>
        <w:tc>
          <w:tcPr>
            <w:tcW w:w="719" w:type="dxa"/>
          </w:tcPr>
          <w:p w14:paraId="5CB9A14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0.29</w:t>
            </w:r>
          </w:p>
        </w:tc>
        <w:tc>
          <w:tcPr>
            <w:tcW w:w="1295" w:type="dxa"/>
          </w:tcPr>
          <w:p w14:paraId="586C38F2"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[0.03, 3.01]</w:t>
            </w:r>
          </w:p>
        </w:tc>
        <w:tc>
          <w:tcPr>
            <w:tcW w:w="1438" w:type="dxa"/>
          </w:tcPr>
          <w:p w14:paraId="4AD16FD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-0.69 (1.26)</w:t>
            </w:r>
          </w:p>
        </w:tc>
        <w:tc>
          <w:tcPr>
            <w:tcW w:w="719" w:type="dxa"/>
          </w:tcPr>
          <w:p w14:paraId="5FBC290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0.30</w:t>
            </w:r>
          </w:p>
        </w:tc>
        <w:tc>
          <w:tcPr>
            <w:tcW w:w="718" w:type="dxa"/>
          </w:tcPr>
          <w:p w14:paraId="507DD10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0.50</w:t>
            </w:r>
          </w:p>
        </w:tc>
        <w:tc>
          <w:tcPr>
            <w:tcW w:w="1415" w:type="dxa"/>
          </w:tcPr>
          <w:p w14:paraId="05C9905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[0.04, 5.91]</w:t>
            </w:r>
          </w:p>
        </w:tc>
      </w:tr>
      <w:tr w:rsidR="0033463A" w:rsidRPr="00F9303E" w14:paraId="29EEE6F9" w14:textId="77777777" w:rsidTr="00111E1A">
        <w:trPr>
          <w:trHeight w:val="332"/>
        </w:trPr>
        <w:tc>
          <w:tcPr>
            <w:tcW w:w="2589" w:type="dxa"/>
            <w:tcBorders>
              <w:bottom w:val="single" w:sz="4" w:space="0" w:color="auto"/>
            </w:tcBorders>
          </w:tcPr>
          <w:p w14:paraId="265F0F13" w14:textId="77777777" w:rsidR="000D5561" w:rsidRPr="00F9303E" w:rsidRDefault="000D5561" w:rsidP="0006750C">
            <w:pPr>
              <w:spacing w:line="360" w:lineRule="auto"/>
              <w:rPr>
                <w:rFonts w:ascii="Times New Roman" w:hAnsi="Times New Roman" w:cs="Times New Roman"/>
                <w:sz w:val="20"/>
                <w:szCs w:val="20"/>
              </w:rPr>
            </w:pPr>
            <w:r w:rsidRPr="00F9303E">
              <w:rPr>
                <w:rFonts w:ascii="Times New Roman" w:hAnsi="Times New Roman" w:cs="Times New Roman"/>
                <w:sz w:val="20"/>
                <w:szCs w:val="20"/>
              </w:rPr>
              <w:t xml:space="preserve">Suspect identified </w:t>
            </w:r>
          </w:p>
        </w:tc>
        <w:tc>
          <w:tcPr>
            <w:tcW w:w="530" w:type="dxa"/>
            <w:tcBorders>
              <w:bottom w:val="single" w:sz="4" w:space="0" w:color="auto"/>
            </w:tcBorders>
          </w:tcPr>
          <w:p w14:paraId="73A3517D" w14:textId="5AC42AD3" w:rsidR="000D5561" w:rsidRPr="00F9303E" w:rsidRDefault="0033463A" w:rsidP="0006750C">
            <w:pPr>
              <w:spacing w:line="360" w:lineRule="auto"/>
              <w:jc w:val="center"/>
              <w:rPr>
                <w:rFonts w:ascii="Times New Roman" w:hAnsi="Times New Roman" w:cs="Times New Roman"/>
                <w:sz w:val="20"/>
                <w:szCs w:val="20"/>
              </w:rPr>
            </w:pPr>
            <w:r>
              <w:rPr>
                <w:rFonts w:ascii="Times New Roman" w:hAnsi="Times New Roman" w:cs="Times New Roman"/>
                <w:sz w:val="20"/>
                <w:szCs w:val="20"/>
              </w:rPr>
              <w:t>121</w:t>
            </w:r>
          </w:p>
        </w:tc>
        <w:tc>
          <w:tcPr>
            <w:tcW w:w="1481" w:type="dxa"/>
            <w:tcBorders>
              <w:bottom w:val="single" w:sz="4" w:space="0" w:color="auto"/>
            </w:tcBorders>
            <w:vAlign w:val="center"/>
          </w:tcPr>
          <w:p w14:paraId="27D20BE5" w14:textId="27A4AD91"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-2.17 (0.81)**</w:t>
            </w:r>
          </w:p>
        </w:tc>
        <w:tc>
          <w:tcPr>
            <w:tcW w:w="719" w:type="dxa"/>
            <w:tcBorders>
              <w:bottom w:val="single" w:sz="4" w:space="0" w:color="auto"/>
            </w:tcBorders>
            <w:vAlign w:val="center"/>
          </w:tcPr>
          <w:p w14:paraId="401F0850"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7.11</w:t>
            </w:r>
          </w:p>
        </w:tc>
        <w:tc>
          <w:tcPr>
            <w:tcW w:w="719" w:type="dxa"/>
            <w:tcBorders>
              <w:bottom w:val="single" w:sz="4" w:space="0" w:color="auto"/>
            </w:tcBorders>
            <w:vAlign w:val="center"/>
          </w:tcPr>
          <w:p w14:paraId="018EC0C7"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0.11</w:t>
            </w:r>
          </w:p>
        </w:tc>
        <w:tc>
          <w:tcPr>
            <w:tcW w:w="1296" w:type="dxa"/>
            <w:tcBorders>
              <w:bottom w:val="single" w:sz="4" w:space="0" w:color="auto"/>
            </w:tcBorders>
            <w:vAlign w:val="center"/>
          </w:tcPr>
          <w:p w14:paraId="5C86525B"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[0.02, 0.56]</w:t>
            </w:r>
          </w:p>
        </w:tc>
        <w:tc>
          <w:tcPr>
            <w:tcW w:w="1437" w:type="dxa"/>
            <w:tcBorders>
              <w:bottom w:val="single" w:sz="4" w:space="0" w:color="auto"/>
            </w:tcBorders>
          </w:tcPr>
          <w:p w14:paraId="2812528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-2.75 (0.83)**</w:t>
            </w:r>
          </w:p>
        </w:tc>
        <w:tc>
          <w:tcPr>
            <w:tcW w:w="719" w:type="dxa"/>
            <w:tcBorders>
              <w:bottom w:val="single" w:sz="4" w:space="0" w:color="auto"/>
            </w:tcBorders>
          </w:tcPr>
          <w:p w14:paraId="61F44EA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10.95</w:t>
            </w:r>
          </w:p>
        </w:tc>
        <w:tc>
          <w:tcPr>
            <w:tcW w:w="719" w:type="dxa"/>
            <w:tcBorders>
              <w:bottom w:val="single" w:sz="4" w:space="0" w:color="auto"/>
            </w:tcBorders>
          </w:tcPr>
          <w:p w14:paraId="7479EEB9"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0.06</w:t>
            </w:r>
          </w:p>
        </w:tc>
        <w:tc>
          <w:tcPr>
            <w:tcW w:w="1295" w:type="dxa"/>
            <w:tcBorders>
              <w:bottom w:val="single" w:sz="4" w:space="0" w:color="auto"/>
            </w:tcBorders>
          </w:tcPr>
          <w:p w14:paraId="04C826CC"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[0.01, 0.33]</w:t>
            </w:r>
          </w:p>
        </w:tc>
        <w:tc>
          <w:tcPr>
            <w:tcW w:w="1438" w:type="dxa"/>
            <w:tcBorders>
              <w:bottom w:val="single" w:sz="4" w:space="0" w:color="auto"/>
            </w:tcBorders>
          </w:tcPr>
          <w:p w14:paraId="0D850FB1"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-2.34 (0.81)**</w:t>
            </w:r>
          </w:p>
        </w:tc>
        <w:tc>
          <w:tcPr>
            <w:tcW w:w="719" w:type="dxa"/>
            <w:tcBorders>
              <w:bottom w:val="single" w:sz="4" w:space="0" w:color="auto"/>
            </w:tcBorders>
          </w:tcPr>
          <w:p w14:paraId="44B7B9E4"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8.29</w:t>
            </w:r>
          </w:p>
        </w:tc>
        <w:tc>
          <w:tcPr>
            <w:tcW w:w="718" w:type="dxa"/>
            <w:tcBorders>
              <w:bottom w:val="single" w:sz="4" w:space="0" w:color="auto"/>
            </w:tcBorders>
          </w:tcPr>
          <w:p w14:paraId="57632955"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0.01</w:t>
            </w:r>
          </w:p>
        </w:tc>
        <w:tc>
          <w:tcPr>
            <w:tcW w:w="1415" w:type="dxa"/>
            <w:tcBorders>
              <w:bottom w:val="single" w:sz="4" w:space="0" w:color="auto"/>
            </w:tcBorders>
          </w:tcPr>
          <w:p w14:paraId="123582FD" w14:textId="77777777" w:rsidR="000D5561" w:rsidRPr="00F9303E" w:rsidRDefault="000D5561" w:rsidP="0006750C">
            <w:pPr>
              <w:spacing w:line="360" w:lineRule="auto"/>
              <w:jc w:val="center"/>
              <w:rPr>
                <w:rFonts w:ascii="Times New Roman" w:hAnsi="Times New Roman" w:cs="Times New Roman"/>
                <w:sz w:val="20"/>
                <w:szCs w:val="20"/>
              </w:rPr>
            </w:pPr>
            <w:r w:rsidRPr="00F9303E">
              <w:rPr>
                <w:rFonts w:ascii="Times New Roman" w:hAnsi="Times New Roman" w:cs="Times New Roman"/>
                <w:sz w:val="20"/>
                <w:szCs w:val="20"/>
              </w:rPr>
              <w:t>[0.01, 0.47]</w:t>
            </w:r>
          </w:p>
        </w:tc>
      </w:tr>
    </w:tbl>
    <w:p w14:paraId="4D1FA7BD" w14:textId="77777777" w:rsidR="003A53B6" w:rsidRPr="00F9303E" w:rsidRDefault="003A53B6" w:rsidP="003A53B6">
      <w:pPr>
        <w:rPr>
          <w:rFonts w:ascii="Times New Roman" w:hAnsi="Times New Roman" w:cs="Times New Roman"/>
          <w:sz w:val="20"/>
          <w:szCs w:val="20"/>
        </w:rPr>
      </w:pPr>
      <w:r w:rsidRPr="00F9303E">
        <w:rPr>
          <w:rFonts w:ascii="Times New Roman" w:hAnsi="Times New Roman" w:cs="Times New Roman"/>
          <w:sz w:val="20"/>
          <w:szCs w:val="20"/>
          <w:vertAlign w:val="superscript"/>
        </w:rPr>
        <w:sym w:font="Symbol" w:char="F0B1"/>
      </w:r>
      <w:r w:rsidRPr="00F9303E">
        <w:rPr>
          <w:rFonts w:ascii="Times New Roman" w:hAnsi="Times New Roman" w:cs="Times New Roman"/>
          <w:sz w:val="20"/>
          <w:szCs w:val="20"/>
        </w:rPr>
        <w:t xml:space="preserve"> = </w:t>
      </w:r>
      <w:r w:rsidRPr="00F9303E">
        <w:rPr>
          <w:rFonts w:ascii="Times New Roman" w:hAnsi="Times New Roman" w:cs="Times New Roman"/>
          <w:i/>
          <w:iCs/>
          <w:sz w:val="20"/>
          <w:szCs w:val="20"/>
        </w:rPr>
        <w:t xml:space="preserve">p </w:t>
      </w:r>
      <w:r w:rsidRPr="00F9303E">
        <w:rPr>
          <w:rFonts w:ascii="Times New Roman" w:hAnsi="Times New Roman" w:cs="Times New Roman"/>
          <w:sz w:val="20"/>
          <w:szCs w:val="20"/>
        </w:rPr>
        <w:t xml:space="preserve">&lt;.10, * = </w:t>
      </w:r>
      <w:r w:rsidRPr="00F9303E">
        <w:rPr>
          <w:rFonts w:ascii="Times New Roman" w:hAnsi="Times New Roman" w:cs="Times New Roman"/>
          <w:i/>
          <w:sz w:val="20"/>
          <w:szCs w:val="20"/>
        </w:rPr>
        <w:t xml:space="preserve">p </w:t>
      </w:r>
      <w:r w:rsidRPr="00F9303E">
        <w:rPr>
          <w:rFonts w:ascii="Times New Roman" w:hAnsi="Times New Roman" w:cs="Times New Roman"/>
          <w:sz w:val="20"/>
          <w:szCs w:val="20"/>
        </w:rPr>
        <w:t xml:space="preserve">&lt; 0.05, ** = </w:t>
      </w:r>
      <w:r w:rsidRPr="00F9303E">
        <w:rPr>
          <w:rFonts w:ascii="Times New Roman" w:hAnsi="Times New Roman" w:cs="Times New Roman"/>
          <w:i/>
          <w:iCs/>
          <w:sz w:val="20"/>
          <w:szCs w:val="20"/>
        </w:rPr>
        <w:t xml:space="preserve">p </w:t>
      </w:r>
      <w:r w:rsidRPr="00F9303E">
        <w:rPr>
          <w:rFonts w:ascii="Times New Roman" w:hAnsi="Times New Roman" w:cs="Times New Roman"/>
          <w:sz w:val="20"/>
          <w:szCs w:val="20"/>
        </w:rPr>
        <w:t>&lt;0.01</w:t>
      </w:r>
    </w:p>
    <w:p w14:paraId="5272C9DD" w14:textId="0B54EE5B" w:rsidR="0006750C" w:rsidRPr="00F9303E" w:rsidRDefault="0006750C" w:rsidP="003A53B6">
      <w:pPr>
        <w:rPr>
          <w:rFonts w:ascii="Times New Roman" w:hAnsi="Times New Roman" w:cs="Times New Roman"/>
          <w:sz w:val="20"/>
          <w:szCs w:val="20"/>
        </w:rPr>
      </w:pPr>
      <w:r w:rsidRPr="00F9303E">
        <w:rPr>
          <w:rFonts w:ascii="Times New Roman" w:hAnsi="Times New Roman" w:cs="Times New Roman"/>
          <w:sz w:val="20"/>
          <w:szCs w:val="20"/>
        </w:rPr>
        <w:t>Note: submission to Crown Prosecution Service was the reference outcome</w:t>
      </w:r>
      <w:r w:rsidR="0026322C">
        <w:rPr>
          <w:rFonts w:ascii="Times New Roman" w:hAnsi="Times New Roman" w:cs="Times New Roman"/>
          <w:sz w:val="20"/>
          <w:szCs w:val="20"/>
        </w:rPr>
        <w:t xml:space="preserve"> in each bivariate regression (</w:t>
      </w:r>
      <w:r w:rsidR="0033463A">
        <w:rPr>
          <w:rFonts w:ascii="Times New Roman" w:hAnsi="Times New Roman" w:cs="Times New Roman"/>
          <w:sz w:val="20"/>
          <w:szCs w:val="20"/>
        </w:rPr>
        <w:t>N = Total cases minus missing data</w:t>
      </w:r>
      <w:r w:rsidR="0026322C">
        <w:rPr>
          <w:rFonts w:ascii="Times New Roman" w:hAnsi="Times New Roman" w:cs="Times New Roman"/>
          <w:sz w:val="20"/>
          <w:szCs w:val="20"/>
        </w:rPr>
        <w:t>)</w:t>
      </w:r>
    </w:p>
    <w:p w14:paraId="18B6F2B6" w14:textId="77777777" w:rsidR="003A53B6" w:rsidRPr="00F9303E" w:rsidRDefault="003A53B6" w:rsidP="003A53B6">
      <w:pPr>
        <w:rPr>
          <w:rFonts w:ascii="Times New Roman" w:hAnsi="Times New Roman" w:cs="Times New Roman"/>
          <w:sz w:val="20"/>
          <w:szCs w:val="20"/>
        </w:rPr>
      </w:pPr>
      <w:r w:rsidRPr="00F9303E">
        <w:rPr>
          <w:rFonts w:ascii="Times New Roman" w:hAnsi="Times New Roman" w:cs="Times New Roman"/>
          <w:sz w:val="20"/>
          <w:szCs w:val="20"/>
        </w:rPr>
        <w:t>Note: the variable</w:t>
      </w:r>
      <w:r w:rsidR="00550BF1" w:rsidRPr="00F9303E">
        <w:rPr>
          <w:rFonts w:ascii="Times New Roman" w:hAnsi="Times New Roman" w:cs="Times New Roman"/>
          <w:sz w:val="20"/>
          <w:szCs w:val="20"/>
        </w:rPr>
        <w:t xml:space="preserve">s ‘related to domestic violence’ and ‘location known’ </w:t>
      </w:r>
      <w:r w:rsidRPr="00F9303E">
        <w:rPr>
          <w:rFonts w:ascii="Times New Roman" w:hAnsi="Times New Roman" w:cs="Times New Roman"/>
          <w:sz w:val="20"/>
          <w:szCs w:val="20"/>
        </w:rPr>
        <w:t>w</w:t>
      </w:r>
      <w:r w:rsidR="00550BF1" w:rsidRPr="00F9303E">
        <w:rPr>
          <w:rFonts w:ascii="Times New Roman" w:hAnsi="Times New Roman" w:cs="Times New Roman"/>
          <w:sz w:val="20"/>
          <w:szCs w:val="20"/>
        </w:rPr>
        <w:t xml:space="preserve">ere excluded because </w:t>
      </w:r>
      <w:r w:rsidRPr="00F9303E">
        <w:rPr>
          <w:rFonts w:ascii="Times New Roman" w:hAnsi="Times New Roman" w:cs="Times New Roman"/>
          <w:sz w:val="20"/>
          <w:szCs w:val="20"/>
        </w:rPr>
        <w:t>one of the cell counts = 0.</w:t>
      </w:r>
    </w:p>
    <w:p w14:paraId="3D89F846" w14:textId="072359D5" w:rsidR="003A53B6" w:rsidRPr="00F9303E" w:rsidRDefault="003A53B6" w:rsidP="003A53B6">
      <w:pPr>
        <w:rPr>
          <w:rFonts w:ascii="Times New Roman" w:hAnsi="Times New Roman" w:cs="Times New Roman"/>
          <w:sz w:val="20"/>
          <w:szCs w:val="20"/>
        </w:rPr>
      </w:pPr>
    </w:p>
    <w:sectPr w:rsidR="003A53B6" w:rsidRPr="00F9303E" w:rsidSect="000D5561">
      <w:pgSz w:w="16840" w:h="1190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4A368" w14:textId="77777777" w:rsidR="00D35FAC" w:rsidRDefault="00D35FAC" w:rsidP="00534C54">
      <w:r>
        <w:separator/>
      </w:r>
    </w:p>
  </w:endnote>
  <w:endnote w:type="continuationSeparator" w:id="0">
    <w:p w14:paraId="23B22316" w14:textId="77777777" w:rsidR="00D35FAC" w:rsidRDefault="00D35FAC" w:rsidP="0053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0784289"/>
      <w:docPartObj>
        <w:docPartGallery w:val="Page Numbers (Bottom of Page)"/>
        <w:docPartUnique/>
      </w:docPartObj>
    </w:sdtPr>
    <w:sdtEndPr>
      <w:rPr>
        <w:rStyle w:val="PageNumber"/>
      </w:rPr>
    </w:sdtEndPr>
    <w:sdtContent>
      <w:p w14:paraId="51675497" w14:textId="77777777" w:rsidR="00643FEF" w:rsidRDefault="00643FEF" w:rsidP="00F72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4FDF3" w14:textId="77777777" w:rsidR="00643FEF" w:rsidRDefault="00643FEF" w:rsidP="00534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946922155"/>
      <w:docPartObj>
        <w:docPartGallery w:val="Page Numbers (Bottom of Page)"/>
        <w:docPartUnique/>
      </w:docPartObj>
    </w:sdtPr>
    <w:sdtEndPr>
      <w:rPr>
        <w:rStyle w:val="PageNumber"/>
      </w:rPr>
    </w:sdtEndPr>
    <w:sdtContent>
      <w:p w14:paraId="18F7CDBA" w14:textId="77777777" w:rsidR="00643FEF" w:rsidRPr="00FE482F" w:rsidRDefault="00643FEF" w:rsidP="00F7240A">
        <w:pPr>
          <w:pStyle w:val="Footer"/>
          <w:framePr w:wrap="none" w:vAnchor="text" w:hAnchor="margin" w:xAlign="right" w:y="1"/>
          <w:rPr>
            <w:rStyle w:val="PageNumber"/>
            <w:rFonts w:ascii="Times New Roman" w:hAnsi="Times New Roman" w:cs="Times New Roman"/>
          </w:rPr>
        </w:pPr>
        <w:r w:rsidRPr="00FE482F">
          <w:rPr>
            <w:rStyle w:val="PageNumber"/>
            <w:rFonts w:ascii="Times New Roman" w:hAnsi="Times New Roman" w:cs="Times New Roman"/>
          </w:rPr>
          <w:fldChar w:fldCharType="begin"/>
        </w:r>
        <w:r w:rsidRPr="00FE482F">
          <w:rPr>
            <w:rStyle w:val="PageNumber"/>
            <w:rFonts w:ascii="Times New Roman" w:hAnsi="Times New Roman" w:cs="Times New Roman"/>
          </w:rPr>
          <w:instrText xml:space="preserve"> PAGE </w:instrText>
        </w:r>
        <w:r w:rsidRPr="00FE482F">
          <w:rPr>
            <w:rStyle w:val="PageNumber"/>
            <w:rFonts w:ascii="Times New Roman" w:hAnsi="Times New Roman" w:cs="Times New Roman"/>
          </w:rPr>
          <w:fldChar w:fldCharType="separate"/>
        </w:r>
        <w:r>
          <w:rPr>
            <w:rStyle w:val="PageNumber"/>
            <w:rFonts w:ascii="Times New Roman" w:hAnsi="Times New Roman" w:cs="Times New Roman"/>
            <w:noProof/>
          </w:rPr>
          <w:t>11</w:t>
        </w:r>
        <w:r w:rsidRPr="00FE482F">
          <w:rPr>
            <w:rStyle w:val="PageNumber"/>
            <w:rFonts w:ascii="Times New Roman" w:hAnsi="Times New Roman" w:cs="Times New Roman"/>
          </w:rPr>
          <w:fldChar w:fldCharType="end"/>
        </w:r>
      </w:p>
    </w:sdtContent>
  </w:sdt>
  <w:p w14:paraId="759C230C" w14:textId="77777777" w:rsidR="00643FEF" w:rsidRPr="00FE482F" w:rsidRDefault="00643FEF" w:rsidP="00534C54">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E5CC" w14:textId="77777777" w:rsidR="00D35FAC" w:rsidRDefault="00D35FAC" w:rsidP="00534C54">
      <w:r>
        <w:separator/>
      </w:r>
    </w:p>
  </w:footnote>
  <w:footnote w:type="continuationSeparator" w:id="0">
    <w:p w14:paraId="25A8CFFC" w14:textId="77777777" w:rsidR="00D35FAC" w:rsidRDefault="00D35FAC" w:rsidP="00534C54">
      <w:r>
        <w:continuationSeparator/>
      </w:r>
    </w:p>
  </w:footnote>
  <w:footnote w:id="1">
    <w:p w14:paraId="7E0DE5F4" w14:textId="77777777" w:rsidR="00643FEF" w:rsidRPr="00426ADB" w:rsidRDefault="00643FEF" w:rsidP="00840DC9">
      <w:pPr>
        <w:rPr>
          <w:rFonts w:ascii="Times New Roman" w:hAnsi="Times New Roman" w:cs="Times New Roman"/>
          <w:sz w:val="20"/>
          <w:szCs w:val="20"/>
        </w:rPr>
      </w:pPr>
      <w:r w:rsidRPr="00426ADB">
        <w:rPr>
          <w:rStyle w:val="FootnoteReference"/>
          <w:rFonts w:ascii="Times New Roman" w:hAnsi="Times New Roman" w:cs="Times New Roman"/>
          <w:sz w:val="20"/>
          <w:szCs w:val="20"/>
        </w:rPr>
        <w:footnoteRef/>
      </w:r>
      <w:r w:rsidRPr="00426ADB">
        <w:rPr>
          <w:rFonts w:ascii="Times New Roman" w:hAnsi="Times New Roman" w:cs="Times New Roman"/>
          <w:sz w:val="20"/>
          <w:szCs w:val="20"/>
        </w:rPr>
        <w:t xml:space="preserve"> Operation Yewtree is the police investigation into </w:t>
      </w:r>
      <w:hyperlink r:id="rId1" w:tooltip="Sexual abuse" w:history="1">
        <w:r w:rsidRPr="00426ADB">
          <w:rPr>
            <w:rFonts w:ascii="Times New Roman" w:hAnsi="Times New Roman" w:cs="Times New Roman"/>
            <w:sz w:val="20"/>
            <w:szCs w:val="20"/>
          </w:rPr>
          <w:t>sexual abuse</w:t>
        </w:r>
      </w:hyperlink>
      <w:r w:rsidRPr="00426ADB">
        <w:rPr>
          <w:rFonts w:ascii="Times New Roman" w:hAnsi="Times New Roman" w:cs="Times New Roman"/>
          <w:sz w:val="20"/>
          <w:szCs w:val="20"/>
        </w:rPr>
        <w:t xml:space="preserve"> allegations, predominantly </w:t>
      </w:r>
      <w:hyperlink r:id="rId2" w:tooltip="Child sexual abuse" w:history="1">
        <w:r w:rsidRPr="00426ADB">
          <w:rPr>
            <w:rFonts w:ascii="Times New Roman" w:hAnsi="Times New Roman" w:cs="Times New Roman"/>
            <w:sz w:val="20"/>
            <w:szCs w:val="20"/>
          </w:rPr>
          <w:t>the abuse of children</w:t>
        </w:r>
      </w:hyperlink>
      <w:r w:rsidRPr="00426ADB">
        <w:rPr>
          <w:rFonts w:ascii="Times New Roman" w:hAnsi="Times New Roman" w:cs="Times New Roman"/>
          <w:sz w:val="20"/>
          <w:szCs w:val="20"/>
        </w:rPr>
        <w:t xml:space="preserve">, against the British media personality </w:t>
      </w:r>
      <w:hyperlink r:id="rId3" w:tooltip="Jimmy Savile" w:history="1">
        <w:r w:rsidRPr="00426ADB">
          <w:rPr>
            <w:rFonts w:ascii="Times New Roman" w:hAnsi="Times New Roman" w:cs="Times New Roman"/>
            <w:sz w:val="20"/>
            <w:szCs w:val="20"/>
          </w:rPr>
          <w:t>Jimmy Savile</w:t>
        </w:r>
      </w:hyperlink>
      <w:r w:rsidRPr="00426ADB">
        <w:rPr>
          <w:rFonts w:ascii="Times New Roman" w:hAnsi="Times New Roman" w:cs="Times New Roman"/>
          <w:sz w:val="20"/>
          <w:szCs w:val="20"/>
        </w:rPr>
        <w:t xml:space="preserve"> and others. The investigation, led by the </w:t>
      </w:r>
      <w:hyperlink r:id="rId4" w:tooltip="Metropolitan Police Service" w:history="1">
        <w:r w:rsidRPr="00426ADB">
          <w:rPr>
            <w:rFonts w:ascii="Times New Roman" w:hAnsi="Times New Roman" w:cs="Times New Roman"/>
            <w:sz w:val="20"/>
            <w:szCs w:val="20"/>
          </w:rPr>
          <w:t>Metropolitan Police Service</w:t>
        </w:r>
      </w:hyperlink>
      <w:r w:rsidRPr="00426ADB">
        <w:rPr>
          <w:rFonts w:ascii="Times New Roman" w:hAnsi="Times New Roman" w:cs="Times New Roman"/>
          <w:sz w:val="20"/>
          <w:szCs w:val="20"/>
        </w:rPr>
        <w:t>, started in October 2012. After a period of assessment it became a full criminal investigation, involving inquiries into living people, notably other celebrities, as well as Savile.</w:t>
      </w:r>
    </w:p>
  </w:footnote>
  <w:footnote w:id="2">
    <w:p w14:paraId="763BBFAB" w14:textId="77777777" w:rsidR="00643FEF" w:rsidRPr="00426ADB" w:rsidRDefault="00643FEF" w:rsidP="00BD3936">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Data was not available for the years 2006 and 2009; therefore, we only report here on six years’ worth of data. </w:t>
      </w:r>
    </w:p>
  </w:footnote>
  <w:footnote w:id="3">
    <w:p w14:paraId="6D34F10A" w14:textId="77777777" w:rsidR="00643FEF" w:rsidRPr="00426ADB" w:rsidRDefault="00643FEF">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The 2012 coding framework is identical to that presented in </w:t>
      </w:r>
      <w:r w:rsidRPr="00426ADB">
        <w:rPr>
          <w:rFonts w:ascii="Times New Roman" w:hAnsi="Times New Roman" w:cs="Times New Roman"/>
        </w:rPr>
        <w:t>Hohl and Stanko (2015) and is the most comprehensive framework.</w:t>
      </w:r>
    </w:p>
  </w:footnote>
  <w:footnote w:id="4">
    <w:p w14:paraId="75009596" w14:textId="79B5C192" w:rsidR="00643FEF" w:rsidRPr="004401AF" w:rsidRDefault="00643FEF">
      <w:pPr>
        <w:pStyle w:val="FootnoteText"/>
        <w:rPr>
          <w:rFonts w:ascii="Times New Roman" w:hAnsi="Times New Roman" w:cs="Times New Roman"/>
        </w:rPr>
      </w:pPr>
      <w:r>
        <w:rPr>
          <w:rStyle w:val="FootnoteReference"/>
        </w:rPr>
        <w:footnoteRef/>
      </w:r>
      <w:r>
        <w:t xml:space="preserve"> </w:t>
      </w:r>
      <w:r w:rsidRPr="004401AF">
        <w:rPr>
          <w:rFonts w:ascii="Times New Roman" w:hAnsi="Times New Roman" w:cs="Times New Roman"/>
        </w:rPr>
        <w:t xml:space="preserve">The authors </w:t>
      </w:r>
      <w:r>
        <w:rPr>
          <w:rFonts w:ascii="Times New Roman" w:hAnsi="Times New Roman" w:cs="Times New Roman"/>
        </w:rPr>
        <w:t xml:space="preserve">also </w:t>
      </w:r>
      <w:r w:rsidRPr="004401AF">
        <w:rPr>
          <w:rFonts w:ascii="Times New Roman" w:hAnsi="Times New Roman" w:cs="Times New Roman"/>
        </w:rPr>
        <w:t>acknowledge that</w:t>
      </w:r>
      <w:r>
        <w:rPr>
          <w:rFonts w:ascii="Times New Roman" w:hAnsi="Times New Roman" w:cs="Times New Roman"/>
        </w:rPr>
        <w:t>, in the UK, there are further legislative delineations for those aged over 13, but under 16. However, in acknowledgement that cases involving victims aged over 13 are still classified under Section 1 (“Rape”), and that further exclusions would significantly compromise sample size, victims aged 14 years and over were included in the main sample.</w:t>
      </w:r>
    </w:p>
  </w:footnote>
  <w:footnote w:id="5">
    <w:p w14:paraId="6D479F2C" w14:textId="77777777" w:rsidR="00643FEF" w:rsidRPr="006468E8" w:rsidRDefault="00643FEF" w:rsidP="004401AF">
      <w:pPr>
        <w:pStyle w:val="FootnoteText"/>
        <w:rPr>
          <w:rFonts w:ascii="Times New Roman" w:hAnsi="Times New Roman" w:cs="Times New Roman"/>
        </w:rPr>
      </w:pPr>
      <w:r w:rsidRPr="006468E8">
        <w:rPr>
          <w:rStyle w:val="FootnoteReference"/>
          <w:rFonts w:ascii="Times New Roman" w:hAnsi="Times New Roman" w:cs="Times New Roman"/>
        </w:rPr>
        <w:footnoteRef/>
      </w:r>
      <w:r w:rsidRPr="006468E8">
        <w:rPr>
          <w:rFonts w:ascii="Times New Roman" w:hAnsi="Times New Roman" w:cs="Times New Roman"/>
        </w:rPr>
        <w:t xml:space="preserve"> </w:t>
      </w:r>
      <w:r>
        <w:rPr>
          <w:rFonts w:ascii="Times New Roman" w:hAnsi="Times New Roman" w:cs="Times New Roman"/>
        </w:rPr>
        <w:t xml:space="preserve">During </w:t>
      </w:r>
      <w:r w:rsidRPr="006468E8">
        <w:rPr>
          <w:rFonts w:ascii="Times New Roman" w:hAnsi="Times New Roman" w:cs="Times New Roman"/>
        </w:rPr>
        <w:t>analysis “</w:t>
      </w:r>
      <w:r>
        <w:rPr>
          <w:rFonts w:ascii="Times New Roman" w:hAnsi="Times New Roman" w:cs="Times New Roman"/>
        </w:rPr>
        <w:t xml:space="preserve">young adult and </w:t>
      </w:r>
      <w:r w:rsidRPr="006468E8">
        <w:rPr>
          <w:rFonts w:ascii="Times New Roman" w:hAnsi="Times New Roman" w:cs="Times New Roman"/>
        </w:rPr>
        <w:t>adult” cases were further split into those with victims under</w:t>
      </w:r>
      <w:r>
        <w:rPr>
          <w:rFonts w:ascii="Times New Roman" w:hAnsi="Times New Roman" w:cs="Times New Roman"/>
        </w:rPr>
        <w:t>-</w:t>
      </w:r>
      <w:r w:rsidRPr="006468E8">
        <w:rPr>
          <w:rFonts w:ascii="Times New Roman" w:hAnsi="Times New Roman" w:cs="Times New Roman"/>
        </w:rPr>
        <w:t xml:space="preserve"> versus over</w:t>
      </w:r>
      <w:r>
        <w:rPr>
          <w:rFonts w:ascii="Times New Roman" w:hAnsi="Times New Roman" w:cs="Times New Roman"/>
        </w:rPr>
        <w:t>-</w:t>
      </w:r>
      <w:r w:rsidRPr="006468E8">
        <w:rPr>
          <w:rFonts w:ascii="Times New Roman" w:hAnsi="Times New Roman" w:cs="Times New Roman"/>
        </w:rPr>
        <w:t xml:space="preserve">18 years of age. This is in acknowledgement of the further legislative delineations between cases involving victims aged </w:t>
      </w:r>
      <w:r w:rsidRPr="006468E8">
        <w:rPr>
          <w:rFonts w:ascii="Times New Roman" w:hAnsi="Times New Roman" w:cs="Times New Roman"/>
          <w:i/>
        </w:rPr>
        <w:t>between</w:t>
      </w:r>
      <w:r w:rsidRPr="006468E8">
        <w:rPr>
          <w:rFonts w:ascii="Times New Roman" w:hAnsi="Times New Roman" w:cs="Times New Roman"/>
        </w:rPr>
        <w:t xml:space="preserve"> 1</w:t>
      </w:r>
      <w:r>
        <w:rPr>
          <w:rFonts w:ascii="Times New Roman" w:hAnsi="Times New Roman" w:cs="Times New Roman"/>
        </w:rPr>
        <w:t>4</w:t>
      </w:r>
      <w:r w:rsidRPr="006468E8">
        <w:rPr>
          <w:rFonts w:ascii="Times New Roman" w:hAnsi="Times New Roman" w:cs="Times New Roman"/>
        </w:rPr>
        <w:t xml:space="preserve"> and 1</w:t>
      </w:r>
      <w:r>
        <w:rPr>
          <w:rFonts w:ascii="Times New Roman" w:hAnsi="Times New Roman" w:cs="Times New Roman"/>
        </w:rPr>
        <w:t>7</w:t>
      </w:r>
      <w:r w:rsidRPr="006468E8">
        <w:rPr>
          <w:rFonts w:ascii="Times New Roman" w:hAnsi="Times New Roman" w:cs="Times New Roman"/>
        </w:rPr>
        <w:t xml:space="preserve"> years, and those aged </w:t>
      </w:r>
      <w:r>
        <w:rPr>
          <w:rFonts w:ascii="Times New Roman" w:hAnsi="Times New Roman" w:cs="Times New Roman"/>
        </w:rPr>
        <w:t>18 years and over</w:t>
      </w:r>
      <w:r w:rsidRPr="006468E8">
        <w:rPr>
          <w:rFonts w:ascii="Times New Roman" w:hAnsi="Times New Roman" w:cs="Times New Roman"/>
        </w:rPr>
        <w:t xml:space="preserve">, which, whilst both classified as Rape (under Section 1), </w:t>
      </w:r>
      <w:r>
        <w:rPr>
          <w:rFonts w:ascii="Times New Roman" w:hAnsi="Times New Roman" w:cs="Times New Roman"/>
        </w:rPr>
        <w:t>can be</w:t>
      </w:r>
      <w:r w:rsidRPr="006468E8">
        <w:rPr>
          <w:rFonts w:ascii="Times New Roman" w:hAnsi="Times New Roman" w:cs="Times New Roman"/>
        </w:rPr>
        <w:t xml:space="preserve"> subject to additional sections (e.g., Section 9). This decision was also made to reflect the more informal societal recognition of 18 years as the onset of adulthood, and the impact this may have on the progression of cases. A separate analysis </w:t>
      </w:r>
      <w:r>
        <w:rPr>
          <w:rFonts w:ascii="Times New Roman" w:hAnsi="Times New Roman" w:cs="Times New Roman"/>
        </w:rPr>
        <w:t>exploring various age-related delineations</w:t>
      </w:r>
      <w:r w:rsidRPr="006468E8">
        <w:rPr>
          <w:rFonts w:ascii="Times New Roman" w:hAnsi="Times New Roman" w:cs="Times New Roman"/>
        </w:rPr>
        <w:t>, using a larger sample, is planned for the future.</w:t>
      </w:r>
    </w:p>
  </w:footnote>
  <w:footnote w:id="6">
    <w:p w14:paraId="1917DE85" w14:textId="77777777" w:rsidR="00643FEF" w:rsidRPr="00426ADB" w:rsidRDefault="00643FEF" w:rsidP="005B71D1">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w:t>
      </w:r>
      <w:r w:rsidRPr="00426ADB">
        <w:rPr>
          <w:rFonts w:ascii="Times New Roman" w:hAnsi="Times New Roman" w:cs="Times New Roman"/>
          <w:noProof/>
        </w:rPr>
        <w:t>Sexual Assault Referral Centres (SARCs) are referred to as Haven Centres in the London area.</w:t>
      </w:r>
    </w:p>
  </w:footnote>
  <w:footnote w:id="7">
    <w:p w14:paraId="43C05F3F" w14:textId="77777777" w:rsidR="00643FEF" w:rsidRPr="00426ADB" w:rsidRDefault="00643FEF">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w:t>
      </w:r>
      <w:r w:rsidRPr="00426ADB">
        <w:rPr>
          <w:rFonts w:ascii="Times New Roman" w:hAnsi="Times New Roman" w:cs="Times New Roman"/>
        </w:rPr>
        <w:t>Hohl and Stanko (2015) is our principal point of comparison</w:t>
      </w:r>
      <w:r>
        <w:rPr>
          <w:rFonts w:ascii="Times New Roman" w:hAnsi="Times New Roman" w:cs="Times New Roman"/>
        </w:rPr>
        <w:t xml:space="preserve"> because their</w:t>
      </w:r>
      <w:r w:rsidRPr="00426ADB">
        <w:rPr>
          <w:rFonts w:ascii="Times New Roman" w:hAnsi="Times New Roman" w:cs="Times New Roman"/>
        </w:rPr>
        <w:t xml:space="preserve"> data</w:t>
      </w:r>
      <w:r>
        <w:rPr>
          <w:rFonts w:ascii="Times New Roman" w:hAnsi="Times New Roman" w:cs="Times New Roman"/>
        </w:rPr>
        <w:t xml:space="preserve"> was</w:t>
      </w:r>
      <w:r w:rsidRPr="00426ADB">
        <w:rPr>
          <w:rFonts w:ascii="Times New Roman" w:hAnsi="Times New Roman" w:cs="Times New Roman"/>
        </w:rPr>
        <w:t xml:space="preserve"> gathered in the same geographic area using a similar procedure</w:t>
      </w:r>
      <w:r>
        <w:rPr>
          <w:rFonts w:ascii="Times New Roman" w:hAnsi="Times New Roman" w:cs="Times New Roman"/>
        </w:rPr>
        <w:t xml:space="preserve"> (the male victims from 2012 in our sample are from the same dataset as their female sample). However, it is important to note that</w:t>
      </w:r>
      <w:r w:rsidRPr="00426ADB">
        <w:rPr>
          <w:rFonts w:ascii="Times New Roman" w:hAnsi="Times New Roman" w:cs="Times New Roman"/>
        </w:rPr>
        <w:t xml:space="preserve"> their data</w:t>
      </w:r>
      <w:r>
        <w:rPr>
          <w:rFonts w:ascii="Times New Roman" w:hAnsi="Times New Roman" w:cs="Times New Roman"/>
        </w:rPr>
        <w:t>set</w:t>
      </w:r>
      <w:r w:rsidRPr="00426ADB">
        <w:rPr>
          <w:rFonts w:ascii="Times New Roman" w:hAnsi="Times New Roman" w:cs="Times New Roman"/>
        </w:rPr>
        <w:t xml:space="preserve"> includes</w:t>
      </w:r>
      <w:r w:rsidRPr="00426ADB">
        <w:rPr>
          <w:rFonts w:ascii="Times New Roman" w:hAnsi="Times New Roman" w:cs="Times New Roman"/>
          <w:i/>
          <w:iCs/>
        </w:rPr>
        <w:t xml:space="preserve"> </w:t>
      </w:r>
      <w:r w:rsidRPr="00426ADB">
        <w:rPr>
          <w:rFonts w:ascii="Times New Roman" w:hAnsi="Times New Roman" w:cs="Times New Roman"/>
        </w:rPr>
        <w:t>child victims (</w:t>
      </w:r>
      <w:r>
        <w:rPr>
          <w:rFonts w:ascii="Times New Roman" w:hAnsi="Times New Roman" w:cs="Times New Roman"/>
        </w:rPr>
        <w:t>8% of their sample was</w:t>
      </w:r>
      <w:r w:rsidRPr="00426ADB">
        <w:rPr>
          <w:rFonts w:ascii="Times New Roman" w:hAnsi="Times New Roman" w:cs="Times New Roman"/>
        </w:rPr>
        <w:t xml:space="preserve"> aged less than 13 years old). The comparisons should therefore be interpreted with caution. </w:t>
      </w:r>
    </w:p>
  </w:footnote>
  <w:footnote w:id="8">
    <w:p w14:paraId="4612BFF0" w14:textId="77777777" w:rsidR="00643FEF" w:rsidRPr="00426ADB" w:rsidRDefault="00643FEF" w:rsidP="002608AF">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Note that </w:t>
      </w:r>
      <w:r w:rsidRPr="00426ADB">
        <w:rPr>
          <w:rFonts w:ascii="Times New Roman" w:hAnsi="Times New Roman" w:cs="Times New Roman"/>
        </w:rPr>
        <w:t xml:space="preserve">Hohl and Stanko’s sample includes cases in which the police investigation is ongoing. Percentages were recalculated excluding these cases. </w:t>
      </w:r>
    </w:p>
  </w:footnote>
  <w:footnote w:id="9">
    <w:p w14:paraId="585A4209" w14:textId="77777777" w:rsidR="00643FEF" w:rsidRPr="00426ADB" w:rsidRDefault="00643FEF" w:rsidP="00066D61">
      <w:pPr>
        <w:pStyle w:val="FootnoteText"/>
        <w:rPr>
          <w:rFonts w:ascii="Times New Roman" w:hAnsi="Times New Roman" w:cs="Times New Roman"/>
        </w:rPr>
      </w:pPr>
      <w:r w:rsidRPr="00426ADB">
        <w:rPr>
          <w:rStyle w:val="FootnoteReference"/>
          <w:rFonts w:ascii="Times New Roman" w:hAnsi="Times New Roman" w:cs="Times New Roman"/>
        </w:rPr>
        <w:footnoteRef/>
      </w:r>
      <w:r w:rsidRPr="00426ADB">
        <w:rPr>
          <w:rFonts w:ascii="Times New Roman" w:hAnsi="Times New Roman" w:cs="Times New Roman"/>
        </w:rPr>
        <w:t xml:space="preserve"> This includes both stranger 1 (suspect completely unknown to victim) and stranger 2 (suspect known to victim for less than 24 hours) classifications</w:t>
      </w:r>
    </w:p>
  </w:footnote>
  <w:footnote w:id="10">
    <w:p w14:paraId="19A44A09" w14:textId="77777777" w:rsidR="00643FEF" w:rsidRPr="00426ADB" w:rsidRDefault="00643FEF" w:rsidP="00426ADB">
      <w:pPr>
        <w:contextualSpacing/>
        <w:jc w:val="both"/>
        <w:rPr>
          <w:rFonts w:ascii="Times New Roman" w:hAnsi="Times New Roman" w:cs="Times New Roman"/>
          <w:sz w:val="20"/>
          <w:szCs w:val="20"/>
          <w:lang w:val="en-US"/>
        </w:rPr>
      </w:pPr>
      <w:r w:rsidRPr="00426ADB">
        <w:rPr>
          <w:rStyle w:val="FootnoteReference"/>
          <w:rFonts w:ascii="Times New Roman" w:hAnsi="Times New Roman" w:cs="Times New Roman"/>
          <w:sz w:val="20"/>
          <w:szCs w:val="20"/>
        </w:rPr>
        <w:footnoteRef/>
      </w:r>
      <w:r w:rsidRPr="00426ADB">
        <w:rPr>
          <w:rFonts w:ascii="Times New Roman" w:hAnsi="Times New Roman" w:cs="Times New Roman"/>
          <w:sz w:val="20"/>
          <w:szCs w:val="20"/>
        </w:rPr>
        <w:t xml:space="preserve"> As noted in footnote 3, rules for application of the “no crime’ outcome were changed after this data was collected. </w:t>
      </w:r>
      <w:r w:rsidRPr="00426ADB">
        <w:rPr>
          <w:rFonts w:ascii="Times New Roman" w:hAnsi="Times New Roman" w:cs="Times New Roman"/>
          <w:sz w:val="20"/>
          <w:szCs w:val="20"/>
          <w:lang w:val="en-US"/>
        </w:rPr>
        <w:t xml:space="preserve">Extra-legal factors relating to victim credibility may therefore have been one factor that police used to make judgements about the veracity of the claim. It may also have been that cases involving these factors were harder to progress as crimes due to uncertain factual timelines (e.g., </w:t>
      </w:r>
      <w:r>
        <w:rPr>
          <w:rFonts w:ascii="Times New Roman" w:hAnsi="Times New Roman" w:cs="Times New Roman"/>
          <w:sz w:val="20"/>
          <w:szCs w:val="20"/>
          <w:lang w:val="en-US"/>
        </w:rPr>
        <w:t>a</w:t>
      </w:r>
      <w:r w:rsidRPr="00426ADB">
        <w:rPr>
          <w:rFonts w:ascii="Times New Roman" w:hAnsi="Times New Roman" w:cs="Times New Roman"/>
          <w:sz w:val="20"/>
          <w:szCs w:val="20"/>
          <w:lang w:val="en-US"/>
        </w:rPr>
        <w:t>ffected by victim mental health issues).</w:t>
      </w:r>
    </w:p>
    <w:p w14:paraId="4EB8EAEC" w14:textId="77777777" w:rsidR="00643FEF" w:rsidRPr="00426ADB" w:rsidRDefault="00643FEF" w:rsidP="00426ADB">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3978" w14:textId="77777777" w:rsidR="00643FEF" w:rsidRPr="00AA20C5" w:rsidRDefault="00643FEF" w:rsidP="005B1DB1">
    <w:pPr>
      <w:pStyle w:val="Header"/>
      <w:jc w:val="right"/>
      <w:rPr>
        <w:rFonts w:ascii="Times New Roman" w:hAnsi="Times New Roman" w:cs="Times New Roman"/>
      </w:rPr>
    </w:pPr>
    <w:r w:rsidRPr="00AA20C5">
      <w:rPr>
        <w:rFonts w:ascii="Times New Roman" w:hAnsi="Times New Roman" w:cs="Times New Roman"/>
      </w:rPr>
      <w:t>MALE RAPE CASES 2005-2012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D4531"/>
    <w:multiLevelType w:val="hybridMultilevel"/>
    <w:tmpl w:val="985ECEA6"/>
    <w:lvl w:ilvl="0" w:tplc="6C322C4A">
      <w:start w:val="9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54A9"/>
    <w:multiLevelType w:val="hybridMultilevel"/>
    <w:tmpl w:val="F74E0730"/>
    <w:lvl w:ilvl="0" w:tplc="93A6F58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140C7"/>
    <w:multiLevelType w:val="hybridMultilevel"/>
    <w:tmpl w:val="9A5663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5588A"/>
    <w:multiLevelType w:val="multilevel"/>
    <w:tmpl w:val="BCD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24B45"/>
    <w:multiLevelType w:val="hybridMultilevel"/>
    <w:tmpl w:val="61B27BB4"/>
    <w:lvl w:ilvl="0" w:tplc="F6FCC238">
      <w:start w:val="14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C46A9"/>
    <w:multiLevelType w:val="hybridMultilevel"/>
    <w:tmpl w:val="CC22AF76"/>
    <w:lvl w:ilvl="0" w:tplc="349CB3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50A0C"/>
    <w:multiLevelType w:val="hybridMultilevel"/>
    <w:tmpl w:val="567A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86B92"/>
    <w:multiLevelType w:val="hybridMultilevel"/>
    <w:tmpl w:val="B0181B56"/>
    <w:lvl w:ilvl="0" w:tplc="6C322C4A">
      <w:start w:val="9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718C1"/>
    <w:multiLevelType w:val="hybridMultilevel"/>
    <w:tmpl w:val="E1225CEA"/>
    <w:lvl w:ilvl="0" w:tplc="E26AA664">
      <w:start w:val="2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241AC"/>
    <w:multiLevelType w:val="hybridMultilevel"/>
    <w:tmpl w:val="80501D64"/>
    <w:lvl w:ilvl="0" w:tplc="864EC106">
      <w:start w:val="2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45C6B"/>
    <w:multiLevelType w:val="hybridMultilevel"/>
    <w:tmpl w:val="109A32D8"/>
    <w:lvl w:ilvl="0" w:tplc="20D2A284">
      <w:start w:val="5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6193B"/>
    <w:multiLevelType w:val="hybridMultilevel"/>
    <w:tmpl w:val="1D64F62C"/>
    <w:lvl w:ilvl="0" w:tplc="99F02202">
      <w:start w:val="2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76077D"/>
    <w:multiLevelType w:val="hybridMultilevel"/>
    <w:tmpl w:val="263C2664"/>
    <w:lvl w:ilvl="0" w:tplc="71543574">
      <w:start w:val="25"/>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1"/>
  </w:num>
  <w:num w:numId="4">
    <w:abstractNumId w:val="12"/>
  </w:num>
  <w:num w:numId="5">
    <w:abstractNumId w:val="1"/>
  </w:num>
  <w:num w:numId="6">
    <w:abstractNumId w:val="2"/>
  </w:num>
  <w:num w:numId="7">
    <w:abstractNumId w:val="5"/>
  </w:num>
  <w:num w:numId="8">
    <w:abstractNumId w:val="7"/>
  </w:num>
  <w:num w:numId="9">
    <w:abstractNumId w:val="6"/>
  </w:num>
  <w:num w:numId="10">
    <w:abstractNumId w:val="4"/>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zMrcwMjY3NjQ2sDBS0lEKTi0uzszPAykwrgUAQdynaS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5p9zd5zqsratqef5sv5pz2wpve092vrdw52&quot;&gt;My EndNote Library-Saved&lt;record-ids&gt;&lt;item&gt;575&lt;/item&gt;&lt;item&gt;594&lt;/item&gt;&lt;item&gt;682&lt;/item&gt;&lt;item&gt;736&lt;/item&gt;&lt;item&gt;754&lt;/item&gt;&lt;item&gt;779&lt;/item&gt;&lt;item&gt;793&lt;/item&gt;&lt;item&gt;794&lt;/item&gt;&lt;item&gt;873&lt;/item&gt;&lt;item&gt;878&lt;/item&gt;&lt;item&gt;889&lt;/item&gt;&lt;item&gt;897&lt;/item&gt;&lt;item&gt;904&lt;/item&gt;&lt;item&gt;908&lt;/item&gt;&lt;item&gt;909&lt;/item&gt;&lt;item&gt;911&lt;/item&gt;&lt;item&gt;915&lt;/item&gt;&lt;item&gt;916&lt;/item&gt;&lt;item&gt;917&lt;/item&gt;&lt;item&gt;921&lt;/item&gt;&lt;item&gt;923&lt;/item&gt;&lt;item&gt;1033&lt;/item&gt;&lt;item&gt;1034&lt;/item&gt;&lt;item&gt;1041&lt;/item&gt;&lt;item&gt;1045&lt;/item&gt;&lt;item&gt;1053&lt;/item&gt;&lt;item&gt;1056&lt;/item&gt;&lt;item&gt;1105&lt;/item&gt;&lt;item&gt;1128&lt;/item&gt;&lt;item&gt;1129&lt;/item&gt;&lt;item&gt;1130&lt;/item&gt;&lt;item&gt;1131&lt;/item&gt;&lt;item&gt;1132&lt;/item&gt;&lt;item&gt;1133&lt;/item&gt;&lt;item&gt;1134&lt;/item&gt;&lt;item&gt;1135&lt;/item&gt;&lt;item&gt;1136&lt;/item&gt;&lt;item&gt;1137&lt;/item&gt;&lt;item&gt;1138&lt;/item&gt;&lt;item&gt;1139&lt;/item&gt;&lt;item&gt;1140&lt;/item&gt;&lt;item&gt;1142&lt;/item&gt;&lt;item&gt;1143&lt;/item&gt;&lt;item&gt;1144&lt;/item&gt;&lt;item&gt;1145&lt;/item&gt;&lt;item&gt;1146&lt;/item&gt;&lt;item&gt;1147&lt;/item&gt;&lt;item&gt;1148&lt;/item&gt;&lt;item&gt;1149&lt;/item&gt;&lt;item&gt;1150&lt;/item&gt;&lt;item&gt;1151&lt;/item&gt;&lt;item&gt;1152&lt;/item&gt;&lt;item&gt;1153&lt;/item&gt;&lt;item&gt;1154&lt;/item&gt;&lt;item&gt;1155&lt;/item&gt;&lt;item&gt;1156&lt;/item&gt;&lt;item&gt;1158&lt;/item&gt;&lt;item&gt;1159&lt;/item&gt;&lt;item&gt;1160&lt;/item&gt;&lt;item&gt;1161&lt;/item&gt;&lt;item&gt;1162&lt;/item&gt;&lt;item&gt;1163&lt;/item&gt;&lt;item&gt;1168&lt;/item&gt;&lt;item&gt;1171&lt;/item&gt;&lt;item&gt;1172&lt;/item&gt;&lt;item&gt;1174&lt;/item&gt;&lt;item&gt;1175&lt;/item&gt;&lt;item&gt;1176&lt;/item&gt;&lt;item&gt;1177&lt;/item&gt;&lt;item&gt;1179&lt;/item&gt;&lt;item&gt;1180&lt;/item&gt;&lt;item&gt;1181&lt;/item&gt;&lt;item&gt;1182&lt;/item&gt;&lt;item&gt;1183&lt;/item&gt;&lt;item&gt;1185&lt;/item&gt;&lt;item&gt;1191&lt;/item&gt;&lt;item&gt;1256&lt;/item&gt;&lt;item&gt;1281&lt;/item&gt;&lt;item&gt;1282&lt;/item&gt;&lt;item&gt;1369&lt;/item&gt;&lt;item&gt;1370&lt;/item&gt;&lt;item&gt;1377&lt;/item&gt;&lt;item&gt;1378&lt;/item&gt;&lt;item&gt;1379&lt;/item&gt;&lt;/record-ids&gt;&lt;/item&gt;&lt;/Libraries&gt;"/>
  </w:docVars>
  <w:rsids>
    <w:rsidRoot w:val="0026658C"/>
    <w:rsid w:val="00007E86"/>
    <w:rsid w:val="0001037B"/>
    <w:rsid w:val="00022368"/>
    <w:rsid w:val="00032742"/>
    <w:rsid w:val="00033369"/>
    <w:rsid w:val="000404B8"/>
    <w:rsid w:val="000409BE"/>
    <w:rsid w:val="00043A61"/>
    <w:rsid w:val="00052F61"/>
    <w:rsid w:val="000546EE"/>
    <w:rsid w:val="00055710"/>
    <w:rsid w:val="00056EF6"/>
    <w:rsid w:val="00057D2F"/>
    <w:rsid w:val="00066D61"/>
    <w:rsid w:val="00066FCE"/>
    <w:rsid w:val="0006750C"/>
    <w:rsid w:val="00072FF1"/>
    <w:rsid w:val="00081D2B"/>
    <w:rsid w:val="0008421B"/>
    <w:rsid w:val="0008573D"/>
    <w:rsid w:val="00091F53"/>
    <w:rsid w:val="000929E2"/>
    <w:rsid w:val="00096963"/>
    <w:rsid w:val="000A41C3"/>
    <w:rsid w:val="000A7CC8"/>
    <w:rsid w:val="000B1C03"/>
    <w:rsid w:val="000B4FE6"/>
    <w:rsid w:val="000B7D27"/>
    <w:rsid w:val="000C1153"/>
    <w:rsid w:val="000D5561"/>
    <w:rsid w:val="000E27AC"/>
    <w:rsid w:val="000E3FC3"/>
    <w:rsid w:val="000F21C3"/>
    <w:rsid w:val="000F46CD"/>
    <w:rsid w:val="000F6C13"/>
    <w:rsid w:val="00103C35"/>
    <w:rsid w:val="001071F5"/>
    <w:rsid w:val="0011144E"/>
    <w:rsid w:val="00111E1A"/>
    <w:rsid w:val="00114C9C"/>
    <w:rsid w:val="00117F91"/>
    <w:rsid w:val="00122C25"/>
    <w:rsid w:val="00125841"/>
    <w:rsid w:val="001261C0"/>
    <w:rsid w:val="00131AAB"/>
    <w:rsid w:val="001354FE"/>
    <w:rsid w:val="00136894"/>
    <w:rsid w:val="00137E63"/>
    <w:rsid w:val="00145C84"/>
    <w:rsid w:val="00157521"/>
    <w:rsid w:val="001615FA"/>
    <w:rsid w:val="001619DA"/>
    <w:rsid w:val="00161F22"/>
    <w:rsid w:val="00171424"/>
    <w:rsid w:val="00175640"/>
    <w:rsid w:val="00176477"/>
    <w:rsid w:val="001836B9"/>
    <w:rsid w:val="00192213"/>
    <w:rsid w:val="0019530F"/>
    <w:rsid w:val="001956C9"/>
    <w:rsid w:val="0019739E"/>
    <w:rsid w:val="001A2678"/>
    <w:rsid w:val="001A3AF1"/>
    <w:rsid w:val="001A4D07"/>
    <w:rsid w:val="001A6918"/>
    <w:rsid w:val="001B0614"/>
    <w:rsid w:val="001B6D0A"/>
    <w:rsid w:val="001C640B"/>
    <w:rsid w:val="001C7AF5"/>
    <w:rsid w:val="001D01E6"/>
    <w:rsid w:val="001D2C7E"/>
    <w:rsid w:val="001D2F80"/>
    <w:rsid w:val="001D6E00"/>
    <w:rsid w:val="001E3269"/>
    <w:rsid w:val="001E53DA"/>
    <w:rsid w:val="001E5425"/>
    <w:rsid w:val="001F53D7"/>
    <w:rsid w:val="001F67CD"/>
    <w:rsid w:val="001F7003"/>
    <w:rsid w:val="001F7C3B"/>
    <w:rsid w:val="00216AA5"/>
    <w:rsid w:val="00216D75"/>
    <w:rsid w:val="00222866"/>
    <w:rsid w:val="00230330"/>
    <w:rsid w:val="00234150"/>
    <w:rsid w:val="0023590A"/>
    <w:rsid w:val="00235DE0"/>
    <w:rsid w:val="00244458"/>
    <w:rsid w:val="002474B1"/>
    <w:rsid w:val="00250790"/>
    <w:rsid w:val="00251123"/>
    <w:rsid w:val="00251A9A"/>
    <w:rsid w:val="00252E85"/>
    <w:rsid w:val="002535FF"/>
    <w:rsid w:val="00256193"/>
    <w:rsid w:val="002608AF"/>
    <w:rsid w:val="0026322C"/>
    <w:rsid w:val="0026658C"/>
    <w:rsid w:val="00267AED"/>
    <w:rsid w:val="002804E7"/>
    <w:rsid w:val="002815E1"/>
    <w:rsid w:val="00281893"/>
    <w:rsid w:val="00282F2F"/>
    <w:rsid w:val="00284D1D"/>
    <w:rsid w:val="00292216"/>
    <w:rsid w:val="0029409C"/>
    <w:rsid w:val="0029448A"/>
    <w:rsid w:val="002953AA"/>
    <w:rsid w:val="002A37EB"/>
    <w:rsid w:val="002A3D59"/>
    <w:rsid w:val="002A43D3"/>
    <w:rsid w:val="002A6DBB"/>
    <w:rsid w:val="002B1107"/>
    <w:rsid w:val="002B1367"/>
    <w:rsid w:val="002B43AA"/>
    <w:rsid w:val="002B653E"/>
    <w:rsid w:val="002C2665"/>
    <w:rsid w:val="002C2FC7"/>
    <w:rsid w:val="002C37A4"/>
    <w:rsid w:val="002C79B4"/>
    <w:rsid w:val="002D2454"/>
    <w:rsid w:val="002D5D86"/>
    <w:rsid w:val="002E3207"/>
    <w:rsid w:val="0030007A"/>
    <w:rsid w:val="0030413F"/>
    <w:rsid w:val="00306DE7"/>
    <w:rsid w:val="0031132F"/>
    <w:rsid w:val="0031136E"/>
    <w:rsid w:val="003145FE"/>
    <w:rsid w:val="00314B57"/>
    <w:rsid w:val="003163AD"/>
    <w:rsid w:val="00324C9D"/>
    <w:rsid w:val="003263BB"/>
    <w:rsid w:val="003265A9"/>
    <w:rsid w:val="003305CE"/>
    <w:rsid w:val="00331ADC"/>
    <w:rsid w:val="00331D42"/>
    <w:rsid w:val="003325D3"/>
    <w:rsid w:val="0033463A"/>
    <w:rsid w:val="00335A4F"/>
    <w:rsid w:val="0033692D"/>
    <w:rsid w:val="00336D98"/>
    <w:rsid w:val="00352E0C"/>
    <w:rsid w:val="00352E41"/>
    <w:rsid w:val="00361C2D"/>
    <w:rsid w:val="00365826"/>
    <w:rsid w:val="003713AB"/>
    <w:rsid w:val="00371FFB"/>
    <w:rsid w:val="0037571C"/>
    <w:rsid w:val="00385DA1"/>
    <w:rsid w:val="00390702"/>
    <w:rsid w:val="00393FEC"/>
    <w:rsid w:val="003940FB"/>
    <w:rsid w:val="00394D14"/>
    <w:rsid w:val="0039594D"/>
    <w:rsid w:val="00397A1F"/>
    <w:rsid w:val="003A33B3"/>
    <w:rsid w:val="003A4C52"/>
    <w:rsid w:val="003A4D00"/>
    <w:rsid w:val="003A53B6"/>
    <w:rsid w:val="003A550C"/>
    <w:rsid w:val="003A647B"/>
    <w:rsid w:val="003B2AF6"/>
    <w:rsid w:val="003B3C0D"/>
    <w:rsid w:val="003B41BA"/>
    <w:rsid w:val="003B5F69"/>
    <w:rsid w:val="003C251D"/>
    <w:rsid w:val="003D051C"/>
    <w:rsid w:val="003D2D87"/>
    <w:rsid w:val="003D58DC"/>
    <w:rsid w:val="003D5C79"/>
    <w:rsid w:val="003D7550"/>
    <w:rsid w:val="003D7679"/>
    <w:rsid w:val="003E0F8D"/>
    <w:rsid w:val="003E1883"/>
    <w:rsid w:val="003E1C69"/>
    <w:rsid w:val="003E2B81"/>
    <w:rsid w:val="003E2E79"/>
    <w:rsid w:val="003E4B8A"/>
    <w:rsid w:val="003F0600"/>
    <w:rsid w:val="003F4E5B"/>
    <w:rsid w:val="003F5BA2"/>
    <w:rsid w:val="00400864"/>
    <w:rsid w:val="00412095"/>
    <w:rsid w:val="00412F30"/>
    <w:rsid w:val="00416EB7"/>
    <w:rsid w:val="004202D3"/>
    <w:rsid w:val="00424884"/>
    <w:rsid w:val="004268BA"/>
    <w:rsid w:val="00426ADB"/>
    <w:rsid w:val="00434005"/>
    <w:rsid w:val="00436D7F"/>
    <w:rsid w:val="004401AF"/>
    <w:rsid w:val="00441DAE"/>
    <w:rsid w:val="00442D27"/>
    <w:rsid w:val="004472FF"/>
    <w:rsid w:val="00454984"/>
    <w:rsid w:val="00455812"/>
    <w:rsid w:val="00457EED"/>
    <w:rsid w:val="00461BB6"/>
    <w:rsid w:val="00470272"/>
    <w:rsid w:val="0047647B"/>
    <w:rsid w:val="0048348F"/>
    <w:rsid w:val="004868FC"/>
    <w:rsid w:val="00493879"/>
    <w:rsid w:val="00493977"/>
    <w:rsid w:val="0049458D"/>
    <w:rsid w:val="004A0FD8"/>
    <w:rsid w:val="004A16D6"/>
    <w:rsid w:val="004A43A5"/>
    <w:rsid w:val="004B379D"/>
    <w:rsid w:val="004B64E6"/>
    <w:rsid w:val="004C30B7"/>
    <w:rsid w:val="004C37E1"/>
    <w:rsid w:val="004C464B"/>
    <w:rsid w:val="004C5AAF"/>
    <w:rsid w:val="004D3571"/>
    <w:rsid w:val="004D4670"/>
    <w:rsid w:val="004E2FAE"/>
    <w:rsid w:val="004E5A8B"/>
    <w:rsid w:val="004E76CA"/>
    <w:rsid w:val="004F4C34"/>
    <w:rsid w:val="004F6AB0"/>
    <w:rsid w:val="004F715D"/>
    <w:rsid w:val="0051125A"/>
    <w:rsid w:val="005129A7"/>
    <w:rsid w:val="005170BA"/>
    <w:rsid w:val="0052575F"/>
    <w:rsid w:val="0053182B"/>
    <w:rsid w:val="005319C8"/>
    <w:rsid w:val="00534C54"/>
    <w:rsid w:val="00542686"/>
    <w:rsid w:val="0054663E"/>
    <w:rsid w:val="00550BF1"/>
    <w:rsid w:val="005541A3"/>
    <w:rsid w:val="005576C0"/>
    <w:rsid w:val="005607D8"/>
    <w:rsid w:val="00562E0D"/>
    <w:rsid w:val="00563389"/>
    <w:rsid w:val="00563566"/>
    <w:rsid w:val="00564232"/>
    <w:rsid w:val="00565407"/>
    <w:rsid w:val="00567CA3"/>
    <w:rsid w:val="00572577"/>
    <w:rsid w:val="00573DA1"/>
    <w:rsid w:val="00577782"/>
    <w:rsid w:val="0057784B"/>
    <w:rsid w:val="005816E2"/>
    <w:rsid w:val="00582A03"/>
    <w:rsid w:val="0058458A"/>
    <w:rsid w:val="00590D14"/>
    <w:rsid w:val="005963C5"/>
    <w:rsid w:val="005A0B3C"/>
    <w:rsid w:val="005A220F"/>
    <w:rsid w:val="005A2EFE"/>
    <w:rsid w:val="005B1DB1"/>
    <w:rsid w:val="005B71D1"/>
    <w:rsid w:val="005C1F24"/>
    <w:rsid w:val="005C22C3"/>
    <w:rsid w:val="005C3515"/>
    <w:rsid w:val="005C5D3E"/>
    <w:rsid w:val="005D1206"/>
    <w:rsid w:val="005D158B"/>
    <w:rsid w:val="005D45EC"/>
    <w:rsid w:val="005D691B"/>
    <w:rsid w:val="005D7BDA"/>
    <w:rsid w:val="005E08E5"/>
    <w:rsid w:val="005E4D07"/>
    <w:rsid w:val="005F5643"/>
    <w:rsid w:val="0060408E"/>
    <w:rsid w:val="00621B90"/>
    <w:rsid w:val="0062249C"/>
    <w:rsid w:val="006225AF"/>
    <w:rsid w:val="00633187"/>
    <w:rsid w:val="00637F94"/>
    <w:rsid w:val="00640149"/>
    <w:rsid w:val="00643FEF"/>
    <w:rsid w:val="006468E8"/>
    <w:rsid w:val="00646971"/>
    <w:rsid w:val="0065189F"/>
    <w:rsid w:val="00652F7C"/>
    <w:rsid w:val="00654F35"/>
    <w:rsid w:val="00656415"/>
    <w:rsid w:val="0065782E"/>
    <w:rsid w:val="0066085E"/>
    <w:rsid w:val="006804EF"/>
    <w:rsid w:val="00684908"/>
    <w:rsid w:val="00686FCA"/>
    <w:rsid w:val="00691241"/>
    <w:rsid w:val="00697679"/>
    <w:rsid w:val="006A11CB"/>
    <w:rsid w:val="006A181B"/>
    <w:rsid w:val="006A2DB7"/>
    <w:rsid w:val="006A45C8"/>
    <w:rsid w:val="006A67B5"/>
    <w:rsid w:val="006B0258"/>
    <w:rsid w:val="006B0F37"/>
    <w:rsid w:val="006B1902"/>
    <w:rsid w:val="006C22A4"/>
    <w:rsid w:val="006C476E"/>
    <w:rsid w:val="006C719B"/>
    <w:rsid w:val="006E41AE"/>
    <w:rsid w:val="006F1032"/>
    <w:rsid w:val="0070015F"/>
    <w:rsid w:val="007243F6"/>
    <w:rsid w:val="00730A3B"/>
    <w:rsid w:val="00735F2C"/>
    <w:rsid w:val="0073700D"/>
    <w:rsid w:val="0074466F"/>
    <w:rsid w:val="00747748"/>
    <w:rsid w:val="007537C3"/>
    <w:rsid w:val="007609F3"/>
    <w:rsid w:val="00760D3F"/>
    <w:rsid w:val="00764049"/>
    <w:rsid w:val="00764761"/>
    <w:rsid w:val="00765A99"/>
    <w:rsid w:val="00773345"/>
    <w:rsid w:val="00774F6A"/>
    <w:rsid w:val="00780D33"/>
    <w:rsid w:val="007851AE"/>
    <w:rsid w:val="007902B9"/>
    <w:rsid w:val="00795710"/>
    <w:rsid w:val="00796EF2"/>
    <w:rsid w:val="007A0069"/>
    <w:rsid w:val="007A3BCC"/>
    <w:rsid w:val="007B0DCF"/>
    <w:rsid w:val="007B3CF4"/>
    <w:rsid w:val="007B5993"/>
    <w:rsid w:val="007B5DF4"/>
    <w:rsid w:val="007B6203"/>
    <w:rsid w:val="007C3AC3"/>
    <w:rsid w:val="007C6804"/>
    <w:rsid w:val="007C69FB"/>
    <w:rsid w:val="007D40B7"/>
    <w:rsid w:val="007E1610"/>
    <w:rsid w:val="007E4354"/>
    <w:rsid w:val="007F0385"/>
    <w:rsid w:val="00801ABA"/>
    <w:rsid w:val="00804982"/>
    <w:rsid w:val="008058E2"/>
    <w:rsid w:val="0081013C"/>
    <w:rsid w:val="00811EDE"/>
    <w:rsid w:val="00817381"/>
    <w:rsid w:val="00820CDF"/>
    <w:rsid w:val="00820E05"/>
    <w:rsid w:val="00825216"/>
    <w:rsid w:val="00840DC9"/>
    <w:rsid w:val="00841C64"/>
    <w:rsid w:val="00843B5D"/>
    <w:rsid w:val="00843BC7"/>
    <w:rsid w:val="008453C7"/>
    <w:rsid w:val="00853128"/>
    <w:rsid w:val="00854BE8"/>
    <w:rsid w:val="0085779C"/>
    <w:rsid w:val="008614B7"/>
    <w:rsid w:val="00862029"/>
    <w:rsid w:val="008637E2"/>
    <w:rsid w:val="008762CB"/>
    <w:rsid w:val="00881824"/>
    <w:rsid w:val="008872A7"/>
    <w:rsid w:val="008924FB"/>
    <w:rsid w:val="00893822"/>
    <w:rsid w:val="008A37D9"/>
    <w:rsid w:val="008B1067"/>
    <w:rsid w:val="008B2327"/>
    <w:rsid w:val="008B29EF"/>
    <w:rsid w:val="008C02B0"/>
    <w:rsid w:val="008C3FF2"/>
    <w:rsid w:val="008C6667"/>
    <w:rsid w:val="008D000E"/>
    <w:rsid w:val="008D3379"/>
    <w:rsid w:val="008E153C"/>
    <w:rsid w:val="008E5DA6"/>
    <w:rsid w:val="008F4880"/>
    <w:rsid w:val="008F491C"/>
    <w:rsid w:val="009113FD"/>
    <w:rsid w:val="00914C71"/>
    <w:rsid w:val="00920C29"/>
    <w:rsid w:val="0092366A"/>
    <w:rsid w:val="009250B7"/>
    <w:rsid w:val="0092699D"/>
    <w:rsid w:val="00934DC2"/>
    <w:rsid w:val="00935115"/>
    <w:rsid w:val="0093743D"/>
    <w:rsid w:val="00937F67"/>
    <w:rsid w:val="00947D6B"/>
    <w:rsid w:val="009530F0"/>
    <w:rsid w:val="009640E2"/>
    <w:rsid w:val="0096733D"/>
    <w:rsid w:val="009714D5"/>
    <w:rsid w:val="00972029"/>
    <w:rsid w:val="00974C4E"/>
    <w:rsid w:val="00974DFD"/>
    <w:rsid w:val="00986876"/>
    <w:rsid w:val="00992B79"/>
    <w:rsid w:val="0099730F"/>
    <w:rsid w:val="009A2573"/>
    <w:rsid w:val="009A4DC6"/>
    <w:rsid w:val="009A7193"/>
    <w:rsid w:val="009B42CD"/>
    <w:rsid w:val="009B511E"/>
    <w:rsid w:val="009B534A"/>
    <w:rsid w:val="009B6F14"/>
    <w:rsid w:val="009C1F4D"/>
    <w:rsid w:val="009C24F0"/>
    <w:rsid w:val="009C2A68"/>
    <w:rsid w:val="009C34A9"/>
    <w:rsid w:val="009C3E79"/>
    <w:rsid w:val="009C60BD"/>
    <w:rsid w:val="009C6CCE"/>
    <w:rsid w:val="009D1639"/>
    <w:rsid w:val="009D1853"/>
    <w:rsid w:val="009D4376"/>
    <w:rsid w:val="009D7DF2"/>
    <w:rsid w:val="009E0BD5"/>
    <w:rsid w:val="009E3989"/>
    <w:rsid w:val="009E56A2"/>
    <w:rsid w:val="009E7AA8"/>
    <w:rsid w:val="009F436A"/>
    <w:rsid w:val="009F60CB"/>
    <w:rsid w:val="009F63FB"/>
    <w:rsid w:val="009F6B5D"/>
    <w:rsid w:val="00A01011"/>
    <w:rsid w:val="00A05405"/>
    <w:rsid w:val="00A07A7C"/>
    <w:rsid w:val="00A07F38"/>
    <w:rsid w:val="00A1183C"/>
    <w:rsid w:val="00A1586F"/>
    <w:rsid w:val="00A20FC2"/>
    <w:rsid w:val="00A25BDC"/>
    <w:rsid w:val="00A26566"/>
    <w:rsid w:val="00A271B3"/>
    <w:rsid w:val="00A271C8"/>
    <w:rsid w:val="00A272C9"/>
    <w:rsid w:val="00A331F9"/>
    <w:rsid w:val="00A34F35"/>
    <w:rsid w:val="00A36E61"/>
    <w:rsid w:val="00A37D46"/>
    <w:rsid w:val="00A41364"/>
    <w:rsid w:val="00A4370D"/>
    <w:rsid w:val="00A46589"/>
    <w:rsid w:val="00A5035C"/>
    <w:rsid w:val="00A57B73"/>
    <w:rsid w:val="00A57DA6"/>
    <w:rsid w:val="00A6059B"/>
    <w:rsid w:val="00A619E8"/>
    <w:rsid w:val="00A71BA0"/>
    <w:rsid w:val="00A7477F"/>
    <w:rsid w:val="00A77AAB"/>
    <w:rsid w:val="00A8036B"/>
    <w:rsid w:val="00A83074"/>
    <w:rsid w:val="00A87DEE"/>
    <w:rsid w:val="00A927B1"/>
    <w:rsid w:val="00AA20C5"/>
    <w:rsid w:val="00AA3BEC"/>
    <w:rsid w:val="00AA6F62"/>
    <w:rsid w:val="00AB2E06"/>
    <w:rsid w:val="00AC3FEE"/>
    <w:rsid w:val="00AD2FE9"/>
    <w:rsid w:val="00AD3FA0"/>
    <w:rsid w:val="00AD7ECB"/>
    <w:rsid w:val="00AE098B"/>
    <w:rsid w:val="00AE2978"/>
    <w:rsid w:val="00AE4815"/>
    <w:rsid w:val="00AE5CBD"/>
    <w:rsid w:val="00AE79FA"/>
    <w:rsid w:val="00AF75D6"/>
    <w:rsid w:val="00B07417"/>
    <w:rsid w:val="00B10B7C"/>
    <w:rsid w:val="00B152C4"/>
    <w:rsid w:val="00B17850"/>
    <w:rsid w:val="00B17D98"/>
    <w:rsid w:val="00B22F59"/>
    <w:rsid w:val="00B27CF2"/>
    <w:rsid w:val="00B313CB"/>
    <w:rsid w:val="00B33E14"/>
    <w:rsid w:val="00B367EE"/>
    <w:rsid w:val="00B44E69"/>
    <w:rsid w:val="00B4744B"/>
    <w:rsid w:val="00B52C0B"/>
    <w:rsid w:val="00B53545"/>
    <w:rsid w:val="00B5392B"/>
    <w:rsid w:val="00B53F91"/>
    <w:rsid w:val="00B569C0"/>
    <w:rsid w:val="00B572B3"/>
    <w:rsid w:val="00B629EA"/>
    <w:rsid w:val="00B65D43"/>
    <w:rsid w:val="00B662C7"/>
    <w:rsid w:val="00B71E96"/>
    <w:rsid w:val="00B72E93"/>
    <w:rsid w:val="00B730DD"/>
    <w:rsid w:val="00B76124"/>
    <w:rsid w:val="00B76E9C"/>
    <w:rsid w:val="00B80934"/>
    <w:rsid w:val="00B82C9B"/>
    <w:rsid w:val="00B85437"/>
    <w:rsid w:val="00B936C5"/>
    <w:rsid w:val="00B94FF7"/>
    <w:rsid w:val="00B976DC"/>
    <w:rsid w:val="00BA21DB"/>
    <w:rsid w:val="00BA2434"/>
    <w:rsid w:val="00BA4EB3"/>
    <w:rsid w:val="00BA6E53"/>
    <w:rsid w:val="00BB001E"/>
    <w:rsid w:val="00BB1630"/>
    <w:rsid w:val="00BB1760"/>
    <w:rsid w:val="00BC0EA8"/>
    <w:rsid w:val="00BC13A4"/>
    <w:rsid w:val="00BC2DE5"/>
    <w:rsid w:val="00BC6F87"/>
    <w:rsid w:val="00BD3936"/>
    <w:rsid w:val="00BD620C"/>
    <w:rsid w:val="00BE0C38"/>
    <w:rsid w:val="00BE4DD1"/>
    <w:rsid w:val="00BE7477"/>
    <w:rsid w:val="00BF56B5"/>
    <w:rsid w:val="00BF617B"/>
    <w:rsid w:val="00BF696C"/>
    <w:rsid w:val="00C001BA"/>
    <w:rsid w:val="00C02237"/>
    <w:rsid w:val="00C02C6E"/>
    <w:rsid w:val="00C0397F"/>
    <w:rsid w:val="00C13144"/>
    <w:rsid w:val="00C1704C"/>
    <w:rsid w:val="00C212E2"/>
    <w:rsid w:val="00C213A1"/>
    <w:rsid w:val="00C2746C"/>
    <w:rsid w:val="00C27A4A"/>
    <w:rsid w:val="00C363FD"/>
    <w:rsid w:val="00C403BA"/>
    <w:rsid w:val="00C403E1"/>
    <w:rsid w:val="00C44AF9"/>
    <w:rsid w:val="00C50ADB"/>
    <w:rsid w:val="00C52B7A"/>
    <w:rsid w:val="00C60E6C"/>
    <w:rsid w:val="00C62204"/>
    <w:rsid w:val="00C624D8"/>
    <w:rsid w:val="00C62C44"/>
    <w:rsid w:val="00C67E14"/>
    <w:rsid w:val="00C71C62"/>
    <w:rsid w:val="00C76D0A"/>
    <w:rsid w:val="00C878DB"/>
    <w:rsid w:val="00C87C67"/>
    <w:rsid w:val="00C87F4D"/>
    <w:rsid w:val="00C910D6"/>
    <w:rsid w:val="00CA1C63"/>
    <w:rsid w:val="00CA4C73"/>
    <w:rsid w:val="00CB0D46"/>
    <w:rsid w:val="00CB6420"/>
    <w:rsid w:val="00CC7422"/>
    <w:rsid w:val="00CD2A8A"/>
    <w:rsid w:val="00CD4BFE"/>
    <w:rsid w:val="00CD5202"/>
    <w:rsid w:val="00CE0072"/>
    <w:rsid w:val="00CE6460"/>
    <w:rsid w:val="00CE6D83"/>
    <w:rsid w:val="00CE724E"/>
    <w:rsid w:val="00CF05FC"/>
    <w:rsid w:val="00CF2133"/>
    <w:rsid w:val="00CF238F"/>
    <w:rsid w:val="00CF4303"/>
    <w:rsid w:val="00CF53AF"/>
    <w:rsid w:val="00CF6E90"/>
    <w:rsid w:val="00D01C01"/>
    <w:rsid w:val="00D03CE9"/>
    <w:rsid w:val="00D05F7C"/>
    <w:rsid w:val="00D1377F"/>
    <w:rsid w:val="00D14162"/>
    <w:rsid w:val="00D1437B"/>
    <w:rsid w:val="00D17F93"/>
    <w:rsid w:val="00D347BB"/>
    <w:rsid w:val="00D35FAC"/>
    <w:rsid w:val="00D428A2"/>
    <w:rsid w:val="00D455B9"/>
    <w:rsid w:val="00D5062A"/>
    <w:rsid w:val="00D531B4"/>
    <w:rsid w:val="00D54A02"/>
    <w:rsid w:val="00D56D25"/>
    <w:rsid w:val="00D65C5A"/>
    <w:rsid w:val="00D66790"/>
    <w:rsid w:val="00D73768"/>
    <w:rsid w:val="00D757C9"/>
    <w:rsid w:val="00D82CE8"/>
    <w:rsid w:val="00D9603D"/>
    <w:rsid w:val="00DA39BB"/>
    <w:rsid w:val="00DB24B4"/>
    <w:rsid w:val="00DB73B2"/>
    <w:rsid w:val="00DC3544"/>
    <w:rsid w:val="00DC418D"/>
    <w:rsid w:val="00DC7B9D"/>
    <w:rsid w:val="00DD0215"/>
    <w:rsid w:val="00DD1D1C"/>
    <w:rsid w:val="00DE010F"/>
    <w:rsid w:val="00DE4C9E"/>
    <w:rsid w:val="00DE500F"/>
    <w:rsid w:val="00DE631D"/>
    <w:rsid w:val="00E070CE"/>
    <w:rsid w:val="00E07B30"/>
    <w:rsid w:val="00E1068F"/>
    <w:rsid w:val="00E13E47"/>
    <w:rsid w:val="00E16357"/>
    <w:rsid w:val="00E22062"/>
    <w:rsid w:val="00E2568D"/>
    <w:rsid w:val="00E27D09"/>
    <w:rsid w:val="00E311C5"/>
    <w:rsid w:val="00E313FC"/>
    <w:rsid w:val="00E35FF3"/>
    <w:rsid w:val="00E40A9F"/>
    <w:rsid w:val="00E4263C"/>
    <w:rsid w:val="00E45DD6"/>
    <w:rsid w:val="00E47806"/>
    <w:rsid w:val="00E50BD2"/>
    <w:rsid w:val="00E56F3C"/>
    <w:rsid w:val="00E62075"/>
    <w:rsid w:val="00E63EBA"/>
    <w:rsid w:val="00E65088"/>
    <w:rsid w:val="00E65E5F"/>
    <w:rsid w:val="00E66336"/>
    <w:rsid w:val="00E67D19"/>
    <w:rsid w:val="00E67EF5"/>
    <w:rsid w:val="00E71C92"/>
    <w:rsid w:val="00E766F3"/>
    <w:rsid w:val="00E80336"/>
    <w:rsid w:val="00E82561"/>
    <w:rsid w:val="00E83824"/>
    <w:rsid w:val="00E86CBE"/>
    <w:rsid w:val="00E96874"/>
    <w:rsid w:val="00E9702C"/>
    <w:rsid w:val="00E976DE"/>
    <w:rsid w:val="00EA7E14"/>
    <w:rsid w:val="00EB2C77"/>
    <w:rsid w:val="00EC5344"/>
    <w:rsid w:val="00ED5CC5"/>
    <w:rsid w:val="00EF27BC"/>
    <w:rsid w:val="00EF5FEB"/>
    <w:rsid w:val="00F07667"/>
    <w:rsid w:val="00F101C1"/>
    <w:rsid w:val="00F109B0"/>
    <w:rsid w:val="00F17EFB"/>
    <w:rsid w:val="00F21B2E"/>
    <w:rsid w:val="00F220F9"/>
    <w:rsid w:val="00F23EDC"/>
    <w:rsid w:val="00F2410E"/>
    <w:rsid w:val="00F25D33"/>
    <w:rsid w:val="00F279C5"/>
    <w:rsid w:val="00F3112E"/>
    <w:rsid w:val="00F33596"/>
    <w:rsid w:val="00F347D4"/>
    <w:rsid w:val="00F37DCA"/>
    <w:rsid w:val="00F41FBC"/>
    <w:rsid w:val="00F50440"/>
    <w:rsid w:val="00F50900"/>
    <w:rsid w:val="00F50A39"/>
    <w:rsid w:val="00F53BF9"/>
    <w:rsid w:val="00F54D59"/>
    <w:rsid w:val="00F56328"/>
    <w:rsid w:val="00F56E3E"/>
    <w:rsid w:val="00F60E9A"/>
    <w:rsid w:val="00F670E0"/>
    <w:rsid w:val="00F70060"/>
    <w:rsid w:val="00F71ED4"/>
    <w:rsid w:val="00F7240A"/>
    <w:rsid w:val="00F74B13"/>
    <w:rsid w:val="00F74C91"/>
    <w:rsid w:val="00F80488"/>
    <w:rsid w:val="00F822AE"/>
    <w:rsid w:val="00F83830"/>
    <w:rsid w:val="00F87DAD"/>
    <w:rsid w:val="00F9115C"/>
    <w:rsid w:val="00F9303E"/>
    <w:rsid w:val="00F94CA7"/>
    <w:rsid w:val="00F96A84"/>
    <w:rsid w:val="00F977D1"/>
    <w:rsid w:val="00F97CA2"/>
    <w:rsid w:val="00FA2149"/>
    <w:rsid w:val="00FA5C7A"/>
    <w:rsid w:val="00FB3419"/>
    <w:rsid w:val="00FB36BC"/>
    <w:rsid w:val="00FB5F2F"/>
    <w:rsid w:val="00FB660D"/>
    <w:rsid w:val="00FC132D"/>
    <w:rsid w:val="00FC16CB"/>
    <w:rsid w:val="00FC419F"/>
    <w:rsid w:val="00FC6A2E"/>
    <w:rsid w:val="00FC7688"/>
    <w:rsid w:val="00FC788F"/>
    <w:rsid w:val="00FD54E9"/>
    <w:rsid w:val="00FD6500"/>
    <w:rsid w:val="00FD6AE6"/>
    <w:rsid w:val="00FE01A5"/>
    <w:rsid w:val="00FE3670"/>
    <w:rsid w:val="00FE4680"/>
    <w:rsid w:val="00FE46CB"/>
    <w:rsid w:val="00FE482F"/>
    <w:rsid w:val="00FE7121"/>
    <w:rsid w:val="00FF549D"/>
    <w:rsid w:val="00FF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22FD"/>
  <w15:chartTrackingRefBased/>
  <w15:docId w15:val="{46C19BA2-0610-4B6E-A3C5-4D91BBFF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658C"/>
    <w:pPr>
      <w:spacing w:after="200"/>
    </w:pPr>
    <w:rPr>
      <w:i/>
      <w:iCs/>
      <w:color w:val="44546A" w:themeColor="text2"/>
      <w:sz w:val="18"/>
      <w:szCs w:val="18"/>
    </w:rPr>
  </w:style>
  <w:style w:type="paragraph" w:styleId="ListParagraph">
    <w:name w:val="List Paragraph"/>
    <w:basedOn w:val="Normal"/>
    <w:uiPriority w:val="34"/>
    <w:qFormat/>
    <w:rsid w:val="0026658C"/>
    <w:pPr>
      <w:ind w:left="720"/>
      <w:contextualSpacing/>
    </w:pPr>
  </w:style>
  <w:style w:type="paragraph" w:styleId="BalloonText">
    <w:name w:val="Balloon Text"/>
    <w:basedOn w:val="Normal"/>
    <w:link w:val="BalloonTextChar"/>
    <w:uiPriority w:val="99"/>
    <w:semiHidden/>
    <w:unhideWhenUsed/>
    <w:rsid w:val="00454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84"/>
    <w:rPr>
      <w:rFonts w:ascii="Segoe UI" w:hAnsi="Segoe UI" w:cs="Segoe UI"/>
      <w:sz w:val="18"/>
      <w:szCs w:val="18"/>
    </w:rPr>
  </w:style>
  <w:style w:type="character" w:styleId="CommentReference">
    <w:name w:val="annotation reference"/>
    <w:basedOn w:val="DefaultParagraphFont"/>
    <w:uiPriority w:val="99"/>
    <w:semiHidden/>
    <w:unhideWhenUsed/>
    <w:rsid w:val="008F491C"/>
    <w:rPr>
      <w:sz w:val="16"/>
      <w:szCs w:val="16"/>
    </w:rPr>
  </w:style>
  <w:style w:type="paragraph" w:styleId="CommentText">
    <w:name w:val="annotation text"/>
    <w:basedOn w:val="Normal"/>
    <w:link w:val="CommentTextChar"/>
    <w:uiPriority w:val="99"/>
    <w:unhideWhenUsed/>
    <w:rsid w:val="008F491C"/>
    <w:rPr>
      <w:sz w:val="20"/>
      <w:szCs w:val="20"/>
    </w:rPr>
  </w:style>
  <w:style w:type="character" w:customStyle="1" w:styleId="CommentTextChar">
    <w:name w:val="Comment Text Char"/>
    <w:basedOn w:val="DefaultParagraphFont"/>
    <w:link w:val="CommentText"/>
    <w:uiPriority w:val="99"/>
    <w:rsid w:val="008F491C"/>
    <w:rPr>
      <w:sz w:val="20"/>
      <w:szCs w:val="20"/>
    </w:rPr>
  </w:style>
  <w:style w:type="paragraph" w:styleId="CommentSubject">
    <w:name w:val="annotation subject"/>
    <w:basedOn w:val="CommentText"/>
    <w:next w:val="CommentText"/>
    <w:link w:val="CommentSubjectChar"/>
    <w:uiPriority w:val="99"/>
    <w:semiHidden/>
    <w:unhideWhenUsed/>
    <w:rsid w:val="008F491C"/>
    <w:rPr>
      <w:b/>
      <w:bCs/>
    </w:rPr>
  </w:style>
  <w:style w:type="character" w:customStyle="1" w:styleId="CommentSubjectChar">
    <w:name w:val="Comment Subject Char"/>
    <w:basedOn w:val="CommentTextChar"/>
    <w:link w:val="CommentSubject"/>
    <w:uiPriority w:val="99"/>
    <w:semiHidden/>
    <w:rsid w:val="008F491C"/>
    <w:rPr>
      <w:b/>
      <w:bCs/>
      <w:sz w:val="20"/>
      <w:szCs w:val="20"/>
    </w:rPr>
  </w:style>
  <w:style w:type="paragraph" w:styleId="NormalWeb">
    <w:name w:val="Normal (Web)"/>
    <w:basedOn w:val="Normal"/>
    <w:uiPriority w:val="99"/>
    <w:semiHidden/>
    <w:unhideWhenUsed/>
    <w:rsid w:val="003E1C69"/>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E35FF3"/>
    <w:pPr>
      <w:jc w:val="center"/>
    </w:pPr>
    <w:rPr>
      <w:rFonts w:ascii="Times New Roman" w:hAnsi="Times New Roman" w:cs="Times New Roman"/>
      <w:sz w:val="20"/>
      <w:lang w:val="en-US"/>
    </w:rPr>
  </w:style>
  <w:style w:type="character" w:customStyle="1" w:styleId="EndNoteBibliographyTitleChar">
    <w:name w:val="EndNote Bibliography Title Char"/>
    <w:basedOn w:val="DefaultParagraphFont"/>
    <w:link w:val="EndNoteBibliographyTitle"/>
    <w:rsid w:val="00E35FF3"/>
    <w:rPr>
      <w:rFonts w:ascii="Times New Roman" w:hAnsi="Times New Roman" w:cs="Times New Roman"/>
      <w:sz w:val="20"/>
      <w:lang w:val="en-US"/>
    </w:rPr>
  </w:style>
  <w:style w:type="paragraph" w:customStyle="1" w:styleId="EndNoteBibliography">
    <w:name w:val="EndNote Bibliography"/>
    <w:basedOn w:val="Normal"/>
    <w:link w:val="EndNoteBibliographyChar"/>
    <w:rsid w:val="00E35FF3"/>
    <w:pPr>
      <w:spacing w:line="480" w:lineRule="auto"/>
    </w:pPr>
    <w:rPr>
      <w:rFonts w:ascii="Times New Roman" w:hAnsi="Times New Roman" w:cs="Times New Roman"/>
      <w:sz w:val="20"/>
      <w:lang w:val="en-US"/>
    </w:rPr>
  </w:style>
  <w:style w:type="character" w:customStyle="1" w:styleId="EndNoteBibliographyChar">
    <w:name w:val="EndNote Bibliography Char"/>
    <w:basedOn w:val="DefaultParagraphFont"/>
    <w:link w:val="EndNoteBibliography"/>
    <w:rsid w:val="00E35FF3"/>
    <w:rPr>
      <w:rFonts w:ascii="Times New Roman" w:hAnsi="Times New Roman" w:cs="Times New Roman"/>
      <w:sz w:val="20"/>
      <w:lang w:val="en-US"/>
    </w:rPr>
  </w:style>
  <w:style w:type="character" w:styleId="Hyperlink">
    <w:name w:val="Hyperlink"/>
    <w:basedOn w:val="DefaultParagraphFont"/>
    <w:uiPriority w:val="99"/>
    <w:unhideWhenUsed/>
    <w:rsid w:val="00E35FF3"/>
    <w:rPr>
      <w:color w:val="0563C1" w:themeColor="hyperlink"/>
      <w:u w:val="single"/>
    </w:rPr>
  </w:style>
  <w:style w:type="character" w:customStyle="1" w:styleId="UnresolvedMention1">
    <w:name w:val="Unresolved Mention1"/>
    <w:basedOn w:val="DefaultParagraphFont"/>
    <w:uiPriority w:val="99"/>
    <w:semiHidden/>
    <w:unhideWhenUsed/>
    <w:rsid w:val="00E35FF3"/>
    <w:rPr>
      <w:color w:val="605E5C"/>
      <w:shd w:val="clear" w:color="auto" w:fill="E1DFDD"/>
    </w:rPr>
  </w:style>
  <w:style w:type="paragraph" w:styleId="Footer">
    <w:name w:val="footer"/>
    <w:basedOn w:val="Normal"/>
    <w:link w:val="FooterChar"/>
    <w:uiPriority w:val="99"/>
    <w:unhideWhenUsed/>
    <w:rsid w:val="00534C54"/>
    <w:pPr>
      <w:tabs>
        <w:tab w:val="center" w:pos="4680"/>
        <w:tab w:val="right" w:pos="9360"/>
      </w:tabs>
    </w:pPr>
  </w:style>
  <w:style w:type="character" w:customStyle="1" w:styleId="FooterChar">
    <w:name w:val="Footer Char"/>
    <w:basedOn w:val="DefaultParagraphFont"/>
    <w:link w:val="Footer"/>
    <w:uiPriority w:val="99"/>
    <w:rsid w:val="00534C54"/>
  </w:style>
  <w:style w:type="character" w:styleId="PageNumber">
    <w:name w:val="page number"/>
    <w:basedOn w:val="DefaultParagraphFont"/>
    <w:uiPriority w:val="99"/>
    <w:semiHidden/>
    <w:unhideWhenUsed/>
    <w:rsid w:val="00534C54"/>
  </w:style>
  <w:style w:type="paragraph" w:styleId="FootnoteText">
    <w:name w:val="footnote text"/>
    <w:basedOn w:val="Normal"/>
    <w:link w:val="FootnoteTextChar"/>
    <w:uiPriority w:val="99"/>
    <w:semiHidden/>
    <w:unhideWhenUsed/>
    <w:rsid w:val="001071F5"/>
    <w:rPr>
      <w:sz w:val="20"/>
      <w:szCs w:val="20"/>
    </w:rPr>
  </w:style>
  <w:style w:type="character" w:customStyle="1" w:styleId="FootnoteTextChar">
    <w:name w:val="Footnote Text Char"/>
    <w:basedOn w:val="DefaultParagraphFont"/>
    <w:link w:val="FootnoteText"/>
    <w:uiPriority w:val="99"/>
    <w:semiHidden/>
    <w:rsid w:val="001071F5"/>
    <w:rPr>
      <w:sz w:val="20"/>
      <w:szCs w:val="20"/>
    </w:rPr>
  </w:style>
  <w:style w:type="character" w:styleId="FootnoteReference">
    <w:name w:val="footnote reference"/>
    <w:basedOn w:val="DefaultParagraphFont"/>
    <w:uiPriority w:val="99"/>
    <w:semiHidden/>
    <w:unhideWhenUsed/>
    <w:rsid w:val="001071F5"/>
    <w:rPr>
      <w:vertAlign w:val="superscript"/>
    </w:rPr>
  </w:style>
  <w:style w:type="character" w:customStyle="1" w:styleId="UnresolvedMention2">
    <w:name w:val="Unresolved Mention2"/>
    <w:basedOn w:val="DefaultParagraphFont"/>
    <w:uiPriority w:val="99"/>
    <w:semiHidden/>
    <w:unhideWhenUsed/>
    <w:rsid w:val="001F67CD"/>
    <w:rPr>
      <w:color w:val="605E5C"/>
      <w:shd w:val="clear" w:color="auto" w:fill="E1DFDD"/>
    </w:rPr>
  </w:style>
  <w:style w:type="character" w:styleId="FollowedHyperlink">
    <w:name w:val="FollowedHyperlink"/>
    <w:basedOn w:val="DefaultParagraphFont"/>
    <w:uiPriority w:val="99"/>
    <w:semiHidden/>
    <w:unhideWhenUsed/>
    <w:rsid w:val="00D1437B"/>
    <w:rPr>
      <w:color w:val="954F72" w:themeColor="followedHyperlink"/>
      <w:u w:val="single"/>
    </w:rPr>
  </w:style>
  <w:style w:type="paragraph" w:styleId="Revision">
    <w:name w:val="Revision"/>
    <w:hidden/>
    <w:uiPriority w:val="99"/>
    <w:semiHidden/>
    <w:rsid w:val="005C5D3E"/>
  </w:style>
  <w:style w:type="character" w:customStyle="1" w:styleId="nlmyear">
    <w:name w:val="nlm_year"/>
    <w:basedOn w:val="DefaultParagraphFont"/>
    <w:rsid w:val="00493879"/>
  </w:style>
  <w:style w:type="character" w:customStyle="1" w:styleId="nlmpublisher-loc">
    <w:name w:val="nlm_publisher-loc"/>
    <w:basedOn w:val="DefaultParagraphFont"/>
    <w:rsid w:val="00493879"/>
  </w:style>
  <w:style w:type="character" w:customStyle="1" w:styleId="nlmpublisher-name">
    <w:name w:val="nlm_publisher-name"/>
    <w:basedOn w:val="DefaultParagraphFont"/>
    <w:rsid w:val="00493879"/>
  </w:style>
  <w:style w:type="character" w:customStyle="1" w:styleId="UnresolvedMention3">
    <w:name w:val="Unresolved Mention3"/>
    <w:basedOn w:val="DefaultParagraphFont"/>
    <w:uiPriority w:val="99"/>
    <w:semiHidden/>
    <w:unhideWhenUsed/>
    <w:rsid w:val="00BB1760"/>
    <w:rPr>
      <w:color w:val="605E5C"/>
      <w:shd w:val="clear" w:color="auto" w:fill="E1DFDD"/>
    </w:rPr>
  </w:style>
  <w:style w:type="character" w:customStyle="1" w:styleId="UnresolvedMention4">
    <w:name w:val="Unresolved Mention4"/>
    <w:basedOn w:val="DefaultParagraphFont"/>
    <w:uiPriority w:val="99"/>
    <w:semiHidden/>
    <w:unhideWhenUsed/>
    <w:rsid w:val="00F109B0"/>
    <w:rPr>
      <w:color w:val="605E5C"/>
      <w:shd w:val="clear" w:color="auto" w:fill="E1DFDD"/>
    </w:rPr>
  </w:style>
  <w:style w:type="paragraph" w:styleId="Header">
    <w:name w:val="header"/>
    <w:basedOn w:val="Normal"/>
    <w:link w:val="HeaderChar"/>
    <w:uiPriority w:val="99"/>
    <w:unhideWhenUsed/>
    <w:rsid w:val="005B1DB1"/>
    <w:pPr>
      <w:tabs>
        <w:tab w:val="center" w:pos="4680"/>
        <w:tab w:val="right" w:pos="9360"/>
      </w:tabs>
    </w:pPr>
  </w:style>
  <w:style w:type="character" w:customStyle="1" w:styleId="HeaderChar">
    <w:name w:val="Header Char"/>
    <w:basedOn w:val="DefaultParagraphFont"/>
    <w:link w:val="Header"/>
    <w:uiPriority w:val="99"/>
    <w:rsid w:val="005B1DB1"/>
  </w:style>
  <w:style w:type="character" w:customStyle="1" w:styleId="UnresolvedMention5">
    <w:name w:val="Unresolved Mention5"/>
    <w:basedOn w:val="DefaultParagraphFont"/>
    <w:uiPriority w:val="99"/>
    <w:semiHidden/>
    <w:unhideWhenUsed/>
    <w:rsid w:val="001A3AF1"/>
    <w:rPr>
      <w:color w:val="605E5C"/>
      <w:shd w:val="clear" w:color="auto" w:fill="E1DFDD"/>
    </w:rPr>
  </w:style>
  <w:style w:type="character" w:customStyle="1" w:styleId="UnresolvedMention6">
    <w:name w:val="Unresolved Mention6"/>
    <w:basedOn w:val="DefaultParagraphFont"/>
    <w:uiPriority w:val="99"/>
    <w:semiHidden/>
    <w:unhideWhenUsed/>
    <w:rsid w:val="00F60E9A"/>
    <w:rPr>
      <w:color w:val="605E5C"/>
      <w:shd w:val="clear" w:color="auto" w:fill="E1DFDD"/>
    </w:rPr>
  </w:style>
  <w:style w:type="character" w:styleId="Emphasis">
    <w:name w:val="Emphasis"/>
    <w:basedOn w:val="DefaultParagraphFont"/>
    <w:uiPriority w:val="20"/>
    <w:qFormat/>
    <w:rsid w:val="009C24F0"/>
    <w:rPr>
      <w:i/>
      <w:iCs/>
    </w:rPr>
  </w:style>
  <w:style w:type="character" w:styleId="UnresolvedMention">
    <w:name w:val="Unresolved Mention"/>
    <w:basedOn w:val="DefaultParagraphFont"/>
    <w:uiPriority w:val="99"/>
    <w:semiHidden/>
    <w:unhideWhenUsed/>
    <w:rsid w:val="0056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60957">
      <w:bodyDiv w:val="1"/>
      <w:marLeft w:val="0"/>
      <w:marRight w:val="0"/>
      <w:marTop w:val="0"/>
      <w:marBottom w:val="0"/>
      <w:divBdr>
        <w:top w:val="none" w:sz="0" w:space="0" w:color="auto"/>
        <w:left w:val="none" w:sz="0" w:space="0" w:color="auto"/>
        <w:bottom w:val="none" w:sz="0" w:space="0" w:color="auto"/>
        <w:right w:val="none" w:sz="0" w:space="0" w:color="auto"/>
      </w:divBdr>
      <w:divsChild>
        <w:div w:id="647589375">
          <w:marLeft w:val="0"/>
          <w:marRight w:val="0"/>
          <w:marTop w:val="0"/>
          <w:marBottom w:val="0"/>
          <w:divBdr>
            <w:top w:val="none" w:sz="0" w:space="0" w:color="auto"/>
            <w:left w:val="none" w:sz="0" w:space="0" w:color="auto"/>
            <w:bottom w:val="none" w:sz="0" w:space="0" w:color="auto"/>
            <w:right w:val="none" w:sz="0" w:space="0" w:color="auto"/>
          </w:divBdr>
          <w:divsChild>
            <w:div w:id="1242375859">
              <w:marLeft w:val="0"/>
              <w:marRight w:val="0"/>
              <w:marTop w:val="0"/>
              <w:marBottom w:val="0"/>
              <w:divBdr>
                <w:top w:val="none" w:sz="0" w:space="0" w:color="auto"/>
                <w:left w:val="none" w:sz="0" w:space="0" w:color="auto"/>
                <w:bottom w:val="none" w:sz="0" w:space="0" w:color="auto"/>
                <w:right w:val="none" w:sz="0" w:space="0" w:color="auto"/>
              </w:divBdr>
              <w:divsChild>
                <w:div w:id="994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437">
      <w:bodyDiv w:val="1"/>
      <w:marLeft w:val="0"/>
      <w:marRight w:val="0"/>
      <w:marTop w:val="0"/>
      <w:marBottom w:val="0"/>
      <w:divBdr>
        <w:top w:val="none" w:sz="0" w:space="0" w:color="auto"/>
        <w:left w:val="none" w:sz="0" w:space="0" w:color="auto"/>
        <w:bottom w:val="none" w:sz="0" w:space="0" w:color="auto"/>
        <w:right w:val="none" w:sz="0" w:space="0" w:color="auto"/>
      </w:divBdr>
      <w:divsChild>
        <w:div w:id="1471052872">
          <w:marLeft w:val="0"/>
          <w:marRight w:val="0"/>
          <w:marTop w:val="0"/>
          <w:marBottom w:val="0"/>
          <w:divBdr>
            <w:top w:val="none" w:sz="0" w:space="0" w:color="auto"/>
            <w:left w:val="none" w:sz="0" w:space="0" w:color="auto"/>
            <w:bottom w:val="none" w:sz="0" w:space="0" w:color="auto"/>
            <w:right w:val="none" w:sz="0" w:space="0" w:color="auto"/>
          </w:divBdr>
        </w:div>
      </w:divsChild>
    </w:div>
    <w:div w:id="172453637">
      <w:bodyDiv w:val="1"/>
      <w:marLeft w:val="0"/>
      <w:marRight w:val="0"/>
      <w:marTop w:val="0"/>
      <w:marBottom w:val="0"/>
      <w:divBdr>
        <w:top w:val="none" w:sz="0" w:space="0" w:color="auto"/>
        <w:left w:val="none" w:sz="0" w:space="0" w:color="auto"/>
        <w:bottom w:val="none" w:sz="0" w:space="0" w:color="auto"/>
        <w:right w:val="none" w:sz="0" w:space="0" w:color="auto"/>
      </w:divBdr>
    </w:div>
    <w:div w:id="474375723">
      <w:bodyDiv w:val="1"/>
      <w:marLeft w:val="0"/>
      <w:marRight w:val="0"/>
      <w:marTop w:val="0"/>
      <w:marBottom w:val="0"/>
      <w:divBdr>
        <w:top w:val="none" w:sz="0" w:space="0" w:color="auto"/>
        <w:left w:val="none" w:sz="0" w:space="0" w:color="auto"/>
        <w:bottom w:val="none" w:sz="0" w:space="0" w:color="auto"/>
        <w:right w:val="none" w:sz="0" w:space="0" w:color="auto"/>
      </w:divBdr>
    </w:div>
    <w:div w:id="488329034">
      <w:bodyDiv w:val="1"/>
      <w:marLeft w:val="0"/>
      <w:marRight w:val="0"/>
      <w:marTop w:val="0"/>
      <w:marBottom w:val="0"/>
      <w:divBdr>
        <w:top w:val="none" w:sz="0" w:space="0" w:color="auto"/>
        <w:left w:val="none" w:sz="0" w:space="0" w:color="auto"/>
        <w:bottom w:val="none" w:sz="0" w:space="0" w:color="auto"/>
        <w:right w:val="none" w:sz="0" w:space="0" w:color="auto"/>
      </w:divBdr>
    </w:div>
    <w:div w:id="1199707758">
      <w:bodyDiv w:val="1"/>
      <w:marLeft w:val="0"/>
      <w:marRight w:val="0"/>
      <w:marTop w:val="0"/>
      <w:marBottom w:val="0"/>
      <w:divBdr>
        <w:top w:val="none" w:sz="0" w:space="0" w:color="auto"/>
        <w:left w:val="none" w:sz="0" w:space="0" w:color="auto"/>
        <w:bottom w:val="none" w:sz="0" w:space="0" w:color="auto"/>
        <w:right w:val="none" w:sz="0" w:space="0" w:color="auto"/>
      </w:divBdr>
      <w:divsChild>
        <w:div w:id="188297395">
          <w:marLeft w:val="0"/>
          <w:marRight w:val="0"/>
          <w:marTop w:val="0"/>
          <w:marBottom w:val="0"/>
          <w:divBdr>
            <w:top w:val="none" w:sz="0" w:space="0" w:color="auto"/>
            <w:left w:val="none" w:sz="0" w:space="0" w:color="auto"/>
            <w:bottom w:val="none" w:sz="0" w:space="0" w:color="auto"/>
            <w:right w:val="none" w:sz="0" w:space="0" w:color="auto"/>
          </w:divBdr>
        </w:div>
      </w:divsChild>
    </w:div>
    <w:div w:id="1365130092">
      <w:bodyDiv w:val="1"/>
      <w:marLeft w:val="0"/>
      <w:marRight w:val="0"/>
      <w:marTop w:val="0"/>
      <w:marBottom w:val="0"/>
      <w:divBdr>
        <w:top w:val="none" w:sz="0" w:space="0" w:color="auto"/>
        <w:left w:val="none" w:sz="0" w:space="0" w:color="auto"/>
        <w:bottom w:val="none" w:sz="0" w:space="0" w:color="auto"/>
        <w:right w:val="none" w:sz="0" w:space="0" w:color="auto"/>
      </w:divBdr>
      <w:divsChild>
        <w:div w:id="1891188325">
          <w:marLeft w:val="0"/>
          <w:marRight w:val="0"/>
          <w:marTop w:val="0"/>
          <w:marBottom w:val="0"/>
          <w:divBdr>
            <w:top w:val="none" w:sz="0" w:space="0" w:color="auto"/>
            <w:left w:val="none" w:sz="0" w:space="0" w:color="auto"/>
            <w:bottom w:val="none" w:sz="0" w:space="0" w:color="auto"/>
            <w:right w:val="none" w:sz="0" w:space="0" w:color="auto"/>
          </w:divBdr>
          <w:divsChild>
            <w:div w:id="1595363333">
              <w:marLeft w:val="0"/>
              <w:marRight w:val="0"/>
              <w:marTop w:val="0"/>
              <w:marBottom w:val="0"/>
              <w:divBdr>
                <w:top w:val="none" w:sz="0" w:space="0" w:color="auto"/>
                <w:left w:val="none" w:sz="0" w:space="0" w:color="auto"/>
                <w:bottom w:val="none" w:sz="0" w:space="0" w:color="auto"/>
                <w:right w:val="none" w:sz="0" w:space="0" w:color="auto"/>
              </w:divBdr>
              <w:divsChild>
                <w:div w:id="325548263">
                  <w:marLeft w:val="0"/>
                  <w:marRight w:val="0"/>
                  <w:marTop w:val="0"/>
                  <w:marBottom w:val="0"/>
                  <w:divBdr>
                    <w:top w:val="none" w:sz="0" w:space="0" w:color="auto"/>
                    <w:left w:val="none" w:sz="0" w:space="0" w:color="auto"/>
                    <w:bottom w:val="none" w:sz="0" w:space="0" w:color="auto"/>
                    <w:right w:val="none" w:sz="0" w:space="0" w:color="auto"/>
                  </w:divBdr>
                </w:div>
                <w:div w:id="10714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6413">
      <w:bodyDiv w:val="1"/>
      <w:marLeft w:val="0"/>
      <w:marRight w:val="0"/>
      <w:marTop w:val="0"/>
      <w:marBottom w:val="0"/>
      <w:divBdr>
        <w:top w:val="none" w:sz="0" w:space="0" w:color="auto"/>
        <w:left w:val="none" w:sz="0" w:space="0" w:color="auto"/>
        <w:bottom w:val="none" w:sz="0" w:space="0" w:color="auto"/>
        <w:right w:val="none" w:sz="0" w:space="0" w:color="auto"/>
      </w:divBdr>
      <w:divsChild>
        <w:div w:id="1360273322">
          <w:marLeft w:val="0"/>
          <w:marRight w:val="0"/>
          <w:marTop w:val="0"/>
          <w:marBottom w:val="0"/>
          <w:divBdr>
            <w:top w:val="none" w:sz="0" w:space="0" w:color="auto"/>
            <w:left w:val="none" w:sz="0" w:space="0" w:color="auto"/>
            <w:bottom w:val="none" w:sz="0" w:space="0" w:color="auto"/>
            <w:right w:val="none" w:sz="0" w:space="0" w:color="auto"/>
          </w:divBdr>
          <w:divsChild>
            <w:div w:id="255480940">
              <w:marLeft w:val="0"/>
              <w:marRight w:val="0"/>
              <w:marTop w:val="0"/>
              <w:marBottom w:val="0"/>
              <w:divBdr>
                <w:top w:val="none" w:sz="0" w:space="0" w:color="auto"/>
                <w:left w:val="none" w:sz="0" w:space="0" w:color="auto"/>
                <w:bottom w:val="none" w:sz="0" w:space="0" w:color="auto"/>
                <w:right w:val="none" w:sz="0" w:space="0" w:color="auto"/>
              </w:divBdr>
              <w:divsChild>
                <w:div w:id="10854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5564">
      <w:bodyDiv w:val="1"/>
      <w:marLeft w:val="0"/>
      <w:marRight w:val="0"/>
      <w:marTop w:val="0"/>
      <w:marBottom w:val="0"/>
      <w:divBdr>
        <w:top w:val="none" w:sz="0" w:space="0" w:color="auto"/>
        <w:left w:val="none" w:sz="0" w:space="0" w:color="auto"/>
        <w:bottom w:val="none" w:sz="0" w:space="0" w:color="auto"/>
        <w:right w:val="none" w:sz="0" w:space="0" w:color="auto"/>
      </w:divBdr>
    </w:div>
    <w:div w:id="1676566214">
      <w:bodyDiv w:val="1"/>
      <w:marLeft w:val="0"/>
      <w:marRight w:val="0"/>
      <w:marTop w:val="0"/>
      <w:marBottom w:val="0"/>
      <w:divBdr>
        <w:top w:val="none" w:sz="0" w:space="0" w:color="auto"/>
        <w:left w:val="none" w:sz="0" w:space="0" w:color="auto"/>
        <w:bottom w:val="none" w:sz="0" w:space="0" w:color="auto"/>
        <w:right w:val="none" w:sz="0" w:space="0" w:color="auto"/>
      </w:divBdr>
      <w:divsChild>
        <w:div w:id="873079633">
          <w:marLeft w:val="0"/>
          <w:marRight w:val="0"/>
          <w:marTop w:val="0"/>
          <w:marBottom w:val="0"/>
          <w:divBdr>
            <w:top w:val="none" w:sz="0" w:space="0" w:color="auto"/>
            <w:left w:val="none" w:sz="0" w:space="0" w:color="auto"/>
            <w:bottom w:val="none" w:sz="0" w:space="0" w:color="auto"/>
            <w:right w:val="none" w:sz="0" w:space="0" w:color="auto"/>
          </w:divBdr>
          <w:divsChild>
            <w:div w:id="1663116559">
              <w:marLeft w:val="0"/>
              <w:marRight w:val="0"/>
              <w:marTop w:val="0"/>
              <w:marBottom w:val="0"/>
              <w:divBdr>
                <w:top w:val="none" w:sz="0" w:space="0" w:color="auto"/>
                <w:left w:val="none" w:sz="0" w:space="0" w:color="auto"/>
                <w:bottom w:val="none" w:sz="0" w:space="0" w:color="auto"/>
                <w:right w:val="none" w:sz="0" w:space="0" w:color="auto"/>
              </w:divBdr>
              <w:divsChild>
                <w:div w:id="499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5584">
      <w:bodyDiv w:val="1"/>
      <w:marLeft w:val="0"/>
      <w:marRight w:val="0"/>
      <w:marTop w:val="0"/>
      <w:marBottom w:val="0"/>
      <w:divBdr>
        <w:top w:val="none" w:sz="0" w:space="0" w:color="auto"/>
        <w:left w:val="none" w:sz="0" w:space="0" w:color="auto"/>
        <w:bottom w:val="none" w:sz="0" w:space="0" w:color="auto"/>
        <w:right w:val="none" w:sz="0" w:space="0" w:color="auto"/>
      </w:divBdr>
    </w:div>
    <w:div w:id="1894656817">
      <w:bodyDiv w:val="1"/>
      <w:marLeft w:val="0"/>
      <w:marRight w:val="0"/>
      <w:marTop w:val="0"/>
      <w:marBottom w:val="0"/>
      <w:divBdr>
        <w:top w:val="none" w:sz="0" w:space="0" w:color="auto"/>
        <w:left w:val="none" w:sz="0" w:space="0" w:color="auto"/>
        <w:bottom w:val="none" w:sz="0" w:space="0" w:color="auto"/>
        <w:right w:val="none" w:sz="0" w:space="0" w:color="auto"/>
      </w:divBdr>
    </w:div>
    <w:div w:id="1915703454">
      <w:bodyDiv w:val="1"/>
      <w:marLeft w:val="0"/>
      <w:marRight w:val="0"/>
      <w:marTop w:val="0"/>
      <w:marBottom w:val="0"/>
      <w:divBdr>
        <w:top w:val="none" w:sz="0" w:space="0" w:color="auto"/>
        <w:left w:val="none" w:sz="0" w:space="0" w:color="auto"/>
        <w:bottom w:val="none" w:sz="0" w:space="0" w:color="auto"/>
        <w:right w:val="none" w:sz="0" w:space="0" w:color="auto"/>
      </w:divBdr>
      <w:divsChild>
        <w:div w:id="479033859">
          <w:marLeft w:val="0"/>
          <w:marRight w:val="0"/>
          <w:marTop w:val="0"/>
          <w:marBottom w:val="0"/>
          <w:divBdr>
            <w:top w:val="none" w:sz="0" w:space="0" w:color="auto"/>
            <w:left w:val="none" w:sz="0" w:space="0" w:color="auto"/>
            <w:bottom w:val="none" w:sz="0" w:space="0" w:color="auto"/>
            <w:right w:val="none" w:sz="0" w:space="0" w:color="auto"/>
          </w:divBdr>
          <w:divsChild>
            <w:div w:id="1799374193">
              <w:marLeft w:val="0"/>
              <w:marRight w:val="0"/>
              <w:marTop w:val="0"/>
              <w:marBottom w:val="0"/>
              <w:divBdr>
                <w:top w:val="none" w:sz="0" w:space="0" w:color="auto"/>
                <w:left w:val="none" w:sz="0" w:space="0" w:color="auto"/>
                <w:bottom w:val="none" w:sz="0" w:space="0" w:color="auto"/>
                <w:right w:val="none" w:sz="0" w:space="0" w:color="auto"/>
              </w:divBdr>
              <w:divsChild>
                <w:div w:id="5944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9554">
      <w:bodyDiv w:val="1"/>
      <w:marLeft w:val="0"/>
      <w:marRight w:val="0"/>
      <w:marTop w:val="0"/>
      <w:marBottom w:val="0"/>
      <w:divBdr>
        <w:top w:val="none" w:sz="0" w:space="0" w:color="auto"/>
        <w:left w:val="none" w:sz="0" w:space="0" w:color="auto"/>
        <w:bottom w:val="none" w:sz="0" w:space="0" w:color="auto"/>
        <w:right w:val="none" w:sz="0" w:space="0" w:color="auto"/>
      </w:divBdr>
      <w:divsChild>
        <w:div w:id="501238879">
          <w:marLeft w:val="0"/>
          <w:marRight w:val="0"/>
          <w:marTop w:val="0"/>
          <w:marBottom w:val="0"/>
          <w:divBdr>
            <w:top w:val="none" w:sz="0" w:space="0" w:color="auto"/>
            <w:left w:val="none" w:sz="0" w:space="0" w:color="auto"/>
            <w:bottom w:val="none" w:sz="0" w:space="0" w:color="auto"/>
            <w:right w:val="none" w:sz="0" w:space="0" w:color="auto"/>
          </w:divBdr>
          <w:divsChild>
            <w:div w:id="781848718">
              <w:marLeft w:val="0"/>
              <w:marRight w:val="0"/>
              <w:marTop w:val="0"/>
              <w:marBottom w:val="0"/>
              <w:divBdr>
                <w:top w:val="none" w:sz="0" w:space="0" w:color="auto"/>
                <w:left w:val="none" w:sz="0" w:space="0" w:color="auto"/>
                <w:bottom w:val="none" w:sz="0" w:space="0" w:color="auto"/>
                <w:right w:val="none" w:sz="0" w:space="0" w:color="auto"/>
              </w:divBdr>
              <w:divsChild>
                <w:div w:id="7628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040">
      <w:bodyDiv w:val="1"/>
      <w:marLeft w:val="0"/>
      <w:marRight w:val="0"/>
      <w:marTop w:val="0"/>
      <w:marBottom w:val="0"/>
      <w:divBdr>
        <w:top w:val="none" w:sz="0" w:space="0" w:color="auto"/>
        <w:left w:val="none" w:sz="0" w:space="0" w:color="auto"/>
        <w:bottom w:val="none" w:sz="0" w:space="0" w:color="auto"/>
        <w:right w:val="none" w:sz="0" w:space="0" w:color="auto"/>
      </w:divBdr>
    </w:div>
    <w:div w:id="21263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Hine@uw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statistics/crime-outcomes-in-england-and-wales-year-to-december-2018-data-tabl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Jimmy_Savile" TargetMode="External"/><Relationship Id="rId2" Type="http://schemas.openxmlformats.org/officeDocument/2006/relationships/hyperlink" Target="https://en.wikipedia.org/wiki/Child_sexual_abuse" TargetMode="External"/><Relationship Id="rId1" Type="http://schemas.openxmlformats.org/officeDocument/2006/relationships/hyperlink" Target="https://en.wikipedia.org/wiki/Sexual_abuse" TargetMode="External"/><Relationship Id="rId4" Type="http://schemas.openxmlformats.org/officeDocument/2006/relationships/hyperlink" Target="https://en.wikipedia.org/wiki/Metropolitan_Police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12C54-B398-6D44-9430-60420319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22712</Words>
  <Characters>127642</Characters>
  <Application>Microsoft Office Word</Application>
  <DocSecurity>0</DocSecurity>
  <Lines>2320</Lines>
  <Paragraphs>1366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Hine</cp:lastModifiedBy>
  <cp:revision>2</cp:revision>
  <cp:lastPrinted>2020-09-04T09:34:00Z</cp:lastPrinted>
  <dcterms:created xsi:type="dcterms:W3CDTF">2020-09-04T14:36:00Z</dcterms:created>
  <dcterms:modified xsi:type="dcterms:W3CDTF">2020-09-04T14:36:00Z</dcterms:modified>
</cp:coreProperties>
</file>