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897E7" w14:textId="715BDE58" w:rsidR="002E030E" w:rsidRDefault="00011DD4" w:rsidP="001F453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9526F">
        <w:rPr>
          <w:rFonts w:ascii="Arial" w:hAnsi="Arial" w:cs="Arial"/>
          <w:b/>
          <w:bCs/>
          <w:sz w:val="28"/>
          <w:szCs w:val="28"/>
        </w:rPr>
        <w:t xml:space="preserve">Researching </w:t>
      </w:r>
      <w:r w:rsidR="005D092B" w:rsidRPr="0089526F">
        <w:rPr>
          <w:rFonts w:ascii="Arial" w:hAnsi="Arial" w:cs="Arial"/>
          <w:b/>
          <w:bCs/>
          <w:sz w:val="28"/>
          <w:szCs w:val="28"/>
        </w:rPr>
        <w:t>e</w:t>
      </w:r>
      <w:r w:rsidRPr="0089526F">
        <w:rPr>
          <w:rFonts w:ascii="Arial" w:hAnsi="Arial" w:cs="Arial"/>
          <w:b/>
          <w:bCs/>
          <w:sz w:val="28"/>
          <w:szCs w:val="28"/>
        </w:rPr>
        <w:t xml:space="preserve">ducation and </w:t>
      </w:r>
      <w:r w:rsidR="005D092B" w:rsidRPr="0089526F">
        <w:rPr>
          <w:rFonts w:ascii="Arial" w:hAnsi="Arial" w:cs="Arial"/>
          <w:b/>
          <w:bCs/>
          <w:sz w:val="28"/>
          <w:szCs w:val="28"/>
        </w:rPr>
        <w:t>m</w:t>
      </w:r>
      <w:r w:rsidR="00C93C67" w:rsidRPr="0089526F">
        <w:rPr>
          <w:rFonts w:ascii="Arial" w:hAnsi="Arial" w:cs="Arial"/>
          <w:b/>
          <w:bCs/>
          <w:sz w:val="28"/>
          <w:szCs w:val="28"/>
        </w:rPr>
        <w:t xml:space="preserve">ental </w:t>
      </w:r>
      <w:r w:rsidR="005D092B" w:rsidRPr="0089526F">
        <w:rPr>
          <w:rFonts w:ascii="Arial" w:hAnsi="Arial" w:cs="Arial"/>
          <w:b/>
          <w:bCs/>
          <w:sz w:val="28"/>
          <w:szCs w:val="28"/>
        </w:rPr>
        <w:t>h</w:t>
      </w:r>
      <w:r w:rsidR="00C93C67" w:rsidRPr="0089526F">
        <w:rPr>
          <w:rFonts w:ascii="Arial" w:hAnsi="Arial" w:cs="Arial"/>
          <w:b/>
          <w:bCs/>
          <w:sz w:val="28"/>
          <w:szCs w:val="28"/>
        </w:rPr>
        <w:t>ealth:</w:t>
      </w:r>
      <w:r w:rsidR="000279E5" w:rsidRPr="0089526F">
        <w:rPr>
          <w:rFonts w:ascii="Arial" w:hAnsi="Arial" w:cs="Arial"/>
          <w:b/>
          <w:bCs/>
          <w:sz w:val="28"/>
          <w:szCs w:val="28"/>
        </w:rPr>
        <w:t xml:space="preserve"> </w:t>
      </w:r>
      <w:r w:rsidR="007B1C19">
        <w:rPr>
          <w:rFonts w:ascii="Arial" w:hAnsi="Arial" w:cs="Arial"/>
          <w:b/>
          <w:bCs/>
          <w:sz w:val="28"/>
          <w:szCs w:val="28"/>
        </w:rPr>
        <w:t xml:space="preserve">From </w:t>
      </w:r>
      <w:r w:rsidR="001E0386">
        <w:rPr>
          <w:rFonts w:ascii="Arial" w:hAnsi="Arial" w:cs="Arial"/>
          <w:b/>
          <w:bCs/>
          <w:sz w:val="28"/>
          <w:szCs w:val="28"/>
        </w:rPr>
        <w:t>‘</w:t>
      </w:r>
      <w:r w:rsidR="000F3A98">
        <w:rPr>
          <w:rFonts w:ascii="Arial" w:hAnsi="Arial" w:cs="Arial"/>
          <w:b/>
          <w:bCs/>
          <w:sz w:val="28"/>
          <w:szCs w:val="28"/>
        </w:rPr>
        <w:t>W</w:t>
      </w:r>
      <w:r w:rsidR="00C93C67" w:rsidRPr="0089526F">
        <w:rPr>
          <w:rFonts w:ascii="Arial" w:hAnsi="Arial" w:cs="Arial"/>
          <w:b/>
          <w:bCs/>
          <w:sz w:val="28"/>
          <w:szCs w:val="28"/>
        </w:rPr>
        <w:t xml:space="preserve">here </w:t>
      </w:r>
      <w:r w:rsidR="005D092B" w:rsidRPr="0089526F">
        <w:rPr>
          <w:rFonts w:ascii="Arial" w:hAnsi="Arial" w:cs="Arial"/>
          <w:b/>
          <w:bCs/>
          <w:sz w:val="28"/>
          <w:szCs w:val="28"/>
        </w:rPr>
        <w:t>a</w:t>
      </w:r>
      <w:r w:rsidR="00A523F8" w:rsidRPr="0089526F">
        <w:rPr>
          <w:rFonts w:ascii="Arial" w:hAnsi="Arial" w:cs="Arial"/>
          <w:b/>
          <w:bCs/>
          <w:sz w:val="28"/>
          <w:szCs w:val="28"/>
        </w:rPr>
        <w:t xml:space="preserve">re </w:t>
      </w:r>
      <w:r w:rsidR="005D092B" w:rsidRPr="0089526F">
        <w:rPr>
          <w:rFonts w:ascii="Arial" w:hAnsi="Arial" w:cs="Arial"/>
          <w:b/>
          <w:bCs/>
          <w:sz w:val="28"/>
          <w:szCs w:val="28"/>
        </w:rPr>
        <w:t>w</w:t>
      </w:r>
      <w:r w:rsidR="00A523F8" w:rsidRPr="0089526F">
        <w:rPr>
          <w:rFonts w:ascii="Arial" w:hAnsi="Arial" w:cs="Arial"/>
          <w:b/>
          <w:bCs/>
          <w:sz w:val="28"/>
          <w:szCs w:val="28"/>
        </w:rPr>
        <w:t xml:space="preserve">e </w:t>
      </w:r>
      <w:r w:rsidR="005D092B" w:rsidRPr="0089526F">
        <w:rPr>
          <w:rFonts w:ascii="Arial" w:hAnsi="Arial" w:cs="Arial"/>
          <w:b/>
          <w:bCs/>
          <w:sz w:val="28"/>
          <w:szCs w:val="28"/>
        </w:rPr>
        <w:t>n</w:t>
      </w:r>
      <w:r w:rsidR="00A523F8" w:rsidRPr="0089526F">
        <w:rPr>
          <w:rFonts w:ascii="Arial" w:hAnsi="Arial" w:cs="Arial"/>
          <w:b/>
          <w:bCs/>
          <w:sz w:val="28"/>
          <w:szCs w:val="28"/>
        </w:rPr>
        <w:t>ow</w:t>
      </w:r>
      <w:r w:rsidR="001E0386">
        <w:rPr>
          <w:rFonts w:ascii="Arial" w:hAnsi="Arial" w:cs="Arial"/>
          <w:b/>
          <w:bCs/>
          <w:sz w:val="28"/>
          <w:szCs w:val="28"/>
        </w:rPr>
        <w:t>?’</w:t>
      </w:r>
      <w:r w:rsidR="00A523F8" w:rsidRPr="0089526F">
        <w:rPr>
          <w:rFonts w:ascii="Arial" w:hAnsi="Arial" w:cs="Arial"/>
          <w:b/>
          <w:bCs/>
          <w:sz w:val="28"/>
          <w:szCs w:val="28"/>
        </w:rPr>
        <w:t xml:space="preserve"> </w:t>
      </w:r>
      <w:r w:rsidR="007B1C19">
        <w:rPr>
          <w:rFonts w:ascii="Arial" w:hAnsi="Arial" w:cs="Arial"/>
          <w:b/>
          <w:bCs/>
          <w:sz w:val="28"/>
          <w:szCs w:val="28"/>
        </w:rPr>
        <w:t>to</w:t>
      </w:r>
      <w:r w:rsidR="00A523F8" w:rsidRPr="0089526F">
        <w:rPr>
          <w:rFonts w:ascii="Arial" w:hAnsi="Arial" w:cs="Arial"/>
          <w:b/>
          <w:bCs/>
          <w:sz w:val="28"/>
          <w:szCs w:val="28"/>
        </w:rPr>
        <w:t xml:space="preserve"> </w:t>
      </w:r>
      <w:r w:rsidR="000F3A98">
        <w:rPr>
          <w:rFonts w:ascii="Arial" w:hAnsi="Arial" w:cs="Arial"/>
          <w:b/>
          <w:bCs/>
          <w:sz w:val="28"/>
          <w:szCs w:val="28"/>
        </w:rPr>
        <w:t>‘W</w:t>
      </w:r>
      <w:r w:rsidR="00A523F8" w:rsidRPr="0089526F">
        <w:rPr>
          <w:rFonts w:ascii="Arial" w:hAnsi="Arial" w:cs="Arial"/>
          <w:b/>
          <w:bCs/>
          <w:sz w:val="28"/>
          <w:szCs w:val="28"/>
        </w:rPr>
        <w:t xml:space="preserve">hat </w:t>
      </w:r>
      <w:r w:rsidR="005D092B" w:rsidRPr="0089526F">
        <w:rPr>
          <w:rFonts w:ascii="Arial" w:hAnsi="Arial" w:cs="Arial"/>
          <w:b/>
          <w:bCs/>
          <w:sz w:val="28"/>
          <w:szCs w:val="28"/>
        </w:rPr>
        <w:t>n</w:t>
      </w:r>
      <w:r w:rsidR="00A523F8" w:rsidRPr="0089526F">
        <w:rPr>
          <w:rFonts w:ascii="Arial" w:hAnsi="Arial" w:cs="Arial"/>
          <w:b/>
          <w:bCs/>
          <w:sz w:val="28"/>
          <w:szCs w:val="28"/>
        </w:rPr>
        <w:t>ext</w:t>
      </w:r>
      <w:r w:rsidR="00761022" w:rsidRPr="0089526F">
        <w:rPr>
          <w:rFonts w:ascii="Arial" w:hAnsi="Arial" w:cs="Arial"/>
          <w:b/>
          <w:bCs/>
          <w:sz w:val="28"/>
          <w:szCs w:val="28"/>
        </w:rPr>
        <w:t>?</w:t>
      </w:r>
      <w:r w:rsidR="000F3A98">
        <w:rPr>
          <w:rFonts w:ascii="Arial" w:hAnsi="Arial" w:cs="Arial"/>
          <w:b/>
          <w:bCs/>
          <w:sz w:val="28"/>
          <w:szCs w:val="28"/>
        </w:rPr>
        <w:t>’</w:t>
      </w:r>
    </w:p>
    <w:p w14:paraId="3C9CA193" w14:textId="5E10929F" w:rsidR="0089526F" w:rsidRPr="0089526F" w:rsidRDefault="0089526F" w:rsidP="001F453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Michelle </w:t>
      </w:r>
      <w:proofErr w:type="spellStart"/>
      <w:r>
        <w:rPr>
          <w:rFonts w:ascii="Arial" w:hAnsi="Arial" w:cs="Arial"/>
          <w:sz w:val="24"/>
          <w:szCs w:val="24"/>
        </w:rPr>
        <w:t>Jayman</w:t>
      </w:r>
      <w:proofErr w:type="spellEnd"/>
      <w:r>
        <w:rPr>
          <w:rFonts w:ascii="Arial" w:hAnsi="Arial" w:cs="Arial"/>
          <w:sz w:val="24"/>
          <w:szCs w:val="24"/>
        </w:rPr>
        <w:t>, Jona</w:t>
      </w:r>
      <w:r w:rsidR="00DD5A60">
        <w:rPr>
          <w:rFonts w:ascii="Arial" w:hAnsi="Arial" w:cs="Arial"/>
          <w:sz w:val="24"/>
          <w:szCs w:val="24"/>
        </w:rPr>
        <w:t xml:space="preserve">than </w:t>
      </w:r>
      <w:proofErr w:type="spellStart"/>
      <w:r w:rsidR="00DD5A60">
        <w:rPr>
          <w:rFonts w:ascii="Arial" w:hAnsi="Arial" w:cs="Arial"/>
          <w:sz w:val="24"/>
          <w:szCs w:val="24"/>
        </w:rPr>
        <w:t>Glazzard</w:t>
      </w:r>
      <w:proofErr w:type="spellEnd"/>
      <w:r w:rsidR="00DD5A60">
        <w:rPr>
          <w:rFonts w:ascii="Arial" w:hAnsi="Arial" w:cs="Arial"/>
          <w:sz w:val="24"/>
          <w:szCs w:val="24"/>
        </w:rPr>
        <w:t xml:space="preserve"> and Anthea Rose</w:t>
      </w:r>
    </w:p>
    <w:p w14:paraId="046161B6" w14:textId="07D88933" w:rsidR="007E08A8" w:rsidRPr="001206A7" w:rsidRDefault="00D40803" w:rsidP="007E08A8">
      <w:pPr>
        <w:spacing w:line="360" w:lineRule="auto"/>
        <w:rPr>
          <w:rFonts w:ascii="Arial" w:hAnsi="Arial" w:cs="Arial"/>
          <w:sz w:val="24"/>
          <w:szCs w:val="24"/>
        </w:rPr>
      </w:pPr>
      <w:r w:rsidRPr="001206A7">
        <w:rPr>
          <w:rFonts w:ascii="Arial" w:hAnsi="Arial" w:cs="Arial"/>
          <w:sz w:val="24"/>
          <w:szCs w:val="24"/>
        </w:rPr>
        <w:t xml:space="preserve">The mental health and wellbeing of learners and </w:t>
      </w:r>
      <w:r w:rsidR="002267FC" w:rsidRPr="001206A7">
        <w:rPr>
          <w:rFonts w:ascii="Arial" w:hAnsi="Arial" w:cs="Arial"/>
          <w:sz w:val="24"/>
          <w:szCs w:val="24"/>
        </w:rPr>
        <w:t xml:space="preserve">teaching </w:t>
      </w:r>
      <w:r w:rsidR="0095490C" w:rsidRPr="001206A7">
        <w:rPr>
          <w:rFonts w:ascii="Arial" w:hAnsi="Arial" w:cs="Arial"/>
          <w:sz w:val="24"/>
          <w:szCs w:val="24"/>
        </w:rPr>
        <w:t>staff</w:t>
      </w:r>
      <w:r w:rsidR="008E4E9B" w:rsidRPr="001206A7">
        <w:rPr>
          <w:rFonts w:ascii="Arial" w:hAnsi="Arial" w:cs="Arial"/>
          <w:sz w:val="24"/>
          <w:szCs w:val="24"/>
        </w:rPr>
        <w:t xml:space="preserve"> </w:t>
      </w:r>
      <w:r w:rsidR="00A62A95" w:rsidRPr="001206A7">
        <w:rPr>
          <w:rFonts w:ascii="Arial" w:hAnsi="Arial" w:cs="Arial"/>
          <w:sz w:val="24"/>
          <w:szCs w:val="24"/>
        </w:rPr>
        <w:t>rank among some of the most pressing issues facing educati</w:t>
      </w:r>
      <w:r w:rsidR="0006153D" w:rsidRPr="001206A7">
        <w:rPr>
          <w:rFonts w:ascii="Arial" w:hAnsi="Arial" w:cs="Arial"/>
          <w:sz w:val="24"/>
          <w:szCs w:val="24"/>
        </w:rPr>
        <w:t>on as we enter a new decade</w:t>
      </w:r>
      <w:r w:rsidR="00AB2D4D" w:rsidRPr="001206A7">
        <w:rPr>
          <w:rFonts w:ascii="Arial" w:hAnsi="Arial" w:cs="Arial"/>
          <w:sz w:val="24"/>
          <w:szCs w:val="24"/>
        </w:rPr>
        <w:t>.</w:t>
      </w:r>
      <w:r w:rsidR="00B979F4" w:rsidRPr="001206A7">
        <w:rPr>
          <w:rFonts w:ascii="Arial" w:hAnsi="Arial" w:cs="Arial"/>
          <w:sz w:val="24"/>
          <w:szCs w:val="24"/>
        </w:rPr>
        <w:t xml:space="preserve"> </w:t>
      </w:r>
      <w:r w:rsidR="00AB2D4D" w:rsidRPr="001206A7">
        <w:rPr>
          <w:rFonts w:ascii="Arial" w:hAnsi="Arial" w:cs="Arial"/>
          <w:sz w:val="24"/>
          <w:szCs w:val="24"/>
        </w:rPr>
        <w:t>G</w:t>
      </w:r>
      <w:r w:rsidR="00B979F4" w:rsidRPr="001206A7">
        <w:rPr>
          <w:rFonts w:ascii="Arial" w:hAnsi="Arial" w:cs="Arial"/>
          <w:sz w:val="24"/>
          <w:szCs w:val="24"/>
        </w:rPr>
        <w:t>rowing rates of emotional distress among school-aged children</w:t>
      </w:r>
      <w:r w:rsidR="0003649A" w:rsidRPr="001206A7">
        <w:rPr>
          <w:rFonts w:ascii="Arial" w:hAnsi="Arial" w:cs="Arial"/>
          <w:sz w:val="24"/>
          <w:szCs w:val="24"/>
        </w:rPr>
        <w:t>,</w:t>
      </w:r>
      <w:r w:rsidR="002E5806" w:rsidRPr="001206A7">
        <w:rPr>
          <w:rFonts w:ascii="Arial" w:hAnsi="Arial" w:cs="Arial"/>
          <w:sz w:val="24"/>
          <w:szCs w:val="24"/>
        </w:rPr>
        <w:t xml:space="preserve"> </w:t>
      </w:r>
      <w:r w:rsidR="0056216E" w:rsidRPr="001206A7">
        <w:rPr>
          <w:rFonts w:ascii="Arial" w:hAnsi="Arial" w:cs="Arial"/>
          <w:sz w:val="24"/>
          <w:szCs w:val="24"/>
        </w:rPr>
        <w:t xml:space="preserve">the impact of </w:t>
      </w:r>
      <w:r w:rsidR="00A222CA" w:rsidRPr="001206A7">
        <w:rPr>
          <w:rFonts w:ascii="Arial" w:hAnsi="Arial" w:cs="Arial"/>
          <w:sz w:val="24"/>
          <w:szCs w:val="24"/>
        </w:rPr>
        <w:t>relentless</w:t>
      </w:r>
      <w:r w:rsidR="001E1C1C" w:rsidRPr="001206A7">
        <w:rPr>
          <w:rFonts w:ascii="Arial" w:hAnsi="Arial" w:cs="Arial"/>
          <w:sz w:val="24"/>
          <w:szCs w:val="24"/>
        </w:rPr>
        <w:t xml:space="preserve"> workloads</w:t>
      </w:r>
      <w:r w:rsidR="00390045" w:rsidRPr="001206A7">
        <w:rPr>
          <w:rFonts w:ascii="Arial" w:hAnsi="Arial" w:cs="Arial"/>
          <w:sz w:val="24"/>
          <w:szCs w:val="24"/>
        </w:rPr>
        <w:t xml:space="preserve"> </w:t>
      </w:r>
      <w:r w:rsidR="00E365AB" w:rsidRPr="001206A7">
        <w:rPr>
          <w:rFonts w:ascii="Arial" w:hAnsi="Arial" w:cs="Arial"/>
          <w:sz w:val="24"/>
          <w:szCs w:val="24"/>
        </w:rPr>
        <w:t xml:space="preserve">on </w:t>
      </w:r>
      <w:r w:rsidR="009316A5" w:rsidRPr="001206A7">
        <w:rPr>
          <w:rFonts w:ascii="Arial" w:hAnsi="Arial" w:cs="Arial"/>
          <w:sz w:val="24"/>
          <w:szCs w:val="24"/>
        </w:rPr>
        <w:t>t</w:t>
      </w:r>
      <w:r w:rsidR="00B25744" w:rsidRPr="001206A7">
        <w:rPr>
          <w:rFonts w:ascii="Arial" w:hAnsi="Arial" w:cs="Arial"/>
          <w:sz w:val="24"/>
          <w:szCs w:val="24"/>
        </w:rPr>
        <w:t>e</w:t>
      </w:r>
      <w:r w:rsidR="009316A5" w:rsidRPr="001206A7">
        <w:rPr>
          <w:rFonts w:ascii="Arial" w:hAnsi="Arial" w:cs="Arial"/>
          <w:sz w:val="24"/>
          <w:szCs w:val="24"/>
        </w:rPr>
        <w:t>acher</w:t>
      </w:r>
      <w:r w:rsidR="00390045" w:rsidRPr="001206A7">
        <w:rPr>
          <w:rFonts w:ascii="Arial" w:hAnsi="Arial" w:cs="Arial"/>
          <w:sz w:val="24"/>
          <w:szCs w:val="24"/>
        </w:rPr>
        <w:t xml:space="preserve"> </w:t>
      </w:r>
      <w:r w:rsidR="0056216E" w:rsidRPr="001206A7">
        <w:rPr>
          <w:rFonts w:ascii="Arial" w:hAnsi="Arial" w:cs="Arial"/>
          <w:sz w:val="24"/>
          <w:szCs w:val="24"/>
        </w:rPr>
        <w:t>wellbeing</w:t>
      </w:r>
      <w:r w:rsidR="0003649A" w:rsidRPr="001206A7">
        <w:rPr>
          <w:rFonts w:ascii="Arial" w:hAnsi="Arial" w:cs="Arial"/>
          <w:sz w:val="24"/>
          <w:szCs w:val="24"/>
        </w:rPr>
        <w:t>,</w:t>
      </w:r>
      <w:r w:rsidR="009F43CE" w:rsidRPr="001206A7">
        <w:rPr>
          <w:rFonts w:ascii="Arial" w:hAnsi="Arial" w:cs="Arial"/>
          <w:sz w:val="24"/>
          <w:szCs w:val="24"/>
        </w:rPr>
        <w:t xml:space="preserve"> and the </w:t>
      </w:r>
      <w:r w:rsidR="00CF10E4" w:rsidRPr="001206A7">
        <w:rPr>
          <w:rFonts w:ascii="Arial" w:hAnsi="Arial" w:cs="Arial"/>
          <w:sz w:val="24"/>
          <w:szCs w:val="24"/>
        </w:rPr>
        <w:t xml:space="preserve">seismic effects of </w:t>
      </w:r>
      <w:r w:rsidR="00D63E4A" w:rsidRPr="001206A7">
        <w:rPr>
          <w:rFonts w:ascii="Arial" w:hAnsi="Arial" w:cs="Arial"/>
          <w:sz w:val="24"/>
          <w:szCs w:val="24"/>
        </w:rPr>
        <w:t>acute low</w:t>
      </w:r>
      <w:r w:rsidR="00D67927" w:rsidRPr="001206A7">
        <w:rPr>
          <w:rFonts w:ascii="Arial" w:hAnsi="Arial" w:cs="Arial"/>
          <w:sz w:val="24"/>
          <w:szCs w:val="24"/>
        </w:rPr>
        <w:t>-</w:t>
      </w:r>
      <w:r w:rsidR="00D63E4A" w:rsidRPr="001206A7">
        <w:rPr>
          <w:rFonts w:ascii="Arial" w:hAnsi="Arial" w:cs="Arial"/>
          <w:sz w:val="24"/>
          <w:szCs w:val="24"/>
        </w:rPr>
        <w:t xml:space="preserve">level </w:t>
      </w:r>
      <w:r w:rsidR="006D62CB" w:rsidRPr="001206A7">
        <w:rPr>
          <w:rFonts w:ascii="Arial" w:hAnsi="Arial" w:cs="Arial"/>
          <w:sz w:val="24"/>
          <w:szCs w:val="24"/>
        </w:rPr>
        <w:t>fu</w:t>
      </w:r>
      <w:r w:rsidR="00D63E4A" w:rsidRPr="001206A7">
        <w:rPr>
          <w:rFonts w:ascii="Arial" w:hAnsi="Arial" w:cs="Arial"/>
          <w:sz w:val="24"/>
          <w:szCs w:val="24"/>
        </w:rPr>
        <w:t>nding a</w:t>
      </w:r>
      <w:r w:rsidR="0088672B" w:rsidRPr="001206A7">
        <w:rPr>
          <w:rFonts w:ascii="Arial" w:hAnsi="Arial" w:cs="Arial"/>
          <w:sz w:val="24"/>
          <w:szCs w:val="24"/>
        </w:rPr>
        <w:t>nd childhood poverty</w:t>
      </w:r>
      <w:r w:rsidR="0003649A" w:rsidRPr="001206A7">
        <w:rPr>
          <w:rFonts w:ascii="Arial" w:hAnsi="Arial" w:cs="Arial"/>
          <w:sz w:val="24"/>
          <w:szCs w:val="24"/>
        </w:rPr>
        <w:t xml:space="preserve"> are </w:t>
      </w:r>
      <w:r w:rsidR="00314DB9" w:rsidRPr="001206A7">
        <w:rPr>
          <w:rFonts w:ascii="Arial" w:hAnsi="Arial" w:cs="Arial"/>
          <w:sz w:val="24"/>
          <w:szCs w:val="24"/>
        </w:rPr>
        <w:t>common</w:t>
      </w:r>
      <w:r w:rsidR="00BC59D5" w:rsidRPr="001206A7">
        <w:rPr>
          <w:rFonts w:ascii="Arial" w:hAnsi="Arial" w:cs="Arial"/>
          <w:sz w:val="24"/>
          <w:szCs w:val="24"/>
        </w:rPr>
        <w:t xml:space="preserve"> concerns</w:t>
      </w:r>
      <w:r w:rsidR="006E21C1" w:rsidRPr="001206A7">
        <w:rPr>
          <w:rFonts w:ascii="Arial" w:hAnsi="Arial" w:cs="Arial"/>
          <w:sz w:val="24"/>
          <w:szCs w:val="24"/>
        </w:rPr>
        <w:t>. These</w:t>
      </w:r>
      <w:r w:rsidR="0088672B" w:rsidRPr="001206A7">
        <w:rPr>
          <w:rFonts w:ascii="Arial" w:hAnsi="Arial" w:cs="Arial"/>
          <w:sz w:val="24"/>
          <w:szCs w:val="24"/>
        </w:rPr>
        <w:t xml:space="preserve"> </w:t>
      </w:r>
      <w:r w:rsidR="004625BF" w:rsidRPr="001206A7">
        <w:rPr>
          <w:rFonts w:ascii="Arial" w:hAnsi="Arial" w:cs="Arial"/>
          <w:sz w:val="24"/>
          <w:szCs w:val="24"/>
        </w:rPr>
        <w:t>were</w:t>
      </w:r>
      <w:r w:rsidR="0079277A" w:rsidRPr="001206A7">
        <w:rPr>
          <w:rFonts w:ascii="Arial" w:hAnsi="Arial" w:cs="Arial"/>
          <w:sz w:val="24"/>
          <w:szCs w:val="24"/>
        </w:rPr>
        <w:t xml:space="preserve"> </w:t>
      </w:r>
      <w:r w:rsidR="005D53AA" w:rsidRPr="001206A7">
        <w:rPr>
          <w:rFonts w:ascii="Arial" w:hAnsi="Arial" w:cs="Arial"/>
          <w:sz w:val="24"/>
          <w:szCs w:val="24"/>
        </w:rPr>
        <w:t xml:space="preserve">some of </w:t>
      </w:r>
      <w:r w:rsidR="007C1DCE" w:rsidRPr="001206A7">
        <w:rPr>
          <w:rFonts w:ascii="Arial" w:hAnsi="Arial" w:cs="Arial"/>
          <w:sz w:val="24"/>
          <w:szCs w:val="24"/>
        </w:rPr>
        <w:t xml:space="preserve">the </w:t>
      </w:r>
      <w:r w:rsidR="00CE79EB" w:rsidRPr="001206A7">
        <w:rPr>
          <w:rFonts w:ascii="Arial" w:hAnsi="Arial" w:cs="Arial"/>
          <w:sz w:val="24"/>
          <w:szCs w:val="24"/>
        </w:rPr>
        <w:t>critical</w:t>
      </w:r>
      <w:r w:rsidR="003E3538" w:rsidRPr="001206A7">
        <w:rPr>
          <w:rFonts w:ascii="Arial" w:hAnsi="Arial" w:cs="Arial"/>
          <w:sz w:val="24"/>
          <w:szCs w:val="24"/>
        </w:rPr>
        <w:t xml:space="preserve"> areas</w:t>
      </w:r>
      <w:r w:rsidR="008C002B" w:rsidRPr="001206A7">
        <w:rPr>
          <w:rFonts w:ascii="Arial" w:hAnsi="Arial" w:cs="Arial"/>
          <w:sz w:val="24"/>
          <w:szCs w:val="24"/>
        </w:rPr>
        <w:t xml:space="preserve"> for </w:t>
      </w:r>
      <w:r w:rsidR="00736CE4" w:rsidRPr="001206A7">
        <w:rPr>
          <w:rFonts w:ascii="Arial" w:hAnsi="Arial" w:cs="Arial"/>
          <w:sz w:val="24"/>
          <w:szCs w:val="24"/>
        </w:rPr>
        <w:t xml:space="preserve">research </w:t>
      </w:r>
      <w:r w:rsidR="008C002B" w:rsidRPr="001206A7">
        <w:rPr>
          <w:rFonts w:ascii="Arial" w:hAnsi="Arial" w:cs="Arial"/>
          <w:sz w:val="24"/>
          <w:szCs w:val="24"/>
        </w:rPr>
        <w:t>attention</w:t>
      </w:r>
      <w:r w:rsidR="00D070F1" w:rsidRPr="001206A7">
        <w:rPr>
          <w:rFonts w:ascii="Arial" w:hAnsi="Arial" w:cs="Arial"/>
          <w:sz w:val="24"/>
          <w:szCs w:val="24"/>
        </w:rPr>
        <w:t xml:space="preserve"> highlighted</w:t>
      </w:r>
      <w:r w:rsidR="003E3538" w:rsidRPr="001206A7">
        <w:rPr>
          <w:rFonts w:ascii="Arial" w:hAnsi="Arial" w:cs="Arial"/>
          <w:sz w:val="24"/>
          <w:szCs w:val="24"/>
        </w:rPr>
        <w:t xml:space="preserve"> </w:t>
      </w:r>
      <w:r w:rsidR="00570261" w:rsidRPr="001206A7">
        <w:rPr>
          <w:rFonts w:ascii="Arial" w:hAnsi="Arial" w:cs="Arial"/>
          <w:sz w:val="24"/>
          <w:szCs w:val="24"/>
        </w:rPr>
        <w:t>at the inaugural</w:t>
      </w:r>
      <w:r w:rsidR="00776FEA" w:rsidRPr="001206A7">
        <w:rPr>
          <w:rFonts w:ascii="Arial" w:hAnsi="Arial" w:cs="Arial"/>
          <w:sz w:val="24"/>
          <w:szCs w:val="24"/>
        </w:rPr>
        <w:t xml:space="preserve"> </w:t>
      </w:r>
      <w:r w:rsidR="00570261" w:rsidRPr="001206A7">
        <w:rPr>
          <w:rFonts w:ascii="Arial" w:hAnsi="Arial" w:cs="Arial"/>
          <w:sz w:val="24"/>
          <w:szCs w:val="24"/>
        </w:rPr>
        <w:t xml:space="preserve">SIG </w:t>
      </w:r>
      <w:r w:rsidR="00FD7CB3" w:rsidRPr="001206A7">
        <w:rPr>
          <w:rFonts w:ascii="Arial" w:hAnsi="Arial" w:cs="Arial"/>
          <w:sz w:val="24"/>
          <w:szCs w:val="24"/>
        </w:rPr>
        <w:t>conference</w:t>
      </w:r>
      <w:r w:rsidR="00776FEA" w:rsidRPr="001206A7">
        <w:rPr>
          <w:rFonts w:ascii="Arial" w:hAnsi="Arial" w:cs="Arial"/>
          <w:sz w:val="24"/>
          <w:szCs w:val="24"/>
        </w:rPr>
        <w:t xml:space="preserve"> – </w:t>
      </w:r>
      <w:r w:rsidR="0004556B" w:rsidRPr="001206A7">
        <w:rPr>
          <w:rFonts w:ascii="Arial" w:hAnsi="Arial" w:cs="Arial"/>
          <w:i/>
          <w:iCs/>
          <w:sz w:val="24"/>
          <w:szCs w:val="24"/>
        </w:rPr>
        <w:t>M</w:t>
      </w:r>
      <w:r w:rsidR="00776FEA" w:rsidRPr="001206A7">
        <w:rPr>
          <w:rFonts w:ascii="Arial" w:hAnsi="Arial" w:cs="Arial"/>
          <w:i/>
          <w:iCs/>
          <w:sz w:val="24"/>
          <w:szCs w:val="24"/>
        </w:rPr>
        <w:t xml:space="preserve">ental health and </w:t>
      </w:r>
      <w:r w:rsidR="00991781" w:rsidRPr="001206A7">
        <w:rPr>
          <w:rFonts w:ascii="Arial" w:hAnsi="Arial" w:cs="Arial"/>
          <w:i/>
          <w:iCs/>
          <w:sz w:val="24"/>
          <w:szCs w:val="24"/>
        </w:rPr>
        <w:t>e</w:t>
      </w:r>
      <w:r w:rsidR="00776FEA" w:rsidRPr="001206A7">
        <w:rPr>
          <w:rFonts w:ascii="Arial" w:hAnsi="Arial" w:cs="Arial"/>
          <w:i/>
          <w:iCs/>
          <w:sz w:val="24"/>
          <w:szCs w:val="24"/>
        </w:rPr>
        <w:t>ducation: Where are we now</w:t>
      </w:r>
      <w:r w:rsidR="0004556B" w:rsidRPr="001206A7">
        <w:rPr>
          <w:rFonts w:ascii="Arial" w:hAnsi="Arial" w:cs="Arial"/>
          <w:i/>
          <w:iCs/>
          <w:sz w:val="24"/>
          <w:szCs w:val="24"/>
        </w:rPr>
        <w:t>?</w:t>
      </w:r>
      <w:r w:rsidR="0066599C" w:rsidRPr="001206A7">
        <w:rPr>
          <w:rFonts w:ascii="Arial" w:hAnsi="Arial" w:cs="Arial"/>
          <w:i/>
          <w:iCs/>
          <w:sz w:val="24"/>
          <w:szCs w:val="24"/>
        </w:rPr>
        <w:t xml:space="preserve"> </w:t>
      </w:r>
      <w:r w:rsidR="00AA33F1" w:rsidRPr="001206A7">
        <w:rPr>
          <w:rFonts w:ascii="Arial" w:hAnsi="Arial" w:cs="Arial"/>
          <w:sz w:val="24"/>
          <w:szCs w:val="24"/>
        </w:rPr>
        <w:t>(</w:t>
      </w:r>
      <w:r w:rsidR="00181E0A" w:rsidRPr="001206A7">
        <w:rPr>
          <w:rFonts w:ascii="Arial" w:hAnsi="Arial" w:cs="Arial"/>
          <w:sz w:val="24"/>
          <w:szCs w:val="24"/>
        </w:rPr>
        <w:t>July</w:t>
      </w:r>
      <w:r w:rsidR="00FD7CB3" w:rsidRPr="001206A7">
        <w:rPr>
          <w:rFonts w:ascii="Arial" w:hAnsi="Arial" w:cs="Arial"/>
          <w:sz w:val="24"/>
          <w:szCs w:val="24"/>
        </w:rPr>
        <w:t xml:space="preserve"> </w:t>
      </w:r>
      <w:r w:rsidR="00AA33F1" w:rsidRPr="001206A7">
        <w:rPr>
          <w:rFonts w:ascii="Arial" w:hAnsi="Arial" w:cs="Arial"/>
          <w:sz w:val="24"/>
          <w:szCs w:val="24"/>
        </w:rPr>
        <w:t>2019)</w:t>
      </w:r>
      <w:r w:rsidR="0049007B" w:rsidRPr="001206A7">
        <w:rPr>
          <w:rFonts w:ascii="Arial" w:hAnsi="Arial" w:cs="Arial"/>
          <w:sz w:val="24"/>
          <w:szCs w:val="24"/>
        </w:rPr>
        <w:t>.</w:t>
      </w:r>
      <w:r w:rsidR="00835B45" w:rsidRPr="001206A7">
        <w:rPr>
          <w:rFonts w:ascii="Arial" w:hAnsi="Arial" w:cs="Arial"/>
          <w:sz w:val="24"/>
          <w:szCs w:val="24"/>
        </w:rPr>
        <w:t xml:space="preserve"> The </w:t>
      </w:r>
      <w:r w:rsidR="008D4F3E" w:rsidRPr="001206A7">
        <w:rPr>
          <w:rFonts w:ascii="Arial" w:hAnsi="Arial" w:cs="Arial"/>
          <w:sz w:val="24"/>
          <w:szCs w:val="24"/>
        </w:rPr>
        <w:t xml:space="preserve">event </w:t>
      </w:r>
      <w:r w:rsidR="00FD2276" w:rsidRPr="001206A7">
        <w:rPr>
          <w:rFonts w:ascii="Arial" w:hAnsi="Arial" w:cs="Arial"/>
          <w:sz w:val="24"/>
          <w:szCs w:val="24"/>
        </w:rPr>
        <w:t xml:space="preserve">brought together </w:t>
      </w:r>
      <w:r w:rsidR="00261221" w:rsidRPr="001206A7">
        <w:rPr>
          <w:rFonts w:ascii="Arial" w:hAnsi="Arial" w:cs="Arial"/>
          <w:sz w:val="24"/>
          <w:szCs w:val="24"/>
        </w:rPr>
        <w:t>r</w:t>
      </w:r>
      <w:r w:rsidR="00756D6F" w:rsidRPr="001206A7">
        <w:rPr>
          <w:rFonts w:ascii="Arial" w:hAnsi="Arial" w:cs="Arial"/>
          <w:sz w:val="24"/>
          <w:szCs w:val="24"/>
        </w:rPr>
        <w:t xml:space="preserve">esearchers, academics and practitioners </w:t>
      </w:r>
      <w:r w:rsidR="00261221" w:rsidRPr="001206A7">
        <w:rPr>
          <w:rFonts w:ascii="Arial" w:hAnsi="Arial" w:cs="Arial"/>
          <w:sz w:val="24"/>
          <w:szCs w:val="24"/>
        </w:rPr>
        <w:t>f</w:t>
      </w:r>
      <w:r w:rsidR="00EF1960" w:rsidRPr="001206A7">
        <w:rPr>
          <w:rFonts w:ascii="Arial" w:hAnsi="Arial" w:cs="Arial"/>
          <w:sz w:val="24"/>
          <w:szCs w:val="24"/>
        </w:rPr>
        <w:t>r</w:t>
      </w:r>
      <w:r w:rsidR="00261221" w:rsidRPr="001206A7">
        <w:rPr>
          <w:rFonts w:ascii="Arial" w:hAnsi="Arial" w:cs="Arial"/>
          <w:sz w:val="24"/>
          <w:szCs w:val="24"/>
        </w:rPr>
        <w:t xml:space="preserve">om </w:t>
      </w:r>
      <w:r w:rsidR="00DF3FA9" w:rsidRPr="001206A7">
        <w:rPr>
          <w:rFonts w:ascii="Arial" w:hAnsi="Arial" w:cs="Arial"/>
          <w:sz w:val="24"/>
          <w:szCs w:val="24"/>
        </w:rPr>
        <w:t xml:space="preserve">early years to </w:t>
      </w:r>
      <w:r w:rsidR="00AA0ABC" w:rsidRPr="001206A7">
        <w:rPr>
          <w:rFonts w:ascii="Arial" w:hAnsi="Arial" w:cs="Arial"/>
          <w:sz w:val="24"/>
          <w:szCs w:val="24"/>
        </w:rPr>
        <w:t>h</w:t>
      </w:r>
      <w:r w:rsidR="00A757C1" w:rsidRPr="001206A7">
        <w:rPr>
          <w:rFonts w:ascii="Arial" w:hAnsi="Arial" w:cs="Arial"/>
          <w:sz w:val="24"/>
          <w:szCs w:val="24"/>
        </w:rPr>
        <w:t xml:space="preserve">igher </w:t>
      </w:r>
      <w:r w:rsidR="00AA0ABC" w:rsidRPr="001206A7">
        <w:rPr>
          <w:rFonts w:ascii="Arial" w:hAnsi="Arial" w:cs="Arial"/>
          <w:sz w:val="24"/>
          <w:szCs w:val="24"/>
        </w:rPr>
        <w:t>e</w:t>
      </w:r>
      <w:r w:rsidR="00A757C1" w:rsidRPr="001206A7">
        <w:rPr>
          <w:rFonts w:ascii="Arial" w:hAnsi="Arial" w:cs="Arial"/>
          <w:sz w:val="24"/>
          <w:szCs w:val="24"/>
        </w:rPr>
        <w:t>ducation</w:t>
      </w:r>
      <w:r w:rsidR="00B652C9" w:rsidRPr="001206A7">
        <w:rPr>
          <w:rFonts w:ascii="Arial" w:hAnsi="Arial" w:cs="Arial"/>
          <w:sz w:val="24"/>
          <w:szCs w:val="24"/>
        </w:rPr>
        <w:t xml:space="preserve"> </w:t>
      </w:r>
      <w:r w:rsidR="002C172F" w:rsidRPr="001206A7">
        <w:rPr>
          <w:rFonts w:ascii="Arial" w:hAnsi="Arial" w:cs="Arial"/>
          <w:sz w:val="24"/>
          <w:szCs w:val="24"/>
        </w:rPr>
        <w:t>contexts</w:t>
      </w:r>
      <w:r w:rsidR="004544E3" w:rsidRPr="001206A7">
        <w:rPr>
          <w:rFonts w:ascii="Arial" w:hAnsi="Arial" w:cs="Arial"/>
          <w:sz w:val="24"/>
          <w:szCs w:val="24"/>
        </w:rPr>
        <w:t xml:space="preserve"> </w:t>
      </w:r>
      <w:r w:rsidR="00F5542D" w:rsidRPr="001206A7">
        <w:rPr>
          <w:rFonts w:ascii="Arial" w:hAnsi="Arial" w:cs="Arial"/>
          <w:sz w:val="24"/>
          <w:szCs w:val="24"/>
        </w:rPr>
        <w:t xml:space="preserve">to discuss </w:t>
      </w:r>
      <w:r w:rsidR="00676AE8" w:rsidRPr="001206A7">
        <w:rPr>
          <w:rFonts w:ascii="Arial" w:hAnsi="Arial" w:cs="Arial"/>
          <w:sz w:val="24"/>
          <w:szCs w:val="24"/>
        </w:rPr>
        <w:t>worries</w:t>
      </w:r>
      <w:r w:rsidR="00C04CE4" w:rsidRPr="001206A7">
        <w:rPr>
          <w:rFonts w:ascii="Arial" w:hAnsi="Arial" w:cs="Arial"/>
          <w:sz w:val="24"/>
          <w:szCs w:val="24"/>
        </w:rPr>
        <w:t xml:space="preserve">, </w:t>
      </w:r>
      <w:r w:rsidR="00E93F26" w:rsidRPr="001206A7">
        <w:rPr>
          <w:rFonts w:ascii="Arial" w:hAnsi="Arial" w:cs="Arial"/>
          <w:sz w:val="24"/>
          <w:szCs w:val="24"/>
        </w:rPr>
        <w:t>deliberate</w:t>
      </w:r>
      <w:r w:rsidR="002C4CC0" w:rsidRPr="001206A7">
        <w:rPr>
          <w:rFonts w:ascii="Arial" w:hAnsi="Arial" w:cs="Arial"/>
          <w:sz w:val="24"/>
          <w:szCs w:val="24"/>
        </w:rPr>
        <w:t xml:space="preserve"> </w:t>
      </w:r>
      <w:r w:rsidR="00F50D0F" w:rsidRPr="001206A7">
        <w:rPr>
          <w:rFonts w:ascii="Arial" w:hAnsi="Arial" w:cs="Arial"/>
          <w:sz w:val="24"/>
          <w:szCs w:val="24"/>
        </w:rPr>
        <w:t xml:space="preserve">practical </w:t>
      </w:r>
      <w:r w:rsidR="00C04CE4" w:rsidRPr="001206A7">
        <w:rPr>
          <w:rFonts w:ascii="Arial" w:hAnsi="Arial" w:cs="Arial"/>
          <w:sz w:val="24"/>
          <w:szCs w:val="24"/>
        </w:rPr>
        <w:t xml:space="preserve">solutions </w:t>
      </w:r>
      <w:r w:rsidR="002C4CC0" w:rsidRPr="001206A7">
        <w:rPr>
          <w:rFonts w:ascii="Arial" w:hAnsi="Arial" w:cs="Arial"/>
          <w:sz w:val="24"/>
          <w:szCs w:val="24"/>
        </w:rPr>
        <w:t>and</w:t>
      </w:r>
      <w:r w:rsidR="00F5542D" w:rsidRPr="001206A7">
        <w:rPr>
          <w:rFonts w:ascii="Arial" w:hAnsi="Arial" w:cs="Arial"/>
          <w:color w:val="FF0000"/>
          <w:sz w:val="24"/>
          <w:szCs w:val="24"/>
        </w:rPr>
        <w:t xml:space="preserve"> </w:t>
      </w:r>
      <w:r w:rsidR="00F5542D" w:rsidRPr="001206A7">
        <w:rPr>
          <w:rFonts w:ascii="Arial" w:hAnsi="Arial" w:cs="Arial"/>
          <w:sz w:val="24"/>
          <w:szCs w:val="24"/>
        </w:rPr>
        <w:t>set a dynamic research agenda moving forward</w:t>
      </w:r>
      <w:r w:rsidR="00C04CE4" w:rsidRPr="001206A7">
        <w:rPr>
          <w:rFonts w:ascii="Arial" w:hAnsi="Arial" w:cs="Arial"/>
          <w:sz w:val="24"/>
          <w:szCs w:val="24"/>
        </w:rPr>
        <w:t xml:space="preserve">. This special issue of BERA bites </w:t>
      </w:r>
      <w:r w:rsidR="00F60F06" w:rsidRPr="001206A7">
        <w:rPr>
          <w:rFonts w:ascii="Arial" w:hAnsi="Arial" w:cs="Arial"/>
          <w:sz w:val="24"/>
          <w:szCs w:val="24"/>
        </w:rPr>
        <w:t>presents</w:t>
      </w:r>
      <w:r w:rsidR="00122546" w:rsidRPr="001206A7">
        <w:rPr>
          <w:rFonts w:ascii="Arial" w:hAnsi="Arial" w:cs="Arial"/>
          <w:sz w:val="24"/>
          <w:szCs w:val="24"/>
        </w:rPr>
        <w:t xml:space="preserve"> a collectio</w:t>
      </w:r>
      <w:r w:rsidR="003944FC" w:rsidRPr="001206A7">
        <w:rPr>
          <w:rFonts w:ascii="Arial" w:hAnsi="Arial" w:cs="Arial"/>
          <w:sz w:val="24"/>
          <w:szCs w:val="24"/>
        </w:rPr>
        <w:t xml:space="preserve">n of </w:t>
      </w:r>
      <w:r w:rsidR="00A60D85" w:rsidRPr="001206A7">
        <w:rPr>
          <w:rFonts w:ascii="Arial" w:hAnsi="Arial" w:cs="Arial"/>
          <w:sz w:val="24"/>
          <w:szCs w:val="24"/>
        </w:rPr>
        <w:t>paper</w:t>
      </w:r>
      <w:r w:rsidR="005623FB" w:rsidRPr="001206A7">
        <w:rPr>
          <w:rFonts w:ascii="Arial" w:hAnsi="Arial" w:cs="Arial"/>
          <w:sz w:val="24"/>
          <w:szCs w:val="24"/>
        </w:rPr>
        <w:t>s</w:t>
      </w:r>
      <w:r w:rsidR="00DD635C" w:rsidRPr="001206A7">
        <w:rPr>
          <w:rFonts w:ascii="Arial" w:hAnsi="Arial" w:cs="Arial"/>
          <w:sz w:val="24"/>
          <w:szCs w:val="24"/>
        </w:rPr>
        <w:t xml:space="preserve"> </w:t>
      </w:r>
      <w:r w:rsidR="003C77F5" w:rsidRPr="001206A7">
        <w:rPr>
          <w:rFonts w:ascii="Arial" w:hAnsi="Arial" w:cs="Arial"/>
          <w:sz w:val="24"/>
          <w:szCs w:val="24"/>
        </w:rPr>
        <w:t>from</w:t>
      </w:r>
      <w:r w:rsidR="00840D97" w:rsidRPr="001206A7">
        <w:rPr>
          <w:rFonts w:ascii="Arial" w:hAnsi="Arial" w:cs="Arial"/>
          <w:sz w:val="24"/>
          <w:szCs w:val="24"/>
        </w:rPr>
        <w:t xml:space="preserve"> the </w:t>
      </w:r>
      <w:r w:rsidR="002869E6" w:rsidRPr="001206A7">
        <w:rPr>
          <w:rFonts w:ascii="Arial" w:hAnsi="Arial" w:cs="Arial"/>
          <w:sz w:val="24"/>
          <w:szCs w:val="24"/>
        </w:rPr>
        <w:t>conference</w:t>
      </w:r>
      <w:r w:rsidR="00D10B89" w:rsidRPr="001206A7">
        <w:rPr>
          <w:rFonts w:ascii="Arial" w:hAnsi="Arial" w:cs="Arial"/>
          <w:sz w:val="24"/>
          <w:szCs w:val="24"/>
        </w:rPr>
        <w:t xml:space="preserve"> and</w:t>
      </w:r>
      <w:r w:rsidR="002746D9" w:rsidRPr="001206A7">
        <w:rPr>
          <w:rFonts w:ascii="Arial" w:hAnsi="Arial" w:cs="Arial"/>
          <w:sz w:val="24"/>
          <w:szCs w:val="24"/>
        </w:rPr>
        <w:t xml:space="preserve"> </w:t>
      </w:r>
      <w:r w:rsidR="009457C8" w:rsidRPr="001206A7">
        <w:rPr>
          <w:rFonts w:ascii="Arial" w:hAnsi="Arial" w:cs="Arial"/>
          <w:sz w:val="24"/>
          <w:szCs w:val="24"/>
        </w:rPr>
        <w:t>featur</w:t>
      </w:r>
      <w:r w:rsidR="00D10B89" w:rsidRPr="001206A7">
        <w:rPr>
          <w:rFonts w:ascii="Arial" w:hAnsi="Arial" w:cs="Arial"/>
          <w:sz w:val="24"/>
          <w:szCs w:val="24"/>
        </w:rPr>
        <w:t>es</w:t>
      </w:r>
      <w:r w:rsidR="00E42C93" w:rsidRPr="001206A7">
        <w:rPr>
          <w:rFonts w:ascii="Arial" w:hAnsi="Arial" w:cs="Arial"/>
          <w:sz w:val="24"/>
          <w:szCs w:val="24"/>
        </w:rPr>
        <w:t xml:space="preserve"> </w:t>
      </w:r>
      <w:r w:rsidR="00A1331A" w:rsidRPr="001206A7">
        <w:rPr>
          <w:rFonts w:ascii="Arial" w:hAnsi="Arial" w:cs="Arial"/>
          <w:sz w:val="24"/>
          <w:szCs w:val="24"/>
        </w:rPr>
        <w:t>ground</w:t>
      </w:r>
      <w:r w:rsidR="001804E1" w:rsidRPr="001206A7">
        <w:rPr>
          <w:rFonts w:ascii="Arial" w:hAnsi="Arial" w:cs="Arial"/>
          <w:sz w:val="24"/>
          <w:szCs w:val="24"/>
        </w:rPr>
        <w:t>-</w:t>
      </w:r>
      <w:r w:rsidR="00A1331A" w:rsidRPr="001206A7">
        <w:rPr>
          <w:rFonts w:ascii="Arial" w:hAnsi="Arial" w:cs="Arial"/>
          <w:sz w:val="24"/>
          <w:szCs w:val="24"/>
        </w:rPr>
        <w:t xml:space="preserve">breaking projects </w:t>
      </w:r>
      <w:r w:rsidR="00ED7309" w:rsidRPr="001206A7">
        <w:rPr>
          <w:rFonts w:ascii="Arial" w:hAnsi="Arial" w:cs="Arial"/>
          <w:sz w:val="24"/>
          <w:szCs w:val="24"/>
        </w:rPr>
        <w:t>support</w:t>
      </w:r>
      <w:r w:rsidR="00DA3325" w:rsidRPr="001206A7">
        <w:rPr>
          <w:rFonts w:ascii="Arial" w:hAnsi="Arial" w:cs="Arial"/>
          <w:sz w:val="24"/>
          <w:szCs w:val="24"/>
        </w:rPr>
        <w:t>ing</w:t>
      </w:r>
      <w:r w:rsidR="00A1331A" w:rsidRPr="001206A7">
        <w:rPr>
          <w:rFonts w:ascii="Arial" w:hAnsi="Arial" w:cs="Arial"/>
          <w:sz w:val="24"/>
          <w:szCs w:val="24"/>
        </w:rPr>
        <w:t xml:space="preserve"> </w:t>
      </w:r>
      <w:r w:rsidR="00D553B6" w:rsidRPr="001206A7">
        <w:rPr>
          <w:rFonts w:ascii="Arial" w:hAnsi="Arial" w:cs="Arial"/>
          <w:sz w:val="24"/>
          <w:szCs w:val="24"/>
        </w:rPr>
        <w:t xml:space="preserve">mental health and wellbeing </w:t>
      </w:r>
      <w:r w:rsidR="005036D0" w:rsidRPr="001206A7">
        <w:rPr>
          <w:rFonts w:ascii="Arial" w:hAnsi="Arial" w:cs="Arial"/>
          <w:sz w:val="24"/>
          <w:szCs w:val="24"/>
        </w:rPr>
        <w:t xml:space="preserve">in </w:t>
      </w:r>
      <w:r w:rsidR="006D31AA" w:rsidRPr="001206A7">
        <w:rPr>
          <w:rFonts w:ascii="Arial" w:hAnsi="Arial" w:cs="Arial"/>
          <w:sz w:val="24"/>
          <w:szCs w:val="24"/>
        </w:rPr>
        <w:t>education</w:t>
      </w:r>
      <w:r w:rsidR="004750D8" w:rsidRPr="001206A7">
        <w:rPr>
          <w:rFonts w:ascii="Arial" w:hAnsi="Arial" w:cs="Arial"/>
          <w:sz w:val="24"/>
          <w:szCs w:val="24"/>
        </w:rPr>
        <w:t xml:space="preserve"> </w:t>
      </w:r>
      <w:r w:rsidR="00C14A0B" w:rsidRPr="001206A7">
        <w:rPr>
          <w:rFonts w:ascii="Arial" w:hAnsi="Arial" w:cs="Arial"/>
          <w:sz w:val="24"/>
          <w:szCs w:val="24"/>
        </w:rPr>
        <w:t xml:space="preserve">as well as </w:t>
      </w:r>
      <w:r w:rsidR="009D0E07" w:rsidRPr="001206A7">
        <w:rPr>
          <w:rFonts w:ascii="Arial" w:hAnsi="Arial" w:cs="Arial"/>
          <w:sz w:val="24"/>
          <w:szCs w:val="24"/>
        </w:rPr>
        <w:t>showcasing</w:t>
      </w:r>
      <w:r w:rsidR="00864AAC" w:rsidRPr="001206A7">
        <w:rPr>
          <w:rFonts w:ascii="Arial" w:hAnsi="Arial" w:cs="Arial"/>
          <w:sz w:val="24"/>
          <w:szCs w:val="24"/>
        </w:rPr>
        <w:t xml:space="preserve"> </w:t>
      </w:r>
      <w:r w:rsidR="0068399C" w:rsidRPr="001206A7">
        <w:rPr>
          <w:rFonts w:ascii="Arial" w:hAnsi="Arial" w:cs="Arial"/>
          <w:sz w:val="24"/>
          <w:szCs w:val="24"/>
        </w:rPr>
        <w:t>some of the</w:t>
      </w:r>
      <w:r w:rsidR="00C54650" w:rsidRPr="001206A7">
        <w:rPr>
          <w:rFonts w:ascii="Arial" w:hAnsi="Arial" w:cs="Arial"/>
          <w:sz w:val="24"/>
          <w:szCs w:val="24"/>
        </w:rPr>
        <w:t xml:space="preserve"> latest </w:t>
      </w:r>
      <w:r w:rsidR="004B69B6" w:rsidRPr="001206A7">
        <w:rPr>
          <w:rFonts w:ascii="Arial" w:hAnsi="Arial" w:cs="Arial"/>
          <w:sz w:val="24"/>
          <w:szCs w:val="24"/>
        </w:rPr>
        <w:t>studies</w:t>
      </w:r>
      <w:r w:rsidR="00A1331A" w:rsidRPr="001206A7">
        <w:rPr>
          <w:rFonts w:ascii="Arial" w:hAnsi="Arial" w:cs="Arial"/>
          <w:sz w:val="24"/>
          <w:szCs w:val="24"/>
        </w:rPr>
        <w:t xml:space="preserve"> </w:t>
      </w:r>
      <w:r w:rsidR="002A6DF6" w:rsidRPr="001206A7">
        <w:rPr>
          <w:rFonts w:ascii="Arial" w:hAnsi="Arial" w:cs="Arial"/>
          <w:sz w:val="24"/>
          <w:szCs w:val="24"/>
        </w:rPr>
        <w:t>to emerge</w:t>
      </w:r>
      <w:r w:rsidR="00786A29" w:rsidRPr="001206A7">
        <w:rPr>
          <w:rFonts w:ascii="Arial" w:hAnsi="Arial" w:cs="Arial"/>
          <w:sz w:val="24"/>
          <w:szCs w:val="24"/>
        </w:rPr>
        <w:t>;</w:t>
      </w:r>
      <w:r w:rsidR="0038630A" w:rsidRPr="001206A7">
        <w:rPr>
          <w:rFonts w:ascii="Arial" w:hAnsi="Arial" w:cs="Arial"/>
          <w:sz w:val="24"/>
          <w:szCs w:val="24"/>
        </w:rPr>
        <w:t xml:space="preserve"> </w:t>
      </w:r>
      <w:r w:rsidR="001C405E" w:rsidRPr="001206A7">
        <w:rPr>
          <w:rFonts w:ascii="Arial" w:hAnsi="Arial" w:cs="Arial"/>
          <w:sz w:val="24"/>
          <w:szCs w:val="24"/>
        </w:rPr>
        <w:t>collectively</w:t>
      </w:r>
      <w:r w:rsidR="00786A29" w:rsidRPr="001206A7">
        <w:rPr>
          <w:rFonts w:ascii="Arial" w:hAnsi="Arial" w:cs="Arial"/>
          <w:sz w:val="24"/>
          <w:szCs w:val="24"/>
        </w:rPr>
        <w:t xml:space="preserve">, </w:t>
      </w:r>
      <w:r w:rsidR="000D4995" w:rsidRPr="001206A7">
        <w:rPr>
          <w:rFonts w:ascii="Arial" w:hAnsi="Arial" w:cs="Arial"/>
          <w:sz w:val="24"/>
          <w:szCs w:val="24"/>
        </w:rPr>
        <w:t xml:space="preserve">helping </w:t>
      </w:r>
      <w:r w:rsidR="00C3625C" w:rsidRPr="001206A7">
        <w:rPr>
          <w:rFonts w:ascii="Arial" w:hAnsi="Arial" w:cs="Arial"/>
          <w:sz w:val="24"/>
          <w:szCs w:val="24"/>
        </w:rPr>
        <w:t>steer</w:t>
      </w:r>
      <w:r w:rsidR="001370B6" w:rsidRPr="001206A7">
        <w:rPr>
          <w:rFonts w:ascii="Arial" w:hAnsi="Arial" w:cs="Arial"/>
          <w:sz w:val="24"/>
          <w:szCs w:val="24"/>
        </w:rPr>
        <w:t xml:space="preserve"> </w:t>
      </w:r>
      <w:r w:rsidR="001E4137" w:rsidRPr="001206A7">
        <w:rPr>
          <w:rFonts w:ascii="Arial" w:hAnsi="Arial" w:cs="Arial"/>
          <w:sz w:val="24"/>
          <w:szCs w:val="24"/>
        </w:rPr>
        <w:t xml:space="preserve">the </w:t>
      </w:r>
      <w:r w:rsidR="00F81E84" w:rsidRPr="001206A7">
        <w:rPr>
          <w:rFonts w:ascii="Arial" w:hAnsi="Arial" w:cs="Arial"/>
          <w:sz w:val="24"/>
          <w:szCs w:val="24"/>
        </w:rPr>
        <w:t xml:space="preserve">2020 </w:t>
      </w:r>
      <w:r w:rsidR="00C433F4" w:rsidRPr="001206A7">
        <w:rPr>
          <w:rFonts w:ascii="Arial" w:hAnsi="Arial" w:cs="Arial"/>
          <w:sz w:val="24"/>
          <w:szCs w:val="24"/>
        </w:rPr>
        <w:t>researc</w:t>
      </w:r>
      <w:r w:rsidR="005730A9" w:rsidRPr="001206A7">
        <w:rPr>
          <w:rFonts w:ascii="Arial" w:hAnsi="Arial" w:cs="Arial"/>
          <w:sz w:val="24"/>
          <w:szCs w:val="24"/>
        </w:rPr>
        <w:t xml:space="preserve">h </w:t>
      </w:r>
      <w:r w:rsidR="00867502" w:rsidRPr="001206A7">
        <w:rPr>
          <w:rFonts w:ascii="Arial" w:hAnsi="Arial" w:cs="Arial"/>
          <w:sz w:val="24"/>
          <w:szCs w:val="24"/>
        </w:rPr>
        <w:t>ag</w:t>
      </w:r>
      <w:r w:rsidR="00D012BC" w:rsidRPr="001206A7">
        <w:rPr>
          <w:rFonts w:ascii="Arial" w:hAnsi="Arial" w:cs="Arial"/>
          <w:sz w:val="24"/>
          <w:szCs w:val="24"/>
        </w:rPr>
        <w:t>enda</w:t>
      </w:r>
      <w:r w:rsidR="004A65A7" w:rsidRPr="001206A7">
        <w:rPr>
          <w:rFonts w:ascii="Arial" w:hAnsi="Arial" w:cs="Arial"/>
          <w:sz w:val="24"/>
          <w:szCs w:val="24"/>
        </w:rPr>
        <w:t xml:space="preserve"> in this </w:t>
      </w:r>
      <w:r w:rsidR="002A73EC" w:rsidRPr="001206A7">
        <w:rPr>
          <w:rFonts w:ascii="Arial" w:hAnsi="Arial" w:cs="Arial"/>
          <w:sz w:val="24"/>
          <w:szCs w:val="24"/>
        </w:rPr>
        <w:t>crucial</w:t>
      </w:r>
      <w:r w:rsidR="001C3C45" w:rsidRPr="001206A7">
        <w:rPr>
          <w:rFonts w:ascii="Arial" w:hAnsi="Arial" w:cs="Arial"/>
          <w:sz w:val="24"/>
          <w:szCs w:val="24"/>
        </w:rPr>
        <w:t xml:space="preserve"> </w:t>
      </w:r>
      <w:r w:rsidR="000A73C2" w:rsidRPr="001206A7">
        <w:rPr>
          <w:rFonts w:ascii="Arial" w:hAnsi="Arial" w:cs="Arial"/>
          <w:sz w:val="24"/>
          <w:szCs w:val="24"/>
        </w:rPr>
        <w:t>area</w:t>
      </w:r>
      <w:r w:rsidR="001370B6" w:rsidRPr="001206A7">
        <w:rPr>
          <w:rFonts w:ascii="Arial" w:hAnsi="Arial" w:cs="Arial"/>
          <w:sz w:val="24"/>
          <w:szCs w:val="24"/>
        </w:rPr>
        <w:t>.</w:t>
      </w:r>
    </w:p>
    <w:p w14:paraId="19F96AAE" w14:textId="77777777" w:rsidR="007E08A8" w:rsidRPr="001206A7" w:rsidRDefault="007E08A8" w:rsidP="007E08A8">
      <w:pPr>
        <w:pStyle w:val="NoSpacing"/>
        <w:rPr>
          <w:rFonts w:ascii="Arial" w:hAnsi="Arial" w:cs="Arial"/>
          <w:sz w:val="24"/>
          <w:szCs w:val="24"/>
        </w:rPr>
      </w:pPr>
    </w:p>
    <w:p w14:paraId="68D9CB72" w14:textId="7C7B0399" w:rsidR="00FC644A" w:rsidRDefault="00BC5770" w:rsidP="007E08A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206A7">
        <w:rPr>
          <w:rFonts w:ascii="Arial" w:hAnsi="Arial" w:cs="Arial"/>
          <w:sz w:val="24"/>
          <w:szCs w:val="24"/>
          <w:lang w:val="en-GB"/>
        </w:rPr>
        <w:t xml:space="preserve">The </w:t>
      </w:r>
      <w:r w:rsidR="00A961E5" w:rsidRPr="001206A7">
        <w:rPr>
          <w:rFonts w:ascii="Arial" w:hAnsi="Arial" w:cs="Arial"/>
          <w:sz w:val="24"/>
          <w:szCs w:val="24"/>
          <w:lang w:val="en-GB"/>
        </w:rPr>
        <w:t xml:space="preserve">range of </w:t>
      </w:r>
      <w:r w:rsidR="00E870D7" w:rsidRPr="001206A7">
        <w:rPr>
          <w:rFonts w:ascii="Arial" w:hAnsi="Arial" w:cs="Arial"/>
          <w:sz w:val="24"/>
          <w:szCs w:val="24"/>
          <w:lang w:val="en-GB"/>
        </w:rPr>
        <w:t xml:space="preserve">selected </w:t>
      </w:r>
      <w:r w:rsidR="002838C4" w:rsidRPr="001206A7">
        <w:rPr>
          <w:rFonts w:ascii="Arial" w:hAnsi="Arial" w:cs="Arial"/>
          <w:sz w:val="24"/>
          <w:szCs w:val="24"/>
          <w:lang w:val="en-GB"/>
        </w:rPr>
        <w:t>article</w:t>
      </w:r>
      <w:r w:rsidR="00036FEF" w:rsidRPr="001206A7">
        <w:rPr>
          <w:rFonts w:ascii="Arial" w:hAnsi="Arial" w:cs="Arial"/>
          <w:sz w:val="24"/>
          <w:szCs w:val="24"/>
          <w:lang w:val="en-GB"/>
        </w:rPr>
        <w:t xml:space="preserve">s </w:t>
      </w:r>
      <w:r w:rsidRPr="001206A7">
        <w:rPr>
          <w:rFonts w:ascii="Arial" w:hAnsi="Arial" w:cs="Arial"/>
          <w:sz w:val="24"/>
          <w:szCs w:val="24"/>
          <w:lang w:val="en-GB"/>
        </w:rPr>
        <w:t>starkly demonstrate</w:t>
      </w:r>
      <w:r w:rsidR="00696AC5" w:rsidRPr="001206A7">
        <w:rPr>
          <w:rFonts w:ascii="Arial" w:hAnsi="Arial" w:cs="Arial"/>
          <w:sz w:val="24"/>
          <w:szCs w:val="24"/>
          <w:lang w:val="en-GB"/>
        </w:rPr>
        <w:t>s</w:t>
      </w:r>
      <w:r w:rsidRPr="001206A7">
        <w:rPr>
          <w:rFonts w:ascii="Arial" w:hAnsi="Arial" w:cs="Arial"/>
          <w:sz w:val="24"/>
          <w:szCs w:val="24"/>
          <w:lang w:val="en-GB"/>
        </w:rPr>
        <w:t xml:space="preserve"> how all-pervasive mental health and wellbeing concerns are </w:t>
      </w:r>
      <w:r w:rsidR="007B17BD" w:rsidRPr="001206A7">
        <w:rPr>
          <w:rFonts w:ascii="Arial" w:hAnsi="Arial" w:cs="Arial"/>
          <w:sz w:val="24"/>
          <w:szCs w:val="24"/>
          <w:lang w:val="en-GB"/>
        </w:rPr>
        <w:t>across</w:t>
      </w:r>
      <w:r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D0119E" w:rsidRPr="001206A7">
        <w:rPr>
          <w:rFonts w:ascii="Arial" w:hAnsi="Arial" w:cs="Arial"/>
          <w:sz w:val="24"/>
          <w:szCs w:val="24"/>
          <w:lang w:val="en-GB"/>
        </w:rPr>
        <w:t>age</w:t>
      </w:r>
      <w:r w:rsidR="00786762">
        <w:rPr>
          <w:rFonts w:ascii="Arial" w:hAnsi="Arial" w:cs="Arial"/>
          <w:sz w:val="24"/>
          <w:szCs w:val="24"/>
          <w:lang w:val="en-GB"/>
        </w:rPr>
        <w:t xml:space="preserve"> </w:t>
      </w:r>
      <w:r w:rsidR="00D0119E" w:rsidRPr="001206A7">
        <w:rPr>
          <w:rFonts w:ascii="Arial" w:hAnsi="Arial" w:cs="Arial"/>
          <w:sz w:val="24"/>
          <w:szCs w:val="24"/>
          <w:lang w:val="en-GB"/>
        </w:rPr>
        <w:t xml:space="preserve">groups and </w:t>
      </w:r>
      <w:r w:rsidRPr="001206A7">
        <w:rPr>
          <w:rFonts w:ascii="Arial" w:hAnsi="Arial" w:cs="Arial"/>
          <w:sz w:val="24"/>
          <w:szCs w:val="24"/>
          <w:lang w:val="en-GB"/>
        </w:rPr>
        <w:t>education</w:t>
      </w:r>
      <w:r w:rsidR="007E6C21" w:rsidRPr="001206A7">
        <w:rPr>
          <w:rFonts w:ascii="Arial" w:hAnsi="Arial" w:cs="Arial"/>
          <w:sz w:val="24"/>
          <w:szCs w:val="24"/>
          <w:lang w:val="en-GB"/>
        </w:rPr>
        <w:t>al settings</w:t>
      </w:r>
      <w:r w:rsidR="006B0112" w:rsidRPr="001206A7">
        <w:rPr>
          <w:rFonts w:ascii="Arial" w:hAnsi="Arial" w:cs="Arial"/>
          <w:sz w:val="24"/>
          <w:szCs w:val="24"/>
          <w:lang w:val="en-GB"/>
        </w:rPr>
        <w:t xml:space="preserve">. </w:t>
      </w:r>
      <w:r w:rsidR="003D4A73" w:rsidRPr="001206A7">
        <w:rPr>
          <w:rFonts w:ascii="Arial" w:hAnsi="Arial" w:cs="Arial"/>
          <w:b/>
          <w:bCs/>
          <w:sz w:val="24"/>
          <w:szCs w:val="24"/>
          <w:lang w:val="en-GB"/>
        </w:rPr>
        <w:t xml:space="preserve">Paul </w:t>
      </w:r>
      <w:proofErr w:type="spellStart"/>
      <w:r w:rsidR="003D4A73" w:rsidRPr="001206A7">
        <w:rPr>
          <w:rFonts w:ascii="Arial" w:hAnsi="Arial" w:cs="Arial"/>
          <w:b/>
          <w:bCs/>
          <w:sz w:val="24"/>
          <w:szCs w:val="24"/>
          <w:lang w:val="en-GB"/>
        </w:rPr>
        <w:t>Croll</w:t>
      </w:r>
      <w:proofErr w:type="spellEnd"/>
      <w:r w:rsidR="003D4A73" w:rsidRPr="001206A7">
        <w:rPr>
          <w:rFonts w:ascii="Arial" w:hAnsi="Arial" w:cs="Arial"/>
          <w:b/>
          <w:bCs/>
          <w:sz w:val="24"/>
          <w:szCs w:val="24"/>
          <w:lang w:val="en-GB"/>
        </w:rPr>
        <w:t xml:space="preserve"> and </w:t>
      </w:r>
      <w:r w:rsidR="00380EE3" w:rsidRPr="001206A7">
        <w:rPr>
          <w:rFonts w:ascii="Arial" w:hAnsi="Arial" w:cs="Arial"/>
          <w:b/>
          <w:bCs/>
          <w:sz w:val="24"/>
          <w:szCs w:val="24"/>
          <w:lang w:val="en-GB"/>
        </w:rPr>
        <w:t>Gaynor Atwood</w:t>
      </w:r>
      <w:r w:rsidR="003876A7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770226" w:rsidRPr="001206A7">
        <w:rPr>
          <w:rFonts w:ascii="Arial" w:hAnsi="Arial" w:cs="Arial"/>
          <w:sz w:val="24"/>
          <w:szCs w:val="24"/>
          <w:lang w:val="en-GB"/>
        </w:rPr>
        <w:t>chart</w:t>
      </w:r>
      <w:r w:rsidR="00E03474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B75455" w:rsidRPr="001206A7">
        <w:rPr>
          <w:rFonts w:ascii="Arial" w:hAnsi="Arial" w:cs="Arial"/>
          <w:bCs/>
          <w:sz w:val="24"/>
          <w:szCs w:val="24"/>
        </w:rPr>
        <w:t>m</w:t>
      </w:r>
      <w:r w:rsidR="003876A7" w:rsidRPr="001206A7">
        <w:rPr>
          <w:rFonts w:ascii="Arial" w:hAnsi="Arial" w:cs="Arial"/>
          <w:bCs/>
          <w:sz w:val="24"/>
          <w:szCs w:val="24"/>
        </w:rPr>
        <w:t>ental wellbeing from adolescence into early adulthood</w:t>
      </w:r>
      <w:r w:rsidR="00770226" w:rsidRPr="001206A7">
        <w:rPr>
          <w:rFonts w:ascii="Arial" w:hAnsi="Arial" w:cs="Arial"/>
          <w:bCs/>
          <w:sz w:val="24"/>
          <w:szCs w:val="24"/>
        </w:rPr>
        <w:t xml:space="preserve"> in their longitudinal study</w:t>
      </w:r>
      <w:r w:rsidR="008A7577">
        <w:rPr>
          <w:rFonts w:ascii="Arial" w:hAnsi="Arial" w:cs="Arial"/>
          <w:bCs/>
          <w:sz w:val="24"/>
          <w:szCs w:val="24"/>
        </w:rPr>
        <w:t xml:space="preserve"> of young people in England</w:t>
      </w:r>
      <w:r w:rsidR="008866C3" w:rsidRPr="001206A7">
        <w:rPr>
          <w:rFonts w:ascii="Arial" w:hAnsi="Arial" w:cs="Arial"/>
          <w:bCs/>
          <w:sz w:val="24"/>
          <w:szCs w:val="24"/>
        </w:rPr>
        <w:t>.</w:t>
      </w:r>
      <w:r w:rsidR="00A23484" w:rsidRPr="001206A7">
        <w:rPr>
          <w:rFonts w:ascii="Arial" w:hAnsi="Arial" w:cs="Arial"/>
          <w:bCs/>
          <w:sz w:val="24"/>
          <w:szCs w:val="24"/>
        </w:rPr>
        <w:t xml:space="preserve"> </w:t>
      </w:r>
      <w:r w:rsidR="00C623F3" w:rsidRPr="001206A7">
        <w:rPr>
          <w:rFonts w:ascii="Arial" w:hAnsi="Arial" w:cs="Arial"/>
          <w:b/>
          <w:sz w:val="24"/>
          <w:szCs w:val="24"/>
        </w:rPr>
        <w:t>Sveta Ma</w:t>
      </w:r>
      <w:r w:rsidR="00C7685F" w:rsidRPr="001206A7">
        <w:rPr>
          <w:rFonts w:ascii="Arial" w:hAnsi="Arial" w:cs="Arial"/>
          <w:b/>
          <w:sz w:val="24"/>
          <w:szCs w:val="24"/>
        </w:rPr>
        <w:t>yer</w:t>
      </w:r>
      <w:r w:rsidR="009908C9" w:rsidRPr="001206A7">
        <w:rPr>
          <w:rFonts w:ascii="Arial" w:hAnsi="Arial" w:cs="Arial"/>
          <w:b/>
          <w:sz w:val="24"/>
          <w:szCs w:val="24"/>
        </w:rPr>
        <w:t xml:space="preserve"> </w:t>
      </w:r>
      <w:r w:rsidR="009908C9" w:rsidRPr="001206A7">
        <w:rPr>
          <w:rFonts w:ascii="Arial" w:hAnsi="Arial" w:cs="Arial"/>
          <w:bCs/>
          <w:sz w:val="24"/>
          <w:szCs w:val="24"/>
        </w:rPr>
        <w:t xml:space="preserve">reports on </w:t>
      </w:r>
      <w:r w:rsidR="00854E9B">
        <w:rPr>
          <w:rFonts w:ascii="Arial" w:hAnsi="Arial" w:cs="Arial"/>
          <w:bCs/>
          <w:sz w:val="24"/>
          <w:szCs w:val="24"/>
        </w:rPr>
        <w:t>the</w:t>
      </w:r>
      <w:r w:rsidR="005C6400" w:rsidRPr="001206A7">
        <w:rPr>
          <w:rFonts w:ascii="Arial" w:hAnsi="Arial" w:cs="Arial"/>
          <w:bCs/>
          <w:sz w:val="24"/>
          <w:szCs w:val="24"/>
        </w:rPr>
        <w:t xml:space="preserve"> </w:t>
      </w:r>
      <w:r w:rsidR="00B35ED9">
        <w:rPr>
          <w:rFonts w:ascii="Arial" w:hAnsi="Arial" w:cs="Arial"/>
          <w:bCs/>
          <w:sz w:val="24"/>
          <w:szCs w:val="24"/>
        </w:rPr>
        <w:t>trailblazing</w:t>
      </w:r>
      <w:r w:rsidR="00EC136E">
        <w:rPr>
          <w:rFonts w:ascii="Arial" w:hAnsi="Arial" w:cs="Arial"/>
          <w:bCs/>
          <w:sz w:val="24"/>
          <w:szCs w:val="24"/>
        </w:rPr>
        <w:t xml:space="preserve"> </w:t>
      </w:r>
      <w:r w:rsidR="005C6400" w:rsidRPr="001206A7">
        <w:rPr>
          <w:rFonts w:ascii="Arial" w:hAnsi="Arial" w:cs="Arial"/>
          <w:bCs/>
          <w:sz w:val="24"/>
          <w:szCs w:val="24"/>
        </w:rPr>
        <w:t>Youth Mental Health First Aid (Y</w:t>
      </w:r>
      <w:r w:rsidR="00B94614">
        <w:rPr>
          <w:rFonts w:ascii="Arial" w:hAnsi="Arial" w:cs="Arial"/>
          <w:bCs/>
          <w:sz w:val="24"/>
          <w:szCs w:val="24"/>
        </w:rPr>
        <w:t xml:space="preserve">outh </w:t>
      </w:r>
      <w:r w:rsidR="005C6400" w:rsidRPr="001206A7">
        <w:rPr>
          <w:rFonts w:ascii="Arial" w:hAnsi="Arial" w:cs="Arial"/>
          <w:bCs/>
          <w:sz w:val="24"/>
          <w:szCs w:val="24"/>
        </w:rPr>
        <w:t xml:space="preserve">MHFA) </w:t>
      </w:r>
      <w:proofErr w:type="spellStart"/>
      <w:r w:rsidR="00474D62" w:rsidRPr="001206A7">
        <w:rPr>
          <w:rFonts w:ascii="Arial" w:hAnsi="Arial" w:cs="Arial"/>
          <w:bCs/>
          <w:sz w:val="24"/>
          <w:szCs w:val="24"/>
        </w:rPr>
        <w:t>programme</w:t>
      </w:r>
      <w:proofErr w:type="spellEnd"/>
      <w:r w:rsidR="00474D62" w:rsidRPr="001206A7">
        <w:rPr>
          <w:rFonts w:ascii="Arial" w:hAnsi="Arial" w:cs="Arial"/>
          <w:bCs/>
          <w:sz w:val="24"/>
          <w:szCs w:val="24"/>
        </w:rPr>
        <w:t xml:space="preserve"> </w:t>
      </w:r>
      <w:r w:rsidR="00DF09FA">
        <w:rPr>
          <w:rFonts w:ascii="Arial" w:hAnsi="Arial" w:cs="Arial"/>
          <w:bCs/>
          <w:sz w:val="24"/>
          <w:szCs w:val="24"/>
        </w:rPr>
        <w:t xml:space="preserve">evaluation </w:t>
      </w:r>
      <w:r w:rsidR="00474D62" w:rsidRPr="001206A7">
        <w:rPr>
          <w:rFonts w:ascii="Arial" w:hAnsi="Arial" w:cs="Arial"/>
          <w:bCs/>
          <w:sz w:val="24"/>
          <w:szCs w:val="24"/>
        </w:rPr>
        <w:t>in schools</w:t>
      </w:r>
      <w:r w:rsidR="008A25E3">
        <w:rPr>
          <w:rFonts w:ascii="Arial" w:hAnsi="Arial" w:cs="Arial"/>
          <w:bCs/>
          <w:sz w:val="24"/>
          <w:szCs w:val="24"/>
        </w:rPr>
        <w:t>,</w:t>
      </w:r>
      <w:r w:rsidR="00755BD3" w:rsidRPr="001206A7">
        <w:rPr>
          <w:rFonts w:ascii="Arial" w:hAnsi="Arial" w:cs="Arial"/>
          <w:bCs/>
          <w:sz w:val="24"/>
          <w:szCs w:val="24"/>
        </w:rPr>
        <w:t xml:space="preserve"> w</w:t>
      </w:r>
      <w:r w:rsidR="00D75108" w:rsidRPr="001206A7">
        <w:rPr>
          <w:rFonts w:ascii="Arial" w:hAnsi="Arial" w:cs="Arial"/>
          <w:bCs/>
          <w:sz w:val="24"/>
          <w:szCs w:val="24"/>
        </w:rPr>
        <w:t xml:space="preserve">hile </w:t>
      </w:r>
      <w:r w:rsidR="00D75108" w:rsidRPr="001206A7">
        <w:rPr>
          <w:rFonts w:ascii="Arial" w:hAnsi="Arial" w:cs="Arial"/>
          <w:b/>
          <w:sz w:val="24"/>
          <w:szCs w:val="24"/>
        </w:rPr>
        <w:t>Sarah Adams</w:t>
      </w:r>
      <w:r w:rsidR="00BF0411" w:rsidRPr="001206A7">
        <w:rPr>
          <w:rFonts w:ascii="Arial" w:hAnsi="Arial" w:cs="Arial"/>
          <w:bCs/>
          <w:sz w:val="24"/>
          <w:szCs w:val="24"/>
        </w:rPr>
        <w:t xml:space="preserve"> </w:t>
      </w:r>
      <w:r w:rsidR="00CC2D39" w:rsidRPr="001206A7">
        <w:rPr>
          <w:rFonts w:ascii="Arial" w:hAnsi="Arial" w:cs="Arial"/>
          <w:bCs/>
          <w:sz w:val="24"/>
          <w:szCs w:val="24"/>
        </w:rPr>
        <w:t>shares</w:t>
      </w:r>
      <w:r w:rsidR="00CB154D" w:rsidRPr="001206A7">
        <w:rPr>
          <w:rFonts w:ascii="Arial" w:hAnsi="Arial" w:cs="Arial"/>
          <w:bCs/>
          <w:sz w:val="24"/>
          <w:szCs w:val="24"/>
        </w:rPr>
        <w:t xml:space="preserve"> </w:t>
      </w:r>
      <w:r w:rsidR="00D40915" w:rsidRPr="001206A7">
        <w:rPr>
          <w:rFonts w:ascii="Arial" w:hAnsi="Arial" w:cs="Arial"/>
          <w:bCs/>
          <w:sz w:val="24"/>
          <w:szCs w:val="24"/>
        </w:rPr>
        <w:t xml:space="preserve">her </w:t>
      </w:r>
      <w:r w:rsidR="00ED3EDA" w:rsidRPr="001206A7">
        <w:rPr>
          <w:rFonts w:ascii="Arial" w:hAnsi="Arial" w:cs="Arial"/>
          <w:bCs/>
          <w:sz w:val="24"/>
          <w:szCs w:val="24"/>
        </w:rPr>
        <w:t xml:space="preserve">research on </w:t>
      </w:r>
      <w:r w:rsidR="00BF68F9" w:rsidRPr="001206A7">
        <w:rPr>
          <w:rFonts w:ascii="Arial" w:hAnsi="Arial" w:cs="Arial"/>
          <w:bCs/>
          <w:sz w:val="24"/>
          <w:szCs w:val="24"/>
        </w:rPr>
        <w:t xml:space="preserve">the </w:t>
      </w:r>
      <w:r w:rsidR="00D458ED" w:rsidRPr="001206A7">
        <w:rPr>
          <w:rFonts w:ascii="Arial" w:hAnsi="Arial" w:cs="Arial"/>
          <w:bCs/>
          <w:sz w:val="24"/>
          <w:szCs w:val="24"/>
        </w:rPr>
        <w:t xml:space="preserve">self-harm </w:t>
      </w:r>
      <w:r w:rsidR="004A16E1" w:rsidRPr="001206A7">
        <w:rPr>
          <w:rFonts w:ascii="Arial" w:hAnsi="Arial" w:cs="Arial"/>
          <w:bCs/>
          <w:sz w:val="24"/>
          <w:szCs w:val="24"/>
        </w:rPr>
        <w:t>exper</w:t>
      </w:r>
      <w:r w:rsidR="00B7241B" w:rsidRPr="001206A7">
        <w:rPr>
          <w:rFonts w:ascii="Arial" w:hAnsi="Arial" w:cs="Arial"/>
          <w:bCs/>
          <w:sz w:val="24"/>
          <w:szCs w:val="24"/>
        </w:rPr>
        <w:t xml:space="preserve">iences </w:t>
      </w:r>
      <w:r w:rsidR="004A16E1" w:rsidRPr="001206A7">
        <w:rPr>
          <w:rFonts w:ascii="Arial" w:hAnsi="Arial" w:cs="Arial"/>
          <w:bCs/>
          <w:sz w:val="24"/>
          <w:szCs w:val="24"/>
        </w:rPr>
        <w:t xml:space="preserve">of </w:t>
      </w:r>
      <w:r w:rsidR="00531C0C" w:rsidRPr="001206A7">
        <w:rPr>
          <w:rFonts w:ascii="Arial" w:hAnsi="Arial" w:cs="Arial"/>
          <w:bCs/>
          <w:sz w:val="24"/>
          <w:szCs w:val="24"/>
        </w:rPr>
        <w:t>primary</w:t>
      </w:r>
      <w:r w:rsidR="00D458ED" w:rsidRPr="001206A7">
        <w:rPr>
          <w:rFonts w:ascii="Arial" w:hAnsi="Arial" w:cs="Arial"/>
          <w:bCs/>
          <w:sz w:val="24"/>
          <w:szCs w:val="24"/>
        </w:rPr>
        <w:t>-aged</w:t>
      </w:r>
      <w:r w:rsidR="00531C0C" w:rsidRPr="001206A7">
        <w:rPr>
          <w:rFonts w:ascii="Arial" w:hAnsi="Arial" w:cs="Arial"/>
          <w:bCs/>
          <w:sz w:val="24"/>
          <w:szCs w:val="24"/>
        </w:rPr>
        <w:t xml:space="preserve"> children</w:t>
      </w:r>
      <w:r w:rsidR="000D2387" w:rsidRPr="001206A7">
        <w:rPr>
          <w:rFonts w:ascii="Arial" w:hAnsi="Arial" w:cs="Arial"/>
          <w:bCs/>
          <w:sz w:val="24"/>
          <w:szCs w:val="24"/>
        </w:rPr>
        <w:t>.</w:t>
      </w:r>
      <w:r w:rsidR="00601A03" w:rsidRPr="001206A7">
        <w:rPr>
          <w:rFonts w:ascii="Arial" w:eastAsia="Calibri" w:hAnsi="Arial" w:cs="Arial"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="00B93080">
        <w:rPr>
          <w:rFonts w:ascii="Arial" w:hAnsi="Arial" w:cs="Arial"/>
          <w:b/>
          <w:sz w:val="24"/>
          <w:szCs w:val="24"/>
        </w:rPr>
        <w:t xml:space="preserve">Michelle </w:t>
      </w:r>
      <w:proofErr w:type="spellStart"/>
      <w:r w:rsidR="00B93080">
        <w:rPr>
          <w:rFonts w:ascii="Arial" w:hAnsi="Arial" w:cs="Arial"/>
          <w:b/>
          <w:sz w:val="24"/>
          <w:szCs w:val="24"/>
        </w:rPr>
        <w:t>Jayman</w:t>
      </w:r>
      <w:proofErr w:type="spellEnd"/>
      <w:r w:rsidR="00B93080"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r w:rsidR="00B93080">
        <w:rPr>
          <w:rFonts w:ascii="Arial" w:hAnsi="Arial" w:cs="Arial"/>
          <w:b/>
          <w:sz w:val="24"/>
          <w:szCs w:val="24"/>
        </w:rPr>
        <w:t>Annita</w:t>
      </w:r>
      <w:proofErr w:type="spellEnd"/>
      <w:r w:rsidR="00B930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3080">
        <w:rPr>
          <w:rFonts w:ascii="Arial" w:hAnsi="Arial" w:cs="Arial"/>
          <w:b/>
          <w:sz w:val="24"/>
          <w:szCs w:val="24"/>
        </w:rPr>
        <w:t>Ventouris</w:t>
      </w:r>
      <w:proofErr w:type="spellEnd"/>
      <w:r w:rsidR="00B93080">
        <w:rPr>
          <w:rFonts w:ascii="Arial" w:hAnsi="Arial" w:cs="Arial"/>
          <w:b/>
          <w:sz w:val="24"/>
          <w:szCs w:val="24"/>
        </w:rPr>
        <w:t xml:space="preserve"> </w:t>
      </w:r>
      <w:r w:rsidR="00A848D7" w:rsidRPr="008756E1">
        <w:rPr>
          <w:rFonts w:ascii="Arial" w:hAnsi="Arial" w:cs="Arial"/>
          <w:bCs/>
          <w:sz w:val="24"/>
          <w:szCs w:val="24"/>
        </w:rPr>
        <w:t>introduce</w:t>
      </w:r>
      <w:r w:rsidR="008756E1">
        <w:rPr>
          <w:rFonts w:ascii="Arial" w:hAnsi="Arial" w:cs="Arial"/>
          <w:bCs/>
          <w:sz w:val="24"/>
          <w:szCs w:val="24"/>
        </w:rPr>
        <w:t xml:space="preserve"> </w:t>
      </w:r>
      <w:r w:rsidR="008756E1" w:rsidRPr="00B0035D">
        <w:rPr>
          <w:rFonts w:ascii="Arial" w:hAnsi="Arial" w:cs="Arial"/>
          <w:bCs/>
          <w:i/>
          <w:iCs/>
          <w:sz w:val="24"/>
          <w:szCs w:val="24"/>
        </w:rPr>
        <w:t>Book of Beasties</w:t>
      </w:r>
      <w:r w:rsidR="003651F0">
        <w:rPr>
          <w:rFonts w:ascii="Arial" w:hAnsi="Arial" w:cs="Arial"/>
          <w:bCs/>
          <w:sz w:val="24"/>
          <w:szCs w:val="24"/>
        </w:rPr>
        <w:t xml:space="preserve">, an innovative </w:t>
      </w:r>
      <w:r w:rsidR="001036E5">
        <w:rPr>
          <w:rFonts w:ascii="Arial" w:hAnsi="Arial" w:cs="Arial"/>
          <w:bCs/>
          <w:sz w:val="24"/>
          <w:szCs w:val="24"/>
        </w:rPr>
        <w:t xml:space="preserve">mental wellness card game </w:t>
      </w:r>
      <w:r w:rsidR="00A03B45">
        <w:rPr>
          <w:rFonts w:ascii="Arial" w:hAnsi="Arial" w:cs="Arial"/>
          <w:bCs/>
          <w:sz w:val="24"/>
          <w:szCs w:val="24"/>
        </w:rPr>
        <w:t>delivered in</w:t>
      </w:r>
      <w:r w:rsidR="00C073F6">
        <w:rPr>
          <w:rFonts w:ascii="Arial" w:hAnsi="Arial" w:cs="Arial"/>
          <w:bCs/>
          <w:sz w:val="24"/>
          <w:szCs w:val="24"/>
        </w:rPr>
        <w:t xml:space="preserve"> school</w:t>
      </w:r>
      <w:r w:rsidR="00B22C23">
        <w:rPr>
          <w:rFonts w:ascii="Arial" w:hAnsi="Arial" w:cs="Arial"/>
          <w:bCs/>
          <w:sz w:val="24"/>
          <w:szCs w:val="24"/>
        </w:rPr>
        <w:t>s</w:t>
      </w:r>
      <w:r w:rsidR="00BA2557">
        <w:rPr>
          <w:rFonts w:ascii="Arial" w:hAnsi="Arial" w:cs="Arial"/>
          <w:bCs/>
          <w:sz w:val="24"/>
          <w:szCs w:val="24"/>
        </w:rPr>
        <w:t>;</w:t>
      </w:r>
      <w:r w:rsidR="00C073F6">
        <w:rPr>
          <w:rFonts w:ascii="Arial" w:hAnsi="Arial" w:cs="Arial"/>
          <w:bCs/>
          <w:sz w:val="24"/>
          <w:szCs w:val="24"/>
        </w:rPr>
        <w:t xml:space="preserve"> and</w:t>
      </w:r>
      <w:r w:rsidR="00A848D7">
        <w:rPr>
          <w:rFonts w:ascii="Arial" w:hAnsi="Arial" w:cs="Arial"/>
          <w:b/>
          <w:sz w:val="24"/>
          <w:szCs w:val="24"/>
        </w:rPr>
        <w:t xml:space="preserve"> </w:t>
      </w:r>
      <w:r w:rsidR="00601A03" w:rsidRPr="001206A7">
        <w:rPr>
          <w:rFonts w:ascii="Arial" w:hAnsi="Arial" w:cs="Arial"/>
          <w:b/>
          <w:sz w:val="24"/>
          <w:szCs w:val="24"/>
        </w:rPr>
        <w:t>Josie Maitland</w:t>
      </w:r>
      <w:r w:rsidR="009A1DAD" w:rsidRPr="001206A7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9A1DAD" w:rsidRPr="001206A7">
        <w:rPr>
          <w:rFonts w:ascii="Arial" w:hAnsi="Arial" w:cs="Arial"/>
          <w:bCs/>
          <w:sz w:val="24"/>
          <w:szCs w:val="24"/>
        </w:rPr>
        <w:t>discusses</w:t>
      </w:r>
      <w:r w:rsidR="00471F5E" w:rsidRPr="001206A7">
        <w:rPr>
          <w:rFonts w:ascii="Arial" w:hAnsi="Arial" w:cs="Arial"/>
          <w:bCs/>
          <w:sz w:val="24"/>
          <w:szCs w:val="24"/>
        </w:rPr>
        <w:t xml:space="preserve"> </w:t>
      </w:r>
      <w:r w:rsidR="00FC644A" w:rsidRPr="00FC644A">
        <w:rPr>
          <w:rFonts w:ascii="Arial" w:hAnsi="Arial" w:cs="Arial"/>
          <w:bCs/>
          <w:sz w:val="24"/>
          <w:szCs w:val="24"/>
        </w:rPr>
        <w:t>how the complexity of school systems influences whole</w:t>
      </w:r>
      <w:r w:rsidR="002A2233">
        <w:rPr>
          <w:rFonts w:ascii="Arial" w:hAnsi="Arial" w:cs="Arial"/>
          <w:bCs/>
          <w:sz w:val="24"/>
          <w:szCs w:val="24"/>
        </w:rPr>
        <w:t>-</w:t>
      </w:r>
      <w:r w:rsidR="00FC644A" w:rsidRPr="00FC644A">
        <w:rPr>
          <w:rFonts w:ascii="Arial" w:hAnsi="Arial" w:cs="Arial"/>
          <w:bCs/>
          <w:sz w:val="24"/>
          <w:szCs w:val="24"/>
        </w:rPr>
        <w:t>school approaches to promoting mental health in practice</w:t>
      </w:r>
      <w:r w:rsidR="00D63334" w:rsidRPr="001206A7">
        <w:rPr>
          <w:rFonts w:ascii="Arial" w:hAnsi="Arial" w:cs="Arial"/>
          <w:bCs/>
          <w:sz w:val="24"/>
          <w:szCs w:val="24"/>
        </w:rPr>
        <w:t>.</w:t>
      </w:r>
      <w:r w:rsidR="00471F5E" w:rsidRPr="001206A7">
        <w:rPr>
          <w:rFonts w:ascii="Arial" w:hAnsi="Arial" w:cs="Arial"/>
          <w:bCs/>
          <w:sz w:val="24"/>
          <w:szCs w:val="24"/>
        </w:rPr>
        <w:t xml:space="preserve"> </w:t>
      </w:r>
    </w:p>
    <w:p w14:paraId="753740E3" w14:textId="6E4E42A8" w:rsidR="007A64BA" w:rsidRPr="001206A7" w:rsidRDefault="00564371" w:rsidP="007E08A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206A7">
        <w:rPr>
          <w:rFonts w:ascii="Arial" w:hAnsi="Arial" w:cs="Arial"/>
          <w:bCs/>
          <w:sz w:val="24"/>
          <w:szCs w:val="24"/>
        </w:rPr>
        <w:t xml:space="preserve">Looking at </w:t>
      </w:r>
      <w:r w:rsidR="005112D7" w:rsidRPr="001206A7">
        <w:rPr>
          <w:rFonts w:ascii="Arial" w:hAnsi="Arial" w:cs="Arial"/>
          <w:bCs/>
          <w:sz w:val="24"/>
          <w:szCs w:val="24"/>
        </w:rPr>
        <w:t xml:space="preserve">mental health </w:t>
      </w:r>
      <w:r w:rsidR="005460B9" w:rsidRPr="001206A7">
        <w:rPr>
          <w:rFonts w:ascii="Arial" w:hAnsi="Arial" w:cs="Arial"/>
          <w:bCs/>
          <w:sz w:val="24"/>
          <w:szCs w:val="24"/>
        </w:rPr>
        <w:t>and</w:t>
      </w:r>
      <w:r w:rsidR="00FF35B9" w:rsidRPr="001206A7">
        <w:rPr>
          <w:rFonts w:ascii="Arial" w:hAnsi="Arial" w:cs="Arial"/>
          <w:bCs/>
          <w:sz w:val="24"/>
          <w:szCs w:val="24"/>
        </w:rPr>
        <w:t xml:space="preserve"> </w:t>
      </w:r>
      <w:r w:rsidR="005112D7" w:rsidRPr="001206A7">
        <w:rPr>
          <w:rFonts w:ascii="Arial" w:hAnsi="Arial" w:cs="Arial"/>
          <w:bCs/>
          <w:sz w:val="24"/>
          <w:szCs w:val="24"/>
        </w:rPr>
        <w:t>adult</w:t>
      </w:r>
      <w:r w:rsidR="00324A50" w:rsidRPr="001206A7">
        <w:rPr>
          <w:rFonts w:ascii="Arial" w:hAnsi="Arial" w:cs="Arial"/>
          <w:bCs/>
          <w:sz w:val="24"/>
          <w:szCs w:val="24"/>
        </w:rPr>
        <w:t xml:space="preserve"> learners</w:t>
      </w:r>
      <w:r w:rsidR="005112D7" w:rsidRPr="001206A7">
        <w:rPr>
          <w:rFonts w:ascii="Arial" w:hAnsi="Arial" w:cs="Arial"/>
          <w:bCs/>
          <w:sz w:val="24"/>
          <w:szCs w:val="24"/>
        </w:rPr>
        <w:t xml:space="preserve">, </w:t>
      </w:r>
      <w:r w:rsidR="005D00F5" w:rsidRPr="001206A7">
        <w:rPr>
          <w:rFonts w:ascii="Arial" w:hAnsi="Arial" w:cs="Arial"/>
          <w:b/>
          <w:sz w:val="24"/>
          <w:szCs w:val="24"/>
        </w:rPr>
        <w:t>Emma Clarke</w:t>
      </w:r>
      <w:r w:rsidR="005D00F5" w:rsidRPr="001206A7">
        <w:rPr>
          <w:rFonts w:ascii="Arial" w:hAnsi="Arial" w:cs="Arial"/>
          <w:bCs/>
          <w:sz w:val="24"/>
          <w:szCs w:val="24"/>
        </w:rPr>
        <w:t xml:space="preserve"> and </w:t>
      </w:r>
      <w:bookmarkStart w:id="0" w:name="_GoBack"/>
      <w:r w:rsidR="0067364D" w:rsidRPr="0067364D">
        <w:rPr>
          <w:rFonts w:ascii="Arial" w:hAnsi="Arial" w:cs="Arial"/>
          <w:bCs/>
          <w:sz w:val="24"/>
          <w:szCs w:val="24"/>
        </w:rPr>
        <w:t>colleagues</w:t>
      </w:r>
      <w:r w:rsidR="005112D7" w:rsidRPr="0067364D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10084E" w:rsidRPr="001206A7">
        <w:rPr>
          <w:rFonts w:ascii="Arial" w:hAnsi="Arial" w:cs="Arial"/>
          <w:bCs/>
          <w:sz w:val="24"/>
          <w:szCs w:val="24"/>
        </w:rPr>
        <w:t>explore the</w:t>
      </w:r>
      <w:r w:rsidR="0010084E" w:rsidRPr="001206A7">
        <w:rPr>
          <w:rFonts w:ascii="Arial" w:hAnsi="Arial" w:cs="Arial"/>
          <w:b/>
          <w:sz w:val="24"/>
          <w:szCs w:val="24"/>
        </w:rPr>
        <w:t xml:space="preserve"> </w:t>
      </w:r>
      <w:r w:rsidR="00070E2F" w:rsidRPr="001206A7">
        <w:rPr>
          <w:rFonts w:ascii="Arial" w:hAnsi="Arial" w:cs="Arial"/>
          <w:bCs/>
          <w:sz w:val="24"/>
          <w:szCs w:val="24"/>
        </w:rPr>
        <w:t xml:space="preserve">workload and </w:t>
      </w:r>
      <w:r w:rsidR="0057262F" w:rsidRPr="001206A7">
        <w:rPr>
          <w:rFonts w:ascii="Arial" w:hAnsi="Arial" w:cs="Arial"/>
          <w:bCs/>
          <w:sz w:val="24"/>
          <w:szCs w:val="24"/>
        </w:rPr>
        <w:t>wellbeing of PG</w:t>
      </w:r>
      <w:r w:rsidR="00324A50" w:rsidRPr="001206A7">
        <w:rPr>
          <w:rFonts w:ascii="Arial" w:hAnsi="Arial" w:cs="Arial"/>
          <w:bCs/>
          <w:sz w:val="24"/>
          <w:szCs w:val="24"/>
        </w:rPr>
        <w:t xml:space="preserve">CE </w:t>
      </w:r>
      <w:r w:rsidR="0013169D" w:rsidRPr="001206A7">
        <w:rPr>
          <w:rFonts w:ascii="Arial" w:hAnsi="Arial" w:cs="Arial"/>
          <w:bCs/>
          <w:sz w:val="24"/>
          <w:szCs w:val="24"/>
        </w:rPr>
        <w:t xml:space="preserve">students </w:t>
      </w:r>
      <w:r w:rsidR="00EE6068" w:rsidRPr="001206A7">
        <w:rPr>
          <w:rFonts w:ascii="Arial" w:hAnsi="Arial" w:cs="Arial"/>
          <w:bCs/>
          <w:sz w:val="24"/>
          <w:szCs w:val="24"/>
        </w:rPr>
        <w:t>through</w:t>
      </w:r>
      <w:r w:rsidR="00D36994" w:rsidRPr="001206A7">
        <w:rPr>
          <w:rFonts w:ascii="Arial" w:hAnsi="Arial" w:cs="Arial"/>
          <w:bCs/>
          <w:sz w:val="24"/>
          <w:szCs w:val="24"/>
        </w:rPr>
        <w:t xml:space="preserve"> their</w:t>
      </w:r>
      <w:r w:rsidR="00F23378" w:rsidRPr="001206A7">
        <w:rPr>
          <w:rFonts w:ascii="Arial" w:hAnsi="Arial" w:cs="Arial"/>
          <w:bCs/>
          <w:sz w:val="24"/>
          <w:szCs w:val="24"/>
        </w:rPr>
        <w:t xml:space="preserve"> </w:t>
      </w:r>
      <w:r w:rsidR="001478AD" w:rsidRPr="001206A7">
        <w:rPr>
          <w:rFonts w:ascii="Arial" w:hAnsi="Arial" w:cs="Arial"/>
          <w:bCs/>
          <w:sz w:val="24"/>
          <w:szCs w:val="24"/>
        </w:rPr>
        <w:t xml:space="preserve">education </w:t>
      </w:r>
      <w:r w:rsidR="00D36994" w:rsidRPr="001206A7">
        <w:rPr>
          <w:rFonts w:ascii="Arial" w:hAnsi="Arial" w:cs="Arial"/>
          <w:bCs/>
          <w:sz w:val="24"/>
          <w:szCs w:val="24"/>
        </w:rPr>
        <w:t>journey</w:t>
      </w:r>
      <w:r w:rsidR="00822005">
        <w:rPr>
          <w:rFonts w:ascii="Arial" w:hAnsi="Arial" w:cs="Arial"/>
          <w:bCs/>
          <w:sz w:val="24"/>
          <w:szCs w:val="24"/>
        </w:rPr>
        <w:t xml:space="preserve">, while </w:t>
      </w:r>
      <w:r w:rsidR="0042032E" w:rsidRPr="001206A7">
        <w:rPr>
          <w:rFonts w:ascii="Arial" w:hAnsi="Arial" w:cs="Arial"/>
          <w:b/>
          <w:sz w:val="24"/>
          <w:szCs w:val="24"/>
          <w:lang w:val="en-GB"/>
        </w:rPr>
        <w:t xml:space="preserve">Siobhan </w:t>
      </w:r>
      <w:proofErr w:type="spellStart"/>
      <w:r w:rsidR="0042032E" w:rsidRPr="001206A7">
        <w:rPr>
          <w:rFonts w:ascii="Arial" w:hAnsi="Arial" w:cs="Arial"/>
          <w:b/>
          <w:sz w:val="24"/>
          <w:szCs w:val="24"/>
          <w:lang w:val="en-GB"/>
        </w:rPr>
        <w:t>Lynam</w:t>
      </w:r>
      <w:proofErr w:type="spellEnd"/>
      <w:r w:rsidR="0042032E" w:rsidRPr="001206A7">
        <w:rPr>
          <w:rFonts w:ascii="Arial" w:hAnsi="Arial" w:cs="Arial"/>
          <w:b/>
          <w:sz w:val="24"/>
          <w:szCs w:val="24"/>
          <w:lang w:val="en-GB"/>
        </w:rPr>
        <w:t xml:space="preserve"> and colleagues</w:t>
      </w:r>
      <w:r w:rsidR="00FD17B5" w:rsidRPr="001206A7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AF297C" w:rsidRPr="001206A7">
        <w:rPr>
          <w:rFonts w:ascii="Arial" w:hAnsi="Arial" w:cs="Arial"/>
          <w:bCs/>
          <w:sz w:val="24"/>
          <w:szCs w:val="24"/>
          <w:lang w:val="en-GB"/>
        </w:rPr>
        <w:t>highlight</w:t>
      </w:r>
      <w:r w:rsidR="00386E63" w:rsidRPr="001206A7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45387F" w:rsidRPr="001206A7">
        <w:rPr>
          <w:rFonts w:ascii="Arial" w:hAnsi="Arial" w:cs="Arial"/>
          <w:bCs/>
          <w:sz w:val="24"/>
          <w:szCs w:val="24"/>
          <w:lang w:val="en-GB"/>
        </w:rPr>
        <w:t xml:space="preserve">the experiences of </w:t>
      </w:r>
      <w:r w:rsidR="005D31DA" w:rsidRPr="001206A7">
        <w:rPr>
          <w:rFonts w:ascii="Arial" w:hAnsi="Arial" w:cs="Arial"/>
          <w:bCs/>
          <w:sz w:val="24"/>
          <w:szCs w:val="24"/>
          <w:lang w:val="en-GB"/>
        </w:rPr>
        <w:t>postgraduate students fr</w:t>
      </w:r>
      <w:r w:rsidR="00491842" w:rsidRPr="001206A7">
        <w:rPr>
          <w:rFonts w:ascii="Arial" w:hAnsi="Arial" w:cs="Arial"/>
          <w:bCs/>
          <w:sz w:val="24"/>
          <w:szCs w:val="24"/>
          <w:lang w:val="en-GB"/>
        </w:rPr>
        <w:t>o</w:t>
      </w:r>
      <w:r w:rsidR="005D31DA" w:rsidRPr="001206A7">
        <w:rPr>
          <w:rFonts w:ascii="Arial" w:hAnsi="Arial" w:cs="Arial"/>
          <w:bCs/>
          <w:sz w:val="24"/>
          <w:szCs w:val="24"/>
          <w:lang w:val="en-GB"/>
        </w:rPr>
        <w:t>m blac</w:t>
      </w:r>
      <w:r w:rsidR="00003145" w:rsidRPr="001206A7">
        <w:rPr>
          <w:rFonts w:ascii="Arial" w:hAnsi="Arial" w:cs="Arial"/>
          <w:bCs/>
          <w:sz w:val="24"/>
          <w:szCs w:val="24"/>
          <w:lang w:val="en-GB"/>
        </w:rPr>
        <w:t>k</w:t>
      </w:r>
      <w:r w:rsidR="005D31DA" w:rsidRPr="001206A7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proofErr w:type="spellStart"/>
      <w:r w:rsidR="00003145" w:rsidRPr="001206A7">
        <w:rPr>
          <w:rFonts w:ascii="Arial" w:hAnsi="Arial" w:cs="Arial"/>
          <w:bCs/>
          <w:sz w:val="24"/>
          <w:szCs w:val="24"/>
          <w:lang w:val="en-GB"/>
        </w:rPr>
        <w:t>a</w:t>
      </w:r>
      <w:r w:rsidR="005D31DA" w:rsidRPr="001206A7">
        <w:rPr>
          <w:rFonts w:ascii="Arial" w:hAnsi="Arial" w:cs="Arial"/>
          <w:bCs/>
          <w:sz w:val="24"/>
          <w:szCs w:val="24"/>
          <w:lang w:val="en-GB"/>
        </w:rPr>
        <w:t>sian</w:t>
      </w:r>
      <w:proofErr w:type="spellEnd"/>
      <w:r w:rsidR="005D31DA" w:rsidRPr="001206A7">
        <w:rPr>
          <w:rFonts w:ascii="Arial" w:hAnsi="Arial" w:cs="Arial"/>
          <w:bCs/>
          <w:sz w:val="24"/>
          <w:szCs w:val="24"/>
          <w:lang w:val="en-GB"/>
        </w:rPr>
        <w:t xml:space="preserve"> and </w:t>
      </w:r>
      <w:r w:rsidR="00EC7ED3" w:rsidRPr="001206A7">
        <w:rPr>
          <w:rFonts w:ascii="Arial" w:hAnsi="Arial" w:cs="Arial"/>
          <w:bCs/>
          <w:sz w:val="24"/>
          <w:szCs w:val="24"/>
          <w:lang w:val="en-GB"/>
        </w:rPr>
        <w:t>minority ethnic background</w:t>
      </w:r>
      <w:r w:rsidR="00491842" w:rsidRPr="001206A7">
        <w:rPr>
          <w:rFonts w:ascii="Arial" w:hAnsi="Arial" w:cs="Arial"/>
          <w:bCs/>
          <w:sz w:val="24"/>
          <w:szCs w:val="24"/>
          <w:lang w:val="en-GB"/>
        </w:rPr>
        <w:t>s</w:t>
      </w:r>
      <w:r w:rsidR="00BE60D5" w:rsidRPr="001206A7">
        <w:rPr>
          <w:rFonts w:ascii="Arial" w:hAnsi="Arial" w:cs="Arial"/>
          <w:bCs/>
          <w:sz w:val="24"/>
          <w:szCs w:val="24"/>
          <w:lang w:val="en-GB"/>
        </w:rPr>
        <w:t>.</w:t>
      </w:r>
      <w:r w:rsidR="00FE5A6E" w:rsidRPr="001206A7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614148" w:rsidRPr="001206A7">
        <w:rPr>
          <w:rFonts w:ascii="Arial" w:hAnsi="Arial" w:cs="Arial"/>
          <w:b/>
          <w:sz w:val="24"/>
          <w:szCs w:val="24"/>
          <w:lang w:val="en-GB"/>
        </w:rPr>
        <w:t>Richard Brock</w:t>
      </w:r>
      <w:r w:rsidR="00614148" w:rsidRPr="001206A7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614148" w:rsidRPr="001206A7">
        <w:rPr>
          <w:rFonts w:ascii="Arial" w:hAnsi="Arial" w:cs="Arial"/>
          <w:b/>
          <w:sz w:val="24"/>
          <w:szCs w:val="24"/>
          <w:lang w:val="en-GB"/>
        </w:rPr>
        <w:t>and colleagues</w:t>
      </w:r>
      <w:r w:rsidR="00BB085E" w:rsidRPr="001206A7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022625" w:rsidRPr="001206A7">
        <w:rPr>
          <w:rFonts w:ascii="Arial" w:hAnsi="Arial" w:cs="Arial"/>
          <w:bCs/>
          <w:sz w:val="24"/>
          <w:szCs w:val="24"/>
          <w:lang w:val="en-GB"/>
        </w:rPr>
        <w:lastRenderedPageBreak/>
        <w:t>give insight</w:t>
      </w:r>
      <w:r w:rsidR="00602935" w:rsidRPr="001206A7">
        <w:rPr>
          <w:rFonts w:ascii="Arial" w:hAnsi="Arial" w:cs="Arial"/>
          <w:bCs/>
          <w:sz w:val="24"/>
          <w:szCs w:val="24"/>
          <w:lang w:val="en-GB"/>
        </w:rPr>
        <w:t xml:space="preserve"> into</w:t>
      </w:r>
      <w:r w:rsidR="00492E61" w:rsidRPr="001206A7">
        <w:rPr>
          <w:rFonts w:ascii="Arial" w:hAnsi="Arial" w:cs="Arial"/>
          <w:bCs/>
          <w:sz w:val="24"/>
          <w:szCs w:val="24"/>
          <w:lang w:val="en-GB"/>
        </w:rPr>
        <w:t xml:space="preserve"> new research on</w:t>
      </w:r>
      <w:r w:rsidR="00FE5A6E" w:rsidRPr="001206A7">
        <w:rPr>
          <w:rFonts w:ascii="Arial" w:hAnsi="Arial" w:cs="Arial"/>
          <w:bCs/>
          <w:sz w:val="24"/>
          <w:szCs w:val="24"/>
          <w:lang w:val="en-GB"/>
        </w:rPr>
        <w:t xml:space="preserve"> novel approaches to support teach</w:t>
      </w:r>
      <w:r w:rsidR="002730CF" w:rsidRPr="001206A7">
        <w:rPr>
          <w:rFonts w:ascii="Arial" w:hAnsi="Arial" w:cs="Arial"/>
          <w:bCs/>
          <w:sz w:val="24"/>
          <w:szCs w:val="24"/>
          <w:lang w:val="en-GB"/>
        </w:rPr>
        <w:t>er</w:t>
      </w:r>
      <w:r w:rsidR="00FE5A6E" w:rsidRPr="001206A7">
        <w:rPr>
          <w:rFonts w:ascii="Arial" w:hAnsi="Arial" w:cs="Arial"/>
          <w:bCs/>
          <w:sz w:val="24"/>
          <w:szCs w:val="24"/>
          <w:lang w:val="en-GB"/>
        </w:rPr>
        <w:t xml:space="preserve"> wellbeing</w:t>
      </w:r>
      <w:r w:rsidR="002C793D" w:rsidRPr="001206A7">
        <w:rPr>
          <w:rFonts w:ascii="Arial" w:hAnsi="Arial" w:cs="Arial"/>
          <w:bCs/>
          <w:sz w:val="24"/>
          <w:szCs w:val="24"/>
          <w:lang w:val="en-GB"/>
        </w:rPr>
        <w:t xml:space="preserve"> alongside </w:t>
      </w:r>
      <w:r w:rsidR="002C793D" w:rsidRPr="001206A7">
        <w:rPr>
          <w:rFonts w:ascii="Arial" w:hAnsi="Arial" w:cs="Arial"/>
          <w:b/>
          <w:sz w:val="24"/>
          <w:szCs w:val="24"/>
          <w:lang w:val="en-GB"/>
        </w:rPr>
        <w:t>Nicky Lambert and colleague</w:t>
      </w:r>
      <w:r w:rsidR="002C793D" w:rsidRPr="001206A7">
        <w:rPr>
          <w:rFonts w:ascii="Arial" w:hAnsi="Arial" w:cs="Arial"/>
          <w:bCs/>
          <w:sz w:val="24"/>
          <w:szCs w:val="24"/>
          <w:lang w:val="en-GB"/>
        </w:rPr>
        <w:t>s</w:t>
      </w:r>
      <w:r w:rsidR="004455E7" w:rsidRPr="001206A7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247A3D" w:rsidRPr="001206A7">
        <w:rPr>
          <w:rFonts w:ascii="Arial" w:hAnsi="Arial" w:cs="Arial"/>
          <w:bCs/>
          <w:sz w:val="24"/>
          <w:szCs w:val="24"/>
          <w:lang w:val="en-GB"/>
        </w:rPr>
        <w:t xml:space="preserve">who </w:t>
      </w:r>
      <w:r w:rsidR="00467FFA" w:rsidRPr="001206A7">
        <w:rPr>
          <w:rFonts w:ascii="Arial" w:hAnsi="Arial" w:cs="Arial"/>
          <w:bCs/>
          <w:sz w:val="24"/>
          <w:szCs w:val="24"/>
          <w:lang w:val="en-GB"/>
        </w:rPr>
        <w:t>relate</w:t>
      </w:r>
      <w:r w:rsidR="00830239" w:rsidRPr="001206A7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742A1C" w:rsidRPr="001206A7">
        <w:rPr>
          <w:rFonts w:ascii="Arial" w:hAnsi="Arial" w:cs="Arial"/>
          <w:bCs/>
          <w:sz w:val="24"/>
          <w:szCs w:val="24"/>
          <w:lang w:val="en-GB"/>
        </w:rPr>
        <w:t>some c</w:t>
      </w:r>
      <w:r w:rsidR="00830239" w:rsidRPr="001206A7">
        <w:rPr>
          <w:rFonts w:ascii="Arial" w:hAnsi="Arial" w:cs="Arial"/>
          <w:bCs/>
          <w:sz w:val="24"/>
          <w:szCs w:val="24"/>
          <w:lang w:val="en-GB"/>
        </w:rPr>
        <w:t xml:space="preserve">reative ways to support </w:t>
      </w:r>
      <w:r w:rsidR="0053613E" w:rsidRPr="001206A7">
        <w:rPr>
          <w:rFonts w:ascii="Arial" w:hAnsi="Arial" w:cs="Arial"/>
          <w:bCs/>
          <w:sz w:val="24"/>
          <w:szCs w:val="24"/>
          <w:lang w:val="en-GB"/>
        </w:rPr>
        <w:t>student</w:t>
      </w:r>
      <w:r w:rsidR="00921324" w:rsidRPr="001206A7">
        <w:rPr>
          <w:rFonts w:ascii="Arial" w:hAnsi="Arial" w:cs="Arial"/>
          <w:bCs/>
          <w:sz w:val="24"/>
          <w:szCs w:val="24"/>
          <w:lang w:val="en-GB"/>
        </w:rPr>
        <w:t xml:space="preserve">s’ </w:t>
      </w:r>
      <w:r w:rsidR="00830239" w:rsidRPr="001206A7">
        <w:rPr>
          <w:rFonts w:ascii="Arial" w:hAnsi="Arial" w:cs="Arial"/>
          <w:bCs/>
          <w:sz w:val="24"/>
          <w:szCs w:val="24"/>
          <w:lang w:val="en-GB"/>
        </w:rPr>
        <w:t xml:space="preserve">learning and </w:t>
      </w:r>
      <w:r w:rsidR="00F30109">
        <w:rPr>
          <w:rFonts w:ascii="Arial" w:hAnsi="Arial" w:cs="Arial"/>
          <w:bCs/>
          <w:sz w:val="24"/>
          <w:szCs w:val="24"/>
          <w:lang w:val="en-GB"/>
        </w:rPr>
        <w:t>b</w:t>
      </w:r>
      <w:r w:rsidR="00EB64A9">
        <w:rPr>
          <w:rFonts w:ascii="Arial" w:hAnsi="Arial" w:cs="Arial"/>
          <w:bCs/>
          <w:sz w:val="24"/>
          <w:szCs w:val="24"/>
          <w:lang w:val="en-GB"/>
        </w:rPr>
        <w:t xml:space="preserve">oost </w:t>
      </w:r>
      <w:r w:rsidR="00830239" w:rsidRPr="001206A7">
        <w:rPr>
          <w:rFonts w:ascii="Arial" w:hAnsi="Arial" w:cs="Arial"/>
          <w:bCs/>
          <w:sz w:val="24"/>
          <w:szCs w:val="24"/>
          <w:lang w:val="en-GB"/>
        </w:rPr>
        <w:t>resilience</w:t>
      </w:r>
      <w:r w:rsidR="00921324" w:rsidRPr="001206A7">
        <w:rPr>
          <w:rFonts w:ascii="Arial" w:hAnsi="Arial" w:cs="Arial"/>
          <w:bCs/>
          <w:sz w:val="24"/>
          <w:szCs w:val="24"/>
          <w:lang w:val="en-GB"/>
        </w:rPr>
        <w:t xml:space="preserve">. </w:t>
      </w:r>
      <w:proofErr w:type="spellStart"/>
      <w:r w:rsidR="00BB306C" w:rsidRPr="001206A7">
        <w:rPr>
          <w:rFonts w:ascii="Arial" w:hAnsi="Arial" w:cs="Arial"/>
          <w:b/>
          <w:sz w:val="24"/>
          <w:szCs w:val="24"/>
        </w:rPr>
        <w:t>Sinéad</w:t>
      </w:r>
      <w:proofErr w:type="spellEnd"/>
      <w:r w:rsidR="00BB306C" w:rsidRPr="001206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B306C" w:rsidRPr="001206A7">
        <w:rPr>
          <w:rFonts w:ascii="Arial" w:hAnsi="Arial" w:cs="Arial"/>
          <w:b/>
          <w:sz w:val="24"/>
          <w:szCs w:val="24"/>
        </w:rPr>
        <w:t>McBrearty</w:t>
      </w:r>
      <w:proofErr w:type="spellEnd"/>
      <w:r w:rsidR="00BB306C" w:rsidRPr="001206A7">
        <w:rPr>
          <w:rFonts w:ascii="Arial" w:hAnsi="Arial" w:cs="Arial"/>
          <w:b/>
          <w:sz w:val="24"/>
          <w:szCs w:val="24"/>
        </w:rPr>
        <w:t xml:space="preserve"> </w:t>
      </w:r>
      <w:r w:rsidR="00686BAC" w:rsidRPr="001206A7">
        <w:rPr>
          <w:rFonts w:ascii="Arial" w:hAnsi="Arial" w:cs="Arial"/>
          <w:bCs/>
          <w:sz w:val="24"/>
          <w:szCs w:val="24"/>
        </w:rPr>
        <w:t>shifts</w:t>
      </w:r>
      <w:r w:rsidR="00CE34E1" w:rsidRPr="001206A7">
        <w:rPr>
          <w:rFonts w:ascii="Arial" w:hAnsi="Arial" w:cs="Arial"/>
          <w:bCs/>
          <w:sz w:val="24"/>
          <w:szCs w:val="24"/>
        </w:rPr>
        <w:t xml:space="preserve"> our</w:t>
      </w:r>
      <w:r w:rsidR="00686BAC" w:rsidRPr="001206A7">
        <w:rPr>
          <w:rFonts w:ascii="Arial" w:hAnsi="Arial" w:cs="Arial"/>
          <w:bCs/>
          <w:sz w:val="24"/>
          <w:szCs w:val="24"/>
        </w:rPr>
        <w:t xml:space="preserve"> </w:t>
      </w:r>
      <w:r w:rsidR="00A013B8" w:rsidRPr="001206A7">
        <w:rPr>
          <w:rFonts w:ascii="Arial" w:hAnsi="Arial" w:cs="Arial"/>
          <w:bCs/>
          <w:sz w:val="24"/>
          <w:szCs w:val="24"/>
        </w:rPr>
        <w:t>attention</w:t>
      </w:r>
      <w:r w:rsidR="00686BAC" w:rsidRPr="001206A7">
        <w:rPr>
          <w:rFonts w:ascii="Arial" w:hAnsi="Arial" w:cs="Arial"/>
          <w:bCs/>
          <w:sz w:val="24"/>
          <w:szCs w:val="24"/>
        </w:rPr>
        <w:t xml:space="preserve"> </w:t>
      </w:r>
      <w:r w:rsidR="00A013B8" w:rsidRPr="001206A7">
        <w:rPr>
          <w:rFonts w:ascii="Arial" w:hAnsi="Arial" w:cs="Arial"/>
          <w:bCs/>
          <w:sz w:val="24"/>
          <w:szCs w:val="24"/>
        </w:rPr>
        <w:t>to</w:t>
      </w:r>
      <w:r w:rsidR="00686BAC" w:rsidRPr="001206A7">
        <w:rPr>
          <w:rFonts w:ascii="Arial" w:hAnsi="Arial" w:cs="Arial"/>
          <w:bCs/>
          <w:sz w:val="24"/>
          <w:szCs w:val="24"/>
        </w:rPr>
        <w:t xml:space="preserve"> </w:t>
      </w:r>
      <w:r w:rsidR="00CD3B58" w:rsidRPr="001206A7">
        <w:rPr>
          <w:rFonts w:ascii="Arial" w:hAnsi="Arial" w:cs="Arial"/>
          <w:bCs/>
          <w:sz w:val="24"/>
          <w:szCs w:val="24"/>
        </w:rPr>
        <w:t xml:space="preserve">the wider </w:t>
      </w:r>
      <w:r w:rsidR="005219BE" w:rsidRPr="001206A7">
        <w:rPr>
          <w:rFonts w:ascii="Arial" w:hAnsi="Arial" w:cs="Arial"/>
          <w:bCs/>
          <w:sz w:val="24"/>
          <w:szCs w:val="24"/>
        </w:rPr>
        <w:t xml:space="preserve">social and political </w:t>
      </w:r>
      <w:r w:rsidR="00BF3842" w:rsidRPr="001206A7">
        <w:rPr>
          <w:rFonts w:ascii="Arial" w:hAnsi="Arial" w:cs="Arial"/>
          <w:bCs/>
          <w:sz w:val="24"/>
          <w:szCs w:val="24"/>
        </w:rPr>
        <w:t xml:space="preserve">landscape and </w:t>
      </w:r>
      <w:r w:rsidR="00401E6D" w:rsidRPr="001206A7">
        <w:rPr>
          <w:rFonts w:ascii="Arial" w:hAnsi="Arial" w:cs="Arial"/>
          <w:bCs/>
          <w:sz w:val="24"/>
          <w:szCs w:val="24"/>
        </w:rPr>
        <w:t>p</w:t>
      </w:r>
      <w:r w:rsidR="005219BE" w:rsidRPr="001206A7">
        <w:rPr>
          <w:rFonts w:ascii="Arial" w:hAnsi="Arial" w:cs="Arial"/>
          <w:bCs/>
          <w:sz w:val="24"/>
          <w:szCs w:val="24"/>
        </w:rPr>
        <w:t>u</w:t>
      </w:r>
      <w:r w:rsidR="00401E6D" w:rsidRPr="001206A7">
        <w:rPr>
          <w:rFonts w:ascii="Arial" w:hAnsi="Arial" w:cs="Arial"/>
          <w:bCs/>
          <w:sz w:val="24"/>
          <w:szCs w:val="24"/>
        </w:rPr>
        <w:t xml:space="preserve">ts the spotlight on </w:t>
      </w:r>
      <w:r w:rsidR="005500E6" w:rsidRPr="001206A7">
        <w:rPr>
          <w:rFonts w:ascii="Arial" w:hAnsi="Arial" w:cs="Arial"/>
          <w:bCs/>
          <w:sz w:val="24"/>
          <w:szCs w:val="24"/>
        </w:rPr>
        <w:t xml:space="preserve">major </w:t>
      </w:r>
      <w:r w:rsidR="00401E6D" w:rsidRPr="001206A7">
        <w:rPr>
          <w:rFonts w:ascii="Arial" w:hAnsi="Arial" w:cs="Arial"/>
          <w:bCs/>
          <w:sz w:val="24"/>
          <w:szCs w:val="24"/>
        </w:rPr>
        <w:t xml:space="preserve">systemic issues which </w:t>
      </w:r>
      <w:r w:rsidR="00A63F91" w:rsidRPr="001206A7">
        <w:rPr>
          <w:rFonts w:ascii="Arial" w:hAnsi="Arial" w:cs="Arial"/>
          <w:bCs/>
          <w:sz w:val="24"/>
          <w:szCs w:val="24"/>
        </w:rPr>
        <w:t xml:space="preserve">are </w:t>
      </w:r>
      <w:r w:rsidR="005219BE" w:rsidRPr="001206A7">
        <w:rPr>
          <w:rFonts w:ascii="Arial" w:hAnsi="Arial" w:cs="Arial"/>
          <w:bCs/>
          <w:sz w:val="24"/>
          <w:szCs w:val="24"/>
        </w:rPr>
        <w:t xml:space="preserve">critical </w:t>
      </w:r>
      <w:r w:rsidR="00A63F91" w:rsidRPr="001206A7">
        <w:rPr>
          <w:rFonts w:ascii="Arial" w:hAnsi="Arial" w:cs="Arial"/>
          <w:bCs/>
          <w:sz w:val="24"/>
          <w:szCs w:val="24"/>
        </w:rPr>
        <w:t xml:space="preserve">to </w:t>
      </w:r>
      <w:r w:rsidR="00D20338" w:rsidRPr="001206A7">
        <w:rPr>
          <w:rFonts w:ascii="Arial" w:hAnsi="Arial" w:cs="Arial"/>
          <w:bCs/>
          <w:sz w:val="24"/>
          <w:szCs w:val="24"/>
        </w:rPr>
        <w:t xml:space="preserve">our understanding and response to </w:t>
      </w:r>
      <w:r w:rsidR="004078F9" w:rsidRPr="001206A7">
        <w:rPr>
          <w:rFonts w:ascii="Arial" w:hAnsi="Arial" w:cs="Arial"/>
          <w:bCs/>
          <w:sz w:val="24"/>
          <w:szCs w:val="24"/>
        </w:rPr>
        <w:t>mental health and wellbeing issues in education.</w:t>
      </w:r>
      <w:r w:rsidR="00FE5A6E" w:rsidRPr="001206A7">
        <w:rPr>
          <w:rFonts w:ascii="Arial" w:hAnsi="Arial" w:cs="Arial"/>
          <w:bCs/>
          <w:sz w:val="24"/>
          <w:szCs w:val="24"/>
        </w:rPr>
        <w:br/>
      </w:r>
    </w:p>
    <w:p w14:paraId="66384C78" w14:textId="7C99BB8C" w:rsidR="00917DDE" w:rsidRPr="001206A7" w:rsidRDefault="00DF1964" w:rsidP="007E08A8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06A7">
        <w:rPr>
          <w:rFonts w:ascii="Arial" w:hAnsi="Arial" w:cs="Arial"/>
          <w:sz w:val="24"/>
          <w:szCs w:val="24"/>
          <w:lang w:val="en-GB"/>
        </w:rPr>
        <w:t>I</w:t>
      </w:r>
      <w:r w:rsidR="0090156B" w:rsidRPr="001206A7">
        <w:rPr>
          <w:rFonts w:ascii="Arial" w:hAnsi="Arial" w:cs="Arial"/>
          <w:sz w:val="24"/>
          <w:szCs w:val="24"/>
          <w:lang w:val="en-GB"/>
        </w:rPr>
        <w:t xml:space="preserve">n the wake of the </w:t>
      </w:r>
      <w:r w:rsidR="001938B4" w:rsidRPr="001206A7">
        <w:rPr>
          <w:rFonts w:ascii="Arial" w:hAnsi="Arial" w:cs="Arial"/>
          <w:sz w:val="24"/>
          <w:szCs w:val="24"/>
          <w:lang w:val="en-GB"/>
        </w:rPr>
        <w:t>government’s Green Paper (</w:t>
      </w:r>
      <w:proofErr w:type="spellStart"/>
      <w:r w:rsidR="009E162C" w:rsidRPr="001206A7">
        <w:rPr>
          <w:rFonts w:ascii="Arial" w:hAnsi="Arial" w:cs="Arial"/>
          <w:sz w:val="24"/>
          <w:szCs w:val="24"/>
          <w:lang w:val="en-GB"/>
        </w:rPr>
        <w:t>DoH</w:t>
      </w:r>
      <w:proofErr w:type="spellEnd"/>
      <w:r w:rsidR="00377D88">
        <w:rPr>
          <w:rFonts w:ascii="Arial" w:hAnsi="Arial" w:cs="Arial"/>
          <w:sz w:val="24"/>
          <w:szCs w:val="24"/>
          <w:lang w:val="en-GB"/>
        </w:rPr>
        <w:t>/</w:t>
      </w:r>
      <w:r w:rsidR="003C1E00" w:rsidRPr="003C1E00">
        <w:rPr>
          <w:rFonts w:ascii="Arial" w:hAnsi="Arial" w:cs="Arial"/>
          <w:sz w:val="24"/>
          <w:szCs w:val="24"/>
          <w:lang w:val="en-GB"/>
        </w:rPr>
        <w:t>DfE</w:t>
      </w:r>
      <w:r w:rsidR="00964D7B" w:rsidRPr="001206A7">
        <w:rPr>
          <w:rFonts w:ascii="Arial" w:hAnsi="Arial" w:cs="Arial"/>
          <w:sz w:val="24"/>
          <w:szCs w:val="24"/>
          <w:lang w:val="en-GB"/>
        </w:rPr>
        <w:t xml:space="preserve">, </w:t>
      </w:r>
      <w:r w:rsidR="001B39AE" w:rsidRPr="001206A7">
        <w:rPr>
          <w:rFonts w:ascii="Arial" w:hAnsi="Arial" w:cs="Arial"/>
          <w:sz w:val="24"/>
          <w:szCs w:val="24"/>
          <w:lang w:val="en-GB"/>
        </w:rPr>
        <w:t>2</w:t>
      </w:r>
      <w:r w:rsidR="001938B4" w:rsidRPr="001206A7">
        <w:rPr>
          <w:rFonts w:ascii="Arial" w:hAnsi="Arial" w:cs="Arial"/>
          <w:sz w:val="24"/>
          <w:szCs w:val="24"/>
          <w:lang w:val="en-GB"/>
        </w:rPr>
        <w:t>017)</w:t>
      </w:r>
      <w:r w:rsidR="004D5BD6" w:rsidRPr="001206A7">
        <w:rPr>
          <w:rFonts w:ascii="Arial" w:hAnsi="Arial" w:cs="Arial"/>
          <w:sz w:val="24"/>
          <w:szCs w:val="24"/>
          <w:lang w:val="en-GB"/>
        </w:rPr>
        <w:t xml:space="preserve"> the lens</w:t>
      </w:r>
      <w:r w:rsidR="002133F3" w:rsidRPr="001206A7">
        <w:rPr>
          <w:rFonts w:ascii="Arial" w:hAnsi="Arial" w:cs="Arial"/>
          <w:sz w:val="24"/>
          <w:szCs w:val="24"/>
          <w:lang w:val="en-GB"/>
        </w:rPr>
        <w:t xml:space="preserve"> has </w:t>
      </w:r>
      <w:r w:rsidR="00E74E30" w:rsidRPr="001206A7">
        <w:rPr>
          <w:rFonts w:ascii="Arial" w:hAnsi="Arial" w:cs="Arial"/>
          <w:sz w:val="24"/>
          <w:szCs w:val="24"/>
          <w:lang w:val="en-GB"/>
        </w:rPr>
        <w:t xml:space="preserve">focussed </w:t>
      </w:r>
      <w:r w:rsidR="00913567" w:rsidRPr="001206A7">
        <w:rPr>
          <w:rFonts w:ascii="Arial" w:hAnsi="Arial" w:cs="Arial"/>
          <w:sz w:val="24"/>
          <w:szCs w:val="24"/>
          <w:lang w:val="en-GB"/>
        </w:rPr>
        <w:t>firmly</w:t>
      </w:r>
      <w:r w:rsidR="005E7EEA" w:rsidRPr="001206A7">
        <w:rPr>
          <w:rFonts w:ascii="Arial" w:hAnsi="Arial" w:cs="Arial"/>
          <w:sz w:val="24"/>
          <w:szCs w:val="24"/>
          <w:lang w:val="en-GB"/>
        </w:rPr>
        <w:t xml:space="preserve"> on </w:t>
      </w:r>
      <w:r w:rsidR="009C638D" w:rsidRPr="001206A7">
        <w:rPr>
          <w:rFonts w:ascii="Arial" w:hAnsi="Arial" w:cs="Arial"/>
          <w:sz w:val="24"/>
          <w:szCs w:val="24"/>
          <w:lang w:val="en-GB"/>
        </w:rPr>
        <w:t xml:space="preserve">the role </w:t>
      </w:r>
      <w:r w:rsidR="00224E21" w:rsidRPr="001206A7">
        <w:rPr>
          <w:rFonts w:ascii="Arial" w:hAnsi="Arial" w:cs="Arial"/>
          <w:sz w:val="24"/>
          <w:szCs w:val="24"/>
          <w:lang w:val="en-GB"/>
        </w:rPr>
        <w:t>and responsibilities</w:t>
      </w:r>
      <w:r w:rsidR="008A20AA" w:rsidRPr="001206A7">
        <w:rPr>
          <w:rFonts w:ascii="Arial" w:hAnsi="Arial" w:cs="Arial"/>
          <w:sz w:val="24"/>
          <w:szCs w:val="24"/>
          <w:lang w:val="en-GB"/>
        </w:rPr>
        <w:t xml:space="preserve"> of schools</w:t>
      </w:r>
      <w:r w:rsidR="00A2059B" w:rsidRPr="001206A7">
        <w:rPr>
          <w:rFonts w:ascii="Arial" w:hAnsi="Arial" w:cs="Arial"/>
          <w:sz w:val="24"/>
          <w:szCs w:val="24"/>
          <w:lang w:val="en-GB"/>
        </w:rPr>
        <w:t xml:space="preserve"> to promote emotional </w:t>
      </w:r>
      <w:r w:rsidR="005223D9" w:rsidRPr="001206A7">
        <w:rPr>
          <w:rFonts w:ascii="Arial" w:hAnsi="Arial" w:cs="Arial"/>
          <w:sz w:val="24"/>
          <w:szCs w:val="24"/>
          <w:lang w:val="en-GB"/>
        </w:rPr>
        <w:t>health and</w:t>
      </w:r>
      <w:r w:rsidR="007A3C56" w:rsidRPr="001206A7">
        <w:rPr>
          <w:rFonts w:ascii="Arial" w:hAnsi="Arial" w:cs="Arial"/>
          <w:sz w:val="24"/>
          <w:szCs w:val="24"/>
          <w:lang w:val="en-GB"/>
        </w:rPr>
        <w:t xml:space="preserve"> develop a </w:t>
      </w:r>
      <w:r w:rsidR="00B00924" w:rsidRPr="001206A7">
        <w:rPr>
          <w:rFonts w:ascii="Arial" w:hAnsi="Arial" w:cs="Arial"/>
          <w:sz w:val="24"/>
          <w:szCs w:val="24"/>
          <w:lang w:val="en-GB"/>
        </w:rPr>
        <w:t>whole-school</w:t>
      </w:r>
      <w:r w:rsidR="00A40656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7A3C56" w:rsidRPr="001206A7">
        <w:rPr>
          <w:rFonts w:ascii="Arial" w:hAnsi="Arial" w:cs="Arial"/>
          <w:sz w:val="24"/>
          <w:szCs w:val="24"/>
          <w:lang w:val="en-GB"/>
        </w:rPr>
        <w:t>culture of</w:t>
      </w:r>
      <w:r w:rsidR="005223D9" w:rsidRPr="001206A7">
        <w:rPr>
          <w:rFonts w:ascii="Arial" w:hAnsi="Arial" w:cs="Arial"/>
          <w:sz w:val="24"/>
          <w:szCs w:val="24"/>
          <w:lang w:val="en-GB"/>
        </w:rPr>
        <w:t xml:space="preserve"> wellbeing</w:t>
      </w:r>
      <w:r w:rsidR="00054CF7" w:rsidRPr="001206A7">
        <w:rPr>
          <w:rFonts w:ascii="Arial" w:hAnsi="Arial" w:cs="Arial"/>
          <w:sz w:val="24"/>
          <w:szCs w:val="24"/>
          <w:lang w:val="en-GB"/>
        </w:rPr>
        <w:t>.</w:t>
      </w:r>
      <w:r w:rsidR="00D71370" w:rsidRPr="001206A7">
        <w:rPr>
          <w:rFonts w:ascii="Arial" w:hAnsi="Arial" w:cs="Arial"/>
          <w:sz w:val="24"/>
          <w:szCs w:val="24"/>
          <w:lang w:val="en-GB"/>
        </w:rPr>
        <w:t xml:space="preserve"> This</w:t>
      </w:r>
      <w:r w:rsidR="005724D7" w:rsidRPr="001206A7">
        <w:rPr>
          <w:rFonts w:ascii="Arial" w:hAnsi="Arial" w:cs="Arial"/>
          <w:sz w:val="24"/>
          <w:szCs w:val="24"/>
          <w:lang w:val="en-GB"/>
        </w:rPr>
        <w:t xml:space="preserve"> attention </w:t>
      </w:r>
      <w:r w:rsidR="008A20AA" w:rsidRPr="001206A7">
        <w:rPr>
          <w:rFonts w:ascii="Arial" w:hAnsi="Arial" w:cs="Arial"/>
          <w:sz w:val="24"/>
          <w:szCs w:val="24"/>
          <w:lang w:val="en-GB"/>
        </w:rPr>
        <w:t xml:space="preserve">shows no sign of abating with </w:t>
      </w:r>
      <w:r w:rsidR="0015512A" w:rsidRPr="001206A7">
        <w:rPr>
          <w:rFonts w:ascii="Arial" w:hAnsi="Arial" w:cs="Arial"/>
          <w:sz w:val="24"/>
          <w:szCs w:val="24"/>
          <w:lang w:val="en-GB"/>
        </w:rPr>
        <w:t xml:space="preserve">the introduction of compulsory health education </w:t>
      </w:r>
      <w:r w:rsidR="002C13A0" w:rsidRPr="001206A7">
        <w:rPr>
          <w:rFonts w:ascii="Arial" w:hAnsi="Arial" w:cs="Arial"/>
          <w:sz w:val="24"/>
          <w:szCs w:val="24"/>
          <w:lang w:val="en-GB"/>
        </w:rPr>
        <w:t xml:space="preserve">in the </w:t>
      </w:r>
      <w:r w:rsidR="00553D92" w:rsidRPr="001206A7">
        <w:rPr>
          <w:rFonts w:ascii="Arial" w:hAnsi="Arial" w:cs="Arial"/>
          <w:sz w:val="24"/>
          <w:szCs w:val="24"/>
          <w:lang w:val="en-GB"/>
        </w:rPr>
        <w:t xml:space="preserve">curriculum </w:t>
      </w:r>
      <w:r w:rsidR="000A6536" w:rsidRPr="001206A7">
        <w:rPr>
          <w:rFonts w:ascii="Arial" w:hAnsi="Arial" w:cs="Arial"/>
          <w:sz w:val="24"/>
          <w:szCs w:val="24"/>
          <w:lang w:val="en-GB"/>
        </w:rPr>
        <w:t xml:space="preserve">in England </w:t>
      </w:r>
      <w:r w:rsidR="00B86752" w:rsidRPr="001206A7">
        <w:rPr>
          <w:rFonts w:ascii="Arial" w:hAnsi="Arial" w:cs="Arial"/>
          <w:sz w:val="24"/>
          <w:szCs w:val="24"/>
          <w:lang w:val="en-GB"/>
        </w:rPr>
        <w:t>from September</w:t>
      </w:r>
      <w:r w:rsidR="00DB0FDC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DC697B" w:rsidRPr="001206A7">
        <w:rPr>
          <w:rFonts w:ascii="Arial" w:hAnsi="Arial" w:cs="Arial"/>
          <w:sz w:val="24"/>
          <w:szCs w:val="24"/>
          <w:lang w:val="en-GB"/>
        </w:rPr>
        <w:t>2020</w:t>
      </w:r>
      <w:r w:rsidR="00B33994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DB0FDC" w:rsidRPr="001206A7">
        <w:rPr>
          <w:rFonts w:ascii="Arial" w:hAnsi="Arial" w:cs="Arial"/>
          <w:sz w:val="24"/>
          <w:szCs w:val="24"/>
          <w:lang w:val="en-GB"/>
        </w:rPr>
        <w:t xml:space="preserve">with a focus on </w:t>
      </w:r>
      <w:r w:rsidR="00531F4B" w:rsidRPr="001206A7">
        <w:rPr>
          <w:rFonts w:ascii="Arial" w:hAnsi="Arial" w:cs="Arial"/>
          <w:sz w:val="24"/>
          <w:szCs w:val="24"/>
          <w:lang w:val="en-GB"/>
        </w:rPr>
        <w:t>how pupils of all ages</w:t>
      </w:r>
      <w:r w:rsidR="00DB0FDC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531F4B" w:rsidRPr="001206A7">
        <w:rPr>
          <w:rFonts w:ascii="Arial" w:hAnsi="Arial" w:cs="Arial"/>
          <w:sz w:val="24"/>
          <w:szCs w:val="24"/>
          <w:lang w:val="en-GB"/>
        </w:rPr>
        <w:t>can look after their mental wellbeing</w:t>
      </w:r>
      <w:r w:rsidR="00590F9E" w:rsidRPr="001206A7">
        <w:rPr>
          <w:rFonts w:ascii="Arial" w:hAnsi="Arial" w:cs="Arial"/>
          <w:sz w:val="24"/>
          <w:szCs w:val="24"/>
          <w:lang w:val="en-GB"/>
        </w:rPr>
        <w:t xml:space="preserve"> and</w:t>
      </w:r>
      <w:r w:rsidR="008D35A1" w:rsidRPr="001206A7">
        <w:rPr>
          <w:rFonts w:ascii="Arial" w:hAnsi="Arial" w:cs="Arial"/>
          <w:sz w:val="24"/>
          <w:szCs w:val="24"/>
          <w:lang w:val="en-GB"/>
        </w:rPr>
        <w:t xml:space="preserve"> the positive link between physical and mental health</w:t>
      </w:r>
      <w:r w:rsidR="002E672E" w:rsidRPr="001206A7">
        <w:rPr>
          <w:rFonts w:ascii="Arial" w:hAnsi="Arial" w:cs="Arial"/>
          <w:sz w:val="24"/>
          <w:szCs w:val="24"/>
          <w:lang w:val="en-GB"/>
        </w:rPr>
        <w:t>.</w:t>
      </w:r>
      <w:r w:rsidR="005466BF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74683B" w:rsidRPr="001206A7">
        <w:rPr>
          <w:rFonts w:ascii="Arial" w:hAnsi="Arial" w:cs="Arial"/>
          <w:sz w:val="24"/>
          <w:szCs w:val="24"/>
          <w:lang w:val="en-GB"/>
        </w:rPr>
        <w:t>T</w:t>
      </w:r>
      <w:r w:rsidR="008D6030" w:rsidRPr="001206A7">
        <w:rPr>
          <w:rFonts w:ascii="Arial" w:hAnsi="Arial" w:cs="Arial"/>
          <w:sz w:val="24"/>
          <w:szCs w:val="24"/>
          <w:lang w:val="en-GB"/>
        </w:rPr>
        <w:t xml:space="preserve">hese developments suggest </w:t>
      </w:r>
      <w:r w:rsidR="00D901AB" w:rsidRPr="001206A7">
        <w:rPr>
          <w:rFonts w:ascii="Arial" w:hAnsi="Arial" w:cs="Arial"/>
          <w:sz w:val="24"/>
          <w:szCs w:val="24"/>
          <w:lang w:val="en-GB"/>
        </w:rPr>
        <w:t xml:space="preserve">the value of </w:t>
      </w:r>
      <w:r w:rsidR="008D6030" w:rsidRPr="001206A7">
        <w:rPr>
          <w:rFonts w:ascii="Arial" w:hAnsi="Arial" w:cs="Arial"/>
          <w:sz w:val="24"/>
          <w:szCs w:val="24"/>
        </w:rPr>
        <w:t>nurturing a child’s mental health</w:t>
      </w:r>
      <w:r w:rsidR="004B3BF6" w:rsidRPr="001206A7">
        <w:rPr>
          <w:rFonts w:ascii="Arial" w:hAnsi="Arial" w:cs="Arial"/>
          <w:sz w:val="24"/>
          <w:szCs w:val="24"/>
        </w:rPr>
        <w:t xml:space="preserve"> as well as </w:t>
      </w:r>
      <w:r w:rsidR="008D6030" w:rsidRPr="001206A7">
        <w:rPr>
          <w:rFonts w:ascii="Arial" w:hAnsi="Arial" w:cs="Arial"/>
          <w:sz w:val="24"/>
          <w:szCs w:val="24"/>
        </w:rPr>
        <w:t>their</w:t>
      </w:r>
      <w:r w:rsidR="002F6DDE" w:rsidRPr="001206A7">
        <w:rPr>
          <w:rFonts w:ascii="Arial" w:hAnsi="Arial" w:cs="Arial"/>
          <w:sz w:val="24"/>
          <w:szCs w:val="24"/>
        </w:rPr>
        <w:t xml:space="preserve"> academic</w:t>
      </w:r>
      <w:r w:rsidR="008D6030" w:rsidRPr="001206A7">
        <w:rPr>
          <w:rFonts w:ascii="Arial" w:hAnsi="Arial" w:cs="Arial"/>
          <w:sz w:val="24"/>
          <w:szCs w:val="24"/>
        </w:rPr>
        <w:t xml:space="preserve"> </w:t>
      </w:r>
      <w:r w:rsidR="002F6DDE" w:rsidRPr="001206A7">
        <w:rPr>
          <w:rFonts w:ascii="Arial" w:hAnsi="Arial" w:cs="Arial"/>
          <w:sz w:val="24"/>
          <w:szCs w:val="24"/>
        </w:rPr>
        <w:t>p</w:t>
      </w:r>
      <w:r w:rsidR="00EA2D0C" w:rsidRPr="001206A7">
        <w:rPr>
          <w:rFonts w:ascii="Arial" w:hAnsi="Arial" w:cs="Arial"/>
          <w:sz w:val="24"/>
          <w:szCs w:val="24"/>
        </w:rPr>
        <w:t>otential</w:t>
      </w:r>
      <w:r w:rsidR="00D30780" w:rsidRPr="001206A7">
        <w:rPr>
          <w:rFonts w:ascii="Arial" w:hAnsi="Arial" w:cs="Arial"/>
          <w:sz w:val="24"/>
          <w:szCs w:val="24"/>
        </w:rPr>
        <w:t xml:space="preserve"> </w:t>
      </w:r>
      <w:r w:rsidR="00290016" w:rsidRPr="001206A7">
        <w:rPr>
          <w:rFonts w:ascii="Arial" w:hAnsi="Arial" w:cs="Arial"/>
          <w:sz w:val="24"/>
          <w:szCs w:val="24"/>
        </w:rPr>
        <w:t>has become</w:t>
      </w:r>
      <w:r w:rsidR="00D30780" w:rsidRPr="001206A7">
        <w:rPr>
          <w:rFonts w:ascii="Arial" w:hAnsi="Arial" w:cs="Arial"/>
          <w:sz w:val="24"/>
          <w:szCs w:val="24"/>
        </w:rPr>
        <w:t xml:space="preserve"> </w:t>
      </w:r>
      <w:r w:rsidR="002A6CDD" w:rsidRPr="001206A7">
        <w:rPr>
          <w:rFonts w:ascii="Arial" w:hAnsi="Arial" w:cs="Arial"/>
          <w:sz w:val="24"/>
          <w:szCs w:val="24"/>
        </w:rPr>
        <w:t xml:space="preserve">more </w:t>
      </w:r>
      <w:r w:rsidR="00383421" w:rsidRPr="001206A7">
        <w:rPr>
          <w:rFonts w:ascii="Arial" w:hAnsi="Arial" w:cs="Arial"/>
          <w:sz w:val="24"/>
          <w:szCs w:val="24"/>
        </w:rPr>
        <w:t xml:space="preserve">broadly </w:t>
      </w:r>
      <w:proofErr w:type="spellStart"/>
      <w:r w:rsidR="00D93A2B" w:rsidRPr="001206A7">
        <w:rPr>
          <w:rFonts w:ascii="Arial" w:hAnsi="Arial" w:cs="Arial"/>
          <w:sz w:val="24"/>
          <w:szCs w:val="24"/>
        </w:rPr>
        <w:t>recognised</w:t>
      </w:r>
      <w:proofErr w:type="spellEnd"/>
      <w:r w:rsidR="00D93A2B" w:rsidRPr="001206A7">
        <w:rPr>
          <w:rFonts w:ascii="Arial" w:hAnsi="Arial" w:cs="Arial"/>
          <w:sz w:val="24"/>
          <w:szCs w:val="24"/>
        </w:rPr>
        <w:t>.</w:t>
      </w:r>
      <w:r w:rsidR="006D2C55" w:rsidRPr="001206A7">
        <w:rPr>
          <w:rFonts w:ascii="Arial" w:hAnsi="Arial" w:cs="Arial"/>
          <w:sz w:val="24"/>
          <w:szCs w:val="24"/>
        </w:rPr>
        <w:t xml:space="preserve"> </w:t>
      </w:r>
      <w:r w:rsidR="0095133E" w:rsidRPr="001206A7">
        <w:rPr>
          <w:rFonts w:ascii="Arial" w:hAnsi="Arial" w:cs="Arial"/>
          <w:sz w:val="24"/>
          <w:szCs w:val="24"/>
        </w:rPr>
        <w:t>Nonet</w:t>
      </w:r>
      <w:r w:rsidR="00F35C66" w:rsidRPr="001206A7">
        <w:rPr>
          <w:rFonts w:ascii="Arial" w:hAnsi="Arial" w:cs="Arial"/>
          <w:sz w:val="24"/>
          <w:szCs w:val="24"/>
        </w:rPr>
        <w:t>h</w:t>
      </w:r>
      <w:r w:rsidR="0095133E" w:rsidRPr="001206A7">
        <w:rPr>
          <w:rFonts w:ascii="Arial" w:hAnsi="Arial" w:cs="Arial"/>
          <w:sz w:val="24"/>
          <w:szCs w:val="24"/>
        </w:rPr>
        <w:t>eless, w</w:t>
      </w:r>
      <w:r w:rsidR="00F276A2" w:rsidRPr="001206A7">
        <w:rPr>
          <w:rFonts w:ascii="Arial" w:hAnsi="Arial" w:cs="Arial"/>
          <w:sz w:val="24"/>
          <w:szCs w:val="24"/>
        </w:rPr>
        <w:t xml:space="preserve">hilst </w:t>
      </w:r>
      <w:r w:rsidR="006D2C55" w:rsidRPr="001206A7">
        <w:rPr>
          <w:rFonts w:ascii="Arial" w:hAnsi="Arial" w:cs="Arial"/>
          <w:sz w:val="24"/>
          <w:szCs w:val="24"/>
        </w:rPr>
        <w:t>t</w:t>
      </w:r>
      <w:r w:rsidR="005B12BB" w:rsidRPr="001206A7">
        <w:rPr>
          <w:rFonts w:ascii="Arial" w:hAnsi="Arial" w:cs="Arial"/>
          <w:sz w:val="24"/>
          <w:szCs w:val="24"/>
          <w:lang w:val="en-GB"/>
        </w:rPr>
        <w:t xml:space="preserve">he </w:t>
      </w:r>
      <w:r w:rsidR="00B57466" w:rsidRPr="001206A7">
        <w:rPr>
          <w:rFonts w:ascii="Arial" w:hAnsi="Arial" w:cs="Arial"/>
          <w:sz w:val="24"/>
          <w:szCs w:val="24"/>
          <w:lang w:val="en-GB"/>
        </w:rPr>
        <w:t>implementation</w:t>
      </w:r>
      <w:r w:rsidR="005B12BB" w:rsidRPr="001206A7">
        <w:rPr>
          <w:rFonts w:ascii="Arial" w:hAnsi="Arial" w:cs="Arial"/>
          <w:sz w:val="24"/>
          <w:szCs w:val="24"/>
          <w:lang w:val="en-GB"/>
        </w:rPr>
        <w:t xml:space="preserve"> of mental health interventions in schools is a welcome step forward</w:t>
      </w:r>
      <w:r w:rsidR="007A3627" w:rsidRPr="001206A7">
        <w:rPr>
          <w:rFonts w:ascii="Arial" w:hAnsi="Arial" w:cs="Arial"/>
          <w:sz w:val="24"/>
          <w:szCs w:val="24"/>
          <w:lang w:val="en-GB"/>
        </w:rPr>
        <w:t xml:space="preserve">, </w:t>
      </w:r>
      <w:r w:rsidR="00871497" w:rsidRPr="001206A7">
        <w:rPr>
          <w:rFonts w:ascii="Arial" w:hAnsi="Arial" w:cs="Arial"/>
          <w:sz w:val="24"/>
          <w:szCs w:val="24"/>
          <w:lang w:val="en-GB"/>
        </w:rPr>
        <w:t xml:space="preserve">it is imperative </w:t>
      </w:r>
      <w:r w:rsidR="00572032" w:rsidRPr="001206A7">
        <w:rPr>
          <w:rFonts w:ascii="Arial" w:hAnsi="Arial" w:cs="Arial"/>
          <w:sz w:val="24"/>
          <w:szCs w:val="24"/>
          <w:lang w:val="en-GB"/>
        </w:rPr>
        <w:t xml:space="preserve">that </w:t>
      </w:r>
      <w:r w:rsidR="004E0FE9" w:rsidRPr="001206A7">
        <w:rPr>
          <w:rFonts w:ascii="Arial" w:hAnsi="Arial" w:cs="Arial"/>
          <w:sz w:val="24"/>
          <w:szCs w:val="24"/>
          <w:lang w:val="en-GB"/>
        </w:rPr>
        <w:t>stretched resources</w:t>
      </w:r>
      <w:r w:rsidR="00E547ED" w:rsidRPr="001206A7">
        <w:rPr>
          <w:rFonts w:ascii="Arial" w:hAnsi="Arial" w:cs="Arial"/>
          <w:sz w:val="24"/>
          <w:szCs w:val="24"/>
          <w:lang w:val="en-GB"/>
        </w:rPr>
        <w:t xml:space="preserve"> are invested</w:t>
      </w:r>
      <w:r w:rsidR="00871497" w:rsidRPr="001206A7">
        <w:rPr>
          <w:rFonts w:ascii="Arial" w:hAnsi="Arial" w:cs="Arial"/>
          <w:sz w:val="24"/>
          <w:szCs w:val="24"/>
          <w:lang w:val="en-GB"/>
        </w:rPr>
        <w:t xml:space="preserve"> in </w:t>
      </w:r>
      <w:r w:rsidR="000E6FA7" w:rsidRPr="001206A7">
        <w:rPr>
          <w:rFonts w:ascii="Arial" w:hAnsi="Arial" w:cs="Arial"/>
          <w:sz w:val="24"/>
          <w:szCs w:val="24"/>
          <w:lang w:val="en-GB"/>
        </w:rPr>
        <w:t>evidence-based</w:t>
      </w:r>
      <w:r w:rsidR="00C664EC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B15ACC" w:rsidRPr="001206A7">
        <w:rPr>
          <w:rFonts w:ascii="Arial" w:hAnsi="Arial" w:cs="Arial"/>
          <w:sz w:val="24"/>
          <w:szCs w:val="24"/>
          <w:lang w:val="en-GB"/>
        </w:rPr>
        <w:t>projects</w:t>
      </w:r>
      <w:r w:rsidR="00BE3D3F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4834B2" w:rsidRPr="001206A7">
        <w:rPr>
          <w:rFonts w:ascii="Arial" w:hAnsi="Arial" w:cs="Arial"/>
          <w:sz w:val="24"/>
          <w:szCs w:val="24"/>
          <w:lang w:val="en-GB"/>
        </w:rPr>
        <w:t>shown to</w:t>
      </w:r>
      <w:r w:rsidR="00871497" w:rsidRPr="001206A7">
        <w:rPr>
          <w:rFonts w:ascii="Arial" w:hAnsi="Arial" w:cs="Arial"/>
          <w:sz w:val="24"/>
          <w:szCs w:val="24"/>
          <w:lang w:val="en-GB"/>
        </w:rPr>
        <w:t xml:space="preserve"> make improvement</w:t>
      </w:r>
      <w:r w:rsidR="004834B2" w:rsidRPr="001206A7">
        <w:rPr>
          <w:rFonts w:ascii="Arial" w:hAnsi="Arial" w:cs="Arial"/>
          <w:sz w:val="24"/>
          <w:szCs w:val="24"/>
          <w:lang w:val="en-GB"/>
        </w:rPr>
        <w:t>s</w:t>
      </w:r>
      <w:r w:rsidR="00AC33E9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871497" w:rsidRPr="001206A7">
        <w:rPr>
          <w:rFonts w:ascii="Arial" w:hAnsi="Arial" w:cs="Arial"/>
          <w:sz w:val="24"/>
          <w:szCs w:val="24"/>
          <w:lang w:val="en-GB"/>
        </w:rPr>
        <w:t xml:space="preserve">to </w:t>
      </w:r>
      <w:r w:rsidR="00AF1C0E" w:rsidRPr="001206A7">
        <w:rPr>
          <w:rFonts w:ascii="Arial" w:hAnsi="Arial" w:cs="Arial"/>
          <w:sz w:val="24"/>
          <w:szCs w:val="24"/>
          <w:lang w:val="en-GB"/>
        </w:rPr>
        <w:t xml:space="preserve">children’s </w:t>
      </w:r>
      <w:r w:rsidR="00871497" w:rsidRPr="001206A7">
        <w:rPr>
          <w:rFonts w:ascii="Arial" w:hAnsi="Arial" w:cs="Arial"/>
          <w:sz w:val="24"/>
          <w:szCs w:val="24"/>
          <w:lang w:val="en-GB"/>
        </w:rPr>
        <w:t>wellbeing</w:t>
      </w:r>
      <w:r w:rsidR="00FB198A" w:rsidRPr="001206A7">
        <w:rPr>
          <w:rFonts w:ascii="Arial" w:hAnsi="Arial" w:cs="Arial"/>
          <w:sz w:val="24"/>
          <w:szCs w:val="24"/>
          <w:lang w:val="en-GB"/>
        </w:rPr>
        <w:t>.</w:t>
      </w:r>
      <w:r w:rsidR="008B3FBB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DD7911" w:rsidRPr="001206A7">
        <w:rPr>
          <w:rFonts w:ascii="Arial" w:hAnsi="Arial" w:cs="Arial"/>
          <w:sz w:val="24"/>
          <w:szCs w:val="24"/>
          <w:lang w:val="en-GB"/>
        </w:rPr>
        <w:t>Like schools, universities need to adopt a</w:t>
      </w:r>
      <w:r w:rsidR="003F4D84" w:rsidRPr="001206A7">
        <w:rPr>
          <w:rFonts w:ascii="Arial" w:hAnsi="Arial" w:cs="Arial"/>
          <w:sz w:val="24"/>
          <w:szCs w:val="24"/>
          <w:lang w:val="en-GB"/>
        </w:rPr>
        <w:t xml:space="preserve"> holistic,</w:t>
      </w:r>
      <w:r w:rsidR="00DD7911" w:rsidRPr="001206A7">
        <w:rPr>
          <w:rFonts w:ascii="Arial" w:hAnsi="Arial" w:cs="Arial"/>
          <w:sz w:val="24"/>
          <w:szCs w:val="24"/>
          <w:lang w:val="en-GB"/>
        </w:rPr>
        <w:t xml:space="preserve"> institution</w:t>
      </w:r>
      <w:r w:rsidR="00144FFD" w:rsidRPr="001206A7">
        <w:rPr>
          <w:rFonts w:ascii="Arial" w:hAnsi="Arial" w:cs="Arial"/>
          <w:sz w:val="24"/>
          <w:szCs w:val="24"/>
          <w:lang w:val="en-GB"/>
        </w:rPr>
        <w:t>-wide</w:t>
      </w:r>
      <w:r w:rsidR="00DD7911" w:rsidRPr="001206A7">
        <w:rPr>
          <w:rFonts w:ascii="Arial" w:hAnsi="Arial" w:cs="Arial"/>
          <w:sz w:val="24"/>
          <w:szCs w:val="24"/>
          <w:lang w:val="en-GB"/>
        </w:rPr>
        <w:t xml:space="preserve"> approach</w:t>
      </w:r>
      <w:r w:rsidR="000B4DCE" w:rsidRPr="001206A7">
        <w:rPr>
          <w:rFonts w:ascii="Arial" w:hAnsi="Arial" w:cs="Arial"/>
          <w:sz w:val="24"/>
          <w:szCs w:val="24"/>
          <w:lang w:val="en-GB"/>
        </w:rPr>
        <w:t>; one</w:t>
      </w:r>
      <w:r w:rsidR="00DD7911" w:rsidRPr="001206A7">
        <w:rPr>
          <w:rFonts w:ascii="Arial" w:hAnsi="Arial" w:cs="Arial"/>
          <w:sz w:val="24"/>
          <w:szCs w:val="24"/>
          <w:lang w:val="en-GB"/>
        </w:rPr>
        <w:t xml:space="preserve"> which in</w:t>
      </w:r>
      <w:r w:rsidR="00CA7B2D" w:rsidRPr="001206A7">
        <w:rPr>
          <w:rFonts w:ascii="Arial" w:hAnsi="Arial" w:cs="Arial"/>
          <w:sz w:val="24"/>
          <w:szCs w:val="24"/>
          <w:lang w:val="en-GB"/>
        </w:rPr>
        <w:t xml:space="preserve">volves </w:t>
      </w:r>
      <w:r w:rsidR="00DD7911" w:rsidRPr="001206A7">
        <w:rPr>
          <w:rFonts w:ascii="Arial" w:hAnsi="Arial" w:cs="Arial"/>
          <w:sz w:val="24"/>
          <w:szCs w:val="24"/>
          <w:lang w:val="en-GB"/>
        </w:rPr>
        <w:t>embedding mental health into the</w:t>
      </w:r>
      <w:r w:rsidR="00422040" w:rsidRPr="001206A7">
        <w:rPr>
          <w:rFonts w:ascii="Arial" w:hAnsi="Arial" w:cs="Arial"/>
          <w:sz w:val="24"/>
          <w:szCs w:val="24"/>
          <w:lang w:val="en-GB"/>
        </w:rPr>
        <w:t xml:space="preserve"> higher educ</w:t>
      </w:r>
      <w:r w:rsidR="00C52150" w:rsidRPr="001206A7">
        <w:rPr>
          <w:rFonts w:ascii="Arial" w:hAnsi="Arial" w:cs="Arial"/>
          <w:sz w:val="24"/>
          <w:szCs w:val="24"/>
          <w:lang w:val="en-GB"/>
        </w:rPr>
        <w:t>ation</w:t>
      </w:r>
      <w:r w:rsidR="00DD7911" w:rsidRPr="001206A7">
        <w:rPr>
          <w:rFonts w:ascii="Arial" w:hAnsi="Arial" w:cs="Arial"/>
          <w:sz w:val="24"/>
          <w:szCs w:val="24"/>
          <w:lang w:val="en-GB"/>
        </w:rPr>
        <w:t xml:space="preserve"> curriculum </w:t>
      </w:r>
      <w:r w:rsidR="0027673E" w:rsidRPr="001206A7">
        <w:rPr>
          <w:rFonts w:ascii="Arial" w:hAnsi="Arial" w:cs="Arial"/>
          <w:sz w:val="24"/>
          <w:szCs w:val="24"/>
          <w:lang w:val="en-GB"/>
        </w:rPr>
        <w:t>and</w:t>
      </w:r>
      <w:r w:rsidR="00AE79FB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6668DD" w:rsidRPr="001206A7">
        <w:rPr>
          <w:rFonts w:ascii="Arial" w:hAnsi="Arial" w:cs="Arial"/>
          <w:sz w:val="24"/>
          <w:szCs w:val="24"/>
          <w:lang w:val="en-GB"/>
        </w:rPr>
        <w:t>makes sure</w:t>
      </w:r>
      <w:r w:rsidR="00AE79FB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633F09" w:rsidRPr="001206A7">
        <w:rPr>
          <w:rFonts w:ascii="Arial" w:hAnsi="Arial" w:cs="Arial"/>
          <w:sz w:val="24"/>
          <w:szCs w:val="24"/>
          <w:lang w:val="en-GB"/>
        </w:rPr>
        <w:t>implementation</w:t>
      </w:r>
      <w:r w:rsidR="00093153" w:rsidRPr="001206A7">
        <w:rPr>
          <w:rFonts w:ascii="Arial" w:hAnsi="Arial" w:cs="Arial"/>
          <w:sz w:val="24"/>
          <w:szCs w:val="24"/>
          <w:lang w:val="en-GB"/>
        </w:rPr>
        <w:t xml:space="preserve"> decisions </w:t>
      </w:r>
      <w:r w:rsidR="000E4B33" w:rsidRPr="001206A7">
        <w:rPr>
          <w:rFonts w:ascii="Arial" w:hAnsi="Arial" w:cs="Arial"/>
          <w:sz w:val="24"/>
          <w:szCs w:val="24"/>
          <w:lang w:val="en-GB"/>
        </w:rPr>
        <w:t xml:space="preserve">are </w:t>
      </w:r>
      <w:r w:rsidR="00093153" w:rsidRPr="001206A7">
        <w:rPr>
          <w:rFonts w:ascii="Arial" w:hAnsi="Arial" w:cs="Arial"/>
          <w:sz w:val="24"/>
          <w:szCs w:val="24"/>
          <w:lang w:val="en-GB"/>
        </w:rPr>
        <w:t>based on the strength of the evidence</w:t>
      </w:r>
      <w:r w:rsidR="008247B3" w:rsidRPr="001206A7">
        <w:rPr>
          <w:rFonts w:ascii="Arial" w:hAnsi="Arial" w:cs="Arial"/>
          <w:sz w:val="24"/>
          <w:szCs w:val="24"/>
          <w:lang w:val="en-GB"/>
        </w:rPr>
        <w:t>.</w:t>
      </w:r>
      <w:r w:rsidR="00244DF1" w:rsidRPr="001206A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A271D8B" w14:textId="77777777" w:rsidR="007E08A8" w:rsidRPr="001206A7" w:rsidRDefault="007E08A8" w:rsidP="007E08A8">
      <w:pPr>
        <w:pStyle w:val="NoSpacing"/>
        <w:rPr>
          <w:rFonts w:ascii="Arial" w:hAnsi="Arial" w:cs="Arial"/>
          <w:sz w:val="24"/>
          <w:szCs w:val="24"/>
        </w:rPr>
      </w:pPr>
    </w:p>
    <w:p w14:paraId="7CA8AFBD" w14:textId="3BB22AC7" w:rsidR="0053641E" w:rsidRPr="001206A7" w:rsidRDefault="003E15DB" w:rsidP="00DE0013">
      <w:pPr>
        <w:pStyle w:val="TableParagraph"/>
        <w:spacing w:after="240" w:line="360" w:lineRule="auto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1206A7">
        <w:rPr>
          <w:rFonts w:ascii="Arial" w:hAnsi="Arial" w:cs="Arial"/>
          <w:sz w:val="24"/>
          <w:szCs w:val="24"/>
          <w:lang w:val="en-GB"/>
        </w:rPr>
        <w:t xml:space="preserve">Chronic </w:t>
      </w:r>
      <w:r w:rsidR="00843A40" w:rsidRPr="001206A7">
        <w:rPr>
          <w:rFonts w:ascii="Arial" w:hAnsi="Arial" w:cs="Arial"/>
          <w:sz w:val="24"/>
          <w:szCs w:val="24"/>
          <w:lang w:val="en-GB"/>
        </w:rPr>
        <w:t xml:space="preserve">mental health and wellbeing issues among </w:t>
      </w:r>
      <w:r w:rsidR="00494332" w:rsidRPr="001206A7">
        <w:rPr>
          <w:rFonts w:ascii="Arial" w:hAnsi="Arial" w:cs="Arial"/>
          <w:sz w:val="24"/>
          <w:szCs w:val="24"/>
          <w:lang w:val="en-GB"/>
        </w:rPr>
        <w:t xml:space="preserve">teaching staff and </w:t>
      </w:r>
      <w:r w:rsidR="0060585C" w:rsidRPr="001206A7">
        <w:rPr>
          <w:rFonts w:ascii="Arial" w:hAnsi="Arial" w:cs="Arial"/>
          <w:sz w:val="24"/>
          <w:szCs w:val="24"/>
          <w:lang w:val="en-GB"/>
        </w:rPr>
        <w:t>train</w:t>
      </w:r>
      <w:r w:rsidR="0083506F" w:rsidRPr="001206A7">
        <w:rPr>
          <w:rFonts w:ascii="Arial" w:hAnsi="Arial" w:cs="Arial"/>
          <w:sz w:val="24"/>
          <w:szCs w:val="24"/>
          <w:lang w:val="en-GB"/>
        </w:rPr>
        <w:t>e</w:t>
      </w:r>
      <w:r w:rsidR="0060585C" w:rsidRPr="001206A7">
        <w:rPr>
          <w:rFonts w:ascii="Arial" w:hAnsi="Arial" w:cs="Arial"/>
          <w:sz w:val="24"/>
          <w:szCs w:val="24"/>
          <w:lang w:val="en-GB"/>
        </w:rPr>
        <w:t xml:space="preserve">es entering </w:t>
      </w:r>
      <w:r w:rsidR="0083506F" w:rsidRPr="001206A7">
        <w:rPr>
          <w:rFonts w:ascii="Arial" w:hAnsi="Arial" w:cs="Arial"/>
          <w:sz w:val="24"/>
          <w:szCs w:val="24"/>
          <w:lang w:val="en-GB"/>
        </w:rPr>
        <w:t>the profession</w:t>
      </w:r>
      <w:r w:rsidR="007E08A8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616287" w:rsidRPr="001206A7">
        <w:rPr>
          <w:rFonts w:ascii="Arial" w:hAnsi="Arial" w:cs="Arial"/>
          <w:sz w:val="24"/>
          <w:szCs w:val="24"/>
          <w:lang w:val="en-GB"/>
        </w:rPr>
        <w:t>ha</w:t>
      </w:r>
      <w:r w:rsidR="0012134D" w:rsidRPr="001206A7">
        <w:rPr>
          <w:rFonts w:ascii="Arial" w:hAnsi="Arial" w:cs="Arial"/>
          <w:sz w:val="24"/>
          <w:szCs w:val="24"/>
          <w:lang w:val="en-GB"/>
        </w:rPr>
        <w:t>ve</w:t>
      </w:r>
      <w:r w:rsidR="007F53AD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616287" w:rsidRPr="001206A7">
        <w:rPr>
          <w:rFonts w:ascii="Arial" w:hAnsi="Arial" w:cs="Arial"/>
          <w:sz w:val="24"/>
          <w:szCs w:val="24"/>
          <w:lang w:val="en-GB"/>
        </w:rPr>
        <w:t>come</w:t>
      </w:r>
      <w:r w:rsidR="00FC7663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FC7663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resou</w:t>
      </w:r>
      <w:r w:rsidR="00C655B7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nd</w:t>
      </w:r>
      <w:r w:rsidR="00B9494F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ing</w:t>
      </w:r>
      <w:r w:rsidR="00C655B7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ly</w:t>
      </w:r>
      <w:r w:rsidR="00063F9C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8A6608" w:rsidRPr="001206A7">
        <w:rPr>
          <w:rFonts w:ascii="Arial" w:hAnsi="Arial" w:cs="Arial"/>
          <w:color w:val="000000" w:themeColor="text1"/>
          <w:sz w:val="24"/>
          <w:szCs w:val="24"/>
        </w:rPr>
        <w:t>to the fore</w:t>
      </w:r>
      <w:r w:rsidR="00616287" w:rsidRPr="001206A7">
        <w:rPr>
          <w:rFonts w:ascii="Arial" w:hAnsi="Arial" w:cs="Arial"/>
          <w:color w:val="000000" w:themeColor="text1"/>
          <w:sz w:val="24"/>
          <w:szCs w:val="24"/>
        </w:rPr>
        <w:t>.</w:t>
      </w:r>
      <w:r w:rsidR="00DE0013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DE20D5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M</w:t>
      </w:r>
      <w:r w:rsidR="00DE0013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any </w:t>
      </w:r>
      <w:r w:rsidR="0091775D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educational professionals</w:t>
      </w:r>
      <w:r w:rsidR="00BF49B7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DE0013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feel ill-equipped to manage escalating demands and competing priorities</w:t>
      </w:r>
      <w:r w:rsidR="00683EF8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67478C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with</w:t>
      </w:r>
      <w:r w:rsidR="00650D2E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DE0013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additional </w:t>
      </w:r>
      <w:r w:rsidR="00A411F9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strains and </w:t>
      </w:r>
      <w:r w:rsidR="00C5276A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stressors</w:t>
      </w:r>
      <w:r w:rsidR="00DE0013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becoming deleterious to </w:t>
      </w:r>
      <w:r w:rsidR="009F1A32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their</w:t>
      </w:r>
      <w:r w:rsidR="00DE0013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own wellbeing</w:t>
      </w:r>
      <w:r w:rsidR="00A7013B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. </w:t>
      </w:r>
      <w:r w:rsidR="00D80FA9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Worryingly</w:t>
      </w:r>
      <w:r w:rsidR="005C4223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</w:t>
      </w:r>
      <w:r w:rsidR="0024740B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presenteeism i</w:t>
      </w:r>
      <w:r w:rsidR="00556170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s evident </w:t>
      </w:r>
      <w:r w:rsidR="007D7A5D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when </w:t>
      </w:r>
      <w:r w:rsidR="000465B6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teac</w:t>
      </w:r>
      <w:r w:rsidR="00B1634A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hers continue to </w:t>
      </w:r>
      <w:r w:rsidR="00616AC0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work due to</w:t>
      </w:r>
      <w:r w:rsidR="00EF2679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616AC0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unspoken</w:t>
      </w:r>
      <w:r w:rsidR="00490378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pressure</w:t>
      </w:r>
      <w:r w:rsidR="0079622C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not to take time </w:t>
      </w:r>
      <w:r w:rsidR="004E0FF0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off.</w:t>
      </w:r>
      <w:r w:rsidR="00616AC0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080B48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Research</w:t>
      </w:r>
      <w:r w:rsidR="00153B5A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F717DA" w:rsidRPr="001206A7">
        <w:rPr>
          <w:rFonts w:ascii="Arial" w:hAnsi="Arial" w:cs="Arial"/>
          <w:color w:val="000000" w:themeColor="text1"/>
          <w:sz w:val="24"/>
          <w:szCs w:val="24"/>
        </w:rPr>
        <w:t>also</w:t>
      </w:r>
      <w:r w:rsidR="00153B5A" w:rsidRPr="001206A7">
        <w:rPr>
          <w:rFonts w:ascii="Arial" w:hAnsi="Arial" w:cs="Arial"/>
          <w:color w:val="000000" w:themeColor="text1"/>
          <w:sz w:val="24"/>
          <w:szCs w:val="24"/>
        </w:rPr>
        <w:t xml:space="preserve"> suggest</w:t>
      </w:r>
      <w:r w:rsidR="0064399E" w:rsidRPr="001206A7">
        <w:rPr>
          <w:rFonts w:ascii="Arial" w:hAnsi="Arial" w:cs="Arial"/>
          <w:color w:val="000000" w:themeColor="text1"/>
          <w:sz w:val="24"/>
          <w:szCs w:val="24"/>
        </w:rPr>
        <w:t>s</w:t>
      </w:r>
      <w:r w:rsidR="00891B6A" w:rsidRPr="001206A7">
        <w:rPr>
          <w:rFonts w:ascii="Arial" w:hAnsi="Arial" w:cs="Arial"/>
          <w:color w:val="000000" w:themeColor="text1"/>
          <w:sz w:val="24"/>
          <w:szCs w:val="24"/>
        </w:rPr>
        <w:t xml:space="preserve"> that teacher</w:t>
      </w:r>
      <w:r w:rsidR="006E053A" w:rsidRPr="001206A7">
        <w:rPr>
          <w:rFonts w:ascii="Arial" w:hAnsi="Arial" w:cs="Arial"/>
          <w:color w:val="000000" w:themeColor="text1"/>
          <w:sz w:val="24"/>
          <w:szCs w:val="24"/>
        </w:rPr>
        <w:t>s</w:t>
      </w:r>
      <w:r w:rsidR="009A467A" w:rsidRPr="001206A7">
        <w:rPr>
          <w:rFonts w:ascii="Arial" w:hAnsi="Arial" w:cs="Arial"/>
          <w:color w:val="000000" w:themeColor="text1"/>
          <w:sz w:val="24"/>
          <w:szCs w:val="24"/>
        </w:rPr>
        <w:t>’</w:t>
      </w:r>
      <w:r w:rsidR="00891B6A" w:rsidRPr="001206A7">
        <w:rPr>
          <w:rFonts w:ascii="Arial" w:hAnsi="Arial" w:cs="Arial"/>
          <w:color w:val="000000" w:themeColor="text1"/>
          <w:sz w:val="24"/>
          <w:szCs w:val="24"/>
        </w:rPr>
        <w:t xml:space="preserve"> stress can be passed on to </w:t>
      </w:r>
      <w:r w:rsidR="007B34DC" w:rsidRPr="001206A7">
        <w:rPr>
          <w:rFonts w:ascii="Arial" w:hAnsi="Arial" w:cs="Arial"/>
          <w:color w:val="000000" w:themeColor="text1"/>
          <w:sz w:val="24"/>
          <w:szCs w:val="24"/>
        </w:rPr>
        <w:t>learners</w:t>
      </w:r>
      <w:r w:rsidR="0036513C" w:rsidRPr="001206A7">
        <w:rPr>
          <w:rFonts w:ascii="Arial" w:hAnsi="Arial" w:cs="Arial"/>
          <w:color w:val="000000" w:themeColor="text1"/>
          <w:sz w:val="24"/>
          <w:szCs w:val="24"/>
        </w:rPr>
        <w:t>: primary-aged pupils</w:t>
      </w:r>
      <w:r w:rsidR="00312334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of</w:t>
      </w:r>
      <w:r w:rsidR="00701FFE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312334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teachers with higher</w:t>
      </w:r>
      <w:r w:rsidR="00266C96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1C11FF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rates</w:t>
      </w:r>
      <w:r w:rsidR="00312334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of </w:t>
      </w:r>
      <w:r w:rsidR="00A944CC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self-reported </w:t>
      </w:r>
      <w:r w:rsidR="00312334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‘burnout’ </w:t>
      </w:r>
      <w:r w:rsidR="004E36CD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were found to have</w:t>
      </w:r>
      <w:r w:rsidR="00701FFE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26355F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elevated</w:t>
      </w:r>
      <w:r w:rsidR="00701FFE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1C11FF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levels </w:t>
      </w:r>
      <w:r w:rsidR="00701FFE" w:rsidRPr="001206A7">
        <w:rPr>
          <w:rFonts w:ascii="Arial" w:hAnsi="Arial" w:cs="Arial"/>
          <w:color w:val="000000" w:themeColor="text1"/>
          <w:sz w:val="24"/>
          <w:szCs w:val="24"/>
          <w:lang w:val="en-GB"/>
        </w:rPr>
        <w:t>of the stress hormone cortisol</w:t>
      </w:r>
      <w:r w:rsidR="009A5311" w:rsidRPr="001206A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9A5311" w:rsidRPr="001206A7">
        <w:rPr>
          <w:rFonts w:ascii="Arial" w:hAnsi="Arial" w:cs="Arial"/>
          <w:color w:val="000000" w:themeColor="text1"/>
          <w:sz w:val="24"/>
          <w:szCs w:val="24"/>
        </w:rPr>
        <w:t>Oberle</w:t>
      </w:r>
      <w:proofErr w:type="spellEnd"/>
      <w:r w:rsidR="009A5311" w:rsidRPr="001206A7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proofErr w:type="spellStart"/>
      <w:r w:rsidR="009A5311" w:rsidRPr="001206A7">
        <w:rPr>
          <w:rFonts w:ascii="Arial" w:hAnsi="Arial" w:cs="Arial"/>
          <w:color w:val="000000" w:themeColor="text1"/>
          <w:sz w:val="24"/>
          <w:szCs w:val="24"/>
        </w:rPr>
        <w:t>Schonert</w:t>
      </w:r>
      <w:proofErr w:type="spellEnd"/>
      <w:r w:rsidR="009A5311" w:rsidRPr="001206A7">
        <w:rPr>
          <w:rFonts w:ascii="Arial" w:hAnsi="Arial" w:cs="Arial"/>
          <w:color w:val="000000" w:themeColor="text1"/>
          <w:sz w:val="24"/>
          <w:szCs w:val="24"/>
        </w:rPr>
        <w:t>-Reich, 2016)</w:t>
      </w:r>
      <w:r w:rsidR="00740D3C" w:rsidRPr="001206A7">
        <w:rPr>
          <w:rFonts w:ascii="Arial" w:hAnsi="Arial" w:cs="Arial"/>
          <w:color w:val="000000" w:themeColor="text1"/>
          <w:sz w:val="24"/>
          <w:szCs w:val="24"/>
        </w:rPr>
        <w:t>,</w:t>
      </w:r>
      <w:r w:rsidR="00AE28A8" w:rsidRPr="001206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4C1A" w:rsidRPr="001206A7">
        <w:rPr>
          <w:rFonts w:ascii="Arial" w:hAnsi="Arial" w:cs="Arial"/>
          <w:color w:val="000000" w:themeColor="text1"/>
          <w:sz w:val="24"/>
          <w:szCs w:val="24"/>
        </w:rPr>
        <w:t xml:space="preserve">indicating </w:t>
      </w:r>
      <w:r w:rsidR="0059563E" w:rsidRPr="001206A7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B86416" w:rsidRPr="001206A7">
        <w:rPr>
          <w:rFonts w:ascii="Arial" w:hAnsi="Arial" w:cs="Arial"/>
          <w:color w:val="000000" w:themeColor="text1"/>
          <w:sz w:val="24"/>
          <w:szCs w:val="24"/>
        </w:rPr>
        <w:t>two-fold</w:t>
      </w:r>
      <w:r w:rsidR="005F5F14" w:rsidRPr="001206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2FAA" w:rsidRPr="001206A7">
        <w:rPr>
          <w:rFonts w:ascii="Arial" w:hAnsi="Arial" w:cs="Arial"/>
          <w:color w:val="000000" w:themeColor="text1"/>
          <w:sz w:val="24"/>
          <w:szCs w:val="24"/>
        </w:rPr>
        <w:t xml:space="preserve">negative </w:t>
      </w:r>
      <w:r w:rsidR="00182926" w:rsidRPr="001206A7">
        <w:rPr>
          <w:rFonts w:ascii="Arial" w:hAnsi="Arial" w:cs="Arial"/>
          <w:color w:val="000000" w:themeColor="text1"/>
          <w:sz w:val="24"/>
          <w:szCs w:val="24"/>
        </w:rPr>
        <w:t xml:space="preserve">impact </w:t>
      </w:r>
      <w:r w:rsidR="004E5660" w:rsidRPr="001206A7">
        <w:rPr>
          <w:rFonts w:ascii="Arial" w:hAnsi="Arial" w:cs="Arial"/>
          <w:color w:val="000000" w:themeColor="text1"/>
          <w:sz w:val="24"/>
          <w:szCs w:val="24"/>
        </w:rPr>
        <w:t>on wellbeing</w:t>
      </w:r>
      <w:r w:rsidR="00006226" w:rsidRPr="001206A7">
        <w:rPr>
          <w:rFonts w:ascii="Arial" w:hAnsi="Arial" w:cs="Arial"/>
          <w:color w:val="000000" w:themeColor="text1"/>
          <w:sz w:val="24"/>
          <w:szCs w:val="24"/>
        </w:rPr>
        <w:t>.</w:t>
      </w:r>
      <w:r w:rsidR="00891B6A" w:rsidRPr="001206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FDF8DF4" w14:textId="50979CE0" w:rsidR="002445C0" w:rsidRPr="001206A7" w:rsidRDefault="00FF12E8" w:rsidP="002445C0">
      <w:pPr>
        <w:pStyle w:val="TableParagraph"/>
        <w:spacing w:after="240" w:line="360" w:lineRule="auto"/>
        <w:rPr>
          <w:rFonts w:ascii="Arial" w:hAnsi="Arial" w:cs="Arial"/>
          <w:sz w:val="24"/>
          <w:szCs w:val="24"/>
        </w:rPr>
      </w:pPr>
      <w:r w:rsidRPr="001206A7">
        <w:rPr>
          <w:rFonts w:ascii="Arial" w:hAnsi="Arial" w:cs="Arial"/>
          <w:sz w:val="24"/>
          <w:szCs w:val="24"/>
        </w:rPr>
        <w:t>Supporting the mental health of children, young people and staff is</w:t>
      </w:r>
      <w:r w:rsidR="00072742" w:rsidRPr="001206A7">
        <w:rPr>
          <w:rFonts w:ascii="Arial" w:hAnsi="Arial" w:cs="Arial"/>
          <w:sz w:val="24"/>
          <w:szCs w:val="24"/>
        </w:rPr>
        <w:t xml:space="preserve"> clearly </w:t>
      </w:r>
      <w:r w:rsidRPr="001206A7">
        <w:rPr>
          <w:rFonts w:ascii="Arial" w:hAnsi="Arial" w:cs="Arial"/>
          <w:sz w:val="24"/>
          <w:szCs w:val="24"/>
        </w:rPr>
        <w:t xml:space="preserve">an urgent </w:t>
      </w:r>
      <w:r w:rsidRPr="001206A7">
        <w:rPr>
          <w:rFonts w:ascii="Arial" w:hAnsi="Arial" w:cs="Arial"/>
          <w:sz w:val="24"/>
          <w:szCs w:val="24"/>
        </w:rPr>
        <w:lastRenderedPageBreak/>
        <w:t>priority</w:t>
      </w:r>
      <w:r w:rsidR="00973A14" w:rsidRPr="001206A7">
        <w:rPr>
          <w:rFonts w:ascii="Arial" w:hAnsi="Arial" w:cs="Arial"/>
          <w:sz w:val="24"/>
          <w:szCs w:val="24"/>
          <w:lang w:val="en-GB"/>
        </w:rPr>
        <w:t>. I</w:t>
      </w:r>
      <w:r w:rsidR="00C2111A" w:rsidRPr="001206A7">
        <w:rPr>
          <w:rFonts w:ascii="Arial" w:hAnsi="Arial" w:cs="Arial"/>
          <w:sz w:val="24"/>
          <w:szCs w:val="24"/>
          <w:lang w:val="en-GB"/>
        </w:rPr>
        <w:t xml:space="preserve">nitial teacher training requires greater focus on how to support the mental health needs of </w:t>
      </w:r>
      <w:r w:rsidR="0086583B" w:rsidRPr="001206A7">
        <w:rPr>
          <w:rFonts w:ascii="Arial" w:hAnsi="Arial" w:cs="Arial"/>
          <w:sz w:val="24"/>
          <w:szCs w:val="24"/>
          <w:lang w:val="en-GB"/>
        </w:rPr>
        <w:t>students</w:t>
      </w:r>
      <w:r w:rsidR="005A636B" w:rsidRPr="001206A7">
        <w:rPr>
          <w:rFonts w:ascii="Arial" w:hAnsi="Arial" w:cs="Arial"/>
          <w:sz w:val="24"/>
          <w:szCs w:val="24"/>
          <w:lang w:val="en-GB"/>
        </w:rPr>
        <w:t xml:space="preserve">. </w:t>
      </w:r>
      <w:r w:rsidR="00C3728B" w:rsidRPr="001206A7">
        <w:rPr>
          <w:rFonts w:ascii="Arial" w:hAnsi="Arial" w:cs="Arial"/>
          <w:sz w:val="24"/>
          <w:szCs w:val="24"/>
          <w:lang w:val="en-GB"/>
        </w:rPr>
        <w:t>Moreover, w</w:t>
      </w:r>
      <w:r w:rsidR="005F11FC" w:rsidRPr="001206A7">
        <w:rPr>
          <w:rFonts w:ascii="Arial" w:hAnsi="Arial" w:cs="Arial"/>
          <w:sz w:val="24"/>
          <w:szCs w:val="24"/>
          <w:lang w:val="en-GB"/>
        </w:rPr>
        <w:t xml:space="preserve">hilst reaching out to every child with a universal approach </w:t>
      </w:r>
      <w:r w:rsidR="00745031" w:rsidRPr="001206A7">
        <w:rPr>
          <w:rFonts w:ascii="Arial" w:hAnsi="Arial" w:cs="Arial"/>
          <w:sz w:val="24"/>
          <w:szCs w:val="24"/>
          <w:lang w:val="en-GB"/>
        </w:rPr>
        <w:t xml:space="preserve">is </w:t>
      </w:r>
      <w:r w:rsidR="001A3651" w:rsidRPr="001206A7">
        <w:rPr>
          <w:rFonts w:ascii="Arial" w:hAnsi="Arial" w:cs="Arial"/>
          <w:sz w:val="24"/>
          <w:szCs w:val="24"/>
          <w:lang w:val="en-GB"/>
        </w:rPr>
        <w:t>import</w:t>
      </w:r>
      <w:r w:rsidR="00BC388E" w:rsidRPr="001206A7">
        <w:rPr>
          <w:rFonts w:ascii="Arial" w:hAnsi="Arial" w:cs="Arial"/>
          <w:sz w:val="24"/>
          <w:szCs w:val="24"/>
          <w:lang w:val="en-GB"/>
        </w:rPr>
        <w:t>ant</w:t>
      </w:r>
      <w:r w:rsidR="005F11FC" w:rsidRPr="001206A7">
        <w:rPr>
          <w:rFonts w:ascii="Arial" w:hAnsi="Arial" w:cs="Arial"/>
          <w:sz w:val="24"/>
          <w:szCs w:val="24"/>
          <w:lang w:val="en-GB"/>
        </w:rPr>
        <w:t>,</w:t>
      </w:r>
      <w:r w:rsidR="00405C8D" w:rsidRPr="001206A7">
        <w:rPr>
          <w:rFonts w:ascii="Arial" w:hAnsi="Arial" w:cs="Arial"/>
          <w:sz w:val="24"/>
          <w:szCs w:val="24"/>
          <w:lang w:val="en-GB"/>
        </w:rPr>
        <w:t xml:space="preserve"> this </w:t>
      </w:r>
      <w:r w:rsidR="005F11FC" w:rsidRPr="001206A7">
        <w:rPr>
          <w:rFonts w:ascii="Arial" w:hAnsi="Arial" w:cs="Arial"/>
          <w:sz w:val="24"/>
          <w:szCs w:val="24"/>
          <w:lang w:val="en-GB"/>
        </w:rPr>
        <w:t>needs to be complemented by targeted services for children already displaying signs of difficulties.</w:t>
      </w:r>
      <w:r w:rsidR="00676482" w:rsidRPr="001206A7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r w:rsidR="002322DA" w:rsidRPr="001206A7">
        <w:rPr>
          <w:rFonts w:ascii="Arial" w:hAnsi="Arial" w:cs="Arial"/>
          <w:sz w:val="24"/>
          <w:szCs w:val="24"/>
          <w:lang w:val="en-GB"/>
        </w:rPr>
        <w:t>Embedding a</w:t>
      </w:r>
      <w:r w:rsidR="000D5D9F" w:rsidRPr="001206A7">
        <w:rPr>
          <w:rFonts w:ascii="Arial" w:hAnsi="Arial" w:cs="Arial"/>
          <w:sz w:val="24"/>
          <w:szCs w:val="24"/>
          <w:lang w:val="en-GB"/>
        </w:rPr>
        <w:t xml:space="preserve">n </w:t>
      </w:r>
      <w:r w:rsidR="00EF7AC7" w:rsidRPr="001206A7">
        <w:rPr>
          <w:rFonts w:ascii="Arial" w:hAnsi="Arial" w:cs="Arial"/>
          <w:sz w:val="24"/>
          <w:szCs w:val="24"/>
          <w:lang w:val="en-GB"/>
        </w:rPr>
        <w:t>institution</w:t>
      </w:r>
      <w:r w:rsidR="00364F27" w:rsidRPr="001206A7">
        <w:rPr>
          <w:rFonts w:ascii="Arial" w:hAnsi="Arial" w:cs="Arial"/>
          <w:sz w:val="24"/>
          <w:szCs w:val="24"/>
          <w:lang w:val="en-GB"/>
        </w:rPr>
        <w:t>-wide culture</w:t>
      </w:r>
      <w:r w:rsidR="00725DEB" w:rsidRPr="001206A7">
        <w:rPr>
          <w:rFonts w:ascii="Arial" w:hAnsi="Arial" w:cs="Arial"/>
          <w:sz w:val="24"/>
          <w:szCs w:val="24"/>
          <w:lang w:val="en-GB"/>
        </w:rPr>
        <w:t xml:space="preserve"> of wellbeing</w:t>
      </w:r>
      <w:r w:rsidR="00B06F73" w:rsidRPr="001206A7">
        <w:rPr>
          <w:rFonts w:ascii="Arial" w:hAnsi="Arial" w:cs="Arial"/>
          <w:sz w:val="24"/>
          <w:szCs w:val="24"/>
          <w:lang w:val="en-GB"/>
        </w:rPr>
        <w:t xml:space="preserve"> also</w:t>
      </w:r>
      <w:r w:rsidR="00725DEB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3A6665" w:rsidRPr="001206A7">
        <w:rPr>
          <w:rFonts w:ascii="Arial" w:hAnsi="Arial" w:cs="Arial"/>
          <w:sz w:val="24"/>
          <w:szCs w:val="24"/>
          <w:lang w:val="en-GB"/>
        </w:rPr>
        <w:t xml:space="preserve">involves </w:t>
      </w:r>
      <w:r w:rsidR="007E6B27" w:rsidRPr="001206A7">
        <w:rPr>
          <w:rFonts w:ascii="Arial" w:hAnsi="Arial" w:cs="Arial"/>
          <w:sz w:val="24"/>
          <w:szCs w:val="24"/>
          <w:lang w:val="en-GB"/>
        </w:rPr>
        <w:t xml:space="preserve">staff </w:t>
      </w:r>
      <w:r w:rsidR="000A14D5" w:rsidRPr="001206A7">
        <w:rPr>
          <w:rFonts w:ascii="Arial" w:hAnsi="Arial" w:cs="Arial"/>
          <w:sz w:val="24"/>
          <w:szCs w:val="24"/>
          <w:lang w:val="en-GB"/>
        </w:rPr>
        <w:t>exercising</w:t>
      </w:r>
      <w:r w:rsidR="00676482" w:rsidRPr="001206A7">
        <w:rPr>
          <w:rFonts w:ascii="Arial" w:hAnsi="Arial" w:cs="Arial"/>
          <w:sz w:val="24"/>
          <w:szCs w:val="24"/>
          <w:lang w:val="en-GB"/>
        </w:rPr>
        <w:t xml:space="preserve"> self-care</w:t>
      </w:r>
      <w:r w:rsidR="000A14D5" w:rsidRPr="001206A7">
        <w:rPr>
          <w:rFonts w:ascii="Arial" w:hAnsi="Arial" w:cs="Arial"/>
          <w:sz w:val="24"/>
          <w:szCs w:val="24"/>
          <w:lang w:val="en-GB"/>
        </w:rPr>
        <w:t xml:space="preserve"> in their practice</w:t>
      </w:r>
      <w:r w:rsidR="00FE7552" w:rsidRPr="001206A7">
        <w:rPr>
          <w:rFonts w:ascii="Arial" w:hAnsi="Arial" w:cs="Arial"/>
          <w:sz w:val="24"/>
          <w:szCs w:val="24"/>
          <w:lang w:val="en-GB"/>
        </w:rPr>
        <w:t xml:space="preserve"> and this requires a</w:t>
      </w:r>
      <w:r w:rsidR="00BF4687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FE7552" w:rsidRPr="001206A7">
        <w:rPr>
          <w:rFonts w:ascii="Arial" w:hAnsi="Arial" w:cs="Arial"/>
          <w:sz w:val="24"/>
          <w:szCs w:val="24"/>
          <w:lang w:val="en-GB"/>
        </w:rPr>
        <w:t xml:space="preserve">cultural </w:t>
      </w:r>
      <w:r w:rsidR="007C3EB0" w:rsidRPr="001206A7">
        <w:rPr>
          <w:rFonts w:ascii="Arial" w:hAnsi="Arial" w:cs="Arial"/>
          <w:sz w:val="24"/>
          <w:szCs w:val="24"/>
          <w:lang w:val="en-GB"/>
        </w:rPr>
        <w:t>sea</w:t>
      </w:r>
      <w:r w:rsidR="00BB5F53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7C3EB0" w:rsidRPr="001206A7">
        <w:rPr>
          <w:rFonts w:ascii="Arial" w:hAnsi="Arial" w:cs="Arial"/>
          <w:sz w:val="24"/>
          <w:szCs w:val="24"/>
          <w:lang w:val="en-GB"/>
        </w:rPr>
        <w:t>change</w:t>
      </w:r>
      <w:r w:rsidR="000A14D5" w:rsidRPr="001206A7">
        <w:rPr>
          <w:rFonts w:ascii="Arial" w:hAnsi="Arial" w:cs="Arial"/>
          <w:sz w:val="24"/>
          <w:szCs w:val="24"/>
          <w:lang w:val="en-GB"/>
        </w:rPr>
        <w:t>.</w:t>
      </w:r>
      <w:r w:rsidR="00676482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E94272" w:rsidRPr="001206A7">
        <w:rPr>
          <w:rFonts w:ascii="Arial" w:hAnsi="Arial" w:cs="Arial"/>
          <w:sz w:val="24"/>
          <w:szCs w:val="24"/>
          <w:lang w:val="en-GB"/>
        </w:rPr>
        <w:t>In the current climate</w:t>
      </w:r>
      <w:r w:rsidR="002445C0" w:rsidRPr="001206A7">
        <w:rPr>
          <w:rFonts w:ascii="Arial" w:hAnsi="Arial" w:cs="Arial"/>
          <w:sz w:val="24"/>
          <w:szCs w:val="24"/>
          <w:lang w:val="en-GB"/>
        </w:rPr>
        <w:t xml:space="preserve">, </w:t>
      </w:r>
      <w:r w:rsidR="00053612" w:rsidRPr="001206A7">
        <w:rPr>
          <w:rFonts w:ascii="Arial" w:hAnsi="Arial" w:cs="Arial"/>
          <w:sz w:val="24"/>
          <w:szCs w:val="24"/>
          <w:lang w:val="en-GB"/>
        </w:rPr>
        <w:t>prioritising</w:t>
      </w:r>
      <w:r w:rsidR="002445C0" w:rsidRPr="001206A7">
        <w:rPr>
          <w:rFonts w:ascii="Arial" w:hAnsi="Arial" w:cs="Arial"/>
          <w:sz w:val="24"/>
          <w:szCs w:val="24"/>
        </w:rPr>
        <w:t xml:space="preserve"> teacher and student mental health seems to feature lower down on the strategic agenda than </w:t>
      </w:r>
      <w:r w:rsidR="00C12260" w:rsidRPr="001206A7">
        <w:rPr>
          <w:rFonts w:ascii="Arial" w:hAnsi="Arial" w:cs="Arial"/>
          <w:sz w:val="24"/>
          <w:szCs w:val="24"/>
        </w:rPr>
        <w:t>exercising</w:t>
      </w:r>
      <w:r w:rsidR="00415614" w:rsidRPr="001206A7">
        <w:rPr>
          <w:rFonts w:ascii="Arial" w:hAnsi="Arial" w:cs="Arial"/>
          <w:sz w:val="24"/>
          <w:szCs w:val="24"/>
        </w:rPr>
        <w:t xml:space="preserve"> </w:t>
      </w:r>
      <w:r w:rsidR="002445C0" w:rsidRPr="001206A7">
        <w:rPr>
          <w:rFonts w:ascii="Arial" w:hAnsi="Arial" w:cs="Arial"/>
          <w:sz w:val="24"/>
          <w:szCs w:val="24"/>
        </w:rPr>
        <w:t xml:space="preserve">performance reviews and </w:t>
      </w:r>
      <w:r w:rsidR="00EE7358" w:rsidRPr="001206A7">
        <w:rPr>
          <w:rFonts w:ascii="Arial" w:hAnsi="Arial" w:cs="Arial"/>
          <w:sz w:val="24"/>
          <w:szCs w:val="24"/>
        </w:rPr>
        <w:t>boosting</w:t>
      </w:r>
      <w:r w:rsidR="002445C0" w:rsidRPr="001206A7">
        <w:rPr>
          <w:rFonts w:ascii="Arial" w:hAnsi="Arial" w:cs="Arial"/>
          <w:sz w:val="24"/>
          <w:szCs w:val="24"/>
        </w:rPr>
        <w:t xml:space="preserve"> </w:t>
      </w:r>
      <w:r w:rsidR="00222BF2" w:rsidRPr="001206A7">
        <w:rPr>
          <w:rFonts w:ascii="Arial" w:hAnsi="Arial" w:cs="Arial"/>
          <w:sz w:val="24"/>
          <w:szCs w:val="24"/>
        </w:rPr>
        <w:t>examination results</w:t>
      </w:r>
      <w:r w:rsidR="002F71FD" w:rsidRPr="001206A7">
        <w:rPr>
          <w:rFonts w:ascii="Arial" w:hAnsi="Arial" w:cs="Arial"/>
          <w:sz w:val="24"/>
          <w:szCs w:val="24"/>
        </w:rPr>
        <w:t>.</w:t>
      </w:r>
    </w:p>
    <w:p w14:paraId="50EFDF89" w14:textId="182B3ECD" w:rsidR="00F90552" w:rsidRPr="001206A7" w:rsidRDefault="001A598D" w:rsidP="000B037E">
      <w:pPr>
        <w:pStyle w:val="TableParagraph"/>
        <w:spacing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1206A7">
        <w:rPr>
          <w:rFonts w:ascii="Arial" w:hAnsi="Arial" w:cs="Arial"/>
          <w:sz w:val="24"/>
          <w:szCs w:val="24"/>
          <w:lang w:val="en-GB"/>
        </w:rPr>
        <w:t>W</w:t>
      </w:r>
      <w:r w:rsidR="00707B28" w:rsidRPr="001206A7">
        <w:rPr>
          <w:rFonts w:ascii="Arial" w:hAnsi="Arial" w:cs="Arial"/>
          <w:sz w:val="24"/>
          <w:szCs w:val="24"/>
          <w:lang w:val="en-GB"/>
        </w:rPr>
        <w:t xml:space="preserve">hile we recognise the pivotal role </w:t>
      </w:r>
      <w:r w:rsidR="00F30A46" w:rsidRPr="001206A7">
        <w:rPr>
          <w:rFonts w:ascii="Arial" w:hAnsi="Arial" w:cs="Arial"/>
          <w:sz w:val="24"/>
          <w:szCs w:val="24"/>
          <w:lang w:val="en-GB"/>
        </w:rPr>
        <w:t xml:space="preserve">of education in supporting </w:t>
      </w:r>
      <w:r w:rsidR="00D76284" w:rsidRPr="001206A7">
        <w:rPr>
          <w:rFonts w:ascii="Arial" w:hAnsi="Arial" w:cs="Arial"/>
          <w:sz w:val="24"/>
          <w:szCs w:val="24"/>
          <w:lang w:val="en-GB"/>
        </w:rPr>
        <w:t xml:space="preserve">mental health and wellbeing for </w:t>
      </w:r>
      <w:r w:rsidR="00DD2AF2" w:rsidRPr="001206A7">
        <w:rPr>
          <w:rFonts w:ascii="Arial" w:hAnsi="Arial" w:cs="Arial"/>
          <w:sz w:val="24"/>
          <w:szCs w:val="24"/>
          <w:lang w:val="en-GB"/>
        </w:rPr>
        <w:t>all</w:t>
      </w:r>
      <w:r w:rsidR="00A73834" w:rsidRPr="001206A7">
        <w:rPr>
          <w:rFonts w:ascii="Arial" w:hAnsi="Arial" w:cs="Arial"/>
          <w:sz w:val="24"/>
          <w:szCs w:val="24"/>
          <w:lang w:val="en-GB"/>
        </w:rPr>
        <w:t xml:space="preserve">, discourses of resilience and character education </w:t>
      </w:r>
      <w:r w:rsidR="000D2C11" w:rsidRPr="001206A7">
        <w:rPr>
          <w:rFonts w:ascii="Arial" w:hAnsi="Arial" w:cs="Arial"/>
          <w:sz w:val="24"/>
          <w:szCs w:val="24"/>
          <w:lang w:val="en-GB"/>
        </w:rPr>
        <w:t xml:space="preserve">which place </w:t>
      </w:r>
      <w:r w:rsidR="00DF3270" w:rsidRPr="001206A7">
        <w:rPr>
          <w:rFonts w:ascii="Arial" w:hAnsi="Arial" w:cs="Arial"/>
          <w:sz w:val="24"/>
          <w:szCs w:val="24"/>
          <w:lang w:val="en-GB"/>
        </w:rPr>
        <w:t>the</w:t>
      </w:r>
      <w:r w:rsidR="000D2C11" w:rsidRPr="001206A7">
        <w:rPr>
          <w:rFonts w:ascii="Arial" w:hAnsi="Arial" w:cs="Arial"/>
          <w:sz w:val="24"/>
          <w:szCs w:val="24"/>
          <w:lang w:val="en-GB"/>
        </w:rPr>
        <w:t xml:space="preserve"> onus on </w:t>
      </w:r>
      <w:r w:rsidR="000E266E" w:rsidRPr="001206A7">
        <w:rPr>
          <w:rFonts w:ascii="Arial" w:hAnsi="Arial" w:cs="Arial"/>
          <w:sz w:val="24"/>
          <w:szCs w:val="24"/>
          <w:lang w:val="en-GB"/>
        </w:rPr>
        <w:t xml:space="preserve">individuals and </w:t>
      </w:r>
      <w:r w:rsidR="00472E6C" w:rsidRPr="001206A7">
        <w:rPr>
          <w:rFonts w:ascii="Arial" w:hAnsi="Arial" w:cs="Arial"/>
          <w:sz w:val="24"/>
          <w:szCs w:val="24"/>
          <w:lang w:val="en-GB"/>
        </w:rPr>
        <w:t xml:space="preserve">educational settings </w:t>
      </w:r>
      <w:r w:rsidR="00984091" w:rsidRPr="001206A7">
        <w:rPr>
          <w:rFonts w:ascii="Arial" w:hAnsi="Arial" w:cs="Arial"/>
          <w:sz w:val="24"/>
          <w:szCs w:val="24"/>
          <w:lang w:val="en-GB"/>
        </w:rPr>
        <w:t>imply</w:t>
      </w:r>
      <w:r w:rsidR="00842EB2" w:rsidRPr="001206A7">
        <w:rPr>
          <w:rFonts w:ascii="Arial" w:hAnsi="Arial" w:cs="Arial"/>
          <w:sz w:val="24"/>
          <w:szCs w:val="24"/>
          <w:lang w:val="en-GB"/>
        </w:rPr>
        <w:t xml:space="preserve"> we can address</w:t>
      </w:r>
      <w:r w:rsidR="00047BDA" w:rsidRPr="001206A7">
        <w:rPr>
          <w:rFonts w:ascii="Arial" w:hAnsi="Arial" w:cs="Arial"/>
          <w:sz w:val="24"/>
          <w:szCs w:val="24"/>
          <w:lang w:val="en-GB"/>
        </w:rPr>
        <w:t xml:space="preserve"> mental health </w:t>
      </w:r>
      <w:r w:rsidR="00594E2C" w:rsidRPr="001206A7">
        <w:rPr>
          <w:rFonts w:ascii="Arial" w:hAnsi="Arial" w:cs="Arial"/>
          <w:sz w:val="24"/>
          <w:szCs w:val="24"/>
          <w:lang w:val="en-GB"/>
        </w:rPr>
        <w:t xml:space="preserve">issues </w:t>
      </w:r>
      <w:r w:rsidR="00047BDA" w:rsidRPr="001206A7">
        <w:rPr>
          <w:rFonts w:ascii="Arial" w:hAnsi="Arial" w:cs="Arial"/>
          <w:sz w:val="24"/>
          <w:szCs w:val="24"/>
          <w:lang w:val="en-GB"/>
        </w:rPr>
        <w:t>in a vacuum</w:t>
      </w:r>
      <w:r w:rsidR="00DE3757" w:rsidRPr="001206A7">
        <w:rPr>
          <w:rFonts w:ascii="Arial" w:hAnsi="Arial" w:cs="Arial"/>
          <w:sz w:val="24"/>
          <w:szCs w:val="24"/>
          <w:lang w:val="en-GB"/>
        </w:rPr>
        <w:t>.</w:t>
      </w:r>
      <w:r w:rsidR="00047BDA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F02912" w:rsidRPr="001206A7">
        <w:rPr>
          <w:rFonts w:ascii="Arial" w:hAnsi="Arial" w:cs="Arial"/>
          <w:sz w:val="24"/>
          <w:szCs w:val="24"/>
          <w:lang w:val="en-GB"/>
        </w:rPr>
        <w:t xml:space="preserve">This </w:t>
      </w:r>
      <w:r w:rsidR="006A340F" w:rsidRPr="001206A7">
        <w:rPr>
          <w:rFonts w:ascii="Arial" w:hAnsi="Arial" w:cs="Arial"/>
          <w:sz w:val="24"/>
          <w:szCs w:val="24"/>
          <w:lang w:val="en-GB"/>
        </w:rPr>
        <w:t>misconception</w:t>
      </w:r>
      <w:r w:rsidR="000143C7" w:rsidRPr="001206A7">
        <w:rPr>
          <w:rFonts w:ascii="Arial" w:hAnsi="Arial" w:cs="Arial"/>
          <w:sz w:val="24"/>
          <w:szCs w:val="24"/>
          <w:lang w:val="en-GB"/>
        </w:rPr>
        <w:t xml:space="preserve"> is distracting and</w:t>
      </w:r>
      <w:r w:rsidR="006A340F" w:rsidRPr="001206A7">
        <w:rPr>
          <w:rFonts w:ascii="Arial" w:hAnsi="Arial" w:cs="Arial"/>
          <w:sz w:val="24"/>
          <w:szCs w:val="24"/>
          <w:lang w:val="en-GB"/>
        </w:rPr>
        <w:t xml:space="preserve"> needs</w:t>
      </w:r>
      <w:r w:rsidR="00F02912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792AA2" w:rsidRPr="001206A7">
        <w:rPr>
          <w:rFonts w:ascii="Arial" w:hAnsi="Arial" w:cs="Arial"/>
          <w:sz w:val="24"/>
          <w:szCs w:val="24"/>
          <w:lang w:val="en-GB"/>
        </w:rPr>
        <w:t>challenging</w:t>
      </w:r>
      <w:r w:rsidR="007E5E12">
        <w:rPr>
          <w:rFonts w:ascii="Arial" w:hAnsi="Arial" w:cs="Arial"/>
          <w:sz w:val="24"/>
          <w:szCs w:val="24"/>
          <w:lang w:val="en-GB"/>
        </w:rPr>
        <w:t>; t</w:t>
      </w:r>
      <w:r w:rsidR="00B95EA4" w:rsidRPr="001206A7">
        <w:rPr>
          <w:rFonts w:ascii="Arial" w:hAnsi="Arial" w:cs="Arial"/>
          <w:sz w:val="24"/>
          <w:szCs w:val="24"/>
          <w:lang w:val="en-GB"/>
        </w:rPr>
        <w:t xml:space="preserve">he </w:t>
      </w:r>
      <w:r w:rsidR="005E48C5" w:rsidRPr="001206A7">
        <w:rPr>
          <w:rFonts w:ascii="Arial" w:hAnsi="Arial" w:cs="Arial"/>
          <w:sz w:val="24"/>
          <w:szCs w:val="24"/>
          <w:lang w:val="en-GB"/>
        </w:rPr>
        <w:t xml:space="preserve">lens </w:t>
      </w:r>
      <w:r w:rsidR="00A227D0" w:rsidRPr="001206A7">
        <w:rPr>
          <w:rFonts w:ascii="Arial" w:hAnsi="Arial" w:cs="Arial"/>
          <w:sz w:val="24"/>
          <w:szCs w:val="24"/>
          <w:lang w:val="en-GB"/>
        </w:rPr>
        <w:t>shifted to</w:t>
      </w:r>
      <w:r w:rsidR="005E48C5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384D7E" w:rsidRPr="001206A7">
        <w:rPr>
          <w:rFonts w:ascii="Arial" w:hAnsi="Arial" w:cs="Arial"/>
          <w:sz w:val="24"/>
          <w:szCs w:val="24"/>
          <w:lang w:val="en-GB"/>
        </w:rPr>
        <w:t>the</w:t>
      </w:r>
      <w:r w:rsidR="00047BDA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5A55EE" w:rsidRPr="001206A7">
        <w:rPr>
          <w:rFonts w:ascii="Arial" w:hAnsi="Arial" w:cs="Arial"/>
          <w:sz w:val="24"/>
          <w:szCs w:val="24"/>
          <w:lang w:val="en-GB"/>
        </w:rPr>
        <w:t>broader</w:t>
      </w:r>
      <w:r w:rsidR="00047BDA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DB7907" w:rsidRPr="001206A7">
        <w:rPr>
          <w:rFonts w:ascii="Arial" w:hAnsi="Arial" w:cs="Arial"/>
          <w:sz w:val="24"/>
          <w:szCs w:val="24"/>
          <w:lang w:val="en-GB"/>
        </w:rPr>
        <w:t>societ</w:t>
      </w:r>
      <w:r w:rsidR="00435808" w:rsidRPr="001206A7">
        <w:rPr>
          <w:rFonts w:ascii="Arial" w:hAnsi="Arial" w:cs="Arial"/>
          <w:sz w:val="24"/>
          <w:szCs w:val="24"/>
          <w:lang w:val="en-GB"/>
        </w:rPr>
        <w:t>al</w:t>
      </w:r>
      <w:r w:rsidR="00775E2A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047BDA" w:rsidRPr="001206A7">
        <w:rPr>
          <w:rFonts w:ascii="Arial" w:hAnsi="Arial" w:cs="Arial"/>
          <w:sz w:val="24"/>
          <w:szCs w:val="24"/>
          <w:lang w:val="en-GB"/>
        </w:rPr>
        <w:t>context</w:t>
      </w:r>
      <w:r w:rsidR="00ED1ED9">
        <w:rPr>
          <w:rFonts w:ascii="Arial" w:hAnsi="Arial" w:cs="Arial"/>
          <w:sz w:val="24"/>
          <w:szCs w:val="24"/>
          <w:lang w:val="en-GB"/>
        </w:rPr>
        <w:t>,</w:t>
      </w:r>
      <w:r w:rsidR="00AA4986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5A496E" w:rsidRPr="001206A7">
        <w:rPr>
          <w:rFonts w:ascii="Arial" w:hAnsi="Arial" w:cs="Arial"/>
          <w:sz w:val="24"/>
          <w:szCs w:val="24"/>
          <w:lang w:val="en-GB"/>
        </w:rPr>
        <w:t>acknowledg</w:t>
      </w:r>
      <w:r w:rsidR="00AA4986" w:rsidRPr="001206A7">
        <w:rPr>
          <w:rFonts w:ascii="Arial" w:hAnsi="Arial" w:cs="Arial"/>
          <w:sz w:val="24"/>
          <w:szCs w:val="24"/>
          <w:lang w:val="en-GB"/>
        </w:rPr>
        <w:t>ing</w:t>
      </w:r>
      <w:r w:rsidR="00047BDA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E6007D" w:rsidRPr="001206A7">
        <w:rPr>
          <w:rFonts w:ascii="Arial" w:hAnsi="Arial" w:cs="Arial"/>
          <w:sz w:val="24"/>
          <w:szCs w:val="24"/>
          <w:lang w:val="en-GB"/>
        </w:rPr>
        <w:t>the deep-rooted causes of mental ill health such as poverty, adverse childhood experiences</w:t>
      </w:r>
      <w:r w:rsidR="009030B7" w:rsidRPr="001206A7">
        <w:rPr>
          <w:rFonts w:ascii="Arial" w:hAnsi="Arial" w:cs="Arial"/>
          <w:sz w:val="24"/>
          <w:szCs w:val="24"/>
          <w:lang w:val="en-GB"/>
        </w:rPr>
        <w:t>,</w:t>
      </w:r>
      <w:r w:rsidR="00E6007D" w:rsidRPr="001206A7">
        <w:rPr>
          <w:rFonts w:ascii="Arial" w:hAnsi="Arial" w:cs="Arial"/>
          <w:sz w:val="24"/>
          <w:szCs w:val="24"/>
          <w:lang w:val="en-GB"/>
        </w:rPr>
        <w:t xml:space="preserve"> and </w:t>
      </w:r>
      <w:r w:rsidR="00995EDB" w:rsidRPr="001206A7">
        <w:rPr>
          <w:rFonts w:ascii="Arial" w:hAnsi="Arial" w:cs="Arial"/>
          <w:sz w:val="24"/>
          <w:szCs w:val="24"/>
          <w:lang w:val="en-GB"/>
        </w:rPr>
        <w:t>academic-related</w:t>
      </w:r>
      <w:r w:rsidR="004B4D97" w:rsidRPr="001206A7">
        <w:rPr>
          <w:rFonts w:ascii="Arial" w:hAnsi="Arial" w:cs="Arial"/>
          <w:sz w:val="24"/>
          <w:szCs w:val="24"/>
          <w:lang w:val="en-GB"/>
        </w:rPr>
        <w:t xml:space="preserve"> pressures</w:t>
      </w:r>
      <w:r w:rsidR="00E6007D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F11C8E" w:rsidRPr="001206A7">
        <w:rPr>
          <w:rFonts w:ascii="Arial" w:hAnsi="Arial" w:cs="Arial"/>
          <w:sz w:val="24"/>
          <w:szCs w:val="24"/>
          <w:lang w:val="en-GB"/>
        </w:rPr>
        <w:t xml:space="preserve">which </w:t>
      </w:r>
      <w:r w:rsidR="00FB197D" w:rsidRPr="001206A7">
        <w:rPr>
          <w:rFonts w:ascii="Arial" w:hAnsi="Arial" w:cs="Arial"/>
          <w:sz w:val="24"/>
          <w:szCs w:val="24"/>
          <w:lang w:val="en-GB"/>
        </w:rPr>
        <w:t>emanat</w:t>
      </w:r>
      <w:r w:rsidR="00F11C8E" w:rsidRPr="001206A7">
        <w:rPr>
          <w:rFonts w:ascii="Arial" w:hAnsi="Arial" w:cs="Arial"/>
          <w:sz w:val="24"/>
          <w:szCs w:val="24"/>
          <w:lang w:val="en-GB"/>
        </w:rPr>
        <w:t>e from</w:t>
      </w:r>
      <w:r w:rsidR="00537B14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9D4375" w:rsidRPr="001206A7">
        <w:rPr>
          <w:rFonts w:ascii="Arial" w:hAnsi="Arial" w:cs="Arial"/>
          <w:sz w:val="24"/>
          <w:szCs w:val="24"/>
          <w:lang w:val="en-GB"/>
        </w:rPr>
        <w:t xml:space="preserve">wider </w:t>
      </w:r>
      <w:r w:rsidR="00E6007D" w:rsidRPr="001206A7">
        <w:rPr>
          <w:rFonts w:ascii="Arial" w:hAnsi="Arial" w:cs="Arial"/>
          <w:sz w:val="24"/>
          <w:szCs w:val="24"/>
          <w:lang w:val="en-GB"/>
        </w:rPr>
        <w:t>political decisions</w:t>
      </w:r>
      <w:r w:rsidR="000336A4" w:rsidRPr="001206A7">
        <w:rPr>
          <w:rFonts w:ascii="Arial" w:hAnsi="Arial" w:cs="Arial"/>
          <w:sz w:val="24"/>
          <w:szCs w:val="24"/>
          <w:lang w:val="en-GB"/>
        </w:rPr>
        <w:t xml:space="preserve"> such as </w:t>
      </w:r>
      <w:r w:rsidR="00664810" w:rsidRPr="001206A7">
        <w:rPr>
          <w:rFonts w:ascii="Arial" w:hAnsi="Arial" w:cs="Arial"/>
          <w:sz w:val="24"/>
          <w:szCs w:val="24"/>
          <w:lang w:val="en-GB"/>
        </w:rPr>
        <w:t xml:space="preserve">the </w:t>
      </w:r>
      <w:r w:rsidR="00E102EC" w:rsidRPr="001206A7">
        <w:rPr>
          <w:rFonts w:ascii="Arial" w:hAnsi="Arial" w:cs="Arial"/>
          <w:sz w:val="24"/>
          <w:szCs w:val="24"/>
          <w:lang w:val="en-GB"/>
        </w:rPr>
        <w:t>overhaul</w:t>
      </w:r>
      <w:r w:rsidR="008A5647" w:rsidRPr="001206A7">
        <w:rPr>
          <w:rFonts w:ascii="Arial" w:hAnsi="Arial" w:cs="Arial"/>
          <w:sz w:val="24"/>
          <w:szCs w:val="24"/>
          <w:lang w:val="en-GB"/>
        </w:rPr>
        <w:t xml:space="preserve"> of</w:t>
      </w:r>
      <w:r w:rsidR="00136FD0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8A5647" w:rsidRPr="001206A7">
        <w:rPr>
          <w:rFonts w:ascii="Arial" w:hAnsi="Arial" w:cs="Arial"/>
          <w:sz w:val="24"/>
          <w:szCs w:val="24"/>
          <w:lang w:val="en-GB"/>
        </w:rPr>
        <w:t xml:space="preserve">the </w:t>
      </w:r>
      <w:r w:rsidR="00136FD0" w:rsidRPr="001206A7">
        <w:rPr>
          <w:rFonts w:ascii="Arial" w:hAnsi="Arial" w:cs="Arial"/>
          <w:sz w:val="24"/>
          <w:szCs w:val="24"/>
          <w:lang w:val="en-GB"/>
        </w:rPr>
        <w:t>examinations</w:t>
      </w:r>
      <w:r w:rsidR="008A5647" w:rsidRPr="001206A7">
        <w:rPr>
          <w:rFonts w:ascii="Arial" w:hAnsi="Arial" w:cs="Arial"/>
          <w:sz w:val="24"/>
          <w:szCs w:val="24"/>
          <w:lang w:val="en-GB"/>
        </w:rPr>
        <w:t xml:space="preserve"> system</w:t>
      </w:r>
      <w:r w:rsidR="00E6007D" w:rsidRPr="001206A7">
        <w:rPr>
          <w:rFonts w:ascii="Arial" w:hAnsi="Arial" w:cs="Arial"/>
          <w:sz w:val="24"/>
          <w:szCs w:val="24"/>
          <w:lang w:val="en-GB"/>
        </w:rPr>
        <w:t xml:space="preserve">. </w:t>
      </w:r>
      <w:r w:rsidR="00D4595E" w:rsidRPr="001206A7">
        <w:rPr>
          <w:rFonts w:ascii="Arial" w:hAnsi="Arial" w:cs="Arial"/>
          <w:sz w:val="24"/>
          <w:szCs w:val="24"/>
          <w:lang w:val="en-GB"/>
        </w:rPr>
        <w:t xml:space="preserve">Sufficient investment in </w:t>
      </w:r>
      <w:r w:rsidR="001C7B4F" w:rsidRPr="001206A7">
        <w:rPr>
          <w:rFonts w:ascii="Arial" w:hAnsi="Arial" w:cs="Arial"/>
          <w:sz w:val="24"/>
          <w:szCs w:val="24"/>
          <w:lang w:val="en-GB"/>
        </w:rPr>
        <w:t>timely and appropriate</w:t>
      </w:r>
      <w:r w:rsidR="00D4595E" w:rsidRPr="001206A7">
        <w:rPr>
          <w:rFonts w:ascii="Arial" w:hAnsi="Arial" w:cs="Arial"/>
          <w:sz w:val="24"/>
          <w:szCs w:val="24"/>
          <w:lang w:val="en-GB"/>
        </w:rPr>
        <w:t xml:space="preserve"> services to meet the</w:t>
      </w:r>
      <w:r w:rsidR="00FC75CD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D4595E" w:rsidRPr="001206A7">
        <w:rPr>
          <w:rFonts w:ascii="Arial" w:hAnsi="Arial" w:cs="Arial"/>
          <w:sz w:val="24"/>
          <w:szCs w:val="24"/>
          <w:lang w:val="en-GB"/>
        </w:rPr>
        <w:t>needs</w:t>
      </w:r>
      <w:r w:rsidR="00FC75CD" w:rsidRPr="001206A7">
        <w:rPr>
          <w:rFonts w:ascii="Arial" w:hAnsi="Arial" w:cs="Arial"/>
          <w:sz w:val="24"/>
          <w:szCs w:val="24"/>
          <w:lang w:val="en-GB"/>
        </w:rPr>
        <w:t xml:space="preserve"> of </w:t>
      </w:r>
      <w:r w:rsidR="004C6AC6" w:rsidRPr="001206A7">
        <w:rPr>
          <w:rFonts w:ascii="Arial" w:hAnsi="Arial" w:cs="Arial"/>
          <w:sz w:val="24"/>
          <w:szCs w:val="24"/>
          <w:lang w:val="en-GB"/>
        </w:rPr>
        <w:t>learners</w:t>
      </w:r>
      <w:r w:rsidR="0088199F" w:rsidRPr="001206A7">
        <w:rPr>
          <w:rFonts w:ascii="Arial" w:hAnsi="Arial" w:cs="Arial"/>
          <w:sz w:val="24"/>
          <w:szCs w:val="24"/>
          <w:lang w:val="en-GB"/>
        </w:rPr>
        <w:t xml:space="preserve"> and staff</w:t>
      </w:r>
      <w:r w:rsidR="00D4595E" w:rsidRPr="001206A7">
        <w:rPr>
          <w:rFonts w:ascii="Arial" w:hAnsi="Arial" w:cs="Arial"/>
          <w:sz w:val="24"/>
          <w:szCs w:val="24"/>
          <w:lang w:val="en-GB"/>
        </w:rPr>
        <w:t xml:space="preserve"> once they have been identified</w:t>
      </w:r>
      <w:r w:rsidR="00FD3A0D" w:rsidRPr="001206A7">
        <w:rPr>
          <w:rFonts w:ascii="Arial" w:hAnsi="Arial" w:cs="Arial"/>
          <w:sz w:val="24"/>
          <w:szCs w:val="24"/>
          <w:lang w:val="en-GB"/>
        </w:rPr>
        <w:t xml:space="preserve"> is paramo</w:t>
      </w:r>
      <w:r w:rsidR="00FC75CD" w:rsidRPr="001206A7">
        <w:rPr>
          <w:rFonts w:ascii="Arial" w:hAnsi="Arial" w:cs="Arial"/>
          <w:sz w:val="24"/>
          <w:szCs w:val="24"/>
          <w:lang w:val="en-GB"/>
        </w:rPr>
        <w:t>unt.</w:t>
      </w:r>
      <w:r w:rsidR="000B037E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0C6C7D" w:rsidRPr="001206A7">
        <w:rPr>
          <w:rFonts w:ascii="Arial" w:hAnsi="Arial" w:cs="Arial"/>
          <w:sz w:val="24"/>
          <w:szCs w:val="24"/>
          <w:lang w:val="en-GB"/>
        </w:rPr>
        <w:t>Beyond thi</w:t>
      </w:r>
      <w:r w:rsidR="00F91769" w:rsidRPr="001206A7">
        <w:rPr>
          <w:rFonts w:ascii="Arial" w:hAnsi="Arial" w:cs="Arial"/>
          <w:sz w:val="24"/>
          <w:szCs w:val="24"/>
          <w:lang w:val="en-GB"/>
        </w:rPr>
        <w:t xml:space="preserve">s, </w:t>
      </w:r>
      <w:r w:rsidR="00BF061D" w:rsidRPr="001206A7">
        <w:rPr>
          <w:rFonts w:ascii="Arial" w:hAnsi="Arial" w:cs="Arial"/>
          <w:sz w:val="24"/>
          <w:szCs w:val="24"/>
          <w:lang w:val="en-GB"/>
        </w:rPr>
        <w:t xml:space="preserve">educationalists </w:t>
      </w:r>
      <w:r w:rsidR="006E0150" w:rsidRPr="001206A7">
        <w:rPr>
          <w:rFonts w:ascii="Arial" w:hAnsi="Arial" w:cs="Arial"/>
          <w:sz w:val="24"/>
          <w:szCs w:val="24"/>
          <w:lang w:val="en-GB"/>
        </w:rPr>
        <w:t>must</w:t>
      </w:r>
      <w:r w:rsidR="00BF061D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F11219" w:rsidRPr="001206A7">
        <w:rPr>
          <w:rFonts w:ascii="Arial" w:hAnsi="Arial" w:cs="Arial"/>
          <w:sz w:val="24"/>
          <w:szCs w:val="24"/>
          <w:lang w:val="en-GB"/>
        </w:rPr>
        <w:t>unite in</w:t>
      </w:r>
      <w:r w:rsidR="00BA15AB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A314AF" w:rsidRPr="001206A7">
        <w:rPr>
          <w:rFonts w:ascii="Arial" w:hAnsi="Arial" w:cs="Arial"/>
          <w:sz w:val="24"/>
          <w:szCs w:val="24"/>
          <w:lang w:val="en-GB"/>
        </w:rPr>
        <w:t>generating</w:t>
      </w:r>
      <w:r w:rsidR="00BF061D" w:rsidRPr="001206A7">
        <w:rPr>
          <w:rFonts w:ascii="Arial" w:hAnsi="Arial" w:cs="Arial"/>
          <w:sz w:val="24"/>
          <w:szCs w:val="24"/>
          <w:lang w:val="en-GB"/>
        </w:rPr>
        <w:t xml:space="preserve"> evidence-based research to </w:t>
      </w:r>
      <w:r w:rsidR="0067457A" w:rsidRPr="001206A7">
        <w:rPr>
          <w:rFonts w:ascii="Arial" w:hAnsi="Arial" w:cs="Arial"/>
          <w:sz w:val="24"/>
          <w:szCs w:val="24"/>
          <w:lang w:val="en-GB"/>
        </w:rPr>
        <w:t>prompt</w:t>
      </w:r>
      <w:r w:rsidR="00FD5201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BF061D" w:rsidRPr="001206A7">
        <w:rPr>
          <w:rFonts w:ascii="Arial" w:hAnsi="Arial" w:cs="Arial"/>
          <w:sz w:val="24"/>
          <w:szCs w:val="24"/>
          <w:lang w:val="en-GB"/>
        </w:rPr>
        <w:t>systemic transformation</w:t>
      </w:r>
      <w:r w:rsidR="00FD5201" w:rsidRPr="001206A7">
        <w:rPr>
          <w:rFonts w:ascii="Arial" w:hAnsi="Arial" w:cs="Arial"/>
          <w:sz w:val="24"/>
          <w:szCs w:val="24"/>
          <w:lang w:val="en-GB"/>
        </w:rPr>
        <w:t>,</w:t>
      </w:r>
      <w:r w:rsidR="00BF061D" w:rsidRPr="001206A7">
        <w:rPr>
          <w:rFonts w:ascii="Arial" w:hAnsi="Arial" w:cs="Arial"/>
          <w:sz w:val="24"/>
          <w:szCs w:val="24"/>
          <w:lang w:val="en-GB"/>
        </w:rPr>
        <w:t xml:space="preserve"> help</w:t>
      </w:r>
      <w:r w:rsidR="00FD5201" w:rsidRPr="001206A7">
        <w:rPr>
          <w:rFonts w:ascii="Arial" w:hAnsi="Arial" w:cs="Arial"/>
          <w:sz w:val="24"/>
          <w:szCs w:val="24"/>
          <w:lang w:val="en-GB"/>
        </w:rPr>
        <w:t>ing</w:t>
      </w:r>
      <w:r w:rsidR="00BF061D" w:rsidRPr="001206A7">
        <w:rPr>
          <w:rFonts w:ascii="Arial" w:hAnsi="Arial" w:cs="Arial"/>
          <w:sz w:val="24"/>
          <w:szCs w:val="24"/>
          <w:lang w:val="en-GB"/>
        </w:rPr>
        <w:t xml:space="preserve"> foster a cultural shift that normalises and nurtures self-care for everyone.</w:t>
      </w:r>
      <w:r w:rsidR="000B037E" w:rsidRPr="001206A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FBF3402" w14:textId="77777777" w:rsidR="001A7C54" w:rsidRPr="001206A7" w:rsidRDefault="001A7C54" w:rsidP="00312660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571DA7EA" w14:textId="05F7D551" w:rsidR="00775606" w:rsidRPr="007B3F3D" w:rsidRDefault="00775606" w:rsidP="0031266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B3F3D">
        <w:rPr>
          <w:rFonts w:ascii="Arial" w:hAnsi="Arial" w:cs="Arial"/>
          <w:b/>
          <w:bCs/>
          <w:sz w:val="24"/>
          <w:szCs w:val="24"/>
        </w:rPr>
        <w:t>References</w:t>
      </w:r>
    </w:p>
    <w:p w14:paraId="7DC34BD4" w14:textId="77777777" w:rsidR="001E4B8A" w:rsidRDefault="00CD0C82" w:rsidP="001E4B8A">
      <w:pPr>
        <w:pStyle w:val="NoSpacing"/>
        <w:spacing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="007514DD">
        <w:rPr>
          <w:rFonts w:ascii="Arial" w:hAnsi="Arial" w:cs="Arial"/>
          <w:sz w:val="24"/>
          <w:szCs w:val="24"/>
        </w:rPr>
        <w:t>o</w:t>
      </w:r>
      <w:r w:rsidR="00686113">
        <w:rPr>
          <w:rFonts w:ascii="Arial" w:hAnsi="Arial" w:cs="Arial"/>
          <w:sz w:val="24"/>
          <w:szCs w:val="24"/>
        </w:rPr>
        <w:t>H</w:t>
      </w:r>
      <w:proofErr w:type="spellEnd"/>
      <w:r w:rsidR="003C1E00">
        <w:rPr>
          <w:rFonts w:ascii="Arial" w:hAnsi="Arial" w:cs="Arial"/>
          <w:sz w:val="24"/>
          <w:szCs w:val="24"/>
        </w:rPr>
        <w:t xml:space="preserve"> &amp; </w:t>
      </w:r>
      <w:r w:rsidR="000468E0">
        <w:rPr>
          <w:rFonts w:ascii="Arial" w:hAnsi="Arial" w:cs="Arial"/>
          <w:sz w:val="24"/>
          <w:szCs w:val="24"/>
        </w:rPr>
        <w:t>DfE</w:t>
      </w:r>
      <w:r w:rsidR="00FD59B0" w:rsidRPr="001206A7">
        <w:rPr>
          <w:rFonts w:ascii="Arial" w:hAnsi="Arial" w:cs="Arial"/>
          <w:sz w:val="24"/>
          <w:szCs w:val="24"/>
        </w:rPr>
        <w:t xml:space="preserve"> (2017)</w:t>
      </w:r>
      <w:r w:rsidR="00B80BF4" w:rsidRPr="001206A7">
        <w:rPr>
          <w:rFonts w:ascii="Arial" w:hAnsi="Arial" w:cs="Arial"/>
          <w:sz w:val="24"/>
          <w:szCs w:val="24"/>
        </w:rPr>
        <w:t>.</w:t>
      </w:r>
      <w:r w:rsidR="00FD59B0" w:rsidRPr="001206A7">
        <w:rPr>
          <w:rFonts w:ascii="Arial" w:hAnsi="Arial" w:cs="Arial"/>
          <w:sz w:val="24"/>
          <w:szCs w:val="24"/>
        </w:rPr>
        <w:t xml:space="preserve"> </w:t>
      </w:r>
      <w:r w:rsidR="00FD59B0" w:rsidRPr="001206A7">
        <w:rPr>
          <w:rFonts w:ascii="Arial" w:hAnsi="Arial" w:cs="Arial"/>
          <w:i/>
          <w:iCs/>
          <w:sz w:val="24"/>
          <w:szCs w:val="24"/>
        </w:rPr>
        <w:t xml:space="preserve">Transforming children and young people’s mental health </w:t>
      </w:r>
    </w:p>
    <w:p w14:paraId="2E5018A0" w14:textId="48411155" w:rsidR="00DB4A58" w:rsidRDefault="00FD59B0" w:rsidP="001E4B8A">
      <w:pPr>
        <w:pStyle w:val="NoSpacing"/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1206A7">
        <w:rPr>
          <w:rFonts w:ascii="Arial" w:hAnsi="Arial" w:cs="Arial"/>
          <w:i/>
          <w:iCs/>
          <w:sz w:val="24"/>
          <w:szCs w:val="24"/>
        </w:rPr>
        <w:t xml:space="preserve">provision: A Green Paper. </w:t>
      </w:r>
      <w:r w:rsidRPr="001206A7">
        <w:rPr>
          <w:rFonts w:ascii="Arial" w:hAnsi="Arial" w:cs="Arial"/>
          <w:sz w:val="24"/>
          <w:szCs w:val="24"/>
        </w:rPr>
        <w:t xml:space="preserve">Retrieved from </w:t>
      </w:r>
    </w:p>
    <w:p w14:paraId="3D2BB177" w14:textId="13C1AB62" w:rsidR="006D7C94" w:rsidRPr="001206A7" w:rsidRDefault="0067364D" w:rsidP="00DB4A58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hyperlink r:id="rId5" w:history="1">
        <w:r w:rsidR="008566BD" w:rsidRPr="006E38BE">
          <w:rPr>
            <w:rStyle w:val="Hyperlink"/>
            <w:rFonts w:ascii="Arial" w:hAnsi="Arial" w:cs="Arial"/>
            <w:sz w:val="24"/>
            <w:szCs w:val="24"/>
          </w:rPr>
          <w:t>https://assets.publishing.service.gov.uk/government/uploads/system/uploads/attachment_data/file/664855/Transforming_children_and_young_peoples_mental_health_provision.pdf</w:t>
        </w:r>
      </w:hyperlink>
    </w:p>
    <w:p w14:paraId="31EDB016" w14:textId="77777777" w:rsidR="00C364A8" w:rsidRPr="001206A7" w:rsidRDefault="00C364A8" w:rsidP="00312660">
      <w:pPr>
        <w:pStyle w:val="NoSpacing"/>
        <w:spacing w:line="360" w:lineRule="auto"/>
        <w:ind w:left="720"/>
        <w:rPr>
          <w:rFonts w:ascii="Arial" w:hAnsi="Arial" w:cs="Arial"/>
          <w:iCs/>
          <w:sz w:val="24"/>
          <w:szCs w:val="24"/>
          <w:lang w:val="en-GB"/>
        </w:rPr>
      </w:pPr>
    </w:p>
    <w:p w14:paraId="377A0A6B" w14:textId="77777777" w:rsidR="007B3F3D" w:rsidRDefault="00221C15" w:rsidP="007B3F3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206A7">
        <w:rPr>
          <w:rFonts w:ascii="Arial" w:hAnsi="Arial" w:cs="Arial"/>
          <w:sz w:val="24"/>
          <w:szCs w:val="24"/>
        </w:rPr>
        <w:t>Oberle</w:t>
      </w:r>
      <w:proofErr w:type="spellEnd"/>
      <w:r w:rsidRPr="001206A7">
        <w:rPr>
          <w:rFonts w:ascii="Arial" w:hAnsi="Arial" w:cs="Arial"/>
          <w:sz w:val="24"/>
          <w:szCs w:val="24"/>
        </w:rPr>
        <w:t>, E.</w:t>
      </w:r>
      <w:r w:rsidR="00C517A8" w:rsidRPr="001206A7">
        <w:rPr>
          <w:rFonts w:ascii="Arial" w:hAnsi="Arial" w:cs="Arial"/>
          <w:sz w:val="24"/>
          <w:szCs w:val="24"/>
        </w:rPr>
        <w:t>, &amp;</w:t>
      </w:r>
      <w:r w:rsidRPr="001206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06A7">
        <w:rPr>
          <w:rFonts w:ascii="Arial" w:hAnsi="Arial" w:cs="Arial"/>
          <w:sz w:val="24"/>
          <w:szCs w:val="24"/>
        </w:rPr>
        <w:t>Schonert</w:t>
      </w:r>
      <w:proofErr w:type="spellEnd"/>
      <w:r w:rsidRPr="001206A7">
        <w:rPr>
          <w:rFonts w:ascii="Arial" w:hAnsi="Arial" w:cs="Arial"/>
          <w:sz w:val="24"/>
          <w:szCs w:val="24"/>
        </w:rPr>
        <w:t>-Reich</w:t>
      </w:r>
      <w:r w:rsidR="00C517A8" w:rsidRPr="001206A7">
        <w:rPr>
          <w:rFonts w:ascii="Arial" w:hAnsi="Arial" w:cs="Arial"/>
          <w:sz w:val="24"/>
          <w:szCs w:val="24"/>
        </w:rPr>
        <w:t>, K. A. (2016)</w:t>
      </w:r>
      <w:r w:rsidR="00A63281" w:rsidRPr="001206A7">
        <w:rPr>
          <w:rFonts w:ascii="Arial" w:hAnsi="Arial" w:cs="Arial"/>
          <w:sz w:val="24"/>
          <w:szCs w:val="24"/>
        </w:rPr>
        <w:t xml:space="preserve">. </w:t>
      </w:r>
      <w:r w:rsidR="00212F39" w:rsidRPr="001206A7">
        <w:rPr>
          <w:rFonts w:ascii="Arial" w:hAnsi="Arial" w:cs="Arial"/>
          <w:sz w:val="24"/>
          <w:szCs w:val="24"/>
        </w:rPr>
        <w:t xml:space="preserve">Stress contagion in the classroom? The </w:t>
      </w:r>
    </w:p>
    <w:p w14:paraId="4D3C9980" w14:textId="5FEE7F9D" w:rsidR="00714F7D" w:rsidRPr="001206A7" w:rsidRDefault="00212F39" w:rsidP="007B3F3D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206A7">
        <w:rPr>
          <w:rFonts w:ascii="Arial" w:hAnsi="Arial" w:cs="Arial"/>
          <w:sz w:val="24"/>
          <w:szCs w:val="24"/>
        </w:rPr>
        <w:t xml:space="preserve">link between </w:t>
      </w:r>
      <w:r w:rsidR="009C0E96" w:rsidRPr="001206A7">
        <w:rPr>
          <w:rFonts w:ascii="Arial" w:hAnsi="Arial" w:cs="Arial"/>
          <w:sz w:val="24"/>
          <w:szCs w:val="24"/>
        </w:rPr>
        <w:t>c</w:t>
      </w:r>
      <w:r w:rsidRPr="001206A7">
        <w:rPr>
          <w:rFonts w:ascii="Arial" w:hAnsi="Arial" w:cs="Arial"/>
          <w:sz w:val="24"/>
          <w:szCs w:val="24"/>
        </w:rPr>
        <w:t>lassroom</w:t>
      </w:r>
      <w:r w:rsidR="009C0E96" w:rsidRPr="001206A7">
        <w:rPr>
          <w:rFonts w:ascii="Arial" w:hAnsi="Arial" w:cs="Arial"/>
          <w:sz w:val="24"/>
          <w:szCs w:val="24"/>
        </w:rPr>
        <w:t xml:space="preserve"> </w:t>
      </w:r>
      <w:r w:rsidRPr="001206A7">
        <w:rPr>
          <w:rFonts w:ascii="Arial" w:hAnsi="Arial" w:cs="Arial"/>
          <w:sz w:val="24"/>
          <w:szCs w:val="24"/>
        </w:rPr>
        <w:t xml:space="preserve">teacher burnout and morning cortisol in elementary school students. </w:t>
      </w:r>
      <w:r w:rsidR="00775606" w:rsidRPr="001206A7">
        <w:rPr>
          <w:rFonts w:ascii="Arial" w:hAnsi="Arial" w:cs="Arial"/>
          <w:i/>
          <w:iCs/>
          <w:sz w:val="24"/>
          <w:szCs w:val="24"/>
        </w:rPr>
        <w:t>Social Science &amp; Medicine</w:t>
      </w:r>
      <w:r w:rsidRPr="001206A7">
        <w:rPr>
          <w:rFonts w:ascii="Arial" w:hAnsi="Arial" w:cs="Arial"/>
          <w:i/>
          <w:iCs/>
          <w:sz w:val="24"/>
          <w:szCs w:val="24"/>
        </w:rPr>
        <w:t xml:space="preserve">, </w:t>
      </w:r>
      <w:r w:rsidR="003158E0" w:rsidRPr="001206A7">
        <w:rPr>
          <w:rFonts w:ascii="Arial" w:hAnsi="Arial" w:cs="Arial"/>
          <w:i/>
          <w:iCs/>
          <w:sz w:val="24"/>
          <w:szCs w:val="24"/>
        </w:rPr>
        <w:t xml:space="preserve">159, </w:t>
      </w:r>
      <w:r w:rsidR="003158E0" w:rsidRPr="001206A7">
        <w:rPr>
          <w:rFonts w:ascii="Arial" w:hAnsi="Arial" w:cs="Arial"/>
          <w:sz w:val="24"/>
          <w:szCs w:val="24"/>
        </w:rPr>
        <w:t>30-37.</w:t>
      </w:r>
    </w:p>
    <w:p w14:paraId="2551E083" w14:textId="77777777" w:rsidR="001E4B8A" w:rsidRDefault="001E4B8A" w:rsidP="00AB613A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D94C27C" w14:textId="37A73966" w:rsidR="008E7D64" w:rsidRDefault="008E7D64" w:rsidP="00AB613A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7B3F3D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Questions</w:t>
      </w:r>
      <w:r w:rsidR="007B3F3D" w:rsidRPr="007B3F3D">
        <w:rPr>
          <w:rFonts w:ascii="Arial" w:hAnsi="Arial" w:cs="Arial"/>
          <w:b/>
          <w:bCs/>
          <w:sz w:val="24"/>
          <w:szCs w:val="24"/>
          <w:lang w:val="en-GB"/>
        </w:rPr>
        <w:t xml:space="preserve"> for discussion</w:t>
      </w:r>
    </w:p>
    <w:p w14:paraId="5B5320AD" w14:textId="77777777" w:rsidR="00AB613A" w:rsidRPr="00AB613A" w:rsidRDefault="00AB613A" w:rsidP="00AB613A">
      <w:pPr>
        <w:pStyle w:val="NoSpacing"/>
        <w:spacing w:line="360" w:lineRule="auto"/>
      </w:pPr>
    </w:p>
    <w:p w14:paraId="6CF4D13B" w14:textId="58389569" w:rsidR="008E7D64" w:rsidRPr="001206A7" w:rsidRDefault="008E7D64" w:rsidP="00AB613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06A7">
        <w:rPr>
          <w:rFonts w:ascii="Arial" w:hAnsi="Arial" w:cs="Arial"/>
          <w:sz w:val="24"/>
          <w:szCs w:val="24"/>
          <w:lang w:val="en-GB"/>
        </w:rPr>
        <w:t xml:space="preserve">How can we ensure staff are equipped to fulfil the health and wellbeing obligations that are being placed on schools </w:t>
      </w:r>
      <w:r w:rsidR="001C64D9" w:rsidRPr="001206A7">
        <w:rPr>
          <w:rFonts w:ascii="Arial" w:hAnsi="Arial" w:cs="Arial"/>
          <w:sz w:val="24"/>
          <w:szCs w:val="24"/>
          <w:lang w:val="en-GB"/>
        </w:rPr>
        <w:t>and</w:t>
      </w:r>
      <w:r w:rsidRPr="001206A7">
        <w:rPr>
          <w:rFonts w:ascii="Arial" w:hAnsi="Arial" w:cs="Arial"/>
          <w:sz w:val="24"/>
          <w:szCs w:val="24"/>
          <w:lang w:val="en-GB"/>
        </w:rPr>
        <w:t xml:space="preserve"> educational institutions?</w:t>
      </w:r>
    </w:p>
    <w:p w14:paraId="070BBBF3" w14:textId="77777777" w:rsidR="008E7D64" w:rsidRPr="001206A7" w:rsidRDefault="008E7D64" w:rsidP="00AB613A">
      <w:pPr>
        <w:pStyle w:val="NoSpacing"/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06A7">
        <w:rPr>
          <w:rFonts w:ascii="Arial" w:hAnsi="Arial" w:cs="Arial"/>
          <w:sz w:val="24"/>
          <w:szCs w:val="24"/>
          <w:lang w:val="en-GB"/>
        </w:rPr>
        <w:t> </w:t>
      </w:r>
    </w:p>
    <w:p w14:paraId="683601F6" w14:textId="13FA16F6" w:rsidR="008E7D64" w:rsidRPr="001206A7" w:rsidRDefault="008E7D64" w:rsidP="00AB613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06A7">
        <w:rPr>
          <w:rFonts w:ascii="Arial" w:hAnsi="Arial" w:cs="Arial"/>
          <w:sz w:val="24"/>
          <w:szCs w:val="24"/>
          <w:lang w:val="en-GB"/>
        </w:rPr>
        <w:t xml:space="preserve">What strategies can be used to </w:t>
      </w:r>
      <w:r w:rsidR="00360520" w:rsidRPr="001206A7">
        <w:rPr>
          <w:rFonts w:ascii="Arial" w:hAnsi="Arial" w:cs="Arial"/>
          <w:sz w:val="24"/>
          <w:szCs w:val="24"/>
          <w:lang w:val="en-GB"/>
        </w:rPr>
        <w:t xml:space="preserve">prevent </w:t>
      </w:r>
      <w:r w:rsidRPr="001206A7">
        <w:rPr>
          <w:rFonts w:ascii="Arial" w:hAnsi="Arial" w:cs="Arial"/>
          <w:sz w:val="24"/>
          <w:szCs w:val="24"/>
          <w:lang w:val="en-GB"/>
        </w:rPr>
        <w:t>staff burn-out</w:t>
      </w:r>
      <w:r w:rsidR="00360520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6B5C6C" w:rsidRPr="001206A7">
        <w:rPr>
          <w:rFonts w:ascii="Arial" w:hAnsi="Arial" w:cs="Arial"/>
          <w:sz w:val="24"/>
          <w:szCs w:val="24"/>
          <w:lang w:val="en-GB"/>
        </w:rPr>
        <w:t>by</w:t>
      </w:r>
      <w:r w:rsidR="00360520" w:rsidRPr="001206A7">
        <w:rPr>
          <w:rFonts w:ascii="Arial" w:hAnsi="Arial" w:cs="Arial"/>
          <w:sz w:val="24"/>
          <w:szCs w:val="24"/>
          <w:lang w:val="en-GB"/>
        </w:rPr>
        <w:t xml:space="preserve"> address</w:t>
      </w:r>
      <w:r w:rsidR="006B5C6C" w:rsidRPr="001206A7">
        <w:rPr>
          <w:rFonts w:ascii="Arial" w:hAnsi="Arial" w:cs="Arial"/>
          <w:sz w:val="24"/>
          <w:szCs w:val="24"/>
          <w:lang w:val="en-GB"/>
        </w:rPr>
        <w:t>ing</w:t>
      </w:r>
      <w:r w:rsidR="00360520" w:rsidRPr="001206A7">
        <w:rPr>
          <w:rFonts w:ascii="Arial" w:hAnsi="Arial" w:cs="Arial"/>
          <w:sz w:val="24"/>
          <w:szCs w:val="24"/>
          <w:lang w:val="en-GB"/>
        </w:rPr>
        <w:t xml:space="preserve"> issues</w:t>
      </w:r>
      <w:r w:rsidR="00FE4594" w:rsidRPr="001206A7">
        <w:rPr>
          <w:rFonts w:ascii="Arial" w:hAnsi="Arial" w:cs="Arial"/>
          <w:sz w:val="24"/>
          <w:szCs w:val="24"/>
          <w:lang w:val="en-GB"/>
        </w:rPr>
        <w:t xml:space="preserve"> before crisis point</w:t>
      </w:r>
      <w:r w:rsidR="008778D4" w:rsidRPr="001206A7">
        <w:rPr>
          <w:rFonts w:ascii="Arial" w:hAnsi="Arial" w:cs="Arial"/>
          <w:sz w:val="24"/>
          <w:szCs w:val="24"/>
          <w:lang w:val="en-GB"/>
        </w:rPr>
        <w:t>?</w:t>
      </w:r>
      <w:r w:rsidR="002B1D00" w:rsidRPr="001206A7">
        <w:rPr>
          <w:rFonts w:ascii="Arial" w:hAnsi="Arial" w:cs="Arial"/>
          <w:sz w:val="24"/>
          <w:szCs w:val="24"/>
          <w:lang w:val="en-GB"/>
        </w:rPr>
        <w:t xml:space="preserve"> </w:t>
      </w:r>
      <w:r w:rsidR="00232826" w:rsidRPr="001206A7">
        <w:rPr>
          <w:rFonts w:ascii="Arial" w:hAnsi="Arial" w:cs="Arial"/>
          <w:sz w:val="24"/>
          <w:szCs w:val="24"/>
          <w:lang w:val="en-GB"/>
        </w:rPr>
        <w:t xml:space="preserve">For example, tackling </w:t>
      </w:r>
      <w:r w:rsidRPr="001206A7">
        <w:rPr>
          <w:rFonts w:ascii="Arial" w:hAnsi="Arial" w:cs="Arial"/>
          <w:sz w:val="24"/>
          <w:szCs w:val="24"/>
          <w:lang w:val="en-GB"/>
        </w:rPr>
        <w:t>the stigma of taking time</w:t>
      </w:r>
      <w:r w:rsidR="003F4F32">
        <w:rPr>
          <w:rFonts w:ascii="Arial" w:hAnsi="Arial" w:cs="Arial"/>
          <w:sz w:val="24"/>
          <w:szCs w:val="24"/>
          <w:lang w:val="en-GB"/>
        </w:rPr>
        <w:t xml:space="preserve"> </w:t>
      </w:r>
      <w:r w:rsidRPr="001206A7">
        <w:rPr>
          <w:rFonts w:ascii="Arial" w:hAnsi="Arial" w:cs="Arial"/>
          <w:sz w:val="24"/>
          <w:szCs w:val="24"/>
          <w:lang w:val="en-GB"/>
        </w:rPr>
        <w:t>off for staff with mental health and wellbeing challenges</w:t>
      </w:r>
      <w:r w:rsidR="000D3082" w:rsidRPr="001206A7">
        <w:rPr>
          <w:rFonts w:ascii="Arial" w:hAnsi="Arial" w:cs="Arial"/>
          <w:sz w:val="24"/>
          <w:szCs w:val="24"/>
          <w:lang w:val="en-GB"/>
        </w:rPr>
        <w:t>.</w:t>
      </w:r>
    </w:p>
    <w:p w14:paraId="7AF62C68" w14:textId="77777777" w:rsidR="008E7D64" w:rsidRPr="001206A7" w:rsidRDefault="008E7D64" w:rsidP="00AB613A">
      <w:pPr>
        <w:pStyle w:val="NoSpacing"/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06A7">
        <w:rPr>
          <w:rFonts w:ascii="Arial" w:hAnsi="Arial" w:cs="Arial"/>
          <w:sz w:val="24"/>
          <w:szCs w:val="24"/>
          <w:lang w:val="en-GB"/>
        </w:rPr>
        <w:t> </w:t>
      </w:r>
    </w:p>
    <w:p w14:paraId="51127D27" w14:textId="73F584BF" w:rsidR="008E7D64" w:rsidRPr="001206A7" w:rsidRDefault="008E7D64" w:rsidP="00AB613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06A7">
        <w:rPr>
          <w:rFonts w:ascii="Arial" w:hAnsi="Arial" w:cs="Arial"/>
          <w:sz w:val="24"/>
          <w:szCs w:val="24"/>
          <w:lang w:val="en-GB"/>
        </w:rPr>
        <w:t xml:space="preserve">How can better communication between research </w:t>
      </w:r>
      <w:r w:rsidR="00BF541B" w:rsidRPr="001206A7">
        <w:rPr>
          <w:rFonts w:ascii="Arial" w:hAnsi="Arial" w:cs="Arial"/>
          <w:sz w:val="24"/>
          <w:szCs w:val="24"/>
          <w:lang w:val="en-GB"/>
        </w:rPr>
        <w:t xml:space="preserve">and practice </w:t>
      </w:r>
      <w:r w:rsidR="0041438D" w:rsidRPr="001206A7">
        <w:rPr>
          <w:rFonts w:ascii="Arial" w:hAnsi="Arial" w:cs="Arial"/>
          <w:sz w:val="24"/>
          <w:szCs w:val="24"/>
          <w:lang w:val="en-GB"/>
        </w:rPr>
        <w:t xml:space="preserve">be </w:t>
      </w:r>
      <w:r w:rsidR="009F76C6" w:rsidRPr="001206A7">
        <w:rPr>
          <w:rFonts w:ascii="Arial" w:hAnsi="Arial" w:cs="Arial"/>
          <w:sz w:val="24"/>
          <w:szCs w:val="24"/>
          <w:lang w:val="en-GB"/>
        </w:rPr>
        <w:t>facilitated to ensure</w:t>
      </w:r>
      <w:r w:rsidR="005837B3" w:rsidRPr="001206A7">
        <w:rPr>
          <w:rFonts w:ascii="Arial" w:hAnsi="Arial" w:cs="Arial"/>
          <w:sz w:val="24"/>
          <w:szCs w:val="24"/>
          <w:lang w:val="en-GB"/>
        </w:rPr>
        <w:t xml:space="preserve"> evidence-based</w:t>
      </w:r>
      <w:r w:rsidR="005E0A9B" w:rsidRPr="001206A7">
        <w:rPr>
          <w:rFonts w:ascii="Arial" w:hAnsi="Arial" w:cs="Arial"/>
          <w:sz w:val="24"/>
          <w:szCs w:val="24"/>
          <w:lang w:val="en-GB"/>
        </w:rPr>
        <w:t>,</w:t>
      </w:r>
      <w:r w:rsidR="0041438D" w:rsidRPr="001206A7">
        <w:rPr>
          <w:rFonts w:ascii="Arial" w:hAnsi="Arial" w:cs="Arial"/>
          <w:sz w:val="24"/>
          <w:szCs w:val="24"/>
          <w:lang w:val="en-GB"/>
        </w:rPr>
        <w:t xml:space="preserve"> good practice </w:t>
      </w:r>
      <w:r w:rsidR="005E0A9B" w:rsidRPr="001206A7">
        <w:rPr>
          <w:rFonts w:ascii="Arial" w:hAnsi="Arial" w:cs="Arial"/>
          <w:sz w:val="24"/>
          <w:szCs w:val="24"/>
          <w:lang w:val="en-GB"/>
        </w:rPr>
        <w:t xml:space="preserve">is </w:t>
      </w:r>
      <w:r w:rsidR="005D7979" w:rsidRPr="001206A7">
        <w:rPr>
          <w:rFonts w:ascii="Arial" w:hAnsi="Arial" w:cs="Arial"/>
          <w:sz w:val="24"/>
          <w:szCs w:val="24"/>
          <w:lang w:val="en-GB"/>
        </w:rPr>
        <w:t xml:space="preserve">widely </w:t>
      </w:r>
      <w:r w:rsidR="0041438D" w:rsidRPr="001206A7">
        <w:rPr>
          <w:rFonts w:ascii="Arial" w:hAnsi="Arial" w:cs="Arial"/>
          <w:sz w:val="24"/>
          <w:szCs w:val="24"/>
          <w:lang w:val="en-GB"/>
        </w:rPr>
        <w:t>shared</w:t>
      </w:r>
      <w:r w:rsidRPr="001206A7">
        <w:rPr>
          <w:rFonts w:ascii="Arial" w:hAnsi="Arial" w:cs="Arial"/>
          <w:sz w:val="24"/>
          <w:szCs w:val="24"/>
          <w:lang w:val="en-GB"/>
        </w:rPr>
        <w:t xml:space="preserve"> an</w:t>
      </w:r>
      <w:r w:rsidR="005E0A9B" w:rsidRPr="001206A7">
        <w:rPr>
          <w:rFonts w:ascii="Arial" w:hAnsi="Arial" w:cs="Arial"/>
          <w:sz w:val="24"/>
          <w:szCs w:val="24"/>
          <w:lang w:val="en-GB"/>
        </w:rPr>
        <w:t xml:space="preserve">d </w:t>
      </w:r>
      <w:r w:rsidR="00875D3F" w:rsidRPr="001206A7">
        <w:rPr>
          <w:rFonts w:ascii="Arial" w:hAnsi="Arial" w:cs="Arial"/>
          <w:sz w:val="24"/>
          <w:szCs w:val="24"/>
          <w:lang w:val="en-GB"/>
        </w:rPr>
        <w:t xml:space="preserve">applied </w:t>
      </w:r>
      <w:r w:rsidR="00713365" w:rsidRPr="001206A7">
        <w:rPr>
          <w:rFonts w:ascii="Arial" w:hAnsi="Arial" w:cs="Arial"/>
          <w:sz w:val="24"/>
          <w:szCs w:val="24"/>
          <w:lang w:val="en-GB"/>
        </w:rPr>
        <w:t xml:space="preserve">in </w:t>
      </w:r>
      <w:r w:rsidR="003A1DC4" w:rsidRPr="001206A7">
        <w:rPr>
          <w:rFonts w:ascii="Arial" w:hAnsi="Arial" w:cs="Arial"/>
          <w:sz w:val="24"/>
          <w:szCs w:val="24"/>
          <w:lang w:val="en-GB"/>
        </w:rPr>
        <w:t>education settings?</w:t>
      </w:r>
    </w:p>
    <w:p w14:paraId="6332C24C" w14:textId="77777777" w:rsidR="008E7D64" w:rsidRPr="001206A7" w:rsidRDefault="008E7D64" w:rsidP="00AB613A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sectPr w:rsidR="008E7D64" w:rsidRPr="00120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52AB0"/>
    <w:multiLevelType w:val="hybridMultilevel"/>
    <w:tmpl w:val="9C249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AF"/>
    <w:rsid w:val="000002F6"/>
    <w:rsid w:val="00003145"/>
    <w:rsid w:val="000042BC"/>
    <w:rsid w:val="00005E12"/>
    <w:rsid w:val="00006226"/>
    <w:rsid w:val="0001070C"/>
    <w:rsid w:val="00011DD4"/>
    <w:rsid w:val="000143C7"/>
    <w:rsid w:val="0001449A"/>
    <w:rsid w:val="00017B19"/>
    <w:rsid w:val="00020DAF"/>
    <w:rsid w:val="00021448"/>
    <w:rsid w:val="00022625"/>
    <w:rsid w:val="000276F4"/>
    <w:rsid w:val="000279E5"/>
    <w:rsid w:val="000336A4"/>
    <w:rsid w:val="0003649A"/>
    <w:rsid w:val="00036FEF"/>
    <w:rsid w:val="00041457"/>
    <w:rsid w:val="0004556B"/>
    <w:rsid w:val="000465B6"/>
    <w:rsid w:val="000468E0"/>
    <w:rsid w:val="00047BDA"/>
    <w:rsid w:val="00053612"/>
    <w:rsid w:val="00054CF7"/>
    <w:rsid w:val="0006153D"/>
    <w:rsid w:val="000619EE"/>
    <w:rsid w:val="00061B8E"/>
    <w:rsid w:val="00063F9C"/>
    <w:rsid w:val="00070E2F"/>
    <w:rsid w:val="00071644"/>
    <w:rsid w:val="00072742"/>
    <w:rsid w:val="00077345"/>
    <w:rsid w:val="00080B48"/>
    <w:rsid w:val="000915D2"/>
    <w:rsid w:val="00093153"/>
    <w:rsid w:val="00096FE6"/>
    <w:rsid w:val="000A14D5"/>
    <w:rsid w:val="000A18BF"/>
    <w:rsid w:val="000A1E52"/>
    <w:rsid w:val="000A6536"/>
    <w:rsid w:val="000A73C2"/>
    <w:rsid w:val="000B01FD"/>
    <w:rsid w:val="000B037E"/>
    <w:rsid w:val="000B4DCE"/>
    <w:rsid w:val="000B5B98"/>
    <w:rsid w:val="000C11A8"/>
    <w:rsid w:val="000C27AB"/>
    <w:rsid w:val="000C6C7D"/>
    <w:rsid w:val="000D0CA9"/>
    <w:rsid w:val="000D14DE"/>
    <w:rsid w:val="000D2387"/>
    <w:rsid w:val="000D2C11"/>
    <w:rsid w:val="000D3082"/>
    <w:rsid w:val="000D4995"/>
    <w:rsid w:val="000D5D9F"/>
    <w:rsid w:val="000D7CF2"/>
    <w:rsid w:val="000E12B1"/>
    <w:rsid w:val="000E266E"/>
    <w:rsid w:val="000E2FE5"/>
    <w:rsid w:val="000E4B33"/>
    <w:rsid w:val="000E6FA7"/>
    <w:rsid w:val="000F2BD0"/>
    <w:rsid w:val="000F3A98"/>
    <w:rsid w:val="0010084E"/>
    <w:rsid w:val="001036E5"/>
    <w:rsid w:val="0010473C"/>
    <w:rsid w:val="001072FB"/>
    <w:rsid w:val="0011218A"/>
    <w:rsid w:val="00114199"/>
    <w:rsid w:val="001206A7"/>
    <w:rsid w:val="00120D51"/>
    <w:rsid w:val="0012134D"/>
    <w:rsid w:val="00122546"/>
    <w:rsid w:val="00131101"/>
    <w:rsid w:val="0013169D"/>
    <w:rsid w:val="00133660"/>
    <w:rsid w:val="00133A93"/>
    <w:rsid w:val="00135545"/>
    <w:rsid w:val="00136FD0"/>
    <w:rsid w:val="001370B6"/>
    <w:rsid w:val="00143893"/>
    <w:rsid w:val="00144B02"/>
    <w:rsid w:val="00144FFD"/>
    <w:rsid w:val="001478AD"/>
    <w:rsid w:val="00150AE6"/>
    <w:rsid w:val="0015115D"/>
    <w:rsid w:val="0015129F"/>
    <w:rsid w:val="001523BF"/>
    <w:rsid w:val="00153AAF"/>
    <w:rsid w:val="00153B5A"/>
    <w:rsid w:val="0015512A"/>
    <w:rsid w:val="00157639"/>
    <w:rsid w:val="0016069A"/>
    <w:rsid w:val="00161F50"/>
    <w:rsid w:val="001660B4"/>
    <w:rsid w:val="00171EDD"/>
    <w:rsid w:val="0017326D"/>
    <w:rsid w:val="001741E8"/>
    <w:rsid w:val="00174B55"/>
    <w:rsid w:val="001804E1"/>
    <w:rsid w:val="0018117B"/>
    <w:rsid w:val="00181E0A"/>
    <w:rsid w:val="00182926"/>
    <w:rsid w:val="00183E16"/>
    <w:rsid w:val="00184153"/>
    <w:rsid w:val="00185BBD"/>
    <w:rsid w:val="00190BF9"/>
    <w:rsid w:val="001938B4"/>
    <w:rsid w:val="00193D2B"/>
    <w:rsid w:val="001A3651"/>
    <w:rsid w:val="001A598D"/>
    <w:rsid w:val="001A7C54"/>
    <w:rsid w:val="001B39AE"/>
    <w:rsid w:val="001B62C2"/>
    <w:rsid w:val="001C11FF"/>
    <w:rsid w:val="001C2F8C"/>
    <w:rsid w:val="001C323C"/>
    <w:rsid w:val="001C3C45"/>
    <w:rsid w:val="001C405E"/>
    <w:rsid w:val="001C5F55"/>
    <w:rsid w:val="001C64D9"/>
    <w:rsid w:val="001C7B4F"/>
    <w:rsid w:val="001D0285"/>
    <w:rsid w:val="001D0A17"/>
    <w:rsid w:val="001D4121"/>
    <w:rsid w:val="001E0386"/>
    <w:rsid w:val="001E1C1C"/>
    <w:rsid w:val="001E28BB"/>
    <w:rsid w:val="001E2BBD"/>
    <w:rsid w:val="001E379E"/>
    <w:rsid w:val="001E4137"/>
    <w:rsid w:val="001E4B8A"/>
    <w:rsid w:val="001F4537"/>
    <w:rsid w:val="001F52AF"/>
    <w:rsid w:val="001F71C1"/>
    <w:rsid w:val="001F7B0F"/>
    <w:rsid w:val="002009BC"/>
    <w:rsid w:val="00205AE0"/>
    <w:rsid w:val="00207618"/>
    <w:rsid w:val="0021077A"/>
    <w:rsid w:val="00212EBC"/>
    <w:rsid w:val="00212F39"/>
    <w:rsid w:val="002133F3"/>
    <w:rsid w:val="00214434"/>
    <w:rsid w:val="00217462"/>
    <w:rsid w:val="00217728"/>
    <w:rsid w:val="00221C15"/>
    <w:rsid w:val="0022295A"/>
    <w:rsid w:val="00222BF2"/>
    <w:rsid w:val="00223989"/>
    <w:rsid w:val="00224E21"/>
    <w:rsid w:val="0022501A"/>
    <w:rsid w:val="00225F7D"/>
    <w:rsid w:val="002267FC"/>
    <w:rsid w:val="002277FA"/>
    <w:rsid w:val="002322DA"/>
    <w:rsid w:val="00232826"/>
    <w:rsid w:val="002330C1"/>
    <w:rsid w:val="00237B72"/>
    <w:rsid w:val="002445C0"/>
    <w:rsid w:val="00244DF1"/>
    <w:rsid w:val="0024501C"/>
    <w:rsid w:val="0024740B"/>
    <w:rsid w:val="00247A3D"/>
    <w:rsid w:val="00251D93"/>
    <w:rsid w:val="00261221"/>
    <w:rsid w:val="0026355F"/>
    <w:rsid w:val="002652EE"/>
    <w:rsid w:val="002653B3"/>
    <w:rsid w:val="00266C96"/>
    <w:rsid w:val="00267E4A"/>
    <w:rsid w:val="00270B15"/>
    <w:rsid w:val="002720FE"/>
    <w:rsid w:val="002730CF"/>
    <w:rsid w:val="002746D9"/>
    <w:rsid w:val="0027673E"/>
    <w:rsid w:val="00277D11"/>
    <w:rsid w:val="002838C4"/>
    <w:rsid w:val="002869E6"/>
    <w:rsid w:val="0028727D"/>
    <w:rsid w:val="00290016"/>
    <w:rsid w:val="002A215B"/>
    <w:rsid w:val="002A2233"/>
    <w:rsid w:val="002A6CDD"/>
    <w:rsid w:val="002A6DF6"/>
    <w:rsid w:val="002A73EC"/>
    <w:rsid w:val="002B07D1"/>
    <w:rsid w:val="002B1D00"/>
    <w:rsid w:val="002B78E5"/>
    <w:rsid w:val="002C13A0"/>
    <w:rsid w:val="002C172F"/>
    <w:rsid w:val="002C2E0B"/>
    <w:rsid w:val="002C4CC0"/>
    <w:rsid w:val="002C793D"/>
    <w:rsid w:val="002E030E"/>
    <w:rsid w:val="002E5806"/>
    <w:rsid w:val="002E672E"/>
    <w:rsid w:val="002F144D"/>
    <w:rsid w:val="002F221D"/>
    <w:rsid w:val="002F411A"/>
    <w:rsid w:val="002F6DDE"/>
    <w:rsid w:val="002F71FD"/>
    <w:rsid w:val="002F7C91"/>
    <w:rsid w:val="0030147E"/>
    <w:rsid w:val="00302981"/>
    <w:rsid w:val="003061BD"/>
    <w:rsid w:val="00312334"/>
    <w:rsid w:val="003124E3"/>
    <w:rsid w:val="00312660"/>
    <w:rsid w:val="00314BF2"/>
    <w:rsid w:val="00314DB9"/>
    <w:rsid w:val="003158E0"/>
    <w:rsid w:val="00322817"/>
    <w:rsid w:val="00324A50"/>
    <w:rsid w:val="003461C0"/>
    <w:rsid w:val="00360520"/>
    <w:rsid w:val="0036121F"/>
    <w:rsid w:val="00363BD0"/>
    <w:rsid w:val="00364F27"/>
    <w:rsid w:val="0036513C"/>
    <w:rsid w:val="003651F0"/>
    <w:rsid w:val="00366473"/>
    <w:rsid w:val="00376515"/>
    <w:rsid w:val="00377D88"/>
    <w:rsid w:val="00380EE3"/>
    <w:rsid w:val="00383421"/>
    <w:rsid w:val="00383FA6"/>
    <w:rsid w:val="00384D7E"/>
    <w:rsid w:val="0038554C"/>
    <w:rsid w:val="0038630A"/>
    <w:rsid w:val="00386E63"/>
    <w:rsid w:val="003876A7"/>
    <w:rsid w:val="00390045"/>
    <w:rsid w:val="0039084D"/>
    <w:rsid w:val="00390FAF"/>
    <w:rsid w:val="003944FC"/>
    <w:rsid w:val="003A1DC4"/>
    <w:rsid w:val="003A6665"/>
    <w:rsid w:val="003A700F"/>
    <w:rsid w:val="003A7F92"/>
    <w:rsid w:val="003B5C0A"/>
    <w:rsid w:val="003C1E00"/>
    <w:rsid w:val="003C77F5"/>
    <w:rsid w:val="003D4A73"/>
    <w:rsid w:val="003D4FF6"/>
    <w:rsid w:val="003D6B3E"/>
    <w:rsid w:val="003E0B24"/>
    <w:rsid w:val="003E15DB"/>
    <w:rsid w:val="003E3538"/>
    <w:rsid w:val="003E7308"/>
    <w:rsid w:val="003F2C52"/>
    <w:rsid w:val="003F4D84"/>
    <w:rsid w:val="003F4ED3"/>
    <w:rsid w:val="003F4F32"/>
    <w:rsid w:val="003F743D"/>
    <w:rsid w:val="00401E6D"/>
    <w:rsid w:val="00405C8D"/>
    <w:rsid w:val="004078F9"/>
    <w:rsid w:val="0041438D"/>
    <w:rsid w:val="00415614"/>
    <w:rsid w:val="0042032E"/>
    <w:rsid w:val="00422040"/>
    <w:rsid w:val="0042666C"/>
    <w:rsid w:val="00431290"/>
    <w:rsid w:val="00435808"/>
    <w:rsid w:val="004375F9"/>
    <w:rsid w:val="00444D6F"/>
    <w:rsid w:val="004455E7"/>
    <w:rsid w:val="004462C9"/>
    <w:rsid w:val="0045387F"/>
    <w:rsid w:val="004539C3"/>
    <w:rsid w:val="004544E3"/>
    <w:rsid w:val="00455ADD"/>
    <w:rsid w:val="004625BF"/>
    <w:rsid w:val="004674B7"/>
    <w:rsid w:val="00467A3E"/>
    <w:rsid w:val="00467FFA"/>
    <w:rsid w:val="00471F5E"/>
    <w:rsid w:val="00472E6C"/>
    <w:rsid w:val="00474D62"/>
    <w:rsid w:val="00474EA5"/>
    <w:rsid w:val="004750D8"/>
    <w:rsid w:val="00475398"/>
    <w:rsid w:val="00475D4F"/>
    <w:rsid w:val="00476A6E"/>
    <w:rsid w:val="004834B2"/>
    <w:rsid w:val="00485171"/>
    <w:rsid w:val="0049007B"/>
    <w:rsid w:val="00490378"/>
    <w:rsid w:val="00491058"/>
    <w:rsid w:val="00491842"/>
    <w:rsid w:val="00492E61"/>
    <w:rsid w:val="00493537"/>
    <w:rsid w:val="00493A93"/>
    <w:rsid w:val="00494332"/>
    <w:rsid w:val="00497D7A"/>
    <w:rsid w:val="004A16E1"/>
    <w:rsid w:val="004A65A7"/>
    <w:rsid w:val="004A7192"/>
    <w:rsid w:val="004A7C45"/>
    <w:rsid w:val="004B2776"/>
    <w:rsid w:val="004B3BF6"/>
    <w:rsid w:val="004B4D97"/>
    <w:rsid w:val="004B56D0"/>
    <w:rsid w:val="004B69B6"/>
    <w:rsid w:val="004C3D8D"/>
    <w:rsid w:val="004C3E81"/>
    <w:rsid w:val="004C587F"/>
    <w:rsid w:val="004C6AC6"/>
    <w:rsid w:val="004C772C"/>
    <w:rsid w:val="004C7A74"/>
    <w:rsid w:val="004D059E"/>
    <w:rsid w:val="004D5BD6"/>
    <w:rsid w:val="004E0FE9"/>
    <w:rsid w:val="004E0FF0"/>
    <w:rsid w:val="004E36CD"/>
    <w:rsid w:val="004E3FB4"/>
    <w:rsid w:val="004E5660"/>
    <w:rsid w:val="004F60CF"/>
    <w:rsid w:val="00501CC5"/>
    <w:rsid w:val="005036D0"/>
    <w:rsid w:val="005039F2"/>
    <w:rsid w:val="00507AD5"/>
    <w:rsid w:val="00510473"/>
    <w:rsid w:val="00510C39"/>
    <w:rsid w:val="005112D7"/>
    <w:rsid w:val="005219BE"/>
    <w:rsid w:val="005223D9"/>
    <w:rsid w:val="00526804"/>
    <w:rsid w:val="00531C0C"/>
    <w:rsid w:val="00531F4B"/>
    <w:rsid w:val="005325D9"/>
    <w:rsid w:val="0053613E"/>
    <w:rsid w:val="0053641E"/>
    <w:rsid w:val="00537142"/>
    <w:rsid w:val="00537B14"/>
    <w:rsid w:val="00544D6B"/>
    <w:rsid w:val="005460B9"/>
    <w:rsid w:val="005466BF"/>
    <w:rsid w:val="00546AD3"/>
    <w:rsid w:val="005500E6"/>
    <w:rsid w:val="00552FB4"/>
    <w:rsid w:val="00553B8A"/>
    <w:rsid w:val="00553D92"/>
    <w:rsid w:val="00556170"/>
    <w:rsid w:val="00561214"/>
    <w:rsid w:val="0056216E"/>
    <w:rsid w:val="005623FB"/>
    <w:rsid w:val="00564371"/>
    <w:rsid w:val="00564C1A"/>
    <w:rsid w:val="00570261"/>
    <w:rsid w:val="005717A9"/>
    <w:rsid w:val="00572032"/>
    <w:rsid w:val="005724D7"/>
    <w:rsid w:val="0057262F"/>
    <w:rsid w:val="005730A9"/>
    <w:rsid w:val="00574B0B"/>
    <w:rsid w:val="0058114A"/>
    <w:rsid w:val="005837B3"/>
    <w:rsid w:val="00590F9E"/>
    <w:rsid w:val="00594161"/>
    <w:rsid w:val="00594E2C"/>
    <w:rsid w:val="0059563E"/>
    <w:rsid w:val="005A0CC7"/>
    <w:rsid w:val="005A14E4"/>
    <w:rsid w:val="005A2E83"/>
    <w:rsid w:val="005A496E"/>
    <w:rsid w:val="005A55EE"/>
    <w:rsid w:val="005A636B"/>
    <w:rsid w:val="005A6696"/>
    <w:rsid w:val="005B12BB"/>
    <w:rsid w:val="005B1A1F"/>
    <w:rsid w:val="005B56FB"/>
    <w:rsid w:val="005B7372"/>
    <w:rsid w:val="005C24B0"/>
    <w:rsid w:val="005C2850"/>
    <w:rsid w:val="005C4223"/>
    <w:rsid w:val="005C6400"/>
    <w:rsid w:val="005D00F5"/>
    <w:rsid w:val="005D092B"/>
    <w:rsid w:val="005D31DA"/>
    <w:rsid w:val="005D53AA"/>
    <w:rsid w:val="005D701C"/>
    <w:rsid w:val="005D7979"/>
    <w:rsid w:val="005E0A9B"/>
    <w:rsid w:val="005E0AA0"/>
    <w:rsid w:val="005E48C5"/>
    <w:rsid w:val="005E7EEA"/>
    <w:rsid w:val="005F11FC"/>
    <w:rsid w:val="005F1F54"/>
    <w:rsid w:val="005F4EA6"/>
    <w:rsid w:val="005F5F14"/>
    <w:rsid w:val="006000CE"/>
    <w:rsid w:val="00601A03"/>
    <w:rsid w:val="00602935"/>
    <w:rsid w:val="0060585C"/>
    <w:rsid w:val="00610F98"/>
    <w:rsid w:val="0061346C"/>
    <w:rsid w:val="00614148"/>
    <w:rsid w:val="00616287"/>
    <w:rsid w:val="00616AC0"/>
    <w:rsid w:val="00617B88"/>
    <w:rsid w:val="006226B4"/>
    <w:rsid w:val="00627A54"/>
    <w:rsid w:val="006332DC"/>
    <w:rsid w:val="00633EEC"/>
    <w:rsid w:val="00633F09"/>
    <w:rsid w:val="00634355"/>
    <w:rsid w:val="0063534D"/>
    <w:rsid w:val="0064399E"/>
    <w:rsid w:val="00650D2E"/>
    <w:rsid w:val="006527CD"/>
    <w:rsid w:val="00652E12"/>
    <w:rsid w:val="00653B83"/>
    <w:rsid w:val="0066061E"/>
    <w:rsid w:val="0066304B"/>
    <w:rsid w:val="00664810"/>
    <w:rsid w:val="0066599C"/>
    <w:rsid w:val="006668DD"/>
    <w:rsid w:val="0067216C"/>
    <w:rsid w:val="0067364D"/>
    <w:rsid w:val="0067457A"/>
    <w:rsid w:val="0067478C"/>
    <w:rsid w:val="00676482"/>
    <w:rsid w:val="00676AE8"/>
    <w:rsid w:val="00677D91"/>
    <w:rsid w:val="0068399C"/>
    <w:rsid w:val="00683A44"/>
    <w:rsid w:val="00683EF8"/>
    <w:rsid w:val="00684521"/>
    <w:rsid w:val="00686113"/>
    <w:rsid w:val="0068670A"/>
    <w:rsid w:val="00686BAC"/>
    <w:rsid w:val="00696AC5"/>
    <w:rsid w:val="006A340F"/>
    <w:rsid w:val="006B0112"/>
    <w:rsid w:val="006B29C4"/>
    <w:rsid w:val="006B5C6C"/>
    <w:rsid w:val="006B7DA0"/>
    <w:rsid w:val="006C08BF"/>
    <w:rsid w:val="006C5BB0"/>
    <w:rsid w:val="006D14F7"/>
    <w:rsid w:val="006D2C55"/>
    <w:rsid w:val="006D31AA"/>
    <w:rsid w:val="006D5BE1"/>
    <w:rsid w:val="006D62CB"/>
    <w:rsid w:val="006D7C94"/>
    <w:rsid w:val="006E0150"/>
    <w:rsid w:val="006E053A"/>
    <w:rsid w:val="006E21C1"/>
    <w:rsid w:val="006E6C3A"/>
    <w:rsid w:val="006E7731"/>
    <w:rsid w:val="006F48DF"/>
    <w:rsid w:val="006F588F"/>
    <w:rsid w:val="00701FFE"/>
    <w:rsid w:val="00703943"/>
    <w:rsid w:val="00706F81"/>
    <w:rsid w:val="00707B28"/>
    <w:rsid w:val="00707CFD"/>
    <w:rsid w:val="00710048"/>
    <w:rsid w:val="00713365"/>
    <w:rsid w:val="00714F7D"/>
    <w:rsid w:val="00725112"/>
    <w:rsid w:val="00725DEB"/>
    <w:rsid w:val="00725E1E"/>
    <w:rsid w:val="00727590"/>
    <w:rsid w:val="007334DA"/>
    <w:rsid w:val="00733B14"/>
    <w:rsid w:val="00736CE4"/>
    <w:rsid w:val="007377D3"/>
    <w:rsid w:val="00740D3C"/>
    <w:rsid w:val="00742A1C"/>
    <w:rsid w:val="007442E0"/>
    <w:rsid w:val="00745031"/>
    <w:rsid w:val="007456B3"/>
    <w:rsid w:val="00746581"/>
    <w:rsid w:val="0074683B"/>
    <w:rsid w:val="007514DD"/>
    <w:rsid w:val="00754D12"/>
    <w:rsid w:val="00755BD3"/>
    <w:rsid w:val="00756D6F"/>
    <w:rsid w:val="00761022"/>
    <w:rsid w:val="0076615E"/>
    <w:rsid w:val="007700A4"/>
    <w:rsid w:val="00770226"/>
    <w:rsid w:val="00775606"/>
    <w:rsid w:val="00775E2A"/>
    <w:rsid w:val="00776FEA"/>
    <w:rsid w:val="007820B5"/>
    <w:rsid w:val="007828D0"/>
    <w:rsid w:val="0078322C"/>
    <w:rsid w:val="00784765"/>
    <w:rsid w:val="007855E3"/>
    <w:rsid w:val="007857CC"/>
    <w:rsid w:val="00786762"/>
    <w:rsid w:val="00786A29"/>
    <w:rsid w:val="00787BB6"/>
    <w:rsid w:val="0079277A"/>
    <w:rsid w:val="00792AA2"/>
    <w:rsid w:val="00795A5A"/>
    <w:rsid w:val="0079622C"/>
    <w:rsid w:val="007A3627"/>
    <w:rsid w:val="007A3C56"/>
    <w:rsid w:val="007A64BA"/>
    <w:rsid w:val="007A7465"/>
    <w:rsid w:val="007B04D1"/>
    <w:rsid w:val="007B17BD"/>
    <w:rsid w:val="007B1C19"/>
    <w:rsid w:val="007B34DC"/>
    <w:rsid w:val="007B3F3D"/>
    <w:rsid w:val="007C1DCE"/>
    <w:rsid w:val="007C2D01"/>
    <w:rsid w:val="007C3EB0"/>
    <w:rsid w:val="007D572F"/>
    <w:rsid w:val="007D64EC"/>
    <w:rsid w:val="007D7A5D"/>
    <w:rsid w:val="007E08A8"/>
    <w:rsid w:val="007E5E12"/>
    <w:rsid w:val="007E6B27"/>
    <w:rsid w:val="007E6C21"/>
    <w:rsid w:val="007F53AD"/>
    <w:rsid w:val="00802448"/>
    <w:rsid w:val="008052FC"/>
    <w:rsid w:val="00813B18"/>
    <w:rsid w:val="00814CE4"/>
    <w:rsid w:val="00817462"/>
    <w:rsid w:val="00822005"/>
    <w:rsid w:val="008247B3"/>
    <w:rsid w:val="00830047"/>
    <w:rsid w:val="00830239"/>
    <w:rsid w:val="0083506F"/>
    <w:rsid w:val="00835B45"/>
    <w:rsid w:val="00835CE5"/>
    <w:rsid w:val="00840D97"/>
    <w:rsid w:val="008411B8"/>
    <w:rsid w:val="00842EB2"/>
    <w:rsid w:val="00843A40"/>
    <w:rsid w:val="00854E9B"/>
    <w:rsid w:val="008559F0"/>
    <w:rsid w:val="008566BD"/>
    <w:rsid w:val="00857FE1"/>
    <w:rsid w:val="00863AAC"/>
    <w:rsid w:val="00864AAC"/>
    <w:rsid w:val="0086583B"/>
    <w:rsid w:val="00867502"/>
    <w:rsid w:val="00871497"/>
    <w:rsid w:val="00874F08"/>
    <w:rsid w:val="008756E1"/>
    <w:rsid w:val="00875C4E"/>
    <w:rsid w:val="00875D3F"/>
    <w:rsid w:val="008778D4"/>
    <w:rsid w:val="00877F52"/>
    <w:rsid w:val="0088199F"/>
    <w:rsid w:val="008866C3"/>
    <w:rsid w:val="0088672B"/>
    <w:rsid w:val="00891B6A"/>
    <w:rsid w:val="0089526F"/>
    <w:rsid w:val="008A20AA"/>
    <w:rsid w:val="008A25E3"/>
    <w:rsid w:val="008A32C2"/>
    <w:rsid w:val="008A550E"/>
    <w:rsid w:val="008A5647"/>
    <w:rsid w:val="008A6608"/>
    <w:rsid w:val="008A7577"/>
    <w:rsid w:val="008B2A12"/>
    <w:rsid w:val="008B35F6"/>
    <w:rsid w:val="008B3FBB"/>
    <w:rsid w:val="008B4599"/>
    <w:rsid w:val="008B7CEF"/>
    <w:rsid w:val="008C002B"/>
    <w:rsid w:val="008D35A1"/>
    <w:rsid w:val="008D4CBC"/>
    <w:rsid w:val="008D4F3E"/>
    <w:rsid w:val="008D6030"/>
    <w:rsid w:val="008E4D34"/>
    <w:rsid w:val="008E4E9B"/>
    <w:rsid w:val="008E7D64"/>
    <w:rsid w:val="008F5298"/>
    <w:rsid w:val="008F698C"/>
    <w:rsid w:val="0090156B"/>
    <w:rsid w:val="009030B7"/>
    <w:rsid w:val="00905001"/>
    <w:rsid w:val="0090535C"/>
    <w:rsid w:val="00913567"/>
    <w:rsid w:val="00915150"/>
    <w:rsid w:val="0091775D"/>
    <w:rsid w:val="00917DDE"/>
    <w:rsid w:val="00921324"/>
    <w:rsid w:val="00924F2E"/>
    <w:rsid w:val="009316A5"/>
    <w:rsid w:val="009316EF"/>
    <w:rsid w:val="009370A5"/>
    <w:rsid w:val="00940B5B"/>
    <w:rsid w:val="00941C8B"/>
    <w:rsid w:val="00943C8A"/>
    <w:rsid w:val="009457C8"/>
    <w:rsid w:val="0094782F"/>
    <w:rsid w:val="0095133E"/>
    <w:rsid w:val="009537CC"/>
    <w:rsid w:val="0095490C"/>
    <w:rsid w:val="00964CAC"/>
    <w:rsid w:val="00964D7B"/>
    <w:rsid w:val="00973A14"/>
    <w:rsid w:val="00984091"/>
    <w:rsid w:val="009908C9"/>
    <w:rsid w:val="00991781"/>
    <w:rsid w:val="00995EDB"/>
    <w:rsid w:val="009A1DAD"/>
    <w:rsid w:val="009A44A3"/>
    <w:rsid w:val="009A467A"/>
    <w:rsid w:val="009A4D26"/>
    <w:rsid w:val="009A5311"/>
    <w:rsid w:val="009A73A5"/>
    <w:rsid w:val="009A7A82"/>
    <w:rsid w:val="009B3EEB"/>
    <w:rsid w:val="009B4A75"/>
    <w:rsid w:val="009B6C0E"/>
    <w:rsid w:val="009B7BDC"/>
    <w:rsid w:val="009C0E96"/>
    <w:rsid w:val="009C2DF3"/>
    <w:rsid w:val="009C55ED"/>
    <w:rsid w:val="009C638D"/>
    <w:rsid w:val="009D0E07"/>
    <w:rsid w:val="009D4375"/>
    <w:rsid w:val="009D59B5"/>
    <w:rsid w:val="009D7A35"/>
    <w:rsid w:val="009E162C"/>
    <w:rsid w:val="009F1A32"/>
    <w:rsid w:val="009F43CE"/>
    <w:rsid w:val="009F73A8"/>
    <w:rsid w:val="009F76C6"/>
    <w:rsid w:val="00A013B8"/>
    <w:rsid w:val="00A03B45"/>
    <w:rsid w:val="00A05938"/>
    <w:rsid w:val="00A077D7"/>
    <w:rsid w:val="00A12186"/>
    <w:rsid w:val="00A1331A"/>
    <w:rsid w:val="00A138FA"/>
    <w:rsid w:val="00A16031"/>
    <w:rsid w:val="00A16443"/>
    <w:rsid w:val="00A2059B"/>
    <w:rsid w:val="00A222CA"/>
    <w:rsid w:val="00A227D0"/>
    <w:rsid w:val="00A23083"/>
    <w:rsid w:val="00A23484"/>
    <w:rsid w:val="00A26CB6"/>
    <w:rsid w:val="00A314AF"/>
    <w:rsid w:val="00A33207"/>
    <w:rsid w:val="00A3533E"/>
    <w:rsid w:val="00A40656"/>
    <w:rsid w:val="00A411F9"/>
    <w:rsid w:val="00A44471"/>
    <w:rsid w:val="00A47170"/>
    <w:rsid w:val="00A523F8"/>
    <w:rsid w:val="00A527D5"/>
    <w:rsid w:val="00A60D85"/>
    <w:rsid w:val="00A62A95"/>
    <w:rsid w:val="00A63281"/>
    <w:rsid w:val="00A63F91"/>
    <w:rsid w:val="00A7013B"/>
    <w:rsid w:val="00A70B24"/>
    <w:rsid w:val="00A71997"/>
    <w:rsid w:val="00A72F06"/>
    <w:rsid w:val="00A73834"/>
    <w:rsid w:val="00A757C1"/>
    <w:rsid w:val="00A77922"/>
    <w:rsid w:val="00A81D71"/>
    <w:rsid w:val="00A83B8C"/>
    <w:rsid w:val="00A848D7"/>
    <w:rsid w:val="00A867EB"/>
    <w:rsid w:val="00A873FD"/>
    <w:rsid w:val="00A944CC"/>
    <w:rsid w:val="00A950B8"/>
    <w:rsid w:val="00A961E5"/>
    <w:rsid w:val="00A96553"/>
    <w:rsid w:val="00AA0ABC"/>
    <w:rsid w:val="00AA33F1"/>
    <w:rsid w:val="00AA3E99"/>
    <w:rsid w:val="00AA4986"/>
    <w:rsid w:val="00AB0255"/>
    <w:rsid w:val="00AB2207"/>
    <w:rsid w:val="00AB2D4D"/>
    <w:rsid w:val="00AB4273"/>
    <w:rsid w:val="00AB613A"/>
    <w:rsid w:val="00AC33E9"/>
    <w:rsid w:val="00AD17E9"/>
    <w:rsid w:val="00AD31D6"/>
    <w:rsid w:val="00AD3371"/>
    <w:rsid w:val="00AD5CE3"/>
    <w:rsid w:val="00AE1DC6"/>
    <w:rsid w:val="00AE28A8"/>
    <w:rsid w:val="00AE79FB"/>
    <w:rsid w:val="00AF03FE"/>
    <w:rsid w:val="00AF05E6"/>
    <w:rsid w:val="00AF1C0E"/>
    <w:rsid w:val="00AF297C"/>
    <w:rsid w:val="00AF67F1"/>
    <w:rsid w:val="00B0035D"/>
    <w:rsid w:val="00B00924"/>
    <w:rsid w:val="00B03494"/>
    <w:rsid w:val="00B06379"/>
    <w:rsid w:val="00B06F73"/>
    <w:rsid w:val="00B15ACC"/>
    <w:rsid w:val="00B1634A"/>
    <w:rsid w:val="00B176AF"/>
    <w:rsid w:val="00B22C23"/>
    <w:rsid w:val="00B24B77"/>
    <w:rsid w:val="00B25744"/>
    <w:rsid w:val="00B333E9"/>
    <w:rsid w:val="00B33994"/>
    <w:rsid w:val="00B35ED9"/>
    <w:rsid w:val="00B3675C"/>
    <w:rsid w:val="00B416FB"/>
    <w:rsid w:val="00B43526"/>
    <w:rsid w:val="00B436EC"/>
    <w:rsid w:val="00B448F1"/>
    <w:rsid w:val="00B57466"/>
    <w:rsid w:val="00B652C9"/>
    <w:rsid w:val="00B654B4"/>
    <w:rsid w:val="00B7241B"/>
    <w:rsid w:val="00B75455"/>
    <w:rsid w:val="00B80BF4"/>
    <w:rsid w:val="00B85462"/>
    <w:rsid w:val="00B85C26"/>
    <w:rsid w:val="00B86416"/>
    <w:rsid w:val="00B86752"/>
    <w:rsid w:val="00B8733B"/>
    <w:rsid w:val="00B93080"/>
    <w:rsid w:val="00B94614"/>
    <w:rsid w:val="00B9494F"/>
    <w:rsid w:val="00B95EA4"/>
    <w:rsid w:val="00B979F4"/>
    <w:rsid w:val="00BA15AB"/>
    <w:rsid w:val="00BA2557"/>
    <w:rsid w:val="00BA6125"/>
    <w:rsid w:val="00BB085E"/>
    <w:rsid w:val="00BB306C"/>
    <w:rsid w:val="00BB5F53"/>
    <w:rsid w:val="00BB78E5"/>
    <w:rsid w:val="00BC3415"/>
    <w:rsid w:val="00BC388E"/>
    <w:rsid w:val="00BC5770"/>
    <w:rsid w:val="00BC59D5"/>
    <w:rsid w:val="00BD785F"/>
    <w:rsid w:val="00BE103A"/>
    <w:rsid w:val="00BE1FF5"/>
    <w:rsid w:val="00BE3D3F"/>
    <w:rsid w:val="00BE551F"/>
    <w:rsid w:val="00BE60D5"/>
    <w:rsid w:val="00BE732F"/>
    <w:rsid w:val="00BF0411"/>
    <w:rsid w:val="00BF061D"/>
    <w:rsid w:val="00BF3842"/>
    <w:rsid w:val="00BF4687"/>
    <w:rsid w:val="00BF49B7"/>
    <w:rsid w:val="00BF4A3D"/>
    <w:rsid w:val="00BF4CD8"/>
    <w:rsid w:val="00BF50BE"/>
    <w:rsid w:val="00BF541B"/>
    <w:rsid w:val="00BF68F9"/>
    <w:rsid w:val="00C04CE4"/>
    <w:rsid w:val="00C073F6"/>
    <w:rsid w:val="00C12260"/>
    <w:rsid w:val="00C12291"/>
    <w:rsid w:val="00C126FD"/>
    <w:rsid w:val="00C14A0B"/>
    <w:rsid w:val="00C15F1F"/>
    <w:rsid w:val="00C2111A"/>
    <w:rsid w:val="00C2692E"/>
    <w:rsid w:val="00C26C85"/>
    <w:rsid w:val="00C3625C"/>
    <w:rsid w:val="00C364A8"/>
    <w:rsid w:val="00C3728B"/>
    <w:rsid w:val="00C41DCA"/>
    <w:rsid w:val="00C433F4"/>
    <w:rsid w:val="00C45913"/>
    <w:rsid w:val="00C465C1"/>
    <w:rsid w:val="00C517A8"/>
    <w:rsid w:val="00C51F24"/>
    <w:rsid w:val="00C52150"/>
    <w:rsid w:val="00C5276A"/>
    <w:rsid w:val="00C5313D"/>
    <w:rsid w:val="00C54650"/>
    <w:rsid w:val="00C569DA"/>
    <w:rsid w:val="00C623F3"/>
    <w:rsid w:val="00C655B7"/>
    <w:rsid w:val="00C664EC"/>
    <w:rsid w:val="00C7685F"/>
    <w:rsid w:val="00C777F5"/>
    <w:rsid w:val="00C802C0"/>
    <w:rsid w:val="00C8294A"/>
    <w:rsid w:val="00C85103"/>
    <w:rsid w:val="00C87B68"/>
    <w:rsid w:val="00C93C67"/>
    <w:rsid w:val="00C95EBD"/>
    <w:rsid w:val="00CA1627"/>
    <w:rsid w:val="00CA3242"/>
    <w:rsid w:val="00CA7B2D"/>
    <w:rsid w:val="00CB154D"/>
    <w:rsid w:val="00CB3681"/>
    <w:rsid w:val="00CC0C81"/>
    <w:rsid w:val="00CC239E"/>
    <w:rsid w:val="00CC2D39"/>
    <w:rsid w:val="00CD0BC8"/>
    <w:rsid w:val="00CD0C82"/>
    <w:rsid w:val="00CD2445"/>
    <w:rsid w:val="00CD3B58"/>
    <w:rsid w:val="00CD4C1D"/>
    <w:rsid w:val="00CE2519"/>
    <w:rsid w:val="00CE2EA3"/>
    <w:rsid w:val="00CE2FAA"/>
    <w:rsid w:val="00CE34E1"/>
    <w:rsid w:val="00CE79EB"/>
    <w:rsid w:val="00CF06A3"/>
    <w:rsid w:val="00CF10E4"/>
    <w:rsid w:val="00CF2E9B"/>
    <w:rsid w:val="00D0119E"/>
    <w:rsid w:val="00D012BC"/>
    <w:rsid w:val="00D070F1"/>
    <w:rsid w:val="00D10B89"/>
    <w:rsid w:val="00D12525"/>
    <w:rsid w:val="00D20338"/>
    <w:rsid w:val="00D30780"/>
    <w:rsid w:val="00D3213F"/>
    <w:rsid w:val="00D36994"/>
    <w:rsid w:val="00D40803"/>
    <w:rsid w:val="00D40915"/>
    <w:rsid w:val="00D420F3"/>
    <w:rsid w:val="00D458ED"/>
    <w:rsid w:val="00D4595E"/>
    <w:rsid w:val="00D46DB9"/>
    <w:rsid w:val="00D51A5F"/>
    <w:rsid w:val="00D553B6"/>
    <w:rsid w:val="00D57340"/>
    <w:rsid w:val="00D63334"/>
    <w:rsid w:val="00D63E4A"/>
    <w:rsid w:val="00D64209"/>
    <w:rsid w:val="00D65892"/>
    <w:rsid w:val="00D67927"/>
    <w:rsid w:val="00D67E29"/>
    <w:rsid w:val="00D71370"/>
    <w:rsid w:val="00D71844"/>
    <w:rsid w:val="00D719DC"/>
    <w:rsid w:val="00D74948"/>
    <w:rsid w:val="00D75108"/>
    <w:rsid w:val="00D76284"/>
    <w:rsid w:val="00D77BAC"/>
    <w:rsid w:val="00D77FEE"/>
    <w:rsid w:val="00D80FA9"/>
    <w:rsid w:val="00D901AB"/>
    <w:rsid w:val="00D90D49"/>
    <w:rsid w:val="00D92C1D"/>
    <w:rsid w:val="00D93A2B"/>
    <w:rsid w:val="00D94974"/>
    <w:rsid w:val="00DA11F2"/>
    <w:rsid w:val="00DA29A3"/>
    <w:rsid w:val="00DA3325"/>
    <w:rsid w:val="00DA76FB"/>
    <w:rsid w:val="00DB0FDC"/>
    <w:rsid w:val="00DB4A58"/>
    <w:rsid w:val="00DB7907"/>
    <w:rsid w:val="00DC3975"/>
    <w:rsid w:val="00DC517A"/>
    <w:rsid w:val="00DC697B"/>
    <w:rsid w:val="00DD2AF2"/>
    <w:rsid w:val="00DD5A60"/>
    <w:rsid w:val="00DD635C"/>
    <w:rsid w:val="00DD7911"/>
    <w:rsid w:val="00DE0013"/>
    <w:rsid w:val="00DE0E3D"/>
    <w:rsid w:val="00DE20D5"/>
    <w:rsid w:val="00DE3757"/>
    <w:rsid w:val="00DE47EB"/>
    <w:rsid w:val="00DE4FD5"/>
    <w:rsid w:val="00DF09FA"/>
    <w:rsid w:val="00DF105E"/>
    <w:rsid w:val="00DF1964"/>
    <w:rsid w:val="00DF3270"/>
    <w:rsid w:val="00DF3472"/>
    <w:rsid w:val="00DF3FA9"/>
    <w:rsid w:val="00DF4D94"/>
    <w:rsid w:val="00DF5656"/>
    <w:rsid w:val="00E03474"/>
    <w:rsid w:val="00E04821"/>
    <w:rsid w:val="00E10149"/>
    <w:rsid w:val="00E102EC"/>
    <w:rsid w:val="00E13F0C"/>
    <w:rsid w:val="00E278C9"/>
    <w:rsid w:val="00E27B4B"/>
    <w:rsid w:val="00E33548"/>
    <w:rsid w:val="00E365AB"/>
    <w:rsid w:val="00E36C01"/>
    <w:rsid w:val="00E4022B"/>
    <w:rsid w:val="00E41D10"/>
    <w:rsid w:val="00E42C93"/>
    <w:rsid w:val="00E45A66"/>
    <w:rsid w:val="00E502B5"/>
    <w:rsid w:val="00E51236"/>
    <w:rsid w:val="00E51CB8"/>
    <w:rsid w:val="00E547ED"/>
    <w:rsid w:val="00E5552D"/>
    <w:rsid w:val="00E57E17"/>
    <w:rsid w:val="00E6007D"/>
    <w:rsid w:val="00E62818"/>
    <w:rsid w:val="00E73D38"/>
    <w:rsid w:val="00E74E30"/>
    <w:rsid w:val="00E813CB"/>
    <w:rsid w:val="00E82A98"/>
    <w:rsid w:val="00E8339E"/>
    <w:rsid w:val="00E849EE"/>
    <w:rsid w:val="00E84CF7"/>
    <w:rsid w:val="00E870D7"/>
    <w:rsid w:val="00E8732B"/>
    <w:rsid w:val="00E93F26"/>
    <w:rsid w:val="00E94272"/>
    <w:rsid w:val="00EA2D0C"/>
    <w:rsid w:val="00EA65DD"/>
    <w:rsid w:val="00EB64A9"/>
    <w:rsid w:val="00EC1337"/>
    <w:rsid w:val="00EC136E"/>
    <w:rsid w:val="00EC2C4B"/>
    <w:rsid w:val="00EC51E5"/>
    <w:rsid w:val="00EC7ED3"/>
    <w:rsid w:val="00ED1C46"/>
    <w:rsid w:val="00ED1ED9"/>
    <w:rsid w:val="00ED2B87"/>
    <w:rsid w:val="00ED3EDA"/>
    <w:rsid w:val="00ED46F6"/>
    <w:rsid w:val="00ED4804"/>
    <w:rsid w:val="00ED6EF9"/>
    <w:rsid w:val="00ED7309"/>
    <w:rsid w:val="00ED7B8F"/>
    <w:rsid w:val="00EE6068"/>
    <w:rsid w:val="00EE7358"/>
    <w:rsid w:val="00EF1960"/>
    <w:rsid w:val="00EF2679"/>
    <w:rsid w:val="00EF42B4"/>
    <w:rsid w:val="00EF4CD5"/>
    <w:rsid w:val="00EF5D36"/>
    <w:rsid w:val="00EF7AC7"/>
    <w:rsid w:val="00F01FE1"/>
    <w:rsid w:val="00F02912"/>
    <w:rsid w:val="00F078CD"/>
    <w:rsid w:val="00F111D9"/>
    <w:rsid w:val="00F11219"/>
    <w:rsid w:val="00F11C8E"/>
    <w:rsid w:val="00F15A31"/>
    <w:rsid w:val="00F15AFF"/>
    <w:rsid w:val="00F163CE"/>
    <w:rsid w:val="00F164C3"/>
    <w:rsid w:val="00F23378"/>
    <w:rsid w:val="00F25ED7"/>
    <w:rsid w:val="00F276A2"/>
    <w:rsid w:val="00F27D6D"/>
    <w:rsid w:val="00F30109"/>
    <w:rsid w:val="00F30A46"/>
    <w:rsid w:val="00F32896"/>
    <w:rsid w:val="00F35A87"/>
    <w:rsid w:val="00F35C66"/>
    <w:rsid w:val="00F35E28"/>
    <w:rsid w:val="00F36E65"/>
    <w:rsid w:val="00F411C6"/>
    <w:rsid w:val="00F43B3D"/>
    <w:rsid w:val="00F50D0F"/>
    <w:rsid w:val="00F53298"/>
    <w:rsid w:val="00F53DC8"/>
    <w:rsid w:val="00F54CFF"/>
    <w:rsid w:val="00F552E1"/>
    <w:rsid w:val="00F5542D"/>
    <w:rsid w:val="00F60F06"/>
    <w:rsid w:val="00F6446E"/>
    <w:rsid w:val="00F64F70"/>
    <w:rsid w:val="00F70B83"/>
    <w:rsid w:val="00F717DA"/>
    <w:rsid w:val="00F73109"/>
    <w:rsid w:val="00F74023"/>
    <w:rsid w:val="00F81E84"/>
    <w:rsid w:val="00F90552"/>
    <w:rsid w:val="00F91769"/>
    <w:rsid w:val="00FA4D9B"/>
    <w:rsid w:val="00FB029E"/>
    <w:rsid w:val="00FB15B1"/>
    <w:rsid w:val="00FB197D"/>
    <w:rsid w:val="00FB198A"/>
    <w:rsid w:val="00FB2BCA"/>
    <w:rsid w:val="00FC2020"/>
    <w:rsid w:val="00FC5580"/>
    <w:rsid w:val="00FC644A"/>
    <w:rsid w:val="00FC75CD"/>
    <w:rsid w:val="00FC7663"/>
    <w:rsid w:val="00FC7903"/>
    <w:rsid w:val="00FC7F03"/>
    <w:rsid w:val="00FD17B5"/>
    <w:rsid w:val="00FD2276"/>
    <w:rsid w:val="00FD3A0D"/>
    <w:rsid w:val="00FD5201"/>
    <w:rsid w:val="00FD59B0"/>
    <w:rsid w:val="00FD7CB3"/>
    <w:rsid w:val="00FE12FD"/>
    <w:rsid w:val="00FE14EF"/>
    <w:rsid w:val="00FE4594"/>
    <w:rsid w:val="00FE4851"/>
    <w:rsid w:val="00FE5A6E"/>
    <w:rsid w:val="00FE7552"/>
    <w:rsid w:val="00FE7554"/>
    <w:rsid w:val="00FF12E8"/>
    <w:rsid w:val="00FF35B9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3E01D"/>
  <w15:chartTrackingRefBased/>
  <w15:docId w15:val="{04655067-4C4E-4DA3-988B-AC8BF0C7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653B3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05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5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E08A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ets.publishing.service.gov.uk/government/uploads/system/uploads/attachment_data/file/664855/Transforming_children_and_young_peoples_mental_health_provis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Ayliffe</dc:creator>
  <cp:keywords/>
  <dc:description/>
  <cp:lastModifiedBy>Marcus Ayliffe</cp:lastModifiedBy>
  <cp:revision>62</cp:revision>
  <dcterms:created xsi:type="dcterms:W3CDTF">2020-01-21T11:39:00Z</dcterms:created>
  <dcterms:modified xsi:type="dcterms:W3CDTF">2020-01-23T10:39:00Z</dcterms:modified>
</cp:coreProperties>
</file>