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1811" w:rsidRPr="00091811" w:rsidRDefault="00091811" w:rsidP="00091811">
      <w:pPr>
        <w:spacing w:before="100" w:beforeAutospacing="1" w:line="480" w:lineRule="auto"/>
        <w:ind w:left="567" w:right="567"/>
        <w:jc w:val="center"/>
        <w:rPr>
          <w:rFonts w:ascii="Times New Roman" w:eastAsia="Calibri" w:hAnsi="Times New Roman" w:cs="Times New Roman"/>
          <w:b/>
          <w:color w:val="000000" w:themeColor="text1"/>
          <w:sz w:val="24"/>
          <w:szCs w:val="24"/>
        </w:rPr>
      </w:pPr>
      <w:bookmarkStart w:id="0" w:name="_GoBack"/>
      <w:bookmarkEnd w:id="0"/>
      <w:r w:rsidRPr="00091811">
        <w:rPr>
          <w:rFonts w:ascii="Times New Roman" w:eastAsia="Calibri" w:hAnsi="Times New Roman" w:cs="Times New Roman"/>
          <w:b/>
          <w:color w:val="000000" w:themeColor="text1"/>
          <w:sz w:val="24"/>
          <w:szCs w:val="24"/>
        </w:rPr>
        <w:t>Criminal Justice and Corruption: State Power, Privatization and Legitimacy</w:t>
      </w:r>
    </w:p>
    <w:p w:rsidR="00091811" w:rsidRPr="00091811" w:rsidRDefault="00091811" w:rsidP="00091811">
      <w:pPr>
        <w:spacing w:before="100" w:beforeAutospacing="1" w:line="480" w:lineRule="auto"/>
        <w:ind w:left="567" w:right="567"/>
        <w:jc w:val="center"/>
        <w:rPr>
          <w:rFonts w:ascii="Times New Roman" w:eastAsia="Calibri" w:hAnsi="Times New Roman" w:cs="Times New Roman"/>
          <w:b/>
          <w:color w:val="000000" w:themeColor="text1"/>
          <w:sz w:val="24"/>
          <w:szCs w:val="24"/>
        </w:rPr>
      </w:pPr>
      <w:r w:rsidRPr="00091811">
        <w:rPr>
          <w:rFonts w:ascii="Times New Roman" w:eastAsia="Calibri" w:hAnsi="Times New Roman" w:cs="Times New Roman"/>
          <w:b/>
          <w:color w:val="000000" w:themeColor="text1"/>
          <w:sz w:val="24"/>
          <w:szCs w:val="24"/>
        </w:rPr>
        <w:t>Chapter One</w:t>
      </w:r>
    </w:p>
    <w:p w:rsidR="00091811" w:rsidRPr="00091811" w:rsidRDefault="00091811" w:rsidP="00091811">
      <w:pPr>
        <w:spacing w:before="100" w:beforeAutospacing="1" w:line="480" w:lineRule="auto"/>
        <w:ind w:left="567" w:right="567"/>
        <w:jc w:val="center"/>
        <w:rPr>
          <w:rFonts w:ascii="Times New Roman" w:eastAsia="Calibri" w:hAnsi="Times New Roman" w:cs="Times New Roman"/>
          <w:b/>
          <w:color w:val="000000" w:themeColor="text1"/>
          <w:sz w:val="24"/>
          <w:szCs w:val="24"/>
        </w:rPr>
      </w:pPr>
      <w:r w:rsidRPr="00091811">
        <w:rPr>
          <w:rFonts w:ascii="Times New Roman" w:eastAsia="Calibri" w:hAnsi="Times New Roman" w:cs="Times New Roman"/>
          <w:b/>
          <w:color w:val="000000" w:themeColor="text1"/>
          <w:sz w:val="24"/>
          <w:szCs w:val="24"/>
        </w:rPr>
        <w:t>Abstract</w:t>
      </w:r>
    </w:p>
    <w:p w:rsidR="00091811" w:rsidRPr="00091811" w:rsidRDefault="00091811" w:rsidP="00091811">
      <w:pPr>
        <w:spacing w:before="100" w:beforeAutospacing="1" w:after="0" w:line="480" w:lineRule="auto"/>
        <w:ind w:left="567" w:right="567"/>
        <w:jc w:val="both"/>
        <w:rPr>
          <w:rFonts w:ascii="Times New Roman" w:eastAsia="Calibri" w:hAnsi="Times New Roman" w:cs="Times New Roman"/>
          <w:i/>
          <w:color w:val="000000" w:themeColor="text1"/>
          <w:sz w:val="24"/>
          <w:szCs w:val="24"/>
        </w:rPr>
      </w:pPr>
      <w:r w:rsidRPr="00091811">
        <w:rPr>
          <w:rFonts w:ascii="Times New Roman" w:eastAsia="Calibri" w:hAnsi="Times New Roman" w:cs="Times New Roman"/>
          <w:i/>
          <w:color w:val="000000" w:themeColor="text1"/>
          <w:sz w:val="24"/>
          <w:szCs w:val="24"/>
        </w:rPr>
        <w:t xml:space="preserve">The Introduction ‘sets the scene’ and highlights the reach, breadth and depth of corruption in criminal justice systems around the world. It explains why such a book is needed and offers a brief synopsis of the following chapters in the book. </w:t>
      </w:r>
    </w:p>
    <w:p w:rsidR="00091811" w:rsidRPr="00091811" w:rsidRDefault="00091811" w:rsidP="00091811">
      <w:pPr>
        <w:spacing w:before="100" w:beforeAutospacing="1" w:after="0" w:line="480" w:lineRule="auto"/>
        <w:ind w:left="567" w:right="567"/>
        <w:jc w:val="both"/>
        <w:rPr>
          <w:rFonts w:ascii="Times New Roman" w:eastAsia="Calibri" w:hAnsi="Times New Roman" w:cs="Times New Roman"/>
          <w:i/>
          <w:color w:val="000000" w:themeColor="text1"/>
          <w:sz w:val="24"/>
          <w:szCs w:val="24"/>
        </w:rPr>
      </w:pPr>
      <w:r w:rsidRPr="00091811">
        <w:rPr>
          <w:rFonts w:ascii="Times New Roman" w:eastAsia="Calibri" w:hAnsi="Times New Roman" w:cs="Times New Roman"/>
          <w:i/>
          <w:color w:val="000000" w:themeColor="text1"/>
          <w:sz w:val="24"/>
          <w:szCs w:val="24"/>
        </w:rPr>
        <w:t xml:space="preserve"> </w:t>
      </w:r>
    </w:p>
    <w:p w:rsidR="00091811" w:rsidRPr="00091811" w:rsidRDefault="00091811" w:rsidP="00091811">
      <w:pPr>
        <w:spacing w:before="100" w:beforeAutospacing="1" w:after="0" w:line="480" w:lineRule="auto"/>
        <w:ind w:left="567" w:right="567"/>
        <w:jc w:val="center"/>
        <w:rPr>
          <w:rFonts w:ascii="Times New Roman" w:eastAsia="Calibri" w:hAnsi="Times New Roman" w:cs="Times New Roman"/>
          <w:i/>
          <w:color w:val="000000" w:themeColor="text1"/>
          <w:sz w:val="24"/>
          <w:szCs w:val="24"/>
        </w:rPr>
      </w:pPr>
      <w:r w:rsidRPr="00091811">
        <w:rPr>
          <w:rFonts w:ascii="Times New Roman" w:eastAsia="Calibri" w:hAnsi="Times New Roman" w:cs="Times New Roman"/>
          <w:i/>
          <w:color w:val="000000" w:themeColor="text1"/>
          <w:sz w:val="24"/>
          <w:szCs w:val="24"/>
        </w:rPr>
        <w:t>‘Injustice anywhere is a threat to justice everywhere’</w:t>
      </w:r>
    </w:p>
    <w:p w:rsidR="00091811" w:rsidRPr="00091811" w:rsidRDefault="00091811" w:rsidP="00091811">
      <w:pPr>
        <w:spacing w:before="100" w:beforeAutospacing="1" w:after="0" w:line="480" w:lineRule="auto"/>
        <w:ind w:left="567" w:right="567"/>
        <w:jc w:val="center"/>
        <w:rPr>
          <w:rFonts w:ascii="Times New Roman" w:eastAsia="Calibri" w:hAnsi="Times New Roman" w:cs="Times New Roman"/>
          <w:i/>
          <w:color w:val="000000" w:themeColor="text1"/>
          <w:sz w:val="24"/>
          <w:szCs w:val="24"/>
        </w:rPr>
      </w:pPr>
      <w:r w:rsidRPr="00091811">
        <w:rPr>
          <w:rFonts w:ascii="Times New Roman" w:eastAsia="Calibri" w:hAnsi="Times New Roman" w:cs="Times New Roman"/>
          <w:i/>
          <w:color w:val="000000" w:themeColor="text1"/>
          <w:sz w:val="24"/>
          <w:szCs w:val="24"/>
        </w:rPr>
        <w:t xml:space="preserve"> (Martin Luther King, Jr., Letter from the Birmingham Jail, April16, 1963 in Brinks, 2008:1)</w:t>
      </w:r>
    </w:p>
    <w:p w:rsidR="00091811" w:rsidRPr="00091811" w:rsidRDefault="00091811" w:rsidP="00091811">
      <w:pPr>
        <w:spacing w:before="100" w:beforeAutospacing="1" w:after="0" w:line="480" w:lineRule="auto"/>
        <w:ind w:left="567" w:right="567"/>
        <w:jc w:val="both"/>
        <w:rPr>
          <w:rFonts w:ascii="Times New Roman" w:eastAsia="Calibri" w:hAnsi="Times New Roman" w:cs="Times New Roman"/>
          <w:i/>
          <w:color w:val="000000" w:themeColor="text1"/>
          <w:sz w:val="24"/>
          <w:szCs w:val="24"/>
        </w:rPr>
      </w:pPr>
    </w:p>
    <w:p w:rsidR="00091811" w:rsidRPr="00091811" w:rsidRDefault="00091811" w:rsidP="00091811">
      <w:pPr>
        <w:spacing w:before="100" w:beforeAutospacing="1" w:after="0" w:line="480" w:lineRule="auto"/>
        <w:ind w:left="567" w:right="567"/>
        <w:jc w:val="both"/>
        <w:rPr>
          <w:rFonts w:ascii="Times New Roman" w:eastAsia="Calibri" w:hAnsi="Times New Roman" w:cs="Times New Roman"/>
          <w:b/>
          <w:color w:val="000000" w:themeColor="text1"/>
          <w:sz w:val="24"/>
          <w:szCs w:val="24"/>
        </w:rPr>
      </w:pPr>
    </w:p>
    <w:p w:rsidR="00091811" w:rsidRPr="00091811" w:rsidRDefault="00091811" w:rsidP="00091811">
      <w:pPr>
        <w:spacing w:before="100" w:beforeAutospacing="1" w:line="480" w:lineRule="auto"/>
        <w:ind w:left="567" w:right="567"/>
        <w:rPr>
          <w:rFonts w:ascii="Times New Roman" w:eastAsia="Calibri" w:hAnsi="Times New Roman" w:cs="Times New Roman"/>
          <w:b/>
          <w:color w:val="000000" w:themeColor="text1"/>
          <w:sz w:val="24"/>
          <w:szCs w:val="24"/>
        </w:rPr>
      </w:pPr>
      <w:r w:rsidRPr="00091811">
        <w:rPr>
          <w:rFonts w:ascii="Times New Roman" w:eastAsia="Calibri" w:hAnsi="Times New Roman" w:cs="Times New Roman"/>
          <w:b/>
          <w:color w:val="000000" w:themeColor="text1"/>
          <w:sz w:val="24"/>
          <w:szCs w:val="24"/>
        </w:rPr>
        <w:t xml:space="preserve">Introduction </w:t>
      </w:r>
    </w:p>
    <w:p w:rsidR="00091811" w:rsidRPr="00091811" w:rsidRDefault="00091811" w:rsidP="00091811">
      <w:pPr>
        <w:tabs>
          <w:tab w:val="num" w:pos="720"/>
        </w:tabs>
        <w:spacing w:before="100" w:beforeAutospacing="1" w:after="0" w:line="480" w:lineRule="auto"/>
        <w:ind w:left="567" w:right="567"/>
        <w:jc w:val="both"/>
        <w:rPr>
          <w:rFonts w:ascii="Times New Roman" w:eastAsia="Batang" w:hAnsi="Times New Roman" w:cs="Times New Roman"/>
          <w:color w:val="000000" w:themeColor="text1"/>
          <w:sz w:val="24"/>
          <w:szCs w:val="24"/>
        </w:rPr>
      </w:pPr>
      <w:r w:rsidRPr="00091811">
        <w:rPr>
          <w:rFonts w:ascii="Times New Roman" w:eastAsia="Batang" w:hAnsi="Times New Roman" w:cs="Times New Roman"/>
          <w:color w:val="000000" w:themeColor="text1"/>
          <w:sz w:val="24"/>
          <w:szCs w:val="24"/>
        </w:rPr>
        <w:t xml:space="preserve">This book sets out to examine the impact of corruption </w:t>
      </w:r>
      <w:r w:rsidRPr="00091811">
        <w:rPr>
          <w:rFonts w:ascii="Times New Roman" w:eastAsia="Batang" w:hAnsi="Times New Roman" w:cs="Times New Roman"/>
          <w:i/>
          <w:color w:val="000000" w:themeColor="text1"/>
          <w:sz w:val="24"/>
          <w:szCs w:val="24"/>
        </w:rPr>
        <w:t xml:space="preserve">in </w:t>
      </w:r>
      <w:r w:rsidRPr="00091811">
        <w:rPr>
          <w:rFonts w:ascii="Times New Roman" w:eastAsia="Batang" w:hAnsi="Times New Roman" w:cs="Times New Roman"/>
          <w:color w:val="000000" w:themeColor="text1"/>
          <w:sz w:val="24"/>
          <w:szCs w:val="24"/>
        </w:rPr>
        <w:t>and o</w:t>
      </w:r>
      <w:r w:rsidRPr="00091811">
        <w:rPr>
          <w:rFonts w:ascii="Times New Roman" w:eastAsia="Batang" w:hAnsi="Times New Roman" w:cs="Times New Roman"/>
          <w:i/>
          <w:color w:val="000000" w:themeColor="text1"/>
          <w:sz w:val="24"/>
          <w:szCs w:val="24"/>
        </w:rPr>
        <w:t xml:space="preserve">n </w:t>
      </w:r>
      <w:r w:rsidRPr="00091811">
        <w:rPr>
          <w:rFonts w:ascii="Times New Roman" w:eastAsia="Batang" w:hAnsi="Times New Roman" w:cs="Times New Roman"/>
          <w:color w:val="000000" w:themeColor="text1"/>
          <w:sz w:val="24"/>
          <w:szCs w:val="24"/>
        </w:rPr>
        <w:t>criminal justice systems and the public acceptance and legitimacy, or lack of it, of the state’s power to punish, particularly once exposed as corrupt. The inspiration for this book comes from cases of corruption that regularly surface around the world that discredit criminal justice in democratic and non-democratic nations. Whilst corruption is perhaps expected under dictatorships</w:t>
      </w:r>
      <w:r w:rsidRPr="00091811">
        <w:rPr>
          <w:rFonts w:ascii="Times New Roman" w:eastAsia="Batang" w:hAnsi="Times New Roman" w:cs="Times New Roman"/>
          <w:color w:val="000000" w:themeColor="text1"/>
          <w:sz w:val="24"/>
          <w:szCs w:val="24"/>
        </w:rPr>
        <w:fldChar w:fldCharType="begin"/>
      </w:r>
      <w:r w:rsidRPr="00091811">
        <w:instrText xml:space="preserve"> XE "</w:instrText>
      </w:r>
      <w:r w:rsidRPr="00091811">
        <w:rPr>
          <w:rFonts w:ascii="Times New Roman" w:eastAsia="Batang" w:hAnsi="Times New Roman" w:cs="Times New Roman"/>
          <w:color w:val="000000" w:themeColor="text1"/>
          <w:sz w:val="24"/>
          <w:szCs w:val="24"/>
        </w:rPr>
        <w:instrText>dictatorships</w:instrText>
      </w:r>
      <w:r w:rsidRPr="00091811">
        <w:instrText xml:space="preserve">" </w:instrText>
      </w:r>
      <w:r w:rsidRPr="00091811">
        <w:rPr>
          <w:rFonts w:ascii="Times New Roman" w:eastAsia="Batang" w:hAnsi="Times New Roman" w:cs="Times New Roman"/>
          <w:color w:val="000000" w:themeColor="text1"/>
          <w:sz w:val="24"/>
          <w:szCs w:val="24"/>
        </w:rPr>
        <w:fldChar w:fldCharType="end"/>
      </w:r>
      <w:r w:rsidRPr="00091811">
        <w:rPr>
          <w:rFonts w:ascii="Times New Roman" w:eastAsia="Batang" w:hAnsi="Times New Roman" w:cs="Times New Roman"/>
          <w:color w:val="000000" w:themeColor="text1"/>
          <w:sz w:val="24"/>
          <w:szCs w:val="24"/>
        </w:rPr>
        <w:t xml:space="preserve"> and/or an absolute monarchy (Greitens, 2016, Yadav and Mukherrjee, 2016) for at least some of the population </w:t>
      </w:r>
      <w:r w:rsidRPr="00091811">
        <w:rPr>
          <w:rFonts w:ascii="Times New Roman" w:eastAsia="Batang" w:hAnsi="Times New Roman" w:cs="Times New Roman"/>
          <w:color w:val="000000" w:themeColor="text1"/>
          <w:sz w:val="24"/>
          <w:szCs w:val="24"/>
        </w:rPr>
        <w:lastRenderedPageBreak/>
        <w:t xml:space="preserve">in these states, it is perhaps most disappointing if or when corruption occurs in democratic nations where there is the expectation that criminal justice and the law is impartial and objective.  </w:t>
      </w:r>
    </w:p>
    <w:p w:rsidR="00091811" w:rsidRPr="00091811" w:rsidRDefault="00091811" w:rsidP="00091811">
      <w:pPr>
        <w:tabs>
          <w:tab w:val="num" w:pos="720"/>
        </w:tabs>
        <w:spacing w:before="100" w:beforeAutospacing="1" w:after="0" w:line="480" w:lineRule="auto"/>
        <w:ind w:left="567" w:right="567"/>
        <w:jc w:val="both"/>
        <w:rPr>
          <w:rFonts w:ascii="Times New Roman" w:eastAsia="Batang" w:hAnsi="Times New Roman" w:cs="Times New Roman"/>
          <w:color w:val="000000" w:themeColor="text1"/>
          <w:sz w:val="24"/>
          <w:szCs w:val="24"/>
        </w:rPr>
      </w:pPr>
    </w:p>
    <w:p w:rsidR="00091811" w:rsidRPr="00091811" w:rsidRDefault="00091811" w:rsidP="00091811">
      <w:pPr>
        <w:tabs>
          <w:tab w:val="num" w:pos="720"/>
        </w:tabs>
        <w:spacing w:before="100" w:beforeAutospacing="1" w:after="0" w:line="480" w:lineRule="auto"/>
        <w:ind w:left="567" w:right="567"/>
        <w:jc w:val="both"/>
        <w:rPr>
          <w:rFonts w:ascii="Times New Roman" w:eastAsia="Batang" w:hAnsi="Times New Roman" w:cs="Times New Roman"/>
          <w:color w:val="000000" w:themeColor="text1"/>
          <w:sz w:val="24"/>
          <w:szCs w:val="24"/>
        </w:rPr>
      </w:pPr>
      <w:r w:rsidRPr="00091811">
        <w:rPr>
          <w:rFonts w:ascii="Times New Roman" w:eastAsia="Batang" w:hAnsi="Times New Roman" w:cs="Times New Roman"/>
          <w:color w:val="000000" w:themeColor="text1"/>
          <w:sz w:val="24"/>
          <w:szCs w:val="24"/>
        </w:rPr>
        <w:t>Most of the international literature on criminal justice corruption examines law enforcement, or more specifically, the police (Punch, 2003, Del Pozo, 2005, Kutnjack, 2005, Ivkovic, 2005, Quirine, 2006, Alpert and Noble, 2009, Skolnick, 2010, Tankebe, 2010, Campbell and Campbell, 2010, Caldero and Crank, 2011, Kane, and White, 2013, Bacon, 2014, Stanford, 2015, Greitens, 2016, Miller, 2017, Beare, 2017). The police, however, are only one agency in any criminal justice system, and whilst powerful, with the discretion</w:t>
      </w:r>
      <w:r w:rsidRPr="00091811">
        <w:rPr>
          <w:rFonts w:ascii="Times New Roman" w:eastAsia="Batang" w:hAnsi="Times New Roman" w:cs="Times New Roman"/>
          <w:color w:val="000000" w:themeColor="text1"/>
          <w:sz w:val="24"/>
          <w:szCs w:val="24"/>
        </w:rPr>
        <w:fldChar w:fldCharType="begin"/>
      </w:r>
      <w:r w:rsidRPr="00091811">
        <w:instrText xml:space="preserve"> XE "</w:instrText>
      </w:r>
      <w:r w:rsidRPr="00091811">
        <w:rPr>
          <w:rFonts w:ascii="Times New Roman" w:eastAsia="Calibri" w:hAnsi="Times New Roman" w:cs="Times New Roman"/>
          <w:color w:val="000000" w:themeColor="text1"/>
          <w:sz w:val="24"/>
          <w:szCs w:val="24"/>
        </w:rPr>
        <w:instrText>discretion</w:instrText>
      </w:r>
      <w:r w:rsidRPr="00091811">
        <w:instrText xml:space="preserve">" </w:instrText>
      </w:r>
      <w:r w:rsidRPr="00091811">
        <w:rPr>
          <w:rFonts w:ascii="Times New Roman" w:eastAsia="Batang" w:hAnsi="Times New Roman" w:cs="Times New Roman"/>
          <w:color w:val="000000" w:themeColor="text1"/>
          <w:sz w:val="24"/>
          <w:szCs w:val="24"/>
        </w:rPr>
        <w:fldChar w:fldCharType="end"/>
      </w:r>
      <w:r w:rsidRPr="00091811">
        <w:rPr>
          <w:rFonts w:ascii="Times New Roman" w:eastAsia="Batang" w:hAnsi="Times New Roman" w:cs="Times New Roman"/>
          <w:color w:val="000000" w:themeColor="text1"/>
          <w:sz w:val="24"/>
          <w:szCs w:val="24"/>
        </w:rPr>
        <w:t xml:space="preserve"> conferred upon them by the state, and some of the public, depending on the country and/or sections of it, they are not the only agency that is sometimes corrupt. Law enforcement is sometimes accused of institutional and cultural racial bias</w:t>
      </w:r>
      <w:r w:rsidRPr="00091811">
        <w:rPr>
          <w:rFonts w:ascii="Times New Roman" w:eastAsia="Batang" w:hAnsi="Times New Roman" w:cs="Times New Roman"/>
          <w:color w:val="000000" w:themeColor="text1"/>
          <w:sz w:val="24"/>
          <w:szCs w:val="24"/>
        </w:rPr>
        <w:fldChar w:fldCharType="begin"/>
      </w:r>
      <w:r w:rsidRPr="00091811">
        <w:instrText xml:space="preserve"> XE "</w:instrText>
      </w:r>
      <w:r w:rsidRPr="00091811">
        <w:rPr>
          <w:rFonts w:ascii="Times New Roman" w:eastAsia="Batang" w:hAnsi="Times New Roman" w:cs="Times New Roman"/>
          <w:color w:val="000000" w:themeColor="text1"/>
          <w:sz w:val="24"/>
          <w:szCs w:val="24"/>
        </w:rPr>
        <w:instrText>racial bias</w:instrText>
      </w:r>
      <w:r w:rsidRPr="00091811">
        <w:instrText xml:space="preserve">" </w:instrText>
      </w:r>
      <w:r w:rsidRPr="00091811">
        <w:rPr>
          <w:rFonts w:ascii="Times New Roman" w:eastAsia="Batang" w:hAnsi="Times New Roman" w:cs="Times New Roman"/>
          <w:color w:val="000000" w:themeColor="text1"/>
          <w:sz w:val="24"/>
          <w:szCs w:val="24"/>
        </w:rPr>
        <w:fldChar w:fldCharType="end"/>
      </w:r>
      <w:r w:rsidRPr="00091811">
        <w:rPr>
          <w:rFonts w:ascii="Times New Roman" w:eastAsia="Batang" w:hAnsi="Times New Roman" w:cs="Times New Roman"/>
          <w:color w:val="000000" w:themeColor="text1"/>
          <w:sz w:val="24"/>
          <w:szCs w:val="24"/>
        </w:rPr>
        <w:t xml:space="preserve"> but the whole criminal justice system – law courts; prison and probation services- in democratic nations have also appeared to ‘accept’ such practice(s) (Brown and Frank, 2006, Barkaan and Cohn, 2007, Michelle, 2010, Rodriguez, 2010, Tonry, 2010, 2011 Tyler, 2014, Alicia, 2015, Spohn, 2015, Gottschalk, 2015). </w:t>
      </w:r>
    </w:p>
    <w:p w:rsidR="00091811" w:rsidRPr="00091811" w:rsidRDefault="00091811" w:rsidP="00091811">
      <w:pPr>
        <w:tabs>
          <w:tab w:val="num" w:pos="720"/>
        </w:tabs>
        <w:spacing w:before="100" w:beforeAutospacing="1" w:after="0" w:line="480" w:lineRule="auto"/>
        <w:ind w:left="567" w:right="567"/>
        <w:jc w:val="both"/>
        <w:rPr>
          <w:rFonts w:ascii="Times New Roman" w:eastAsia="Batang" w:hAnsi="Times New Roman" w:cs="Times New Roman"/>
          <w:color w:val="000000" w:themeColor="text1"/>
          <w:sz w:val="24"/>
          <w:szCs w:val="24"/>
        </w:rPr>
      </w:pPr>
    </w:p>
    <w:p w:rsidR="00091811" w:rsidRPr="00091811" w:rsidRDefault="00091811" w:rsidP="00091811">
      <w:pPr>
        <w:tabs>
          <w:tab w:val="num" w:pos="720"/>
        </w:tabs>
        <w:spacing w:before="100" w:beforeAutospacing="1" w:after="0" w:line="480" w:lineRule="auto"/>
        <w:ind w:left="567" w:right="567"/>
        <w:jc w:val="both"/>
        <w:rPr>
          <w:rFonts w:ascii="Times New Roman" w:eastAsia="Batang" w:hAnsi="Times New Roman" w:cs="Times New Roman"/>
          <w:color w:val="000000" w:themeColor="text1"/>
          <w:sz w:val="24"/>
          <w:szCs w:val="24"/>
        </w:rPr>
      </w:pPr>
      <w:r w:rsidRPr="00091811">
        <w:rPr>
          <w:rFonts w:ascii="Times New Roman" w:eastAsia="Batang" w:hAnsi="Times New Roman" w:cs="Times New Roman"/>
          <w:color w:val="000000" w:themeColor="text1"/>
          <w:sz w:val="24"/>
          <w:szCs w:val="24"/>
        </w:rPr>
        <w:t>A note of clarification is needed before reading this book, though. I use the term ‘criminal corruption</w:t>
      </w:r>
      <w:r w:rsidRPr="00091811">
        <w:rPr>
          <w:rFonts w:ascii="Times New Roman" w:eastAsia="Batang" w:hAnsi="Times New Roman" w:cs="Times New Roman"/>
          <w:color w:val="000000" w:themeColor="text1"/>
          <w:sz w:val="24"/>
          <w:szCs w:val="24"/>
        </w:rPr>
        <w:fldChar w:fldCharType="begin"/>
      </w:r>
      <w:r w:rsidRPr="00091811">
        <w:instrText xml:space="preserve"> XE "</w:instrText>
      </w:r>
      <w:r w:rsidRPr="00091811">
        <w:rPr>
          <w:rFonts w:ascii="Times New Roman" w:eastAsia="Batang" w:hAnsi="Times New Roman" w:cs="Times New Roman"/>
          <w:color w:val="000000" w:themeColor="text1"/>
          <w:sz w:val="24"/>
          <w:szCs w:val="24"/>
        </w:rPr>
        <w:instrText>criminal corruption</w:instrText>
      </w:r>
      <w:r w:rsidRPr="00091811">
        <w:instrText xml:space="preserve">" </w:instrText>
      </w:r>
      <w:r w:rsidRPr="00091811">
        <w:rPr>
          <w:rFonts w:ascii="Times New Roman" w:eastAsia="Batang" w:hAnsi="Times New Roman" w:cs="Times New Roman"/>
          <w:color w:val="000000" w:themeColor="text1"/>
          <w:sz w:val="24"/>
          <w:szCs w:val="24"/>
        </w:rPr>
        <w:fldChar w:fldCharType="end"/>
      </w:r>
      <w:r w:rsidRPr="00091811">
        <w:rPr>
          <w:rFonts w:ascii="Times New Roman" w:eastAsia="Batang" w:hAnsi="Times New Roman" w:cs="Times New Roman"/>
          <w:color w:val="000000" w:themeColor="text1"/>
          <w:sz w:val="24"/>
          <w:szCs w:val="24"/>
        </w:rPr>
        <w:t xml:space="preserve">’ (Brooks, 2016) to indicate that a criminal act has occurred rather than one that falls under some moral code. In addition I refer to law enforcement rather than the police. </w:t>
      </w:r>
      <w:r w:rsidRPr="00091811">
        <w:rPr>
          <w:rFonts w:ascii="Times New Roman" w:eastAsia="Calibri" w:hAnsi="Times New Roman" w:cs="Times New Roman"/>
          <w:color w:val="000000" w:themeColor="text1"/>
          <w:sz w:val="24"/>
          <w:szCs w:val="24"/>
        </w:rPr>
        <w:t xml:space="preserve">I make this distinction here because referring </w:t>
      </w:r>
      <w:r w:rsidRPr="00091811">
        <w:rPr>
          <w:rFonts w:ascii="Times New Roman" w:eastAsia="Calibri" w:hAnsi="Times New Roman" w:cs="Times New Roman"/>
          <w:color w:val="000000" w:themeColor="text1"/>
          <w:sz w:val="24"/>
          <w:szCs w:val="24"/>
        </w:rPr>
        <w:lastRenderedPageBreak/>
        <w:t xml:space="preserve">only to the police is a somewhat understated reach of a states’ law enforcement capacity. Border and immigration and revenue, customs and excise also ‘police’ both its borders, citizens and threats to state security, and can also be corrupt. Finally, I prefer to use narcotic(s) to describe the use of and/or manufacture of illegal substances in this book; the reason is to make a clear distinction, if possible, between proscriptive and prescriptive substances and illegal and legal consumption of some kind of medication and/or alcohol. Narcotics are associated with corrupt ‘narco’ states (Grillo, 2011) and corrupt criminal justice systems, which is the theme in the book. </w:t>
      </w:r>
    </w:p>
    <w:p w:rsidR="00091811" w:rsidRPr="00091811" w:rsidRDefault="00091811" w:rsidP="00091811">
      <w:pPr>
        <w:tabs>
          <w:tab w:val="num" w:pos="720"/>
        </w:tabs>
        <w:spacing w:before="100" w:beforeAutospacing="1" w:after="0" w:line="480" w:lineRule="auto"/>
        <w:ind w:left="567" w:right="567"/>
        <w:jc w:val="both"/>
        <w:rPr>
          <w:rFonts w:ascii="Times New Roman" w:eastAsia="Batang" w:hAnsi="Times New Roman" w:cs="Times New Roman"/>
          <w:color w:val="000000" w:themeColor="text1"/>
          <w:sz w:val="24"/>
          <w:szCs w:val="24"/>
        </w:rPr>
      </w:pPr>
    </w:p>
    <w:p w:rsidR="00091811" w:rsidRPr="00091811" w:rsidRDefault="00091811" w:rsidP="00091811">
      <w:pPr>
        <w:tabs>
          <w:tab w:val="num" w:pos="720"/>
        </w:tabs>
        <w:spacing w:before="100" w:beforeAutospacing="1" w:after="0" w:line="480" w:lineRule="auto"/>
        <w:ind w:left="567" w:right="567"/>
        <w:jc w:val="both"/>
        <w:rPr>
          <w:rFonts w:ascii="Times New Roman" w:eastAsia="Batang" w:hAnsi="Times New Roman" w:cs="Times New Roman"/>
          <w:color w:val="000000" w:themeColor="text1"/>
          <w:sz w:val="24"/>
          <w:szCs w:val="24"/>
        </w:rPr>
      </w:pPr>
      <w:r w:rsidRPr="00091811">
        <w:rPr>
          <w:rFonts w:ascii="Times New Roman" w:eastAsia="Batang" w:hAnsi="Times New Roman" w:cs="Times New Roman"/>
          <w:color w:val="000000" w:themeColor="text1"/>
          <w:sz w:val="24"/>
          <w:szCs w:val="24"/>
        </w:rPr>
        <w:t>However, where relevant I will explicitly state that different types of corruption also influence</w:t>
      </w:r>
      <w:r w:rsidRPr="00091811">
        <w:rPr>
          <w:rFonts w:ascii="Times New Roman" w:eastAsia="Batang" w:hAnsi="Times New Roman" w:cs="Times New Roman"/>
          <w:color w:val="000000" w:themeColor="text1"/>
          <w:sz w:val="24"/>
          <w:szCs w:val="24"/>
        </w:rPr>
        <w:fldChar w:fldCharType="begin"/>
      </w:r>
      <w:r w:rsidRPr="00091811">
        <w:instrText xml:space="preserve"> XE "</w:instrText>
      </w:r>
      <w:r w:rsidRPr="00091811">
        <w:rPr>
          <w:rFonts w:ascii="Times New Roman" w:eastAsia="Batang" w:hAnsi="Times New Roman" w:cs="Times New Roman"/>
          <w:color w:val="000000" w:themeColor="text1"/>
          <w:sz w:val="24"/>
          <w:szCs w:val="24"/>
        </w:rPr>
        <w:instrText>influence</w:instrText>
      </w:r>
      <w:r w:rsidRPr="00091811">
        <w:instrText xml:space="preserve">" </w:instrText>
      </w:r>
      <w:r w:rsidRPr="00091811">
        <w:rPr>
          <w:rFonts w:ascii="Times New Roman" w:eastAsia="Batang" w:hAnsi="Times New Roman" w:cs="Times New Roman"/>
          <w:color w:val="000000" w:themeColor="text1"/>
          <w:sz w:val="24"/>
          <w:szCs w:val="24"/>
        </w:rPr>
        <w:fldChar w:fldCharType="end"/>
      </w:r>
      <w:r w:rsidRPr="00091811">
        <w:rPr>
          <w:rFonts w:ascii="Times New Roman" w:eastAsia="Batang" w:hAnsi="Times New Roman" w:cs="Times New Roman"/>
          <w:color w:val="000000" w:themeColor="text1"/>
          <w:sz w:val="24"/>
          <w:szCs w:val="24"/>
        </w:rPr>
        <w:t xml:space="preserve"> criminal justice, and sometimes lead to criminal corruption</w:t>
      </w:r>
      <w:r w:rsidRPr="00091811">
        <w:rPr>
          <w:rFonts w:ascii="Times New Roman" w:eastAsia="Batang" w:hAnsi="Times New Roman" w:cs="Times New Roman"/>
          <w:color w:val="000000" w:themeColor="text1"/>
          <w:sz w:val="24"/>
          <w:szCs w:val="24"/>
        </w:rPr>
        <w:fldChar w:fldCharType="begin"/>
      </w:r>
      <w:r w:rsidRPr="00091811">
        <w:instrText xml:space="preserve"> XE "</w:instrText>
      </w:r>
      <w:r w:rsidRPr="00091811">
        <w:rPr>
          <w:rFonts w:ascii="Times New Roman" w:eastAsia="Batang" w:hAnsi="Times New Roman" w:cs="Times New Roman"/>
          <w:color w:val="000000" w:themeColor="text1"/>
          <w:sz w:val="24"/>
          <w:szCs w:val="24"/>
        </w:rPr>
        <w:instrText>criminal corruption</w:instrText>
      </w:r>
      <w:r w:rsidRPr="00091811">
        <w:instrText xml:space="preserve">" </w:instrText>
      </w:r>
      <w:r w:rsidRPr="00091811">
        <w:rPr>
          <w:rFonts w:ascii="Times New Roman" w:eastAsia="Batang" w:hAnsi="Times New Roman" w:cs="Times New Roman"/>
          <w:color w:val="000000" w:themeColor="text1"/>
          <w:sz w:val="24"/>
          <w:szCs w:val="24"/>
        </w:rPr>
        <w:fldChar w:fldCharType="end"/>
      </w:r>
      <w:r w:rsidRPr="00091811">
        <w:rPr>
          <w:rFonts w:ascii="Times New Roman" w:eastAsia="Batang" w:hAnsi="Times New Roman" w:cs="Times New Roman"/>
          <w:color w:val="000000" w:themeColor="text1"/>
          <w:sz w:val="24"/>
          <w:szCs w:val="24"/>
        </w:rPr>
        <w:t>. These are:</w:t>
      </w:r>
    </w:p>
    <w:p w:rsidR="00091811" w:rsidRPr="00091811" w:rsidRDefault="00091811" w:rsidP="00091811">
      <w:pPr>
        <w:tabs>
          <w:tab w:val="num" w:pos="720"/>
        </w:tabs>
        <w:spacing w:before="100" w:beforeAutospacing="1" w:after="0" w:line="480" w:lineRule="auto"/>
        <w:ind w:left="567" w:right="567"/>
        <w:jc w:val="both"/>
        <w:rPr>
          <w:rFonts w:ascii="Times New Roman" w:eastAsia="Batang" w:hAnsi="Times New Roman" w:cs="Times New Roman"/>
          <w:color w:val="000000" w:themeColor="text1"/>
          <w:sz w:val="24"/>
          <w:szCs w:val="24"/>
        </w:rPr>
      </w:pPr>
    </w:p>
    <w:p w:rsidR="00091811" w:rsidRPr="00091811" w:rsidRDefault="00091811" w:rsidP="00091811">
      <w:pPr>
        <w:tabs>
          <w:tab w:val="num" w:pos="720"/>
        </w:tabs>
        <w:spacing w:before="100" w:beforeAutospacing="1" w:after="0" w:line="480" w:lineRule="auto"/>
        <w:ind w:left="567" w:right="567"/>
        <w:jc w:val="both"/>
        <w:rPr>
          <w:rFonts w:ascii="Times New Roman" w:eastAsia="Batang" w:hAnsi="Times New Roman" w:cs="Times New Roman"/>
          <w:color w:val="000000" w:themeColor="text1"/>
          <w:sz w:val="24"/>
          <w:szCs w:val="24"/>
        </w:rPr>
      </w:pPr>
      <w:r w:rsidRPr="00091811">
        <w:rPr>
          <w:rFonts w:ascii="Times New Roman" w:eastAsia="Batang" w:hAnsi="Times New Roman" w:cs="Times New Roman"/>
          <w:i/>
          <w:color w:val="000000" w:themeColor="text1"/>
          <w:sz w:val="24"/>
          <w:szCs w:val="24"/>
        </w:rPr>
        <w:t>Unethical corruption</w:t>
      </w:r>
      <w:r w:rsidRPr="00091811">
        <w:rPr>
          <w:rFonts w:ascii="Times New Roman" w:eastAsia="Batang" w:hAnsi="Times New Roman" w:cs="Times New Roman"/>
          <w:i/>
          <w:color w:val="000000" w:themeColor="text1"/>
          <w:sz w:val="24"/>
          <w:szCs w:val="24"/>
        </w:rPr>
        <w:fldChar w:fldCharType="begin"/>
      </w:r>
      <w:r w:rsidRPr="00091811">
        <w:instrText xml:space="preserve"> XE "</w:instrText>
      </w:r>
      <w:r w:rsidRPr="00091811">
        <w:rPr>
          <w:rFonts w:ascii="Times New Roman" w:eastAsia="Batang" w:hAnsi="Times New Roman" w:cs="Times New Roman"/>
          <w:i/>
          <w:color w:val="000000" w:themeColor="text1"/>
          <w:sz w:val="24"/>
          <w:szCs w:val="24"/>
        </w:rPr>
        <w:instrText>Unethical corruption</w:instrText>
      </w:r>
      <w:r w:rsidRPr="00091811">
        <w:instrText xml:space="preserve">" </w:instrText>
      </w:r>
      <w:r w:rsidRPr="00091811">
        <w:rPr>
          <w:rFonts w:ascii="Times New Roman" w:eastAsia="Batang" w:hAnsi="Times New Roman" w:cs="Times New Roman"/>
          <w:i/>
          <w:color w:val="000000" w:themeColor="text1"/>
          <w:sz w:val="24"/>
          <w:szCs w:val="24"/>
        </w:rPr>
        <w:fldChar w:fldCharType="end"/>
      </w:r>
      <w:r w:rsidRPr="00091811">
        <w:rPr>
          <w:rFonts w:ascii="Times New Roman" w:eastAsia="Batang" w:hAnsi="Times New Roman" w:cs="Times New Roman"/>
          <w:color w:val="000000" w:themeColor="text1"/>
          <w:sz w:val="24"/>
          <w:szCs w:val="24"/>
        </w:rPr>
        <w:t xml:space="preserve"> – an unethical but still legal act or one that is on the cusp of illegality but presented as an ‘error’ or mistake’ e.g. lawyers holding on to information in a case that clears a suspect of the crime (see Chap. 10)</w:t>
      </w:r>
    </w:p>
    <w:p w:rsidR="00091811" w:rsidRPr="00091811" w:rsidRDefault="00091811" w:rsidP="00091811">
      <w:pPr>
        <w:tabs>
          <w:tab w:val="num" w:pos="720"/>
        </w:tabs>
        <w:spacing w:before="100" w:beforeAutospacing="1" w:after="0" w:line="480" w:lineRule="auto"/>
        <w:ind w:left="567" w:right="567"/>
        <w:jc w:val="both"/>
        <w:rPr>
          <w:rFonts w:ascii="Times New Roman" w:eastAsia="Batang" w:hAnsi="Times New Roman" w:cs="Times New Roman"/>
          <w:color w:val="000000" w:themeColor="text1"/>
          <w:sz w:val="24"/>
          <w:szCs w:val="24"/>
        </w:rPr>
      </w:pPr>
    </w:p>
    <w:p w:rsidR="00091811" w:rsidRPr="00091811" w:rsidRDefault="00091811" w:rsidP="00091811">
      <w:pPr>
        <w:tabs>
          <w:tab w:val="num" w:pos="720"/>
        </w:tabs>
        <w:spacing w:before="100" w:beforeAutospacing="1" w:after="0" w:line="480" w:lineRule="auto"/>
        <w:ind w:left="567" w:right="567"/>
        <w:jc w:val="both"/>
        <w:rPr>
          <w:rFonts w:ascii="Times New Roman" w:eastAsia="Batang" w:hAnsi="Times New Roman" w:cs="Times New Roman"/>
          <w:color w:val="000000" w:themeColor="text1"/>
          <w:sz w:val="24"/>
          <w:szCs w:val="24"/>
        </w:rPr>
      </w:pPr>
      <w:r w:rsidRPr="00091811">
        <w:rPr>
          <w:rFonts w:ascii="Times New Roman" w:eastAsia="Batang" w:hAnsi="Times New Roman" w:cs="Times New Roman"/>
          <w:i/>
          <w:color w:val="000000" w:themeColor="text1"/>
          <w:sz w:val="24"/>
          <w:szCs w:val="24"/>
        </w:rPr>
        <w:t>Corruption of process/procedure</w:t>
      </w:r>
      <w:r w:rsidRPr="00091811">
        <w:rPr>
          <w:rFonts w:ascii="Times New Roman" w:eastAsia="Batang" w:hAnsi="Times New Roman" w:cs="Times New Roman"/>
          <w:color w:val="000000" w:themeColor="text1"/>
          <w:sz w:val="24"/>
          <w:szCs w:val="24"/>
        </w:rPr>
        <w:t xml:space="preserve">- where ‘rules’ of policing are breached e.g. arrest suspect on limited evidence and/or fail to follow set process at arrest, interview, and charging stage(s) (see Chap.3 and 4)   </w:t>
      </w:r>
    </w:p>
    <w:p w:rsidR="00091811" w:rsidRPr="00091811" w:rsidRDefault="00091811" w:rsidP="00091811">
      <w:pPr>
        <w:tabs>
          <w:tab w:val="num" w:pos="720"/>
        </w:tabs>
        <w:spacing w:before="100" w:beforeAutospacing="1" w:after="0" w:line="480" w:lineRule="auto"/>
        <w:ind w:left="567" w:right="567"/>
        <w:jc w:val="both"/>
        <w:rPr>
          <w:rFonts w:ascii="Times New Roman" w:eastAsia="Batang" w:hAnsi="Times New Roman" w:cs="Times New Roman"/>
          <w:color w:val="000000" w:themeColor="text1"/>
          <w:sz w:val="24"/>
          <w:szCs w:val="24"/>
        </w:rPr>
      </w:pPr>
    </w:p>
    <w:p w:rsidR="00091811" w:rsidRPr="00091811" w:rsidRDefault="00091811" w:rsidP="00091811">
      <w:pPr>
        <w:tabs>
          <w:tab w:val="num" w:pos="720"/>
        </w:tabs>
        <w:spacing w:before="100" w:beforeAutospacing="1" w:after="0" w:line="480" w:lineRule="auto"/>
        <w:ind w:left="567" w:right="567"/>
        <w:jc w:val="both"/>
        <w:rPr>
          <w:rFonts w:ascii="Times New Roman" w:eastAsia="Batang" w:hAnsi="Times New Roman" w:cs="Times New Roman"/>
          <w:i/>
          <w:color w:val="000000" w:themeColor="text1"/>
          <w:sz w:val="24"/>
          <w:szCs w:val="24"/>
        </w:rPr>
      </w:pPr>
      <w:r w:rsidRPr="00091811">
        <w:rPr>
          <w:rFonts w:ascii="Times New Roman" w:eastAsia="Batang" w:hAnsi="Times New Roman" w:cs="Times New Roman"/>
          <w:i/>
          <w:color w:val="000000" w:themeColor="text1"/>
          <w:sz w:val="24"/>
          <w:szCs w:val="24"/>
        </w:rPr>
        <w:lastRenderedPageBreak/>
        <w:t xml:space="preserve">Corruption of an ideal </w:t>
      </w:r>
      <w:r w:rsidRPr="00091811">
        <w:rPr>
          <w:rFonts w:ascii="Times New Roman" w:eastAsia="Batang" w:hAnsi="Times New Roman" w:cs="Times New Roman"/>
          <w:color w:val="000000" w:themeColor="text1"/>
          <w:sz w:val="24"/>
          <w:szCs w:val="24"/>
        </w:rPr>
        <w:t>-</w:t>
      </w:r>
      <w:r w:rsidRPr="00091811">
        <w:rPr>
          <w:rFonts w:ascii="Times New Roman" w:eastAsia="Batang" w:hAnsi="Times New Roman" w:cs="Times New Roman"/>
          <w:color w:val="000000" w:themeColor="text1"/>
          <w:sz w:val="24"/>
          <w:szCs w:val="24"/>
        </w:rPr>
        <w:fldChar w:fldCharType="begin"/>
      </w:r>
      <w:r w:rsidRPr="00091811">
        <w:instrText xml:space="preserve"> XE "</w:instrText>
      </w:r>
      <w:r w:rsidRPr="00091811">
        <w:rPr>
          <w:rFonts w:ascii="Times New Roman" w:eastAsia="Batang" w:hAnsi="Times New Roman" w:cs="Times New Roman"/>
          <w:i/>
          <w:color w:val="000000" w:themeColor="text1"/>
          <w:sz w:val="24"/>
          <w:szCs w:val="24"/>
        </w:rPr>
        <w:instrText xml:space="preserve">Corruption of an ideal </w:instrText>
      </w:r>
      <w:r w:rsidRPr="00091811">
        <w:rPr>
          <w:rFonts w:ascii="Times New Roman" w:eastAsia="Batang" w:hAnsi="Times New Roman" w:cs="Times New Roman"/>
          <w:color w:val="000000" w:themeColor="text1"/>
          <w:sz w:val="24"/>
          <w:szCs w:val="24"/>
        </w:rPr>
        <w:instrText>-</w:instrText>
      </w:r>
      <w:r w:rsidRPr="00091811">
        <w:instrText xml:space="preserve">" </w:instrText>
      </w:r>
      <w:r w:rsidRPr="00091811">
        <w:rPr>
          <w:rFonts w:ascii="Times New Roman" w:eastAsia="Batang" w:hAnsi="Times New Roman" w:cs="Times New Roman"/>
          <w:color w:val="000000" w:themeColor="text1"/>
          <w:sz w:val="24"/>
          <w:szCs w:val="24"/>
        </w:rPr>
        <w:fldChar w:fldCharType="end"/>
      </w:r>
      <w:r w:rsidRPr="00091811">
        <w:rPr>
          <w:rFonts w:ascii="Times New Roman" w:eastAsia="Batang" w:hAnsi="Times New Roman" w:cs="Times New Roman"/>
          <w:color w:val="000000" w:themeColor="text1"/>
          <w:sz w:val="24"/>
          <w:szCs w:val="24"/>
        </w:rPr>
        <w:t xml:space="preserve">the ideal of rehabilitation in probation is marginalized in favour of punishment in the community (see Chap. 8)    </w:t>
      </w:r>
    </w:p>
    <w:p w:rsidR="00091811" w:rsidRPr="00091811" w:rsidRDefault="00091811" w:rsidP="00091811">
      <w:pPr>
        <w:tabs>
          <w:tab w:val="num" w:pos="720"/>
        </w:tabs>
        <w:spacing w:before="100" w:beforeAutospacing="1" w:after="0" w:line="480" w:lineRule="auto"/>
        <w:ind w:left="567" w:right="567"/>
        <w:jc w:val="both"/>
        <w:rPr>
          <w:rFonts w:ascii="Times New Roman" w:eastAsia="Batang" w:hAnsi="Times New Roman" w:cs="Times New Roman"/>
          <w:color w:val="000000" w:themeColor="text1"/>
          <w:sz w:val="24"/>
          <w:szCs w:val="24"/>
        </w:rPr>
      </w:pPr>
    </w:p>
    <w:p w:rsidR="00091811" w:rsidRPr="00091811" w:rsidRDefault="00091811" w:rsidP="00091811">
      <w:pPr>
        <w:tabs>
          <w:tab w:val="num" w:pos="720"/>
        </w:tabs>
        <w:spacing w:before="100" w:beforeAutospacing="1" w:after="0" w:line="480" w:lineRule="auto"/>
        <w:ind w:left="567" w:right="567"/>
        <w:jc w:val="both"/>
        <w:rPr>
          <w:rFonts w:ascii="Times New Roman" w:eastAsia="Batang" w:hAnsi="Times New Roman" w:cs="Times New Roman"/>
          <w:color w:val="000000" w:themeColor="text1"/>
          <w:sz w:val="24"/>
          <w:szCs w:val="24"/>
        </w:rPr>
      </w:pPr>
      <w:r w:rsidRPr="00091811">
        <w:rPr>
          <w:rFonts w:ascii="Times New Roman" w:eastAsia="Batang" w:hAnsi="Times New Roman" w:cs="Times New Roman"/>
          <w:color w:val="000000" w:themeColor="text1"/>
          <w:sz w:val="24"/>
          <w:szCs w:val="24"/>
        </w:rPr>
        <w:t xml:space="preserve">These often unethical acts lead to a criminal act(s) and individuals and organizations are victimized by the system that is there to protect them and offer redress as a victim of crime. Acts of corruption hit the poorest in our midst the hardest, but all of us, even those that are lucky enough to spend our life without any direct encounter or recourse to use criminal justice are still victims, particularly in democratic nations, if our system of ‘justice’ is built on corruption.         </w:t>
      </w:r>
    </w:p>
    <w:p w:rsidR="00091811" w:rsidRPr="00091811" w:rsidRDefault="00091811" w:rsidP="00091811">
      <w:pPr>
        <w:tabs>
          <w:tab w:val="num" w:pos="720"/>
        </w:tabs>
        <w:spacing w:before="100" w:beforeAutospacing="1" w:after="0" w:line="480" w:lineRule="auto"/>
        <w:ind w:left="567" w:right="567"/>
        <w:jc w:val="both"/>
        <w:rPr>
          <w:rFonts w:ascii="Times New Roman" w:eastAsia="Batang" w:hAnsi="Times New Roman" w:cs="Times New Roman"/>
          <w:color w:val="000000" w:themeColor="text1"/>
          <w:sz w:val="24"/>
          <w:szCs w:val="24"/>
        </w:rPr>
      </w:pPr>
    </w:p>
    <w:p w:rsidR="00091811" w:rsidRPr="00091811" w:rsidRDefault="00091811" w:rsidP="00091811">
      <w:pPr>
        <w:tabs>
          <w:tab w:val="num" w:pos="720"/>
        </w:tabs>
        <w:spacing w:before="100" w:beforeAutospacing="1" w:after="0" w:line="480" w:lineRule="auto"/>
        <w:ind w:left="567" w:right="567"/>
        <w:jc w:val="both"/>
        <w:rPr>
          <w:rFonts w:ascii="Times New Roman" w:eastAsia="Batang" w:hAnsi="Times New Roman" w:cs="Times New Roman"/>
          <w:color w:val="000000" w:themeColor="text1"/>
          <w:sz w:val="24"/>
          <w:szCs w:val="24"/>
        </w:rPr>
      </w:pPr>
      <w:r w:rsidRPr="00091811">
        <w:rPr>
          <w:rFonts w:ascii="Times New Roman" w:eastAsia="Batang" w:hAnsi="Times New Roman" w:cs="Times New Roman"/>
          <w:color w:val="000000" w:themeColor="text1"/>
          <w:sz w:val="24"/>
          <w:szCs w:val="24"/>
        </w:rPr>
        <w:t xml:space="preserve">This book is an attempt to address this issue. This is not a criticism of the corruption literature of which there are excellent texts available. I am unable to name them all here but I recommend (Rose-Ackermann, 1978, Johnston, 2005, Rothstein, 2011, Graycar and Prenzler, 2013, Heywood, 2015, Miller, 2017, Banks, 2017). This book is a contribution to the debates regarding corruption but primarily criminal justice systems and the impact this can have on the public and ultimately legitimacy of power exercised by a state (Bottoms and Tankebe, 2012). Criminal justice on a national and international scale is open to substantial corruption be it a public agency or private sector or a combination of both and this is a threat to local, national and international criminal justice. </w:t>
      </w:r>
    </w:p>
    <w:p w:rsidR="00091811" w:rsidRPr="00091811" w:rsidRDefault="00091811" w:rsidP="00091811">
      <w:pPr>
        <w:tabs>
          <w:tab w:val="num" w:pos="720"/>
        </w:tabs>
        <w:spacing w:before="100" w:beforeAutospacing="1" w:after="0" w:line="480" w:lineRule="auto"/>
        <w:ind w:left="567" w:right="567"/>
        <w:jc w:val="both"/>
        <w:rPr>
          <w:rFonts w:ascii="Times New Roman" w:eastAsia="Batang" w:hAnsi="Times New Roman" w:cs="Times New Roman"/>
          <w:color w:val="000000" w:themeColor="text1"/>
          <w:sz w:val="24"/>
          <w:szCs w:val="24"/>
        </w:rPr>
      </w:pPr>
    </w:p>
    <w:p w:rsidR="00091811" w:rsidRPr="00091811" w:rsidRDefault="00091811" w:rsidP="00091811">
      <w:pPr>
        <w:tabs>
          <w:tab w:val="num" w:pos="720"/>
        </w:tabs>
        <w:spacing w:before="100" w:beforeAutospacing="1" w:after="0" w:line="480" w:lineRule="auto"/>
        <w:ind w:left="567" w:right="567"/>
        <w:jc w:val="both"/>
        <w:rPr>
          <w:rFonts w:ascii="Times New Roman" w:eastAsia="Batang" w:hAnsi="Times New Roman" w:cs="Times New Roman"/>
          <w:color w:val="000000" w:themeColor="text1"/>
          <w:sz w:val="24"/>
          <w:szCs w:val="24"/>
        </w:rPr>
      </w:pPr>
      <w:r w:rsidRPr="00091811">
        <w:rPr>
          <w:rFonts w:ascii="Times New Roman" w:eastAsia="Batang" w:hAnsi="Times New Roman" w:cs="Times New Roman"/>
          <w:color w:val="000000" w:themeColor="text1"/>
          <w:sz w:val="24"/>
          <w:szCs w:val="24"/>
        </w:rPr>
        <w:lastRenderedPageBreak/>
        <w:t>Furthermore, and still under-researched in sociology and criminology is the unethical and criminal corruption</w:t>
      </w:r>
      <w:r w:rsidRPr="00091811">
        <w:rPr>
          <w:rFonts w:ascii="Times New Roman" w:eastAsia="Batang" w:hAnsi="Times New Roman" w:cs="Times New Roman"/>
          <w:color w:val="000000" w:themeColor="text1"/>
          <w:sz w:val="24"/>
          <w:szCs w:val="24"/>
        </w:rPr>
        <w:fldChar w:fldCharType="begin"/>
      </w:r>
      <w:r w:rsidRPr="00091811">
        <w:instrText xml:space="preserve"> XE "</w:instrText>
      </w:r>
      <w:r w:rsidRPr="00091811">
        <w:rPr>
          <w:rFonts w:ascii="Times New Roman" w:eastAsia="Batang" w:hAnsi="Times New Roman" w:cs="Times New Roman"/>
          <w:color w:val="000000" w:themeColor="text1"/>
          <w:sz w:val="24"/>
          <w:szCs w:val="24"/>
        </w:rPr>
        <w:instrText>criminal corruption</w:instrText>
      </w:r>
      <w:r w:rsidRPr="00091811">
        <w:instrText xml:space="preserve">" </w:instrText>
      </w:r>
      <w:r w:rsidRPr="00091811">
        <w:rPr>
          <w:rFonts w:ascii="Times New Roman" w:eastAsia="Batang" w:hAnsi="Times New Roman" w:cs="Times New Roman"/>
          <w:color w:val="000000" w:themeColor="text1"/>
          <w:sz w:val="24"/>
          <w:szCs w:val="24"/>
        </w:rPr>
        <w:fldChar w:fldCharType="end"/>
      </w:r>
      <w:r w:rsidRPr="00091811">
        <w:rPr>
          <w:rFonts w:ascii="Times New Roman" w:eastAsia="Batang" w:hAnsi="Times New Roman" w:cs="Times New Roman"/>
          <w:color w:val="000000" w:themeColor="text1"/>
          <w:sz w:val="24"/>
          <w:szCs w:val="24"/>
        </w:rPr>
        <w:t xml:space="preserve"> that is part of awarding criminal justice contracts to the private sector. There is excellent literature on private sector involvement in criminal justice but the majority of this literature tends to consider the impact of privatization on provision of police services (South, 1988, White, 2014, 2015, </w:t>
      </w:r>
      <w:r w:rsidRPr="00091811">
        <w:rPr>
          <w:rFonts w:ascii="Times New Roman" w:hAnsi="Times New Roman" w:cs="Times New Roman"/>
          <w:sz w:val="24"/>
          <w:szCs w:val="24"/>
        </w:rPr>
        <w:t>Diphoorn, 2016)</w:t>
      </w:r>
      <w:r w:rsidRPr="00091811">
        <w:rPr>
          <w:rFonts w:ascii="Times New Roman" w:eastAsia="Batang" w:hAnsi="Times New Roman" w:cs="Times New Roman"/>
          <w:color w:val="000000" w:themeColor="text1"/>
          <w:sz w:val="24"/>
          <w:szCs w:val="24"/>
        </w:rPr>
        <w:t>, prison systems (Burkhardt, 2014, Gottschalk, 2015, Eisen, 2017) and probation services (</w:t>
      </w:r>
      <w:r w:rsidRPr="00091811">
        <w:rPr>
          <w:rFonts w:ascii="Times New Roman" w:hAnsi="Times New Roman" w:cs="Times New Roman"/>
          <w:sz w:val="24"/>
          <w:szCs w:val="24"/>
        </w:rPr>
        <w:t xml:space="preserve">Fitzgibbon and 2014, </w:t>
      </w:r>
      <w:r w:rsidRPr="00091811">
        <w:rPr>
          <w:rFonts w:ascii="Times New Roman" w:eastAsia="Batang" w:hAnsi="Times New Roman" w:cs="Times New Roman"/>
          <w:color w:val="000000" w:themeColor="text1"/>
          <w:sz w:val="24"/>
          <w:szCs w:val="24"/>
        </w:rPr>
        <w:t>Fitzgibbon, 2016), instead of the private sectors attempts to secure public legitimacy</w:t>
      </w:r>
      <w:r w:rsidRPr="00091811">
        <w:rPr>
          <w:rFonts w:ascii="Times New Roman" w:eastAsia="Batang" w:hAnsi="Times New Roman" w:cs="Times New Roman"/>
          <w:color w:val="000000" w:themeColor="text1"/>
          <w:sz w:val="24"/>
          <w:szCs w:val="24"/>
        </w:rPr>
        <w:fldChar w:fldCharType="begin"/>
      </w:r>
      <w:r w:rsidRPr="00091811">
        <w:instrText xml:space="preserve"> XE "</w:instrText>
      </w:r>
      <w:r w:rsidRPr="00091811">
        <w:rPr>
          <w:rFonts w:ascii="Times New Roman" w:eastAsia="Batang" w:hAnsi="Times New Roman" w:cs="Times New Roman"/>
          <w:color w:val="000000" w:themeColor="text1"/>
          <w:sz w:val="24"/>
          <w:szCs w:val="24"/>
        </w:rPr>
        <w:instrText>public legitimacy</w:instrText>
      </w:r>
      <w:r w:rsidRPr="00091811">
        <w:instrText xml:space="preserve">" </w:instrText>
      </w:r>
      <w:r w:rsidRPr="00091811">
        <w:rPr>
          <w:rFonts w:ascii="Times New Roman" w:eastAsia="Batang" w:hAnsi="Times New Roman" w:cs="Times New Roman"/>
          <w:color w:val="000000" w:themeColor="text1"/>
          <w:sz w:val="24"/>
          <w:szCs w:val="24"/>
        </w:rPr>
        <w:fldChar w:fldCharType="end"/>
      </w:r>
      <w:r w:rsidRPr="00091811">
        <w:rPr>
          <w:rFonts w:ascii="Times New Roman" w:eastAsia="Batang" w:hAnsi="Times New Roman" w:cs="Times New Roman"/>
          <w:color w:val="000000" w:themeColor="text1"/>
          <w:sz w:val="24"/>
          <w:szCs w:val="24"/>
        </w:rPr>
        <w:t xml:space="preserve"> (Fitzgibbon and Lea, 2017) in the field of criminal justice.  This is understandable but the reach of corruption is such that it can occur before a contract is awarded. A contract can be awarded to a private company by a public body due to aggressive lobbying, ‘sponsorship’ of events, or employing ex-public sector employees with contacts working in the criminal justice system or simple straightforward bribery</w:t>
      </w:r>
      <w:r w:rsidRPr="00091811">
        <w:rPr>
          <w:rFonts w:ascii="Times New Roman" w:eastAsia="Batang" w:hAnsi="Times New Roman" w:cs="Times New Roman"/>
          <w:color w:val="000000" w:themeColor="text1"/>
          <w:sz w:val="24"/>
          <w:szCs w:val="24"/>
        </w:rPr>
        <w:fldChar w:fldCharType="begin"/>
      </w:r>
      <w:r w:rsidRPr="00091811">
        <w:instrText xml:space="preserve"> XE "</w:instrText>
      </w:r>
      <w:r w:rsidRPr="00091811">
        <w:rPr>
          <w:rFonts w:ascii="Times New Roman" w:hAnsi="Times New Roman" w:cs="Times New Roman"/>
          <w:sz w:val="24"/>
          <w:szCs w:val="24"/>
        </w:rPr>
        <w:instrText>bribery</w:instrText>
      </w:r>
      <w:r w:rsidRPr="00091811">
        <w:instrText xml:space="preserve">" </w:instrText>
      </w:r>
      <w:r w:rsidRPr="00091811">
        <w:rPr>
          <w:rFonts w:ascii="Times New Roman" w:eastAsia="Batang" w:hAnsi="Times New Roman" w:cs="Times New Roman"/>
          <w:color w:val="000000" w:themeColor="text1"/>
          <w:sz w:val="24"/>
          <w:szCs w:val="24"/>
        </w:rPr>
        <w:fldChar w:fldCharType="end"/>
      </w:r>
      <w:r w:rsidRPr="00091811">
        <w:rPr>
          <w:rFonts w:ascii="Times New Roman" w:eastAsia="Batang" w:hAnsi="Times New Roman" w:cs="Times New Roman"/>
          <w:color w:val="000000" w:themeColor="text1"/>
          <w:sz w:val="24"/>
          <w:szCs w:val="24"/>
        </w:rPr>
        <w:t xml:space="preserve"> to secure a contract. Before a contract is signed, a brick is laid as a foundation for a prison, immigration centre, or probation offices, and/or computer systems installed in law enforcement offices there is the potential for corruption. It is here as well as the end result of providing services in criminal justice that is in need of more attention from criminology. </w:t>
      </w:r>
    </w:p>
    <w:p w:rsidR="00091811" w:rsidRPr="00091811" w:rsidRDefault="00091811" w:rsidP="00091811">
      <w:pPr>
        <w:tabs>
          <w:tab w:val="num" w:pos="720"/>
        </w:tabs>
        <w:spacing w:before="100" w:beforeAutospacing="1" w:after="0" w:line="480" w:lineRule="auto"/>
        <w:ind w:left="567" w:right="567"/>
        <w:jc w:val="both"/>
        <w:rPr>
          <w:rFonts w:ascii="Times New Roman" w:eastAsia="Batang" w:hAnsi="Times New Roman" w:cs="Times New Roman"/>
          <w:color w:val="000000" w:themeColor="text1"/>
          <w:sz w:val="24"/>
          <w:szCs w:val="24"/>
        </w:rPr>
      </w:pPr>
    </w:p>
    <w:p w:rsidR="00091811" w:rsidRPr="00091811" w:rsidRDefault="00091811" w:rsidP="00091811">
      <w:pPr>
        <w:tabs>
          <w:tab w:val="num" w:pos="720"/>
        </w:tabs>
        <w:spacing w:before="100" w:beforeAutospacing="1" w:after="0" w:line="480" w:lineRule="auto"/>
        <w:ind w:left="567" w:right="567"/>
        <w:jc w:val="both"/>
        <w:rPr>
          <w:rFonts w:ascii="Times New Roman" w:eastAsia="Batang" w:hAnsi="Times New Roman" w:cs="Times New Roman"/>
          <w:color w:val="000000" w:themeColor="text1"/>
          <w:sz w:val="24"/>
          <w:szCs w:val="24"/>
        </w:rPr>
      </w:pPr>
      <w:r w:rsidRPr="00091811">
        <w:rPr>
          <w:rFonts w:ascii="Times New Roman" w:eastAsia="Batang" w:hAnsi="Times New Roman" w:cs="Times New Roman"/>
          <w:color w:val="000000" w:themeColor="text1"/>
          <w:sz w:val="24"/>
          <w:szCs w:val="24"/>
        </w:rPr>
        <w:t>There is literature on state power</w:t>
      </w:r>
      <w:r w:rsidRPr="00091811">
        <w:rPr>
          <w:rFonts w:ascii="Times New Roman" w:eastAsia="Batang" w:hAnsi="Times New Roman" w:cs="Times New Roman"/>
          <w:color w:val="000000" w:themeColor="text1"/>
          <w:sz w:val="24"/>
          <w:szCs w:val="24"/>
        </w:rPr>
        <w:fldChar w:fldCharType="begin"/>
      </w:r>
      <w:r w:rsidRPr="00091811">
        <w:instrText xml:space="preserve"> XE "</w:instrText>
      </w:r>
      <w:r w:rsidRPr="00091811">
        <w:rPr>
          <w:rFonts w:ascii="Times New Roman" w:eastAsia="Batang" w:hAnsi="Times New Roman" w:cs="Times New Roman"/>
          <w:color w:val="000000" w:themeColor="text1"/>
          <w:sz w:val="24"/>
          <w:szCs w:val="24"/>
        </w:rPr>
        <w:instrText>state power</w:instrText>
      </w:r>
      <w:r w:rsidRPr="00091811">
        <w:instrText xml:space="preserve">" </w:instrText>
      </w:r>
      <w:r w:rsidRPr="00091811">
        <w:rPr>
          <w:rFonts w:ascii="Times New Roman" w:eastAsia="Batang" w:hAnsi="Times New Roman" w:cs="Times New Roman"/>
          <w:color w:val="000000" w:themeColor="text1"/>
          <w:sz w:val="24"/>
          <w:szCs w:val="24"/>
        </w:rPr>
        <w:fldChar w:fldCharType="end"/>
      </w:r>
      <w:r w:rsidRPr="00091811">
        <w:rPr>
          <w:rFonts w:ascii="Times New Roman" w:eastAsia="Batang" w:hAnsi="Times New Roman" w:cs="Times New Roman"/>
          <w:color w:val="000000" w:themeColor="text1"/>
          <w:sz w:val="24"/>
          <w:szCs w:val="24"/>
        </w:rPr>
        <w:t xml:space="preserve"> (Foucault, 1977), or abuse of it, privatization of criminal justice</w:t>
      </w:r>
      <w:r w:rsidRPr="00091811">
        <w:rPr>
          <w:rFonts w:ascii="Times New Roman" w:eastAsia="Batang" w:hAnsi="Times New Roman" w:cs="Times New Roman"/>
          <w:color w:val="000000" w:themeColor="text1"/>
          <w:sz w:val="24"/>
          <w:szCs w:val="24"/>
        </w:rPr>
        <w:fldChar w:fldCharType="begin"/>
      </w:r>
      <w:r w:rsidRPr="00091811">
        <w:instrText xml:space="preserve"> XE "</w:instrText>
      </w:r>
      <w:r w:rsidRPr="00091811">
        <w:rPr>
          <w:rFonts w:ascii="Times New Roman" w:eastAsia="Batang" w:hAnsi="Times New Roman" w:cs="Times New Roman"/>
          <w:color w:val="000000" w:themeColor="text1"/>
          <w:sz w:val="24"/>
          <w:szCs w:val="24"/>
        </w:rPr>
        <w:instrText>privatization of criminal justice</w:instrText>
      </w:r>
      <w:r w:rsidRPr="00091811">
        <w:instrText xml:space="preserve">" </w:instrText>
      </w:r>
      <w:r w:rsidRPr="00091811">
        <w:rPr>
          <w:rFonts w:ascii="Times New Roman" w:eastAsia="Batang" w:hAnsi="Times New Roman" w:cs="Times New Roman"/>
          <w:color w:val="000000" w:themeColor="text1"/>
          <w:sz w:val="24"/>
          <w:szCs w:val="24"/>
        </w:rPr>
        <w:fldChar w:fldCharType="end"/>
      </w:r>
      <w:r w:rsidRPr="00091811">
        <w:rPr>
          <w:rFonts w:ascii="Times New Roman" w:eastAsia="Batang" w:hAnsi="Times New Roman" w:cs="Times New Roman"/>
          <w:color w:val="000000" w:themeColor="text1"/>
          <w:sz w:val="24"/>
          <w:szCs w:val="24"/>
        </w:rPr>
        <w:t xml:space="preserve"> services (Fitzgibbon, 2016) and legitimacy (Beetham, 1991, Coicaud, 2002, Bottoms and Tankebe, 2012) and trying to prevent and reduce acts of fraud and corruption (Brooks, 2016) but little on business practices where criminal justice contracts are secured via corruption. A contract secured by </w:t>
      </w:r>
      <w:r w:rsidRPr="00091811">
        <w:rPr>
          <w:rFonts w:ascii="Times New Roman" w:eastAsia="Batang" w:hAnsi="Times New Roman" w:cs="Times New Roman"/>
          <w:color w:val="000000" w:themeColor="text1"/>
          <w:sz w:val="24"/>
          <w:szCs w:val="24"/>
        </w:rPr>
        <w:lastRenderedPageBreak/>
        <w:t>corruption can lead to the corruption of services provided to the police e.g. manipulation of emergency telephone calls data to reach a contracted threshold of emergency calls (White, 2015, Fitzgibbon and Lea, 2017). This is a corruption of criminal justice and one that affects us all.</w:t>
      </w:r>
    </w:p>
    <w:p w:rsidR="00091811" w:rsidRPr="00091811" w:rsidRDefault="00091811" w:rsidP="00091811">
      <w:pPr>
        <w:tabs>
          <w:tab w:val="num" w:pos="720"/>
        </w:tabs>
        <w:spacing w:before="100" w:beforeAutospacing="1" w:after="0" w:line="480" w:lineRule="auto"/>
        <w:ind w:left="567" w:right="567"/>
        <w:jc w:val="both"/>
        <w:rPr>
          <w:rFonts w:ascii="Times New Roman" w:eastAsia="Batang" w:hAnsi="Times New Roman" w:cs="Times New Roman"/>
          <w:color w:val="000000" w:themeColor="text1"/>
          <w:sz w:val="24"/>
          <w:szCs w:val="24"/>
        </w:rPr>
      </w:pPr>
    </w:p>
    <w:p w:rsidR="00091811" w:rsidRPr="00091811" w:rsidRDefault="00091811" w:rsidP="00091811">
      <w:pPr>
        <w:tabs>
          <w:tab w:val="num" w:pos="720"/>
        </w:tabs>
        <w:spacing w:before="100" w:beforeAutospacing="1" w:after="0" w:line="480" w:lineRule="auto"/>
        <w:ind w:left="567" w:right="567"/>
        <w:jc w:val="both"/>
        <w:rPr>
          <w:rFonts w:ascii="Times New Roman" w:eastAsia="Batang" w:hAnsi="Times New Roman" w:cs="Times New Roman"/>
          <w:color w:val="000000" w:themeColor="text1"/>
          <w:sz w:val="24"/>
          <w:szCs w:val="24"/>
        </w:rPr>
      </w:pPr>
      <w:r w:rsidRPr="00091811">
        <w:rPr>
          <w:rFonts w:ascii="Times New Roman" w:eastAsia="Batang" w:hAnsi="Times New Roman" w:cs="Times New Roman"/>
          <w:color w:val="000000" w:themeColor="text1"/>
          <w:sz w:val="24"/>
          <w:szCs w:val="24"/>
        </w:rPr>
        <w:t>Such corruption though this is no different to any type of business, but criminal justice systems and those that work in them are vested with power to alter the shape of an individual’s and family current and future life. As a victim of fraud or some type of corruption, which we sometimes not might be aware (e.g. price fixing a product or service we purchase) we still maintain our liberty and have no criminal record. Once defined and labelled as a ‘criminal’ ex-offender our employment prospects often narrow (Schmitt and Warner, 2011, Flake, 2015) as do our relationships with others. This is not an attempt to excuse individual or organizational criminal acts; this, in fact, is my concern here. Corruption of criminal justice is and should be about more than miscarriages of justice</w:t>
      </w:r>
      <w:r w:rsidRPr="00091811">
        <w:rPr>
          <w:rFonts w:ascii="Times New Roman" w:eastAsia="Batang" w:hAnsi="Times New Roman" w:cs="Times New Roman"/>
          <w:color w:val="000000" w:themeColor="text1"/>
          <w:sz w:val="24"/>
          <w:szCs w:val="24"/>
        </w:rPr>
        <w:fldChar w:fldCharType="begin"/>
      </w:r>
      <w:r w:rsidRPr="00091811">
        <w:instrText xml:space="preserve"> XE "</w:instrText>
      </w:r>
      <w:r w:rsidRPr="00091811">
        <w:rPr>
          <w:rFonts w:ascii="Times New Roman" w:eastAsia="Batang" w:hAnsi="Times New Roman" w:cs="Times New Roman"/>
          <w:color w:val="000000" w:themeColor="text1"/>
          <w:sz w:val="24"/>
          <w:szCs w:val="24"/>
        </w:rPr>
        <w:instrText>miscarriages of justice</w:instrText>
      </w:r>
      <w:r w:rsidRPr="00091811">
        <w:instrText xml:space="preserve">" </w:instrText>
      </w:r>
      <w:r w:rsidRPr="00091811">
        <w:rPr>
          <w:rFonts w:ascii="Times New Roman" w:eastAsia="Batang" w:hAnsi="Times New Roman" w:cs="Times New Roman"/>
          <w:color w:val="000000" w:themeColor="text1"/>
          <w:sz w:val="24"/>
          <w:szCs w:val="24"/>
        </w:rPr>
        <w:fldChar w:fldCharType="end"/>
      </w:r>
      <w:r w:rsidRPr="00091811">
        <w:rPr>
          <w:rFonts w:ascii="Times New Roman" w:eastAsia="Batang" w:hAnsi="Times New Roman" w:cs="Times New Roman"/>
          <w:color w:val="000000" w:themeColor="text1"/>
          <w:sz w:val="24"/>
          <w:szCs w:val="24"/>
        </w:rPr>
        <w:t xml:space="preserve">. I highlight here how criminal justice is itself a victim and purported notions of justice are sometimes a sham, a system that is rigged and abused by those working in it, but also the private sector to secure criminal justice contracts. </w:t>
      </w:r>
    </w:p>
    <w:p w:rsidR="00091811" w:rsidRPr="00091811" w:rsidRDefault="00091811" w:rsidP="00091811">
      <w:pPr>
        <w:tabs>
          <w:tab w:val="num" w:pos="720"/>
        </w:tabs>
        <w:spacing w:before="100" w:beforeAutospacing="1" w:after="0" w:line="480" w:lineRule="auto"/>
        <w:ind w:left="567" w:right="567"/>
        <w:jc w:val="both"/>
        <w:rPr>
          <w:rFonts w:ascii="Times New Roman" w:eastAsia="Batang" w:hAnsi="Times New Roman" w:cs="Times New Roman"/>
          <w:color w:val="000000" w:themeColor="text1"/>
          <w:sz w:val="24"/>
          <w:szCs w:val="24"/>
        </w:rPr>
      </w:pPr>
    </w:p>
    <w:p w:rsidR="00091811" w:rsidRPr="00091811" w:rsidRDefault="00091811" w:rsidP="00091811">
      <w:pPr>
        <w:tabs>
          <w:tab w:val="num" w:pos="720"/>
        </w:tabs>
        <w:spacing w:before="100" w:beforeAutospacing="1" w:after="0" w:line="480" w:lineRule="auto"/>
        <w:ind w:left="567" w:right="567"/>
        <w:jc w:val="both"/>
        <w:rPr>
          <w:rFonts w:ascii="Times New Roman" w:eastAsia="Batang" w:hAnsi="Times New Roman" w:cs="Times New Roman"/>
          <w:color w:val="000000" w:themeColor="text1"/>
          <w:sz w:val="24"/>
          <w:szCs w:val="24"/>
        </w:rPr>
      </w:pPr>
      <w:r w:rsidRPr="00091811">
        <w:rPr>
          <w:rFonts w:ascii="Times New Roman" w:eastAsia="Batang" w:hAnsi="Times New Roman" w:cs="Times New Roman"/>
          <w:color w:val="000000" w:themeColor="text1"/>
          <w:sz w:val="24"/>
          <w:szCs w:val="24"/>
        </w:rPr>
        <w:t xml:space="preserve">The numbers of criminal justice services involved in putting individuals – innocent or suspected – under surveillance, and/or transporting innocent or suspected offenders to a court or prison, processing cases in a court, analysis of police data, management of police call centres, building or managing a prison, </w:t>
      </w:r>
      <w:r w:rsidRPr="00091811">
        <w:rPr>
          <w:rFonts w:ascii="Times New Roman" w:eastAsia="Batang" w:hAnsi="Times New Roman" w:cs="Times New Roman"/>
          <w:color w:val="000000" w:themeColor="text1"/>
          <w:sz w:val="24"/>
          <w:szCs w:val="24"/>
        </w:rPr>
        <w:lastRenderedPageBreak/>
        <w:t>providing inmates with clothes, food, healthcare, education, telephone calls to and from prison, and probation services and surveillance in the community are only a few potential avenues open to manipulation and corruption. In the USA</w:t>
      </w:r>
      <w:r w:rsidRPr="00091811">
        <w:rPr>
          <w:rFonts w:ascii="Times New Roman" w:eastAsia="Batang" w:hAnsi="Times New Roman" w:cs="Times New Roman"/>
          <w:color w:val="000000" w:themeColor="text1"/>
          <w:sz w:val="24"/>
          <w:szCs w:val="24"/>
        </w:rPr>
        <w:fldChar w:fldCharType="begin"/>
      </w:r>
      <w:r w:rsidRPr="00091811">
        <w:instrText xml:space="preserve"> XE "</w:instrText>
      </w:r>
      <w:r w:rsidRPr="00091811">
        <w:rPr>
          <w:rFonts w:ascii="Times New Roman" w:eastAsia="Batang" w:hAnsi="Times New Roman" w:cs="Times New Roman"/>
          <w:color w:val="000000" w:themeColor="text1"/>
          <w:sz w:val="24"/>
          <w:szCs w:val="24"/>
        </w:rPr>
        <w:instrText>USA</w:instrText>
      </w:r>
      <w:r w:rsidRPr="00091811">
        <w:instrText xml:space="preserve">" </w:instrText>
      </w:r>
      <w:r w:rsidRPr="00091811">
        <w:rPr>
          <w:rFonts w:ascii="Times New Roman" w:eastAsia="Batang" w:hAnsi="Times New Roman" w:cs="Times New Roman"/>
          <w:color w:val="000000" w:themeColor="text1"/>
          <w:sz w:val="24"/>
          <w:szCs w:val="24"/>
        </w:rPr>
        <w:fldChar w:fldCharType="end"/>
      </w:r>
      <w:r w:rsidRPr="00091811">
        <w:rPr>
          <w:rFonts w:ascii="Times New Roman" w:eastAsia="Batang" w:hAnsi="Times New Roman" w:cs="Times New Roman"/>
          <w:color w:val="000000" w:themeColor="text1"/>
          <w:sz w:val="24"/>
          <w:szCs w:val="24"/>
        </w:rPr>
        <w:t xml:space="preserve"> alone (as of 2017) there are 4.65 million people under some sort of ‘correctional control’ (Eisen, 2017) with ‘correctional’ institutions worth an estimated $80 billion. “A set of bureaucratic, political and economic interests” (Schlosser, 1998:51-77) expanding the reach of criminal justice, regardless of need leads to a prison industrial complex</w:t>
      </w:r>
      <w:r w:rsidRPr="00091811">
        <w:rPr>
          <w:rFonts w:ascii="Times New Roman" w:eastAsia="Batang" w:hAnsi="Times New Roman" w:cs="Times New Roman"/>
          <w:color w:val="000000" w:themeColor="text1"/>
          <w:sz w:val="24"/>
          <w:szCs w:val="24"/>
        </w:rPr>
        <w:fldChar w:fldCharType="begin"/>
      </w:r>
      <w:r w:rsidRPr="00091811">
        <w:instrText xml:space="preserve"> XE "</w:instrText>
      </w:r>
      <w:r w:rsidRPr="00091811">
        <w:rPr>
          <w:rFonts w:ascii="Times New Roman" w:eastAsia="Batang" w:hAnsi="Times New Roman" w:cs="Times New Roman"/>
          <w:color w:val="000000" w:themeColor="text1"/>
          <w:sz w:val="24"/>
          <w:szCs w:val="24"/>
        </w:rPr>
        <w:instrText>prison industrial complex</w:instrText>
      </w:r>
      <w:r w:rsidRPr="00091811">
        <w:instrText xml:space="preserve">" </w:instrText>
      </w:r>
      <w:r w:rsidRPr="00091811">
        <w:rPr>
          <w:rFonts w:ascii="Times New Roman" w:eastAsia="Batang" w:hAnsi="Times New Roman" w:cs="Times New Roman"/>
          <w:color w:val="000000" w:themeColor="text1"/>
          <w:sz w:val="24"/>
          <w:szCs w:val="24"/>
        </w:rPr>
        <w:fldChar w:fldCharType="end"/>
      </w:r>
      <w:r w:rsidRPr="00091811">
        <w:rPr>
          <w:rFonts w:ascii="Times New Roman" w:eastAsia="Batang" w:hAnsi="Times New Roman" w:cs="Times New Roman"/>
          <w:color w:val="000000" w:themeColor="text1"/>
          <w:sz w:val="24"/>
          <w:szCs w:val="24"/>
        </w:rPr>
        <w:t xml:space="preserve">.  With this expansion it is inevitable that some criminal justice services will encounter some form of corruption in state and private sectors.    </w:t>
      </w:r>
    </w:p>
    <w:p w:rsidR="00091811" w:rsidRPr="00091811" w:rsidRDefault="00091811" w:rsidP="00091811">
      <w:pPr>
        <w:tabs>
          <w:tab w:val="num" w:pos="720"/>
        </w:tabs>
        <w:spacing w:before="100" w:beforeAutospacing="1" w:after="0" w:line="480" w:lineRule="auto"/>
        <w:ind w:left="567" w:right="567"/>
        <w:jc w:val="both"/>
        <w:rPr>
          <w:rFonts w:ascii="Times New Roman" w:eastAsia="Batang" w:hAnsi="Times New Roman" w:cs="Times New Roman"/>
          <w:color w:val="000000" w:themeColor="text1"/>
          <w:sz w:val="24"/>
          <w:szCs w:val="24"/>
        </w:rPr>
      </w:pPr>
    </w:p>
    <w:p w:rsidR="00091811" w:rsidRPr="00091811" w:rsidRDefault="00091811" w:rsidP="00091811">
      <w:pPr>
        <w:tabs>
          <w:tab w:val="num" w:pos="720"/>
        </w:tabs>
        <w:spacing w:before="100" w:beforeAutospacing="1" w:after="0" w:line="480" w:lineRule="auto"/>
        <w:ind w:left="567" w:right="567"/>
        <w:jc w:val="both"/>
        <w:rPr>
          <w:rFonts w:ascii="Times New Roman" w:hAnsi="Times New Roman" w:cs="Times New Roman"/>
          <w:color w:val="000000" w:themeColor="text1"/>
          <w:sz w:val="24"/>
          <w:szCs w:val="24"/>
        </w:rPr>
      </w:pPr>
      <w:r w:rsidRPr="00091811">
        <w:rPr>
          <w:rFonts w:ascii="Times New Roman" w:eastAsia="Batang" w:hAnsi="Times New Roman" w:cs="Times New Roman"/>
          <w:color w:val="000000" w:themeColor="text1"/>
          <w:sz w:val="24"/>
          <w:szCs w:val="24"/>
        </w:rPr>
        <w:t>This book expands on the corruption literature and helps broaden the discussion on why and how individuals, organizations and states commit corrupt acts in criminal justice systems and how they are captured (Dal Bo, 2006) by vested state and/or private interests. Whilst political science and economics analyse the measurement of corruption, and/or how to prevent it, and legal research on corruption is concerned with breaches of rules and laws such disciplines rarely directly examine criminal justice systems. Instead they assess political corruption, which influence</w:t>
      </w:r>
      <w:r w:rsidRPr="00091811">
        <w:rPr>
          <w:rFonts w:ascii="Times New Roman" w:eastAsia="Batang" w:hAnsi="Times New Roman" w:cs="Times New Roman"/>
          <w:color w:val="000000" w:themeColor="text1"/>
          <w:sz w:val="24"/>
          <w:szCs w:val="24"/>
        </w:rPr>
        <w:fldChar w:fldCharType="begin"/>
      </w:r>
      <w:r w:rsidRPr="00091811">
        <w:instrText xml:space="preserve"> XE "</w:instrText>
      </w:r>
      <w:r w:rsidRPr="00091811">
        <w:rPr>
          <w:rFonts w:ascii="Times New Roman" w:eastAsia="Batang" w:hAnsi="Times New Roman" w:cs="Times New Roman"/>
          <w:color w:val="000000" w:themeColor="text1"/>
          <w:sz w:val="24"/>
          <w:szCs w:val="24"/>
        </w:rPr>
        <w:instrText>influence</w:instrText>
      </w:r>
      <w:r w:rsidRPr="00091811">
        <w:instrText xml:space="preserve">" </w:instrText>
      </w:r>
      <w:r w:rsidRPr="00091811">
        <w:rPr>
          <w:rFonts w:ascii="Times New Roman" w:eastAsia="Batang" w:hAnsi="Times New Roman" w:cs="Times New Roman"/>
          <w:color w:val="000000" w:themeColor="text1"/>
          <w:sz w:val="24"/>
          <w:szCs w:val="24"/>
        </w:rPr>
        <w:fldChar w:fldCharType="end"/>
      </w:r>
      <w:r w:rsidRPr="00091811">
        <w:rPr>
          <w:rFonts w:ascii="Times New Roman" w:eastAsia="Batang" w:hAnsi="Times New Roman" w:cs="Times New Roman"/>
          <w:color w:val="000000" w:themeColor="text1"/>
          <w:sz w:val="24"/>
          <w:szCs w:val="24"/>
        </w:rPr>
        <w:t xml:space="preserve"> criminal justice rather than a detailed examination of a criminal justice agency. Sociology and criminology, however, have examined criminal justice corruption but mostly with a view to explaining, understanding and preventing police corruption. One explanation of corruption </w:t>
      </w:r>
      <w:r w:rsidRPr="00091811">
        <w:rPr>
          <w:rFonts w:ascii="Times New Roman" w:hAnsi="Times New Roman" w:cs="Times New Roman"/>
          <w:color w:val="000000" w:themeColor="text1"/>
          <w:sz w:val="24"/>
          <w:szCs w:val="24"/>
        </w:rPr>
        <w:t xml:space="preserve">emphasizes that criminality is learned in interaction with others in a process of communication and from observations of what are referred to as definitions favourable to violation of law(s) (Sutherland, 1939) which is relevant to corruption in law </w:t>
      </w:r>
      <w:r w:rsidRPr="00091811">
        <w:rPr>
          <w:rFonts w:ascii="Times New Roman" w:hAnsi="Times New Roman" w:cs="Times New Roman"/>
          <w:color w:val="000000" w:themeColor="text1"/>
          <w:sz w:val="24"/>
          <w:szCs w:val="24"/>
        </w:rPr>
        <w:lastRenderedPageBreak/>
        <w:t>enforcement but could also refer to prison officers, state prosecutors and judges as a ‘culture of corruption’</w:t>
      </w:r>
      <w:r w:rsidRPr="00091811">
        <w:rPr>
          <w:rFonts w:ascii="Times New Roman" w:hAnsi="Times New Roman" w:cs="Times New Roman"/>
          <w:color w:val="000000" w:themeColor="text1"/>
          <w:sz w:val="24"/>
          <w:szCs w:val="24"/>
        </w:rPr>
        <w:fldChar w:fldCharType="begin"/>
      </w:r>
      <w:r w:rsidRPr="00091811">
        <w:instrText xml:space="preserve"> XE "</w:instrText>
      </w:r>
      <w:r w:rsidRPr="00091811">
        <w:rPr>
          <w:rFonts w:ascii="Times New Roman" w:hAnsi="Times New Roman" w:cs="Times New Roman"/>
          <w:color w:val="000000" w:themeColor="text1"/>
          <w:sz w:val="24"/>
          <w:szCs w:val="24"/>
        </w:rPr>
        <w:instrText>‘culture of corruption’</w:instrText>
      </w:r>
      <w:r w:rsidRPr="00091811">
        <w:instrText xml:space="preserve">" </w:instrText>
      </w:r>
      <w:r w:rsidRPr="00091811">
        <w:rPr>
          <w:rFonts w:ascii="Times New Roman" w:hAnsi="Times New Roman" w:cs="Times New Roman"/>
          <w:color w:val="000000" w:themeColor="text1"/>
          <w:sz w:val="24"/>
          <w:szCs w:val="24"/>
        </w:rPr>
        <w:fldChar w:fldCharType="end"/>
      </w:r>
      <w:r w:rsidRPr="00091811">
        <w:rPr>
          <w:rFonts w:ascii="Times New Roman" w:hAnsi="Times New Roman" w:cs="Times New Roman"/>
          <w:color w:val="000000" w:themeColor="text1"/>
          <w:sz w:val="24"/>
          <w:szCs w:val="24"/>
        </w:rPr>
        <w:t xml:space="preserve"> is possible in all. </w:t>
      </w:r>
    </w:p>
    <w:p w:rsidR="00091811" w:rsidRPr="00091811" w:rsidRDefault="00091811" w:rsidP="00091811">
      <w:pPr>
        <w:tabs>
          <w:tab w:val="num" w:pos="720"/>
        </w:tabs>
        <w:spacing w:before="100" w:beforeAutospacing="1" w:after="0" w:line="480" w:lineRule="auto"/>
        <w:ind w:left="567" w:right="567"/>
        <w:jc w:val="both"/>
        <w:rPr>
          <w:rFonts w:ascii="Times New Roman" w:hAnsi="Times New Roman" w:cs="Times New Roman"/>
          <w:color w:val="000000" w:themeColor="text1"/>
          <w:sz w:val="24"/>
          <w:szCs w:val="24"/>
        </w:rPr>
      </w:pPr>
    </w:p>
    <w:p w:rsidR="00091811" w:rsidRPr="00091811" w:rsidRDefault="00091811" w:rsidP="00091811">
      <w:pPr>
        <w:tabs>
          <w:tab w:val="num" w:pos="720"/>
        </w:tabs>
        <w:spacing w:before="100" w:beforeAutospacing="1" w:after="0" w:line="480" w:lineRule="auto"/>
        <w:ind w:left="567" w:right="567"/>
        <w:jc w:val="both"/>
        <w:rPr>
          <w:rFonts w:ascii="Times New Roman" w:hAnsi="Times New Roman" w:cs="Times New Roman"/>
          <w:color w:val="000000" w:themeColor="text1"/>
          <w:sz w:val="24"/>
          <w:szCs w:val="24"/>
        </w:rPr>
      </w:pPr>
      <w:r w:rsidRPr="00091811">
        <w:rPr>
          <w:rFonts w:ascii="Times New Roman" w:eastAsia="Batang" w:hAnsi="Times New Roman" w:cs="Times New Roman"/>
          <w:color w:val="000000" w:themeColor="text1"/>
          <w:sz w:val="24"/>
          <w:szCs w:val="24"/>
        </w:rPr>
        <w:t xml:space="preserve">This book then reaches beyond the mostly police orientated literature on corruption and highlights how corruption can damage the credibility of a system of justice and legitimacy it needs to function. I </w:t>
      </w:r>
      <w:r w:rsidRPr="00091811">
        <w:rPr>
          <w:rFonts w:ascii="Times New Roman" w:hAnsi="Times New Roman" w:cs="Times New Roman"/>
          <w:color w:val="000000" w:themeColor="text1"/>
          <w:sz w:val="24"/>
          <w:szCs w:val="24"/>
        </w:rPr>
        <w:t xml:space="preserve">consider criminal justice a flawed but necessary system in providing justice but offer a view that we should examine criminal justice as a business and the concomitant acts of corruption that this entails.  </w:t>
      </w:r>
    </w:p>
    <w:p w:rsidR="00091811" w:rsidRPr="00091811" w:rsidRDefault="00091811" w:rsidP="00091811">
      <w:pPr>
        <w:tabs>
          <w:tab w:val="num" w:pos="720"/>
        </w:tabs>
        <w:spacing w:before="100" w:beforeAutospacing="1" w:after="0" w:line="480" w:lineRule="auto"/>
        <w:ind w:left="567" w:right="567"/>
        <w:jc w:val="both"/>
        <w:rPr>
          <w:rFonts w:ascii="Times New Roman" w:hAnsi="Times New Roman" w:cs="Times New Roman"/>
          <w:color w:val="000000" w:themeColor="text1"/>
          <w:sz w:val="24"/>
          <w:szCs w:val="24"/>
        </w:rPr>
      </w:pPr>
      <w:r w:rsidRPr="00091811">
        <w:rPr>
          <w:rFonts w:ascii="Times New Roman" w:hAnsi="Times New Roman" w:cs="Times New Roman"/>
          <w:color w:val="000000" w:themeColor="text1"/>
          <w:sz w:val="24"/>
          <w:szCs w:val="24"/>
        </w:rPr>
        <w:t xml:space="preserve">     </w:t>
      </w:r>
    </w:p>
    <w:p w:rsidR="00091811" w:rsidRPr="00091811" w:rsidRDefault="00091811" w:rsidP="00091811">
      <w:pPr>
        <w:spacing w:before="100" w:beforeAutospacing="1" w:line="480" w:lineRule="auto"/>
        <w:ind w:left="567" w:right="567"/>
        <w:jc w:val="both"/>
        <w:rPr>
          <w:rFonts w:ascii="Times New Roman" w:eastAsia="Calibri" w:hAnsi="Times New Roman" w:cs="Times New Roman"/>
          <w:b/>
          <w:color w:val="000000" w:themeColor="text1"/>
          <w:kern w:val="28"/>
          <w:sz w:val="24"/>
          <w:szCs w:val="24"/>
        </w:rPr>
      </w:pPr>
      <w:r w:rsidRPr="00091811">
        <w:rPr>
          <w:rFonts w:ascii="Times New Roman" w:eastAsia="Calibri" w:hAnsi="Times New Roman" w:cs="Times New Roman"/>
          <w:b/>
          <w:color w:val="000000" w:themeColor="text1"/>
          <w:kern w:val="28"/>
          <w:sz w:val="24"/>
          <w:szCs w:val="24"/>
        </w:rPr>
        <w:t xml:space="preserve">A problem of definition </w:t>
      </w:r>
    </w:p>
    <w:p w:rsidR="00091811" w:rsidRPr="00091811" w:rsidRDefault="00091811" w:rsidP="00091811">
      <w:pPr>
        <w:autoSpaceDE w:val="0"/>
        <w:autoSpaceDN w:val="0"/>
        <w:adjustRightInd w:val="0"/>
        <w:spacing w:before="100" w:beforeAutospacing="1" w:after="0" w:line="480" w:lineRule="auto"/>
        <w:ind w:left="567" w:right="567"/>
        <w:jc w:val="both"/>
        <w:rPr>
          <w:rFonts w:ascii="Times New Roman" w:hAnsi="Times New Roman" w:cs="Times New Roman"/>
          <w:color w:val="000000" w:themeColor="text1"/>
          <w:sz w:val="24"/>
          <w:szCs w:val="24"/>
        </w:rPr>
      </w:pPr>
      <w:r w:rsidRPr="00091811">
        <w:rPr>
          <w:rFonts w:ascii="Times New Roman" w:hAnsi="Times New Roman" w:cs="Times New Roman"/>
          <w:color w:val="000000" w:themeColor="text1"/>
          <w:sz w:val="24"/>
          <w:szCs w:val="24"/>
        </w:rPr>
        <w:t xml:space="preserve">As a discipline, criminology has a history of debating the usefulness and limitations of crime data and the problematic nature of recording crime and thus its measurement. The literature explains how crime is recorded and also why crime statistics substantially under-record crime. There is criticism of crime data but if we consider the data for what it is, an estimate of the level of crime, and are aware of the limitations, they serve a purpose and are of use to highlight the reach of crime and corruption in criminal justice systems. The problem here is that some types of corruption are not criminal, yet can damage the legitimacy of criminal justice, and some are criminal but difficult to unearth and expose. For all the limitations however, recorded crime is an antidote to wild inaccurate, sensational views of crime (Jones, 2006), and instead highlights how a criminal justice systems works.  </w:t>
      </w:r>
    </w:p>
    <w:p w:rsidR="00091811" w:rsidRPr="00091811" w:rsidRDefault="00091811" w:rsidP="00091811">
      <w:pPr>
        <w:autoSpaceDE w:val="0"/>
        <w:autoSpaceDN w:val="0"/>
        <w:adjustRightInd w:val="0"/>
        <w:spacing w:before="100" w:beforeAutospacing="1" w:after="0" w:line="480" w:lineRule="auto"/>
        <w:ind w:left="567" w:right="567"/>
        <w:jc w:val="both"/>
        <w:rPr>
          <w:rFonts w:ascii="Times New Roman" w:hAnsi="Times New Roman" w:cs="Times New Roman"/>
          <w:color w:val="000000" w:themeColor="text1"/>
          <w:sz w:val="24"/>
          <w:szCs w:val="24"/>
        </w:rPr>
      </w:pPr>
    </w:p>
    <w:p w:rsidR="00091811" w:rsidRPr="00091811" w:rsidRDefault="00091811" w:rsidP="00091811">
      <w:pPr>
        <w:spacing w:before="100" w:beforeAutospacing="1" w:after="0" w:line="480" w:lineRule="auto"/>
        <w:ind w:left="567" w:right="567"/>
        <w:jc w:val="both"/>
        <w:rPr>
          <w:rFonts w:ascii="Times New Roman" w:eastAsia="Calibri" w:hAnsi="Times New Roman" w:cs="Times New Roman"/>
          <w:color w:val="000000" w:themeColor="text1"/>
          <w:sz w:val="24"/>
          <w:szCs w:val="24"/>
          <w:lang w:val="en-US" w:eastAsia="ko-KR"/>
        </w:rPr>
      </w:pPr>
      <w:r w:rsidRPr="00091811">
        <w:rPr>
          <w:rFonts w:ascii="Times New Roman" w:eastAsia="Calibri" w:hAnsi="Times New Roman" w:cs="Times New Roman"/>
          <w:color w:val="000000" w:themeColor="text1"/>
          <w:sz w:val="24"/>
          <w:szCs w:val="24"/>
          <w:lang w:val="en-US" w:eastAsia="ko-KR"/>
        </w:rPr>
        <w:t xml:space="preserve">Corruption, especially political corruption, is seen predominantly as a public sector issue. This, however, is slowly changing with recognition that the private sector is corrupt without any link to or involvement with the public sector (Hough, 2015; Heywood, 2015, Brooks, 2016). The delivery of public services in criminal justice in some jurisdictions has also changed with services transferred to private sector. The transformation in the delivery of services, however, engenders new risks for corruption with vested interests between the public and private sectors. An emphasis on public sector corruption is now disingenuous and misses the reach and extent of corruption and by whom it is committed. As noted by Heywood (2015) there needs to be a recalibration of how we conceptualize corruption, study it empirically and analyze it before we know how best to combat it. </w:t>
      </w:r>
    </w:p>
    <w:p w:rsidR="00091811" w:rsidRPr="00091811" w:rsidRDefault="00091811" w:rsidP="00091811">
      <w:pPr>
        <w:spacing w:before="100" w:beforeAutospacing="1" w:after="0" w:line="480" w:lineRule="auto"/>
        <w:ind w:left="567" w:right="567"/>
        <w:jc w:val="both"/>
        <w:rPr>
          <w:rFonts w:ascii="Times New Roman" w:eastAsia="Calibri" w:hAnsi="Times New Roman" w:cs="Times New Roman"/>
          <w:color w:val="000000" w:themeColor="text1"/>
          <w:sz w:val="24"/>
          <w:szCs w:val="24"/>
          <w:lang w:val="en-US" w:eastAsia="ko-KR"/>
        </w:rPr>
      </w:pPr>
    </w:p>
    <w:p w:rsidR="00091811" w:rsidRPr="00091811" w:rsidRDefault="00091811" w:rsidP="00091811">
      <w:pPr>
        <w:spacing w:before="100" w:beforeAutospacing="1" w:after="0" w:line="480" w:lineRule="auto"/>
        <w:ind w:left="567" w:right="567"/>
        <w:jc w:val="both"/>
        <w:rPr>
          <w:rFonts w:ascii="Times New Roman" w:eastAsia="Calibri" w:hAnsi="Times New Roman" w:cs="Times New Roman"/>
          <w:color w:val="000000" w:themeColor="text1"/>
          <w:sz w:val="24"/>
          <w:szCs w:val="24"/>
          <w:lang w:val="en-US" w:eastAsia="ko-KR"/>
        </w:rPr>
      </w:pPr>
      <w:r w:rsidRPr="00091811">
        <w:rPr>
          <w:rFonts w:ascii="Times New Roman" w:eastAsia="Batang" w:hAnsi="Times New Roman" w:cs="Times New Roman"/>
          <w:color w:val="000000" w:themeColor="text1"/>
          <w:kern w:val="2"/>
          <w:sz w:val="24"/>
          <w:szCs w:val="24"/>
          <w:lang w:val="en-US" w:eastAsia="ko-KR"/>
        </w:rPr>
        <w:t xml:space="preserve">Attempts to classify corruption are compounded by trying to review the social, cultural and legal attitudes towards corruption and define corruption across jurisdictions. Even with a clear definition, which would be difficult, if not impossible, the measurement (Anderson and Heywood, 2009; Foster, Horowitz and Mendez, 2009; Brooks et al. 2013) and secretive nature of corruption is difficult expose. Local variations on levels of corruption, attempts, if any, to reduce it, differ. This is more so at the cross-border international level as corruption is not anchored to a fix abode and has no respect for international borders. The complex natures of the differences in social, cultural and political developments only ‘muddy the waters’ of what corruption </w:t>
      </w:r>
      <w:r w:rsidRPr="00091811">
        <w:rPr>
          <w:rFonts w:ascii="Times New Roman" w:eastAsia="Batang" w:hAnsi="Times New Roman" w:cs="Times New Roman"/>
          <w:iCs/>
          <w:color w:val="000000" w:themeColor="text1"/>
          <w:kern w:val="2"/>
          <w:sz w:val="24"/>
          <w:szCs w:val="24"/>
          <w:lang w:val="en-US" w:eastAsia="ko-KR"/>
        </w:rPr>
        <w:t>is</w:t>
      </w:r>
      <w:r w:rsidRPr="00091811">
        <w:rPr>
          <w:rFonts w:ascii="Times New Roman" w:eastAsia="Batang" w:hAnsi="Times New Roman" w:cs="Times New Roman"/>
          <w:color w:val="000000" w:themeColor="text1"/>
          <w:kern w:val="2"/>
          <w:sz w:val="24"/>
          <w:szCs w:val="24"/>
          <w:lang w:val="en-US" w:eastAsia="ko-KR"/>
        </w:rPr>
        <w:t xml:space="preserve">, and who has </w:t>
      </w:r>
      <w:r w:rsidRPr="00091811">
        <w:rPr>
          <w:rFonts w:ascii="Times New Roman" w:eastAsia="Batang" w:hAnsi="Times New Roman" w:cs="Times New Roman"/>
          <w:color w:val="000000" w:themeColor="text1"/>
          <w:kern w:val="2"/>
          <w:sz w:val="24"/>
          <w:szCs w:val="24"/>
          <w:lang w:val="en-US" w:eastAsia="ko-KR"/>
        </w:rPr>
        <w:lastRenderedPageBreak/>
        <w:t>jurisdictional control.</w:t>
      </w:r>
      <w:r w:rsidRPr="00091811">
        <w:rPr>
          <w:rFonts w:ascii="Times New Roman" w:eastAsia="Calibri" w:hAnsi="Times New Roman" w:cs="Times New Roman"/>
          <w:color w:val="000000" w:themeColor="text1"/>
          <w:sz w:val="24"/>
          <w:szCs w:val="24"/>
          <w:lang w:val="en-US" w:eastAsia="ko-KR"/>
        </w:rPr>
        <w:t xml:space="preserve"> It is perhaps best to view corruption as a continuum (Brooks 2016): it can range from legal act(s) that are morally condemned to highly illegal and criminal acts that involve the public and private sector alone or in concert with one another. Traditional roles, particularly in the west where the public sector had a monopoly on providing services has passed, with the ‘Balkanization’ of state apparatuses as new public management reforms (NPM) have colonized much of public sector service delivery and promoted the separation of policy decisions from policy delivery (Heywood and Wright, 1997:91), which has affected and changed the delivery of some criminal justice services, particularly in neo-liberal jurisdictions.   </w:t>
      </w:r>
    </w:p>
    <w:p w:rsidR="00091811" w:rsidRPr="00091811" w:rsidRDefault="00091811" w:rsidP="00091811">
      <w:pPr>
        <w:spacing w:before="100" w:beforeAutospacing="1" w:after="0" w:line="480" w:lineRule="auto"/>
        <w:ind w:left="567" w:right="567"/>
        <w:jc w:val="both"/>
        <w:rPr>
          <w:rFonts w:ascii="Times New Roman" w:eastAsia="Calibri" w:hAnsi="Times New Roman" w:cs="Times New Roman"/>
          <w:color w:val="000000" w:themeColor="text1"/>
          <w:sz w:val="24"/>
          <w:szCs w:val="24"/>
          <w:lang w:val="en-US" w:eastAsia="ko-KR"/>
        </w:rPr>
      </w:pPr>
    </w:p>
    <w:p w:rsidR="00091811" w:rsidRPr="00091811" w:rsidRDefault="00091811" w:rsidP="00091811">
      <w:pPr>
        <w:spacing w:before="100" w:beforeAutospacing="1" w:after="0" w:line="480" w:lineRule="auto"/>
        <w:ind w:left="567" w:right="567"/>
        <w:jc w:val="both"/>
        <w:rPr>
          <w:rFonts w:ascii="Times New Roman" w:eastAsia="Batang" w:hAnsi="Times New Roman" w:cs="Times New Roman"/>
          <w:color w:val="000000" w:themeColor="text1"/>
          <w:kern w:val="2"/>
          <w:sz w:val="24"/>
          <w:szCs w:val="24"/>
          <w:lang w:val="en-US" w:eastAsia="ko-KR"/>
        </w:rPr>
      </w:pPr>
      <w:r w:rsidRPr="00091811">
        <w:rPr>
          <w:rFonts w:ascii="Times New Roman" w:eastAsia="Batang" w:hAnsi="Times New Roman" w:cs="Times New Roman"/>
          <w:color w:val="000000" w:themeColor="text1"/>
          <w:kern w:val="2"/>
          <w:sz w:val="24"/>
          <w:szCs w:val="24"/>
          <w:lang w:val="en-US" w:eastAsia="ko-KR"/>
        </w:rPr>
        <w:t xml:space="preserve">These reforms have created new openings for corruption in ‘western’ jurisdictions and increased conflicts of interest as public service employees move between highly paid public and private sector positions (Eisen, 2017) either after a few years employment or on retirement. The knowledge of the procedures and processes and contacts in a public sector body is invaluable to the private sector. These movements of people has raised some concern in different jurisdictions about the use of privileged information in the private sector, as one organization can secure privilege information and/or access, at the expense of others applying for public sector contracts (Heywood, 2015). The net result of this is a growing privatization of the state with an increase in abuse of office, lobbying ex-colleagues, inappropriate use of official information with kickbacks, bribes and embezzlement. The prospect of future corruption, perhaps beyond the reach of </w:t>
      </w:r>
      <w:r w:rsidRPr="00091811">
        <w:rPr>
          <w:rFonts w:ascii="Times New Roman" w:eastAsia="Batang" w:hAnsi="Times New Roman" w:cs="Times New Roman"/>
          <w:color w:val="000000" w:themeColor="text1"/>
          <w:kern w:val="2"/>
          <w:sz w:val="24"/>
          <w:szCs w:val="24"/>
          <w:lang w:val="en-US" w:eastAsia="ko-KR"/>
        </w:rPr>
        <w:lastRenderedPageBreak/>
        <w:t xml:space="preserve">much of the criminal justice system is that it is committed by those </w:t>
      </w:r>
      <w:r w:rsidRPr="00091811">
        <w:rPr>
          <w:rFonts w:ascii="Times New Roman" w:eastAsia="Batang" w:hAnsi="Times New Roman" w:cs="Times New Roman"/>
          <w:i/>
          <w:color w:val="000000" w:themeColor="text1"/>
          <w:kern w:val="2"/>
          <w:sz w:val="24"/>
          <w:szCs w:val="24"/>
          <w:lang w:val="en-US" w:eastAsia="ko-KR"/>
        </w:rPr>
        <w:t xml:space="preserve">in </w:t>
      </w:r>
      <w:r w:rsidRPr="00091811">
        <w:rPr>
          <w:rFonts w:ascii="Times New Roman" w:eastAsia="Batang" w:hAnsi="Times New Roman" w:cs="Times New Roman"/>
          <w:color w:val="000000" w:themeColor="text1"/>
          <w:kern w:val="2"/>
          <w:sz w:val="24"/>
          <w:szCs w:val="24"/>
          <w:lang w:val="en-US" w:eastAsia="ko-KR"/>
        </w:rPr>
        <w:t xml:space="preserve">the criminal justice system or private sector working with it. </w:t>
      </w:r>
    </w:p>
    <w:p w:rsidR="00091811" w:rsidRPr="00091811" w:rsidRDefault="00091811" w:rsidP="00091811">
      <w:pPr>
        <w:spacing w:before="100" w:beforeAutospacing="1" w:after="0" w:line="480" w:lineRule="auto"/>
        <w:ind w:left="567" w:right="567"/>
        <w:jc w:val="both"/>
        <w:rPr>
          <w:rFonts w:ascii="Times New Roman" w:eastAsia="Batang" w:hAnsi="Times New Roman" w:cs="Times New Roman"/>
          <w:color w:val="000000" w:themeColor="text1"/>
          <w:kern w:val="2"/>
          <w:sz w:val="24"/>
          <w:szCs w:val="24"/>
          <w:lang w:val="en-US" w:eastAsia="ko-KR"/>
        </w:rPr>
      </w:pPr>
    </w:p>
    <w:p w:rsidR="00091811" w:rsidRPr="00091811" w:rsidRDefault="00091811" w:rsidP="00091811">
      <w:pPr>
        <w:spacing w:before="100" w:beforeAutospacing="1" w:after="0" w:line="480" w:lineRule="auto"/>
        <w:ind w:left="567" w:right="567"/>
        <w:jc w:val="both"/>
        <w:rPr>
          <w:rFonts w:ascii="Times New Roman" w:eastAsia="Batang" w:hAnsi="Times New Roman" w:cs="Times New Roman"/>
          <w:color w:val="000000" w:themeColor="text1"/>
          <w:kern w:val="2"/>
          <w:sz w:val="24"/>
          <w:szCs w:val="24"/>
          <w:lang w:val="en-US" w:eastAsia="ko-KR"/>
        </w:rPr>
      </w:pPr>
      <w:r w:rsidRPr="00091811">
        <w:rPr>
          <w:rFonts w:ascii="Times New Roman" w:eastAsia="Batang" w:hAnsi="Times New Roman" w:cs="Times New Roman"/>
          <w:color w:val="000000" w:themeColor="text1"/>
          <w:kern w:val="2"/>
          <w:sz w:val="24"/>
          <w:szCs w:val="24"/>
          <w:lang w:val="en-US" w:eastAsia="ko-KR"/>
        </w:rPr>
        <w:t>Therefore, because of these changes mentioned above I prefer to avoid the oft quoted Transparency International’s (2012) well-worn phrase of ‘the abuse of entrusted power for private gain’, which has its limitations. Attempting to fit an all-encompassing definition for wide-ranging acts across criminal justice systems excludes acts of corruption rather than includes them; criminology and sociology offer a far more nuanced approach and help place acts of corruption onto a continuum of corruption</w:t>
      </w:r>
      <w:r w:rsidRPr="00091811">
        <w:rPr>
          <w:rFonts w:ascii="Times New Roman" w:eastAsia="Batang" w:hAnsi="Times New Roman" w:cs="Times New Roman"/>
          <w:color w:val="000000" w:themeColor="text1"/>
          <w:kern w:val="2"/>
          <w:sz w:val="24"/>
          <w:szCs w:val="24"/>
          <w:lang w:val="en-US" w:eastAsia="ko-KR"/>
        </w:rPr>
        <w:fldChar w:fldCharType="begin"/>
      </w:r>
      <w:r w:rsidRPr="00091811">
        <w:instrText xml:space="preserve"> XE "</w:instrText>
      </w:r>
      <w:r w:rsidRPr="00091811">
        <w:rPr>
          <w:rFonts w:ascii="Times New Roman" w:eastAsia="Batang" w:hAnsi="Times New Roman" w:cs="Times New Roman"/>
          <w:color w:val="000000" w:themeColor="text1"/>
          <w:kern w:val="2"/>
          <w:sz w:val="24"/>
          <w:szCs w:val="24"/>
          <w:lang w:val="en-US" w:eastAsia="ko-KR"/>
        </w:rPr>
        <w:instrText>continuum of corruption</w:instrText>
      </w:r>
      <w:r w:rsidRPr="00091811">
        <w:instrText xml:space="preserve">" </w:instrText>
      </w:r>
      <w:r w:rsidRPr="00091811">
        <w:rPr>
          <w:rFonts w:ascii="Times New Roman" w:eastAsia="Batang" w:hAnsi="Times New Roman" w:cs="Times New Roman"/>
          <w:color w:val="000000" w:themeColor="text1"/>
          <w:kern w:val="2"/>
          <w:sz w:val="24"/>
          <w:szCs w:val="24"/>
          <w:lang w:val="en-US" w:eastAsia="ko-KR"/>
        </w:rPr>
        <w:fldChar w:fldCharType="end"/>
      </w:r>
      <w:r w:rsidRPr="00091811">
        <w:rPr>
          <w:rFonts w:ascii="Times New Roman" w:eastAsia="Batang" w:hAnsi="Times New Roman" w:cs="Times New Roman"/>
          <w:color w:val="000000" w:themeColor="text1"/>
          <w:kern w:val="2"/>
          <w:sz w:val="24"/>
          <w:szCs w:val="24"/>
          <w:lang w:val="en-US" w:eastAsia="ko-KR"/>
        </w:rPr>
        <w:t xml:space="preserve"> and help highlight and analyze all acts on the continuum of corruption that range from deviant, non-criminal to criminal acts that can help analyze the reach, depth and breadth of corruption in criminal justice systems.       </w:t>
      </w:r>
    </w:p>
    <w:p w:rsidR="00091811" w:rsidRPr="00091811" w:rsidRDefault="00091811" w:rsidP="00091811">
      <w:pPr>
        <w:spacing w:before="100" w:beforeAutospacing="1" w:after="0" w:line="480" w:lineRule="auto"/>
        <w:ind w:left="567" w:right="567"/>
        <w:jc w:val="both"/>
        <w:rPr>
          <w:rFonts w:ascii="Times New Roman" w:eastAsia="Batang" w:hAnsi="Times New Roman" w:cs="Times New Roman"/>
          <w:color w:val="000000" w:themeColor="text1"/>
          <w:kern w:val="2"/>
          <w:sz w:val="24"/>
          <w:szCs w:val="24"/>
          <w:lang w:val="en-US" w:eastAsia="ko-KR"/>
        </w:rPr>
      </w:pPr>
    </w:p>
    <w:p w:rsidR="00091811" w:rsidRPr="00091811" w:rsidRDefault="00091811" w:rsidP="00091811">
      <w:pPr>
        <w:spacing w:before="100" w:beforeAutospacing="1" w:line="480" w:lineRule="auto"/>
        <w:ind w:left="567" w:right="567"/>
        <w:jc w:val="both"/>
        <w:rPr>
          <w:rFonts w:ascii="Times New Roman" w:eastAsia="Calibri" w:hAnsi="Times New Roman" w:cs="Times New Roman"/>
          <w:b/>
          <w:color w:val="000000" w:themeColor="text1"/>
          <w:kern w:val="28"/>
          <w:sz w:val="24"/>
          <w:szCs w:val="24"/>
        </w:rPr>
      </w:pPr>
      <w:r w:rsidRPr="00091811">
        <w:rPr>
          <w:rFonts w:ascii="Times New Roman" w:eastAsia="Calibri" w:hAnsi="Times New Roman" w:cs="Times New Roman"/>
          <w:b/>
          <w:color w:val="000000" w:themeColor="text1"/>
          <w:kern w:val="28"/>
          <w:sz w:val="24"/>
          <w:szCs w:val="24"/>
        </w:rPr>
        <w:t xml:space="preserve">Outline of book </w:t>
      </w:r>
    </w:p>
    <w:p w:rsidR="00091811" w:rsidRPr="00091811" w:rsidRDefault="00091811" w:rsidP="00091811">
      <w:pPr>
        <w:spacing w:before="100" w:beforeAutospacing="1" w:after="0" w:line="480" w:lineRule="auto"/>
        <w:ind w:left="567" w:right="567"/>
        <w:jc w:val="both"/>
        <w:rPr>
          <w:rFonts w:ascii="Times New Roman" w:eastAsia="Calibri" w:hAnsi="Times New Roman" w:cs="Times New Roman"/>
          <w:color w:val="000000" w:themeColor="text1"/>
          <w:sz w:val="24"/>
          <w:szCs w:val="24"/>
        </w:rPr>
      </w:pPr>
      <w:r w:rsidRPr="00091811">
        <w:rPr>
          <w:rFonts w:ascii="Times New Roman" w:eastAsia="Calibri" w:hAnsi="Times New Roman" w:cs="Times New Roman"/>
          <w:color w:val="000000" w:themeColor="text1"/>
          <w:sz w:val="24"/>
          <w:szCs w:val="24"/>
        </w:rPr>
        <w:t xml:space="preserve">Each chapter can be read chronologically or individually depending on the readers’ interests. </w:t>
      </w:r>
    </w:p>
    <w:p w:rsidR="00091811" w:rsidRPr="00091811" w:rsidRDefault="00091811" w:rsidP="00091811">
      <w:pPr>
        <w:widowControl w:val="0"/>
        <w:autoSpaceDE w:val="0"/>
        <w:autoSpaceDN w:val="0"/>
        <w:spacing w:before="100" w:beforeAutospacing="1" w:after="0" w:line="480" w:lineRule="auto"/>
        <w:ind w:left="567" w:right="567"/>
        <w:jc w:val="both"/>
        <w:rPr>
          <w:rFonts w:ascii="Times New Roman" w:eastAsia="Calibri" w:hAnsi="Times New Roman" w:cs="Times New Roman"/>
          <w:color w:val="000000" w:themeColor="text1"/>
          <w:sz w:val="24"/>
          <w:szCs w:val="24"/>
        </w:rPr>
      </w:pPr>
    </w:p>
    <w:p w:rsidR="00091811" w:rsidRPr="00091811" w:rsidRDefault="00091811" w:rsidP="00091811">
      <w:pPr>
        <w:widowControl w:val="0"/>
        <w:autoSpaceDE w:val="0"/>
        <w:autoSpaceDN w:val="0"/>
        <w:spacing w:before="100" w:beforeAutospacing="1" w:after="0" w:line="480" w:lineRule="auto"/>
        <w:ind w:left="567" w:right="567"/>
        <w:jc w:val="both"/>
        <w:rPr>
          <w:rFonts w:ascii="Times New Roman" w:eastAsia="Batang" w:hAnsi="Times New Roman" w:cs="Times New Roman"/>
          <w:bCs/>
          <w:kern w:val="2"/>
          <w:sz w:val="24"/>
          <w:szCs w:val="24"/>
          <w:lang w:val="en-US" w:eastAsia="ko-KR"/>
        </w:rPr>
      </w:pPr>
      <w:r w:rsidRPr="00091811">
        <w:rPr>
          <w:rFonts w:ascii="Times New Roman" w:eastAsia="Calibri" w:hAnsi="Times New Roman" w:cs="Times New Roman"/>
          <w:color w:val="000000" w:themeColor="text1"/>
          <w:sz w:val="24"/>
          <w:szCs w:val="24"/>
        </w:rPr>
        <w:t xml:space="preserve">Chapter two </w:t>
      </w:r>
      <w:r w:rsidRPr="00091811">
        <w:rPr>
          <w:rFonts w:ascii="Times New Roman" w:eastAsia="Calibri" w:hAnsi="Times New Roman" w:cs="Times New Roman"/>
          <w:i/>
          <w:color w:val="000000" w:themeColor="text1"/>
          <w:sz w:val="24"/>
          <w:szCs w:val="24"/>
        </w:rPr>
        <w:t xml:space="preserve">– </w:t>
      </w:r>
      <w:r w:rsidRPr="00091811">
        <w:rPr>
          <w:rFonts w:ascii="Times New Roman" w:eastAsia="Batang" w:hAnsi="Times New Roman" w:cs="Times New Roman"/>
          <w:bCs/>
          <w:i/>
          <w:kern w:val="2"/>
          <w:sz w:val="24"/>
          <w:szCs w:val="24"/>
          <w:lang w:val="en-US" w:eastAsia="ko-KR"/>
        </w:rPr>
        <w:t>What is Criminal Justice Corruption</w:t>
      </w:r>
      <w:r w:rsidRPr="00091811">
        <w:rPr>
          <w:rFonts w:ascii="Times New Roman" w:eastAsia="Batang" w:hAnsi="Times New Roman" w:cs="Times New Roman"/>
          <w:bCs/>
          <w:kern w:val="2"/>
          <w:sz w:val="24"/>
          <w:szCs w:val="24"/>
          <w:lang w:val="en-US" w:eastAsia="ko-KR"/>
        </w:rPr>
        <w:t>?</w:t>
      </w:r>
      <w:r w:rsidRPr="00091811">
        <w:rPr>
          <w:rFonts w:ascii="Times New Roman" w:eastAsia="Batang" w:hAnsi="Times New Roman" w:cs="Times New Roman"/>
          <w:b/>
          <w:bCs/>
          <w:kern w:val="2"/>
          <w:sz w:val="24"/>
          <w:szCs w:val="24"/>
          <w:lang w:val="en-US" w:eastAsia="ko-KR"/>
        </w:rPr>
        <w:t xml:space="preserve"> –</w:t>
      </w:r>
      <w:r w:rsidRPr="00091811">
        <w:rPr>
          <w:rFonts w:ascii="Times New Roman" w:eastAsia="Batang" w:hAnsi="Times New Roman" w:cs="Times New Roman"/>
          <w:bCs/>
          <w:kern w:val="2"/>
          <w:sz w:val="24"/>
          <w:szCs w:val="24"/>
          <w:lang w:val="en-US" w:eastAsia="ko-KR"/>
        </w:rPr>
        <w:t>briefly assesses</w:t>
      </w:r>
      <w:r w:rsidRPr="00091811">
        <w:rPr>
          <w:rFonts w:ascii="Times New Roman" w:eastAsia="Times New Roman" w:hAnsi="Times New Roman" w:cs="Times New Roman"/>
          <w:kern w:val="2"/>
          <w:sz w:val="24"/>
          <w:szCs w:val="24"/>
          <w:lang w:val="en-US" w:eastAsia="ko-KR"/>
        </w:rPr>
        <w:t xml:space="preserve"> the </w:t>
      </w:r>
      <w:r w:rsidRPr="00091811">
        <w:rPr>
          <w:rFonts w:ascii="Times New Roman" w:eastAsia="Batang" w:hAnsi="Times New Roman" w:cs="Times New Roman"/>
          <w:bCs/>
          <w:kern w:val="2"/>
          <w:sz w:val="24"/>
          <w:szCs w:val="24"/>
          <w:lang w:val="en-US" w:eastAsia="ko-KR"/>
        </w:rPr>
        <w:t>problem of trying to define criminal justice corruption. I then examine the reach of state power</w:t>
      </w:r>
      <w:r w:rsidRPr="00091811">
        <w:rPr>
          <w:rFonts w:ascii="Times New Roman" w:eastAsia="Batang" w:hAnsi="Times New Roman" w:cs="Times New Roman"/>
          <w:bCs/>
          <w:kern w:val="2"/>
          <w:sz w:val="24"/>
          <w:szCs w:val="24"/>
          <w:lang w:val="en-US" w:eastAsia="ko-KR"/>
        </w:rPr>
        <w:fldChar w:fldCharType="begin"/>
      </w:r>
      <w:r w:rsidRPr="00091811">
        <w:instrText xml:space="preserve"> XE "</w:instrText>
      </w:r>
      <w:r w:rsidRPr="00091811">
        <w:rPr>
          <w:rFonts w:ascii="Times New Roman" w:eastAsia="Batang" w:hAnsi="Times New Roman" w:cs="Times New Roman"/>
          <w:color w:val="000000" w:themeColor="text1"/>
          <w:sz w:val="24"/>
          <w:szCs w:val="24"/>
        </w:rPr>
        <w:instrText>state power</w:instrText>
      </w:r>
      <w:r w:rsidRPr="00091811">
        <w:instrText xml:space="preserve">" </w:instrText>
      </w:r>
      <w:r w:rsidRPr="00091811">
        <w:rPr>
          <w:rFonts w:ascii="Times New Roman" w:eastAsia="Batang" w:hAnsi="Times New Roman" w:cs="Times New Roman"/>
          <w:bCs/>
          <w:kern w:val="2"/>
          <w:sz w:val="24"/>
          <w:szCs w:val="24"/>
          <w:lang w:val="en-US" w:eastAsia="ko-KR"/>
        </w:rPr>
        <w:fldChar w:fldCharType="end"/>
      </w:r>
      <w:r w:rsidRPr="00091811">
        <w:rPr>
          <w:rFonts w:ascii="Times New Roman" w:eastAsia="Batang" w:hAnsi="Times New Roman" w:cs="Times New Roman"/>
          <w:bCs/>
          <w:kern w:val="2"/>
          <w:sz w:val="24"/>
          <w:szCs w:val="24"/>
          <w:lang w:val="en-US" w:eastAsia="ko-KR"/>
        </w:rPr>
        <w:t xml:space="preserve"> (</w:t>
      </w:r>
      <w:r w:rsidRPr="00091811">
        <w:rPr>
          <w:rFonts w:ascii="Times New Roman" w:eastAsia="Times New Roman" w:hAnsi="Times New Roman" w:cs="Times New Roman"/>
          <w:color w:val="000000" w:themeColor="text1"/>
          <w:sz w:val="24"/>
          <w:szCs w:val="24"/>
        </w:rPr>
        <w:t xml:space="preserve">Foucault, 1977) </w:t>
      </w:r>
      <w:r w:rsidRPr="00091811">
        <w:rPr>
          <w:rFonts w:ascii="Times New Roman" w:eastAsia="Batang" w:hAnsi="Times New Roman" w:cs="Times New Roman"/>
          <w:bCs/>
          <w:kern w:val="2"/>
          <w:sz w:val="24"/>
          <w:szCs w:val="24"/>
          <w:lang w:val="en-US" w:eastAsia="ko-KR"/>
        </w:rPr>
        <w:t xml:space="preserve">and criminal justice corruption and how this can affects the legitimacy of justice (Beetham, 1991, Coicaud, 2002, Bottoms and Tankebe, 2012). Furthermore, I highlight the reach of the privatization </w:t>
      </w:r>
      <w:r w:rsidRPr="00091811">
        <w:rPr>
          <w:rFonts w:ascii="Times New Roman" w:eastAsia="Batang" w:hAnsi="Times New Roman" w:cs="Times New Roman"/>
          <w:bCs/>
          <w:kern w:val="2"/>
          <w:sz w:val="24"/>
          <w:szCs w:val="24"/>
          <w:lang w:val="en-US" w:eastAsia="ko-KR"/>
        </w:rPr>
        <w:lastRenderedPageBreak/>
        <w:t xml:space="preserve">(Fitzgibbon, 2016) of criminal justice services that also seek legitimacy similar to that of the state to control (Fitzgibbon and Lea, 2017). Three themes – state power, legitimacy and privatization are reviewed here but surface to some extent in all the chapters as these are under threat or the cause of the threat to criminal justice, particularly in democratic nations.      </w:t>
      </w:r>
    </w:p>
    <w:p w:rsidR="00091811" w:rsidRPr="00091811" w:rsidRDefault="00091811" w:rsidP="00091811">
      <w:pPr>
        <w:spacing w:before="100" w:beforeAutospacing="1" w:after="0" w:line="480" w:lineRule="auto"/>
        <w:ind w:left="567" w:right="567"/>
        <w:jc w:val="both"/>
        <w:rPr>
          <w:rFonts w:ascii="Times New Roman" w:eastAsia="Times New Roman" w:hAnsi="Times New Roman" w:cs="Times New Roman"/>
          <w:kern w:val="2"/>
          <w:sz w:val="24"/>
          <w:szCs w:val="24"/>
          <w:lang w:val="en-US" w:eastAsia="ko-KR"/>
        </w:rPr>
      </w:pPr>
    </w:p>
    <w:p w:rsidR="00091811" w:rsidRPr="00091811" w:rsidRDefault="00091811" w:rsidP="00091811">
      <w:pPr>
        <w:spacing w:before="100" w:beforeAutospacing="1" w:after="0" w:line="480" w:lineRule="auto"/>
        <w:ind w:left="567" w:right="567"/>
        <w:jc w:val="both"/>
        <w:rPr>
          <w:rFonts w:ascii="Times New Roman" w:eastAsia="Calibri" w:hAnsi="Times New Roman" w:cs="Times New Roman"/>
          <w:color w:val="000000" w:themeColor="text1"/>
          <w:sz w:val="24"/>
          <w:szCs w:val="24"/>
        </w:rPr>
      </w:pPr>
      <w:r w:rsidRPr="00091811">
        <w:rPr>
          <w:rFonts w:ascii="Times New Roman" w:eastAsia="Times New Roman" w:hAnsi="Times New Roman" w:cs="Times New Roman"/>
          <w:kern w:val="2"/>
          <w:sz w:val="24"/>
          <w:szCs w:val="24"/>
          <w:lang w:val="en-US" w:eastAsia="ko-KR"/>
        </w:rPr>
        <w:t>Chapter 3</w:t>
      </w:r>
      <w:r w:rsidRPr="00091811">
        <w:rPr>
          <w:rFonts w:ascii="Times New Roman" w:eastAsia="Times New Roman" w:hAnsi="Times New Roman" w:cs="Times New Roman"/>
          <w:b/>
          <w:kern w:val="2"/>
          <w:sz w:val="24"/>
          <w:szCs w:val="24"/>
          <w:lang w:val="en-US" w:eastAsia="ko-KR"/>
        </w:rPr>
        <w:t xml:space="preserve"> - </w:t>
      </w:r>
      <w:r w:rsidRPr="00091811">
        <w:rPr>
          <w:rFonts w:ascii="Times New Roman" w:eastAsia="Times New Roman" w:hAnsi="Times New Roman" w:cs="Times New Roman"/>
          <w:i/>
          <w:kern w:val="2"/>
          <w:sz w:val="24"/>
          <w:szCs w:val="24"/>
          <w:lang w:val="en-US" w:eastAsia="ko-KR"/>
        </w:rPr>
        <w:t>Extent of Corruption in Criminal Justice Systems</w:t>
      </w:r>
      <w:r w:rsidRPr="00091811">
        <w:rPr>
          <w:rFonts w:ascii="Times New Roman" w:eastAsia="Times New Roman" w:hAnsi="Times New Roman" w:cs="Times New Roman"/>
          <w:b/>
          <w:kern w:val="2"/>
          <w:sz w:val="24"/>
          <w:szCs w:val="24"/>
          <w:lang w:val="en-US" w:eastAsia="ko-KR"/>
        </w:rPr>
        <w:t xml:space="preserve"> – </w:t>
      </w:r>
      <w:r w:rsidRPr="00091811">
        <w:rPr>
          <w:rFonts w:ascii="Times New Roman" w:eastAsia="Times New Roman" w:hAnsi="Times New Roman" w:cs="Times New Roman"/>
          <w:kern w:val="2"/>
          <w:sz w:val="24"/>
          <w:szCs w:val="24"/>
          <w:lang w:val="en-US" w:eastAsia="ko-KR"/>
        </w:rPr>
        <w:t>reviews</w:t>
      </w:r>
      <w:r w:rsidRPr="00091811">
        <w:rPr>
          <w:rFonts w:ascii="Times New Roman" w:eastAsia="Times New Roman" w:hAnsi="Times New Roman" w:cs="Times New Roman"/>
          <w:b/>
          <w:kern w:val="2"/>
          <w:sz w:val="24"/>
          <w:szCs w:val="24"/>
          <w:lang w:val="en-US" w:eastAsia="ko-KR"/>
        </w:rPr>
        <w:t xml:space="preserve"> </w:t>
      </w:r>
      <w:r w:rsidRPr="00091811">
        <w:rPr>
          <w:rFonts w:ascii="Times New Roman" w:eastAsia="Batang" w:hAnsi="Times New Roman" w:cs="Times New Roman"/>
          <w:kern w:val="2"/>
          <w:sz w:val="24"/>
          <w:szCs w:val="24"/>
          <w:lang w:val="en-US" w:eastAsia="ko-KR"/>
        </w:rPr>
        <w:t xml:space="preserve">the problem of </w:t>
      </w:r>
      <w:r w:rsidRPr="00091811">
        <w:rPr>
          <w:rFonts w:ascii="Times New Roman" w:eastAsia="Batang" w:hAnsi="Times New Roman" w:cs="Times New Roman"/>
          <w:bCs/>
          <w:kern w:val="2"/>
          <w:sz w:val="24"/>
          <w:szCs w:val="24"/>
          <w:lang w:val="en-US" w:eastAsia="ko-KR"/>
        </w:rPr>
        <w:t xml:space="preserve">measuring and assessing the extent of corruption in criminal justice systems. </w:t>
      </w:r>
      <w:r w:rsidRPr="00091811">
        <w:rPr>
          <w:rFonts w:ascii="Times New Roman" w:eastAsia="Times New Roman" w:hAnsi="Times New Roman" w:cs="Times New Roman"/>
          <w:iCs/>
          <w:kern w:val="2"/>
          <w:sz w:val="24"/>
          <w:szCs w:val="24"/>
          <w:lang w:val="en-US" w:eastAsia="ko-KR"/>
        </w:rPr>
        <w:t>This chapter reviews the ongoing challenges in developing an accurate understanding of the extent of corruption (Brooks et al. 2013) in law enforcement/policing, the manipulation of scientific data</w:t>
      </w:r>
      <w:r w:rsidRPr="00091811">
        <w:rPr>
          <w:rFonts w:ascii="Times New Roman" w:eastAsia="Times New Roman" w:hAnsi="Times New Roman" w:cs="Times New Roman"/>
          <w:iCs/>
          <w:kern w:val="2"/>
          <w:sz w:val="24"/>
          <w:szCs w:val="24"/>
          <w:lang w:val="en-US" w:eastAsia="ko-KR"/>
        </w:rPr>
        <w:fldChar w:fldCharType="begin"/>
      </w:r>
      <w:r w:rsidRPr="00091811">
        <w:instrText xml:space="preserve"> XE "</w:instrText>
      </w:r>
      <w:r w:rsidRPr="00091811">
        <w:rPr>
          <w:rFonts w:ascii="Times New Roman" w:eastAsia="Calibri" w:hAnsi="Times New Roman" w:cs="Times New Roman"/>
          <w:color w:val="000000" w:themeColor="text1"/>
          <w:sz w:val="24"/>
          <w:szCs w:val="24"/>
        </w:rPr>
        <w:instrText>manipulation of scientific data</w:instrText>
      </w:r>
      <w:r w:rsidRPr="00091811">
        <w:instrText xml:space="preserve">" </w:instrText>
      </w:r>
      <w:r w:rsidRPr="00091811">
        <w:rPr>
          <w:rFonts w:ascii="Times New Roman" w:eastAsia="Times New Roman" w:hAnsi="Times New Roman" w:cs="Times New Roman"/>
          <w:iCs/>
          <w:kern w:val="2"/>
          <w:sz w:val="24"/>
          <w:szCs w:val="24"/>
          <w:lang w:val="en-US" w:eastAsia="ko-KR"/>
        </w:rPr>
        <w:fldChar w:fldCharType="end"/>
      </w:r>
      <w:r w:rsidRPr="00091811">
        <w:rPr>
          <w:rFonts w:ascii="Times New Roman" w:eastAsia="Times New Roman" w:hAnsi="Times New Roman" w:cs="Times New Roman"/>
          <w:iCs/>
          <w:kern w:val="2"/>
          <w:sz w:val="24"/>
          <w:szCs w:val="24"/>
          <w:lang w:val="en-US" w:eastAsia="ko-KR"/>
        </w:rPr>
        <w:t xml:space="preserve"> to secure a conviction and the problem of measuring corruption behind prison walls. All of the above is difficult but some u</w:t>
      </w:r>
      <w:r w:rsidRPr="00091811">
        <w:rPr>
          <w:rFonts w:ascii="Times New Roman" w:eastAsia="Calibri" w:hAnsi="Times New Roman" w:cs="Times New Roman"/>
          <w:color w:val="000000" w:themeColor="text1"/>
          <w:sz w:val="24"/>
          <w:szCs w:val="24"/>
        </w:rPr>
        <w:t>nderstanding of the level of corruption is important; if we have some estimate of corruption we can potentially reduce its incidence and levels of victimization</w:t>
      </w:r>
      <w:r w:rsidRPr="00091811">
        <w:rPr>
          <w:rFonts w:ascii="Times New Roman" w:eastAsia="Calibri" w:hAnsi="Times New Roman" w:cs="Times New Roman"/>
          <w:color w:val="000000" w:themeColor="text1"/>
          <w:sz w:val="24"/>
          <w:szCs w:val="24"/>
        </w:rPr>
        <w:fldChar w:fldCharType="begin"/>
      </w:r>
      <w:r w:rsidRPr="00091811">
        <w:instrText xml:space="preserve"> XE "</w:instrText>
      </w:r>
      <w:r w:rsidRPr="00091811">
        <w:rPr>
          <w:rFonts w:ascii="Times New Roman" w:eastAsia="Batang" w:hAnsi="Times New Roman" w:cs="Times New Roman"/>
          <w:kern w:val="2"/>
          <w:sz w:val="24"/>
          <w:szCs w:val="24"/>
          <w:lang w:val="en-US" w:eastAsia="ko-KR"/>
        </w:rPr>
        <w:instrText>victimization</w:instrText>
      </w:r>
      <w:r w:rsidRPr="00091811">
        <w:instrText xml:space="preserve">" </w:instrText>
      </w:r>
      <w:r w:rsidRPr="00091811">
        <w:rPr>
          <w:rFonts w:ascii="Times New Roman" w:eastAsia="Calibri" w:hAnsi="Times New Roman" w:cs="Times New Roman"/>
          <w:color w:val="000000" w:themeColor="text1"/>
          <w:sz w:val="24"/>
          <w:szCs w:val="24"/>
        </w:rPr>
        <w:fldChar w:fldCharType="end"/>
      </w:r>
      <w:r w:rsidRPr="00091811">
        <w:rPr>
          <w:rFonts w:ascii="Times New Roman" w:eastAsia="Calibri" w:hAnsi="Times New Roman" w:cs="Times New Roman"/>
          <w:color w:val="000000" w:themeColor="text1"/>
          <w:sz w:val="24"/>
          <w:szCs w:val="24"/>
        </w:rPr>
        <w:t xml:space="preserve"> (Van Dijk, 2015). Measurement, regardless of how rough, is therefore critical in providing some benchmark of corruption and identifying what factors are effective in preventing and reducing corruption in criminal justice. </w:t>
      </w:r>
    </w:p>
    <w:p w:rsidR="00091811" w:rsidRPr="00091811" w:rsidRDefault="00091811" w:rsidP="00091811">
      <w:pPr>
        <w:spacing w:before="100" w:beforeAutospacing="1" w:after="0" w:line="480" w:lineRule="auto"/>
        <w:ind w:left="567" w:right="567"/>
        <w:jc w:val="both"/>
        <w:rPr>
          <w:rFonts w:ascii="Times New Roman" w:eastAsia="Calibri" w:hAnsi="Times New Roman" w:cs="Times New Roman"/>
          <w:color w:val="000000" w:themeColor="text1"/>
          <w:sz w:val="24"/>
          <w:szCs w:val="24"/>
        </w:rPr>
      </w:pPr>
    </w:p>
    <w:p w:rsidR="00091811" w:rsidRPr="00091811" w:rsidRDefault="00091811" w:rsidP="00091811">
      <w:pPr>
        <w:spacing w:before="100" w:beforeAutospacing="1" w:after="0" w:line="480" w:lineRule="auto"/>
        <w:ind w:left="567" w:right="567"/>
        <w:jc w:val="both"/>
        <w:rPr>
          <w:rFonts w:ascii="Times New Roman" w:eastAsia="Calibri" w:hAnsi="Times New Roman" w:cs="Times New Roman"/>
          <w:color w:val="000000" w:themeColor="text1"/>
          <w:sz w:val="24"/>
          <w:szCs w:val="24"/>
        </w:rPr>
      </w:pPr>
      <w:r w:rsidRPr="00091811">
        <w:rPr>
          <w:rFonts w:ascii="Times New Roman" w:eastAsia="Times New Roman" w:hAnsi="Times New Roman" w:cs="Times New Roman"/>
          <w:iCs/>
          <w:kern w:val="2"/>
          <w:sz w:val="24"/>
          <w:szCs w:val="24"/>
          <w:lang w:val="en-US" w:eastAsia="ko-KR"/>
        </w:rPr>
        <w:t xml:space="preserve">Chapter 4 - </w:t>
      </w:r>
      <w:r w:rsidRPr="00091811">
        <w:rPr>
          <w:rFonts w:ascii="Times New Roman" w:eastAsia="Times New Roman" w:hAnsi="Times New Roman" w:cs="Times New Roman"/>
          <w:i/>
          <w:iCs/>
          <w:kern w:val="2"/>
          <w:sz w:val="24"/>
          <w:szCs w:val="24"/>
          <w:lang w:val="en-US" w:eastAsia="ko-KR"/>
        </w:rPr>
        <w:t>Law Enforcement, Security and Corruption</w:t>
      </w:r>
      <w:r w:rsidRPr="00091811">
        <w:rPr>
          <w:rFonts w:ascii="Times New Roman" w:eastAsia="Times New Roman" w:hAnsi="Times New Roman" w:cs="Times New Roman"/>
          <w:iCs/>
          <w:kern w:val="2"/>
          <w:sz w:val="24"/>
          <w:szCs w:val="24"/>
          <w:lang w:val="en-US" w:eastAsia="ko-KR"/>
        </w:rPr>
        <w:t xml:space="preserve"> – reflects on the substantial amount of literature on law enforcement and corruption. However, most of this is on national state law enforcement (Punch, 2000, </w:t>
      </w:r>
      <w:r w:rsidRPr="00091811">
        <w:rPr>
          <w:rFonts w:ascii="Times New Roman" w:eastAsia="Batang" w:hAnsi="Times New Roman" w:cs="Times New Roman"/>
          <w:color w:val="000000" w:themeColor="text1"/>
          <w:sz w:val="24"/>
          <w:szCs w:val="24"/>
        </w:rPr>
        <w:t xml:space="preserve">Punch, 2003, Kutnjack, 2005, Quirine, 2006, Tankebe, 2010, Campbell and Campbell, 2010, </w:t>
      </w:r>
      <w:r w:rsidRPr="00091811">
        <w:rPr>
          <w:rFonts w:ascii="Times New Roman" w:eastAsia="Batang" w:hAnsi="Times New Roman" w:cs="Times New Roman"/>
          <w:color w:val="000000" w:themeColor="text1"/>
          <w:sz w:val="24"/>
          <w:szCs w:val="24"/>
        </w:rPr>
        <w:lastRenderedPageBreak/>
        <w:t xml:space="preserve">Kane, and White, 2013, Bacon, 2014, Stanford, 2015) </w:t>
      </w:r>
      <w:r w:rsidRPr="00091811">
        <w:rPr>
          <w:rFonts w:ascii="Times New Roman" w:eastAsia="Times New Roman" w:hAnsi="Times New Roman" w:cs="Times New Roman"/>
          <w:iCs/>
          <w:kern w:val="2"/>
          <w:sz w:val="24"/>
          <w:szCs w:val="24"/>
          <w:lang w:val="en-US" w:eastAsia="ko-KR"/>
        </w:rPr>
        <w:t>bodies or specific police units (e.g. narcotics</w:t>
      </w:r>
      <w:r w:rsidRPr="00091811">
        <w:rPr>
          <w:rFonts w:ascii="Times New Roman" w:eastAsia="Times New Roman" w:hAnsi="Times New Roman" w:cs="Times New Roman"/>
          <w:iCs/>
          <w:kern w:val="2"/>
          <w:sz w:val="24"/>
          <w:szCs w:val="24"/>
          <w:lang w:val="en-US" w:eastAsia="ko-KR"/>
        </w:rPr>
        <w:fldChar w:fldCharType="begin"/>
      </w:r>
      <w:r w:rsidRPr="00091811">
        <w:instrText xml:space="preserve"> XE "</w:instrText>
      </w:r>
      <w:r w:rsidRPr="00091811">
        <w:rPr>
          <w:rFonts w:ascii="Times New Roman" w:eastAsia="Times New Roman" w:hAnsi="Times New Roman" w:cs="Times New Roman"/>
          <w:iCs/>
          <w:kern w:val="2"/>
          <w:sz w:val="24"/>
          <w:szCs w:val="24"/>
          <w:lang w:val="en-US" w:eastAsia="ko-KR"/>
        </w:rPr>
        <w:instrText>narcotics</w:instrText>
      </w:r>
      <w:r w:rsidRPr="00091811">
        <w:instrText xml:space="preserve">" </w:instrText>
      </w:r>
      <w:r w:rsidRPr="00091811">
        <w:rPr>
          <w:rFonts w:ascii="Times New Roman" w:eastAsia="Times New Roman" w:hAnsi="Times New Roman" w:cs="Times New Roman"/>
          <w:iCs/>
          <w:kern w:val="2"/>
          <w:sz w:val="24"/>
          <w:szCs w:val="24"/>
          <w:lang w:val="en-US" w:eastAsia="ko-KR"/>
        </w:rPr>
        <w:fldChar w:fldCharType="end"/>
      </w:r>
      <w:r w:rsidRPr="00091811">
        <w:rPr>
          <w:rFonts w:ascii="Times New Roman" w:eastAsia="Times New Roman" w:hAnsi="Times New Roman" w:cs="Times New Roman"/>
          <w:iCs/>
          <w:kern w:val="2"/>
          <w:sz w:val="24"/>
          <w:szCs w:val="24"/>
          <w:lang w:val="en-US" w:eastAsia="ko-KR"/>
        </w:rPr>
        <w:t xml:space="preserve"> and/or vice) that have engaged in corruption. This chapter will build on this work but also </w:t>
      </w:r>
      <w:r w:rsidRPr="00091811">
        <w:rPr>
          <w:rFonts w:ascii="Times New Roman" w:eastAsia="Calibri" w:hAnsi="Times New Roman" w:cs="Times New Roman"/>
          <w:color w:val="000000" w:themeColor="text1"/>
          <w:sz w:val="24"/>
          <w:szCs w:val="24"/>
        </w:rPr>
        <w:t>consider the problem of trying to define law enforcement corruption and discuss the causes of corruption. This chapter then considers corruption in law enforcement rather than the ‘police’ as all of the above can corrupt national and international criminal justice systems, the problem of policing undercover and development of private security/policing and routes into corruption. I use the term police in this book to denote a national mostly uniformed service of officers on the streets unless indicated otherwise and ‘policing’ to indicate a method of action and hence one that is used by all involved in law enforcement.  All of these law enforcement bodies, however, share one common need; the need for legitimacy (Bottoms and Tankebe, 2012, Miller, 2017).  In addition they also share a common threat to this legitimacy; internal and external corruption</w:t>
      </w:r>
      <w:r w:rsidRPr="00091811">
        <w:rPr>
          <w:rFonts w:ascii="Times New Roman" w:eastAsia="Calibri" w:hAnsi="Times New Roman" w:cs="Times New Roman"/>
          <w:color w:val="000000" w:themeColor="text1"/>
          <w:sz w:val="24"/>
          <w:szCs w:val="24"/>
        </w:rPr>
        <w:fldChar w:fldCharType="begin"/>
      </w:r>
      <w:r w:rsidRPr="00091811">
        <w:instrText xml:space="preserve"> XE "</w:instrText>
      </w:r>
      <w:r w:rsidRPr="00091811">
        <w:rPr>
          <w:rFonts w:ascii="Times New Roman" w:eastAsia="Calibri" w:hAnsi="Times New Roman" w:cs="Times New Roman"/>
          <w:color w:val="000000" w:themeColor="text1"/>
          <w:sz w:val="24"/>
          <w:szCs w:val="24"/>
        </w:rPr>
        <w:instrText>external corruption</w:instrText>
      </w:r>
      <w:r w:rsidRPr="00091811">
        <w:instrText xml:space="preserve">" </w:instrText>
      </w:r>
      <w:r w:rsidRPr="00091811">
        <w:rPr>
          <w:rFonts w:ascii="Times New Roman" w:eastAsia="Calibri" w:hAnsi="Times New Roman" w:cs="Times New Roman"/>
          <w:color w:val="000000" w:themeColor="text1"/>
          <w:sz w:val="24"/>
          <w:szCs w:val="24"/>
        </w:rPr>
        <w:fldChar w:fldCharType="end"/>
      </w:r>
      <w:r w:rsidRPr="00091811">
        <w:rPr>
          <w:rFonts w:ascii="Times New Roman" w:eastAsia="Calibri" w:hAnsi="Times New Roman" w:cs="Times New Roman"/>
          <w:color w:val="000000" w:themeColor="text1"/>
          <w:sz w:val="24"/>
          <w:szCs w:val="24"/>
        </w:rPr>
        <w:t xml:space="preserve">. This chapter then considers law enforcement reforms that have failed to prevent corruption. </w:t>
      </w:r>
    </w:p>
    <w:p w:rsidR="00091811" w:rsidRPr="00091811" w:rsidRDefault="00091811" w:rsidP="00091811">
      <w:pPr>
        <w:spacing w:before="100" w:beforeAutospacing="1" w:after="0" w:line="480" w:lineRule="auto"/>
        <w:ind w:left="567" w:right="567"/>
        <w:jc w:val="both"/>
        <w:rPr>
          <w:rFonts w:ascii="Times New Roman" w:eastAsia="Calibri" w:hAnsi="Times New Roman" w:cs="Times New Roman"/>
          <w:color w:val="000000" w:themeColor="text1"/>
          <w:sz w:val="24"/>
          <w:szCs w:val="24"/>
        </w:rPr>
      </w:pPr>
    </w:p>
    <w:p w:rsidR="00091811" w:rsidRPr="00091811" w:rsidRDefault="00091811" w:rsidP="00091811">
      <w:pPr>
        <w:spacing w:before="100" w:beforeAutospacing="1" w:after="0" w:line="480" w:lineRule="auto"/>
        <w:ind w:left="567" w:right="567"/>
        <w:jc w:val="both"/>
        <w:rPr>
          <w:rFonts w:ascii="Times New Roman" w:eastAsia="Batang" w:hAnsi="Times New Roman" w:cs="Times New Roman"/>
          <w:kern w:val="2"/>
          <w:sz w:val="24"/>
          <w:szCs w:val="24"/>
          <w:lang w:val="en-US" w:eastAsia="ko-KR"/>
        </w:rPr>
      </w:pPr>
      <w:r w:rsidRPr="00091811">
        <w:rPr>
          <w:rFonts w:ascii="Times New Roman" w:eastAsia="Batang" w:hAnsi="Times New Roman" w:cs="Times New Roman"/>
          <w:kern w:val="2"/>
          <w:sz w:val="24"/>
          <w:szCs w:val="24"/>
          <w:lang w:val="en-US" w:eastAsia="ko-KR"/>
        </w:rPr>
        <w:t xml:space="preserve">Chapter 5 - </w:t>
      </w:r>
      <w:r w:rsidRPr="00091811">
        <w:rPr>
          <w:rFonts w:ascii="Times New Roman" w:eastAsia="Batang" w:hAnsi="Times New Roman" w:cs="Times New Roman"/>
          <w:i/>
          <w:kern w:val="2"/>
          <w:sz w:val="24"/>
          <w:szCs w:val="24"/>
          <w:lang w:val="en-US" w:eastAsia="ko-KR"/>
        </w:rPr>
        <w:t xml:space="preserve">The Jury: An Open Invitation to Corruption? </w:t>
      </w:r>
      <w:r w:rsidRPr="00091811">
        <w:rPr>
          <w:rFonts w:ascii="Times New Roman" w:eastAsia="Batang" w:hAnsi="Times New Roman" w:cs="Times New Roman"/>
          <w:kern w:val="2"/>
          <w:sz w:val="24"/>
          <w:szCs w:val="24"/>
          <w:lang w:val="en-US" w:eastAsia="ko-KR"/>
        </w:rPr>
        <w:t>–</w:t>
      </w:r>
      <w:r w:rsidRPr="00091811">
        <w:rPr>
          <w:rFonts w:ascii="Times New Roman" w:eastAsia="Calibri" w:hAnsi="Times New Roman" w:cs="Times New Roman"/>
          <w:color w:val="000000" w:themeColor="text1"/>
          <w:sz w:val="24"/>
          <w:szCs w:val="24"/>
        </w:rPr>
        <w:t>considers a contemporary issue: and this is the corruption of the jury, and individual members use of the internet. Whilst members of the jury show bias and prejudicial behaviour (</w:t>
      </w:r>
      <w:r w:rsidRPr="00091811">
        <w:rPr>
          <w:rFonts w:ascii="Times New Roman" w:hAnsi="Times New Roman" w:cs="Times New Roman"/>
          <w:sz w:val="24"/>
          <w:szCs w:val="24"/>
        </w:rPr>
        <w:t xml:space="preserve">Daftary-Kapur, Dumas and Penrod, 2010) </w:t>
      </w:r>
      <w:r w:rsidRPr="00091811">
        <w:rPr>
          <w:rFonts w:ascii="Times New Roman" w:eastAsia="Calibri" w:hAnsi="Times New Roman" w:cs="Times New Roman"/>
          <w:color w:val="000000" w:themeColor="text1"/>
          <w:sz w:val="24"/>
          <w:szCs w:val="24"/>
        </w:rPr>
        <w:t xml:space="preserve">that will impact on the outcome of a case I consider this more a corruption of the case rather than the jury system. Instead I review the impact technology has already had on corrupting the jury system </w:t>
      </w:r>
      <w:r w:rsidRPr="00091811">
        <w:rPr>
          <w:rFonts w:ascii="Times New Roman" w:hAnsi="Times New Roman" w:cs="Times New Roman"/>
          <w:color w:val="000000" w:themeColor="text1"/>
          <w:sz w:val="24"/>
          <w:szCs w:val="24"/>
        </w:rPr>
        <w:t xml:space="preserve">(Browning, 2010, </w:t>
      </w:r>
      <w:r w:rsidRPr="00091811">
        <w:rPr>
          <w:rFonts w:ascii="Times New Roman" w:hAnsi="Times New Roman" w:cs="Times New Roman"/>
          <w:sz w:val="24"/>
          <w:szCs w:val="24"/>
        </w:rPr>
        <w:t xml:space="preserve">Kiernan and Colley, 2012, Harvey, 2014) </w:t>
      </w:r>
      <w:r w:rsidRPr="00091811">
        <w:rPr>
          <w:rFonts w:ascii="Times New Roman" w:eastAsia="Calibri" w:hAnsi="Times New Roman" w:cs="Times New Roman"/>
          <w:color w:val="000000" w:themeColor="text1"/>
          <w:sz w:val="24"/>
          <w:szCs w:val="24"/>
        </w:rPr>
        <w:t xml:space="preserve">and attempts to prevent and reduce this current and undoubted future problem.   </w:t>
      </w:r>
    </w:p>
    <w:p w:rsidR="00091811" w:rsidRPr="00091811" w:rsidRDefault="00091811" w:rsidP="00091811">
      <w:pPr>
        <w:spacing w:before="100" w:beforeAutospacing="1" w:after="0" w:line="480" w:lineRule="auto"/>
        <w:ind w:left="567" w:right="567"/>
        <w:jc w:val="both"/>
        <w:rPr>
          <w:rFonts w:ascii="Times New Roman" w:eastAsia="Batang" w:hAnsi="Times New Roman" w:cs="Times New Roman"/>
          <w:kern w:val="2"/>
          <w:sz w:val="24"/>
          <w:szCs w:val="24"/>
          <w:lang w:val="en-US" w:eastAsia="ko-KR"/>
        </w:rPr>
      </w:pPr>
    </w:p>
    <w:p w:rsidR="00091811" w:rsidRPr="00091811" w:rsidRDefault="00091811" w:rsidP="00091811">
      <w:pPr>
        <w:spacing w:before="100" w:beforeAutospacing="1" w:after="0" w:line="480" w:lineRule="auto"/>
        <w:ind w:left="567" w:right="567"/>
        <w:jc w:val="both"/>
        <w:rPr>
          <w:rFonts w:ascii="Times New Roman" w:eastAsia="Batang" w:hAnsi="Times New Roman" w:cs="Times New Roman"/>
          <w:kern w:val="2"/>
          <w:sz w:val="24"/>
          <w:szCs w:val="24"/>
          <w:lang w:val="en-US" w:eastAsia="ko-KR"/>
        </w:rPr>
      </w:pPr>
      <w:r w:rsidRPr="00091811">
        <w:rPr>
          <w:rFonts w:ascii="Times New Roman" w:eastAsia="Batang" w:hAnsi="Times New Roman" w:cs="Times New Roman"/>
          <w:kern w:val="2"/>
          <w:sz w:val="24"/>
          <w:szCs w:val="24"/>
          <w:lang w:val="en-US" w:eastAsia="ko-KR"/>
        </w:rPr>
        <w:t xml:space="preserve">Chapter 6 - </w:t>
      </w:r>
      <w:r w:rsidRPr="00091811">
        <w:rPr>
          <w:rFonts w:ascii="Times New Roman" w:eastAsia="Batang" w:hAnsi="Times New Roman" w:cs="Times New Roman"/>
          <w:i/>
          <w:kern w:val="2"/>
          <w:sz w:val="24"/>
          <w:szCs w:val="24"/>
          <w:lang w:val="en-US" w:eastAsia="ko-KR"/>
        </w:rPr>
        <w:t>Judicial Corruption: Magistrates, Judges and Prosecutors –</w:t>
      </w:r>
      <w:r w:rsidRPr="00091811">
        <w:rPr>
          <w:rFonts w:ascii="Times New Roman" w:eastAsia="Batang" w:hAnsi="Times New Roman" w:cs="Times New Roman"/>
          <w:kern w:val="2"/>
          <w:sz w:val="24"/>
          <w:szCs w:val="24"/>
          <w:lang w:val="en-US" w:eastAsia="ko-KR"/>
        </w:rPr>
        <w:t xml:space="preserve"> examines </w:t>
      </w:r>
      <w:r w:rsidRPr="00091811">
        <w:rPr>
          <w:rFonts w:ascii="Times New Roman" w:hAnsi="Times New Roman" w:cs="Times New Roman"/>
          <w:sz w:val="24"/>
          <w:szCs w:val="24"/>
        </w:rPr>
        <w:t>the corruption of the judiciary and state and private prosecutors. Due to the power often invested in such individuals and bodies investigation is often blocked (Chang and Liu, 2007), or thwarted by political collusion</w:t>
      </w:r>
      <w:r w:rsidRPr="00091811">
        <w:rPr>
          <w:rFonts w:ascii="Times New Roman" w:hAnsi="Times New Roman" w:cs="Times New Roman"/>
          <w:sz w:val="24"/>
          <w:szCs w:val="24"/>
        </w:rPr>
        <w:fldChar w:fldCharType="begin"/>
      </w:r>
      <w:r w:rsidRPr="00091811">
        <w:instrText xml:space="preserve"> XE "</w:instrText>
      </w:r>
      <w:r w:rsidRPr="00091811">
        <w:rPr>
          <w:rFonts w:ascii="Times New Roman" w:hAnsi="Times New Roman" w:cs="Times New Roman"/>
          <w:sz w:val="24"/>
          <w:szCs w:val="24"/>
        </w:rPr>
        <w:instrText>political collusion</w:instrText>
      </w:r>
      <w:r w:rsidRPr="00091811">
        <w:instrText xml:space="preserve">" </w:instrText>
      </w:r>
      <w:r w:rsidRPr="00091811">
        <w:rPr>
          <w:rFonts w:ascii="Times New Roman" w:hAnsi="Times New Roman" w:cs="Times New Roman"/>
          <w:sz w:val="24"/>
          <w:szCs w:val="24"/>
        </w:rPr>
        <w:fldChar w:fldCharType="end"/>
      </w:r>
      <w:r w:rsidRPr="00091811">
        <w:rPr>
          <w:rFonts w:ascii="Times New Roman" w:hAnsi="Times New Roman" w:cs="Times New Roman"/>
          <w:sz w:val="24"/>
          <w:szCs w:val="24"/>
        </w:rPr>
        <w:t xml:space="preserve"> (Braimah, 2016), and/or an informal network of contacts that close ranks if corruption is suspected. This chapter reviews the types of judicial corruption</w:t>
      </w:r>
      <w:r w:rsidRPr="00091811">
        <w:rPr>
          <w:rFonts w:ascii="Times New Roman" w:hAnsi="Times New Roman" w:cs="Times New Roman"/>
          <w:sz w:val="24"/>
          <w:szCs w:val="24"/>
        </w:rPr>
        <w:fldChar w:fldCharType="begin"/>
      </w:r>
      <w:r w:rsidRPr="00091811">
        <w:instrText xml:space="preserve"> XE "</w:instrText>
      </w:r>
      <w:r w:rsidRPr="00091811">
        <w:rPr>
          <w:rFonts w:ascii="Times New Roman" w:hAnsi="Times New Roman" w:cs="Times New Roman"/>
          <w:sz w:val="24"/>
          <w:szCs w:val="24"/>
        </w:rPr>
        <w:instrText>judicial corruption</w:instrText>
      </w:r>
      <w:r w:rsidRPr="00091811">
        <w:instrText xml:space="preserve">" </w:instrText>
      </w:r>
      <w:r w:rsidRPr="00091811">
        <w:rPr>
          <w:rFonts w:ascii="Times New Roman" w:hAnsi="Times New Roman" w:cs="Times New Roman"/>
          <w:sz w:val="24"/>
          <w:szCs w:val="24"/>
        </w:rPr>
        <w:fldChar w:fldCharType="end"/>
      </w:r>
      <w:r w:rsidRPr="00091811">
        <w:rPr>
          <w:rFonts w:ascii="Times New Roman" w:hAnsi="Times New Roman" w:cs="Times New Roman"/>
          <w:sz w:val="24"/>
          <w:szCs w:val="24"/>
        </w:rPr>
        <w:t xml:space="preserve"> that fall under political interference</w:t>
      </w:r>
      <w:r w:rsidRPr="00091811">
        <w:rPr>
          <w:rFonts w:ascii="Times New Roman" w:hAnsi="Times New Roman" w:cs="Times New Roman"/>
          <w:sz w:val="24"/>
          <w:szCs w:val="24"/>
        </w:rPr>
        <w:fldChar w:fldCharType="begin"/>
      </w:r>
      <w:r w:rsidRPr="00091811">
        <w:instrText xml:space="preserve"> XE "</w:instrText>
      </w:r>
      <w:r w:rsidRPr="00091811">
        <w:rPr>
          <w:rFonts w:ascii="Times New Roman" w:hAnsi="Times New Roman" w:cs="Times New Roman"/>
          <w:sz w:val="24"/>
          <w:szCs w:val="24"/>
        </w:rPr>
        <w:instrText>political interference</w:instrText>
      </w:r>
      <w:r w:rsidRPr="00091811">
        <w:instrText xml:space="preserve">" </w:instrText>
      </w:r>
      <w:r w:rsidRPr="00091811">
        <w:rPr>
          <w:rFonts w:ascii="Times New Roman" w:hAnsi="Times New Roman" w:cs="Times New Roman"/>
          <w:sz w:val="24"/>
          <w:szCs w:val="24"/>
        </w:rPr>
        <w:fldChar w:fldCharType="end"/>
      </w:r>
      <w:r w:rsidRPr="00091811">
        <w:rPr>
          <w:rFonts w:ascii="Times New Roman" w:hAnsi="Times New Roman" w:cs="Times New Roman"/>
          <w:sz w:val="24"/>
          <w:szCs w:val="24"/>
        </w:rPr>
        <w:t xml:space="preserve"> or administrative misconduct</w:t>
      </w:r>
      <w:r w:rsidRPr="00091811">
        <w:rPr>
          <w:rFonts w:ascii="Times New Roman" w:hAnsi="Times New Roman" w:cs="Times New Roman"/>
          <w:sz w:val="24"/>
          <w:szCs w:val="24"/>
        </w:rPr>
        <w:fldChar w:fldCharType="begin"/>
      </w:r>
      <w:r w:rsidRPr="00091811">
        <w:instrText xml:space="preserve"> XE "</w:instrText>
      </w:r>
      <w:r w:rsidRPr="00091811">
        <w:rPr>
          <w:rFonts w:ascii="Times New Roman" w:hAnsi="Times New Roman" w:cs="Times New Roman"/>
          <w:sz w:val="24"/>
          <w:szCs w:val="24"/>
        </w:rPr>
        <w:instrText>administrative misconduct</w:instrText>
      </w:r>
      <w:r w:rsidRPr="00091811">
        <w:instrText xml:space="preserve">" </w:instrText>
      </w:r>
      <w:r w:rsidRPr="00091811">
        <w:rPr>
          <w:rFonts w:ascii="Times New Roman" w:hAnsi="Times New Roman" w:cs="Times New Roman"/>
          <w:sz w:val="24"/>
          <w:szCs w:val="24"/>
        </w:rPr>
        <w:fldChar w:fldCharType="end"/>
      </w:r>
      <w:r w:rsidRPr="00091811">
        <w:rPr>
          <w:rFonts w:ascii="Times New Roman" w:hAnsi="Times New Roman" w:cs="Times New Roman"/>
          <w:sz w:val="24"/>
          <w:szCs w:val="24"/>
        </w:rPr>
        <w:t xml:space="preserve"> primarily but also considers how judicial independence can be a threat to ‘justice’ as well (Miller, 2004). In addition I consider how judges can extort and/or send signals that bribery</w:t>
      </w:r>
      <w:r w:rsidRPr="00091811">
        <w:rPr>
          <w:rFonts w:ascii="Times New Roman" w:hAnsi="Times New Roman" w:cs="Times New Roman"/>
          <w:sz w:val="24"/>
          <w:szCs w:val="24"/>
        </w:rPr>
        <w:fldChar w:fldCharType="begin"/>
      </w:r>
      <w:r w:rsidRPr="00091811">
        <w:instrText xml:space="preserve"> XE "</w:instrText>
      </w:r>
      <w:r w:rsidRPr="00091811">
        <w:rPr>
          <w:rFonts w:ascii="Times New Roman" w:hAnsi="Times New Roman" w:cs="Times New Roman"/>
          <w:sz w:val="24"/>
          <w:szCs w:val="24"/>
        </w:rPr>
        <w:instrText>bribery</w:instrText>
      </w:r>
      <w:r w:rsidRPr="00091811">
        <w:instrText xml:space="preserve">" </w:instrText>
      </w:r>
      <w:r w:rsidRPr="00091811">
        <w:rPr>
          <w:rFonts w:ascii="Times New Roman" w:hAnsi="Times New Roman" w:cs="Times New Roman"/>
          <w:sz w:val="24"/>
          <w:szCs w:val="24"/>
        </w:rPr>
        <w:fldChar w:fldCharType="end"/>
      </w:r>
      <w:r w:rsidRPr="00091811">
        <w:rPr>
          <w:rFonts w:ascii="Times New Roman" w:hAnsi="Times New Roman" w:cs="Times New Roman"/>
          <w:sz w:val="24"/>
          <w:szCs w:val="24"/>
        </w:rPr>
        <w:t xml:space="preserve"> is a possible route to a lenient, reduced and/or dismissed case. Finally I consider </w:t>
      </w:r>
      <w:r w:rsidRPr="00091811">
        <w:rPr>
          <w:rFonts w:ascii="Times New Roman" w:eastAsia="Batang" w:hAnsi="Times New Roman" w:cs="Times New Roman"/>
          <w:kern w:val="2"/>
          <w:sz w:val="24"/>
          <w:szCs w:val="24"/>
          <w:lang w:val="en-US" w:eastAsia="ko-KR"/>
        </w:rPr>
        <w:t xml:space="preserve">prosecutors power to stop an investigation into a case, direct law enforcement to find evidence (or lack of it) to discontinue the case, depending on the type of system – adversarial and prosecutorial - prevent witnesses being interviewed, and refuse to indict even if provided with overwhelming evidence of crime (Banks, 2017). Judicial and prosecutorial power and the power to be corrupt is thus a core theme of this chapter.  </w:t>
      </w:r>
    </w:p>
    <w:p w:rsidR="00091811" w:rsidRPr="00091811" w:rsidRDefault="00091811" w:rsidP="00091811">
      <w:pPr>
        <w:spacing w:before="100" w:beforeAutospacing="1" w:after="0" w:line="480" w:lineRule="auto"/>
        <w:ind w:left="567" w:right="567"/>
        <w:jc w:val="both"/>
        <w:rPr>
          <w:rFonts w:ascii="Times New Roman" w:eastAsia="Batang" w:hAnsi="Times New Roman" w:cs="Times New Roman"/>
          <w:kern w:val="2"/>
          <w:sz w:val="24"/>
          <w:szCs w:val="24"/>
          <w:lang w:val="en-US" w:eastAsia="ko-KR"/>
        </w:rPr>
      </w:pPr>
      <w:r w:rsidRPr="00091811">
        <w:rPr>
          <w:rFonts w:ascii="Times New Roman" w:eastAsia="Batang" w:hAnsi="Times New Roman" w:cs="Times New Roman"/>
          <w:kern w:val="2"/>
          <w:sz w:val="24"/>
          <w:szCs w:val="24"/>
          <w:lang w:val="en-US" w:eastAsia="ko-KR"/>
        </w:rPr>
        <w:t xml:space="preserve">   </w:t>
      </w:r>
    </w:p>
    <w:p w:rsidR="00091811" w:rsidRPr="00091811" w:rsidRDefault="00091811" w:rsidP="00091811">
      <w:pPr>
        <w:spacing w:before="100" w:beforeAutospacing="1" w:after="0" w:line="480" w:lineRule="auto"/>
        <w:ind w:left="567" w:right="567"/>
        <w:jc w:val="both"/>
        <w:rPr>
          <w:rFonts w:ascii="Times New Roman" w:hAnsi="Times New Roman" w:cs="Times New Roman"/>
          <w:sz w:val="24"/>
          <w:szCs w:val="24"/>
          <w:lang w:val="en-US" w:eastAsia="ko-KR"/>
        </w:rPr>
      </w:pPr>
      <w:r w:rsidRPr="00091811">
        <w:rPr>
          <w:rFonts w:ascii="Times New Roman" w:eastAsia="Batang" w:hAnsi="Times New Roman" w:cs="Times New Roman"/>
          <w:kern w:val="2"/>
          <w:sz w:val="24"/>
          <w:szCs w:val="24"/>
          <w:lang w:val="en-US" w:eastAsia="ko-KR"/>
        </w:rPr>
        <w:t xml:space="preserve">Chapter 7 - </w:t>
      </w:r>
      <w:r w:rsidRPr="00091811">
        <w:rPr>
          <w:rFonts w:ascii="Times New Roman" w:eastAsia="Batang" w:hAnsi="Times New Roman" w:cs="Times New Roman"/>
          <w:i/>
          <w:kern w:val="2"/>
          <w:sz w:val="24"/>
          <w:szCs w:val="24"/>
          <w:lang w:val="en-US" w:eastAsia="ko-KR"/>
        </w:rPr>
        <w:t>An Archipelago of Profit: Custodial institutions and Corruption</w:t>
      </w:r>
      <w:r w:rsidRPr="00091811">
        <w:rPr>
          <w:rFonts w:ascii="Times New Roman" w:eastAsia="Batang" w:hAnsi="Times New Roman" w:cs="Times New Roman"/>
          <w:kern w:val="2"/>
          <w:sz w:val="24"/>
          <w:szCs w:val="24"/>
          <w:lang w:val="en-US" w:eastAsia="ko-KR"/>
        </w:rPr>
        <w:t xml:space="preserve"> –</w:t>
      </w:r>
      <w:r w:rsidRPr="00091811">
        <w:rPr>
          <w:rFonts w:ascii="Times New Roman" w:hAnsi="Times New Roman" w:cs="Times New Roman"/>
          <w:sz w:val="24"/>
          <w:szCs w:val="24"/>
          <w:lang w:val="en-US" w:eastAsia="ko-KR"/>
        </w:rPr>
        <w:t>will consider the definition and range and types of corruption in custodial institutions committed by inmates and officials e.g. bribery</w:t>
      </w:r>
      <w:r w:rsidRPr="00091811">
        <w:rPr>
          <w:rFonts w:ascii="Times New Roman" w:hAnsi="Times New Roman" w:cs="Times New Roman"/>
          <w:sz w:val="24"/>
          <w:szCs w:val="24"/>
          <w:lang w:val="en-US" w:eastAsia="ko-KR"/>
        </w:rPr>
        <w:fldChar w:fldCharType="begin"/>
      </w:r>
      <w:r w:rsidRPr="00091811">
        <w:instrText xml:space="preserve"> XE "</w:instrText>
      </w:r>
      <w:r w:rsidRPr="00091811">
        <w:rPr>
          <w:rFonts w:ascii="Times New Roman" w:hAnsi="Times New Roman" w:cs="Times New Roman"/>
          <w:sz w:val="24"/>
          <w:szCs w:val="24"/>
        </w:rPr>
        <w:instrText>bribery</w:instrText>
      </w:r>
      <w:r w:rsidRPr="00091811">
        <w:instrText xml:space="preserve">" </w:instrText>
      </w:r>
      <w:r w:rsidRPr="00091811">
        <w:rPr>
          <w:rFonts w:ascii="Times New Roman" w:hAnsi="Times New Roman" w:cs="Times New Roman"/>
          <w:sz w:val="24"/>
          <w:szCs w:val="24"/>
          <w:lang w:val="en-US" w:eastAsia="ko-KR"/>
        </w:rPr>
        <w:fldChar w:fldCharType="end"/>
      </w:r>
      <w:r w:rsidRPr="00091811">
        <w:rPr>
          <w:rFonts w:ascii="Times New Roman" w:hAnsi="Times New Roman" w:cs="Times New Roman"/>
          <w:sz w:val="24"/>
          <w:szCs w:val="24"/>
          <w:lang w:val="en-US" w:eastAsia="ko-KR"/>
        </w:rPr>
        <w:t xml:space="preserve"> of ‘correction/prison officers’ to ‘assist’ an inmate by smuggling</w:t>
      </w:r>
      <w:r w:rsidRPr="00091811">
        <w:rPr>
          <w:rFonts w:ascii="Times New Roman" w:hAnsi="Times New Roman" w:cs="Times New Roman"/>
          <w:sz w:val="24"/>
          <w:szCs w:val="24"/>
          <w:lang w:val="en-US" w:eastAsia="ko-KR"/>
        </w:rPr>
        <w:fldChar w:fldCharType="begin"/>
      </w:r>
      <w:r w:rsidRPr="00091811">
        <w:instrText xml:space="preserve"> XE "</w:instrText>
      </w:r>
      <w:r w:rsidRPr="00091811">
        <w:rPr>
          <w:rFonts w:ascii="Times New Roman" w:eastAsia="Calibri" w:hAnsi="Times New Roman" w:cs="Times New Roman"/>
          <w:color w:val="000000" w:themeColor="text1"/>
          <w:sz w:val="24"/>
          <w:szCs w:val="24"/>
        </w:rPr>
        <w:instrText>smuggling</w:instrText>
      </w:r>
      <w:r w:rsidRPr="00091811">
        <w:instrText xml:space="preserve">" </w:instrText>
      </w:r>
      <w:r w:rsidRPr="00091811">
        <w:rPr>
          <w:rFonts w:ascii="Times New Roman" w:hAnsi="Times New Roman" w:cs="Times New Roman"/>
          <w:sz w:val="24"/>
          <w:szCs w:val="24"/>
          <w:lang w:val="en-US" w:eastAsia="ko-KR"/>
        </w:rPr>
        <w:fldChar w:fldCharType="end"/>
      </w:r>
      <w:r w:rsidRPr="00091811">
        <w:rPr>
          <w:rFonts w:ascii="Times New Roman" w:hAnsi="Times New Roman" w:cs="Times New Roman"/>
          <w:sz w:val="24"/>
          <w:szCs w:val="24"/>
          <w:lang w:val="en-US" w:eastAsia="ko-KR"/>
        </w:rPr>
        <w:t xml:space="preserve"> weapons, narcotics</w:t>
      </w:r>
      <w:r w:rsidRPr="00091811">
        <w:rPr>
          <w:rFonts w:ascii="Times New Roman" w:hAnsi="Times New Roman" w:cs="Times New Roman"/>
          <w:sz w:val="24"/>
          <w:szCs w:val="24"/>
          <w:lang w:val="en-US" w:eastAsia="ko-KR"/>
        </w:rPr>
        <w:fldChar w:fldCharType="begin"/>
      </w:r>
      <w:r w:rsidRPr="00091811">
        <w:instrText xml:space="preserve"> XE "</w:instrText>
      </w:r>
      <w:r w:rsidRPr="00091811">
        <w:rPr>
          <w:rFonts w:ascii="Times New Roman" w:eastAsia="Times New Roman" w:hAnsi="Times New Roman" w:cs="Times New Roman"/>
          <w:iCs/>
          <w:kern w:val="2"/>
          <w:sz w:val="24"/>
          <w:szCs w:val="24"/>
          <w:lang w:val="en-US" w:eastAsia="ko-KR"/>
        </w:rPr>
        <w:instrText>narcotics</w:instrText>
      </w:r>
      <w:r w:rsidRPr="00091811">
        <w:instrText xml:space="preserve">" </w:instrText>
      </w:r>
      <w:r w:rsidRPr="00091811">
        <w:rPr>
          <w:rFonts w:ascii="Times New Roman" w:hAnsi="Times New Roman" w:cs="Times New Roman"/>
          <w:sz w:val="24"/>
          <w:szCs w:val="24"/>
          <w:lang w:val="en-US" w:eastAsia="ko-KR"/>
        </w:rPr>
        <w:fldChar w:fldCharType="end"/>
      </w:r>
      <w:r w:rsidRPr="00091811">
        <w:rPr>
          <w:rFonts w:ascii="Times New Roman" w:hAnsi="Times New Roman" w:cs="Times New Roman"/>
          <w:sz w:val="24"/>
          <w:szCs w:val="24"/>
          <w:lang w:val="en-US" w:eastAsia="ko-KR"/>
        </w:rPr>
        <w:t xml:space="preserve">, mobile/cell phones in exchange for financial benefit, and/or sexual acts (Souryal, 2009, Centre for the Advancement of Public Integrity, 2016) and the consequences of these actions. In </w:t>
      </w:r>
      <w:r w:rsidRPr="00091811">
        <w:rPr>
          <w:rFonts w:ascii="Times New Roman" w:hAnsi="Times New Roman" w:cs="Times New Roman"/>
          <w:sz w:val="24"/>
          <w:szCs w:val="24"/>
          <w:lang w:val="en-US" w:eastAsia="ko-KR"/>
        </w:rPr>
        <w:lastRenderedPageBreak/>
        <w:t>addition I emphasize that some prison systems are under the control of inmates rather than prison officers, and this control of institutions reaches beyond a prison for some inmates in corrupt jurisdictions</w:t>
      </w:r>
      <w:r w:rsidRPr="00091811">
        <w:rPr>
          <w:rFonts w:ascii="Times New Roman" w:hAnsi="Times New Roman" w:cs="Times New Roman"/>
          <w:sz w:val="24"/>
          <w:szCs w:val="24"/>
          <w:lang w:val="en-US" w:eastAsia="ko-KR"/>
        </w:rPr>
        <w:fldChar w:fldCharType="begin"/>
      </w:r>
      <w:r w:rsidRPr="00091811">
        <w:instrText xml:space="preserve"> XE "</w:instrText>
      </w:r>
      <w:r w:rsidRPr="00091811">
        <w:rPr>
          <w:rFonts w:ascii="Times New Roman" w:hAnsi="Times New Roman" w:cs="Times New Roman"/>
          <w:sz w:val="24"/>
          <w:szCs w:val="24"/>
          <w:lang w:val="en-US" w:eastAsia="ko-KR"/>
        </w:rPr>
        <w:instrText>corrupt jurisdictions</w:instrText>
      </w:r>
      <w:r w:rsidRPr="00091811">
        <w:instrText xml:space="preserve">" </w:instrText>
      </w:r>
      <w:r w:rsidRPr="00091811">
        <w:rPr>
          <w:rFonts w:ascii="Times New Roman" w:hAnsi="Times New Roman" w:cs="Times New Roman"/>
          <w:sz w:val="24"/>
          <w:szCs w:val="24"/>
          <w:lang w:val="en-US" w:eastAsia="ko-KR"/>
        </w:rPr>
        <w:fldChar w:fldCharType="end"/>
      </w:r>
      <w:r w:rsidRPr="00091811">
        <w:rPr>
          <w:rFonts w:ascii="Times New Roman" w:hAnsi="Times New Roman" w:cs="Times New Roman"/>
          <w:sz w:val="24"/>
          <w:szCs w:val="24"/>
          <w:lang w:val="en-US" w:eastAsia="ko-KR"/>
        </w:rPr>
        <w:t xml:space="preserve"> (Lessing, 2016) and can corrupt criminal justice systems instead. The chapter then assesses the impact privatization has had on the prison system, particularly in the USA</w:t>
      </w:r>
      <w:r w:rsidRPr="00091811">
        <w:rPr>
          <w:rFonts w:ascii="Times New Roman" w:hAnsi="Times New Roman" w:cs="Times New Roman"/>
          <w:sz w:val="24"/>
          <w:szCs w:val="24"/>
          <w:lang w:val="en-US" w:eastAsia="ko-KR"/>
        </w:rPr>
        <w:fldChar w:fldCharType="begin"/>
      </w:r>
      <w:r w:rsidRPr="00091811">
        <w:instrText xml:space="preserve"> XE "</w:instrText>
      </w:r>
      <w:r w:rsidRPr="00091811">
        <w:rPr>
          <w:rFonts w:ascii="Times New Roman" w:eastAsia="Batang" w:hAnsi="Times New Roman" w:cs="Times New Roman"/>
          <w:color w:val="000000" w:themeColor="text1"/>
          <w:sz w:val="24"/>
          <w:szCs w:val="24"/>
        </w:rPr>
        <w:instrText>USA</w:instrText>
      </w:r>
      <w:r w:rsidRPr="00091811">
        <w:instrText xml:space="preserve">" </w:instrText>
      </w:r>
      <w:r w:rsidRPr="00091811">
        <w:rPr>
          <w:rFonts w:ascii="Times New Roman" w:hAnsi="Times New Roman" w:cs="Times New Roman"/>
          <w:sz w:val="24"/>
          <w:szCs w:val="24"/>
          <w:lang w:val="en-US" w:eastAsia="ko-KR"/>
        </w:rPr>
        <w:fldChar w:fldCharType="end"/>
      </w:r>
      <w:r w:rsidRPr="00091811">
        <w:rPr>
          <w:rFonts w:ascii="Times New Roman" w:hAnsi="Times New Roman" w:cs="Times New Roman"/>
          <w:sz w:val="24"/>
          <w:szCs w:val="24"/>
          <w:lang w:val="en-US" w:eastAsia="ko-KR"/>
        </w:rPr>
        <w:t xml:space="preserve">. </w:t>
      </w:r>
    </w:p>
    <w:p w:rsidR="00091811" w:rsidRPr="00091811" w:rsidRDefault="00091811" w:rsidP="00091811">
      <w:pPr>
        <w:spacing w:before="100" w:beforeAutospacing="1" w:after="0" w:line="480" w:lineRule="auto"/>
        <w:ind w:left="567" w:right="567"/>
        <w:jc w:val="both"/>
        <w:rPr>
          <w:rFonts w:ascii="Times New Roman" w:eastAsia="Batang" w:hAnsi="Times New Roman" w:cs="Times New Roman"/>
          <w:kern w:val="2"/>
          <w:sz w:val="24"/>
          <w:szCs w:val="24"/>
          <w:lang w:val="en-US" w:eastAsia="ko-KR"/>
        </w:rPr>
      </w:pPr>
    </w:p>
    <w:p w:rsidR="00091811" w:rsidRPr="00091811" w:rsidRDefault="00091811" w:rsidP="00091811">
      <w:pPr>
        <w:spacing w:before="100" w:beforeAutospacing="1" w:after="0" w:line="480" w:lineRule="auto"/>
        <w:ind w:left="567" w:right="567"/>
        <w:jc w:val="both"/>
        <w:rPr>
          <w:rFonts w:ascii="Times New Roman" w:eastAsia="Times New Roman" w:hAnsi="Times New Roman" w:cs="Times New Roman"/>
          <w:color w:val="000000" w:themeColor="text1"/>
          <w:sz w:val="24"/>
          <w:szCs w:val="24"/>
          <w:lang w:eastAsia="en-GB"/>
        </w:rPr>
      </w:pPr>
      <w:r w:rsidRPr="00091811">
        <w:rPr>
          <w:rFonts w:ascii="Times New Roman" w:eastAsia="Batang" w:hAnsi="Times New Roman" w:cs="Times New Roman"/>
          <w:kern w:val="2"/>
          <w:sz w:val="24"/>
          <w:szCs w:val="24"/>
          <w:lang w:val="en-US" w:eastAsia="ko-KR"/>
        </w:rPr>
        <w:t xml:space="preserve">Chapter 8 - </w:t>
      </w:r>
      <w:r w:rsidRPr="00091811">
        <w:rPr>
          <w:rFonts w:ascii="Times New Roman" w:eastAsia="Batang" w:hAnsi="Times New Roman" w:cs="Times New Roman"/>
          <w:i/>
          <w:kern w:val="2"/>
          <w:sz w:val="24"/>
          <w:szCs w:val="24"/>
          <w:lang w:val="en-US" w:eastAsia="ko-KR"/>
        </w:rPr>
        <w:t>The Probation Service: Corruption in the Community</w:t>
      </w:r>
      <w:r w:rsidRPr="00091811">
        <w:rPr>
          <w:rFonts w:ascii="Times New Roman" w:eastAsia="Batang" w:hAnsi="Times New Roman" w:cs="Times New Roman"/>
          <w:kern w:val="2"/>
          <w:sz w:val="24"/>
          <w:szCs w:val="24"/>
          <w:lang w:val="en-US" w:eastAsia="ko-KR"/>
        </w:rPr>
        <w:t xml:space="preserve"> – highlights how a part of criminal justice system that is often seen as the most liberal part of the criminal justice system in democratic nations has the potential to be corrupt. </w:t>
      </w:r>
      <w:r w:rsidRPr="00091811">
        <w:rPr>
          <w:rFonts w:ascii="Times New Roman" w:eastAsia="Times New Roman" w:hAnsi="Times New Roman" w:cs="Times New Roman"/>
          <w:color w:val="000000" w:themeColor="text1"/>
          <w:sz w:val="24"/>
          <w:szCs w:val="24"/>
          <w:lang w:eastAsia="en-GB"/>
        </w:rPr>
        <w:t>This chapter offers a brief description of the types of corruption that can occur in probation services. This is followed by a reflection on the rise of shadow state</w:t>
      </w:r>
      <w:r w:rsidRPr="00091811">
        <w:rPr>
          <w:rFonts w:ascii="Times New Roman" w:eastAsia="Times New Roman" w:hAnsi="Times New Roman" w:cs="Times New Roman"/>
          <w:color w:val="000000" w:themeColor="text1"/>
          <w:sz w:val="24"/>
          <w:szCs w:val="24"/>
          <w:lang w:eastAsia="en-GB"/>
        </w:rPr>
        <w:fldChar w:fldCharType="begin"/>
      </w:r>
      <w:r w:rsidRPr="00091811">
        <w:instrText xml:space="preserve"> XE "</w:instrText>
      </w:r>
      <w:r w:rsidRPr="00091811">
        <w:rPr>
          <w:rFonts w:ascii="Times New Roman" w:eastAsia="Times New Roman" w:hAnsi="Times New Roman" w:cs="Times New Roman"/>
          <w:color w:val="000000" w:themeColor="text1"/>
          <w:sz w:val="24"/>
          <w:szCs w:val="24"/>
          <w:lang w:eastAsia="en-GB"/>
        </w:rPr>
        <w:instrText>shadow state</w:instrText>
      </w:r>
      <w:r w:rsidRPr="00091811">
        <w:instrText xml:space="preserve">" </w:instrText>
      </w:r>
      <w:r w:rsidRPr="00091811">
        <w:rPr>
          <w:rFonts w:ascii="Times New Roman" w:eastAsia="Times New Roman" w:hAnsi="Times New Roman" w:cs="Times New Roman"/>
          <w:color w:val="000000" w:themeColor="text1"/>
          <w:sz w:val="24"/>
          <w:szCs w:val="24"/>
          <w:lang w:eastAsia="en-GB"/>
        </w:rPr>
        <w:fldChar w:fldCharType="end"/>
      </w:r>
      <w:r w:rsidRPr="00091811">
        <w:rPr>
          <w:rFonts w:ascii="Times New Roman" w:eastAsia="Times New Roman" w:hAnsi="Times New Roman" w:cs="Times New Roman"/>
          <w:color w:val="000000" w:themeColor="text1"/>
          <w:sz w:val="24"/>
          <w:szCs w:val="24"/>
          <w:lang w:eastAsia="en-GB"/>
        </w:rPr>
        <w:t xml:space="preserve"> (White, 2013, </w:t>
      </w:r>
      <w:r w:rsidRPr="00091811">
        <w:rPr>
          <w:rFonts w:ascii="Times New Roman" w:hAnsi="Times New Roman" w:cs="Times New Roman"/>
          <w:sz w:val="24"/>
          <w:szCs w:val="24"/>
        </w:rPr>
        <w:t>Cracknell, 2018)</w:t>
      </w:r>
      <w:r w:rsidRPr="00091811">
        <w:rPr>
          <w:rFonts w:ascii="Times New Roman" w:eastAsia="Times New Roman" w:hAnsi="Times New Roman" w:cs="Times New Roman"/>
          <w:color w:val="000000" w:themeColor="text1"/>
          <w:sz w:val="24"/>
          <w:szCs w:val="24"/>
          <w:lang w:eastAsia="en-GB"/>
        </w:rPr>
        <w:t>, in both the form of the state and private sectors, and the reach and control of offenders in the community and the corruption of the rehabilitative ideal. This leads onto electronic monitoring (EM) (</w:t>
      </w:r>
      <w:r w:rsidRPr="00091811">
        <w:rPr>
          <w:rFonts w:ascii="Times New Roman" w:eastAsia="TimesNewRomanPSMT" w:hAnsi="Times New Roman" w:cs="Times New Roman"/>
          <w:color w:val="000000"/>
          <w:sz w:val="24"/>
          <w:szCs w:val="24"/>
        </w:rPr>
        <w:t xml:space="preserve">Bartels, and Martinovic, 2017, Graham and McIvor, 2017, Moss, 2018) </w:t>
      </w:r>
      <w:r w:rsidRPr="00091811">
        <w:rPr>
          <w:rFonts w:ascii="Times New Roman" w:eastAsia="Times New Roman" w:hAnsi="Times New Roman" w:cs="Times New Roman"/>
          <w:color w:val="000000" w:themeColor="text1"/>
          <w:sz w:val="24"/>
          <w:szCs w:val="24"/>
          <w:lang w:eastAsia="en-GB"/>
        </w:rPr>
        <w:t>and the reach of corrupt practice in the private sector</w:t>
      </w:r>
      <w:r w:rsidRPr="00091811">
        <w:rPr>
          <w:rFonts w:ascii="Times New Roman" w:eastAsia="Times New Roman" w:hAnsi="Times New Roman" w:cs="Times New Roman"/>
          <w:i/>
          <w:color w:val="000000" w:themeColor="text1"/>
          <w:sz w:val="24"/>
          <w:szCs w:val="24"/>
          <w:lang w:eastAsia="en-GB"/>
        </w:rPr>
        <w:t>.</w:t>
      </w:r>
    </w:p>
    <w:p w:rsidR="00091811" w:rsidRPr="00091811" w:rsidRDefault="00091811" w:rsidP="00091811">
      <w:pPr>
        <w:spacing w:before="100" w:beforeAutospacing="1" w:after="0" w:line="480" w:lineRule="auto"/>
        <w:ind w:left="567" w:right="567"/>
        <w:jc w:val="both"/>
        <w:rPr>
          <w:rFonts w:ascii="Times New Roman" w:eastAsia="Batang" w:hAnsi="Times New Roman" w:cs="Times New Roman"/>
          <w:kern w:val="2"/>
          <w:sz w:val="24"/>
          <w:szCs w:val="24"/>
          <w:lang w:val="en-US" w:eastAsia="ko-KR"/>
        </w:rPr>
      </w:pPr>
    </w:p>
    <w:p w:rsidR="00091811" w:rsidRPr="00091811" w:rsidRDefault="00091811" w:rsidP="00091811">
      <w:pPr>
        <w:spacing w:before="100" w:beforeAutospacing="1" w:after="0" w:line="480" w:lineRule="auto"/>
        <w:ind w:left="567" w:right="567"/>
        <w:jc w:val="both"/>
        <w:rPr>
          <w:rFonts w:ascii="Times New Roman" w:eastAsia="Batang" w:hAnsi="Times New Roman" w:cs="Times New Roman"/>
          <w:i/>
          <w:kern w:val="2"/>
          <w:sz w:val="24"/>
          <w:szCs w:val="24"/>
          <w:lang w:val="en-US" w:eastAsia="ko-KR"/>
        </w:rPr>
      </w:pPr>
      <w:r w:rsidRPr="00091811">
        <w:rPr>
          <w:rFonts w:ascii="Times New Roman" w:eastAsia="Batang" w:hAnsi="Times New Roman" w:cs="Times New Roman"/>
          <w:kern w:val="2"/>
          <w:sz w:val="24"/>
          <w:szCs w:val="24"/>
          <w:lang w:val="en-US" w:eastAsia="ko-KR"/>
        </w:rPr>
        <w:t xml:space="preserve">Chapter 9 - </w:t>
      </w:r>
      <w:r w:rsidRPr="00091811">
        <w:rPr>
          <w:rFonts w:ascii="Times New Roman" w:eastAsia="Batang" w:hAnsi="Times New Roman" w:cs="Times New Roman"/>
          <w:i/>
          <w:kern w:val="2"/>
          <w:sz w:val="24"/>
          <w:szCs w:val="24"/>
          <w:lang w:val="en-US" w:eastAsia="ko-KR"/>
        </w:rPr>
        <w:t>Vigilantes: The Corruption of the Justice System</w:t>
      </w:r>
      <w:r w:rsidRPr="00091811">
        <w:rPr>
          <w:rFonts w:ascii="Times New Roman" w:eastAsia="Batang" w:hAnsi="Times New Roman" w:cs="Times New Roman"/>
          <w:kern w:val="2"/>
          <w:sz w:val="24"/>
          <w:szCs w:val="24"/>
          <w:lang w:val="en-US" w:eastAsia="ko-KR"/>
        </w:rPr>
        <w:t xml:space="preserve"> -will highlight how some nations have lost control of the justice system, and conceded the role of punishment to terrorist and/or paramilitary groups and organized crime. This is particularly noticeable in Mexico</w:t>
      </w:r>
      <w:r w:rsidRPr="00091811">
        <w:rPr>
          <w:rFonts w:ascii="Times New Roman" w:eastAsia="Batang" w:hAnsi="Times New Roman" w:cs="Times New Roman"/>
          <w:kern w:val="2"/>
          <w:sz w:val="24"/>
          <w:szCs w:val="24"/>
          <w:lang w:val="en-US" w:eastAsia="ko-KR"/>
        </w:rPr>
        <w:fldChar w:fldCharType="begin"/>
      </w:r>
      <w:r w:rsidRPr="00091811">
        <w:instrText xml:space="preserve"> XE "</w:instrText>
      </w:r>
      <w:r w:rsidRPr="00091811">
        <w:rPr>
          <w:rFonts w:ascii="Times New Roman" w:eastAsia="Batang" w:hAnsi="Times New Roman" w:cs="Times New Roman"/>
          <w:kern w:val="2"/>
          <w:sz w:val="24"/>
          <w:szCs w:val="24"/>
          <w:lang w:val="en-US" w:eastAsia="ko-KR"/>
        </w:rPr>
        <w:instrText>Mexico</w:instrText>
      </w:r>
      <w:r w:rsidRPr="00091811">
        <w:instrText xml:space="preserve">" </w:instrText>
      </w:r>
      <w:r w:rsidRPr="00091811">
        <w:rPr>
          <w:rFonts w:ascii="Times New Roman" w:eastAsia="Batang" w:hAnsi="Times New Roman" w:cs="Times New Roman"/>
          <w:kern w:val="2"/>
          <w:sz w:val="24"/>
          <w:szCs w:val="24"/>
          <w:lang w:val="en-US" w:eastAsia="ko-KR"/>
        </w:rPr>
        <w:fldChar w:fldCharType="end"/>
      </w:r>
      <w:r w:rsidRPr="00091811">
        <w:rPr>
          <w:rFonts w:ascii="Times New Roman" w:eastAsia="Batang" w:hAnsi="Times New Roman" w:cs="Times New Roman"/>
          <w:kern w:val="2"/>
          <w:sz w:val="24"/>
          <w:szCs w:val="24"/>
          <w:lang w:val="en-US" w:eastAsia="ko-KR"/>
        </w:rPr>
        <w:t xml:space="preserve"> (</w:t>
      </w:r>
      <w:r w:rsidRPr="00091811">
        <w:rPr>
          <w:rFonts w:ascii="Times New Roman" w:hAnsi="Times New Roman" w:cs="Times New Roman"/>
          <w:sz w:val="24"/>
          <w:szCs w:val="24"/>
        </w:rPr>
        <w:t>Ochoa and Tomas, 2016)</w:t>
      </w:r>
      <w:r w:rsidRPr="00091811">
        <w:rPr>
          <w:rFonts w:ascii="Times New Roman" w:eastAsia="Times New Roman" w:hAnsi="Times New Roman" w:cs="Times New Roman"/>
          <w:color w:val="000000" w:themeColor="text1"/>
          <w:sz w:val="24"/>
          <w:szCs w:val="24"/>
          <w:lang w:eastAsia="en-GB"/>
        </w:rPr>
        <w:t xml:space="preserve">, </w:t>
      </w:r>
      <w:r w:rsidRPr="00091811">
        <w:rPr>
          <w:rFonts w:ascii="Times New Roman" w:eastAsia="Batang" w:hAnsi="Times New Roman" w:cs="Times New Roman"/>
          <w:kern w:val="2"/>
          <w:sz w:val="24"/>
          <w:szCs w:val="24"/>
          <w:lang w:val="en-US" w:eastAsia="ko-KR"/>
        </w:rPr>
        <w:t>Nigeria</w:t>
      </w:r>
      <w:r w:rsidRPr="00091811">
        <w:rPr>
          <w:rFonts w:ascii="Times New Roman" w:eastAsia="Batang" w:hAnsi="Times New Roman" w:cs="Times New Roman"/>
          <w:kern w:val="2"/>
          <w:sz w:val="24"/>
          <w:szCs w:val="24"/>
          <w:lang w:val="en-US" w:eastAsia="ko-KR"/>
        </w:rPr>
        <w:fldChar w:fldCharType="begin"/>
      </w:r>
      <w:r w:rsidRPr="00091811">
        <w:instrText xml:space="preserve"> XE "</w:instrText>
      </w:r>
      <w:r w:rsidRPr="00091811">
        <w:rPr>
          <w:rFonts w:ascii="Times New Roman" w:eastAsia="Batang" w:hAnsi="Times New Roman" w:cs="Times New Roman"/>
          <w:kern w:val="2"/>
          <w:sz w:val="24"/>
          <w:szCs w:val="24"/>
          <w:lang w:val="en-US" w:eastAsia="ko-KR"/>
        </w:rPr>
        <w:instrText>Nigeria</w:instrText>
      </w:r>
      <w:r w:rsidRPr="00091811">
        <w:instrText xml:space="preserve">" </w:instrText>
      </w:r>
      <w:r w:rsidRPr="00091811">
        <w:rPr>
          <w:rFonts w:ascii="Times New Roman" w:eastAsia="Batang" w:hAnsi="Times New Roman" w:cs="Times New Roman"/>
          <w:kern w:val="2"/>
          <w:sz w:val="24"/>
          <w:szCs w:val="24"/>
          <w:lang w:val="en-US" w:eastAsia="ko-KR"/>
        </w:rPr>
        <w:fldChar w:fldCharType="end"/>
      </w:r>
      <w:r w:rsidRPr="00091811">
        <w:rPr>
          <w:rFonts w:ascii="Times New Roman" w:eastAsia="Batang" w:hAnsi="Times New Roman" w:cs="Times New Roman"/>
          <w:kern w:val="2"/>
          <w:sz w:val="24"/>
          <w:szCs w:val="24"/>
          <w:lang w:val="en-US" w:eastAsia="ko-KR"/>
        </w:rPr>
        <w:t xml:space="preserve"> (</w:t>
      </w:r>
      <w:r w:rsidRPr="00091811">
        <w:rPr>
          <w:rFonts w:ascii="Times New Roman" w:eastAsia="Times New Roman" w:hAnsi="Times New Roman" w:cs="Times New Roman"/>
          <w:color w:val="000000" w:themeColor="text1"/>
          <w:sz w:val="24"/>
          <w:szCs w:val="24"/>
          <w:lang w:eastAsia="en-GB"/>
        </w:rPr>
        <w:t xml:space="preserve">Harnischfeger, 2003, </w:t>
      </w:r>
      <w:r w:rsidRPr="00091811">
        <w:rPr>
          <w:rFonts w:ascii="Times New Roman" w:eastAsia="Batang" w:hAnsi="Times New Roman" w:cs="Times New Roman"/>
          <w:kern w:val="2"/>
          <w:sz w:val="24"/>
          <w:szCs w:val="24"/>
          <w:lang w:val="en-US" w:eastAsia="ko-KR"/>
        </w:rPr>
        <w:t>Meagher, 2007</w:t>
      </w:r>
      <w:r w:rsidRPr="00091811">
        <w:rPr>
          <w:rFonts w:ascii="Times New Roman" w:eastAsia="Times New Roman" w:hAnsi="Times New Roman" w:cs="Times New Roman"/>
          <w:color w:val="000000" w:themeColor="text1"/>
          <w:sz w:val="24"/>
          <w:szCs w:val="24"/>
          <w:lang w:eastAsia="en-GB"/>
        </w:rPr>
        <w:t xml:space="preserve">) </w:t>
      </w:r>
      <w:r w:rsidRPr="00091811">
        <w:rPr>
          <w:rFonts w:ascii="Times New Roman" w:eastAsia="Batang" w:hAnsi="Times New Roman" w:cs="Times New Roman"/>
          <w:kern w:val="2"/>
          <w:sz w:val="24"/>
          <w:szCs w:val="24"/>
          <w:lang w:val="en-US" w:eastAsia="ko-KR"/>
        </w:rPr>
        <w:t>and Northern Ireland</w:t>
      </w:r>
      <w:r w:rsidRPr="00091811">
        <w:rPr>
          <w:rFonts w:ascii="Times New Roman" w:eastAsia="Batang" w:hAnsi="Times New Roman" w:cs="Times New Roman"/>
          <w:kern w:val="2"/>
          <w:sz w:val="24"/>
          <w:szCs w:val="24"/>
          <w:lang w:val="en-US" w:eastAsia="ko-KR"/>
        </w:rPr>
        <w:fldChar w:fldCharType="begin"/>
      </w:r>
      <w:r w:rsidRPr="00091811">
        <w:instrText xml:space="preserve"> XE "</w:instrText>
      </w:r>
      <w:r w:rsidRPr="00091811">
        <w:rPr>
          <w:rFonts w:ascii="Times New Roman" w:eastAsia="Batang" w:hAnsi="Times New Roman" w:cs="Times New Roman"/>
          <w:kern w:val="2"/>
          <w:sz w:val="24"/>
          <w:szCs w:val="24"/>
          <w:lang w:val="en-US" w:eastAsia="ko-KR"/>
        </w:rPr>
        <w:instrText>Northern Ireland</w:instrText>
      </w:r>
      <w:r w:rsidRPr="00091811">
        <w:instrText xml:space="preserve">" </w:instrText>
      </w:r>
      <w:r w:rsidRPr="00091811">
        <w:rPr>
          <w:rFonts w:ascii="Times New Roman" w:eastAsia="Batang" w:hAnsi="Times New Roman" w:cs="Times New Roman"/>
          <w:kern w:val="2"/>
          <w:sz w:val="24"/>
          <w:szCs w:val="24"/>
          <w:lang w:val="en-US" w:eastAsia="ko-KR"/>
        </w:rPr>
        <w:fldChar w:fldCharType="end"/>
      </w:r>
      <w:r w:rsidRPr="00091811">
        <w:rPr>
          <w:rFonts w:ascii="Times New Roman" w:eastAsia="Batang" w:hAnsi="Times New Roman" w:cs="Times New Roman"/>
          <w:kern w:val="2"/>
          <w:sz w:val="24"/>
          <w:szCs w:val="24"/>
          <w:lang w:val="en-US" w:eastAsia="ko-KR"/>
        </w:rPr>
        <w:t xml:space="preserve"> (</w:t>
      </w:r>
      <w:r w:rsidRPr="00091811">
        <w:rPr>
          <w:rFonts w:ascii="Times New Roman" w:hAnsi="Times New Roman" w:cs="Times New Roman"/>
          <w:sz w:val="24"/>
          <w:szCs w:val="24"/>
        </w:rPr>
        <w:t xml:space="preserve">Monaghan, 2004, 2008, Topping and Byrne, 2012, </w:t>
      </w:r>
      <w:r w:rsidRPr="00091811">
        <w:rPr>
          <w:rFonts w:ascii="Times New Roman" w:eastAsia="Times New Roman" w:hAnsi="Times New Roman" w:cs="Times New Roman"/>
          <w:color w:val="000000" w:themeColor="text1"/>
          <w:sz w:val="24"/>
          <w:szCs w:val="24"/>
          <w:lang w:eastAsia="en-GB"/>
        </w:rPr>
        <w:t>Mullins and Wither, 2016).</w:t>
      </w:r>
      <w:r w:rsidRPr="00091811">
        <w:rPr>
          <w:rFonts w:ascii="Times New Roman" w:eastAsia="Batang" w:hAnsi="Times New Roman" w:cs="Times New Roman"/>
          <w:kern w:val="2"/>
          <w:sz w:val="24"/>
          <w:szCs w:val="24"/>
          <w:lang w:val="en-US" w:eastAsia="ko-KR"/>
        </w:rPr>
        <w:t xml:space="preserve"> This chapter </w:t>
      </w:r>
      <w:r w:rsidRPr="00091811">
        <w:rPr>
          <w:rFonts w:ascii="Times New Roman" w:eastAsia="Batang" w:hAnsi="Times New Roman" w:cs="Times New Roman"/>
          <w:kern w:val="2"/>
          <w:sz w:val="24"/>
          <w:szCs w:val="24"/>
          <w:lang w:val="en-US" w:eastAsia="ko-KR"/>
        </w:rPr>
        <w:lastRenderedPageBreak/>
        <w:t>therefore explores the need to contain victimization</w:t>
      </w:r>
      <w:r w:rsidRPr="00091811">
        <w:rPr>
          <w:rFonts w:ascii="Times New Roman" w:eastAsia="Batang" w:hAnsi="Times New Roman" w:cs="Times New Roman"/>
          <w:kern w:val="2"/>
          <w:sz w:val="24"/>
          <w:szCs w:val="24"/>
          <w:lang w:val="en-US" w:eastAsia="ko-KR"/>
        </w:rPr>
        <w:fldChar w:fldCharType="begin"/>
      </w:r>
      <w:r w:rsidRPr="00091811">
        <w:instrText xml:space="preserve"> XE "</w:instrText>
      </w:r>
      <w:r w:rsidRPr="00091811">
        <w:rPr>
          <w:rFonts w:ascii="Times New Roman" w:eastAsia="Batang" w:hAnsi="Times New Roman" w:cs="Times New Roman"/>
          <w:kern w:val="2"/>
          <w:sz w:val="24"/>
          <w:szCs w:val="24"/>
          <w:lang w:val="en-US" w:eastAsia="ko-KR"/>
        </w:rPr>
        <w:instrText>victimization</w:instrText>
      </w:r>
      <w:r w:rsidRPr="00091811">
        <w:instrText xml:space="preserve">" </w:instrText>
      </w:r>
      <w:r w:rsidRPr="00091811">
        <w:rPr>
          <w:rFonts w:ascii="Times New Roman" w:eastAsia="Batang" w:hAnsi="Times New Roman" w:cs="Times New Roman"/>
          <w:kern w:val="2"/>
          <w:sz w:val="24"/>
          <w:szCs w:val="24"/>
          <w:lang w:val="en-US" w:eastAsia="ko-KR"/>
        </w:rPr>
        <w:fldChar w:fldCharType="end"/>
      </w:r>
      <w:r w:rsidRPr="00091811">
        <w:rPr>
          <w:rFonts w:ascii="Times New Roman" w:eastAsia="Batang" w:hAnsi="Times New Roman" w:cs="Times New Roman"/>
          <w:kern w:val="2"/>
          <w:sz w:val="24"/>
          <w:szCs w:val="24"/>
          <w:lang w:val="en-US" w:eastAsia="ko-KR"/>
        </w:rPr>
        <w:t xml:space="preserve"> and maintain social order; however, such order is maintained outside the recognized legal order of justice. This chapter then is about extra-judicial punishment tacitly accepted by the police and committed by ‘militias’ outside the legal order and thus the contested notion of what criminal justice can and is able to do and the definition of ‘justice’.</w:t>
      </w:r>
      <w:r w:rsidRPr="00091811">
        <w:rPr>
          <w:rFonts w:ascii="Times New Roman" w:eastAsia="Batang" w:hAnsi="Times New Roman" w:cs="Times New Roman"/>
          <w:i/>
          <w:kern w:val="2"/>
          <w:sz w:val="24"/>
          <w:szCs w:val="24"/>
          <w:lang w:val="en-US" w:eastAsia="ko-KR"/>
        </w:rPr>
        <w:t xml:space="preserve">    </w:t>
      </w:r>
    </w:p>
    <w:p w:rsidR="00091811" w:rsidRPr="00091811" w:rsidRDefault="00091811" w:rsidP="00091811">
      <w:pPr>
        <w:widowControl w:val="0"/>
        <w:autoSpaceDE w:val="0"/>
        <w:autoSpaceDN w:val="0"/>
        <w:spacing w:before="100" w:beforeAutospacing="1" w:after="0" w:line="480" w:lineRule="auto"/>
        <w:ind w:left="567" w:right="567"/>
        <w:jc w:val="both"/>
        <w:rPr>
          <w:rFonts w:ascii="Times New Roman" w:eastAsia="Batang" w:hAnsi="Times New Roman" w:cs="Times New Roman"/>
          <w:i/>
          <w:kern w:val="2"/>
          <w:sz w:val="24"/>
          <w:szCs w:val="24"/>
          <w:lang w:val="en-US" w:eastAsia="ko-KR"/>
        </w:rPr>
      </w:pPr>
    </w:p>
    <w:p w:rsidR="00091811" w:rsidRPr="00091811" w:rsidRDefault="00091811" w:rsidP="00091811">
      <w:pPr>
        <w:shd w:val="clear" w:color="auto" w:fill="FFFFFF"/>
        <w:spacing w:before="100" w:beforeAutospacing="1" w:after="0" w:line="480" w:lineRule="auto"/>
        <w:ind w:left="567" w:right="567"/>
        <w:jc w:val="both"/>
        <w:rPr>
          <w:rFonts w:ascii="Times New Roman" w:eastAsia="Times New Roman" w:hAnsi="Times New Roman" w:cs="Times New Roman"/>
          <w:color w:val="000000" w:themeColor="text1"/>
          <w:sz w:val="24"/>
          <w:szCs w:val="24"/>
          <w:lang w:eastAsia="en-GB"/>
        </w:rPr>
      </w:pPr>
      <w:r w:rsidRPr="00091811">
        <w:rPr>
          <w:rFonts w:ascii="Times New Roman" w:eastAsia="Batang" w:hAnsi="Times New Roman" w:cs="Times New Roman"/>
          <w:kern w:val="2"/>
          <w:sz w:val="24"/>
          <w:szCs w:val="24"/>
          <w:lang w:val="en-US" w:eastAsia="ko-KR"/>
        </w:rPr>
        <w:t xml:space="preserve">Chapter 10 - </w:t>
      </w:r>
      <w:r w:rsidRPr="00091811">
        <w:rPr>
          <w:rFonts w:ascii="Times New Roman" w:eastAsia="Batang" w:hAnsi="Times New Roman" w:cs="Times New Roman"/>
          <w:i/>
          <w:kern w:val="2"/>
          <w:sz w:val="24"/>
          <w:szCs w:val="24"/>
          <w:lang w:val="en-US" w:eastAsia="ko-KR"/>
        </w:rPr>
        <w:t>The Legal Profession: Professional Corruption</w:t>
      </w:r>
      <w:r w:rsidRPr="00091811">
        <w:rPr>
          <w:rFonts w:ascii="Times New Roman" w:eastAsia="Batang" w:hAnsi="Times New Roman" w:cs="Times New Roman"/>
          <w:kern w:val="2"/>
          <w:sz w:val="24"/>
          <w:szCs w:val="24"/>
          <w:lang w:val="en-US" w:eastAsia="ko-KR"/>
        </w:rPr>
        <w:t xml:space="preserve"> –</w:t>
      </w:r>
      <w:r w:rsidRPr="00091811">
        <w:rPr>
          <w:rFonts w:ascii="Times New Roman" w:eastAsia="Times New Roman" w:hAnsi="Times New Roman" w:cs="Times New Roman"/>
          <w:color w:val="000000" w:themeColor="text1"/>
          <w:sz w:val="24"/>
          <w:szCs w:val="24"/>
          <w:lang w:eastAsia="en-GB"/>
        </w:rPr>
        <w:t>chapter starts with a review of legal, professional ethics such as partisanship, neutrality, relationship with client(s), confidentiality and perjury (Banks, 2017). I then briefly review types of crime committed by lawyers for personal benefit and then as a conduit of corruption</w:t>
      </w:r>
      <w:r w:rsidRPr="00091811">
        <w:rPr>
          <w:rFonts w:ascii="Times New Roman" w:eastAsia="Times New Roman" w:hAnsi="Times New Roman" w:cs="Times New Roman"/>
          <w:color w:val="000000" w:themeColor="text1"/>
          <w:sz w:val="24"/>
          <w:szCs w:val="24"/>
          <w:lang w:eastAsia="en-GB"/>
        </w:rPr>
        <w:fldChar w:fldCharType="begin"/>
      </w:r>
      <w:r w:rsidRPr="00091811">
        <w:instrText xml:space="preserve"> XE "</w:instrText>
      </w:r>
      <w:r w:rsidRPr="00091811">
        <w:rPr>
          <w:rFonts w:ascii="Times New Roman" w:eastAsia="Calibri" w:hAnsi="Times New Roman" w:cs="Times New Roman"/>
          <w:color w:val="000000" w:themeColor="text1"/>
          <w:sz w:val="24"/>
          <w:szCs w:val="24"/>
        </w:rPr>
        <w:instrText>conduit of corruption</w:instrText>
      </w:r>
      <w:r w:rsidRPr="00091811">
        <w:instrText xml:space="preserve">" </w:instrText>
      </w:r>
      <w:r w:rsidRPr="00091811">
        <w:rPr>
          <w:rFonts w:ascii="Times New Roman" w:eastAsia="Times New Roman" w:hAnsi="Times New Roman" w:cs="Times New Roman"/>
          <w:color w:val="000000" w:themeColor="text1"/>
          <w:sz w:val="24"/>
          <w:szCs w:val="24"/>
          <w:lang w:eastAsia="en-GB"/>
        </w:rPr>
        <w:fldChar w:fldCharType="end"/>
      </w:r>
      <w:r w:rsidRPr="00091811">
        <w:rPr>
          <w:rFonts w:ascii="Times New Roman" w:eastAsia="Times New Roman" w:hAnsi="Times New Roman" w:cs="Times New Roman"/>
          <w:color w:val="000000" w:themeColor="text1"/>
          <w:sz w:val="24"/>
          <w:szCs w:val="24"/>
          <w:lang w:eastAsia="en-GB"/>
        </w:rPr>
        <w:t xml:space="preserve"> (Middleton, 2005, Middleton and Levi, 2004, 2015) and risk to the legitimacy and credibility of criminal justice. The next section assesses this threat, if viewed as one, where defence lawyers employ every tactic - legal, breaching rules and illegal conduct – in defence of a client in a court of law. This is then placed into a theoretical framework of white collar crime trying to explain why professionals engage in criminal acts alone or in concert with organized crime.     </w:t>
      </w:r>
    </w:p>
    <w:p w:rsidR="00091811" w:rsidRPr="00091811" w:rsidRDefault="00091811" w:rsidP="00091811">
      <w:pPr>
        <w:spacing w:before="100" w:beforeAutospacing="1" w:after="0" w:line="480" w:lineRule="auto"/>
        <w:ind w:left="567" w:right="567"/>
        <w:jc w:val="both"/>
        <w:rPr>
          <w:rFonts w:ascii="Times New Roman" w:hAnsi="Times New Roman" w:cs="Times New Roman"/>
          <w:sz w:val="24"/>
          <w:szCs w:val="24"/>
          <w:lang w:val="en-US" w:eastAsia="ko-KR"/>
        </w:rPr>
      </w:pPr>
    </w:p>
    <w:p w:rsidR="00091811" w:rsidRPr="00091811" w:rsidRDefault="00091811" w:rsidP="00091811">
      <w:pPr>
        <w:spacing w:before="100" w:beforeAutospacing="1" w:after="0" w:line="480" w:lineRule="auto"/>
        <w:ind w:left="567" w:right="567"/>
        <w:jc w:val="both"/>
        <w:rPr>
          <w:rFonts w:ascii="Times New Roman" w:eastAsia="Batang" w:hAnsi="Times New Roman" w:cs="Times New Roman"/>
          <w:bCs/>
          <w:sz w:val="24"/>
          <w:szCs w:val="24"/>
          <w:lang w:eastAsia="ko-KR"/>
        </w:rPr>
      </w:pPr>
      <w:r w:rsidRPr="00091811">
        <w:rPr>
          <w:rFonts w:ascii="Times New Roman" w:hAnsi="Times New Roman" w:cs="Times New Roman"/>
          <w:sz w:val="24"/>
          <w:szCs w:val="24"/>
          <w:lang w:val="en-US" w:eastAsia="ko-KR"/>
        </w:rPr>
        <w:t xml:space="preserve">Chapter 11 - </w:t>
      </w:r>
      <w:r w:rsidRPr="00091811">
        <w:rPr>
          <w:rFonts w:ascii="Times New Roman" w:hAnsi="Times New Roman" w:cs="Times New Roman"/>
          <w:i/>
          <w:sz w:val="24"/>
          <w:szCs w:val="24"/>
          <w:lang w:val="en-US" w:eastAsia="ko-KR"/>
        </w:rPr>
        <w:t>Conclusion:  Equality in Criminal Justice</w:t>
      </w:r>
      <w:r w:rsidRPr="00091811">
        <w:rPr>
          <w:rFonts w:ascii="Times New Roman" w:hAnsi="Times New Roman" w:cs="Times New Roman"/>
          <w:sz w:val="24"/>
          <w:szCs w:val="24"/>
          <w:lang w:val="en-US" w:eastAsia="ko-KR"/>
        </w:rPr>
        <w:t xml:space="preserve">: </w:t>
      </w:r>
      <w:r w:rsidRPr="00091811">
        <w:rPr>
          <w:rFonts w:ascii="Times New Roman" w:hAnsi="Times New Roman" w:cs="Times New Roman"/>
          <w:i/>
          <w:sz w:val="24"/>
          <w:szCs w:val="24"/>
          <w:lang w:val="en-US" w:eastAsia="ko-KR"/>
        </w:rPr>
        <w:t>An ideal we are still in Search Of?</w:t>
      </w:r>
      <w:r w:rsidRPr="00091811">
        <w:rPr>
          <w:rFonts w:ascii="Times New Roman" w:eastAsia="Batang" w:hAnsi="Times New Roman" w:cs="Times New Roman"/>
          <w:bCs/>
          <w:sz w:val="24"/>
          <w:szCs w:val="24"/>
          <w:lang w:eastAsia="ko-KR"/>
        </w:rPr>
        <w:t xml:space="preserve"> In the final chapter </w:t>
      </w:r>
      <w:r w:rsidRPr="00091811">
        <w:rPr>
          <w:rFonts w:ascii="Times New Roman" w:eastAsia="Batang" w:hAnsi="Times New Roman" w:cs="Times New Roman"/>
          <w:bCs/>
          <w:sz w:val="24"/>
          <w:szCs w:val="24"/>
        </w:rPr>
        <w:t xml:space="preserve">I will highlight the reach and problem of corruption in criminal justice and conclude that while corruption </w:t>
      </w:r>
      <w:r w:rsidRPr="00091811">
        <w:rPr>
          <w:rFonts w:ascii="Times New Roman" w:eastAsia="Batang" w:hAnsi="Times New Roman" w:cs="Times New Roman"/>
          <w:bCs/>
          <w:sz w:val="24"/>
          <w:szCs w:val="24"/>
          <w:lang w:eastAsia="ko-KR"/>
        </w:rPr>
        <w:t xml:space="preserve">is </w:t>
      </w:r>
      <w:r w:rsidRPr="00091811">
        <w:rPr>
          <w:rFonts w:ascii="Times New Roman" w:eastAsia="Batang" w:hAnsi="Times New Roman" w:cs="Times New Roman"/>
          <w:bCs/>
          <w:sz w:val="24"/>
          <w:szCs w:val="24"/>
        </w:rPr>
        <w:t xml:space="preserve">impossible to stop completely, vested interests, which are sometimes the state criminal justice systems, and private sector need to take the matter of corruption seriously to </w:t>
      </w:r>
      <w:r w:rsidRPr="00091811">
        <w:rPr>
          <w:rFonts w:ascii="Times New Roman" w:eastAsia="Batang" w:hAnsi="Times New Roman" w:cs="Times New Roman"/>
          <w:bCs/>
          <w:sz w:val="24"/>
          <w:szCs w:val="24"/>
        </w:rPr>
        <w:lastRenderedPageBreak/>
        <w:t xml:space="preserve">secure the </w:t>
      </w:r>
      <w:r w:rsidRPr="00091811">
        <w:rPr>
          <w:rFonts w:ascii="Times New Roman" w:eastAsia="Batang" w:hAnsi="Times New Roman" w:cs="Times New Roman"/>
          <w:bCs/>
          <w:sz w:val="24"/>
          <w:szCs w:val="24"/>
          <w:lang w:eastAsia="ko-KR"/>
        </w:rPr>
        <w:t xml:space="preserve">legitimacy and </w:t>
      </w:r>
      <w:r w:rsidRPr="00091811">
        <w:rPr>
          <w:rFonts w:ascii="Times New Roman" w:eastAsia="Batang" w:hAnsi="Times New Roman" w:cs="Times New Roman"/>
          <w:bCs/>
          <w:sz w:val="24"/>
          <w:szCs w:val="24"/>
        </w:rPr>
        <w:t>integrity</w:t>
      </w:r>
      <w:r w:rsidRPr="00091811">
        <w:rPr>
          <w:rFonts w:ascii="Times New Roman" w:eastAsia="Batang" w:hAnsi="Times New Roman" w:cs="Times New Roman"/>
          <w:bCs/>
          <w:sz w:val="24"/>
          <w:szCs w:val="24"/>
          <w:lang w:eastAsia="ko-KR"/>
        </w:rPr>
        <w:t xml:space="preserve"> if criminal justice is seen to be impartial and maintain at least enough credibility that its citizens in democratic nations value its existence. </w:t>
      </w:r>
    </w:p>
    <w:p w:rsidR="00091811" w:rsidRPr="00091811" w:rsidRDefault="00091811" w:rsidP="00091811">
      <w:pPr>
        <w:spacing w:before="100" w:beforeAutospacing="1" w:after="0" w:line="480" w:lineRule="auto"/>
        <w:ind w:left="567" w:right="567"/>
        <w:jc w:val="both"/>
        <w:rPr>
          <w:rFonts w:ascii="Times New Roman" w:eastAsia="Batang" w:hAnsi="Times New Roman" w:cs="Times New Roman"/>
          <w:bCs/>
          <w:sz w:val="24"/>
          <w:szCs w:val="24"/>
          <w:lang w:eastAsia="ko-KR"/>
        </w:rPr>
      </w:pPr>
    </w:p>
    <w:p w:rsidR="00091811" w:rsidRPr="00091811" w:rsidRDefault="00091811" w:rsidP="00091811">
      <w:pPr>
        <w:spacing w:before="100" w:beforeAutospacing="1" w:after="0" w:line="480" w:lineRule="auto"/>
        <w:ind w:left="567" w:right="567"/>
        <w:jc w:val="both"/>
        <w:rPr>
          <w:rFonts w:ascii="Times New Roman" w:eastAsia="Times New Roman" w:hAnsi="Times New Roman" w:cs="Times New Roman"/>
          <w:b/>
          <w:iCs/>
          <w:kern w:val="2"/>
          <w:sz w:val="24"/>
          <w:szCs w:val="24"/>
          <w:lang w:val="en-US" w:eastAsia="ko-KR"/>
        </w:rPr>
      </w:pPr>
      <w:r w:rsidRPr="00091811">
        <w:rPr>
          <w:rFonts w:ascii="Times New Roman" w:eastAsia="Times New Roman" w:hAnsi="Times New Roman" w:cs="Times New Roman"/>
          <w:b/>
          <w:iCs/>
          <w:kern w:val="2"/>
          <w:sz w:val="24"/>
          <w:szCs w:val="24"/>
          <w:lang w:val="en-US" w:eastAsia="ko-KR"/>
        </w:rPr>
        <w:t>References</w:t>
      </w:r>
    </w:p>
    <w:p w:rsidR="00091811" w:rsidRPr="00091811" w:rsidRDefault="00091811" w:rsidP="00091811">
      <w:pPr>
        <w:spacing w:before="100" w:beforeAutospacing="1" w:after="0" w:line="480" w:lineRule="auto"/>
        <w:ind w:left="567" w:right="567"/>
        <w:jc w:val="both"/>
        <w:rPr>
          <w:rFonts w:ascii="Times New Roman" w:eastAsia="Calibri" w:hAnsi="Times New Roman" w:cs="Times New Roman"/>
          <w:sz w:val="24"/>
          <w:szCs w:val="24"/>
        </w:rPr>
      </w:pPr>
      <w:r w:rsidRPr="00091811">
        <w:rPr>
          <w:rFonts w:ascii="Times New Roman" w:eastAsia="Calibri" w:hAnsi="Times New Roman" w:cs="Times New Roman"/>
          <w:sz w:val="24"/>
          <w:szCs w:val="24"/>
        </w:rPr>
        <w:t xml:space="preserve">Alpert, G. P and Noble, J. J. (2009). Lies, True Lies and Conscious Deception: Police Officers and the Truth. </w:t>
      </w:r>
      <w:r w:rsidRPr="00091811">
        <w:rPr>
          <w:rFonts w:ascii="Times New Roman" w:eastAsia="Calibri" w:hAnsi="Times New Roman" w:cs="Times New Roman"/>
          <w:i/>
          <w:sz w:val="24"/>
          <w:szCs w:val="24"/>
        </w:rPr>
        <w:t>Police Quarterly</w:t>
      </w:r>
      <w:r w:rsidRPr="00091811">
        <w:rPr>
          <w:rFonts w:ascii="Times New Roman" w:eastAsia="Calibri" w:hAnsi="Times New Roman" w:cs="Times New Roman"/>
          <w:sz w:val="24"/>
          <w:szCs w:val="24"/>
        </w:rPr>
        <w:t xml:space="preserve"> </w:t>
      </w:r>
      <w:r w:rsidRPr="00091811">
        <w:rPr>
          <w:rFonts w:ascii="Times New Roman" w:eastAsia="Calibri" w:hAnsi="Times New Roman" w:cs="Times New Roman"/>
          <w:i/>
          <w:sz w:val="24"/>
          <w:szCs w:val="24"/>
        </w:rPr>
        <w:t>12:</w:t>
      </w:r>
      <w:r w:rsidRPr="00091811">
        <w:rPr>
          <w:rFonts w:ascii="Times New Roman" w:eastAsia="Calibri" w:hAnsi="Times New Roman" w:cs="Times New Roman"/>
          <w:sz w:val="24"/>
          <w:szCs w:val="24"/>
        </w:rPr>
        <w:t xml:space="preserve"> 237-254  </w:t>
      </w:r>
    </w:p>
    <w:p w:rsidR="00091811" w:rsidRPr="00091811" w:rsidRDefault="00091811" w:rsidP="00091811">
      <w:pPr>
        <w:spacing w:before="100" w:beforeAutospacing="1" w:after="0" w:line="480" w:lineRule="auto"/>
        <w:ind w:left="567" w:right="567"/>
        <w:jc w:val="both"/>
        <w:rPr>
          <w:rFonts w:ascii="Times New Roman" w:eastAsia="Calibri" w:hAnsi="Times New Roman" w:cs="Times New Roman"/>
          <w:sz w:val="24"/>
          <w:szCs w:val="24"/>
        </w:rPr>
      </w:pPr>
    </w:p>
    <w:p w:rsidR="00091811" w:rsidRPr="00091811" w:rsidRDefault="00091811" w:rsidP="00091811">
      <w:pPr>
        <w:spacing w:before="100" w:beforeAutospacing="1" w:after="0" w:line="480" w:lineRule="auto"/>
        <w:ind w:left="567" w:right="567"/>
        <w:jc w:val="both"/>
        <w:rPr>
          <w:rFonts w:ascii="Times New Roman" w:eastAsia="Calibri" w:hAnsi="Times New Roman" w:cs="Times New Roman"/>
          <w:sz w:val="24"/>
          <w:szCs w:val="24"/>
        </w:rPr>
      </w:pPr>
      <w:r w:rsidRPr="00091811">
        <w:rPr>
          <w:rFonts w:ascii="Times New Roman" w:eastAsia="Calibri" w:hAnsi="Times New Roman" w:cs="Times New Roman"/>
          <w:sz w:val="24"/>
          <w:szCs w:val="24"/>
        </w:rPr>
        <w:t xml:space="preserve">Anderson, S. and Heywood, P. M. (2009). The Politics of Perception; Use and Abuse of Transparency International’s Approach to Measuring Corruption’, </w:t>
      </w:r>
      <w:r w:rsidRPr="00091811">
        <w:rPr>
          <w:rFonts w:ascii="Times New Roman" w:eastAsia="Calibri" w:hAnsi="Times New Roman" w:cs="Times New Roman"/>
          <w:i/>
          <w:sz w:val="24"/>
          <w:szCs w:val="24"/>
        </w:rPr>
        <w:t>Political Studies</w:t>
      </w:r>
      <w:r w:rsidRPr="00091811">
        <w:rPr>
          <w:rFonts w:ascii="Times New Roman" w:eastAsia="Calibri" w:hAnsi="Times New Roman" w:cs="Times New Roman"/>
          <w:sz w:val="24"/>
          <w:szCs w:val="24"/>
        </w:rPr>
        <w:t xml:space="preserve">, </w:t>
      </w:r>
      <w:r w:rsidRPr="00091811">
        <w:rPr>
          <w:rFonts w:ascii="Times New Roman" w:eastAsia="Calibri" w:hAnsi="Times New Roman" w:cs="Times New Roman"/>
          <w:i/>
          <w:sz w:val="24"/>
          <w:szCs w:val="24"/>
        </w:rPr>
        <w:t>57</w:t>
      </w:r>
      <w:r w:rsidRPr="00091811">
        <w:rPr>
          <w:rFonts w:ascii="Times New Roman" w:eastAsia="Calibri" w:hAnsi="Times New Roman" w:cs="Times New Roman"/>
          <w:sz w:val="24"/>
          <w:szCs w:val="24"/>
        </w:rPr>
        <w:t xml:space="preserve"> (4), 746-67.      </w:t>
      </w:r>
    </w:p>
    <w:p w:rsidR="00091811" w:rsidRPr="00091811" w:rsidRDefault="00091811" w:rsidP="00091811">
      <w:pPr>
        <w:spacing w:before="100" w:beforeAutospacing="1" w:after="0" w:line="480" w:lineRule="auto"/>
        <w:ind w:left="567" w:right="567"/>
        <w:jc w:val="both"/>
        <w:rPr>
          <w:rFonts w:ascii="Times New Roman" w:eastAsia="Times New Roman" w:hAnsi="Times New Roman" w:cs="Times New Roman"/>
          <w:bCs/>
          <w:sz w:val="24"/>
          <w:szCs w:val="24"/>
          <w:lang w:eastAsia="ko-KR"/>
        </w:rPr>
      </w:pPr>
    </w:p>
    <w:p w:rsidR="00091811" w:rsidRPr="00091811" w:rsidRDefault="00091811" w:rsidP="00091811">
      <w:pPr>
        <w:autoSpaceDE w:val="0"/>
        <w:autoSpaceDN w:val="0"/>
        <w:adjustRightInd w:val="0"/>
        <w:spacing w:before="100" w:beforeAutospacing="1" w:after="0" w:line="480" w:lineRule="auto"/>
        <w:ind w:left="567" w:right="567"/>
        <w:rPr>
          <w:rFonts w:ascii="Times New Roman" w:eastAsia="TimesNewRomanPSMT" w:hAnsi="Times New Roman" w:cs="Times New Roman"/>
          <w:color w:val="000000"/>
          <w:sz w:val="24"/>
          <w:szCs w:val="24"/>
        </w:rPr>
      </w:pPr>
      <w:r w:rsidRPr="00091811">
        <w:rPr>
          <w:rFonts w:ascii="Times New Roman" w:eastAsia="TimesNewRomanPSMT" w:hAnsi="Times New Roman" w:cs="Times New Roman"/>
          <w:color w:val="000000"/>
          <w:sz w:val="24"/>
          <w:szCs w:val="24"/>
        </w:rPr>
        <w:t xml:space="preserve">Bacon, M. (2014). Police Culture and the New Policing Context in J. Brown (ed) </w:t>
      </w:r>
      <w:r w:rsidRPr="00091811">
        <w:rPr>
          <w:rFonts w:ascii="Times New Roman" w:eastAsia="TimesNewRomanPSMT" w:hAnsi="Times New Roman" w:cs="Times New Roman"/>
          <w:i/>
          <w:color w:val="000000"/>
          <w:sz w:val="24"/>
          <w:szCs w:val="24"/>
        </w:rPr>
        <w:t xml:space="preserve">The Future of Policing. </w:t>
      </w:r>
      <w:r w:rsidRPr="00091811">
        <w:rPr>
          <w:rFonts w:ascii="Times New Roman" w:eastAsia="TimesNewRomanPSMT" w:hAnsi="Times New Roman" w:cs="Times New Roman"/>
          <w:color w:val="000000"/>
          <w:sz w:val="24"/>
          <w:szCs w:val="24"/>
        </w:rPr>
        <w:t xml:space="preserve">London: Routledge. </w:t>
      </w:r>
    </w:p>
    <w:p w:rsidR="00091811" w:rsidRPr="00091811" w:rsidRDefault="00091811" w:rsidP="00091811">
      <w:pPr>
        <w:autoSpaceDE w:val="0"/>
        <w:autoSpaceDN w:val="0"/>
        <w:adjustRightInd w:val="0"/>
        <w:spacing w:before="100" w:beforeAutospacing="1" w:after="0" w:line="480" w:lineRule="auto"/>
        <w:ind w:left="567" w:right="567"/>
        <w:rPr>
          <w:rFonts w:ascii="Times New Roman" w:eastAsia="TimesNewRomanPSMT" w:hAnsi="Times New Roman" w:cs="Times New Roman"/>
          <w:color w:val="000000"/>
          <w:sz w:val="24"/>
          <w:szCs w:val="24"/>
        </w:rPr>
      </w:pPr>
    </w:p>
    <w:p w:rsidR="00091811" w:rsidRPr="00091811" w:rsidRDefault="00091811" w:rsidP="00091811">
      <w:pPr>
        <w:autoSpaceDE w:val="0"/>
        <w:autoSpaceDN w:val="0"/>
        <w:adjustRightInd w:val="0"/>
        <w:spacing w:before="100" w:beforeAutospacing="1" w:after="0" w:line="480" w:lineRule="auto"/>
        <w:ind w:left="567" w:right="567"/>
        <w:rPr>
          <w:rFonts w:ascii="Times New Roman" w:eastAsia="TimesNewRomanPSMT" w:hAnsi="Times New Roman" w:cs="Times New Roman"/>
          <w:color w:val="000000"/>
          <w:sz w:val="24"/>
          <w:szCs w:val="24"/>
        </w:rPr>
      </w:pPr>
      <w:r w:rsidRPr="00091811">
        <w:rPr>
          <w:rFonts w:ascii="Times New Roman" w:eastAsia="TimesNewRomanPSMT" w:hAnsi="Times New Roman" w:cs="Times New Roman"/>
          <w:color w:val="000000"/>
          <w:sz w:val="24"/>
          <w:szCs w:val="24"/>
        </w:rPr>
        <w:t xml:space="preserve">Banks, C. (2017). </w:t>
      </w:r>
      <w:r w:rsidRPr="00091811">
        <w:rPr>
          <w:rFonts w:ascii="Times New Roman" w:eastAsia="TimesNewRomanPSMT" w:hAnsi="Times New Roman" w:cs="Times New Roman"/>
          <w:i/>
          <w:color w:val="000000"/>
          <w:sz w:val="24"/>
          <w:szCs w:val="24"/>
        </w:rPr>
        <w:t>Criminal Justice Ethics: Theory and Practice.</w:t>
      </w:r>
      <w:r w:rsidRPr="00091811">
        <w:rPr>
          <w:rFonts w:ascii="Times New Roman" w:eastAsia="TimesNewRomanPSMT" w:hAnsi="Times New Roman" w:cs="Times New Roman"/>
          <w:color w:val="000000"/>
          <w:sz w:val="24"/>
          <w:szCs w:val="24"/>
        </w:rPr>
        <w:t xml:space="preserve"> London: SAGE</w:t>
      </w:r>
    </w:p>
    <w:p w:rsidR="00091811" w:rsidRPr="00091811" w:rsidRDefault="00091811" w:rsidP="00091811">
      <w:pPr>
        <w:autoSpaceDE w:val="0"/>
        <w:autoSpaceDN w:val="0"/>
        <w:adjustRightInd w:val="0"/>
        <w:spacing w:before="100" w:beforeAutospacing="1" w:after="0" w:line="480" w:lineRule="auto"/>
        <w:ind w:left="567" w:right="567"/>
        <w:rPr>
          <w:rFonts w:ascii="Times New Roman" w:eastAsia="TimesNewRomanPSMT" w:hAnsi="Times New Roman" w:cs="Times New Roman"/>
          <w:color w:val="000000"/>
          <w:sz w:val="24"/>
          <w:szCs w:val="24"/>
        </w:rPr>
      </w:pPr>
    </w:p>
    <w:p w:rsidR="00091811" w:rsidRPr="00091811" w:rsidRDefault="00091811" w:rsidP="00091811">
      <w:pPr>
        <w:autoSpaceDE w:val="0"/>
        <w:autoSpaceDN w:val="0"/>
        <w:adjustRightInd w:val="0"/>
        <w:spacing w:before="100" w:beforeAutospacing="1" w:after="0" w:line="480" w:lineRule="auto"/>
        <w:ind w:left="567" w:right="567"/>
        <w:rPr>
          <w:rFonts w:ascii="Times New Roman" w:eastAsia="TimesNewRomanPSMT" w:hAnsi="Times New Roman" w:cs="Times New Roman"/>
          <w:color w:val="000000"/>
          <w:sz w:val="24"/>
          <w:szCs w:val="24"/>
        </w:rPr>
      </w:pPr>
      <w:r w:rsidRPr="00091811">
        <w:rPr>
          <w:rFonts w:ascii="Times New Roman" w:eastAsia="TimesNewRomanPSMT" w:hAnsi="Times New Roman" w:cs="Times New Roman"/>
          <w:color w:val="000000"/>
          <w:sz w:val="24"/>
          <w:szCs w:val="24"/>
        </w:rPr>
        <w:t>Bartels, L. and Martinovic, M. (2017). Electronic monitoring: The experience in Australia</w:t>
      </w:r>
      <w:r w:rsidRPr="00091811">
        <w:rPr>
          <w:rFonts w:ascii="Times New Roman" w:eastAsia="TimesNewRomanPSMT" w:hAnsi="Times New Roman" w:cs="Times New Roman"/>
          <w:color w:val="000000"/>
          <w:sz w:val="24"/>
          <w:szCs w:val="24"/>
        </w:rPr>
        <w:fldChar w:fldCharType="begin"/>
      </w:r>
      <w:r w:rsidRPr="00091811">
        <w:instrText xml:space="preserve"> XE "</w:instrText>
      </w:r>
      <w:r w:rsidRPr="00091811">
        <w:rPr>
          <w:rFonts w:ascii="Times New Roman" w:eastAsia="Calibri" w:hAnsi="Times New Roman" w:cs="Times New Roman"/>
          <w:color w:val="000000" w:themeColor="text1"/>
          <w:sz w:val="24"/>
          <w:szCs w:val="24"/>
        </w:rPr>
        <w:instrText>Australia</w:instrText>
      </w:r>
      <w:r w:rsidRPr="00091811">
        <w:instrText xml:space="preserve">" </w:instrText>
      </w:r>
      <w:r w:rsidRPr="00091811">
        <w:rPr>
          <w:rFonts w:ascii="Times New Roman" w:eastAsia="TimesNewRomanPSMT" w:hAnsi="Times New Roman" w:cs="Times New Roman"/>
          <w:color w:val="000000"/>
          <w:sz w:val="24"/>
          <w:szCs w:val="24"/>
        </w:rPr>
        <w:fldChar w:fldCharType="end"/>
      </w:r>
      <w:r w:rsidRPr="00091811">
        <w:rPr>
          <w:rFonts w:ascii="Times New Roman" w:eastAsia="TimesNewRomanPSMT" w:hAnsi="Times New Roman" w:cs="Times New Roman"/>
          <w:color w:val="000000"/>
          <w:sz w:val="24"/>
          <w:szCs w:val="24"/>
        </w:rPr>
        <w:t xml:space="preserve">, </w:t>
      </w:r>
      <w:r w:rsidRPr="00091811">
        <w:rPr>
          <w:rFonts w:ascii="Times New Roman" w:eastAsia="TimesNewRomanPSMT" w:hAnsi="Times New Roman" w:cs="Times New Roman"/>
          <w:i/>
          <w:color w:val="000000"/>
          <w:sz w:val="24"/>
          <w:szCs w:val="24"/>
        </w:rPr>
        <w:t>European Journal of Probation</w:t>
      </w:r>
      <w:r w:rsidRPr="00091811">
        <w:rPr>
          <w:rFonts w:ascii="Times New Roman" w:eastAsia="TimesNewRomanPSMT" w:hAnsi="Times New Roman" w:cs="Times New Roman"/>
          <w:color w:val="000000"/>
          <w:sz w:val="24"/>
          <w:szCs w:val="24"/>
        </w:rPr>
        <w:t xml:space="preserve">, </w:t>
      </w:r>
      <w:r w:rsidRPr="00091811">
        <w:rPr>
          <w:rFonts w:ascii="Times New Roman" w:eastAsia="TimesNewRomanPSMT" w:hAnsi="Times New Roman" w:cs="Times New Roman"/>
          <w:i/>
          <w:color w:val="000000"/>
          <w:sz w:val="24"/>
          <w:szCs w:val="24"/>
        </w:rPr>
        <w:t>9</w:t>
      </w:r>
      <w:r w:rsidRPr="00091811">
        <w:rPr>
          <w:rFonts w:ascii="Times New Roman" w:eastAsia="TimesNewRomanPSMT" w:hAnsi="Times New Roman" w:cs="Times New Roman"/>
          <w:color w:val="000000"/>
          <w:sz w:val="24"/>
          <w:szCs w:val="24"/>
        </w:rPr>
        <w:t xml:space="preserve"> (1), 80-102    </w:t>
      </w:r>
    </w:p>
    <w:p w:rsidR="00091811" w:rsidRPr="00091811" w:rsidRDefault="00091811" w:rsidP="00091811">
      <w:pPr>
        <w:autoSpaceDE w:val="0"/>
        <w:autoSpaceDN w:val="0"/>
        <w:adjustRightInd w:val="0"/>
        <w:spacing w:before="100" w:beforeAutospacing="1" w:after="0" w:line="480" w:lineRule="auto"/>
        <w:ind w:left="567" w:right="567"/>
        <w:rPr>
          <w:rFonts w:ascii="Times New Roman" w:eastAsia="TimesNewRomanPSMT" w:hAnsi="Times New Roman" w:cs="Times New Roman"/>
          <w:color w:val="000000"/>
          <w:sz w:val="24"/>
          <w:szCs w:val="24"/>
        </w:rPr>
      </w:pPr>
    </w:p>
    <w:p w:rsidR="00091811" w:rsidRPr="00091811" w:rsidRDefault="00091811" w:rsidP="00091811">
      <w:pPr>
        <w:spacing w:before="100" w:beforeAutospacing="1" w:after="0" w:line="480" w:lineRule="auto"/>
        <w:ind w:left="567" w:right="567"/>
        <w:rPr>
          <w:rFonts w:ascii="Times New Roman" w:eastAsia="Calibri" w:hAnsi="Times New Roman" w:cs="Times New Roman"/>
          <w:sz w:val="24"/>
          <w:szCs w:val="24"/>
          <w:lang w:val="en-US"/>
        </w:rPr>
      </w:pPr>
      <w:r w:rsidRPr="00091811">
        <w:rPr>
          <w:rFonts w:ascii="Times New Roman" w:eastAsia="Calibri" w:hAnsi="Times New Roman" w:cs="Times New Roman"/>
          <w:sz w:val="24"/>
          <w:szCs w:val="24"/>
          <w:lang w:val="en-US"/>
        </w:rPr>
        <w:t xml:space="preserve">Beare, M. E. (2017). The Failures of Police Legitimacy: Attacks from Within in V. Mitslegas, P. Alldridge and L Cheliotis (eds) </w:t>
      </w:r>
      <w:r w:rsidRPr="00091811">
        <w:rPr>
          <w:rFonts w:ascii="Times New Roman" w:eastAsia="Calibri" w:hAnsi="Times New Roman" w:cs="Times New Roman"/>
          <w:i/>
          <w:sz w:val="24"/>
          <w:szCs w:val="24"/>
          <w:lang w:val="en-US"/>
        </w:rPr>
        <w:t>Globalisation, Criminal Law and Criminal Justice</w:t>
      </w:r>
      <w:r w:rsidRPr="00091811">
        <w:rPr>
          <w:rFonts w:ascii="Times New Roman" w:eastAsia="Calibri" w:hAnsi="Times New Roman" w:cs="Times New Roman"/>
          <w:sz w:val="24"/>
          <w:szCs w:val="24"/>
          <w:lang w:val="en-US"/>
        </w:rPr>
        <w:t xml:space="preserve"> .Oxford: Hart Publishing    </w:t>
      </w:r>
    </w:p>
    <w:p w:rsidR="00091811" w:rsidRPr="00091811" w:rsidRDefault="00091811" w:rsidP="00091811">
      <w:pPr>
        <w:spacing w:before="100" w:beforeAutospacing="1" w:after="0" w:line="480" w:lineRule="auto"/>
        <w:ind w:left="567" w:right="567"/>
        <w:rPr>
          <w:rFonts w:ascii="Times New Roman" w:eastAsia="Calibri" w:hAnsi="Times New Roman" w:cs="Times New Roman"/>
          <w:sz w:val="24"/>
          <w:szCs w:val="24"/>
          <w:lang w:val="en-US"/>
        </w:rPr>
      </w:pPr>
    </w:p>
    <w:p w:rsidR="00091811" w:rsidRPr="00091811" w:rsidRDefault="00091811" w:rsidP="00091811">
      <w:pPr>
        <w:spacing w:before="100" w:beforeAutospacing="1" w:after="0" w:line="480" w:lineRule="auto"/>
        <w:ind w:left="567" w:right="567"/>
        <w:jc w:val="both"/>
        <w:rPr>
          <w:rFonts w:ascii="Times New Roman" w:eastAsia="Calibri" w:hAnsi="Times New Roman" w:cs="Times New Roman"/>
          <w:sz w:val="24"/>
          <w:szCs w:val="24"/>
          <w:lang w:val="en-US" w:eastAsia="ko-KR"/>
        </w:rPr>
      </w:pPr>
      <w:r w:rsidRPr="00091811">
        <w:rPr>
          <w:rFonts w:ascii="Times New Roman" w:eastAsia="Calibri" w:hAnsi="Times New Roman" w:cs="Times New Roman"/>
          <w:sz w:val="24"/>
          <w:szCs w:val="24"/>
          <w:lang w:val="en-US" w:eastAsia="ko-KR"/>
        </w:rPr>
        <w:t xml:space="preserve">Becker, S. Egger, P. and Seidel, T. (2009). Common Political Culture: Evidence on Regional Corruption Contagion’, </w:t>
      </w:r>
      <w:r w:rsidRPr="00091811">
        <w:rPr>
          <w:rFonts w:ascii="Times New Roman" w:eastAsia="Calibri" w:hAnsi="Times New Roman" w:cs="Times New Roman"/>
          <w:i/>
          <w:sz w:val="24"/>
          <w:szCs w:val="24"/>
          <w:lang w:val="en-US" w:eastAsia="ko-KR"/>
        </w:rPr>
        <w:t>European Journal of Political Economy</w:t>
      </w:r>
      <w:r w:rsidRPr="00091811">
        <w:rPr>
          <w:rFonts w:ascii="Times New Roman" w:eastAsia="Calibri" w:hAnsi="Times New Roman" w:cs="Times New Roman"/>
          <w:sz w:val="24"/>
          <w:szCs w:val="24"/>
          <w:lang w:val="en-US" w:eastAsia="ko-KR"/>
        </w:rPr>
        <w:t xml:space="preserve">, </w:t>
      </w:r>
      <w:r w:rsidRPr="00091811">
        <w:rPr>
          <w:rFonts w:ascii="Times New Roman" w:eastAsia="Calibri" w:hAnsi="Times New Roman" w:cs="Times New Roman"/>
          <w:i/>
          <w:sz w:val="24"/>
          <w:szCs w:val="24"/>
          <w:lang w:val="en-US" w:eastAsia="ko-KR"/>
        </w:rPr>
        <w:t>25</w:t>
      </w:r>
      <w:r w:rsidRPr="00091811">
        <w:rPr>
          <w:rFonts w:ascii="Times New Roman" w:eastAsia="Calibri" w:hAnsi="Times New Roman" w:cs="Times New Roman"/>
          <w:sz w:val="24"/>
          <w:szCs w:val="24"/>
          <w:lang w:val="en-US" w:eastAsia="ko-KR"/>
        </w:rPr>
        <w:t xml:space="preserve"> (3), 300-10.  </w:t>
      </w:r>
    </w:p>
    <w:p w:rsidR="00091811" w:rsidRPr="00091811" w:rsidRDefault="00091811" w:rsidP="00091811">
      <w:pPr>
        <w:spacing w:before="100" w:beforeAutospacing="1" w:after="0" w:line="480" w:lineRule="auto"/>
        <w:ind w:left="567" w:right="567"/>
        <w:rPr>
          <w:rFonts w:ascii="Times New Roman" w:eastAsia="Calibri" w:hAnsi="Times New Roman" w:cs="Times New Roman"/>
          <w:sz w:val="24"/>
          <w:szCs w:val="24"/>
          <w:lang w:val="en-US"/>
        </w:rPr>
      </w:pPr>
    </w:p>
    <w:p w:rsidR="00091811" w:rsidRPr="00091811" w:rsidRDefault="00091811" w:rsidP="00091811">
      <w:pPr>
        <w:spacing w:before="100" w:beforeAutospacing="1" w:after="0" w:line="480" w:lineRule="auto"/>
        <w:ind w:left="567" w:right="567"/>
        <w:rPr>
          <w:rFonts w:ascii="Times New Roman" w:eastAsia="Calibri" w:hAnsi="Times New Roman" w:cs="Times New Roman"/>
          <w:sz w:val="24"/>
          <w:szCs w:val="24"/>
          <w:lang w:val="en-US"/>
        </w:rPr>
      </w:pPr>
      <w:r w:rsidRPr="00091811">
        <w:rPr>
          <w:rFonts w:ascii="Times New Roman" w:eastAsia="Calibri" w:hAnsi="Times New Roman" w:cs="Times New Roman"/>
          <w:sz w:val="24"/>
          <w:szCs w:val="24"/>
          <w:lang w:val="en-US"/>
        </w:rPr>
        <w:t>Beetham, D. (1991). ·</w:t>
      </w:r>
      <w:r w:rsidRPr="00091811">
        <w:rPr>
          <w:rFonts w:ascii="Times New Roman" w:eastAsia="Calibri" w:hAnsi="Times New Roman" w:cs="Times New Roman"/>
          <w:i/>
          <w:sz w:val="24"/>
          <w:szCs w:val="24"/>
          <w:lang w:val="en-US"/>
        </w:rPr>
        <w:t>The Legitimation of Power</w:t>
      </w:r>
      <w:r w:rsidRPr="00091811">
        <w:rPr>
          <w:rFonts w:ascii="Times New Roman" w:eastAsia="Calibri" w:hAnsi="Times New Roman" w:cs="Times New Roman"/>
          <w:sz w:val="24"/>
          <w:szCs w:val="24"/>
          <w:lang w:val="en-US"/>
        </w:rPr>
        <w:t>. London: Palgrave.</w:t>
      </w:r>
    </w:p>
    <w:p w:rsidR="00091811" w:rsidRPr="00091811" w:rsidRDefault="00091811" w:rsidP="00091811">
      <w:pPr>
        <w:spacing w:before="100" w:beforeAutospacing="1" w:after="0" w:line="480" w:lineRule="auto"/>
        <w:ind w:left="567" w:right="567"/>
        <w:rPr>
          <w:rFonts w:ascii="Times New Roman" w:eastAsia="Calibri" w:hAnsi="Times New Roman" w:cs="Times New Roman"/>
          <w:sz w:val="24"/>
          <w:szCs w:val="24"/>
        </w:rPr>
      </w:pPr>
    </w:p>
    <w:p w:rsidR="00091811" w:rsidRPr="00091811" w:rsidRDefault="00091811" w:rsidP="00091811">
      <w:pPr>
        <w:spacing w:before="100" w:beforeAutospacing="1" w:after="0" w:line="480" w:lineRule="auto"/>
        <w:ind w:left="567" w:right="567"/>
        <w:rPr>
          <w:rFonts w:ascii="Times New Roman" w:eastAsia="Calibri" w:hAnsi="Times New Roman" w:cs="Times New Roman"/>
          <w:sz w:val="24"/>
          <w:szCs w:val="24"/>
        </w:rPr>
      </w:pPr>
      <w:r w:rsidRPr="00091811">
        <w:rPr>
          <w:rFonts w:ascii="Times New Roman" w:eastAsia="Calibri" w:hAnsi="Times New Roman" w:cs="Times New Roman"/>
          <w:sz w:val="24"/>
          <w:szCs w:val="24"/>
        </w:rPr>
        <w:t>Bottoms A and Tankebe J. (2012).  Beyond procedural justice</w:t>
      </w:r>
      <w:r w:rsidRPr="00091811">
        <w:rPr>
          <w:rFonts w:ascii="Times New Roman" w:eastAsia="Calibri" w:hAnsi="Times New Roman" w:cs="Times New Roman"/>
          <w:sz w:val="24"/>
          <w:szCs w:val="24"/>
        </w:rPr>
        <w:fldChar w:fldCharType="begin"/>
      </w:r>
      <w:r w:rsidRPr="00091811">
        <w:rPr>
          <w:rFonts w:ascii="Calibri" w:eastAsia="Calibri" w:hAnsi="Calibri" w:cs="Times New Roman"/>
        </w:rPr>
        <w:instrText xml:space="preserve"> XE "</w:instrText>
      </w:r>
      <w:r w:rsidRPr="00091811">
        <w:rPr>
          <w:rFonts w:ascii="Times New Roman" w:eastAsiaTheme="minorEastAsia" w:hAnsi="Times New Roman" w:cs="Times New Roman"/>
          <w:sz w:val="24"/>
          <w:szCs w:val="24"/>
          <w:lang w:val="en-US"/>
        </w:rPr>
        <w:instrText>procedural justice</w:instrText>
      </w:r>
      <w:r w:rsidRPr="00091811">
        <w:rPr>
          <w:rFonts w:ascii="Calibri" w:eastAsia="Calibri" w:hAnsi="Calibri" w:cs="Times New Roman"/>
        </w:rPr>
        <w:instrText xml:space="preserve">" </w:instrText>
      </w:r>
      <w:r w:rsidRPr="00091811">
        <w:rPr>
          <w:rFonts w:ascii="Times New Roman" w:eastAsia="Calibri" w:hAnsi="Times New Roman" w:cs="Times New Roman"/>
          <w:sz w:val="24"/>
          <w:szCs w:val="24"/>
        </w:rPr>
        <w:fldChar w:fldCharType="end"/>
      </w:r>
      <w:r w:rsidRPr="00091811">
        <w:rPr>
          <w:rFonts w:ascii="Times New Roman" w:eastAsia="Calibri" w:hAnsi="Times New Roman" w:cs="Times New Roman"/>
          <w:sz w:val="24"/>
          <w:szCs w:val="24"/>
        </w:rPr>
        <w:t>: A dialogic</w:t>
      </w:r>
      <w:r w:rsidRPr="00091811">
        <w:rPr>
          <w:rFonts w:ascii="Times New Roman" w:eastAsia="Calibri" w:hAnsi="Times New Roman" w:cs="Times New Roman"/>
          <w:sz w:val="24"/>
          <w:szCs w:val="24"/>
        </w:rPr>
        <w:fldChar w:fldCharType="begin"/>
      </w:r>
      <w:r w:rsidRPr="00091811">
        <w:rPr>
          <w:rFonts w:ascii="Calibri" w:eastAsia="Calibri" w:hAnsi="Calibri" w:cs="Times New Roman"/>
        </w:rPr>
        <w:instrText xml:space="preserve"> XE "</w:instrText>
      </w:r>
      <w:r w:rsidRPr="00091811">
        <w:rPr>
          <w:rFonts w:ascii="Times New Roman" w:eastAsiaTheme="minorEastAsia" w:hAnsi="Times New Roman" w:cs="Times New Roman"/>
          <w:sz w:val="24"/>
          <w:szCs w:val="24"/>
          <w:lang w:val="en-US"/>
        </w:rPr>
        <w:instrText>dialogic</w:instrText>
      </w:r>
      <w:r w:rsidRPr="00091811">
        <w:rPr>
          <w:rFonts w:ascii="Calibri" w:eastAsia="Calibri" w:hAnsi="Calibri" w:cs="Times New Roman"/>
        </w:rPr>
        <w:instrText xml:space="preserve">" </w:instrText>
      </w:r>
      <w:r w:rsidRPr="00091811">
        <w:rPr>
          <w:rFonts w:ascii="Times New Roman" w:eastAsia="Calibri" w:hAnsi="Times New Roman" w:cs="Times New Roman"/>
          <w:sz w:val="24"/>
          <w:szCs w:val="24"/>
        </w:rPr>
        <w:fldChar w:fldCharType="end"/>
      </w:r>
      <w:r w:rsidRPr="00091811">
        <w:rPr>
          <w:rFonts w:ascii="Times New Roman" w:eastAsia="Calibri" w:hAnsi="Times New Roman" w:cs="Times New Roman"/>
          <w:sz w:val="24"/>
          <w:szCs w:val="24"/>
        </w:rPr>
        <w:t xml:space="preserve"> approach to legitimacy in criminal justice. </w:t>
      </w:r>
      <w:r w:rsidRPr="00091811">
        <w:rPr>
          <w:rFonts w:ascii="Times New Roman" w:eastAsia="Calibri" w:hAnsi="Times New Roman" w:cs="Times New Roman"/>
          <w:i/>
          <w:sz w:val="24"/>
          <w:szCs w:val="24"/>
        </w:rPr>
        <w:t>Journal of Criminal Law and Criminology</w:t>
      </w:r>
      <w:r w:rsidRPr="00091811">
        <w:rPr>
          <w:rFonts w:ascii="Times New Roman" w:eastAsia="Calibri" w:hAnsi="Times New Roman" w:cs="Times New Roman"/>
          <w:sz w:val="24"/>
          <w:szCs w:val="24"/>
        </w:rPr>
        <w:t xml:space="preserve"> </w:t>
      </w:r>
      <w:r w:rsidRPr="00091811">
        <w:rPr>
          <w:rFonts w:ascii="Times New Roman" w:eastAsia="Calibri" w:hAnsi="Times New Roman" w:cs="Times New Roman"/>
          <w:i/>
          <w:sz w:val="24"/>
          <w:szCs w:val="24"/>
        </w:rPr>
        <w:t>102</w:t>
      </w:r>
      <w:r w:rsidRPr="00091811">
        <w:rPr>
          <w:rFonts w:ascii="Times New Roman" w:eastAsia="Calibri" w:hAnsi="Times New Roman" w:cs="Times New Roman"/>
          <w:sz w:val="24"/>
          <w:szCs w:val="24"/>
        </w:rPr>
        <w:t xml:space="preserve">(1), 119–170. </w:t>
      </w:r>
    </w:p>
    <w:p w:rsidR="00091811" w:rsidRPr="00091811" w:rsidRDefault="00091811" w:rsidP="00091811">
      <w:pPr>
        <w:spacing w:before="100" w:beforeAutospacing="1" w:after="0" w:line="480" w:lineRule="auto"/>
        <w:ind w:left="567" w:right="567"/>
        <w:jc w:val="both"/>
        <w:rPr>
          <w:rFonts w:ascii="Times New Roman" w:eastAsia="Times New Roman" w:hAnsi="Times New Roman" w:cs="Times New Roman"/>
          <w:bCs/>
          <w:sz w:val="24"/>
          <w:szCs w:val="24"/>
          <w:lang w:eastAsia="ko-KR"/>
        </w:rPr>
      </w:pPr>
    </w:p>
    <w:p w:rsidR="00091811" w:rsidRPr="00091811" w:rsidRDefault="00091811" w:rsidP="00091811">
      <w:pPr>
        <w:spacing w:before="100" w:beforeAutospacing="1" w:after="0" w:line="480" w:lineRule="auto"/>
        <w:ind w:left="567" w:right="567"/>
        <w:jc w:val="both"/>
        <w:rPr>
          <w:rFonts w:ascii="Times New Roman" w:eastAsia="Calibri" w:hAnsi="Times New Roman" w:cs="Times New Roman"/>
          <w:sz w:val="24"/>
          <w:szCs w:val="24"/>
        </w:rPr>
      </w:pPr>
      <w:r w:rsidRPr="00091811">
        <w:rPr>
          <w:rFonts w:ascii="Times New Roman" w:eastAsia="Calibri" w:hAnsi="Times New Roman" w:cs="Times New Roman"/>
          <w:sz w:val="24"/>
          <w:szCs w:val="24"/>
        </w:rPr>
        <w:t>Braimah, A. I. (2016). Are Judges Corrupt? An Empirical Analysis of the Ghana</w:t>
      </w:r>
      <w:r w:rsidRPr="00091811">
        <w:rPr>
          <w:rFonts w:ascii="Times New Roman" w:eastAsia="Calibri" w:hAnsi="Times New Roman" w:cs="Times New Roman"/>
          <w:sz w:val="24"/>
          <w:szCs w:val="24"/>
        </w:rPr>
        <w:fldChar w:fldCharType="begin"/>
      </w:r>
      <w:r w:rsidRPr="00091811">
        <w:rPr>
          <w:rFonts w:ascii="Calibri" w:eastAsia="Calibri" w:hAnsi="Calibri" w:cs="Times New Roman"/>
        </w:rPr>
        <w:instrText xml:space="preserve"> XE "</w:instrText>
      </w:r>
      <w:r w:rsidRPr="00091811">
        <w:rPr>
          <w:rFonts w:ascii="Times New Roman" w:eastAsia="Calibri" w:hAnsi="Times New Roman" w:cs="Times New Roman"/>
          <w:color w:val="000000" w:themeColor="text1"/>
          <w:sz w:val="24"/>
          <w:szCs w:val="24"/>
        </w:rPr>
        <w:instrText>Ghana</w:instrText>
      </w:r>
      <w:r w:rsidRPr="00091811">
        <w:rPr>
          <w:rFonts w:ascii="Calibri" w:eastAsia="Calibri" w:hAnsi="Calibri" w:cs="Times New Roman"/>
        </w:rPr>
        <w:instrText xml:space="preserve">" </w:instrText>
      </w:r>
      <w:r w:rsidRPr="00091811">
        <w:rPr>
          <w:rFonts w:ascii="Times New Roman" w:eastAsia="Calibri" w:hAnsi="Times New Roman" w:cs="Times New Roman"/>
          <w:sz w:val="24"/>
          <w:szCs w:val="24"/>
        </w:rPr>
        <w:fldChar w:fldCharType="end"/>
      </w:r>
      <w:r w:rsidRPr="00091811">
        <w:rPr>
          <w:rFonts w:ascii="Times New Roman" w:eastAsia="Calibri" w:hAnsi="Times New Roman" w:cs="Times New Roman"/>
          <w:sz w:val="24"/>
          <w:szCs w:val="24"/>
        </w:rPr>
        <w:t xml:space="preserve"> Judiciary. </w:t>
      </w:r>
      <w:r w:rsidRPr="00091811">
        <w:rPr>
          <w:rFonts w:ascii="Times New Roman" w:eastAsia="Calibri" w:hAnsi="Times New Roman" w:cs="Times New Roman"/>
          <w:i/>
          <w:sz w:val="24"/>
          <w:szCs w:val="24"/>
        </w:rPr>
        <w:t>Journal of Humanities and Social Science</w:t>
      </w:r>
      <w:r w:rsidRPr="00091811">
        <w:rPr>
          <w:rFonts w:ascii="Times New Roman" w:eastAsia="Calibri" w:hAnsi="Times New Roman" w:cs="Times New Roman"/>
          <w:sz w:val="24"/>
          <w:szCs w:val="24"/>
        </w:rPr>
        <w:t xml:space="preserve">, </w:t>
      </w:r>
      <w:r w:rsidRPr="00091811">
        <w:rPr>
          <w:rFonts w:ascii="Times New Roman" w:eastAsia="Calibri" w:hAnsi="Times New Roman" w:cs="Times New Roman"/>
          <w:i/>
          <w:sz w:val="24"/>
          <w:szCs w:val="24"/>
        </w:rPr>
        <w:t>21</w:t>
      </w:r>
      <w:r w:rsidRPr="00091811">
        <w:rPr>
          <w:rFonts w:ascii="Times New Roman" w:eastAsia="Calibri" w:hAnsi="Times New Roman" w:cs="Times New Roman"/>
          <w:sz w:val="24"/>
          <w:szCs w:val="24"/>
        </w:rPr>
        <w:t xml:space="preserve"> (8), 12-21   </w:t>
      </w:r>
    </w:p>
    <w:p w:rsidR="00091811" w:rsidRPr="00091811" w:rsidRDefault="00091811" w:rsidP="00091811">
      <w:pPr>
        <w:spacing w:before="100" w:beforeAutospacing="1" w:after="0" w:line="480" w:lineRule="auto"/>
        <w:ind w:left="567" w:right="567"/>
        <w:jc w:val="both"/>
        <w:rPr>
          <w:rFonts w:ascii="Times New Roman" w:eastAsia="Calibri" w:hAnsi="Times New Roman" w:cs="Times New Roman"/>
          <w:sz w:val="24"/>
          <w:szCs w:val="24"/>
        </w:rPr>
      </w:pPr>
    </w:p>
    <w:p w:rsidR="00091811" w:rsidRPr="00091811" w:rsidRDefault="00091811" w:rsidP="00091811">
      <w:pPr>
        <w:spacing w:before="100" w:beforeAutospacing="1" w:after="0" w:line="480" w:lineRule="auto"/>
        <w:ind w:left="567" w:right="567"/>
        <w:jc w:val="both"/>
        <w:rPr>
          <w:rFonts w:ascii="Times New Roman" w:eastAsia="Times New Roman" w:hAnsi="Times New Roman" w:cs="Times New Roman"/>
          <w:bCs/>
          <w:sz w:val="24"/>
          <w:szCs w:val="24"/>
          <w:lang w:eastAsia="ko-KR"/>
        </w:rPr>
      </w:pPr>
      <w:r w:rsidRPr="00091811">
        <w:rPr>
          <w:rFonts w:ascii="Times New Roman" w:eastAsia="Times New Roman" w:hAnsi="Times New Roman" w:cs="Times New Roman"/>
          <w:bCs/>
          <w:sz w:val="24"/>
          <w:szCs w:val="24"/>
          <w:lang w:eastAsia="ko-KR"/>
        </w:rPr>
        <w:t xml:space="preserve">Brinks, D. M. (2008). </w:t>
      </w:r>
      <w:r w:rsidRPr="00091811">
        <w:rPr>
          <w:rFonts w:ascii="Times New Roman" w:eastAsia="Times New Roman" w:hAnsi="Times New Roman" w:cs="Times New Roman"/>
          <w:bCs/>
          <w:i/>
          <w:sz w:val="24"/>
          <w:szCs w:val="24"/>
          <w:lang w:eastAsia="ko-KR"/>
        </w:rPr>
        <w:t>The Judicial response to Police Killings in Latin America: Inequality and the Rule of Law.</w:t>
      </w:r>
      <w:r w:rsidRPr="00091811">
        <w:rPr>
          <w:rFonts w:ascii="Times New Roman" w:eastAsia="Times New Roman" w:hAnsi="Times New Roman" w:cs="Times New Roman"/>
          <w:bCs/>
          <w:sz w:val="24"/>
          <w:szCs w:val="24"/>
          <w:lang w:eastAsia="ko-KR"/>
        </w:rPr>
        <w:t xml:space="preserve"> Cambridge: Cambridge University Press</w:t>
      </w:r>
    </w:p>
    <w:p w:rsidR="00091811" w:rsidRPr="00091811" w:rsidRDefault="00091811" w:rsidP="00091811">
      <w:pPr>
        <w:spacing w:before="100" w:beforeAutospacing="1" w:after="0" w:line="480" w:lineRule="auto"/>
        <w:ind w:left="567" w:right="567"/>
        <w:jc w:val="both"/>
        <w:rPr>
          <w:rFonts w:ascii="Times New Roman" w:eastAsia="Times New Roman" w:hAnsi="Times New Roman" w:cs="Times New Roman"/>
          <w:bCs/>
          <w:sz w:val="24"/>
          <w:szCs w:val="24"/>
          <w:lang w:eastAsia="ko-KR"/>
        </w:rPr>
      </w:pPr>
    </w:p>
    <w:p w:rsidR="00091811" w:rsidRPr="00091811" w:rsidRDefault="00091811" w:rsidP="00091811">
      <w:pPr>
        <w:spacing w:before="100" w:beforeAutospacing="1" w:after="0" w:line="480" w:lineRule="auto"/>
        <w:ind w:left="567" w:right="567"/>
        <w:jc w:val="both"/>
        <w:rPr>
          <w:rFonts w:ascii="Times New Roman" w:eastAsia="Times New Roman" w:hAnsi="Times New Roman" w:cs="Times New Roman"/>
          <w:bCs/>
          <w:sz w:val="24"/>
          <w:szCs w:val="24"/>
          <w:lang w:eastAsia="ko-KR"/>
        </w:rPr>
      </w:pPr>
      <w:r w:rsidRPr="00091811">
        <w:rPr>
          <w:rFonts w:ascii="Times New Roman" w:eastAsia="Times New Roman" w:hAnsi="Times New Roman" w:cs="Times New Roman"/>
          <w:bCs/>
          <w:sz w:val="24"/>
          <w:szCs w:val="24"/>
          <w:lang w:eastAsia="ko-KR"/>
        </w:rPr>
        <w:t xml:space="preserve">Brooks, G. (2016). </w:t>
      </w:r>
      <w:r w:rsidRPr="00091811">
        <w:rPr>
          <w:rFonts w:ascii="Times New Roman" w:eastAsia="Times New Roman" w:hAnsi="Times New Roman" w:cs="Times New Roman"/>
          <w:bCs/>
          <w:i/>
          <w:sz w:val="24"/>
          <w:szCs w:val="24"/>
          <w:lang w:eastAsia="ko-KR"/>
        </w:rPr>
        <w:t>Criminology of Corruption: Theoretical Approaches</w:t>
      </w:r>
      <w:r w:rsidRPr="00091811">
        <w:rPr>
          <w:rFonts w:ascii="Times New Roman" w:eastAsia="Times New Roman" w:hAnsi="Times New Roman" w:cs="Times New Roman"/>
          <w:bCs/>
          <w:sz w:val="24"/>
          <w:szCs w:val="24"/>
          <w:lang w:eastAsia="ko-KR"/>
        </w:rPr>
        <w:t xml:space="preserve">. Basingstoke: Palgrave Macmillan. </w:t>
      </w:r>
    </w:p>
    <w:p w:rsidR="00091811" w:rsidRPr="00091811" w:rsidRDefault="00091811" w:rsidP="00091811">
      <w:pPr>
        <w:spacing w:before="100" w:beforeAutospacing="1" w:after="0" w:line="480" w:lineRule="auto"/>
        <w:ind w:left="567" w:right="567"/>
        <w:jc w:val="both"/>
        <w:rPr>
          <w:rFonts w:ascii="Times New Roman" w:eastAsia="Times New Roman" w:hAnsi="Times New Roman" w:cs="Times New Roman"/>
          <w:bCs/>
          <w:sz w:val="24"/>
          <w:szCs w:val="24"/>
          <w:lang w:eastAsia="ko-KR"/>
        </w:rPr>
      </w:pPr>
    </w:p>
    <w:p w:rsidR="00091811" w:rsidRPr="00091811" w:rsidRDefault="00091811" w:rsidP="00091811">
      <w:pPr>
        <w:spacing w:before="100" w:beforeAutospacing="1" w:after="0" w:line="480" w:lineRule="auto"/>
        <w:ind w:left="567" w:right="567"/>
        <w:jc w:val="both"/>
        <w:rPr>
          <w:rFonts w:ascii="Times New Roman" w:eastAsia="Gulim" w:hAnsi="Times New Roman" w:cs="Times New Roman"/>
          <w:sz w:val="24"/>
          <w:szCs w:val="24"/>
        </w:rPr>
      </w:pPr>
      <w:r w:rsidRPr="00091811">
        <w:rPr>
          <w:rFonts w:ascii="Times New Roman" w:eastAsia="Times New Roman" w:hAnsi="Times New Roman" w:cs="Times New Roman"/>
          <w:bCs/>
          <w:sz w:val="24"/>
          <w:szCs w:val="24"/>
          <w:lang w:eastAsia="ko-KR"/>
        </w:rPr>
        <w:t>Brooks, G</w:t>
      </w:r>
      <w:r w:rsidRPr="00091811">
        <w:rPr>
          <w:rFonts w:ascii="Times New Roman" w:eastAsia="Times New Roman" w:hAnsi="Times New Roman" w:cs="Times New Roman"/>
          <w:sz w:val="24"/>
          <w:szCs w:val="24"/>
          <w:lang w:eastAsia="ko-KR"/>
        </w:rPr>
        <w:t>. Lewis, C. Walsh, D. and Kim, H. (2013).</w:t>
      </w:r>
      <w:r w:rsidRPr="00091811">
        <w:rPr>
          <w:rFonts w:ascii="Times New Roman" w:eastAsia="Times New Roman" w:hAnsi="Times New Roman" w:cs="Times New Roman"/>
          <w:i/>
          <w:sz w:val="24"/>
          <w:szCs w:val="24"/>
          <w:lang w:eastAsia="ko-KR"/>
        </w:rPr>
        <w:t xml:space="preserve"> </w:t>
      </w:r>
      <w:r w:rsidRPr="00091811">
        <w:rPr>
          <w:rFonts w:ascii="Times New Roman" w:eastAsia="Times New Roman" w:hAnsi="Times New Roman" w:cs="Times New Roman"/>
          <w:i/>
          <w:sz w:val="24"/>
          <w:szCs w:val="24"/>
        </w:rPr>
        <w:t>The Prevention of Corruption: Investigation, Enforcement and Governance’.</w:t>
      </w:r>
      <w:r w:rsidRPr="00091811">
        <w:rPr>
          <w:rFonts w:ascii="Times New Roman" w:eastAsia="Times New Roman" w:hAnsi="Times New Roman" w:cs="Times New Roman"/>
          <w:i/>
          <w:sz w:val="24"/>
          <w:szCs w:val="24"/>
          <w:lang w:eastAsia="ko-KR"/>
        </w:rPr>
        <w:t xml:space="preserve"> </w:t>
      </w:r>
      <w:r w:rsidRPr="00091811">
        <w:rPr>
          <w:rFonts w:ascii="Times New Roman" w:eastAsia="Gulim" w:hAnsi="Times New Roman" w:cs="Times New Roman"/>
          <w:sz w:val="24"/>
          <w:szCs w:val="24"/>
        </w:rPr>
        <w:t xml:space="preserve">Basingstoke: Palgrave Macmillan. </w:t>
      </w:r>
    </w:p>
    <w:p w:rsidR="00091811" w:rsidRPr="00091811" w:rsidRDefault="00091811" w:rsidP="00091811">
      <w:pPr>
        <w:spacing w:before="100" w:beforeAutospacing="1" w:after="0" w:line="480" w:lineRule="auto"/>
        <w:ind w:left="567" w:right="567"/>
        <w:jc w:val="both"/>
        <w:rPr>
          <w:rFonts w:ascii="Times New Roman" w:eastAsia="Calibri" w:hAnsi="Times New Roman" w:cs="Times New Roman"/>
          <w:sz w:val="24"/>
          <w:szCs w:val="24"/>
          <w:lang w:val="en-US" w:eastAsia="ko-KR"/>
        </w:rPr>
      </w:pPr>
    </w:p>
    <w:p w:rsidR="00091811" w:rsidRPr="00091811" w:rsidRDefault="00091811" w:rsidP="00091811">
      <w:pPr>
        <w:spacing w:before="100" w:beforeAutospacing="1" w:after="0" w:line="480" w:lineRule="auto"/>
        <w:ind w:left="567" w:right="567"/>
        <w:jc w:val="both"/>
        <w:rPr>
          <w:rFonts w:ascii="Times New Roman" w:eastAsia="Calibri" w:hAnsi="Times New Roman" w:cs="Times New Roman"/>
          <w:color w:val="000000" w:themeColor="text1"/>
          <w:sz w:val="24"/>
          <w:szCs w:val="24"/>
        </w:rPr>
      </w:pPr>
      <w:r w:rsidRPr="00091811">
        <w:rPr>
          <w:rFonts w:ascii="Times New Roman" w:eastAsia="Calibri" w:hAnsi="Times New Roman" w:cs="Times New Roman"/>
          <w:color w:val="000000" w:themeColor="text1"/>
          <w:sz w:val="24"/>
          <w:szCs w:val="24"/>
        </w:rPr>
        <w:t xml:space="preserve">Brown, R. and Frank, J. (2006). Race and Officer Decision Making: Examining the Differences in Arrest Outcomes between Black and White Officers. </w:t>
      </w:r>
      <w:r w:rsidRPr="00091811">
        <w:rPr>
          <w:rFonts w:ascii="Times New Roman" w:eastAsia="Calibri" w:hAnsi="Times New Roman" w:cs="Times New Roman"/>
          <w:i/>
          <w:color w:val="000000" w:themeColor="text1"/>
          <w:sz w:val="24"/>
          <w:szCs w:val="24"/>
        </w:rPr>
        <w:t>Justice Quarterly</w:t>
      </w:r>
      <w:r w:rsidRPr="00091811">
        <w:rPr>
          <w:rFonts w:ascii="Times New Roman" w:eastAsia="Calibri" w:hAnsi="Times New Roman" w:cs="Times New Roman"/>
          <w:color w:val="000000" w:themeColor="text1"/>
          <w:sz w:val="24"/>
          <w:szCs w:val="24"/>
        </w:rPr>
        <w:t xml:space="preserve"> </w:t>
      </w:r>
      <w:r w:rsidRPr="00091811">
        <w:rPr>
          <w:rFonts w:ascii="Times New Roman" w:eastAsia="Calibri" w:hAnsi="Times New Roman" w:cs="Times New Roman"/>
          <w:i/>
          <w:color w:val="000000" w:themeColor="text1"/>
          <w:sz w:val="24"/>
          <w:szCs w:val="24"/>
        </w:rPr>
        <w:t>23</w:t>
      </w:r>
      <w:r w:rsidRPr="00091811">
        <w:rPr>
          <w:rFonts w:ascii="Times New Roman" w:eastAsia="Calibri" w:hAnsi="Times New Roman" w:cs="Times New Roman"/>
          <w:color w:val="000000" w:themeColor="text1"/>
          <w:sz w:val="24"/>
          <w:szCs w:val="24"/>
        </w:rPr>
        <w:t xml:space="preserve">(1), 86-126   </w:t>
      </w:r>
    </w:p>
    <w:p w:rsidR="00091811" w:rsidRPr="00091811" w:rsidRDefault="00091811" w:rsidP="00091811">
      <w:pPr>
        <w:spacing w:before="100" w:beforeAutospacing="1" w:after="0" w:line="480" w:lineRule="auto"/>
        <w:ind w:left="567" w:right="567"/>
        <w:jc w:val="both"/>
        <w:rPr>
          <w:rFonts w:ascii="Times New Roman" w:eastAsia="Calibri" w:hAnsi="Times New Roman" w:cs="Times New Roman"/>
          <w:color w:val="000000" w:themeColor="text1"/>
          <w:sz w:val="24"/>
          <w:szCs w:val="24"/>
        </w:rPr>
      </w:pPr>
    </w:p>
    <w:p w:rsidR="00091811" w:rsidRPr="00091811" w:rsidRDefault="00091811" w:rsidP="00091811">
      <w:pPr>
        <w:spacing w:before="100" w:beforeAutospacing="1" w:after="0" w:line="480" w:lineRule="auto"/>
        <w:ind w:left="567" w:right="567"/>
        <w:jc w:val="both"/>
        <w:rPr>
          <w:rFonts w:ascii="Times New Roman" w:eastAsia="Calibri" w:hAnsi="Times New Roman" w:cs="Times New Roman"/>
          <w:color w:val="000000" w:themeColor="text1"/>
          <w:sz w:val="24"/>
          <w:szCs w:val="24"/>
        </w:rPr>
      </w:pPr>
      <w:r w:rsidRPr="00091811">
        <w:rPr>
          <w:rFonts w:ascii="Times New Roman" w:eastAsia="Calibri" w:hAnsi="Times New Roman" w:cs="Times New Roman"/>
          <w:color w:val="000000" w:themeColor="text1"/>
          <w:sz w:val="24"/>
          <w:szCs w:val="24"/>
        </w:rPr>
        <w:t xml:space="preserve">Browning, J. G. (2010). When All That Twitters is Not Told. </w:t>
      </w:r>
      <w:r w:rsidRPr="00091811">
        <w:rPr>
          <w:rFonts w:ascii="Times New Roman" w:eastAsia="Calibri" w:hAnsi="Times New Roman" w:cs="Times New Roman"/>
          <w:i/>
          <w:color w:val="000000" w:themeColor="text1"/>
          <w:sz w:val="24"/>
          <w:szCs w:val="24"/>
        </w:rPr>
        <w:t>Texas Bar Journal</w:t>
      </w:r>
      <w:r w:rsidRPr="00091811">
        <w:rPr>
          <w:rFonts w:ascii="Times New Roman" w:eastAsia="Calibri" w:hAnsi="Times New Roman" w:cs="Times New Roman"/>
          <w:color w:val="000000" w:themeColor="text1"/>
          <w:sz w:val="24"/>
          <w:szCs w:val="24"/>
        </w:rPr>
        <w:t xml:space="preserve"> </w:t>
      </w:r>
      <w:r w:rsidRPr="00091811">
        <w:rPr>
          <w:rFonts w:ascii="Times New Roman" w:eastAsia="Calibri" w:hAnsi="Times New Roman" w:cs="Times New Roman"/>
          <w:i/>
          <w:color w:val="000000" w:themeColor="text1"/>
          <w:sz w:val="24"/>
          <w:szCs w:val="24"/>
        </w:rPr>
        <w:t>73</w:t>
      </w:r>
      <w:r w:rsidRPr="00091811">
        <w:rPr>
          <w:rFonts w:ascii="Times New Roman" w:eastAsia="Calibri" w:hAnsi="Times New Roman" w:cs="Times New Roman"/>
          <w:color w:val="000000" w:themeColor="text1"/>
          <w:sz w:val="24"/>
          <w:szCs w:val="24"/>
        </w:rPr>
        <w:t xml:space="preserve"> (3), 216-220 </w:t>
      </w:r>
    </w:p>
    <w:p w:rsidR="00091811" w:rsidRPr="00091811" w:rsidRDefault="00091811" w:rsidP="00091811">
      <w:pPr>
        <w:spacing w:before="100" w:beforeAutospacing="1" w:after="0" w:line="480" w:lineRule="auto"/>
        <w:ind w:left="567" w:right="567"/>
        <w:jc w:val="both"/>
        <w:rPr>
          <w:rFonts w:ascii="Times New Roman" w:eastAsia="Calibri" w:hAnsi="Times New Roman" w:cs="Times New Roman"/>
          <w:sz w:val="24"/>
          <w:szCs w:val="24"/>
          <w:lang w:val="en-US" w:eastAsia="ko-KR"/>
        </w:rPr>
      </w:pPr>
    </w:p>
    <w:p w:rsidR="00091811" w:rsidRPr="00091811" w:rsidRDefault="00091811" w:rsidP="00091811">
      <w:pPr>
        <w:spacing w:before="100" w:beforeAutospacing="1" w:after="0" w:line="480" w:lineRule="auto"/>
        <w:ind w:left="567" w:right="567"/>
        <w:jc w:val="both"/>
        <w:rPr>
          <w:rFonts w:ascii="Times New Roman" w:eastAsia="Calibri" w:hAnsi="Times New Roman" w:cs="Times New Roman"/>
          <w:sz w:val="24"/>
          <w:szCs w:val="24"/>
        </w:rPr>
      </w:pPr>
      <w:r w:rsidRPr="00091811">
        <w:rPr>
          <w:rFonts w:ascii="Times New Roman" w:eastAsia="Calibri" w:hAnsi="Times New Roman" w:cs="Times New Roman"/>
          <w:sz w:val="24"/>
          <w:szCs w:val="24"/>
        </w:rPr>
        <w:t xml:space="preserve">Burkhardt, B. (2014). Private prisons in public discourse: Measuring moral legitimacy. </w:t>
      </w:r>
      <w:r w:rsidRPr="00091811">
        <w:rPr>
          <w:rFonts w:ascii="Times New Roman" w:eastAsia="Calibri" w:hAnsi="Times New Roman" w:cs="Times New Roman"/>
          <w:i/>
          <w:sz w:val="24"/>
          <w:szCs w:val="24"/>
        </w:rPr>
        <w:t>Sociological Focus</w:t>
      </w:r>
      <w:r w:rsidRPr="00091811">
        <w:rPr>
          <w:rFonts w:ascii="Times New Roman" w:eastAsia="Calibri" w:hAnsi="Times New Roman" w:cs="Times New Roman"/>
          <w:sz w:val="24"/>
          <w:szCs w:val="24"/>
        </w:rPr>
        <w:t xml:space="preserve"> </w:t>
      </w:r>
      <w:r w:rsidRPr="00091811">
        <w:rPr>
          <w:rFonts w:ascii="Times New Roman" w:eastAsia="Calibri" w:hAnsi="Times New Roman" w:cs="Times New Roman"/>
          <w:i/>
          <w:sz w:val="24"/>
          <w:szCs w:val="24"/>
        </w:rPr>
        <w:t>47</w:t>
      </w:r>
      <w:r w:rsidRPr="00091811">
        <w:rPr>
          <w:rFonts w:ascii="Times New Roman" w:eastAsia="Calibri" w:hAnsi="Times New Roman" w:cs="Times New Roman"/>
          <w:sz w:val="24"/>
          <w:szCs w:val="24"/>
        </w:rPr>
        <w:t>(4), 279–298</w:t>
      </w:r>
    </w:p>
    <w:p w:rsidR="00091811" w:rsidRPr="00091811" w:rsidRDefault="00091811" w:rsidP="00091811">
      <w:pPr>
        <w:spacing w:before="100" w:beforeAutospacing="1" w:after="0" w:line="480" w:lineRule="auto"/>
        <w:ind w:left="567" w:right="567"/>
        <w:jc w:val="both"/>
        <w:rPr>
          <w:rFonts w:ascii="Times New Roman" w:eastAsia="Calibri" w:hAnsi="Times New Roman" w:cs="Times New Roman"/>
          <w:sz w:val="24"/>
          <w:szCs w:val="24"/>
        </w:rPr>
      </w:pPr>
    </w:p>
    <w:p w:rsidR="00091811" w:rsidRPr="00091811" w:rsidRDefault="00091811" w:rsidP="00091811">
      <w:pPr>
        <w:spacing w:before="100" w:beforeAutospacing="1" w:after="0" w:line="480" w:lineRule="auto"/>
        <w:ind w:left="567" w:right="567"/>
        <w:jc w:val="both"/>
        <w:rPr>
          <w:rFonts w:ascii="Times New Roman" w:eastAsia="Calibri" w:hAnsi="Times New Roman" w:cs="Times New Roman"/>
          <w:sz w:val="24"/>
          <w:szCs w:val="24"/>
        </w:rPr>
      </w:pPr>
      <w:r w:rsidRPr="00091811">
        <w:rPr>
          <w:rFonts w:ascii="Times New Roman" w:eastAsia="Calibri" w:hAnsi="Times New Roman" w:cs="Times New Roman"/>
          <w:sz w:val="24"/>
          <w:szCs w:val="24"/>
        </w:rPr>
        <w:t xml:space="preserve">Caldero, M. A. and Crank, J. P. (2011). </w:t>
      </w:r>
      <w:r w:rsidRPr="00091811">
        <w:rPr>
          <w:rFonts w:ascii="Times New Roman" w:eastAsia="Calibri" w:hAnsi="Times New Roman" w:cs="Times New Roman"/>
          <w:i/>
          <w:sz w:val="24"/>
          <w:szCs w:val="24"/>
        </w:rPr>
        <w:t>Police Ethics: The Corruption of Noble Cause</w:t>
      </w:r>
      <w:r w:rsidRPr="00091811">
        <w:rPr>
          <w:rFonts w:ascii="Times New Roman" w:eastAsia="Calibri" w:hAnsi="Times New Roman" w:cs="Times New Roman"/>
          <w:sz w:val="24"/>
          <w:szCs w:val="24"/>
        </w:rPr>
        <w:t xml:space="preserve">. Boston: Anderson. </w:t>
      </w:r>
    </w:p>
    <w:p w:rsidR="00091811" w:rsidRPr="00091811" w:rsidRDefault="00091811" w:rsidP="00091811">
      <w:pPr>
        <w:spacing w:before="100" w:beforeAutospacing="1" w:after="0" w:line="480" w:lineRule="auto"/>
        <w:ind w:left="567" w:right="567"/>
        <w:jc w:val="both"/>
        <w:rPr>
          <w:rFonts w:ascii="Times New Roman" w:eastAsia="Calibri" w:hAnsi="Times New Roman" w:cs="Times New Roman"/>
          <w:sz w:val="24"/>
          <w:szCs w:val="24"/>
        </w:rPr>
      </w:pPr>
    </w:p>
    <w:p w:rsidR="00091811" w:rsidRPr="00091811" w:rsidRDefault="00091811" w:rsidP="00091811">
      <w:pPr>
        <w:spacing w:before="100" w:beforeAutospacing="1" w:after="0" w:line="480" w:lineRule="auto"/>
        <w:ind w:left="567" w:right="567"/>
        <w:jc w:val="both"/>
        <w:rPr>
          <w:rFonts w:ascii="Times New Roman" w:eastAsia="Calibri" w:hAnsi="Times New Roman" w:cs="Times New Roman"/>
          <w:sz w:val="24"/>
          <w:szCs w:val="24"/>
        </w:rPr>
      </w:pPr>
      <w:r w:rsidRPr="00091811">
        <w:rPr>
          <w:rFonts w:ascii="Times New Roman" w:eastAsia="Calibri" w:hAnsi="Times New Roman" w:cs="Times New Roman"/>
          <w:sz w:val="24"/>
          <w:szCs w:val="24"/>
        </w:rPr>
        <w:t xml:space="preserve">Campbell, D. J. and Campbell, K. M (2010), Soldiers as Police Officers/Police Officers as Soldiers: Role Evolution and Revolution in the United States. </w:t>
      </w:r>
      <w:r w:rsidRPr="00091811">
        <w:rPr>
          <w:rFonts w:ascii="Times New Roman" w:eastAsia="Calibri" w:hAnsi="Times New Roman" w:cs="Times New Roman"/>
          <w:i/>
          <w:sz w:val="24"/>
          <w:szCs w:val="24"/>
        </w:rPr>
        <w:t>Armed Forces and Society</w:t>
      </w:r>
      <w:r w:rsidRPr="00091811">
        <w:rPr>
          <w:rFonts w:ascii="Times New Roman" w:eastAsia="Calibri" w:hAnsi="Times New Roman" w:cs="Times New Roman"/>
          <w:sz w:val="24"/>
          <w:szCs w:val="24"/>
        </w:rPr>
        <w:t xml:space="preserve"> </w:t>
      </w:r>
      <w:r w:rsidRPr="00091811">
        <w:rPr>
          <w:rFonts w:ascii="Times New Roman" w:eastAsia="Calibri" w:hAnsi="Times New Roman" w:cs="Times New Roman"/>
          <w:i/>
          <w:sz w:val="24"/>
          <w:szCs w:val="24"/>
        </w:rPr>
        <w:t>36</w:t>
      </w:r>
      <w:r w:rsidRPr="00091811">
        <w:rPr>
          <w:rFonts w:ascii="Times New Roman" w:eastAsia="Calibri" w:hAnsi="Times New Roman" w:cs="Times New Roman"/>
          <w:sz w:val="24"/>
          <w:szCs w:val="24"/>
        </w:rPr>
        <w:t xml:space="preserve"> (92), 327-350  </w:t>
      </w:r>
    </w:p>
    <w:p w:rsidR="00091811" w:rsidRPr="00091811" w:rsidRDefault="00091811" w:rsidP="00091811">
      <w:pPr>
        <w:spacing w:before="100" w:beforeAutospacing="1" w:after="0" w:line="480" w:lineRule="auto"/>
        <w:ind w:left="567" w:right="567"/>
        <w:jc w:val="both"/>
        <w:rPr>
          <w:rFonts w:ascii="Times New Roman" w:eastAsia="Calibri" w:hAnsi="Times New Roman" w:cs="Times New Roman"/>
          <w:sz w:val="24"/>
          <w:szCs w:val="24"/>
        </w:rPr>
      </w:pPr>
    </w:p>
    <w:p w:rsidR="00091811" w:rsidRPr="00091811" w:rsidRDefault="00091811" w:rsidP="00091811">
      <w:pPr>
        <w:spacing w:before="100" w:beforeAutospacing="1" w:after="0" w:line="480" w:lineRule="auto"/>
        <w:ind w:left="567" w:right="567"/>
        <w:jc w:val="both"/>
        <w:rPr>
          <w:rFonts w:ascii="Times New Roman" w:eastAsia="Calibri" w:hAnsi="Times New Roman" w:cs="Times New Roman"/>
          <w:sz w:val="24"/>
          <w:szCs w:val="24"/>
        </w:rPr>
      </w:pPr>
      <w:r w:rsidRPr="00091811">
        <w:rPr>
          <w:rFonts w:ascii="Times New Roman" w:eastAsia="Calibri" w:hAnsi="Times New Roman" w:cs="Times New Roman"/>
          <w:sz w:val="24"/>
          <w:szCs w:val="24"/>
        </w:rPr>
        <w:t xml:space="preserve">Centre for the Advancement of Public Integrity (2016) </w:t>
      </w:r>
      <w:r w:rsidRPr="00091811">
        <w:rPr>
          <w:rFonts w:ascii="Times New Roman" w:eastAsia="Calibri" w:hAnsi="Times New Roman" w:cs="Times New Roman"/>
          <w:i/>
          <w:sz w:val="24"/>
          <w:szCs w:val="24"/>
        </w:rPr>
        <w:t xml:space="preserve">Prison Corruption: The Problem and Some Potential Solutions. </w:t>
      </w:r>
      <w:r w:rsidRPr="00091811">
        <w:rPr>
          <w:rFonts w:ascii="Times New Roman" w:eastAsia="Calibri" w:hAnsi="Times New Roman" w:cs="Times New Roman"/>
          <w:sz w:val="24"/>
          <w:szCs w:val="24"/>
        </w:rPr>
        <w:t>Columbia Law School: Centre for the Advancement of Public Integrity</w:t>
      </w:r>
    </w:p>
    <w:p w:rsidR="00091811" w:rsidRPr="00091811" w:rsidRDefault="00091811" w:rsidP="00091811">
      <w:pPr>
        <w:spacing w:before="100" w:beforeAutospacing="1" w:after="0" w:line="480" w:lineRule="auto"/>
        <w:ind w:left="567" w:right="567"/>
        <w:jc w:val="both"/>
        <w:rPr>
          <w:rFonts w:ascii="Times New Roman" w:eastAsia="Calibri" w:hAnsi="Times New Roman" w:cs="Times New Roman"/>
          <w:sz w:val="24"/>
          <w:szCs w:val="24"/>
        </w:rPr>
      </w:pPr>
    </w:p>
    <w:p w:rsidR="00091811" w:rsidRPr="00091811" w:rsidRDefault="00091811" w:rsidP="00091811">
      <w:pPr>
        <w:spacing w:before="100" w:beforeAutospacing="1" w:after="0" w:line="480" w:lineRule="auto"/>
        <w:ind w:left="567" w:right="567"/>
        <w:jc w:val="both"/>
        <w:rPr>
          <w:rFonts w:ascii="Times New Roman" w:eastAsia="Calibri" w:hAnsi="Times New Roman" w:cs="Times New Roman"/>
          <w:sz w:val="24"/>
          <w:szCs w:val="24"/>
        </w:rPr>
      </w:pPr>
      <w:r w:rsidRPr="00091811">
        <w:rPr>
          <w:rFonts w:ascii="Times New Roman" w:eastAsia="Calibri" w:hAnsi="Times New Roman" w:cs="Times New Roman"/>
          <w:sz w:val="24"/>
          <w:szCs w:val="24"/>
        </w:rPr>
        <w:t>Chang, J. J. and Liu, C. (2007). The Negligence Rule in the Presence of Judicial Corruption and Social Norms</w:t>
      </w:r>
      <w:r w:rsidRPr="00091811">
        <w:rPr>
          <w:rFonts w:ascii="Times New Roman" w:eastAsia="Calibri" w:hAnsi="Times New Roman" w:cs="Times New Roman"/>
          <w:i/>
          <w:sz w:val="24"/>
          <w:szCs w:val="24"/>
        </w:rPr>
        <w:t>. Atlantic Economic Journal, 35</w:t>
      </w:r>
      <w:r w:rsidRPr="00091811">
        <w:rPr>
          <w:rFonts w:ascii="Times New Roman" w:eastAsia="Calibri" w:hAnsi="Times New Roman" w:cs="Times New Roman"/>
          <w:sz w:val="24"/>
          <w:szCs w:val="24"/>
        </w:rPr>
        <w:t xml:space="preserve">, 203-215   </w:t>
      </w:r>
    </w:p>
    <w:p w:rsidR="00091811" w:rsidRPr="00091811" w:rsidRDefault="00091811" w:rsidP="00091811">
      <w:pPr>
        <w:widowControl w:val="0"/>
        <w:kinsoku w:val="0"/>
        <w:spacing w:before="100" w:beforeAutospacing="1" w:after="0" w:line="480" w:lineRule="auto"/>
        <w:ind w:left="567" w:right="567"/>
        <w:jc w:val="both"/>
        <w:rPr>
          <w:rFonts w:ascii="Times New Roman" w:eastAsiaTheme="minorEastAsia" w:hAnsi="Times New Roman" w:cs="Times New Roman"/>
          <w:sz w:val="24"/>
          <w:szCs w:val="24"/>
          <w:lang w:val="en-US"/>
        </w:rPr>
      </w:pPr>
    </w:p>
    <w:p w:rsidR="00091811" w:rsidRPr="00091811" w:rsidRDefault="00091811" w:rsidP="00091811">
      <w:pPr>
        <w:spacing w:before="100" w:beforeAutospacing="1" w:after="0" w:line="480" w:lineRule="auto"/>
        <w:ind w:left="567" w:right="567"/>
        <w:jc w:val="both"/>
        <w:rPr>
          <w:rFonts w:ascii="Times New Roman" w:eastAsiaTheme="minorEastAsia" w:hAnsi="Times New Roman" w:cs="Times New Roman"/>
          <w:color w:val="000000" w:themeColor="text1"/>
          <w:sz w:val="24"/>
          <w:szCs w:val="24"/>
          <w:lang w:val="en-US"/>
        </w:rPr>
      </w:pPr>
      <w:r w:rsidRPr="00091811">
        <w:rPr>
          <w:rFonts w:ascii="Times New Roman" w:eastAsiaTheme="minorEastAsia" w:hAnsi="Times New Roman" w:cs="Times New Roman"/>
          <w:color w:val="000000" w:themeColor="text1"/>
          <w:sz w:val="24"/>
          <w:szCs w:val="24"/>
          <w:lang w:val="en-US"/>
        </w:rPr>
        <w:t xml:space="preserve">Coicaud J. M. (2002). </w:t>
      </w:r>
      <w:r w:rsidRPr="00091811">
        <w:rPr>
          <w:rFonts w:ascii="Times New Roman" w:eastAsia="Calibri" w:hAnsi="Times New Roman" w:cs="Times New Roman"/>
          <w:i/>
          <w:color w:val="000000" w:themeColor="text1"/>
          <w:kern w:val="36"/>
          <w:sz w:val="24"/>
          <w:szCs w:val="24"/>
          <w:lang w:eastAsia="en-GB"/>
        </w:rPr>
        <w:t>Legitimacy and Politics: A Contribution to the Study of Political Right and political responsibility</w:t>
      </w:r>
      <w:r w:rsidRPr="00091811">
        <w:rPr>
          <w:rFonts w:ascii="Times New Roman" w:eastAsia="Calibri" w:hAnsi="Times New Roman" w:cs="Times New Roman"/>
          <w:color w:val="000000" w:themeColor="text1"/>
          <w:kern w:val="36"/>
          <w:sz w:val="24"/>
          <w:szCs w:val="24"/>
          <w:lang w:eastAsia="en-GB"/>
        </w:rPr>
        <w:t>. C</w:t>
      </w:r>
      <w:r w:rsidRPr="00091811">
        <w:rPr>
          <w:rFonts w:ascii="Times New Roman" w:eastAsiaTheme="minorEastAsia" w:hAnsi="Times New Roman" w:cs="Times New Roman"/>
          <w:color w:val="000000" w:themeColor="text1"/>
          <w:sz w:val="24"/>
          <w:szCs w:val="24"/>
          <w:lang w:val="en-US"/>
        </w:rPr>
        <w:t>ambridge: Cambridge University Press</w:t>
      </w:r>
    </w:p>
    <w:p w:rsidR="00091811" w:rsidRPr="00091811" w:rsidRDefault="00091811" w:rsidP="00091811">
      <w:pPr>
        <w:spacing w:before="100" w:beforeAutospacing="1" w:after="0" w:line="480" w:lineRule="auto"/>
        <w:ind w:left="567" w:right="567"/>
        <w:jc w:val="both"/>
        <w:rPr>
          <w:rFonts w:ascii="Times New Roman" w:eastAsia="Calibri" w:hAnsi="Times New Roman" w:cs="Times New Roman"/>
          <w:sz w:val="24"/>
          <w:szCs w:val="24"/>
        </w:rPr>
      </w:pPr>
    </w:p>
    <w:p w:rsidR="00091811" w:rsidRPr="00091811" w:rsidRDefault="00091811" w:rsidP="00091811">
      <w:pPr>
        <w:autoSpaceDE w:val="0"/>
        <w:autoSpaceDN w:val="0"/>
        <w:adjustRightInd w:val="0"/>
        <w:spacing w:before="100" w:beforeAutospacing="1" w:after="0" w:line="480" w:lineRule="auto"/>
        <w:ind w:left="567" w:right="567"/>
        <w:jc w:val="both"/>
        <w:rPr>
          <w:rFonts w:ascii="Times New Roman" w:hAnsi="Times New Roman" w:cs="Times New Roman"/>
          <w:sz w:val="24"/>
          <w:szCs w:val="24"/>
        </w:rPr>
      </w:pPr>
      <w:r w:rsidRPr="00091811">
        <w:rPr>
          <w:rFonts w:ascii="Times New Roman" w:hAnsi="Times New Roman" w:cs="Times New Roman"/>
          <w:sz w:val="24"/>
          <w:szCs w:val="24"/>
        </w:rPr>
        <w:t xml:space="preserve">Cracknell, M. (2018). Post-release reforms for short prison sentences: Re-legitimising and widening the net of punishment. </w:t>
      </w:r>
      <w:r w:rsidRPr="00091811">
        <w:rPr>
          <w:rFonts w:ascii="Times New Roman" w:hAnsi="Times New Roman" w:cs="Times New Roman"/>
          <w:i/>
          <w:sz w:val="24"/>
          <w:szCs w:val="24"/>
        </w:rPr>
        <w:t>Probation Journal</w:t>
      </w:r>
      <w:r w:rsidRPr="00091811">
        <w:rPr>
          <w:rFonts w:ascii="Times New Roman" w:hAnsi="Times New Roman" w:cs="Times New Roman"/>
          <w:sz w:val="24"/>
          <w:szCs w:val="24"/>
        </w:rPr>
        <w:t xml:space="preserve">, </w:t>
      </w:r>
      <w:r w:rsidRPr="00091811">
        <w:rPr>
          <w:rFonts w:ascii="Times New Roman" w:hAnsi="Times New Roman" w:cs="Times New Roman"/>
          <w:i/>
          <w:sz w:val="24"/>
          <w:szCs w:val="24"/>
        </w:rPr>
        <w:t>65</w:t>
      </w:r>
      <w:r w:rsidRPr="00091811">
        <w:rPr>
          <w:rFonts w:ascii="Times New Roman" w:hAnsi="Times New Roman" w:cs="Times New Roman"/>
          <w:sz w:val="24"/>
          <w:szCs w:val="24"/>
        </w:rPr>
        <w:t xml:space="preserve"> (3), 302-315 </w:t>
      </w:r>
    </w:p>
    <w:p w:rsidR="00091811" w:rsidRPr="00091811" w:rsidRDefault="00091811" w:rsidP="00091811">
      <w:pPr>
        <w:spacing w:before="100" w:beforeAutospacing="1" w:after="0" w:line="480" w:lineRule="auto"/>
        <w:ind w:left="567" w:right="567"/>
        <w:jc w:val="both"/>
        <w:rPr>
          <w:rFonts w:ascii="Times New Roman" w:eastAsia="Times New Roman" w:hAnsi="Times New Roman" w:cs="Times New Roman"/>
          <w:bCs/>
          <w:sz w:val="24"/>
          <w:szCs w:val="24"/>
          <w:lang w:eastAsia="ko-KR"/>
        </w:rPr>
      </w:pPr>
    </w:p>
    <w:p w:rsidR="00091811" w:rsidRPr="00091811" w:rsidRDefault="00091811" w:rsidP="00091811">
      <w:pPr>
        <w:spacing w:before="100" w:beforeAutospacing="1" w:after="0" w:line="480" w:lineRule="auto"/>
        <w:ind w:left="567" w:right="567"/>
        <w:jc w:val="both"/>
        <w:rPr>
          <w:rFonts w:ascii="Times New Roman" w:eastAsia="Calibri" w:hAnsi="Times New Roman" w:cs="Times New Roman"/>
          <w:color w:val="000000" w:themeColor="text1"/>
          <w:sz w:val="24"/>
          <w:szCs w:val="24"/>
        </w:rPr>
      </w:pPr>
      <w:r w:rsidRPr="00091811">
        <w:rPr>
          <w:rFonts w:ascii="Times New Roman" w:eastAsia="Calibri" w:hAnsi="Times New Roman" w:cs="Times New Roman"/>
          <w:sz w:val="24"/>
          <w:szCs w:val="24"/>
        </w:rPr>
        <w:lastRenderedPageBreak/>
        <w:t xml:space="preserve">Daftary-Kapur, T. Dumas, R. and Penrod, S. D. (2010). Jury decision-making biases and how to counter them. </w:t>
      </w:r>
      <w:r w:rsidRPr="00091811">
        <w:rPr>
          <w:rFonts w:ascii="Times New Roman" w:eastAsia="Calibri" w:hAnsi="Times New Roman" w:cs="Times New Roman"/>
          <w:i/>
          <w:sz w:val="24"/>
          <w:szCs w:val="24"/>
        </w:rPr>
        <w:t>Legal and Criminological Psychology</w:t>
      </w:r>
      <w:r w:rsidRPr="00091811">
        <w:rPr>
          <w:rFonts w:ascii="Times New Roman" w:eastAsia="Calibri" w:hAnsi="Times New Roman" w:cs="Times New Roman"/>
          <w:sz w:val="24"/>
          <w:szCs w:val="24"/>
        </w:rPr>
        <w:t xml:space="preserve"> </w:t>
      </w:r>
      <w:r w:rsidRPr="00091811">
        <w:rPr>
          <w:rFonts w:ascii="Times New Roman" w:eastAsia="Calibri" w:hAnsi="Times New Roman" w:cs="Times New Roman"/>
          <w:i/>
          <w:color w:val="000000" w:themeColor="text1"/>
          <w:sz w:val="24"/>
          <w:szCs w:val="24"/>
        </w:rPr>
        <w:t>15</w:t>
      </w:r>
      <w:r w:rsidRPr="00091811">
        <w:rPr>
          <w:rFonts w:ascii="Times New Roman" w:eastAsia="Calibri" w:hAnsi="Times New Roman" w:cs="Times New Roman"/>
          <w:color w:val="000000" w:themeColor="text1"/>
          <w:sz w:val="24"/>
          <w:szCs w:val="24"/>
        </w:rPr>
        <w:t xml:space="preserve"> (1), 133-154  </w:t>
      </w:r>
    </w:p>
    <w:p w:rsidR="00091811" w:rsidRPr="00091811" w:rsidRDefault="00091811" w:rsidP="00091811">
      <w:pPr>
        <w:spacing w:before="100" w:beforeAutospacing="1" w:after="0" w:line="480" w:lineRule="auto"/>
        <w:ind w:left="567" w:right="567"/>
        <w:jc w:val="both"/>
        <w:rPr>
          <w:rFonts w:ascii="Times New Roman" w:eastAsia="Calibri" w:hAnsi="Times New Roman" w:cs="Times New Roman"/>
          <w:sz w:val="24"/>
          <w:szCs w:val="24"/>
        </w:rPr>
      </w:pPr>
    </w:p>
    <w:p w:rsidR="00091811" w:rsidRPr="00091811" w:rsidRDefault="00091811" w:rsidP="00091811">
      <w:pPr>
        <w:spacing w:before="100" w:beforeAutospacing="1" w:after="0" w:line="480" w:lineRule="auto"/>
        <w:ind w:left="567" w:right="567"/>
        <w:rPr>
          <w:rFonts w:ascii="Times New Roman" w:eastAsia="Calibri" w:hAnsi="Times New Roman" w:cs="Times New Roman"/>
          <w:sz w:val="24"/>
          <w:szCs w:val="24"/>
          <w:lang w:eastAsia="en-GB"/>
        </w:rPr>
      </w:pPr>
      <w:r w:rsidRPr="00091811">
        <w:rPr>
          <w:rFonts w:ascii="Times New Roman" w:eastAsia="Calibri" w:hAnsi="Times New Roman" w:cs="Times New Roman"/>
          <w:bCs/>
          <w:kern w:val="36"/>
          <w:sz w:val="24"/>
          <w:szCs w:val="24"/>
          <w:lang w:eastAsia="en-GB"/>
        </w:rPr>
        <w:t xml:space="preserve">Dal Bo, E. (2006).  Regulatory Capture: A Review. </w:t>
      </w:r>
      <w:r w:rsidRPr="00091811">
        <w:rPr>
          <w:rFonts w:ascii="Times New Roman" w:eastAsia="Calibri" w:hAnsi="Times New Roman" w:cs="Times New Roman"/>
          <w:i/>
          <w:iCs/>
          <w:sz w:val="24"/>
          <w:szCs w:val="24"/>
          <w:bdr w:val="none" w:sz="0" w:space="0" w:color="auto" w:frame="1"/>
          <w:lang w:eastAsia="en-GB"/>
        </w:rPr>
        <w:t>Oxford Review of Economic Policy</w:t>
      </w:r>
      <w:r w:rsidRPr="00091811">
        <w:rPr>
          <w:rFonts w:ascii="Times New Roman" w:eastAsia="Calibri" w:hAnsi="Times New Roman" w:cs="Times New Roman"/>
          <w:sz w:val="24"/>
          <w:szCs w:val="24"/>
          <w:lang w:eastAsia="en-GB"/>
        </w:rPr>
        <w:t>, 22, (2), 203–225.</w:t>
      </w:r>
    </w:p>
    <w:p w:rsidR="00091811" w:rsidRPr="00091811" w:rsidRDefault="00091811" w:rsidP="00091811">
      <w:pPr>
        <w:spacing w:before="100" w:beforeAutospacing="1" w:after="0" w:line="480" w:lineRule="auto"/>
        <w:ind w:left="567" w:right="567"/>
        <w:rPr>
          <w:rFonts w:ascii="Times New Roman" w:eastAsia="Calibri" w:hAnsi="Times New Roman" w:cs="Times New Roman"/>
          <w:sz w:val="24"/>
          <w:szCs w:val="24"/>
          <w:lang w:eastAsia="en-GB"/>
        </w:rPr>
      </w:pPr>
    </w:p>
    <w:p w:rsidR="00091811" w:rsidRPr="00091811" w:rsidRDefault="00091811" w:rsidP="00091811">
      <w:pPr>
        <w:spacing w:before="100" w:beforeAutospacing="1" w:after="0" w:line="480" w:lineRule="auto"/>
        <w:ind w:left="567" w:right="567"/>
        <w:jc w:val="both"/>
        <w:rPr>
          <w:rFonts w:ascii="Times New Roman" w:eastAsia="Calibri" w:hAnsi="Times New Roman" w:cs="Times New Roman"/>
          <w:sz w:val="24"/>
          <w:szCs w:val="24"/>
        </w:rPr>
      </w:pPr>
      <w:r w:rsidRPr="00091811">
        <w:rPr>
          <w:rFonts w:ascii="Times New Roman" w:eastAsia="Calibri" w:hAnsi="Times New Roman" w:cs="Times New Roman"/>
          <w:sz w:val="24"/>
          <w:szCs w:val="24"/>
        </w:rPr>
        <w:t xml:space="preserve">Del Pozo, B. (2005). One Dogma of Police Ethics: Gratuities and the ‘Democratic Ethos’ of Policing. </w:t>
      </w:r>
      <w:r w:rsidRPr="00091811">
        <w:rPr>
          <w:rFonts w:ascii="Times New Roman" w:eastAsia="Calibri" w:hAnsi="Times New Roman" w:cs="Times New Roman"/>
          <w:i/>
          <w:sz w:val="24"/>
          <w:szCs w:val="24"/>
        </w:rPr>
        <w:t xml:space="preserve">Criminal Justice Ethics </w:t>
      </w:r>
      <w:r w:rsidRPr="00091811">
        <w:rPr>
          <w:rFonts w:ascii="Times New Roman" w:eastAsia="Calibri" w:hAnsi="Times New Roman" w:cs="Times New Roman"/>
          <w:sz w:val="24"/>
          <w:szCs w:val="24"/>
        </w:rPr>
        <w:t xml:space="preserve">Summer/Fall: 25-46 </w:t>
      </w:r>
    </w:p>
    <w:p w:rsidR="00091811" w:rsidRPr="00091811" w:rsidRDefault="00091811" w:rsidP="00091811">
      <w:pPr>
        <w:spacing w:before="100" w:beforeAutospacing="1" w:after="0" w:line="480" w:lineRule="auto"/>
        <w:ind w:left="567" w:right="567"/>
        <w:jc w:val="both"/>
        <w:rPr>
          <w:rFonts w:ascii="Times New Roman" w:eastAsia="Calibri" w:hAnsi="Times New Roman" w:cs="Times New Roman"/>
          <w:sz w:val="24"/>
          <w:szCs w:val="24"/>
        </w:rPr>
      </w:pPr>
    </w:p>
    <w:p w:rsidR="00091811" w:rsidRPr="00091811" w:rsidRDefault="00091811" w:rsidP="00091811">
      <w:pPr>
        <w:spacing w:before="100" w:beforeAutospacing="1" w:after="0" w:line="480" w:lineRule="auto"/>
        <w:ind w:left="567" w:right="567"/>
        <w:jc w:val="both"/>
        <w:rPr>
          <w:rFonts w:ascii="Times New Roman" w:eastAsia="Calibri" w:hAnsi="Times New Roman" w:cs="Times New Roman"/>
          <w:sz w:val="24"/>
          <w:szCs w:val="24"/>
        </w:rPr>
      </w:pPr>
      <w:r w:rsidRPr="00091811">
        <w:rPr>
          <w:rFonts w:ascii="Times New Roman" w:eastAsia="Calibri" w:hAnsi="Times New Roman" w:cs="Times New Roman"/>
          <w:sz w:val="24"/>
          <w:szCs w:val="24"/>
        </w:rPr>
        <w:t>Diphoorn, T. (2016). Twilight policing: Private security practices in South Africa</w:t>
      </w:r>
      <w:r w:rsidRPr="00091811">
        <w:rPr>
          <w:rFonts w:ascii="Times New Roman" w:eastAsia="Calibri" w:hAnsi="Times New Roman" w:cs="Times New Roman"/>
          <w:sz w:val="24"/>
          <w:szCs w:val="24"/>
        </w:rPr>
        <w:fldChar w:fldCharType="begin"/>
      </w:r>
      <w:r w:rsidRPr="00091811">
        <w:rPr>
          <w:rFonts w:ascii="Calibri" w:eastAsia="Calibri" w:hAnsi="Calibri" w:cs="Times New Roman"/>
        </w:rPr>
        <w:instrText xml:space="preserve"> XE "</w:instrText>
      </w:r>
      <w:r w:rsidRPr="00091811">
        <w:rPr>
          <w:rFonts w:ascii="Times New Roman" w:eastAsiaTheme="minorEastAsia" w:hAnsi="Times New Roman" w:cs="Times New Roman"/>
          <w:sz w:val="24"/>
          <w:szCs w:val="24"/>
          <w:lang w:val="en-US"/>
        </w:rPr>
        <w:instrText>South Africa</w:instrText>
      </w:r>
      <w:r w:rsidRPr="00091811">
        <w:rPr>
          <w:rFonts w:ascii="Calibri" w:eastAsia="Calibri" w:hAnsi="Calibri" w:cs="Times New Roman"/>
        </w:rPr>
        <w:instrText xml:space="preserve">" </w:instrText>
      </w:r>
      <w:r w:rsidRPr="00091811">
        <w:rPr>
          <w:rFonts w:ascii="Times New Roman" w:eastAsia="Calibri" w:hAnsi="Times New Roman" w:cs="Times New Roman"/>
          <w:sz w:val="24"/>
          <w:szCs w:val="24"/>
        </w:rPr>
        <w:fldChar w:fldCharType="end"/>
      </w:r>
      <w:r w:rsidRPr="00091811">
        <w:rPr>
          <w:rFonts w:ascii="Times New Roman" w:eastAsia="Calibri" w:hAnsi="Times New Roman" w:cs="Times New Roman"/>
          <w:sz w:val="24"/>
          <w:szCs w:val="24"/>
        </w:rPr>
        <w:t xml:space="preserve">. </w:t>
      </w:r>
      <w:r w:rsidRPr="00091811">
        <w:rPr>
          <w:rFonts w:ascii="Times New Roman" w:eastAsia="Calibri" w:hAnsi="Times New Roman" w:cs="Times New Roman"/>
          <w:i/>
          <w:sz w:val="24"/>
          <w:szCs w:val="24"/>
        </w:rPr>
        <w:t>British Journal of Criminology</w:t>
      </w:r>
      <w:r w:rsidRPr="00091811">
        <w:rPr>
          <w:rFonts w:ascii="Times New Roman" w:eastAsia="Calibri" w:hAnsi="Times New Roman" w:cs="Times New Roman"/>
          <w:sz w:val="24"/>
          <w:szCs w:val="24"/>
        </w:rPr>
        <w:t xml:space="preserve"> </w:t>
      </w:r>
      <w:r w:rsidRPr="00091811">
        <w:rPr>
          <w:rFonts w:ascii="Times New Roman" w:eastAsia="Calibri" w:hAnsi="Times New Roman" w:cs="Times New Roman"/>
          <w:i/>
          <w:sz w:val="24"/>
          <w:szCs w:val="24"/>
        </w:rPr>
        <w:t>56</w:t>
      </w:r>
      <w:r w:rsidRPr="00091811">
        <w:rPr>
          <w:rFonts w:ascii="Times New Roman" w:eastAsia="Calibri" w:hAnsi="Times New Roman" w:cs="Times New Roman"/>
          <w:sz w:val="24"/>
          <w:szCs w:val="24"/>
        </w:rPr>
        <w:t>(2), 313–331</w:t>
      </w:r>
    </w:p>
    <w:p w:rsidR="00091811" w:rsidRPr="00091811" w:rsidRDefault="00091811" w:rsidP="00091811">
      <w:pPr>
        <w:spacing w:before="100" w:beforeAutospacing="1" w:after="0" w:line="480" w:lineRule="auto"/>
        <w:ind w:left="567" w:right="567"/>
        <w:jc w:val="both"/>
        <w:rPr>
          <w:rFonts w:ascii="Times New Roman" w:eastAsia="Calibri" w:hAnsi="Times New Roman" w:cs="Times New Roman"/>
          <w:sz w:val="24"/>
          <w:szCs w:val="24"/>
        </w:rPr>
      </w:pPr>
    </w:p>
    <w:p w:rsidR="00091811" w:rsidRPr="00091811" w:rsidRDefault="00091811" w:rsidP="00091811">
      <w:pPr>
        <w:spacing w:before="100" w:beforeAutospacing="1" w:after="0" w:line="480" w:lineRule="auto"/>
        <w:ind w:left="567" w:right="567"/>
        <w:jc w:val="both"/>
        <w:rPr>
          <w:rFonts w:ascii="Times New Roman" w:eastAsia="Calibri" w:hAnsi="Times New Roman" w:cs="Times New Roman"/>
          <w:sz w:val="24"/>
          <w:szCs w:val="24"/>
        </w:rPr>
      </w:pPr>
      <w:r w:rsidRPr="00091811">
        <w:rPr>
          <w:rFonts w:ascii="Times New Roman" w:eastAsia="Calibri" w:hAnsi="Times New Roman" w:cs="Times New Roman"/>
          <w:sz w:val="24"/>
          <w:szCs w:val="24"/>
        </w:rPr>
        <w:t xml:space="preserve">Eijkman, Q. (2006). To be Held Accountable: Police Accountability in Costa Rica. </w:t>
      </w:r>
      <w:r w:rsidRPr="00091811">
        <w:rPr>
          <w:rFonts w:ascii="Times New Roman" w:eastAsia="Calibri" w:hAnsi="Times New Roman" w:cs="Times New Roman"/>
          <w:i/>
          <w:sz w:val="24"/>
          <w:szCs w:val="24"/>
        </w:rPr>
        <w:t>Police Practice and Research</w:t>
      </w:r>
      <w:r w:rsidRPr="00091811">
        <w:rPr>
          <w:rFonts w:ascii="Times New Roman" w:eastAsia="Calibri" w:hAnsi="Times New Roman" w:cs="Times New Roman"/>
          <w:sz w:val="24"/>
          <w:szCs w:val="24"/>
        </w:rPr>
        <w:t xml:space="preserve"> 7(5), 411-430</w:t>
      </w:r>
    </w:p>
    <w:p w:rsidR="00091811" w:rsidRPr="00091811" w:rsidRDefault="00091811" w:rsidP="00091811">
      <w:pPr>
        <w:spacing w:before="100" w:beforeAutospacing="1" w:after="0" w:line="480" w:lineRule="auto"/>
        <w:ind w:left="567" w:right="567"/>
        <w:jc w:val="both"/>
        <w:rPr>
          <w:rFonts w:ascii="Times New Roman" w:eastAsia="Calibri" w:hAnsi="Times New Roman" w:cs="Times New Roman"/>
          <w:sz w:val="24"/>
          <w:szCs w:val="24"/>
        </w:rPr>
      </w:pPr>
    </w:p>
    <w:p w:rsidR="00091811" w:rsidRPr="00091811" w:rsidRDefault="00091811" w:rsidP="00091811">
      <w:pPr>
        <w:spacing w:before="100" w:beforeAutospacing="1" w:after="0" w:line="480" w:lineRule="auto"/>
        <w:ind w:left="567" w:right="567"/>
        <w:jc w:val="both"/>
        <w:rPr>
          <w:rFonts w:ascii="Times New Roman" w:eastAsia="Calibri" w:hAnsi="Times New Roman" w:cs="Times New Roman"/>
          <w:sz w:val="24"/>
          <w:szCs w:val="24"/>
        </w:rPr>
      </w:pPr>
      <w:r w:rsidRPr="00091811">
        <w:rPr>
          <w:rFonts w:ascii="Times New Roman" w:eastAsia="Calibri" w:hAnsi="Times New Roman" w:cs="Times New Roman"/>
          <w:sz w:val="24"/>
          <w:szCs w:val="24"/>
        </w:rPr>
        <w:t xml:space="preserve">Eisen, L. B. (2017). </w:t>
      </w:r>
      <w:r w:rsidRPr="00091811">
        <w:rPr>
          <w:rFonts w:ascii="Times New Roman" w:eastAsia="Calibri" w:hAnsi="Times New Roman" w:cs="Times New Roman"/>
          <w:i/>
          <w:sz w:val="24"/>
          <w:szCs w:val="24"/>
        </w:rPr>
        <w:t>Inside Private Prisons: An American Dilemma in the Age of Mass Incarceration</w:t>
      </w:r>
      <w:r w:rsidRPr="00091811">
        <w:rPr>
          <w:rFonts w:ascii="Times New Roman" w:eastAsia="Calibri" w:hAnsi="Times New Roman" w:cs="Times New Roman"/>
          <w:sz w:val="24"/>
          <w:szCs w:val="24"/>
        </w:rPr>
        <w:t>.</w:t>
      </w:r>
      <w:r w:rsidRPr="00091811">
        <w:rPr>
          <w:rFonts w:ascii="Times New Roman" w:eastAsia="Calibri" w:hAnsi="Times New Roman" w:cs="Times New Roman"/>
          <w:i/>
          <w:sz w:val="24"/>
          <w:szCs w:val="24"/>
        </w:rPr>
        <w:t>,</w:t>
      </w:r>
      <w:r w:rsidRPr="00091811">
        <w:rPr>
          <w:rFonts w:ascii="Times New Roman" w:eastAsia="Calibri" w:hAnsi="Times New Roman" w:cs="Times New Roman"/>
          <w:sz w:val="24"/>
          <w:szCs w:val="24"/>
        </w:rPr>
        <w:t xml:space="preserve"> New York: Columbia University Press.</w:t>
      </w:r>
    </w:p>
    <w:p w:rsidR="00091811" w:rsidRPr="00091811" w:rsidRDefault="00091811" w:rsidP="00091811">
      <w:pPr>
        <w:spacing w:before="100" w:beforeAutospacing="1" w:after="0" w:line="480" w:lineRule="auto"/>
        <w:ind w:left="567" w:right="567"/>
        <w:jc w:val="both"/>
        <w:rPr>
          <w:rFonts w:ascii="Times New Roman" w:eastAsia="Calibri" w:hAnsi="Times New Roman" w:cs="Times New Roman"/>
          <w:sz w:val="24"/>
          <w:szCs w:val="24"/>
        </w:rPr>
      </w:pPr>
      <w:r w:rsidRPr="00091811">
        <w:rPr>
          <w:rFonts w:ascii="Times New Roman" w:eastAsia="Calibri" w:hAnsi="Times New Roman" w:cs="Times New Roman"/>
          <w:sz w:val="24"/>
          <w:szCs w:val="24"/>
        </w:rPr>
        <w:t xml:space="preserve"> </w:t>
      </w:r>
    </w:p>
    <w:p w:rsidR="00091811" w:rsidRPr="00091811" w:rsidRDefault="00091811" w:rsidP="00091811">
      <w:pPr>
        <w:spacing w:before="100" w:beforeAutospacing="1" w:after="0" w:line="480" w:lineRule="auto"/>
        <w:ind w:left="567" w:right="567"/>
        <w:rPr>
          <w:rFonts w:ascii="Times New Roman" w:eastAsia="Calibri" w:hAnsi="Times New Roman" w:cs="Times New Roman"/>
          <w:sz w:val="24"/>
          <w:szCs w:val="24"/>
        </w:rPr>
      </w:pPr>
      <w:r w:rsidRPr="00091811">
        <w:rPr>
          <w:rFonts w:ascii="Times New Roman" w:eastAsia="Calibri" w:hAnsi="Times New Roman" w:cs="Times New Roman"/>
          <w:sz w:val="24"/>
          <w:szCs w:val="24"/>
        </w:rPr>
        <w:lastRenderedPageBreak/>
        <w:t>Fitzgibbon W (2016) Innovation and privatisation in the probation service in England</w:t>
      </w:r>
      <w:r w:rsidRPr="00091811">
        <w:rPr>
          <w:rFonts w:ascii="Times New Roman" w:eastAsia="Calibri" w:hAnsi="Times New Roman" w:cs="Times New Roman"/>
          <w:sz w:val="24"/>
          <w:szCs w:val="24"/>
        </w:rPr>
        <w:fldChar w:fldCharType="begin"/>
      </w:r>
      <w:r w:rsidRPr="00091811">
        <w:rPr>
          <w:rFonts w:ascii="Calibri" w:eastAsia="Calibri" w:hAnsi="Calibri" w:cs="Times New Roman"/>
        </w:rPr>
        <w:instrText xml:space="preserve"> XE "</w:instrText>
      </w:r>
      <w:r w:rsidRPr="00091811">
        <w:rPr>
          <w:rFonts w:ascii="Times New Roman" w:eastAsia="Calibri" w:hAnsi="Times New Roman" w:cs="Times New Roman"/>
          <w:color w:val="000000" w:themeColor="text1"/>
          <w:sz w:val="24"/>
          <w:szCs w:val="24"/>
        </w:rPr>
        <w:instrText>England</w:instrText>
      </w:r>
      <w:r w:rsidRPr="00091811">
        <w:rPr>
          <w:rFonts w:ascii="Calibri" w:eastAsia="Calibri" w:hAnsi="Calibri" w:cs="Times New Roman"/>
        </w:rPr>
        <w:instrText xml:space="preserve">" </w:instrText>
      </w:r>
      <w:r w:rsidRPr="00091811">
        <w:rPr>
          <w:rFonts w:ascii="Times New Roman" w:eastAsia="Calibri" w:hAnsi="Times New Roman" w:cs="Times New Roman"/>
          <w:sz w:val="24"/>
          <w:szCs w:val="24"/>
        </w:rPr>
        <w:fldChar w:fldCharType="end"/>
      </w:r>
      <w:r w:rsidRPr="00091811">
        <w:rPr>
          <w:rFonts w:ascii="Times New Roman" w:eastAsia="Calibri" w:hAnsi="Times New Roman" w:cs="Times New Roman"/>
          <w:sz w:val="24"/>
          <w:szCs w:val="24"/>
        </w:rPr>
        <w:t xml:space="preserve"> and Wales</w:t>
      </w:r>
      <w:r w:rsidRPr="00091811">
        <w:rPr>
          <w:rFonts w:ascii="Times New Roman" w:eastAsia="Calibri" w:hAnsi="Times New Roman" w:cs="Times New Roman"/>
          <w:sz w:val="24"/>
          <w:szCs w:val="24"/>
        </w:rPr>
        <w:fldChar w:fldCharType="begin"/>
      </w:r>
      <w:r w:rsidRPr="00091811">
        <w:rPr>
          <w:rFonts w:ascii="Calibri" w:eastAsia="Calibri" w:hAnsi="Calibri" w:cs="Times New Roman"/>
        </w:rPr>
        <w:instrText xml:space="preserve"> XE "</w:instrText>
      </w:r>
      <w:r w:rsidRPr="00091811">
        <w:rPr>
          <w:rFonts w:ascii="Times New Roman" w:eastAsia="Times New Roman" w:hAnsi="Times New Roman" w:cs="Times New Roman"/>
          <w:color w:val="000000" w:themeColor="text1"/>
          <w:sz w:val="24"/>
          <w:szCs w:val="24"/>
        </w:rPr>
        <w:instrText>England and Wales</w:instrText>
      </w:r>
      <w:r w:rsidRPr="00091811">
        <w:rPr>
          <w:rFonts w:ascii="Calibri" w:eastAsia="Calibri" w:hAnsi="Calibri" w:cs="Times New Roman"/>
        </w:rPr>
        <w:instrText xml:space="preserve">" </w:instrText>
      </w:r>
      <w:r w:rsidRPr="00091811">
        <w:rPr>
          <w:rFonts w:ascii="Times New Roman" w:eastAsia="Calibri" w:hAnsi="Times New Roman" w:cs="Times New Roman"/>
          <w:sz w:val="24"/>
          <w:szCs w:val="24"/>
        </w:rPr>
        <w:fldChar w:fldCharType="end"/>
      </w:r>
      <w:r w:rsidRPr="00091811">
        <w:rPr>
          <w:rFonts w:ascii="Times New Roman" w:eastAsia="Calibri" w:hAnsi="Times New Roman" w:cs="Times New Roman"/>
          <w:sz w:val="24"/>
          <w:szCs w:val="24"/>
        </w:rPr>
        <w:t xml:space="preserve">. </w:t>
      </w:r>
      <w:r w:rsidRPr="00091811">
        <w:rPr>
          <w:rFonts w:ascii="Times New Roman" w:eastAsia="Calibri" w:hAnsi="Times New Roman" w:cs="Times New Roman"/>
          <w:i/>
          <w:sz w:val="24"/>
          <w:szCs w:val="24"/>
        </w:rPr>
        <w:t>British Journal of Community Justice</w:t>
      </w:r>
      <w:r w:rsidRPr="00091811">
        <w:rPr>
          <w:rFonts w:ascii="Times New Roman" w:eastAsia="Calibri" w:hAnsi="Times New Roman" w:cs="Times New Roman"/>
          <w:sz w:val="24"/>
          <w:szCs w:val="24"/>
        </w:rPr>
        <w:t xml:space="preserve"> 14(1): 71–76. </w:t>
      </w:r>
    </w:p>
    <w:p w:rsidR="00091811" w:rsidRPr="00091811" w:rsidRDefault="00091811" w:rsidP="00091811">
      <w:pPr>
        <w:spacing w:before="100" w:beforeAutospacing="1" w:after="0" w:line="480" w:lineRule="auto"/>
        <w:ind w:left="567" w:right="567"/>
        <w:rPr>
          <w:rFonts w:ascii="Times New Roman" w:eastAsia="Calibri" w:hAnsi="Times New Roman" w:cs="Times New Roman"/>
          <w:sz w:val="24"/>
          <w:szCs w:val="24"/>
        </w:rPr>
      </w:pPr>
    </w:p>
    <w:p w:rsidR="00091811" w:rsidRPr="00091811" w:rsidRDefault="00091811" w:rsidP="00091811">
      <w:pPr>
        <w:autoSpaceDE w:val="0"/>
        <w:autoSpaceDN w:val="0"/>
        <w:adjustRightInd w:val="0"/>
        <w:spacing w:before="100" w:beforeAutospacing="1" w:after="0" w:line="480" w:lineRule="auto"/>
        <w:ind w:left="567" w:right="567"/>
        <w:jc w:val="both"/>
        <w:rPr>
          <w:rFonts w:ascii="Times New Roman" w:hAnsi="Times New Roman" w:cs="Times New Roman"/>
          <w:sz w:val="24"/>
          <w:szCs w:val="24"/>
        </w:rPr>
      </w:pPr>
      <w:r w:rsidRPr="00091811">
        <w:rPr>
          <w:rFonts w:ascii="Times New Roman" w:hAnsi="Times New Roman" w:cs="Times New Roman"/>
          <w:sz w:val="24"/>
          <w:szCs w:val="24"/>
        </w:rPr>
        <w:t xml:space="preserve">Fitzgibbon, W., and Lea, J. (2014) Defending Probation: Beyond privatization and security. </w:t>
      </w:r>
      <w:r w:rsidRPr="00091811">
        <w:rPr>
          <w:rFonts w:ascii="Times New Roman" w:hAnsi="Times New Roman" w:cs="Times New Roman"/>
          <w:i/>
          <w:sz w:val="24"/>
          <w:szCs w:val="24"/>
        </w:rPr>
        <w:t>European Journal of Probation</w:t>
      </w:r>
      <w:r w:rsidRPr="00091811">
        <w:rPr>
          <w:rFonts w:ascii="Times New Roman" w:hAnsi="Times New Roman" w:cs="Times New Roman"/>
          <w:sz w:val="24"/>
          <w:szCs w:val="24"/>
        </w:rPr>
        <w:t xml:space="preserve">, 6(1), 24-41.  </w:t>
      </w:r>
    </w:p>
    <w:p w:rsidR="00091811" w:rsidRPr="00091811" w:rsidRDefault="00091811" w:rsidP="00091811">
      <w:pPr>
        <w:autoSpaceDE w:val="0"/>
        <w:autoSpaceDN w:val="0"/>
        <w:adjustRightInd w:val="0"/>
        <w:spacing w:before="100" w:beforeAutospacing="1" w:after="0" w:line="480" w:lineRule="auto"/>
        <w:ind w:left="567" w:right="567"/>
        <w:jc w:val="both"/>
        <w:rPr>
          <w:rFonts w:ascii="Times New Roman" w:hAnsi="Times New Roman" w:cs="Times New Roman"/>
          <w:sz w:val="24"/>
          <w:szCs w:val="24"/>
        </w:rPr>
      </w:pPr>
    </w:p>
    <w:p w:rsidR="00091811" w:rsidRPr="00091811" w:rsidRDefault="00091811" w:rsidP="00091811">
      <w:pPr>
        <w:autoSpaceDE w:val="0"/>
        <w:autoSpaceDN w:val="0"/>
        <w:adjustRightInd w:val="0"/>
        <w:spacing w:before="100" w:beforeAutospacing="1" w:after="0" w:line="480" w:lineRule="auto"/>
        <w:ind w:left="567" w:right="567"/>
        <w:jc w:val="both"/>
        <w:rPr>
          <w:rFonts w:ascii="Times New Roman" w:hAnsi="Times New Roman" w:cs="Times New Roman"/>
          <w:sz w:val="24"/>
          <w:szCs w:val="24"/>
        </w:rPr>
      </w:pPr>
      <w:r w:rsidRPr="00091811">
        <w:rPr>
          <w:rFonts w:ascii="Times New Roman" w:hAnsi="Times New Roman" w:cs="Times New Roman"/>
          <w:sz w:val="24"/>
          <w:szCs w:val="24"/>
        </w:rPr>
        <w:t xml:space="preserve">Fitzgibbon, W. and Lea, J. (2017). Privatization and coercion:  The question of legitimacy. </w:t>
      </w:r>
      <w:r w:rsidRPr="00091811">
        <w:rPr>
          <w:rFonts w:ascii="Times New Roman" w:hAnsi="Times New Roman" w:cs="Times New Roman"/>
          <w:i/>
          <w:sz w:val="24"/>
          <w:szCs w:val="24"/>
        </w:rPr>
        <w:t>Theoretical Criminology</w:t>
      </w:r>
      <w:r w:rsidRPr="00091811">
        <w:rPr>
          <w:rFonts w:ascii="Times New Roman" w:hAnsi="Times New Roman" w:cs="Times New Roman"/>
          <w:sz w:val="24"/>
          <w:szCs w:val="24"/>
        </w:rPr>
        <w:t xml:space="preserve">, </w:t>
      </w:r>
      <w:r w:rsidRPr="00091811">
        <w:rPr>
          <w:rFonts w:ascii="Times New Roman" w:hAnsi="Times New Roman" w:cs="Times New Roman"/>
          <w:i/>
          <w:sz w:val="24"/>
          <w:szCs w:val="24"/>
        </w:rPr>
        <w:t>22</w:t>
      </w:r>
      <w:r w:rsidRPr="00091811">
        <w:rPr>
          <w:rFonts w:ascii="Times New Roman" w:hAnsi="Times New Roman" w:cs="Times New Roman"/>
          <w:sz w:val="24"/>
          <w:szCs w:val="24"/>
        </w:rPr>
        <w:t xml:space="preserve"> (4), 545-562.</w:t>
      </w:r>
    </w:p>
    <w:p w:rsidR="00091811" w:rsidRPr="00091811" w:rsidRDefault="00091811" w:rsidP="00091811">
      <w:pPr>
        <w:autoSpaceDE w:val="0"/>
        <w:autoSpaceDN w:val="0"/>
        <w:adjustRightInd w:val="0"/>
        <w:spacing w:before="100" w:beforeAutospacing="1" w:after="0" w:line="480" w:lineRule="auto"/>
        <w:ind w:left="567" w:right="567"/>
        <w:jc w:val="both"/>
        <w:rPr>
          <w:rFonts w:ascii="Times New Roman" w:hAnsi="Times New Roman" w:cs="Times New Roman"/>
          <w:sz w:val="24"/>
          <w:szCs w:val="24"/>
        </w:rPr>
      </w:pPr>
    </w:p>
    <w:p w:rsidR="00091811" w:rsidRPr="00091811" w:rsidRDefault="00091811" w:rsidP="00091811">
      <w:pPr>
        <w:spacing w:before="100" w:beforeAutospacing="1" w:after="0" w:line="480" w:lineRule="auto"/>
        <w:ind w:left="567" w:right="567"/>
        <w:rPr>
          <w:rFonts w:ascii="Times New Roman" w:eastAsia="Calibri" w:hAnsi="Times New Roman" w:cs="Times New Roman"/>
          <w:sz w:val="24"/>
          <w:szCs w:val="24"/>
        </w:rPr>
      </w:pPr>
      <w:r w:rsidRPr="00091811">
        <w:rPr>
          <w:rFonts w:ascii="Times New Roman" w:eastAsia="Calibri" w:hAnsi="Times New Roman" w:cs="Times New Roman"/>
          <w:sz w:val="24"/>
          <w:szCs w:val="24"/>
        </w:rPr>
        <w:t xml:space="preserve">Flake, D. F. (2015). When Any Sentence is a Life Sentence: Employment Discrimination against Ex-Offenders. </w:t>
      </w:r>
      <w:r w:rsidRPr="00091811">
        <w:rPr>
          <w:rFonts w:ascii="Times New Roman" w:eastAsia="Calibri" w:hAnsi="Times New Roman" w:cs="Times New Roman"/>
          <w:i/>
          <w:sz w:val="24"/>
          <w:szCs w:val="24"/>
        </w:rPr>
        <w:t>Washington University Law Review</w:t>
      </w:r>
      <w:r w:rsidRPr="00091811">
        <w:rPr>
          <w:rFonts w:ascii="Times New Roman" w:eastAsia="Calibri" w:hAnsi="Times New Roman" w:cs="Times New Roman"/>
          <w:sz w:val="24"/>
          <w:szCs w:val="24"/>
        </w:rPr>
        <w:t xml:space="preserve">, </w:t>
      </w:r>
      <w:r w:rsidRPr="00091811">
        <w:rPr>
          <w:rFonts w:ascii="Times New Roman" w:eastAsia="Calibri" w:hAnsi="Times New Roman" w:cs="Times New Roman"/>
          <w:i/>
          <w:sz w:val="24"/>
          <w:szCs w:val="24"/>
        </w:rPr>
        <w:t>93</w:t>
      </w:r>
      <w:r w:rsidRPr="00091811">
        <w:rPr>
          <w:rFonts w:ascii="Times New Roman" w:eastAsia="Calibri" w:hAnsi="Times New Roman" w:cs="Times New Roman"/>
          <w:sz w:val="24"/>
          <w:szCs w:val="24"/>
        </w:rPr>
        <w:t xml:space="preserve"> (1), 45-102.</w:t>
      </w:r>
    </w:p>
    <w:p w:rsidR="00091811" w:rsidRPr="00091811" w:rsidRDefault="00091811" w:rsidP="00091811">
      <w:pPr>
        <w:spacing w:before="100" w:beforeAutospacing="1" w:after="0" w:line="480" w:lineRule="auto"/>
        <w:ind w:left="567" w:right="567"/>
        <w:rPr>
          <w:rFonts w:ascii="Times New Roman" w:eastAsia="Calibri" w:hAnsi="Times New Roman" w:cs="Times New Roman"/>
          <w:sz w:val="24"/>
          <w:szCs w:val="24"/>
        </w:rPr>
      </w:pPr>
    </w:p>
    <w:p w:rsidR="00091811" w:rsidRPr="00091811" w:rsidRDefault="00091811" w:rsidP="00091811">
      <w:pPr>
        <w:spacing w:before="100" w:beforeAutospacing="1" w:after="0" w:line="480" w:lineRule="auto"/>
        <w:ind w:left="567" w:right="567"/>
        <w:rPr>
          <w:rFonts w:ascii="Times New Roman" w:eastAsia="Calibri" w:hAnsi="Times New Roman" w:cs="Times New Roman"/>
          <w:sz w:val="24"/>
          <w:szCs w:val="24"/>
        </w:rPr>
      </w:pPr>
      <w:r w:rsidRPr="00091811">
        <w:rPr>
          <w:rFonts w:ascii="Times New Roman" w:eastAsia="Calibri" w:hAnsi="Times New Roman" w:cs="Times New Roman"/>
          <w:sz w:val="24"/>
          <w:szCs w:val="24"/>
        </w:rPr>
        <w:t xml:space="preserve">Foucault, M. (1977). </w:t>
      </w:r>
      <w:r w:rsidRPr="00091811">
        <w:rPr>
          <w:rFonts w:ascii="Times New Roman" w:eastAsia="Calibri" w:hAnsi="Times New Roman" w:cs="Times New Roman"/>
          <w:i/>
          <w:sz w:val="24"/>
          <w:szCs w:val="24"/>
        </w:rPr>
        <w:t>Discipline and Punish: The birth of the prison</w:t>
      </w:r>
      <w:r w:rsidRPr="00091811">
        <w:rPr>
          <w:rFonts w:ascii="Times New Roman" w:eastAsia="Calibri" w:hAnsi="Times New Roman" w:cs="Times New Roman"/>
          <w:sz w:val="24"/>
          <w:szCs w:val="24"/>
        </w:rPr>
        <w:t xml:space="preserve">. Harmondsworth: Penguin    </w:t>
      </w:r>
    </w:p>
    <w:p w:rsidR="00091811" w:rsidRPr="00091811" w:rsidRDefault="00091811" w:rsidP="00091811">
      <w:pPr>
        <w:spacing w:before="100" w:beforeAutospacing="1" w:after="0" w:line="480" w:lineRule="auto"/>
        <w:ind w:left="567" w:right="567"/>
        <w:rPr>
          <w:rFonts w:ascii="Times New Roman" w:eastAsia="Calibri" w:hAnsi="Times New Roman" w:cs="Times New Roman"/>
          <w:sz w:val="24"/>
          <w:szCs w:val="24"/>
        </w:rPr>
      </w:pPr>
    </w:p>
    <w:p w:rsidR="00091811" w:rsidRPr="00091811" w:rsidRDefault="00091811" w:rsidP="00091811">
      <w:pPr>
        <w:spacing w:before="100" w:beforeAutospacing="1" w:after="0" w:line="480" w:lineRule="auto"/>
        <w:ind w:left="567" w:right="567"/>
        <w:jc w:val="both"/>
        <w:rPr>
          <w:rFonts w:ascii="Times New Roman" w:eastAsia="Batang" w:hAnsi="Times New Roman" w:cs="Times New Roman"/>
          <w:color w:val="000000" w:themeColor="text1"/>
          <w:kern w:val="2"/>
          <w:sz w:val="24"/>
          <w:szCs w:val="24"/>
          <w:lang w:val="en-US" w:eastAsia="ko-KR"/>
        </w:rPr>
      </w:pPr>
      <w:r w:rsidRPr="00091811">
        <w:rPr>
          <w:rFonts w:ascii="Times New Roman" w:eastAsia="Batang" w:hAnsi="Times New Roman" w:cs="Times New Roman"/>
          <w:color w:val="000000" w:themeColor="text1"/>
          <w:kern w:val="2"/>
          <w:sz w:val="24"/>
          <w:szCs w:val="24"/>
          <w:lang w:val="en-US" w:eastAsia="ko-KR"/>
        </w:rPr>
        <w:t xml:space="preserve">Foster, J. E. Horowitz, A. W. and Mendez, F. (2009). </w:t>
      </w:r>
      <w:r w:rsidRPr="00091811">
        <w:rPr>
          <w:rFonts w:ascii="Times New Roman" w:eastAsia="Batang" w:hAnsi="Times New Roman" w:cs="Times New Roman"/>
          <w:i/>
          <w:color w:val="000000" w:themeColor="text1"/>
          <w:kern w:val="2"/>
          <w:sz w:val="24"/>
          <w:szCs w:val="24"/>
          <w:lang w:val="en-US" w:eastAsia="ko-KR"/>
        </w:rPr>
        <w:t>An Axiomatic Approach to the Measurement of Corruption, Oxford Poverty &amp; Human Development Initiative (OPHI</w:t>
      </w:r>
      <w:r w:rsidRPr="00091811">
        <w:rPr>
          <w:rFonts w:ascii="Times New Roman" w:eastAsia="Batang" w:hAnsi="Times New Roman" w:cs="Times New Roman"/>
          <w:color w:val="000000" w:themeColor="text1"/>
          <w:kern w:val="2"/>
          <w:sz w:val="24"/>
          <w:szCs w:val="24"/>
          <w:lang w:val="en-US" w:eastAsia="ko-KR"/>
        </w:rPr>
        <w:t xml:space="preserve">) Oxford Department of International Development, OPHI Working paper No. 29. Oxford: University of Oxford </w:t>
      </w:r>
    </w:p>
    <w:p w:rsidR="00091811" w:rsidRPr="00091811" w:rsidRDefault="00091811" w:rsidP="00091811">
      <w:pPr>
        <w:spacing w:before="100" w:beforeAutospacing="1" w:after="0" w:line="480" w:lineRule="auto"/>
        <w:ind w:left="567" w:right="567"/>
        <w:jc w:val="both"/>
        <w:rPr>
          <w:rFonts w:ascii="Times New Roman" w:eastAsia="Batang" w:hAnsi="Times New Roman" w:cs="Times New Roman"/>
          <w:i/>
          <w:color w:val="000000" w:themeColor="text1"/>
          <w:kern w:val="2"/>
          <w:sz w:val="24"/>
          <w:szCs w:val="24"/>
          <w:lang w:val="en-US" w:eastAsia="ko-KR"/>
        </w:rPr>
      </w:pPr>
    </w:p>
    <w:p w:rsidR="00091811" w:rsidRPr="00091811" w:rsidRDefault="00091811" w:rsidP="00091811">
      <w:pPr>
        <w:autoSpaceDE w:val="0"/>
        <w:autoSpaceDN w:val="0"/>
        <w:adjustRightInd w:val="0"/>
        <w:spacing w:before="100" w:beforeAutospacing="1" w:after="0" w:line="480" w:lineRule="auto"/>
        <w:ind w:left="567" w:right="567"/>
        <w:jc w:val="both"/>
        <w:rPr>
          <w:rFonts w:ascii="Times New Roman" w:hAnsi="Times New Roman" w:cs="Times New Roman"/>
          <w:sz w:val="24"/>
          <w:szCs w:val="24"/>
        </w:rPr>
      </w:pPr>
      <w:r w:rsidRPr="00091811">
        <w:rPr>
          <w:rFonts w:ascii="Times New Roman" w:hAnsi="Times New Roman" w:cs="Times New Roman"/>
          <w:sz w:val="24"/>
          <w:szCs w:val="24"/>
        </w:rPr>
        <w:t xml:space="preserve">Girgenti, A. (2015) The Intersection of Victim race and gender: The ‘Black Male Victim Effect’ and the Death Penalty. </w:t>
      </w:r>
      <w:r w:rsidRPr="00091811">
        <w:rPr>
          <w:rFonts w:ascii="Times New Roman" w:hAnsi="Times New Roman" w:cs="Times New Roman"/>
          <w:i/>
          <w:sz w:val="24"/>
          <w:szCs w:val="24"/>
        </w:rPr>
        <w:t>Race and Justice 2</w:t>
      </w:r>
      <w:r w:rsidRPr="00091811">
        <w:rPr>
          <w:rFonts w:ascii="Times New Roman" w:hAnsi="Times New Roman" w:cs="Times New Roman"/>
          <w:sz w:val="24"/>
          <w:szCs w:val="24"/>
        </w:rPr>
        <w:t xml:space="preserve">:1-23  </w:t>
      </w:r>
    </w:p>
    <w:p w:rsidR="00091811" w:rsidRPr="00091811" w:rsidRDefault="00091811" w:rsidP="00091811">
      <w:pPr>
        <w:autoSpaceDE w:val="0"/>
        <w:autoSpaceDN w:val="0"/>
        <w:adjustRightInd w:val="0"/>
        <w:spacing w:before="100" w:beforeAutospacing="1" w:after="0" w:line="480" w:lineRule="auto"/>
        <w:ind w:left="567" w:right="567"/>
        <w:jc w:val="both"/>
        <w:rPr>
          <w:rFonts w:ascii="Times New Roman" w:hAnsi="Times New Roman" w:cs="Times New Roman"/>
          <w:sz w:val="24"/>
          <w:szCs w:val="24"/>
        </w:rPr>
      </w:pPr>
    </w:p>
    <w:p w:rsidR="00091811" w:rsidRPr="00091811" w:rsidRDefault="00091811" w:rsidP="00091811">
      <w:pPr>
        <w:autoSpaceDE w:val="0"/>
        <w:autoSpaceDN w:val="0"/>
        <w:adjustRightInd w:val="0"/>
        <w:spacing w:before="100" w:beforeAutospacing="1" w:after="0" w:line="480" w:lineRule="auto"/>
        <w:ind w:left="567" w:right="567"/>
        <w:jc w:val="both"/>
        <w:rPr>
          <w:rFonts w:ascii="Times New Roman" w:hAnsi="Times New Roman" w:cs="Times New Roman"/>
          <w:sz w:val="24"/>
          <w:szCs w:val="24"/>
        </w:rPr>
      </w:pPr>
      <w:r w:rsidRPr="00091811">
        <w:rPr>
          <w:rFonts w:ascii="Times New Roman" w:hAnsi="Times New Roman" w:cs="Times New Roman"/>
          <w:sz w:val="24"/>
          <w:szCs w:val="24"/>
        </w:rPr>
        <w:t xml:space="preserve">Gottschalk, M. (2015). </w:t>
      </w:r>
      <w:r w:rsidRPr="00091811">
        <w:rPr>
          <w:rFonts w:ascii="Times New Roman" w:hAnsi="Times New Roman" w:cs="Times New Roman"/>
          <w:i/>
          <w:sz w:val="24"/>
          <w:szCs w:val="24"/>
        </w:rPr>
        <w:t>Caught: The Prison State and the Lockdown of American Politics</w:t>
      </w:r>
      <w:r w:rsidRPr="00091811">
        <w:rPr>
          <w:rFonts w:ascii="Times New Roman" w:hAnsi="Times New Roman" w:cs="Times New Roman"/>
          <w:sz w:val="24"/>
          <w:szCs w:val="24"/>
        </w:rPr>
        <w:t>. Princeton, NJ: Princeton University Press</w:t>
      </w:r>
    </w:p>
    <w:p w:rsidR="00091811" w:rsidRPr="00091811" w:rsidRDefault="00091811" w:rsidP="00091811">
      <w:pPr>
        <w:autoSpaceDE w:val="0"/>
        <w:autoSpaceDN w:val="0"/>
        <w:adjustRightInd w:val="0"/>
        <w:spacing w:before="100" w:beforeAutospacing="1" w:after="0" w:line="480" w:lineRule="auto"/>
        <w:ind w:left="567" w:right="567"/>
        <w:jc w:val="both"/>
        <w:rPr>
          <w:rFonts w:ascii="Times New Roman" w:hAnsi="Times New Roman" w:cs="Times New Roman"/>
          <w:sz w:val="24"/>
          <w:szCs w:val="24"/>
        </w:rPr>
      </w:pPr>
    </w:p>
    <w:p w:rsidR="00091811" w:rsidRPr="00091811" w:rsidRDefault="00091811" w:rsidP="00091811">
      <w:pPr>
        <w:autoSpaceDE w:val="0"/>
        <w:autoSpaceDN w:val="0"/>
        <w:adjustRightInd w:val="0"/>
        <w:spacing w:before="100" w:beforeAutospacing="1" w:after="0" w:line="480" w:lineRule="auto"/>
        <w:ind w:left="567" w:right="567"/>
        <w:jc w:val="both"/>
        <w:rPr>
          <w:rFonts w:ascii="Times New Roman" w:hAnsi="Times New Roman" w:cs="Times New Roman"/>
          <w:sz w:val="24"/>
          <w:szCs w:val="24"/>
        </w:rPr>
      </w:pPr>
      <w:r w:rsidRPr="00091811">
        <w:rPr>
          <w:rFonts w:ascii="Times New Roman" w:hAnsi="Times New Roman" w:cs="Times New Roman"/>
          <w:sz w:val="24"/>
          <w:szCs w:val="24"/>
        </w:rPr>
        <w:t xml:space="preserve">Graham, H., and McIvor, G. (2017). Advancing electronic monitoring in Scotland: Understanding the influences of localism and professional ideologies. </w:t>
      </w:r>
      <w:r w:rsidRPr="00091811">
        <w:rPr>
          <w:rFonts w:ascii="Times New Roman" w:hAnsi="Times New Roman" w:cs="Times New Roman"/>
          <w:i/>
          <w:sz w:val="24"/>
          <w:szCs w:val="24"/>
        </w:rPr>
        <w:t>European Journal of Probation,</w:t>
      </w:r>
      <w:r w:rsidRPr="00091811">
        <w:rPr>
          <w:rFonts w:ascii="Times New Roman" w:hAnsi="Times New Roman" w:cs="Times New Roman"/>
          <w:sz w:val="24"/>
          <w:szCs w:val="24"/>
        </w:rPr>
        <w:t xml:space="preserve"> </w:t>
      </w:r>
      <w:r w:rsidRPr="00091811">
        <w:rPr>
          <w:rFonts w:ascii="Times New Roman" w:hAnsi="Times New Roman" w:cs="Times New Roman"/>
          <w:i/>
          <w:sz w:val="24"/>
          <w:szCs w:val="24"/>
        </w:rPr>
        <w:t>9</w:t>
      </w:r>
      <w:r w:rsidRPr="00091811">
        <w:rPr>
          <w:rFonts w:ascii="Times New Roman" w:hAnsi="Times New Roman" w:cs="Times New Roman"/>
          <w:sz w:val="24"/>
          <w:szCs w:val="24"/>
        </w:rPr>
        <w:t xml:space="preserve"> (1), 62-79 </w:t>
      </w:r>
    </w:p>
    <w:p w:rsidR="00091811" w:rsidRPr="00091811" w:rsidRDefault="00091811" w:rsidP="00091811">
      <w:pPr>
        <w:autoSpaceDE w:val="0"/>
        <w:autoSpaceDN w:val="0"/>
        <w:adjustRightInd w:val="0"/>
        <w:spacing w:before="100" w:beforeAutospacing="1" w:after="0" w:line="480" w:lineRule="auto"/>
        <w:ind w:left="567" w:right="567"/>
        <w:jc w:val="both"/>
        <w:rPr>
          <w:rFonts w:ascii="Times New Roman" w:hAnsi="Times New Roman" w:cs="Times New Roman"/>
          <w:sz w:val="24"/>
          <w:szCs w:val="24"/>
        </w:rPr>
      </w:pPr>
    </w:p>
    <w:p w:rsidR="00091811" w:rsidRPr="00091811" w:rsidRDefault="00091811" w:rsidP="00091811">
      <w:pPr>
        <w:spacing w:before="100" w:beforeAutospacing="1" w:after="0" w:line="480" w:lineRule="auto"/>
        <w:ind w:left="567" w:right="567"/>
        <w:jc w:val="both"/>
        <w:rPr>
          <w:rFonts w:ascii="Times New Roman" w:eastAsia="Calibri" w:hAnsi="Times New Roman" w:cs="Times New Roman"/>
          <w:sz w:val="24"/>
          <w:szCs w:val="24"/>
          <w:lang w:eastAsia="en-GB"/>
        </w:rPr>
      </w:pPr>
      <w:r w:rsidRPr="00091811">
        <w:rPr>
          <w:rFonts w:ascii="Times New Roman" w:eastAsia="Calibri" w:hAnsi="Times New Roman" w:cs="Times New Roman"/>
          <w:sz w:val="24"/>
          <w:szCs w:val="24"/>
          <w:lang w:eastAsia="en-GB"/>
        </w:rPr>
        <w:t xml:space="preserve">Graycar, A. and Prenzler, T. (2013). Understanding and Preventing Corruption. Basingstoke: Palgrave Macmillan. </w:t>
      </w:r>
    </w:p>
    <w:p w:rsidR="00091811" w:rsidRPr="00091811" w:rsidRDefault="00091811" w:rsidP="00091811">
      <w:pPr>
        <w:spacing w:before="100" w:beforeAutospacing="1" w:after="0" w:line="480" w:lineRule="auto"/>
        <w:ind w:left="567" w:right="567"/>
        <w:jc w:val="both"/>
        <w:rPr>
          <w:rFonts w:ascii="Times New Roman" w:eastAsia="Calibri" w:hAnsi="Times New Roman" w:cs="Times New Roman"/>
          <w:sz w:val="24"/>
          <w:szCs w:val="24"/>
          <w:lang w:eastAsia="en-GB"/>
        </w:rPr>
      </w:pPr>
    </w:p>
    <w:p w:rsidR="00091811" w:rsidRPr="00091811" w:rsidRDefault="00091811" w:rsidP="00091811">
      <w:pPr>
        <w:spacing w:before="100" w:beforeAutospacing="1" w:after="0" w:line="480" w:lineRule="auto"/>
        <w:ind w:left="567" w:right="567"/>
        <w:jc w:val="both"/>
        <w:rPr>
          <w:rFonts w:ascii="Times New Roman" w:eastAsia="Calibri" w:hAnsi="Times New Roman" w:cs="Times New Roman"/>
          <w:sz w:val="24"/>
          <w:szCs w:val="24"/>
          <w:lang w:eastAsia="en-GB"/>
        </w:rPr>
      </w:pPr>
      <w:r w:rsidRPr="00091811">
        <w:rPr>
          <w:rFonts w:ascii="Times New Roman" w:eastAsia="Calibri" w:hAnsi="Times New Roman" w:cs="Times New Roman"/>
          <w:sz w:val="24"/>
          <w:szCs w:val="24"/>
          <w:lang w:eastAsia="en-GB"/>
        </w:rPr>
        <w:t xml:space="preserve">Greitens, S., C. (2016) </w:t>
      </w:r>
      <w:r w:rsidRPr="00091811">
        <w:rPr>
          <w:rFonts w:ascii="Times New Roman" w:eastAsia="Calibri" w:hAnsi="Times New Roman" w:cs="Times New Roman"/>
          <w:i/>
          <w:sz w:val="24"/>
          <w:szCs w:val="24"/>
          <w:lang w:eastAsia="en-GB"/>
        </w:rPr>
        <w:t>Dictators and Their Secret Police: Coercive Institutions and State Violence.</w:t>
      </w:r>
      <w:r w:rsidRPr="00091811">
        <w:rPr>
          <w:rFonts w:ascii="Times New Roman" w:eastAsia="Calibri" w:hAnsi="Times New Roman" w:cs="Times New Roman"/>
          <w:sz w:val="24"/>
          <w:szCs w:val="24"/>
          <w:lang w:eastAsia="en-GB"/>
        </w:rPr>
        <w:t xml:space="preserve"> Cambridge: Cambridge University Press. </w:t>
      </w:r>
    </w:p>
    <w:p w:rsidR="00091811" w:rsidRPr="00091811" w:rsidRDefault="00091811" w:rsidP="00091811">
      <w:pPr>
        <w:spacing w:before="100" w:beforeAutospacing="1" w:after="0" w:line="480" w:lineRule="auto"/>
        <w:ind w:left="567" w:right="567"/>
        <w:rPr>
          <w:rFonts w:ascii="Times New Roman" w:eastAsia="Calibri" w:hAnsi="Times New Roman" w:cs="Times New Roman"/>
          <w:sz w:val="24"/>
          <w:szCs w:val="24"/>
          <w:lang w:eastAsia="en-GB"/>
        </w:rPr>
      </w:pPr>
    </w:p>
    <w:p w:rsidR="00091811" w:rsidRPr="00091811" w:rsidRDefault="00091811" w:rsidP="00091811">
      <w:pPr>
        <w:spacing w:before="100" w:beforeAutospacing="1" w:after="0" w:line="480" w:lineRule="auto"/>
        <w:ind w:left="567" w:right="567"/>
        <w:rPr>
          <w:rFonts w:ascii="Times New Roman" w:eastAsia="Batang" w:hAnsi="Times New Roman" w:cs="Times New Roman"/>
          <w:kern w:val="2"/>
          <w:sz w:val="24"/>
          <w:szCs w:val="24"/>
          <w:lang w:val="en-US" w:eastAsia="ko-KR"/>
        </w:rPr>
      </w:pPr>
      <w:r w:rsidRPr="00091811">
        <w:rPr>
          <w:rFonts w:ascii="Times New Roman" w:eastAsia="Batang" w:hAnsi="Times New Roman" w:cs="Times New Roman"/>
          <w:kern w:val="2"/>
          <w:sz w:val="24"/>
          <w:szCs w:val="24"/>
          <w:lang w:val="en-US" w:eastAsia="ko-KR"/>
        </w:rPr>
        <w:t xml:space="preserve">Grillo, I. (2011). </w:t>
      </w:r>
      <w:r w:rsidRPr="00091811">
        <w:rPr>
          <w:rFonts w:ascii="Times New Roman" w:eastAsia="Batang" w:hAnsi="Times New Roman" w:cs="Times New Roman"/>
          <w:i/>
          <w:kern w:val="2"/>
          <w:sz w:val="24"/>
          <w:szCs w:val="24"/>
          <w:lang w:val="en-US" w:eastAsia="ko-KR"/>
        </w:rPr>
        <w:t>El Narco: Inside Mexico</w:t>
      </w:r>
      <w:r w:rsidRPr="00091811">
        <w:rPr>
          <w:rFonts w:ascii="Times New Roman" w:eastAsia="Batang" w:hAnsi="Times New Roman" w:cs="Times New Roman"/>
          <w:i/>
          <w:kern w:val="2"/>
          <w:sz w:val="24"/>
          <w:szCs w:val="24"/>
          <w:lang w:val="en-US" w:eastAsia="ko-KR"/>
        </w:rPr>
        <w:fldChar w:fldCharType="begin"/>
      </w:r>
      <w:r w:rsidRPr="00091811">
        <w:rPr>
          <w:rFonts w:ascii="Calibri" w:eastAsia="Calibri" w:hAnsi="Calibri" w:cs="Times New Roman"/>
        </w:rPr>
        <w:instrText xml:space="preserve"> XE "</w:instrText>
      </w:r>
      <w:r w:rsidRPr="00091811">
        <w:rPr>
          <w:rFonts w:ascii="Times New Roman" w:eastAsia="Batang" w:hAnsi="Times New Roman" w:cs="Times New Roman"/>
          <w:kern w:val="2"/>
          <w:sz w:val="24"/>
          <w:szCs w:val="24"/>
          <w:lang w:val="en-US" w:eastAsia="ko-KR"/>
        </w:rPr>
        <w:instrText>Mexico</w:instrText>
      </w:r>
      <w:r w:rsidRPr="00091811">
        <w:rPr>
          <w:rFonts w:ascii="Calibri" w:eastAsia="Calibri" w:hAnsi="Calibri" w:cs="Times New Roman"/>
        </w:rPr>
        <w:instrText xml:space="preserve">" </w:instrText>
      </w:r>
      <w:r w:rsidRPr="00091811">
        <w:rPr>
          <w:rFonts w:ascii="Times New Roman" w:eastAsia="Batang" w:hAnsi="Times New Roman" w:cs="Times New Roman"/>
          <w:i/>
          <w:kern w:val="2"/>
          <w:sz w:val="24"/>
          <w:szCs w:val="24"/>
          <w:lang w:val="en-US" w:eastAsia="ko-KR"/>
        </w:rPr>
        <w:fldChar w:fldCharType="end"/>
      </w:r>
      <w:r w:rsidRPr="00091811">
        <w:rPr>
          <w:rFonts w:ascii="Times New Roman" w:eastAsia="Batang" w:hAnsi="Times New Roman" w:cs="Times New Roman"/>
          <w:i/>
          <w:kern w:val="2"/>
          <w:sz w:val="24"/>
          <w:szCs w:val="24"/>
          <w:lang w:val="en-US" w:eastAsia="ko-KR"/>
        </w:rPr>
        <w:t>’s Criminal Insurgency</w:t>
      </w:r>
      <w:r w:rsidRPr="00091811">
        <w:rPr>
          <w:rFonts w:ascii="Times New Roman" w:eastAsia="Batang" w:hAnsi="Times New Roman" w:cs="Times New Roman"/>
          <w:kern w:val="2"/>
          <w:sz w:val="24"/>
          <w:szCs w:val="24"/>
          <w:lang w:val="en-US" w:eastAsia="ko-KR"/>
        </w:rPr>
        <w:t>. New York: Bloomsbury</w:t>
      </w:r>
    </w:p>
    <w:p w:rsidR="00091811" w:rsidRPr="00091811" w:rsidRDefault="00091811" w:rsidP="00091811">
      <w:pPr>
        <w:spacing w:before="100" w:beforeAutospacing="1" w:after="0" w:line="480" w:lineRule="auto"/>
        <w:ind w:left="567" w:right="567"/>
        <w:rPr>
          <w:rFonts w:ascii="Times New Roman" w:eastAsia="Calibri" w:hAnsi="Times New Roman" w:cs="Times New Roman"/>
          <w:sz w:val="24"/>
          <w:szCs w:val="24"/>
          <w:lang w:eastAsia="en-GB"/>
        </w:rPr>
      </w:pPr>
    </w:p>
    <w:p w:rsidR="00091811" w:rsidRPr="00091811" w:rsidRDefault="00091811" w:rsidP="00091811">
      <w:pPr>
        <w:spacing w:before="100" w:beforeAutospacing="1" w:after="0" w:line="480" w:lineRule="auto"/>
        <w:ind w:left="567" w:right="567"/>
        <w:rPr>
          <w:rFonts w:ascii="Times New Roman" w:eastAsia="Calibri" w:hAnsi="Times New Roman" w:cs="Times New Roman"/>
          <w:sz w:val="24"/>
          <w:szCs w:val="24"/>
          <w:lang w:eastAsia="en-GB"/>
        </w:rPr>
      </w:pPr>
      <w:r w:rsidRPr="00091811">
        <w:rPr>
          <w:rFonts w:ascii="Times New Roman" w:eastAsia="Calibri" w:hAnsi="Times New Roman" w:cs="Times New Roman"/>
          <w:sz w:val="24"/>
          <w:szCs w:val="24"/>
          <w:lang w:eastAsia="en-GB"/>
        </w:rPr>
        <w:t>Harnischfeger, J. (2003). The Bakassi Boys</w:t>
      </w:r>
      <w:r w:rsidRPr="00091811">
        <w:rPr>
          <w:rFonts w:ascii="Times New Roman" w:eastAsia="Calibri" w:hAnsi="Times New Roman" w:cs="Times New Roman"/>
          <w:sz w:val="24"/>
          <w:szCs w:val="24"/>
          <w:lang w:eastAsia="en-GB"/>
        </w:rPr>
        <w:fldChar w:fldCharType="begin"/>
      </w:r>
      <w:r w:rsidRPr="00091811">
        <w:rPr>
          <w:rFonts w:ascii="Calibri" w:eastAsia="Calibri" w:hAnsi="Calibri" w:cs="Times New Roman"/>
        </w:rPr>
        <w:instrText xml:space="preserve"> XE "</w:instrText>
      </w:r>
      <w:r w:rsidRPr="00091811">
        <w:rPr>
          <w:rFonts w:ascii="Times New Roman" w:eastAsia="Times New Roman" w:hAnsi="Times New Roman" w:cs="Times New Roman"/>
          <w:color w:val="000000" w:themeColor="text1"/>
          <w:sz w:val="24"/>
          <w:szCs w:val="24"/>
          <w:lang w:eastAsia="en-GB"/>
        </w:rPr>
        <w:instrText>Bakassi Boys</w:instrText>
      </w:r>
      <w:r w:rsidRPr="00091811">
        <w:rPr>
          <w:rFonts w:ascii="Calibri" w:eastAsia="Calibri" w:hAnsi="Calibri" w:cs="Times New Roman"/>
        </w:rPr>
        <w:instrText xml:space="preserve">" </w:instrText>
      </w:r>
      <w:r w:rsidRPr="00091811">
        <w:rPr>
          <w:rFonts w:ascii="Times New Roman" w:eastAsia="Calibri" w:hAnsi="Times New Roman" w:cs="Times New Roman"/>
          <w:sz w:val="24"/>
          <w:szCs w:val="24"/>
          <w:lang w:eastAsia="en-GB"/>
        </w:rPr>
        <w:fldChar w:fldCharType="end"/>
      </w:r>
      <w:r w:rsidRPr="00091811">
        <w:rPr>
          <w:rFonts w:ascii="Times New Roman" w:eastAsia="Calibri" w:hAnsi="Times New Roman" w:cs="Times New Roman"/>
          <w:sz w:val="24"/>
          <w:szCs w:val="24"/>
          <w:lang w:eastAsia="en-GB"/>
        </w:rPr>
        <w:t>: Fighting Crime in Nigeria</w:t>
      </w:r>
      <w:r w:rsidRPr="00091811">
        <w:rPr>
          <w:rFonts w:ascii="Times New Roman" w:eastAsia="Calibri" w:hAnsi="Times New Roman" w:cs="Times New Roman"/>
          <w:sz w:val="24"/>
          <w:szCs w:val="24"/>
          <w:lang w:eastAsia="en-GB"/>
        </w:rPr>
        <w:fldChar w:fldCharType="begin"/>
      </w:r>
      <w:r w:rsidRPr="00091811">
        <w:rPr>
          <w:rFonts w:ascii="Calibri" w:eastAsia="Calibri" w:hAnsi="Calibri" w:cs="Times New Roman"/>
        </w:rPr>
        <w:instrText xml:space="preserve"> XE "</w:instrText>
      </w:r>
      <w:r w:rsidRPr="00091811">
        <w:rPr>
          <w:rFonts w:ascii="Times New Roman" w:eastAsia="Batang" w:hAnsi="Times New Roman" w:cs="Times New Roman"/>
          <w:kern w:val="2"/>
          <w:sz w:val="24"/>
          <w:szCs w:val="24"/>
          <w:lang w:val="en-US" w:eastAsia="ko-KR"/>
        </w:rPr>
        <w:instrText>Nigeria</w:instrText>
      </w:r>
      <w:r w:rsidRPr="00091811">
        <w:rPr>
          <w:rFonts w:ascii="Calibri" w:eastAsia="Calibri" w:hAnsi="Calibri" w:cs="Times New Roman"/>
        </w:rPr>
        <w:instrText xml:space="preserve">" </w:instrText>
      </w:r>
      <w:r w:rsidRPr="00091811">
        <w:rPr>
          <w:rFonts w:ascii="Times New Roman" w:eastAsia="Calibri" w:hAnsi="Times New Roman" w:cs="Times New Roman"/>
          <w:sz w:val="24"/>
          <w:szCs w:val="24"/>
          <w:lang w:eastAsia="en-GB"/>
        </w:rPr>
        <w:fldChar w:fldCharType="end"/>
      </w:r>
      <w:r w:rsidRPr="00091811">
        <w:rPr>
          <w:rFonts w:ascii="Times New Roman" w:eastAsia="Calibri" w:hAnsi="Times New Roman" w:cs="Times New Roman"/>
          <w:sz w:val="24"/>
          <w:szCs w:val="24"/>
          <w:lang w:eastAsia="en-GB"/>
        </w:rPr>
        <w:t>.</w:t>
      </w:r>
      <w:r w:rsidRPr="00091811">
        <w:rPr>
          <w:rFonts w:ascii="Times New Roman" w:eastAsia="Calibri" w:hAnsi="Times New Roman" w:cs="Times New Roman"/>
          <w:i/>
          <w:sz w:val="24"/>
          <w:szCs w:val="24"/>
          <w:lang w:eastAsia="en-GB"/>
        </w:rPr>
        <w:t xml:space="preserve"> The Journal of Modern African Studies,</w:t>
      </w:r>
      <w:r w:rsidRPr="00091811">
        <w:rPr>
          <w:rFonts w:ascii="Times New Roman" w:eastAsia="Calibri" w:hAnsi="Times New Roman" w:cs="Times New Roman"/>
          <w:sz w:val="24"/>
          <w:szCs w:val="24"/>
          <w:lang w:eastAsia="en-GB"/>
        </w:rPr>
        <w:t xml:space="preserve"> </w:t>
      </w:r>
      <w:r w:rsidRPr="00091811">
        <w:rPr>
          <w:rFonts w:ascii="Times New Roman" w:eastAsia="Calibri" w:hAnsi="Times New Roman" w:cs="Times New Roman"/>
          <w:i/>
          <w:sz w:val="24"/>
          <w:szCs w:val="24"/>
          <w:lang w:eastAsia="en-GB"/>
        </w:rPr>
        <w:t>41</w:t>
      </w:r>
      <w:r w:rsidRPr="00091811">
        <w:rPr>
          <w:rFonts w:ascii="Times New Roman" w:eastAsia="Calibri" w:hAnsi="Times New Roman" w:cs="Times New Roman"/>
          <w:sz w:val="24"/>
          <w:szCs w:val="24"/>
          <w:lang w:eastAsia="en-GB"/>
        </w:rPr>
        <w:t xml:space="preserve"> (1), 23-49.</w:t>
      </w:r>
    </w:p>
    <w:p w:rsidR="00091811" w:rsidRPr="00091811" w:rsidRDefault="00091811" w:rsidP="00091811">
      <w:pPr>
        <w:spacing w:before="100" w:beforeAutospacing="1" w:after="0" w:line="480" w:lineRule="auto"/>
        <w:ind w:left="567" w:right="567"/>
        <w:rPr>
          <w:rFonts w:ascii="Times New Roman" w:eastAsia="Calibri" w:hAnsi="Times New Roman" w:cs="Times New Roman"/>
          <w:sz w:val="24"/>
          <w:szCs w:val="24"/>
          <w:lang w:eastAsia="en-GB"/>
        </w:rPr>
      </w:pPr>
    </w:p>
    <w:p w:rsidR="00091811" w:rsidRPr="00091811" w:rsidRDefault="00091811" w:rsidP="00091811">
      <w:pPr>
        <w:spacing w:before="100" w:beforeAutospacing="1" w:after="0" w:line="480" w:lineRule="auto"/>
        <w:ind w:left="567" w:right="567"/>
        <w:jc w:val="both"/>
        <w:rPr>
          <w:rFonts w:ascii="Times New Roman" w:eastAsia="Calibri" w:hAnsi="Times New Roman" w:cs="Times New Roman"/>
          <w:sz w:val="24"/>
          <w:szCs w:val="24"/>
        </w:rPr>
      </w:pPr>
      <w:r w:rsidRPr="00091811">
        <w:rPr>
          <w:rFonts w:ascii="Times New Roman" w:eastAsia="Calibri" w:hAnsi="Times New Roman" w:cs="Times New Roman"/>
          <w:sz w:val="24"/>
          <w:szCs w:val="24"/>
        </w:rPr>
        <w:t xml:space="preserve">Harvey, D. (2014). The Googling Juror: The Fate of the Jury Train in the Digital Paradigm. </w:t>
      </w:r>
      <w:r w:rsidRPr="00091811">
        <w:rPr>
          <w:rFonts w:ascii="Times New Roman" w:eastAsia="Calibri" w:hAnsi="Times New Roman" w:cs="Times New Roman"/>
          <w:i/>
          <w:sz w:val="24"/>
          <w:szCs w:val="24"/>
        </w:rPr>
        <w:t>New Zealand Law Review</w:t>
      </w:r>
      <w:r w:rsidRPr="00091811">
        <w:rPr>
          <w:rFonts w:ascii="Times New Roman" w:eastAsia="Calibri" w:hAnsi="Times New Roman" w:cs="Times New Roman"/>
          <w:sz w:val="24"/>
          <w:szCs w:val="24"/>
        </w:rPr>
        <w:t xml:space="preserve"> </w:t>
      </w:r>
      <w:r w:rsidRPr="00091811">
        <w:rPr>
          <w:rFonts w:ascii="Times New Roman" w:eastAsia="Calibri" w:hAnsi="Times New Roman" w:cs="Times New Roman"/>
          <w:i/>
          <w:sz w:val="24"/>
          <w:szCs w:val="24"/>
        </w:rPr>
        <w:t xml:space="preserve">203: </w:t>
      </w:r>
      <w:r w:rsidRPr="00091811">
        <w:rPr>
          <w:rFonts w:ascii="Times New Roman" w:eastAsia="Calibri" w:hAnsi="Times New Roman" w:cs="Times New Roman"/>
          <w:sz w:val="24"/>
          <w:szCs w:val="24"/>
        </w:rPr>
        <w:t xml:space="preserve">203-238. </w:t>
      </w:r>
    </w:p>
    <w:p w:rsidR="00091811" w:rsidRPr="00091811" w:rsidRDefault="00091811" w:rsidP="00091811">
      <w:pPr>
        <w:spacing w:before="100" w:beforeAutospacing="1" w:after="0" w:line="480" w:lineRule="auto"/>
        <w:ind w:left="567" w:right="567"/>
        <w:jc w:val="both"/>
        <w:rPr>
          <w:rFonts w:ascii="Times New Roman" w:eastAsia="Calibri" w:hAnsi="Times New Roman" w:cs="Times New Roman"/>
          <w:sz w:val="24"/>
          <w:szCs w:val="24"/>
        </w:rPr>
      </w:pPr>
    </w:p>
    <w:p w:rsidR="00091811" w:rsidRPr="00091811" w:rsidRDefault="00091811" w:rsidP="00091811">
      <w:pPr>
        <w:spacing w:before="100" w:beforeAutospacing="1" w:after="0" w:line="480" w:lineRule="auto"/>
        <w:ind w:left="567" w:right="567"/>
        <w:jc w:val="both"/>
        <w:rPr>
          <w:rFonts w:ascii="Times New Roman" w:eastAsia="Calibri" w:hAnsi="Times New Roman" w:cs="Times New Roman"/>
          <w:color w:val="000000" w:themeColor="text1"/>
          <w:sz w:val="24"/>
          <w:szCs w:val="24"/>
        </w:rPr>
      </w:pPr>
      <w:r w:rsidRPr="00091811">
        <w:rPr>
          <w:rFonts w:ascii="Times New Roman" w:eastAsia="Calibri" w:hAnsi="Times New Roman" w:cs="Times New Roman"/>
          <w:color w:val="000000" w:themeColor="text1"/>
          <w:sz w:val="24"/>
          <w:szCs w:val="24"/>
        </w:rPr>
        <w:t xml:space="preserve">Heywood, P., M. (2015) </w:t>
      </w:r>
      <w:r w:rsidRPr="00091811">
        <w:rPr>
          <w:rFonts w:ascii="Times New Roman" w:eastAsia="Calibri" w:hAnsi="Times New Roman" w:cs="Times New Roman"/>
          <w:i/>
          <w:color w:val="000000" w:themeColor="text1"/>
          <w:sz w:val="24"/>
          <w:szCs w:val="24"/>
        </w:rPr>
        <w:t xml:space="preserve">Routledge Handbook of Political </w:t>
      </w:r>
      <w:r w:rsidRPr="00091811">
        <w:rPr>
          <w:rFonts w:ascii="Times New Roman" w:eastAsia="Calibri" w:hAnsi="Times New Roman" w:cs="Times New Roman"/>
          <w:color w:val="000000" w:themeColor="text1"/>
          <w:sz w:val="24"/>
          <w:szCs w:val="24"/>
        </w:rPr>
        <w:t xml:space="preserve">Corruption. Abingdon, Routledge. </w:t>
      </w:r>
    </w:p>
    <w:p w:rsidR="00091811" w:rsidRPr="00091811" w:rsidRDefault="00091811" w:rsidP="00091811">
      <w:pPr>
        <w:spacing w:before="100" w:beforeAutospacing="1" w:after="0" w:line="480" w:lineRule="auto"/>
        <w:ind w:left="567" w:right="567"/>
        <w:jc w:val="both"/>
        <w:rPr>
          <w:rFonts w:ascii="Times New Roman" w:eastAsia="Calibri" w:hAnsi="Times New Roman" w:cs="Times New Roman"/>
          <w:color w:val="000000" w:themeColor="text1"/>
          <w:sz w:val="24"/>
          <w:szCs w:val="24"/>
        </w:rPr>
      </w:pPr>
    </w:p>
    <w:p w:rsidR="00091811" w:rsidRPr="00091811" w:rsidRDefault="00091811" w:rsidP="00091811">
      <w:pPr>
        <w:spacing w:before="100" w:beforeAutospacing="1" w:after="0" w:line="480" w:lineRule="auto"/>
        <w:ind w:left="567" w:right="567"/>
        <w:jc w:val="both"/>
        <w:rPr>
          <w:rFonts w:ascii="Times New Roman" w:eastAsia="Calibri" w:hAnsi="Times New Roman" w:cs="Times New Roman"/>
          <w:sz w:val="24"/>
          <w:szCs w:val="24"/>
        </w:rPr>
      </w:pPr>
      <w:r w:rsidRPr="00091811">
        <w:rPr>
          <w:rFonts w:ascii="Times New Roman" w:eastAsia="Calibri" w:hAnsi="Times New Roman" w:cs="Times New Roman"/>
          <w:sz w:val="24"/>
          <w:szCs w:val="24"/>
        </w:rPr>
        <w:t xml:space="preserve">Heywood, P. M. and Wright, V. (1997). Executives, Bureaucracies and Decision-Making in M. Rhodes, P., M. Heywood and V. Wright (eds), </w:t>
      </w:r>
      <w:r w:rsidRPr="00091811">
        <w:rPr>
          <w:rFonts w:ascii="Times New Roman" w:eastAsia="Calibri" w:hAnsi="Times New Roman" w:cs="Times New Roman"/>
          <w:i/>
          <w:sz w:val="24"/>
          <w:szCs w:val="24"/>
        </w:rPr>
        <w:t>Development in West European Politics.</w:t>
      </w:r>
      <w:r w:rsidRPr="00091811">
        <w:rPr>
          <w:rFonts w:ascii="Times New Roman" w:eastAsia="Calibri" w:hAnsi="Times New Roman" w:cs="Times New Roman"/>
          <w:sz w:val="24"/>
          <w:szCs w:val="24"/>
        </w:rPr>
        <w:t xml:space="preserve"> London: Macmillan.  </w:t>
      </w:r>
    </w:p>
    <w:p w:rsidR="00091811" w:rsidRPr="00091811" w:rsidRDefault="00091811" w:rsidP="00091811">
      <w:pPr>
        <w:spacing w:before="100" w:beforeAutospacing="1" w:after="0" w:line="480" w:lineRule="auto"/>
        <w:ind w:left="567" w:right="567"/>
        <w:jc w:val="both"/>
        <w:rPr>
          <w:rFonts w:ascii="Times New Roman" w:eastAsia="Batang" w:hAnsi="Times New Roman" w:cs="Times New Roman"/>
          <w:i/>
          <w:sz w:val="24"/>
          <w:szCs w:val="24"/>
        </w:rPr>
      </w:pPr>
    </w:p>
    <w:p w:rsidR="00091811" w:rsidRPr="00091811" w:rsidRDefault="00091811" w:rsidP="00091811">
      <w:pPr>
        <w:spacing w:before="100" w:beforeAutospacing="1" w:after="0" w:line="480" w:lineRule="auto"/>
        <w:ind w:left="567" w:right="567"/>
        <w:jc w:val="both"/>
        <w:rPr>
          <w:rFonts w:ascii="Times New Roman" w:eastAsia="Calibri" w:hAnsi="Times New Roman" w:cs="Times New Roman"/>
          <w:sz w:val="24"/>
          <w:szCs w:val="24"/>
          <w:lang w:val="en-US" w:eastAsia="ko-KR"/>
        </w:rPr>
      </w:pPr>
      <w:r w:rsidRPr="00091811">
        <w:rPr>
          <w:rFonts w:ascii="Times New Roman" w:eastAsia="Calibri" w:hAnsi="Times New Roman" w:cs="Times New Roman"/>
          <w:sz w:val="24"/>
          <w:szCs w:val="24"/>
          <w:lang w:val="en-US" w:eastAsia="ko-KR"/>
        </w:rPr>
        <w:t xml:space="preserve">Hough, D. (2015). </w:t>
      </w:r>
      <w:r w:rsidRPr="00091811">
        <w:rPr>
          <w:rFonts w:ascii="Times New Roman" w:eastAsia="Calibri" w:hAnsi="Times New Roman" w:cs="Times New Roman"/>
          <w:i/>
          <w:sz w:val="24"/>
          <w:szCs w:val="24"/>
          <w:lang w:val="en-US" w:eastAsia="ko-KR"/>
        </w:rPr>
        <w:t xml:space="preserve">Corruption, Anti-corruption and Governance. </w:t>
      </w:r>
      <w:r w:rsidRPr="00091811">
        <w:rPr>
          <w:rFonts w:ascii="Times New Roman" w:eastAsia="Calibri" w:hAnsi="Times New Roman" w:cs="Times New Roman"/>
          <w:sz w:val="24"/>
          <w:szCs w:val="24"/>
          <w:lang w:val="en-US" w:eastAsia="ko-KR"/>
        </w:rPr>
        <w:t xml:space="preserve">Basingstoke: Palgrave Macmillan.  </w:t>
      </w:r>
    </w:p>
    <w:p w:rsidR="00091811" w:rsidRPr="00091811" w:rsidRDefault="00091811" w:rsidP="00091811">
      <w:pPr>
        <w:spacing w:before="100" w:beforeAutospacing="1" w:after="0" w:line="480" w:lineRule="auto"/>
        <w:ind w:left="567" w:right="567"/>
        <w:jc w:val="both"/>
        <w:rPr>
          <w:rFonts w:ascii="Times New Roman" w:eastAsia="Batang" w:hAnsi="Times New Roman" w:cs="Times New Roman"/>
          <w:noProof/>
          <w:sz w:val="24"/>
          <w:szCs w:val="24"/>
        </w:rPr>
      </w:pPr>
    </w:p>
    <w:p w:rsidR="00091811" w:rsidRPr="00091811" w:rsidRDefault="00091811" w:rsidP="00091811">
      <w:pPr>
        <w:spacing w:before="100" w:beforeAutospacing="1" w:after="0" w:line="480" w:lineRule="auto"/>
        <w:ind w:left="567" w:right="567"/>
        <w:jc w:val="both"/>
        <w:rPr>
          <w:rFonts w:ascii="Times New Roman" w:eastAsia="Batang" w:hAnsi="Times New Roman" w:cs="Times New Roman"/>
          <w:noProof/>
          <w:sz w:val="24"/>
          <w:szCs w:val="24"/>
        </w:rPr>
      </w:pPr>
      <w:r w:rsidRPr="00091811">
        <w:rPr>
          <w:rFonts w:ascii="Times New Roman" w:eastAsia="Batang" w:hAnsi="Times New Roman" w:cs="Times New Roman"/>
          <w:noProof/>
          <w:sz w:val="24"/>
          <w:szCs w:val="24"/>
        </w:rPr>
        <w:t xml:space="preserve">Ivkovic, S., K (2005) Police (Mis)behaviour: A Cross Cultural Study of Corruption Seriousness. </w:t>
      </w:r>
      <w:r w:rsidRPr="00091811">
        <w:rPr>
          <w:rFonts w:ascii="Times New Roman" w:eastAsia="Batang" w:hAnsi="Times New Roman" w:cs="Times New Roman"/>
          <w:i/>
          <w:noProof/>
          <w:sz w:val="24"/>
          <w:szCs w:val="24"/>
        </w:rPr>
        <w:t>Policing: An International Journal of Police Strategies and Management</w:t>
      </w:r>
      <w:r w:rsidRPr="00091811">
        <w:rPr>
          <w:rFonts w:ascii="Times New Roman" w:eastAsia="Batang" w:hAnsi="Times New Roman" w:cs="Times New Roman"/>
          <w:noProof/>
          <w:sz w:val="24"/>
          <w:szCs w:val="24"/>
        </w:rPr>
        <w:t xml:space="preserve"> </w:t>
      </w:r>
      <w:r w:rsidRPr="00091811">
        <w:rPr>
          <w:rFonts w:ascii="Times New Roman" w:eastAsia="Batang" w:hAnsi="Times New Roman" w:cs="Times New Roman"/>
          <w:i/>
          <w:noProof/>
          <w:sz w:val="24"/>
          <w:szCs w:val="24"/>
        </w:rPr>
        <w:t>28</w:t>
      </w:r>
      <w:r w:rsidRPr="00091811">
        <w:rPr>
          <w:rFonts w:ascii="Times New Roman" w:eastAsia="Batang" w:hAnsi="Times New Roman" w:cs="Times New Roman"/>
          <w:noProof/>
          <w:sz w:val="24"/>
          <w:szCs w:val="24"/>
        </w:rPr>
        <w:t xml:space="preserve"> (3):546-566 </w:t>
      </w:r>
    </w:p>
    <w:p w:rsidR="00091811" w:rsidRPr="00091811" w:rsidRDefault="00091811" w:rsidP="00091811">
      <w:pPr>
        <w:spacing w:before="100" w:beforeAutospacing="1" w:after="0" w:line="480" w:lineRule="auto"/>
        <w:ind w:left="567" w:right="567"/>
        <w:jc w:val="both"/>
        <w:rPr>
          <w:rFonts w:ascii="Times New Roman" w:eastAsia="Batang" w:hAnsi="Times New Roman" w:cs="Times New Roman"/>
          <w:noProof/>
          <w:sz w:val="24"/>
          <w:szCs w:val="24"/>
        </w:rPr>
      </w:pPr>
    </w:p>
    <w:p w:rsidR="00091811" w:rsidRPr="00091811" w:rsidRDefault="00091811" w:rsidP="00091811">
      <w:pPr>
        <w:spacing w:before="100" w:beforeAutospacing="1" w:after="0" w:line="480" w:lineRule="auto"/>
        <w:ind w:left="567" w:right="567"/>
        <w:jc w:val="both"/>
        <w:rPr>
          <w:rFonts w:ascii="Times New Roman" w:eastAsia="Batang" w:hAnsi="Times New Roman" w:cs="Times New Roman"/>
          <w:noProof/>
          <w:sz w:val="24"/>
          <w:szCs w:val="24"/>
        </w:rPr>
      </w:pPr>
      <w:r w:rsidRPr="00091811">
        <w:rPr>
          <w:rFonts w:ascii="Times New Roman" w:eastAsia="Batang" w:hAnsi="Times New Roman" w:cs="Times New Roman"/>
          <w:noProof/>
          <w:sz w:val="24"/>
          <w:szCs w:val="24"/>
        </w:rPr>
        <w:t xml:space="preserve">Johnston, M. (2005). </w:t>
      </w:r>
      <w:r w:rsidRPr="00091811">
        <w:rPr>
          <w:rFonts w:ascii="Times New Roman" w:eastAsia="Batang" w:hAnsi="Times New Roman" w:cs="Times New Roman"/>
          <w:i/>
          <w:noProof/>
          <w:sz w:val="24"/>
          <w:szCs w:val="24"/>
        </w:rPr>
        <w:t>Syndromes of Corruption: Wealth, Power, Democracy</w:t>
      </w:r>
      <w:r w:rsidRPr="00091811">
        <w:rPr>
          <w:rFonts w:ascii="Times New Roman" w:eastAsia="Batang" w:hAnsi="Times New Roman" w:cs="Times New Roman"/>
          <w:noProof/>
          <w:sz w:val="24"/>
          <w:szCs w:val="24"/>
        </w:rPr>
        <w:t xml:space="preserve">. Cambridge: Cambrdge University Press. </w:t>
      </w:r>
    </w:p>
    <w:p w:rsidR="00091811" w:rsidRPr="00091811" w:rsidRDefault="00091811" w:rsidP="00091811">
      <w:pPr>
        <w:spacing w:before="100" w:beforeAutospacing="1" w:after="0" w:line="480" w:lineRule="auto"/>
        <w:ind w:left="567" w:right="567"/>
        <w:jc w:val="both"/>
        <w:rPr>
          <w:rFonts w:ascii="Times New Roman" w:eastAsia="Batang" w:hAnsi="Times New Roman" w:cs="Times New Roman"/>
          <w:noProof/>
          <w:sz w:val="24"/>
          <w:szCs w:val="24"/>
        </w:rPr>
      </w:pPr>
    </w:p>
    <w:p w:rsidR="00091811" w:rsidRPr="00091811" w:rsidRDefault="00091811" w:rsidP="00091811">
      <w:pPr>
        <w:spacing w:before="100" w:beforeAutospacing="1" w:after="0" w:line="480" w:lineRule="auto"/>
        <w:ind w:left="567" w:right="567"/>
        <w:jc w:val="both"/>
        <w:rPr>
          <w:rFonts w:ascii="Times New Roman" w:eastAsia="Batang" w:hAnsi="Times New Roman" w:cs="Times New Roman"/>
          <w:noProof/>
          <w:sz w:val="24"/>
          <w:szCs w:val="24"/>
        </w:rPr>
      </w:pPr>
      <w:r w:rsidRPr="00091811">
        <w:rPr>
          <w:rFonts w:ascii="Times New Roman" w:eastAsia="Batang" w:hAnsi="Times New Roman" w:cs="Times New Roman"/>
          <w:noProof/>
          <w:sz w:val="24"/>
          <w:szCs w:val="24"/>
        </w:rPr>
        <w:t xml:space="preserve">Jones, S. (2006). </w:t>
      </w:r>
      <w:r w:rsidRPr="00091811">
        <w:rPr>
          <w:rFonts w:ascii="Times New Roman" w:eastAsia="Batang" w:hAnsi="Times New Roman" w:cs="Times New Roman"/>
          <w:i/>
          <w:noProof/>
          <w:sz w:val="24"/>
          <w:szCs w:val="24"/>
        </w:rPr>
        <w:t xml:space="preserve">Criminology </w:t>
      </w:r>
      <w:r w:rsidRPr="00091811">
        <w:rPr>
          <w:rFonts w:ascii="Times New Roman" w:eastAsia="Batang" w:hAnsi="Times New Roman" w:cs="Times New Roman"/>
          <w:noProof/>
          <w:sz w:val="24"/>
          <w:szCs w:val="24"/>
        </w:rPr>
        <w:t>(third eds) Oxford: Oxford University Press.</w:t>
      </w:r>
    </w:p>
    <w:p w:rsidR="00091811" w:rsidRPr="00091811" w:rsidRDefault="00091811" w:rsidP="00091811">
      <w:pPr>
        <w:spacing w:before="100" w:beforeAutospacing="1" w:after="0" w:line="480" w:lineRule="auto"/>
        <w:ind w:left="567" w:right="567"/>
        <w:jc w:val="both"/>
        <w:rPr>
          <w:rFonts w:ascii="Times New Roman" w:eastAsia="Batang" w:hAnsi="Times New Roman" w:cs="Times New Roman"/>
          <w:noProof/>
          <w:sz w:val="24"/>
          <w:szCs w:val="24"/>
        </w:rPr>
      </w:pPr>
    </w:p>
    <w:p w:rsidR="00091811" w:rsidRPr="00091811" w:rsidRDefault="00091811" w:rsidP="00091811">
      <w:pPr>
        <w:spacing w:before="100" w:beforeAutospacing="1" w:after="0" w:line="480" w:lineRule="auto"/>
        <w:ind w:left="567" w:right="567"/>
        <w:jc w:val="both"/>
        <w:rPr>
          <w:rFonts w:ascii="Times New Roman" w:eastAsia="Calibri" w:hAnsi="Times New Roman" w:cs="Times New Roman"/>
          <w:sz w:val="24"/>
          <w:szCs w:val="24"/>
        </w:rPr>
      </w:pPr>
      <w:r w:rsidRPr="00091811">
        <w:rPr>
          <w:rFonts w:ascii="Times New Roman" w:eastAsia="Calibri" w:hAnsi="Times New Roman" w:cs="Times New Roman"/>
          <w:sz w:val="24"/>
          <w:szCs w:val="24"/>
        </w:rPr>
        <w:t xml:space="preserve">Kane, R. J. and White, M. D. (2013). </w:t>
      </w:r>
      <w:r w:rsidRPr="00091811">
        <w:rPr>
          <w:rFonts w:ascii="Times New Roman" w:eastAsia="Calibri" w:hAnsi="Times New Roman" w:cs="Times New Roman"/>
          <w:i/>
          <w:sz w:val="24"/>
          <w:szCs w:val="24"/>
        </w:rPr>
        <w:t>Jammed Up: Bad Cops, Police Misconduct, and the New York City Police Department</w:t>
      </w:r>
      <w:r w:rsidRPr="00091811">
        <w:rPr>
          <w:rFonts w:ascii="Times New Roman" w:eastAsia="Calibri" w:hAnsi="Times New Roman" w:cs="Times New Roman"/>
          <w:sz w:val="24"/>
          <w:szCs w:val="24"/>
        </w:rPr>
        <w:t>. New York: New York University.</w:t>
      </w:r>
    </w:p>
    <w:p w:rsidR="00091811" w:rsidRPr="00091811" w:rsidRDefault="00091811" w:rsidP="00091811">
      <w:pPr>
        <w:spacing w:before="100" w:beforeAutospacing="1" w:after="0" w:line="480" w:lineRule="auto"/>
        <w:ind w:left="567" w:right="567"/>
        <w:jc w:val="both"/>
        <w:rPr>
          <w:rFonts w:ascii="Times New Roman" w:eastAsia="Calibri" w:hAnsi="Times New Roman" w:cs="Times New Roman"/>
          <w:sz w:val="24"/>
          <w:szCs w:val="24"/>
        </w:rPr>
      </w:pPr>
    </w:p>
    <w:p w:rsidR="00091811" w:rsidRPr="00091811" w:rsidRDefault="00091811" w:rsidP="00091811">
      <w:pPr>
        <w:spacing w:before="100" w:beforeAutospacing="1" w:after="0" w:line="480" w:lineRule="auto"/>
        <w:ind w:left="567" w:right="567"/>
        <w:jc w:val="both"/>
        <w:rPr>
          <w:rFonts w:ascii="Times New Roman" w:eastAsia="Calibri" w:hAnsi="Times New Roman" w:cs="Times New Roman"/>
          <w:sz w:val="24"/>
          <w:szCs w:val="24"/>
        </w:rPr>
      </w:pPr>
      <w:r w:rsidRPr="00091811">
        <w:rPr>
          <w:rFonts w:ascii="Times New Roman" w:eastAsia="Calibri" w:hAnsi="Times New Roman" w:cs="Times New Roman"/>
          <w:sz w:val="24"/>
          <w:szCs w:val="24"/>
        </w:rPr>
        <w:t xml:space="preserve">Kiernan, M. K. and Colley, E. (2012). Juror Misconduct in the Age of Social Networking, </w:t>
      </w:r>
      <w:r w:rsidRPr="00091811">
        <w:rPr>
          <w:rFonts w:ascii="Times New Roman" w:eastAsia="Calibri" w:hAnsi="Times New Roman" w:cs="Times New Roman"/>
          <w:i/>
          <w:sz w:val="24"/>
          <w:szCs w:val="24"/>
        </w:rPr>
        <w:t>Federation of Insurance and Corporate Counsel</w:t>
      </w:r>
      <w:r w:rsidRPr="00091811">
        <w:rPr>
          <w:rFonts w:ascii="Times New Roman" w:eastAsia="Calibri" w:hAnsi="Times New Roman" w:cs="Times New Roman"/>
          <w:sz w:val="24"/>
          <w:szCs w:val="24"/>
        </w:rPr>
        <w:t xml:space="preserve">, Quarterly/Winter, Tampa, 62(2), 179-193.    </w:t>
      </w:r>
    </w:p>
    <w:p w:rsidR="00091811" w:rsidRPr="00091811" w:rsidRDefault="00091811" w:rsidP="00091811">
      <w:pPr>
        <w:spacing w:before="100" w:beforeAutospacing="1" w:after="0" w:line="480" w:lineRule="auto"/>
        <w:ind w:left="567" w:right="567"/>
        <w:jc w:val="both"/>
        <w:rPr>
          <w:rFonts w:ascii="Times New Roman" w:eastAsia="Calibri" w:hAnsi="Times New Roman" w:cs="Times New Roman"/>
          <w:color w:val="000000" w:themeColor="text1"/>
          <w:sz w:val="24"/>
          <w:szCs w:val="24"/>
        </w:rPr>
      </w:pPr>
    </w:p>
    <w:p w:rsidR="00091811" w:rsidRPr="00091811" w:rsidRDefault="00091811" w:rsidP="00091811">
      <w:pPr>
        <w:spacing w:before="100" w:beforeAutospacing="1" w:after="0" w:line="480" w:lineRule="auto"/>
        <w:ind w:left="567" w:right="567"/>
        <w:jc w:val="both"/>
        <w:rPr>
          <w:rFonts w:ascii="Times New Roman" w:eastAsia="Calibri" w:hAnsi="Times New Roman" w:cs="Times New Roman"/>
          <w:sz w:val="24"/>
          <w:szCs w:val="24"/>
          <w:lang w:eastAsia="en-GB"/>
        </w:rPr>
      </w:pPr>
      <w:r w:rsidRPr="00091811">
        <w:rPr>
          <w:rFonts w:ascii="Times New Roman" w:eastAsia="Calibri" w:hAnsi="Times New Roman" w:cs="Times New Roman"/>
          <w:sz w:val="24"/>
          <w:szCs w:val="24"/>
          <w:lang w:eastAsia="en-GB"/>
        </w:rPr>
        <w:t xml:space="preserve">Lessing, B. (2016) </w:t>
      </w:r>
      <w:r w:rsidRPr="00091811">
        <w:rPr>
          <w:rFonts w:ascii="Times New Roman" w:eastAsia="Calibri" w:hAnsi="Times New Roman" w:cs="Times New Roman"/>
          <w:i/>
          <w:sz w:val="24"/>
          <w:szCs w:val="24"/>
          <w:lang w:eastAsia="en-GB"/>
        </w:rPr>
        <w:t>Inside Out: The Challenge of Prison-Based Criminal Organizations</w:t>
      </w:r>
      <w:r w:rsidRPr="00091811">
        <w:rPr>
          <w:rFonts w:ascii="Times New Roman" w:eastAsia="Calibri" w:hAnsi="Times New Roman" w:cs="Times New Roman"/>
          <w:sz w:val="24"/>
          <w:szCs w:val="24"/>
          <w:lang w:eastAsia="en-GB"/>
        </w:rPr>
        <w:t xml:space="preserve">. Brookings Local Orders Papers Series 1-23.  </w:t>
      </w:r>
    </w:p>
    <w:p w:rsidR="00091811" w:rsidRPr="00091811" w:rsidRDefault="00091811" w:rsidP="00091811">
      <w:pPr>
        <w:spacing w:before="100" w:beforeAutospacing="1" w:after="0" w:line="480" w:lineRule="auto"/>
        <w:ind w:left="567" w:right="567"/>
        <w:jc w:val="both"/>
        <w:rPr>
          <w:rFonts w:ascii="Times New Roman" w:eastAsia="Calibri" w:hAnsi="Times New Roman" w:cs="Times New Roman"/>
          <w:sz w:val="24"/>
          <w:szCs w:val="24"/>
          <w:lang w:eastAsia="en-GB"/>
        </w:rPr>
      </w:pPr>
    </w:p>
    <w:p w:rsidR="00091811" w:rsidRPr="00091811" w:rsidRDefault="00091811" w:rsidP="00091811">
      <w:pPr>
        <w:spacing w:before="100" w:beforeAutospacing="1" w:after="0" w:line="480" w:lineRule="auto"/>
        <w:ind w:left="567" w:right="567"/>
        <w:jc w:val="both"/>
        <w:rPr>
          <w:rFonts w:ascii="Times New Roman" w:eastAsia="Calibri" w:hAnsi="Times New Roman" w:cs="Times New Roman"/>
          <w:sz w:val="24"/>
          <w:szCs w:val="24"/>
          <w:lang w:eastAsia="en-GB"/>
        </w:rPr>
      </w:pPr>
      <w:r w:rsidRPr="00091811">
        <w:rPr>
          <w:rFonts w:ascii="Times New Roman" w:eastAsia="Batang" w:hAnsi="Times New Roman" w:cs="Times New Roman"/>
          <w:kern w:val="2"/>
          <w:sz w:val="24"/>
          <w:szCs w:val="24"/>
          <w:lang w:val="en-US" w:eastAsia="ko-KR"/>
        </w:rPr>
        <w:t>Meagher, K. (2007) Hijacking Civil Society: The inside Story of the Bakassi Boys</w:t>
      </w:r>
      <w:r w:rsidRPr="00091811">
        <w:rPr>
          <w:rFonts w:ascii="Times New Roman" w:eastAsia="Batang" w:hAnsi="Times New Roman" w:cs="Times New Roman"/>
          <w:kern w:val="2"/>
          <w:sz w:val="24"/>
          <w:szCs w:val="24"/>
          <w:lang w:val="en-US" w:eastAsia="ko-KR"/>
        </w:rPr>
        <w:fldChar w:fldCharType="begin"/>
      </w:r>
      <w:r w:rsidRPr="00091811">
        <w:rPr>
          <w:rFonts w:ascii="Calibri" w:eastAsia="Calibri" w:hAnsi="Calibri" w:cs="Times New Roman"/>
        </w:rPr>
        <w:instrText xml:space="preserve"> XE "</w:instrText>
      </w:r>
      <w:r w:rsidRPr="00091811">
        <w:rPr>
          <w:rFonts w:ascii="Times New Roman" w:eastAsia="Times New Roman" w:hAnsi="Times New Roman" w:cs="Times New Roman"/>
          <w:color w:val="000000" w:themeColor="text1"/>
          <w:sz w:val="24"/>
          <w:szCs w:val="24"/>
          <w:lang w:eastAsia="en-GB"/>
        </w:rPr>
        <w:instrText>Bakassi Boys</w:instrText>
      </w:r>
      <w:r w:rsidRPr="00091811">
        <w:rPr>
          <w:rFonts w:ascii="Calibri" w:eastAsia="Calibri" w:hAnsi="Calibri" w:cs="Times New Roman"/>
        </w:rPr>
        <w:instrText xml:space="preserve">" </w:instrText>
      </w:r>
      <w:r w:rsidRPr="00091811">
        <w:rPr>
          <w:rFonts w:ascii="Times New Roman" w:eastAsia="Batang" w:hAnsi="Times New Roman" w:cs="Times New Roman"/>
          <w:kern w:val="2"/>
          <w:sz w:val="24"/>
          <w:szCs w:val="24"/>
          <w:lang w:val="en-US" w:eastAsia="ko-KR"/>
        </w:rPr>
        <w:fldChar w:fldCharType="end"/>
      </w:r>
      <w:r w:rsidRPr="00091811">
        <w:rPr>
          <w:rFonts w:ascii="Times New Roman" w:eastAsia="Batang" w:hAnsi="Times New Roman" w:cs="Times New Roman"/>
          <w:kern w:val="2"/>
          <w:sz w:val="24"/>
          <w:szCs w:val="24"/>
          <w:lang w:val="en-US" w:eastAsia="ko-KR"/>
        </w:rPr>
        <w:t xml:space="preserve"> Vigilante Group of South-Eastern Nigeria</w:t>
      </w:r>
      <w:r w:rsidRPr="00091811">
        <w:rPr>
          <w:rFonts w:ascii="Times New Roman" w:eastAsia="Batang" w:hAnsi="Times New Roman" w:cs="Times New Roman"/>
          <w:kern w:val="2"/>
          <w:sz w:val="24"/>
          <w:szCs w:val="24"/>
          <w:lang w:val="en-US" w:eastAsia="ko-KR"/>
        </w:rPr>
        <w:fldChar w:fldCharType="begin"/>
      </w:r>
      <w:r w:rsidRPr="00091811">
        <w:rPr>
          <w:rFonts w:ascii="Calibri" w:eastAsia="Calibri" w:hAnsi="Calibri" w:cs="Times New Roman"/>
        </w:rPr>
        <w:instrText xml:space="preserve"> XE "</w:instrText>
      </w:r>
      <w:r w:rsidRPr="00091811">
        <w:rPr>
          <w:rFonts w:ascii="Times New Roman" w:eastAsia="Batang" w:hAnsi="Times New Roman" w:cs="Times New Roman"/>
          <w:kern w:val="2"/>
          <w:sz w:val="24"/>
          <w:szCs w:val="24"/>
          <w:lang w:val="en-US" w:eastAsia="ko-KR"/>
        </w:rPr>
        <w:instrText>Nigeria</w:instrText>
      </w:r>
      <w:r w:rsidRPr="00091811">
        <w:rPr>
          <w:rFonts w:ascii="Calibri" w:eastAsia="Calibri" w:hAnsi="Calibri" w:cs="Times New Roman"/>
        </w:rPr>
        <w:instrText xml:space="preserve">" </w:instrText>
      </w:r>
      <w:r w:rsidRPr="00091811">
        <w:rPr>
          <w:rFonts w:ascii="Times New Roman" w:eastAsia="Batang" w:hAnsi="Times New Roman" w:cs="Times New Roman"/>
          <w:kern w:val="2"/>
          <w:sz w:val="24"/>
          <w:szCs w:val="24"/>
          <w:lang w:val="en-US" w:eastAsia="ko-KR"/>
        </w:rPr>
        <w:fldChar w:fldCharType="end"/>
      </w:r>
      <w:r w:rsidRPr="00091811">
        <w:rPr>
          <w:rFonts w:ascii="Times New Roman" w:eastAsia="Batang" w:hAnsi="Times New Roman" w:cs="Times New Roman"/>
          <w:kern w:val="2"/>
          <w:sz w:val="24"/>
          <w:szCs w:val="24"/>
          <w:lang w:val="en-US" w:eastAsia="ko-KR"/>
        </w:rPr>
        <w:t xml:space="preserve">. </w:t>
      </w:r>
      <w:r w:rsidRPr="00091811">
        <w:rPr>
          <w:rFonts w:ascii="Times New Roman" w:eastAsia="Batang" w:hAnsi="Times New Roman" w:cs="Times New Roman"/>
          <w:i/>
          <w:kern w:val="2"/>
          <w:sz w:val="24"/>
          <w:szCs w:val="24"/>
          <w:lang w:val="en-US" w:eastAsia="ko-KR"/>
        </w:rPr>
        <w:t>The Journal of Modern African Studies</w:t>
      </w:r>
      <w:r w:rsidRPr="00091811">
        <w:rPr>
          <w:rFonts w:ascii="Times New Roman" w:eastAsia="Batang" w:hAnsi="Times New Roman" w:cs="Times New Roman"/>
          <w:kern w:val="2"/>
          <w:sz w:val="24"/>
          <w:szCs w:val="24"/>
          <w:lang w:val="en-US" w:eastAsia="ko-KR"/>
        </w:rPr>
        <w:t>, 45 (1): 89-115</w:t>
      </w:r>
    </w:p>
    <w:p w:rsidR="00091811" w:rsidRPr="00091811" w:rsidRDefault="00091811" w:rsidP="00091811">
      <w:pPr>
        <w:spacing w:before="100" w:beforeAutospacing="1" w:after="0" w:line="480" w:lineRule="auto"/>
        <w:ind w:left="567" w:right="567"/>
        <w:jc w:val="both"/>
        <w:rPr>
          <w:rFonts w:ascii="Times New Roman" w:eastAsia="Calibri" w:hAnsi="Times New Roman" w:cs="Times New Roman"/>
          <w:sz w:val="24"/>
          <w:szCs w:val="24"/>
          <w:lang w:eastAsia="en-GB"/>
        </w:rPr>
      </w:pPr>
    </w:p>
    <w:p w:rsidR="00091811" w:rsidRPr="00091811" w:rsidRDefault="00091811" w:rsidP="00091811">
      <w:pPr>
        <w:spacing w:before="100" w:beforeAutospacing="1" w:after="0" w:line="480" w:lineRule="auto"/>
        <w:ind w:left="567" w:right="567"/>
        <w:jc w:val="both"/>
        <w:rPr>
          <w:rFonts w:ascii="Times New Roman" w:eastAsia="Calibri" w:hAnsi="Times New Roman" w:cs="Times New Roman"/>
          <w:sz w:val="24"/>
          <w:szCs w:val="24"/>
          <w:lang w:eastAsia="en-GB"/>
        </w:rPr>
      </w:pPr>
      <w:r w:rsidRPr="00091811">
        <w:rPr>
          <w:rFonts w:ascii="Times New Roman" w:eastAsia="Calibri" w:hAnsi="Times New Roman" w:cs="Times New Roman"/>
          <w:sz w:val="24"/>
          <w:szCs w:val="24"/>
          <w:lang w:eastAsia="en-GB"/>
        </w:rPr>
        <w:t xml:space="preserve">Michele, A. (2010). </w:t>
      </w:r>
      <w:r w:rsidRPr="00091811">
        <w:rPr>
          <w:rFonts w:ascii="Times New Roman" w:eastAsia="Calibri" w:hAnsi="Times New Roman" w:cs="Times New Roman"/>
          <w:i/>
          <w:sz w:val="24"/>
          <w:szCs w:val="24"/>
          <w:lang w:eastAsia="en-GB"/>
        </w:rPr>
        <w:t>The New Jim Crow: Mass Incarceration in the Age of Colorblindness</w:t>
      </w:r>
      <w:r w:rsidRPr="00091811">
        <w:rPr>
          <w:rFonts w:ascii="Times New Roman" w:eastAsia="Calibri" w:hAnsi="Times New Roman" w:cs="Times New Roman"/>
          <w:sz w:val="24"/>
          <w:szCs w:val="24"/>
          <w:lang w:eastAsia="en-GB"/>
        </w:rPr>
        <w:t xml:space="preserve">. New York: The New Press. </w:t>
      </w:r>
    </w:p>
    <w:p w:rsidR="00091811" w:rsidRPr="00091811" w:rsidRDefault="00091811" w:rsidP="00091811">
      <w:pPr>
        <w:spacing w:before="100" w:beforeAutospacing="1" w:after="0" w:line="480" w:lineRule="auto"/>
        <w:ind w:left="567" w:right="567"/>
        <w:jc w:val="both"/>
        <w:rPr>
          <w:rFonts w:ascii="Times New Roman" w:eastAsia="Calibri" w:hAnsi="Times New Roman" w:cs="Times New Roman"/>
          <w:sz w:val="24"/>
          <w:szCs w:val="24"/>
          <w:lang w:eastAsia="en-GB"/>
        </w:rPr>
      </w:pPr>
    </w:p>
    <w:p w:rsidR="00091811" w:rsidRPr="00091811" w:rsidRDefault="00091811" w:rsidP="00091811">
      <w:pPr>
        <w:spacing w:before="100" w:beforeAutospacing="1" w:after="0" w:line="480" w:lineRule="auto"/>
        <w:ind w:left="567" w:right="567"/>
        <w:jc w:val="both"/>
        <w:rPr>
          <w:rFonts w:ascii="Times New Roman" w:eastAsia="Calibri" w:hAnsi="Times New Roman" w:cs="Times New Roman"/>
          <w:sz w:val="24"/>
          <w:szCs w:val="24"/>
          <w:lang w:eastAsia="en-GB"/>
        </w:rPr>
      </w:pPr>
      <w:r w:rsidRPr="00091811">
        <w:rPr>
          <w:rFonts w:ascii="Times New Roman" w:eastAsia="Calibri" w:hAnsi="Times New Roman" w:cs="Times New Roman"/>
          <w:sz w:val="24"/>
          <w:szCs w:val="24"/>
          <w:lang w:eastAsia="en-GB"/>
        </w:rPr>
        <w:t xml:space="preserve">Middleton, D. J. (2005). The Legal and Regulatory Response to Solicitors Involved in Serious Fraud Is Regulatory Action More Effective than Criminal Prosecution? </w:t>
      </w:r>
      <w:r w:rsidRPr="00091811">
        <w:rPr>
          <w:rFonts w:ascii="Times New Roman" w:eastAsia="Calibri" w:hAnsi="Times New Roman" w:cs="Times New Roman"/>
          <w:i/>
          <w:sz w:val="24"/>
          <w:szCs w:val="24"/>
          <w:lang w:eastAsia="en-GB"/>
        </w:rPr>
        <w:t>British Journal of Criminology,</w:t>
      </w:r>
      <w:r w:rsidRPr="00091811">
        <w:rPr>
          <w:rFonts w:ascii="Times New Roman" w:eastAsia="Calibri" w:hAnsi="Times New Roman" w:cs="Times New Roman"/>
          <w:sz w:val="24"/>
          <w:szCs w:val="24"/>
          <w:lang w:eastAsia="en-GB"/>
        </w:rPr>
        <w:t xml:space="preserve"> </w:t>
      </w:r>
      <w:r w:rsidRPr="00091811">
        <w:rPr>
          <w:rFonts w:ascii="Times New Roman" w:eastAsia="Calibri" w:hAnsi="Times New Roman" w:cs="Times New Roman"/>
          <w:i/>
          <w:sz w:val="24"/>
          <w:szCs w:val="24"/>
          <w:lang w:eastAsia="en-GB"/>
        </w:rPr>
        <w:t>45</w:t>
      </w:r>
      <w:r w:rsidRPr="00091811">
        <w:rPr>
          <w:rFonts w:ascii="Times New Roman" w:eastAsia="Calibri" w:hAnsi="Times New Roman" w:cs="Times New Roman"/>
          <w:sz w:val="24"/>
          <w:szCs w:val="24"/>
          <w:lang w:eastAsia="en-GB"/>
        </w:rPr>
        <w:t>, 810–36.</w:t>
      </w:r>
    </w:p>
    <w:p w:rsidR="00091811" w:rsidRPr="00091811" w:rsidRDefault="00091811" w:rsidP="00091811">
      <w:pPr>
        <w:autoSpaceDE w:val="0"/>
        <w:autoSpaceDN w:val="0"/>
        <w:adjustRightInd w:val="0"/>
        <w:spacing w:before="100" w:beforeAutospacing="1" w:after="0" w:line="480" w:lineRule="auto"/>
        <w:ind w:left="567" w:right="567"/>
        <w:jc w:val="both"/>
        <w:rPr>
          <w:rFonts w:ascii="Times New Roman" w:eastAsia="TimesNewRomanPSMT" w:hAnsi="Times New Roman" w:cs="Times New Roman"/>
          <w:color w:val="000000"/>
          <w:sz w:val="24"/>
          <w:szCs w:val="24"/>
        </w:rPr>
      </w:pPr>
    </w:p>
    <w:p w:rsidR="00091811" w:rsidRPr="00091811" w:rsidRDefault="00091811" w:rsidP="00091811">
      <w:pPr>
        <w:spacing w:before="100" w:beforeAutospacing="1" w:after="0" w:line="480" w:lineRule="auto"/>
        <w:ind w:left="567" w:right="567"/>
        <w:jc w:val="both"/>
        <w:rPr>
          <w:rFonts w:ascii="Times New Roman" w:eastAsia="Calibri" w:hAnsi="Times New Roman" w:cs="Times New Roman"/>
          <w:sz w:val="24"/>
          <w:szCs w:val="24"/>
          <w:lang w:eastAsia="en-GB"/>
        </w:rPr>
      </w:pPr>
      <w:r w:rsidRPr="00091811">
        <w:rPr>
          <w:rFonts w:ascii="Times New Roman" w:eastAsia="Calibri" w:hAnsi="Times New Roman" w:cs="Times New Roman"/>
          <w:sz w:val="24"/>
          <w:szCs w:val="24"/>
          <w:lang w:eastAsia="en-GB"/>
        </w:rPr>
        <w:t xml:space="preserve">Middleton, D. and Levi, M (2015). Let Sleeping Lawyers Lie: Organized Crime, Lawyers and the Regulation of, Legal Services. </w:t>
      </w:r>
      <w:r w:rsidRPr="00091811">
        <w:rPr>
          <w:rFonts w:ascii="Times New Roman" w:eastAsia="Calibri" w:hAnsi="Times New Roman" w:cs="Times New Roman"/>
          <w:i/>
          <w:sz w:val="24"/>
          <w:szCs w:val="24"/>
          <w:lang w:eastAsia="en-GB"/>
        </w:rPr>
        <w:t>British Journal of Criminology</w:t>
      </w:r>
      <w:r w:rsidRPr="00091811">
        <w:rPr>
          <w:rFonts w:ascii="Times New Roman" w:eastAsia="Calibri" w:hAnsi="Times New Roman" w:cs="Times New Roman"/>
          <w:sz w:val="24"/>
          <w:szCs w:val="24"/>
          <w:lang w:eastAsia="en-GB"/>
        </w:rPr>
        <w:t xml:space="preserve"> </w:t>
      </w:r>
      <w:r w:rsidRPr="00091811">
        <w:rPr>
          <w:rFonts w:ascii="Times New Roman" w:eastAsia="Calibri" w:hAnsi="Times New Roman" w:cs="Times New Roman"/>
          <w:i/>
          <w:sz w:val="24"/>
          <w:szCs w:val="24"/>
          <w:lang w:eastAsia="en-GB"/>
        </w:rPr>
        <w:t>55</w:t>
      </w:r>
      <w:r w:rsidRPr="00091811">
        <w:rPr>
          <w:rFonts w:ascii="Times New Roman" w:eastAsia="Calibri" w:hAnsi="Times New Roman" w:cs="Times New Roman"/>
          <w:sz w:val="24"/>
          <w:szCs w:val="24"/>
          <w:lang w:eastAsia="en-GB"/>
        </w:rPr>
        <w:t>: 647-668</w:t>
      </w:r>
    </w:p>
    <w:p w:rsidR="00091811" w:rsidRPr="00091811" w:rsidRDefault="00091811" w:rsidP="00091811">
      <w:pPr>
        <w:spacing w:before="100" w:beforeAutospacing="1" w:after="0" w:line="480" w:lineRule="auto"/>
        <w:ind w:left="567" w:right="567"/>
        <w:jc w:val="both"/>
        <w:rPr>
          <w:rFonts w:ascii="Times New Roman" w:eastAsia="Calibri" w:hAnsi="Times New Roman" w:cs="Times New Roman"/>
          <w:sz w:val="24"/>
          <w:szCs w:val="24"/>
          <w:lang w:eastAsia="en-GB"/>
        </w:rPr>
      </w:pPr>
      <w:r w:rsidRPr="00091811">
        <w:rPr>
          <w:rFonts w:ascii="Times New Roman" w:eastAsia="Calibri" w:hAnsi="Times New Roman" w:cs="Times New Roman"/>
          <w:sz w:val="24"/>
          <w:szCs w:val="24"/>
          <w:lang w:eastAsia="en-GB"/>
        </w:rPr>
        <w:t xml:space="preserve"> </w:t>
      </w:r>
    </w:p>
    <w:p w:rsidR="00091811" w:rsidRPr="00091811" w:rsidRDefault="00091811" w:rsidP="00091811">
      <w:pPr>
        <w:spacing w:before="100" w:beforeAutospacing="1" w:after="0" w:line="480" w:lineRule="auto"/>
        <w:ind w:left="567" w:right="567"/>
        <w:jc w:val="both"/>
        <w:rPr>
          <w:rFonts w:ascii="Times New Roman" w:eastAsia="Calibri" w:hAnsi="Times New Roman" w:cs="Times New Roman"/>
          <w:sz w:val="24"/>
          <w:szCs w:val="24"/>
          <w:lang w:eastAsia="en-GB"/>
        </w:rPr>
      </w:pPr>
      <w:r w:rsidRPr="00091811">
        <w:rPr>
          <w:rFonts w:ascii="Times New Roman" w:eastAsia="Calibri" w:hAnsi="Times New Roman" w:cs="Times New Roman"/>
          <w:sz w:val="24"/>
          <w:szCs w:val="24"/>
          <w:lang w:eastAsia="en-GB"/>
        </w:rPr>
        <w:t xml:space="preserve">Middleton, D. J. and Levi, M. (2004). The Role of Solicitors in Facilitating ‘Organized Crime’. Situational Crime Opportunities and Their Regulation., </w:t>
      </w:r>
      <w:r w:rsidRPr="00091811">
        <w:rPr>
          <w:rFonts w:ascii="Times New Roman" w:eastAsia="Calibri" w:hAnsi="Times New Roman" w:cs="Times New Roman"/>
          <w:i/>
          <w:sz w:val="24"/>
          <w:szCs w:val="24"/>
          <w:lang w:eastAsia="en-GB"/>
        </w:rPr>
        <w:t>Crime, Law and Social Change</w:t>
      </w:r>
      <w:r w:rsidRPr="00091811">
        <w:rPr>
          <w:rFonts w:ascii="Times New Roman" w:eastAsia="Calibri" w:hAnsi="Times New Roman" w:cs="Times New Roman"/>
          <w:sz w:val="24"/>
          <w:szCs w:val="24"/>
          <w:lang w:eastAsia="en-GB"/>
        </w:rPr>
        <w:t xml:space="preserve">, </w:t>
      </w:r>
      <w:r w:rsidRPr="00091811">
        <w:rPr>
          <w:rFonts w:ascii="Times New Roman" w:eastAsia="Calibri" w:hAnsi="Times New Roman" w:cs="Times New Roman"/>
          <w:i/>
          <w:sz w:val="24"/>
          <w:szCs w:val="24"/>
          <w:lang w:eastAsia="en-GB"/>
        </w:rPr>
        <w:t>42</w:t>
      </w:r>
      <w:r w:rsidRPr="00091811">
        <w:rPr>
          <w:rFonts w:ascii="Times New Roman" w:eastAsia="Calibri" w:hAnsi="Times New Roman" w:cs="Times New Roman"/>
          <w:sz w:val="24"/>
          <w:szCs w:val="24"/>
          <w:lang w:eastAsia="en-GB"/>
        </w:rPr>
        <w:t>: 123–61.</w:t>
      </w:r>
    </w:p>
    <w:p w:rsidR="00091811" w:rsidRPr="00091811" w:rsidRDefault="00091811" w:rsidP="00091811">
      <w:pPr>
        <w:autoSpaceDE w:val="0"/>
        <w:autoSpaceDN w:val="0"/>
        <w:adjustRightInd w:val="0"/>
        <w:spacing w:before="100" w:beforeAutospacing="1" w:after="0" w:line="480" w:lineRule="auto"/>
        <w:ind w:left="567" w:right="567"/>
        <w:jc w:val="both"/>
        <w:rPr>
          <w:rFonts w:ascii="Times New Roman" w:eastAsia="TimesNewRomanPSMT" w:hAnsi="Times New Roman" w:cs="Times New Roman"/>
          <w:color w:val="000000"/>
          <w:sz w:val="24"/>
          <w:szCs w:val="24"/>
        </w:rPr>
      </w:pPr>
    </w:p>
    <w:p w:rsidR="00091811" w:rsidRPr="00091811" w:rsidRDefault="00091811" w:rsidP="00091811">
      <w:pPr>
        <w:autoSpaceDE w:val="0"/>
        <w:autoSpaceDN w:val="0"/>
        <w:adjustRightInd w:val="0"/>
        <w:spacing w:before="100" w:beforeAutospacing="1" w:after="0" w:line="480" w:lineRule="auto"/>
        <w:ind w:left="567" w:right="567"/>
        <w:jc w:val="both"/>
        <w:rPr>
          <w:rFonts w:ascii="Times New Roman" w:eastAsia="TimesNewRomanPSMT" w:hAnsi="Times New Roman" w:cs="Times New Roman"/>
          <w:color w:val="000000"/>
          <w:sz w:val="24"/>
          <w:szCs w:val="24"/>
        </w:rPr>
      </w:pPr>
      <w:r w:rsidRPr="00091811">
        <w:rPr>
          <w:rFonts w:ascii="Times New Roman" w:eastAsia="TimesNewRomanPSMT" w:hAnsi="Times New Roman" w:cs="Times New Roman"/>
          <w:color w:val="000000"/>
          <w:sz w:val="24"/>
          <w:szCs w:val="24"/>
        </w:rPr>
        <w:t xml:space="preserve">Miller, S. (2017). </w:t>
      </w:r>
      <w:r w:rsidRPr="00091811">
        <w:rPr>
          <w:rFonts w:ascii="Times New Roman" w:eastAsia="TimesNewRomanPSMT" w:hAnsi="Times New Roman" w:cs="Times New Roman"/>
          <w:i/>
          <w:color w:val="000000"/>
          <w:sz w:val="24"/>
          <w:szCs w:val="24"/>
        </w:rPr>
        <w:t>Institutional Corruption: A Study in Applied Philosophy</w:t>
      </w:r>
      <w:r w:rsidRPr="00091811">
        <w:rPr>
          <w:rFonts w:ascii="Times New Roman" w:eastAsia="TimesNewRomanPSMT" w:hAnsi="Times New Roman" w:cs="Times New Roman"/>
          <w:color w:val="000000"/>
          <w:sz w:val="24"/>
          <w:szCs w:val="24"/>
        </w:rPr>
        <w:t xml:space="preserve">. Cambridge: Cambridge University Press  </w:t>
      </w:r>
    </w:p>
    <w:p w:rsidR="00091811" w:rsidRPr="00091811" w:rsidRDefault="00091811" w:rsidP="00091811">
      <w:pPr>
        <w:autoSpaceDE w:val="0"/>
        <w:autoSpaceDN w:val="0"/>
        <w:adjustRightInd w:val="0"/>
        <w:spacing w:before="100" w:beforeAutospacing="1" w:after="0" w:line="480" w:lineRule="auto"/>
        <w:ind w:left="567" w:right="567"/>
        <w:jc w:val="both"/>
        <w:rPr>
          <w:rFonts w:ascii="Times New Roman" w:eastAsia="TimesNewRomanPSMT" w:hAnsi="Times New Roman" w:cs="Times New Roman"/>
          <w:color w:val="000000"/>
          <w:sz w:val="24"/>
          <w:szCs w:val="24"/>
        </w:rPr>
      </w:pPr>
    </w:p>
    <w:p w:rsidR="00091811" w:rsidRPr="00091811" w:rsidRDefault="00091811" w:rsidP="00091811">
      <w:pPr>
        <w:autoSpaceDE w:val="0"/>
        <w:autoSpaceDN w:val="0"/>
        <w:adjustRightInd w:val="0"/>
        <w:spacing w:before="100" w:beforeAutospacing="1" w:after="0" w:line="480" w:lineRule="auto"/>
        <w:ind w:left="567" w:right="567"/>
        <w:jc w:val="both"/>
        <w:rPr>
          <w:rFonts w:ascii="Times New Roman" w:eastAsia="TimesNewRomanPSMT" w:hAnsi="Times New Roman" w:cs="Times New Roman"/>
          <w:color w:val="000000"/>
          <w:sz w:val="24"/>
          <w:szCs w:val="24"/>
        </w:rPr>
      </w:pPr>
      <w:r w:rsidRPr="00091811">
        <w:rPr>
          <w:rFonts w:ascii="Times New Roman" w:eastAsia="TimesNewRomanPSMT" w:hAnsi="Times New Roman" w:cs="Times New Roman"/>
          <w:color w:val="000000"/>
          <w:sz w:val="24"/>
          <w:szCs w:val="24"/>
        </w:rPr>
        <w:lastRenderedPageBreak/>
        <w:t>Monaghan, R. (2004). An imperfect peace: Paramilitary ‘punishments’ in Northern Ireland</w:t>
      </w:r>
      <w:r w:rsidRPr="00091811">
        <w:rPr>
          <w:rFonts w:ascii="Times New Roman" w:eastAsia="TimesNewRomanPSMT" w:hAnsi="Times New Roman" w:cs="Times New Roman"/>
          <w:color w:val="000000"/>
          <w:sz w:val="24"/>
          <w:szCs w:val="24"/>
        </w:rPr>
        <w:fldChar w:fldCharType="begin"/>
      </w:r>
      <w:r w:rsidRPr="00091811">
        <w:instrText xml:space="preserve"> XE "</w:instrText>
      </w:r>
      <w:r w:rsidRPr="00091811">
        <w:rPr>
          <w:rFonts w:ascii="Times New Roman" w:eastAsia="Batang" w:hAnsi="Times New Roman" w:cs="Times New Roman"/>
          <w:kern w:val="2"/>
          <w:sz w:val="24"/>
          <w:szCs w:val="24"/>
          <w:lang w:val="en-US" w:eastAsia="ko-KR"/>
        </w:rPr>
        <w:instrText>Northern Ireland</w:instrText>
      </w:r>
      <w:r w:rsidRPr="00091811">
        <w:instrText xml:space="preserve">" </w:instrText>
      </w:r>
      <w:r w:rsidRPr="00091811">
        <w:rPr>
          <w:rFonts w:ascii="Times New Roman" w:eastAsia="TimesNewRomanPSMT" w:hAnsi="Times New Roman" w:cs="Times New Roman"/>
          <w:color w:val="000000"/>
          <w:sz w:val="24"/>
          <w:szCs w:val="24"/>
        </w:rPr>
        <w:fldChar w:fldCharType="end"/>
      </w:r>
      <w:r w:rsidRPr="00091811">
        <w:rPr>
          <w:rFonts w:ascii="Times New Roman" w:eastAsia="TimesNewRomanPSMT" w:hAnsi="Times New Roman" w:cs="Times New Roman"/>
          <w:color w:val="000000"/>
          <w:sz w:val="24"/>
          <w:szCs w:val="24"/>
        </w:rPr>
        <w:t xml:space="preserve">. </w:t>
      </w:r>
      <w:r w:rsidRPr="00091811">
        <w:rPr>
          <w:rFonts w:ascii="Times New Roman" w:eastAsia="TimesNewRomanPSMT" w:hAnsi="Times New Roman" w:cs="Times New Roman"/>
          <w:i/>
          <w:color w:val="000000"/>
          <w:sz w:val="24"/>
          <w:szCs w:val="24"/>
        </w:rPr>
        <w:t>Terrorism and Political Violence</w:t>
      </w:r>
      <w:r w:rsidRPr="00091811">
        <w:rPr>
          <w:rFonts w:ascii="Times New Roman" w:eastAsia="TimesNewRomanPSMT" w:hAnsi="Times New Roman" w:cs="Times New Roman"/>
          <w:color w:val="000000"/>
          <w:sz w:val="24"/>
          <w:szCs w:val="24"/>
        </w:rPr>
        <w:t xml:space="preserve">, </w:t>
      </w:r>
      <w:r w:rsidRPr="00091811">
        <w:rPr>
          <w:rFonts w:ascii="Times New Roman" w:eastAsia="TimesNewRomanPSMT" w:hAnsi="Times New Roman" w:cs="Times New Roman"/>
          <w:i/>
          <w:color w:val="000000"/>
          <w:sz w:val="24"/>
          <w:szCs w:val="24"/>
        </w:rPr>
        <w:t>16</w:t>
      </w:r>
      <w:r w:rsidRPr="00091811">
        <w:rPr>
          <w:rFonts w:ascii="Times New Roman" w:eastAsia="TimesNewRomanPSMT" w:hAnsi="Times New Roman" w:cs="Times New Roman"/>
          <w:color w:val="000000"/>
          <w:sz w:val="24"/>
          <w:szCs w:val="24"/>
        </w:rPr>
        <w:t>(3), 439-46.</w:t>
      </w:r>
    </w:p>
    <w:p w:rsidR="00091811" w:rsidRPr="00091811" w:rsidRDefault="00091811" w:rsidP="00091811">
      <w:pPr>
        <w:autoSpaceDE w:val="0"/>
        <w:autoSpaceDN w:val="0"/>
        <w:adjustRightInd w:val="0"/>
        <w:spacing w:before="100" w:beforeAutospacing="1" w:after="0" w:line="480" w:lineRule="auto"/>
        <w:ind w:left="567" w:right="567"/>
        <w:jc w:val="both"/>
        <w:rPr>
          <w:rFonts w:ascii="Times New Roman" w:eastAsia="TimesNewRomanPSMT" w:hAnsi="Times New Roman" w:cs="Times New Roman"/>
          <w:color w:val="000000"/>
          <w:sz w:val="24"/>
          <w:szCs w:val="24"/>
        </w:rPr>
      </w:pPr>
    </w:p>
    <w:p w:rsidR="00091811" w:rsidRPr="00091811" w:rsidRDefault="00091811" w:rsidP="00091811">
      <w:pPr>
        <w:autoSpaceDE w:val="0"/>
        <w:autoSpaceDN w:val="0"/>
        <w:adjustRightInd w:val="0"/>
        <w:spacing w:before="100" w:beforeAutospacing="1" w:after="0" w:line="480" w:lineRule="auto"/>
        <w:ind w:left="567" w:right="567"/>
        <w:jc w:val="both"/>
        <w:rPr>
          <w:rFonts w:ascii="Times New Roman" w:eastAsia="TimesNewRomanPSMT" w:hAnsi="Times New Roman" w:cs="Times New Roman"/>
          <w:color w:val="000000"/>
          <w:sz w:val="24"/>
          <w:szCs w:val="24"/>
        </w:rPr>
      </w:pPr>
      <w:r w:rsidRPr="00091811">
        <w:rPr>
          <w:rFonts w:ascii="Times New Roman" w:eastAsia="TimesNewRomanPSMT" w:hAnsi="Times New Roman" w:cs="Times New Roman"/>
          <w:color w:val="000000"/>
          <w:sz w:val="24"/>
          <w:szCs w:val="24"/>
        </w:rPr>
        <w:t>Monaghan, R. (2008). Community-based justice in Northern Ireland</w:t>
      </w:r>
      <w:r w:rsidRPr="00091811">
        <w:rPr>
          <w:rFonts w:ascii="Times New Roman" w:eastAsia="TimesNewRomanPSMT" w:hAnsi="Times New Roman" w:cs="Times New Roman"/>
          <w:color w:val="000000"/>
          <w:sz w:val="24"/>
          <w:szCs w:val="24"/>
        </w:rPr>
        <w:fldChar w:fldCharType="begin"/>
      </w:r>
      <w:r w:rsidRPr="00091811">
        <w:instrText xml:space="preserve"> XE "</w:instrText>
      </w:r>
      <w:r w:rsidRPr="00091811">
        <w:rPr>
          <w:rFonts w:ascii="Times New Roman" w:eastAsia="Batang" w:hAnsi="Times New Roman" w:cs="Times New Roman"/>
          <w:kern w:val="2"/>
          <w:sz w:val="24"/>
          <w:szCs w:val="24"/>
          <w:lang w:val="en-US" w:eastAsia="ko-KR"/>
        </w:rPr>
        <w:instrText>Northern Ireland</w:instrText>
      </w:r>
      <w:r w:rsidRPr="00091811">
        <w:instrText xml:space="preserve">" </w:instrText>
      </w:r>
      <w:r w:rsidRPr="00091811">
        <w:rPr>
          <w:rFonts w:ascii="Times New Roman" w:eastAsia="TimesNewRomanPSMT" w:hAnsi="Times New Roman" w:cs="Times New Roman"/>
          <w:color w:val="000000"/>
          <w:sz w:val="24"/>
          <w:szCs w:val="24"/>
        </w:rPr>
        <w:fldChar w:fldCharType="end"/>
      </w:r>
      <w:r w:rsidRPr="00091811">
        <w:rPr>
          <w:rFonts w:ascii="Times New Roman" w:eastAsia="TimesNewRomanPSMT" w:hAnsi="Times New Roman" w:cs="Times New Roman"/>
          <w:color w:val="000000"/>
          <w:sz w:val="24"/>
          <w:szCs w:val="24"/>
        </w:rPr>
        <w:t xml:space="preserve"> and South Africa</w:t>
      </w:r>
      <w:r w:rsidRPr="00091811">
        <w:rPr>
          <w:rFonts w:ascii="Times New Roman" w:eastAsia="TimesNewRomanPSMT" w:hAnsi="Times New Roman" w:cs="Times New Roman"/>
          <w:color w:val="000000"/>
          <w:sz w:val="24"/>
          <w:szCs w:val="24"/>
        </w:rPr>
        <w:fldChar w:fldCharType="begin"/>
      </w:r>
      <w:r w:rsidRPr="00091811">
        <w:instrText xml:space="preserve"> XE "</w:instrText>
      </w:r>
      <w:r w:rsidRPr="00091811">
        <w:rPr>
          <w:rFonts w:ascii="Times New Roman" w:eastAsiaTheme="minorEastAsia" w:hAnsi="Times New Roman" w:cs="Times New Roman"/>
          <w:sz w:val="24"/>
          <w:szCs w:val="24"/>
          <w:lang w:val="en-US"/>
        </w:rPr>
        <w:instrText>South Africa</w:instrText>
      </w:r>
      <w:r w:rsidRPr="00091811">
        <w:instrText xml:space="preserve">" </w:instrText>
      </w:r>
      <w:r w:rsidRPr="00091811">
        <w:rPr>
          <w:rFonts w:ascii="Times New Roman" w:eastAsia="TimesNewRomanPSMT" w:hAnsi="Times New Roman" w:cs="Times New Roman"/>
          <w:color w:val="000000"/>
          <w:sz w:val="24"/>
          <w:szCs w:val="24"/>
        </w:rPr>
        <w:fldChar w:fldCharType="end"/>
      </w:r>
      <w:r w:rsidRPr="00091811">
        <w:rPr>
          <w:rFonts w:ascii="Times New Roman" w:eastAsia="TimesNewRomanPSMT" w:hAnsi="Times New Roman" w:cs="Times New Roman"/>
          <w:color w:val="000000"/>
          <w:sz w:val="24"/>
          <w:szCs w:val="24"/>
        </w:rPr>
        <w:t xml:space="preserve">. </w:t>
      </w:r>
      <w:r w:rsidRPr="00091811">
        <w:rPr>
          <w:rFonts w:ascii="Times New Roman" w:eastAsia="TimesNewRomanPSMT" w:hAnsi="Times New Roman" w:cs="Times New Roman"/>
          <w:i/>
          <w:color w:val="000000"/>
          <w:sz w:val="24"/>
          <w:szCs w:val="24"/>
        </w:rPr>
        <w:t>International Criminal Justice Review</w:t>
      </w:r>
      <w:r w:rsidRPr="00091811">
        <w:rPr>
          <w:rFonts w:ascii="Times New Roman" w:eastAsia="TimesNewRomanPSMT" w:hAnsi="Times New Roman" w:cs="Times New Roman"/>
          <w:color w:val="000000"/>
          <w:sz w:val="24"/>
          <w:szCs w:val="24"/>
        </w:rPr>
        <w:t xml:space="preserve">, </w:t>
      </w:r>
      <w:r w:rsidRPr="00091811">
        <w:rPr>
          <w:rFonts w:ascii="Times New Roman" w:eastAsia="TimesNewRomanPSMT" w:hAnsi="Times New Roman" w:cs="Times New Roman"/>
          <w:i/>
          <w:color w:val="000000"/>
          <w:sz w:val="24"/>
          <w:szCs w:val="24"/>
        </w:rPr>
        <w:t>18:</w:t>
      </w:r>
      <w:r w:rsidRPr="00091811">
        <w:rPr>
          <w:rFonts w:ascii="Times New Roman" w:eastAsia="TimesNewRomanPSMT" w:hAnsi="Times New Roman" w:cs="Times New Roman"/>
          <w:color w:val="000000"/>
          <w:sz w:val="24"/>
          <w:szCs w:val="24"/>
        </w:rPr>
        <w:t xml:space="preserve"> 83-105.</w:t>
      </w:r>
    </w:p>
    <w:p w:rsidR="00091811" w:rsidRPr="00091811" w:rsidRDefault="00091811" w:rsidP="00091811">
      <w:pPr>
        <w:autoSpaceDE w:val="0"/>
        <w:autoSpaceDN w:val="0"/>
        <w:adjustRightInd w:val="0"/>
        <w:spacing w:before="100" w:beforeAutospacing="1" w:after="0" w:line="480" w:lineRule="auto"/>
        <w:ind w:left="567" w:right="567"/>
        <w:jc w:val="both"/>
        <w:rPr>
          <w:rFonts w:ascii="Times New Roman" w:eastAsia="TimesNewRomanPSMT" w:hAnsi="Times New Roman" w:cs="Times New Roman"/>
          <w:color w:val="000000"/>
          <w:sz w:val="24"/>
          <w:szCs w:val="24"/>
        </w:rPr>
      </w:pPr>
    </w:p>
    <w:p w:rsidR="00091811" w:rsidRPr="00091811" w:rsidRDefault="00091811" w:rsidP="00091811">
      <w:pPr>
        <w:autoSpaceDE w:val="0"/>
        <w:autoSpaceDN w:val="0"/>
        <w:adjustRightInd w:val="0"/>
        <w:spacing w:before="100" w:beforeAutospacing="1" w:after="0" w:line="480" w:lineRule="auto"/>
        <w:ind w:left="567" w:right="567"/>
        <w:jc w:val="both"/>
        <w:rPr>
          <w:rFonts w:ascii="Times New Roman" w:eastAsia="TimesNewRomanPSMT" w:hAnsi="Times New Roman" w:cs="Times New Roman"/>
          <w:color w:val="000000"/>
          <w:sz w:val="24"/>
          <w:szCs w:val="24"/>
        </w:rPr>
      </w:pPr>
      <w:r w:rsidRPr="00091811">
        <w:rPr>
          <w:rFonts w:ascii="Times New Roman" w:eastAsia="TimesNewRomanPSMT" w:hAnsi="Times New Roman" w:cs="Times New Roman"/>
          <w:color w:val="000000"/>
          <w:sz w:val="24"/>
          <w:szCs w:val="24"/>
        </w:rPr>
        <w:t xml:space="preserve">Moss, B. (2018). Electronic monitoring and monitoring probation: The case of Ireland. </w:t>
      </w:r>
      <w:r w:rsidRPr="00091811">
        <w:rPr>
          <w:rFonts w:ascii="Times New Roman" w:eastAsia="TimesNewRomanPSMT" w:hAnsi="Times New Roman" w:cs="Times New Roman"/>
          <w:i/>
          <w:color w:val="000000"/>
          <w:sz w:val="24"/>
          <w:szCs w:val="24"/>
        </w:rPr>
        <w:t>European Journal of Probation</w:t>
      </w:r>
      <w:r w:rsidRPr="00091811">
        <w:rPr>
          <w:rFonts w:ascii="Times New Roman" w:eastAsia="TimesNewRomanPSMT" w:hAnsi="Times New Roman" w:cs="Times New Roman"/>
          <w:color w:val="000000"/>
          <w:sz w:val="24"/>
          <w:szCs w:val="24"/>
        </w:rPr>
        <w:t xml:space="preserve">, </w:t>
      </w:r>
      <w:r w:rsidRPr="00091811">
        <w:rPr>
          <w:rFonts w:ascii="Times New Roman" w:eastAsia="TimesNewRomanPSMT" w:hAnsi="Times New Roman" w:cs="Times New Roman"/>
          <w:i/>
          <w:color w:val="000000"/>
          <w:sz w:val="24"/>
          <w:szCs w:val="24"/>
        </w:rPr>
        <w:t>10</w:t>
      </w:r>
      <w:r w:rsidRPr="00091811">
        <w:rPr>
          <w:rFonts w:ascii="Times New Roman" w:eastAsia="TimesNewRomanPSMT" w:hAnsi="Times New Roman" w:cs="Times New Roman"/>
          <w:color w:val="000000"/>
          <w:sz w:val="24"/>
          <w:szCs w:val="24"/>
        </w:rPr>
        <w:t xml:space="preserve"> (2), 120-135.  </w:t>
      </w:r>
    </w:p>
    <w:p w:rsidR="00091811" w:rsidRPr="00091811" w:rsidRDefault="00091811" w:rsidP="00091811">
      <w:pPr>
        <w:autoSpaceDE w:val="0"/>
        <w:autoSpaceDN w:val="0"/>
        <w:adjustRightInd w:val="0"/>
        <w:spacing w:before="100" w:beforeAutospacing="1" w:after="0" w:line="480" w:lineRule="auto"/>
        <w:ind w:left="567" w:right="567"/>
        <w:jc w:val="both"/>
        <w:rPr>
          <w:rFonts w:ascii="Times New Roman" w:eastAsia="TimesNewRomanPSMT" w:hAnsi="Times New Roman" w:cs="Times New Roman"/>
          <w:color w:val="000000"/>
          <w:sz w:val="24"/>
          <w:szCs w:val="24"/>
        </w:rPr>
      </w:pPr>
    </w:p>
    <w:p w:rsidR="00091811" w:rsidRPr="00091811" w:rsidRDefault="00091811" w:rsidP="00091811">
      <w:pPr>
        <w:autoSpaceDE w:val="0"/>
        <w:autoSpaceDN w:val="0"/>
        <w:adjustRightInd w:val="0"/>
        <w:spacing w:before="100" w:beforeAutospacing="1" w:after="0" w:line="480" w:lineRule="auto"/>
        <w:ind w:left="567" w:right="567"/>
        <w:jc w:val="both"/>
        <w:rPr>
          <w:rFonts w:ascii="Times New Roman" w:hAnsi="Times New Roman" w:cs="Times New Roman"/>
          <w:sz w:val="24"/>
          <w:szCs w:val="24"/>
        </w:rPr>
      </w:pPr>
      <w:r w:rsidRPr="00091811">
        <w:rPr>
          <w:rFonts w:ascii="Times New Roman" w:eastAsia="Times New Roman" w:hAnsi="Times New Roman" w:cs="Times New Roman"/>
          <w:color w:val="000000" w:themeColor="text1"/>
          <w:sz w:val="24"/>
          <w:szCs w:val="24"/>
          <w:lang w:eastAsia="en-GB"/>
        </w:rPr>
        <w:t xml:space="preserve">Mullins, S. and Wither, J. K. (2016) Terrorism and Organized Crime. </w:t>
      </w:r>
      <w:r w:rsidRPr="00091811">
        <w:rPr>
          <w:rFonts w:ascii="Times New Roman" w:eastAsia="Times New Roman" w:hAnsi="Times New Roman" w:cs="Times New Roman"/>
          <w:i/>
          <w:color w:val="000000" w:themeColor="text1"/>
          <w:sz w:val="24"/>
          <w:szCs w:val="24"/>
          <w:lang w:eastAsia="en-GB"/>
        </w:rPr>
        <w:t>Connections: The Quarterly Journal</w:t>
      </w:r>
      <w:r w:rsidRPr="00091811">
        <w:rPr>
          <w:rFonts w:ascii="Times New Roman" w:eastAsia="Times New Roman" w:hAnsi="Times New Roman" w:cs="Times New Roman"/>
          <w:color w:val="000000" w:themeColor="text1"/>
          <w:sz w:val="24"/>
          <w:szCs w:val="24"/>
          <w:lang w:eastAsia="en-GB"/>
        </w:rPr>
        <w:t xml:space="preserve">, </w:t>
      </w:r>
      <w:r w:rsidRPr="00091811">
        <w:rPr>
          <w:rFonts w:ascii="Times New Roman" w:eastAsia="Times New Roman" w:hAnsi="Times New Roman" w:cs="Times New Roman"/>
          <w:i/>
          <w:color w:val="000000" w:themeColor="text1"/>
          <w:sz w:val="24"/>
          <w:szCs w:val="24"/>
          <w:lang w:eastAsia="en-GB"/>
        </w:rPr>
        <w:t>15</w:t>
      </w:r>
      <w:r w:rsidRPr="00091811">
        <w:rPr>
          <w:rFonts w:ascii="Times New Roman" w:eastAsia="Times New Roman" w:hAnsi="Times New Roman" w:cs="Times New Roman"/>
          <w:color w:val="000000" w:themeColor="text1"/>
          <w:sz w:val="24"/>
          <w:szCs w:val="24"/>
          <w:lang w:eastAsia="en-GB"/>
        </w:rPr>
        <w:t xml:space="preserve"> (3), 65-82</w:t>
      </w:r>
      <w:r w:rsidRPr="00091811">
        <w:rPr>
          <w:rFonts w:ascii="Times New Roman" w:eastAsia="Times New Roman" w:hAnsi="Times New Roman" w:cs="Times New Roman"/>
          <w:i/>
          <w:color w:val="000000" w:themeColor="text1"/>
          <w:sz w:val="24"/>
          <w:szCs w:val="24"/>
          <w:lang w:eastAsia="en-GB"/>
        </w:rPr>
        <w:t xml:space="preserve"> </w:t>
      </w:r>
    </w:p>
    <w:p w:rsidR="00091811" w:rsidRPr="00091811" w:rsidRDefault="00091811" w:rsidP="00091811">
      <w:pPr>
        <w:autoSpaceDE w:val="0"/>
        <w:autoSpaceDN w:val="0"/>
        <w:adjustRightInd w:val="0"/>
        <w:spacing w:before="100" w:beforeAutospacing="1" w:after="0" w:line="480" w:lineRule="auto"/>
        <w:ind w:left="567" w:right="567"/>
        <w:jc w:val="both"/>
        <w:rPr>
          <w:rFonts w:ascii="Times New Roman" w:hAnsi="Times New Roman" w:cs="Times New Roman"/>
          <w:sz w:val="24"/>
          <w:szCs w:val="24"/>
        </w:rPr>
      </w:pPr>
    </w:p>
    <w:p w:rsidR="00091811" w:rsidRPr="00091811" w:rsidRDefault="00091811" w:rsidP="00091811">
      <w:pPr>
        <w:autoSpaceDE w:val="0"/>
        <w:autoSpaceDN w:val="0"/>
        <w:adjustRightInd w:val="0"/>
        <w:spacing w:before="100" w:beforeAutospacing="1" w:after="0" w:line="480" w:lineRule="auto"/>
        <w:ind w:left="567" w:right="567"/>
        <w:jc w:val="both"/>
        <w:rPr>
          <w:rFonts w:ascii="Times New Roman" w:hAnsi="Times New Roman" w:cs="Times New Roman"/>
          <w:sz w:val="24"/>
          <w:szCs w:val="24"/>
        </w:rPr>
      </w:pPr>
      <w:r w:rsidRPr="00091811">
        <w:rPr>
          <w:rFonts w:ascii="Times New Roman" w:hAnsi="Times New Roman" w:cs="Times New Roman"/>
          <w:sz w:val="24"/>
          <w:szCs w:val="24"/>
        </w:rPr>
        <w:t>Nellis, M. (2014). Upgrading electronic monitoring, downgrading probation: Reconfiguring ‘offender management’ in England</w:t>
      </w:r>
      <w:r w:rsidRPr="00091811">
        <w:rPr>
          <w:rFonts w:ascii="Times New Roman" w:hAnsi="Times New Roman" w:cs="Times New Roman"/>
          <w:sz w:val="24"/>
          <w:szCs w:val="24"/>
        </w:rPr>
        <w:fldChar w:fldCharType="begin"/>
      </w:r>
      <w:r w:rsidRPr="00091811">
        <w:instrText xml:space="preserve"> XE "</w:instrText>
      </w:r>
      <w:r w:rsidRPr="00091811">
        <w:rPr>
          <w:rFonts w:ascii="Times New Roman" w:hAnsi="Times New Roman"/>
          <w:color w:val="000000" w:themeColor="text1"/>
          <w:sz w:val="24"/>
          <w:szCs w:val="24"/>
        </w:rPr>
        <w:instrText>England</w:instrText>
      </w:r>
      <w:r w:rsidRPr="00091811">
        <w:instrText xml:space="preserve">" </w:instrText>
      </w:r>
      <w:r w:rsidRPr="00091811">
        <w:rPr>
          <w:rFonts w:ascii="Times New Roman" w:hAnsi="Times New Roman" w:cs="Times New Roman"/>
          <w:sz w:val="24"/>
          <w:szCs w:val="24"/>
        </w:rPr>
        <w:fldChar w:fldCharType="end"/>
      </w:r>
      <w:r w:rsidRPr="00091811">
        <w:rPr>
          <w:rFonts w:ascii="Times New Roman" w:hAnsi="Times New Roman" w:cs="Times New Roman"/>
          <w:sz w:val="24"/>
          <w:szCs w:val="24"/>
        </w:rPr>
        <w:t xml:space="preserve"> and Wales</w:t>
      </w:r>
      <w:r w:rsidRPr="00091811">
        <w:rPr>
          <w:rFonts w:ascii="Times New Roman" w:hAnsi="Times New Roman" w:cs="Times New Roman"/>
          <w:sz w:val="24"/>
          <w:szCs w:val="24"/>
        </w:rPr>
        <w:fldChar w:fldCharType="begin"/>
      </w:r>
      <w:r w:rsidRPr="00091811">
        <w:instrText xml:space="preserve"> XE "</w:instrText>
      </w:r>
      <w:r w:rsidRPr="00091811">
        <w:rPr>
          <w:rFonts w:ascii="Times New Roman" w:eastAsia="Times New Roman" w:hAnsi="Times New Roman" w:cs="Times New Roman"/>
          <w:color w:val="000000" w:themeColor="text1"/>
          <w:sz w:val="24"/>
          <w:szCs w:val="24"/>
        </w:rPr>
        <w:instrText>England and Wales</w:instrText>
      </w:r>
      <w:r w:rsidRPr="00091811">
        <w:instrText xml:space="preserve">" </w:instrText>
      </w:r>
      <w:r w:rsidRPr="00091811">
        <w:rPr>
          <w:rFonts w:ascii="Times New Roman" w:hAnsi="Times New Roman" w:cs="Times New Roman"/>
          <w:sz w:val="24"/>
          <w:szCs w:val="24"/>
        </w:rPr>
        <w:fldChar w:fldCharType="end"/>
      </w:r>
      <w:r w:rsidRPr="00091811">
        <w:rPr>
          <w:rFonts w:ascii="Times New Roman" w:hAnsi="Times New Roman" w:cs="Times New Roman"/>
          <w:sz w:val="24"/>
          <w:szCs w:val="24"/>
        </w:rPr>
        <w:t xml:space="preserve">. </w:t>
      </w:r>
      <w:r w:rsidRPr="00091811">
        <w:rPr>
          <w:rFonts w:ascii="Times New Roman" w:hAnsi="Times New Roman" w:cs="Times New Roman"/>
          <w:i/>
          <w:sz w:val="24"/>
          <w:szCs w:val="24"/>
        </w:rPr>
        <w:t>European Journal Probation</w:t>
      </w:r>
      <w:r w:rsidRPr="00091811">
        <w:rPr>
          <w:rFonts w:ascii="Times New Roman" w:hAnsi="Times New Roman" w:cs="Times New Roman"/>
          <w:sz w:val="24"/>
          <w:szCs w:val="24"/>
        </w:rPr>
        <w:t xml:space="preserve">, </w:t>
      </w:r>
      <w:r w:rsidRPr="00091811">
        <w:rPr>
          <w:rFonts w:ascii="Times New Roman" w:hAnsi="Times New Roman" w:cs="Times New Roman"/>
          <w:i/>
          <w:sz w:val="24"/>
          <w:szCs w:val="24"/>
        </w:rPr>
        <w:t>6</w:t>
      </w:r>
      <w:r w:rsidRPr="00091811">
        <w:rPr>
          <w:rFonts w:ascii="Times New Roman" w:hAnsi="Times New Roman" w:cs="Times New Roman"/>
          <w:sz w:val="24"/>
          <w:szCs w:val="24"/>
        </w:rPr>
        <w:t xml:space="preserve"> (2), 169-191  </w:t>
      </w:r>
    </w:p>
    <w:p w:rsidR="00091811" w:rsidRPr="00091811" w:rsidRDefault="00091811" w:rsidP="00091811">
      <w:pPr>
        <w:spacing w:before="100" w:beforeAutospacing="1" w:after="0" w:line="480" w:lineRule="auto"/>
        <w:ind w:left="567" w:right="567"/>
        <w:jc w:val="both"/>
        <w:rPr>
          <w:rFonts w:ascii="Times New Roman" w:eastAsia="Batang" w:hAnsi="Times New Roman" w:cs="Times New Roman"/>
          <w:color w:val="000000" w:themeColor="text1"/>
          <w:sz w:val="24"/>
          <w:szCs w:val="24"/>
        </w:rPr>
      </w:pPr>
    </w:p>
    <w:p w:rsidR="00091811" w:rsidRPr="00091811" w:rsidRDefault="00091811" w:rsidP="00091811">
      <w:pPr>
        <w:spacing w:before="100" w:beforeAutospacing="1" w:after="0" w:line="480" w:lineRule="auto"/>
        <w:ind w:left="567" w:right="567"/>
        <w:jc w:val="both"/>
        <w:rPr>
          <w:rFonts w:ascii="Times New Roman" w:eastAsia="Calibri" w:hAnsi="Times New Roman" w:cs="Times New Roman"/>
          <w:sz w:val="24"/>
          <w:szCs w:val="24"/>
        </w:rPr>
      </w:pPr>
      <w:r w:rsidRPr="00091811">
        <w:rPr>
          <w:rFonts w:ascii="Times New Roman" w:eastAsia="Calibri" w:hAnsi="Times New Roman" w:cs="Times New Roman"/>
          <w:sz w:val="24"/>
          <w:szCs w:val="24"/>
        </w:rPr>
        <w:t>Ochoa, J. A. and Tomas, C. L (2016). Democracy and Vigilantism: The Case of Michoacan, Mexico</w:t>
      </w:r>
      <w:r w:rsidRPr="00091811">
        <w:rPr>
          <w:rFonts w:ascii="Times New Roman" w:eastAsia="Calibri" w:hAnsi="Times New Roman" w:cs="Times New Roman"/>
          <w:sz w:val="24"/>
          <w:szCs w:val="24"/>
        </w:rPr>
        <w:fldChar w:fldCharType="begin"/>
      </w:r>
      <w:r w:rsidRPr="00091811">
        <w:rPr>
          <w:rFonts w:ascii="Calibri" w:eastAsia="Calibri" w:hAnsi="Calibri" w:cs="Times New Roman"/>
        </w:rPr>
        <w:instrText xml:space="preserve"> XE "</w:instrText>
      </w:r>
      <w:r w:rsidRPr="00091811">
        <w:rPr>
          <w:rFonts w:ascii="Times New Roman" w:eastAsia="Batang" w:hAnsi="Times New Roman" w:cs="Times New Roman"/>
          <w:kern w:val="2"/>
          <w:sz w:val="24"/>
          <w:szCs w:val="24"/>
          <w:lang w:val="en-US" w:eastAsia="ko-KR"/>
        </w:rPr>
        <w:instrText>Mexico</w:instrText>
      </w:r>
      <w:r w:rsidRPr="00091811">
        <w:rPr>
          <w:rFonts w:ascii="Calibri" w:eastAsia="Calibri" w:hAnsi="Calibri" w:cs="Times New Roman"/>
        </w:rPr>
        <w:instrText xml:space="preserve">" </w:instrText>
      </w:r>
      <w:r w:rsidRPr="00091811">
        <w:rPr>
          <w:rFonts w:ascii="Times New Roman" w:eastAsia="Calibri" w:hAnsi="Times New Roman" w:cs="Times New Roman"/>
          <w:sz w:val="24"/>
          <w:szCs w:val="24"/>
        </w:rPr>
        <w:fldChar w:fldCharType="end"/>
      </w:r>
      <w:r w:rsidRPr="00091811">
        <w:rPr>
          <w:rFonts w:ascii="Times New Roman" w:eastAsia="Calibri" w:hAnsi="Times New Roman" w:cs="Times New Roman"/>
          <w:sz w:val="24"/>
          <w:szCs w:val="24"/>
        </w:rPr>
        <w:t xml:space="preserve">. </w:t>
      </w:r>
      <w:r w:rsidRPr="00091811">
        <w:rPr>
          <w:rFonts w:ascii="Times New Roman" w:eastAsia="Calibri" w:hAnsi="Times New Roman" w:cs="Times New Roman"/>
          <w:i/>
          <w:sz w:val="24"/>
          <w:szCs w:val="24"/>
        </w:rPr>
        <w:t>International Journal for Crime, Justice and Social Democracy 5</w:t>
      </w:r>
      <w:r w:rsidRPr="00091811">
        <w:rPr>
          <w:rFonts w:ascii="Times New Roman" w:eastAsia="Calibri" w:hAnsi="Times New Roman" w:cs="Times New Roman"/>
          <w:sz w:val="24"/>
          <w:szCs w:val="24"/>
        </w:rPr>
        <w:t xml:space="preserve"> (4), 17-28</w:t>
      </w:r>
    </w:p>
    <w:p w:rsidR="00091811" w:rsidRPr="00091811" w:rsidRDefault="00091811" w:rsidP="00091811">
      <w:pPr>
        <w:spacing w:before="100" w:beforeAutospacing="1" w:after="0" w:line="480" w:lineRule="auto"/>
        <w:ind w:left="567" w:right="567"/>
        <w:jc w:val="both"/>
        <w:rPr>
          <w:rFonts w:ascii="Times New Roman" w:eastAsia="Calibri" w:hAnsi="Times New Roman" w:cs="Times New Roman"/>
          <w:sz w:val="24"/>
          <w:szCs w:val="24"/>
        </w:rPr>
      </w:pPr>
    </w:p>
    <w:p w:rsidR="00091811" w:rsidRPr="00091811" w:rsidRDefault="00091811" w:rsidP="00091811">
      <w:pPr>
        <w:spacing w:before="100" w:beforeAutospacing="1" w:after="0" w:line="480" w:lineRule="auto"/>
        <w:ind w:left="567" w:right="567"/>
        <w:jc w:val="both"/>
        <w:rPr>
          <w:rFonts w:ascii="Times New Roman" w:eastAsia="Calibri" w:hAnsi="Times New Roman" w:cs="Times New Roman"/>
          <w:sz w:val="24"/>
          <w:szCs w:val="24"/>
        </w:rPr>
      </w:pPr>
      <w:r w:rsidRPr="00091811">
        <w:rPr>
          <w:rFonts w:ascii="Times New Roman" w:eastAsia="Calibri" w:hAnsi="Times New Roman" w:cs="Times New Roman"/>
          <w:sz w:val="24"/>
          <w:szCs w:val="24"/>
        </w:rPr>
        <w:lastRenderedPageBreak/>
        <w:t xml:space="preserve">Punch, M (2000). Police Corruption and its Prevention. </w:t>
      </w:r>
      <w:r w:rsidRPr="00091811">
        <w:rPr>
          <w:rFonts w:ascii="Times New Roman" w:eastAsia="Calibri" w:hAnsi="Times New Roman" w:cs="Times New Roman"/>
          <w:i/>
          <w:sz w:val="24"/>
          <w:szCs w:val="24"/>
        </w:rPr>
        <w:t>European Journal on Criminal Policy Research</w:t>
      </w:r>
      <w:r w:rsidRPr="00091811">
        <w:rPr>
          <w:rFonts w:ascii="Times New Roman" w:eastAsia="Calibri" w:hAnsi="Times New Roman" w:cs="Times New Roman"/>
          <w:sz w:val="24"/>
          <w:szCs w:val="24"/>
        </w:rPr>
        <w:t xml:space="preserve"> 8 (3), 301-324 </w:t>
      </w:r>
    </w:p>
    <w:p w:rsidR="00091811" w:rsidRPr="00091811" w:rsidRDefault="00091811" w:rsidP="00091811">
      <w:pPr>
        <w:spacing w:before="100" w:beforeAutospacing="1" w:after="0" w:line="480" w:lineRule="auto"/>
        <w:ind w:left="567" w:right="567"/>
        <w:jc w:val="both"/>
        <w:rPr>
          <w:rFonts w:ascii="Times New Roman" w:eastAsia="Calibri" w:hAnsi="Times New Roman" w:cs="Times New Roman"/>
          <w:sz w:val="24"/>
          <w:szCs w:val="24"/>
        </w:rPr>
      </w:pPr>
    </w:p>
    <w:p w:rsidR="00091811" w:rsidRPr="00091811" w:rsidRDefault="00091811" w:rsidP="00091811">
      <w:pPr>
        <w:spacing w:before="100" w:beforeAutospacing="1" w:after="0" w:line="480" w:lineRule="auto"/>
        <w:ind w:left="567" w:right="567"/>
        <w:jc w:val="both"/>
        <w:rPr>
          <w:rFonts w:ascii="Times New Roman" w:eastAsia="Batang" w:hAnsi="Times New Roman" w:cs="Times New Roman"/>
          <w:color w:val="000000" w:themeColor="text1"/>
          <w:sz w:val="24"/>
          <w:szCs w:val="24"/>
        </w:rPr>
      </w:pPr>
      <w:r w:rsidRPr="00091811">
        <w:rPr>
          <w:rFonts w:ascii="Times New Roman" w:eastAsia="Batang" w:hAnsi="Times New Roman" w:cs="Times New Roman"/>
          <w:color w:val="000000" w:themeColor="text1"/>
          <w:sz w:val="24"/>
          <w:szCs w:val="24"/>
        </w:rPr>
        <w:t xml:space="preserve">Punch, M. (2003). Rotten Orchards: Pestilence, Police Misconduct and System Failure. </w:t>
      </w:r>
      <w:r w:rsidRPr="00091811">
        <w:rPr>
          <w:rFonts w:ascii="Times New Roman" w:eastAsia="Batang" w:hAnsi="Times New Roman" w:cs="Times New Roman"/>
          <w:i/>
          <w:color w:val="000000" w:themeColor="text1"/>
          <w:sz w:val="24"/>
          <w:szCs w:val="24"/>
        </w:rPr>
        <w:t>Policing and Society</w:t>
      </w:r>
      <w:r w:rsidRPr="00091811">
        <w:rPr>
          <w:rFonts w:ascii="Times New Roman" w:eastAsia="Batang" w:hAnsi="Times New Roman" w:cs="Times New Roman"/>
          <w:color w:val="000000" w:themeColor="text1"/>
          <w:sz w:val="24"/>
          <w:szCs w:val="24"/>
        </w:rPr>
        <w:t xml:space="preserve"> </w:t>
      </w:r>
      <w:r w:rsidRPr="00091811">
        <w:rPr>
          <w:rFonts w:ascii="Times New Roman" w:eastAsia="Batang" w:hAnsi="Times New Roman" w:cs="Times New Roman"/>
          <w:i/>
          <w:color w:val="000000" w:themeColor="text1"/>
          <w:sz w:val="24"/>
          <w:szCs w:val="24"/>
        </w:rPr>
        <w:t>13</w:t>
      </w:r>
      <w:r w:rsidRPr="00091811">
        <w:rPr>
          <w:rFonts w:ascii="Times New Roman" w:eastAsia="Batang" w:hAnsi="Times New Roman" w:cs="Times New Roman"/>
          <w:color w:val="000000" w:themeColor="text1"/>
          <w:sz w:val="24"/>
          <w:szCs w:val="24"/>
        </w:rPr>
        <w:t xml:space="preserve"> (2), 171-196 </w:t>
      </w:r>
    </w:p>
    <w:p w:rsidR="00091811" w:rsidRPr="00091811" w:rsidRDefault="00091811" w:rsidP="00091811">
      <w:pPr>
        <w:spacing w:before="100" w:beforeAutospacing="1" w:after="0" w:line="480" w:lineRule="auto"/>
        <w:ind w:left="567" w:right="567"/>
        <w:jc w:val="both"/>
        <w:rPr>
          <w:rFonts w:ascii="Times New Roman" w:eastAsia="Batang" w:hAnsi="Times New Roman" w:cs="Times New Roman"/>
          <w:color w:val="000000" w:themeColor="text1"/>
          <w:sz w:val="24"/>
          <w:szCs w:val="24"/>
        </w:rPr>
      </w:pPr>
    </w:p>
    <w:p w:rsidR="00091811" w:rsidRPr="00091811" w:rsidRDefault="00091811" w:rsidP="00091811">
      <w:pPr>
        <w:spacing w:before="100" w:beforeAutospacing="1" w:after="0" w:line="480" w:lineRule="auto"/>
        <w:ind w:left="567" w:right="567"/>
        <w:jc w:val="both"/>
        <w:rPr>
          <w:rFonts w:ascii="Times New Roman" w:eastAsia="Batang" w:hAnsi="Times New Roman" w:cs="Times New Roman"/>
          <w:color w:val="000000" w:themeColor="text1"/>
          <w:sz w:val="24"/>
          <w:szCs w:val="24"/>
        </w:rPr>
      </w:pPr>
      <w:r w:rsidRPr="00091811">
        <w:rPr>
          <w:rFonts w:ascii="Times New Roman" w:eastAsia="Batang" w:hAnsi="Times New Roman" w:cs="Times New Roman"/>
          <w:color w:val="000000" w:themeColor="text1"/>
          <w:sz w:val="24"/>
          <w:szCs w:val="24"/>
        </w:rPr>
        <w:t xml:space="preserve">Rodriguez, N. (2010). The Cumulative Effect of Race and Ethnicity in Juvenile Court Outcomes and Why Pre-adjudication Matters. </w:t>
      </w:r>
      <w:r w:rsidRPr="00091811">
        <w:rPr>
          <w:rFonts w:ascii="Times New Roman" w:eastAsia="Batang" w:hAnsi="Times New Roman" w:cs="Times New Roman"/>
          <w:i/>
          <w:color w:val="000000" w:themeColor="text1"/>
          <w:sz w:val="24"/>
          <w:szCs w:val="24"/>
        </w:rPr>
        <w:t xml:space="preserve">Journal of Research in Crime and Delinquency 47 </w:t>
      </w:r>
      <w:r w:rsidRPr="00091811">
        <w:rPr>
          <w:rFonts w:ascii="Times New Roman" w:eastAsia="Batang" w:hAnsi="Times New Roman" w:cs="Times New Roman"/>
          <w:color w:val="000000" w:themeColor="text1"/>
          <w:sz w:val="24"/>
          <w:szCs w:val="24"/>
        </w:rPr>
        <w:t xml:space="preserve">(3), 391-413   </w:t>
      </w:r>
    </w:p>
    <w:p w:rsidR="00091811" w:rsidRPr="00091811" w:rsidRDefault="00091811" w:rsidP="00091811">
      <w:pPr>
        <w:spacing w:before="100" w:beforeAutospacing="1" w:after="0" w:line="480" w:lineRule="auto"/>
        <w:ind w:left="567" w:right="567"/>
        <w:jc w:val="both"/>
        <w:rPr>
          <w:rFonts w:ascii="Times New Roman" w:eastAsia="Batang" w:hAnsi="Times New Roman" w:cs="Times New Roman"/>
          <w:color w:val="000000" w:themeColor="text1"/>
          <w:sz w:val="24"/>
          <w:szCs w:val="24"/>
        </w:rPr>
      </w:pPr>
    </w:p>
    <w:p w:rsidR="00091811" w:rsidRPr="00091811" w:rsidRDefault="00091811" w:rsidP="00091811">
      <w:pPr>
        <w:spacing w:before="100" w:beforeAutospacing="1" w:after="0" w:line="480" w:lineRule="auto"/>
        <w:ind w:left="567" w:right="567"/>
        <w:jc w:val="both"/>
        <w:rPr>
          <w:rFonts w:ascii="Times New Roman" w:eastAsia="Batang" w:hAnsi="Times New Roman" w:cs="Times New Roman"/>
          <w:color w:val="000000" w:themeColor="text1"/>
          <w:sz w:val="24"/>
          <w:szCs w:val="24"/>
        </w:rPr>
      </w:pPr>
      <w:r w:rsidRPr="00091811">
        <w:rPr>
          <w:rFonts w:ascii="Times New Roman" w:eastAsia="Batang" w:hAnsi="Times New Roman" w:cs="Times New Roman"/>
          <w:color w:val="000000" w:themeColor="text1"/>
          <w:sz w:val="24"/>
          <w:szCs w:val="24"/>
        </w:rPr>
        <w:t xml:space="preserve">Rose, Ackermann, S. (1978). </w:t>
      </w:r>
      <w:r w:rsidRPr="00091811">
        <w:rPr>
          <w:rFonts w:ascii="Times New Roman" w:eastAsia="Batang" w:hAnsi="Times New Roman" w:cs="Times New Roman"/>
          <w:i/>
          <w:color w:val="000000" w:themeColor="text1"/>
          <w:sz w:val="24"/>
          <w:szCs w:val="24"/>
        </w:rPr>
        <w:t>Corruption: A Study in Political Economy.</w:t>
      </w:r>
      <w:r w:rsidRPr="00091811">
        <w:rPr>
          <w:rFonts w:ascii="Times New Roman" w:eastAsia="Batang" w:hAnsi="Times New Roman" w:cs="Times New Roman"/>
          <w:color w:val="000000" w:themeColor="text1"/>
          <w:sz w:val="24"/>
          <w:szCs w:val="24"/>
        </w:rPr>
        <w:t xml:space="preserve"> London: Academic Press.</w:t>
      </w:r>
    </w:p>
    <w:p w:rsidR="00091811" w:rsidRPr="00091811" w:rsidRDefault="00091811" w:rsidP="00091811">
      <w:pPr>
        <w:spacing w:before="100" w:beforeAutospacing="1" w:after="0" w:line="480" w:lineRule="auto"/>
        <w:ind w:left="567" w:right="567"/>
        <w:jc w:val="both"/>
        <w:rPr>
          <w:rFonts w:ascii="Times New Roman" w:eastAsia="Batang" w:hAnsi="Times New Roman" w:cs="Times New Roman"/>
          <w:color w:val="000000" w:themeColor="text1"/>
          <w:sz w:val="24"/>
          <w:szCs w:val="24"/>
        </w:rPr>
      </w:pPr>
    </w:p>
    <w:p w:rsidR="00091811" w:rsidRPr="00091811" w:rsidRDefault="00091811" w:rsidP="00091811">
      <w:pPr>
        <w:spacing w:before="100" w:beforeAutospacing="1" w:after="0" w:line="480" w:lineRule="auto"/>
        <w:ind w:left="567" w:right="567"/>
        <w:jc w:val="both"/>
        <w:rPr>
          <w:rFonts w:ascii="Times New Roman" w:eastAsia="Batang" w:hAnsi="Times New Roman" w:cs="Times New Roman"/>
          <w:color w:val="000000" w:themeColor="text1"/>
          <w:sz w:val="24"/>
          <w:szCs w:val="24"/>
        </w:rPr>
      </w:pPr>
      <w:r w:rsidRPr="00091811">
        <w:rPr>
          <w:rFonts w:ascii="Times New Roman" w:eastAsia="Batang" w:hAnsi="Times New Roman" w:cs="Times New Roman"/>
          <w:color w:val="000000" w:themeColor="text1"/>
          <w:sz w:val="24"/>
          <w:szCs w:val="24"/>
        </w:rPr>
        <w:t xml:space="preserve">Rothstein, B. (2011). </w:t>
      </w:r>
      <w:r w:rsidRPr="00091811">
        <w:rPr>
          <w:rFonts w:ascii="Times New Roman" w:eastAsia="Batang" w:hAnsi="Times New Roman" w:cs="Times New Roman"/>
          <w:i/>
          <w:color w:val="000000" w:themeColor="text1"/>
          <w:sz w:val="24"/>
          <w:szCs w:val="24"/>
        </w:rPr>
        <w:t>The Quality of Government: Corruption, Social Trust and Inequality in a Comparative Perspective</w:t>
      </w:r>
      <w:r w:rsidRPr="00091811">
        <w:rPr>
          <w:rFonts w:ascii="Times New Roman" w:eastAsia="Batang" w:hAnsi="Times New Roman" w:cs="Times New Roman"/>
          <w:color w:val="000000" w:themeColor="text1"/>
          <w:sz w:val="24"/>
          <w:szCs w:val="24"/>
        </w:rPr>
        <w:t xml:space="preserve">. Chicago: Chicago University Press.  </w:t>
      </w:r>
    </w:p>
    <w:p w:rsidR="00091811" w:rsidRPr="00091811" w:rsidRDefault="00091811" w:rsidP="00091811">
      <w:pPr>
        <w:spacing w:before="100" w:beforeAutospacing="1" w:after="0" w:line="480" w:lineRule="auto"/>
        <w:ind w:left="567" w:right="567"/>
        <w:jc w:val="both"/>
        <w:rPr>
          <w:rFonts w:ascii="Times New Roman" w:eastAsia="Batang" w:hAnsi="Times New Roman" w:cs="Times New Roman"/>
          <w:color w:val="000000" w:themeColor="text1"/>
          <w:sz w:val="24"/>
          <w:szCs w:val="24"/>
        </w:rPr>
      </w:pPr>
    </w:p>
    <w:p w:rsidR="00091811" w:rsidRPr="00091811" w:rsidRDefault="00091811" w:rsidP="00091811">
      <w:pPr>
        <w:spacing w:before="100" w:beforeAutospacing="1" w:after="0" w:line="480" w:lineRule="auto"/>
        <w:ind w:left="567" w:right="567"/>
        <w:jc w:val="both"/>
        <w:rPr>
          <w:rFonts w:ascii="Times New Roman" w:eastAsia="Batang" w:hAnsi="Times New Roman" w:cs="Times New Roman"/>
          <w:i/>
          <w:color w:val="000000" w:themeColor="text1"/>
          <w:sz w:val="24"/>
          <w:szCs w:val="24"/>
        </w:rPr>
      </w:pPr>
      <w:r w:rsidRPr="00091811">
        <w:rPr>
          <w:rFonts w:ascii="Times New Roman" w:eastAsia="Batang" w:hAnsi="Times New Roman" w:cs="Times New Roman"/>
          <w:color w:val="000000" w:themeColor="text1"/>
          <w:sz w:val="24"/>
          <w:szCs w:val="24"/>
        </w:rPr>
        <w:t>Schlosser, E</w:t>
      </w:r>
      <w:r w:rsidRPr="00091811">
        <w:rPr>
          <w:rFonts w:ascii="Times New Roman" w:eastAsia="Batang" w:hAnsi="Times New Roman" w:cs="Times New Roman"/>
          <w:i/>
          <w:color w:val="000000" w:themeColor="text1"/>
          <w:sz w:val="24"/>
          <w:szCs w:val="24"/>
        </w:rPr>
        <w:t xml:space="preserve"> </w:t>
      </w:r>
      <w:r w:rsidRPr="00091811">
        <w:rPr>
          <w:rFonts w:ascii="Times New Roman" w:eastAsia="Batang" w:hAnsi="Times New Roman" w:cs="Times New Roman"/>
          <w:color w:val="000000" w:themeColor="text1"/>
          <w:sz w:val="24"/>
          <w:szCs w:val="24"/>
        </w:rPr>
        <w:t>(1998).</w:t>
      </w:r>
      <w:r w:rsidRPr="00091811">
        <w:rPr>
          <w:rFonts w:ascii="Times New Roman" w:eastAsia="Batang" w:hAnsi="Times New Roman" w:cs="Times New Roman"/>
          <w:i/>
          <w:color w:val="000000" w:themeColor="text1"/>
          <w:sz w:val="24"/>
          <w:szCs w:val="24"/>
        </w:rPr>
        <w:t xml:space="preserve"> </w:t>
      </w:r>
      <w:r w:rsidRPr="00091811">
        <w:rPr>
          <w:rFonts w:ascii="Times New Roman" w:eastAsia="Batang" w:hAnsi="Times New Roman" w:cs="Times New Roman"/>
          <w:color w:val="000000" w:themeColor="text1"/>
          <w:sz w:val="24"/>
          <w:szCs w:val="24"/>
        </w:rPr>
        <w:t xml:space="preserve">The Prison Industrial Complex. </w:t>
      </w:r>
      <w:r w:rsidRPr="00091811">
        <w:rPr>
          <w:rFonts w:ascii="Times New Roman" w:eastAsia="Batang" w:hAnsi="Times New Roman" w:cs="Times New Roman"/>
          <w:i/>
          <w:color w:val="000000" w:themeColor="text1"/>
          <w:sz w:val="24"/>
          <w:szCs w:val="24"/>
        </w:rPr>
        <w:t>The Atlantic 1-24</w:t>
      </w:r>
      <w:r w:rsidRPr="00091811">
        <w:rPr>
          <w:rFonts w:ascii="Times New Roman" w:eastAsia="Batang" w:hAnsi="Times New Roman" w:cs="Times New Roman"/>
          <w:color w:val="000000" w:themeColor="text1"/>
          <w:sz w:val="24"/>
          <w:szCs w:val="24"/>
        </w:rPr>
        <w:t xml:space="preserve"> </w:t>
      </w:r>
      <w:r w:rsidRPr="00091811">
        <w:rPr>
          <w:rFonts w:ascii="Times New Roman" w:eastAsia="Batang" w:hAnsi="Times New Roman" w:cs="Times New Roman"/>
          <w:i/>
          <w:color w:val="000000" w:themeColor="text1"/>
          <w:sz w:val="24"/>
          <w:szCs w:val="24"/>
        </w:rPr>
        <w:t xml:space="preserve"> </w:t>
      </w:r>
    </w:p>
    <w:p w:rsidR="00091811" w:rsidRPr="00091811" w:rsidRDefault="00091811" w:rsidP="00091811">
      <w:pPr>
        <w:spacing w:before="100" w:beforeAutospacing="1" w:after="0" w:line="480" w:lineRule="auto"/>
        <w:ind w:left="567" w:right="567"/>
        <w:jc w:val="both"/>
        <w:rPr>
          <w:rFonts w:ascii="Times New Roman" w:eastAsia="Calibri" w:hAnsi="Times New Roman" w:cs="Times New Roman"/>
          <w:i/>
          <w:color w:val="000000" w:themeColor="text1"/>
          <w:sz w:val="24"/>
          <w:szCs w:val="24"/>
        </w:rPr>
      </w:pPr>
      <w:r w:rsidRPr="00091811">
        <w:rPr>
          <w:rFonts w:ascii="Times New Roman" w:eastAsia="Batang" w:hAnsi="Times New Roman" w:cs="Times New Roman"/>
          <w:i/>
          <w:color w:val="000000" w:themeColor="text1"/>
          <w:sz w:val="24"/>
          <w:szCs w:val="24"/>
        </w:rPr>
        <w:t>.</w:t>
      </w:r>
    </w:p>
    <w:p w:rsidR="00091811" w:rsidRPr="00091811" w:rsidRDefault="00091811" w:rsidP="00091811">
      <w:pPr>
        <w:spacing w:before="100" w:beforeAutospacing="1" w:after="0" w:line="480" w:lineRule="auto"/>
        <w:ind w:left="567" w:right="567"/>
        <w:jc w:val="both"/>
        <w:rPr>
          <w:rFonts w:ascii="Times New Roman" w:eastAsia="Batang" w:hAnsi="Times New Roman" w:cs="Times New Roman"/>
          <w:kern w:val="2"/>
          <w:sz w:val="24"/>
          <w:szCs w:val="24"/>
          <w:lang w:val="en-US" w:eastAsia="ko-KR"/>
        </w:rPr>
      </w:pPr>
      <w:r w:rsidRPr="00091811">
        <w:rPr>
          <w:rFonts w:ascii="Times New Roman" w:eastAsia="Batang" w:hAnsi="Times New Roman" w:cs="Times New Roman"/>
          <w:kern w:val="2"/>
          <w:sz w:val="24"/>
          <w:szCs w:val="24"/>
          <w:lang w:val="en-US" w:eastAsia="ko-KR"/>
        </w:rPr>
        <w:lastRenderedPageBreak/>
        <w:t xml:space="preserve">Schmitt, J. and Warner, K. (2011). Ex-offenders and the Labor Market. </w:t>
      </w:r>
      <w:r w:rsidRPr="00091811">
        <w:rPr>
          <w:rFonts w:ascii="Times New Roman" w:eastAsia="Batang" w:hAnsi="Times New Roman" w:cs="Times New Roman"/>
          <w:i/>
          <w:kern w:val="2"/>
          <w:sz w:val="24"/>
          <w:szCs w:val="24"/>
          <w:lang w:val="en-US" w:eastAsia="ko-KR"/>
        </w:rPr>
        <w:t>The Journal of Labor and Society</w:t>
      </w:r>
      <w:r w:rsidRPr="00091811">
        <w:rPr>
          <w:rFonts w:ascii="Times New Roman" w:eastAsia="Batang" w:hAnsi="Times New Roman" w:cs="Times New Roman"/>
          <w:kern w:val="2"/>
          <w:sz w:val="24"/>
          <w:szCs w:val="24"/>
          <w:lang w:val="en-US" w:eastAsia="ko-KR"/>
        </w:rPr>
        <w:t xml:space="preserve">, </w:t>
      </w:r>
      <w:r w:rsidRPr="00091811">
        <w:rPr>
          <w:rFonts w:ascii="Times New Roman" w:eastAsia="Batang" w:hAnsi="Times New Roman" w:cs="Times New Roman"/>
          <w:i/>
          <w:kern w:val="2"/>
          <w:sz w:val="24"/>
          <w:szCs w:val="24"/>
          <w:lang w:val="en-US" w:eastAsia="ko-KR"/>
        </w:rPr>
        <w:t>14</w:t>
      </w:r>
      <w:r w:rsidRPr="00091811">
        <w:rPr>
          <w:rFonts w:ascii="Times New Roman" w:eastAsia="Batang" w:hAnsi="Times New Roman" w:cs="Times New Roman"/>
          <w:kern w:val="2"/>
          <w:sz w:val="24"/>
          <w:szCs w:val="24"/>
          <w:lang w:val="en-US" w:eastAsia="ko-KR"/>
        </w:rPr>
        <w:t xml:space="preserve">: 87-109  </w:t>
      </w:r>
    </w:p>
    <w:p w:rsidR="00091811" w:rsidRPr="00091811" w:rsidRDefault="00091811" w:rsidP="00091811">
      <w:pPr>
        <w:spacing w:before="100" w:beforeAutospacing="1" w:after="0" w:line="480" w:lineRule="auto"/>
        <w:ind w:left="567" w:right="567"/>
        <w:jc w:val="both"/>
        <w:rPr>
          <w:rFonts w:ascii="Times New Roman" w:eastAsia="Batang" w:hAnsi="Times New Roman" w:cs="Times New Roman"/>
          <w:kern w:val="2"/>
          <w:sz w:val="24"/>
          <w:szCs w:val="24"/>
          <w:lang w:val="en-US" w:eastAsia="ko-KR"/>
        </w:rPr>
      </w:pPr>
    </w:p>
    <w:p w:rsidR="00091811" w:rsidRPr="00091811" w:rsidRDefault="00091811" w:rsidP="00091811">
      <w:pPr>
        <w:spacing w:before="100" w:beforeAutospacing="1" w:after="0" w:line="480" w:lineRule="auto"/>
        <w:ind w:left="567" w:right="567"/>
        <w:jc w:val="both"/>
        <w:rPr>
          <w:rFonts w:ascii="Times New Roman" w:eastAsia="Batang" w:hAnsi="Times New Roman" w:cs="Times New Roman"/>
          <w:kern w:val="2"/>
          <w:sz w:val="24"/>
          <w:szCs w:val="24"/>
          <w:lang w:val="en-US" w:eastAsia="ko-KR"/>
        </w:rPr>
      </w:pPr>
      <w:r w:rsidRPr="00091811">
        <w:rPr>
          <w:rFonts w:ascii="Times New Roman" w:eastAsia="Batang" w:hAnsi="Times New Roman" w:cs="Times New Roman"/>
          <w:kern w:val="2"/>
          <w:sz w:val="24"/>
          <w:szCs w:val="24"/>
          <w:lang w:val="en-US" w:eastAsia="ko-KR"/>
        </w:rPr>
        <w:t xml:space="preserve">Skolnick, J. (2010). Enduring issues of police culture and demographics. </w:t>
      </w:r>
      <w:r w:rsidRPr="00091811">
        <w:rPr>
          <w:rFonts w:ascii="Times New Roman" w:eastAsia="Batang" w:hAnsi="Times New Roman" w:cs="Times New Roman"/>
          <w:i/>
          <w:kern w:val="2"/>
          <w:sz w:val="24"/>
          <w:szCs w:val="24"/>
          <w:lang w:val="en-US" w:eastAsia="ko-KR"/>
        </w:rPr>
        <w:t>Policing and Society 18</w:t>
      </w:r>
      <w:r w:rsidRPr="00091811">
        <w:rPr>
          <w:rFonts w:ascii="Times New Roman" w:eastAsia="Batang" w:hAnsi="Times New Roman" w:cs="Times New Roman"/>
          <w:kern w:val="2"/>
          <w:sz w:val="24"/>
          <w:szCs w:val="24"/>
          <w:lang w:val="en-US" w:eastAsia="ko-KR"/>
        </w:rPr>
        <w:t xml:space="preserve"> (1), 35-45</w:t>
      </w:r>
    </w:p>
    <w:p w:rsidR="00091811" w:rsidRPr="00091811" w:rsidRDefault="00091811" w:rsidP="00091811">
      <w:pPr>
        <w:spacing w:before="100" w:beforeAutospacing="1" w:after="0" w:line="480" w:lineRule="auto"/>
        <w:ind w:left="567" w:right="567"/>
        <w:jc w:val="both"/>
        <w:rPr>
          <w:rFonts w:ascii="Times New Roman" w:eastAsia="Batang" w:hAnsi="Times New Roman" w:cs="Times New Roman"/>
          <w:kern w:val="2"/>
          <w:sz w:val="24"/>
          <w:szCs w:val="24"/>
          <w:lang w:val="en-US" w:eastAsia="ko-KR"/>
        </w:rPr>
      </w:pPr>
    </w:p>
    <w:p w:rsidR="00091811" w:rsidRPr="00091811" w:rsidRDefault="00091811" w:rsidP="00091811">
      <w:pPr>
        <w:spacing w:before="100" w:beforeAutospacing="1" w:after="0" w:line="480" w:lineRule="auto"/>
        <w:ind w:left="567" w:right="567"/>
        <w:jc w:val="both"/>
        <w:rPr>
          <w:rFonts w:ascii="Times New Roman" w:eastAsia="Batang" w:hAnsi="Times New Roman" w:cs="Times New Roman"/>
          <w:kern w:val="2"/>
          <w:sz w:val="24"/>
          <w:szCs w:val="24"/>
          <w:lang w:val="en-US" w:eastAsia="ko-KR"/>
        </w:rPr>
      </w:pPr>
      <w:r w:rsidRPr="00091811">
        <w:rPr>
          <w:rFonts w:ascii="Times New Roman" w:eastAsia="Batang" w:hAnsi="Times New Roman" w:cs="Times New Roman"/>
          <w:kern w:val="2"/>
          <w:sz w:val="24"/>
          <w:szCs w:val="24"/>
          <w:lang w:val="en-US" w:eastAsia="ko-KR"/>
        </w:rPr>
        <w:t xml:space="preserve">Souryal, S, S. (2009). Deterring Corruption by Prison Personnel: A Principle-Based Perspective. </w:t>
      </w:r>
      <w:r w:rsidRPr="00091811">
        <w:rPr>
          <w:rFonts w:ascii="Times New Roman" w:eastAsia="Batang" w:hAnsi="Times New Roman" w:cs="Times New Roman"/>
          <w:i/>
          <w:kern w:val="2"/>
          <w:sz w:val="24"/>
          <w:szCs w:val="24"/>
          <w:lang w:val="en-US" w:eastAsia="ko-KR"/>
        </w:rPr>
        <w:t>The Prison Journal</w:t>
      </w:r>
      <w:r w:rsidRPr="00091811">
        <w:rPr>
          <w:rFonts w:ascii="Times New Roman" w:eastAsia="Batang" w:hAnsi="Times New Roman" w:cs="Times New Roman"/>
          <w:kern w:val="2"/>
          <w:sz w:val="24"/>
          <w:szCs w:val="24"/>
          <w:lang w:val="en-US" w:eastAsia="ko-KR"/>
        </w:rPr>
        <w:t xml:space="preserve"> </w:t>
      </w:r>
      <w:r w:rsidRPr="00091811">
        <w:rPr>
          <w:rFonts w:ascii="Times New Roman" w:eastAsia="Batang" w:hAnsi="Times New Roman" w:cs="Times New Roman"/>
          <w:i/>
          <w:kern w:val="2"/>
          <w:sz w:val="24"/>
          <w:szCs w:val="24"/>
          <w:lang w:val="en-US" w:eastAsia="ko-KR"/>
        </w:rPr>
        <w:t>89</w:t>
      </w:r>
      <w:r w:rsidRPr="00091811">
        <w:rPr>
          <w:rFonts w:ascii="Times New Roman" w:eastAsia="Batang" w:hAnsi="Times New Roman" w:cs="Times New Roman"/>
          <w:kern w:val="2"/>
          <w:sz w:val="24"/>
          <w:szCs w:val="24"/>
          <w:lang w:val="en-US" w:eastAsia="ko-KR"/>
        </w:rPr>
        <w:t xml:space="preserve"> (1), 21-45   </w:t>
      </w:r>
    </w:p>
    <w:p w:rsidR="00091811" w:rsidRPr="00091811" w:rsidRDefault="00091811" w:rsidP="00091811">
      <w:pPr>
        <w:spacing w:before="100" w:beforeAutospacing="1" w:after="0" w:line="480" w:lineRule="auto"/>
        <w:ind w:left="567" w:right="567"/>
        <w:jc w:val="both"/>
        <w:rPr>
          <w:rFonts w:ascii="Times New Roman" w:eastAsia="Batang" w:hAnsi="Times New Roman" w:cs="Times New Roman"/>
          <w:kern w:val="2"/>
          <w:sz w:val="24"/>
          <w:szCs w:val="24"/>
          <w:lang w:val="en-US" w:eastAsia="ko-KR"/>
        </w:rPr>
      </w:pPr>
    </w:p>
    <w:p w:rsidR="00091811" w:rsidRPr="00091811" w:rsidRDefault="00091811" w:rsidP="00091811">
      <w:pPr>
        <w:spacing w:before="100" w:beforeAutospacing="1" w:after="0" w:line="480" w:lineRule="auto"/>
        <w:ind w:left="567" w:right="567"/>
        <w:jc w:val="both"/>
        <w:rPr>
          <w:rFonts w:ascii="Times New Roman" w:eastAsia="Batang" w:hAnsi="Times New Roman" w:cs="Times New Roman"/>
          <w:kern w:val="2"/>
          <w:sz w:val="24"/>
          <w:szCs w:val="24"/>
          <w:lang w:val="en-US" w:eastAsia="ko-KR"/>
        </w:rPr>
      </w:pPr>
      <w:r w:rsidRPr="00091811">
        <w:rPr>
          <w:rFonts w:ascii="Times New Roman" w:eastAsia="Batang" w:hAnsi="Times New Roman" w:cs="Times New Roman"/>
          <w:kern w:val="2"/>
          <w:sz w:val="24"/>
          <w:szCs w:val="24"/>
          <w:lang w:val="en-US" w:eastAsia="ko-KR"/>
        </w:rPr>
        <w:t xml:space="preserve">Standford, A. (2015). </w:t>
      </w:r>
      <w:r w:rsidRPr="00091811">
        <w:rPr>
          <w:rFonts w:ascii="Times New Roman" w:eastAsia="Batang" w:hAnsi="Times New Roman" w:cs="Times New Roman"/>
          <w:i/>
          <w:kern w:val="2"/>
          <w:sz w:val="24"/>
          <w:szCs w:val="24"/>
          <w:lang w:val="en-US" w:eastAsia="ko-KR"/>
        </w:rPr>
        <w:t>Copping Out: The Consequences of Police Corruption and Misconduct</w:t>
      </w:r>
      <w:r w:rsidRPr="00091811">
        <w:rPr>
          <w:rFonts w:ascii="Times New Roman" w:eastAsia="Batang" w:hAnsi="Times New Roman" w:cs="Times New Roman"/>
          <w:kern w:val="2"/>
          <w:sz w:val="24"/>
          <w:szCs w:val="24"/>
          <w:lang w:val="en-US" w:eastAsia="ko-KR"/>
        </w:rPr>
        <w:t xml:space="preserve">. Santa Barbara, CA. Praeger. </w:t>
      </w:r>
    </w:p>
    <w:p w:rsidR="00091811" w:rsidRPr="00091811" w:rsidRDefault="00091811" w:rsidP="00091811">
      <w:pPr>
        <w:spacing w:before="100" w:beforeAutospacing="1" w:after="0" w:line="480" w:lineRule="auto"/>
        <w:ind w:left="567" w:right="567"/>
        <w:jc w:val="both"/>
        <w:rPr>
          <w:rFonts w:ascii="Times New Roman" w:eastAsia="Batang" w:hAnsi="Times New Roman" w:cs="Times New Roman"/>
          <w:kern w:val="2"/>
          <w:sz w:val="24"/>
          <w:szCs w:val="24"/>
          <w:lang w:val="en-US" w:eastAsia="ko-KR"/>
        </w:rPr>
      </w:pPr>
    </w:p>
    <w:p w:rsidR="00091811" w:rsidRPr="00091811" w:rsidRDefault="00091811" w:rsidP="00091811">
      <w:pPr>
        <w:spacing w:before="100" w:beforeAutospacing="1" w:after="0" w:line="480" w:lineRule="auto"/>
        <w:ind w:left="567" w:right="567"/>
        <w:jc w:val="both"/>
        <w:rPr>
          <w:rFonts w:ascii="Times New Roman" w:eastAsia="Batang" w:hAnsi="Times New Roman" w:cs="Times New Roman"/>
          <w:kern w:val="2"/>
          <w:sz w:val="24"/>
          <w:szCs w:val="24"/>
          <w:lang w:val="en-US" w:eastAsia="ko-KR"/>
        </w:rPr>
      </w:pPr>
      <w:r w:rsidRPr="00091811">
        <w:rPr>
          <w:rFonts w:ascii="Times New Roman" w:eastAsia="Batang" w:hAnsi="Times New Roman" w:cs="Times New Roman"/>
          <w:kern w:val="2"/>
          <w:sz w:val="24"/>
          <w:szCs w:val="24"/>
          <w:lang w:val="en-US" w:eastAsia="ko-KR"/>
        </w:rPr>
        <w:t xml:space="preserve">South, N. (1988). </w:t>
      </w:r>
      <w:r w:rsidRPr="00091811">
        <w:rPr>
          <w:rFonts w:ascii="Times New Roman" w:eastAsia="Batang" w:hAnsi="Times New Roman" w:cs="Times New Roman"/>
          <w:i/>
          <w:kern w:val="2"/>
          <w:sz w:val="24"/>
          <w:szCs w:val="24"/>
          <w:lang w:val="en-US" w:eastAsia="ko-KR"/>
        </w:rPr>
        <w:t>Policing for Profit: The Private Security Sector</w:t>
      </w:r>
      <w:r w:rsidRPr="00091811">
        <w:rPr>
          <w:rFonts w:ascii="Times New Roman" w:eastAsia="Batang" w:hAnsi="Times New Roman" w:cs="Times New Roman"/>
          <w:kern w:val="2"/>
          <w:sz w:val="24"/>
          <w:szCs w:val="24"/>
          <w:lang w:val="en-US" w:eastAsia="ko-KR"/>
        </w:rPr>
        <w:t>. London: SAGE.</w:t>
      </w:r>
    </w:p>
    <w:p w:rsidR="00091811" w:rsidRPr="00091811" w:rsidRDefault="00091811" w:rsidP="00091811">
      <w:pPr>
        <w:spacing w:before="100" w:beforeAutospacing="1" w:after="0" w:line="480" w:lineRule="auto"/>
        <w:ind w:left="567" w:right="567"/>
        <w:jc w:val="both"/>
        <w:rPr>
          <w:rFonts w:ascii="Times New Roman" w:eastAsia="Batang" w:hAnsi="Times New Roman" w:cs="Times New Roman"/>
          <w:kern w:val="2"/>
          <w:sz w:val="24"/>
          <w:szCs w:val="24"/>
          <w:lang w:val="en-US" w:eastAsia="ko-KR"/>
        </w:rPr>
      </w:pPr>
    </w:p>
    <w:p w:rsidR="00091811" w:rsidRPr="00091811" w:rsidRDefault="00091811" w:rsidP="00091811">
      <w:pPr>
        <w:spacing w:before="100" w:beforeAutospacing="1" w:after="0" w:line="480" w:lineRule="auto"/>
        <w:ind w:left="567" w:right="567"/>
        <w:jc w:val="both"/>
        <w:rPr>
          <w:rFonts w:ascii="Times New Roman" w:eastAsia="Batang" w:hAnsi="Times New Roman" w:cs="Times New Roman"/>
          <w:kern w:val="2"/>
          <w:sz w:val="24"/>
          <w:szCs w:val="24"/>
          <w:lang w:val="en-US" w:eastAsia="ko-KR"/>
        </w:rPr>
      </w:pPr>
      <w:r w:rsidRPr="00091811">
        <w:rPr>
          <w:rFonts w:ascii="Times New Roman" w:eastAsia="Batang" w:hAnsi="Times New Roman" w:cs="Times New Roman"/>
          <w:kern w:val="2"/>
          <w:sz w:val="24"/>
          <w:szCs w:val="24"/>
          <w:lang w:val="en-US" w:eastAsia="ko-KR"/>
        </w:rPr>
        <w:t xml:space="preserve">Spohn, C. (2015). Disadvantage and Sentencing of Black Defendants: Evolution of Sentencing Research. </w:t>
      </w:r>
      <w:r w:rsidRPr="00091811">
        <w:rPr>
          <w:rFonts w:ascii="Times New Roman" w:eastAsia="Batang" w:hAnsi="Times New Roman" w:cs="Times New Roman"/>
          <w:i/>
          <w:kern w:val="2"/>
          <w:sz w:val="24"/>
          <w:szCs w:val="24"/>
          <w:lang w:val="en-US" w:eastAsia="ko-KR"/>
        </w:rPr>
        <w:t>Criminology and Public Policy 14</w:t>
      </w:r>
      <w:r w:rsidRPr="00091811">
        <w:rPr>
          <w:rFonts w:ascii="Times New Roman" w:eastAsia="Batang" w:hAnsi="Times New Roman" w:cs="Times New Roman"/>
          <w:kern w:val="2"/>
          <w:sz w:val="24"/>
          <w:szCs w:val="24"/>
          <w:lang w:val="en-US" w:eastAsia="ko-KR"/>
        </w:rPr>
        <w:t xml:space="preserve"> (2), 1-8 </w:t>
      </w:r>
    </w:p>
    <w:p w:rsidR="00091811" w:rsidRPr="00091811" w:rsidRDefault="00091811" w:rsidP="00091811">
      <w:pPr>
        <w:spacing w:before="100" w:beforeAutospacing="1" w:after="0" w:line="480" w:lineRule="auto"/>
        <w:ind w:left="567" w:right="567"/>
        <w:jc w:val="both"/>
        <w:rPr>
          <w:rFonts w:ascii="Times New Roman" w:eastAsia="Batang" w:hAnsi="Times New Roman" w:cs="Times New Roman"/>
          <w:kern w:val="2"/>
          <w:sz w:val="24"/>
          <w:szCs w:val="24"/>
          <w:lang w:val="en-US" w:eastAsia="ko-KR"/>
        </w:rPr>
      </w:pPr>
    </w:p>
    <w:p w:rsidR="00091811" w:rsidRPr="00091811" w:rsidRDefault="00091811" w:rsidP="00091811">
      <w:pPr>
        <w:spacing w:before="100" w:beforeAutospacing="1" w:after="0" w:line="480" w:lineRule="auto"/>
        <w:ind w:left="567" w:right="567"/>
        <w:jc w:val="both"/>
        <w:rPr>
          <w:rFonts w:ascii="Times New Roman" w:eastAsia="Batang" w:hAnsi="Times New Roman" w:cs="Times New Roman"/>
          <w:kern w:val="2"/>
          <w:sz w:val="24"/>
          <w:szCs w:val="24"/>
          <w:lang w:val="en-US" w:eastAsia="ko-KR"/>
        </w:rPr>
      </w:pPr>
      <w:r w:rsidRPr="00091811">
        <w:rPr>
          <w:rFonts w:ascii="Times New Roman" w:eastAsia="Batang" w:hAnsi="Times New Roman" w:cs="Times New Roman"/>
          <w:kern w:val="2"/>
          <w:sz w:val="24"/>
          <w:szCs w:val="24"/>
          <w:lang w:val="en-US" w:eastAsia="ko-KR"/>
        </w:rPr>
        <w:lastRenderedPageBreak/>
        <w:t xml:space="preserve">Sutherland, E. H. (1939). </w:t>
      </w:r>
      <w:r w:rsidRPr="00091811">
        <w:rPr>
          <w:rFonts w:ascii="Times New Roman" w:eastAsia="Batang" w:hAnsi="Times New Roman" w:cs="Times New Roman"/>
          <w:i/>
          <w:kern w:val="2"/>
          <w:sz w:val="24"/>
          <w:szCs w:val="24"/>
          <w:lang w:val="en-US" w:eastAsia="ko-KR"/>
        </w:rPr>
        <w:t>Principles of Criminology</w:t>
      </w:r>
      <w:r w:rsidRPr="00091811">
        <w:rPr>
          <w:rFonts w:ascii="Times New Roman" w:eastAsia="Batang" w:hAnsi="Times New Roman" w:cs="Times New Roman"/>
          <w:kern w:val="2"/>
          <w:sz w:val="24"/>
          <w:szCs w:val="24"/>
          <w:lang w:val="en-US" w:eastAsia="ko-KR"/>
        </w:rPr>
        <w:t xml:space="preserve"> (third edition).Philidelphia: Lippincott.</w:t>
      </w:r>
    </w:p>
    <w:p w:rsidR="00091811" w:rsidRPr="00091811" w:rsidRDefault="00091811" w:rsidP="00091811">
      <w:pPr>
        <w:spacing w:before="100" w:beforeAutospacing="1" w:after="0" w:line="480" w:lineRule="auto"/>
        <w:ind w:left="567" w:right="567"/>
        <w:jc w:val="both"/>
        <w:rPr>
          <w:rFonts w:ascii="Times New Roman" w:eastAsia="Batang" w:hAnsi="Times New Roman" w:cs="Times New Roman"/>
          <w:kern w:val="2"/>
          <w:sz w:val="24"/>
          <w:szCs w:val="24"/>
          <w:lang w:val="en-US" w:eastAsia="ko-KR"/>
        </w:rPr>
      </w:pPr>
    </w:p>
    <w:p w:rsidR="00091811" w:rsidRPr="00091811" w:rsidRDefault="00091811" w:rsidP="00091811">
      <w:pPr>
        <w:spacing w:before="100" w:beforeAutospacing="1" w:after="0" w:line="480" w:lineRule="auto"/>
        <w:ind w:left="567" w:right="567"/>
        <w:jc w:val="both"/>
        <w:rPr>
          <w:rFonts w:ascii="Times New Roman" w:eastAsia="Calibri" w:hAnsi="Times New Roman" w:cs="Times New Roman"/>
          <w:sz w:val="24"/>
          <w:szCs w:val="24"/>
        </w:rPr>
      </w:pPr>
      <w:r w:rsidRPr="00091811">
        <w:rPr>
          <w:rFonts w:ascii="Times New Roman" w:eastAsia="Calibri" w:hAnsi="Times New Roman" w:cs="Times New Roman"/>
          <w:sz w:val="24"/>
          <w:szCs w:val="24"/>
        </w:rPr>
        <w:t>Tankebe, J. (2010). Public Confidence in the Police: Testing the Effects of Public Experiences of Police Corruption on Ghana</w:t>
      </w:r>
      <w:r w:rsidRPr="00091811">
        <w:rPr>
          <w:rFonts w:ascii="Times New Roman" w:eastAsia="Calibri" w:hAnsi="Times New Roman" w:cs="Times New Roman"/>
          <w:sz w:val="24"/>
          <w:szCs w:val="24"/>
        </w:rPr>
        <w:fldChar w:fldCharType="begin"/>
      </w:r>
      <w:r w:rsidRPr="00091811">
        <w:rPr>
          <w:rFonts w:ascii="Calibri" w:eastAsia="Calibri" w:hAnsi="Calibri" w:cs="Times New Roman"/>
        </w:rPr>
        <w:instrText xml:space="preserve"> XE "</w:instrText>
      </w:r>
      <w:r w:rsidRPr="00091811">
        <w:rPr>
          <w:rFonts w:ascii="Times New Roman" w:eastAsia="Calibri" w:hAnsi="Times New Roman" w:cs="Times New Roman"/>
          <w:color w:val="000000" w:themeColor="text1"/>
          <w:sz w:val="24"/>
          <w:szCs w:val="24"/>
        </w:rPr>
        <w:instrText>Ghana</w:instrText>
      </w:r>
      <w:r w:rsidRPr="00091811">
        <w:rPr>
          <w:rFonts w:ascii="Calibri" w:eastAsia="Calibri" w:hAnsi="Calibri" w:cs="Times New Roman"/>
        </w:rPr>
        <w:instrText xml:space="preserve">" </w:instrText>
      </w:r>
      <w:r w:rsidRPr="00091811">
        <w:rPr>
          <w:rFonts w:ascii="Times New Roman" w:eastAsia="Calibri" w:hAnsi="Times New Roman" w:cs="Times New Roman"/>
          <w:sz w:val="24"/>
          <w:szCs w:val="24"/>
        </w:rPr>
        <w:fldChar w:fldCharType="end"/>
      </w:r>
      <w:r w:rsidRPr="00091811">
        <w:rPr>
          <w:rFonts w:ascii="Times New Roman" w:eastAsia="Calibri" w:hAnsi="Times New Roman" w:cs="Times New Roman"/>
          <w:sz w:val="24"/>
          <w:szCs w:val="24"/>
        </w:rPr>
        <w:t xml:space="preserve">. </w:t>
      </w:r>
      <w:r w:rsidRPr="00091811">
        <w:rPr>
          <w:rFonts w:ascii="Times New Roman" w:eastAsia="Calibri" w:hAnsi="Times New Roman" w:cs="Times New Roman"/>
          <w:i/>
          <w:sz w:val="24"/>
          <w:szCs w:val="24"/>
        </w:rPr>
        <w:t>British Journal of Criminology</w:t>
      </w:r>
      <w:r w:rsidRPr="00091811">
        <w:rPr>
          <w:rFonts w:ascii="Times New Roman" w:eastAsia="Calibri" w:hAnsi="Times New Roman" w:cs="Times New Roman"/>
          <w:sz w:val="24"/>
          <w:szCs w:val="24"/>
        </w:rPr>
        <w:t xml:space="preserve"> </w:t>
      </w:r>
      <w:r w:rsidRPr="00091811">
        <w:rPr>
          <w:rFonts w:ascii="Times New Roman" w:eastAsia="Calibri" w:hAnsi="Times New Roman" w:cs="Times New Roman"/>
          <w:i/>
          <w:sz w:val="24"/>
          <w:szCs w:val="24"/>
        </w:rPr>
        <w:t>50</w:t>
      </w:r>
      <w:r w:rsidRPr="00091811">
        <w:rPr>
          <w:rFonts w:ascii="Times New Roman" w:eastAsia="Calibri" w:hAnsi="Times New Roman" w:cs="Times New Roman"/>
          <w:sz w:val="24"/>
          <w:szCs w:val="24"/>
        </w:rPr>
        <w:t xml:space="preserve">: 296-319  </w:t>
      </w:r>
    </w:p>
    <w:p w:rsidR="00091811" w:rsidRPr="00091811" w:rsidRDefault="00091811" w:rsidP="00091811">
      <w:pPr>
        <w:spacing w:before="100" w:beforeAutospacing="1" w:after="0" w:line="480" w:lineRule="auto"/>
        <w:ind w:left="567" w:right="567"/>
        <w:jc w:val="both"/>
        <w:rPr>
          <w:rFonts w:ascii="Times New Roman" w:eastAsia="Calibri" w:hAnsi="Times New Roman" w:cs="Times New Roman"/>
          <w:sz w:val="24"/>
          <w:szCs w:val="24"/>
        </w:rPr>
      </w:pPr>
    </w:p>
    <w:p w:rsidR="00091811" w:rsidRPr="00091811" w:rsidRDefault="00091811" w:rsidP="00091811">
      <w:pPr>
        <w:spacing w:before="100" w:beforeAutospacing="1" w:after="0" w:line="480" w:lineRule="auto"/>
        <w:ind w:left="567" w:right="567"/>
        <w:jc w:val="both"/>
        <w:rPr>
          <w:rFonts w:ascii="Times New Roman" w:eastAsia="Calibri" w:hAnsi="Times New Roman" w:cs="Times New Roman"/>
          <w:sz w:val="24"/>
          <w:szCs w:val="24"/>
        </w:rPr>
      </w:pPr>
      <w:r w:rsidRPr="00091811">
        <w:rPr>
          <w:rFonts w:ascii="Times New Roman" w:eastAsia="Calibri" w:hAnsi="Times New Roman" w:cs="Times New Roman"/>
          <w:sz w:val="24"/>
          <w:szCs w:val="24"/>
        </w:rPr>
        <w:t xml:space="preserve">Tonry, M. (2010). The Social, Psychological and Political Causes of Racial Disparities in the American Criminal Justice System. </w:t>
      </w:r>
      <w:r w:rsidRPr="00091811">
        <w:rPr>
          <w:rFonts w:ascii="Times New Roman" w:eastAsia="Calibri" w:hAnsi="Times New Roman" w:cs="Times New Roman"/>
          <w:i/>
          <w:sz w:val="24"/>
          <w:szCs w:val="24"/>
        </w:rPr>
        <w:t>Crime and Justice 39</w:t>
      </w:r>
      <w:r w:rsidRPr="00091811">
        <w:rPr>
          <w:rFonts w:ascii="Times New Roman" w:eastAsia="Calibri" w:hAnsi="Times New Roman" w:cs="Times New Roman"/>
          <w:sz w:val="24"/>
          <w:szCs w:val="24"/>
        </w:rPr>
        <w:t xml:space="preserve"> (1), 273-312. </w:t>
      </w:r>
    </w:p>
    <w:p w:rsidR="00091811" w:rsidRPr="00091811" w:rsidRDefault="00091811" w:rsidP="00091811">
      <w:pPr>
        <w:spacing w:before="100" w:beforeAutospacing="1" w:after="0" w:line="480" w:lineRule="auto"/>
        <w:ind w:left="567" w:right="567"/>
        <w:jc w:val="both"/>
        <w:rPr>
          <w:rFonts w:ascii="Times New Roman" w:eastAsia="Calibri" w:hAnsi="Times New Roman" w:cs="Times New Roman"/>
          <w:sz w:val="24"/>
          <w:szCs w:val="24"/>
        </w:rPr>
      </w:pPr>
    </w:p>
    <w:p w:rsidR="00091811" w:rsidRPr="00091811" w:rsidRDefault="00091811" w:rsidP="00091811">
      <w:pPr>
        <w:spacing w:before="100" w:beforeAutospacing="1" w:after="0" w:line="480" w:lineRule="auto"/>
        <w:ind w:left="567" w:right="567"/>
        <w:jc w:val="both"/>
        <w:rPr>
          <w:rFonts w:ascii="Times New Roman" w:eastAsia="Calibri" w:hAnsi="Times New Roman" w:cs="Times New Roman"/>
          <w:sz w:val="24"/>
          <w:szCs w:val="24"/>
        </w:rPr>
      </w:pPr>
      <w:r w:rsidRPr="00091811">
        <w:rPr>
          <w:rFonts w:ascii="Times New Roman" w:eastAsia="Calibri" w:hAnsi="Times New Roman" w:cs="Times New Roman"/>
          <w:sz w:val="24"/>
          <w:szCs w:val="24"/>
        </w:rPr>
        <w:t xml:space="preserve">Tonry, M. (2011). </w:t>
      </w:r>
      <w:r w:rsidRPr="00091811">
        <w:rPr>
          <w:rFonts w:ascii="Times New Roman" w:eastAsia="Calibri" w:hAnsi="Times New Roman" w:cs="Times New Roman"/>
          <w:i/>
          <w:sz w:val="24"/>
          <w:szCs w:val="24"/>
        </w:rPr>
        <w:t>Punishing Race: A Continuing American Dilemma</w:t>
      </w:r>
      <w:r w:rsidRPr="00091811">
        <w:rPr>
          <w:rFonts w:ascii="Times New Roman" w:eastAsia="Calibri" w:hAnsi="Times New Roman" w:cs="Times New Roman"/>
          <w:sz w:val="24"/>
          <w:szCs w:val="24"/>
        </w:rPr>
        <w:t xml:space="preserve">. New York: Oxford University Press. </w:t>
      </w:r>
    </w:p>
    <w:p w:rsidR="00091811" w:rsidRPr="00091811" w:rsidRDefault="00091811" w:rsidP="00091811">
      <w:pPr>
        <w:spacing w:before="100" w:beforeAutospacing="1" w:after="0" w:line="480" w:lineRule="auto"/>
        <w:ind w:left="567" w:right="567"/>
        <w:jc w:val="both"/>
        <w:rPr>
          <w:rFonts w:ascii="Times New Roman" w:eastAsia="Calibri" w:hAnsi="Times New Roman" w:cs="Times New Roman"/>
          <w:sz w:val="24"/>
          <w:szCs w:val="24"/>
        </w:rPr>
      </w:pPr>
    </w:p>
    <w:p w:rsidR="00091811" w:rsidRPr="00091811" w:rsidRDefault="00091811" w:rsidP="00091811">
      <w:pPr>
        <w:spacing w:before="100" w:beforeAutospacing="1" w:after="0" w:line="480" w:lineRule="auto"/>
        <w:ind w:left="567" w:right="567"/>
        <w:jc w:val="both"/>
        <w:rPr>
          <w:rFonts w:ascii="Times New Roman" w:eastAsia="Calibri" w:hAnsi="Times New Roman" w:cs="Times New Roman"/>
          <w:sz w:val="24"/>
          <w:szCs w:val="24"/>
        </w:rPr>
      </w:pPr>
      <w:r w:rsidRPr="00091811">
        <w:rPr>
          <w:rFonts w:ascii="Times New Roman" w:eastAsia="Calibri" w:hAnsi="Times New Roman" w:cs="Times New Roman"/>
          <w:sz w:val="24"/>
          <w:szCs w:val="24"/>
        </w:rPr>
        <w:t xml:space="preserve">Topping, J. and Byrne, J. (2012). Paramilitary Punishments in Belfast: Policing Beneath the Peace’. </w:t>
      </w:r>
      <w:r w:rsidRPr="00091811">
        <w:rPr>
          <w:rFonts w:ascii="Times New Roman" w:eastAsia="Calibri" w:hAnsi="Times New Roman" w:cs="Times New Roman"/>
          <w:i/>
          <w:sz w:val="24"/>
          <w:szCs w:val="24"/>
        </w:rPr>
        <w:t>Journal of the Behavioural Sciences of Terrorism and Political Aggression</w:t>
      </w:r>
      <w:r w:rsidRPr="00091811">
        <w:rPr>
          <w:rFonts w:ascii="Times New Roman" w:eastAsia="Calibri" w:hAnsi="Times New Roman" w:cs="Times New Roman"/>
          <w:sz w:val="24"/>
          <w:szCs w:val="24"/>
        </w:rPr>
        <w:t xml:space="preserve"> 4(1), 41-5</w:t>
      </w:r>
    </w:p>
    <w:p w:rsidR="00091811" w:rsidRPr="00091811" w:rsidRDefault="00091811" w:rsidP="00091811">
      <w:pPr>
        <w:spacing w:before="100" w:beforeAutospacing="1" w:after="0" w:line="480" w:lineRule="auto"/>
        <w:ind w:left="567" w:right="567"/>
        <w:jc w:val="both"/>
        <w:rPr>
          <w:rFonts w:ascii="Times New Roman" w:eastAsia="Calibri" w:hAnsi="Times New Roman" w:cs="Times New Roman"/>
          <w:sz w:val="24"/>
          <w:szCs w:val="24"/>
        </w:rPr>
      </w:pPr>
    </w:p>
    <w:p w:rsidR="00091811" w:rsidRPr="00091811" w:rsidRDefault="00091811" w:rsidP="00091811">
      <w:pPr>
        <w:spacing w:before="100" w:beforeAutospacing="1" w:after="0" w:line="480" w:lineRule="auto"/>
        <w:ind w:left="567" w:right="567"/>
        <w:jc w:val="both"/>
        <w:rPr>
          <w:rFonts w:ascii="Times New Roman" w:eastAsia="Batang" w:hAnsi="Times New Roman" w:cs="Times New Roman"/>
          <w:kern w:val="2"/>
          <w:sz w:val="24"/>
          <w:szCs w:val="24"/>
          <w:lang w:val="en-US" w:eastAsia="ko-KR"/>
        </w:rPr>
      </w:pPr>
      <w:r w:rsidRPr="00091811">
        <w:rPr>
          <w:rFonts w:ascii="Times New Roman" w:eastAsia="Calibri" w:hAnsi="Times New Roman" w:cs="Times New Roman"/>
          <w:sz w:val="24"/>
          <w:szCs w:val="24"/>
        </w:rPr>
        <w:t xml:space="preserve">Transparency International (2012). </w:t>
      </w:r>
      <w:r w:rsidRPr="00091811">
        <w:rPr>
          <w:rFonts w:ascii="Times New Roman" w:eastAsia="Calibri" w:hAnsi="Times New Roman" w:cs="Times New Roman"/>
          <w:i/>
          <w:sz w:val="24"/>
          <w:szCs w:val="24"/>
        </w:rPr>
        <w:t>Corruption Perception Index 2012</w:t>
      </w:r>
      <w:r w:rsidRPr="00091811">
        <w:rPr>
          <w:rFonts w:ascii="Times New Roman" w:eastAsia="Calibri" w:hAnsi="Times New Roman" w:cs="Times New Roman"/>
          <w:sz w:val="24"/>
          <w:szCs w:val="24"/>
        </w:rPr>
        <w:t xml:space="preserve">. London: Transparency International.     </w:t>
      </w:r>
    </w:p>
    <w:p w:rsidR="00091811" w:rsidRPr="00091811" w:rsidRDefault="00091811" w:rsidP="00091811">
      <w:pPr>
        <w:spacing w:before="100" w:beforeAutospacing="1" w:after="0" w:line="480" w:lineRule="auto"/>
        <w:ind w:left="567" w:right="567"/>
        <w:jc w:val="both"/>
        <w:rPr>
          <w:rFonts w:ascii="Times New Roman" w:eastAsia="Batang" w:hAnsi="Times New Roman" w:cs="Times New Roman"/>
          <w:kern w:val="2"/>
          <w:sz w:val="24"/>
          <w:szCs w:val="24"/>
          <w:lang w:val="en-US" w:eastAsia="ko-KR"/>
        </w:rPr>
      </w:pPr>
    </w:p>
    <w:p w:rsidR="00091811" w:rsidRPr="00091811" w:rsidRDefault="00091811" w:rsidP="00091811">
      <w:pPr>
        <w:spacing w:before="100" w:beforeAutospacing="1" w:after="0" w:line="480" w:lineRule="auto"/>
        <w:ind w:left="567" w:right="567"/>
        <w:rPr>
          <w:rFonts w:ascii="Times New Roman" w:eastAsia="Calibri" w:hAnsi="Times New Roman" w:cs="Times New Roman"/>
          <w:sz w:val="24"/>
          <w:szCs w:val="24"/>
        </w:rPr>
      </w:pPr>
      <w:r w:rsidRPr="00091811">
        <w:rPr>
          <w:rFonts w:ascii="Times New Roman" w:eastAsia="Calibri" w:hAnsi="Times New Roman" w:cs="Times New Roman"/>
          <w:sz w:val="24"/>
          <w:szCs w:val="24"/>
        </w:rPr>
        <w:t xml:space="preserve">Tyler, J. C. (2014). Blind Injustice: The Supreme Court, Implicit Racial Bias and the Racial Disparity in the Criminal Justice System. </w:t>
      </w:r>
      <w:r w:rsidRPr="00091811">
        <w:rPr>
          <w:rFonts w:ascii="Times New Roman" w:eastAsia="Calibri" w:hAnsi="Times New Roman" w:cs="Times New Roman"/>
          <w:i/>
          <w:sz w:val="24"/>
          <w:szCs w:val="24"/>
        </w:rPr>
        <w:t>American Criminal Law Review</w:t>
      </w:r>
      <w:r w:rsidRPr="00091811">
        <w:rPr>
          <w:rFonts w:ascii="Times New Roman" w:eastAsia="Calibri" w:hAnsi="Times New Roman" w:cs="Times New Roman"/>
          <w:sz w:val="24"/>
          <w:szCs w:val="24"/>
        </w:rPr>
        <w:t xml:space="preserve">, </w:t>
      </w:r>
      <w:r w:rsidRPr="00091811">
        <w:rPr>
          <w:rFonts w:ascii="Times New Roman" w:eastAsia="Calibri" w:hAnsi="Times New Roman" w:cs="Times New Roman"/>
          <w:i/>
          <w:sz w:val="24"/>
          <w:szCs w:val="24"/>
        </w:rPr>
        <w:t>51</w:t>
      </w:r>
      <w:r w:rsidRPr="00091811">
        <w:rPr>
          <w:rFonts w:ascii="Times New Roman" w:eastAsia="Calibri" w:hAnsi="Times New Roman" w:cs="Times New Roman"/>
          <w:sz w:val="24"/>
          <w:szCs w:val="24"/>
        </w:rPr>
        <w:t xml:space="preserve">:689-713.   </w:t>
      </w:r>
    </w:p>
    <w:p w:rsidR="00091811" w:rsidRPr="00091811" w:rsidRDefault="00091811" w:rsidP="00091811">
      <w:pPr>
        <w:spacing w:before="100" w:beforeAutospacing="1" w:after="0" w:line="480" w:lineRule="auto"/>
        <w:ind w:left="567" w:right="567"/>
        <w:rPr>
          <w:rFonts w:ascii="Times New Roman" w:eastAsia="Calibri" w:hAnsi="Times New Roman" w:cs="Times New Roman"/>
          <w:sz w:val="24"/>
          <w:szCs w:val="24"/>
        </w:rPr>
      </w:pPr>
    </w:p>
    <w:p w:rsidR="00091811" w:rsidRPr="00091811" w:rsidRDefault="00091811" w:rsidP="00091811">
      <w:pPr>
        <w:spacing w:before="100" w:beforeAutospacing="1" w:after="0" w:line="480" w:lineRule="auto"/>
        <w:ind w:left="567" w:right="567"/>
        <w:rPr>
          <w:rFonts w:ascii="Times New Roman" w:eastAsia="Calibri" w:hAnsi="Times New Roman" w:cs="Times New Roman"/>
          <w:sz w:val="24"/>
          <w:szCs w:val="24"/>
        </w:rPr>
      </w:pPr>
      <w:r w:rsidRPr="00091811">
        <w:rPr>
          <w:rFonts w:ascii="Times New Roman" w:eastAsia="Calibri" w:hAnsi="Times New Roman" w:cs="Times New Roman"/>
          <w:sz w:val="24"/>
          <w:szCs w:val="24"/>
        </w:rPr>
        <w:t>Tyler, T. (2011). Trust and Legitimacy: Policing in the USA</w:t>
      </w:r>
      <w:r w:rsidRPr="00091811">
        <w:rPr>
          <w:rFonts w:ascii="Times New Roman" w:eastAsia="Calibri" w:hAnsi="Times New Roman" w:cs="Times New Roman"/>
          <w:sz w:val="24"/>
          <w:szCs w:val="24"/>
        </w:rPr>
        <w:fldChar w:fldCharType="begin"/>
      </w:r>
      <w:r w:rsidRPr="00091811">
        <w:rPr>
          <w:rFonts w:ascii="Calibri" w:eastAsia="Calibri" w:hAnsi="Calibri" w:cs="Times New Roman"/>
        </w:rPr>
        <w:instrText xml:space="preserve"> XE "</w:instrText>
      </w:r>
      <w:r w:rsidRPr="00091811">
        <w:rPr>
          <w:rFonts w:ascii="Times New Roman" w:eastAsia="Batang" w:hAnsi="Times New Roman" w:cs="Times New Roman"/>
          <w:color w:val="000000" w:themeColor="text1"/>
          <w:sz w:val="24"/>
          <w:szCs w:val="24"/>
        </w:rPr>
        <w:instrText>USA</w:instrText>
      </w:r>
      <w:r w:rsidRPr="00091811">
        <w:rPr>
          <w:rFonts w:ascii="Calibri" w:eastAsia="Calibri" w:hAnsi="Calibri" w:cs="Times New Roman"/>
        </w:rPr>
        <w:instrText xml:space="preserve">" </w:instrText>
      </w:r>
      <w:r w:rsidRPr="00091811">
        <w:rPr>
          <w:rFonts w:ascii="Times New Roman" w:eastAsia="Calibri" w:hAnsi="Times New Roman" w:cs="Times New Roman"/>
          <w:sz w:val="24"/>
          <w:szCs w:val="24"/>
        </w:rPr>
        <w:fldChar w:fldCharType="end"/>
      </w:r>
      <w:r w:rsidRPr="00091811">
        <w:rPr>
          <w:rFonts w:ascii="Times New Roman" w:eastAsia="Calibri" w:hAnsi="Times New Roman" w:cs="Times New Roman"/>
          <w:sz w:val="24"/>
          <w:szCs w:val="24"/>
        </w:rPr>
        <w:t xml:space="preserve"> and Europe. </w:t>
      </w:r>
      <w:r w:rsidRPr="00091811">
        <w:rPr>
          <w:rFonts w:ascii="Times New Roman" w:eastAsia="Calibri" w:hAnsi="Times New Roman" w:cs="Times New Roman"/>
          <w:i/>
          <w:sz w:val="24"/>
          <w:szCs w:val="24"/>
        </w:rPr>
        <w:t>European journal of Criminology</w:t>
      </w:r>
      <w:r w:rsidRPr="00091811">
        <w:rPr>
          <w:rFonts w:ascii="Times New Roman" w:eastAsia="Calibri" w:hAnsi="Times New Roman" w:cs="Times New Roman"/>
          <w:sz w:val="24"/>
          <w:szCs w:val="24"/>
        </w:rPr>
        <w:t xml:space="preserve">, </w:t>
      </w:r>
      <w:r w:rsidRPr="00091811">
        <w:rPr>
          <w:rFonts w:ascii="Times New Roman" w:eastAsia="Calibri" w:hAnsi="Times New Roman" w:cs="Times New Roman"/>
          <w:i/>
          <w:sz w:val="24"/>
          <w:szCs w:val="24"/>
        </w:rPr>
        <w:t>8</w:t>
      </w:r>
      <w:r w:rsidRPr="00091811">
        <w:rPr>
          <w:rFonts w:ascii="Times New Roman" w:eastAsia="Calibri" w:hAnsi="Times New Roman" w:cs="Times New Roman"/>
          <w:sz w:val="24"/>
          <w:szCs w:val="24"/>
        </w:rPr>
        <w:t>(4), 254-266.</w:t>
      </w:r>
    </w:p>
    <w:p w:rsidR="00091811" w:rsidRPr="00091811" w:rsidRDefault="00091811" w:rsidP="00091811">
      <w:pPr>
        <w:spacing w:before="100" w:beforeAutospacing="1" w:after="0" w:line="480" w:lineRule="auto"/>
        <w:ind w:left="567" w:right="567"/>
        <w:rPr>
          <w:rFonts w:ascii="Times New Roman" w:eastAsia="Calibri" w:hAnsi="Times New Roman" w:cs="Times New Roman"/>
          <w:sz w:val="24"/>
          <w:szCs w:val="24"/>
        </w:rPr>
      </w:pPr>
    </w:p>
    <w:p w:rsidR="00091811" w:rsidRPr="00091811" w:rsidRDefault="00091811" w:rsidP="00091811">
      <w:pPr>
        <w:spacing w:before="100" w:beforeAutospacing="1" w:after="0" w:line="480" w:lineRule="auto"/>
        <w:ind w:left="567" w:right="567"/>
        <w:rPr>
          <w:rFonts w:ascii="Times New Roman" w:eastAsia="Calibri" w:hAnsi="Times New Roman" w:cs="Times New Roman"/>
          <w:sz w:val="24"/>
          <w:szCs w:val="24"/>
        </w:rPr>
      </w:pPr>
      <w:r w:rsidRPr="00091811">
        <w:rPr>
          <w:rFonts w:ascii="Times New Roman" w:eastAsia="Calibri" w:hAnsi="Times New Roman" w:cs="Times New Roman"/>
          <w:sz w:val="24"/>
          <w:szCs w:val="24"/>
        </w:rPr>
        <w:t xml:space="preserve">Van Dijk, J (2015).The case for survey-based comparative measures of crime. </w:t>
      </w:r>
      <w:r w:rsidRPr="00091811">
        <w:rPr>
          <w:rFonts w:ascii="Times New Roman" w:eastAsia="Calibri" w:hAnsi="Times New Roman" w:cs="Times New Roman"/>
          <w:i/>
          <w:sz w:val="24"/>
          <w:szCs w:val="24"/>
        </w:rPr>
        <w:t>European Journal of Criminology</w:t>
      </w:r>
      <w:r w:rsidRPr="00091811">
        <w:rPr>
          <w:rFonts w:ascii="Times New Roman" w:eastAsia="Calibri" w:hAnsi="Times New Roman" w:cs="Times New Roman"/>
          <w:sz w:val="24"/>
          <w:szCs w:val="24"/>
        </w:rPr>
        <w:t xml:space="preserve">, </w:t>
      </w:r>
      <w:r w:rsidRPr="00091811">
        <w:rPr>
          <w:rFonts w:ascii="Times New Roman" w:eastAsia="Calibri" w:hAnsi="Times New Roman" w:cs="Times New Roman"/>
          <w:i/>
          <w:sz w:val="24"/>
          <w:szCs w:val="24"/>
        </w:rPr>
        <w:t>12</w:t>
      </w:r>
      <w:r w:rsidRPr="00091811">
        <w:rPr>
          <w:rFonts w:ascii="Times New Roman" w:eastAsia="Calibri" w:hAnsi="Times New Roman" w:cs="Times New Roman"/>
          <w:sz w:val="24"/>
          <w:szCs w:val="24"/>
        </w:rPr>
        <w:t xml:space="preserve"> (4), 437-456</w:t>
      </w:r>
    </w:p>
    <w:p w:rsidR="00091811" w:rsidRPr="00091811" w:rsidRDefault="00091811" w:rsidP="00091811">
      <w:pPr>
        <w:spacing w:before="100" w:beforeAutospacing="1" w:after="0" w:line="480" w:lineRule="auto"/>
        <w:ind w:left="567" w:right="567"/>
        <w:rPr>
          <w:rFonts w:ascii="Times New Roman" w:eastAsia="Calibri" w:hAnsi="Times New Roman" w:cs="Times New Roman"/>
          <w:sz w:val="24"/>
          <w:szCs w:val="24"/>
        </w:rPr>
      </w:pPr>
    </w:p>
    <w:p w:rsidR="00091811" w:rsidRPr="00091811" w:rsidRDefault="00091811" w:rsidP="00091811">
      <w:pPr>
        <w:autoSpaceDE w:val="0"/>
        <w:autoSpaceDN w:val="0"/>
        <w:adjustRightInd w:val="0"/>
        <w:spacing w:before="100" w:beforeAutospacing="1" w:after="0" w:line="480" w:lineRule="auto"/>
        <w:ind w:left="567" w:right="567"/>
        <w:jc w:val="both"/>
        <w:rPr>
          <w:rFonts w:ascii="Times New Roman" w:hAnsi="Times New Roman" w:cs="Times New Roman"/>
          <w:sz w:val="24"/>
          <w:szCs w:val="24"/>
        </w:rPr>
      </w:pPr>
      <w:r w:rsidRPr="00091811">
        <w:rPr>
          <w:rFonts w:ascii="Times New Roman" w:hAnsi="Times New Roman" w:cs="Times New Roman"/>
          <w:sz w:val="24"/>
          <w:szCs w:val="24"/>
        </w:rPr>
        <w:t>White. A. (2013). The shadow state</w:t>
      </w:r>
      <w:r w:rsidRPr="00091811">
        <w:rPr>
          <w:rFonts w:ascii="Times New Roman" w:hAnsi="Times New Roman" w:cs="Times New Roman"/>
          <w:sz w:val="24"/>
          <w:szCs w:val="24"/>
        </w:rPr>
        <w:fldChar w:fldCharType="begin"/>
      </w:r>
      <w:r w:rsidRPr="00091811">
        <w:instrText xml:space="preserve"> XE "</w:instrText>
      </w:r>
      <w:r w:rsidRPr="00091811">
        <w:rPr>
          <w:rFonts w:ascii="Times New Roman" w:eastAsia="Times New Roman" w:hAnsi="Times New Roman" w:cs="Times New Roman"/>
          <w:color w:val="000000" w:themeColor="text1"/>
          <w:sz w:val="24"/>
          <w:szCs w:val="24"/>
          <w:lang w:eastAsia="en-GB"/>
        </w:rPr>
        <w:instrText>shadow state</w:instrText>
      </w:r>
      <w:r w:rsidRPr="00091811">
        <w:instrText xml:space="preserve">" </w:instrText>
      </w:r>
      <w:r w:rsidRPr="00091811">
        <w:rPr>
          <w:rFonts w:ascii="Times New Roman" w:hAnsi="Times New Roman" w:cs="Times New Roman"/>
          <w:sz w:val="24"/>
          <w:szCs w:val="24"/>
        </w:rPr>
        <w:fldChar w:fldCharType="end"/>
      </w:r>
      <w:r w:rsidRPr="00091811">
        <w:rPr>
          <w:rFonts w:ascii="Times New Roman" w:hAnsi="Times New Roman" w:cs="Times New Roman"/>
          <w:sz w:val="24"/>
          <w:szCs w:val="24"/>
        </w:rPr>
        <w:t xml:space="preserve">: Probation chiefs voice doubts about outsourcing. </w:t>
      </w:r>
      <w:r w:rsidRPr="00091811">
        <w:rPr>
          <w:rFonts w:ascii="Times New Roman" w:hAnsi="Times New Roman" w:cs="Times New Roman"/>
          <w:i/>
          <w:sz w:val="24"/>
          <w:szCs w:val="24"/>
        </w:rPr>
        <w:t>New Statesman,</w:t>
      </w:r>
      <w:r w:rsidRPr="00091811">
        <w:rPr>
          <w:rFonts w:ascii="Times New Roman" w:hAnsi="Times New Roman" w:cs="Times New Roman"/>
          <w:sz w:val="24"/>
          <w:szCs w:val="24"/>
        </w:rPr>
        <w:t xml:space="preserve"> 7 January 2013. </w:t>
      </w:r>
    </w:p>
    <w:p w:rsidR="00091811" w:rsidRPr="00091811" w:rsidRDefault="00091811" w:rsidP="00091811">
      <w:pPr>
        <w:spacing w:before="100" w:beforeAutospacing="1" w:after="0" w:line="480" w:lineRule="auto"/>
        <w:ind w:left="567" w:right="567"/>
        <w:jc w:val="both"/>
        <w:rPr>
          <w:rFonts w:ascii="Times New Roman" w:eastAsia="Calibri" w:hAnsi="Times New Roman" w:cs="Times New Roman"/>
          <w:b/>
          <w:color w:val="000000" w:themeColor="text1"/>
          <w:sz w:val="24"/>
          <w:szCs w:val="24"/>
        </w:rPr>
      </w:pPr>
    </w:p>
    <w:p w:rsidR="00091811" w:rsidRPr="00091811" w:rsidRDefault="00091811" w:rsidP="00091811">
      <w:pPr>
        <w:spacing w:before="100" w:beforeAutospacing="1" w:after="0" w:line="480" w:lineRule="auto"/>
        <w:ind w:left="567" w:right="567"/>
        <w:jc w:val="both"/>
        <w:rPr>
          <w:rFonts w:ascii="Times New Roman" w:eastAsia="Calibri" w:hAnsi="Times New Roman" w:cs="Times New Roman"/>
          <w:sz w:val="24"/>
          <w:szCs w:val="24"/>
        </w:rPr>
      </w:pPr>
      <w:r w:rsidRPr="00091811">
        <w:rPr>
          <w:rFonts w:ascii="Times New Roman" w:eastAsia="Calibri" w:hAnsi="Times New Roman" w:cs="Times New Roman"/>
          <w:sz w:val="24"/>
          <w:szCs w:val="24"/>
        </w:rPr>
        <w:t>White A. (2014). Post-crisis policing and public–private partnerships: The case of Lincolnshire Police and G4S</w:t>
      </w:r>
      <w:r w:rsidRPr="00091811">
        <w:rPr>
          <w:rFonts w:ascii="Times New Roman" w:eastAsia="Calibri" w:hAnsi="Times New Roman" w:cs="Times New Roman"/>
          <w:sz w:val="24"/>
          <w:szCs w:val="24"/>
        </w:rPr>
        <w:fldChar w:fldCharType="begin"/>
      </w:r>
      <w:r w:rsidRPr="00091811">
        <w:rPr>
          <w:rFonts w:ascii="Calibri" w:eastAsia="Calibri" w:hAnsi="Calibri" w:cs="Times New Roman"/>
        </w:rPr>
        <w:instrText xml:space="preserve"> XE "</w:instrText>
      </w:r>
      <w:r w:rsidRPr="00091811">
        <w:rPr>
          <w:rFonts w:ascii="Times New Roman" w:eastAsiaTheme="minorEastAsia" w:hAnsi="Times New Roman" w:cs="Times New Roman"/>
          <w:sz w:val="24"/>
          <w:szCs w:val="24"/>
          <w:lang w:val="en-US"/>
        </w:rPr>
        <w:instrText>G4S</w:instrText>
      </w:r>
      <w:r w:rsidRPr="00091811">
        <w:rPr>
          <w:rFonts w:ascii="Calibri" w:eastAsia="Calibri" w:hAnsi="Calibri" w:cs="Times New Roman"/>
        </w:rPr>
        <w:instrText xml:space="preserve">" </w:instrText>
      </w:r>
      <w:r w:rsidRPr="00091811">
        <w:rPr>
          <w:rFonts w:ascii="Times New Roman" w:eastAsia="Calibri" w:hAnsi="Times New Roman" w:cs="Times New Roman"/>
          <w:sz w:val="24"/>
          <w:szCs w:val="24"/>
        </w:rPr>
        <w:fldChar w:fldCharType="end"/>
      </w:r>
      <w:r w:rsidRPr="00091811">
        <w:rPr>
          <w:rFonts w:ascii="Times New Roman" w:eastAsia="Calibri" w:hAnsi="Times New Roman" w:cs="Times New Roman"/>
          <w:sz w:val="24"/>
          <w:szCs w:val="24"/>
        </w:rPr>
        <w:t xml:space="preserve">. </w:t>
      </w:r>
      <w:r w:rsidRPr="00091811">
        <w:rPr>
          <w:rFonts w:ascii="Times New Roman" w:eastAsia="Calibri" w:hAnsi="Times New Roman" w:cs="Times New Roman"/>
          <w:i/>
          <w:sz w:val="24"/>
          <w:szCs w:val="24"/>
        </w:rPr>
        <w:t>British Journal of Criminology</w:t>
      </w:r>
      <w:r w:rsidRPr="00091811">
        <w:rPr>
          <w:rFonts w:ascii="Times New Roman" w:eastAsia="Calibri" w:hAnsi="Times New Roman" w:cs="Times New Roman"/>
          <w:sz w:val="24"/>
          <w:szCs w:val="24"/>
        </w:rPr>
        <w:t xml:space="preserve"> </w:t>
      </w:r>
      <w:r w:rsidRPr="00091811">
        <w:rPr>
          <w:rFonts w:ascii="Times New Roman" w:eastAsia="Calibri" w:hAnsi="Times New Roman" w:cs="Times New Roman"/>
          <w:i/>
          <w:sz w:val="24"/>
          <w:szCs w:val="24"/>
        </w:rPr>
        <w:t>54</w:t>
      </w:r>
      <w:r w:rsidRPr="00091811">
        <w:rPr>
          <w:rFonts w:ascii="Times New Roman" w:eastAsia="Calibri" w:hAnsi="Times New Roman" w:cs="Times New Roman"/>
          <w:sz w:val="24"/>
          <w:szCs w:val="24"/>
        </w:rPr>
        <w:t xml:space="preserve">(6), 1002–1022. </w:t>
      </w:r>
    </w:p>
    <w:p w:rsidR="00091811" w:rsidRPr="00091811" w:rsidRDefault="00091811" w:rsidP="00091811">
      <w:pPr>
        <w:spacing w:before="100" w:beforeAutospacing="1" w:after="0" w:line="480" w:lineRule="auto"/>
        <w:ind w:left="567" w:right="567"/>
        <w:jc w:val="both"/>
        <w:rPr>
          <w:rFonts w:ascii="Times New Roman" w:eastAsia="Calibri" w:hAnsi="Times New Roman" w:cs="Times New Roman"/>
          <w:sz w:val="24"/>
          <w:szCs w:val="24"/>
        </w:rPr>
      </w:pPr>
    </w:p>
    <w:p w:rsidR="00091811" w:rsidRPr="00091811" w:rsidRDefault="00091811" w:rsidP="00091811">
      <w:pPr>
        <w:spacing w:before="100" w:beforeAutospacing="1" w:after="0" w:line="480" w:lineRule="auto"/>
        <w:ind w:left="567" w:right="567"/>
        <w:jc w:val="both"/>
        <w:rPr>
          <w:rFonts w:ascii="Times New Roman" w:eastAsia="Calibri" w:hAnsi="Times New Roman" w:cs="Times New Roman"/>
          <w:sz w:val="24"/>
          <w:szCs w:val="24"/>
        </w:rPr>
      </w:pPr>
      <w:r w:rsidRPr="00091811">
        <w:rPr>
          <w:rFonts w:ascii="Times New Roman" w:eastAsia="Calibri" w:hAnsi="Times New Roman" w:cs="Times New Roman"/>
          <w:sz w:val="24"/>
          <w:szCs w:val="24"/>
        </w:rPr>
        <w:t xml:space="preserve">White A. (2015). The politics of police ‘privatization’: A multiple streams approach. </w:t>
      </w:r>
      <w:r w:rsidRPr="00091811">
        <w:rPr>
          <w:rFonts w:ascii="Times New Roman" w:eastAsia="Calibri" w:hAnsi="Times New Roman" w:cs="Times New Roman"/>
          <w:i/>
          <w:sz w:val="24"/>
          <w:szCs w:val="24"/>
        </w:rPr>
        <w:t>Criminology and Criminal Justice</w:t>
      </w:r>
      <w:r w:rsidRPr="00091811">
        <w:rPr>
          <w:rFonts w:ascii="Times New Roman" w:eastAsia="Calibri" w:hAnsi="Times New Roman" w:cs="Times New Roman"/>
          <w:sz w:val="24"/>
          <w:szCs w:val="24"/>
        </w:rPr>
        <w:t xml:space="preserve"> </w:t>
      </w:r>
      <w:r w:rsidRPr="00091811">
        <w:rPr>
          <w:rFonts w:ascii="Times New Roman" w:eastAsia="Calibri" w:hAnsi="Times New Roman" w:cs="Times New Roman"/>
          <w:i/>
          <w:sz w:val="24"/>
          <w:szCs w:val="24"/>
        </w:rPr>
        <w:t>15</w:t>
      </w:r>
      <w:r w:rsidRPr="00091811">
        <w:rPr>
          <w:rFonts w:ascii="Times New Roman" w:eastAsia="Calibri" w:hAnsi="Times New Roman" w:cs="Times New Roman"/>
          <w:sz w:val="24"/>
          <w:szCs w:val="24"/>
        </w:rPr>
        <w:t>(3), 283–299.</w:t>
      </w:r>
    </w:p>
    <w:p w:rsidR="00091811" w:rsidRPr="00091811" w:rsidRDefault="00091811" w:rsidP="00091811">
      <w:pPr>
        <w:spacing w:before="100" w:beforeAutospacing="1" w:after="0" w:line="480" w:lineRule="auto"/>
        <w:ind w:left="567" w:right="567"/>
        <w:jc w:val="both"/>
        <w:rPr>
          <w:rFonts w:ascii="Times New Roman" w:eastAsia="Calibri" w:hAnsi="Times New Roman" w:cs="Times New Roman"/>
          <w:sz w:val="24"/>
          <w:szCs w:val="24"/>
        </w:rPr>
      </w:pPr>
    </w:p>
    <w:p w:rsidR="00091811" w:rsidRPr="00091811" w:rsidRDefault="00091811" w:rsidP="00091811">
      <w:pPr>
        <w:spacing w:before="100" w:beforeAutospacing="1" w:after="0" w:line="480" w:lineRule="auto"/>
        <w:ind w:left="567" w:right="567"/>
        <w:jc w:val="both"/>
        <w:rPr>
          <w:rFonts w:ascii="Times New Roman" w:eastAsia="Calibri" w:hAnsi="Times New Roman" w:cs="Times New Roman"/>
          <w:sz w:val="24"/>
          <w:szCs w:val="24"/>
          <w:lang w:eastAsia="en-GB"/>
        </w:rPr>
      </w:pPr>
      <w:r w:rsidRPr="00091811">
        <w:rPr>
          <w:rFonts w:ascii="Times New Roman" w:eastAsia="Calibri" w:hAnsi="Times New Roman" w:cs="Times New Roman"/>
          <w:sz w:val="24"/>
          <w:szCs w:val="24"/>
          <w:lang w:eastAsia="en-GB"/>
        </w:rPr>
        <w:t xml:space="preserve">Yadav, V. and Mukherjee, B. (2016). </w:t>
      </w:r>
      <w:r w:rsidRPr="00091811">
        <w:rPr>
          <w:rFonts w:ascii="Times New Roman" w:eastAsia="Calibri" w:hAnsi="Times New Roman" w:cs="Times New Roman"/>
          <w:i/>
          <w:sz w:val="24"/>
          <w:szCs w:val="24"/>
          <w:lang w:eastAsia="en-GB"/>
        </w:rPr>
        <w:t>The Politics of Corruption in Dictatorships</w:t>
      </w:r>
      <w:r w:rsidRPr="00091811">
        <w:rPr>
          <w:rFonts w:ascii="Times New Roman" w:eastAsia="Calibri" w:hAnsi="Times New Roman" w:cs="Times New Roman"/>
          <w:sz w:val="24"/>
          <w:szCs w:val="24"/>
          <w:lang w:eastAsia="en-GB"/>
        </w:rPr>
        <w:t xml:space="preserve">. Cambridge: Cambridge University Press.   </w:t>
      </w:r>
    </w:p>
    <w:p w:rsidR="00091811" w:rsidRPr="00091811" w:rsidRDefault="00091811" w:rsidP="00091811">
      <w:pPr>
        <w:tabs>
          <w:tab w:val="center" w:pos="4513"/>
        </w:tabs>
        <w:spacing w:before="100" w:beforeAutospacing="1" w:line="480" w:lineRule="auto"/>
        <w:ind w:left="567" w:right="567"/>
        <w:rPr>
          <w:rFonts w:ascii="Times New Roman" w:eastAsia="Batang" w:hAnsi="Times New Roman" w:cs="Times New Roman"/>
          <w:b/>
          <w:bCs/>
          <w:kern w:val="2"/>
          <w:sz w:val="24"/>
          <w:szCs w:val="24"/>
          <w:lang w:val="en-US" w:eastAsia="ko-KR"/>
        </w:rPr>
      </w:pPr>
      <w:r w:rsidRPr="00091811">
        <w:rPr>
          <w:rFonts w:ascii="Times New Roman" w:eastAsia="Batang" w:hAnsi="Times New Roman" w:cs="Times New Roman"/>
          <w:b/>
          <w:bCs/>
          <w:kern w:val="2"/>
          <w:sz w:val="24"/>
          <w:szCs w:val="24"/>
          <w:lang w:val="en-US" w:eastAsia="ko-KR"/>
        </w:rPr>
        <w:tab/>
      </w:r>
    </w:p>
    <w:p w:rsidR="00091811" w:rsidRPr="00091811" w:rsidRDefault="00091811" w:rsidP="00091811">
      <w:pPr>
        <w:tabs>
          <w:tab w:val="center" w:pos="4513"/>
        </w:tabs>
        <w:spacing w:before="100" w:beforeAutospacing="1" w:line="480" w:lineRule="auto"/>
        <w:ind w:left="567" w:right="567"/>
        <w:rPr>
          <w:rFonts w:ascii="Times New Roman" w:eastAsia="Batang" w:hAnsi="Times New Roman" w:cs="Times New Roman"/>
          <w:b/>
          <w:bCs/>
          <w:kern w:val="2"/>
          <w:sz w:val="24"/>
          <w:szCs w:val="24"/>
          <w:lang w:val="en-US" w:eastAsia="ko-KR"/>
        </w:rPr>
      </w:pPr>
    </w:p>
    <w:p w:rsidR="00091811" w:rsidRPr="00091811" w:rsidRDefault="00091811" w:rsidP="00091811">
      <w:pPr>
        <w:tabs>
          <w:tab w:val="center" w:pos="4513"/>
        </w:tabs>
        <w:spacing w:before="100" w:beforeAutospacing="1" w:line="480" w:lineRule="auto"/>
        <w:ind w:left="567" w:right="567"/>
        <w:rPr>
          <w:rFonts w:ascii="Times New Roman" w:eastAsia="Batang" w:hAnsi="Times New Roman" w:cs="Times New Roman"/>
          <w:b/>
          <w:bCs/>
          <w:kern w:val="2"/>
          <w:sz w:val="24"/>
          <w:szCs w:val="24"/>
          <w:lang w:val="en-US" w:eastAsia="ko-KR"/>
        </w:rPr>
      </w:pPr>
    </w:p>
    <w:p w:rsidR="00091811" w:rsidRPr="00091811" w:rsidRDefault="00091811" w:rsidP="00091811">
      <w:pPr>
        <w:tabs>
          <w:tab w:val="center" w:pos="4513"/>
        </w:tabs>
        <w:spacing w:before="100" w:beforeAutospacing="1" w:line="480" w:lineRule="auto"/>
        <w:ind w:left="567" w:right="567"/>
        <w:rPr>
          <w:rFonts w:ascii="Times New Roman" w:eastAsia="Batang" w:hAnsi="Times New Roman" w:cs="Times New Roman"/>
          <w:b/>
          <w:bCs/>
          <w:kern w:val="2"/>
          <w:sz w:val="24"/>
          <w:szCs w:val="24"/>
          <w:lang w:val="en-US" w:eastAsia="ko-KR"/>
        </w:rPr>
      </w:pPr>
    </w:p>
    <w:p w:rsidR="00091811" w:rsidRPr="00091811" w:rsidRDefault="00091811" w:rsidP="00091811">
      <w:pPr>
        <w:tabs>
          <w:tab w:val="center" w:pos="4513"/>
        </w:tabs>
        <w:spacing w:before="100" w:beforeAutospacing="1" w:line="480" w:lineRule="auto"/>
        <w:ind w:left="567" w:right="567"/>
        <w:rPr>
          <w:rFonts w:ascii="Times New Roman" w:eastAsia="Batang" w:hAnsi="Times New Roman" w:cs="Times New Roman"/>
          <w:b/>
          <w:bCs/>
          <w:kern w:val="2"/>
          <w:sz w:val="24"/>
          <w:szCs w:val="24"/>
          <w:lang w:val="en-US" w:eastAsia="ko-KR"/>
        </w:rPr>
      </w:pPr>
    </w:p>
    <w:p w:rsidR="00091811" w:rsidRPr="00091811" w:rsidRDefault="00091811" w:rsidP="00091811">
      <w:pPr>
        <w:tabs>
          <w:tab w:val="center" w:pos="4513"/>
        </w:tabs>
        <w:spacing w:before="100" w:beforeAutospacing="1" w:line="480" w:lineRule="auto"/>
        <w:ind w:left="567" w:right="567"/>
        <w:rPr>
          <w:rFonts w:ascii="Times New Roman" w:eastAsia="Batang" w:hAnsi="Times New Roman" w:cs="Times New Roman"/>
          <w:b/>
          <w:bCs/>
          <w:kern w:val="2"/>
          <w:sz w:val="24"/>
          <w:szCs w:val="24"/>
          <w:lang w:val="en-US" w:eastAsia="ko-KR"/>
        </w:rPr>
      </w:pPr>
    </w:p>
    <w:p w:rsidR="00091811" w:rsidRPr="00091811" w:rsidRDefault="00091811" w:rsidP="00091811">
      <w:pPr>
        <w:tabs>
          <w:tab w:val="center" w:pos="4513"/>
        </w:tabs>
        <w:spacing w:before="100" w:beforeAutospacing="1" w:line="480" w:lineRule="auto"/>
        <w:ind w:left="567" w:right="567"/>
        <w:rPr>
          <w:rFonts w:ascii="Times New Roman" w:eastAsia="Batang" w:hAnsi="Times New Roman" w:cs="Times New Roman"/>
          <w:b/>
          <w:bCs/>
          <w:kern w:val="2"/>
          <w:sz w:val="24"/>
          <w:szCs w:val="24"/>
          <w:lang w:val="en-US" w:eastAsia="ko-KR"/>
        </w:rPr>
      </w:pPr>
    </w:p>
    <w:p w:rsidR="00091811" w:rsidRPr="00091811" w:rsidRDefault="00091811" w:rsidP="00091811">
      <w:pPr>
        <w:tabs>
          <w:tab w:val="center" w:pos="4513"/>
        </w:tabs>
        <w:spacing w:before="100" w:beforeAutospacing="1" w:line="480" w:lineRule="auto"/>
        <w:ind w:left="567" w:right="567"/>
        <w:rPr>
          <w:rFonts w:ascii="Times New Roman" w:eastAsia="Batang" w:hAnsi="Times New Roman" w:cs="Times New Roman"/>
          <w:b/>
          <w:bCs/>
          <w:kern w:val="2"/>
          <w:sz w:val="24"/>
          <w:szCs w:val="24"/>
          <w:lang w:val="en-US" w:eastAsia="ko-KR"/>
        </w:rPr>
      </w:pPr>
    </w:p>
    <w:p w:rsidR="00091811" w:rsidRPr="00091811" w:rsidRDefault="00091811" w:rsidP="00091811">
      <w:pPr>
        <w:tabs>
          <w:tab w:val="center" w:pos="4513"/>
        </w:tabs>
        <w:spacing w:before="100" w:beforeAutospacing="1" w:line="480" w:lineRule="auto"/>
        <w:ind w:left="567" w:right="567"/>
        <w:rPr>
          <w:rFonts w:ascii="Times New Roman" w:eastAsia="Batang" w:hAnsi="Times New Roman" w:cs="Times New Roman"/>
          <w:b/>
          <w:bCs/>
          <w:kern w:val="2"/>
          <w:sz w:val="24"/>
          <w:szCs w:val="24"/>
          <w:lang w:val="en-US" w:eastAsia="ko-KR"/>
        </w:rPr>
      </w:pPr>
    </w:p>
    <w:p w:rsidR="00091811" w:rsidRPr="00091811" w:rsidRDefault="00091811" w:rsidP="00091811">
      <w:pPr>
        <w:tabs>
          <w:tab w:val="center" w:pos="4513"/>
        </w:tabs>
        <w:spacing w:before="100" w:beforeAutospacing="1" w:line="480" w:lineRule="auto"/>
        <w:ind w:left="567" w:right="567"/>
        <w:rPr>
          <w:rFonts w:ascii="Times New Roman" w:eastAsia="Batang" w:hAnsi="Times New Roman" w:cs="Times New Roman"/>
          <w:b/>
          <w:bCs/>
          <w:kern w:val="2"/>
          <w:sz w:val="24"/>
          <w:szCs w:val="24"/>
          <w:lang w:val="en-US" w:eastAsia="ko-KR"/>
        </w:rPr>
      </w:pPr>
    </w:p>
    <w:p w:rsidR="00091811" w:rsidRPr="00091811" w:rsidRDefault="00091811" w:rsidP="00091811">
      <w:pPr>
        <w:tabs>
          <w:tab w:val="center" w:pos="4513"/>
        </w:tabs>
        <w:spacing w:before="100" w:beforeAutospacing="1" w:line="480" w:lineRule="auto"/>
        <w:ind w:left="567" w:right="567"/>
        <w:rPr>
          <w:rFonts w:ascii="Times New Roman" w:eastAsia="Batang" w:hAnsi="Times New Roman" w:cs="Times New Roman"/>
          <w:b/>
          <w:bCs/>
          <w:kern w:val="2"/>
          <w:sz w:val="24"/>
          <w:szCs w:val="24"/>
          <w:lang w:val="en-US" w:eastAsia="ko-KR"/>
        </w:rPr>
      </w:pPr>
    </w:p>
    <w:p w:rsidR="00091811" w:rsidRPr="00091811" w:rsidRDefault="00091811" w:rsidP="00091811">
      <w:pPr>
        <w:tabs>
          <w:tab w:val="center" w:pos="4513"/>
        </w:tabs>
        <w:spacing w:before="100" w:beforeAutospacing="1" w:line="480" w:lineRule="auto"/>
        <w:ind w:left="567" w:right="567"/>
        <w:rPr>
          <w:rFonts w:ascii="Times New Roman" w:eastAsia="Batang" w:hAnsi="Times New Roman" w:cs="Times New Roman"/>
          <w:b/>
          <w:bCs/>
          <w:kern w:val="2"/>
          <w:sz w:val="24"/>
          <w:szCs w:val="24"/>
          <w:lang w:val="en-US" w:eastAsia="ko-KR"/>
        </w:rPr>
      </w:pPr>
    </w:p>
    <w:p w:rsidR="00091811" w:rsidRPr="00091811" w:rsidRDefault="00091811" w:rsidP="00091811">
      <w:pPr>
        <w:tabs>
          <w:tab w:val="center" w:pos="4513"/>
        </w:tabs>
        <w:spacing w:before="100" w:beforeAutospacing="1" w:line="480" w:lineRule="auto"/>
        <w:ind w:left="567" w:right="567"/>
        <w:rPr>
          <w:rFonts w:ascii="Times New Roman" w:eastAsia="Batang" w:hAnsi="Times New Roman" w:cs="Times New Roman"/>
          <w:b/>
          <w:bCs/>
          <w:kern w:val="2"/>
          <w:sz w:val="24"/>
          <w:szCs w:val="24"/>
          <w:lang w:val="en-US" w:eastAsia="ko-KR"/>
        </w:rPr>
      </w:pPr>
    </w:p>
    <w:p w:rsidR="00091811" w:rsidRPr="00091811" w:rsidRDefault="00091811" w:rsidP="00091811">
      <w:pPr>
        <w:tabs>
          <w:tab w:val="center" w:pos="4513"/>
        </w:tabs>
        <w:spacing w:before="100" w:beforeAutospacing="1" w:line="480" w:lineRule="auto"/>
        <w:ind w:left="567" w:right="567"/>
        <w:rPr>
          <w:rFonts w:ascii="Times New Roman" w:eastAsia="Batang" w:hAnsi="Times New Roman" w:cs="Times New Roman"/>
          <w:b/>
          <w:bCs/>
          <w:kern w:val="2"/>
          <w:sz w:val="24"/>
          <w:szCs w:val="24"/>
          <w:lang w:val="en-US" w:eastAsia="ko-KR"/>
        </w:rPr>
      </w:pPr>
    </w:p>
    <w:p w:rsidR="00091811" w:rsidRPr="00091811" w:rsidRDefault="00091811" w:rsidP="00091811">
      <w:pPr>
        <w:tabs>
          <w:tab w:val="center" w:pos="4513"/>
        </w:tabs>
        <w:spacing w:before="100" w:beforeAutospacing="1" w:line="480" w:lineRule="auto"/>
        <w:ind w:left="567" w:right="567"/>
        <w:rPr>
          <w:rFonts w:ascii="Times New Roman" w:eastAsia="Batang" w:hAnsi="Times New Roman" w:cs="Times New Roman"/>
          <w:b/>
          <w:bCs/>
          <w:kern w:val="2"/>
          <w:sz w:val="24"/>
          <w:szCs w:val="24"/>
          <w:lang w:val="en-US" w:eastAsia="ko-KR"/>
        </w:rPr>
      </w:pPr>
    </w:p>
    <w:p w:rsidR="00CA6221" w:rsidRDefault="00CA6221"/>
    <w:sectPr w:rsidR="00CA622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AFF" w:usb1="C0007843" w:usb2="00000009" w:usb3="00000000" w:csb0="000001FF" w:csb1="00000000"/>
  </w:font>
  <w:font w:name="AHPFIG+TimesNewRoma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PSMT">
    <w:altName w:val="Microsoft JhengHei"/>
    <w:panose1 w:val="00000000000000000000"/>
    <w:charset w:val="88"/>
    <w:family w:val="auto"/>
    <w:notTrueType/>
    <w:pitch w:val="default"/>
    <w:sig w:usb0="00000003" w:usb1="08080000" w:usb2="00000010" w:usb3="00000000" w:csb0="00100001" w:csb1="00000000"/>
  </w:font>
  <w:font w:name="Gulim">
    <w:altName w:val="굴림"/>
    <w:panose1 w:val="020B0600000101010101"/>
    <w:charset w:val="81"/>
    <w:family w:val="roman"/>
    <w:notTrueType/>
    <w:pitch w:val="fixed"/>
    <w:sig w:usb0="00000001" w:usb1="09060000" w:usb2="00000010" w:usb3="00000000" w:csb0="0008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737BB"/>
    <w:multiLevelType w:val="hybridMultilevel"/>
    <w:tmpl w:val="5FA6C618"/>
    <w:lvl w:ilvl="0" w:tplc="FFB0C5C6">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7533061"/>
    <w:multiLevelType w:val="hybridMultilevel"/>
    <w:tmpl w:val="B9D4950A"/>
    <w:lvl w:ilvl="0" w:tplc="FFB0C5C6">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AE10765"/>
    <w:multiLevelType w:val="hybridMultilevel"/>
    <w:tmpl w:val="EB248B90"/>
    <w:lvl w:ilvl="0" w:tplc="FFB0C5C6">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0FCA6B2B"/>
    <w:multiLevelType w:val="hybridMultilevel"/>
    <w:tmpl w:val="3A7C15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45E2187"/>
    <w:multiLevelType w:val="multilevel"/>
    <w:tmpl w:val="E416D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EE3C42"/>
    <w:multiLevelType w:val="multilevel"/>
    <w:tmpl w:val="CEFA0A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E661E2C"/>
    <w:multiLevelType w:val="multilevel"/>
    <w:tmpl w:val="68002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F6C65FF"/>
    <w:multiLevelType w:val="multilevel"/>
    <w:tmpl w:val="47E8F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C594086"/>
    <w:multiLevelType w:val="hybridMultilevel"/>
    <w:tmpl w:val="E87221B6"/>
    <w:lvl w:ilvl="0" w:tplc="B196623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56B17E90"/>
    <w:multiLevelType w:val="hybridMultilevel"/>
    <w:tmpl w:val="70C81938"/>
    <w:lvl w:ilvl="0" w:tplc="92401240">
      <w:start w:val="1"/>
      <w:numFmt w:val="decimal"/>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0" w15:restartNumberingAfterBreak="0">
    <w:nsid w:val="598A3A34"/>
    <w:multiLevelType w:val="hybridMultilevel"/>
    <w:tmpl w:val="FE80FAD8"/>
    <w:lvl w:ilvl="0" w:tplc="5072B4B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D3451A9"/>
    <w:multiLevelType w:val="hybridMultilevel"/>
    <w:tmpl w:val="956A8D2E"/>
    <w:lvl w:ilvl="0" w:tplc="5072B4B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F0D0C97"/>
    <w:multiLevelType w:val="multilevel"/>
    <w:tmpl w:val="6ABE94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FFC778E"/>
    <w:multiLevelType w:val="hybridMultilevel"/>
    <w:tmpl w:val="C0483D10"/>
    <w:lvl w:ilvl="0" w:tplc="B196623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num>
  <w:num w:numId="2">
    <w:abstractNumId w:val="3"/>
  </w:num>
  <w:num w:numId="3">
    <w:abstractNumId w:val="13"/>
  </w:num>
  <w:num w:numId="4">
    <w:abstractNumId w:val="1"/>
  </w:num>
  <w:num w:numId="5">
    <w:abstractNumId w:val="2"/>
  </w:num>
  <w:num w:numId="6">
    <w:abstractNumId w:val="8"/>
  </w:num>
  <w:num w:numId="7">
    <w:abstractNumId w:val="12"/>
  </w:num>
  <w:num w:numId="8">
    <w:abstractNumId w:val="6"/>
  </w:num>
  <w:num w:numId="9">
    <w:abstractNumId w:val="5"/>
  </w:num>
  <w:num w:numId="10">
    <w:abstractNumId w:val="9"/>
  </w:num>
  <w:num w:numId="11">
    <w:abstractNumId w:val="10"/>
  </w:num>
  <w:num w:numId="12">
    <w:abstractNumId w:val="7"/>
  </w:num>
  <w:num w:numId="13">
    <w:abstractNumId w:val="4"/>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811"/>
    <w:rsid w:val="00091811"/>
    <w:rsid w:val="00CA6221"/>
    <w:rsid w:val="00DC38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990CDAF-F1AC-4688-AB31-7BD54DCB8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91811"/>
    <w:pPr>
      <w:keepNext/>
      <w:keepLines/>
      <w:spacing w:before="480" w:after="0"/>
      <w:outlineLvl w:val="0"/>
    </w:pPr>
    <w:rPr>
      <w:rFonts w:ascii="Cambria" w:eastAsia="Times New Roman" w:hAnsi="Cambria" w:cs="Times New Roman"/>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09181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91811"/>
    <w:pPr>
      <w:keepNext/>
      <w:keepLines/>
      <w:spacing w:before="200" w:after="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semiHidden/>
    <w:unhideWhenUsed/>
    <w:qFormat/>
    <w:rsid w:val="00091811"/>
    <w:pPr>
      <w:keepNext/>
      <w:autoSpaceDE w:val="0"/>
      <w:autoSpaceDN w:val="0"/>
      <w:adjustRightInd w:val="0"/>
      <w:spacing w:after="0" w:line="240" w:lineRule="auto"/>
      <w:jc w:val="both"/>
      <w:outlineLvl w:val="4"/>
    </w:pPr>
    <w:rPr>
      <w:rFonts w:ascii="Calibri" w:eastAsia="Batang" w:hAnsi="Calibri" w:cs="Times New Roman"/>
      <w:b/>
      <w:kern w:val="2"/>
      <w:sz w:val="24"/>
      <w:szCs w:val="24"/>
      <w:lang w:val="en-US" w:eastAsia="ko-KR"/>
    </w:rPr>
  </w:style>
  <w:style w:type="paragraph" w:styleId="Heading7">
    <w:name w:val="heading 7"/>
    <w:basedOn w:val="Normal"/>
    <w:next w:val="Normal"/>
    <w:link w:val="Heading7Char"/>
    <w:uiPriority w:val="9"/>
    <w:semiHidden/>
    <w:unhideWhenUsed/>
    <w:qFormat/>
    <w:rsid w:val="00091811"/>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1811"/>
    <w:rPr>
      <w:rFonts w:ascii="Cambria" w:eastAsia="Times New Roman" w:hAnsi="Cambria" w:cs="Times New Roman"/>
      <w:b/>
      <w:bCs/>
      <w:color w:val="365F91" w:themeColor="accent1" w:themeShade="BF"/>
      <w:sz w:val="28"/>
      <w:szCs w:val="28"/>
    </w:rPr>
  </w:style>
  <w:style w:type="character" w:customStyle="1" w:styleId="Heading2Char">
    <w:name w:val="Heading 2 Char"/>
    <w:basedOn w:val="DefaultParagraphFont"/>
    <w:link w:val="Heading2"/>
    <w:uiPriority w:val="9"/>
    <w:semiHidden/>
    <w:rsid w:val="0009181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091811"/>
    <w:rPr>
      <w:rFonts w:asciiTheme="majorHAnsi" w:eastAsiaTheme="majorEastAsia" w:hAnsiTheme="majorHAnsi" w:cstheme="majorBidi"/>
      <w:b/>
      <w:bCs/>
      <w:color w:val="4F81BD" w:themeColor="accent1"/>
    </w:rPr>
  </w:style>
  <w:style w:type="character" w:customStyle="1" w:styleId="Heading5Char">
    <w:name w:val="Heading 5 Char"/>
    <w:basedOn w:val="DefaultParagraphFont"/>
    <w:link w:val="Heading5"/>
    <w:semiHidden/>
    <w:rsid w:val="00091811"/>
    <w:rPr>
      <w:rFonts w:ascii="Calibri" w:eastAsia="Batang" w:hAnsi="Calibri" w:cs="Times New Roman"/>
      <w:b/>
      <w:kern w:val="2"/>
      <w:sz w:val="24"/>
      <w:szCs w:val="24"/>
      <w:lang w:val="en-US" w:eastAsia="ko-KR"/>
    </w:rPr>
  </w:style>
  <w:style w:type="character" w:customStyle="1" w:styleId="Heading7Char">
    <w:name w:val="Heading 7 Char"/>
    <w:basedOn w:val="DefaultParagraphFont"/>
    <w:link w:val="Heading7"/>
    <w:uiPriority w:val="9"/>
    <w:semiHidden/>
    <w:rsid w:val="00091811"/>
    <w:rPr>
      <w:rFonts w:asciiTheme="majorHAnsi" w:eastAsiaTheme="majorEastAsia" w:hAnsiTheme="majorHAnsi" w:cstheme="majorBidi"/>
      <w:i/>
      <w:iCs/>
      <w:color w:val="404040" w:themeColor="text1" w:themeTint="BF"/>
    </w:rPr>
  </w:style>
  <w:style w:type="numbering" w:customStyle="1" w:styleId="NoList1">
    <w:name w:val="No List1"/>
    <w:next w:val="NoList"/>
    <w:uiPriority w:val="99"/>
    <w:semiHidden/>
    <w:unhideWhenUsed/>
    <w:rsid w:val="00091811"/>
  </w:style>
  <w:style w:type="paragraph" w:styleId="NormalWeb">
    <w:name w:val="Normal (Web)"/>
    <w:basedOn w:val="Normal"/>
    <w:semiHidden/>
    <w:unhideWhenUsed/>
    <w:rsid w:val="00091811"/>
    <w:rPr>
      <w:rFonts w:ascii="Times New Roman" w:eastAsia="Calibri" w:hAnsi="Times New Roman" w:cs="Times New Roman"/>
      <w:sz w:val="24"/>
      <w:szCs w:val="24"/>
    </w:rPr>
  </w:style>
  <w:style w:type="paragraph" w:styleId="Header">
    <w:name w:val="header"/>
    <w:basedOn w:val="Normal"/>
    <w:link w:val="HeaderChar"/>
    <w:uiPriority w:val="99"/>
    <w:unhideWhenUsed/>
    <w:rsid w:val="00091811"/>
    <w:pPr>
      <w:tabs>
        <w:tab w:val="center" w:pos="4513"/>
        <w:tab w:val="right" w:pos="9026"/>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091811"/>
    <w:rPr>
      <w:rFonts w:ascii="Calibri" w:eastAsia="Calibri" w:hAnsi="Calibri" w:cs="Times New Roman"/>
    </w:rPr>
  </w:style>
  <w:style w:type="paragraph" w:styleId="Footer">
    <w:name w:val="footer"/>
    <w:basedOn w:val="Normal"/>
    <w:link w:val="FooterChar"/>
    <w:uiPriority w:val="99"/>
    <w:unhideWhenUsed/>
    <w:rsid w:val="00091811"/>
    <w:pPr>
      <w:tabs>
        <w:tab w:val="center" w:pos="4513"/>
        <w:tab w:val="right" w:pos="9026"/>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091811"/>
    <w:rPr>
      <w:rFonts w:ascii="Calibri" w:eastAsia="Calibri" w:hAnsi="Calibri" w:cs="Times New Roman"/>
    </w:rPr>
  </w:style>
  <w:style w:type="paragraph" w:styleId="BodyText">
    <w:name w:val="Body Text"/>
    <w:basedOn w:val="Normal"/>
    <w:link w:val="BodyTextChar"/>
    <w:semiHidden/>
    <w:unhideWhenUsed/>
    <w:rsid w:val="00091811"/>
    <w:pPr>
      <w:spacing w:after="0" w:line="240" w:lineRule="auto"/>
    </w:pPr>
    <w:rPr>
      <w:rFonts w:ascii="Arial" w:eastAsia="Batang" w:hAnsi="Arial" w:cs="Times New Roman"/>
      <w:sz w:val="12"/>
      <w:szCs w:val="20"/>
    </w:rPr>
  </w:style>
  <w:style w:type="character" w:customStyle="1" w:styleId="BodyTextChar">
    <w:name w:val="Body Text Char"/>
    <w:basedOn w:val="DefaultParagraphFont"/>
    <w:link w:val="BodyText"/>
    <w:semiHidden/>
    <w:rsid w:val="00091811"/>
    <w:rPr>
      <w:rFonts w:ascii="Arial" w:eastAsia="Batang" w:hAnsi="Arial" w:cs="Times New Roman"/>
      <w:sz w:val="12"/>
      <w:szCs w:val="20"/>
    </w:rPr>
  </w:style>
  <w:style w:type="paragraph" w:styleId="BodyTextIndent">
    <w:name w:val="Body Text Indent"/>
    <w:basedOn w:val="Normal"/>
    <w:link w:val="BodyTextIndentChar"/>
    <w:uiPriority w:val="99"/>
    <w:semiHidden/>
    <w:unhideWhenUsed/>
    <w:rsid w:val="00091811"/>
    <w:pPr>
      <w:spacing w:after="120"/>
      <w:ind w:left="283"/>
    </w:pPr>
    <w:rPr>
      <w:rFonts w:ascii="Calibri" w:eastAsia="Calibri" w:hAnsi="Calibri" w:cs="Times New Roman"/>
    </w:rPr>
  </w:style>
  <w:style w:type="character" w:customStyle="1" w:styleId="BodyTextIndentChar">
    <w:name w:val="Body Text Indent Char"/>
    <w:basedOn w:val="DefaultParagraphFont"/>
    <w:link w:val="BodyTextIndent"/>
    <w:uiPriority w:val="99"/>
    <w:semiHidden/>
    <w:rsid w:val="00091811"/>
    <w:rPr>
      <w:rFonts w:ascii="Calibri" w:eastAsia="Calibri" w:hAnsi="Calibri" w:cs="Times New Roman"/>
    </w:rPr>
  </w:style>
  <w:style w:type="paragraph" w:styleId="BodyText3">
    <w:name w:val="Body Text 3"/>
    <w:basedOn w:val="Normal"/>
    <w:link w:val="BodyText3Char"/>
    <w:uiPriority w:val="99"/>
    <w:semiHidden/>
    <w:unhideWhenUsed/>
    <w:rsid w:val="00091811"/>
    <w:pPr>
      <w:spacing w:after="120"/>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091811"/>
    <w:rPr>
      <w:rFonts w:ascii="Calibri" w:eastAsia="Calibri" w:hAnsi="Calibri" w:cs="Times New Roman"/>
      <w:sz w:val="16"/>
      <w:szCs w:val="16"/>
    </w:rPr>
  </w:style>
  <w:style w:type="paragraph" w:styleId="BodyTextIndent2">
    <w:name w:val="Body Text Indent 2"/>
    <w:basedOn w:val="Normal"/>
    <w:link w:val="BodyTextIndent2Char"/>
    <w:uiPriority w:val="99"/>
    <w:semiHidden/>
    <w:unhideWhenUsed/>
    <w:rsid w:val="00091811"/>
    <w:pPr>
      <w:spacing w:after="120" w:line="480" w:lineRule="auto"/>
      <w:ind w:left="283"/>
    </w:pPr>
    <w:rPr>
      <w:rFonts w:ascii="Calibri" w:eastAsia="Calibri" w:hAnsi="Calibri" w:cs="Times New Roman"/>
    </w:rPr>
  </w:style>
  <w:style w:type="character" w:customStyle="1" w:styleId="BodyTextIndent2Char">
    <w:name w:val="Body Text Indent 2 Char"/>
    <w:basedOn w:val="DefaultParagraphFont"/>
    <w:link w:val="BodyTextIndent2"/>
    <w:uiPriority w:val="99"/>
    <w:semiHidden/>
    <w:rsid w:val="00091811"/>
    <w:rPr>
      <w:rFonts w:ascii="Calibri" w:eastAsia="Calibri" w:hAnsi="Calibri" w:cs="Times New Roman"/>
    </w:rPr>
  </w:style>
  <w:style w:type="paragraph" w:styleId="NoSpacing">
    <w:name w:val="No Spacing"/>
    <w:uiPriority w:val="1"/>
    <w:qFormat/>
    <w:rsid w:val="00091811"/>
    <w:pPr>
      <w:spacing w:after="0" w:line="240" w:lineRule="auto"/>
    </w:pPr>
    <w:rPr>
      <w:rFonts w:ascii="Calibri" w:eastAsia="Calibri" w:hAnsi="Calibri" w:cs="Times New Roman"/>
    </w:rPr>
  </w:style>
  <w:style w:type="paragraph" w:styleId="ListParagraph">
    <w:name w:val="List Paragraph"/>
    <w:basedOn w:val="Normal"/>
    <w:uiPriority w:val="34"/>
    <w:qFormat/>
    <w:rsid w:val="00091811"/>
    <w:pPr>
      <w:ind w:left="720"/>
      <w:contextualSpacing/>
    </w:pPr>
    <w:rPr>
      <w:rFonts w:ascii="Calibri" w:eastAsia="Calibri" w:hAnsi="Calibri" w:cs="Times New Roman"/>
    </w:rPr>
  </w:style>
  <w:style w:type="paragraph" w:customStyle="1" w:styleId="Default">
    <w:name w:val="Default"/>
    <w:rsid w:val="00091811"/>
    <w:pPr>
      <w:autoSpaceDE w:val="0"/>
      <w:autoSpaceDN w:val="0"/>
      <w:adjustRightInd w:val="0"/>
      <w:spacing w:after="0" w:line="240" w:lineRule="auto"/>
    </w:pPr>
    <w:rPr>
      <w:rFonts w:ascii="AHPFIG+TimesNewRoman" w:eastAsia="Batang" w:hAnsi="AHPFIG+TimesNewRoman" w:cs="Times New Roman"/>
      <w:color w:val="000000"/>
      <w:sz w:val="24"/>
      <w:szCs w:val="24"/>
      <w:lang w:eastAsia="en-GB"/>
    </w:rPr>
  </w:style>
  <w:style w:type="character" w:customStyle="1" w:styleId="st1">
    <w:name w:val="st1"/>
    <w:basedOn w:val="DefaultParagraphFont"/>
    <w:rsid w:val="00091811"/>
  </w:style>
  <w:style w:type="paragraph" w:styleId="BodyTextIndent3">
    <w:name w:val="Body Text Indent 3"/>
    <w:basedOn w:val="Normal"/>
    <w:link w:val="BodyTextIndent3Char"/>
    <w:uiPriority w:val="99"/>
    <w:semiHidden/>
    <w:unhideWhenUsed/>
    <w:rsid w:val="00091811"/>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91811"/>
    <w:rPr>
      <w:sz w:val="16"/>
      <w:szCs w:val="16"/>
    </w:rPr>
  </w:style>
  <w:style w:type="character" w:styleId="CommentReference">
    <w:name w:val="annotation reference"/>
    <w:basedOn w:val="DefaultParagraphFont"/>
    <w:uiPriority w:val="99"/>
    <w:semiHidden/>
    <w:unhideWhenUsed/>
    <w:rsid w:val="00091811"/>
    <w:rPr>
      <w:sz w:val="16"/>
      <w:szCs w:val="16"/>
    </w:rPr>
  </w:style>
  <w:style w:type="paragraph" w:styleId="CommentText">
    <w:name w:val="annotation text"/>
    <w:basedOn w:val="Normal"/>
    <w:link w:val="CommentTextChar"/>
    <w:uiPriority w:val="99"/>
    <w:semiHidden/>
    <w:unhideWhenUsed/>
    <w:rsid w:val="00091811"/>
    <w:pPr>
      <w:spacing w:line="240" w:lineRule="auto"/>
    </w:pPr>
    <w:rPr>
      <w:sz w:val="20"/>
      <w:szCs w:val="20"/>
    </w:rPr>
  </w:style>
  <w:style w:type="character" w:customStyle="1" w:styleId="CommentTextChar">
    <w:name w:val="Comment Text Char"/>
    <w:basedOn w:val="DefaultParagraphFont"/>
    <w:link w:val="CommentText"/>
    <w:uiPriority w:val="99"/>
    <w:semiHidden/>
    <w:rsid w:val="00091811"/>
    <w:rPr>
      <w:sz w:val="20"/>
      <w:szCs w:val="20"/>
    </w:rPr>
  </w:style>
  <w:style w:type="paragraph" w:styleId="CommentSubject">
    <w:name w:val="annotation subject"/>
    <w:basedOn w:val="CommentText"/>
    <w:next w:val="CommentText"/>
    <w:link w:val="CommentSubjectChar"/>
    <w:uiPriority w:val="99"/>
    <w:semiHidden/>
    <w:unhideWhenUsed/>
    <w:rsid w:val="00091811"/>
    <w:rPr>
      <w:b/>
      <w:bCs/>
    </w:rPr>
  </w:style>
  <w:style w:type="character" w:customStyle="1" w:styleId="CommentSubjectChar">
    <w:name w:val="Comment Subject Char"/>
    <w:basedOn w:val="CommentTextChar"/>
    <w:link w:val="CommentSubject"/>
    <w:uiPriority w:val="99"/>
    <w:semiHidden/>
    <w:rsid w:val="00091811"/>
    <w:rPr>
      <w:b/>
      <w:bCs/>
      <w:sz w:val="20"/>
      <w:szCs w:val="20"/>
    </w:rPr>
  </w:style>
  <w:style w:type="paragraph" w:styleId="BalloonText">
    <w:name w:val="Balloon Text"/>
    <w:basedOn w:val="Normal"/>
    <w:link w:val="BalloonTextChar"/>
    <w:uiPriority w:val="99"/>
    <w:semiHidden/>
    <w:unhideWhenUsed/>
    <w:rsid w:val="000918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1811"/>
    <w:rPr>
      <w:rFonts w:ascii="Tahoma" w:hAnsi="Tahoma" w:cs="Tahoma"/>
      <w:sz w:val="16"/>
      <w:szCs w:val="16"/>
    </w:rPr>
  </w:style>
  <w:style w:type="paragraph" w:styleId="ListBullet">
    <w:name w:val="List Bullet"/>
    <w:basedOn w:val="Normal"/>
    <w:semiHidden/>
    <w:unhideWhenUsed/>
    <w:rsid w:val="00091811"/>
    <w:pPr>
      <w:tabs>
        <w:tab w:val="num" w:pos="360"/>
      </w:tabs>
      <w:ind w:left="360" w:hanging="360"/>
      <w:contextualSpacing/>
    </w:pPr>
    <w:rPr>
      <w:rFonts w:ascii="Calibri" w:eastAsia="Calibri" w:hAnsi="Calibri" w:cs="Times New Roman"/>
      <w:noProof/>
    </w:rPr>
  </w:style>
  <w:style w:type="character" w:customStyle="1" w:styleId="apple-converted-space">
    <w:name w:val="apple-converted-space"/>
    <w:basedOn w:val="DefaultParagraphFont"/>
    <w:rsid w:val="00091811"/>
  </w:style>
  <w:style w:type="paragraph" w:styleId="BlockText">
    <w:name w:val="Block Text"/>
    <w:basedOn w:val="Normal"/>
    <w:semiHidden/>
    <w:rsid w:val="00091811"/>
    <w:pPr>
      <w:spacing w:after="0" w:line="240" w:lineRule="auto"/>
      <w:ind w:left="567" w:right="567"/>
      <w:jc w:val="both"/>
    </w:pPr>
    <w:rPr>
      <w:rFonts w:ascii="Calibri" w:eastAsia="Times New Roman" w:hAnsi="Calibri" w:cs="Times New Roman"/>
      <w:noProof/>
      <w:sz w:val="24"/>
      <w:szCs w:val="24"/>
    </w:rPr>
  </w:style>
  <w:style w:type="character" w:styleId="Hyperlink">
    <w:name w:val="Hyperlink"/>
    <w:basedOn w:val="DefaultParagraphFont"/>
    <w:uiPriority w:val="99"/>
    <w:unhideWhenUsed/>
    <w:rsid w:val="00091811"/>
    <w:rPr>
      <w:color w:val="0000FF"/>
      <w:u w:val="single"/>
    </w:rPr>
  </w:style>
  <w:style w:type="character" w:styleId="Strong">
    <w:name w:val="Strong"/>
    <w:basedOn w:val="DefaultParagraphFont"/>
    <w:qFormat/>
    <w:rsid w:val="00091811"/>
    <w:rPr>
      <w:b/>
      <w:bCs/>
    </w:rPr>
  </w:style>
  <w:style w:type="character" w:customStyle="1" w:styleId="a-size-small">
    <w:name w:val="a-size-small"/>
    <w:basedOn w:val="DefaultParagraphFont"/>
    <w:rsid w:val="00091811"/>
  </w:style>
  <w:style w:type="numbering" w:customStyle="1" w:styleId="NoList2">
    <w:name w:val="No List2"/>
    <w:next w:val="NoList"/>
    <w:uiPriority w:val="99"/>
    <w:semiHidden/>
    <w:unhideWhenUsed/>
    <w:rsid w:val="00091811"/>
  </w:style>
  <w:style w:type="character" w:styleId="Emphasis">
    <w:name w:val="Emphasis"/>
    <w:basedOn w:val="DefaultParagraphFont"/>
    <w:uiPriority w:val="20"/>
    <w:qFormat/>
    <w:rsid w:val="00091811"/>
    <w:rPr>
      <w:i/>
      <w:iCs/>
    </w:rPr>
  </w:style>
  <w:style w:type="character" w:customStyle="1" w:styleId="hlfld-contribauthor">
    <w:name w:val="hlfld-contribauthor"/>
    <w:basedOn w:val="DefaultParagraphFont"/>
    <w:rsid w:val="00091811"/>
  </w:style>
  <w:style w:type="character" w:customStyle="1" w:styleId="nlmgiven-names">
    <w:name w:val="nlm_given-names"/>
    <w:basedOn w:val="DefaultParagraphFont"/>
    <w:rsid w:val="00091811"/>
  </w:style>
  <w:style w:type="character" w:customStyle="1" w:styleId="nlmyear">
    <w:name w:val="nlm_year"/>
    <w:basedOn w:val="DefaultParagraphFont"/>
    <w:rsid w:val="00091811"/>
  </w:style>
  <w:style w:type="character" w:customStyle="1" w:styleId="nlmarticle-title">
    <w:name w:val="nlm_article-title"/>
    <w:basedOn w:val="DefaultParagraphFont"/>
    <w:rsid w:val="00091811"/>
  </w:style>
  <w:style w:type="character" w:customStyle="1" w:styleId="nlmfpage">
    <w:name w:val="nlm_fpage"/>
    <w:basedOn w:val="DefaultParagraphFont"/>
    <w:rsid w:val="00091811"/>
  </w:style>
  <w:style w:type="character" w:customStyle="1" w:styleId="nlmlpage">
    <w:name w:val="nlm_lpage"/>
    <w:basedOn w:val="DefaultParagraphFont"/>
    <w:rsid w:val="00091811"/>
  </w:style>
  <w:style w:type="character" w:customStyle="1" w:styleId="nlmpublisher-loc">
    <w:name w:val="nlm_publisher-loc"/>
    <w:basedOn w:val="DefaultParagraphFont"/>
    <w:rsid w:val="00091811"/>
  </w:style>
  <w:style w:type="character" w:customStyle="1" w:styleId="nlmpublisher-name">
    <w:name w:val="nlm_publisher-name"/>
    <w:basedOn w:val="DefaultParagraphFont"/>
    <w:rsid w:val="00091811"/>
  </w:style>
  <w:style w:type="paragraph" w:styleId="Index1">
    <w:name w:val="index 1"/>
    <w:basedOn w:val="Normal"/>
    <w:next w:val="Normal"/>
    <w:autoRedefine/>
    <w:uiPriority w:val="99"/>
    <w:unhideWhenUsed/>
    <w:rsid w:val="00091811"/>
    <w:pPr>
      <w:tabs>
        <w:tab w:val="right" w:leader="dot" w:pos="4143"/>
      </w:tabs>
      <w:spacing w:after="0" w:line="240" w:lineRule="auto"/>
      <w:ind w:left="220" w:hanging="220"/>
    </w:pPr>
    <w:rPr>
      <w:rFonts w:ascii="Times New Roman" w:eastAsia="Batang" w:hAnsi="Times New Roman" w:cs="Times New Roman"/>
      <w:noProof/>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A4236E20-DB47-4B99-95BF-B794DEE30A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5836</Words>
  <Characters>33268</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39026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Camille Regnault</cp:lastModifiedBy>
  <cp:revision>2</cp:revision>
  <dcterms:created xsi:type="dcterms:W3CDTF">2019-03-14T09:26:00Z</dcterms:created>
  <dcterms:modified xsi:type="dcterms:W3CDTF">2019-03-14T09:26:00Z</dcterms:modified>
</cp:coreProperties>
</file>