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6D" w:rsidRPr="00637FF0" w:rsidRDefault="009C2571" w:rsidP="00637FF0">
      <w:pPr>
        <w:autoSpaceDE w:val="0"/>
        <w:autoSpaceDN w:val="0"/>
        <w:adjustRightInd w:val="0"/>
        <w:spacing w:after="0"/>
        <w:contextualSpacing/>
        <w:jc w:val="both"/>
        <w:rPr>
          <w:rFonts w:cstheme="minorHAnsi"/>
          <w:b/>
          <w:sz w:val="24"/>
          <w:szCs w:val="24"/>
        </w:rPr>
      </w:pPr>
      <w:r>
        <w:rPr>
          <w:rFonts w:ascii="Arial" w:hAnsi="Arial"/>
          <w:b/>
          <w:u w:val="single"/>
        </w:rPr>
        <w:t>‘</w:t>
      </w:r>
      <w:r w:rsidRPr="00591550">
        <w:rPr>
          <w:rFonts w:cstheme="minorHAnsi"/>
          <w:b/>
          <w:sz w:val="24"/>
          <w:szCs w:val="24"/>
        </w:rPr>
        <w:t xml:space="preserve">Fraud and </w:t>
      </w:r>
      <w:r>
        <w:rPr>
          <w:rFonts w:cstheme="minorHAnsi"/>
          <w:b/>
          <w:sz w:val="24"/>
          <w:szCs w:val="24"/>
        </w:rPr>
        <w:t>c</w:t>
      </w:r>
      <w:r w:rsidRPr="00591550">
        <w:rPr>
          <w:rFonts w:cstheme="minorHAnsi"/>
          <w:b/>
          <w:sz w:val="24"/>
          <w:szCs w:val="24"/>
        </w:rPr>
        <w:t xml:space="preserve">orruption in </w:t>
      </w:r>
      <w:r>
        <w:rPr>
          <w:rFonts w:cstheme="minorHAnsi"/>
          <w:b/>
          <w:sz w:val="24"/>
          <w:szCs w:val="24"/>
        </w:rPr>
        <w:t>h</w:t>
      </w:r>
      <w:r w:rsidRPr="00591550">
        <w:rPr>
          <w:rFonts w:cstheme="minorHAnsi"/>
          <w:b/>
          <w:sz w:val="24"/>
          <w:szCs w:val="24"/>
        </w:rPr>
        <w:t xml:space="preserve">ealthcare: </w:t>
      </w:r>
      <w:r>
        <w:rPr>
          <w:rFonts w:cstheme="minorHAnsi"/>
          <w:b/>
          <w:sz w:val="24"/>
          <w:szCs w:val="24"/>
        </w:rPr>
        <w:t>a</w:t>
      </w:r>
      <w:r w:rsidRPr="00591550">
        <w:rPr>
          <w:rFonts w:cstheme="minorHAnsi"/>
          <w:b/>
          <w:sz w:val="24"/>
          <w:szCs w:val="24"/>
        </w:rPr>
        <w:t xml:space="preserve"> </w:t>
      </w:r>
      <w:r>
        <w:rPr>
          <w:rFonts w:cstheme="minorHAnsi"/>
          <w:b/>
          <w:sz w:val="24"/>
          <w:szCs w:val="24"/>
        </w:rPr>
        <w:t>c</w:t>
      </w:r>
      <w:r w:rsidRPr="00591550">
        <w:rPr>
          <w:rFonts w:cstheme="minorHAnsi"/>
          <w:b/>
          <w:sz w:val="24"/>
          <w:szCs w:val="24"/>
        </w:rPr>
        <w:t xml:space="preserve">ontribution from </w:t>
      </w:r>
      <w:r>
        <w:rPr>
          <w:rFonts w:cstheme="minorHAnsi"/>
          <w:b/>
          <w:sz w:val="24"/>
          <w:szCs w:val="24"/>
        </w:rPr>
        <w:t>c</w:t>
      </w:r>
      <w:r w:rsidRPr="00591550">
        <w:rPr>
          <w:rFonts w:cstheme="minorHAnsi"/>
          <w:b/>
          <w:sz w:val="24"/>
          <w:szCs w:val="24"/>
        </w:rPr>
        <w:t xml:space="preserve">riminology </w:t>
      </w:r>
      <w:bookmarkStart w:id="0" w:name="_GoBack"/>
      <w:bookmarkEnd w:id="0"/>
    </w:p>
    <w:p w:rsidR="00F6186D" w:rsidRDefault="00F6186D" w:rsidP="00680BCD">
      <w:pPr>
        <w:spacing w:line="360" w:lineRule="auto"/>
        <w:outlineLvl w:val="0"/>
        <w:rPr>
          <w:rFonts w:ascii="Arial" w:hAnsi="Arial"/>
          <w:b/>
          <w:u w:val="single"/>
        </w:rPr>
      </w:pPr>
    </w:p>
    <w:p w:rsidR="00173BB9" w:rsidRDefault="00680BCD" w:rsidP="00637FF0">
      <w:pPr>
        <w:spacing w:line="360" w:lineRule="auto"/>
        <w:outlineLvl w:val="0"/>
        <w:rPr>
          <w:rFonts w:ascii="Arial" w:hAnsi="Arial"/>
        </w:rPr>
      </w:pPr>
      <w:r w:rsidRPr="001C541C">
        <w:rPr>
          <w:rFonts w:ascii="Arial" w:hAnsi="Arial"/>
          <w:b/>
          <w:u w:val="single"/>
        </w:rPr>
        <w:t>TAG:</w:t>
      </w:r>
      <w:r w:rsidRPr="001C541C">
        <w:rPr>
          <w:rFonts w:ascii="Arial" w:hAnsi="Arial"/>
        </w:rPr>
        <w:t xml:space="preserve"> Disciplines – </w:t>
      </w:r>
      <w:r w:rsidR="00A050C6">
        <w:rPr>
          <w:rFonts w:ascii="Arial" w:hAnsi="Arial"/>
        </w:rPr>
        <w:t>Criminology</w:t>
      </w:r>
      <w:r w:rsidR="005435F3">
        <w:rPr>
          <w:rFonts w:ascii="Arial" w:hAnsi="Arial"/>
        </w:rPr>
        <w:t xml:space="preserve">, </w:t>
      </w:r>
      <w:r w:rsidR="00A050C6">
        <w:rPr>
          <w:rFonts w:ascii="Arial" w:hAnsi="Arial"/>
        </w:rPr>
        <w:t>Law</w:t>
      </w:r>
      <w:r w:rsidR="005435F3">
        <w:rPr>
          <w:rFonts w:ascii="Arial" w:hAnsi="Arial"/>
        </w:rPr>
        <w:t>, Health</w:t>
      </w:r>
    </w:p>
    <w:p w:rsidR="00680BCD" w:rsidRPr="001C541C" w:rsidRDefault="00680BCD" w:rsidP="00637FF0">
      <w:pPr>
        <w:spacing w:line="360" w:lineRule="auto"/>
        <w:outlineLvl w:val="0"/>
        <w:rPr>
          <w:rFonts w:ascii="Arial" w:hAnsi="Arial"/>
        </w:rPr>
      </w:pPr>
      <w:r w:rsidRPr="001C541C">
        <w:rPr>
          <w:rFonts w:ascii="Arial" w:hAnsi="Arial"/>
          <w:b/>
          <w:u w:val="single"/>
        </w:rPr>
        <w:t>Keywords</w:t>
      </w:r>
      <w:r w:rsidRPr="001C541C">
        <w:rPr>
          <w:rFonts w:ascii="Arial" w:hAnsi="Arial"/>
          <w:b/>
        </w:rPr>
        <w:t xml:space="preserve">: </w:t>
      </w:r>
      <w:r w:rsidR="00A050C6">
        <w:rPr>
          <w:rFonts w:ascii="Arial" w:hAnsi="Arial"/>
          <w:b/>
        </w:rPr>
        <w:t xml:space="preserve"> Fraud, Corruption, Healthcare, </w:t>
      </w:r>
      <w:r w:rsidR="003F2A13">
        <w:rPr>
          <w:rFonts w:ascii="Arial" w:hAnsi="Arial"/>
          <w:b/>
        </w:rPr>
        <w:t>Criminology</w:t>
      </w:r>
      <w:r w:rsidR="00A050C6">
        <w:rPr>
          <w:rFonts w:ascii="Arial" w:hAnsi="Arial"/>
          <w:b/>
        </w:rPr>
        <w:t xml:space="preserve"> </w:t>
      </w:r>
    </w:p>
    <w:p w:rsidR="00680BCD" w:rsidRDefault="00680BCD" w:rsidP="00D02F3F">
      <w:pPr>
        <w:tabs>
          <w:tab w:val="left" w:pos="1701"/>
          <w:tab w:val="left" w:pos="2552"/>
          <w:tab w:val="left" w:pos="3402"/>
          <w:tab w:val="left" w:pos="4253"/>
          <w:tab w:val="left" w:pos="5103"/>
          <w:tab w:val="left" w:pos="5954"/>
          <w:tab w:val="left" w:pos="6804"/>
        </w:tabs>
        <w:autoSpaceDE w:val="0"/>
        <w:autoSpaceDN w:val="0"/>
        <w:adjustRightInd w:val="0"/>
        <w:spacing w:after="0"/>
        <w:ind w:left="1695" w:hanging="1695"/>
        <w:contextualSpacing/>
        <w:jc w:val="both"/>
        <w:rPr>
          <w:rFonts w:eastAsia="Times New Roman" w:cstheme="minorHAnsi"/>
          <w:b/>
          <w:color w:val="000000" w:themeColor="text1"/>
          <w:sz w:val="24"/>
          <w:szCs w:val="24"/>
          <w:lang w:eastAsia="en-GB"/>
        </w:rPr>
      </w:pPr>
    </w:p>
    <w:p w:rsidR="00680BCD" w:rsidRDefault="00680BCD" w:rsidP="00D02F3F">
      <w:pPr>
        <w:tabs>
          <w:tab w:val="left" w:pos="1701"/>
          <w:tab w:val="left" w:pos="2552"/>
          <w:tab w:val="left" w:pos="3402"/>
          <w:tab w:val="left" w:pos="4253"/>
          <w:tab w:val="left" w:pos="5103"/>
          <w:tab w:val="left" w:pos="5954"/>
          <w:tab w:val="left" w:pos="6804"/>
        </w:tabs>
        <w:autoSpaceDE w:val="0"/>
        <w:autoSpaceDN w:val="0"/>
        <w:adjustRightInd w:val="0"/>
        <w:spacing w:after="0"/>
        <w:ind w:left="1695" w:hanging="1695"/>
        <w:contextualSpacing/>
        <w:jc w:val="both"/>
        <w:rPr>
          <w:rFonts w:eastAsia="Times New Roman" w:cstheme="minorHAnsi"/>
          <w:b/>
          <w:color w:val="000000" w:themeColor="text1"/>
          <w:sz w:val="24"/>
          <w:szCs w:val="24"/>
          <w:lang w:eastAsia="en-GB"/>
        </w:rPr>
      </w:pPr>
    </w:p>
    <w:p w:rsidR="00933524" w:rsidRDefault="00D02F3F" w:rsidP="00D02F3F">
      <w:pPr>
        <w:tabs>
          <w:tab w:val="left" w:pos="1701"/>
          <w:tab w:val="left" w:pos="2552"/>
          <w:tab w:val="left" w:pos="3402"/>
          <w:tab w:val="left" w:pos="4253"/>
          <w:tab w:val="left" w:pos="5103"/>
          <w:tab w:val="left" w:pos="5954"/>
          <w:tab w:val="left" w:pos="6804"/>
        </w:tabs>
        <w:autoSpaceDE w:val="0"/>
        <w:autoSpaceDN w:val="0"/>
        <w:adjustRightInd w:val="0"/>
        <w:spacing w:after="0"/>
        <w:ind w:left="1695" w:hanging="1695"/>
        <w:contextualSpacing/>
        <w:jc w:val="both"/>
        <w:rPr>
          <w:rFonts w:eastAsia="Times New Roman" w:cstheme="minorHAnsi"/>
          <w:b/>
          <w:color w:val="000000" w:themeColor="text1"/>
          <w:sz w:val="24"/>
          <w:szCs w:val="24"/>
          <w:lang w:eastAsia="en-GB"/>
        </w:rPr>
      </w:pPr>
      <w:r>
        <w:rPr>
          <w:rFonts w:eastAsia="Times New Roman" w:cstheme="minorHAnsi"/>
          <w:b/>
          <w:color w:val="000000" w:themeColor="text1"/>
          <w:sz w:val="24"/>
          <w:szCs w:val="24"/>
          <w:lang w:eastAsia="en-GB"/>
        </w:rPr>
        <w:t xml:space="preserve">Understanding </w:t>
      </w:r>
      <w:r w:rsidR="0001696C">
        <w:rPr>
          <w:rFonts w:eastAsia="Times New Roman" w:cstheme="minorHAnsi"/>
          <w:b/>
          <w:color w:val="000000" w:themeColor="text1"/>
          <w:sz w:val="24"/>
          <w:szCs w:val="24"/>
          <w:lang w:eastAsia="en-GB"/>
        </w:rPr>
        <w:t>f</w:t>
      </w:r>
      <w:r w:rsidR="006D78ED" w:rsidRPr="00394475">
        <w:rPr>
          <w:rFonts w:eastAsia="Times New Roman" w:cstheme="minorHAnsi"/>
          <w:b/>
          <w:color w:val="000000" w:themeColor="text1"/>
          <w:sz w:val="24"/>
          <w:szCs w:val="24"/>
          <w:lang w:eastAsia="en-GB"/>
        </w:rPr>
        <w:t xml:space="preserve">raud and </w:t>
      </w:r>
      <w:r w:rsidR="0001696C">
        <w:rPr>
          <w:rFonts w:eastAsia="Times New Roman" w:cstheme="minorHAnsi"/>
          <w:b/>
          <w:color w:val="000000" w:themeColor="text1"/>
          <w:sz w:val="24"/>
          <w:szCs w:val="24"/>
          <w:lang w:eastAsia="en-GB"/>
        </w:rPr>
        <w:t>c</w:t>
      </w:r>
      <w:r w:rsidR="006D78ED" w:rsidRPr="00394475">
        <w:rPr>
          <w:rFonts w:eastAsia="Times New Roman" w:cstheme="minorHAnsi"/>
          <w:b/>
          <w:color w:val="000000" w:themeColor="text1"/>
          <w:sz w:val="24"/>
          <w:szCs w:val="24"/>
          <w:lang w:eastAsia="en-GB"/>
        </w:rPr>
        <w:t xml:space="preserve">orruption in </w:t>
      </w:r>
      <w:r w:rsidR="0001696C">
        <w:rPr>
          <w:rFonts w:eastAsia="Times New Roman" w:cstheme="minorHAnsi"/>
          <w:b/>
          <w:color w:val="000000" w:themeColor="text1"/>
          <w:sz w:val="24"/>
          <w:szCs w:val="24"/>
          <w:lang w:eastAsia="en-GB"/>
        </w:rPr>
        <w:t>h</w:t>
      </w:r>
      <w:r>
        <w:rPr>
          <w:rFonts w:eastAsia="Times New Roman" w:cstheme="minorHAnsi"/>
          <w:b/>
          <w:color w:val="000000" w:themeColor="text1"/>
          <w:sz w:val="24"/>
          <w:szCs w:val="24"/>
          <w:lang w:eastAsia="en-GB"/>
        </w:rPr>
        <w:t>ealthcare: A</w:t>
      </w:r>
      <w:r w:rsidR="003E6B59">
        <w:rPr>
          <w:rFonts w:eastAsia="Times New Roman" w:cstheme="minorHAnsi"/>
          <w:b/>
          <w:color w:val="000000" w:themeColor="text1"/>
          <w:sz w:val="24"/>
          <w:szCs w:val="24"/>
          <w:lang w:eastAsia="en-GB"/>
        </w:rPr>
        <w:t xml:space="preserve"> </w:t>
      </w:r>
      <w:r w:rsidR="0001696C">
        <w:rPr>
          <w:rFonts w:eastAsia="Times New Roman" w:cstheme="minorHAnsi"/>
          <w:b/>
          <w:color w:val="000000" w:themeColor="text1"/>
          <w:sz w:val="24"/>
          <w:szCs w:val="24"/>
          <w:lang w:eastAsia="en-GB"/>
        </w:rPr>
        <w:t>c</w:t>
      </w:r>
      <w:r w:rsidR="003E6B59">
        <w:rPr>
          <w:rFonts w:eastAsia="Times New Roman" w:cstheme="minorHAnsi"/>
          <w:b/>
          <w:color w:val="000000" w:themeColor="text1"/>
          <w:sz w:val="24"/>
          <w:szCs w:val="24"/>
          <w:lang w:eastAsia="en-GB"/>
        </w:rPr>
        <w:t xml:space="preserve">ontribution from </w:t>
      </w:r>
      <w:r w:rsidR="0001696C">
        <w:rPr>
          <w:rFonts w:eastAsia="Times New Roman" w:cstheme="minorHAnsi"/>
          <w:b/>
          <w:color w:val="000000" w:themeColor="text1"/>
          <w:sz w:val="24"/>
          <w:szCs w:val="24"/>
          <w:lang w:eastAsia="en-GB"/>
        </w:rPr>
        <w:t>c</w:t>
      </w:r>
      <w:r w:rsidR="003E6B59">
        <w:rPr>
          <w:rFonts w:eastAsia="Times New Roman" w:cstheme="minorHAnsi"/>
          <w:b/>
          <w:color w:val="000000" w:themeColor="text1"/>
          <w:sz w:val="24"/>
          <w:szCs w:val="24"/>
          <w:lang w:eastAsia="en-GB"/>
        </w:rPr>
        <w:t>riminology</w:t>
      </w:r>
      <w:r>
        <w:rPr>
          <w:rFonts w:eastAsia="Times New Roman" w:cstheme="minorHAnsi"/>
          <w:b/>
          <w:color w:val="000000" w:themeColor="text1"/>
          <w:sz w:val="24"/>
          <w:szCs w:val="24"/>
          <w:lang w:eastAsia="en-GB"/>
        </w:rPr>
        <w:t xml:space="preserve"> </w:t>
      </w:r>
    </w:p>
    <w:p w:rsidR="00D02F3F" w:rsidRPr="00394475" w:rsidRDefault="00D02F3F" w:rsidP="00D02F3F">
      <w:pPr>
        <w:tabs>
          <w:tab w:val="left" w:pos="1701"/>
          <w:tab w:val="left" w:pos="2552"/>
          <w:tab w:val="left" w:pos="3402"/>
          <w:tab w:val="left" w:pos="4253"/>
          <w:tab w:val="left" w:pos="5103"/>
          <w:tab w:val="left" w:pos="5954"/>
          <w:tab w:val="left" w:pos="6804"/>
        </w:tabs>
        <w:autoSpaceDE w:val="0"/>
        <w:autoSpaceDN w:val="0"/>
        <w:adjustRightInd w:val="0"/>
        <w:spacing w:after="0"/>
        <w:ind w:left="1695" w:hanging="1695"/>
        <w:contextualSpacing/>
        <w:jc w:val="both"/>
        <w:rPr>
          <w:rFonts w:eastAsia="Times New Roman" w:cstheme="minorHAnsi"/>
          <w:b/>
          <w:color w:val="000000" w:themeColor="text1"/>
          <w:sz w:val="24"/>
          <w:szCs w:val="24"/>
          <w:lang w:eastAsia="en-GB"/>
        </w:rPr>
      </w:pPr>
    </w:p>
    <w:p w:rsidR="00933524" w:rsidRPr="00394475" w:rsidRDefault="00933524" w:rsidP="00933524">
      <w:pPr>
        <w:tabs>
          <w:tab w:val="left" w:pos="1701"/>
          <w:tab w:val="left" w:pos="2552"/>
          <w:tab w:val="left" w:pos="3402"/>
          <w:tab w:val="left" w:pos="4253"/>
          <w:tab w:val="left" w:pos="5103"/>
          <w:tab w:val="left" w:pos="5954"/>
          <w:tab w:val="left" w:pos="6804"/>
        </w:tabs>
        <w:autoSpaceDE w:val="0"/>
        <w:autoSpaceDN w:val="0"/>
        <w:adjustRightInd w:val="0"/>
        <w:spacing w:after="0"/>
        <w:ind w:left="851" w:hanging="851"/>
        <w:contextualSpacing/>
        <w:jc w:val="both"/>
        <w:rPr>
          <w:rFonts w:eastAsia="Times New Roman" w:cstheme="minorHAnsi"/>
          <w:i/>
          <w:color w:val="000000" w:themeColor="text1"/>
          <w:sz w:val="24"/>
          <w:szCs w:val="24"/>
          <w:lang w:eastAsia="en-GB"/>
        </w:rPr>
      </w:pPr>
      <w:r w:rsidRPr="00394475">
        <w:rPr>
          <w:rFonts w:eastAsia="Times New Roman" w:cstheme="minorHAnsi"/>
          <w:i/>
          <w:color w:val="000000" w:themeColor="text1"/>
          <w:sz w:val="24"/>
          <w:szCs w:val="24"/>
          <w:lang w:eastAsia="en-GB"/>
        </w:rPr>
        <w:t xml:space="preserve">Graham Brooks </w:t>
      </w:r>
    </w:p>
    <w:p w:rsidR="00933524" w:rsidRPr="00394475" w:rsidRDefault="00933524" w:rsidP="00933524">
      <w:pPr>
        <w:tabs>
          <w:tab w:val="left" w:pos="1701"/>
          <w:tab w:val="left" w:pos="2552"/>
          <w:tab w:val="left" w:pos="3402"/>
          <w:tab w:val="left" w:pos="4253"/>
          <w:tab w:val="left" w:pos="5103"/>
          <w:tab w:val="left" w:pos="5954"/>
          <w:tab w:val="left" w:pos="6804"/>
        </w:tabs>
        <w:autoSpaceDE w:val="0"/>
        <w:autoSpaceDN w:val="0"/>
        <w:adjustRightInd w:val="0"/>
        <w:spacing w:after="0"/>
        <w:ind w:left="851" w:hanging="851"/>
        <w:contextualSpacing/>
        <w:jc w:val="both"/>
        <w:rPr>
          <w:rFonts w:eastAsia="Times New Roman" w:cstheme="minorHAnsi"/>
          <w:b/>
          <w:color w:val="000000" w:themeColor="text1"/>
          <w:sz w:val="24"/>
          <w:szCs w:val="24"/>
          <w:lang w:eastAsia="en-GB"/>
        </w:rPr>
      </w:pPr>
    </w:p>
    <w:p w:rsidR="00933524" w:rsidRPr="00394475" w:rsidRDefault="00933524" w:rsidP="00933524">
      <w:pPr>
        <w:tabs>
          <w:tab w:val="left" w:pos="1701"/>
          <w:tab w:val="left" w:pos="2552"/>
          <w:tab w:val="left" w:pos="3402"/>
          <w:tab w:val="left" w:pos="4253"/>
          <w:tab w:val="left" w:pos="5103"/>
          <w:tab w:val="left" w:pos="5954"/>
          <w:tab w:val="left" w:pos="6804"/>
        </w:tabs>
        <w:autoSpaceDE w:val="0"/>
        <w:autoSpaceDN w:val="0"/>
        <w:adjustRightInd w:val="0"/>
        <w:spacing w:after="0"/>
        <w:ind w:left="851" w:hanging="851"/>
        <w:contextualSpacing/>
        <w:jc w:val="both"/>
        <w:rPr>
          <w:rFonts w:eastAsia="Times New Roman" w:cstheme="minorHAnsi"/>
          <w:b/>
          <w:color w:val="000000" w:themeColor="text1"/>
          <w:sz w:val="24"/>
          <w:szCs w:val="24"/>
          <w:lang w:eastAsia="en-GB"/>
        </w:rPr>
      </w:pPr>
      <w:r w:rsidRPr="00394475">
        <w:rPr>
          <w:rFonts w:eastAsia="Times New Roman" w:cstheme="minorHAnsi"/>
          <w:b/>
          <w:color w:val="000000" w:themeColor="text1"/>
          <w:sz w:val="24"/>
          <w:szCs w:val="24"/>
          <w:lang w:eastAsia="en-GB"/>
        </w:rPr>
        <w:t xml:space="preserve">Introduction </w:t>
      </w:r>
    </w:p>
    <w:p w:rsidR="00933524" w:rsidRPr="00933524" w:rsidRDefault="00933524" w:rsidP="00933524">
      <w:pPr>
        <w:tabs>
          <w:tab w:val="left" w:pos="1701"/>
          <w:tab w:val="left" w:pos="2552"/>
          <w:tab w:val="left" w:pos="3402"/>
          <w:tab w:val="left" w:pos="4253"/>
          <w:tab w:val="left" w:pos="5103"/>
          <w:tab w:val="left" w:pos="5954"/>
          <w:tab w:val="left" w:pos="6804"/>
        </w:tabs>
        <w:autoSpaceDE w:val="0"/>
        <w:autoSpaceDN w:val="0"/>
        <w:adjustRightInd w:val="0"/>
        <w:spacing w:after="0"/>
        <w:ind w:left="851" w:hanging="851"/>
        <w:contextualSpacing/>
        <w:jc w:val="both"/>
        <w:rPr>
          <w:rFonts w:ascii="Times New Roman" w:eastAsia="Times New Roman" w:hAnsi="Times New Roman" w:cs="Times New Roman"/>
          <w:b/>
          <w:color w:val="000000" w:themeColor="text1"/>
          <w:sz w:val="24"/>
          <w:szCs w:val="24"/>
          <w:lang w:eastAsia="en-GB"/>
        </w:rPr>
      </w:pPr>
    </w:p>
    <w:p w:rsidR="00EF3A7E" w:rsidRDefault="00394475" w:rsidP="007F7C39">
      <w:pPr>
        <w:spacing w:line="360" w:lineRule="auto"/>
        <w:jc w:val="both"/>
        <w:rPr>
          <w:rFonts w:cstheme="minorHAnsi"/>
          <w:bCs/>
          <w:sz w:val="24"/>
          <w:szCs w:val="24"/>
        </w:rPr>
      </w:pPr>
      <w:r>
        <w:rPr>
          <w:rFonts w:cstheme="minorHAnsi"/>
          <w:bCs/>
          <w:sz w:val="24"/>
          <w:szCs w:val="24"/>
        </w:rPr>
        <w:t>I</w:t>
      </w:r>
      <w:r w:rsidR="007F7C39">
        <w:rPr>
          <w:rFonts w:cstheme="minorHAnsi"/>
          <w:bCs/>
          <w:sz w:val="24"/>
          <w:szCs w:val="24"/>
        </w:rPr>
        <w:t>n</w:t>
      </w:r>
      <w:r>
        <w:rPr>
          <w:rFonts w:cstheme="minorHAnsi"/>
          <w:bCs/>
          <w:sz w:val="24"/>
          <w:szCs w:val="24"/>
        </w:rPr>
        <w:t xml:space="preserve"> England and Wales </w:t>
      </w:r>
      <w:r w:rsidR="00D02F3F">
        <w:rPr>
          <w:rFonts w:cstheme="minorHAnsi"/>
          <w:bCs/>
          <w:sz w:val="24"/>
          <w:szCs w:val="24"/>
        </w:rPr>
        <w:t xml:space="preserve">we have </w:t>
      </w:r>
      <w:r>
        <w:rPr>
          <w:rFonts w:cstheme="minorHAnsi"/>
          <w:bCs/>
          <w:sz w:val="24"/>
          <w:szCs w:val="24"/>
        </w:rPr>
        <w:t>an aging population</w:t>
      </w:r>
      <w:r w:rsidR="00EF3A7E">
        <w:rPr>
          <w:rFonts w:cstheme="minorHAnsi"/>
          <w:bCs/>
          <w:sz w:val="24"/>
          <w:szCs w:val="24"/>
        </w:rPr>
        <w:t xml:space="preserve"> and </w:t>
      </w:r>
      <w:r>
        <w:rPr>
          <w:rFonts w:cstheme="minorHAnsi"/>
          <w:bCs/>
          <w:sz w:val="24"/>
          <w:szCs w:val="24"/>
        </w:rPr>
        <w:t xml:space="preserve">the cost of providing healthcare is </w:t>
      </w:r>
      <w:r w:rsidR="00D02F3F">
        <w:rPr>
          <w:rFonts w:cstheme="minorHAnsi"/>
          <w:bCs/>
          <w:sz w:val="24"/>
          <w:szCs w:val="24"/>
        </w:rPr>
        <w:t xml:space="preserve">increasing. </w:t>
      </w:r>
      <w:r w:rsidR="009E700D">
        <w:rPr>
          <w:rFonts w:cstheme="minorHAnsi"/>
          <w:bCs/>
          <w:sz w:val="24"/>
          <w:szCs w:val="24"/>
        </w:rPr>
        <w:t>Whilst d</w:t>
      </w:r>
      <w:r w:rsidR="00D02F3F">
        <w:rPr>
          <w:rFonts w:cstheme="minorHAnsi"/>
          <w:bCs/>
          <w:sz w:val="24"/>
          <w:szCs w:val="24"/>
        </w:rPr>
        <w:t xml:space="preserve">emand for health services has </w:t>
      </w:r>
      <w:r w:rsidR="00E524CA">
        <w:rPr>
          <w:rFonts w:cstheme="minorHAnsi"/>
          <w:bCs/>
          <w:sz w:val="24"/>
          <w:szCs w:val="24"/>
        </w:rPr>
        <w:t>swollen</w:t>
      </w:r>
      <w:r w:rsidR="009E700D">
        <w:rPr>
          <w:rFonts w:cstheme="minorHAnsi"/>
          <w:bCs/>
          <w:sz w:val="24"/>
          <w:szCs w:val="24"/>
        </w:rPr>
        <w:t>, and will continue to do so,</w:t>
      </w:r>
      <w:r>
        <w:rPr>
          <w:rFonts w:cstheme="minorHAnsi"/>
          <w:bCs/>
          <w:sz w:val="24"/>
          <w:szCs w:val="24"/>
        </w:rPr>
        <w:t xml:space="preserve"> funds made available for the NHS </w:t>
      </w:r>
      <w:r w:rsidR="001876F3" w:rsidRPr="001876F3">
        <w:rPr>
          <w:rFonts w:cstheme="minorHAnsi"/>
          <w:bCs/>
          <w:sz w:val="24"/>
          <w:szCs w:val="24"/>
        </w:rPr>
        <w:t xml:space="preserve">since 2010 have been low by historical standards. </w:t>
      </w:r>
      <w:r w:rsidR="00D02F3F">
        <w:rPr>
          <w:rFonts w:cstheme="minorHAnsi"/>
          <w:bCs/>
          <w:sz w:val="24"/>
          <w:szCs w:val="24"/>
        </w:rPr>
        <w:t xml:space="preserve">Due to perhaps </w:t>
      </w:r>
      <w:r w:rsidR="001876F3" w:rsidRPr="001876F3">
        <w:rPr>
          <w:rFonts w:cstheme="minorHAnsi"/>
          <w:bCs/>
          <w:sz w:val="24"/>
          <w:szCs w:val="24"/>
        </w:rPr>
        <w:t xml:space="preserve">negative coverage and criticism from </w:t>
      </w:r>
      <w:r>
        <w:rPr>
          <w:rFonts w:cstheme="minorHAnsi"/>
          <w:bCs/>
          <w:sz w:val="24"/>
          <w:szCs w:val="24"/>
        </w:rPr>
        <w:t xml:space="preserve">the </w:t>
      </w:r>
      <w:r w:rsidR="001876F3" w:rsidRPr="001876F3">
        <w:rPr>
          <w:rFonts w:cstheme="minorHAnsi"/>
          <w:bCs/>
          <w:sz w:val="24"/>
          <w:szCs w:val="24"/>
        </w:rPr>
        <w:t xml:space="preserve">health care sector the Department of Health spent £124.7bn </w:t>
      </w:r>
      <w:r w:rsidR="00DD2942">
        <w:rPr>
          <w:rFonts w:cstheme="minorHAnsi"/>
          <w:bCs/>
          <w:sz w:val="24"/>
          <w:szCs w:val="24"/>
        </w:rPr>
        <w:t xml:space="preserve">in </w:t>
      </w:r>
      <w:r w:rsidR="001876F3" w:rsidRPr="001876F3">
        <w:rPr>
          <w:rFonts w:cstheme="minorHAnsi"/>
          <w:bCs/>
          <w:sz w:val="24"/>
          <w:szCs w:val="24"/>
        </w:rPr>
        <w:t xml:space="preserve">2017/18), £126.4bn in 2018/19, and </w:t>
      </w:r>
      <w:r>
        <w:rPr>
          <w:rFonts w:cstheme="minorHAnsi"/>
          <w:bCs/>
          <w:sz w:val="24"/>
          <w:szCs w:val="24"/>
        </w:rPr>
        <w:t xml:space="preserve">will spend </w:t>
      </w:r>
      <w:r w:rsidR="001876F3" w:rsidRPr="001876F3">
        <w:rPr>
          <w:rFonts w:cstheme="minorHAnsi"/>
          <w:bCs/>
          <w:sz w:val="24"/>
          <w:szCs w:val="24"/>
        </w:rPr>
        <w:t>£127.2bn in 2019/20</w:t>
      </w:r>
      <w:r w:rsidR="00D02F3F">
        <w:rPr>
          <w:rFonts w:cstheme="minorHAnsi"/>
          <w:bCs/>
          <w:sz w:val="24"/>
          <w:szCs w:val="24"/>
        </w:rPr>
        <w:t xml:space="preserve"> on providing health care</w:t>
      </w:r>
      <w:r w:rsidR="001876F3" w:rsidRPr="001876F3">
        <w:rPr>
          <w:rFonts w:cstheme="minorHAnsi"/>
          <w:bCs/>
          <w:sz w:val="24"/>
          <w:szCs w:val="24"/>
        </w:rPr>
        <w:t xml:space="preserve">. </w:t>
      </w:r>
      <w:r>
        <w:rPr>
          <w:rFonts w:cstheme="minorHAnsi"/>
          <w:bCs/>
          <w:sz w:val="24"/>
          <w:szCs w:val="24"/>
        </w:rPr>
        <w:t xml:space="preserve">Of the </w:t>
      </w:r>
      <w:r w:rsidR="001876F3" w:rsidRPr="001876F3">
        <w:rPr>
          <w:rFonts w:cstheme="minorHAnsi"/>
          <w:bCs/>
          <w:sz w:val="24"/>
          <w:szCs w:val="24"/>
        </w:rPr>
        <w:t xml:space="preserve">current level of spending in 2017/2018 £110 billion was spent on the NHS with the rest spent on public health (healthy eating habits), education, </w:t>
      </w:r>
      <w:r w:rsidR="009E700D">
        <w:rPr>
          <w:rFonts w:cstheme="minorHAnsi"/>
          <w:bCs/>
          <w:sz w:val="24"/>
          <w:szCs w:val="24"/>
        </w:rPr>
        <w:t xml:space="preserve">and </w:t>
      </w:r>
      <w:r w:rsidR="001876F3" w:rsidRPr="001876F3">
        <w:rPr>
          <w:rFonts w:cstheme="minorHAnsi"/>
          <w:bCs/>
          <w:sz w:val="24"/>
          <w:szCs w:val="24"/>
        </w:rPr>
        <w:t>infrastructure such as building new hospitals</w:t>
      </w:r>
      <w:r w:rsidR="006D5415">
        <w:rPr>
          <w:rFonts w:cstheme="minorHAnsi"/>
          <w:bCs/>
          <w:sz w:val="24"/>
          <w:szCs w:val="24"/>
        </w:rPr>
        <w:t xml:space="preserve"> (Johnson et al. 2018)</w:t>
      </w:r>
      <w:r w:rsidR="00E524CA">
        <w:rPr>
          <w:rFonts w:cstheme="minorHAnsi"/>
          <w:bCs/>
          <w:sz w:val="24"/>
          <w:szCs w:val="24"/>
        </w:rPr>
        <w:t xml:space="preserve">. </w:t>
      </w:r>
      <w:r w:rsidR="001876F3" w:rsidRPr="001876F3">
        <w:rPr>
          <w:rFonts w:cstheme="minorHAnsi"/>
          <w:bCs/>
          <w:sz w:val="24"/>
          <w:szCs w:val="24"/>
        </w:rPr>
        <w:t>Out of these funds it is estimated that £1.25 billion per annum is lost to fraud (data from 2016/17</w:t>
      </w:r>
      <w:r w:rsidR="00DD2942">
        <w:rPr>
          <w:rFonts w:cstheme="minorHAnsi"/>
          <w:bCs/>
          <w:sz w:val="24"/>
          <w:szCs w:val="24"/>
        </w:rPr>
        <w:t xml:space="preserve">, </w:t>
      </w:r>
      <w:r w:rsidR="001876F3" w:rsidRPr="001876F3">
        <w:rPr>
          <w:rFonts w:cstheme="minorHAnsi"/>
          <w:bCs/>
          <w:sz w:val="24"/>
          <w:szCs w:val="24"/>
        </w:rPr>
        <w:t>National Health Service Counter Fraud Authority, 2017)</w:t>
      </w:r>
      <w:r w:rsidR="007F7C39">
        <w:rPr>
          <w:rFonts w:cstheme="minorHAnsi"/>
          <w:bCs/>
          <w:sz w:val="24"/>
          <w:szCs w:val="24"/>
        </w:rPr>
        <w:t>.</w:t>
      </w:r>
      <w:r w:rsidR="00EF3A7E">
        <w:rPr>
          <w:rFonts w:cstheme="minorHAnsi"/>
          <w:bCs/>
          <w:sz w:val="24"/>
          <w:szCs w:val="24"/>
        </w:rPr>
        <w:t xml:space="preserve"> </w:t>
      </w:r>
    </w:p>
    <w:p w:rsidR="007F7C39" w:rsidRDefault="001876F3" w:rsidP="007F7C39">
      <w:pPr>
        <w:spacing w:line="360" w:lineRule="auto"/>
        <w:jc w:val="both"/>
        <w:rPr>
          <w:rFonts w:cstheme="minorHAnsi"/>
          <w:bCs/>
          <w:sz w:val="24"/>
          <w:szCs w:val="24"/>
        </w:rPr>
      </w:pPr>
      <w:r w:rsidRPr="001876F3">
        <w:rPr>
          <w:rFonts w:cstheme="minorHAnsi"/>
          <w:bCs/>
          <w:sz w:val="24"/>
          <w:szCs w:val="24"/>
        </w:rPr>
        <w:t xml:space="preserve">Extra funds, approximately £20 billion have been promised by </w:t>
      </w:r>
      <w:r w:rsidR="00394475">
        <w:rPr>
          <w:rFonts w:cstheme="minorHAnsi"/>
          <w:bCs/>
          <w:sz w:val="24"/>
          <w:szCs w:val="24"/>
        </w:rPr>
        <w:t xml:space="preserve">the current Prime Minister for </w:t>
      </w:r>
      <w:r w:rsidRPr="001876F3">
        <w:rPr>
          <w:rFonts w:cstheme="minorHAnsi"/>
          <w:bCs/>
          <w:sz w:val="24"/>
          <w:szCs w:val="24"/>
        </w:rPr>
        <w:t xml:space="preserve">2023/24, but it is as yet still unclear how such an increase will occur. The increase has been welcomed by the NHS but will fail to address the fundamental challenges that </w:t>
      </w:r>
      <w:r w:rsidR="00D02F3F">
        <w:rPr>
          <w:rFonts w:cstheme="minorHAnsi"/>
          <w:bCs/>
          <w:sz w:val="24"/>
          <w:szCs w:val="24"/>
        </w:rPr>
        <w:t xml:space="preserve">it </w:t>
      </w:r>
      <w:r w:rsidRPr="001876F3">
        <w:rPr>
          <w:rFonts w:cstheme="minorHAnsi"/>
          <w:bCs/>
          <w:sz w:val="24"/>
          <w:szCs w:val="24"/>
        </w:rPr>
        <w:t xml:space="preserve">currently encounters or </w:t>
      </w:r>
      <w:r w:rsidR="00D02F3F">
        <w:rPr>
          <w:rFonts w:cstheme="minorHAnsi"/>
          <w:bCs/>
          <w:sz w:val="24"/>
          <w:szCs w:val="24"/>
        </w:rPr>
        <w:t xml:space="preserve">help fund </w:t>
      </w:r>
      <w:r w:rsidRPr="001876F3">
        <w:rPr>
          <w:rFonts w:cstheme="minorHAnsi"/>
          <w:bCs/>
          <w:sz w:val="24"/>
          <w:szCs w:val="24"/>
        </w:rPr>
        <w:t xml:space="preserve">developments in services that are </w:t>
      </w:r>
      <w:r w:rsidR="00394475">
        <w:rPr>
          <w:rFonts w:cstheme="minorHAnsi"/>
          <w:bCs/>
          <w:sz w:val="24"/>
          <w:szCs w:val="24"/>
        </w:rPr>
        <w:t>essential</w:t>
      </w:r>
      <w:r w:rsidR="009E700D">
        <w:rPr>
          <w:rFonts w:cstheme="minorHAnsi"/>
          <w:bCs/>
          <w:sz w:val="24"/>
          <w:szCs w:val="24"/>
        </w:rPr>
        <w:t xml:space="preserve">. </w:t>
      </w:r>
      <w:r w:rsidRPr="001876F3">
        <w:rPr>
          <w:rFonts w:cstheme="minorHAnsi"/>
          <w:bCs/>
          <w:sz w:val="24"/>
          <w:szCs w:val="24"/>
        </w:rPr>
        <w:t xml:space="preserve">One of these challenges is that elderly people are lying in hospital beds </w:t>
      </w:r>
      <w:r w:rsidR="00D02F3F">
        <w:rPr>
          <w:rFonts w:cstheme="minorHAnsi"/>
          <w:bCs/>
          <w:sz w:val="24"/>
          <w:szCs w:val="24"/>
        </w:rPr>
        <w:t xml:space="preserve">instead of at home due to a lack of people to care for them. </w:t>
      </w:r>
      <w:r w:rsidRPr="001876F3">
        <w:rPr>
          <w:rFonts w:cstheme="minorHAnsi"/>
          <w:bCs/>
          <w:sz w:val="24"/>
          <w:szCs w:val="24"/>
        </w:rPr>
        <w:t xml:space="preserve">This is </w:t>
      </w:r>
      <w:r w:rsidR="00013DDE">
        <w:rPr>
          <w:rFonts w:cstheme="minorHAnsi"/>
          <w:bCs/>
          <w:sz w:val="24"/>
          <w:szCs w:val="24"/>
        </w:rPr>
        <w:t xml:space="preserve">a </w:t>
      </w:r>
      <w:r w:rsidRPr="001876F3">
        <w:rPr>
          <w:rFonts w:cstheme="minorHAnsi"/>
          <w:bCs/>
          <w:sz w:val="24"/>
          <w:szCs w:val="24"/>
        </w:rPr>
        <w:t>social care issue</w:t>
      </w:r>
      <w:r w:rsidR="00E524CA">
        <w:rPr>
          <w:rFonts w:cstheme="minorHAnsi"/>
          <w:bCs/>
          <w:sz w:val="24"/>
          <w:szCs w:val="24"/>
        </w:rPr>
        <w:t>, though</w:t>
      </w:r>
      <w:r w:rsidRPr="001876F3">
        <w:rPr>
          <w:rFonts w:cstheme="minorHAnsi"/>
          <w:bCs/>
          <w:sz w:val="24"/>
          <w:szCs w:val="24"/>
        </w:rPr>
        <w:t xml:space="preserve"> and dealt with </w:t>
      </w:r>
      <w:r w:rsidR="00D02F3F">
        <w:rPr>
          <w:rFonts w:cstheme="minorHAnsi"/>
          <w:bCs/>
          <w:sz w:val="24"/>
          <w:szCs w:val="24"/>
        </w:rPr>
        <w:t xml:space="preserve">mainly </w:t>
      </w:r>
      <w:r w:rsidRPr="001876F3">
        <w:rPr>
          <w:rFonts w:cstheme="minorHAnsi"/>
          <w:bCs/>
          <w:sz w:val="24"/>
          <w:szCs w:val="24"/>
        </w:rPr>
        <w:t xml:space="preserve">by local councils, but </w:t>
      </w:r>
      <w:r w:rsidR="00E524CA">
        <w:rPr>
          <w:rFonts w:cstheme="minorHAnsi"/>
          <w:bCs/>
          <w:sz w:val="24"/>
          <w:szCs w:val="24"/>
        </w:rPr>
        <w:t xml:space="preserve">with </w:t>
      </w:r>
      <w:r w:rsidRPr="001876F3">
        <w:rPr>
          <w:rFonts w:cstheme="minorHAnsi"/>
          <w:bCs/>
          <w:sz w:val="24"/>
          <w:szCs w:val="24"/>
        </w:rPr>
        <w:t>cuts to services councils are unable to deliver much needed services to elderly people. Therefore, issues beyond NHS can affect it</w:t>
      </w:r>
      <w:r w:rsidR="00EF3A7E">
        <w:rPr>
          <w:rFonts w:cstheme="minorHAnsi"/>
          <w:bCs/>
          <w:sz w:val="24"/>
          <w:szCs w:val="24"/>
        </w:rPr>
        <w:t>s</w:t>
      </w:r>
      <w:r w:rsidRPr="001876F3">
        <w:rPr>
          <w:rFonts w:cstheme="minorHAnsi"/>
          <w:bCs/>
          <w:sz w:val="24"/>
          <w:szCs w:val="24"/>
        </w:rPr>
        <w:t xml:space="preserve"> operational capacity</w:t>
      </w:r>
      <w:r w:rsidR="00E524CA">
        <w:rPr>
          <w:rFonts w:cstheme="minorHAnsi"/>
          <w:bCs/>
          <w:sz w:val="24"/>
          <w:szCs w:val="24"/>
        </w:rPr>
        <w:t xml:space="preserve"> and thus service to all citizens</w:t>
      </w:r>
      <w:r w:rsidRPr="001876F3">
        <w:rPr>
          <w:rFonts w:cstheme="minorHAnsi"/>
          <w:bCs/>
          <w:sz w:val="24"/>
          <w:szCs w:val="24"/>
        </w:rPr>
        <w:t xml:space="preserve">. </w:t>
      </w:r>
    </w:p>
    <w:p w:rsidR="007F7C39" w:rsidRDefault="009E700D" w:rsidP="007F7C39">
      <w:pPr>
        <w:spacing w:line="360" w:lineRule="auto"/>
        <w:jc w:val="both"/>
        <w:rPr>
          <w:rFonts w:cstheme="minorHAnsi"/>
          <w:bCs/>
          <w:sz w:val="24"/>
          <w:szCs w:val="24"/>
        </w:rPr>
      </w:pPr>
      <w:r w:rsidRPr="001876F3">
        <w:rPr>
          <w:rFonts w:cstheme="minorHAnsi"/>
          <w:bCs/>
          <w:sz w:val="24"/>
          <w:szCs w:val="24"/>
        </w:rPr>
        <w:lastRenderedPageBreak/>
        <w:t>There are ongoing debates as to how to fund the NHS in the future, which has yet to be</w:t>
      </w:r>
      <w:r>
        <w:rPr>
          <w:rFonts w:cstheme="minorHAnsi"/>
          <w:bCs/>
          <w:sz w:val="24"/>
          <w:szCs w:val="24"/>
        </w:rPr>
        <w:t xml:space="preserve"> </w:t>
      </w:r>
      <w:r w:rsidRPr="001876F3">
        <w:rPr>
          <w:rFonts w:cstheme="minorHAnsi"/>
          <w:bCs/>
          <w:sz w:val="24"/>
          <w:szCs w:val="24"/>
        </w:rPr>
        <w:t>decided</w:t>
      </w:r>
      <w:r w:rsidR="00E524CA">
        <w:rPr>
          <w:rFonts w:cstheme="minorHAnsi"/>
          <w:bCs/>
          <w:sz w:val="24"/>
          <w:szCs w:val="24"/>
        </w:rPr>
        <w:t xml:space="preserve">. </w:t>
      </w:r>
      <w:r w:rsidR="00173BB9">
        <w:rPr>
          <w:rFonts w:cstheme="minorHAnsi"/>
          <w:bCs/>
          <w:sz w:val="24"/>
          <w:szCs w:val="24"/>
        </w:rPr>
        <w:t xml:space="preserve">Proposed suggestions are </w:t>
      </w:r>
      <w:r w:rsidR="00173BB9" w:rsidRPr="001876F3">
        <w:rPr>
          <w:rFonts w:cstheme="minorHAnsi"/>
          <w:bCs/>
          <w:sz w:val="24"/>
          <w:szCs w:val="24"/>
        </w:rPr>
        <w:t xml:space="preserve">increase </w:t>
      </w:r>
      <w:r w:rsidR="00173BB9">
        <w:rPr>
          <w:rFonts w:cstheme="minorHAnsi"/>
          <w:bCs/>
          <w:sz w:val="24"/>
          <w:szCs w:val="24"/>
        </w:rPr>
        <w:t xml:space="preserve">in personal </w:t>
      </w:r>
      <w:r w:rsidR="00173BB9" w:rsidRPr="001876F3">
        <w:rPr>
          <w:rFonts w:cstheme="minorHAnsi"/>
          <w:bCs/>
          <w:sz w:val="24"/>
          <w:szCs w:val="24"/>
        </w:rPr>
        <w:t>taxation, streamlin</w:t>
      </w:r>
      <w:r w:rsidR="00173BB9">
        <w:rPr>
          <w:rFonts w:cstheme="minorHAnsi"/>
          <w:bCs/>
          <w:sz w:val="24"/>
          <w:szCs w:val="24"/>
        </w:rPr>
        <w:t>ing</w:t>
      </w:r>
      <w:r w:rsidR="00173BB9" w:rsidRPr="001876F3">
        <w:rPr>
          <w:rFonts w:cstheme="minorHAnsi"/>
          <w:bCs/>
          <w:sz w:val="24"/>
          <w:szCs w:val="24"/>
        </w:rPr>
        <w:t xml:space="preserve"> services, if possible, use of technology; restructur</w:t>
      </w:r>
      <w:r w:rsidR="00173BB9">
        <w:rPr>
          <w:rFonts w:cstheme="minorHAnsi"/>
          <w:bCs/>
          <w:sz w:val="24"/>
          <w:szCs w:val="24"/>
        </w:rPr>
        <w:t xml:space="preserve">e (yet again) </w:t>
      </w:r>
      <w:r w:rsidR="00173BB9" w:rsidRPr="001876F3">
        <w:rPr>
          <w:rFonts w:cstheme="minorHAnsi"/>
          <w:bCs/>
          <w:sz w:val="24"/>
          <w:szCs w:val="24"/>
        </w:rPr>
        <w:t>the NHS, and a health insurance model</w:t>
      </w:r>
      <w:r w:rsidR="00173BB9">
        <w:rPr>
          <w:rFonts w:cstheme="minorHAnsi"/>
          <w:bCs/>
          <w:sz w:val="24"/>
          <w:szCs w:val="24"/>
        </w:rPr>
        <w:t xml:space="preserve"> expanding the role of the private sector</w:t>
      </w:r>
      <w:r w:rsidR="00173BB9" w:rsidRPr="001876F3">
        <w:rPr>
          <w:rFonts w:cstheme="minorHAnsi"/>
          <w:bCs/>
          <w:sz w:val="24"/>
          <w:szCs w:val="24"/>
        </w:rPr>
        <w:t>.</w:t>
      </w:r>
      <w:r w:rsidR="00173BB9">
        <w:rPr>
          <w:rFonts w:cstheme="minorHAnsi"/>
          <w:bCs/>
          <w:sz w:val="24"/>
          <w:szCs w:val="24"/>
        </w:rPr>
        <w:t xml:space="preserve"> </w:t>
      </w:r>
      <w:r w:rsidR="00394475">
        <w:rPr>
          <w:rFonts w:cstheme="minorHAnsi"/>
          <w:bCs/>
          <w:sz w:val="24"/>
          <w:szCs w:val="24"/>
        </w:rPr>
        <w:t xml:space="preserve">There is </w:t>
      </w:r>
      <w:r w:rsidR="00E524CA">
        <w:rPr>
          <w:rFonts w:cstheme="minorHAnsi"/>
          <w:bCs/>
          <w:sz w:val="24"/>
          <w:szCs w:val="24"/>
        </w:rPr>
        <w:t xml:space="preserve">little or </w:t>
      </w:r>
      <w:r w:rsidR="00394475">
        <w:rPr>
          <w:rFonts w:cstheme="minorHAnsi"/>
          <w:bCs/>
          <w:sz w:val="24"/>
          <w:szCs w:val="24"/>
        </w:rPr>
        <w:t xml:space="preserve">no mention on how </w:t>
      </w:r>
      <w:r w:rsidR="007F7C39">
        <w:rPr>
          <w:rFonts w:cstheme="minorHAnsi"/>
          <w:bCs/>
          <w:sz w:val="24"/>
          <w:szCs w:val="24"/>
        </w:rPr>
        <w:t>these will reduce fraud and corruption</w:t>
      </w:r>
      <w:r w:rsidR="00D02F3F">
        <w:rPr>
          <w:rFonts w:cstheme="minorHAnsi"/>
          <w:bCs/>
          <w:sz w:val="24"/>
          <w:szCs w:val="24"/>
        </w:rPr>
        <w:t>, though</w:t>
      </w:r>
      <w:r w:rsidR="007F7C39">
        <w:rPr>
          <w:rFonts w:cstheme="minorHAnsi"/>
          <w:bCs/>
          <w:sz w:val="24"/>
          <w:szCs w:val="24"/>
        </w:rPr>
        <w:t xml:space="preserve">. </w:t>
      </w:r>
    </w:p>
    <w:p w:rsidR="00933524" w:rsidRPr="007F7C39" w:rsidRDefault="007F7C39" w:rsidP="007F7C39">
      <w:pPr>
        <w:spacing w:line="360" w:lineRule="auto"/>
        <w:jc w:val="both"/>
        <w:rPr>
          <w:rFonts w:cstheme="minorHAnsi"/>
          <w:sz w:val="24"/>
          <w:szCs w:val="24"/>
        </w:rPr>
      </w:pPr>
      <w:r w:rsidRPr="007F7C39">
        <w:rPr>
          <w:rFonts w:cstheme="minorHAnsi"/>
          <w:sz w:val="24"/>
          <w:szCs w:val="24"/>
        </w:rPr>
        <w:t xml:space="preserve">Regardless of how we fund the NHS in the future </w:t>
      </w:r>
      <w:r>
        <w:rPr>
          <w:rFonts w:cstheme="minorHAnsi"/>
          <w:sz w:val="24"/>
          <w:szCs w:val="24"/>
        </w:rPr>
        <w:t xml:space="preserve">a loss of </w:t>
      </w:r>
      <w:r w:rsidRPr="001876F3">
        <w:rPr>
          <w:rFonts w:cstheme="minorHAnsi"/>
          <w:bCs/>
          <w:sz w:val="24"/>
          <w:szCs w:val="24"/>
        </w:rPr>
        <w:t xml:space="preserve">£1.25 billion per </w:t>
      </w:r>
      <w:r w:rsidRPr="007F7C39">
        <w:rPr>
          <w:rFonts w:cstheme="minorHAnsi"/>
          <w:bCs/>
          <w:sz w:val="24"/>
          <w:szCs w:val="24"/>
        </w:rPr>
        <w:t>annum is unacceptable</w:t>
      </w:r>
      <w:r w:rsidR="00EF3A7E">
        <w:rPr>
          <w:rFonts w:cstheme="minorHAnsi"/>
          <w:bCs/>
          <w:sz w:val="24"/>
          <w:szCs w:val="24"/>
        </w:rPr>
        <w:t xml:space="preserve">. This loss, however, </w:t>
      </w:r>
      <w:r w:rsidR="00E524CA">
        <w:rPr>
          <w:rFonts w:cstheme="minorHAnsi"/>
          <w:bCs/>
          <w:sz w:val="24"/>
          <w:szCs w:val="24"/>
        </w:rPr>
        <w:t xml:space="preserve">is </w:t>
      </w:r>
      <w:r w:rsidR="00EF3A7E">
        <w:rPr>
          <w:rFonts w:cstheme="minorHAnsi"/>
          <w:bCs/>
          <w:sz w:val="24"/>
          <w:szCs w:val="24"/>
        </w:rPr>
        <w:t xml:space="preserve">with </w:t>
      </w:r>
      <w:r w:rsidR="009E700D">
        <w:rPr>
          <w:rFonts w:cstheme="minorHAnsi"/>
          <w:bCs/>
          <w:sz w:val="24"/>
          <w:szCs w:val="24"/>
        </w:rPr>
        <w:t xml:space="preserve">all </w:t>
      </w:r>
      <w:r w:rsidR="00EF3A7E">
        <w:rPr>
          <w:rFonts w:cstheme="minorHAnsi"/>
          <w:bCs/>
          <w:sz w:val="24"/>
          <w:szCs w:val="24"/>
        </w:rPr>
        <w:t xml:space="preserve">crime data </w:t>
      </w:r>
      <w:r w:rsidR="009E700D">
        <w:rPr>
          <w:rFonts w:cstheme="minorHAnsi"/>
          <w:bCs/>
          <w:sz w:val="24"/>
          <w:szCs w:val="24"/>
        </w:rPr>
        <w:t xml:space="preserve">only an estimate and the £1.25 billion is below that of the actual level of fraud and corruption in the NHS. </w:t>
      </w:r>
      <w:r w:rsidRPr="007F7C39">
        <w:rPr>
          <w:rFonts w:cstheme="minorHAnsi"/>
          <w:bCs/>
          <w:sz w:val="24"/>
          <w:szCs w:val="24"/>
        </w:rPr>
        <w:t xml:space="preserve">This article will address this issue with particular reference to the NHS </w:t>
      </w:r>
      <w:r w:rsidR="00933524" w:rsidRPr="007F7C39">
        <w:rPr>
          <w:rFonts w:cstheme="minorHAnsi"/>
          <w:sz w:val="24"/>
          <w:szCs w:val="24"/>
        </w:rPr>
        <w:t>in England and Wales but, where useful, make reference to international literature as well. It will offer a definition of fraud</w:t>
      </w:r>
      <w:r w:rsidR="00D02F3F">
        <w:rPr>
          <w:rFonts w:cstheme="minorHAnsi"/>
          <w:sz w:val="24"/>
          <w:szCs w:val="24"/>
        </w:rPr>
        <w:t xml:space="preserve"> and corruption</w:t>
      </w:r>
      <w:r w:rsidR="00933524" w:rsidRPr="007F7C39">
        <w:rPr>
          <w:rFonts w:cstheme="minorHAnsi"/>
          <w:sz w:val="24"/>
          <w:szCs w:val="24"/>
        </w:rPr>
        <w:t>, but also highlight that fraud and corruption are often used interchangeably to define the same act</w:t>
      </w:r>
      <w:r>
        <w:rPr>
          <w:rFonts w:cstheme="minorHAnsi"/>
          <w:sz w:val="24"/>
          <w:szCs w:val="24"/>
        </w:rPr>
        <w:t xml:space="preserve">. </w:t>
      </w:r>
      <w:r w:rsidR="00933524" w:rsidRPr="007F7C39">
        <w:rPr>
          <w:rFonts w:cstheme="minorHAnsi"/>
          <w:sz w:val="24"/>
          <w:szCs w:val="24"/>
        </w:rPr>
        <w:t xml:space="preserve">Once </w:t>
      </w:r>
      <w:r>
        <w:rPr>
          <w:rFonts w:cstheme="minorHAnsi"/>
          <w:sz w:val="24"/>
          <w:szCs w:val="24"/>
        </w:rPr>
        <w:t xml:space="preserve">a definition is </w:t>
      </w:r>
      <w:r w:rsidR="009625A6">
        <w:rPr>
          <w:rFonts w:cstheme="minorHAnsi"/>
          <w:sz w:val="24"/>
          <w:szCs w:val="24"/>
        </w:rPr>
        <w:t>provided,</w:t>
      </w:r>
      <w:r>
        <w:rPr>
          <w:rFonts w:cstheme="minorHAnsi"/>
          <w:sz w:val="24"/>
          <w:szCs w:val="24"/>
        </w:rPr>
        <w:t xml:space="preserve"> </w:t>
      </w:r>
      <w:r w:rsidRPr="007F7C39">
        <w:rPr>
          <w:rFonts w:cstheme="minorHAnsi"/>
          <w:sz w:val="24"/>
          <w:szCs w:val="24"/>
        </w:rPr>
        <w:t xml:space="preserve">I </w:t>
      </w:r>
      <w:r w:rsidR="00013DDE">
        <w:rPr>
          <w:rFonts w:cstheme="minorHAnsi"/>
          <w:sz w:val="24"/>
          <w:szCs w:val="24"/>
        </w:rPr>
        <w:t xml:space="preserve">will </w:t>
      </w:r>
      <w:r w:rsidR="00933524" w:rsidRPr="007F7C39">
        <w:rPr>
          <w:rFonts w:cstheme="minorHAnsi"/>
          <w:sz w:val="24"/>
          <w:szCs w:val="24"/>
        </w:rPr>
        <w:t xml:space="preserve">review the contribution of </w:t>
      </w:r>
      <w:r w:rsidR="0001696C">
        <w:rPr>
          <w:rFonts w:cstheme="minorHAnsi"/>
          <w:sz w:val="24"/>
          <w:szCs w:val="24"/>
        </w:rPr>
        <w:t xml:space="preserve">sociology and </w:t>
      </w:r>
      <w:r w:rsidR="00933524" w:rsidRPr="007F7C39">
        <w:rPr>
          <w:rFonts w:cstheme="minorHAnsi"/>
          <w:sz w:val="24"/>
          <w:szCs w:val="24"/>
        </w:rPr>
        <w:t>criminology in developing theoretical frameworks to help us understand why people commit fraud</w:t>
      </w:r>
      <w:r w:rsidR="00170BA5">
        <w:rPr>
          <w:rFonts w:cstheme="minorHAnsi"/>
          <w:sz w:val="24"/>
          <w:szCs w:val="24"/>
        </w:rPr>
        <w:t xml:space="preserve"> and acts of corruption. </w:t>
      </w:r>
      <w:r w:rsidR="00933524" w:rsidRPr="007F7C39">
        <w:rPr>
          <w:rFonts w:cstheme="minorHAnsi"/>
          <w:sz w:val="24"/>
          <w:szCs w:val="24"/>
        </w:rPr>
        <w:t xml:space="preserve"> </w:t>
      </w:r>
    </w:p>
    <w:p w:rsidR="00933524" w:rsidRPr="007F7C39" w:rsidRDefault="00933524" w:rsidP="00933524">
      <w:pPr>
        <w:autoSpaceDE w:val="0"/>
        <w:autoSpaceDN w:val="0"/>
        <w:adjustRightInd w:val="0"/>
        <w:spacing w:after="0"/>
        <w:contextualSpacing/>
        <w:jc w:val="both"/>
        <w:rPr>
          <w:rFonts w:cstheme="minorHAnsi"/>
          <w:sz w:val="24"/>
          <w:szCs w:val="24"/>
        </w:rPr>
      </w:pPr>
    </w:p>
    <w:p w:rsidR="003E6B59" w:rsidRDefault="0001696C" w:rsidP="003E6B59">
      <w:pPr>
        <w:autoSpaceDE w:val="0"/>
        <w:autoSpaceDN w:val="0"/>
        <w:adjustRightInd w:val="0"/>
        <w:spacing w:after="0"/>
        <w:contextualSpacing/>
        <w:jc w:val="both"/>
        <w:rPr>
          <w:rFonts w:cstheme="minorHAnsi"/>
          <w:b/>
          <w:sz w:val="24"/>
          <w:szCs w:val="24"/>
        </w:rPr>
      </w:pPr>
      <w:r>
        <w:rPr>
          <w:rFonts w:cstheme="minorHAnsi"/>
          <w:b/>
          <w:sz w:val="24"/>
          <w:szCs w:val="24"/>
        </w:rPr>
        <w:t xml:space="preserve">Trying to define a flexible beast: The problem with fraud and corruption </w:t>
      </w:r>
    </w:p>
    <w:p w:rsidR="0001696C" w:rsidRDefault="0001696C" w:rsidP="003E6B59">
      <w:pPr>
        <w:autoSpaceDE w:val="0"/>
        <w:autoSpaceDN w:val="0"/>
        <w:adjustRightInd w:val="0"/>
        <w:spacing w:after="0"/>
        <w:contextualSpacing/>
        <w:jc w:val="both"/>
        <w:rPr>
          <w:rFonts w:cstheme="minorHAnsi"/>
          <w:b/>
          <w:sz w:val="24"/>
          <w:szCs w:val="24"/>
        </w:rPr>
      </w:pPr>
    </w:p>
    <w:p w:rsidR="009E700D" w:rsidRDefault="00D02F3F" w:rsidP="0001696C">
      <w:pPr>
        <w:autoSpaceDE w:val="0"/>
        <w:autoSpaceDN w:val="0"/>
        <w:adjustRightInd w:val="0"/>
        <w:spacing w:after="0" w:line="360" w:lineRule="auto"/>
        <w:contextualSpacing/>
        <w:jc w:val="both"/>
        <w:rPr>
          <w:rFonts w:eastAsia="Times New Roman" w:cstheme="minorHAnsi"/>
          <w:sz w:val="24"/>
          <w:szCs w:val="24"/>
        </w:rPr>
      </w:pPr>
      <w:r w:rsidRPr="003E6B59">
        <w:rPr>
          <w:rFonts w:eastAsia="Times New Roman" w:cstheme="minorHAnsi"/>
          <w:sz w:val="24"/>
          <w:szCs w:val="24"/>
        </w:rPr>
        <w:t>Any definition can have two elements</w:t>
      </w:r>
      <w:r w:rsidR="003E6B59" w:rsidRPr="003E6B59">
        <w:rPr>
          <w:rFonts w:eastAsia="Times New Roman" w:cstheme="minorHAnsi"/>
          <w:sz w:val="24"/>
          <w:szCs w:val="24"/>
        </w:rPr>
        <w:t xml:space="preserve"> (Philip, 2015);</w:t>
      </w:r>
      <w:r w:rsidRPr="003E6B59">
        <w:rPr>
          <w:rFonts w:eastAsia="Times New Roman" w:cstheme="minorHAnsi"/>
          <w:sz w:val="24"/>
          <w:szCs w:val="24"/>
        </w:rPr>
        <w:t xml:space="preserve"> it can articulate the import and usage of a word and also act as a tool to help construct an explanation; the social sciences are primarily concerned with the latter. Understood as a tool, a definition aims to identify a set of criteria that suggest necessary and sufficient conditions for a phenomenon to occur. These criteria, however, differ depending on the focus of the discipline</w:t>
      </w:r>
      <w:r w:rsidR="003E6B59">
        <w:rPr>
          <w:rFonts w:eastAsia="Times New Roman" w:cstheme="minorHAnsi"/>
          <w:sz w:val="24"/>
          <w:szCs w:val="24"/>
        </w:rPr>
        <w:t>. Much of the literature on corruption is dominated by political science. This discipline along with law primarily sees people as rational and as such often proposes changing laws, policy and/or procedures to tackle fraud and corruption. Economic</w:t>
      </w:r>
      <w:r w:rsidR="00EF3A7E">
        <w:rPr>
          <w:rFonts w:eastAsia="Times New Roman" w:cstheme="minorHAnsi"/>
          <w:sz w:val="24"/>
          <w:szCs w:val="24"/>
        </w:rPr>
        <w:t>s</w:t>
      </w:r>
      <w:r w:rsidR="003E6B59">
        <w:rPr>
          <w:rFonts w:eastAsia="Times New Roman" w:cstheme="minorHAnsi"/>
          <w:sz w:val="24"/>
          <w:szCs w:val="24"/>
        </w:rPr>
        <w:t xml:space="preserve"> also primarily see people as rational economic units</w:t>
      </w:r>
      <w:r w:rsidR="009E700D">
        <w:rPr>
          <w:rFonts w:eastAsia="Times New Roman" w:cstheme="minorHAnsi"/>
          <w:sz w:val="24"/>
          <w:szCs w:val="24"/>
        </w:rPr>
        <w:t xml:space="preserve">. As such all three approaches </w:t>
      </w:r>
      <w:r w:rsidR="003E6B59">
        <w:rPr>
          <w:rFonts w:eastAsia="Times New Roman" w:cstheme="minorHAnsi"/>
          <w:sz w:val="24"/>
          <w:szCs w:val="24"/>
        </w:rPr>
        <w:t>plac</w:t>
      </w:r>
      <w:r w:rsidR="009E700D">
        <w:rPr>
          <w:rFonts w:eastAsia="Times New Roman" w:cstheme="minorHAnsi"/>
          <w:sz w:val="24"/>
          <w:szCs w:val="24"/>
        </w:rPr>
        <w:t xml:space="preserve">e </w:t>
      </w:r>
      <w:r w:rsidR="003E6B59">
        <w:rPr>
          <w:rFonts w:eastAsia="Times New Roman" w:cstheme="minorHAnsi"/>
          <w:sz w:val="24"/>
          <w:szCs w:val="24"/>
        </w:rPr>
        <w:t xml:space="preserve">fraud and corruption into a personal and political cost benefit analysis. This is a rather crude distinction but how we view people and what we think motivates them </w:t>
      </w:r>
      <w:r w:rsidR="009E700D">
        <w:rPr>
          <w:rFonts w:eastAsia="Times New Roman" w:cstheme="minorHAnsi"/>
          <w:sz w:val="24"/>
          <w:szCs w:val="24"/>
        </w:rPr>
        <w:t xml:space="preserve">to commit crime </w:t>
      </w:r>
      <w:r w:rsidR="003E6B59">
        <w:rPr>
          <w:rFonts w:eastAsia="Times New Roman" w:cstheme="minorHAnsi"/>
          <w:sz w:val="24"/>
          <w:szCs w:val="24"/>
        </w:rPr>
        <w:t xml:space="preserve">affects how we prevent and punish offenders. </w:t>
      </w:r>
    </w:p>
    <w:p w:rsidR="009E700D" w:rsidRDefault="009E700D" w:rsidP="0001696C">
      <w:pPr>
        <w:autoSpaceDE w:val="0"/>
        <w:autoSpaceDN w:val="0"/>
        <w:adjustRightInd w:val="0"/>
        <w:spacing w:after="0" w:line="360" w:lineRule="auto"/>
        <w:contextualSpacing/>
        <w:jc w:val="both"/>
        <w:rPr>
          <w:rFonts w:eastAsia="Times New Roman" w:cstheme="minorHAnsi"/>
          <w:sz w:val="24"/>
          <w:szCs w:val="24"/>
        </w:rPr>
      </w:pPr>
    </w:p>
    <w:p w:rsidR="003E6B59" w:rsidRDefault="003E6B59" w:rsidP="0001696C">
      <w:pPr>
        <w:autoSpaceDE w:val="0"/>
        <w:autoSpaceDN w:val="0"/>
        <w:adjustRightInd w:val="0"/>
        <w:spacing w:after="0" w:line="360" w:lineRule="auto"/>
        <w:contextualSpacing/>
        <w:jc w:val="both"/>
        <w:rPr>
          <w:rFonts w:eastAsia="Times New Roman" w:cstheme="minorHAnsi"/>
          <w:sz w:val="24"/>
          <w:szCs w:val="24"/>
        </w:rPr>
      </w:pPr>
      <w:r>
        <w:rPr>
          <w:rFonts w:eastAsia="Times New Roman" w:cstheme="minorHAnsi"/>
          <w:sz w:val="24"/>
          <w:szCs w:val="24"/>
        </w:rPr>
        <w:lastRenderedPageBreak/>
        <w:t>Often dismissed as ‘empty ruminations’ our underpinning view on why a crime is committed ha</w:t>
      </w:r>
      <w:r w:rsidR="00013DDE">
        <w:rPr>
          <w:rFonts w:eastAsia="Times New Roman" w:cstheme="minorHAnsi"/>
          <w:sz w:val="24"/>
          <w:szCs w:val="24"/>
        </w:rPr>
        <w:t>s</w:t>
      </w:r>
      <w:r>
        <w:rPr>
          <w:rFonts w:eastAsia="Times New Roman" w:cstheme="minorHAnsi"/>
          <w:sz w:val="24"/>
          <w:szCs w:val="24"/>
        </w:rPr>
        <w:t xml:space="preserve"> consequence</w:t>
      </w:r>
      <w:r w:rsidR="00EF3A7E">
        <w:rPr>
          <w:rFonts w:eastAsia="Times New Roman" w:cstheme="minorHAnsi"/>
          <w:sz w:val="24"/>
          <w:szCs w:val="24"/>
        </w:rPr>
        <w:t>s</w:t>
      </w:r>
      <w:r>
        <w:rPr>
          <w:rFonts w:eastAsia="Times New Roman" w:cstheme="minorHAnsi"/>
          <w:sz w:val="24"/>
          <w:szCs w:val="24"/>
        </w:rPr>
        <w:t xml:space="preserve"> on how we treat, punish and deter offenders</w:t>
      </w:r>
      <w:r w:rsidR="0001696C">
        <w:rPr>
          <w:rFonts w:eastAsia="Times New Roman" w:cstheme="minorHAnsi"/>
          <w:sz w:val="24"/>
          <w:szCs w:val="24"/>
        </w:rPr>
        <w:t>. A brief scan of criminal justice policy</w:t>
      </w:r>
      <w:r w:rsidR="009E700D">
        <w:rPr>
          <w:rFonts w:eastAsia="Times New Roman" w:cstheme="minorHAnsi"/>
          <w:sz w:val="24"/>
          <w:szCs w:val="24"/>
        </w:rPr>
        <w:t xml:space="preserve"> </w:t>
      </w:r>
      <w:r w:rsidR="0001696C">
        <w:rPr>
          <w:rFonts w:eastAsia="Times New Roman" w:cstheme="minorHAnsi"/>
          <w:sz w:val="24"/>
          <w:szCs w:val="24"/>
        </w:rPr>
        <w:t xml:space="preserve">will highlight how theoretical approaches affect what laws and techniques are implemented and therefore constitute </w:t>
      </w:r>
      <w:r w:rsidR="00E04035">
        <w:rPr>
          <w:rFonts w:eastAsia="Times New Roman" w:cstheme="minorHAnsi"/>
          <w:sz w:val="24"/>
          <w:szCs w:val="24"/>
        </w:rPr>
        <w:t>a</w:t>
      </w:r>
      <w:r w:rsidR="0001696C">
        <w:rPr>
          <w:rFonts w:eastAsia="Times New Roman" w:cstheme="minorHAnsi"/>
          <w:sz w:val="24"/>
          <w:szCs w:val="24"/>
        </w:rPr>
        <w:t xml:space="preserve"> core element of preventing crime</w:t>
      </w:r>
      <w:r w:rsidR="00A050C6">
        <w:rPr>
          <w:rFonts w:eastAsia="Times New Roman" w:cstheme="minorHAnsi"/>
          <w:sz w:val="24"/>
          <w:szCs w:val="24"/>
        </w:rPr>
        <w:t xml:space="preserve"> and </w:t>
      </w:r>
      <w:r w:rsidR="0001696C">
        <w:rPr>
          <w:rFonts w:eastAsia="Times New Roman" w:cstheme="minorHAnsi"/>
          <w:sz w:val="24"/>
          <w:szCs w:val="24"/>
        </w:rPr>
        <w:t xml:space="preserve">how we ‘punish’ what is often referred to as white collar crime. I </w:t>
      </w:r>
      <w:r w:rsidR="009E700D">
        <w:rPr>
          <w:rFonts w:eastAsia="Times New Roman" w:cstheme="minorHAnsi"/>
          <w:sz w:val="24"/>
          <w:szCs w:val="24"/>
        </w:rPr>
        <w:t xml:space="preserve">suggest, however that the term </w:t>
      </w:r>
      <w:r w:rsidR="0001696C">
        <w:rPr>
          <w:rFonts w:eastAsia="Times New Roman" w:cstheme="minorHAnsi"/>
          <w:sz w:val="24"/>
          <w:szCs w:val="24"/>
        </w:rPr>
        <w:t xml:space="preserve">white collar crime </w:t>
      </w:r>
      <w:r w:rsidR="009E700D">
        <w:rPr>
          <w:rFonts w:eastAsia="Times New Roman" w:cstheme="minorHAnsi"/>
          <w:sz w:val="24"/>
          <w:szCs w:val="24"/>
        </w:rPr>
        <w:t xml:space="preserve">is </w:t>
      </w:r>
      <w:r w:rsidR="0001696C">
        <w:rPr>
          <w:rFonts w:eastAsia="Times New Roman" w:cstheme="minorHAnsi"/>
          <w:sz w:val="24"/>
          <w:szCs w:val="24"/>
        </w:rPr>
        <w:t>sometimes</w:t>
      </w:r>
      <w:r w:rsidR="009E700D">
        <w:rPr>
          <w:rFonts w:eastAsia="Times New Roman" w:cstheme="minorHAnsi"/>
          <w:sz w:val="24"/>
          <w:szCs w:val="24"/>
        </w:rPr>
        <w:t xml:space="preserve"> </w:t>
      </w:r>
      <w:r w:rsidR="0001696C">
        <w:rPr>
          <w:rFonts w:eastAsia="Times New Roman" w:cstheme="minorHAnsi"/>
          <w:sz w:val="24"/>
          <w:szCs w:val="24"/>
        </w:rPr>
        <w:t>misleading. It is popular in the USA and has expanded its reach into Europe but white collar crime denote</w:t>
      </w:r>
      <w:r w:rsidR="002C1092">
        <w:rPr>
          <w:rFonts w:eastAsia="Times New Roman" w:cstheme="minorHAnsi"/>
          <w:sz w:val="24"/>
          <w:szCs w:val="24"/>
        </w:rPr>
        <w:t>s</w:t>
      </w:r>
      <w:r w:rsidR="0001696C">
        <w:rPr>
          <w:rFonts w:eastAsia="Times New Roman" w:cstheme="minorHAnsi"/>
          <w:sz w:val="24"/>
          <w:szCs w:val="24"/>
        </w:rPr>
        <w:t xml:space="preserve"> the position - white collar – of the person that has committed the crime</w:t>
      </w:r>
      <w:r w:rsidR="002C1092">
        <w:rPr>
          <w:rFonts w:eastAsia="Times New Roman" w:cstheme="minorHAnsi"/>
          <w:sz w:val="24"/>
          <w:szCs w:val="24"/>
        </w:rPr>
        <w:t>. If a doctor working in the NHS committed prescription fraud it is a fraud but also seen as a white collar crime, but if a patient that is unemployed committed prescription fraud, it is a fraud. The same act has been committed but the position, the status of the person has defined the crime rather than the crime itself</w:t>
      </w:r>
      <w:r w:rsidR="0096677C">
        <w:rPr>
          <w:rFonts w:eastAsia="Times New Roman" w:cstheme="minorHAnsi"/>
          <w:sz w:val="24"/>
          <w:szCs w:val="24"/>
        </w:rPr>
        <w:t xml:space="preserve"> (Brooks, 2016)</w:t>
      </w:r>
      <w:r w:rsidR="002C1092">
        <w:rPr>
          <w:rFonts w:eastAsia="Times New Roman" w:cstheme="minorHAnsi"/>
          <w:sz w:val="24"/>
          <w:szCs w:val="24"/>
        </w:rPr>
        <w:t xml:space="preserve">.      </w:t>
      </w:r>
      <w:r w:rsidR="0001696C">
        <w:rPr>
          <w:rFonts w:eastAsia="Times New Roman" w:cstheme="minorHAnsi"/>
          <w:sz w:val="24"/>
          <w:szCs w:val="24"/>
        </w:rPr>
        <w:t xml:space="preserve">   </w:t>
      </w:r>
    </w:p>
    <w:p w:rsidR="003E6B59" w:rsidRDefault="003E6B59" w:rsidP="003E6B59">
      <w:pPr>
        <w:autoSpaceDE w:val="0"/>
        <w:autoSpaceDN w:val="0"/>
        <w:adjustRightInd w:val="0"/>
        <w:spacing w:after="0"/>
        <w:contextualSpacing/>
        <w:jc w:val="both"/>
        <w:rPr>
          <w:rFonts w:eastAsia="Times New Roman" w:cstheme="minorHAnsi"/>
          <w:sz w:val="24"/>
          <w:szCs w:val="24"/>
        </w:rPr>
      </w:pPr>
    </w:p>
    <w:p w:rsidR="002C1092" w:rsidRDefault="002C1092" w:rsidP="002C1092">
      <w:pPr>
        <w:autoSpaceDE w:val="0"/>
        <w:autoSpaceDN w:val="0"/>
        <w:adjustRightInd w:val="0"/>
        <w:spacing w:after="0" w:line="360" w:lineRule="auto"/>
        <w:contextualSpacing/>
        <w:jc w:val="both"/>
        <w:rPr>
          <w:rFonts w:eastAsia="Times New Roman" w:cstheme="minorHAnsi"/>
          <w:color w:val="000000" w:themeColor="text1"/>
          <w:sz w:val="24"/>
          <w:szCs w:val="24"/>
          <w:lang w:eastAsia="en-GB"/>
        </w:rPr>
      </w:pPr>
      <w:r>
        <w:rPr>
          <w:rFonts w:eastAsia="Times New Roman" w:cstheme="minorHAnsi"/>
          <w:sz w:val="24"/>
          <w:szCs w:val="24"/>
        </w:rPr>
        <w:t xml:space="preserve">However, </w:t>
      </w:r>
      <w:r w:rsidR="00EF3A7E">
        <w:rPr>
          <w:rFonts w:eastAsia="Times New Roman" w:cstheme="minorHAnsi"/>
          <w:sz w:val="24"/>
          <w:szCs w:val="24"/>
        </w:rPr>
        <w:t>whilst it is difficult to clearly define fraud in this article</w:t>
      </w:r>
      <w:r w:rsidR="00D866FA">
        <w:rPr>
          <w:rFonts w:eastAsia="Times New Roman" w:cstheme="minorHAnsi"/>
          <w:sz w:val="24"/>
          <w:szCs w:val="24"/>
        </w:rPr>
        <w:t>,</w:t>
      </w:r>
      <w:r w:rsidR="00EF3A7E">
        <w:rPr>
          <w:rFonts w:eastAsia="Times New Roman" w:cstheme="minorHAnsi"/>
          <w:sz w:val="24"/>
          <w:szCs w:val="24"/>
        </w:rPr>
        <w:t xml:space="preserve"> it will be </w:t>
      </w:r>
      <w:r w:rsidR="0001696C" w:rsidRPr="0001696C">
        <w:rPr>
          <w:rFonts w:eastAsia="Times New Roman" w:cstheme="minorHAnsi"/>
          <w:sz w:val="24"/>
          <w:szCs w:val="24"/>
        </w:rPr>
        <w:t>define</w:t>
      </w:r>
      <w:r w:rsidR="00EF3A7E">
        <w:rPr>
          <w:rFonts w:eastAsia="Times New Roman" w:cstheme="minorHAnsi"/>
          <w:sz w:val="24"/>
          <w:szCs w:val="24"/>
        </w:rPr>
        <w:t>d</w:t>
      </w:r>
      <w:r w:rsidR="0001696C" w:rsidRPr="0001696C">
        <w:rPr>
          <w:rFonts w:eastAsia="Times New Roman" w:cstheme="minorHAnsi"/>
          <w:sz w:val="24"/>
          <w:szCs w:val="24"/>
        </w:rPr>
        <w:t xml:space="preserve"> as</w:t>
      </w:r>
      <w:r w:rsidR="0001696C" w:rsidRPr="0001696C">
        <w:rPr>
          <w:rFonts w:cstheme="minorHAnsi"/>
          <w:sz w:val="24"/>
          <w:szCs w:val="24"/>
        </w:rPr>
        <w:t xml:space="preserve"> </w:t>
      </w:r>
      <w:r w:rsidR="0001696C" w:rsidRPr="0001696C">
        <w:rPr>
          <w:rFonts w:eastAsia="Times New Roman" w:cstheme="minorHAnsi"/>
          <w:color w:val="000000" w:themeColor="text1"/>
          <w:sz w:val="24"/>
          <w:szCs w:val="24"/>
          <w:lang w:eastAsia="en-GB"/>
        </w:rPr>
        <w:t xml:space="preserve">illegally obtaining a benefit of by intentionally </w:t>
      </w:r>
      <w:r w:rsidR="0001696C" w:rsidRPr="002C1092">
        <w:rPr>
          <w:rFonts w:eastAsia="Times New Roman" w:cstheme="minorHAnsi"/>
          <w:color w:val="000000" w:themeColor="text1"/>
          <w:sz w:val="24"/>
          <w:szCs w:val="24"/>
          <w:lang w:eastAsia="en-GB"/>
        </w:rPr>
        <w:t xml:space="preserve">breaking </w:t>
      </w:r>
      <w:r w:rsidR="0001696C" w:rsidRPr="0001696C">
        <w:rPr>
          <w:rFonts w:eastAsia="Times New Roman" w:cstheme="minorHAnsi"/>
          <w:color w:val="000000" w:themeColor="text1"/>
          <w:sz w:val="24"/>
          <w:szCs w:val="24"/>
          <w:lang w:eastAsia="en-GB"/>
        </w:rPr>
        <w:t>a rule</w:t>
      </w:r>
      <w:proofErr w:type="gramStart"/>
      <w:r w:rsidR="0096677C">
        <w:rPr>
          <w:rFonts w:eastAsia="Times New Roman" w:cstheme="minorHAnsi"/>
          <w:color w:val="000000" w:themeColor="text1"/>
          <w:sz w:val="24"/>
          <w:szCs w:val="24"/>
          <w:lang w:eastAsia="en-GB"/>
        </w:rPr>
        <w:t>.</w:t>
      </w:r>
      <w:r w:rsidR="0001696C" w:rsidRPr="0001696C">
        <w:rPr>
          <w:rFonts w:eastAsia="Times New Roman" w:cstheme="minorHAnsi"/>
          <w:color w:val="000000" w:themeColor="text1"/>
          <w:sz w:val="24"/>
          <w:szCs w:val="24"/>
          <w:lang w:eastAsia="en-GB"/>
        </w:rPr>
        <w:t>.</w:t>
      </w:r>
      <w:proofErr w:type="gramEnd"/>
      <w:r w:rsidR="0001696C" w:rsidRPr="0001696C">
        <w:rPr>
          <w:rFonts w:eastAsia="Times New Roman" w:cstheme="minorHAnsi"/>
          <w:color w:val="000000" w:themeColor="text1"/>
          <w:sz w:val="24"/>
          <w:szCs w:val="24"/>
          <w:lang w:eastAsia="en-GB"/>
        </w:rPr>
        <w:t xml:space="preserve"> Based on deception,</w:t>
      </w:r>
      <w:r w:rsidR="0001696C" w:rsidRPr="0001696C">
        <w:rPr>
          <w:rFonts w:eastAsia="Times New Roman" w:cstheme="minorHAnsi"/>
          <w:b/>
          <w:bCs/>
          <w:color w:val="1F497D"/>
          <w:sz w:val="24"/>
          <w:szCs w:val="24"/>
          <w:lang w:eastAsia="en-GB"/>
        </w:rPr>
        <w:t xml:space="preserve"> </w:t>
      </w:r>
      <w:r w:rsidR="0001696C" w:rsidRPr="0001696C">
        <w:rPr>
          <w:rFonts w:eastAsia="Times New Roman" w:cstheme="minorHAnsi"/>
          <w:bCs/>
          <w:color w:val="000000" w:themeColor="text1"/>
          <w:sz w:val="24"/>
          <w:szCs w:val="24"/>
          <w:lang w:eastAsia="en-GB"/>
        </w:rPr>
        <w:t>fraud is an intentional act to secure a mainly financial advantage – in the present or future – with, but usually without, the knowledge of those victimi</w:t>
      </w:r>
      <w:r w:rsidR="00B15085">
        <w:rPr>
          <w:rFonts w:eastAsia="Times New Roman" w:cstheme="minorHAnsi"/>
          <w:bCs/>
          <w:color w:val="000000" w:themeColor="text1"/>
          <w:sz w:val="24"/>
          <w:szCs w:val="24"/>
          <w:lang w:eastAsia="en-GB"/>
        </w:rPr>
        <w:t>s</w:t>
      </w:r>
      <w:r w:rsidR="0001696C" w:rsidRPr="0001696C">
        <w:rPr>
          <w:rFonts w:eastAsia="Times New Roman" w:cstheme="minorHAnsi"/>
          <w:bCs/>
          <w:color w:val="000000" w:themeColor="text1"/>
          <w:sz w:val="24"/>
          <w:szCs w:val="24"/>
          <w:lang w:eastAsia="en-GB"/>
        </w:rPr>
        <w:t xml:space="preserve">ed. </w:t>
      </w:r>
      <w:r w:rsidR="00B15085">
        <w:rPr>
          <w:rFonts w:eastAsia="Times New Roman" w:cstheme="minorHAnsi"/>
          <w:bCs/>
          <w:color w:val="000000" w:themeColor="text1"/>
          <w:sz w:val="24"/>
          <w:szCs w:val="24"/>
          <w:lang w:eastAsia="en-GB"/>
        </w:rPr>
        <w:t>T</w:t>
      </w:r>
      <w:r w:rsidR="0001696C" w:rsidRPr="0001696C">
        <w:rPr>
          <w:rFonts w:eastAsia="Times New Roman" w:cstheme="minorHAnsi"/>
          <w:color w:val="000000" w:themeColor="text1"/>
          <w:sz w:val="24"/>
          <w:szCs w:val="24"/>
          <w:lang w:eastAsia="en-GB"/>
        </w:rPr>
        <w:t xml:space="preserve">he </w:t>
      </w:r>
      <w:r w:rsidR="009800B7" w:rsidRPr="000A33C5">
        <w:rPr>
          <w:rFonts w:cstheme="minorHAnsi"/>
          <w:sz w:val="24"/>
          <w:szCs w:val="24"/>
        </w:rPr>
        <w:t>Home Office</w:t>
      </w:r>
      <w:r w:rsidR="009800B7">
        <w:rPr>
          <w:rFonts w:cstheme="minorHAnsi"/>
          <w:sz w:val="24"/>
          <w:szCs w:val="24"/>
        </w:rPr>
        <w:t xml:space="preserve"> </w:t>
      </w:r>
      <w:r w:rsidR="0001696C" w:rsidRPr="0001696C">
        <w:rPr>
          <w:rFonts w:eastAsia="Times New Roman" w:cstheme="minorHAnsi"/>
          <w:i/>
          <w:color w:val="000000" w:themeColor="text1"/>
          <w:sz w:val="24"/>
          <w:szCs w:val="24"/>
          <w:lang w:eastAsia="en-GB"/>
        </w:rPr>
        <w:t>Fraud Act</w:t>
      </w:r>
      <w:r w:rsidR="0001696C" w:rsidRPr="0001696C">
        <w:rPr>
          <w:rFonts w:eastAsia="Times New Roman" w:cstheme="minorHAnsi"/>
          <w:color w:val="000000" w:themeColor="text1"/>
          <w:sz w:val="24"/>
          <w:szCs w:val="24"/>
          <w:lang w:eastAsia="en-GB"/>
        </w:rPr>
        <w:t xml:space="preserve"> 2006 (for England and Wales and Northern Ireland) has defined</w:t>
      </w:r>
      <w:r>
        <w:rPr>
          <w:rFonts w:eastAsia="Times New Roman" w:cstheme="minorHAnsi"/>
          <w:color w:val="000000" w:themeColor="text1"/>
          <w:sz w:val="24"/>
          <w:szCs w:val="24"/>
          <w:lang w:eastAsia="en-GB"/>
        </w:rPr>
        <w:t xml:space="preserve"> </w:t>
      </w:r>
      <w:r w:rsidRPr="00156081">
        <w:rPr>
          <w:rFonts w:eastAsia="Times New Roman" w:cstheme="minorHAnsi"/>
          <w:color w:val="000000" w:themeColor="text1"/>
          <w:sz w:val="24"/>
          <w:szCs w:val="24"/>
          <w:lang w:eastAsia="en-GB"/>
        </w:rPr>
        <w:t>three types of fraud</w:t>
      </w:r>
      <w:r w:rsidR="00B15085">
        <w:rPr>
          <w:rFonts w:eastAsia="Times New Roman" w:cstheme="minorHAnsi"/>
          <w:color w:val="000000" w:themeColor="text1"/>
          <w:sz w:val="24"/>
          <w:szCs w:val="24"/>
          <w:lang w:eastAsia="en-GB"/>
        </w:rPr>
        <w:t xml:space="preserve"> in an attempt to clarify the matter</w:t>
      </w:r>
      <w:r w:rsidRPr="00156081">
        <w:rPr>
          <w:rFonts w:eastAsia="Times New Roman" w:cstheme="minorHAnsi"/>
          <w:color w:val="000000" w:themeColor="text1"/>
          <w:sz w:val="24"/>
          <w:szCs w:val="24"/>
          <w:lang w:eastAsia="en-GB"/>
        </w:rPr>
        <w:t>, namely</w:t>
      </w:r>
      <w:r>
        <w:rPr>
          <w:rFonts w:eastAsia="Times New Roman" w:cstheme="minorHAnsi"/>
          <w:color w:val="000000" w:themeColor="text1"/>
          <w:sz w:val="24"/>
          <w:szCs w:val="24"/>
          <w:lang w:eastAsia="en-GB"/>
        </w:rPr>
        <w:t>:</w:t>
      </w:r>
      <w:r w:rsidRPr="00156081">
        <w:rPr>
          <w:rFonts w:eastAsia="Times New Roman" w:cstheme="minorHAnsi"/>
          <w:color w:val="000000" w:themeColor="text1"/>
          <w:sz w:val="24"/>
          <w:szCs w:val="24"/>
          <w:lang w:eastAsia="en-GB"/>
        </w:rPr>
        <w:t xml:space="preserve"> </w:t>
      </w:r>
    </w:p>
    <w:p w:rsidR="002C1092" w:rsidRDefault="002C1092" w:rsidP="002C1092">
      <w:pPr>
        <w:autoSpaceDE w:val="0"/>
        <w:autoSpaceDN w:val="0"/>
        <w:adjustRightInd w:val="0"/>
        <w:spacing w:after="0"/>
        <w:contextualSpacing/>
        <w:jc w:val="both"/>
        <w:rPr>
          <w:rFonts w:eastAsia="Times New Roman" w:cstheme="minorHAnsi"/>
          <w:color w:val="000000" w:themeColor="text1"/>
          <w:sz w:val="24"/>
          <w:szCs w:val="24"/>
          <w:lang w:eastAsia="en-GB"/>
        </w:rPr>
      </w:pPr>
    </w:p>
    <w:p w:rsidR="002C1092" w:rsidRDefault="002C1092" w:rsidP="002C1092">
      <w:pPr>
        <w:pStyle w:val="ListParagraph"/>
        <w:numPr>
          <w:ilvl w:val="0"/>
          <w:numId w:val="15"/>
        </w:numPr>
        <w:autoSpaceDE w:val="0"/>
        <w:autoSpaceDN w:val="0"/>
        <w:adjustRightInd w:val="0"/>
        <w:spacing w:after="0"/>
        <w:jc w:val="both"/>
        <w:rPr>
          <w:rFonts w:eastAsia="Times New Roman" w:cstheme="minorHAnsi"/>
          <w:color w:val="000000" w:themeColor="text1"/>
          <w:sz w:val="24"/>
          <w:szCs w:val="24"/>
          <w:lang w:eastAsia="en-GB"/>
        </w:rPr>
      </w:pPr>
      <w:r w:rsidRPr="002C1092">
        <w:rPr>
          <w:rFonts w:eastAsia="Times New Roman" w:cstheme="minorHAnsi"/>
          <w:color w:val="000000" w:themeColor="text1"/>
          <w:sz w:val="24"/>
          <w:szCs w:val="24"/>
          <w:lang w:eastAsia="en-GB"/>
        </w:rPr>
        <w:t xml:space="preserve">fraud by false representation </w:t>
      </w:r>
      <w:r w:rsidR="00B15085">
        <w:rPr>
          <w:rFonts w:eastAsia="Times New Roman" w:cstheme="minorHAnsi"/>
          <w:color w:val="000000" w:themeColor="text1"/>
          <w:sz w:val="24"/>
          <w:szCs w:val="24"/>
          <w:lang w:eastAsia="en-GB"/>
        </w:rPr>
        <w:t>(s</w:t>
      </w:r>
      <w:r w:rsidRPr="002C1092">
        <w:rPr>
          <w:rFonts w:eastAsia="Times New Roman" w:cstheme="minorHAnsi"/>
          <w:color w:val="000000" w:themeColor="text1"/>
          <w:sz w:val="24"/>
          <w:szCs w:val="24"/>
          <w:lang w:eastAsia="en-GB"/>
        </w:rPr>
        <w:t>ection 2</w:t>
      </w:r>
      <w:r w:rsidR="00B15085">
        <w:rPr>
          <w:rFonts w:eastAsia="Times New Roman" w:cstheme="minorHAnsi"/>
          <w:color w:val="000000" w:themeColor="text1"/>
          <w:sz w:val="24"/>
          <w:szCs w:val="24"/>
          <w:lang w:eastAsia="en-GB"/>
        </w:rPr>
        <w:t>)</w:t>
      </w:r>
      <w:r w:rsidRPr="002C1092">
        <w:rPr>
          <w:rFonts w:eastAsia="Times New Roman" w:cstheme="minorHAnsi"/>
          <w:color w:val="000000" w:themeColor="text1"/>
          <w:sz w:val="24"/>
          <w:szCs w:val="24"/>
          <w:lang w:eastAsia="en-GB"/>
        </w:rPr>
        <w:t xml:space="preserve">, </w:t>
      </w:r>
    </w:p>
    <w:p w:rsidR="002C1092" w:rsidRDefault="002C1092" w:rsidP="002C1092">
      <w:pPr>
        <w:pStyle w:val="ListParagraph"/>
        <w:numPr>
          <w:ilvl w:val="0"/>
          <w:numId w:val="15"/>
        </w:numPr>
        <w:autoSpaceDE w:val="0"/>
        <w:autoSpaceDN w:val="0"/>
        <w:adjustRightInd w:val="0"/>
        <w:spacing w:after="0"/>
        <w:jc w:val="both"/>
        <w:rPr>
          <w:rFonts w:eastAsia="Times New Roman" w:cstheme="minorHAnsi"/>
          <w:color w:val="000000" w:themeColor="text1"/>
          <w:sz w:val="24"/>
          <w:szCs w:val="24"/>
          <w:lang w:eastAsia="en-GB"/>
        </w:rPr>
      </w:pPr>
      <w:r w:rsidRPr="002C1092">
        <w:rPr>
          <w:rFonts w:eastAsia="Times New Roman" w:cstheme="minorHAnsi"/>
          <w:color w:val="000000" w:themeColor="text1"/>
          <w:sz w:val="24"/>
          <w:szCs w:val="24"/>
          <w:lang w:eastAsia="en-GB"/>
        </w:rPr>
        <w:t xml:space="preserve">fraud by failing to disclose information </w:t>
      </w:r>
      <w:r w:rsidR="00B15085">
        <w:rPr>
          <w:rFonts w:eastAsia="Times New Roman" w:cstheme="minorHAnsi"/>
          <w:color w:val="000000" w:themeColor="text1"/>
          <w:sz w:val="24"/>
          <w:szCs w:val="24"/>
          <w:lang w:eastAsia="en-GB"/>
        </w:rPr>
        <w:t>(s</w:t>
      </w:r>
      <w:r w:rsidRPr="002C1092">
        <w:rPr>
          <w:rFonts w:eastAsia="Times New Roman" w:cstheme="minorHAnsi"/>
          <w:color w:val="000000" w:themeColor="text1"/>
          <w:sz w:val="24"/>
          <w:szCs w:val="24"/>
          <w:lang w:eastAsia="en-GB"/>
        </w:rPr>
        <w:t>ection 3</w:t>
      </w:r>
      <w:r w:rsidR="00B15085">
        <w:rPr>
          <w:rFonts w:eastAsia="Times New Roman" w:cstheme="minorHAnsi"/>
          <w:color w:val="000000" w:themeColor="text1"/>
          <w:sz w:val="24"/>
          <w:szCs w:val="24"/>
          <w:lang w:eastAsia="en-GB"/>
        </w:rPr>
        <w:t>)</w:t>
      </w:r>
      <w:r w:rsidRPr="002C1092">
        <w:rPr>
          <w:rFonts w:eastAsia="Times New Roman" w:cstheme="minorHAnsi"/>
          <w:color w:val="000000" w:themeColor="text1"/>
          <w:sz w:val="24"/>
          <w:szCs w:val="24"/>
          <w:lang w:eastAsia="en-GB"/>
        </w:rPr>
        <w:t xml:space="preserve">, </w:t>
      </w:r>
    </w:p>
    <w:p w:rsidR="002C1092" w:rsidRPr="002C1092" w:rsidRDefault="002C1092" w:rsidP="002C1092">
      <w:pPr>
        <w:pStyle w:val="ListParagraph"/>
        <w:numPr>
          <w:ilvl w:val="0"/>
          <w:numId w:val="15"/>
        </w:numPr>
        <w:autoSpaceDE w:val="0"/>
        <w:autoSpaceDN w:val="0"/>
        <w:adjustRightInd w:val="0"/>
        <w:spacing w:after="0"/>
        <w:jc w:val="both"/>
        <w:rPr>
          <w:rFonts w:eastAsia="Times New Roman" w:cstheme="minorHAnsi"/>
          <w:color w:val="000000" w:themeColor="text1"/>
          <w:sz w:val="24"/>
          <w:szCs w:val="24"/>
          <w:lang w:eastAsia="en-GB"/>
        </w:rPr>
      </w:pPr>
      <w:r w:rsidRPr="002C1092">
        <w:rPr>
          <w:rFonts w:eastAsia="Times New Roman" w:cstheme="minorHAnsi"/>
          <w:color w:val="000000" w:themeColor="text1"/>
          <w:sz w:val="24"/>
          <w:szCs w:val="24"/>
          <w:lang w:eastAsia="en-GB"/>
        </w:rPr>
        <w:t xml:space="preserve">fraud by abuse of position </w:t>
      </w:r>
      <w:r w:rsidR="00B15085">
        <w:rPr>
          <w:rFonts w:eastAsia="Times New Roman" w:cstheme="minorHAnsi"/>
          <w:color w:val="000000" w:themeColor="text1"/>
          <w:sz w:val="24"/>
          <w:szCs w:val="24"/>
          <w:lang w:eastAsia="en-GB"/>
        </w:rPr>
        <w:t>(s</w:t>
      </w:r>
      <w:r w:rsidRPr="002C1092">
        <w:rPr>
          <w:rFonts w:eastAsia="Times New Roman" w:cstheme="minorHAnsi"/>
          <w:color w:val="000000" w:themeColor="text1"/>
          <w:sz w:val="24"/>
          <w:szCs w:val="24"/>
          <w:lang w:eastAsia="en-GB"/>
        </w:rPr>
        <w:t>ection 4</w:t>
      </w:r>
      <w:r w:rsidR="009800B7">
        <w:rPr>
          <w:rFonts w:eastAsia="Times New Roman" w:cstheme="minorHAnsi"/>
          <w:color w:val="000000" w:themeColor="text1"/>
          <w:sz w:val="24"/>
          <w:szCs w:val="24"/>
          <w:lang w:eastAsia="en-GB"/>
        </w:rPr>
        <w:t>)</w:t>
      </w:r>
    </w:p>
    <w:p w:rsidR="002C1092" w:rsidRPr="002C1092" w:rsidRDefault="002C1092" w:rsidP="002C1092">
      <w:pPr>
        <w:autoSpaceDE w:val="0"/>
        <w:autoSpaceDN w:val="0"/>
        <w:adjustRightInd w:val="0"/>
        <w:spacing w:after="0"/>
        <w:contextualSpacing/>
        <w:jc w:val="both"/>
        <w:rPr>
          <w:rFonts w:eastAsia="Times New Roman" w:cstheme="minorHAnsi"/>
          <w:color w:val="000000" w:themeColor="text1"/>
          <w:sz w:val="24"/>
          <w:szCs w:val="24"/>
          <w:lang w:eastAsia="en-GB"/>
        </w:rPr>
      </w:pPr>
    </w:p>
    <w:p w:rsidR="002C1092" w:rsidRPr="002C1092" w:rsidRDefault="002C1092" w:rsidP="00D50B1F">
      <w:pPr>
        <w:spacing w:after="0" w:line="360" w:lineRule="auto"/>
        <w:contextualSpacing/>
        <w:jc w:val="both"/>
        <w:rPr>
          <w:rFonts w:eastAsia="Times New Roman" w:cstheme="minorHAnsi"/>
          <w:color w:val="000000" w:themeColor="text1"/>
          <w:sz w:val="24"/>
          <w:szCs w:val="24"/>
          <w:lang w:eastAsia="en-GB"/>
        </w:rPr>
      </w:pPr>
      <w:r w:rsidRPr="002C1092">
        <w:rPr>
          <w:rFonts w:cstheme="minorHAnsi"/>
          <w:sz w:val="24"/>
          <w:szCs w:val="24"/>
        </w:rPr>
        <w:t>Under</w:t>
      </w:r>
      <w:r w:rsidRPr="002C1092">
        <w:rPr>
          <w:rFonts w:eastAsia="Times New Roman" w:cstheme="minorHAnsi"/>
          <w:color w:val="000000" w:themeColor="text1"/>
          <w:sz w:val="24"/>
          <w:szCs w:val="24"/>
          <w:lang w:eastAsia="en-GB"/>
        </w:rPr>
        <w:t xml:space="preserve"> this definition, a failure to disclose is also considered fraud</w:t>
      </w:r>
      <w:r w:rsidR="00E524CA">
        <w:rPr>
          <w:rFonts w:eastAsia="Times New Roman" w:cstheme="minorHAnsi"/>
          <w:color w:val="000000" w:themeColor="text1"/>
          <w:sz w:val="24"/>
          <w:szCs w:val="24"/>
          <w:lang w:eastAsia="en-GB"/>
        </w:rPr>
        <w:t xml:space="preserve">. Fraud is thus seen as </w:t>
      </w:r>
      <w:r w:rsidRPr="002C1092">
        <w:rPr>
          <w:rFonts w:eastAsia="Times New Roman" w:cstheme="minorHAnsi"/>
          <w:color w:val="000000" w:themeColor="text1"/>
          <w:sz w:val="24"/>
          <w:szCs w:val="24"/>
          <w:lang w:eastAsia="en-GB"/>
        </w:rPr>
        <w:t xml:space="preserve">both active and passive behaviour </w:t>
      </w:r>
      <w:r w:rsidR="00E524CA">
        <w:rPr>
          <w:rFonts w:eastAsia="Times New Roman" w:cstheme="minorHAnsi"/>
          <w:color w:val="000000" w:themeColor="text1"/>
          <w:sz w:val="24"/>
          <w:szCs w:val="24"/>
          <w:lang w:eastAsia="en-GB"/>
        </w:rPr>
        <w:t xml:space="preserve">and is considered </w:t>
      </w:r>
      <w:r w:rsidR="00D866FA">
        <w:rPr>
          <w:rFonts w:eastAsia="Times New Roman" w:cstheme="minorHAnsi"/>
          <w:color w:val="000000" w:themeColor="text1"/>
          <w:sz w:val="24"/>
          <w:szCs w:val="24"/>
          <w:lang w:eastAsia="en-GB"/>
        </w:rPr>
        <w:t>as</w:t>
      </w:r>
      <w:r w:rsidR="00D866FA" w:rsidRPr="002C1092">
        <w:rPr>
          <w:rFonts w:eastAsia="Times New Roman" w:cstheme="minorHAnsi"/>
          <w:color w:val="000000" w:themeColor="text1"/>
          <w:sz w:val="24"/>
          <w:szCs w:val="24"/>
          <w:lang w:eastAsia="en-GB"/>
        </w:rPr>
        <w:t xml:space="preserve"> </w:t>
      </w:r>
      <w:r w:rsidRPr="002C1092">
        <w:rPr>
          <w:rFonts w:eastAsia="Times New Roman" w:cstheme="minorHAnsi"/>
          <w:color w:val="000000" w:themeColor="text1"/>
          <w:sz w:val="24"/>
          <w:szCs w:val="24"/>
          <w:lang w:eastAsia="en-GB"/>
        </w:rPr>
        <w:t>unacceptable. Clear national standards are useful to combat fraud,</w:t>
      </w:r>
      <w:r>
        <w:rPr>
          <w:rFonts w:eastAsia="Times New Roman" w:cstheme="minorHAnsi"/>
          <w:color w:val="000000" w:themeColor="text1"/>
          <w:sz w:val="24"/>
          <w:szCs w:val="24"/>
          <w:lang w:eastAsia="en-GB"/>
        </w:rPr>
        <w:t xml:space="preserve"> and yet </w:t>
      </w:r>
      <w:r w:rsidRPr="002C1092">
        <w:rPr>
          <w:rFonts w:eastAsia="Times New Roman" w:cstheme="minorHAnsi"/>
          <w:color w:val="000000" w:themeColor="text1"/>
          <w:sz w:val="24"/>
          <w:szCs w:val="24"/>
          <w:lang w:eastAsia="en-GB"/>
        </w:rPr>
        <w:t xml:space="preserve">laws are often only rigorously applied depending on the resources available and political will. This, however, is only the start of the problem. What is the difference between an act of fraud and one of abuse? </w:t>
      </w:r>
      <w:r w:rsidR="00E8093F">
        <w:rPr>
          <w:rFonts w:eastAsia="Times New Roman" w:cstheme="minorHAnsi"/>
          <w:color w:val="000000" w:themeColor="text1"/>
          <w:sz w:val="24"/>
          <w:szCs w:val="24"/>
          <w:lang w:eastAsia="en-GB"/>
        </w:rPr>
        <w:t xml:space="preserve">Abuse might be seen as manipulation of rules rather than </w:t>
      </w:r>
      <w:r w:rsidRPr="002C1092">
        <w:rPr>
          <w:rFonts w:eastAsia="Times New Roman" w:cstheme="minorHAnsi"/>
          <w:color w:val="000000" w:themeColor="text1"/>
          <w:sz w:val="24"/>
          <w:szCs w:val="24"/>
          <w:lang w:eastAsia="en-GB"/>
        </w:rPr>
        <w:t>breaking the</w:t>
      </w:r>
      <w:r w:rsidR="00E524CA">
        <w:rPr>
          <w:rFonts w:eastAsia="Times New Roman" w:cstheme="minorHAnsi"/>
          <w:color w:val="000000" w:themeColor="text1"/>
          <w:sz w:val="24"/>
          <w:szCs w:val="24"/>
          <w:lang w:eastAsia="en-GB"/>
        </w:rPr>
        <w:t xml:space="preserve">m, </w:t>
      </w:r>
      <w:r w:rsidR="00E8093F">
        <w:rPr>
          <w:rFonts w:eastAsia="Times New Roman" w:cstheme="minorHAnsi"/>
          <w:color w:val="000000" w:themeColor="text1"/>
          <w:sz w:val="24"/>
          <w:szCs w:val="24"/>
          <w:lang w:eastAsia="en-GB"/>
        </w:rPr>
        <w:t xml:space="preserve">or even </w:t>
      </w:r>
      <w:r w:rsidRPr="002C1092">
        <w:rPr>
          <w:rFonts w:eastAsia="Times New Roman" w:cstheme="minorHAnsi"/>
          <w:color w:val="000000" w:themeColor="text1"/>
          <w:sz w:val="24"/>
          <w:szCs w:val="24"/>
          <w:lang w:eastAsia="en-GB"/>
        </w:rPr>
        <w:t xml:space="preserve">taking advantage of an absence of rules or </w:t>
      </w:r>
      <w:r w:rsidR="00B15085">
        <w:rPr>
          <w:rFonts w:eastAsia="Times New Roman" w:cstheme="minorHAnsi"/>
          <w:color w:val="000000" w:themeColor="text1"/>
          <w:sz w:val="24"/>
          <w:szCs w:val="24"/>
          <w:lang w:eastAsia="en-GB"/>
        </w:rPr>
        <w:t xml:space="preserve">regulations </w:t>
      </w:r>
      <w:r w:rsidRPr="002C1092">
        <w:rPr>
          <w:rFonts w:eastAsia="Times New Roman" w:cstheme="minorHAnsi"/>
          <w:color w:val="000000" w:themeColor="text1"/>
          <w:sz w:val="24"/>
          <w:szCs w:val="24"/>
          <w:lang w:eastAsia="en-GB"/>
        </w:rPr>
        <w:t xml:space="preserve">in an unjust fashion. Errors, by contrast, are where there is an unintentional breaking of a rule or </w:t>
      </w:r>
      <w:r w:rsidR="00B15085">
        <w:rPr>
          <w:rFonts w:eastAsia="Times New Roman" w:cstheme="minorHAnsi"/>
          <w:color w:val="000000" w:themeColor="text1"/>
          <w:sz w:val="24"/>
          <w:szCs w:val="24"/>
          <w:lang w:eastAsia="en-GB"/>
        </w:rPr>
        <w:t xml:space="preserve">regulation i.e. </w:t>
      </w:r>
      <w:r w:rsidRPr="002C1092">
        <w:rPr>
          <w:rFonts w:eastAsia="Times New Roman" w:cstheme="minorHAnsi"/>
          <w:color w:val="000000" w:themeColor="text1"/>
          <w:sz w:val="24"/>
          <w:szCs w:val="24"/>
          <w:lang w:eastAsia="en-GB"/>
        </w:rPr>
        <w:t xml:space="preserve">errors could be where a patient is made a payment by mistake or extra treatment is provided beyond what is covered or allowed </w:t>
      </w:r>
      <w:r w:rsidRPr="002C1092">
        <w:rPr>
          <w:rFonts w:eastAsia="Times New Roman" w:cstheme="minorHAnsi"/>
          <w:color w:val="000000" w:themeColor="text1"/>
          <w:sz w:val="24"/>
          <w:szCs w:val="24"/>
          <w:lang w:eastAsia="en-GB"/>
        </w:rPr>
        <w:lastRenderedPageBreak/>
        <w:t>under insurance.</w:t>
      </w:r>
      <w:r>
        <w:rPr>
          <w:rFonts w:eastAsia="Times New Roman" w:cstheme="minorHAnsi"/>
          <w:color w:val="000000" w:themeColor="text1"/>
          <w:sz w:val="24"/>
          <w:szCs w:val="24"/>
          <w:lang w:eastAsia="en-GB"/>
        </w:rPr>
        <w:t xml:space="preserve"> </w:t>
      </w:r>
      <w:r w:rsidR="00E524CA">
        <w:rPr>
          <w:rFonts w:eastAsia="Times New Roman" w:cstheme="minorHAnsi"/>
          <w:color w:val="000000" w:themeColor="text1"/>
          <w:sz w:val="24"/>
          <w:szCs w:val="24"/>
          <w:lang w:eastAsia="en-GB"/>
        </w:rPr>
        <w:t xml:space="preserve"> The problem here is </w:t>
      </w:r>
      <w:r w:rsidR="00B55E92">
        <w:rPr>
          <w:rFonts w:eastAsia="Times New Roman" w:cstheme="minorHAnsi"/>
          <w:color w:val="000000" w:themeColor="text1"/>
          <w:sz w:val="24"/>
          <w:szCs w:val="24"/>
          <w:lang w:eastAsia="en-GB"/>
        </w:rPr>
        <w:t>‘</w:t>
      </w:r>
      <w:r w:rsidR="00E524CA">
        <w:rPr>
          <w:rFonts w:eastAsia="Times New Roman" w:cstheme="minorHAnsi"/>
          <w:color w:val="000000" w:themeColor="text1"/>
          <w:sz w:val="24"/>
          <w:szCs w:val="24"/>
          <w:lang w:eastAsia="en-GB"/>
        </w:rPr>
        <w:t>did the patient know and keep quiet about the payment</w:t>
      </w:r>
      <w:r w:rsidR="00B55E92">
        <w:rPr>
          <w:rFonts w:eastAsia="Times New Roman" w:cstheme="minorHAnsi"/>
          <w:color w:val="000000" w:themeColor="text1"/>
          <w:sz w:val="24"/>
          <w:szCs w:val="24"/>
          <w:lang w:eastAsia="en-GB"/>
        </w:rPr>
        <w:t>?’ and ‘</w:t>
      </w:r>
      <w:r w:rsidR="00E524CA">
        <w:rPr>
          <w:rFonts w:eastAsia="Times New Roman" w:cstheme="minorHAnsi"/>
          <w:color w:val="000000" w:themeColor="text1"/>
          <w:sz w:val="24"/>
          <w:szCs w:val="24"/>
          <w:lang w:eastAsia="en-GB"/>
        </w:rPr>
        <w:t>once discovered where the costs recoverable?</w:t>
      </w:r>
      <w:r w:rsidR="00B55E92">
        <w:rPr>
          <w:rFonts w:eastAsia="Times New Roman" w:cstheme="minorHAnsi"/>
          <w:color w:val="000000" w:themeColor="text1"/>
          <w:sz w:val="24"/>
          <w:szCs w:val="24"/>
          <w:lang w:eastAsia="en-GB"/>
        </w:rPr>
        <w:t>’</w:t>
      </w:r>
      <w:r w:rsidR="00E524CA">
        <w:rPr>
          <w:rFonts w:eastAsia="Times New Roman" w:cstheme="minorHAnsi"/>
          <w:color w:val="000000" w:themeColor="text1"/>
          <w:sz w:val="24"/>
          <w:szCs w:val="24"/>
          <w:lang w:eastAsia="en-GB"/>
        </w:rPr>
        <w:t xml:space="preserve"> </w:t>
      </w:r>
    </w:p>
    <w:p w:rsidR="002C1092" w:rsidRPr="002C1092" w:rsidRDefault="002C1092" w:rsidP="002C1092">
      <w:pPr>
        <w:spacing w:after="0"/>
        <w:ind w:firstLine="720"/>
        <w:contextualSpacing/>
        <w:jc w:val="both"/>
        <w:rPr>
          <w:rFonts w:eastAsia="Times New Roman" w:cstheme="minorHAnsi"/>
          <w:color w:val="000000" w:themeColor="text1"/>
          <w:sz w:val="24"/>
          <w:szCs w:val="24"/>
          <w:lang w:eastAsia="en-GB"/>
        </w:rPr>
      </w:pPr>
    </w:p>
    <w:p w:rsidR="000C4BDD" w:rsidRPr="00D50B1F" w:rsidRDefault="002C1092" w:rsidP="00D50B1F">
      <w:pPr>
        <w:autoSpaceDE w:val="0"/>
        <w:autoSpaceDN w:val="0"/>
        <w:adjustRightInd w:val="0"/>
        <w:spacing w:after="0" w:line="360" w:lineRule="auto"/>
        <w:contextualSpacing/>
        <w:jc w:val="both"/>
        <w:rPr>
          <w:rFonts w:eastAsia="Times New Roman" w:cstheme="minorHAnsi"/>
          <w:sz w:val="24"/>
          <w:szCs w:val="24"/>
        </w:rPr>
      </w:pPr>
      <w:r w:rsidRPr="000C4BDD">
        <w:rPr>
          <w:rFonts w:cstheme="minorHAnsi"/>
          <w:sz w:val="24"/>
          <w:szCs w:val="24"/>
        </w:rPr>
        <w:t xml:space="preserve">All of this is </w:t>
      </w:r>
      <w:r w:rsidR="00B55E92">
        <w:rPr>
          <w:rFonts w:cstheme="minorHAnsi"/>
          <w:sz w:val="24"/>
          <w:szCs w:val="24"/>
        </w:rPr>
        <w:t xml:space="preserve">further </w:t>
      </w:r>
      <w:r w:rsidRPr="000C4BDD">
        <w:rPr>
          <w:rFonts w:cstheme="minorHAnsi"/>
          <w:sz w:val="24"/>
          <w:szCs w:val="24"/>
        </w:rPr>
        <w:t>complicated by corruption</w:t>
      </w:r>
      <w:r w:rsidR="000C4BDD" w:rsidRPr="000C4BDD">
        <w:rPr>
          <w:rFonts w:cstheme="minorHAnsi"/>
          <w:sz w:val="24"/>
          <w:szCs w:val="24"/>
        </w:rPr>
        <w:t xml:space="preserve">. </w:t>
      </w:r>
      <w:r w:rsidR="003F0455">
        <w:rPr>
          <w:rFonts w:eastAsia="Batang" w:cstheme="minorHAnsi"/>
          <w:kern w:val="2"/>
          <w:sz w:val="24"/>
          <w:szCs w:val="24"/>
        </w:rPr>
        <w:t>Countless</w:t>
      </w:r>
      <w:r w:rsidR="003F0455" w:rsidRPr="000C4BDD">
        <w:rPr>
          <w:rFonts w:eastAsia="Batang" w:cstheme="minorHAnsi"/>
          <w:kern w:val="2"/>
          <w:sz w:val="24"/>
          <w:szCs w:val="24"/>
        </w:rPr>
        <w:t xml:space="preserve"> </w:t>
      </w:r>
      <w:r w:rsidRPr="000C4BDD">
        <w:rPr>
          <w:rFonts w:eastAsia="Batang" w:cstheme="minorHAnsi"/>
          <w:kern w:val="2"/>
          <w:sz w:val="24"/>
          <w:szCs w:val="24"/>
        </w:rPr>
        <w:t>definitions of corruption are available</w:t>
      </w:r>
      <w:r w:rsidR="000C4BDD" w:rsidRPr="000C4BDD">
        <w:rPr>
          <w:rFonts w:eastAsia="Batang" w:cstheme="minorHAnsi"/>
          <w:kern w:val="2"/>
          <w:sz w:val="24"/>
          <w:szCs w:val="24"/>
        </w:rPr>
        <w:t xml:space="preserve"> </w:t>
      </w:r>
      <w:r w:rsidRPr="000C4BDD">
        <w:rPr>
          <w:rFonts w:eastAsia="Batang" w:cstheme="minorHAnsi"/>
          <w:kern w:val="2"/>
          <w:sz w:val="24"/>
          <w:szCs w:val="24"/>
        </w:rPr>
        <w:t>with most emphasi</w:t>
      </w:r>
      <w:r w:rsidR="00E8093F">
        <w:rPr>
          <w:rFonts w:eastAsia="Batang" w:cstheme="minorHAnsi"/>
          <w:kern w:val="2"/>
          <w:sz w:val="24"/>
          <w:szCs w:val="24"/>
        </w:rPr>
        <w:t>s</w:t>
      </w:r>
      <w:r w:rsidRPr="000C4BDD">
        <w:rPr>
          <w:rFonts w:eastAsia="Batang" w:cstheme="minorHAnsi"/>
          <w:kern w:val="2"/>
          <w:sz w:val="24"/>
          <w:szCs w:val="24"/>
        </w:rPr>
        <w:t>ing the public sector as a cause of or conduit for corruption. This view, however, underestimate</w:t>
      </w:r>
      <w:r w:rsidR="00B55E92">
        <w:rPr>
          <w:rFonts w:eastAsia="Batang" w:cstheme="minorHAnsi"/>
          <w:kern w:val="2"/>
          <w:sz w:val="24"/>
          <w:szCs w:val="24"/>
        </w:rPr>
        <w:t>s</w:t>
      </w:r>
      <w:r w:rsidRPr="000C4BDD">
        <w:rPr>
          <w:rFonts w:eastAsia="Batang" w:cstheme="minorHAnsi"/>
          <w:kern w:val="2"/>
          <w:sz w:val="24"/>
          <w:szCs w:val="24"/>
        </w:rPr>
        <w:t xml:space="preserve"> the private sector and its penchant for corruption. </w:t>
      </w:r>
      <w:r w:rsidR="000C4BDD" w:rsidRPr="000C4BDD">
        <w:rPr>
          <w:rFonts w:eastAsia="Batang" w:cstheme="minorHAnsi"/>
          <w:kern w:val="2"/>
          <w:sz w:val="24"/>
          <w:szCs w:val="24"/>
        </w:rPr>
        <w:t>Corruption h</w:t>
      </w:r>
      <w:r w:rsidR="000C4BDD" w:rsidRPr="000C4BDD">
        <w:rPr>
          <w:rFonts w:eastAsia="Times New Roman" w:cstheme="minorHAnsi"/>
          <w:sz w:val="24"/>
          <w:szCs w:val="24"/>
        </w:rPr>
        <w:t>as a range of meanings</w:t>
      </w:r>
      <w:r w:rsidR="00B55E92">
        <w:rPr>
          <w:rFonts w:eastAsia="Times New Roman" w:cstheme="minorHAnsi"/>
          <w:sz w:val="24"/>
          <w:szCs w:val="24"/>
        </w:rPr>
        <w:t>:</w:t>
      </w:r>
      <w:r w:rsidR="000C4BDD" w:rsidRPr="000C4BDD">
        <w:rPr>
          <w:rFonts w:eastAsia="Times New Roman" w:cstheme="minorHAnsi"/>
          <w:sz w:val="24"/>
          <w:szCs w:val="24"/>
        </w:rPr>
        <w:t xml:space="preserve"> speciali</w:t>
      </w:r>
      <w:r w:rsidR="003F0455">
        <w:rPr>
          <w:rFonts w:eastAsia="Times New Roman" w:cstheme="minorHAnsi"/>
          <w:sz w:val="24"/>
          <w:szCs w:val="24"/>
        </w:rPr>
        <w:t>s</w:t>
      </w:r>
      <w:r w:rsidR="000C4BDD" w:rsidRPr="000C4BDD">
        <w:rPr>
          <w:rFonts w:eastAsia="Times New Roman" w:cstheme="minorHAnsi"/>
          <w:sz w:val="24"/>
          <w:szCs w:val="24"/>
        </w:rPr>
        <w:t xml:space="preserve">ed, technical and professional and also a public social meaning and understanding of what is corrupt. </w:t>
      </w:r>
      <w:r w:rsidR="000C4BDD" w:rsidRPr="000C4BDD">
        <w:rPr>
          <w:rFonts w:eastAsia="Batang" w:cstheme="minorHAnsi"/>
          <w:kern w:val="2"/>
          <w:sz w:val="24"/>
          <w:szCs w:val="24"/>
        </w:rPr>
        <w:t xml:space="preserve">This has produced a consistent feature in the corruption literature, and </w:t>
      </w:r>
      <w:r w:rsidR="00B55E92">
        <w:rPr>
          <w:rFonts w:eastAsia="Batang" w:cstheme="minorHAnsi"/>
          <w:kern w:val="2"/>
          <w:sz w:val="24"/>
          <w:szCs w:val="24"/>
        </w:rPr>
        <w:t xml:space="preserve">resulted in </w:t>
      </w:r>
      <w:r w:rsidR="000C4BDD" w:rsidRPr="000C4BDD">
        <w:rPr>
          <w:rFonts w:eastAsia="Batang" w:cstheme="minorHAnsi"/>
          <w:kern w:val="2"/>
          <w:sz w:val="24"/>
          <w:szCs w:val="24"/>
        </w:rPr>
        <w:t xml:space="preserve">that there is </w:t>
      </w:r>
      <w:r w:rsidR="000C4BDD" w:rsidRPr="003F0455">
        <w:rPr>
          <w:rFonts w:eastAsia="Batang" w:cstheme="minorHAnsi"/>
          <w:i/>
          <w:kern w:val="2"/>
          <w:sz w:val="24"/>
          <w:szCs w:val="24"/>
        </w:rPr>
        <w:t>no conclusive definition</w:t>
      </w:r>
      <w:r w:rsidR="000C4BDD" w:rsidRPr="000C4BDD">
        <w:rPr>
          <w:rFonts w:eastAsia="Batang" w:cstheme="minorHAnsi"/>
          <w:kern w:val="2"/>
          <w:sz w:val="24"/>
          <w:szCs w:val="24"/>
        </w:rPr>
        <w:t xml:space="preserve"> of the term. </w:t>
      </w:r>
      <w:r w:rsidR="000C4BDD">
        <w:rPr>
          <w:rFonts w:eastAsia="Batang" w:cstheme="minorHAnsi"/>
          <w:kern w:val="2"/>
          <w:sz w:val="24"/>
          <w:szCs w:val="24"/>
        </w:rPr>
        <w:t xml:space="preserve">Acts of corruption can be </w:t>
      </w:r>
      <w:r w:rsidR="00B55E92">
        <w:rPr>
          <w:rFonts w:eastAsia="Batang" w:cstheme="minorHAnsi"/>
          <w:kern w:val="2"/>
          <w:sz w:val="24"/>
          <w:szCs w:val="24"/>
        </w:rPr>
        <w:t xml:space="preserve">perceived as </w:t>
      </w:r>
      <w:r w:rsidR="000C4BDD">
        <w:rPr>
          <w:rFonts w:eastAsia="Batang" w:cstheme="minorHAnsi"/>
          <w:kern w:val="2"/>
          <w:sz w:val="24"/>
          <w:szCs w:val="24"/>
        </w:rPr>
        <w:t xml:space="preserve">unethical </w:t>
      </w:r>
      <w:r w:rsidR="000C4BDD" w:rsidRPr="00D50B1F">
        <w:rPr>
          <w:rFonts w:eastAsia="Batang" w:cstheme="minorHAnsi"/>
          <w:kern w:val="2"/>
          <w:sz w:val="24"/>
          <w:szCs w:val="24"/>
        </w:rPr>
        <w:t>but legal (</w:t>
      </w:r>
      <w:r w:rsidR="00B15085">
        <w:rPr>
          <w:rFonts w:eastAsia="Batang" w:cstheme="minorHAnsi"/>
          <w:kern w:val="2"/>
          <w:sz w:val="24"/>
          <w:szCs w:val="24"/>
        </w:rPr>
        <w:t xml:space="preserve">i.e. </w:t>
      </w:r>
      <w:r w:rsidR="000C4BDD" w:rsidRPr="00D50B1F">
        <w:rPr>
          <w:rFonts w:eastAsia="Batang" w:cstheme="minorHAnsi"/>
          <w:kern w:val="2"/>
          <w:sz w:val="24"/>
          <w:szCs w:val="24"/>
        </w:rPr>
        <w:t xml:space="preserve">nepotism) </w:t>
      </w:r>
      <w:r w:rsidR="00B55E92">
        <w:rPr>
          <w:rFonts w:eastAsia="Batang" w:cstheme="minorHAnsi"/>
          <w:kern w:val="2"/>
          <w:sz w:val="24"/>
          <w:szCs w:val="24"/>
        </w:rPr>
        <w:t>or</w:t>
      </w:r>
      <w:r w:rsidR="00B55E92" w:rsidRPr="00D50B1F">
        <w:rPr>
          <w:rFonts w:eastAsia="Batang" w:cstheme="minorHAnsi"/>
          <w:kern w:val="2"/>
          <w:sz w:val="24"/>
          <w:szCs w:val="24"/>
        </w:rPr>
        <w:t xml:space="preserve"> </w:t>
      </w:r>
      <w:r w:rsidR="000C4BDD" w:rsidRPr="00D50B1F">
        <w:rPr>
          <w:rFonts w:eastAsia="Batang" w:cstheme="minorHAnsi"/>
          <w:kern w:val="2"/>
          <w:sz w:val="24"/>
          <w:szCs w:val="24"/>
        </w:rPr>
        <w:t>criminal (</w:t>
      </w:r>
      <w:r w:rsidR="00B15085">
        <w:rPr>
          <w:rFonts w:eastAsia="Batang" w:cstheme="minorHAnsi"/>
          <w:kern w:val="2"/>
          <w:sz w:val="24"/>
          <w:szCs w:val="24"/>
        </w:rPr>
        <w:t xml:space="preserve">i.e. </w:t>
      </w:r>
      <w:r w:rsidR="000C4BDD" w:rsidRPr="00D50B1F">
        <w:rPr>
          <w:rFonts w:eastAsia="Batang" w:cstheme="minorHAnsi"/>
          <w:kern w:val="2"/>
          <w:sz w:val="24"/>
          <w:szCs w:val="24"/>
        </w:rPr>
        <w:t xml:space="preserve">fraud): instead it is useful to place corruption onto a continuum of corruption (Brooks, 2016), </w:t>
      </w:r>
      <w:r w:rsidR="00933524" w:rsidRPr="00D50B1F">
        <w:rPr>
          <w:rFonts w:eastAsia="Times New Roman" w:cstheme="minorHAnsi"/>
          <w:sz w:val="24"/>
          <w:szCs w:val="24"/>
        </w:rPr>
        <w:t xml:space="preserve">and all the </w:t>
      </w:r>
      <w:r w:rsidR="000C4BDD" w:rsidRPr="00D50B1F">
        <w:rPr>
          <w:rFonts w:eastAsia="Times New Roman" w:cstheme="minorHAnsi"/>
          <w:sz w:val="24"/>
          <w:szCs w:val="24"/>
        </w:rPr>
        <w:t xml:space="preserve">legal and </w:t>
      </w:r>
      <w:r w:rsidR="00933524" w:rsidRPr="00D50B1F">
        <w:rPr>
          <w:rFonts w:eastAsia="Times New Roman" w:cstheme="minorHAnsi"/>
          <w:sz w:val="24"/>
          <w:szCs w:val="24"/>
        </w:rPr>
        <w:t>illegal acts that it can include to highlight how different theoretical approaches emphasi</w:t>
      </w:r>
      <w:r w:rsidR="00170BA5">
        <w:rPr>
          <w:rFonts w:eastAsia="Times New Roman" w:cstheme="minorHAnsi"/>
          <w:sz w:val="24"/>
          <w:szCs w:val="24"/>
        </w:rPr>
        <w:t>s</w:t>
      </w:r>
      <w:r w:rsidR="00933524" w:rsidRPr="00D50B1F">
        <w:rPr>
          <w:rFonts w:eastAsia="Times New Roman" w:cstheme="minorHAnsi"/>
          <w:sz w:val="24"/>
          <w:szCs w:val="24"/>
        </w:rPr>
        <w:t xml:space="preserve">e different aspects of corruption and ways of preventing them. </w:t>
      </w:r>
    </w:p>
    <w:p w:rsidR="000C4BDD" w:rsidRPr="00D50B1F" w:rsidRDefault="000C4BDD" w:rsidP="00D50B1F">
      <w:pPr>
        <w:autoSpaceDE w:val="0"/>
        <w:autoSpaceDN w:val="0"/>
        <w:adjustRightInd w:val="0"/>
        <w:spacing w:after="0" w:line="360" w:lineRule="auto"/>
        <w:contextualSpacing/>
        <w:jc w:val="both"/>
        <w:rPr>
          <w:rFonts w:eastAsia="Times New Roman" w:cstheme="minorHAnsi"/>
          <w:sz w:val="24"/>
          <w:szCs w:val="24"/>
        </w:rPr>
      </w:pPr>
    </w:p>
    <w:p w:rsidR="000C4BDD" w:rsidRPr="00D50B1F" w:rsidRDefault="000C4BDD" w:rsidP="00D50B1F">
      <w:pPr>
        <w:autoSpaceDE w:val="0"/>
        <w:autoSpaceDN w:val="0"/>
        <w:adjustRightInd w:val="0"/>
        <w:spacing w:after="0" w:line="360" w:lineRule="auto"/>
        <w:contextualSpacing/>
        <w:jc w:val="both"/>
        <w:rPr>
          <w:rFonts w:cstheme="minorHAnsi"/>
          <w:sz w:val="24"/>
          <w:szCs w:val="24"/>
        </w:rPr>
      </w:pPr>
      <w:r w:rsidRPr="00D50B1F">
        <w:rPr>
          <w:rFonts w:eastAsia="Times New Roman" w:cstheme="minorHAnsi"/>
          <w:sz w:val="24"/>
          <w:szCs w:val="24"/>
        </w:rPr>
        <w:t xml:space="preserve">Moving beyond the political science, economic and legal views on </w:t>
      </w:r>
      <w:r w:rsidR="00B15085">
        <w:rPr>
          <w:rFonts w:eastAsia="Times New Roman" w:cstheme="minorHAnsi"/>
          <w:sz w:val="24"/>
          <w:szCs w:val="24"/>
        </w:rPr>
        <w:t xml:space="preserve">why people commit fraud and acts of </w:t>
      </w:r>
      <w:r w:rsidRPr="00D50B1F">
        <w:rPr>
          <w:rFonts w:eastAsia="Times New Roman" w:cstheme="minorHAnsi"/>
          <w:sz w:val="24"/>
          <w:szCs w:val="24"/>
        </w:rPr>
        <w:t>corruption</w:t>
      </w:r>
      <w:r w:rsidR="00810BA6">
        <w:rPr>
          <w:rFonts w:eastAsia="Times New Roman" w:cstheme="minorHAnsi"/>
          <w:sz w:val="24"/>
          <w:szCs w:val="24"/>
        </w:rPr>
        <w:t>,</w:t>
      </w:r>
      <w:r w:rsidRPr="00D50B1F">
        <w:rPr>
          <w:rFonts w:cstheme="minorHAnsi"/>
          <w:sz w:val="24"/>
          <w:szCs w:val="24"/>
        </w:rPr>
        <w:t xml:space="preserve"> this article draw</w:t>
      </w:r>
      <w:r w:rsidR="00810BA6">
        <w:rPr>
          <w:rFonts w:cstheme="minorHAnsi"/>
          <w:sz w:val="24"/>
          <w:szCs w:val="24"/>
        </w:rPr>
        <w:t>s</w:t>
      </w:r>
      <w:r w:rsidRPr="00D50B1F">
        <w:rPr>
          <w:rFonts w:cstheme="minorHAnsi"/>
          <w:sz w:val="24"/>
          <w:szCs w:val="24"/>
        </w:rPr>
        <w:t xml:space="preserve"> on sociology and criminology to help our understanding of why people commit fraud in the healthcare sector. </w:t>
      </w:r>
      <w:r w:rsidR="00E8093F">
        <w:rPr>
          <w:rFonts w:cstheme="minorHAnsi"/>
          <w:sz w:val="24"/>
          <w:szCs w:val="24"/>
        </w:rPr>
        <w:t xml:space="preserve">Whilst it is unable to highlight all theoretical approaches it will emphasise </w:t>
      </w:r>
      <w:r w:rsidR="003F0455">
        <w:rPr>
          <w:rFonts w:cstheme="minorHAnsi"/>
          <w:sz w:val="24"/>
          <w:szCs w:val="24"/>
        </w:rPr>
        <w:t xml:space="preserve">a few key approaches </w:t>
      </w:r>
      <w:r w:rsidR="00E8093F">
        <w:rPr>
          <w:rFonts w:cstheme="minorHAnsi"/>
          <w:sz w:val="24"/>
          <w:szCs w:val="24"/>
        </w:rPr>
        <w:t xml:space="preserve">that </w:t>
      </w:r>
      <w:r w:rsidR="003F0455">
        <w:rPr>
          <w:rFonts w:cstheme="minorHAnsi"/>
          <w:sz w:val="24"/>
          <w:szCs w:val="24"/>
        </w:rPr>
        <w:t xml:space="preserve">help our understanding of </w:t>
      </w:r>
      <w:r w:rsidR="00E8093F">
        <w:rPr>
          <w:rFonts w:cstheme="minorHAnsi"/>
          <w:sz w:val="24"/>
          <w:szCs w:val="24"/>
        </w:rPr>
        <w:t>fraud and corruption</w:t>
      </w:r>
      <w:r w:rsidR="003F0455">
        <w:rPr>
          <w:rFonts w:cstheme="minorHAnsi"/>
          <w:sz w:val="24"/>
          <w:szCs w:val="24"/>
        </w:rPr>
        <w:t xml:space="preserve">. </w:t>
      </w:r>
      <w:r w:rsidR="00810BA6">
        <w:rPr>
          <w:rFonts w:cstheme="minorHAnsi"/>
          <w:sz w:val="24"/>
          <w:szCs w:val="24"/>
        </w:rPr>
        <w:t xml:space="preserve">The ‘original’ texts are </w:t>
      </w:r>
      <w:r w:rsidR="003F0455">
        <w:rPr>
          <w:rFonts w:cstheme="minorHAnsi"/>
          <w:sz w:val="24"/>
          <w:szCs w:val="24"/>
        </w:rPr>
        <w:t xml:space="preserve">also </w:t>
      </w:r>
      <w:r w:rsidR="00FA3E9B">
        <w:rPr>
          <w:rFonts w:cstheme="minorHAnsi"/>
          <w:sz w:val="24"/>
          <w:szCs w:val="24"/>
        </w:rPr>
        <w:t xml:space="preserve">utilised </w:t>
      </w:r>
      <w:r w:rsidR="00943D5F">
        <w:rPr>
          <w:rFonts w:cstheme="minorHAnsi"/>
          <w:sz w:val="24"/>
          <w:szCs w:val="24"/>
        </w:rPr>
        <w:t xml:space="preserve">here as a reference point so that those unfamiliar with sociology and criminology can access these texts and make a personal assessment of the usefulness of each approach rather than rely on the interpretation of others.      </w:t>
      </w:r>
      <w:r w:rsidR="00E8093F">
        <w:rPr>
          <w:rFonts w:cstheme="minorHAnsi"/>
          <w:sz w:val="24"/>
          <w:szCs w:val="24"/>
        </w:rPr>
        <w:t xml:space="preserve">   </w:t>
      </w:r>
    </w:p>
    <w:p w:rsidR="000C4BDD" w:rsidRPr="00D50B1F" w:rsidRDefault="000C4BDD" w:rsidP="00D50B1F">
      <w:pPr>
        <w:spacing w:after="0" w:line="360" w:lineRule="auto"/>
        <w:contextualSpacing/>
        <w:jc w:val="both"/>
        <w:rPr>
          <w:rFonts w:cstheme="minorHAnsi"/>
          <w:sz w:val="24"/>
          <w:szCs w:val="24"/>
        </w:rPr>
      </w:pPr>
    </w:p>
    <w:p w:rsidR="000535F4" w:rsidRPr="00591550" w:rsidRDefault="000535F4" w:rsidP="000535F4">
      <w:pPr>
        <w:autoSpaceDE w:val="0"/>
        <w:autoSpaceDN w:val="0"/>
        <w:adjustRightInd w:val="0"/>
        <w:spacing w:after="0"/>
        <w:contextualSpacing/>
        <w:jc w:val="both"/>
        <w:rPr>
          <w:rFonts w:cstheme="minorHAnsi"/>
          <w:b/>
          <w:sz w:val="24"/>
          <w:szCs w:val="24"/>
        </w:rPr>
      </w:pPr>
      <w:r w:rsidRPr="00591550">
        <w:rPr>
          <w:rFonts w:cstheme="minorHAnsi"/>
          <w:b/>
          <w:sz w:val="24"/>
          <w:szCs w:val="24"/>
        </w:rPr>
        <w:t xml:space="preserve">Fraud and </w:t>
      </w:r>
      <w:r w:rsidR="007E745F">
        <w:rPr>
          <w:rFonts w:cstheme="minorHAnsi"/>
          <w:b/>
          <w:sz w:val="24"/>
          <w:szCs w:val="24"/>
        </w:rPr>
        <w:t>c</w:t>
      </w:r>
      <w:r w:rsidRPr="00591550">
        <w:rPr>
          <w:rFonts w:cstheme="minorHAnsi"/>
          <w:b/>
          <w:sz w:val="24"/>
          <w:szCs w:val="24"/>
        </w:rPr>
        <w:t xml:space="preserve">orruption in </w:t>
      </w:r>
      <w:r w:rsidR="007E745F">
        <w:rPr>
          <w:rFonts w:cstheme="minorHAnsi"/>
          <w:b/>
          <w:sz w:val="24"/>
          <w:szCs w:val="24"/>
        </w:rPr>
        <w:t>h</w:t>
      </w:r>
      <w:r w:rsidRPr="00591550">
        <w:rPr>
          <w:rFonts w:cstheme="minorHAnsi"/>
          <w:b/>
          <w:sz w:val="24"/>
          <w:szCs w:val="24"/>
        </w:rPr>
        <w:t xml:space="preserve">ealthcare: </w:t>
      </w:r>
      <w:r w:rsidR="007E745F">
        <w:rPr>
          <w:rFonts w:cstheme="minorHAnsi"/>
          <w:b/>
          <w:sz w:val="24"/>
          <w:szCs w:val="24"/>
        </w:rPr>
        <w:t>a</w:t>
      </w:r>
      <w:r w:rsidRPr="00591550">
        <w:rPr>
          <w:rFonts w:cstheme="minorHAnsi"/>
          <w:b/>
          <w:sz w:val="24"/>
          <w:szCs w:val="24"/>
        </w:rPr>
        <w:t xml:space="preserve"> </w:t>
      </w:r>
      <w:r w:rsidR="007E745F">
        <w:rPr>
          <w:rFonts w:cstheme="minorHAnsi"/>
          <w:b/>
          <w:sz w:val="24"/>
          <w:szCs w:val="24"/>
        </w:rPr>
        <w:t>c</w:t>
      </w:r>
      <w:r w:rsidRPr="00591550">
        <w:rPr>
          <w:rFonts w:cstheme="minorHAnsi"/>
          <w:b/>
          <w:sz w:val="24"/>
          <w:szCs w:val="24"/>
        </w:rPr>
        <w:t xml:space="preserve">ontribution from </w:t>
      </w:r>
      <w:r w:rsidR="007E745F">
        <w:rPr>
          <w:rFonts w:cstheme="minorHAnsi"/>
          <w:b/>
          <w:sz w:val="24"/>
          <w:szCs w:val="24"/>
        </w:rPr>
        <w:t>c</w:t>
      </w:r>
      <w:r w:rsidRPr="00591550">
        <w:rPr>
          <w:rFonts w:cstheme="minorHAnsi"/>
          <w:b/>
          <w:sz w:val="24"/>
          <w:szCs w:val="24"/>
        </w:rPr>
        <w:t xml:space="preserve">riminology </w:t>
      </w:r>
    </w:p>
    <w:p w:rsidR="000535F4" w:rsidRPr="00591550" w:rsidRDefault="000535F4" w:rsidP="000535F4">
      <w:pPr>
        <w:autoSpaceDE w:val="0"/>
        <w:autoSpaceDN w:val="0"/>
        <w:adjustRightInd w:val="0"/>
        <w:spacing w:after="0"/>
        <w:contextualSpacing/>
        <w:jc w:val="both"/>
        <w:rPr>
          <w:rFonts w:cstheme="minorHAnsi"/>
          <w:b/>
          <w:sz w:val="24"/>
          <w:szCs w:val="24"/>
        </w:rPr>
      </w:pPr>
    </w:p>
    <w:p w:rsidR="00591550" w:rsidRDefault="00933524" w:rsidP="000535F4">
      <w:pPr>
        <w:spacing w:after="0" w:line="360" w:lineRule="auto"/>
        <w:contextualSpacing/>
        <w:jc w:val="both"/>
        <w:rPr>
          <w:rFonts w:cstheme="minorHAnsi"/>
          <w:sz w:val="24"/>
          <w:szCs w:val="24"/>
        </w:rPr>
      </w:pPr>
      <w:r w:rsidRPr="00C66138">
        <w:rPr>
          <w:rFonts w:cstheme="minorHAnsi"/>
          <w:sz w:val="24"/>
          <w:szCs w:val="24"/>
        </w:rPr>
        <w:t>As a discipline,</w:t>
      </w:r>
      <w:r w:rsidR="00C66138" w:rsidRPr="00C66138">
        <w:rPr>
          <w:rFonts w:cstheme="minorHAnsi"/>
          <w:sz w:val="24"/>
          <w:szCs w:val="24"/>
        </w:rPr>
        <w:t xml:space="preserve"> </w:t>
      </w:r>
      <w:r w:rsidRPr="00C66138">
        <w:rPr>
          <w:rFonts w:cstheme="minorHAnsi"/>
          <w:sz w:val="24"/>
          <w:szCs w:val="24"/>
        </w:rPr>
        <w:t xml:space="preserve">criminology has a history of </w:t>
      </w:r>
      <w:r w:rsidR="003F0455">
        <w:rPr>
          <w:rFonts w:cstheme="minorHAnsi"/>
          <w:sz w:val="24"/>
          <w:szCs w:val="24"/>
        </w:rPr>
        <w:t>pondering</w:t>
      </w:r>
      <w:r w:rsidR="003F0455" w:rsidRPr="00C66138">
        <w:rPr>
          <w:rFonts w:cstheme="minorHAnsi"/>
          <w:sz w:val="24"/>
          <w:szCs w:val="24"/>
        </w:rPr>
        <w:t xml:space="preserve"> </w:t>
      </w:r>
      <w:r w:rsidRPr="00C66138">
        <w:rPr>
          <w:rFonts w:cstheme="minorHAnsi"/>
          <w:sz w:val="24"/>
          <w:szCs w:val="24"/>
        </w:rPr>
        <w:t>the usefulness and limitations of crime data and the problematic nature of recording and measuring crime. The literature explains how crime is recorded and also why crime statistics substantially under-record crime. Regardless of the nature of the criminal justice system – adversarial or prosecutorial – similar issues arise</w:t>
      </w:r>
      <w:r w:rsidR="00C66138" w:rsidRPr="00C66138">
        <w:rPr>
          <w:rFonts w:cstheme="minorHAnsi"/>
          <w:sz w:val="24"/>
          <w:szCs w:val="24"/>
        </w:rPr>
        <w:t xml:space="preserve"> such as </w:t>
      </w:r>
      <w:r w:rsidRPr="00C66138">
        <w:rPr>
          <w:rFonts w:cstheme="minorHAnsi"/>
          <w:sz w:val="24"/>
          <w:szCs w:val="24"/>
        </w:rPr>
        <w:t>lack of confidence in the police</w:t>
      </w:r>
      <w:r w:rsidR="00C66138" w:rsidRPr="00C66138">
        <w:rPr>
          <w:rFonts w:cstheme="minorHAnsi"/>
          <w:sz w:val="24"/>
          <w:szCs w:val="24"/>
        </w:rPr>
        <w:t xml:space="preserve"> to report a crime or </w:t>
      </w:r>
      <w:r w:rsidRPr="00C66138">
        <w:rPr>
          <w:rFonts w:cstheme="minorHAnsi"/>
          <w:sz w:val="24"/>
          <w:szCs w:val="24"/>
        </w:rPr>
        <w:t xml:space="preserve">items stolen of little personal value, and so on. However, if we consider these </w:t>
      </w:r>
      <w:r w:rsidR="003F0455">
        <w:rPr>
          <w:rFonts w:cstheme="minorHAnsi"/>
          <w:sz w:val="24"/>
          <w:szCs w:val="24"/>
        </w:rPr>
        <w:t xml:space="preserve">crime </w:t>
      </w:r>
      <w:r w:rsidRPr="00C66138">
        <w:rPr>
          <w:rFonts w:cstheme="minorHAnsi"/>
          <w:sz w:val="24"/>
          <w:szCs w:val="24"/>
        </w:rPr>
        <w:t xml:space="preserve">data for what they are and are aware of their limitations, they serve a purpose and are of use. For all its </w:t>
      </w:r>
      <w:r w:rsidRPr="00C66138">
        <w:rPr>
          <w:rFonts w:cstheme="minorHAnsi"/>
          <w:sz w:val="24"/>
          <w:szCs w:val="24"/>
        </w:rPr>
        <w:lastRenderedPageBreak/>
        <w:t>limitations, recorded crime is an antidote to wildly inaccurate views of crime</w:t>
      </w:r>
      <w:r w:rsidR="00C66138" w:rsidRPr="00C66138">
        <w:rPr>
          <w:rFonts w:cstheme="minorHAnsi"/>
          <w:sz w:val="24"/>
          <w:szCs w:val="24"/>
        </w:rPr>
        <w:t xml:space="preserve"> (Jones, 2006)</w:t>
      </w:r>
      <w:r w:rsidR="00B15085">
        <w:rPr>
          <w:rFonts w:cstheme="minorHAnsi"/>
          <w:sz w:val="24"/>
          <w:szCs w:val="24"/>
        </w:rPr>
        <w:t xml:space="preserve"> and are thus of use. </w:t>
      </w:r>
      <w:r w:rsidR="00C66138">
        <w:rPr>
          <w:rFonts w:cstheme="minorHAnsi"/>
          <w:sz w:val="24"/>
          <w:szCs w:val="24"/>
        </w:rPr>
        <w:t xml:space="preserve">Fraud and corruption though are </w:t>
      </w:r>
      <w:r w:rsidR="00E8093F">
        <w:rPr>
          <w:rFonts w:cstheme="minorHAnsi"/>
          <w:sz w:val="24"/>
          <w:szCs w:val="24"/>
        </w:rPr>
        <w:t xml:space="preserve">at the difficult end of the spectrum to measure as they are primarily </w:t>
      </w:r>
      <w:r w:rsidR="00C66138">
        <w:rPr>
          <w:rFonts w:cstheme="minorHAnsi"/>
          <w:sz w:val="24"/>
          <w:szCs w:val="24"/>
        </w:rPr>
        <w:t>‘hidden crimes’</w:t>
      </w:r>
      <w:r w:rsidR="00B15085">
        <w:rPr>
          <w:rFonts w:cstheme="minorHAnsi"/>
          <w:sz w:val="24"/>
          <w:szCs w:val="24"/>
        </w:rPr>
        <w:t xml:space="preserve"> and i</w:t>
      </w:r>
      <w:r w:rsidRPr="00C66138">
        <w:rPr>
          <w:rFonts w:cstheme="minorHAnsi"/>
          <w:sz w:val="24"/>
          <w:szCs w:val="24"/>
        </w:rPr>
        <w:t xml:space="preserve">t is therefore difficult to assess </w:t>
      </w:r>
      <w:r w:rsidR="00C66138" w:rsidRPr="00C66138">
        <w:rPr>
          <w:rFonts w:cstheme="minorHAnsi"/>
          <w:sz w:val="24"/>
          <w:szCs w:val="24"/>
        </w:rPr>
        <w:t xml:space="preserve">the volume fraud and corruption and </w:t>
      </w:r>
      <w:r w:rsidRPr="00C66138">
        <w:rPr>
          <w:rFonts w:cstheme="minorHAnsi"/>
          <w:sz w:val="24"/>
          <w:szCs w:val="24"/>
        </w:rPr>
        <w:t xml:space="preserve">the number of victims. </w:t>
      </w:r>
    </w:p>
    <w:p w:rsidR="00591550" w:rsidRDefault="00591550" w:rsidP="00591550">
      <w:pPr>
        <w:spacing w:after="0"/>
        <w:contextualSpacing/>
        <w:jc w:val="both"/>
        <w:rPr>
          <w:rFonts w:cstheme="minorHAnsi"/>
          <w:sz w:val="24"/>
          <w:szCs w:val="24"/>
        </w:rPr>
      </w:pPr>
    </w:p>
    <w:p w:rsidR="000535F4" w:rsidRDefault="00933524" w:rsidP="000535F4">
      <w:pPr>
        <w:spacing w:after="0" w:line="360" w:lineRule="auto"/>
        <w:contextualSpacing/>
        <w:jc w:val="both"/>
        <w:rPr>
          <w:rFonts w:eastAsia="Times New Roman" w:cstheme="minorHAnsi"/>
          <w:sz w:val="24"/>
          <w:szCs w:val="24"/>
        </w:rPr>
      </w:pPr>
      <w:r w:rsidRPr="00591550">
        <w:rPr>
          <w:rFonts w:cstheme="minorHAnsi"/>
          <w:sz w:val="24"/>
          <w:szCs w:val="24"/>
        </w:rPr>
        <w:t xml:space="preserve">As with all crime data, it is useful to reflect on whether the measurement of fraud and acts of criminal corruption – those that </w:t>
      </w:r>
      <w:r w:rsidR="00E8093F">
        <w:rPr>
          <w:rFonts w:cstheme="minorHAnsi"/>
          <w:sz w:val="24"/>
          <w:szCs w:val="24"/>
        </w:rPr>
        <w:t>violate</w:t>
      </w:r>
      <w:r w:rsidR="00E8093F" w:rsidRPr="00591550">
        <w:rPr>
          <w:rFonts w:cstheme="minorHAnsi"/>
          <w:sz w:val="24"/>
          <w:szCs w:val="24"/>
        </w:rPr>
        <w:t xml:space="preserve"> </w:t>
      </w:r>
      <w:r w:rsidRPr="00591550">
        <w:rPr>
          <w:rFonts w:cstheme="minorHAnsi"/>
          <w:sz w:val="24"/>
          <w:szCs w:val="24"/>
        </w:rPr>
        <w:t xml:space="preserve">criminal law rather than civil law – is worthwhile. </w:t>
      </w:r>
      <w:r w:rsidR="00B15085">
        <w:rPr>
          <w:rFonts w:cstheme="minorHAnsi"/>
          <w:sz w:val="24"/>
          <w:szCs w:val="24"/>
        </w:rPr>
        <w:t xml:space="preserve">I </w:t>
      </w:r>
      <w:r w:rsidRPr="00591550">
        <w:rPr>
          <w:rFonts w:cstheme="minorHAnsi"/>
          <w:sz w:val="24"/>
          <w:szCs w:val="24"/>
        </w:rPr>
        <w:t xml:space="preserve">suggest that it is more than worthwhile; it is necessary. Whilst all crime data can be flawed, this is no reason to abandon the exercise. </w:t>
      </w:r>
      <w:r w:rsidR="00591550" w:rsidRPr="00591550">
        <w:rPr>
          <w:rFonts w:cstheme="minorHAnsi"/>
          <w:sz w:val="24"/>
          <w:szCs w:val="24"/>
        </w:rPr>
        <w:t>C</w:t>
      </w:r>
      <w:r w:rsidRPr="00591550">
        <w:rPr>
          <w:rFonts w:cstheme="minorHAnsi"/>
          <w:sz w:val="24"/>
          <w:szCs w:val="24"/>
        </w:rPr>
        <w:t xml:space="preserve">rime data are still useful even if they are incomplete. Any policy or strategy will need to be based on some indication of the size of the problem to put in place a system of prevention, and as such the measurement of fraud and </w:t>
      </w:r>
      <w:r w:rsidR="00591550" w:rsidRPr="00591550">
        <w:rPr>
          <w:rFonts w:cstheme="minorHAnsi"/>
          <w:sz w:val="24"/>
          <w:szCs w:val="24"/>
        </w:rPr>
        <w:t xml:space="preserve">corruption and </w:t>
      </w:r>
      <w:r w:rsidRPr="00591550">
        <w:rPr>
          <w:rFonts w:cstheme="minorHAnsi"/>
          <w:sz w:val="24"/>
          <w:szCs w:val="24"/>
        </w:rPr>
        <w:t xml:space="preserve">the development of more sophisticated approaches can increase our knowledge of the problem and, in turn, </w:t>
      </w:r>
      <w:r w:rsidR="00591550" w:rsidRPr="00591550">
        <w:rPr>
          <w:rFonts w:cstheme="minorHAnsi"/>
          <w:sz w:val="24"/>
          <w:szCs w:val="24"/>
        </w:rPr>
        <w:t xml:space="preserve">reduce </w:t>
      </w:r>
      <w:r w:rsidRPr="00591550">
        <w:rPr>
          <w:rFonts w:cstheme="minorHAnsi"/>
          <w:sz w:val="24"/>
          <w:szCs w:val="24"/>
        </w:rPr>
        <w:t>the level of victimi</w:t>
      </w:r>
      <w:r w:rsidR="00E8093F">
        <w:rPr>
          <w:rFonts w:cstheme="minorHAnsi"/>
          <w:sz w:val="24"/>
          <w:szCs w:val="24"/>
        </w:rPr>
        <w:t>s</w:t>
      </w:r>
      <w:r w:rsidRPr="00591550">
        <w:rPr>
          <w:rFonts w:cstheme="minorHAnsi"/>
          <w:sz w:val="24"/>
          <w:szCs w:val="24"/>
        </w:rPr>
        <w:t>ation</w:t>
      </w:r>
      <w:r w:rsidR="00591550">
        <w:rPr>
          <w:rFonts w:cstheme="minorHAnsi"/>
          <w:sz w:val="24"/>
          <w:szCs w:val="24"/>
        </w:rPr>
        <w:t xml:space="preserve"> (Brooks, 2016)</w:t>
      </w:r>
      <w:r w:rsidRPr="00591550">
        <w:rPr>
          <w:rFonts w:cstheme="minorHAnsi"/>
          <w:sz w:val="24"/>
          <w:szCs w:val="24"/>
        </w:rPr>
        <w:t xml:space="preserve">. This is particularly important </w:t>
      </w:r>
      <w:r w:rsidR="00591550">
        <w:rPr>
          <w:rFonts w:cstheme="minorHAnsi"/>
          <w:sz w:val="24"/>
          <w:szCs w:val="24"/>
        </w:rPr>
        <w:t>with our aging population and the pressure on delivering health care</w:t>
      </w:r>
      <w:r w:rsidR="003F0455">
        <w:rPr>
          <w:rFonts w:cstheme="minorHAnsi"/>
          <w:sz w:val="24"/>
          <w:szCs w:val="24"/>
        </w:rPr>
        <w:t>,</w:t>
      </w:r>
      <w:r w:rsidR="00591550">
        <w:rPr>
          <w:rFonts w:cstheme="minorHAnsi"/>
          <w:sz w:val="24"/>
          <w:szCs w:val="24"/>
        </w:rPr>
        <w:t xml:space="preserve"> wh</w:t>
      </w:r>
      <w:r w:rsidR="001D699B">
        <w:rPr>
          <w:rFonts w:cstheme="minorHAnsi"/>
          <w:sz w:val="24"/>
          <w:szCs w:val="24"/>
        </w:rPr>
        <w:t>ose</w:t>
      </w:r>
      <w:r w:rsidR="00591550">
        <w:rPr>
          <w:rFonts w:cstheme="minorHAnsi"/>
          <w:sz w:val="24"/>
          <w:szCs w:val="24"/>
        </w:rPr>
        <w:t xml:space="preserve"> costs will increase. Understand</w:t>
      </w:r>
      <w:r w:rsidR="003F0455">
        <w:rPr>
          <w:rFonts w:cstheme="minorHAnsi"/>
          <w:sz w:val="24"/>
          <w:szCs w:val="24"/>
        </w:rPr>
        <w:t>ing</w:t>
      </w:r>
      <w:r w:rsidR="00591550">
        <w:rPr>
          <w:rFonts w:cstheme="minorHAnsi"/>
          <w:sz w:val="24"/>
          <w:szCs w:val="24"/>
        </w:rPr>
        <w:t xml:space="preserve"> fraud and corruption then are highly significant issues that affect us all - healthcare employees or current and future patients</w:t>
      </w:r>
      <w:r w:rsidR="00591550" w:rsidRPr="00591550">
        <w:rPr>
          <w:rFonts w:cstheme="minorHAnsi"/>
          <w:sz w:val="24"/>
          <w:szCs w:val="24"/>
        </w:rPr>
        <w:t>.</w:t>
      </w:r>
      <w:r w:rsidR="00591550">
        <w:rPr>
          <w:rFonts w:cstheme="minorHAnsi"/>
          <w:sz w:val="24"/>
          <w:szCs w:val="24"/>
        </w:rPr>
        <w:t xml:space="preserve"> </w:t>
      </w:r>
      <w:r w:rsidRPr="00591550">
        <w:rPr>
          <w:rFonts w:eastAsia="Times New Roman" w:cstheme="minorHAnsi"/>
          <w:sz w:val="24"/>
          <w:szCs w:val="24"/>
        </w:rPr>
        <w:t xml:space="preserve">What is needed is </w:t>
      </w:r>
      <w:r w:rsidR="00591550" w:rsidRPr="00591550">
        <w:rPr>
          <w:rFonts w:eastAsia="Times New Roman" w:cstheme="minorHAnsi"/>
          <w:sz w:val="24"/>
          <w:szCs w:val="24"/>
        </w:rPr>
        <w:t xml:space="preserve">the </w:t>
      </w:r>
      <w:r w:rsidRPr="00591550">
        <w:rPr>
          <w:rFonts w:eastAsia="Times New Roman" w:cstheme="minorHAnsi"/>
          <w:sz w:val="24"/>
          <w:szCs w:val="24"/>
        </w:rPr>
        <w:t>clear</w:t>
      </w:r>
      <w:r w:rsidR="00591550" w:rsidRPr="00591550">
        <w:rPr>
          <w:rFonts w:eastAsia="Times New Roman" w:cstheme="minorHAnsi"/>
          <w:sz w:val="24"/>
          <w:szCs w:val="24"/>
        </w:rPr>
        <w:t xml:space="preserve">est </w:t>
      </w:r>
      <w:r w:rsidRPr="00591550">
        <w:rPr>
          <w:rFonts w:eastAsia="Times New Roman" w:cstheme="minorHAnsi"/>
          <w:sz w:val="24"/>
          <w:szCs w:val="24"/>
        </w:rPr>
        <w:t xml:space="preserve">understanding of what motivates people to commit fraud </w:t>
      </w:r>
      <w:r w:rsidR="00591550" w:rsidRPr="00591550">
        <w:rPr>
          <w:rFonts w:eastAsia="Times New Roman" w:cstheme="minorHAnsi"/>
          <w:sz w:val="24"/>
          <w:szCs w:val="24"/>
        </w:rPr>
        <w:t xml:space="preserve">and acts of criminal corruption in the health care sector. </w:t>
      </w:r>
      <w:r w:rsidRPr="00591550">
        <w:rPr>
          <w:rFonts w:eastAsia="Times New Roman" w:cstheme="minorHAnsi"/>
          <w:sz w:val="24"/>
          <w:szCs w:val="24"/>
        </w:rPr>
        <w:t>It is here that sociology and criminology have much to offer beyond political</w:t>
      </w:r>
      <w:r w:rsidR="00591550" w:rsidRPr="00591550">
        <w:rPr>
          <w:rFonts w:eastAsia="Times New Roman" w:cstheme="minorHAnsi"/>
          <w:sz w:val="24"/>
          <w:szCs w:val="24"/>
        </w:rPr>
        <w:t xml:space="preserve">, legal and </w:t>
      </w:r>
      <w:r w:rsidRPr="00591550">
        <w:rPr>
          <w:rFonts w:eastAsia="Times New Roman" w:cstheme="minorHAnsi"/>
          <w:sz w:val="24"/>
          <w:szCs w:val="24"/>
        </w:rPr>
        <w:t>economic</w:t>
      </w:r>
      <w:r w:rsidR="00B15085">
        <w:rPr>
          <w:rFonts w:eastAsia="Times New Roman" w:cstheme="minorHAnsi"/>
          <w:sz w:val="24"/>
          <w:szCs w:val="24"/>
        </w:rPr>
        <w:t xml:space="preserve"> discourse</w:t>
      </w:r>
      <w:r w:rsidRPr="00591550">
        <w:rPr>
          <w:rFonts w:eastAsia="Times New Roman" w:cstheme="minorHAnsi"/>
          <w:sz w:val="24"/>
          <w:szCs w:val="24"/>
        </w:rPr>
        <w:t xml:space="preserve">. </w:t>
      </w:r>
    </w:p>
    <w:p w:rsidR="000535F4" w:rsidRDefault="000535F4" w:rsidP="000535F4">
      <w:pPr>
        <w:spacing w:after="0" w:line="360" w:lineRule="auto"/>
        <w:contextualSpacing/>
        <w:jc w:val="both"/>
        <w:rPr>
          <w:rFonts w:eastAsia="Times New Roman" w:cstheme="minorHAnsi"/>
          <w:sz w:val="24"/>
          <w:szCs w:val="24"/>
        </w:rPr>
      </w:pPr>
    </w:p>
    <w:p w:rsidR="000535F4" w:rsidRDefault="000535F4" w:rsidP="000535F4">
      <w:pPr>
        <w:spacing w:after="0" w:line="360" w:lineRule="auto"/>
        <w:contextualSpacing/>
        <w:jc w:val="both"/>
        <w:rPr>
          <w:rFonts w:eastAsia="Batang" w:cstheme="minorHAnsi"/>
          <w:sz w:val="24"/>
          <w:szCs w:val="24"/>
        </w:rPr>
      </w:pPr>
      <w:r w:rsidRPr="000535F4">
        <w:rPr>
          <w:rFonts w:cstheme="minorHAnsi"/>
          <w:sz w:val="24"/>
          <w:szCs w:val="24"/>
        </w:rPr>
        <w:t>Whilst criminology is a discipline that has crime as its primary object of study, and there are many acts of criminal corruption, it has rarely been the focus of the voluminous literature in criminological research</w:t>
      </w:r>
      <w:r>
        <w:rPr>
          <w:rFonts w:cstheme="minorHAnsi"/>
          <w:sz w:val="24"/>
          <w:szCs w:val="24"/>
        </w:rPr>
        <w:t xml:space="preserve"> unless part of a broad analysis of health and safety crime and/or organised crime. </w:t>
      </w:r>
      <w:r w:rsidRPr="000535F4">
        <w:rPr>
          <w:rFonts w:ascii="Calibri" w:eastAsia="Calibri" w:hAnsi="Calibri" w:cs="Times New Roman"/>
          <w:color w:val="000000" w:themeColor="text1"/>
          <w:sz w:val="24"/>
          <w:szCs w:val="24"/>
        </w:rPr>
        <w:t xml:space="preserve">Criminology often, but not always, uses the criminal law as its basis on which to define crime. In the case of corruption the criminal law definition covers a substantial corpus of work but fails to encapsulate the range of crimes that are part of the continuum of corruption. </w:t>
      </w:r>
      <w:r w:rsidRPr="002A3ED4">
        <w:rPr>
          <w:color w:val="000000" w:themeColor="text1"/>
          <w:sz w:val="24"/>
          <w:szCs w:val="24"/>
        </w:rPr>
        <w:t xml:space="preserve">Drawing briefly on a range of theoretical approaches on the aetiology of crime most are based on the assumption that corruption is mostly committed by </w:t>
      </w:r>
      <w:r w:rsidRPr="000535F4">
        <w:rPr>
          <w:rFonts w:cstheme="minorHAnsi"/>
          <w:color w:val="000000" w:themeColor="text1"/>
          <w:sz w:val="24"/>
          <w:szCs w:val="24"/>
        </w:rPr>
        <w:t>people operating in the context of organi</w:t>
      </w:r>
      <w:r w:rsidR="00B15085">
        <w:rPr>
          <w:rFonts w:cstheme="minorHAnsi"/>
          <w:color w:val="000000" w:themeColor="text1"/>
          <w:sz w:val="24"/>
          <w:szCs w:val="24"/>
        </w:rPr>
        <w:t>s</w:t>
      </w:r>
      <w:r w:rsidRPr="000535F4">
        <w:rPr>
          <w:rFonts w:cstheme="minorHAnsi"/>
          <w:color w:val="000000" w:themeColor="text1"/>
          <w:sz w:val="24"/>
          <w:szCs w:val="24"/>
        </w:rPr>
        <w:t xml:space="preserve">ations either as individuals or in collusion with others. </w:t>
      </w:r>
      <w:r w:rsidR="00933524" w:rsidRPr="000535F4">
        <w:rPr>
          <w:rFonts w:eastAsia="Batang" w:cstheme="minorHAnsi"/>
          <w:sz w:val="24"/>
          <w:szCs w:val="24"/>
        </w:rPr>
        <w:t xml:space="preserve">This is where the usefulness of sociology and criminology comes into play. They both have a history of explaining deviance, moral codes and also criminal acts. </w:t>
      </w:r>
    </w:p>
    <w:p w:rsidR="000535F4" w:rsidRDefault="000535F4" w:rsidP="000535F4">
      <w:pPr>
        <w:spacing w:after="0" w:line="360" w:lineRule="auto"/>
        <w:contextualSpacing/>
        <w:jc w:val="both"/>
        <w:rPr>
          <w:rFonts w:eastAsia="Batang" w:cstheme="minorHAnsi"/>
          <w:sz w:val="24"/>
          <w:szCs w:val="24"/>
        </w:rPr>
      </w:pPr>
    </w:p>
    <w:p w:rsidR="00AB1C67" w:rsidRPr="00AB1C67" w:rsidRDefault="00AB1C67" w:rsidP="006134E7">
      <w:pPr>
        <w:spacing w:after="0" w:line="360" w:lineRule="auto"/>
        <w:contextualSpacing/>
        <w:jc w:val="both"/>
        <w:rPr>
          <w:rFonts w:eastAsia="Calibri" w:cstheme="minorHAnsi"/>
          <w:b/>
          <w:sz w:val="24"/>
          <w:szCs w:val="24"/>
        </w:rPr>
      </w:pPr>
      <w:r w:rsidRPr="00637FF0">
        <w:rPr>
          <w:rFonts w:eastAsia="Calibri" w:cstheme="minorHAnsi"/>
          <w:b/>
          <w:sz w:val="24"/>
          <w:szCs w:val="24"/>
        </w:rPr>
        <w:lastRenderedPageBreak/>
        <w:t xml:space="preserve">Learning crime by </w:t>
      </w:r>
      <w:r>
        <w:rPr>
          <w:rFonts w:eastAsia="Calibri" w:cstheme="minorHAnsi"/>
          <w:b/>
          <w:sz w:val="24"/>
          <w:szCs w:val="24"/>
        </w:rPr>
        <w:t>association?</w:t>
      </w:r>
    </w:p>
    <w:p w:rsidR="00AB1C67" w:rsidRDefault="00AB1C67" w:rsidP="006134E7">
      <w:pPr>
        <w:spacing w:after="0" w:line="360" w:lineRule="auto"/>
        <w:contextualSpacing/>
        <w:jc w:val="both"/>
        <w:rPr>
          <w:rFonts w:eastAsia="Calibri" w:cstheme="minorHAnsi"/>
          <w:sz w:val="24"/>
          <w:szCs w:val="24"/>
        </w:rPr>
      </w:pPr>
    </w:p>
    <w:p w:rsidR="006134E7" w:rsidRPr="006134E7" w:rsidRDefault="00933524" w:rsidP="006134E7">
      <w:pPr>
        <w:spacing w:after="0" w:line="360" w:lineRule="auto"/>
        <w:contextualSpacing/>
        <w:jc w:val="both"/>
        <w:rPr>
          <w:rFonts w:eastAsia="Calibri" w:cstheme="minorHAnsi"/>
          <w:color w:val="000000" w:themeColor="text1"/>
          <w:sz w:val="24"/>
          <w:szCs w:val="24"/>
        </w:rPr>
      </w:pPr>
      <w:r w:rsidRPr="006134E7">
        <w:rPr>
          <w:rFonts w:eastAsia="Calibri" w:cstheme="minorHAnsi"/>
          <w:sz w:val="24"/>
          <w:szCs w:val="24"/>
        </w:rPr>
        <w:t xml:space="preserve">It was the notion of white-collar crime, committed by the </w:t>
      </w:r>
      <w:r w:rsidR="00943D5F">
        <w:rPr>
          <w:rFonts w:eastAsia="Calibri" w:cstheme="minorHAnsi"/>
          <w:sz w:val="24"/>
          <w:szCs w:val="24"/>
        </w:rPr>
        <w:t>‘</w:t>
      </w:r>
      <w:r w:rsidRPr="006134E7">
        <w:rPr>
          <w:rFonts w:eastAsia="Calibri" w:cstheme="minorHAnsi"/>
          <w:sz w:val="24"/>
          <w:szCs w:val="24"/>
        </w:rPr>
        <w:t>powerful</w:t>
      </w:r>
      <w:r w:rsidR="00943D5F">
        <w:rPr>
          <w:rFonts w:eastAsia="Calibri" w:cstheme="minorHAnsi"/>
          <w:sz w:val="24"/>
          <w:szCs w:val="24"/>
        </w:rPr>
        <w:t>’</w:t>
      </w:r>
      <w:r w:rsidRPr="006134E7">
        <w:rPr>
          <w:rFonts w:eastAsia="Calibri" w:cstheme="minorHAnsi"/>
          <w:sz w:val="24"/>
          <w:szCs w:val="24"/>
        </w:rPr>
        <w:t xml:space="preserve"> and members of the upper socio-economic class that stimulated an interest in sociology and </w:t>
      </w:r>
      <w:r w:rsidR="000535F4" w:rsidRPr="006134E7">
        <w:rPr>
          <w:rFonts w:eastAsia="Calibri" w:cstheme="minorHAnsi"/>
          <w:sz w:val="24"/>
          <w:szCs w:val="24"/>
        </w:rPr>
        <w:t xml:space="preserve">later </w:t>
      </w:r>
      <w:r w:rsidRPr="006134E7">
        <w:rPr>
          <w:rFonts w:eastAsia="Calibri" w:cstheme="minorHAnsi"/>
          <w:sz w:val="24"/>
          <w:szCs w:val="24"/>
        </w:rPr>
        <w:t xml:space="preserve">criminology as to why people in </w:t>
      </w:r>
      <w:r w:rsidR="00943D5F">
        <w:rPr>
          <w:rFonts w:eastAsia="Calibri" w:cstheme="minorHAnsi"/>
          <w:sz w:val="24"/>
          <w:szCs w:val="24"/>
        </w:rPr>
        <w:t xml:space="preserve">‘power’ </w:t>
      </w:r>
      <w:r w:rsidRPr="006134E7">
        <w:rPr>
          <w:rFonts w:eastAsia="Calibri" w:cstheme="minorHAnsi"/>
          <w:sz w:val="24"/>
          <w:szCs w:val="24"/>
        </w:rPr>
        <w:t>commit</w:t>
      </w:r>
      <w:r w:rsidR="00943D5F">
        <w:rPr>
          <w:rFonts w:eastAsia="Calibri" w:cstheme="minorHAnsi"/>
          <w:sz w:val="24"/>
          <w:szCs w:val="24"/>
        </w:rPr>
        <w:t>ted</w:t>
      </w:r>
      <w:r w:rsidRPr="006134E7">
        <w:rPr>
          <w:rFonts w:eastAsia="Calibri" w:cstheme="minorHAnsi"/>
          <w:sz w:val="24"/>
          <w:szCs w:val="24"/>
        </w:rPr>
        <w:t xml:space="preserve"> such crime(s). Sutherland </w:t>
      </w:r>
      <w:r w:rsidR="00F23BD2">
        <w:rPr>
          <w:rFonts w:eastAsia="Calibri" w:cstheme="minorHAnsi"/>
          <w:sz w:val="24"/>
          <w:szCs w:val="24"/>
        </w:rPr>
        <w:t xml:space="preserve">(1939) </w:t>
      </w:r>
      <w:r w:rsidRPr="006134E7">
        <w:rPr>
          <w:rFonts w:eastAsia="Calibri" w:cstheme="minorHAnsi"/>
          <w:sz w:val="24"/>
          <w:szCs w:val="24"/>
        </w:rPr>
        <w:t>suggest</w:t>
      </w:r>
      <w:r w:rsidR="006134E7" w:rsidRPr="006134E7">
        <w:rPr>
          <w:rFonts w:eastAsia="Calibri" w:cstheme="minorHAnsi"/>
          <w:sz w:val="24"/>
          <w:szCs w:val="24"/>
        </w:rPr>
        <w:t>ed</w:t>
      </w:r>
      <w:r w:rsidRPr="006134E7">
        <w:rPr>
          <w:rFonts w:eastAsia="Calibri" w:cstheme="minorHAnsi"/>
          <w:sz w:val="24"/>
          <w:szCs w:val="24"/>
        </w:rPr>
        <w:t xml:space="preserve"> that there </w:t>
      </w:r>
      <w:r w:rsidRPr="006134E7">
        <w:rPr>
          <w:rFonts w:eastAsia="Times New Roman" w:cstheme="minorHAnsi"/>
          <w:color w:val="000000" w:themeColor="text1"/>
          <w:sz w:val="24"/>
          <w:szCs w:val="24"/>
          <w:lang w:eastAsia="en-GB"/>
        </w:rPr>
        <w:t xml:space="preserve">are nine key tenets that explain why people in white-collar position commit crimes; </w:t>
      </w:r>
      <w:r w:rsidRPr="006134E7">
        <w:rPr>
          <w:rFonts w:eastAsia="Calibri" w:cstheme="minorHAnsi"/>
          <w:sz w:val="24"/>
          <w:szCs w:val="24"/>
        </w:rPr>
        <w:t xml:space="preserve">whilst it is not possible to review all of them here, the key elements of this approach are that criminality is learned through interaction with others in a process of communication – known as differential association. This process of communication is learned by </w:t>
      </w:r>
      <w:r w:rsidR="006134E7" w:rsidRPr="006134E7">
        <w:rPr>
          <w:rFonts w:eastAsia="Calibri" w:cstheme="minorHAnsi"/>
          <w:sz w:val="24"/>
          <w:szCs w:val="24"/>
        </w:rPr>
        <w:t xml:space="preserve">witnessing </w:t>
      </w:r>
      <w:r w:rsidRPr="006134E7">
        <w:rPr>
          <w:rFonts w:eastAsia="Calibri" w:cstheme="minorHAnsi"/>
          <w:sz w:val="24"/>
          <w:szCs w:val="24"/>
        </w:rPr>
        <w:t>what are referred to as definitions favourable to violation of law(s). This process includes the techniques, motives, drives, rationali</w:t>
      </w:r>
      <w:r w:rsidR="00943D5F">
        <w:rPr>
          <w:rFonts w:eastAsia="Calibri" w:cstheme="minorHAnsi"/>
          <w:sz w:val="24"/>
          <w:szCs w:val="24"/>
        </w:rPr>
        <w:t>s</w:t>
      </w:r>
      <w:r w:rsidRPr="006134E7">
        <w:rPr>
          <w:rFonts w:eastAsia="Calibri" w:cstheme="minorHAnsi"/>
          <w:sz w:val="24"/>
          <w:szCs w:val="24"/>
        </w:rPr>
        <w:t>ations and attitudes towards set criminal actions. For a person to commit criminal acts there needs to be a culture of dominant attitudes that justify and rationali</w:t>
      </w:r>
      <w:r w:rsidR="00217AE1">
        <w:rPr>
          <w:rFonts w:eastAsia="Calibri" w:cstheme="minorHAnsi"/>
          <w:sz w:val="24"/>
          <w:szCs w:val="24"/>
        </w:rPr>
        <w:t>s</w:t>
      </w:r>
      <w:r w:rsidRPr="006134E7">
        <w:rPr>
          <w:rFonts w:eastAsia="Calibri" w:cstheme="minorHAnsi"/>
          <w:sz w:val="24"/>
          <w:szCs w:val="24"/>
        </w:rPr>
        <w:t xml:space="preserve">e such acts as an acceptable way to behave. </w:t>
      </w:r>
      <w:r w:rsidRPr="006134E7">
        <w:rPr>
          <w:rFonts w:eastAsia="Calibri" w:cstheme="minorHAnsi"/>
          <w:color w:val="000000" w:themeColor="text1"/>
          <w:sz w:val="24"/>
          <w:szCs w:val="24"/>
        </w:rPr>
        <w:t xml:space="preserve">The problem with this approach, however, </w:t>
      </w:r>
      <w:r w:rsidR="00943D5F">
        <w:rPr>
          <w:rFonts w:eastAsia="Calibri" w:cstheme="minorHAnsi"/>
          <w:color w:val="000000" w:themeColor="text1"/>
          <w:sz w:val="24"/>
          <w:szCs w:val="24"/>
        </w:rPr>
        <w:t xml:space="preserve">is </w:t>
      </w:r>
      <w:r w:rsidRPr="006134E7">
        <w:rPr>
          <w:rFonts w:eastAsia="Calibri" w:cstheme="minorHAnsi"/>
          <w:color w:val="000000" w:themeColor="text1"/>
          <w:sz w:val="24"/>
          <w:szCs w:val="24"/>
        </w:rPr>
        <w:t xml:space="preserve">how to explain that people in white-collar positions could commit criminal acts and yet continue to function. This is explained by developing a </w:t>
      </w:r>
      <w:r w:rsidRPr="006134E7">
        <w:rPr>
          <w:rFonts w:cstheme="minorHAnsi"/>
          <w:sz w:val="24"/>
          <w:szCs w:val="24"/>
        </w:rPr>
        <w:t>positive self-concept that was a combination of institutionali</w:t>
      </w:r>
      <w:r w:rsidR="00217AE1">
        <w:rPr>
          <w:rFonts w:cstheme="minorHAnsi"/>
          <w:sz w:val="24"/>
          <w:szCs w:val="24"/>
        </w:rPr>
        <w:t>s</w:t>
      </w:r>
      <w:r w:rsidRPr="006134E7">
        <w:rPr>
          <w:rFonts w:cstheme="minorHAnsi"/>
          <w:sz w:val="24"/>
          <w:szCs w:val="24"/>
        </w:rPr>
        <w:t>ation, rationali</w:t>
      </w:r>
      <w:r w:rsidR="00217AE1">
        <w:rPr>
          <w:rFonts w:cstheme="minorHAnsi"/>
          <w:sz w:val="24"/>
          <w:szCs w:val="24"/>
        </w:rPr>
        <w:t>s</w:t>
      </w:r>
      <w:r w:rsidRPr="006134E7">
        <w:rPr>
          <w:rFonts w:cstheme="minorHAnsi"/>
          <w:sz w:val="24"/>
          <w:szCs w:val="24"/>
        </w:rPr>
        <w:t>ation and sociali</w:t>
      </w:r>
      <w:r w:rsidR="00217AE1">
        <w:rPr>
          <w:rFonts w:cstheme="minorHAnsi"/>
          <w:sz w:val="24"/>
          <w:szCs w:val="24"/>
        </w:rPr>
        <w:t>s</w:t>
      </w:r>
      <w:r w:rsidRPr="006134E7">
        <w:rPr>
          <w:rFonts w:cstheme="minorHAnsi"/>
          <w:sz w:val="24"/>
          <w:szCs w:val="24"/>
        </w:rPr>
        <w:t>ation</w:t>
      </w:r>
      <w:r w:rsidR="006134E7" w:rsidRPr="006134E7">
        <w:rPr>
          <w:rFonts w:cstheme="minorHAnsi"/>
          <w:sz w:val="24"/>
          <w:szCs w:val="24"/>
        </w:rPr>
        <w:t xml:space="preserve"> (Ashforth and Anand, 2003). The </w:t>
      </w:r>
      <w:r w:rsidRPr="006134E7">
        <w:rPr>
          <w:rFonts w:cstheme="minorHAnsi"/>
          <w:sz w:val="24"/>
          <w:szCs w:val="24"/>
        </w:rPr>
        <w:t xml:space="preserve">combination of these elements are that </w:t>
      </w:r>
      <w:r w:rsidRPr="006134E7">
        <w:rPr>
          <w:rFonts w:cstheme="minorHAnsi"/>
          <w:iCs/>
          <w:sz w:val="24"/>
          <w:szCs w:val="24"/>
        </w:rPr>
        <w:t>institutionali</w:t>
      </w:r>
      <w:r w:rsidR="00217AE1">
        <w:rPr>
          <w:rFonts w:cstheme="minorHAnsi"/>
          <w:iCs/>
          <w:sz w:val="24"/>
          <w:szCs w:val="24"/>
        </w:rPr>
        <w:t>s</w:t>
      </w:r>
      <w:r w:rsidRPr="006134E7">
        <w:rPr>
          <w:rFonts w:cstheme="minorHAnsi"/>
          <w:iCs/>
          <w:sz w:val="24"/>
          <w:szCs w:val="24"/>
        </w:rPr>
        <w:t xml:space="preserve">ation is where an initial act </w:t>
      </w:r>
      <w:r w:rsidR="006134E7" w:rsidRPr="006134E7">
        <w:rPr>
          <w:rFonts w:cstheme="minorHAnsi"/>
          <w:iCs/>
          <w:sz w:val="24"/>
          <w:szCs w:val="24"/>
        </w:rPr>
        <w:t xml:space="preserve">is </w:t>
      </w:r>
      <w:r w:rsidRPr="006134E7">
        <w:rPr>
          <w:rFonts w:cstheme="minorHAnsi"/>
          <w:iCs/>
          <w:sz w:val="24"/>
          <w:szCs w:val="24"/>
        </w:rPr>
        <w:t>embedded in structures and processes and thereby rationali</w:t>
      </w:r>
      <w:r w:rsidR="00217AE1">
        <w:rPr>
          <w:rFonts w:cstheme="minorHAnsi"/>
          <w:iCs/>
          <w:sz w:val="24"/>
          <w:szCs w:val="24"/>
        </w:rPr>
        <w:t>s</w:t>
      </w:r>
      <w:r w:rsidRPr="006134E7">
        <w:rPr>
          <w:rFonts w:cstheme="minorHAnsi"/>
          <w:iCs/>
          <w:sz w:val="24"/>
          <w:szCs w:val="24"/>
        </w:rPr>
        <w:t>ed through a justification for committing a criminal act; sociali</w:t>
      </w:r>
      <w:r w:rsidR="00217AE1">
        <w:rPr>
          <w:rFonts w:cstheme="minorHAnsi"/>
          <w:iCs/>
          <w:sz w:val="24"/>
          <w:szCs w:val="24"/>
        </w:rPr>
        <w:t>s</w:t>
      </w:r>
      <w:r w:rsidRPr="006134E7">
        <w:rPr>
          <w:rFonts w:cstheme="minorHAnsi"/>
          <w:iCs/>
          <w:sz w:val="24"/>
          <w:szCs w:val="24"/>
        </w:rPr>
        <w:t xml:space="preserve">ation is the process whereby new employees are induced or seduced into the view that corruption is permissible. In this sense, young doctors </w:t>
      </w:r>
      <w:r w:rsidR="006134E7" w:rsidRPr="006134E7">
        <w:rPr>
          <w:rFonts w:cstheme="minorHAnsi"/>
          <w:iCs/>
          <w:sz w:val="24"/>
          <w:szCs w:val="24"/>
        </w:rPr>
        <w:t xml:space="preserve">are </w:t>
      </w:r>
      <w:r w:rsidRPr="006134E7">
        <w:rPr>
          <w:rFonts w:cstheme="minorHAnsi"/>
          <w:iCs/>
          <w:sz w:val="24"/>
          <w:szCs w:val="24"/>
        </w:rPr>
        <w:t>corrupted by old</w:t>
      </w:r>
      <w:r w:rsidR="006134E7" w:rsidRPr="006134E7">
        <w:rPr>
          <w:rFonts w:cstheme="minorHAnsi"/>
          <w:iCs/>
          <w:sz w:val="24"/>
          <w:szCs w:val="24"/>
        </w:rPr>
        <w:t xml:space="preserve"> established doctors i</w:t>
      </w:r>
      <w:r w:rsidRPr="006134E7">
        <w:rPr>
          <w:rFonts w:cstheme="minorHAnsi"/>
          <w:iCs/>
          <w:sz w:val="24"/>
          <w:szCs w:val="24"/>
        </w:rPr>
        <w:t xml:space="preserve">n the healthcare sector. This approach, however, </w:t>
      </w:r>
      <w:r w:rsidRPr="006134E7">
        <w:rPr>
          <w:rFonts w:eastAsia="Calibri" w:cstheme="minorHAnsi"/>
          <w:color w:val="000000" w:themeColor="text1"/>
          <w:sz w:val="24"/>
          <w:szCs w:val="24"/>
        </w:rPr>
        <w:t xml:space="preserve">fails to explain the origins of criminal behaviour; if the behaviour/acts did not previously exist, how could they be learned? </w:t>
      </w:r>
    </w:p>
    <w:p w:rsidR="006134E7" w:rsidRDefault="006134E7" w:rsidP="006134E7">
      <w:pPr>
        <w:spacing w:after="0" w:line="360" w:lineRule="auto"/>
        <w:contextualSpacing/>
        <w:jc w:val="both"/>
        <w:rPr>
          <w:rFonts w:eastAsia="Calibri" w:cstheme="minorHAnsi"/>
          <w:color w:val="000000" w:themeColor="text1"/>
          <w:sz w:val="24"/>
          <w:szCs w:val="24"/>
        </w:rPr>
      </w:pPr>
    </w:p>
    <w:p w:rsidR="003F2A13" w:rsidRDefault="003F2A13" w:rsidP="00F522CA">
      <w:pPr>
        <w:spacing w:after="0" w:line="360" w:lineRule="auto"/>
        <w:contextualSpacing/>
        <w:jc w:val="both"/>
        <w:rPr>
          <w:rFonts w:eastAsia="Calibri" w:cstheme="minorHAnsi"/>
          <w:b/>
          <w:color w:val="000000" w:themeColor="text1"/>
          <w:sz w:val="24"/>
          <w:szCs w:val="24"/>
        </w:rPr>
      </w:pPr>
      <w:r>
        <w:rPr>
          <w:rFonts w:eastAsia="Calibri" w:cstheme="minorHAnsi"/>
          <w:b/>
          <w:color w:val="000000" w:themeColor="text1"/>
          <w:sz w:val="24"/>
          <w:szCs w:val="24"/>
        </w:rPr>
        <w:t xml:space="preserve">A lack of </w:t>
      </w:r>
      <w:r w:rsidRPr="003F2A13">
        <w:rPr>
          <w:rFonts w:eastAsia="Calibri" w:cstheme="minorHAnsi"/>
          <w:b/>
          <w:color w:val="000000" w:themeColor="text1"/>
          <w:sz w:val="24"/>
          <w:szCs w:val="24"/>
        </w:rPr>
        <w:t xml:space="preserve">legitimate </w:t>
      </w:r>
      <w:r>
        <w:rPr>
          <w:rFonts w:eastAsia="Calibri" w:cstheme="minorHAnsi"/>
          <w:b/>
          <w:color w:val="000000" w:themeColor="text1"/>
          <w:sz w:val="24"/>
          <w:szCs w:val="24"/>
        </w:rPr>
        <w:t>avenues for success</w:t>
      </w:r>
    </w:p>
    <w:p w:rsidR="003F2A13" w:rsidRDefault="003F2A13" w:rsidP="00F522CA">
      <w:pPr>
        <w:spacing w:after="0" w:line="360" w:lineRule="auto"/>
        <w:contextualSpacing/>
        <w:jc w:val="both"/>
        <w:rPr>
          <w:rFonts w:eastAsia="Calibri" w:cstheme="minorHAnsi"/>
          <w:b/>
          <w:color w:val="000000" w:themeColor="text1"/>
          <w:sz w:val="24"/>
          <w:szCs w:val="24"/>
        </w:rPr>
      </w:pPr>
    </w:p>
    <w:p w:rsidR="00F522CA" w:rsidRDefault="00933524" w:rsidP="00F522CA">
      <w:pPr>
        <w:spacing w:after="0" w:line="360" w:lineRule="auto"/>
        <w:contextualSpacing/>
        <w:jc w:val="both"/>
        <w:rPr>
          <w:rFonts w:eastAsia="Times New Roman" w:cstheme="minorHAnsi"/>
          <w:bCs/>
          <w:sz w:val="24"/>
          <w:szCs w:val="24"/>
        </w:rPr>
      </w:pPr>
      <w:r w:rsidRPr="006134E7">
        <w:rPr>
          <w:rFonts w:eastAsia="Calibri" w:cstheme="minorHAnsi"/>
          <w:color w:val="000000" w:themeColor="text1"/>
          <w:sz w:val="24"/>
          <w:szCs w:val="24"/>
        </w:rPr>
        <w:t xml:space="preserve">The notion of strain </w:t>
      </w:r>
      <w:r w:rsidR="006134E7" w:rsidRPr="006134E7">
        <w:rPr>
          <w:rFonts w:eastAsia="Calibri" w:cstheme="minorHAnsi"/>
          <w:color w:val="000000" w:themeColor="text1"/>
          <w:sz w:val="24"/>
          <w:szCs w:val="24"/>
        </w:rPr>
        <w:t xml:space="preserve">(Merton, 1938) considers a </w:t>
      </w:r>
      <w:r w:rsidRPr="006134E7">
        <w:rPr>
          <w:rFonts w:eastAsia="Times New Roman" w:cstheme="minorHAnsi"/>
          <w:bCs/>
          <w:sz w:val="24"/>
          <w:szCs w:val="24"/>
        </w:rPr>
        <w:t xml:space="preserve">lack of legitimate </w:t>
      </w:r>
      <w:r w:rsidR="006134E7" w:rsidRPr="006134E7">
        <w:rPr>
          <w:rFonts w:eastAsia="Times New Roman" w:cstheme="minorHAnsi"/>
          <w:bCs/>
          <w:sz w:val="24"/>
          <w:szCs w:val="24"/>
        </w:rPr>
        <w:t xml:space="preserve">avenues </w:t>
      </w:r>
      <w:r w:rsidRPr="006134E7">
        <w:rPr>
          <w:rFonts w:eastAsia="Times New Roman" w:cstheme="minorHAnsi"/>
          <w:bCs/>
          <w:sz w:val="24"/>
          <w:szCs w:val="24"/>
        </w:rPr>
        <w:t xml:space="preserve">for </w:t>
      </w:r>
      <w:r w:rsidR="00217AE1">
        <w:rPr>
          <w:rFonts w:eastAsia="Times New Roman" w:cstheme="minorHAnsi"/>
          <w:bCs/>
          <w:sz w:val="24"/>
          <w:szCs w:val="24"/>
        </w:rPr>
        <w:t>‘</w:t>
      </w:r>
      <w:r w:rsidRPr="006134E7">
        <w:rPr>
          <w:rFonts w:eastAsia="Times New Roman" w:cstheme="minorHAnsi"/>
          <w:bCs/>
          <w:sz w:val="24"/>
          <w:szCs w:val="24"/>
        </w:rPr>
        <w:t>success</w:t>
      </w:r>
      <w:r w:rsidR="00217AE1">
        <w:rPr>
          <w:rFonts w:eastAsia="Times New Roman" w:cstheme="minorHAnsi"/>
          <w:bCs/>
          <w:sz w:val="24"/>
          <w:szCs w:val="24"/>
        </w:rPr>
        <w:t>’</w:t>
      </w:r>
      <w:r w:rsidRPr="006134E7">
        <w:rPr>
          <w:rFonts w:eastAsia="Times New Roman" w:cstheme="minorHAnsi"/>
          <w:bCs/>
          <w:sz w:val="24"/>
          <w:szCs w:val="24"/>
        </w:rPr>
        <w:t xml:space="preserve"> and the pursuit of wealth</w:t>
      </w:r>
      <w:r w:rsidR="006134E7" w:rsidRPr="006134E7">
        <w:rPr>
          <w:rFonts w:eastAsia="Times New Roman" w:cstheme="minorHAnsi"/>
          <w:bCs/>
          <w:sz w:val="24"/>
          <w:szCs w:val="24"/>
        </w:rPr>
        <w:t>:</w:t>
      </w:r>
      <w:r w:rsidRPr="006134E7">
        <w:rPr>
          <w:rFonts w:eastAsia="Times New Roman" w:cstheme="minorHAnsi"/>
          <w:bCs/>
          <w:sz w:val="24"/>
          <w:szCs w:val="24"/>
        </w:rPr>
        <w:t xml:space="preserve"> </w:t>
      </w:r>
      <w:r w:rsidR="006134E7" w:rsidRPr="006134E7">
        <w:rPr>
          <w:rFonts w:eastAsia="Times New Roman" w:cstheme="minorHAnsi"/>
          <w:bCs/>
          <w:sz w:val="24"/>
          <w:szCs w:val="24"/>
        </w:rPr>
        <w:t xml:space="preserve">i.e. </w:t>
      </w:r>
      <w:r w:rsidRPr="006134E7">
        <w:rPr>
          <w:rFonts w:eastAsia="Times New Roman" w:cstheme="minorHAnsi"/>
          <w:bCs/>
          <w:sz w:val="24"/>
          <w:szCs w:val="24"/>
        </w:rPr>
        <w:t>those unable to attain</w:t>
      </w:r>
      <w:r w:rsidR="00217AE1">
        <w:rPr>
          <w:rFonts w:eastAsia="Times New Roman" w:cstheme="minorHAnsi"/>
          <w:bCs/>
          <w:sz w:val="24"/>
          <w:szCs w:val="24"/>
        </w:rPr>
        <w:t xml:space="preserve"> ‘success’</w:t>
      </w:r>
      <w:r w:rsidRPr="006134E7">
        <w:rPr>
          <w:rFonts w:eastAsia="Times New Roman" w:cstheme="minorHAnsi"/>
          <w:bCs/>
          <w:sz w:val="24"/>
          <w:szCs w:val="24"/>
        </w:rPr>
        <w:t xml:space="preserve"> </w:t>
      </w:r>
      <w:r w:rsidR="006134E7" w:rsidRPr="006134E7">
        <w:rPr>
          <w:rFonts w:eastAsia="Times New Roman" w:cstheme="minorHAnsi"/>
          <w:bCs/>
          <w:sz w:val="24"/>
          <w:szCs w:val="24"/>
        </w:rPr>
        <w:t>seek a</w:t>
      </w:r>
      <w:r w:rsidRPr="006134E7">
        <w:rPr>
          <w:rFonts w:eastAsia="Times New Roman" w:cstheme="minorHAnsi"/>
          <w:bCs/>
          <w:sz w:val="24"/>
          <w:szCs w:val="24"/>
        </w:rPr>
        <w:t xml:space="preserve">n illegitimate route to </w:t>
      </w:r>
      <w:r w:rsidR="00217AE1">
        <w:rPr>
          <w:rFonts w:eastAsia="Times New Roman" w:cstheme="minorHAnsi"/>
          <w:bCs/>
          <w:sz w:val="24"/>
          <w:szCs w:val="24"/>
        </w:rPr>
        <w:t>achieve personal aims.</w:t>
      </w:r>
      <w:r w:rsidR="00217AE1" w:rsidRPr="006134E7">
        <w:rPr>
          <w:rFonts w:eastAsia="Times New Roman" w:cstheme="minorHAnsi"/>
          <w:bCs/>
          <w:sz w:val="24"/>
          <w:szCs w:val="24"/>
        </w:rPr>
        <w:t xml:space="preserve"> </w:t>
      </w:r>
      <w:r w:rsidR="006134E7" w:rsidRPr="006134E7">
        <w:rPr>
          <w:rFonts w:eastAsia="Times New Roman" w:cstheme="minorHAnsi"/>
          <w:bCs/>
          <w:sz w:val="24"/>
          <w:szCs w:val="24"/>
        </w:rPr>
        <w:t>T</w:t>
      </w:r>
      <w:r w:rsidRPr="006134E7">
        <w:rPr>
          <w:rFonts w:eastAsia="Times New Roman" w:cstheme="minorHAnsi"/>
          <w:bCs/>
          <w:sz w:val="24"/>
          <w:szCs w:val="24"/>
        </w:rPr>
        <w:t xml:space="preserve">his explanation, however, </w:t>
      </w:r>
      <w:r w:rsidR="006134E7" w:rsidRPr="006134E7">
        <w:rPr>
          <w:rFonts w:eastAsia="Times New Roman" w:cstheme="minorHAnsi"/>
          <w:bCs/>
          <w:sz w:val="24"/>
          <w:szCs w:val="24"/>
        </w:rPr>
        <w:t>was developed to explain street crime and a c</w:t>
      </w:r>
      <w:r w:rsidRPr="006134E7">
        <w:rPr>
          <w:rFonts w:eastAsia="Times New Roman" w:cstheme="minorHAnsi"/>
          <w:bCs/>
          <w:sz w:val="24"/>
          <w:szCs w:val="24"/>
        </w:rPr>
        <w:t>ommon criticism of strain</w:t>
      </w:r>
      <w:r w:rsidR="006134E7" w:rsidRPr="006134E7">
        <w:rPr>
          <w:rFonts w:eastAsia="Times New Roman" w:cstheme="minorHAnsi"/>
          <w:bCs/>
          <w:sz w:val="24"/>
          <w:szCs w:val="24"/>
        </w:rPr>
        <w:t xml:space="preserve"> </w:t>
      </w:r>
      <w:r w:rsidRPr="006134E7">
        <w:rPr>
          <w:rFonts w:eastAsia="Times New Roman" w:cstheme="minorHAnsi"/>
          <w:bCs/>
          <w:sz w:val="24"/>
          <w:szCs w:val="24"/>
        </w:rPr>
        <w:t xml:space="preserve">is that </w:t>
      </w:r>
      <w:r w:rsidR="001D699B">
        <w:rPr>
          <w:rFonts w:eastAsia="Times New Roman" w:cstheme="minorHAnsi"/>
          <w:bCs/>
          <w:sz w:val="24"/>
          <w:szCs w:val="24"/>
        </w:rPr>
        <w:t>it is</w:t>
      </w:r>
      <w:r w:rsidRPr="006134E7">
        <w:rPr>
          <w:rFonts w:eastAsia="Times New Roman" w:cstheme="minorHAnsi"/>
          <w:bCs/>
          <w:sz w:val="24"/>
          <w:szCs w:val="24"/>
        </w:rPr>
        <w:t xml:space="preserve"> assum</w:t>
      </w:r>
      <w:r w:rsidR="001D699B">
        <w:rPr>
          <w:rFonts w:eastAsia="Times New Roman" w:cstheme="minorHAnsi"/>
          <w:bCs/>
          <w:sz w:val="24"/>
          <w:szCs w:val="24"/>
        </w:rPr>
        <w:t>ed</w:t>
      </w:r>
      <w:r w:rsidRPr="006134E7">
        <w:rPr>
          <w:rFonts w:eastAsia="Times New Roman" w:cstheme="minorHAnsi"/>
          <w:bCs/>
          <w:sz w:val="24"/>
          <w:szCs w:val="24"/>
        </w:rPr>
        <w:t xml:space="preserve"> that there is a consensus </w:t>
      </w:r>
      <w:r w:rsidR="006134E7" w:rsidRPr="006134E7">
        <w:rPr>
          <w:rFonts w:eastAsia="Times New Roman" w:cstheme="minorHAnsi"/>
          <w:bCs/>
          <w:sz w:val="24"/>
          <w:szCs w:val="24"/>
        </w:rPr>
        <w:t xml:space="preserve">on what is success. </w:t>
      </w:r>
      <w:r w:rsidRPr="006134E7">
        <w:rPr>
          <w:rFonts w:eastAsia="Times New Roman" w:cstheme="minorHAnsi"/>
          <w:bCs/>
          <w:sz w:val="24"/>
          <w:szCs w:val="24"/>
        </w:rPr>
        <w:t>It fails to recogni</w:t>
      </w:r>
      <w:r w:rsidR="00217AE1">
        <w:rPr>
          <w:rFonts w:eastAsia="Times New Roman" w:cstheme="minorHAnsi"/>
          <w:bCs/>
          <w:sz w:val="24"/>
          <w:szCs w:val="24"/>
        </w:rPr>
        <w:t>s</w:t>
      </w:r>
      <w:r w:rsidRPr="006134E7">
        <w:rPr>
          <w:rFonts w:eastAsia="Times New Roman" w:cstheme="minorHAnsi"/>
          <w:bCs/>
          <w:sz w:val="24"/>
          <w:szCs w:val="24"/>
        </w:rPr>
        <w:t xml:space="preserve">e pluralism, ethnic and otherwise, and is therefore too broad a description </w:t>
      </w:r>
      <w:r w:rsidR="006134E7" w:rsidRPr="006134E7">
        <w:rPr>
          <w:rFonts w:eastAsia="Times New Roman" w:cstheme="minorHAnsi"/>
          <w:bCs/>
          <w:sz w:val="24"/>
          <w:szCs w:val="24"/>
        </w:rPr>
        <w:t xml:space="preserve">but still has some value here. </w:t>
      </w:r>
      <w:r w:rsidRPr="006134E7">
        <w:rPr>
          <w:rFonts w:eastAsia="Times New Roman" w:cstheme="minorHAnsi"/>
          <w:bCs/>
          <w:sz w:val="24"/>
          <w:szCs w:val="24"/>
        </w:rPr>
        <w:t xml:space="preserve">Highly </w:t>
      </w:r>
      <w:r w:rsidR="006134E7" w:rsidRPr="006134E7">
        <w:rPr>
          <w:rFonts w:eastAsia="Times New Roman" w:cstheme="minorHAnsi"/>
          <w:bCs/>
          <w:sz w:val="24"/>
          <w:szCs w:val="24"/>
        </w:rPr>
        <w:t xml:space="preserve">trained and </w:t>
      </w:r>
      <w:r w:rsidRPr="006134E7">
        <w:rPr>
          <w:rFonts w:eastAsia="Times New Roman" w:cstheme="minorHAnsi"/>
          <w:bCs/>
          <w:sz w:val="24"/>
          <w:szCs w:val="24"/>
        </w:rPr>
        <w:t xml:space="preserve">educated </w:t>
      </w:r>
      <w:r w:rsidRPr="006134E7">
        <w:rPr>
          <w:rFonts w:eastAsia="Times New Roman" w:cstheme="minorHAnsi"/>
          <w:bCs/>
          <w:sz w:val="24"/>
          <w:szCs w:val="24"/>
        </w:rPr>
        <w:lastRenderedPageBreak/>
        <w:t>doctors</w:t>
      </w:r>
      <w:r w:rsidR="00943D5F">
        <w:rPr>
          <w:rFonts w:eastAsia="Times New Roman" w:cstheme="minorHAnsi"/>
          <w:bCs/>
          <w:sz w:val="24"/>
          <w:szCs w:val="24"/>
        </w:rPr>
        <w:t>/dentists/</w:t>
      </w:r>
      <w:r w:rsidRPr="006134E7">
        <w:rPr>
          <w:rFonts w:eastAsia="Times New Roman" w:cstheme="minorHAnsi"/>
          <w:bCs/>
          <w:sz w:val="24"/>
          <w:szCs w:val="24"/>
        </w:rPr>
        <w:t>pharmacists</w:t>
      </w:r>
      <w:r w:rsidR="006134E7" w:rsidRPr="006134E7">
        <w:rPr>
          <w:rFonts w:eastAsia="Times New Roman" w:cstheme="minorHAnsi"/>
          <w:bCs/>
          <w:sz w:val="24"/>
          <w:szCs w:val="24"/>
        </w:rPr>
        <w:t xml:space="preserve"> </w:t>
      </w:r>
      <w:r w:rsidRPr="006134E7">
        <w:rPr>
          <w:rFonts w:eastAsia="Times New Roman" w:cstheme="minorHAnsi"/>
          <w:bCs/>
          <w:sz w:val="24"/>
          <w:szCs w:val="24"/>
        </w:rPr>
        <w:t>might engage in fraud as they assess their success, or lack of it, in terms of the position they hold in an organi</w:t>
      </w:r>
      <w:r w:rsidR="006134E7" w:rsidRPr="006134E7">
        <w:rPr>
          <w:rFonts w:eastAsia="Times New Roman" w:cstheme="minorHAnsi"/>
          <w:bCs/>
          <w:sz w:val="24"/>
          <w:szCs w:val="24"/>
        </w:rPr>
        <w:t>s</w:t>
      </w:r>
      <w:r w:rsidRPr="006134E7">
        <w:rPr>
          <w:rFonts w:eastAsia="Times New Roman" w:cstheme="minorHAnsi"/>
          <w:bCs/>
          <w:sz w:val="24"/>
          <w:szCs w:val="24"/>
        </w:rPr>
        <w:t xml:space="preserve">ation. </w:t>
      </w:r>
      <w:r w:rsidR="006134E7" w:rsidRPr="006134E7">
        <w:rPr>
          <w:rFonts w:eastAsia="Times New Roman" w:cstheme="minorHAnsi"/>
          <w:bCs/>
          <w:sz w:val="24"/>
          <w:szCs w:val="24"/>
        </w:rPr>
        <w:t>For example i</w:t>
      </w:r>
      <w:r w:rsidRPr="006134E7">
        <w:rPr>
          <w:rFonts w:eastAsia="Times New Roman" w:cstheme="minorHAnsi"/>
          <w:bCs/>
          <w:sz w:val="24"/>
          <w:szCs w:val="24"/>
        </w:rPr>
        <w:t xml:space="preserve">f </w:t>
      </w:r>
      <w:r w:rsidR="006134E7" w:rsidRPr="006134E7">
        <w:rPr>
          <w:rFonts w:eastAsia="Times New Roman" w:cstheme="minorHAnsi"/>
          <w:bCs/>
          <w:sz w:val="24"/>
          <w:szCs w:val="24"/>
        </w:rPr>
        <w:t xml:space="preserve">rejected </w:t>
      </w:r>
      <w:r w:rsidRPr="006134E7">
        <w:rPr>
          <w:rFonts w:eastAsia="Times New Roman" w:cstheme="minorHAnsi"/>
          <w:bCs/>
          <w:sz w:val="24"/>
          <w:szCs w:val="24"/>
        </w:rPr>
        <w:t xml:space="preserve">for </w:t>
      </w:r>
      <w:r w:rsidR="006134E7" w:rsidRPr="006134E7">
        <w:rPr>
          <w:rFonts w:eastAsia="Times New Roman" w:cstheme="minorHAnsi"/>
          <w:bCs/>
          <w:sz w:val="24"/>
          <w:szCs w:val="24"/>
        </w:rPr>
        <w:t xml:space="preserve">a </w:t>
      </w:r>
      <w:r w:rsidRPr="006134E7">
        <w:rPr>
          <w:rFonts w:eastAsia="Times New Roman" w:cstheme="minorHAnsi"/>
          <w:bCs/>
          <w:sz w:val="24"/>
          <w:szCs w:val="24"/>
        </w:rPr>
        <w:t>promotion</w:t>
      </w:r>
      <w:r w:rsidR="006134E7" w:rsidRPr="006134E7">
        <w:rPr>
          <w:rFonts w:eastAsia="Times New Roman" w:cstheme="minorHAnsi"/>
          <w:bCs/>
          <w:sz w:val="24"/>
          <w:szCs w:val="24"/>
        </w:rPr>
        <w:t xml:space="preserve">, which they thought they </w:t>
      </w:r>
      <w:r w:rsidR="006134E7" w:rsidRPr="00F522CA">
        <w:rPr>
          <w:rFonts w:eastAsia="Times New Roman" w:cstheme="minorHAnsi"/>
          <w:bCs/>
          <w:sz w:val="24"/>
          <w:szCs w:val="24"/>
        </w:rPr>
        <w:t xml:space="preserve">should have, this might become </w:t>
      </w:r>
      <w:r w:rsidRPr="00F522CA">
        <w:rPr>
          <w:rFonts w:eastAsia="Times New Roman" w:cstheme="minorHAnsi"/>
          <w:bCs/>
          <w:sz w:val="24"/>
          <w:szCs w:val="24"/>
        </w:rPr>
        <w:t xml:space="preserve">a justification for fraud. </w:t>
      </w:r>
      <w:r w:rsidR="00F522CA" w:rsidRPr="00F522CA">
        <w:rPr>
          <w:rFonts w:eastAsia="Times New Roman" w:cstheme="minorHAnsi"/>
          <w:bCs/>
          <w:sz w:val="24"/>
          <w:szCs w:val="24"/>
        </w:rPr>
        <w:t xml:space="preserve">Often </w:t>
      </w:r>
      <w:r w:rsidR="00F522CA">
        <w:rPr>
          <w:rFonts w:eastAsia="Times New Roman" w:cstheme="minorHAnsi"/>
          <w:bCs/>
          <w:sz w:val="24"/>
          <w:szCs w:val="24"/>
        </w:rPr>
        <w:t>anti-corruption and fraud initiatives overlook established healthcare sector employees, and yet these powerful individuals are seduced by the temptation to commit fraud and corruption. An individual might enter the health care profession with corruption in mind or become corrupt at some point in time in a long career</w:t>
      </w:r>
      <w:r w:rsidR="00BB755E">
        <w:rPr>
          <w:rFonts w:eastAsia="Times New Roman" w:cstheme="minorHAnsi"/>
          <w:bCs/>
          <w:sz w:val="24"/>
          <w:szCs w:val="24"/>
        </w:rPr>
        <w:t xml:space="preserve"> as a health care professional</w:t>
      </w:r>
      <w:r w:rsidR="00F522CA">
        <w:rPr>
          <w:rFonts w:eastAsia="Times New Roman" w:cstheme="minorHAnsi"/>
          <w:bCs/>
          <w:sz w:val="24"/>
          <w:szCs w:val="24"/>
        </w:rPr>
        <w:t>. This is why we have to be constantly watchful</w:t>
      </w:r>
      <w:r w:rsidR="00217AE1">
        <w:rPr>
          <w:rFonts w:eastAsia="Times New Roman" w:cstheme="minorHAnsi"/>
          <w:bCs/>
          <w:sz w:val="24"/>
          <w:szCs w:val="24"/>
        </w:rPr>
        <w:t>, and consider that healthcare employees have the potential to commit fraud and/or a corrupt act throughout a career.</w:t>
      </w:r>
    </w:p>
    <w:p w:rsidR="00F522CA" w:rsidRDefault="00F522CA" w:rsidP="00F522CA">
      <w:pPr>
        <w:spacing w:after="0" w:line="360" w:lineRule="auto"/>
        <w:contextualSpacing/>
        <w:jc w:val="both"/>
        <w:rPr>
          <w:rFonts w:eastAsia="Times New Roman" w:cstheme="minorHAnsi"/>
          <w:bCs/>
          <w:sz w:val="24"/>
          <w:szCs w:val="24"/>
        </w:rPr>
      </w:pPr>
    </w:p>
    <w:p w:rsidR="003F2A13" w:rsidRDefault="003F2A13" w:rsidP="003F2A13">
      <w:pPr>
        <w:spacing w:after="0"/>
        <w:contextualSpacing/>
        <w:jc w:val="both"/>
        <w:rPr>
          <w:rFonts w:eastAsia="Times New Roman" w:cstheme="minorHAnsi"/>
          <w:b/>
          <w:bCs/>
          <w:sz w:val="24"/>
          <w:szCs w:val="24"/>
        </w:rPr>
      </w:pPr>
      <w:r w:rsidRPr="003F2A13">
        <w:rPr>
          <w:rFonts w:eastAsia="Times New Roman" w:cstheme="minorHAnsi"/>
          <w:b/>
          <w:bCs/>
          <w:sz w:val="24"/>
          <w:szCs w:val="24"/>
        </w:rPr>
        <w:t>Techniques of neutralization</w:t>
      </w:r>
      <w:r>
        <w:rPr>
          <w:rFonts w:eastAsia="Times New Roman" w:cstheme="minorHAnsi"/>
          <w:b/>
          <w:bCs/>
          <w:sz w:val="24"/>
          <w:szCs w:val="24"/>
        </w:rPr>
        <w:t>: justification for crime</w:t>
      </w:r>
    </w:p>
    <w:p w:rsidR="003F2A13" w:rsidRPr="003F2A13" w:rsidRDefault="003F2A13" w:rsidP="003F2A13">
      <w:pPr>
        <w:spacing w:after="0"/>
        <w:contextualSpacing/>
        <w:jc w:val="both"/>
        <w:rPr>
          <w:rFonts w:eastAsia="Times New Roman" w:cstheme="minorHAnsi"/>
          <w:b/>
          <w:bCs/>
          <w:sz w:val="24"/>
          <w:szCs w:val="24"/>
        </w:rPr>
      </w:pPr>
    </w:p>
    <w:p w:rsidR="00F522CA" w:rsidRPr="002C4281" w:rsidRDefault="00933524" w:rsidP="00F522CA">
      <w:pPr>
        <w:spacing w:after="0" w:line="360" w:lineRule="auto"/>
        <w:contextualSpacing/>
        <w:jc w:val="both"/>
        <w:rPr>
          <w:rFonts w:eastAsia="Calibri" w:cstheme="minorHAnsi"/>
          <w:color w:val="000000" w:themeColor="text1"/>
          <w:sz w:val="24"/>
          <w:szCs w:val="24"/>
        </w:rPr>
      </w:pPr>
      <w:r w:rsidRPr="002C4281">
        <w:rPr>
          <w:rFonts w:eastAsia="Times New Roman" w:cstheme="minorHAnsi"/>
          <w:bCs/>
          <w:sz w:val="24"/>
          <w:szCs w:val="24"/>
        </w:rPr>
        <w:t xml:space="preserve">However, how can those working in healthcare commit crimes and still deliver the service(s) expected of them? </w:t>
      </w:r>
      <w:r w:rsidRPr="002C4281">
        <w:rPr>
          <w:rFonts w:eastAsia="Calibri" w:cstheme="minorHAnsi"/>
          <w:color w:val="000000" w:themeColor="text1"/>
          <w:sz w:val="24"/>
          <w:szCs w:val="24"/>
        </w:rPr>
        <w:t xml:space="preserve">Sykes and Matza </w:t>
      </w:r>
      <w:r w:rsidR="00F522CA" w:rsidRPr="002C4281">
        <w:rPr>
          <w:rFonts w:eastAsia="Calibri" w:cstheme="minorHAnsi"/>
          <w:color w:val="000000" w:themeColor="text1"/>
          <w:sz w:val="24"/>
          <w:szCs w:val="24"/>
        </w:rPr>
        <w:t xml:space="preserve">(1957) </w:t>
      </w:r>
      <w:r w:rsidRPr="002C4281">
        <w:rPr>
          <w:rFonts w:eastAsia="Calibri" w:cstheme="minorHAnsi"/>
          <w:color w:val="000000" w:themeColor="text1"/>
          <w:sz w:val="24"/>
          <w:szCs w:val="24"/>
        </w:rPr>
        <w:t>explain that part of the process of learning consists of learning excuses, or what are called techniques of neutrali</w:t>
      </w:r>
      <w:r w:rsidR="00943D5F">
        <w:rPr>
          <w:rFonts w:eastAsia="Calibri" w:cstheme="minorHAnsi"/>
          <w:color w:val="000000" w:themeColor="text1"/>
          <w:sz w:val="24"/>
          <w:szCs w:val="24"/>
        </w:rPr>
        <w:t>s</w:t>
      </w:r>
      <w:r w:rsidRPr="002C4281">
        <w:rPr>
          <w:rFonts w:eastAsia="Calibri" w:cstheme="minorHAnsi"/>
          <w:color w:val="000000" w:themeColor="text1"/>
          <w:sz w:val="24"/>
          <w:szCs w:val="24"/>
        </w:rPr>
        <w:t>ation.</w:t>
      </w:r>
      <w:r w:rsidR="00F522CA" w:rsidRPr="002C4281">
        <w:rPr>
          <w:rFonts w:eastAsia="Calibri" w:cstheme="minorHAnsi"/>
          <w:color w:val="000000" w:themeColor="text1"/>
          <w:sz w:val="24"/>
          <w:szCs w:val="24"/>
        </w:rPr>
        <w:t xml:space="preserve"> These techniques were to explain, yet again, street crime rather than fraud and corruption.  T</w:t>
      </w:r>
      <w:r w:rsidRPr="002C4281">
        <w:rPr>
          <w:rFonts w:eastAsia="Calibri" w:cstheme="minorHAnsi"/>
          <w:color w:val="000000" w:themeColor="text1"/>
          <w:sz w:val="24"/>
          <w:szCs w:val="24"/>
        </w:rPr>
        <w:t xml:space="preserve">his approach, however, has some resonance and value as it can explain that individuals and </w:t>
      </w:r>
      <w:r w:rsidR="00217AE1">
        <w:rPr>
          <w:rFonts w:eastAsia="Calibri" w:cstheme="minorHAnsi"/>
          <w:color w:val="000000" w:themeColor="text1"/>
          <w:sz w:val="24"/>
          <w:szCs w:val="24"/>
        </w:rPr>
        <w:t xml:space="preserve">healthcare units </w:t>
      </w:r>
      <w:r w:rsidRPr="002C4281">
        <w:rPr>
          <w:rFonts w:eastAsia="Calibri" w:cstheme="minorHAnsi"/>
          <w:color w:val="000000" w:themeColor="text1"/>
          <w:sz w:val="24"/>
          <w:szCs w:val="24"/>
        </w:rPr>
        <w:t>can temporarily suspend or neutrali</w:t>
      </w:r>
      <w:r w:rsidR="00217AE1">
        <w:rPr>
          <w:rFonts w:eastAsia="Calibri" w:cstheme="minorHAnsi"/>
          <w:color w:val="000000" w:themeColor="text1"/>
          <w:sz w:val="24"/>
          <w:szCs w:val="24"/>
        </w:rPr>
        <w:t>s</w:t>
      </w:r>
      <w:r w:rsidRPr="002C4281">
        <w:rPr>
          <w:rFonts w:eastAsia="Calibri" w:cstheme="minorHAnsi"/>
          <w:color w:val="000000" w:themeColor="text1"/>
          <w:sz w:val="24"/>
          <w:szCs w:val="24"/>
        </w:rPr>
        <w:t xml:space="preserve">e their commitment to expected behaviour and laws. </w:t>
      </w:r>
      <w:r w:rsidR="00F522CA" w:rsidRPr="002C4281">
        <w:rPr>
          <w:rFonts w:eastAsia="Calibri" w:cstheme="minorHAnsi"/>
          <w:color w:val="000000" w:themeColor="text1"/>
          <w:sz w:val="24"/>
          <w:szCs w:val="24"/>
        </w:rPr>
        <w:t>Rather than recall all t</w:t>
      </w:r>
      <w:r w:rsidRPr="002C4281">
        <w:rPr>
          <w:rFonts w:eastAsia="Calibri" w:cstheme="minorHAnsi"/>
          <w:color w:val="000000" w:themeColor="text1"/>
          <w:sz w:val="24"/>
          <w:szCs w:val="24"/>
        </w:rPr>
        <w:t>echniques</w:t>
      </w:r>
      <w:r w:rsidR="00F522CA" w:rsidRPr="002C4281">
        <w:rPr>
          <w:rFonts w:eastAsia="Calibri" w:cstheme="minorHAnsi"/>
          <w:color w:val="000000" w:themeColor="text1"/>
          <w:sz w:val="24"/>
          <w:szCs w:val="24"/>
        </w:rPr>
        <w:t xml:space="preserve"> a </w:t>
      </w:r>
      <w:r w:rsidRPr="002C4281">
        <w:rPr>
          <w:rFonts w:eastAsia="Calibri" w:cstheme="minorHAnsi"/>
          <w:color w:val="000000" w:themeColor="text1"/>
          <w:sz w:val="24"/>
          <w:szCs w:val="24"/>
        </w:rPr>
        <w:t>few should suffice</w:t>
      </w:r>
      <w:r w:rsidR="002C7E43">
        <w:rPr>
          <w:rFonts w:eastAsia="Calibri" w:cstheme="minorHAnsi"/>
          <w:color w:val="000000" w:themeColor="text1"/>
          <w:sz w:val="24"/>
          <w:szCs w:val="24"/>
        </w:rPr>
        <w:t xml:space="preserve"> for the purposes of this article</w:t>
      </w:r>
      <w:r w:rsidR="00F522CA" w:rsidRPr="002C4281">
        <w:rPr>
          <w:rFonts w:eastAsia="Calibri" w:cstheme="minorHAnsi"/>
          <w:color w:val="000000" w:themeColor="text1"/>
          <w:sz w:val="24"/>
          <w:szCs w:val="24"/>
        </w:rPr>
        <w:t>.</w:t>
      </w:r>
    </w:p>
    <w:p w:rsidR="00F522CA" w:rsidRPr="002C4281" w:rsidRDefault="00F522CA" w:rsidP="00F522CA">
      <w:pPr>
        <w:spacing w:after="0" w:line="360" w:lineRule="auto"/>
        <w:contextualSpacing/>
        <w:jc w:val="both"/>
        <w:rPr>
          <w:rFonts w:eastAsia="Calibri" w:cstheme="minorHAnsi"/>
          <w:color w:val="000000" w:themeColor="text1"/>
          <w:sz w:val="24"/>
          <w:szCs w:val="24"/>
        </w:rPr>
      </w:pPr>
    </w:p>
    <w:p w:rsidR="00051C33" w:rsidRDefault="00933524" w:rsidP="002C4281">
      <w:pPr>
        <w:spacing w:after="0" w:line="360" w:lineRule="auto"/>
        <w:contextualSpacing/>
        <w:jc w:val="both"/>
        <w:rPr>
          <w:rFonts w:eastAsia="Batang" w:cstheme="minorHAnsi"/>
          <w:bCs/>
          <w:kern w:val="2"/>
          <w:sz w:val="24"/>
          <w:szCs w:val="24"/>
          <w:lang w:eastAsia="ko-KR"/>
        </w:rPr>
      </w:pPr>
      <w:r w:rsidRPr="002C4281">
        <w:rPr>
          <w:rFonts w:eastAsia="Calibri" w:cstheme="minorHAnsi"/>
          <w:color w:val="000000" w:themeColor="text1"/>
          <w:sz w:val="24"/>
          <w:szCs w:val="24"/>
        </w:rPr>
        <w:t xml:space="preserve">There is the </w:t>
      </w:r>
      <w:r w:rsidRPr="002C4281">
        <w:rPr>
          <w:rFonts w:eastAsia="Times New Roman" w:cstheme="minorHAnsi"/>
          <w:bCs/>
          <w:i/>
          <w:iCs/>
          <w:kern w:val="2"/>
          <w:sz w:val="24"/>
          <w:szCs w:val="24"/>
          <w:lang w:eastAsia="ko-KR"/>
        </w:rPr>
        <w:t>d</w:t>
      </w:r>
      <w:r w:rsidRPr="002C4281">
        <w:rPr>
          <w:rFonts w:eastAsia="Batang" w:cstheme="minorHAnsi"/>
          <w:bCs/>
          <w:i/>
          <w:iCs/>
          <w:kern w:val="2"/>
          <w:sz w:val="24"/>
          <w:szCs w:val="24"/>
          <w:lang w:eastAsia="ko-KR"/>
        </w:rPr>
        <w:t xml:space="preserve">enial of injury, </w:t>
      </w:r>
      <w:r w:rsidRPr="002C4281">
        <w:rPr>
          <w:rFonts w:eastAsia="Batang" w:cstheme="minorHAnsi"/>
          <w:bCs/>
          <w:iCs/>
          <w:kern w:val="2"/>
          <w:sz w:val="24"/>
          <w:szCs w:val="24"/>
          <w:lang w:eastAsia="ko-KR"/>
        </w:rPr>
        <w:t>which is</w:t>
      </w:r>
      <w:r w:rsidRPr="002C4281">
        <w:rPr>
          <w:rFonts w:eastAsia="Batang" w:cstheme="minorHAnsi"/>
          <w:bCs/>
          <w:i/>
          <w:iCs/>
          <w:kern w:val="2"/>
          <w:sz w:val="24"/>
          <w:szCs w:val="24"/>
          <w:lang w:eastAsia="ko-KR"/>
        </w:rPr>
        <w:t xml:space="preserve"> </w:t>
      </w:r>
      <w:r w:rsidRPr="002C4281">
        <w:rPr>
          <w:rFonts w:eastAsia="Batang" w:cstheme="minorHAnsi"/>
          <w:bCs/>
          <w:kern w:val="2"/>
          <w:sz w:val="24"/>
          <w:szCs w:val="24"/>
          <w:lang w:eastAsia="ko-KR"/>
        </w:rPr>
        <w:t>where offenders insist their</w:t>
      </w:r>
      <w:r w:rsidRPr="002C4281">
        <w:rPr>
          <w:rFonts w:eastAsia="Batang" w:cstheme="minorHAnsi"/>
          <w:bCs/>
          <w:i/>
          <w:kern w:val="2"/>
          <w:sz w:val="24"/>
          <w:szCs w:val="24"/>
          <w:lang w:eastAsia="ko-KR"/>
        </w:rPr>
        <w:t xml:space="preserve"> </w:t>
      </w:r>
      <w:r w:rsidRPr="002C4281">
        <w:rPr>
          <w:rFonts w:eastAsia="Batang" w:cstheme="minorHAnsi"/>
          <w:bCs/>
          <w:kern w:val="2"/>
          <w:sz w:val="24"/>
          <w:szCs w:val="24"/>
          <w:lang w:eastAsia="ko-KR"/>
        </w:rPr>
        <w:t>actions cause</w:t>
      </w:r>
      <w:r w:rsidR="00F522CA" w:rsidRPr="002C4281">
        <w:rPr>
          <w:rFonts w:eastAsia="Batang" w:cstheme="minorHAnsi"/>
          <w:bCs/>
          <w:kern w:val="2"/>
          <w:sz w:val="24"/>
          <w:szCs w:val="24"/>
          <w:lang w:eastAsia="ko-KR"/>
        </w:rPr>
        <w:t>d</w:t>
      </w:r>
      <w:r w:rsidRPr="002C4281">
        <w:rPr>
          <w:rFonts w:eastAsia="Batang" w:cstheme="minorHAnsi"/>
          <w:bCs/>
          <w:kern w:val="2"/>
          <w:sz w:val="24"/>
          <w:szCs w:val="24"/>
          <w:lang w:eastAsia="ko-KR"/>
        </w:rPr>
        <w:t xml:space="preserve"> </w:t>
      </w:r>
      <w:r w:rsidR="00F522CA" w:rsidRPr="002C4281">
        <w:rPr>
          <w:rFonts w:eastAsia="Batang" w:cstheme="minorHAnsi"/>
          <w:bCs/>
          <w:kern w:val="2"/>
          <w:sz w:val="24"/>
          <w:szCs w:val="24"/>
          <w:lang w:eastAsia="ko-KR"/>
        </w:rPr>
        <w:t xml:space="preserve">no </w:t>
      </w:r>
      <w:r w:rsidRPr="002C4281">
        <w:rPr>
          <w:rFonts w:eastAsia="Batang" w:cstheme="minorHAnsi"/>
          <w:bCs/>
          <w:kern w:val="2"/>
          <w:sz w:val="24"/>
          <w:szCs w:val="24"/>
          <w:lang w:eastAsia="ko-KR"/>
        </w:rPr>
        <w:t>harm or damage i.e. nobody was put in physical danger.</w:t>
      </w:r>
      <w:r w:rsidRPr="002C4281">
        <w:rPr>
          <w:rFonts w:cstheme="minorHAnsi"/>
          <w:sz w:val="24"/>
          <w:szCs w:val="24"/>
        </w:rPr>
        <w:t xml:space="preserve"> For example, a doctor might put</w:t>
      </w:r>
      <w:r w:rsidR="00051C33">
        <w:rPr>
          <w:rFonts w:cstheme="minorHAnsi"/>
          <w:sz w:val="24"/>
          <w:szCs w:val="24"/>
        </w:rPr>
        <w:t xml:space="preserve"> </w:t>
      </w:r>
      <w:r w:rsidRPr="002C4281">
        <w:rPr>
          <w:rFonts w:cstheme="minorHAnsi"/>
          <w:sz w:val="24"/>
          <w:szCs w:val="24"/>
        </w:rPr>
        <w:t xml:space="preserve">in a </w:t>
      </w:r>
      <w:r w:rsidR="00051C33">
        <w:rPr>
          <w:rFonts w:cstheme="minorHAnsi"/>
          <w:sz w:val="24"/>
          <w:szCs w:val="24"/>
        </w:rPr>
        <w:t xml:space="preserve">false or exaggerated </w:t>
      </w:r>
      <w:r w:rsidRPr="002C4281">
        <w:rPr>
          <w:rFonts w:cstheme="minorHAnsi"/>
          <w:sz w:val="24"/>
          <w:szCs w:val="24"/>
        </w:rPr>
        <w:t>claim for home visit</w:t>
      </w:r>
      <w:r w:rsidR="00F522CA" w:rsidRPr="002C4281">
        <w:rPr>
          <w:rFonts w:cstheme="minorHAnsi"/>
          <w:sz w:val="24"/>
          <w:szCs w:val="24"/>
        </w:rPr>
        <w:t>(s)</w:t>
      </w:r>
      <w:r w:rsidRPr="002C4281">
        <w:rPr>
          <w:rFonts w:cstheme="minorHAnsi"/>
          <w:sz w:val="24"/>
          <w:szCs w:val="24"/>
        </w:rPr>
        <w:t xml:space="preserve"> </w:t>
      </w:r>
      <w:r w:rsidR="00F522CA" w:rsidRPr="002C4281">
        <w:rPr>
          <w:rFonts w:cstheme="minorHAnsi"/>
          <w:sz w:val="24"/>
          <w:szCs w:val="24"/>
        </w:rPr>
        <w:t>to a patient(s)</w:t>
      </w:r>
      <w:r w:rsidR="00051C33">
        <w:rPr>
          <w:rFonts w:cstheme="minorHAnsi"/>
          <w:sz w:val="24"/>
          <w:szCs w:val="24"/>
        </w:rPr>
        <w:t xml:space="preserve">, </w:t>
      </w:r>
      <w:r w:rsidRPr="002C4281">
        <w:rPr>
          <w:rFonts w:cstheme="minorHAnsi"/>
          <w:sz w:val="24"/>
          <w:szCs w:val="24"/>
        </w:rPr>
        <w:t>particular</w:t>
      </w:r>
      <w:r w:rsidR="00F522CA" w:rsidRPr="002C4281">
        <w:rPr>
          <w:rFonts w:cstheme="minorHAnsi"/>
          <w:sz w:val="24"/>
          <w:szCs w:val="24"/>
        </w:rPr>
        <w:t>ly</w:t>
      </w:r>
      <w:r w:rsidRPr="002C4281">
        <w:rPr>
          <w:rFonts w:cstheme="minorHAnsi"/>
          <w:sz w:val="24"/>
          <w:szCs w:val="24"/>
        </w:rPr>
        <w:t xml:space="preserve"> out-of-hours</w:t>
      </w:r>
      <w:r w:rsidR="00F522CA" w:rsidRPr="002C4281">
        <w:rPr>
          <w:rFonts w:cstheme="minorHAnsi"/>
          <w:sz w:val="24"/>
          <w:szCs w:val="24"/>
        </w:rPr>
        <w:t xml:space="preserve">, </w:t>
      </w:r>
      <w:r w:rsidR="00217AE1">
        <w:rPr>
          <w:rFonts w:cstheme="minorHAnsi"/>
          <w:sz w:val="24"/>
          <w:szCs w:val="24"/>
        </w:rPr>
        <w:t xml:space="preserve">or </w:t>
      </w:r>
      <w:r w:rsidRPr="002C4281">
        <w:rPr>
          <w:rFonts w:cstheme="minorHAnsi"/>
          <w:sz w:val="24"/>
          <w:szCs w:val="24"/>
        </w:rPr>
        <w:t>refuse patients appointments at their place of work (doctors’ surgery) to claim expenses for home visits</w:t>
      </w:r>
      <w:r w:rsidR="00F522CA" w:rsidRPr="002C4281">
        <w:rPr>
          <w:rFonts w:cstheme="minorHAnsi"/>
          <w:sz w:val="24"/>
          <w:szCs w:val="24"/>
        </w:rPr>
        <w:t xml:space="preserve">, </w:t>
      </w:r>
      <w:r w:rsidRPr="002C4281">
        <w:rPr>
          <w:rFonts w:cstheme="minorHAnsi"/>
          <w:sz w:val="24"/>
          <w:szCs w:val="24"/>
        </w:rPr>
        <w:t>add non-existent ghost patients to the doctors</w:t>
      </w:r>
      <w:r w:rsidR="00051C33">
        <w:rPr>
          <w:rFonts w:cstheme="minorHAnsi"/>
          <w:sz w:val="24"/>
          <w:szCs w:val="24"/>
        </w:rPr>
        <w:t>’</w:t>
      </w:r>
      <w:r w:rsidRPr="002C4281">
        <w:rPr>
          <w:rFonts w:cstheme="minorHAnsi"/>
          <w:sz w:val="24"/>
          <w:szCs w:val="24"/>
        </w:rPr>
        <w:t xml:space="preserve"> register to obtain additional reimbursement from the NHS, keep deceased patients names on the register and continue to claim reimbursement for ongoing healthcare. </w:t>
      </w:r>
      <w:r w:rsidRPr="002C4281">
        <w:rPr>
          <w:rFonts w:eastAsia="Batang" w:cstheme="minorHAnsi"/>
          <w:bCs/>
          <w:kern w:val="2"/>
          <w:sz w:val="24"/>
          <w:szCs w:val="24"/>
          <w:lang w:eastAsia="ko-KR"/>
        </w:rPr>
        <w:t xml:space="preserve">This leads on to passing the blame or </w:t>
      </w:r>
      <w:r w:rsidRPr="002C4281">
        <w:rPr>
          <w:rFonts w:eastAsia="Batang" w:cstheme="minorHAnsi"/>
          <w:bCs/>
          <w:i/>
          <w:kern w:val="2"/>
          <w:sz w:val="24"/>
          <w:szCs w:val="24"/>
          <w:lang w:eastAsia="ko-KR"/>
        </w:rPr>
        <w:t>d</w:t>
      </w:r>
      <w:r w:rsidRPr="002C4281">
        <w:rPr>
          <w:rFonts w:eastAsia="Batang" w:cstheme="minorHAnsi"/>
          <w:bCs/>
          <w:i/>
          <w:iCs/>
          <w:kern w:val="2"/>
          <w:sz w:val="24"/>
          <w:szCs w:val="24"/>
          <w:lang w:eastAsia="ko-KR"/>
        </w:rPr>
        <w:t xml:space="preserve">isbursement of blame, </w:t>
      </w:r>
      <w:r w:rsidRPr="002C4281">
        <w:rPr>
          <w:rFonts w:eastAsia="Batang" w:cstheme="minorHAnsi"/>
          <w:bCs/>
          <w:kern w:val="2"/>
          <w:sz w:val="24"/>
          <w:szCs w:val="24"/>
          <w:lang w:eastAsia="ko-KR"/>
        </w:rPr>
        <w:t>whereby a</w:t>
      </w:r>
      <w:r w:rsidR="00F522CA" w:rsidRPr="002C4281">
        <w:rPr>
          <w:rFonts w:eastAsia="Batang" w:cstheme="minorHAnsi"/>
          <w:bCs/>
          <w:kern w:val="2"/>
          <w:sz w:val="24"/>
          <w:szCs w:val="24"/>
          <w:lang w:eastAsia="ko-KR"/>
        </w:rPr>
        <w:t>n individual</w:t>
      </w:r>
      <w:r w:rsidR="002C4281" w:rsidRPr="002C4281">
        <w:rPr>
          <w:rFonts w:eastAsia="Batang" w:cstheme="minorHAnsi"/>
          <w:bCs/>
          <w:kern w:val="2"/>
          <w:sz w:val="24"/>
          <w:szCs w:val="24"/>
          <w:lang w:eastAsia="ko-KR"/>
        </w:rPr>
        <w:t>/</w:t>
      </w:r>
      <w:r w:rsidRPr="002C4281">
        <w:rPr>
          <w:rFonts w:eastAsia="Batang" w:cstheme="minorHAnsi"/>
          <w:bCs/>
          <w:kern w:val="2"/>
          <w:sz w:val="24"/>
          <w:szCs w:val="24"/>
          <w:lang w:eastAsia="ko-KR"/>
        </w:rPr>
        <w:t xml:space="preserve">co-accused </w:t>
      </w:r>
      <w:r w:rsidR="002C4281" w:rsidRPr="002C4281">
        <w:rPr>
          <w:rFonts w:eastAsia="Batang" w:cstheme="minorHAnsi"/>
          <w:bCs/>
          <w:kern w:val="2"/>
          <w:sz w:val="24"/>
          <w:szCs w:val="24"/>
          <w:lang w:eastAsia="ko-KR"/>
        </w:rPr>
        <w:t xml:space="preserve">or even a company </w:t>
      </w:r>
      <w:r w:rsidRPr="002C4281">
        <w:rPr>
          <w:rFonts w:eastAsia="Batang" w:cstheme="minorHAnsi"/>
          <w:bCs/>
          <w:kern w:val="2"/>
          <w:sz w:val="24"/>
          <w:szCs w:val="24"/>
          <w:lang w:eastAsia="ko-KR"/>
        </w:rPr>
        <w:t xml:space="preserve">is caught committing an illegal act </w:t>
      </w:r>
      <w:r w:rsidR="002C4281" w:rsidRPr="002C4281">
        <w:rPr>
          <w:rFonts w:eastAsia="Batang" w:cstheme="minorHAnsi"/>
          <w:bCs/>
          <w:kern w:val="2"/>
          <w:sz w:val="24"/>
          <w:szCs w:val="24"/>
          <w:lang w:eastAsia="ko-KR"/>
        </w:rPr>
        <w:t xml:space="preserve">but claim that </w:t>
      </w:r>
      <w:r w:rsidR="00217AE1">
        <w:rPr>
          <w:rFonts w:eastAsia="Batang" w:cstheme="minorHAnsi"/>
          <w:bCs/>
          <w:kern w:val="2"/>
          <w:sz w:val="24"/>
          <w:szCs w:val="24"/>
          <w:lang w:eastAsia="ko-KR"/>
        </w:rPr>
        <w:t xml:space="preserve">the </w:t>
      </w:r>
      <w:r w:rsidR="002C4281" w:rsidRPr="002C4281">
        <w:rPr>
          <w:rFonts w:eastAsia="Batang" w:cstheme="minorHAnsi"/>
          <w:bCs/>
          <w:kern w:val="2"/>
          <w:sz w:val="24"/>
          <w:szCs w:val="24"/>
          <w:lang w:eastAsia="ko-KR"/>
        </w:rPr>
        <w:t>management/company w</w:t>
      </w:r>
      <w:r w:rsidRPr="002C4281">
        <w:rPr>
          <w:rFonts w:eastAsia="Batang" w:cstheme="minorHAnsi"/>
          <w:bCs/>
          <w:kern w:val="2"/>
          <w:sz w:val="24"/>
          <w:szCs w:val="24"/>
          <w:lang w:eastAsia="ko-KR"/>
        </w:rPr>
        <w:t xml:space="preserve">as well aware of the acts, and </w:t>
      </w:r>
      <w:r w:rsidR="002C4281" w:rsidRPr="002C4281">
        <w:rPr>
          <w:rFonts w:eastAsia="Batang" w:cstheme="minorHAnsi"/>
          <w:bCs/>
          <w:kern w:val="2"/>
          <w:sz w:val="24"/>
          <w:szCs w:val="24"/>
          <w:lang w:eastAsia="ko-KR"/>
        </w:rPr>
        <w:t xml:space="preserve">in some cases </w:t>
      </w:r>
      <w:r w:rsidRPr="002C4281">
        <w:rPr>
          <w:rFonts w:eastAsia="Batang" w:cstheme="minorHAnsi"/>
          <w:bCs/>
          <w:kern w:val="2"/>
          <w:sz w:val="24"/>
          <w:szCs w:val="24"/>
          <w:lang w:eastAsia="ko-KR"/>
        </w:rPr>
        <w:t xml:space="preserve">actively encouraged </w:t>
      </w:r>
      <w:r w:rsidR="00217AE1">
        <w:rPr>
          <w:rFonts w:eastAsia="Batang" w:cstheme="minorHAnsi"/>
          <w:bCs/>
          <w:kern w:val="2"/>
          <w:sz w:val="24"/>
          <w:szCs w:val="24"/>
          <w:lang w:eastAsia="ko-KR"/>
        </w:rPr>
        <w:t>fraud/</w:t>
      </w:r>
      <w:r w:rsidR="002C4281" w:rsidRPr="002C4281">
        <w:rPr>
          <w:rFonts w:eastAsia="Batang" w:cstheme="minorHAnsi"/>
          <w:bCs/>
          <w:kern w:val="2"/>
          <w:sz w:val="24"/>
          <w:szCs w:val="24"/>
          <w:lang w:eastAsia="ko-KR"/>
        </w:rPr>
        <w:t xml:space="preserve">corruption. </w:t>
      </w:r>
      <w:r w:rsidR="00051C33">
        <w:rPr>
          <w:rFonts w:eastAsia="Batang" w:cstheme="minorHAnsi"/>
          <w:bCs/>
          <w:kern w:val="2"/>
          <w:sz w:val="24"/>
          <w:szCs w:val="24"/>
          <w:lang w:eastAsia="ko-KR"/>
        </w:rPr>
        <w:t xml:space="preserve">We often see this ‘excuse’ in the financial sector but it is also relevant in </w:t>
      </w:r>
      <w:r w:rsidR="00D065DF">
        <w:rPr>
          <w:rFonts w:eastAsia="Batang" w:cstheme="minorHAnsi"/>
          <w:bCs/>
          <w:kern w:val="2"/>
          <w:sz w:val="24"/>
          <w:szCs w:val="24"/>
          <w:lang w:eastAsia="ko-KR"/>
        </w:rPr>
        <w:t xml:space="preserve">the </w:t>
      </w:r>
      <w:r w:rsidR="00051C33">
        <w:rPr>
          <w:rFonts w:eastAsia="Batang" w:cstheme="minorHAnsi"/>
          <w:bCs/>
          <w:kern w:val="2"/>
          <w:sz w:val="24"/>
          <w:szCs w:val="24"/>
          <w:lang w:eastAsia="ko-KR"/>
        </w:rPr>
        <w:t xml:space="preserve">healthcare sector.  For example, a private </w:t>
      </w:r>
      <w:r w:rsidR="00051C33">
        <w:rPr>
          <w:rFonts w:eastAsia="Batang" w:cstheme="minorHAnsi"/>
          <w:bCs/>
          <w:kern w:val="2"/>
          <w:sz w:val="24"/>
          <w:szCs w:val="24"/>
          <w:lang w:eastAsia="ko-KR"/>
        </w:rPr>
        <w:lastRenderedPageBreak/>
        <w:t>doctor might prescribe the most expensive medicine for a medical problem rather than another less costly medicine because his employer has a ‘close relationship’ with a pharmaceutical company</w:t>
      </w:r>
      <w:r w:rsidR="006D5415">
        <w:rPr>
          <w:rFonts w:eastAsia="Batang" w:cstheme="minorHAnsi"/>
          <w:bCs/>
          <w:kern w:val="2"/>
          <w:sz w:val="24"/>
          <w:szCs w:val="24"/>
          <w:lang w:eastAsia="ko-KR"/>
        </w:rPr>
        <w:t xml:space="preserve"> that </w:t>
      </w:r>
      <w:r w:rsidR="00051C33">
        <w:rPr>
          <w:rFonts w:eastAsia="Batang" w:cstheme="minorHAnsi"/>
          <w:bCs/>
          <w:kern w:val="2"/>
          <w:sz w:val="24"/>
          <w:szCs w:val="24"/>
          <w:lang w:eastAsia="ko-KR"/>
        </w:rPr>
        <w:t xml:space="preserve">funds the company in indirect ways.     </w:t>
      </w:r>
    </w:p>
    <w:p w:rsidR="00051C33" w:rsidRDefault="00051C33" w:rsidP="002C4281">
      <w:pPr>
        <w:spacing w:after="0" w:line="360" w:lineRule="auto"/>
        <w:contextualSpacing/>
        <w:jc w:val="both"/>
        <w:rPr>
          <w:rFonts w:eastAsia="Batang" w:cstheme="minorHAnsi"/>
          <w:bCs/>
          <w:kern w:val="2"/>
          <w:sz w:val="24"/>
          <w:szCs w:val="24"/>
          <w:lang w:eastAsia="ko-KR"/>
        </w:rPr>
      </w:pPr>
    </w:p>
    <w:p w:rsidR="00A22A79" w:rsidRDefault="00933524" w:rsidP="002C4281">
      <w:pPr>
        <w:spacing w:after="0" w:line="360" w:lineRule="auto"/>
        <w:contextualSpacing/>
        <w:jc w:val="both"/>
        <w:rPr>
          <w:rFonts w:eastAsia="Calibri" w:cstheme="minorHAnsi"/>
          <w:color w:val="000000" w:themeColor="text1"/>
          <w:sz w:val="24"/>
          <w:szCs w:val="24"/>
        </w:rPr>
      </w:pPr>
      <w:r w:rsidRPr="002C4281">
        <w:rPr>
          <w:rFonts w:eastAsia="Calibri" w:cstheme="minorHAnsi"/>
          <w:color w:val="000000" w:themeColor="text1"/>
          <w:sz w:val="24"/>
          <w:szCs w:val="24"/>
        </w:rPr>
        <w:t>These techniques should not be seen in isolation</w:t>
      </w:r>
      <w:r w:rsidR="00217AE1">
        <w:rPr>
          <w:rFonts w:eastAsia="Calibri" w:cstheme="minorHAnsi"/>
          <w:color w:val="000000" w:themeColor="text1"/>
          <w:sz w:val="24"/>
          <w:szCs w:val="24"/>
        </w:rPr>
        <w:t xml:space="preserve"> though</w:t>
      </w:r>
      <w:r w:rsidRPr="002C4281">
        <w:rPr>
          <w:rFonts w:eastAsia="Calibri" w:cstheme="minorHAnsi"/>
          <w:color w:val="000000" w:themeColor="text1"/>
          <w:sz w:val="24"/>
          <w:szCs w:val="24"/>
        </w:rPr>
        <w:t xml:space="preserve">; they can and do combine to create a </w:t>
      </w:r>
      <w:r w:rsidR="00217AE1">
        <w:rPr>
          <w:rFonts w:eastAsia="Calibri" w:cstheme="minorHAnsi"/>
          <w:color w:val="000000" w:themeColor="text1"/>
          <w:sz w:val="24"/>
          <w:szCs w:val="24"/>
        </w:rPr>
        <w:t>‘</w:t>
      </w:r>
      <w:r w:rsidRPr="002C4281">
        <w:rPr>
          <w:rFonts w:eastAsia="Calibri" w:cstheme="minorHAnsi"/>
          <w:color w:val="000000" w:themeColor="text1"/>
          <w:sz w:val="24"/>
          <w:szCs w:val="24"/>
        </w:rPr>
        <w:t>wall of justification</w:t>
      </w:r>
      <w:r w:rsidR="00217AE1">
        <w:rPr>
          <w:rFonts w:eastAsia="Calibri" w:cstheme="minorHAnsi"/>
          <w:color w:val="000000" w:themeColor="text1"/>
          <w:sz w:val="24"/>
          <w:szCs w:val="24"/>
        </w:rPr>
        <w:t>’</w:t>
      </w:r>
      <w:r w:rsidRPr="002C4281">
        <w:rPr>
          <w:rFonts w:eastAsia="Calibri" w:cstheme="minorHAnsi"/>
          <w:color w:val="000000" w:themeColor="text1"/>
          <w:sz w:val="24"/>
          <w:szCs w:val="24"/>
        </w:rPr>
        <w:t xml:space="preserve">, particularly if </w:t>
      </w:r>
      <w:r w:rsidR="00A050C6">
        <w:rPr>
          <w:rFonts w:eastAsia="Calibri" w:cstheme="minorHAnsi"/>
          <w:color w:val="000000" w:themeColor="text1"/>
          <w:sz w:val="24"/>
          <w:szCs w:val="24"/>
        </w:rPr>
        <w:t xml:space="preserve">the offender(s) are </w:t>
      </w:r>
      <w:r w:rsidRPr="002C4281">
        <w:rPr>
          <w:rFonts w:eastAsia="Calibri" w:cstheme="minorHAnsi"/>
          <w:color w:val="000000" w:themeColor="text1"/>
          <w:sz w:val="24"/>
          <w:szCs w:val="24"/>
        </w:rPr>
        <w:t>caught, in order to diminish the impact and seriousness of the offence committed.</w:t>
      </w:r>
      <w:r w:rsidRPr="002C4281">
        <w:rPr>
          <w:rFonts w:eastAsia="Calibri" w:cstheme="minorHAnsi"/>
          <w:sz w:val="24"/>
          <w:szCs w:val="24"/>
        </w:rPr>
        <w:t xml:space="preserve"> Supporting these techniques of neutrali</w:t>
      </w:r>
      <w:r w:rsidR="00217AE1">
        <w:rPr>
          <w:rFonts w:eastAsia="Calibri" w:cstheme="minorHAnsi"/>
          <w:sz w:val="24"/>
          <w:szCs w:val="24"/>
        </w:rPr>
        <w:t>s</w:t>
      </w:r>
      <w:r w:rsidRPr="002C4281">
        <w:rPr>
          <w:rFonts w:eastAsia="Calibri" w:cstheme="minorHAnsi"/>
          <w:sz w:val="24"/>
          <w:szCs w:val="24"/>
        </w:rPr>
        <w:t>ation is the work of Dittenhofer</w:t>
      </w:r>
      <w:r w:rsidR="002C4281" w:rsidRPr="002C4281">
        <w:rPr>
          <w:rFonts w:eastAsia="Calibri" w:cstheme="minorHAnsi"/>
          <w:sz w:val="24"/>
          <w:szCs w:val="24"/>
        </w:rPr>
        <w:t xml:space="preserve"> (1995) </w:t>
      </w:r>
      <w:r w:rsidRPr="002C4281">
        <w:rPr>
          <w:rFonts w:eastAsia="Calibri" w:cstheme="minorHAnsi"/>
          <w:sz w:val="24"/>
          <w:szCs w:val="24"/>
        </w:rPr>
        <w:t>and Zeiltin</w:t>
      </w:r>
      <w:r w:rsidR="002C4281" w:rsidRPr="002C4281">
        <w:rPr>
          <w:rFonts w:eastAsia="Calibri" w:cstheme="minorHAnsi"/>
          <w:sz w:val="24"/>
          <w:szCs w:val="24"/>
        </w:rPr>
        <w:t xml:space="preserve"> (2001)</w:t>
      </w:r>
      <w:r w:rsidRPr="002C4281">
        <w:rPr>
          <w:rFonts w:eastAsia="Calibri" w:cstheme="minorHAnsi"/>
          <w:sz w:val="24"/>
          <w:szCs w:val="24"/>
        </w:rPr>
        <w:t xml:space="preserve">, and the syndrome of </w:t>
      </w:r>
      <w:r w:rsidRPr="002C4281">
        <w:rPr>
          <w:rFonts w:eastAsia="Calibri" w:cstheme="minorHAnsi"/>
          <w:i/>
          <w:iCs/>
          <w:sz w:val="24"/>
          <w:szCs w:val="24"/>
        </w:rPr>
        <w:t>injustice and dissatisfaction</w:t>
      </w:r>
      <w:r w:rsidRPr="002C4281">
        <w:rPr>
          <w:rFonts w:eastAsia="Calibri" w:cstheme="minorHAnsi"/>
          <w:bCs/>
          <w:sz w:val="24"/>
          <w:szCs w:val="24"/>
        </w:rPr>
        <w:t xml:space="preserve">. </w:t>
      </w:r>
      <w:r w:rsidR="00217AE1">
        <w:rPr>
          <w:rFonts w:eastAsia="Calibri" w:cstheme="minorHAnsi"/>
          <w:bCs/>
          <w:sz w:val="24"/>
          <w:szCs w:val="24"/>
        </w:rPr>
        <w:t>N</w:t>
      </w:r>
      <w:r w:rsidR="00217AE1" w:rsidRPr="002C4281">
        <w:rPr>
          <w:rFonts w:cstheme="minorHAnsi"/>
          <w:sz w:val="24"/>
          <w:szCs w:val="24"/>
        </w:rPr>
        <w:t>eutrali</w:t>
      </w:r>
      <w:r w:rsidR="00217AE1">
        <w:rPr>
          <w:rFonts w:cstheme="minorHAnsi"/>
          <w:sz w:val="24"/>
          <w:szCs w:val="24"/>
        </w:rPr>
        <w:t>s</w:t>
      </w:r>
      <w:r w:rsidR="00217AE1" w:rsidRPr="002C4281">
        <w:rPr>
          <w:rFonts w:cstheme="minorHAnsi"/>
          <w:sz w:val="24"/>
          <w:szCs w:val="24"/>
        </w:rPr>
        <w:t>ation techniques should</w:t>
      </w:r>
      <w:r w:rsidR="000D66C4">
        <w:rPr>
          <w:rFonts w:cstheme="minorHAnsi"/>
          <w:sz w:val="24"/>
          <w:szCs w:val="24"/>
        </w:rPr>
        <w:t xml:space="preserve"> </w:t>
      </w:r>
      <w:r w:rsidR="00217AE1" w:rsidRPr="002C4281">
        <w:rPr>
          <w:rFonts w:cstheme="minorHAnsi"/>
          <w:sz w:val="24"/>
          <w:szCs w:val="24"/>
        </w:rPr>
        <w:t>preced</w:t>
      </w:r>
      <w:r w:rsidR="00051C33">
        <w:rPr>
          <w:rFonts w:cstheme="minorHAnsi"/>
          <w:sz w:val="24"/>
          <w:szCs w:val="24"/>
        </w:rPr>
        <w:t xml:space="preserve">e </w:t>
      </w:r>
      <w:r w:rsidR="00217AE1">
        <w:rPr>
          <w:rFonts w:cstheme="minorHAnsi"/>
          <w:sz w:val="24"/>
          <w:szCs w:val="24"/>
        </w:rPr>
        <w:t>acts of f</w:t>
      </w:r>
      <w:r w:rsidR="00217AE1" w:rsidRPr="002C4281">
        <w:rPr>
          <w:rFonts w:cstheme="minorHAnsi"/>
          <w:sz w:val="24"/>
          <w:szCs w:val="24"/>
        </w:rPr>
        <w:t>raud/corruption rather than some kind of post hoc rationali</w:t>
      </w:r>
      <w:r w:rsidR="00217AE1">
        <w:rPr>
          <w:rFonts w:cstheme="minorHAnsi"/>
          <w:sz w:val="24"/>
          <w:szCs w:val="24"/>
        </w:rPr>
        <w:t>s</w:t>
      </w:r>
      <w:r w:rsidR="00217AE1" w:rsidRPr="002C4281">
        <w:rPr>
          <w:rFonts w:cstheme="minorHAnsi"/>
          <w:sz w:val="24"/>
          <w:szCs w:val="24"/>
        </w:rPr>
        <w:t>ation (Brooks, 2016)</w:t>
      </w:r>
      <w:r w:rsidR="00217AE1">
        <w:rPr>
          <w:rFonts w:cstheme="minorHAnsi"/>
          <w:sz w:val="24"/>
          <w:szCs w:val="24"/>
        </w:rPr>
        <w:t>.</w:t>
      </w:r>
      <w:r w:rsidR="00217AE1" w:rsidRPr="002C4281">
        <w:rPr>
          <w:rFonts w:cstheme="minorHAnsi"/>
          <w:sz w:val="24"/>
          <w:szCs w:val="24"/>
        </w:rPr>
        <w:t xml:space="preserve"> </w:t>
      </w:r>
      <w:r w:rsidRPr="002C4281">
        <w:rPr>
          <w:rFonts w:cstheme="minorHAnsi"/>
          <w:sz w:val="24"/>
          <w:szCs w:val="24"/>
        </w:rPr>
        <w:t>A rationali</w:t>
      </w:r>
      <w:r w:rsidR="00217AE1">
        <w:rPr>
          <w:rFonts w:cstheme="minorHAnsi"/>
          <w:sz w:val="24"/>
          <w:szCs w:val="24"/>
        </w:rPr>
        <w:t>s</w:t>
      </w:r>
      <w:r w:rsidRPr="002C4281">
        <w:rPr>
          <w:rFonts w:cstheme="minorHAnsi"/>
          <w:sz w:val="24"/>
          <w:szCs w:val="24"/>
        </w:rPr>
        <w:t xml:space="preserve">ation is not an after-the-fact excuse </w:t>
      </w:r>
      <w:r w:rsidR="002C4281" w:rsidRPr="002C4281">
        <w:rPr>
          <w:rFonts w:cstheme="minorHAnsi"/>
          <w:sz w:val="24"/>
          <w:szCs w:val="24"/>
        </w:rPr>
        <w:t>b</w:t>
      </w:r>
      <w:r w:rsidRPr="002C4281">
        <w:rPr>
          <w:rFonts w:cstheme="minorHAnsi"/>
          <w:sz w:val="24"/>
          <w:szCs w:val="24"/>
        </w:rPr>
        <w:t>ut an integral part of motivation for the act.</w:t>
      </w:r>
      <w:r w:rsidR="005E1006">
        <w:rPr>
          <w:rFonts w:ascii="Times New Roman" w:eastAsia="Calibri" w:hAnsi="Times New Roman" w:cs="Times New Roman"/>
          <w:color w:val="000000" w:themeColor="text1"/>
          <w:sz w:val="24"/>
          <w:szCs w:val="24"/>
        </w:rPr>
        <w:t xml:space="preserve"> </w:t>
      </w:r>
      <w:r w:rsidR="00051C33" w:rsidRPr="00051C33">
        <w:rPr>
          <w:rFonts w:eastAsia="Calibri" w:cstheme="minorHAnsi"/>
          <w:color w:val="000000" w:themeColor="text1"/>
          <w:sz w:val="24"/>
          <w:szCs w:val="24"/>
        </w:rPr>
        <w:t xml:space="preserve">Furthermore, </w:t>
      </w:r>
      <w:r w:rsidR="00051C33">
        <w:rPr>
          <w:rFonts w:eastAsia="Calibri" w:cstheme="minorHAnsi"/>
          <w:color w:val="000000" w:themeColor="text1"/>
          <w:sz w:val="24"/>
          <w:szCs w:val="24"/>
        </w:rPr>
        <w:t>a</w:t>
      </w:r>
      <w:r w:rsidR="005E1006">
        <w:rPr>
          <w:rFonts w:eastAsia="Calibri" w:cstheme="minorHAnsi"/>
          <w:color w:val="000000" w:themeColor="text1"/>
          <w:sz w:val="24"/>
          <w:szCs w:val="24"/>
        </w:rPr>
        <w:t xml:space="preserve"> doctor or dentist might commit fraud once or twice</w:t>
      </w:r>
      <w:r w:rsidR="000D66C4">
        <w:rPr>
          <w:rFonts w:eastAsia="Calibri" w:cstheme="minorHAnsi"/>
          <w:color w:val="000000" w:themeColor="text1"/>
          <w:sz w:val="24"/>
          <w:szCs w:val="24"/>
        </w:rPr>
        <w:t>,</w:t>
      </w:r>
      <w:r w:rsidR="005E1006">
        <w:rPr>
          <w:rFonts w:eastAsia="Calibri" w:cstheme="minorHAnsi"/>
          <w:color w:val="000000" w:themeColor="text1"/>
          <w:sz w:val="24"/>
          <w:szCs w:val="24"/>
        </w:rPr>
        <w:t xml:space="preserve"> such as inflating payment for some service to help pay a personal tax bill or purchase a car or private school fees rather than always commit an act of fraud; as such they drift in and out of </w:t>
      </w:r>
      <w:r w:rsidR="00A22A79">
        <w:rPr>
          <w:rFonts w:eastAsia="Calibri" w:cstheme="minorHAnsi"/>
          <w:color w:val="000000" w:themeColor="text1"/>
          <w:sz w:val="24"/>
          <w:szCs w:val="24"/>
        </w:rPr>
        <w:t xml:space="preserve">corruption. </w:t>
      </w:r>
      <w:r w:rsidR="00051C33">
        <w:rPr>
          <w:rFonts w:eastAsia="Calibri" w:cstheme="minorHAnsi"/>
          <w:color w:val="000000" w:themeColor="text1"/>
          <w:sz w:val="24"/>
          <w:szCs w:val="24"/>
        </w:rPr>
        <w:t xml:space="preserve">As we can see an act of fraud and/or corruption might be ‘rational’ in that it is calculated but the context </w:t>
      </w:r>
      <w:r w:rsidR="00576720">
        <w:rPr>
          <w:rFonts w:eastAsia="Calibri" w:cstheme="minorHAnsi"/>
          <w:color w:val="000000" w:themeColor="text1"/>
          <w:sz w:val="24"/>
          <w:szCs w:val="24"/>
        </w:rPr>
        <w:t>is all important. Policy, procedures and laws can change in an attempt to prevent and re</w:t>
      </w:r>
      <w:r w:rsidR="003F0455">
        <w:rPr>
          <w:rFonts w:eastAsia="Calibri" w:cstheme="minorHAnsi"/>
          <w:color w:val="000000" w:themeColor="text1"/>
          <w:sz w:val="24"/>
          <w:szCs w:val="24"/>
        </w:rPr>
        <w:t>duce</w:t>
      </w:r>
      <w:r w:rsidR="00576720">
        <w:rPr>
          <w:rFonts w:eastAsia="Calibri" w:cstheme="minorHAnsi"/>
          <w:color w:val="000000" w:themeColor="text1"/>
          <w:sz w:val="24"/>
          <w:szCs w:val="24"/>
        </w:rPr>
        <w:t xml:space="preserve"> fraud and corruption but the motivation is often context specific.  </w:t>
      </w:r>
      <w:r w:rsidR="00051C33">
        <w:rPr>
          <w:rFonts w:eastAsia="Calibri" w:cstheme="minorHAnsi"/>
          <w:color w:val="000000" w:themeColor="text1"/>
          <w:sz w:val="24"/>
          <w:szCs w:val="24"/>
        </w:rPr>
        <w:t xml:space="preserve"> </w:t>
      </w:r>
    </w:p>
    <w:p w:rsidR="00A22A79" w:rsidRDefault="00A22A79" w:rsidP="002C4281">
      <w:pPr>
        <w:spacing w:after="0" w:line="360" w:lineRule="auto"/>
        <w:contextualSpacing/>
        <w:jc w:val="both"/>
        <w:rPr>
          <w:rFonts w:eastAsia="Calibri" w:cstheme="minorHAnsi"/>
          <w:color w:val="000000" w:themeColor="text1"/>
          <w:sz w:val="24"/>
          <w:szCs w:val="24"/>
        </w:rPr>
      </w:pPr>
    </w:p>
    <w:p w:rsidR="003F2A13" w:rsidRPr="00AB1C67" w:rsidRDefault="00AB1C67" w:rsidP="002C4281">
      <w:pPr>
        <w:spacing w:after="0" w:line="360" w:lineRule="auto"/>
        <w:contextualSpacing/>
        <w:jc w:val="both"/>
        <w:rPr>
          <w:rFonts w:eastAsia="Calibri" w:cstheme="minorHAnsi"/>
          <w:b/>
          <w:color w:val="000000" w:themeColor="text1"/>
          <w:sz w:val="24"/>
          <w:szCs w:val="24"/>
        </w:rPr>
      </w:pPr>
      <w:r w:rsidRPr="00AB1C67">
        <w:rPr>
          <w:rFonts w:eastAsia="Calibri" w:cstheme="minorHAnsi"/>
          <w:b/>
          <w:color w:val="000000" w:themeColor="text1"/>
          <w:sz w:val="24"/>
          <w:szCs w:val="24"/>
        </w:rPr>
        <w:t xml:space="preserve">Relying on a moral compass: notions of social control  </w:t>
      </w:r>
    </w:p>
    <w:p w:rsidR="003F2A13" w:rsidRPr="00A22A79" w:rsidRDefault="003F2A13" w:rsidP="002C4281">
      <w:pPr>
        <w:spacing w:after="0" w:line="360" w:lineRule="auto"/>
        <w:contextualSpacing/>
        <w:jc w:val="both"/>
        <w:rPr>
          <w:rFonts w:eastAsia="Calibri" w:cstheme="minorHAnsi"/>
          <w:color w:val="000000" w:themeColor="text1"/>
          <w:sz w:val="24"/>
          <w:szCs w:val="24"/>
        </w:rPr>
      </w:pPr>
    </w:p>
    <w:p w:rsidR="00A22A79" w:rsidRDefault="00933524" w:rsidP="00A22A79">
      <w:pPr>
        <w:spacing w:after="0" w:line="360" w:lineRule="auto"/>
        <w:contextualSpacing/>
        <w:jc w:val="both"/>
        <w:rPr>
          <w:rFonts w:eastAsia="Calibri" w:cstheme="minorHAnsi"/>
          <w:color w:val="000000" w:themeColor="text1"/>
          <w:sz w:val="24"/>
          <w:szCs w:val="24"/>
        </w:rPr>
      </w:pPr>
      <w:r w:rsidRPr="00A22A79">
        <w:rPr>
          <w:rFonts w:eastAsia="Batang" w:cstheme="minorHAnsi"/>
          <w:bCs/>
          <w:kern w:val="2"/>
          <w:sz w:val="24"/>
          <w:szCs w:val="24"/>
          <w:lang w:eastAsia="ko-KR"/>
        </w:rPr>
        <w:t xml:space="preserve">This leads us on to the notion of control, and why is it that people </w:t>
      </w:r>
      <w:r w:rsidR="00576720">
        <w:rPr>
          <w:rFonts w:eastAsia="Batang" w:cstheme="minorHAnsi"/>
          <w:bCs/>
          <w:kern w:val="2"/>
          <w:sz w:val="24"/>
          <w:szCs w:val="24"/>
          <w:lang w:eastAsia="ko-KR"/>
        </w:rPr>
        <w:t xml:space="preserve">refuse to commit fraud and corruption, even if possible. </w:t>
      </w:r>
      <w:r w:rsidR="005E1006" w:rsidRPr="00A22A79">
        <w:rPr>
          <w:rFonts w:eastAsia="Batang" w:cstheme="minorHAnsi"/>
          <w:bCs/>
          <w:kern w:val="2"/>
          <w:sz w:val="24"/>
          <w:szCs w:val="24"/>
          <w:lang w:eastAsia="ko-KR"/>
        </w:rPr>
        <w:t xml:space="preserve">Here crime is expected unless </w:t>
      </w:r>
      <w:r w:rsidRPr="00A22A79">
        <w:rPr>
          <w:rFonts w:eastAsia="Calibri" w:cstheme="minorHAnsi"/>
          <w:color w:val="000000" w:themeColor="text1"/>
          <w:sz w:val="24"/>
          <w:szCs w:val="24"/>
        </w:rPr>
        <w:t>sociocultural control</w:t>
      </w:r>
      <w:r w:rsidR="005E1006" w:rsidRPr="00A22A79">
        <w:rPr>
          <w:rFonts w:eastAsia="Calibri" w:cstheme="minorHAnsi"/>
          <w:color w:val="000000" w:themeColor="text1"/>
          <w:sz w:val="24"/>
          <w:szCs w:val="24"/>
        </w:rPr>
        <w:t xml:space="preserve"> such as family members and teachers etc. help prevent crime. This might have some resonance in </w:t>
      </w:r>
      <w:r w:rsidR="002A1DE2">
        <w:rPr>
          <w:rFonts w:eastAsia="Calibri" w:cstheme="minorHAnsi"/>
          <w:color w:val="000000" w:themeColor="text1"/>
          <w:sz w:val="24"/>
          <w:szCs w:val="24"/>
        </w:rPr>
        <w:t xml:space="preserve">a </w:t>
      </w:r>
      <w:r w:rsidR="005E1006" w:rsidRPr="00A22A79">
        <w:rPr>
          <w:rFonts w:eastAsia="Calibri" w:cstheme="minorHAnsi"/>
          <w:color w:val="000000" w:themeColor="text1"/>
          <w:sz w:val="24"/>
          <w:szCs w:val="24"/>
        </w:rPr>
        <w:t xml:space="preserve">small, local </w:t>
      </w:r>
      <w:r w:rsidR="00A22A79" w:rsidRPr="00A22A79">
        <w:rPr>
          <w:rFonts w:eastAsia="Calibri" w:cstheme="minorHAnsi"/>
          <w:color w:val="000000" w:themeColor="text1"/>
          <w:sz w:val="24"/>
          <w:szCs w:val="24"/>
        </w:rPr>
        <w:t xml:space="preserve">community </w:t>
      </w:r>
      <w:r w:rsidR="003F0455">
        <w:rPr>
          <w:rFonts w:eastAsia="Calibri" w:cstheme="minorHAnsi"/>
          <w:color w:val="000000" w:themeColor="text1"/>
          <w:sz w:val="24"/>
          <w:szCs w:val="24"/>
        </w:rPr>
        <w:t xml:space="preserve">or unit in a hospital but </w:t>
      </w:r>
      <w:r w:rsidR="00A22A79" w:rsidRPr="00A22A79">
        <w:rPr>
          <w:rFonts w:eastAsia="Calibri" w:cstheme="minorHAnsi"/>
          <w:color w:val="000000" w:themeColor="text1"/>
          <w:sz w:val="24"/>
          <w:szCs w:val="24"/>
        </w:rPr>
        <w:t xml:space="preserve">is limited in a huge organisation such as the NHS. </w:t>
      </w:r>
      <w:r w:rsidR="002A1DE2">
        <w:rPr>
          <w:rFonts w:eastAsia="Calibri" w:cstheme="minorHAnsi"/>
          <w:color w:val="000000" w:themeColor="text1"/>
          <w:sz w:val="24"/>
          <w:szCs w:val="24"/>
        </w:rPr>
        <w:t xml:space="preserve">Fraud and corruption </w:t>
      </w:r>
      <w:r w:rsidR="00A22A79" w:rsidRPr="00A22A79">
        <w:rPr>
          <w:rFonts w:eastAsia="Calibri" w:cstheme="minorHAnsi"/>
          <w:color w:val="000000" w:themeColor="text1"/>
          <w:sz w:val="24"/>
          <w:szCs w:val="24"/>
        </w:rPr>
        <w:t xml:space="preserve">though </w:t>
      </w:r>
      <w:r w:rsidR="009625A6" w:rsidRPr="00A22A79">
        <w:rPr>
          <w:rFonts w:eastAsia="Calibri" w:cstheme="minorHAnsi"/>
          <w:color w:val="000000" w:themeColor="text1"/>
          <w:sz w:val="24"/>
          <w:szCs w:val="24"/>
        </w:rPr>
        <w:t>are</w:t>
      </w:r>
      <w:r w:rsidRPr="00A22A79">
        <w:rPr>
          <w:rFonts w:eastAsia="Calibri" w:cstheme="minorHAnsi"/>
          <w:color w:val="000000" w:themeColor="text1"/>
          <w:sz w:val="24"/>
          <w:szCs w:val="24"/>
        </w:rPr>
        <w:t xml:space="preserve"> explained as the lack of internali</w:t>
      </w:r>
      <w:r w:rsidR="00576720">
        <w:rPr>
          <w:rFonts w:eastAsia="Calibri" w:cstheme="minorHAnsi"/>
          <w:color w:val="000000" w:themeColor="text1"/>
          <w:sz w:val="24"/>
          <w:szCs w:val="24"/>
        </w:rPr>
        <w:t>s</w:t>
      </w:r>
      <w:r w:rsidRPr="00A22A79">
        <w:rPr>
          <w:rFonts w:eastAsia="Calibri" w:cstheme="minorHAnsi"/>
          <w:color w:val="000000" w:themeColor="text1"/>
          <w:sz w:val="24"/>
          <w:szCs w:val="24"/>
        </w:rPr>
        <w:t xml:space="preserve">ed control or </w:t>
      </w:r>
      <w:r w:rsidR="002A1DE2">
        <w:rPr>
          <w:rFonts w:eastAsia="Calibri" w:cstheme="minorHAnsi"/>
          <w:color w:val="000000" w:themeColor="text1"/>
          <w:sz w:val="24"/>
          <w:szCs w:val="24"/>
        </w:rPr>
        <w:t>‘</w:t>
      </w:r>
      <w:r w:rsidRPr="00A22A79">
        <w:rPr>
          <w:rFonts w:eastAsia="Calibri" w:cstheme="minorHAnsi"/>
          <w:color w:val="000000" w:themeColor="text1"/>
          <w:sz w:val="24"/>
          <w:szCs w:val="24"/>
        </w:rPr>
        <w:t>moral compass</w:t>
      </w:r>
      <w:r w:rsidR="002A1DE2">
        <w:rPr>
          <w:rFonts w:eastAsia="Calibri" w:cstheme="minorHAnsi"/>
          <w:color w:val="000000" w:themeColor="text1"/>
          <w:sz w:val="24"/>
          <w:szCs w:val="24"/>
        </w:rPr>
        <w:t>’.</w:t>
      </w:r>
      <w:r w:rsidRPr="00A22A79">
        <w:rPr>
          <w:rFonts w:eastAsia="Calibri" w:cstheme="minorHAnsi"/>
          <w:color w:val="000000" w:themeColor="text1"/>
          <w:sz w:val="24"/>
          <w:szCs w:val="24"/>
        </w:rPr>
        <w:t xml:space="preserve"> The problem here is that rationality is assumed; there is no scope for enquiring how people make sense of the world </w:t>
      </w:r>
      <w:r w:rsidR="006D5415">
        <w:rPr>
          <w:rFonts w:eastAsia="Calibri" w:cstheme="minorHAnsi"/>
          <w:color w:val="000000" w:themeColor="text1"/>
          <w:sz w:val="24"/>
          <w:szCs w:val="24"/>
        </w:rPr>
        <w:t xml:space="preserve">– and justify fraud as above - </w:t>
      </w:r>
      <w:r w:rsidRPr="00A22A79">
        <w:rPr>
          <w:rFonts w:eastAsia="Calibri" w:cstheme="minorHAnsi"/>
          <w:color w:val="000000" w:themeColor="text1"/>
          <w:sz w:val="24"/>
          <w:szCs w:val="24"/>
        </w:rPr>
        <w:t>which they inhabit</w:t>
      </w:r>
      <w:r w:rsidR="002A1DE2">
        <w:rPr>
          <w:rFonts w:eastAsia="Calibri" w:cstheme="minorHAnsi"/>
          <w:color w:val="000000" w:themeColor="text1"/>
          <w:sz w:val="24"/>
          <w:szCs w:val="24"/>
        </w:rPr>
        <w:t xml:space="preserve"> and </w:t>
      </w:r>
      <w:r w:rsidRPr="00A22A79">
        <w:rPr>
          <w:rFonts w:eastAsia="Calibri" w:cstheme="minorHAnsi"/>
          <w:color w:val="000000" w:themeColor="text1"/>
          <w:sz w:val="24"/>
          <w:szCs w:val="24"/>
        </w:rPr>
        <w:t xml:space="preserve">morals are variable rather than fixed and immutable, and as such keeping </w:t>
      </w:r>
      <w:r w:rsidR="002A1DE2">
        <w:rPr>
          <w:rFonts w:eastAsia="Calibri" w:cstheme="minorHAnsi"/>
          <w:color w:val="000000" w:themeColor="text1"/>
          <w:sz w:val="24"/>
          <w:szCs w:val="24"/>
        </w:rPr>
        <w:t>‘</w:t>
      </w:r>
      <w:r w:rsidRPr="00A22A79">
        <w:rPr>
          <w:rFonts w:eastAsia="Calibri" w:cstheme="minorHAnsi"/>
          <w:color w:val="000000" w:themeColor="text1"/>
          <w:sz w:val="24"/>
          <w:szCs w:val="24"/>
        </w:rPr>
        <w:t>poor company</w:t>
      </w:r>
      <w:r w:rsidR="002A1DE2">
        <w:rPr>
          <w:rFonts w:eastAsia="Calibri" w:cstheme="minorHAnsi"/>
          <w:color w:val="000000" w:themeColor="text1"/>
          <w:sz w:val="24"/>
          <w:szCs w:val="24"/>
        </w:rPr>
        <w:t>’</w:t>
      </w:r>
      <w:r w:rsidRPr="00A22A79">
        <w:rPr>
          <w:rFonts w:eastAsia="Calibri" w:cstheme="minorHAnsi"/>
          <w:color w:val="000000" w:themeColor="text1"/>
          <w:sz w:val="24"/>
          <w:szCs w:val="24"/>
        </w:rPr>
        <w:t xml:space="preserve"> can have an influence – i.e. a corrupt d</w:t>
      </w:r>
      <w:r w:rsidR="00A22A79" w:rsidRPr="00A22A79">
        <w:rPr>
          <w:rFonts w:eastAsia="Calibri" w:cstheme="minorHAnsi"/>
          <w:color w:val="000000" w:themeColor="text1"/>
          <w:sz w:val="24"/>
          <w:szCs w:val="24"/>
        </w:rPr>
        <w:t xml:space="preserve">entist can </w:t>
      </w:r>
      <w:r w:rsidRPr="00A22A79">
        <w:rPr>
          <w:rFonts w:eastAsia="Calibri" w:cstheme="minorHAnsi"/>
          <w:color w:val="000000" w:themeColor="text1"/>
          <w:sz w:val="24"/>
          <w:szCs w:val="24"/>
        </w:rPr>
        <w:t xml:space="preserve">affect the moral compass of trainees. </w:t>
      </w:r>
    </w:p>
    <w:p w:rsidR="00A22A79" w:rsidRDefault="00A22A79" w:rsidP="00A22A79">
      <w:pPr>
        <w:spacing w:after="0" w:line="360" w:lineRule="auto"/>
        <w:contextualSpacing/>
        <w:jc w:val="both"/>
        <w:rPr>
          <w:rFonts w:eastAsia="Calibri" w:cstheme="minorHAnsi"/>
          <w:color w:val="000000" w:themeColor="text1"/>
          <w:sz w:val="24"/>
          <w:szCs w:val="24"/>
        </w:rPr>
      </w:pPr>
    </w:p>
    <w:p w:rsidR="00AB1C67" w:rsidRPr="00AB1C67" w:rsidRDefault="00637FF0" w:rsidP="00A22A79">
      <w:pPr>
        <w:spacing w:after="0" w:line="360" w:lineRule="auto"/>
        <w:contextualSpacing/>
        <w:jc w:val="both"/>
        <w:rPr>
          <w:rFonts w:eastAsia="Calibri" w:cstheme="minorHAnsi"/>
          <w:b/>
          <w:color w:val="000000" w:themeColor="text1"/>
          <w:sz w:val="24"/>
          <w:szCs w:val="24"/>
        </w:rPr>
      </w:pPr>
      <w:r>
        <w:rPr>
          <w:rFonts w:eastAsia="Calibri" w:cstheme="minorHAnsi"/>
          <w:b/>
          <w:color w:val="000000" w:themeColor="text1"/>
          <w:sz w:val="24"/>
          <w:szCs w:val="24"/>
        </w:rPr>
        <w:t>Crime as a r</w:t>
      </w:r>
      <w:r w:rsidR="00AB1C67" w:rsidRPr="00AB1C67">
        <w:rPr>
          <w:rFonts w:eastAsia="Calibri" w:cstheme="minorHAnsi"/>
          <w:b/>
          <w:color w:val="000000" w:themeColor="text1"/>
          <w:sz w:val="24"/>
          <w:szCs w:val="24"/>
        </w:rPr>
        <w:t>ational choice</w:t>
      </w:r>
      <w:r>
        <w:rPr>
          <w:rFonts w:eastAsia="Calibri" w:cstheme="minorHAnsi"/>
          <w:b/>
          <w:color w:val="000000" w:themeColor="text1"/>
          <w:sz w:val="24"/>
          <w:szCs w:val="24"/>
        </w:rPr>
        <w:t>?</w:t>
      </w:r>
      <w:r w:rsidR="00AB1C67" w:rsidRPr="00AB1C67">
        <w:rPr>
          <w:rFonts w:eastAsia="Calibri" w:cstheme="minorHAnsi"/>
          <w:b/>
          <w:color w:val="000000" w:themeColor="text1"/>
          <w:sz w:val="24"/>
          <w:szCs w:val="24"/>
        </w:rPr>
        <w:t xml:space="preserve"> </w:t>
      </w:r>
    </w:p>
    <w:p w:rsidR="00AB1C67" w:rsidRDefault="00AB1C67" w:rsidP="00A22A79">
      <w:pPr>
        <w:spacing w:after="0" w:line="360" w:lineRule="auto"/>
        <w:contextualSpacing/>
        <w:jc w:val="both"/>
        <w:rPr>
          <w:rFonts w:eastAsia="Calibri" w:cstheme="minorHAnsi"/>
          <w:color w:val="000000" w:themeColor="text1"/>
          <w:sz w:val="24"/>
          <w:szCs w:val="24"/>
        </w:rPr>
      </w:pPr>
    </w:p>
    <w:p w:rsidR="000A33C5" w:rsidRDefault="00A22A79" w:rsidP="00A22A79">
      <w:pPr>
        <w:spacing w:after="0" w:line="360" w:lineRule="auto"/>
        <w:contextualSpacing/>
        <w:jc w:val="both"/>
        <w:rPr>
          <w:rFonts w:eastAsia="Calibri" w:cstheme="minorHAnsi"/>
          <w:color w:val="000000" w:themeColor="text1"/>
          <w:sz w:val="24"/>
          <w:szCs w:val="24"/>
        </w:rPr>
      </w:pPr>
      <w:r w:rsidRPr="00A22A79">
        <w:rPr>
          <w:rFonts w:eastAsia="Calibri" w:cstheme="minorHAnsi"/>
          <w:color w:val="000000" w:themeColor="text1"/>
          <w:sz w:val="24"/>
          <w:szCs w:val="24"/>
        </w:rPr>
        <w:lastRenderedPageBreak/>
        <w:t xml:space="preserve">This moral compass or </w:t>
      </w:r>
      <w:r w:rsidRPr="000A33C5">
        <w:rPr>
          <w:rFonts w:eastAsia="Calibri" w:cstheme="minorHAnsi"/>
          <w:color w:val="000000" w:themeColor="text1"/>
          <w:sz w:val="24"/>
          <w:szCs w:val="24"/>
        </w:rPr>
        <w:t>lack of it is part of what is referred to as rational choice</w:t>
      </w:r>
      <w:r w:rsidR="00576720">
        <w:rPr>
          <w:rFonts w:eastAsia="Calibri" w:cstheme="minorHAnsi"/>
          <w:color w:val="000000" w:themeColor="text1"/>
          <w:sz w:val="24"/>
          <w:szCs w:val="24"/>
        </w:rPr>
        <w:t xml:space="preserve"> and is close to the political, legal and economic view of corruption. </w:t>
      </w:r>
      <w:r w:rsidRPr="000A33C5">
        <w:rPr>
          <w:rFonts w:eastAsia="Calibri" w:cstheme="minorHAnsi"/>
          <w:color w:val="000000" w:themeColor="text1"/>
          <w:sz w:val="24"/>
          <w:szCs w:val="24"/>
        </w:rPr>
        <w:t xml:space="preserve">Here </w:t>
      </w:r>
      <w:r w:rsidR="00933524" w:rsidRPr="000A33C5">
        <w:rPr>
          <w:rFonts w:eastAsia="Times New Roman" w:cstheme="minorHAnsi"/>
          <w:bCs/>
          <w:sz w:val="24"/>
          <w:szCs w:val="24"/>
        </w:rPr>
        <w:t>the causes of crime a</w:t>
      </w:r>
      <w:r w:rsidRPr="000A33C5">
        <w:rPr>
          <w:rFonts w:eastAsia="Times New Roman" w:cstheme="minorHAnsi"/>
          <w:bCs/>
          <w:sz w:val="24"/>
          <w:szCs w:val="24"/>
        </w:rPr>
        <w:t xml:space="preserve">re </w:t>
      </w:r>
      <w:r w:rsidR="00933524" w:rsidRPr="000A33C5">
        <w:rPr>
          <w:rFonts w:eastAsia="Times New Roman" w:cstheme="minorHAnsi"/>
          <w:bCs/>
          <w:sz w:val="24"/>
          <w:szCs w:val="24"/>
        </w:rPr>
        <w:t xml:space="preserve">lying within individual rather than the social structure. The notion of individual responsibility </w:t>
      </w:r>
      <w:r w:rsidRPr="000A33C5">
        <w:rPr>
          <w:rFonts w:eastAsia="Times New Roman" w:cstheme="minorHAnsi"/>
          <w:bCs/>
          <w:sz w:val="24"/>
          <w:szCs w:val="24"/>
        </w:rPr>
        <w:t>is t</w:t>
      </w:r>
      <w:r w:rsidR="00933524" w:rsidRPr="000A33C5">
        <w:rPr>
          <w:rFonts w:eastAsia="Times New Roman" w:cstheme="minorHAnsi"/>
          <w:bCs/>
          <w:sz w:val="24"/>
          <w:szCs w:val="24"/>
        </w:rPr>
        <w:t xml:space="preserve">herefore embedded as a central tenant of a range of political and policy approaches associated with a conservative view of personal </w:t>
      </w:r>
      <w:r w:rsidRPr="000A33C5">
        <w:rPr>
          <w:rFonts w:eastAsia="Times New Roman" w:cstheme="minorHAnsi"/>
          <w:bCs/>
          <w:sz w:val="24"/>
          <w:szCs w:val="24"/>
        </w:rPr>
        <w:t xml:space="preserve">rational </w:t>
      </w:r>
      <w:r w:rsidR="00933524" w:rsidRPr="000A33C5">
        <w:rPr>
          <w:rFonts w:eastAsia="Times New Roman" w:cstheme="minorHAnsi"/>
          <w:bCs/>
          <w:sz w:val="24"/>
          <w:szCs w:val="24"/>
        </w:rPr>
        <w:t>responsibility</w:t>
      </w:r>
      <w:r w:rsidRPr="000A33C5">
        <w:rPr>
          <w:rFonts w:eastAsia="Times New Roman" w:cstheme="minorHAnsi"/>
          <w:bCs/>
          <w:sz w:val="24"/>
          <w:szCs w:val="24"/>
        </w:rPr>
        <w:t xml:space="preserve"> (Wilson and Herrnstein, 1985). </w:t>
      </w:r>
      <w:r w:rsidR="00933524" w:rsidRPr="000A33C5">
        <w:rPr>
          <w:rFonts w:eastAsia="Calibri" w:cstheme="minorHAnsi"/>
          <w:sz w:val="24"/>
          <w:szCs w:val="24"/>
        </w:rPr>
        <w:t>This approach proposes that the individual</w:t>
      </w:r>
      <w:r w:rsidR="002A1DE2">
        <w:rPr>
          <w:rFonts w:eastAsia="Calibri" w:cstheme="minorHAnsi"/>
          <w:sz w:val="24"/>
          <w:szCs w:val="24"/>
        </w:rPr>
        <w:t>s</w:t>
      </w:r>
      <w:r w:rsidR="00933524" w:rsidRPr="000A33C5">
        <w:rPr>
          <w:rFonts w:eastAsia="Calibri" w:cstheme="minorHAnsi"/>
          <w:sz w:val="24"/>
          <w:szCs w:val="24"/>
        </w:rPr>
        <w:t xml:space="preserve"> learn how to behave in the social world based on what type of behaviour is rewarded and under what circumstances, and that our conscience is an internali</w:t>
      </w:r>
      <w:r w:rsidR="002A1DE2">
        <w:rPr>
          <w:rFonts w:eastAsia="Calibri" w:cstheme="minorHAnsi"/>
          <w:sz w:val="24"/>
          <w:szCs w:val="24"/>
        </w:rPr>
        <w:t>s</w:t>
      </w:r>
      <w:r w:rsidR="00933524" w:rsidRPr="000A33C5">
        <w:rPr>
          <w:rFonts w:eastAsia="Calibri" w:cstheme="minorHAnsi"/>
          <w:sz w:val="24"/>
          <w:szCs w:val="24"/>
        </w:rPr>
        <w:t xml:space="preserve">ed set of attitudes, mainly formed in childhood, which prevent us </w:t>
      </w:r>
      <w:r w:rsidR="00F6186D">
        <w:rPr>
          <w:rFonts w:eastAsia="Calibri" w:cstheme="minorHAnsi"/>
          <w:sz w:val="24"/>
          <w:szCs w:val="24"/>
        </w:rPr>
        <w:t xml:space="preserve">from </w:t>
      </w:r>
      <w:r w:rsidRPr="000A33C5">
        <w:rPr>
          <w:rFonts w:eastAsia="Calibri" w:cstheme="minorHAnsi"/>
          <w:sz w:val="24"/>
          <w:szCs w:val="24"/>
        </w:rPr>
        <w:t>committing crime</w:t>
      </w:r>
      <w:r w:rsidR="006D5415">
        <w:rPr>
          <w:rFonts w:eastAsia="Calibri" w:cstheme="minorHAnsi"/>
          <w:sz w:val="24"/>
          <w:szCs w:val="24"/>
        </w:rPr>
        <w:t xml:space="preserve">. </w:t>
      </w:r>
      <w:r w:rsidR="00933524" w:rsidRPr="000A33C5">
        <w:rPr>
          <w:rFonts w:eastAsia="Calibri" w:cstheme="minorHAnsi"/>
          <w:sz w:val="24"/>
          <w:szCs w:val="24"/>
        </w:rPr>
        <w:t xml:space="preserve">This approach, however, </w:t>
      </w:r>
      <w:r w:rsidR="00933524" w:rsidRPr="000A33C5">
        <w:rPr>
          <w:rFonts w:eastAsia="Calibri" w:cstheme="minorHAnsi"/>
          <w:color w:val="000000" w:themeColor="text1"/>
          <w:sz w:val="24"/>
          <w:szCs w:val="24"/>
        </w:rPr>
        <w:t xml:space="preserve">focuses on specific type of crimes such as visible street crime, and therefore frames crime as embedded in human nature) rather than the social fabric. As such, it sees offenders as beyond reform and in need of punitive control. </w:t>
      </w:r>
      <w:r w:rsidR="00576720">
        <w:rPr>
          <w:rFonts w:eastAsia="Calibri" w:cstheme="minorHAnsi"/>
          <w:color w:val="000000" w:themeColor="text1"/>
          <w:sz w:val="24"/>
          <w:szCs w:val="24"/>
        </w:rPr>
        <w:t>The problem is that white collar crime offenders are often treated in a lenient way, if caught, by criminal justice systems (Brooks, 2016). Due to its focus on street crime</w:t>
      </w:r>
      <w:r w:rsidR="00F23BD2">
        <w:rPr>
          <w:rFonts w:eastAsia="Calibri" w:cstheme="minorHAnsi"/>
          <w:color w:val="000000" w:themeColor="text1"/>
          <w:sz w:val="24"/>
          <w:szCs w:val="24"/>
        </w:rPr>
        <w:t xml:space="preserve"> this approach </w:t>
      </w:r>
      <w:r w:rsidR="00576720">
        <w:rPr>
          <w:rFonts w:eastAsia="Calibri" w:cstheme="minorHAnsi"/>
          <w:color w:val="000000" w:themeColor="text1"/>
          <w:sz w:val="24"/>
          <w:szCs w:val="24"/>
        </w:rPr>
        <w:t xml:space="preserve">fails to address the egregious acts of fraud and corruption that cause unbearable pain and disability i.e. an unwanted and unnecessary surgery or poorly tested medicine ‘pushed’ onto the health market in search of a profit for a pharmaceutical company.            </w:t>
      </w:r>
    </w:p>
    <w:p w:rsidR="00576720" w:rsidRDefault="00576720" w:rsidP="00A22A79">
      <w:pPr>
        <w:spacing w:after="0" w:line="360" w:lineRule="auto"/>
        <w:contextualSpacing/>
        <w:jc w:val="both"/>
        <w:rPr>
          <w:rFonts w:eastAsia="Calibri" w:cstheme="minorHAnsi"/>
          <w:color w:val="000000" w:themeColor="text1"/>
          <w:sz w:val="24"/>
          <w:szCs w:val="24"/>
        </w:rPr>
      </w:pPr>
    </w:p>
    <w:p w:rsidR="00AB1C67" w:rsidRPr="00AB1C67" w:rsidRDefault="00AB1C67" w:rsidP="00A22A79">
      <w:pPr>
        <w:spacing w:after="0" w:line="360" w:lineRule="auto"/>
        <w:contextualSpacing/>
        <w:jc w:val="both"/>
        <w:rPr>
          <w:rFonts w:eastAsia="Calibri" w:cstheme="minorHAnsi"/>
          <w:b/>
          <w:color w:val="000000" w:themeColor="text1"/>
          <w:sz w:val="24"/>
          <w:szCs w:val="24"/>
        </w:rPr>
      </w:pPr>
      <w:r w:rsidRPr="00AB1C67">
        <w:rPr>
          <w:rFonts w:eastAsia="Calibri" w:cstheme="minorHAnsi"/>
          <w:b/>
          <w:color w:val="000000" w:themeColor="text1"/>
          <w:sz w:val="24"/>
          <w:szCs w:val="24"/>
        </w:rPr>
        <w:t>Crime as routine</w:t>
      </w:r>
    </w:p>
    <w:p w:rsidR="00AB1C67" w:rsidRDefault="00AB1C67" w:rsidP="00A22A79">
      <w:pPr>
        <w:spacing w:after="0" w:line="360" w:lineRule="auto"/>
        <w:contextualSpacing/>
        <w:jc w:val="both"/>
        <w:rPr>
          <w:rFonts w:eastAsia="Calibri" w:cstheme="minorHAnsi"/>
          <w:color w:val="000000" w:themeColor="text1"/>
          <w:sz w:val="24"/>
          <w:szCs w:val="24"/>
        </w:rPr>
      </w:pPr>
    </w:p>
    <w:p w:rsidR="00CF5874" w:rsidRDefault="00576720" w:rsidP="00576720">
      <w:pPr>
        <w:spacing w:after="0" w:line="360" w:lineRule="auto"/>
        <w:contextualSpacing/>
        <w:jc w:val="both"/>
        <w:rPr>
          <w:rFonts w:eastAsia="Calibri" w:cstheme="minorHAnsi"/>
          <w:color w:val="000000" w:themeColor="text1"/>
          <w:sz w:val="24"/>
          <w:szCs w:val="24"/>
        </w:rPr>
      </w:pPr>
      <w:r>
        <w:rPr>
          <w:rFonts w:eastAsia="Calibri" w:cstheme="minorHAnsi"/>
          <w:color w:val="000000" w:themeColor="text1"/>
          <w:sz w:val="24"/>
          <w:szCs w:val="24"/>
        </w:rPr>
        <w:t>People a</w:t>
      </w:r>
      <w:r w:rsidR="006D5415">
        <w:rPr>
          <w:rFonts w:eastAsia="Calibri" w:cstheme="minorHAnsi"/>
          <w:color w:val="000000" w:themeColor="text1"/>
          <w:sz w:val="24"/>
          <w:szCs w:val="24"/>
        </w:rPr>
        <w:t>re</w:t>
      </w:r>
      <w:r>
        <w:rPr>
          <w:rFonts w:eastAsia="Calibri" w:cstheme="minorHAnsi"/>
          <w:color w:val="000000" w:themeColor="text1"/>
          <w:sz w:val="24"/>
          <w:szCs w:val="24"/>
        </w:rPr>
        <w:t xml:space="preserve"> thus seen as </w:t>
      </w:r>
      <w:r w:rsidR="00933524" w:rsidRPr="000A33C5">
        <w:rPr>
          <w:rFonts w:cstheme="minorHAnsi"/>
          <w:color w:val="000000"/>
          <w:sz w:val="24"/>
          <w:szCs w:val="24"/>
        </w:rPr>
        <w:t>rational actors</w:t>
      </w:r>
      <w:r>
        <w:rPr>
          <w:rFonts w:cstheme="minorHAnsi"/>
          <w:color w:val="000000"/>
          <w:sz w:val="24"/>
          <w:szCs w:val="24"/>
        </w:rPr>
        <w:t xml:space="preserve"> (C</w:t>
      </w:r>
      <w:r w:rsidR="00933524" w:rsidRPr="000A33C5">
        <w:rPr>
          <w:rFonts w:cstheme="minorHAnsi"/>
          <w:color w:val="000000"/>
          <w:sz w:val="24"/>
          <w:szCs w:val="24"/>
        </w:rPr>
        <w:t>ohen and Felson</w:t>
      </w:r>
      <w:r>
        <w:rPr>
          <w:rFonts w:cstheme="minorHAnsi"/>
          <w:color w:val="000000"/>
          <w:sz w:val="24"/>
          <w:szCs w:val="24"/>
        </w:rPr>
        <w:t xml:space="preserve">, </w:t>
      </w:r>
      <w:r w:rsidR="00A22A79" w:rsidRPr="000A33C5">
        <w:rPr>
          <w:rFonts w:cstheme="minorHAnsi"/>
          <w:color w:val="000000"/>
          <w:sz w:val="24"/>
          <w:szCs w:val="24"/>
        </w:rPr>
        <w:t xml:space="preserve">1979) </w:t>
      </w:r>
      <w:r>
        <w:rPr>
          <w:rFonts w:cstheme="minorHAnsi"/>
          <w:color w:val="000000"/>
          <w:sz w:val="24"/>
          <w:szCs w:val="24"/>
        </w:rPr>
        <w:t xml:space="preserve">where </w:t>
      </w:r>
      <w:r w:rsidR="00933524" w:rsidRPr="000A33C5">
        <w:rPr>
          <w:rFonts w:cstheme="minorHAnsi"/>
          <w:color w:val="000000"/>
          <w:sz w:val="24"/>
          <w:szCs w:val="24"/>
        </w:rPr>
        <w:t xml:space="preserve">crime is routine (for some people) </w:t>
      </w:r>
      <w:r w:rsidR="00933524" w:rsidRPr="000A33C5">
        <w:rPr>
          <w:rFonts w:eastAsia="Calibri" w:cstheme="minorHAnsi"/>
          <w:color w:val="000000" w:themeColor="text1"/>
          <w:sz w:val="24"/>
          <w:szCs w:val="24"/>
        </w:rPr>
        <w:t>and that crime is the product of a motivated offender</w:t>
      </w:r>
      <w:r w:rsidR="00A22A79" w:rsidRPr="000A33C5">
        <w:rPr>
          <w:rFonts w:eastAsia="Calibri" w:cstheme="minorHAnsi"/>
          <w:color w:val="000000" w:themeColor="text1"/>
          <w:sz w:val="24"/>
          <w:szCs w:val="24"/>
        </w:rPr>
        <w:t>(s)</w:t>
      </w:r>
      <w:r w:rsidR="00933524" w:rsidRPr="000A33C5">
        <w:rPr>
          <w:rFonts w:eastAsia="Calibri" w:cstheme="minorHAnsi"/>
          <w:color w:val="000000" w:themeColor="text1"/>
          <w:sz w:val="24"/>
          <w:szCs w:val="24"/>
        </w:rPr>
        <w:t xml:space="preserve">, a potential victim, and the absence of a capable </w:t>
      </w:r>
      <w:r w:rsidR="00CF5874">
        <w:rPr>
          <w:rFonts w:cstheme="minorHAnsi"/>
          <w:color w:val="000000"/>
          <w:sz w:val="24"/>
          <w:szCs w:val="24"/>
        </w:rPr>
        <w:t>custodian</w:t>
      </w:r>
      <w:r w:rsidR="006D5415">
        <w:rPr>
          <w:rFonts w:cstheme="minorHAnsi"/>
          <w:color w:val="000000"/>
          <w:sz w:val="24"/>
          <w:szCs w:val="24"/>
        </w:rPr>
        <w:t xml:space="preserve"> (i.e. the presence of someone keeping people under control). </w:t>
      </w:r>
      <w:r w:rsidR="00933524" w:rsidRPr="000A33C5">
        <w:rPr>
          <w:rFonts w:cstheme="minorHAnsi"/>
          <w:color w:val="000000"/>
          <w:sz w:val="24"/>
          <w:szCs w:val="24"/>
        </w:rPr>
        <w:t xml:space="preserve">It is important to note that this approach offers suggestions about the probability of criminal behaviour rather than definite claims about when crime will occur. </w:t>
      </w:r>
      <w:r w:rsidR="00933524" w:rsidRPr="000A33C5">
        <w:rPr>
          <w:rFonts w:eastAsia="Calibri" w:cstheme="minorHAnsi"/>
          <w:color w:val="000000" w:themeColor="text1"/>
          <w:sz w:val="24"/>
          <w:szCs w:val="24"/>
        </w:rPr>
        <w:t xml:space="preserve">Much of this is about “lifestyle”; what we do, where we live, who we interact with. </w:t>
      </w:r>
      <w:r w:rsidR="002A1DE2">
        <w:rPr>
          <w:rFonts w:cstheme="minorHAnsi"/>
          <w:sz w:val="24"/>
          <w:szCs w:val="24"/>
        </w:rPr>
        <w:t>Crime as a r</w:t>
      </w:r>
      <w:r w:rsidR="00933524" w:rsidRPr="000A33C5">
        <w:rPr>
          <w:rFonts w:eastAsia="Calibri" w:cstheme="minorHAnsi"/>
          <w:color w:val="000000" w:themeColor="text1"/>
          <w:sz w:val="24"/>
          <w:szCs w:val="24"/>
        </w:rPr>
        <w:t xml:space="preserve">outine does not seek to explain the motivation for crime (even though it states that a motivated offender is also needed), nor does it offer an explanation of the social context, which might highlight the combination of these variables or why some </w:t>
      </w:r>
      <w:r w:rsidR="00CF5874">
        <w:rPr>
          <w:rFonts w:eastAsia="Calibri" w:cstheme="minorHAnsi"/>
          <w:color w:val="000000" w:themeColor="text1"/>
          <w:sz w:val="24"/>
          <w:szCs w:val="24"/>
        </w:rPr>
        <w:t xml:space="preserve">individuals are </w:t>
      </w:r>
      <w:r w:rsidR="00933524" w:rsidRPr="000A33C5">
        <w:rPr>
          <w:rFonts w:eastAsia="Calibri" w:cstheme="minorHAnsi"/>
          <w:color w:val="000000" w:themeColor="text1"/>
          <w:sz w:val="24"/>
          <w:szCs w:val="24"/>
        </w:rPr>
        <w:t>more capable than others</w:t>
      </w:r>
      <w:r w:rsidR="00CF5874">
        <w:rPr>
          <w:rFonts w:eastAsia="Calibri" w:cstheme="minorHAnsi"/>
          <w:color w:val="000000" w:themeColor="text1"/>
          <w:sz w:val="24"/>
          <w:szCs w:val="24"/>
        </w:rPr>
        <w:t xml:space="preserve"> </w:t>
      </w:r>
      <w:r w:rsidR="006D5415">
        <w:rPr>
          <w:rFonts w:eastAsia="Calibri" w:cstheme="minorHAnsi"/>
          <w:color w:val="000000" w:themeColor="text1"/>
          <w:sz w:val="24"/>
          <w:szCs w:val="24"/>
        </w:rPr>
        <w:t>in committing fraud and/or</w:t>
      </w:r>
      <w:r w:rsidR="00CF5874">
        <w:rPr>
          <w:rFonts w:eastAsia="Calibri" w:cstheme="minorHAnsi"/>
          <w:color w:val="000000" w:themeColor="text1"/>
          <w:sz w:val="24"/>
          <w:szCs w:val="24"/>
        </w:rPr>
        <w:t xml:space="preserve"> corruption.  </w:t>
      </w:r>
    </w:p>
    <w:p w:rsidR="00CF5874" w:rsidRDefault="00CF5874" w:rsidP="00576720">
      <w:pPr>
        <w:spacing w:after="0" w:line="360" w:lineRule="auto"/>
        <w:contextualSpacing/>
        <w:jc w:val="both"/>
        <w:rPr>
          <w:rFonts w:eastAsia="Calibri" w:cstheme="minorHAnsi"/>
          <w:color w:val="000000" w:themeColor="text1"/>
          <w:sz w:val="24"/>
          <w:szCs w:val="24"/>
        </w:rPr>
      </w:pPr>
    </w:p>
    <w:p w:rsidR="000A33C5" w:rsidRPr="000A33C5" w:rsidRDefault="00933524" w:rsidP="00576720">
      <w:pPr>
        <w:spacing w:after="0" w:line="360" w:lineRule="auto"/>
        <w:contextualSpacing/>
        <w:jc w:val="both"/>
        <w:rPr>
          <w:rFonts w:eastAsia="Calibri" w:cstheme="minorHAnsi"/>
          <w:color w:val="000000" w:themeColor="text1"/>
          <w:sz w:val="24"/>
          <w:szCs w:val="24"/>
        </w:rPr>
      </w:pPr>
      <w:r w:rsidRPr="000A33C5">
        <w:rPr>
          <w:rFonts w:eastAsia="Calibri" w:cstheme="minorHAnsi"/>
          <w:color w:val="000000" w:themeColor="text1"/>
          <w:sz w:val="24"/>
          <w:szCs w:val="24"/>
        </w:rPr>
        <w:lastRenderedPageBreak/>
        <w:t xml:space="preserve">All of these theoretical approaches may assist us </w:t>
      </w:r>
      <w:r w:rsidR="00F6186D">
        <w:rPr>
          <w:rFonts w:eastAsia="Calibri" w:cstheme="minorHAnsi"/>
          <w:color w:val="000000" w:themeColor="text1"/>
          <w:sz w:val="24"/>
          <w:szCs w:val="24"/>
        </w:rPr>
        <w:t>to</w:t>
      </w:r>
      <w:r w:rsidR="00F6186D" w:rsidRPr="000A33C5">
        <w:rPr>
          <w:rFonts w:eastAsia="Calibri" w:cstheme="minorHAnsi"/>
          <w:color w:val="000000" w:themeColor="text1"/>
          <w:sz w:val="24"/>
          <w:szCs w:val="24"/>
        </w:rPr>
        <w:t xml:space="preserve"> </w:t>
      </w:r>
      <w:r w:rsidRPr="000A33C5">
        <w:rPr>
          <w:rFonts w:eastAsia="Calibri" w:cstheme="minorHAnsi"/>
          <w:color w:val="000000" w:themeColor="text1"/>
          <w:sz w:val="24"/>
          <w:szCs w:val="24"/>
        </w:rPr>
        <w:t xml:space="preserve">understand why people commit acts of fraud and corruption, but seem to include at least three elements. These are: </w:t>
      </w:r>
      <w:r w:rsidR="00F6186D">
        <w:rPr>
          <w:rFonts w:eastAsia="Calibri" w:cstheme="minorHAnsi"/>
          <w:color w:val="000000" w:themeColor="text1"/>
          <w:sz w:val="24"/>
          <w:szCs w:val="24"/>
        </w:rPr>
        <w:t xml:space="preserve">(a) </w:t>
      </w:r>
      <w:r w:rsidRPr="000A33C5">
        <w:rPr>
          <w:rFonts w:eastAsia="Calibri" w:cstheme="minorHAnsi"/>
          <w:color w:val="000000" w:themeColor="text1"/>
          <w:sz w:val="24"/>
          <w:szCs w:val="24"/>
        </w:rPr>
        <w:t>pressure on the individua</w:t>
      </w:r>
      <w:r w:rsidR="00F6186D">
        <w:rPr>
          <w:rFonts w:eastAsia="Calibri" w:cstheme="minorHAnsi"/>
          <w:color w:val="000000" w:themeColor="text1"/>
          <w:sz w:val="24"/>
          <w:szCs w:val="24"/>
        </w:rPr>
        <w:t xml:space="preserve">l, (b) </w:t>
      </w:r>
      <w:r w:rsidRPr="000A33C5">
        <w:rPr>
          <w:rFonts w:eastAsia="Calibri" w:cstheme="minorHAnsi"/>
          <w:color w:val="000000" w:themeColor="text1"/>
          <w:sz w:val="24"/>
          <w:szCs w:val="24"/>
        </w:rPr>
        <w:t>the opportunity to commit a crime</w:t>
      </w:r>
      <w:r w:rsidR="00F6186D">
        <w:rPr>
          <w:rFonts w:eastAsia="Calibri" w:cstheme="minorHAnsi"/>
          <w:color w:val="000000" w:themeColor="text1"/>
          <w:sz w:val="24"/>
          <w:szCs w:val="24"/>
        </w:rPr>
        <w:t xml:space="preserve"> </w:t>
      </w:r>
      <w:r w:rsidRPr="000A33C5">
        <w:rPr>
          <w:rFonts w:eastAsia="Calibri" w:cstheme="minorHAnsi"/>
          <w:color w:val="000000" w:themeColor="text1"/>
          <w:sz w:val="24"/>
          <w:szCs w:val="24"/>
        </w:rPr>
        <w:t xml:space="preserve">and </w:t>
      </w:r>
      <w:r w:rsidR="00F6186D">
        <w:rPr>
          <w:rFonts w:eastAsia="Calibri" w:cstheme="minorHAnsi"/>
          <w:color w:val="000000" w:themeColor="text1"/>
          <w:sz w:val="24"/>
          <w:szCs w:val="24"/>
        </w:rPr>
        <w:t xml:space="preserve">(c) </w:t>
      </w:r>
      <w:r w:rsidRPr="000A33C5">
        <w:rPr>
          <w:rFonts w:eastAsia="Calibri" w:cstheme="minorHAnsi"/>
          <w:color w:val="000000" w:themeColor="text1"/>
          <w:sz w:val="24"/>
          <w:szCs w:val="24"/>
        </w:rPr>
        <w:t>the ability rationali</w:t>
      </w:r>
      <w:r w:rsidR="002A1DE2">
        <w:rPr>
          <w:rFonts w:eastAsia="Calibri" w:cstheme="minorHAnsi"/>
          <w:color w:val="000000" w:themeColor="text1"/>
          <w:sz w:val="24"/>
          <w:szCs w:val="24"/>
        </w:rPr>
        <w:t>s</w:t>
      </w:r>
      <w:r w:rsidRPr="000A33C5">
        <w:rPr>
          <w:rFonts w:eastAsia="Calibri" w:cstheme="minorHAnsi"/>
          <w:color w:val="000000" w:themeColor="text1"/>
          <w:sz w:val="24"/>
          <w:szCs w:val="24"/>
        </w:rPr>
        <w:t>e crime. These are all part of what is known as the Fraud Triangle</w:t>
      </w:r>
      <w:r w:rsidR="00CF5874">
        <w:rPr>
          <w:rFonts w:eastAsia="Calibri" w:cstheme="minorHAnsi"/>
          <w:color w:val="000000" w:themeColor="text1"/>
          <w:sz w:val="24"/>
          <w:szCs w:val="24"/>
        </w:rPr>
        <w:t xml:space="preserve">, but how and </w:t>
      </w:r>
      <w:r w:rsidR="00173BB9">
        <w:rPr>
          <w:rFonts w:eastAsia="Calibri" w:cstheme="minorHAnsi"/>
          <w:color w:val="000000" w:themeColor="text1"/>
          <w:sz w:val="24"/>
          <w:szCs w:val="24"/>
        </w:rPr>
        <w:t>who</w:t>
      </w:r>
      <w:r w:rsidR="00CF5874">
        <w:rPr>
          <w:rFonts w:eastAsia="Calibri" w:cstheme="minorHAnsi"/>
          <w:color w:val="000000" w:themeColor="text1"/>
          <w:sz w:val="24"/>
          <w:szCs w:val="24"/>
        </w:rPr>
        <w:t xml:space="preserve"> is seduced by fraud and corruption, and when and where </w:t>
      </w:r>
      <w:r w:rsidR="006D5415">
        <w:rPr>
          <w:rFonts w:eastAsia="Calibri" w:cstheme="minorHAnsi"/>
          <w:color w:val="000000" w:themeColor="text1"/>
          <w:sz w:val="24"/>
          <w:szCs w:val="24"/>
        </w:rPr>
        <w:t xml:space="preserve">acts will occur are </w:t>
      </w:r>
      <w:r w:rsidR="00CF5874">
        <w:rPr>
          <w:rFonts w:eastAsia="Calibri" w:cstheme="minorHAnsi"/>
          <w:color w:val="000000" w:themeColor="text1"/>
          <w:sz w:val="24"/>
          <w:szCs w:val="24"/>
        </w:rPr>
        <w:t xml:space="preserve">still issues we wrestle with in trying to prevent fraud and corruption and loss of </w:t>
      </w:r>
      <w:r w:rsidR="006D5415">
        <w:rPr>
          <w:rFonts w:eastAsia="Calibri" w:cstheme="minorHAnsi"/>
          <w:color w:val="000000" w:themeColor="text1"/>
          <w:sz w:val="24"/>
          <w:szCs w:val="24"/>
        </w:rPr>
        <w:t xml:space="preserve">much needed </w:t>
      </w:r>
      <w:r w:rsidR="00CF5874">
        <w:rPr>
          <w:rFonts w:eastAsia="Calibri" w:cstheme="minorHAnsi"/>
          <w:color w:val="000000" w:themeColor="text1"/>
          <w:sz w:val="24"/>
          <w:szCs w:val="24"/>
        </w:rPr>
        <w:t>fund</w:t>
      </w:r>
      <w:r w:rsidR="006D5415">
        <w:rPr>
          <w:rFonts w:eastAsia="Calibri" w:cstheme="minorHAnsi"/>
          <w:color w:val="000000" w:themeColor="text1"/>
          <w:sz w:val="24"/>
          <w:szCs w:val="24"/>
        </w:rPr>
        <w:t>s</w:t>
      </w:r>
      <w:r w:rsidR="00CF5874">
        <w:rPr>
          <w:rFonts w:eastAsia="Calibri" w:cstheme="minorHAnsi"/>
          <w:color w:val="000000" w:themeColor="text1"/>
          <w:sz w:val="24"/>
          <w:szCs w:val="24"/>
        </w:rPr>
        <w:t xml:space="preserve"> to the NHS</w:t>
      </w:r>
      <w:r w:rsidR="002A1DE2">
        <w:rPr>
          <w:rFonts w:eastAsia="Calibri" w:cstheme="minorHAnsi"/>
          <w:color w:val="000000" w:themeColor="text1"/>
          <w:sz w:val="24"/>
          <w:szCs w:val="24"/>
        </w:rPr>
        <w:t xml:space="preserve">. </w:t>
      </w:r>
    </w:p>
    <w:p w:rsidR="000A33C5" w:rsidRPr="000A33C5" w:rsidRDefault="000A33C5" w:rsidP="000A33C5">
      <w:pPr>
        <w:spacing w:after="0" w:line="360" w:lineRule="auto"/>
        <w:contextualSpacing/>
        <w:jc w:val="both"/>
        <w:rPr>
          <w:rFonts w:eastAsia="Calibri" w:cstheme="minorHAnsi"/>
          <w:color w:val="000000" w:themeColor="text1"/>
          <w:sz w:val="24"/>
          <w:szCs w:val="24"/>
        </w:rPr>
      </w:pPr>
    </w:p>
    <w:p w:rsidR="00CF5874" w:rsidRDefault="00933524" w:rsidP="00CF5874">
      <w:pPr>
        <w:spacing w:after="0" w:line="360" w:lineRule="auto"/>
        <w:contextualSpacing/>
        <w:jc w:val="both"/>
        <w:rPr>
          <w:rFonts w:eastAsia="Batang" w:cstheme="minorHAnsi"/>
          <w:sz w:val="24"/>
          <w:szCs w:val="24"/>
        </w:rPr>
      </w:pPr>
      <w:r w:rsidRPr="000A33C5">
        <w:rPr>
          <w:rFonts w:eastAsia="Calibri" w:cstheme="minorHAnsi"/>
          <w:color w:val="000000" w:themeColor="text1"/>
          <w:sz w:val="24"/>
          <w:szCs w:val="24"/>
        </w:rPr>
        <w:t xml:space="preserve">All theoretical approaches in this </w:t>
      </w:r>
      <w:r w:rsidR="000A33C5" w:rsidRPr="000A33C5">
        <w:rPr>
          <w:rFonts w:eastAsia="Calibri" w:cstheme="minorHAnsi"/>
          <w:color w:val="000000" w:themeColor="text1"/>
          <w:sz w:val="24"/>
          <w:szCs w:val="24"/>
        </w:rPr>
        <w:t>article</w:t>
      </w:r>
      <w:r w:rsidR="00CF5874">
        <w:rPr>
          <w:rFonts w:eastAsia="Calibri" w:cstheme="minorHAnsi"/>
          <w:color w:val="000000" w:themeColor="text1"/>
          <w:sz w:val="24"/>
          <w:szCs w:val="24"/>
        </w:rPr>
        <w:t xml:space="preserve"> are </w:t>
      </w:r>
      <w:r w:rsidRPr="000A33C5">
        <w:rPr>
          <w:rFonts w:eastAsia="Calibri" w:cstheme="minorHAnsi"/>
          <w:color w:val="000000" w:themeColor="text1"/>
          <w:sz w:val="24"/>
          <w:szCs w:val="24"/>
        </w:rPr>
        <w:t xml:space="preserve">limited and indeed at times contradictory, dependent on a particular view of </w:t>
      </w:r>
      <w:r w:rsidR="002A1DE2">
        <w:rPr>
          <w:rFonts w:eastAsia="Calibri" w:cstheme="minorHAnsi"/>
          <w:color w:val="000000" w:themeColor="text1"/>
          <w:sz w:val="24"/>
          <w:szCs w:val="24"/>
        </w:rPr>
        <w:t>‘</w:t>
      </w:r>
      <w:r w:rsidRPr="000A33C5">
        <w:rPr>
          <w:rFonts w:eastAsia="Calibri" w:cstheme="minorHAnsi"/>
          <w:color w:val="000000" w:themeColor="text1"/>
          <w:sz w:val="24"/>
          <w:szCs w:val="24"/>
        </w:rPr>
        <w:t>human nature</w:t>
      </w:r>
      <w:r w:rsidR="002A1DE2">
        <w:rPr>
          <w:rFonts w:eastAsia="Calibri" w:cstheme="minorHAnsi"/>
          <w:color w:val="000000" w:themeColor="text1"/>
          <w:sz w:val="24"/>
          <w:szCs w:val="24"/>
        </w:rPr>
        <w:t>’</w:t>
      </w:r>
      <w:r w:rsidRPr="000A33C5">
        <w:rPr>
          <w:rFonts w:eastAsia="Calibri" w:cstheme="minorHAnsi"/>
          <w:color w:val="000000" w:themeColor="text1"/>
          <w:sz w:val="24"/>
          <w:szCs w:val="24"/>
        </w:rPr>
        <w:t>. They are, however, useful</w:t>
      </w:r>
      <w:r w:rsidR="00F6186D">
        <w:rPr>
          <w:rFonts w:eastAsia="Calibri" w:cstheme="minorHAnsi"/>
          <w:color w:val="000000" w:themeColor="text1"/>
          <w:sz w:val="24"/>
          <w:szCs w:val="24"/>
        </w:rPr>
        <w:t xml:space="preserve"> because</w:t>
      </w:r>
      <w:r w:rsidRPr="000A33C5">
        <w:rPr>
          <w:rFonts w:eastAsia="Calibri" w:cstheme="minorHAnsi"/>
          <w:color w:val="000000" w:themeColor="text1"/>
          <w:sz w:val="24"/>
          <w:szCs w:val="24"/>
        </w:rPr>
        <w:t xml:space="preserve"> as mentioned earlier, </w:t>
      </w:r>
      <w:r w:rsidRPr="000A33C5">
        <w:rPr>
          <w:rFonts w:eastAsia="Batang" w:cstheme="minorHAnsi"/>
          <w:sz w:val="24"/>
          <w:szCs w:val="24"/>
        </w:rPr>
        <w:t xml:space="preserve">a brief scan of criminal justice policy illustrates that theoretical approaches affect which laws and techniques are implemented and therefore theoretical approaches are a core element of </w:t>
      </w:r>
      <w:r w:rsidR="002A1DE2">
        <w:rPr>
          <w:rFonts w:eastAsia="Batang" w:cstheme="minorHAnsi"/>
          <w:sz w:val="24"/>
          <w:szCs w:val="24"/>
        </w:rPr>
        <w:t>all type</w:t>
      </w:r>
      <w:r w:rsidR="00CF5874">
        <w:rPr>
          <w:rFonts w:eastAsia="Batang" w:cstheme="minorHAnsi"/>
          <w:sz w:val="24"/>
          <w:szCs w:val="24"/>
        </w:rPr>
        <w:t>s</w:t>
      </w:r>
      <w:r w:rsidR="002A1DE2">
        <w:rPr>
          <w:rFonts w:eastAsia="Batang" w:cstheme="minorHAnsi"/>
          <w:sz w:val="24"/>
          <w:szCs w:val="24"/>
        </w:rPr>
        <w:t xml:space="preserve"> of </w:t>
      </w:r>
      <w:r w:rsidRPr="000A33C5">
        <w:rPr>
          <w:rFonts w:eastAsia="Batang" w:cstheme="minorHAnsi"/>
          <w:sz w:val="24"/>
          <w:szCs w:val="24"/>
        </w:rPr>
        <w:t>crime prevention</w:t>
      </w:r>
      <w:r w:rsidR="006D5415">
        <w:rPr>
          <w:rFonts w:eastAsia="Batang" w:cstheme="minorHAnsi"/>
          <w:sz w:val="24"/>
          <w:szCs w:val="24"/>
        </w:rPr>
        <w:t xml:space="preserve"> no matter what the crime</w:t>
      </w:r>
      <w:r w:rsidRPr="000A33C5">
        <w:rPr>
          <w:rFonts w:eastAsia="Batang" w:cstheme="minorHAnsi"/>
          <w:sz w:val="24"/>
          <w:szCs w:val="24"/>
        </w:rPr>
        <w:t xml:space="preserve">. </w:t>
      </w:r>
      <w:r w:rsidR="000A33C5" w:rsidRPr="000A33C5">
        <w:rPr>
          <w:rFonts w:eastAsia="Batang" w:cstheme="minorHAnsi"/>
          <w:sz w:val="24"/>
          <w:szCs w:val="24"/>
        </w:rPr>
        <w:t>B</w:t>
      </w:r>
      <w:r w:rsidRPr="000A33C5">
        <w:rPr>
          <w:rFonts w:eastAsia="Batang" w:cstheme="minorHAnsi"/>
          <w:sz w:val="24"/>
          <w:szCs w:val="24"/>
        </w:rPr>
        <w:t xml:space="preserve">oth </w:t>
      </w:r>
      <w:r w:rsidR="000A33C5" w:rsidRPr="000A33C5">
        <w:rPr>
          <w:rFonts w:eastAsia="Batang" w:cstheme="minorHAnsi"/>
          <w:sz w:val="24"/>
          <w:szCs w:val="24"/>
        </w:rPr>
        <w:t xml:space="preserve">sociology and criminology </w:t>
      </w:r>
      <w:r w:rsidRPr="000A33C5">
        <w:rPr>
          <w:rFonts w:eastAsia="Batang" w:cstheme="minorHAnsi"/>
          <w:sz w:val="24"/>
          <w:szCs w:val="24"/>
        </w:rPr>
        <w:t xml:space="preserve">have a history of explaining deviance, breaking rules and moral codes and also criminal acts. As such, a theoretical framework is a useful template on which to place debates on fraud in healthcare, but the current context – in which </w:t>
      </w:r>
      <w:r w:rsidR="000A33C5" w:rsidRPr="000A33C5">
        <w:rPr>
          <w:rFonts w:eastAsia="Batang" w:cstheme="minorHAnsi"/>
          <w:sz w:val="24"/>
          <w:szCs w:val="24"/>
        </w:rPr>
        <w:t xml:space="preserve">we have </w:t>
      </w:r>
      <w:r w:rsidRPr="000A33C5">
        <w:rPr>
          <w:rFonts w:eastAsia="Batang" w:cstheme="minorHAnsi"/>
          <w:sz w:val="24"/>
          <w:szCs w:val="24"/>
        </w:rPr>
        <w:t xml:space="preserve">an ageing population, </w:t>
      </w:r>
      <w:r w:rsidR="00CF5874">
        <w:rPr>
          <w:rFonts w:eastAsia="Batang" w:cstheme="minorHAnsi"/>
          <w:sz w:val="24"/>
          <w:szCs w:val="24"/>
        </w:rPr>
        <w:t xml:space="preserve">and consequently a </w:t>
      </w:r>
      <w:r w:rsidRPr="000A33C5">
        <w:rPr>
          <w:rFonts w:eastAsia="Batang" w:cstheme="minorHAnsi"/>
          <w:sz w:val="24"/>
          <w:szCs w:val="24"/>
        </w:rPr>
        <w:t xml:space="preserve">rising cost </w:t>
      </w:r>
      <w:r w:rsidR="00CF5874">
        <w:rPr>
          <w:rFonts w:eastAsia="Batang" w:cstheme="minorHAnsi"/>
          <w:sz w:val="24"/>
          <w:szCs w:val="24"/>
        </w:rPr>
        <w:t xml:space="preserve">in </w:t>
      </w:r>
      <w:r w:rsidRPr="000A33C5">
        <w:rPr>
          <w:rFonts w:eastAsia="Batang" w:cstheme="minorHAnsi"/>
          <w:sz w:val="24"/>
          <w:szCs w:val="24"/>
        </w:rPr>
        <w:t>healthcare,</w:t>
      </w:r>
      <w:r w:rsidR="000A33C5" w:rsidRPr="000A33C5">
        <w:rPr>
          <w:rFonts w:eastAsia="Batang" w:cstheme="minorHAnsi"/>
          <w:sz w:val="24"/>
          <w:szCs w:val="24"/>
        </w:rPr>
        <w:t xml:space="preserve"> </w:t>
      </w:r>
      <w:r w:rsidR="00CF5874">
        <w:rPr>
          <w:rFonts w:eastAsia="Batang" w:cstheme="minorHAnsi"/>
          <w:sz w:val="24"/>
          <w:szCs w:val="24"/>
        </w:rPr>
        <w:t>should become of more interest</w:t>
      </w:r>
      <w:r w:rsidR="006D5415">
        <w:rPr>
          <w:rFonts w:eastAsia="Batang" w:cstheme="minorHAnsi"/>
          <w:sz w:val="24"/>
          <w:szCs w:val="24"/>
        </w:rPr>
        <w:t xml:space="preserve"> to </w:t>
      </w:r>
      <w:r w:rsidR="00CF5874">
        <w:rPr>
          <w:rFonts w:eastAsia="Batang" w:cstheme="minorHAnsi"/>
          <w:sz w:val="24"/>
          <w:szCs w:val="24"/>
        </w:rPr>
        <w:t xml:space="preserve">those in the social sciences that have much to offer. </w:t>
      </w:r>
    </w:p>
    <w:p w:rsidR="00CF5874" w:rsidRDefault="00CF5874" w:rsidP="00CF5874">
      <w:pPr>
        <w:spacing w:after="0" w:line="360" w:lineRule="auto"/>
        <w:contextualSpacing/>
        <w:jc w:val="both"/>
        <w:rPr>
          <w:rFonts w:eastAsia="Batang" w:cstheme="minorHAnsi"/>
          <w:sz w:val="24"/>
          <w:szCs w:val="24"/>
        </w:rPr>
      </w:pPr>
    </w:p>
    <w:p w:rsidR="00933524" w:rsidRPr="000A33C5" w:rsidRDefault="00933524" w:rsidP="00CF5874">
      <w:pPr>
        <w:spacing w:after="0" w:line="360" w:lineRule="auto"/>
        <w:contextualSpacing/>
        <w:jc w:val="both"/>
        <w:rPr>
          <w:rFonts w:cstheme="minorHAnsi"/>
          <w:b/>
          <w:sz w:val="24"/>
          <w:szCs w:val="24"/>
        </w:rPr>
      </w:pPr>
      <w:r w:rsidRPr="000A33C5">
        <w:rPr>
          <w:rFonts w:cstheme="minorHAnsi"/>
          <w:b/>
          <w:sz w:val="24"/>
          <w:szCs w:val="24"/>
        </w:rPr>
        <w:t xml:space="preserve">Conclusion </w:t>
      </w:r>
    </w:p>
    <w:p w:rsidR="00933524" w:rsidRPr="000A33C5" w:rsidRDefault="00933524" w:rsidP="00933524">
      <w:pPr>
        <w:spacing w:after="0"/>
        <w:contextualSpacing/>
        <w:jc w:val="both"/>
        <w:rPr>
          <w:rFonts w:cstheme="minorHAnsi"/>
          <w:b/>
          <w:sz w:val="24"/>
          <w:szCs w:val="24"/>
        </w:rPr>
      </w:pPr>
    </w:p>
    <w:p w:rsidR="00933524" w:rsidRDefault="00933524" w:rsidP="000A33C5">
      <w:pPr>
        <w:spacing w:after="0" w:line="360" w:lineRule="auto"/>
        <w:contextualSpacing/>
        <w:jc w:val="both"/>
        <w:rPr>
          <w:rFonts w:eastAsia="Batang" w:cstheme="minorHAnsi"/>
          <w:sz w:val="24"/>
          <w:szCs w:val="24"/>
        </w:rPr>
      </w:pPr>
      <w:r w:rsidRPr="000A33C5">
        <w:rPr>
          <w:rFonts w:cstheme="minorHAnsi"/>
          <w:sz w:val="24"/>
          <w:szCs w:val="24"/>
        </w:rPr>
        <w:t>This article has highlighted the complex problem of how to define acts of fraud and corruption, but it has also emphasi</w:t>
      </w:r>
      <w:r w:rsidR="002A1DE2">
        <w:rPr>
          <w:rFonts w:cstheme="minorHAnsi"/>
          <w:sz w:val="24"/>
          <w:szCs w:val="24"/>
        </w:rPr>
        <w:t>s</w:t>
      </w:r>
      <w:r w:rsidRPr="000A33C5">
        <w:rPr>
          <w:rFonts w:cstheme="minorHAnsi"/>
          <w:sz w:val="24"/>
          <w:szCs w:val="24"/>
        </w:rPr>
        <w:t>ed the need for a working definition</w:t>
      </w:r>
      <w:r w:rsidR="00F23BD2">
        <w:rPr>
          <w:rFonts w:cstheme="minorHAnsi"/>
          <w:sz w:val="24"/>
          <w:szCs w:val="24"/>
        </w:rPr>
        <w:t xml:space="preserve"> of fraud and corruption</w:t>
      </w:r>
      <w:r w:rsidRPr="000A33C5">
        <w:rPr>
          <w:rFonts w:cstheme="minorHAnsi"/>
          <w:sz w:val="24"/>
          <w:szCs w:val="24"/>
        </w:rPr>
        <w:t xml:space="preserve"> even if this is limited. Furthermore, </w:t>
      </w:r>
      <w:r w:rsidR="000A33C5" w:rsidRPr="000A33C5">
        <w:rPr>
          <w:rFonts w:cstheme="minorHAnsi"/>
          <w:sz w:val="24"/>
          <w:szCs w:val="24"/>
        </w:rPr>
        <w:t xml:space="preserve">I </w:t>
      </w:r>
      <w:r w:rsidRPr="000A33C5">
        <w:rPr>
          <w:rFonts w:cstheme="minorHAnsi"/>
          <w:sz w:val="24"/>
          <w:szCs w:val="24"/>
        </w:rPr>
        <w:t xml:space="preserve">have illustrated that theoretical frameworks can be useful because they </w:t>
      </w:r>
      <w:r w:rsidRPr="000A33C5">
        <w:rPr>
          <w:rFonts w:eastAsia="Batang" w:cstheme="minorHAnsi"/>
          <w:sz w:val="24"/>
          <w:szCs w:val="24"/>
        </w:rPr>
        <w:t xml:space="preserve">have consequences on how we treat, punish and deter offenders. Further research into fraud in healthcare is needed, however and particularly in the field of the social sciences. As this </w:t>
      </w:r>
      <w:r w:rsidR="000A33C5" w:rsidRPr="000A33C5">
        <w:rPr>
          <w:rFonts w:eastAsia="Batang" w:cstheme="minorHAnsi"/>
          <w:sz w:val="24"/>
          <w:szCs w:val="24"/>
        </w:rPr>
        <w:t xml:space="preserve">article </w:t>
      </w:r>
      <w:r w:rsidRPr="000A33C5">
        <w:rPr>
          <w:rFonts w:eastAsia="Batang" w:cstheme="minorHAnsi"/>
          <w:sz w:val="24"/>
          <w:szCs w:val="24"/>
        </w:rPr>
        <w:t xml:space="preserve">has hopefully demonstrated, there is much in the literature that could be used to enrich the much needed debate on fraud </w:t>
      </w:r>
      <w:r w:rsidR="00CF5874">
        <w:rPr>
          <w:rFonts w:eastAsia="Batang" w:cstheme="minorHAnsi"/>
          <w:sz w:val="24"/>
          <w:szCs w:val="24"/>
        </w:rPr>
        <w:t xml:space="preserve">and corruption </w:t>
      </w:r>
      <w:r w:rsidRPr="000A33C5">
        <w:rPr>
          <w:rFonts w:eastAsia="Batang" w:cstheme="minorHAnsi"/>
          <w:sz w:val="24"/>
          <w:szCs w:val="24"/>
        </w:rPr>
        <w:t>in healthcare system</w:t>
      </w:r>
      <w:r w:rsidR="00CF5874">
        <w:rPr>
          <w:rFonts w:eastAsia="Batang" w:cstheme="minorHAnsi"/>
          <w:sz w:val="24"/>
          <w:szCs w:val="24"/>
        </w:rPr>
        <w:t>s</w:t>
      </w:r>
      <w:r w:rsidRPr="000A33C5">
        <w:rPr>
          <w:rFonts w:eastAsia="Batang" w:cstheme="minorHAnsi"/>
          <w:sz w:val="24"/>
          <w:szCs w:val="24"/>
        </w:rPr>
        <w:t xml:space="preserve"> around the world. </w:t>
      </w:r>
    </w:p>
    <w:p w:rsidR="003F2A13" w:rsidRPr="000A33C5" w:rsidRDefault="003F2A13" w:rsidP="000A33C5">
      <w:pPr>
        <w:spacing w:after="0" w:line="360" w:lineRule="auto"/>
        <w:contextualSpacing/>
        <w:jc w:val="both"/>
        <w:rPr>
          <w:rFonts w:cstheme="minorHAnsi"/>
          <w:b/>
          <w:sz w:val="24"/>
          <w:szCs w:val="24"/>
        </w:rPr>
      </w:pPr>
    </w:p>
    <w:p w:rsidR="00933524" w:rsidRPr="000A33C5" w:rsidRDefault="00933524" w:rsidP="00933524">
      <w:pPr>
        <w:spacing w:after="0"/>
        <w:contextualSpacing/>
        <w:jc w:val="both"/>
        <w:rPr>
          <w:rFonts w:cstheme="minorHAnsi"/>
          <w:b/>
          <w:sz w:val="24"/>
          <w:szCs w:val="24"/>
        </w:rPr>
      </w:pPr>
      <w:r w:rsidRPr="000A33C5">
        <w:rPr>
          <w:rFonts w:cstheme="minorHAnsi"/>
          <w:b/>
          <w:sz w:val="24"/>
          <w:szCs w:val="24"/>
        </w:rPr>
        <w:t>References</w:t>
      </w:r>
    </w:p>
    <w:p w:rsidR="00933524" w:rsidRPr="000A33C5" w:rsidRDefault="00933524" w:rsidP="00933524">
      <w:pPr>
        <w:spacing w:after="0"/>
        <w:ind w:left="397" w:hanging="397"/>
        <w:contextualSpacing/>
        <w:jc w:val="both"/>
        <w:rPr>
          <w:rFonts w:eastAsia="Times New Roman" w:cstheme="minorHAnsi"/>
          <w:sz w:val="24"/>
          <w:szCs w:val="24"/>
          <w:lang w:eastAsia="en-GB"/>
        </w:rPr>
      </w:pPr>
      <w:r w:rsidRPr="000A33C5">
        <w:rPr>
          <w:rFonts w:eastAsia="Times New Roman" w:cstheme="minorHAnsi"/>
          <w:sz w:val="24"/>
          <w:szCs w:val="24"/>
          <w:lang w:eastAsia="en-GB"/>
        </w:rPr>
        <w:t xml:space="preserve">Ashforth, B.E. </w:t>
      </w:r>
      <w:r w:rsidR="002A1DE2">
        <w:rPr>
          <w:rFonts w:eastAsia="Times New Roman" w:cstheme="minorHAnsi"/>
          <w:sz w:val="24"/>
          <w:szCs w:val="24"/>
          <w:lang w:eastAsia="en-GB"/>
        </w:rPr>
        <w:t xml:space="preserve">and </w:t>
      </w:r>
      <w:r w:rsidRPr="000A33C5">
        <w:rPr>
          <w:rFonts w:eastAsia="Times New Roman" w:cstheme="minorHAnsi"/>
          <w:sz w:val="24"/>
          <w:szCs w:val="24"/>
          <w:lang w:eastAsia="en-GB"/>
        </w:rPr>
        <w:t>Anand, V.</w:t>
      </w:r>
      <w:r w:rsidR="002A1DE2">
        <w:rPr>
          <w:rFonts w:eastAsia="Times New Roman" w:cstheme="minorHAnsi"/>
          <w:sz w:val="24"/>
          <w:szCs w:val="24"/>
          <w:lang w:eastAsia="en-GB"/>
        </w:rPr>
        <w:t xml:space="preserve"> (2003)</w:t>
      </w:r>
      <w:r w:rsidRPr="000A33C5">
        <w:rPr>
          <w:rFonts w:eastAsia="Times New Roman" w:cstheme="minorHAnsi"/>
          <w:sz w:val="24"/>
          <w:szCs w:val="24"/>
          <w:lang w:eastAsia="en-GB"/>
        </w:rPr>
        <w:t xml:space="preserve"> The Normalization of Corruption in Organisations”, </w:t>
      </w:r>
      <w:r w:rsidRPr="000A33C5">
        <w:rPr>
          <w:rFonts w:eastAsia="Times New Roman" w:cstheme="minorHAnsi"/>
          <w:i/>
          <w:sz w:val="24"/>
          <w:szCs w:val="24"/>
          <w:lang w:eastAsia="en-GB"/>
        </w:rPr>
        <w:t>Research in Organizational Behaviour</w:t>
      </w:r>
      <w:r w:rsidRPr="000A33C5">
        <w:rPr>
          <w:rFonts w:eastAsia="Times New Roman" w:cstheme="minorHAnsi"/>
          <w:sz w:val="24"/>
          <w:szCs w:val="24"/>
          <w:lang w:eastAsia="en-GB"/>
        </w:rPr>
        <w:t xml:space="preserve">, 25, pp. 1-52. </w:t>
      </w:r>
    </w:p>
    <w:p w:rsidR="00CF5874" w:rsidRDefault="000A33C5" w:rsidP="00933524">
      <w:pPr>
        <w:spacing w:after="0"/>
        <w:ind w:left="397" w:hanging="397"/>
        <w:contextualSpacing/>
        <w:jc w:val="both"/>
        <w:rPr>
          <w:rFonts w:eastAsia="Calibri" w:cstheme="minorHAnsi"/>
          <w:color w:val="000000" w:themeColor="text1"/>
          <w:sz w:val="24"/>
          <w:szCs w:val="24"/>
        </w:rPr>
      </w:pPr>
      <w:r w:rsidRPr="000A33C5">
        <w:rPr>
          <w:rFonts w:eastAsia="Calibri" w:cstheme="minorHAnsi"/>
          <w:color w:val="000000" w:themeColor="text1"/>
          <w:sz w:val="24"/>
          <w:szCs w:val="24"/>
        </w:rPr>
        <w:t xml:space="preserve">Brooks, G. (2016) </w:t>
      </w:r>
      <w:r w:rsidRPr="000A33C5">
        <w:rPr>
          <w:rFonts w:eastAsia="Calibri" w:cstheme="minorHAnsi"/>
          <w:i/>
          <w:color w:val="000000" w:themeColor="text1"/>
          <w:sz w:val="24"/>
          <w:szCs w:val="24"/>
        </w:rPr>
        <w:t>Criminology of Corruption</w:t>
      </w:r>
      <w:r w:rsidRPr="000A33C5">
        <w:rPr>
          <w:rFonts w:eastAsia="Calibri" w:cstheme="minorHAnsi"/>
          <w:color w:val="000000" w:themeColor="text1"/>
          <w:sz w:val="24"/>
          <w:szCs w:val="24"/>
        </w:rPr>
        <w:t xml:space="preserve">. </w:t>
      </w:r>
      <w:r w:rsidR="00CF5874">
        <w:rPr>
          <w:rFonts w:eastAsia="Calibri" w:cstheme="minorHAnsi"/>
          <w:color w:val="000000" w:themeColor="text1"/>
          <w:sz w:val="24"/>
          <w:szCs w:val="24"/>
        </w:rPr>
        <w:t xml:space="preserve">Basingstoke: </w:t>
      </w:r>
      <w:r w:rsidRPr="000A33C5">
        <w:rPr>
          <w:rFonts w:eastAsia="Calibri" w:cstheme="minorHAnsi"/>
          <w:color w:val="000000" w:themeColor="text1"/>
          <w:sz w:val="24"/>
          <w:szCs w:val="24"/>
        </w:rPr>
        <w:t>Palgrave Macmillan</w:t>
      </w:r>
    </w:p>
    <w:p w:rsidR="00933524" w:rsidRPr="000A33C5" w:rsidRDefault="00933524" w:rsidP="00933524">
      <w:pPr>
        <w:spacing w:after="0"/>
        <w:ind w:left="397" w:hanging="397"/>
        <w:contextualSpacing/>
        <w:jc w:val="both"/>
        <w:rPr>
          <w:rFonts w:eastAsia="Calibri" w:cstheme="minorHAnsi"/>
          <w:sz w:val="24"/>
          <w:szCs w:val="24"/>
        </w:rPr>
      </w:pPr>
      <w:r w:rsidRPr="000A33C5">
        <w:rPr>
          <w:rFonts w:eastAsia="Calibri" w:cstheme="minorHAnsi"/>
          <w:sz w:val="24"/>
          <w:szCs w:val="24"/>
        </w:rPr>
        <w:lastRenderedPageBreak/>
        <w:t xml:space="preserve">Cohen, L.E. </w:t>
      </w:r>
      <w:r w:rsidR="002A1DE2">
        <w:rPr>
          <w:rFonts w:eastAsia="Calibri" w:cstheme="minorHAnsi"/>
          <w:sz w:val="24"/>
          <w:szCs w:val="24"/>
        </w:rPr>
        <w:t xml:space="preserve">and </w:t>
      </w:r>
      <w:proofErr w:type="spellStart"/>
      <w:r w:rsidRPr="000A33C5">
        <w:rPr>
          <w:rFonts w:eastAsia="Calibri" w:cstheme="minorHAnsi"/>
          <w:sz w:val="24"/>
          <w:szCs w:val="24"/>
        </w:rPr>
        <w:t>Felson</w:t>
      </w:r>
      <w:proofErr w:type="spellEnd"/>
      <w:r w:rsidRPr="000A33C5">
        <w:rPr>
          <w:rFonts w:eastAsia="Calibri" w:cstheme="minorHAnsi"/>
          <w:sz w:val="24"/>
          <w:szCs w:val="24"/>
        </w:rPr>
        <w:t>, M.</w:t>
      </w:r>
      <w:r w:rsidR="002A1DE2">
        <w:rPr>
          <w:rFonts w:eastAsia="Calibri" w:cstheme="minorHAnsi"/>
          <w:sz w:val="24"/>
          <w:szCs w:val="24"/>
        </w:rPr>
        <w:t xml:space="preserve"> (1979) </w:t>
      </w:r>
      <w:r w:rsidRPr="000A33C5">
        <w:rPr>
          <w:rFonts w:eastAsia="Calibri" w:cstheme="minorHAnsi"/>
          <w:sz w:val="24"/>
          <w:szCs w:val="24"/>
        </w:rPr>
        <w:t xml:space="preserve">Social Chance and Crime Rates Trends: A Routine Activity Approach, </w:t>
      </w:r>
      <w:r w:rsidRPr="000A33C5">
        <w:rPr>
          <w:rFonts w:eastAsia="Calibri" w:cstheme="minorHAnsi"/>
          <w:i/>
          <w:sz w:val="24"/>
          <w:szCs w:val="24"/>
        </w:rPr>
        <w:t xml:space="preserve">American Sociological Review, </w:t>
      </w:r>
      <w:r w:rsidRPr="000A33C5">
        <w:rPr>
          <w:rFonts w:eastAsia="Calibri" w:cstheme="minorHAnsi"/>
          <w:sz w:val="24"/>
          <w:szCs w:val="24"/>
        </w:rPr>
        <w:t>44</w:t>
      </w:r>
      <w:r w:rsidR="002A1DE2">
        <w:rPr>
          <w:rFonts w:eastAsia="Calibri" w:cstheme="minorHAnsi"/>
          <w:sz w:val="24"/>
          <w:szCs w:val="24"/>
        </w:rPr>
        <w:t xml:space="preserve"> (</w:t>
      </w:r>
      <w:r w:rsidRPr="000A33C5">
        <w:rPr>
          <w:rFonts w:eastAsia="Calibri" w:cstheme="minorHAnsi"/>
          <w:sz w:val="24"/>
          <w:szCs w:val="24"/>
        </w:rPr>
        <w:t>4</w:t>
      </w:r>
      <w:r w:rsidR="002A1DE2">
        <w:rPr>
          <w:rFonts w:eastAsia="Calibri" w:cstheme="minorHAnsi"/>
          <w:sz w:val="24"/>
          <w:szCs w:val="24"/>
        </w:rPr>
        <w:t>),</w:t>
      </w:r>
      <w:r w:rsidRPr="000A33C5">
        <w:rPr>
          <w:rFonts w:eastAsia="Calibri" w:cstheme="minorHAnsi"/>
          <w:sz w:val="24"/>
          <w:szCs w:val="24"/>
        </w:rPr>
        <w:t xml:space="preserve"> pp. 588-608. </w:t>
      </w:r>
    </w:p>
    <w:p w:rsidR="00933524" w:rsidRPr="000A33C5" w:rsidRDefault="00933524" w:rsidP="00933524">
      <w:pPr>
        <w:spacing w:after="0"/>
        <w:ind w:left="397" w:hanging="397"/>
        <w:contextualSpacing/>
        <w:jc w:val="both"/>
        <w:rPr>
          <w:rFonts w:eastAsia="Batang" w:cstheme="minorHAnsi"/>
          <w:color w:val="000000"/>
          <w:sz w:val="24"/>
          <w:szCs w:val="24"/>
          <w:lang w:eastAsia="en-GB"/>
        </w:rPr>
      </w:pPr>
      <w:r w:rsidRPr="000A33C5">
        <w:rPr>
          <w:rFonts w:eastAsia="Batang" w:cstheme="minorHAnsi"/>
          <w:color w:val="000000"/>
          <w:sz w:val="24"/>
          <w:szCs w:val="24"/>
          <w:lang w:eastAsia="en-GB"/>
        </w:rPr>
        <w:t>Dittenhofer, M.A.</w:t>
      </w:r>
      <w:r w:rsidR="002A1DE2">
        <w:rPr>
          <w:rFonts w:eastAsia="Batang" w:cstheme="minorHAnsi"/>
          <w:color w:val="000000"/>
          <w:sz w:val="24"/>
          <w:szCs w:val="24"/>
          <w:lang w:eastAsia="en-GB"/>
        </w:rPr>
        <w:t xml:space="preserve"> (1995)</w:t>
      </w:r>
      <w:r w:rsidRPr="000A33C5">
        <w:rPr>
          <w:rFonts w:eastAsia="Batang" w:cstheme="minorHAnsi"/>
          <w:color w:val="000000"/>
          <w:sz w:val="24"/>
          <w:szCs w:val="24"/>
          <w:lang w:eastAsia="en-GB"/>
        </w:rPr>
        <w:t xml:space="preserve"> The Behavioural Aspects of Fraud and Embezzlement, </w:t>
      </w:r>
      <w:r w:rsidRPr="000A33C5">
        <w:rPr>
          <w:rFonts w:eastAsia="Batang" w:cstheme="minorHAnsi"/>
          <w:i/>
          <w:color w:val="000000"/>
          <w:sz w:val="24"/>
          <w:szCs w:val="24"/>
          <w:lang w:eastAsia="en-GB"/>
        </w:rPr>
        <w:t xml:space="preserve">Public Money and Management, </w:t>
      </w:r>
      <w:r w:rsidRPr="000A33C5">
        <w:rPr>
          <w:rFonts w:eastAsia="Batang" w:cstheme="minorHAnsi"/>
          <w:color w:val="000000"/>
          <w:sz w:val="24"/>
          <w:szCs w:val="24"/>
          <w:lang w:eastAsia="en-GB"/>
        </w:rPr>
        <w:t>15</w:t>
      </w:r>
      <w:r w:rsidR="002A1DE2">
        <w:rPr>
          <w:rFonts w:eastAsia="Batang" w:cstheme="minorHAnsi"/>
          <w:color w:val="000000"/>
          <w:sz w:val="24"/>
          <w:szCs w:val="24"/>
          <w:lang w:eastAsia="en-GB"/>
        </w:rPr>
        <w:t xml:space="preserve"> (</w:t>
      </w:r>
      <w:r w:rsidRPr="000A33C5">
        <w:rPr>
          <w:rFonts w:eastAsia="Batang" w:cstheme="minorHAnsi"/>
          <w:color w:val="000000"/>
          <w:sz w:val="24"/>
          <w:szCs w:val="24"/>
          <w:lang w:eastAsia="en-GB"/>
        </w:rPr>
        <w:t>1</w:t>
      </w:r>
      <w:r w:rsidR="002A1DE2">
        <w:rPr>
          <w:rFonts w:eastAsia="Batang" w:cstheme="minorHAnsi"/>
          <w:color w:val="000000"/>
          <w:sz w:val="24"/>
          <w:szCs w:val="24"/>
          <w:lang w:eastAsia="en-GB"/>
        </w:rPr>
        <w:t xml:space="preserve">), </w:t>
      </w:r>
      <w:r w:rsidRPr="000A33C5">
        <w:rPr>
          <w:rFonts w:eastAsia="Batang" w:cstheme="minorHAnsi"/>
          <w:color w:val="000000"/>
          <w:sz w:val="24"/>
          <w:szCs w:val="24"/>
          <w:lang w:eastAsia="en-GB"/>
        </w:rPr>
        <w:t xml:space="preserve">pp. 9-14. </w:t>
      </w:r>
    </w:p>
    <w:p w:rsidR="006D5415" w:rsidRDefault="006D5415" w:rsidP="00933524">
      <w:pPr>
        <w:spacing w:after="0"/>
        <w:ind w:left="397" w:hanging="397"/>
        <w:contextualSpacing/>
        <w:jc w:val="both"/>
        <w:rPr>
          <w:rFonts w:eastAsia="Batang" w:cstheme="minorHAnsi"/>
          <w:sz w:val="24"/>
          <w:szCs w:val="24"/>
        </w:rPr>
      </w:pPr>
      <w:proofErr w:type="gramStart"/>
      <w:r>
        <w:rPr>
          <w:rFonts w:eastAsia="Batang" w:cstheme="minorHAnsi"/>
          <w:sz w:val="24"/>
          <w:szCs w:val="24"/>
        </w:rPr>
        <w:t xml:space="preserve">Johnson, P., Elaine, K., Lee, T., Stoye, G., Zaranko, B., Charlesworth, A., Firth, Z. Gershlick, B., and Watt, T. (2018) </w:t>
      </w:r>
      <w:r w:rsidRPr="00724A04">
        <w:rPr>
          <w:rFonts w:eastAsia="Batang" w:cstheme="minorHAnsi"/>
          <w:i/>
          <w:sz w:val="24"/>
          <w:szCs w:val="24"/>
        </w:rPr>
        <w:t>Securing the future: funding healthcare and social care in the 2030s.</w:t>
      </w:r>
      <w:proofErr w:type="gramEnd"/>
      <w:r w:rsidR="00724A04">
        <w:rPr>
          <w:rFonts w:eastAsia="Batang" w:cstheme="minorHAnsi"/>
          <w:sz w:val="24"/>
          <w:szCs w:val="24"/>
        </w:rPr>
        <w:t xml:space="preserve"> London: </w:t>
      </w:r>
      <w:r>
        <w:rPr>
          <w:rFonts w:eastAsia="Batang" w:cstheme="minorHAnsi"/>
          <w:sz w:val="24"/>
          <w:szCs w:val="24"/>
        </w:rPr>
        <w:t xml:space="preserve">Institute of Fiscal Studies  </w:t>
      </w:r>
    </w:p>
    <w:p w:rsidR="00933524" w:rsidRPr="000A33C5" w:rsidRDefault="00933524" w:rsidP="00933524">
      <w:pPr>
        <w:spacing w:after="0"/>
        <w:ind w:left="397" w:hanging="397"/>
        <w:contextualSpacing/>
        <w:jc w:val="both"/>
        <w:rPr>
          <w:rFonts w:eastAsia="Batang" w:cstheme="minorHAnsi"/>
          <w:sz w:val="24"/>
          <w:szCs w:val="24"/>
        </w:rPr>
      </w:pPr>
      <w:r w:rsidRPr="000A33C5">
        <w:rPr>
          <w:rFonts w:eastAsia="Batang" w:cstheme="minorHAnsi"/>
          <w:sz w:val="24"/>
          <w:szCs w:val="24"/>
        </w:rPr>
        <w:t>Jones, S</w:t>
      </w:r>
      <w:r w:rsidR="002A1DE2">
        <w:rPr>
          <w:rFonts w:eastAsia="Batang" w:cstheme="minorHAnsi"/>
          <w:sz w:val="24"/>
          <w:szCs w:val="24"/>
        </w:rPr>
        <w:t xml:space="preserve"> (2006)</w:t>
      </w:r>
      <w:r w:rsidRPr="000A33C5">
        <w:rPr>
          <w:rFonts w:eastAsia="Batang" w:cstheme="minorHAnsi"/>
          <w:sz w:val="24"/>
          <w:szCs w:val="24"/>
        </w:rPr>
        <w:t xml:space="preserve"> </w:t>
      </w:r>
      <w:r w:rsidRPr="000A33C5">
        <w:rPr>
          <w:rFonts w:eastAsia="Batang" w:cstheme="minorHAnsi"/>
          <w:i/>
          <w:sz w:val="24"/>
          <w:szCs w:val="24"/>
        </w:rPr>
        <w:t>Criminology</w:t>
      </w:r>
      <w:r w:rsidRPr="000A33C5">
        <w:rPr>
          <w:rFonts w:eastAsia="Batang" w:cstheme="minorHAnsi"/>
          <w:sz w:val="24"/>
          <w:szCs w:val="24"/>
        </w:rPr>
        <w:t xml:space="preserve">, </w:t>
      </w:r>
      <w:r w:rsidR="00CF5874">
        <w:rPr>
          <w:rFonts w:eastAsia="Batang" w:cstheme="minorHAnsi"/>
          <w:sz w:val="24"/>
          <w:szCs w:val="24"/>
        </w:rPr>
        <w:t xml:space="preserve">Oxford: </w:t>
      </w:r>
      <w:r w:rsidRPr="000A33C5">
        <w:rPr>
          <w:rFonts w:eastAsia="Batang" w:cstheme="minorHAnsi"/>
          <w:sz w:val="24"/>
          <w:szCs w:val="24"/>
        </w:rPr>
        <w:t>Oxford University Press</w:t>
      </w:r>
      <w:r w:rsidR="002A1DE2">
        <w:rPr>
          <w:rFonts w:eastAsia="Batang" w:cstheme="minorHAnsi"/>
          <w:sz w:val="24"/>
          <w:szCs w:val="24"/>
        </w:rPr>
        <w:t xml:space="preserve">. </w:t>
      </w:r>
      <w:r w:rsidRPr="000A33C5">
        <w:rPr>
          <w:rFonts w:eastAsia="Batang" w:cstheme="minorHAnsi"/>
          <w:sz w:val="24"/>
          <w:szCs w:val="24"/>
        </w:rPr>
        <w:t xml:space="preserve"> </w:t>
      </w:r>
    </w:p>
    <w:p w:rsidR="00933524" w:rsidRPr="000A33C5" w:rsidRDefault="00933524" w:rsidP="00933524">
      <w:pPr>
        <w:spacing w:after="0"/>
        <w:ind w:left="397" w:hanging="397"/>
        <w:contextualSpacing/>
        <w:jc w:val="both"/>
        <w:rPr>
          <w:rFonts w:eastAsia="Times New Roman" w:cstheme="minorHAnsi"/>
          <w:bCs/>
          <w:sz w:val="24"/>
          <w:szCs w:val="24"/>
        </w:rPr>
      </w:pPr>
      <w:r w:rsidRPr="000A33C5">
        <w:rPr>
          <w:rFonts w:eastAsia="Times New Roman" w:cstheme="minorHAnsi"/>
          <w:bCs/>
          <w:sz w:val="24"/>
          <w:szCs w:val="24"/>
        </w:rPr>
        <w:t>Merton, R.K.</w:t>
      </w:r>
      <w:r w:rsidR="00170BA5">
        <w:rPr>
          <w:rFonts w:eastAsia="Times New Roman" w:cstheme="minorHAnsi"/>
          <w:bCs/>
          <w:sz w:val="24"/>
          <w:szCs w:val="24"/>
        </w:rPr>
        <w:t xml:space="preserve"> (1938) </w:t>
      </w:r>
      <w:r w:rsidRPr="000A33C5">
        <w:rPr>
          <w:rFonts w:eastAsia="Times New Roman" w:cstheme="minorHAnsi"/>
          <w:bCs/>
          <w:sz w:val="24"/>
          <w:szCs w:val="24"/>
        </w:rPr>
        <w:t xml:space="preserve">Social Structure and Anomie, </w:t>
      </w:r>
      <w:r w:rsidRPr="000A33C5">
        <w:rPr>
          <w:rFonts w:eastAsia="Times New Roman" w:cstheme="minorHAnsi"/>
          <w:bCs/>
          <w:i/>
          <w:sz w:val="24"/>
          <w:szCs w:val="24"/>
        </w:rPr>
        <w:t xml:space="preserve">American Sociological Review, </w:t>
      </w:r>
      <w:r w:rsidRPr="000A33C5">
        <w:rPr>
          <w:rFonts w:eastAsia="Times New Roman" w:cstheme="minorHAnsi"/>
          <w:bCs/>
          <w:sz w:val="24"/>
          <w:szCs w:val="24"/>
        </w:rPr>
        <w:t xml:space="preserve">3, pp. 672-682. </w:t>
      </w:r>
    </w:p>
    <w:p w:rsidR="00933524" w:rsidRDefault="00933524" w:rsidP="00933524">
      <w:pPr>
        <w:spacing w:after="0"/>
        <w:ind w:left="397" w:hanging="397"/>
        <w:contextualSpacing/>
        <w:jc w:val="both"/>
        <w:outlineLvl w:val="0"/>
        <w:rPr>
          <w:rFonts w:eastAsia="Calibri" w:cstheme="minorHAnsi"/>
          <w:bCs/>
          <w:color w:val="000000" w:themeColor="text1"/>
          <w:kern w:val="36"/>
          <w:sz w:val="24"/>
          <w:szCs w:val="24"/>
          <w:lang w:eastAsia="en-GB"/>
        </w:rPr>
      </w:pPr>
      <w:r w:rsidRPr="000A33C5">
        <w:rPr>
          <w:rFonts w:eastAsia="Calibri" w:cstheme="minorHAnsi"/>
          <w:bCs/>
          <w:color w:val="000000" w:themeColor="text1"/>
          <w:kern w:val="36"/>
          <w:sz w:val="24"/>
          <w:szCs w:val="24"/>
          <w:lang w:eastAsia="en-GB"/>
        </w:rPr>
        <w:t>Philp, M</w:t>
      </w:r>
      <w:r w:rsidR="00AB6B3E">
        <w:rPr>
          <w:rFonts w:eastAsia="Calibri" w:cstheme="minorHAnsi"/>
          <w:bCs/>
          <w:color w:val="000000" w:themeColor="text1"/>
          <w:kern w:val="36"/>
          <w:sz w:val="24"/>
          <w:szCs w:val="24"/>
          <w:lang w:eastAsia="en-GB"/>
        </w:rPr>
        <w:t xml:space="preserve"> (2015) </w:t>
      </w:r>
      <w:r w:rsidRPr="000A33C5">
        <w:rPr>
          <w:rFonts w:eastAsia="Calibri" w:cstheme="minorHAnsi"/>
          <w:bCs/>
          <w:color w:val="000000" w:themeColor="text1"/>
          <w:kern w:val="36"/>
          <w:sz w:val="24"/>
          <w:szCs w:val="24"/>
          <w:lang w:eastAsia="en-GB"/>
        </w:rPr>
        <w:t xml:space="preserve">“The Definition of Political Corruption”, in Heywood, P., (ed.), </w:t>
      </w:r>
      <w:r w:rsidRPr="000A33C5">
        <w:rPr>
          <w:rFonts w:eastAsia="Calibri" w:cstheme="minorHAnsi"/>
          <w:bCs/>
          <w:i/>
          <w:color w:val="000000" w:themeColor="text1"/>
          <w:kern w:val="36"/>
          <w:sz w:val="24"/>
          <w:szCs w:val="24"/>
          <w:lang w:eastAsia="en-GB"/>
        </w:rPr>
        <w:t>Routledge Handbook of Political Corruption</w:t>
      </w:r>
      <w:r w:rsidR="00AB6B3E">
        <w:rPr>
          <w:rFonts w:eastAsia="Calibri" w:cstheme="minorHAnsi"/>
          <w:bCs/>
          <w:i/>
          <w:color w:val="000000" w:themeColor="text1"/>
          <w:kern w:val="36"/>
          <w:sz w:val="24"/>
          <w:szCs w:val="24"/>
          <w:lang w:eastAsia="en-GB"/>
        </w:rPr>
        <w:t xml:space="preserve"> </w:t>
      </w:r>
      <w:r w:rsidR="00AB6B3E" w:rsidRPr="00AB6B3E">
        <w:rPr>
          <w:rFonts w:eastAsia="Calibri" w:cstheme="minorHAnsi"/>
          <w:bCs/>
          <w:color w:val="000000" w:themeColor="text1"/>
          <w:kern w:val="36"/>
          <w:sz w:val="24"/>
          <w:szCs w:val="24"/>
          <w:lang w:eastAsia="en-GB"/>
        </w:rPr>
        <w:t>(pp 17-29</w:t>
      </w:r>
      <w:r w:rsidR="00AB6B3E">
        <w:rPr>
          <w:rFonts w:eastAsia="Calibri" w:cstheme="minorHAnsi"/>
          <w:bCs/>
          <w:i/>
          <w:color w:val="000000" w:themeColor="text1"/>
          <w:kern w:val="36"/>
          <w:sz w:val="24"/>
          <w:szCs w:val="24"/>
          <w:lang w:eastAsia="en-GB"/>
        </w:rPr>
        <w:t>)</w:t>
      </w:r>
      <w:r w:rsidRPr="000A33C5">
        <w:rPr>
          <w:rFonts w:eastAsia="Calibri" w:cstheme="minorHAnsi"/>
          <w:bCs/>
          <w:color w:val="000000" w:themeColor="text1"/>
          <w:kern w:val="36"/>
          <w:sz w:val="24"/>
          <w:szCs w:val="24"/>
          <w:lang w:eastAsia="en-GB"/>
        </w:rPr>
        <w:t xml:space="preserve"> </w:t>
      </w:r>
      <w:r w:rsidR="00AB6B3E">
        <w:rPr>
          <w:rFonts w:eastAsia="Calibri" w:cstheme="minorHAnsi"/>
          <w:bCs/>
          <w:color w:val="000000" w:themeColor="text1"/>
          <w:kern w:val="36"/>
          <w:sz w:val="24"/>
          <w:szCs w:val="24"/>
          <w:lang w:eastAsia="en-GB"/>
        </w:rPr>
        <w:t xml:space="preserve">Abingdon: </w:t>
      </w:r>
      <w:r w:rsidRPr="000A33C5">
        <w:rPr>
          <w:rFonts w:eastAsia="Calibri" w:cstheme="minorHAnsi"/>
          <w:bCs/>
          <w:color w:val="000000" w:themeColor="text1"/>
          <w:kern w:val="36"/>
          <w:sz w:val="24"/>
          <w:szCs w:val="24"/>
          <w:lang w:eastAsia="en-GB"/>
        </w:rPr>
        <w:t xml:space="preserve">Routledge </w:t>
      </w:r>
    </w:p>
    <w:p w:rsidR="00173BB9" w:rsidRDefault="00173BB9" w:rsidP="00173BB9">
      <w:pPr>
        <w:spacing w:after="0"/>
        <w:ind w:left="397" w:hanging="397"/>
        <w:contextualSpacing/>
        <w:jc w:val="both"/>
        <w:outlineLvl w:val="0"/>
        <w:rPr>
          <w:rFonts w:eastAsia="Calibri" w:cstheme="minorHAnsi"/>
          <w:bCs/>
          <w:color w:val="000000" w:themeColor="text1"/>
          <w:kern w:val="36"/>
          <w:sz w:val="24"/>
          <w:szCs w:val="24"/>
          <w:lang w:eastAsia="en-GB"/>
        </w:rPr>
      </w:pPr>
      <w:r>
        <w:rPr>
          <w:rFonts w:eastAsia="Calibri" w:cstheme="minorHAnsi"/>
          <w:bCs/>
          <w:color w:val="000000" w:themeColor="text1"/>
          <w:kern w:val="36"/>
          <w:sz w:val="24"/>
          <w:szCs w:val="24"/>
          <w:lang w:eastAsia="en-GB"/>
        </w:rPr>
        <w:t>Sutherland, E. H. (</w:t>
      </w:r>
      <w:r w:rsidRPr="00173BB9">
        <w:rPr>
          <w:rFonts w:eastAsia="Calibri" w:cstheme="minorHAnsi"/>
          <w:bCs/>
          <w:color w:val="000000" w:themeColor="text1"/>
          <w:kern w:val="36"/>
          <w:sz w:val="24"/>
          <w:szCs w:val="24"/>
          <w:lang w:eastAsia="en-GB"/>
        </w:rPr>
        <w:t xml:space="preserve">1939). Principles of Criminology, </w:t>
      </w:r>
      <w:r>
        <w:rPr>
          <w:rFonts w:eastAsia="Calibri" w:cstheme="minorHAnsi"/>
          <w:bCs/>
          <w:color w:val="000000" w:themeColor="text1"/>
          <w:kern w:val="36"/>
          <w:sz w:val="24"/>
          <w:szCs w:val="24"/>
          <w:lang w:eastAsia="en-GB"/>
        </w:rPr>
        <w:t xml:space="preserve">Chicago: </w:t>
      </w:r>
      <w:r w:rsidRPr="00173BB9">
        <w:rPr>
          <w:rFonts w:eastAsia="Calibri" w:cstheme="minorHAnsi"/>
          <w:bCs/>
          <w:color w:val="000000" w:themeColor="text1"/>
          <w:kern w:val="36"/>
          <w:sz w:val="24"/>
          <w:szCs w:val="24"/>
          <w:lang w:eastAsia="en-GB"/>
        </w:rPr>
        <w:t>Lippincott,</w:t>
      </w:r>
    </w:p>
    <w:p w:rsidR="00933524" w:rsidRDefault="00933524" w:rsidP="00173BB9">
      <w:pPr>
        <w:spacing w:after="0"/>
        <w:ind w:left="397" w:hanging="397"/>
        <w:contextualSpacing/>
        <w:jc w:val="both"/>
        <w:outlineLvl w:val="0"/>
        <w:rPr>
          <w:rFonts w:eastAsia="Batang" w:cstheme="minorHAnsi"/>
          <w:kern w:val="2"/>
          <w:sz w:val="24"/>
          <w:szCs w:val="24"/>
          <w:lang w:eastAsia="ko-KR"/>
        </w:rPr>
      </w:pPr>
      <w:r w:rsidRPr="000A33C5">
        <w:rPr>
          <w:rFonts w:eastAsia="Batang" w:cstheme="minorHAnsi"/>
          <w:kern w:val="2"/>
          <w:sz w:val="24"/>
          <w:szCs w:val="24"/>
          <w:lang w:eastAsia="ko-KR"/>
        </w:rPr>
        <w:t xml:space="preserve">Sykes, G.M. </w:t>
      </w:r>
      <w:r w:rsidR="00AB6B3E">
        <w:rPr>
          <w:rFonts w:eastAsia="Batang" w:cstheme="minorHAnsi"/>
          <w:kern w:val="2"/>
          <w:sz w:val="24"/>
          <w:szCs w:val="24"/>
          <w:lang w:eastAsia="ko-KR"/>
        </w:rPr>
        <w:t xml:space="preserve">and </w:t>
      </w:r>
      <w:proofErr w:type="spellStart"/>
      <w:r w:rsidRPr="000A33C5">
        <w:rPr>
          <w:rFonts w:eastAsia="Batang" w:cstheme="minorHAnsi"/>
          <w:kern w:val="2"/>
          <w:sz w:val="24"/>
          <w:szCs w:val="24"/>
          <w:lang w:eastAsia="ko-KR"/>
        </w:rPr>
        <w:t>Matza</w:t>
      </w:r>
      <w:proofErr w:type="spellEnd"/>
      <w:r w:rsidRPr="000A33C5">
        <w:rPr>
          <w:rFonts w:eastAsia="Batang" w:cstheme="minorHAnsi"/>
          <w:kern w:val="2"/>
          <w:sz w:val="24"/>
          <w:szCs w:val="24"/>
          <w:lang w:eastAsia="ko-KR"/>
        </w:rPr>
        <w:t xml:space="preserve">, D., “Techniques of Neutralization: A Theory of Delinquency”, </w:t>
      </w:r>
      <w:r w:rsidRPr="000A33C5">
        <w:rPr>
          <w:rFonts w:eastAsia="Batang" w:cstheme="minorHAnsi"/>
          <w:i/>
          <w:kern w:val="2"/>
          <w:sz w:val="24"/>
          <w:szCs w:val="24"/>
          <w:lang w:eastAsia="ko-KR"/>
        </w:rPr>
        <w:t>American Sociological Review</w:t>
      </w:r>
      <w:r w:rsidRPr="000A33C5">
        <w:rPr>
          <w:rFonts w:eastAsia="Batang" w:cstheme="minorHAnsi"/>
          <w:kern w:val="2"/>
          <w:sz w:val="24"/>
          <w:szCs w:val="24"/>
          <w:lang w:eastAsia="ko-KR"/>
        </w:rPr>
        <w:t>, 22, 1957, pp. 664-670.</w:t>
      </w:r>
    </w:p>
    <w:p w:rsidR="00933524" w:rsidRPr="000A33C5" w:rsidRDefault="00933524" w:rsidP="00933524">
      <w:pPr>
        <w:spacing w:after="0"/>
        <w:ind w:left="397" w:hanging="397"/>
        <w:contextualSpacing/>
        <w:jc w:val="both"/>
        <w:rPr>
          <w:rFonts w:eastAsia="Batang" w:cstheme="minorHAnsi"/>
          <w:color w:val="000000"/>
          <w:sz w:val="24"/>
          <w:szCs w:val="24"/>
          <w:lang w:eastAsia="en-GB"/>
        </w:rPr>
      </w:pPr>
      <w:r w:rsidRPr="000A33C5">
        <w:rPr>
          <w:rFonts w:eastAsia="Times New Roman" w:cstheme="minorHAnsi"/>
          <w:color w:val="292526"/>
          <w:sz w:val="24"/>
          <w:szCs w:val="24"/>
        </w:rPr>
        <w:t xml:space="preserve">Wilson, J.Q. </w:t>
      </w:r>
      <w:r w:rsidR="00170BA5">
        <w:rPr>
          <w:rFonts w:eastAsia="Times New Roman" w:cstheme="minorHAnsi"/>
          <w:color w:val="292526"/>
          <w:sz w:val="24"/>
          <w:szCs w:val="24"/>
        </w:rPr>
        <w:t xml:space="preserve">and </w:t>
      </w:r>
      <w:r w:rsidRPr="000A33C5">
        <w:rPr>
          <w:rFonts w:eastAsia="Times New Roman" w:cstheme="minorHAnsi"/>
          <w:color w:val="292526"/>
          <w:sz w:val="24"/>
          <w:szCs w:val="24"/>
        </w:rPr>
        <w:t>Herrnstein, R.</w:t>
      </w:r>
      <w:r w:rsidR="00170BA5">
        <w:rPr>
          <w:rFonts w:eastAsia="Times New Roman" w:cstheme="minorHAnsi"/>
          <w:color w:val="292526"/>
          <w:sz w:val="24"/>
          <w:szCs w:val="24"/>
        </w:rPr>
        <w:t xml:space="preserve"> (1985)</w:t>
      </w:r>
      <w:r w:rsidRPr="000A33C5">
        <w:rPr>
          <w:rFonts w:eastAsia="Times New Roman" w:cstheme="minorHAnsi"/>
          <w:color w:val="292526"/>
          <w:sz w:val="24"/>
          <w:szCs w:val="24"/>
        </w:rPr>
        <w:t xml:space="preserve"> </w:t>
      </w:r>
      <w:r w:rsidRPr="000A33C5">
        <w:rPr>
          <w:rFonts w:eastAsia="Times New Roman" w:cstheme="minorHAnsi"/>
          <w:i/>
          <w:color w:val="292526"/>
          <w:sz w:val="24"/>
          <w:szCs w:val="24"/>
        </w:rPr>
        <w:t>Crime and Human Nature</w:t>
      </w:r>
      <w:r w:rsidRPr="000A33C5">
        <w:rPr>
          <w:rFonts w:eastAsia="Times New Roman" w:cstheme="minorHAnsi"/>
          <w:color w:val="292526"/>
          <w:sz w:val="24"/>
          <w:szCs w:val="24"/>
        </w:rPr>
        <w:t xml:space="preserve">, </w:t>
      </w:r>
      <w:r w:rsidR="00AB6B3E">
        <w:rPr>
          <w:rFonts w:eastAsia="Times New Roman" w:cstheme="minorHAnsi"/>
          <w:color w:val="292526"/>
          <w:sz w:val="24"/>
          <w:szCs w:val="24"/>
        </w:rPr>
        <w:t xml:space="preserve">New York: </w:t>
      </w:r>
      <w:r w:rsidRPr="000A33C5">
        <w:rPr>
          <w:rFonts w:eastAsia="Times New Roman" w:cstheme="minorHAnsi"/>
          <w:color w:val="292526"/>
          <w:sz w:val="24"/>
          <w:szCs w:val="24"/>
        </w:rPr>
        <w:t xml:space="preserve">Simon and Shuster </w:t>
      </w:r>
    </w:p>
    <w:p w:rsidR="00933524" w:rsidRPr="000A33C5" w:rsidRDefault="00933524" w:rsidP="00933524">
      <w:pPr>
        <w:spacing w:after="0"/>
        <w:ind w:left="397" w:hanging="397"/>
        <w:contextualSpacing/>
        <w:jc w:val="both"/>
        <w:rPr>
          <w:rFonts w:cstheme="minorHAnsi"/>
          <w:sz w:val="24"/>
          <w:szCs w:val="24"/>
        </w:rPr>
      </w:pPr>
      <w:r w:rsidRPr="000A33C5">
        <w:rPr>
          <w:rFonts w:eastAsia="Batang" w:cstheme="minorHAnsi"/>
          <w:color w:val="000000"/>
          <w:sz w:val="24"/>
          <w:szCs w:val="24"/>
          <w:lang w:eastAsia="en-GB"/>
        </w:rPr>
        <w:t>Zeiltin, L.R.</w:t>
      </w:r>
      <w:r w:rsidR="00170BA5">
        <w:rPr>
          <w:rFonts w:eastAsia="Batang" w:cstheme="minorHAnsi"/>
          <w:color w:val="000000"/>
          <w:sz w:val="24"/>
          <w:szCs w:val="24"/>
          <w:lang w:eastAsia="en-GB"/>
        </w:rPr>
        <w:t xml:space="preserve"> (2001) </w:t>
      </w:r>
      <w:r w:rsidRPr="000A33C5">
        <w:rPr>
          <w:rFonts w:eastAsia="Batang" w:cstheme="minorHAnsi"/>
          <w:color w:val="000000"/>
          <w:sz w:val="24"/>
          <w:szCs w:val="24"/>
          <w:lang w:eastAsia="en-GB"/>
        </w:rPr>
        <w:t xml:space="preserve">A Little Larceny Can Do A Lot for Employee Morale, </w:t>
      </w:r>
      <w:r w:rsidRPr="000A33C5">
        <w:rPr>
          <w:rFonts w:eastAsia="Batang" w:cstheme="minorHAnsi"/>
          <w:i/>
          <w:color w:val="000000"/>
          <w:sz w:val="24"/>
          <w:szCs w:val="24"/>
          <w:lang w:eastAsia="en-GB"/>
        </w:rPr>
        <w:t>Psychology Today</w:t>
      </w:r>
      <w:r w:rsidRPr="000A33C5">
        <w:rPr>
          <w:rFonts w:eastAsia="Batang" w:cstheme="minorHAnsi"/>
          <w:color w:val="000000"/>
          <w:sz w:val="24"/>
          <w:szCs w:val="24"/>
          <w:lang w:eastAsia="en-GB"/>
        </w:rPr>
        <w:t>, 5</w:t>
      </w:r>
      <w:r w:rsidR="00170BA5">
        <w:rPr>
          <w:rFonts w:eastAsia="Batang" w:cstheme="minorHAnsi"/>
          <w:color w:val="000000"/>
          <w:sz w:val="24"/>
          <w:szCs w:val="24"/>
          <w:lang w:eastAsia="en-GB"/>
        </w:rPr>
        <w:t xml:space="preserve"> (1) p</w:t>
      </w:r>
      <w:r w:rsidRPr="000A33C5">
        <w:rPr>
          <w:rFonts w:eastAsia="Batang" w:cstheme="minorHAnsi"/>
          <w:color w:val="000000"/>
          <w:sz w:val="24"/>
          <w:szCs w:val="24"/>
          <w:lang w:eastAsia="en-GB"/>
        </w:rPr>
        <w:t>p. 22-24.</w:t>
      </w:r>
    </w:p>
    <w:p w:rsidR="00372C19" w:rsidRDefault="00372C19"/>
    <w:p w:rsidR="00117695" w:rsidRPr="00AB1C67" w:rsidRDefault="00117695" w:rsidP="00173BB9">
      <w:pPr>
        <w:rPr>
          <w:rFonts w:cstheme="minorHAnsi"/>
          <w:sz w:val="24"/>
          <w:szCs w:val="24"/>
        </w:rPr>
      </w:pPr>
      <w:r w:rsidRPr="00AB1C67">
        <w:rPr>
          <w:rFonts w:cstheme="minorHAnsi"/>
          <w:sz w:val="24"/>
          <w:szCs w:val="24"/>
        </w:rPr>
        <w:t xml:space="preserve">Graham Brooks is </w:t>
      </w:r>
      <w:r w:rsidR="00F23BD2" w:rsidRPr="00AB1C67">
        <w:rPr>
          <w:rFonts w:cstheme="minorHAnsi"/>
          <w:sz w:val="24"/>
          <w:szCs w:val="24"/>
        </w:rPr>
        <w:t>Professor in Criminology and Anti-Corruption</w:t>
      </w:r>
    </w:p>
    <w:p w:rsidR="00117695" w:rsidRDefault="00117695"/>
    <w:sectPr w:rsidR="00117695" w:rsidSect="0068230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A60D64" w15:done="0"/>
  <w15:commentEx w15:paraId="7A5C74CA" w15:paraIdParent="21A60D64" w15:done="0"/>
  <w15:commentEx w15:paraId="670C9F45" w15:done="0"/>
  <w15:commentEx w15:paraId="5639980C" w15:done="0"/>
  <w15:commentEx w15:paraId="3D337C37" w15:done="0"/>
  <w15:commentEx w15:paraId="3159DB26" w15:done="0"/>
  <w15:commentEx w15:paraId="435F2C8C" w15:done="0"/>
  <w15:commentEx w15:paraId="78479E65" w15:paraIdParent="435F2C8C" w15:done="0"/>
  <w15:commentEx w15:paraId="4E13C31F" w15:done="0"/>
  <w15:commentEx w15:paraId="4AA1CD64" w15:done="0"/>
  <w15:commentEx w15:paraId="7F957236" w15:done="0"/>
  <w15:commentEx w15:paraId="70E51143" w15:done="0"/>
  <w15:commentEx w15:paraId="5A9144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A60D64" w16cid:durableId="1F7D5F3B"/>
  <w16cid:commentId w16cid:paraId="7A5C74CA" w16cid:durableId="1F7D5F3A"/>
  <w16cid:commentId w16cid:paraId="670C9F45" w16cid:durableId="1F7D4B00"/>
  <w16cid:commentId w16cid:paraId="5639980C" w16cid:durableId="1F7D4B74"/>
  <w16cid:commentId w16cid:paraId="3D337C37" w16cid:durableId="1F7D43C9"/>
  <w16cid:commentId w16cid:paraId="3159DB26" w16cid:durableId="1F7D462D"/>
  <w16cid:commentId w16cid:paraId="435F2C8C" w16cid:durableId="1F7D4D3D"/>
  <w16cid:commentId w16cid:paraId="78479E65" w16cid:durableId="1F7D4D4A"/>
  <w16cid:commentId w16cid:paraId="4E13C31F" w16cid:durableId="1F7D47E9"/>
  <w16cid:commentId w16cid:paraId="4AA1CD64" w16cid:durableId="1F7D4CA2"/>
  <w16cid:commentId w16cid:paraId="7F957236" w16cid:durableId="1F7D4E26"/>
  <w16cid:commentId w16cid:paraId="70E51143" w16cid:durableId="1F7D4E5D"/>
  <w16cid:commentId w16cid:paraId="5A9144E8" w16cid:durableId="1F7D4F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1DA" w:rsidRDefault="002101DA" w:rsidP="00933524">
      <w:pPr>
        <w:spacing w:after="0" w:line="240" w:lineRule="auto"/>
      </w:pPr>
      <w:r>
        <w:separator/>
      </w:r>
    </w:p>
  </w:endnote>
  <w:endnote w:type="continuationSeparator" w:id="0">
    <w:p w:rsidR="002101DA" w:rsidRDefault="002101DA" w:rsidP="0093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1DA" w:rsidRDefault="002101DA" w:rsidP="00933524">
      <w:pPr>
        <w:spacing w:after="0" w:line="240" w:lineRule="auto"/>
      </w:pPr>
      <w:r>
        <w:separator/>
      </w:r>
    </w:p>
  </w:footnote>
  <w:footnote w:type="continuationSeparator" w:id="0">
    <w:p w:rsidR="002101DA" w:rsidRDefault="002101DA" w:rsidP="00933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ullet-default"/>
      </v:shape>
    </w:pict>
  </w:numPicBullet>
  <w:abstractNum w:abstractNumId="0">
    <w:nsid w:val="AC4C4267"/>
    <w:multiLevelType w:val="hybridMultilevel"/>
    <w:tmpl w:val="C446DC8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1C566D8"/>
    <w:multiLevelType w:val="hybridMultilevel"/>
    <w:tmpl w:val="F22A25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3B5ED0"/>
    <w:multiLevelType w:val="hybridMultilevel"/>
    <w:tmpl w:val="1D4C15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35C6F4A"/>
    <w:multiLevelType w:val="hybridMultilevel"/>
    <w:tmpl w:val="8DD8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4A446F"/>
    <w:multiLevelType w:val="multilevel"/>
    <w:tmpl w:val="389643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7DC60D7"/>
    <w:multiLevelType w:val="hybridMultilevel"/>
    <w:tmpl w:val="64F2161A"/>
    <w:lvl w:ilvl="0" w:tplc="F1781058">
      <w:start w:val="1"/>
      <w:numFmt w:val="bullet"/>
      <w:lvlText w:val=""/>
      <w:lvlJc w:val="left"/>
      <w:pPr>
        <w:ind w:left="1211" w:hanging="360"/>
      </w:pPr>
      <w:rPr>
        <w:rFonts w:ascii="Symbol" w:hAnsi="Symbol" w:hint="default"/>
        <w:sz w:val="16"/>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nsid w:val="2B9A5F28"/>
    <w:multiLevelType w:val="hybridMultilevel"/>
    <w:tmpl w:val="2826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4C3D3E"/>
    <w:multiLevelType w:val="multilevel"/>
    <w:tmpl w:val="CCEE5EDE"/>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8">
    <w:nsid w:val="37853127"/>
    <w:multiLevelType w:val="multilevel"/>
    <w:tmpl w:val="CE4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635E4C"/>
    <w:multiLevelType w:val="hybridMultilevel"/>
    <w:tmpl w:val="8BA6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8564E2"/>
    <w:multiLevelType w:val="hybridMultilevel"/>
    <w:tmpl w:val="EE9E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2425FB"/>
    <w:multiLevelType w:val="multilevel"/>
    <w:tmpl w:val="A8D2FD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C221DD"/>
    <w:multiLevelType w:val="hybridMultilevel"/>
    <w:tmpl w:val="C59A34D2"/>
    <w:lvl w:ilvl="0" w:tplc="DC506EC6">
      <w:start w:val="1"/>
      <w:numFmt w:val="bullet"/>
      <w:lvlText w:val=""/>
      <w:lvlJc w:val="left"/>
      <w:pPr>
        <w:tabs>
          <w:tab w:val="num" w:pos="720"/>
        </w:tabs>
        <w:ind w:left="720" w:hanging="360"/>
      </w:pPr>
      <w:rPr>
        <w:rFonts w:ascii="Wingdings 3" w:hAnsi="Wingdings 3" w:hint="default"/>
      </w:rPr>
    </w:lvl>
    <w:lvl w:ilvl="1" w:tplc="0478F032" w:tentative="1">
      <w:start w:val="1"/>
      <w:numFmt w:val="bullet"/>
      <w:lvlText w:val=""/>
      <w:lvlJc w:val="left"/>
      <w:pPr>
        <w:tabs>
          <w:tab w:val="num" w:pos="1440"/>
        </w:tabs>
        <w:ind w:left="1440" w:hanging="360"/>
      </w:pPr>
      <w:rPr>
        <w:rFonts w:ascii="Wingdings 3" w:hAnsi="Wingdings 3" w:hint="default"/>
      </w:rPr>
    </w:lvl>
    <w:lvl w:ilvl="2" w:tplc="42483638" w:tentative="1">
      <w:start w:val="1"/>
      <w:numFmt w:val="bullet"/>
      <w:lvlText w:val=""/>
      <w:lvlJc w:val="left"/>
      <w:pPr>
        <w:tabs>
          <w:tab w:val="num" w:pos="2160"/>
        </w:tabs>
        <w:ind w:left="2160" w:hanging="360"/>
      </w:pPr>
      <w:rPr>
        <w:rFonts w:ascii="Wingdings 3" w:hAnsi="Wingdings 3" w:hint="default"/>
      </w:rPr>
    </w:lvl>
    <w:lvl w:ilvl="3" w:tplc="49CC96BC" w:tentative="1">
      <w:start w:val="1"/>
      <w:numFmt w:val="bullet"/>
      <w:lvlText w:val=""/>
      <w:lvlJc w:val="left"/>
      <w:pPr>
        <w:tabs>
          <w:tab w:val="num" w:pos="2880"/>
        </w:tabs>
        <w:ind w:left="2880" w:hanging="360"/>
      </w:pPr>
      <w:rPr>
        <w:rFonts w:ascii="Wingdings 3" w:hAnsi="Wingdings 3" w:hint="default"/>
      </w:rPr>
    </w:lvl>
    <w:lvl w:ilvl="4" w:tplc="2550B516" w:tentative="1">
      <w:start w:val="1"/>
      <w:numFmt w:val="bullet"/>
      <w:lvlText w:val=""/>
      <w:lvlJc w:val="left"/>
      <w:pPr>
        <w:tabs>
          <w:tab w:val="num" w:pos="3600"/>
        </w:tabs>
        <w:ind w:left="3600" w:hanging="360"/>
      </w:pPr>
      <w:rPr>
        <w:rFonts w:ascii="Wingdings 3" w:hAnsi="Wingdings 3" w:hint="default"/>
      </w:rPr>
    </w:lvl>
    <w:lvl w:ilvl="5" w:tplc="AAD8A50C" w:tentative="1">
      <w:start w:val="1"/>
      <w:numFmt w:val="bullet"/>
      <w:lvlText w:val=""/>
      <w:lvlJc w:val="left"/>
      <w:pPr>
        <w:tabs>
          <w:tab w:val="num" w:pos="4320"/>
        </w:tabs>
        <w:ind w:left="4320" w:hanging="360"/>
      </w:pPr>
      <w:rPr>
        <w:rFonts w:ascii="Wingdings 3" w:hAnsi="Wingdings 3" w:hint="default"/>
      </w:rPr>
    </w:lvl>
    <w:lvl w:ilvl="6" w:tplc="66E28D18" w:tentative="1">
      <w:start w:val="1"/>
      <w:numFmt w:val="bullet"/>
      <w:lvlText w:val=""/>
      <w:lvlJc w:val="left"/>
      <w:pPr>
        <w:tabs>
          <w:tab w:val="num" w:pos="5040"/>
        </w:tabs>
        <w:ind w:left="5040" w:hanging="360"/>
      </w:pPr>
      <w:rPr>
        <w:rFonts w:ascii="Wingdings 3" w:hAnsi="Wingdings 3" w:hint="default"/>
      </w:rPr>
    </w:lvl>
    <w:lvl w:ilvl="7" w:tplc="52E20CB8" w:tentative="1">
      <w:start w:val="1"/>
      <w:numFmt w:val="bullet"/>
      <w:lvlText w:val=""/>
      <w:lvlJc w:val="left"/>
      <w:pPr>
        <w:tabs>
          <w:tab w:val="num" w:pos="5760"/>
        </w:tabs>
        <w:ind w:left="5760" w:hanging="360"/>
      </w:pPr>
      <w:rPr>
        <w:rFonts w:ascii="Wingdings 3" w:hAnsi="Wingdings 3" w:hint="default"/>
      </w:rPr>
    </w:lvl>
    <w:lvl w:ilvl="8" w:tplc="51521634" w:tentative="1">
      <w:start w:val="1"/>
      <w:numFmt w:val="bullet"/>
      <w:lvlText w:val=""/>
      <w:lvlJc w:val="left"/>
      <w:pPr>
        <w:tabs>
          <w:tab w:val="num" w:pos="6480"/>
        </w:tabs>
        <w:ind w:left="6480" w:hanging="360"/>
      </w:pPr>
      <w:rPr>
        <w:rFonts w:ascii="Wingdings 3" w:hAnsi="Wingdings 3" w:hint="default"/>
      </w:rPr>
    </w:lvl>
  </w:abstractNum>
  <w:abstractNum w:abstractNumId="13">
    <w:nsid w:val="659F43A4"/>
    <w:multiLevelType w:val="hybridMultilevel"/>
    <w:tmpl w:val="3460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C86BC7"/>
    <w:multiLevelType w:val="multilevel"/>
    <w:tmpl w:val="D96EDFF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13"/>
  </w:num>
  <w:num w:numId="5">
    <w:abstractNumId w:val="7"/>
  </w:num>
  <w:num w:numId="6">
    <w:abstractNumId w:val="5"/>
  </w:num>
  <w:num w:numId="7">
    <w:abstractNumId w:val="12"/>
  </w:num>
  <w:num w:numId="8">
    <w:abstractNumId w:val="9"/>
  </w:num>
  <w:num w:numId="9">
    <w:abstractNumId w:val="14"/>
  </w:num>
  <w:num w:numId="10">
    <w:abstractNumId w:val="1"/>
  </w:num>
  <w:num w:numId="11">
    <w:abstractNumId w:val="0"/>
  </w:num>
  <w:num w:numId="12">
    <w:abstractNumId w:val="2"/>
  </w:num>
  <w:num w:numId="13">
    <w:abstractNumId w:val="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24"/>
    <w:rsid w:val="00013DDE"/>
    <w:rsid w:val="0001696C"/>
    <w:rsid w:val="00051C33"/>
    <w:rsid w:val="000535F4"/>
    <w:rsid w:val="000A33C5"/>
    <w:rsid w:val="000C4BDD"/>
    <w:rsid w:val="000D66C4"/>
    <w:rsid w:val="00117695"/>
    <w:rsid w:val="001548EE"/>
    <w:rsid w:val="00156081"/>
    <w:rsid w:val="00170BA5"/>
    <w:rsid w:val="00173BB9"/>
    <w:rsid w:val="001876F3"/>
    <w:rsid w:val="001C0DF7"/>
    <w:rsid w:val="001D699B"/>
    <w:rsid w:val="001E0F10"/>
    <w:rsid w:val="002101DA"/>
    <w:rsid w:val="00217AE1"/>
    <w:rsid w:val="002A1DE2"/>
    <w:rsid w:val="002C1092"/>
    <w:rsid w:val="002C4281"/>
    <w:rsid w:val="002C7E43"/>
    <w:rsid w:val="00372C19"/>
    <w:rsid w:val="003937A0"/>
    <w:rsid w:val="0039430C"/>
    <w:rsid w:val="00394475"/>
    <w:rsid w:val="003E51EB"/>
    <w:rsid w:val="003E6B59"/>
    <w:rsid w:val="003F0455"/>
    <w:rsid w:val="003F2A13"/>
    <w:rsid w:val="00463254"/>
    <w:rsid w:val="005435F3"/>
    <w:rsid w:val="00576720"/>
    <w:rsid w:val="00591550"/>
    <w:rsid w:val="005E1006"/>
    <w:rsid w:val="006047C6"/>
    <w:rsid w:val="00605F3E"/>
    <w:rsid w:val="006134E7"/>
    <w:rsid w:val="00637FF0"/>
    <w:rsid w:val="0067498C"/>
    <w:rsid w:val="00680BCD"/>
    <w:rsid w:val="006D5415"/>
    <w:rsid w:val="006D78ED"/>
    <w:rsid w:val="00702762"/>
    <w:rsid w:val="00724A04"/>
    <w:rsid w:val="007E745F"/>
    <w:rsid w:val="007F7C39"/>
    <w:rsid w:val="00810BA6"/>
    <w:rsid w:val="008A76E1"/>
    <w:rsid w:val="008B13BA"/>
    <w:rsid w:val="008D650C"/>
    <w:rsid w:val="00933524"/>
    <w:rsid w:val="00943D5F"/>
    <w:rsid w:val="009625A6"/>
    <w:rsid w:val="0096677C"/>
    <w:rsid w:val="009800B7"/>
    <w:rsid w:val="009C2571"/>
    <w:rsid w:val="009E700D"/>
    <w:rsid w:val="00A050C6"/>
    <w:rsid w:val="00A1425F"/>
    <w:rsid w:val="00A22A79"/>
    <w:rsid w:val="00A9422B"/>
    <w:rsid w:val="00A97216"/>
    <w:rsid w:val="00AB1C67"/>
    <w:rsid w:val="00AB6B3E"/>
    <w:rsid w:val="00B15085"/>
    <w:rsid w:val="00B22226"/>
    <w:rsid w:val="00B55E92"/>
    <w:rsid w:val="00BB755E"/>
    <w:rsid w:val="00C66138"/>
    <w:rsid w:val="00CF5874"/>
    <w:rsid w:val="00D02F3F"/>
    <w:rsid w:val="00D065DF"/>
    <w:rsid w:val="00D4121D"/>
    <w:rsid w:val="00D50B1F"/>
    <w:rsid w:val="00D866FA"/>
    <w:rsid w:val="00DD2942"/>
    <w:rsid w:val="00DE733C"/>
    <w:rsid w:val="00E04035"/>
    <w:rsid w:val="00E524CA"/>
    <w:rsid w:val="00E8093F"/>
    <w:rsid w:val="00EF3A7E"/>
    <w:rsid w:val="00F23BD2"/>
    <w:rsid w:val="00F522CA"/>
    <w:rsid w:val="00F6186D"/>
    <w:rsid w:val="00FA3E9B"/>
    <w:rsid w:val="00FE1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5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335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52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93352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33524"/>
    <w:rPr>
      <w:color w:val="0000FF" w:themeColor="hyperlink"/>
      <w:u w:val="single"/>
    </w:rPr>
  </w:style>
  <w:style w:type="paragraph" w:styleId="ListParagraph">
    <w:name w:val="List Paragraph"/>
    <w:basedOn w:val="Normal"/>
    <w:uiPriority w:val="34"/>
    <w:qFormat/>
    <w:rsid w:val="00933524"/>
    <w:pPr>
      <w:ind w:left="720"/>
      <w:contextualSpacing/>
    </w:pPr>
  </w:style>
  <w:style w:type="paragraph" w:styleId="BodyText">
    <w:name w:val="Body Text"/>
    <w:basedOn w:val="Normal"/>
    <w:link w:val="BodyTextChar"/>
    <w:rsid w:val="00933524"/>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93352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33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24"/>
    <w:rPr>
      <w:rFonts w:ascii="Tahoma" w:hAnsi="Tahoma" w:cs="Tahoma"/>
      <w:sz w:val="16"/>
      <w:szCs w:val="16"/>
    </w:rPr>
  </w:style>
  <w:style w:type="table" w:styleId="TableGrid">
    <w:name w:val="Table Grid"/>
    <w:basedOn w:val="TableNormal"/>
    <w:uiPriority w:val="59"/>
    <w:rsid w:val="00933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35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KFHeading1Numbered">
    <w:name w:val="PKF Heading 1 Numbered"/>
    <w:basedOn w:val="Normal"/>
    <w:next w:val="PKFNormalNumbered"/>
    <w:rsid w:val="00933524"/>
    <w:pPr>
      <w:keepNext/>
      <w:numPr>
        <w:numId w:val="5"/>
      </w:numPr>
      <w:spacing w:before="240" w:after="240" w:line="240" w:lineRule="auto"/>
      <w:outlineLvl w:val="0"/>
    </w:pPr>
    <w:rPr>
      <w:rFonts w:ascii="Trebuchet MS" w:eastAsia="Times New Roman" w:hAnsi="Trebuchet MS" w:cs="Arial"/>
      <w:b/>
      <w:bCs/>
      <w:color w:val="0E2B8D"/>
      <w:kern w:val="32"/>
      <w:sz w:val="36"/>
      <w:szCs w:val="36"/>
      <w:lang w:eastAsia="en-GB"/>
    </w:rPr>
  </w:style>
  <w:style w:type="paragraph" w:customStyle="1" w:styleId="PKFNormalNumbered">
    <w:name w:val="PKF Normal Numbered"/>
    <w:basedOn w:val="Normal"/>
    <w:link w:val="PKFNormalNumberedChar"/>
    <w:rsid w:val="00933524"/>
    <w:pPr>
      <w:numPr>
        <w:ilvl w:val="1"/>
        <w:numId w:val="5"/>
      </w:numPr>
      <w:tabs>
        <w:tab w:val="left" w:pos="1701"/>
        <w:tab w:val="left" w:pos="2552"/>
        <w:tab w:val="left" w:pos="3402"/>
        <w:tab w:val="left" w:pos="4253"/>
        <w:tab w:val="left" w:pos="5103"/>
        <w:tab w:val="left" w:pos="5954"/>
        <w:tab w:val="left" w:pos="6804"/>
      </w:tabs>
      <w:spacing w:after="180" w:line="360" w:lineRule="auto"/>
      <w:jc w:val="both"/>
    </w:pPr>
    <w:rPr>
      <w:rFonts w:ascii="Trebuchet MS" w:eastAsia="Times New Roman" w:hAnsi="Trebuchet MS" w:cs="Times New Roman"/>
      <w:sz w:val="20"/>
      <w:szCs w:val="20"/>
      <w:lang w:eastAsia="en-GB"/>
    </w:rPr>
  </w:style>
  <w:style w:type="character" w:customStyle="1" w:styleId="PKFNormalNumberedChar">
    <w:name w:val="PKF Normal Numbered Char"/>
    <w:basedOn w:val="DefaultParagraphFont"/>
    <w:link w:val="PKFNormalNumbered"/>
    <w:locked/>
    <w:rsid w:val="00933524"/>
    <w:rPr>
      <w:rFonts w:ascii="Trebuchet MS" w:eastAsia="Times New Roman" w:hAnsi="Trebuchet MS" w:cs="Times New Roman"/>
      <w:sz w:val="20"/>
      <w:szCs w:val="20"/>
      <w:lang w:eastAsia="en-GB"/>
    </w:rPr>
  </w:style>
  <w:style w:type="paragraph" w:styleId="FootnoteText">
    <w:name w:val="footnote text"/>
    <w:basedOn w:val="Normal"/>
    <w:link w:val="FootnoteTextChar"/>
    <w:rsid w:val="00933524"/>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33524"/>
    <w:rPr>
      <w:rFonts w:ascii="Arial" w:eastAsia="Times New Roman" w:hAnsi="Arial" w:cs="Times New Roman"/>
      <w:sz w:val="20"/>
      <w:szCs w:val="20"/>
      <w:lang w:eastAsia="en-GB"/>
    </w:rPr>
  </w:style>
  <w:style w:type="character" w:styleId="FootnoteReference">
    <w:name w:val="footnote reference"/>
    <w:basedOn w:val="DefaultParagraphFont"/>
    <w:rsid w:val="00933524"/>
    <w:rPr>
      <w:vertAlign w:val="superscript"/>
    </w:rPr>
  </w:style>
  <w:style w:type="paragraph" w:styleId="NoSpacing">
    <w:name w:val="No Spacing"/>
    <w:uiPriority w:val="1"/>
    <w:qFormat/>
    <w:rsid w:val="00933524"/>
    <w:pPr>
      <w:spacing w:after="0" w:line="240" w:lineRule="auto"/>
    </w:pPr>
  </w:style>
  <w:style w:type="paragraph" w:customStyle="1" w:styleId="ELEBody">
    <w:name w:val="ELE Body"/>
    <w:basedOn w:val="Normal"/>
    <w:next w:val="Normal"/>
    <w:uiPriority w:val="99"/>
    <w:rsid w:val="00933524"/>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3524"/>
    <w:rPr>
      <w:sz w:val="16"/>
      <w:szCs w:val="16"/>
    </w:rPr>
  </w:style>
  <w:style w:type="paragraph" w:styleId="CommentText">
    <w:name w:val="annotation text"/>
    <w:basedOn w:val="Normal"/>
    <w:link w:val="CommentTextChar"/>
    <w:uiPriority w:val="99"/>
    <w:semiHidden/>
    <w:unhideWhenUsed/>
    <w:rsid w:val="00933524"/>
    <w:pPr>
      <w:spacing w:line="240" w:lineRule="auto"/>
    </w:pPr>
    <w:rPr>
      <w:sz w:val="20"/>
      <w:szCs w:val="20"/>
    </w:rPr>
  </w:style>
  <w:style w:type="character" w:customStyle="1" w:styleId="CommentTextChar">
    <w:name w:val="Comment Text Char"/>
    <w:basedOn w:val="DefaultParagraphFont"/>
    <w:link w:val="CommentText"/>
    <w:uiPriority w:val="99"/>
    <w:semiHidden/>
    <w:rsid w:val="00933524"/>
    <w:rPr>
      <w:sz w:val="20"/>
      <w:szCs w:val="20"/>
    </w:rPr>
  </w:style>
  <w:style w:type="paragraph" w:styleId="CommentSubject">
    <w:name w:val="annotation subject"/>
    <w:basedOn w:val="CommentText"/>
    <w:next w:val="CommentText"/>
    <w:link w:val="CommentSubjectChar"/>
    <w:uiPriority w:val="99"/>
    <w:semiHidden/>
    <w:unhideWhenUsed/>
    <w:rsid w:val="00933524"/>
    <w:rPr>
      <w:b/>
      <w:bCs/>
    </w:rPr>
  </w:style>
  <w:style w:type="character" w:customStyle="1" w:styleId="CommentSubjectChar">
    <w:name w:val="Comment Subject Char"/>
    <w:basedOn w:val="CommentTextChar"/>
    <w:link w:val="CommentSubject"/>
    <w:uiPriority w:val="99"/>
    <w:semiHidden/>
    <w:rsid w:val="00933524"/>
    <w:rPr>
      <w:b/>
      <w:bCs/>
      <w:sz w:val="20"/>
      <w:szCs w:val="20"/>
    </w:rPr>
  </w:style>
  <w:style w:type="paragraph" w:styleId="Header">
    <w:name w:val="header"/>
    <w:basedOn w:val="Normal"/>
    <w:link w:val="HeaderChar"/>
    <w:uiPriority w:val="99"/>
    <w:unhideWhenUsed/>
    <w:rsid w:val="00933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524"/>
  </w:style>
  <w:style w:type="paragraph" w:styleId="Footer">
    <w:name w:val="footer"/>
    <w:basedOn w:val="Normal"/>
    <w:link w:val="FooterChar"/>
    <w:uiPriority w:val="99"/>
    <w:unhideWhenUsed/>
    <w:rsid w:val="00933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524"/>
  </w:style>
  <w:style w:type="character" w:customStyle="1" w:styleId="mtxt">
    <w:name w:val="mtxt"/>
    <w:basedOn w:val="DefaultParagraphFont"/>
    <w:rsid w:val="00933524"/>
  </w:style>
  <w:style w:type="paragraph" w:customStyle="1" w:styleId="Default">
    <w:name w:val="Default"/>
    <w:rsid w:val="00933524"/>
    <w:pPr>
      <w:autoSpaceDE w:val="0"/>
      <w:autoSpaceDN w:val="0"/>
      <w:adjustRightInd w:val="0"/>
      <w:spacing w:after="0" w:line="240" w:lineRule="auto"/>
    </w:pPr>
    <w:rPr>
      <w:rFonts w:ascii="Times New Roman" w:hAnsi="Times New Roman" w:cs="Times New Roman"/>
      <w:color w:val="000000"/>
      <w:sz w:val="24"/>
      <w:szCs w:val="24"/>
      <w:lang w:val="nl-NL"/>
    </w:rPr>
  </w:style>
  <w:style w:type="paragraph" w:styleId="Revision">
    <w:name w:val="Revision"/>
    <w:hidden/>
    <w:uiPriority w:val="99"/>
    <w:semiHidden/>
    <w:rsid w:val="00933524"/>
    <w:pPr>
      <w:spacing w:after="0" w:line="240" w:lineRule="auto"/>
    </w:pPr>
  </w:style>
  <w:style w:type="character" w:styleId="FollowedHyperlink">
    <w:name w:val="FollowedHyperlink"/>
    <w:basedOn w:val="DefaultParagraphFont"/>
    <w:uiPriority w:val="99"/>
    <w:semiHidden/>
    <w:unhideWhenUsed/>
    <w:rsid w:val="009335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5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335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52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93352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33524"/>
    <w:rPr>
      <w:color w:val="0000FF" w:themeColor="hyperlink"/>
      <w:u w:val="single"/>
    </w:rPr>
  </w:style>
  <w:style w:type="paragraph" w:styleId="ListParagraph">
    <w:name w:val="List Paragraph"/>
    <w:basedOn w:val="Normal"/>
    <w:uiPriority w:val="34"/>
    <w:qFormat/>
    <w:rsid w:val="00933524"/>
    <w:pPr>
      <w:ind w:left="720"/>
      <w:contextualSpacing/>
    </w:pPr>
  </w:style>
  <w:style w:type="paragraph" w:styleId="BodyText">
    <w:name w:val="Body Text"/>
    <w:basedOn w:val="Normal"/>
    <w:link w:val="BodyTextChar"/>
    <w:rsid w:val="00933524"/>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93352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33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24"/>
    <w:rPr>
      <w:rFonts w:ascii="Tahoma" w:hAnsi="Tahoma" w:cs="Tahoma"/>
      <w:sz w:val="16"/>
      <w:szCs w:val="16"/>
    </w:rPr>
  </w:style>
  <w:style w:type="table" w:styleId="TableGrid">
    <w:name w:val="Table Grid"/>
    <w:basedOn w:val="TableNormal"/>
    <w:uiPriority w:val="59"/>
    <w:rsid w:val="00933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35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KFHeading1Numbered">
    <w:name w:val="PKF Heading 1 Numbered"/>
    <w:basedOn w:val="Normal"/>
    <w:next w:val="PKFNormalNumbered"/>
    <w:rsid w:val="00933524"/>
    <w:pPr>
      <w:keepNext/>
      <w:numPr>
        <w:numId w:val="5"/>
      </w:numPr>
      <w:spacing w:before="240" w:after="240" w:line="240" w:lineRule="auto"/>
      <w:outlineLvl w:val="0"/>
    </w:pPr>
    <w:rPr>
      <w:rFonts w:ascii="Trebuchet MS" w:eastAsia="Times New Roman" w:hAnsi="Trebuchet MS" w:cs="Arial"/>
      <w:b/>
      <w:bCs/>
      <w:color w:val="0E2B8D"/>
      <w:kern w:val="32"/>
      <w:sz w:val="36"/>
      <w:szCs w:val="36"/>
      <w:lang w:eastAsia="en-GB"/>
    </w:rPr>
  </w:style>
  <w:style w:type="paragraph" w:customStyle="1" w:styleId="PKFNormalNumbered">
    <w:name w:val="PKF Normal Numbered"/>
    <w:basedOn w:val="Normal"/>
    <w:link w:val="PKFNormalNumberedChar"/>
    <w:rsid w:val="00933524"/>
    <w:pPr>
      <w:numPr>
        <w:ilvl w:val="1"/>
        <w:numId w:val="5"/>
      </w:numPr>
      <w:tabs>
        <w:tab w:val="left" w:pos="1701"/>
        <w:tab w:val="left" w:pos="2552"/>
        <w:tab w:val="left" w:pos="3402"/>
        <w:tab w:val="left" w:pos="4253"/>
        <w:tab w:val="left" w:pos="5103"/>
        <w:tab w:val="left" w:pos="5954"/>
        <w:tab w:val="left" w:pos="6804"/>
      </w:tabs>
      <w:spacing w:after="180" w:line="360" w:lineRule="auto"/>
      <w:jc w:val="both"/>
    </w:pPr>
    <w:rPr>
      <w:rFonts w:ascii="Trebuchet MS" w:eastAsia="Times New Roman" w:hAnsi="Trebuchet MS" w:cs="Times New Roman"/>
      <w:sz w:val="20"/>
      <w:szCs w:val="20"/>
      <w:lang w:eastAsia="en-GB"/>
    </w:rPr>
  </w:style>
  <w:style w:type="character" w:customStyle="1" w:styleId="PKFNormalNumberedChar">
    <w:name w:val="PKF Normal Numbered Char"/>
    <w:basedOn w:val="DefaultParagraphFont"/>
    <w:link w:val="PKFNormalNumbered"/>
    <w:locked/>
    <w:rsid w:val="00933524"/>
    <w:rPr>
      <w:rFonts w:ascii="Trebuchet MS" w:eastAsia="Times New Roman" w:hAnsi="Trebuchet MS" w:cs="Times New Roman"/>
      <w:sz w:val="20"/>
      <w:szCs w:val="20"/>
      <w:lang w:eastAsia="en-GB"/>
    </w:rPr>
  </w:style>
  <w:style w:type="paragraph" w:styleId="FootnoteText">
    <w:name w:val="footnote text"/>
    <w:basedOn w:val="Normal"/>
    <w:link w:val="FootnoteTextChar"/>
    <w:rsid w:val="00933524"/>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33524"/>
    <w:rPr>
      <w:rFonts w:ascii="Arial" w:eastAsia="Times New Roman" w:hAnsi="Arial" w:cs="Times New Roman"/>
      <w:sz w:val="20"/>
      <w:szCs w:val="20"/>
      <w:lang w:eastAsia="en-GB"/>
    </w:rPr>
  </w:style>
  <w:style w:type="character" w:styleId="FootnoteReference">
    <w:name w:val="footnote reference"/>
    <w:basedOn w:val="DefaultParagraphFont"/>
    <w:rsid w:val="00933524"/>
    <w:rPr>
      <w:vertAlign w:val="superscript"/>
    </w:rPr>
  </w:style>
  <w:style w:type="paragraph" w:styleId="NoSpacing">
    <w:name w:val="No Spacing"/>
    <w:uiPriority w:val="1"/>
    <w:qFormat/>
    <w:rsid w:val="00933524"/>
    <w:pPr>
      <w:spacing w:after="0" w:line="240" w:lineRule="auto"/>
    </w:pPr>
  </w:style>
  <w:style w:type="paragraph" w:customStyle="1" w:styleId="ELEBody">
    <w:name w:val="ELE Body"/>
    <w:basedOn w:val="Normal"/>
    <w:next w:val="Normal"/>
    <w:uiPriority w:val="99"/>
    <w:rsid w:val="00933524"/>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3524"/>
    <w:rPr>
      <w:sz w:val="16"/>
      <w:szCs w:val="16"/>
    </w:rPr>
  </w:style>
  <w:style w:type="paragraph" w:styleId="CommentText">
    <w:name w:val="annotation text"/>
    <w:basedOn w:val="Normal"/>
    <w:link w:val="CommentTextChar"/>
    <w:uiPriority w:val="99"/>
    <w:semiHidden/>
    <w:unhideWhenUsed/>
    <w:rsid w:val="00933524"/>
    <w:pPr>
      <w:spacing w:line="240" w:lineRule="auto"/>
    </w:pPr>
    <w:rPr>
      <w:sz w:val="20"/>
      <w:szCs w:val="20"/>
    </w:rPr>
  </w:style>
  <w:style w:type="character" w:customStyle="1" w:styleId="CommentTextChar">
    <w:name w:val="Comment Text Char"/>
    <w:basedOn w:val="DefaultParagraphFont"/>
    <w:link w:val="CommentText"/>
    <w:uiPriority w:val="99"/>
    <w:semiHidden/>
    <w:rsid w:val="00933524"/>
    <w:rPr>
      <w:sz w:val="20"/>
      <w:szCs w:val="20"/>
    </w:rPr>
  </w:style>
  <w:style w:type="paragraph" w:styleId="CommentSubject">
    <w:name w:val="annotation subject"/>
    <w:basedOn w:val="CommentText"/>
    <w:next w:val="CommentText"/>
    <w:link w:val="CommentSubjectChar"/>
    <w:uiPriority w:val="99"/>
    <w:semiHidden/>
    <w:unhideWhenUsed/>
    <w:rsid w:val="00933524"/>
    <w:rPr>
      <w:b/>
      <w:bCs/>
    </w:rPr>
  </w:style>
  <w:style w:type="character" w:customStyle="1" w:styleId="CommentSubjectChar">
    <w:name w:val="Comment Subject Char"/>
    <w:basedOn w:val="CommentTextChar"/>
    <w:link w:val="CommentSubject"/>
    <w:uiPriority w:val="99"/>
    <w:semiHidden/>
    <w:rsid w:val="00933524"/>
    <w:rPr>
      <w:b/>
      <w:bCs/>
      <w:sz w:val="20"/>
      <w:szCs w:val="20"/>
    </w:rPr>
  </w:style>
  <w:style w:type="paragraph" w:styleId="Header">
    <w:name w:val="header"/>
    <w:basedOn w:val="Normal"/>
    <w:link w:val="HeaderChar"/>
    <w:uiPriority w:val="99"/>
    <w:unhideWhenUsed/>
    <w:rsid w:val="00933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524"/>
  </w:style>
  <w:style w:type="paragraph" w:styleId="Footer">
    <w:name w:val="footer"/>
    <w:basedOn w:val="Normal"/>
    <w:link w:val="FooterChar"/>
    <w:uiPriority w:val="99"/>
    <w:unhideWhenUsed/>
    <w:rsid w:val="00933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524"/>
  </w:style>
  <w:style w:type="character" w:customStyle="1" w:styleId="mtxt">
    <w:name w:val="mtxt"/>
    <w:basedOn w:val="DefaultParagraphFont"/>
    <w:rsid w:val="00933524"/>
  </w:style>
  <w:style w:type="paragraph" w:customStyle="1" w:styleId="Default">
    <w:name w:val="Default"/>
    <w:rsid w:val="00933524"/>
    <w:pPr>
      <w:autoSpaceDE w:val="0"/>
      <w:autoSpaceDN w:val="0"/>
      <w:adjustRightInd w:val="0"/>
      <w:spacing w:after="0" w:line="240" w:lineRule="auto"/>
    </w:pPr>
    <w:rPr>
      <w:rFonts w:ascii="Times New Roman" w:hAnsi="Times New Roman" w:cs="Times New Roman"/>
      <w:color w:val="000000"/>
      <w:sz w:val="24"/>
      <w:szCs w:val="24"/>
      <w:lang w:val="nl-NL"/>
    </w:rPr>
  </w:style>
  <w:style w:type="paragraph" w:styleId="Revision">
    <w:name w:val="Revision"/>
    <w:hidden/>
    <w:uiPriority w:val="99"/>
    <w:semiHidden/>
    <w:rsid w:val="00933524"/>
    <w:pPr>
      <w:spacing w:after="0" w:line="240" w:lineRule="auto"/>
    </w:pPr>
  </w:style>
  <w:style w:type="character" w:styleId="FollowedHyperlink">
    <w:name w:val="FollowedHyperlink"/>
    <w:basedOn w:val="DefaultParagraphFont"/>
    <w:uiPriority w:val="99"/>
    <w:semiHidden/>
    <w:unhideWhenUsed/>
    <w:rsid w:val="00933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3704</Words>
  <Characters>21118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2018-12-10T09:14:00Z</dcterms:created>
  <dcterms:modified xsi:type="dcterms:W3CDTF">2018-12-10T09:14:00Z</dcterms:modified>
</cp:coreProperties>
</file>