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18206" w14:textId="77777777" w:rsidR="00821F3A" w:rsidRPr="003F25E1" w:rsidRDefault="00821F3A" w:rsidP="00821F3A">
      <w:pPr>
        <w:spacing w:after="0" w:line="240" w:lineRule="auto"/>
        <w:jc w:val="both"/>
        <w:rPr>
          <w:rFonts w:ascii="Times New Roman" w:hAnsi="Times New Roman"/>
          <w:b/>
          <w:sz w:val="24"/>
          <w:szCs w:val="24"/>
        </w:rPr>
      </w:pPr>
      <w:r w:rsidRPr="003F25E1">
        <w:rPr>
          <w:rFonts w:ascii="Times New Roman" w:hAnsi="Times New Roman"/>
          <w:b/>
          <w:sz w:val="24"/>
          <w:szCs w:val="24"/>
        </w:rPr>
        <w:t xml:space="preserve">1. Introduction </w:t>
      </w:r>
    </w:p>
    <w:p w14:paraId="65560A34" w14:textId="77777777" w:rsidR="00821F3A" w:rsidRPr="003F25E1" w:rsidRDefault="00821F3A" w:rsidP="00821F3A">
      <w:pPr>
        <w:spacing w:after="0" w:line="240" w:lineRule="auto"/>
        <w:jc w:val="both"/>
        <w:rPr>
          <w:rFonts w:ascii="Times New Roman" w:hAnsi="Times New Roman"/>
          <w:sz w:val="24"/>
          <w:szCs w:val="24"/>
        </w:rPr>
      </w:pPr>
    </w:p>
    <w:p w14:paraId="30D247A1" w14:textId="39181BDB" w:rsidR="00821F3A" w:rsidRPr="003F25E1" w:rsidRDefault="00821F3A" w:rsidP="00821F3A">
      <w:pPr>
        <w:spacing w:after="0" w:line="240" w:lineRule="auto"/>
        <w:jc w:val="both"/>
        <w:rPr>
          <w:rFonts w:ascii="Times New Roman" w:hAnsi="Times New Roman"/>
          <w:sz w:val="24"/>
          <w:szCs w:val="24"/>
        </w:rPr>
      </w:pPr>
      <w:r w:rsidRPr="003F25E1">
        <w:rPr>
          <w:rFonts w:ascii="Times New Roman" w:hAnsi="Times New Roman"/>
          <w:sz w:val="24"/>
          <w:szCs w:val="24"/>
        </w:rPr>
        <w:t>The rich literature of crisis management in tourism includes a significant</w:t>
      </w:r>
      <w:r w:rsidR="00E758AA">
        <w:rPr>
          <w:rFonts w:ascii="Times New Roman" w:hAnsi="Times New Roman"/>
          <w:sz w:val="24"/>
          <w:szCs w:val="24"/>
        </w:rPr>
        <w:t xml:space="preserve"> body of crises-by-case studies that focus mainly on </w:t>
      </w:r>
      <w:r w:rsidRPr="003F25E1">
        <w:rPr>
          <w:rFonts w:ascii="Times New Roman" w:hAnsi="Times New Roman"/>
          <w:sz w:val="24"/>
          <w:szCs w:val="24"/>
        </w:rPr>
        <w:t xml:space="preserve">lessons learned with regards to causes, consequences and possibly measures that need to be taken to address similar situations in the future </w:t>
      </w:r>
      <w:r w:rsidRPr="00DD5783">
        <w:rPr>
          <w:rFonts w:ascii="Times New Roman" w:hAnsi="Times New Roman"/>
          <w:sz w:val="24"/>
          <w:szCs w:val="24"/>
        </w:rPr>
        <w:t xml:space="preserve">(de </w:t>
      </w:r>
      <w:proofErr w:type="spellStart"/>
      <w:r w:rsidRPr="000A3BF5">
        <w:rPr>
          <w:rFonts w:ascii="Times New Roman" w:hAnsi="Times New Roman"/>
          <w:sz w:val="24"/>
          <w:szCs w:val="24"/>
        </w:rPr>
        <w:t>Sausmarez</w:t>
      </w:r>
      <w:proofErr w:type="spellEnd"/>
      <w:r w:rsidRPr="000A3BF5">
        <w:rPr>
          <w:rFonts w:ascii="Times New Roman" w:hAnsi="Times New Roman"/>
          <w:sz w:val="24"/>
          <w:szCs w:val="24"/>
        </w:rPr>
        <w:t xml:space="preserve">, 2004; </w:t>
      </w:r>
      <w:proofErr w:type="spellStart"/>
      <w:r w:rsidRPr="000A3BF5">
        <w:rPr>
          <w:rFonts w:ascii="Times New Roman" w:hAnsi="Times New Roman"/>
          <w:sz w:val="24"/>
          <w:szCs w:val="24"/>
        </w:rPr>
        <w:t>Drabek</w:t>
      </w:r>
      <w:proofErr w:type="spellEnd"/>
      <w:r w:rsidRPr="000A3BF5">
        <w:rPr>
          <w:rFonts w:ascii="Times New Roman" w:hAnsi="Times New Roman"/>
          <w:sz w:val="24"/>
          <w:szCs w:val="24"/>
        </w:rPr>
        <w:t xml:space="preserve">, 1995; Henderson, 2003; Lo </w:t>
      </w:r>
      <w:r w:rsidRPr="000A3BF5">
        <w:rPr>
          <w:rFonts w:ascii="Times New Roman" w:hAnsi="Times New Roman"/>
          <w:i/>
          <w:sz w:val="24"/>
          <w:szCs w:val="24"/>
        </w:rPr>
        <w:t>et al.</w:t>
      </w:r>
      <w:r w:rsidRPr="000A3BF5">
        <w:rPr>
          <w:rFonts w:ascii="Times New Roman" w:hAnsi="Times New Roman"/>
          <w:sz w:val="24"/>
          <w:szCs w:val="24"/>
        </w:rPr>
        <w:t>, 2006; Pennington-</w:t>
      </w:r>
      <w:proofErr w:type="spellStart"/>
      <w:r w:rsidRPr="000A3BF5">
        <w:rPr>
          <w:rFonts w:ascii="Times New Roman" w:hAnsi="Times New Roman"/>
          <w:sz w:val="24"/>
          <w:szCs w:val="24"/>
        </w:rPr>
        <w:t>Gray</w:t>
      </w:r>
      <w:proofErr w:type="spellEnd"/>
      <w:r w:rsidRPr="000A3BF5">
        <w:rPr>
          <w:rFonts w:ascii="Times New Roman" w:hAnsi="Times New Roman"/>
          <w:sz w:val="24"/>
          <w:szCs w:val="24"/>
        </w:rPr>
        <w:t xml:space="preserve"> </w:t>
      </w:r>
      <w:r w:rsidRPr="000A3BF5">
        <w:rPr>
          <w:rFonts w:ascii="Times New Roman" w:hAnsi="Times New Roman"/>
          <w:i/>
          <w:sz w:val="24"/>
          <w:szCs w:val="24"/>
        </w:rPr>
        <w:t>et al.</w:t>
      </w:r>
      <w:r w:rsidRPr="000A3BF5">
        <w:rPr>
          <w:rFonts w:ascii="Times New Roman" w:hAnsi="Times New Roman"/>
          <w:sz w:val="24"/>
          <w:szCs w:val="24"/>
        </w:rPr>
        <w:t xml:space="preserve"> 2011; Schroeder</w:t>
      </w:r>
      <w:r>
        <w:rPr>
          <w:rFonts w:ascii="Times New Roman" w:hAnsi="Times New Roman"/>
          <w:sz w:val="24"/>
          <w:szCs w:val="24"/>
        </w:rPr>
        <w:t xml:space="preserve"> </w:t>
      </w:r>
      <w:r w:rsidRPr="000A3BF5">
        <w:rPr>
          <w:rFonts w:ascii="Times New Roman" w:hAnsi="Times New Roman"/>
          <w:i/>
          <w:sz w:val="24"/>
          <w:szCs w:val="24"/>
        </w:rPr>
        <w:t>et al.,</w:t>
      </w:r>
      <w:r w:rsidRPr="000A3BF5">
        <w:rPr>
          <w:rFonts w:ascii="Times New Roman" w:hAnsi="Times New Roman"/>
          <w:sz w:val="24"/>
          <w:szCs w:val="24"/>
        </w:rPr>
        <w:t xml:space="preserve"> 2014). The contribution of these studies is more in the direction of</w:t>
      </w:r>
      <w:r w:rsidRPr="003F25E1">
        <w:rPr>
          <w:rFonts w:ascii="Times New Roman" w:hAnsi="Times New Roman"/>
          <w:sz w:val="24"/>
          <w:szCs w:val="24"/>
        </w:rPr>
        <w:t xml:space="preserve"> ‘understanding’ the crises and the crisis management cycle rather than in ‘evaluating’</w:t>
      </w:r>
      <w:r w:rsidR="007E3399">
        <w:rPr>
          <w:rFonts w:ascii="Times New Roman" w:hAnsi="Times New Roman"/>
          <w:sz w:val="24"/>
          <w:szCs w:val="24"/>
        </w:rPr>
        <w:t xml:space="preserve"> the cycle by </w:t>
      </w:r>
      <w:r w:rsidRPr="003F25E1">
        <w:rPr>
          <w:rFonts w:ascii="Times New Roman" w:hAnsi="Times New Roman"/>
          <w:sz w:val="24"/>
          <w:szCs w:val="24"/>
        </w:rPr>
        <w:t xml:space="preserve">offering an assessment of preparedness and response. Some scholars, </w:t>
      </w:r>
      <w:r w:rsidR="007E3399">
        <w:rPr>
          <w:rFonts w:ascii="Times New Roman" w:hAnsi="Times New Roman"/>
          <w:sz w:val="24"/>
          <w:szCs w:val="24"/>
        </w:rPr>
        <w:t xml:space="preserve">such as </w:t>
      </w:r>
      <w:proofErr w:type="spellStart"/>
      <w:r w:rsidRPr="003F25E1">
        <w:rPr>
          <w:rFonts w:ascii="Times New Roman" w:hAnsi="Times New Roman"/>
          <w:sz w:val="24"/>
          <w:szCs w:val="24"/>
        </w:rPr>
        <w:t>Hystad</w:t>
      </w:r>
      <w:proofErr w:type="spellEnd"/>
      <w:r w:rsidRPr="003F25E1">
        <w:rPr>
          <w:rFonts w:ascii="Times New Roman" w:hAnsi="Times New Roman"/>
          <w:sz w:val="24"/>
          <w:szCs w:val="24"/>
        </w:rPr>
        <w:t xml:space="preserve"> and Keller (2006, 2008) with the Kelowna forest fire in British Columbia</w:t>
      </w:r>
      <w:r w:rsidR="007E3399">
        <w:rPr>
          <w:rFonts w:ascii="Times New Roman" w:hAnsi="Times New Roman"/>
          <w:sz w:val="24"/>
          <w:szCs w:val="24"/>
        </w:rPr>
        <w:t xml:space="preserve">, </w:t>
      </w:r>
      <w:proofErr w:type="spellStart"/>
      <w:r w:rsidRPr="003F25E1">
        <w:rPr>
          <w:rFonts w:ascii="Times New Roman" w:hAnsi="Times New Roman"/>
          <w:sz w:val="24"/>
          <w:szCs w:val="24"/>
        </w:rPr>
        <w:t>Gurtner</w:t>
      </w:r>
      <w:proofErr w:type="spellEnd"/>
      <w:r w:rsidRPr="003F25E1">
        <w:rPr>
          <w:rFonts w:ascii="Times New Roman" w:hAnsi="Times New Roman"/>
          <w:sz w:val="24"/>
          <w:szCs w:val="24"/>
        </w:rPr>
        <w:t xml:space="preserve"> (2016) with the two Bali bombings</w:t>
      </w:r>
      <w:r w:rsidR="007E3399">
        <w:rPr>
          <w:rFonts w:ascii="Times New Roman" w:hAnsi="Times New Roman"/>
          <w:sz w:val="24"/>
          <w:szCs w:val="24"/>
        </w:rPr>
        <w:t xml:space="preserve">, </w:t>
      </w:r>
      <w:r w:rsidRPr="003F25E1">
        <w:rPr>
          <w:rFonts w:ascii="Times New Roman" w:hAnsi="Times New Roman"/>
          <w:sz w:val="24"/>
          <w:szCs w:val="24"/>
        </w:rPr>
        <w:t xml:space="preserve">and Jones (2016) with the two volcanic eruptions of Mt. </w:t>
      </w:r>
      <w:proofErr w:type="spellStart"/>
      <w:r w:rsidRPr="003F25E1">
        <w:rPr>
          <w:rFonts w:ascii="Times New Roman" w:hAnsi="Times New Roman"/>
          <w:sz w:val="24"/>
          <w:szCs w:val="24"/>
        </w:rPr>
        <w:t>Usu</w:t>
      </w:r>
      <w:proofErr w:type="spellEnd"/>
      <w:r w:rsidRPr="003F25E1">
        <w:rPr>
          <w:rFonts w:ascii="Times New Roman" w:hAnsi="Times New Roman"/>
          <w:sz w:val="24"/>
          <w:szCs w:val="24"/>
        </w:rPr>
        <w:t xml:space="preserve"> in Hokkaido, Japan, take a more longitudinal approach to the cases by looking at long</w:t>
      </w:r>
      <w:r w:rsidR="007E3399">
        <w:rPr>
          <w:rFonts w:ascii="Times New Roman" w:hAnsi="Times New Roman"/>
          <w:sz w:val="24"/>
          <w:szCs w:val="24"/>
        </w:rPr>
        <w:t>-</w:t>
      </w:r>
      <w:r w:rsidRPr="003F25E1">
        <w:rPr>
          <w:rFonts w:ascii="Times New Roman" w:hAnsi="Times New Roman"/>
          <w:sz w:val="24"/>
          <w:szCs w:val="24"/>
        </w:rPr>
        <w:t>term impacts, lessons in crisis management and effectiveness of recovery strategies.  Many of the studies exploring crisis situations and engaging with crisis management actions do not, in the main, go</w:t>
      </w:r>
      <w:r w:rsidR="007E3399">
        <w:rPr>
          <w:rFonts w:ascii="Times New Roman" w:hAnsi="Times New Roman"/>
          <w:sz w:val="24"/>
          <w:szCs w:val="24"/>
        </w:rPr>
        <w:t xml:space="preserve"> to </w:t>
      </w:r>
      <w:r w:rsidRPr="003F25E1">
        <w:rPr>
          <w:rFonts w:ascii="Times New Roman" w:hAnsi="Times New Roman"/>
          <w:sz w:val="24"/>
          <w:szCs w:val="24"/>
        </w:rPr>
        <w:t>great lengths</w:t>
      </w:r>
      <w:r w:rsidR="007E3399">
        <w:rPr>
          <w:rFonts w:ascii="Times New Roman" w:hAnsi="Times New Roman"/>
          <w:sz w:val="24"/>
          <w:szCs w:val="24"/>
        </w:rPr>
        <w:t xml:space="preserve"> to investigation </w:t>
      </w:r>
      <w:r w:rsidRPr="003F25E1">
        <w:rPr>
          <w:rFonts w:ascii="Times New Roman" w:hAnsi="Times New Roman"/>
          <w:sz w:val="24"/>
          <w:szCs w:val="24"/>
        </w:rPr>
        <w:t>contextualisation, analysis and synthesis of factors that have influenced the development of the crisis and the organisational or destination response to it. They usually offer recommendations</w:t>
      </w:r>
      <w:r w:rsidR="00B03358">
        <w:rPr>
          <w:rFonts w:ascii="Times New Roman" w:hAnsi="Times New Roman"/>
          <w:sz w:val="24"/>
          <w:szCs w:val="24"/>
        </w:rPr>
        <w:t xml:space="preserve"> related to a</w:t>
      </w:r>
      <w:r w:rsidRPr="003F25E1">
        <w:rPr>
          <w:rFonts w:ascii="Times New Roman" w:hAnsi="Times New Roman"/>
          <w:sz w:val="24"/>
          <w:szCs w:val="24"/>
        </w:rPr>
        <w:t xml:space="preserve"> crisis communication plan or a destination image recovery plan (</w:t>
      </w:r>
      <w:proofErr w:type="spellStart"/>
      <w:r w:rsidRPr="003F25E1">
        <w:rPr>
          <w:rFonts w:ascii="Times New Roman" w:hAnsi="Times New Roman"/>
          <w:sz w:val="24"/>
          <w:szCs w:val="24"/>
        </w:rPr>
        <w:t>Ketter</w:t>
      </w:r>
      <w:proofErr w:type="spellEnd"/>
      <w:r w:rsidRPr="003F25E1">
        <w:rPr>
          <w:rFonts w:ascii="Times New Roman" w:hAnsi="Times New Roman"/>
          <w:sz w:val="24"/>
          <w:szCs w:val="24"/>
        </w:rPr>
        <w:t xml:space="preserve">, 2016; </w:t>
      </w:r>
      <w:proofErr w:type="spellStart"/>
      <w:r w:rsidRPr="003F25E1">
        <w:rPr>
          <w:rFonts w:ascii="Times New Roman" w:hAnsi="Times New Roman"/>
          <w:sz w:val="24"/>
          <w:szCs w:val="24"/>
        </w:rPr>
        <w:t>Oshins</w:t>
      </w:r>
      <w:proofErr w:type="spellEnd"/>
      <w:r w:rsidRPr="003F25E1">
        <w:rPr>
          <w:rFonts w:ascii="Times New Roman" w:hAnsi="Times New Roman"/>
          <w:sz w:val="24"/>
          <w:szCs w:val="24"/>
        </w:rPr>
        <w:t xml:space="preserve"> and </w:t>
      </w:r>
      <w:proofErr w:type="spellStart"/>
      <w:r w:rsidRPr="003F25E1">
        <w:rPr>
          <w:rFonts w:ascii="Times New Roman" w:hAnsi="Times New Roman"/>
          <w:sz w:val="24"/>
          <w:szCs w:val="24"/>
        </w:rPr>
        <w:t>Sonnabend</w:t>
      </w:r>
      <w:proofErr w:type="spellEnd"/>
      <w:r w:rsidRPr="003F25E1">
        <w:rPr>
          <w:rFonts w:ascii="Times New Roman" w:hAnsi="Times New Roman"/>
          <w:sz w:val="24"/>
          <w:szCs w:val="24"/>
        </w:rPr>
        <w:t xml:space="preserve">, 1998; Ritchie </w:t>
      </w:r>
      <w:r w:rsidRPr="003F25E1">
        <w:rPr>
          <w:rFonts w:ascii="Times New Roman" w:hAnsi="Times New Roman"/>
          <w:i/>
          <w:sz w:val="24"/>
          <w:szCs w:val="24"/>
        </w:rPr>
        <w:t>et al.</w:t>
      </w:r>
      <w:r w:rsidRPr="003F25E1">
        <w:rPr>
          <w:rFonts w:ascii="Times New Roman" w:hAnsi="Times New Roman"/>
          <w:sz w:val="24"/>
          <w:szCs w:val="24"/>
        </w:rPr>
        <w:t xml:space="preserve">, 2004; </w:t>
      </w:r>
      <w:bookmarkStart w:id="0" w:name="_Hlk515463520"/>
      <w:proofErr w:type="spellStart"/>
      <w:r w:rsidRPr="003F25E1">
        <w:rPr>
          <w:rFonts w:ascii="Times New Roman" w:hAnsi="Times New Roman"/>
          <w:sz w:val="24"/>
          <w:szCs w:val="24"/>
        </w:rPr>
        <w:t>Rittichainuwat</w:t>
      </w:r>
      <w:proofErr w:type="spellEnd"/>
      <w:r w:rsidRPr="003F25E1">
        <w:rPr>
          <w:rFonts w:ascii="Times New Roman" w:hAnsi="Times New Roman"/>
          <w:sz w:val="24"/>
          <w:szCs w:val="24"/>
        </w:rPr>
        <w:t>, 2006</w:t>
      </w:r>
      <w:bookmarkEnd w:id="0"/>
      <w:r w:rsidRPr="003F25E1">
        <w:rPr>
          <w:rFonts w:ascii="Times New Roman" w:hAnsi="Times New Roman"/>
          <w:sz w:val="24"/>
          <w:szCs w:val="24"/>
        </w:rPr>
        <w:t>).  The most common conclusion in these studies is that there is a need for a more strategic approach to crisis management in tourism and hospitality,</w:t>
      </w:r>
      <w:r w:rsidR="00B03358">
        <w:rPr>
          <w:rFonts w:ascii="Times New Roman" w:hAnsi="Times New Roman"/>
          <w:sz w:val="24"/>
          <w:szCs w:val="24"/>
        </w:rPr>
        <w:t xml:space="preserve"> although no recommendations are made for how this can be achieved.</w:t>
      </w:r>
      <w:r w:rsidRPr="003F25E1">
        <w:rPr>
          <w:rFonts w:ascii="Times New Roman" w:hAnsi="Times New Roman"/>
          <w:sz w:val="24"/>
          <w:szCs w:val="24"/>
        </w:rPr>
        <w:t xml:space="preserve"> Among the notable exceptions to this trend are the study of the 1998 Australia Day flood at Katherine by Faulkner and </w:t>
      </w:r>
      <w:proofErr w:type="spellStart"/>
      <w:r w:rsidRPr="003F25E1">
        <w:rPr>
          <w:rFonts w:ascii="Times New Roman" w:hAnsi="Times New Roman"/>
          <w:sz w:val="24"/>
          <w:szCs w:val="24"/>
        </w:rPr>
        <w:t>Vikulov</w:t>
      </w:r>
      <w:proofErr w:type="spellEnd"/>
      <w:r w:rsidRPr="003F25E1">
        <w:rPr>
          <w:rFonts w:ascii="Times New Roman" w:hAnsi="Times New Roman"/>
          <w:sz w:val="24"/>
          <w:szCs w:val="24"/>
        </w:rPr>
        <w:t xml:space="preserve"> (2001)</w:t>
      </w:r>
      <w:r w:rsidR="00B03358">
        <w:rPr>
          <w:rFonts w:ascii="Times New Roman" w:hAnsi="Times New Roman"/>
          <w:sz w:val="24"/>
          <w:szCs w:val="24"/>
        </w:rPr>
        <w:t xml:space="preserve">, </w:t>
      </w:r>
      <w:r w:rsidRPr="003F25E1">
        <w:rPr>
          <w:rFonts w:ascii="Times New Roman" w:hAnsi="Times New Roman"/>
          <w:sz w:val="24"/>
          <w:szCs w:val="24"/>
        </w:rPr>
        <w:t xml:space="preserve">and that of the 2001 Foot and Mouth Disease in </w:t>
      </w:r>
      <w:r w:rsidR="00B03358">
        <w:rPr>
          <w:rFonts w:ascii="Times New Roman" w:hAnsi="Times New Roman"/>
          <w:sz w:val="24"/>
          <w:szCs w:val="24"/>
        </w:rPr>
        <w:t xml:space="preserve">the </w:t>
      </w:r>
      <w:r w:rsidRPr="003F25E1">
        <w:rPr>
          <w:rFonts w:ascii="Times New Roman" w:hAnsi="Times New Roman"/>
          <w:sz w:val="24"/>
          <w:szCs w:val="24"/>
        </w:rPr>
        <w:t>UK by Miller and Ritchie (2003)</w:t>
      </w:r>
      <w:r w:rsidR="00B03358">
        <w:rPr>
          <w:rFonts w:ascii="Times New Roman" w:hAnsi="Times New Roman"/>
          <w:sz w:val="24"/>
          <w:szCs w:val="24"/>
        </w:rPr>
        <w:t xml:space="preserve">; </w:t>
      </w:r>
      <w:r w:rsidRPr="003F25E1">
        <w:rPr>
          <w:rFonts w:ascii="Times New Roman" w:hAnsi="Times New Roman"/>
          <w:sz w:val="24"/>
          <w:szCs w:val="24"/>
        </w:rPr>
        <w:t>Ritchie (2004)</w:t>
      </w:r>
      <w:r w:rsidR="00B03358">
        <w:rPr>
          <w:rFonts w:ascii="Times New Roman" w:hAnsi="Times New Roman"/>
          <w:sz w:val="24"/>
          <w:szCs w:val="24"/>
        </w:rPr>
        <w:t xml:space="preserve"> later built on </w:t>
      </w:r>
      <w:r w:rsidRPr="003F25E1">
        <w:rPr>
          <w:rFonts w:ascii="Times New Roman" w:hAnsi="Times New Roman"/>
          <w:sz w:val="24"/>
          <w:szCs w:val="24"/>
        </w:rPr>
        <w:t>earlier work of Faulkner (2001) and offer</w:t>
      </w:r>
      <w:r w:rsidR="00B03358">
        <w:rPr>
          <w:rFonts w:ascii="Times New Roman" w:hAnsi="Times New Roman"/>
          <w:sz w:val="24"/>
          <w:szCs w:val="24"/>
        </w:rPr>
        <w:t>ed</w:t>
      </w:r>
      <w:r w:rsidRPr="003F25E1">
        <w:rPr>
          <w:rFonts w:ascii="Times New Roman" w:hAnsi="Times New Roman"/>
          <w:sz w:val="24"/>
          <w:szCs w:val="24"/>
        </w:rPr>
        <w:t xml:space="preserve"> specific recommendations </w:t>
      </w:r>
      <w:r w:rsidR="00B03358">
        <w:rPr>
          <w:rFonts w:ascii="Times New Roman" w:hAnsi="Times New Roman"/>
          <w:sz w:val="24"/>
          <w:szCs w:val="24"/>
        </w:rPr>
        <w:t xml:space="preserve">for </w:t>
      </w:r>
      <w:r w:rsidRPr="003F25E1">
        <w:rPr>
          <w:rFonts w:ascii="Times New Roman" w:hAnsi="Times New Roman"/>
          <w:sz w:val="24"/>
          <w:szCs w:val="24"/>
        </w:rPr>
        <w:t xml:space="preserve">the strategic management of the natural disaster they </w:t>
      </w:r>
      <w:r w:rsidRPr="00BD6C63">
        <w:rPr>
          <w:rFonts w:ascii="Times New Roman" w:hAnsi="Times New Roman"/>
          <w:sz w:val="24"/>
          <w:szCs w:val="24"/>
        </w:rPr>
        <w:t xml:space="preserve">explore. Also, </w:t>
      </w:r>
      <w:proofErr w:type="spellStart"/>
      <w:r w:rsidRPr="00BD6C63">
        <w:rPr>
          <w:rFonts w:ascii="Times New Roman" w:hAnsi="Times New Roman"/>
          <w:sz w:val="24"/>
          <w:szCs w:val="24"/>
        </w:rPr>
        <w:t>Beirman</w:t>
      </w:r>
      <w:proofErr w:type="spellEnd"/>
      <w:r w:rsidRPr="00BD6C63">
        <w:rPr>
          <w:rFonts w:ascii="Times New Roman" w:hAnsi="Times New Roman"/>
          <w:sz w:val="24"/>
          <w:szCs w:val="24"/>
        </w:rPr>
        <w:t xml:space="preserve"> (2003) offers a series of more in-depth cases of tourism</w:t>
      </w:r>
      <w:r w:rsidRPr="003F25E1">
        <w:rPr>
          <w:rFonts w:ascii="Times New Roman" w:hAnsi="Times New Roman"/>
          <w:sz w:val="24"/>
          <w:szCs w:val="24"/>
        </w:rPr>
        <w:t xml:space="preserve"> destination crises to illustrate his strategic approach to crisis recovery.</w:t>
      </w:r>
    </w:p>
    <w:p w14:paraId="0E12C40F" w14:textId="77777777" w:rsidR="00821F3A" w:rsidRPr="003F25E1" w:rsidRDefault="00821F3A" w:rsidP="00821F3A">
      <w:pPr>
        <w:spacing w:after="0" w:line="240" w:lineRule="auto"/>
        <w:jc w:val="both"/>
        <w:rPr>
          <w:rFonts w:ascii="Times New Roman" w:hAnsi="Times New Roman"/>
          <w:sz w:val="24"/>
          <w:szCs w:val="24"/>
        </w:rPr>
      </w:pPr>
    </w:p>
    <w:p w14:paraId="00F81B64" w14:textId="4E5999F5" w:rsidR="00821F3A" w:rsidRPr="003F25E1" w:rsidRDefault="00821F3A" w:rsidP="00821F3A">
      <w:pPr>
        <w:autoSpaceDE w:val="0"/>
        <w:autoSpaceDN w:val="0"/>
        <w:adjustRightInd w:val="0"/>
        <w:spacing w:after="0" w:line="240" w:lineRule="auto"/>
        <w:jc w:val="both"/>
        <w:rPr>
          <w:rFonts w:ascii="Times New Roman" w:hAnsi="Times New Roman"/>
          <w:sz w:val="24"/>
          <w:szCs w:val="24"/>
        </w:rPr>
      </w:pPr>
      <w:r w:rsidRPr="003F25E1">
        <w:rPr>
          <w:rFonts w:ascii="Times New Roman" w:hAnsi="Times New Roman"/>
          <w:sz w:val="24"/>
          <w:szCs w:val="24"/>
        </w:rPr>
        <w:t xml:space="preserve">Despite the important contributions in terms of ‘lessons learned’ </w:t>
      </w:r>
      <w:r w:rsidR="0048448E">
        <w:rPr>
          <w:rFonts w:ascii="Times New Roman" w:hAnsi="Times New Roman"/>
          <w:sz w:val="24"/>
          <w:szCs w:val="24"/>
        </w:rPr>
        <w:t xml:space="preserve">from </w:t>
      </w:r>
      <w:r w:rsidRPr="003F25E1">
        <w:rPr>
          <w:rFonts w:ascii="Times New Roman" w:hAnsi="Times New Roman"/>
          <w:sz w:val="24"/>
          <w:szCs w:val="24"/>
        </w:rPr>
        <w:t xml:space="preserve">these historical analyses, they usually provide little </w:t>
      </w:r>
      <w:bookmarkStart w:id="1" w:name="_Hlk515457679"/>
      <w:r w:rsidRPr="003F25E1">
        <w:rPr>
          <w:rFonts w:ascii="Times New Roman" w:hAnsi="Times New Roman"/>
          <w:sz w:val="24"/>
          <w:szCs w:val="24"/>
        </w:rPr>
        <w:t xml:space="preserve">information </w:t>
      </w:r>
      <w:bookmarkStart w:id="2" w:name="_Hlk479517646"/>
      <w:r w:rsidRPr="003F25E1">
        <w:rPr>
          <w:rFonts w:ascii="Times New Roman" w:hAnsi="Times New Roman"/>
          <w:sz w:val="24"/>
          <w:szCs w:val="24"/>
        </w:rPr>
        <w:t xml:space="preserve">on how tourism organisations facing the crisis attempted to manage it </w:t>
      </w:r>
      <w:r w:rsidRPr="003F25E1">
        <w:rPr>
          <w:rFonts w:ascii="Times New Roman" w:hAnsi="Times New Roman"/>
          <w:i/>
          <w:sz w:val="24"/>
          <w:szCs w:val="24"/>
        </w:rPr>
        <w:t xml:space="preserve">proactively </w:t>
      </w:r>
      <w:r w:rsidRPr="003F25E1">
        <w:rPr>
          <w:rFonts w:ascii="Times New Roman" w:hAnsi="Times New Roman"/>
          <w:sz w:val="24"/>
          <w:szCs w:val="24"/>
        </w:rPr>
        <w:t xml:space="preserve">and what they did </w:t>
      </w:r>
      <w:r w:rsidRPr="003F25E1">
        <w:rPr>
          <w:rFonts w:ascii="Times New Roman" w:hAnsi="Times New Roman"/>
          <w:i/>
          <w:sz w:val="24"/>
          <w:szCs w:val="24"/>
        </w:rPr>
        <w:t>reactively</w:t>
      </w:r>
      <w:bookmarkEnd w:id="2"/>
      <w:r w:rsidRPr="003F25E1">
        <w:rPr>
          <w:rFonts w:ascii="Times New Roman" w:hAnsi="Times New Roman"/>
          <w:sz w:val="24"/>
          <w:szCs w:val="24"/>
        </w:rPr>
        <w:t xml:space="preserve">. </w:t>
      </w:r>
      <w:bookmarkEnd w:id="1"/>
      <w:r w:rsidRPr="003F25E1">
        <w:rPr>
          <w:rFonts w:ascii="Times New Roman" w:hAnsi="Times New Roman"/>
          <w:sz w:val="24"/>
          <w:szCs w:val="24"/>
        </w:rPr>
        <w:t>Moreover, very few have attempted to identify the specific actions taken</w:t>
      </w:r>
      <w:r w:rsidR="0048448E">
        <w:rPr>
          <w:rFonts w:ascii="Times New Roman" w:hAnsi="Times New Roman"/>
          <w:sz w:val="24"/>
          <w:szCs w:val="24"/>
        </w:rPr>
        <w:t xml:space="preserve"> at </w:t>
      </w:r>
      <w:r w:rsidRPr="003F25E1">
        <w:rPr>
          <w:rFonts w:ascii="Times New Roman" w:hAnsi="Times New Roman"/>
          <w:sz w:val="24"/>
          <w:szCs w:val="24"/>
        </w:rPr>
        <w:t xml:space="preserve">each stage of a crisis situation. The purpose of this paper is to achieve both these objectives by using archival and secondary information analysis from </w:t>
      </w:r>
      <w:r w:rsidRPr="0061116C">
        <w:rPr>
          <w:rFonts w:ascii="Times New Roman" w:hAnsi="Times New Roman"/>
          <w:sz w:val="24"/>
          <w:szCs w:val="24"/>
        </w:rPr>
        <w:t xml:space="preserve">multiple sources on the </w:t>
      </w:r>
      <w:r w:rsidR="005A3036" w:rsidRPr="0061116C">
        <w:rPr>
          <w:rFonts w:ascii="Times New Roman" w:hAnsi="Times New Roman"/>
          <w:sz w:val="24"/>
          <w:szCs w:val="24"/>
        </w:rPr>
        <w:t xml:space="preserve">nationalisation of the Havana Hilton </w:t>
      </w:r>
      <w:r w:rsidR="007D236B" w:rsidRPr="0061116C">
        <w:rPr>
          <w:rFonts w:ascii="Times New Roman" w:hAnsi="Times New Roman"/>
          <w:sz w:val="24"/>
          <w:szCs w:val="24"/>
        </w:rPr>
        <w:t>during</w:t>
      </w:r>
      <w:r w:rsidR="005A3036" w:rsidRPr="0061116C">
        <w:rPr>
          <w:rFonts w:ascii="Times New Roman" w:hAnsi="Times New Roman"/>
          <w:sz w:val="24"/>
          <w:szCs w:val="24"/>
        </w:rPr>
        <w:t xml:space="preserve"> the Cuban Revolution</w:t>
      </w:r>
      <w:r w:rsidRPr="0061116C">
        <w:rPr>
          <w:rFonts w:ascii="Times New Roman" w:hAnsi="Times New Roman"/>
          <w:sz w:val="24"/>
          <w:szCs w:val="24"/>
        </w:rPr>
        <w:t xml:space="preserve"> and by identifying associations between the actions of the 1950s leadership of Hilton Hotels International and modern-day principles and concepts of risk and crisis management. The paper aims to make two distinct contributions: first, it aims </w:t>
      </w:r>
      <w:bookmarkStart w:id="3" w:name="_Hlk515463804"/>
      <w:r w:rsidRPr="0061116C">
        <w:rPr>
          <w:rFonts w:ascii="Times New Roman" w:hAnsi="Times New Roman"/>
          <w:sz w:val="24"/>
          <w:szCs w:val="24"/>
        </w:rPr>
        <w:t xml:space="preserve">to provide rich illustrations of organisational resilience in practice by chronicling the organisation’s response to that crisis more than half a century ago; and second, it proposes </w:t>
      </w:r>
      <w:bookmarkStart w:id="4" w:name="_Hlk515459623"/>
      <w:r w:rsidRPr="0061116C">
        <w:rPr>
          <w:rFonts w:ascii="Times New Roman" w:hAnsi="Times New Roman"/>
          <w:sz w:val="24"/>
          <w:szCs w:val="24"/>
        </w:rPr>
        <w:t xml:space="preserve">a five-stage resilience management framework for tourism organisations </w:t>
      </w:r>
      <w:bookmarkEnd w:id="4"/>
      <w:r w:rsidRPr="0061116C">
        <w:rPr>
          <w:rFonts w:ascii="Times New Roman" w:hAnsi="Times New Roman"/>
          <w:sz w:val="24"/>
          <w:szCs w:val="24"/>
        </w:rPr>
        <w:t>which draws a clear distinction between proactive risk</w:t>
      </w:r>
      <w:r w:rsidRPr="003F25E1">
        <w:rPr>
          <w:rFonts w:ascii="Times New Roman" w:hAnsi="Times New Roman"/>
          <w:sz w:val="24"/>
          <w:szCs w:val="24"/>
        </w:rPr>
        <w:t xml:space="preserve"> management and reactive crisis management</w:t>
      </w:r>
      <w:r w:rsidR="00022C71">
        <w:rPr>
          <w:rFonts w:ascii="Times New Roman" w:hAnsi="Times New Roman"/>
          <w:sz w:val="24"/>
          <w:szCs w:val="24"/>
        </w:rPr>
        <w:t xml:space="preserve">, </w:t>
      </w:r>
      <w:r w:rsidRPr="003F25E1">
        <w:rPr>
          <w:rFonts w:ascii="Times New Roman" w:hAnsi="Times New Roman"/>
          <w:sz w:val="24"/>
          <w:szCs w:val="24"/>
        </w:rPr>
        <w:t xml:space="preserve">and identifies the organisation’s activities within each stage. </w:t>
      </w:r>
    </w:p>
    <w:bookmarkEnd w:id="3"/>
    <w:p w14:paraId="493F77AF" w14:textId="77777777" w:rsidR="00821F3A" w:rsidRPr="003F25E1" w:rsidRDefault="00821F3A" w:rsidP="00821F3A">
      <w:pPr>
        <w:autoSpaceDE w:val="0"/>
        <w:autoSpaceDN w:val="0"/>
        <w:adjustRightInd w:val="0"/>
        <w:spacing w:after="0" w:line="240" w:lineRule="auto"/>
        <w:jc w:val="both"/>
        <w:rPr>
          <w:rFonts w:ascii="Times New Roman" w:hAnsi="Times New Roman"/>
          <w:sz w:val="24"/>
          <w:szCs w:val="24"/>
        </w:rPr>
      </w:pPr>
    </w:p>
    <w:p w14:paraId="22DF62CC" w14:textId="6186439D" w:rsidR="00821F3A" w:rsidRPr="003F25E1" w:rsidRDefault="00821F3A" w:rsidP="00821F3A">
      <w:pPr>
        <w:autoSpaceDE w:val="0"/>
        <w:autoSpaceDN w:val="0"/>
        <w:adjustRightInd w:val="0"/>
        <w:spacing w:after="0" w:line="240" w:lineRule="auto"/>
        <w:jc w:val="both"/>
        <w:rPr>
          <w:rFonts w:ascii="Times New Roman" w:hAnsi="Times New Roman"/>
          <w:sz w:val="24"/>
          <w:szCs w:val="24"/>
        </w:rPr>
      </w:pPr>
      <w:r w:rsidRPr="003F25E1">
        <w:rPr>
          <w:rFonts w:ascii="Times New Roman" w:hAnsi="Times New Roman"/>
          <w:sz w:val="24"/>
          <w:szCs w:val="24"/>
        </w:rPr>
        <w:t>The paper starts with a brief literature review to define the main concepts and presents the research approach taken to collect and discuss</w:t>
      </w:r>
      <w:r w:rsidR="0048448E">
        <w:rPr>
          <w:rFonts w:ascii="Times New Roman" w:hAnsi="Times New Roman"/>
          <w:sz w:val="24"/>
          <w:szCs w:val="24"/>
        </w:rPr>
        <w:t xml:space="preserve"> the data</w:t>
      </w:r>
      <w:r w:rsidRPr="003F25E1">
        <w:rPr>
          <w:rFonts w:ascii="Times New Roman" w:hAnsi="Times New Roman"/>
          <w:sz w:val="24"/>
          <w:szCs w:val="24"/>
        </w:rPr>
        <w:t xml:space="preserve"> for the case study. The case study is then presented by looking first at the pr</w:t>
      </w:r>
      <w:r w:rsidR="0061116C">
        <w:rPr>
          <w:rFonts w:ascii="Times New Roman" w:hAnsi="Times New Roman"/>
          <w:sz w:val="24"/>
          <w:szCs w:val="24"/>
        </w:rPr>
        <w:t>e</w:t>
      </w:r>
      <w:r w:rsidRPr="003F25E1">
        <w:rPr>
          <w:rFonts w:ascii="Times New Roman" w:hAnsi="Times New Roman"/>
          <w:sz w:val="24"/>
          <w:szCs w:val="24"/>
        </w:rPr>
        <w:t xml:space="preserve">-revolution tourism environment in Cuba followed by Hilton’s actions in the period before the opening of the hotel; the period after the opening until its occupation by Castro; and the period after its occupation leading to its </w:t>
      </w:r>
      <w:r>
        <w:rPr>
          <w:rFonts w:ascii="Times New Roman" w:hAnsi="Times New Roman"/>
          <w:sz w:val="24"/>
          <w:szCs w:val="24"/>
        </w:rPr>
        <w:t>nationalisation</w:t>
      </w:r>
      <w:r w:rsidRPr="003F25E1">
        <w:rPr>
          <w:rFonts w:ascii="Times New Roman" w:hAnsi="Times New Roman"/>
          <w:sz w:val="24"/>
          <w:szCs w:val="24"/>
        </w:rPr>
        <w:t>.</w:t>
      </w:r>
      <w:r w:rsidR="0048448E">
        <w:rPr>
          <w:rFonts w:ascii="Times New Roman" w:hAnsi="Times New Roman"/>
          <w:sz w:val="24"/>
          <w:szCs w:val="24"/>
        </w:rPr>
        <w:t xml:space="preserve">  The paper </w:t>
      </w:r>
      <w:r w:rsidRPr="003F25E1">
        <w:rPr>
          <w:rFonts w:ascii="Times New Roman" w:hAnsi="Times New Roman"/>
          <w:sz w:val="24"/>
          <w:szCs w:val="24"/>
        </w:rPr>
        <w:t>concludes by proposing</w:t>
      </w:r>
      <w:r w:rsidRPr="003F25E1">
        <w:t xml:space="preserve"> </w:t>
      </w:r>
      <w:r w:rsidRPr="003F25E1">
        <w:rPr>
          <w:rFonts w:ascii="Times New Roman" w:hAnsi="Times New Roman"/>
          <w:sz w:val="24"/>
          <w:szCs w:val="24"/>
        </w:rPr>
        <w:t xml:space="preserve">a five-stage resilience management framework for tourism organisations and discussing its implications for practitioners and researchers.  </w:t>
      </w:r>
    </w:p>
    <w:p w14:paraId="6EDDF277" w14:textId="77777777" w:rsidR="00821F3A" w:rsidRPr="003F25E1" w:rsidRDefault="00821F3A" w:rsidP="00821F3A">
      <w:pPr>
        <w:autoSpaceDE w:val="0"/>
        <w:autoSpaceDN w:val="0"/>
        <w:adjustRightInd w:val="0"/>
        <w:spacing w:after="0" w:line="240" w:lineRule="auto"/>
        <w:jc w:val="both"/>
        <w:rPr>
          <w:rFonts w:ascii="Times New Roman" w:hAnsi="Times New Roman"/>
          <w:sz w:val="24"/>
          <w:szCs w:val="24"/>
        </w:rPr>
      </w:pPr>
    </w:p>
    <w:p w14:paraId="53ABAE93" w14:textId="77777777" w:rsidR="00821F3A" w:rsidRPr="003F25E1" w:rsidRDefault="00821F3A" w:rsidP="00821F3A">
      <w:pPr>
        <w:autoSpaceDE w:val="0"/>
        <w:autoSpaceDN w:val="0"/>
        <w:adjustRightInd w:val="0"/>
        <w:spacing w:after="0" w:line="240" w:lineRule="auto"/>
        <w:jc w:val="both"/>
        <w:rPr>
          <w:rFonts w:ascii="Times New Roman" w:hAnsi="Times New Roman"/>
          <w:sz w:val="24"/>
          <w:szCs w:val="24"/>
        </w:rPr>
      </w:pPr>
    </w:p>
    <w:p w14:paraId="7C55143E" w14:textId="77777777" w:rsidR="00821F3A" w:rsidRPr="003F25E1" w:rsidRDefault="00821F3A" w:rsidP="00821F3A">
      <w:pPr>
        <w:spacing w:after="0" w:line="240" w:lineRule="auto"/>
        <w:jc w:val="both"/>
      </w:pPr>
      <w:r w:rsidRPr="003F25E1">
        <w:rPr>
          <w:rFonts w:ascii="Times New Roman" w:hAnsi="Times New Roman"/>
          <w:b/>
          <w:sz w:val="24"/>
          <w:szCs w:val="24"/>
        </w:rPr>
        <w:t xml:space="preserve">2. Crisis Management or Risk Management? </w:t>
      </w:r>
    </w:p>
    <w:p w14:paraId="66F67C5E" w14:textId="77777777" w:rsidR="00821F3A" w:rsidRPr="003F25E1" w:rsidRDefault="00821F3A" w:rsidP="00821F3A">
      <w:pPr>
        <w:pStyle w:val="Standard"/>
        <w:jc w:val="both"/>
        <w:rPr>
          <w:rFonts w:cs="Times New Roman"/>
        </w:rPr>
      </w:pPr>
    </w:p>
    <w:p w14:paraId="190E0714" w14:textId="548AB43D" w:rsidR="00821F3A" w:rsidRPr="003F25E1" w:rsidRDefault="00821F3A" w:rsidP="00821F3A">
      <w:pPr>
        <w:pStyle w:val="Standard"/>
        <w:jc w:val="both"/>
        <w:rPr>
          <w:szCs w:val="22"/>
        </w:rPr>
      </w:pPr>
      <w:r w:rsidRPr="003F25E1">
        <w:rPr>
          <w:szCs w:val="22"/>
        </w:rPr>
        <w:t xml:space="preserve">A review of the early literature on </w:t>
      </w:r>
      <w:r w:rsidR="0048448E">
        <w:rPr>
          <w:szCs w:val="22"/>
        </w:rPr>
        <w:t>‘</w:t>
      </w:r>
      <w:r w:rsidRPr="003F25E1">
        <w:rPr>
          <w:szCs w:val="22"/>
        </w:rPr>
        <w:t>crisis management</w:t>
      </w:r>
      <w:r w:rsidR="0048448E">
        <w:rPr>
          <w:szCs w:val="22"/>
        </w:rPr>
        <w:t>’</w:t>
      </w:r>
      <w:r w:rsidRPr="003F25E1">
        <w:rPr>
          <w:szCs w:val="22"/>
        </w:rPr>
        <w:t xml:space="preserve"> will reveal that the </w:t>
      </w:r>
      <w:r w:rsidRPr="003F25E1">
        <w:t>use of the term</w:t>
      </w:r>
      <w:r w:rsidR="00C9522E">
        <w:t xml:space="preserve"> </w:t>
      </w:r>
      <w:r w:rsidRPr="003F25E1">
        <w:t>varies depending on the context in which it is being used and the researcher’s discipline (</w:t>
      </w:r>
      <w:proofErr w:type="spellStart"/>
      <w:r w:rsidRPr="003F25E1">
        <w:t>Preble</w:t>
      </w:r>
      <w:proofErr w:type="spellEnd"/>
      <w:r w:rsidRPr="003F25E1">
        <w:t xml:space="preserve">, 1997). It </w:t>
      </w:r>
      <w:r w:rsidRPr="003F25E1">
        <w:rPr>
          <w:szCs w:val="22"/>
        </w:rPr>
        <w:t xml:space="preserve">is normally used to describe situations that are unwanted, unpredicted, extraordinary, and almost uncontrollable, instigating widespread disbelief and discomfort (Rosenthal </w:t>
      </w:r>
      <w:r w:rsidRPr="003F25E1">
        <w:rPr>
          <w:i/>
          <w:szCs w:val="22"/>
        </w:rPr>
        <w:t>et al.,</w:t>
      </w:r>
      <w:r w:rsidRPr="003F25E1">
        <w:rPr>
          <w:szCs w:val="22"/>
        </w:rPr>
        <w:t xml:space="preserve"> 1989). Accordingly, crisis is often defined as a serious threat to the basic structures or the fundamental values and norms of an organisation which, under time pressure and highly uncertain circumstances, necessitates the making of critical decisions </w:t>
      </w:r>
      <w:bookmarkStart w:id="5" w:name="_Hlk479508320"/>
      <w:r w:rsidRPr="003F25E1">
        <w:rPr>
          <w:szCs w:val="22"/>
        </w:rPr>
        <w:t xml:space="preserve">(Pearson and Clair, 1998). </w:t>
      </w:r>
      <w:bookmarkEnd w:id="5"/>
    </w:p>
    <w:p w14:paraId="4A325771" w14:textId="77777777" w:rsidR="00821F3A" w:rsidRPr="003F25E1" w:rsidRDefault="00821F3A" w:rsidP="00821F3A">
      <w:pPr>
        <w:pStyle w:val="Standard"/>
        <w:jc w:val="both"/>
        <w:rPr>
          <w:szCs w:val="22"/>
        </w:rPr>
      </w:pPr>
    </w:p>
    <w:p w14:paraId="08516757" w14:textId="06B42655" w:rsidR="00821F3A" w:rsidRPr="003F25E1" w:rsidRDefault="00821F3A" w:rsidP="00821F3A">
      <w:pPr>
        <w:pStyle w:val="Standard"/>
        <w:jc w:val="both"/>
        <w:rPr>
          <w:szCs w:val="22"/>
        </w:rPr>
      </w:pPr>
      <w:r w:rsidRPr="003F25E1">
        <w:rPr>
          <w:szCs w:val="22"/>
        </w:rPr>
        <w:t xml:space="preserve">The first crisis management models that appeared in the literature (Darling, 1994; Dutton, 1986; Fink, 1986; </w:t>
      </w:r>
      <w:proofErr w:type="spellStart"/>
      <w:r w:rsidRPr="003F25E1">
        <w:rPr>
          <w:szCs w:val="22"/>
        </w:rPr>
        <w:t>Quarantelli</w:t>
      </w:r>
      <w:proofErr w:type="spellEnd"/>
      <w:r w:rsidRPr="003F25E1">
        <w:rPr>
          <w:szCs w:val="22"/>
        </w:rPr>
        <w:t xml:space="preserve">, 1988; Richardson, 1994, etc.) were mostly frameworks for the classification of crises into several different typologies based on their characteristics (origin, controllability, agent, intentionality, impact, etc.) rather than models for the actual management of a crisis. The models that dealt with the management of the crisis were largely based (as they </w:t>
      </w:r>
      <w:r w:rsidR="0048448E">
        <w:rPr>
          <w:szCs w:val="22"/>
        </w:rPr>
        <w:t xml:space="preserve">are </w:t>
      </w:r>
      <w:r w:rsidRPr="003F25E1">
        <w:rPr>
          <w:szCs w:val="22"/>
        </w:rPr>
        <w:t>today) on</w:t>
      </w:r>
      <w:r w:rsidR="0048448E">
        <w:rPr>
          <w:szCs w:val="22"/>
        </w:rPr>
        <w:t xml:space="preserve"> the </w:t>
      </w:r>
      <w:r w:rsidRPr="003F25E1">
        <w:rPr>
          <w:szCs w:val="22"/>
        </w:rPr>
        <w:t xml:space="preserve">‘Comprehensive Emergency Management’ model </w:t>
      </w:r>
      <w:r w:rsidR="0048448E">
        <w:rPr>
          <w:szCs w:val="22"/>
        </w:rPr>
        <w:t xml:space="preserve">also </w:t>
      </w:r>
      <w:r w:rsidRPr="003F25E1">
        <w:rPr>
          <w:szCs w:val="22"/>
        </w:rPr>
        <w:t>known</w:t>
      </w:r>
      <w:r w:rsidR="0048448E">
        <w:rPr>
          <w:szCs w:val="22"/>
        </w:rPr>
        <w:t xml:space="preserve"> </w:t>
      </w:r>
      <w:r w:rsidRPr="003F25E1">
        <w:rPr>
          <w:szCs w:val="22"/>
        </w:rPr>
        <w:t xml:space="preserve">as the ‘PPRR model’ which originates from the disaster management field </w:t>
      </w:r>
      <w:r w:rsidRPr="00BD6C63">
        <w:rPr>
          <w:szCs w:val="22"/>
        </w:rPr>
        <w:t>and consists of four stages: Prevention; Preparedness; Response; and Recovery (</w:t>
      </w:r>
      <w:proofErr w:type="spellStart"/>
      <w:r w:rsidRPr="00BD6C63">
        <w:rPr>
          <w:szCs w:val="22"/>
        </w:rPr>
        <w:t>Drabek</w:t>
      </w:r>
      <w:proofErr w:type="spellEnd"/>
      <w:r w:rsidRPr="00BD6C63">
        <w:rPr>
          <w:szCs w:val="22"/>
        </w:rPr>
        <w:t>, 1995).</w:t>
      </w:r>
      <w:r w:rsidRPr="003F25E1">
        <w:rPr>
          <w:szCs w:val="22"/>
        </w:rPr>
        <w:t xml:space="preserve"> </w:t>
      </w:r>
    </w:p>
    <w:p w14:paraId="35F62D8D" w14:textId="77777777" w:rsidR="00821F3A" w:rsidRPr="003F25E1" w:rsidRDefault="00821F3A" w:rsidP="00821F3A">
      <w:pPr>
        <w:pStyle w:val="Standard"/>
        <w:jc w:val="both"/>
        <w:rPr>
          <w:szCs w:val="22"/>
        </w:rPr>
      </w:pPr>
    </w:p>
    <w:p w14:paraId="403E55DC" w14:textId="32C84BA0" w:rsidR="00821F3A" w:rsidRPr="003F25E1" w:rsidRDefault="0048448E" w:rsidP="00821F3A">
      <w:pPr>
        <w:pStyle w:val="Standard"/>
        <w:jc w:val="both"/>
        <w:rPr>
          <w:szCs w:val="22"/>
        </w:rPr>
      </w:pPr>
      <w:r>
        <w:rPr>
          <w:szCs w:val="22"/>
        </w:rPr>
        <w:t>T</w:t>
      </w:r>
      <w:r w:rsidR="00821F3A" w:rsidRPr="003F25E1">
        <w:rPr>
          <w:szCs w:val="22"/>
        </w:rPr>
        <w:t xml:space="preserve">hese early models, although strong in the elements of preparedness, response and recovery, were </w:t>
      </w:r>
      <w:r>
        <w:rPr>
          <w:szCs w:val="22"/>
        </w:rPr>
        <w:t xml:space="preserve">however </w:t>
      </w:r>
      <w:r w:rsidR="00821F3A" w:rsidRPr="003F25E1">
        <w:rPr>
          <w:szCs w:val="22"/>
        </w:rPr>
        <w:t>quite vague in terms of prevention. Heath (1995:11), for example, in his study of the Kobe earthquake, posits that “strategic preparedness depends on the degree to which response managers can successfully translate meta-strategic missions and objectives into operational strategies that are realistic and achievable” and presents a</w:t>
      </w:r>
      <w:r>
        <w:rPr>
          <w:szCs w:val="22"/>
        </w:rPr>
        <w:t xml:space="preserve"> three-</w:t>
      </w:r>
      <w:r w:rsidR="00821F3A" w:rsidRPr="003F25E1">
        <w:rPr>
          <w:szCs w:val="22"/>
        </w:rPr>
        <w:t>stage model which starts with the crisis outbreak</w:t>
      </w:r>
      <w:r>
        <w:rPr>
          <w:szCs w:val="22"/>
        </w:rPr>
        <w:t xml:space="preserve"> and </w:t>
      </w:r>
      <w:r w:rsidR="00821F3A" w:rsidRPr="003F25E1">
        <w:rPr>
          <w:szCs w:val="22"/>
        </w:rPr>
        <w:t>continues with response and impact management</w:t>
      </w:r>
      <w:r>
        <w:rPr>
          <w:szCs w:val="22"/>
        </w:rPr>
        <w:t xml:space="preserve">.  The loop is then closed </w:t>
      </w:r>
      <w:r w:rsidR="00821F3A" w:rsidRPr="003F25E1">
        <w:rPr>
          <w:szCs w:val="22"/>
        </w:rPr>
        <w:t>with learning, planning and preparedness for future crises. The response to the crisis appears to be reactive, intuitive</w:t>
      </w:r>
      <w:r>
        <w:rPr>
          <w:szCs w:val="22"/>
        </w:rPr>
        <w:t xml:space="preserve"> and </w:t>
      </w:r>
      <w:r w:rsidR="00821F3A" w:rsidRPr="003F25E1">
        <w:rPr>
          <w:szCs w:val="22"/>
        </w:rPr>
        <w:t>based on prior experience</w:t>
      </w:r>
      <w:r>
        <w:rPr>
          <w:szCs w:val="22"/>
        </w:rPr>
        <w:t xml:space="preserve">, </w:t>
      </w:r>
      <w:r w:rsidR="00821F3A" w:rsidRPr="003F25E1">
        <w:rPr>
          <w:szCs w:val="22"/>
        </w:rPr>
        <w:t>and aims at managing the impacts as effectively and efficiently as possible.</w:t>
      </w:r>
    </w:p>
    <w:p w14:paraId="3270B862" w14:textId="77777777" w:rsidR="00821F3A" w:rsidRPr="003F25E1" w:rsidRDefault="00821F3A" w:rsidP="00821F3A">
      <w:pPr>
        <w:pStyle w:val="Standard"/>
        <w:jc w:val="both"/>
        <w:rPr>
          <w:szCs w:val="22"/>
        </w:rPr>
      </w:pPr>
    </w:p>
    <w:p w14:paraId="295E4AD0" w14:textId="19D3C34E" w:rsidR="00821F3A" w:rsidRPr="003F25E1" w:rsidRDefault="00821F3A" w:rsidP="00821F3A">
      <w:pPr>
        <w:pStyle w:val="Standard"/>
        <w:jc w:val="both"/>
        <w:rPr>
          <w:szCs w:val="22"/>
        </w:rPr>
      </w:pPr>
      <w:r w:rsidRPr="003F25E1">
        <w:rPr>
          <w:szCs w:val="22"/>
        </w:rPr>
        <w:t xml:space="preserve">One of the most cited crisis management models, </w:t>
      </w:r>
      <w:proofErr w:type="spellStart"/>
      <w:r w:rsidRPr="003F25E1">
        <w:rPr>
          <w:szCs w:val="22"/>
        </w:rPr>
        <w:t>Mitroff’s</w:t>
      </w:r>
      <w:proofErr w:type="spellEnd"/>
      <w:r w:rsidRPr="003F25E1">
        <w:rPr>
          <w:szCs w:val="22"/>
        </w:rPr>
        <w:t xml:space="preserve"> ‘Crisis Management Mechanisms’, comprises </w:t>
      </w:r>
      <w:r w:rsidR="00D26379">
        <w:rPr>
          <w:szCs w:val="22"/>
        </w:rPr>
        <w:t xml:space="preserve">six </w:t>
      </w:r>
      <w:r w:rsidRPr="003F25E1">
        <w:rPr>
          <w:szCs w:val="22"/>
        </w:rPr>
        <w:t>stages: signal detection; preparation/prevention; containment (damage limitation); business recovery; no-fault learning and redesign (</w:t>
      </w:r>
      <w:proofErr w:type="spellStart"/>
      <w:r w:rsidRPr="003F25E1">
        <w:rPr>
          <w:szCs w:val="22"/>
        </w:rPr>
        <w:t>Mitroff</w:t>
      </w:r>
      <w:proofErr w:type="spellEnd"/>
      <w:r w:rsidRPr="003F25E1">
        <w:rPr>
          <w:szCs w:val="22"/>
        </w:rPr>
        <w:t xml:space="preserve">, 2005:210). Although the model incorporates a more proactive approach, signal detection is described quite vaguely as a mechanism, whereas preparation and prevention are considered as one set of activities rather than two separate </w:t>
      </w:r>
      <w:r w:rsidR="00D26379">
        <w:rPr>
          <w:szCs w:val="22"/>
        </w:rPr>
        <w:t xml:space="preserve">ones </w:t>
      </w:r>
      <w:r w:rsidRPr="003F25E1">
        <w:rPr>
          <w:szCs w:val="22"/>
        </w:rPr>
        <w:t>as advocated by the PPRR model. Most crisis management frameworks in the extant tourism literature (e.g., Faulkner, 2001; Pennington-</w:t>
      </w:r>
      <w:proofErr w:type="spellStart"/>
      <w:r w:rsidRPr="003F25E1">
        <w:rPr>
          <w:szCs w:val="22"/>
        </w:rPr>
        <w:t>Gray</w:t>
      </w:r>
      <w:proofErr w:type="spellEnd"/>
      <w:r w:rsidRPr="003F25E1">
        <w:rPr>
          <w:szCs w:val="22"/>
        </w:rPr>
        <w:t xml:space="preserve"> </w:t>
      </w:r>
      <w:r w:rsidRPr="003F25E1">
        <w:rPr>
          <w:i/>
          <w:szCs w:val="22"/>
        </w:rPr>
        <w:t>et al.</w:t>
      </w:r>
      <w:r w:rsidRPr="003F25E1">
        <w:rPr>
          <w:szCs w:val="22"/>
        </w:rPr>
        <w:t xml:space="preserve">, 2011, Ritchie, 2004) are based on or influenced by this model. In </w:t>
      </w:r>
      <w:proofErr w:type="spellStart"/>
      <w:r w:rsidRPr="003F25E1">
        <w:rPr>
          <w:szCs w:val="22"/>
        </w:rPr>
        <w:t>Mitroff’s</w:t>
      </w:r>
      <w:proofErr w:type="spellEnd"/>
      <w:r w:rsidRPr="003F25E1">
        <w:rPr>
          <w:szCs w:val="22"/>
        </w:rPr>
        <w:t xml:space="preserve"> view, organisations can be either “crisis prone” or “crisis prepared”. Even if management cannot expect to prevent all crises through planning, a “crisis prepared” organisation will have better chances to completely avert a crisis (Pearson and </w:t>
      </w:r>
      <w:proofErr w:type="spellStart"/>
      <w:r w:rsidRPr="003F25E1">
        <w:rPr>
          <w:szCs w:val="22"/>
        </w:rPr>
        <w:t>Mitroff</w:t>
      </w:r>
      <w:proofErr w:type="spellEnd"/>
      <w:r w:rsidRPr="003F25E1">
        <w:rPr>
          <w:szCs w:val="22"/>
        </w:rPr>
        <w:t xml:space="preserve">, 1993:53).  </w:t>
      </w:r>
    </w:p>
    <w:p w14:paraId="2168E4C8" w14:textId="77777777" w:rsidR="00821F3A" w:rsidRPr="003F25E1" w:rsidRDefault="00821F3A" w:rsidP="00821F3A">
      <w:pPr>
        <w:pStyle w:val="Standard"/>
        <w:jc w:val="both"/>
        <w:rPr>
          <w:szCs w:val="22"/>
        </w:rPr>
      </w:pPr>
    </w:p>
    <w:p w14:paraId="501D909E" w14:textId="7FE5D686" w:rsidR="00821F3A" w:rsidRPr="003F25E1" w:rsidRDefault="00821F3A" w:rsidP="00821F3A">
      <w:pPr>
        <w:pStyle w:val="Standard"/>
        <w:jc w:val="both"/>
        <w:rPr>
          <w:szCs w:val="22"/>
        </w:rPr>
      </w:pPr>
      <w:bookmarkStart w:id="6" w:name="_Hlk479509611"/>
      <w:r w:rsidRPr="003F25E1">
        <w:rPr>
          <w:szCs w:val="22"/>
        </w:rPr>
        <w:t>The relevant tourism literature takes more of a resource-based approach, focusing primarily on personnel training and development, equipment</w:t>
      </w:r>
      <w:r w:rsidR="00D26379">
        <w:rPr>
          <w:szCs w:val="22"/>
        </w:rPr>
        <w:t>,</w:t>
      </w:r>
      <w:r w:rsidRPr="003F25E1">
        <w:rPr>
          <w:szCs w:val="22"/>
        </w:rPr>
        <w:t xml:space="preserve"> and crisis response planning (Anderson, 2006). The concept of ‘scanning to planning’ is touched upon by </w:t>
      </w:r>
      <w:proofErr w:type="spellStart"/>
      <w:r w:rsidRPr="003F25E1">
        <w:rPr>
          <w:szCs w:val="22"/>
        </w:rPr>
        <w:t>Scarpino</w:t>
      </w:r>
      <w:proofErr w:type="spellEnd"/>
      <w:r w:rsidRPr="003F25E1">
        <w:rPr>
          <w:szCs w:val="22"/>
        </w:rPr>
        <w:t xml:space="preserve"> and </w:t>
      </w:r>
      <w:proofErr w:type="spellStart"/>
      <w:r w:rsidRPr="003F25E1">
        <w:rPr>
          <w:szCs w:val="22"/>
        </w:rPr>
        <w:t>Gretzel</w:t>
      </w:r>
      <w:proofErr w:type="spellEnd"/>
      <w:r w:rsidRPr="003F25E1">
        <w:rPr>
          <w:szCs w:val="22"/>
        </w:rPr>
        <w:t xml:space="preserve"> (2015) and in some</w:t>
      </w:r>
      <w:r w:rsidR="00D26379">
        <w:rPr>
          <w:szCs w:val="22"/>
        </w:rPr>
        <w:t xml:space="preserve"> greater </w:t>
      </w:r>
      <w:r w:rsidRPr="003F25E1">
        <w:rPr>
          <w:szCs w:val="22"/>
        </w:rPr>
        <w:t xml:space="preserve">depth (as signal detection) by Paraskevas and </w:t>
      </w:r>
      <w:proofErr w:type="spellStart"/>
      <w:r w:rsidRPr="003F25E1">
        <w:rPr>
          <w:szCs w:val="22"/>
        </w:rPr>
        <w:t>Altinay</w:t>
      </w:r>
      <w:proofErr w:type="spellEnd"/>
      <w:r w:rsidRPr="003F25E1">
        <w:rPr>
          <w:szCs w:val="22"/>
        </w:rPr>
        <w:t xml:space="preserve"> (2013); however, these approaches</w:t>
      </w:r>
      <w:r w:rsidR="00177F82">
        <w:rPr>
          <w:szCs w:val="22"/>
        </w:rPr>
        <w:t xml:space="preserve"> are more concerned with emerging/emergent crises than with potential crises. </w:t>
      </w:r>
      <w:r w:rsidRPr="003F25E1">
        <w:rPr>
          <w:szCs w:val="22"/>
        </w:rPr>
        <w:t xml:space="preserve"> In contrast, in the early disaster management literature, Salter (1997) </w:t>
      </w:r>
      <w:bookmarkEnd w:id="6"/>
      <w:r w:rsidRPr="003F25E1">
        <w:rPr>
          <w:szCs w:val="22"/>
        </w:rPr>
        <w:t>posited that the crucial modifier of disaster impact is ‘vulnerability’</w:t>
      </w:r>
      <w:r w:rsidR="00177F82">
        <w:rPr>
          <w:szCs w:val="22"/>
        </w:rPr>
        <w:t xml:space="preserve"> </w:t>
      </w:r>
      <w:r w:rsidRPr="003F25E1">
        <w:rPr>
          <w:szCs w:val="22"/>
        </w:rPr>
        <w:t>and</w:t>
      </w:r>
      <w:r w:rsidR="00177F82">
        <w:rPr>
          <w:szCs w:val="22"/>
        </w:rPr>
        <w:t xml:space="preserve">, </w:t>
      </w:r>
      <w:r w:rsidRPr="003F25E1">
        <w:rPr>
          <w:szCs w:val="22"/>
        </w:rPr>
        <w:t xml:space="preserve">therefore, vulnerability assessment would </w:t>
      </w:r>
      <w:r w:rsidRPr="003F25E1">
        <w:rPr>
          <w:szCs w:val="22"/>
        </w:rPr>
        <w:lastRenderedPageBreak/>
        <w:t xml:space="preserve">highlight critical areas and opportunities for developing effective intervention strategies (p.64). </w:t>
      </w:r>
      <w:proofErr w:type="spellStart"/>
      <w:r w:rsidRPr="003F25E1">
        <w:rPr>
          <w:szCs w:val="22"/>
        </w:rPr>
        <w:t>Kliem</w:t>
      </w:r>
      <w:proofErr w:type="spellEnd"/>
      <w:r w:rsidRPr="003F25E1">
        <w:rPr>
          <w:szCs w:val="22"/>
        </w:rPr>
        <w:t xml:space="preserve"> and </w:t>
      </w:r>
      <w:proofErr w:type="spellStart"/>
      <w:r w:rsidRPr="003F25E1">
        <w:rPr>
          <w:szCs w:val="22"/>
        </w:rPr>
        <w:t>Ludin</w:t>
      </w:r>
      <w:proofErr w:type="spellEnd"/>
      <w:r w:rsidRPr="003F25E1">
        <w:rPr>
          <w:szCs w:val="22"/>
        </w:rPr>
        <w:t xml:space="preserve"> (1997) transferred these ideas to</w:t>
      </w:r>
      <w:r w:rsidR="00177F82">
        <w:rPr>
          <w:szCs w:val="22"/>
        </w:rPr>
        <w:t xml:space="preserve"> the </w:t>
      </w:r>
      <w:r w:rsidRPr="003F25E1">
        <w:rPr>
          <w:szCs w:val="22"/>
        </w:rPr>
        <w:t>organisational crisis literature and underlined the fact that it is essential for organisations to conduct a thorough crisis vulnerability assessment which identifies the type of crises that might occur, their priority</w:t>
      </w:r>
      <w:r w:rsidR="00177F82">
        <w:rPr>
          <w:szCs w:val="22"/>
        </w:rPr>
        <w:t xml:space="preserve">, </w:t>
      </w:r>
      <w:r w:rsidRPr="003F25E1">
        <w:rPr>
          <w:szCs w:val="22"/>
        </w:rPr>
        <w:t xml:space="preserve">and their impact. They argued that vulnerability assessment can help organisations develop crisis prevention portfolios and can significantly assist management in their planning for crises. </w:t>
      </w:r>
    </w:p>
    <w:p w14:paraId="1941CD93" w14:textId="77777777" w:rsidR="00821F3A" w:rsidRPr="003F25E1" w:rsidRDefault="00821F3A" w:rsidP="00821F3A">
      <w:pPr>
        <w:pStyle w:val="Standard"/>
        <w:jc w:val="both"/>
        <w:rPr>
          <w:szCs w:val="22"/>
        </w:rPr>
      </w:pPr>
    </w:p>
    <w:p w14:paraId="0C784185" w14:textId="6D5AC3E3" w:rsidR="00821F3A" w:rsidRPr="003F25E1" w:rsidRDefault="00821F3A" w:rsidP="00821F3A">
      <w:pPr>
        <w:pStyle w:val="Standard"/>
        <w:jc w:val="both"/>
        <w:rPr>
          <w:szCs w:val="22"/>
        </w:rPr>
      </w:pPr>
      <w:r w:rsidRPr="003F25E1">
        <w:rPr>
          <w:szCs w:val="22"/>
        </w:rPr>
        <w:t xml:space="preserve">The quantified expression of an organisation’s vulnerability to a hazard or threat is called ‘risk’ and, since risk management and crisis management are often used in the business environment interchangeably, it would be useful here to clearly define </w:t>
      </w:r>
      <w:r w:rsidR="00177F82">
        <w:rPr>
          <w:szCs w:val="22"/>
        </w:rPr>
        <w:t xml:space="preserve">the </w:t>
      </w:r>
      <w:r w:rsidRPr="003F25E1">
        <w:rPr>
          <w:szCs w:val="22"/>
        </w:rPr>
        <w:t>term. Usually, risk is associated with the possibility of suffering harm or loss or the probability that death, injury, illness, property damage, and other undesirable consequences will stem from a hazard (</w:t>
      </w:r>
      <w:proofErr w:type="spellStart"/>
      <w:r w:rsidRPr="003F25E1">
        <w:rPr>
          <w:szCs w:val="22"/>
        </w:rPr>
        <w:t>Lerbinger</w:t>
      </w:r>
      <w:proofErr w:type="spellEnd"/>
      <w:r w:rsidRPr="003F25E1">
        <w:rPr>
          <w:szCs w:val="22"/>
        </w:rPr>
        <w:t xml:space="preserve">, 1997).  However, the most broadly accepted definitions of risk are those which associate it with uncertainty of future alternative outcomes, starting with the seminal work of Frank Knight (1921) to the most recent discussions of the term in the fields of economics, psychology, sociology and political science (Althaus, 2013; </w:t>
      </w:r>
      <w:proofErr w:type="spellStart"/>
      <w:r w:rsidRPr="003F25E1">
        <w:rPr>
          <w:szCs w:val="22"/>
        </w:rPr>
        <w:t>Breakwell</w:t>
      </w:r>
      <w:proofErr w:type="spellEnd"/>
      <w:r w:rsidRPr="003F25E1">
        <w:rPr>
          <w:szCs w:val="22"/>
        </w:rPr>
        <w:t xml:space="preserve">, 2014; </w:t>
      </w:r>
      <w:proofErr w:type="spellStart"/>
      <w:r w:rsidRPr="003F25E1">
        <w:rPr>
          <w:szCs w:val="22"/>
        </w:rPr>
        <w:t>Slovic</w:t>
      </w:r>
      <w:proofErr w:type="spellEnd"/>
      <w:r w:rsidRPr="003F25E1">
        <w:rPr>
          <w:szCs w:val="22"/>
        </w:rPr>
        <w:t xml:space="preserve">, 2010; Stiglitz and </w:t>
      </w:r>
      <w:proofErr w:type="spellStart"/>
      <w:r w:rsidRPr="003F25E1">
        <w:rPr>
          <w:szCs w:val="22"/>
        </w:rPr>
        <w:t>Rosengard</w:t>
      </w:r>
      <w:proofErr w:type="spellEnd"/>
      <w:r w:rsidRPr="003F25E1">
        <w:rPr>
          <w:szCs w:val="22"/>
        </w:rPr>
        <w:t xml:space="preserve">, 2015). In </w:t>
      </w:r>
      <w:r w:rsidR="000667AE">
        <w:rPr>
          <w:szCs w:val="22"/>
        </w:rPr>
        <w:t xml:space="preserve">the </w:t>
      </w:r>
      <w:r w:rsidRPr="003F25E1">
        <w:rPr>
          <w:szCs w:val="22"/>
        </w:rPr>
        <w:t xml:space="preserve">business </w:t>
      </w:r>
      <w:r w:rsidR="000667AE">
        <w:rPr>
          <w:szCs w:val="22"/>
        </w:rPr>
        <w:t xml:space="preserve">field and </w:t>
      </w:r>
      <w:r w:rsidR="00BD1428">
        <w:rPr>
          <w:szCs w:val="22"/>
        </w:rPr>
        <w:t xml:space="preserve">particularly </w:t>
      </w:r>
      <w:r w:rsidR="000667AE">
        <w:rPr>
          <w:szCs w:val="22"/>
        </w:rPr>
        <w:t>in finance</w:t>
      </w:r>
      <w:r w:rsidRPr="003F25E1">
        <w:rPr>
          <w:szCs w:val="22"/>
        </w:rPr>
        <w:t xml:space="preserve">, risk is understood as the uncertainty of outcome, whether positive or negative, of internally or externally driven actions and events (often called ‘risk factors’) that have an impact on </w:t>
      </w:r>
      <w:r w:rsidRPr="00BD6C63">
        <w:rPr>
          <w:szCs w:val="22"/>
        </w:rPr>
        <w:t xml:space="preserve">the achievement of an organisation’s strategic objectives or even its survival </w:t>
      </w:r>
      <w:bookmarkStart w:id="7" w:name="_Hlk495678484"/>
      <w:r w:rsidRPr="00BD6C63">
        <w:rPr>
          <w:szCs w:val="22"/>
        </w:rPr>
        <w:t>(HMs</w:t>
      </w:r>
      <w:r w:rsidRPr="003F25E1">
        <w:rPr>
          <w:szCs w:val="22"/>
        </w:rPr>
        <w:t xml:space="preserve"> Treasury, 2004)</w:t>
      </w:r>
      <w:bookmarkEnd w:id="7"/>
      <w:r w:rsidRPr="003F25E1">
        <w:rPr>
          <w:szCs w:val="22"/>
        </w:rPr>
        <w:t xml:space="preserve">. This uncertainty depends on the </w:t>
      </w:r>
      <w:r>
        <w:rPr>
          <w:szCs w:val="22"/>
        </w:rPr>
        <w:t>organisation</w:t>
      </w:r>
      <w:r w:rsidRPr="003F25E1">
        <w:rPr>
          <w:szCs w:val="22"/>
        </w:rPr>
        <w:t>’s ability to accurately predict the likelihood of a threat or an opportunity as well as the impact it will have on the business when this will happen. Although the common theme between the definitions of ‘risk’ and ‘crisis’ is uncertainty and both may originate from an internal or an external threat (or threats), their difference lies in the fact that a risk may or may not occur at some point in the near future whereas a crisis occurs now, is characterised by ambiguity of cause, effect and means of resolution, and necessitates immediate action (Pearson and Clair, 1998).</w:t>
      </w:r>
    </w:p>
    <w:p w14:paraId="7C7638DF" w14:textId="77777777" w:rsidR="00821F3A" w:rsidRPr="003F25E1" w:rsidRDefault="00821F3A" w:rsidP="00821F3A">
      <w:pPr>
        <w:pStyle w:val="Standard"/>
        <w:jc w:val="both"/>
        <w:rPr>
          <w:szCs w:val="22"/>
        </w:rPr>
      </w:pPr>
    </w:p>
    <w:p w14:paraId="5E70ADA2" w14:textId="77777777" w:rsidR="00821F3A" w:rsidRPr="003F25E1" w:rsidRDefault="00821F3A" w:rsidP="00821F3A">
      <w:pPr>
        <w:pStyle w:val="Standard"/>
        <w:jc w:val="both"/>
        <w:rPr>
          <w:szCs w:val="22"/>
        </w:rPr>
      </w:pPr>
      <w:r w:rsidRPr="003F25E1">
        <w:rPr>
          <w:szCs w:val="22"/>
        </w:rPr>
        <w:t xml:space="preserve">Heath (1998) was one of the first crisis scholars to adopt a more ‘risk management’ approach and modified his original crisis management model (Heath, 1995) by adding a </w:t>
      </w:r>
      <w:r w:rsidRPr="00930712">
        <w:rPr>
          <w:szCs w:val="22"/>
        </w:rPr>
        <w:t>stage where the organisation’s vulnerabilities are assessed. The concept of risk assessment</w:t>
      </w:r>
      <w:r w:rsidRPr="003F25E1">
        <w:rPr>
          <w:szCs w:val="22"/>
        </w:rPr>
        <w:t xml:space="preserve"> has been refined into a two-phase activity: hazard/threat identification including its </w:t>
      </w:r>
      <w:r w:rsidRPr="003E3F25">
        <w:rPr>
          <w:szCs w:val="22"/>
        </w:rPr>
        <w:t>predictability, speed of onset, intensity, warning time and controllability (</w:t>
      </w:r>
      <w:proofErr w:type="spellStart"/>
      <w:r w:rsidRPr="003E3F25">
        <w:rPr>
          <w:szCs w:val="22"/>
        </w:rPr>
        <w:t>Godschalk</w:t>
      </w:r>
      <w:proofErr w:type="spellEnd"/>
      <w:r w:rsidRPr="003E3F25">
        <w:rPr>
          <w:szCs w:val="22"/>
        </w:rPr>
        <w:t xml:space="preserve">, 1991); and risk evaluation in terms of its impact and likelihood of occurrence </w:t>
      </w:r>
      <w:bookmarkStart w:id="8" w:name="_Hlk515446467"/>
      <w:r w:rsidRPr="003E3F25">
        <w:rPr>
          <w:szCs w:val="22"/>
        </w:rPr>
        <w:t>(</w:t>
      </w:r>
      <w:proofErr w:type="spellStart"/>
      <w:r w:rsidRPr="003E3F25">
        <w:rPr>
          <w:szCs w:val="22"/>
        </w:rPr>
        <w:t>Petak</w:t>
      </w:r>
      <w:proofErr w:type="spellEnd"/>
      <w:r w:rsidRPr="003E3F25">
        <w:rPr>
          <w:szCs w:val="22"/>
        </w:rPr>
        <w:t xml:space="preserve"> and </w:t>
      </w:r>
      <w:proofErr w:type="spellStart"/>
      <w:r w:rsidRPr="003E3F25">
        <w:rPr>
          <w:szCs w:val="22"/>
        </w:rPr>
        <w:t>Atkisson</w:t>
      </w:r>
      <w:proofErr w:type="spellEnd"/>
      <w:r w:rsidRPr="003E3F25">
        <w:rPr>
          <w:szCs w:val="22"/>
        </w:rPr>
        <w:t>, 1982)</w:t>
      </w:r>
      <w:bookmarkEnd w:id="8"/>
      <w:r w:rsidRPr="003E3F25">
        <w:rPr>
          <w:szCs w:val="22"/>
        </w:rPr>
        <w:t xml:space="preserve">. </w:t>
      </w:r>
      <w:r w:rsidR="001C2DCA">
        <w:rPr>
          <w:szCs w:val="22"/>
        </w:rPr>
        <w:t>A</w:t>
      </w:r>
      <w:r w:rsidRPr="003E3F25">
        <w:rPr>
          <w:szCs w:val="22"/>
        </w:rPr>
        <w:t xml:space="preserve"> comprehensive</w:t>
      </w:r>
      <w:r w:rsidRPr="003F25E1">
        <w:rPr>
          <w:szCs w:val="22"/>
        </w:rPr>
        <w:t xml:space="preserve"> risk assessment not only defines a portfolio of potential risks to be considered and dealt with but may also identify potential response and recovery problems (McEntire and Myers, 2004). </w:t>
      </w:r>
    </w:p>
    <w:p w14:paraId="23C20BFA" w14:textId="77777777" w:rsidR="00821F3A" w:rsidRPr="003F25E1" w:rsidRDefault="00821F3A" w:rsidP="00821F3A">
      <w:pPr>
        <w:pStyle w:val="Standard"/>
        <w:jc w:val="both"/>
        <w:rPr>
          <w:szCs w:val="22"/>
        </w:rPr>
      </w:pPr>
    </w:p>
    <w:p w14:paraId="66522D6A" w14:textId="25F4EE03" w:rsidR="00821F3A" w:rsidRPr="003F25E1" w:rsidRDefault="00821F3A" w:rsidP="00821F3A">
      <w:pPr>
        <w:pStyle w:val="Standard"/>
        <w:jc w:val="both"/>
        <w:rPr>
          <w:szCs w:val="22"/>
        </w:rPr>
      </w:pPr>
      <w:r w:rsidRPr="003F25E1">
        <w:rPr>
          <w:szCs w:val="22"/>
        </w:rPr>
        <w:t xml:space="preserve">Having gone through this process, the organisation </w:t>
      </w:r>
      <w:r w:rsidR="008C72C9">
        <w:rPr>
          <w:szCs w:val="22"/>
        </w:rPr>
        <w:t>might</w:t>
      </w:r>
      <w:r w:rsidRPr="003F25E1">
        <w:rPr>
          <w:szCs w:val="22"/>
        </w:rPr>
        <w:t xml:space="preserve"> be more effective in </w:t>
      </w:r>
      <w:r w:rsidRPr="003F25E1">
        <w:rPr>
          <w:i/>
          <w:szCs w:val="22"/>
        </w:rPr>
        <w:t xml:space="preserve">proactively </w:t>
      </w:r>
      <w:r w:rsidRPr="003F25E1">
        <w:rPr>
          <w:szCs w:val="22"/>
        </w:rPr>
        <w:t xml:space="preserve">treating the risk by choosing one or more of four risk treatment strategies: avoidance, mitigation, acceptance and transfer – AMAT </w:t>
      </w:r>
      <w:bookmarkStart w:id="9" w:name="_Hlk515445630"/>
      <w:r w:rsidRPr="003F25E1">
        <w:rPr>
          <w:szCs w:val="22"/>
        </w:rPr>
        <w:t xml:space="preserve">(Ritchie and Reid, 2013). </w:t>
      </w:r>
      <w:bookmarkEnd w:id="9"/>
      <w:r w:rsidRPr="003F25E1">
        <w:rPr>
          <w:szCs w:val="22"/>
        </w:rPr>
        <w:t>Risk avoidance is pursued by organisations when the anticipated rewards are not worth the intended risk to be taken – they simply do not pursue</w:t>
      </w:r>
      <w:r w:rsidR="00BD1428">
        <w:rPr>
          <w:szCs w:val="22"/>
        </w:rPr>
        <w:t xml:space="preserve">, </w:t>
      </w:r>
      <w:r w:rsidRPr="003F25E1">
        <w:rPr>
          <w:szCs w:val="22"/>
        </w:rPr>
        <w:t>or withdraw from</w:t>
      </w:r>
      <w:r w:rsidR="00BD1428">
        <w:rPr>
          <w:szCs w:val="22"/>
        </w:rPr>
        <w:t xml:space="preserve">, </w:t>
      </w:r>
      <w:r w:rsidRPr="003F25E1">
        <w:rPr>
          <w:szCs w:val="22"/>
        </w:rPr>
        <w:t>the activity at risk. Risk mitigation aims at reducing the risk exposure to a com</w:t>
      </w:r>
      <w:r w:rsidR="00BD1428">
        <w:rPr>
          <w:szCs w:val="22"/>
        </w:rPr>
        <w:t xml:space="preserve">fort zone for the organisation, by either </w:t>
      </w:r>
      <w:r w:rsidRPr="003F25E1">
        <w:rPr>
          <w:szCs w:val="22"/>
        </w:rPr>
        <w:t>proactively reducing the likelihood or the impact of a risk. The organisation may decide to accept the risk and assume full responsibility</w:t>
      </w:r>
      <w:r w:rsidR="00BD1428">
        <w:rPr>
          <w:szCs w:val="22"/>
        </w:rPr>
        <w:t xml:space="preserve"> for</w:t>
      </w:r>
      <w:r w:rsidRPr="003F25E1">
        <w:rPr>
          <w:szCs w:val="22"/>
        </w:rPr>
        <w:t xml:space="preserve"> any subsequent consequences. Finally, with risk transfer</w:t>
      </w:r>
      <w:r w:rsidR="00BD1428">
        <w:rPr>
          <w:szCs w:val="22"/>
        </w:rPr>
        <w:t xml:space="preserve">, </w:t>
      </w:r>
      <w:r w:rsidRPr="003F25E1">
        <w:rPr>
          <w:szCs w:val="22"/>
        </w:rPr>
        <w:t xml:space="preserve">the aim of the organisation is to pass on some of the risk to another party. This is done by buying insurance, using captives (owned or rented), outsourcing and by </w:t>
      </w:r>
      <w:r w:rsidRPr="00F27E31">
        <w:rPr>
          <w:szCs w:val="22"/>
        </w:rPr>
        <w:t>forming joint ventures or other types of partnership to share the risk (Paraskevas, 2013). Regardless of treatment strategy, risks are never entirely eliminated. There is almost always</w:t>
      </w:r>
      <w:r w:rsidRPr="003F25E1">
        <w:rPr>
          <w:szCs w:val="22"/>
        </w:rPr>
        <w:t xml:space="preserve"> a small proportion of risk that is called ‘residual risk’ and which remains unmanaged (HMs Treasury, 2004). Residual, non-effectively </w:t>
      </w:r>
      <w:r w:rsidRPr="003F25E1">
        <w:rPr>
          <w:szCs w:val="22"/>
        </w:rPr>
        <w:lastRenderedPageBreak/>
        <w:t xml:space="preserve">treated and unpredicted risks have the potential to create crisis situations for the organisation and, therefore, another requirement in this stage is planning for such a contingency. Crisis management planning is, in fact, </w:t>
      </w:r>
      <w:r w:rsidR="008C72C9">
        <w:rPr>
          <w:szCs w:val="22"/>
        </w:rPr>
        <w:t>complementary to</w:t>
      </w:r>
      <w:r w:rsidRPr="003F25E1">
        <w:rPr>
          <w:szCs w:val="22"/>
        </w:rPr>
        <w:t xml:space="preserve"> the </w:t>
      </w:r>
      <w:r w:rsidR="008C72C9">
        <w:rPr>
          <w:szCs w:val="22"/>
        </w:rPr>
        <w:t xml:space="preserve">development of </w:t>
      </w:r>
      <w:r w:rsidRPr="003F25E1">
        <w:rPr>
          <w:szCs w:val="22"/>
        </w:rPr>
        <w:t xml:space="preserve">risk treatment strategies (if, for any reason, they fail) and is mainly concerned with the preparedness to </w:t>
      </w:r>
      <w:r w:rsidRPr="003F25E1">
        <w:rPr>
          <w:i/>
          <w:szCs w:val="22"/>
        </w:rPr>
        <w:t>reactively</w:t>
      </w:r>
      <w:r w:rsidRPr="003F25E1">
        <w:rPr>
          <w:szCs w:val="22"/>
        </w:rPr>
        <w:t xml:space="preserve"> respond as a crisis emerges by containing its impact and</w:t>
      </w:r>
      <w:r w:rsidR="00920EA2">
        <w:rPr>
          <w:szCs w:val="22"/>
        </w:rPr>
        <w:t xml:space="preserve"> then recovering from it as quickly as possible. </w:t>
      </w:r>
      <w:r w:rsidRPr="003F25E1">
        <w:rPr>
          <w:szCs w:val="22"/>
        </w:rPr>
        <w:t xml:space="preserve"> </w:t>
      </w:r>
    </w:p>
    <w:p w14:paraId="79A5332A" w14:textId="77777777" w:rsidR="00821F3A" w:rsidRPr="003F25E1" w:rsidRDefault="00821F3A" w:rsidP="00821F3A">
      <w:pPr>
        <w:pStyle w:val="Standard"/>
        <w:jc w:val="both"/>
        <w:rPr>
          <w:szCs w:val="22"/>
        </w:rPr>
      </w:pPr>
    </w:p>
    <w:p w14:paraId="51A8D588" w14:textId="25235BBE" w:rsidR="00821F3A" w:rsidRPr="003F25E1" w:rsidRDefault="00821F3A" w:rsidP="00821F3A">
      <w:pPr>
        <w:pStyle w:val="Standard"/>
        <w:jc w:val="both"/>
        <w:rPr>
          <w:szCs w:val="22"/>
        </w:rPr>
      </w:pPr>
      <w:r w:rsidRPr="003F25E1">
        <w:rPr>
          <w:szCs w:val="22"/>
        </w:rPr>
        <w:t xml:space="preserve">A core element in Heath’s (1998) modified approach (found also in </w:t>
      </w:r>
      <w:proofErr w:type="spellStart"/>
      <w:r w:rsidRPr="003F25E1">
        <w:rPr>
          <w:szCs w:val="22"/>
        </w:rPr>
        <w:t>Mitroff</w:t>
      </w:r>
      <w:proofErr w:type="spellEnd"/>
      <w:r w:rsidR="00920EA2">
        <w:rPr>
          <w:szCs w:val="22"/>
        </w:rPr>
        <w:t xml:space="preserve"> (</w:t>
      </w:r>
      <w:r w:rsidRPr="003F25E1">
        <w:rPr>
          <w:szCs w:val="22"/>
        </w:rPr>
        <w:t>2005</w:t>
      </w:r>
      <w:r w:rsidR="00920EA2">
        <w:rPr>
          <w:szCs w:val="22"/>
        </w:rPr>
        <w:t>)</w:t>
      </w:r>
      <w:r w:rsidRPr="003F25E1">
        <w:rPr>
          <w:szCs w:val="22"/>
        </w:rPr>
        <w:t xml:space="preserve"> and Salter</w:t>
      </w:r>
      <w:r w:rsidR="00920EA2">
        <w:rPr>
          <w:szCs w:val="22"/>
        </w:rPr>
        <w:t xml:space="preserve"> (</w:t>
      </w:r>
      <w:r w:rsidRPr="003F25E1">
        <w:rPr>
          <w:szCs w:val="22"/>
        </w:rPr>
        <w:t>1997</w:t>
      </w:r>
      <w:r w:rsidR="00920EA2">
        <w:rPr>
          <w:szCs w:val="22"/>
        </w:rPr>
        <w:t xml:space="preserve">) </w:t>
      </w:r>
      <w:r w:rsidRPr="003F25E1">
        <w:rPr>
          <w:szCs w:val="22"/>
        </w:rPr>
        <w:t xml:space="preserve">is the element of learning which always closes the loop between the post-crisis and pre-crisis management activities. </w:t>
      </w:r>
      <w:proofErr w:type="spellStart"/>
      <w:r w:rsidRPr="003F25E1">
        <w:rPr>
          <w:szCs w:val="22"/>
        </w:rPr>
        <w:t>Mitroff</w:t>
      </w:r>
      <w:proofErr w:type="spellEnd"/>
      <w:r w:rsidRPr="003F25E1">
        <w:rPr>
          <w:szCs w:val="22"/>
        </w:rPr>
        <w:t xml:space="preserve"> (2005) suggested that organisations need “world-class Crisis Learning </w:t>
      </w:r>
      <w:proofErr w:type="spellStart"/>
      <w:r w:rsidRPr="003F25E1">
        <w:rPr>
          <w:szCs w:val="22"/>
        </w:rPr>
        <w:t>Centers</w:t>
      </w:r>
      <w:proofErr w:type="spellEnd"/>
      <w:r w:rsidRPr="003F25E1">
        <w:rPr>
          <w:szCs w:val="22"/>
        </w:rPr>
        <w:t>” (p.20) to study patterns associated with past crises (own and others’), distil critical lessons from them</w:t>
      </w:r>
      <w:r w:rsidR="00504289">
        <w:rPr>
          <w:szCs w:val="22"/>
        </w:rPr>
        <w:t xml:space="preserve">, </w:t>
      </w:r>
      <w:r w:rsidRPr="003F25E1">
        <w:rPr>
          <w:szCs w:val="22"/>
        </w:rPr>
        <w:t>and ensure that these will shape the</w:t>
      </w:r>
      <w:r w:rsidR="00504289">
        <w:rPr>
          <w:szCs w:val="22"/>
        </w:rPr>
        <w:t xml:space="preserve"> organisation’s crisis planning </w:t>
      </w:r>
      <w:r w:rsidRPr="003F25E1">
        <w:rPr>
          <w:szCs w:val="22"/>
        </w:rPr>
        <w:t xml:space="preserve">to reduce the potential for future crises.  This learning does not necessarily have to come from the organisation’s own experience of a crisis (Blackman </w:t>
      </w:r>
      <w:r w:rsidRPr="003F25E1">
        <w:rPr>
          <w:i/>
          <w:szCs w:val="22"/>
        </w:rPr>
        <w:t>et al.</w:t>
      </w:r>
      <w:r w:rsidRPr="003F25E1">
        <w:rPr>
          <w:szCs w:val="22"/>
        </w:rPr>
        <w:t>, 2011) but can also be vicarious or “third party” learning or even an understanding of what the organisation does not know – “learned ignorance” (</w:t>
      </w:r>
      <w:r w:rsidRPr="00353F8E">
        <w:rPr>
          <w:szCs w:val="22"/>
        </w:rPr>
        <w:t xml:space="preserve">Paraskevas </w:t>
      </w:r>
      <w:r w:rsidRPr="00353F8E">
        <w:rPr>
          <w:i/>
          <w:szCs w:val="22"/>
        </w:rPr>
        <w:t>et al.</w:t>
      </w:r>
      <w:r w:rsidRPr="00353F8E">
        <w:rPr>
          <w:szCs w:val="22"/>
        </w:rPr>
        <w:t>, 2013:141)</w:t>
      </w:r>
      <w:r w:rsidR="00385B69">
        <w:rPr>
          <w:szCs w:val="22"/>
        </w:rPr>
        <w:t xml:space="preserve">, often described as </w:t>
      </w:r>
      <w:r w:rsidR="006A5374">
        <w:rPr>
          <w:szCs w:val="22"/>
        </w:rPr>
        <w:t>‘</w:t>
      </w:r>
      <w:r w:rsidR="00385B69">
        <w:rPr>
          <w:szCs w:val="22"/>
        </w:rPr>
        <w:t>known unknowns</w:t>
      </w:r>
      <w:r w:rsidR="006A5374">
        <w:rPr>
          <w:szCs w:val="22"/>
        </w:rPr>
        <w:t>’ or Black Swans (</w:t>
      </w:r>
      <w:proofErr w:type="spellStart"/>
      <w:r w:rsidR="006A5374">
        <w:rPr>
          <w:szCs w:val="22"/>
        </w:rPr>
        <w:t>Taleb</w:t>
      </w:r>
      <w:proofErr w:type="spellEnd"/>
      <w:r w:rsidR="006A5374">
        <w:rPr>
          <w:szCs w:val="22"/>
        </w:rPr>
        <w:t>, 2007)</w:t>
      </w:r>
      <w:r w:rsidRPr="00353F8E">
        <w:rPr>
          <w:szCs w:val="22"/>
        </w:rPr>
        <w:t>.</w:t>
      </w:r>
      <w:r w:rsidRPr="003F25E1">
        <w:rPr>
          <w:szCs w:val="22"/>
        </w:rPr>
        <w:t xml:space="preserve"> </w:t>
      </w:r>
    </w:p>
    <w:p w14:paraId="5514A53C" w14:textId="77777777" w:rsidR="00821F3A" w:rsidRPr="003F25E1" w:rsidRDefault="00821F3A" w:rsidP="00821F3A">
      <w:pPr>
        <w:pStyle w:val="Standard"/>
        <w:jc w:val="both"/>
        <w:rPr>
          <w:rFonts w:cs="Times New Roman"/>
        </w:rPr>
      </w:pPr>
    </w:p>
    <w:p w14:paraId="1413DF0B" w14:textId="3D302167" w:rsidR="00821F3A" w:rsidRPr="003F25E1" w:rsidRDefault="00821F3A" w:rsidP="003A273F">
      <w:pPr>
        <w:pStyle w:val="Standard"/>
        <w:jc w:val="both"/>
        <w:rPr>
          <w:szCs w:val="22"/>
        </w:rPr>
      </w:pPr>
      <w:r w:rsidRPr="003F25E1">
        <w:rPr>
          <w:szCs w:val="22"/>
        </w:rPr>
        <w:t xml:space="preserve">Therefore, risk and crisis management are not two separate functions but rather two learning-based complementary stages of the same function which aims at developing the capacity of the organisation to face adversity and disruption with no or limited consequences and recover quickly from any crisis situation.  This capacity, often referred to as ‘resilience’, originates from the ecosystem theory where it is defined as the system’s capacity to absorb disturbance and re-organise so to retain essentially the same function, structure, identity and feedbacks (Gunderson, 2000). </w:t>
      </w:r>
      <w:r w:rsidR="00824D1B">
        <w:rPr>
          <w:szCs w:val="22"/>
        </w:rPr>
        <w:t xml:space="preserve">Several models of organisational resilience have been proposed (e.g., </w:t>
      </w:r>
      <w:r w:rsidR="00824D1B" w:rsidRPr="00824D1B">
        <w:rPr>
          <w:szCs w:val="22"/>
        </w:rPr>
        <w:t>McManus</w:t>
      </w:r>
      <w:r w:rsidR="00504289">
        <w:rPr>
          <w:szCs w:val="22"/>
        </w:rPr>
        <w:t xml:space="preserve">, </w:t>
      </w:r>
      <w:r w:rsidR="00824D1B" w:rsidRPr="00824D1B">
        <w:rPr>
          <w:szCs w:val="22"/>
        </w:rPr>
        <w:t>200</w:t>
      </w:r>
      <w:r w:rsidR="00824D1B">
        <w:rPr>
          <w:szCs w:val="22"/>
        </w:rPr>
        <w:t xml:space="preserve">7; </w:t>
      </w:r>
      <w:r w:rsidR="00824D1B" w:rsidRPr="00824D1B">
        <w:rPr>
          <w:szCs w:val="22"/>
        </w:rPr>
        <w:t>Vargo and Stephenson</w:t>
      </w:r>
      <w:r w:rsidR="00824D1B">
        <w:rPr>
          <w:szCs w:val="22"/>
        </w:rPr>
        <w:t>,</w:t>
      </w:r>
      <w:r w:rsidR="00824D1B" w:rsidRPr="00824D1B">
        <w:rPr>
          <w:szCs w:val="22"/>
        </w:rPr>
        <w:t xml:space="preserve"> 2010</w:t>
      </w:r>
      <w:r w:rsidR="00824D1B">
        <w:rPr>
          <w:szCs w:val="22"/>
        </w:rPr>
        <w:t>) considering as main resilience factors a high degree of situational awareness, the ability to manage keystone vulnerabilities through planning</w:t>
      </w:r>
      <w:r w:rsidR="00504289">
        <w:rPr>
          <w:szCs w:val="22"/>
        </w:rPr>
        <w:t xml:space="preserve">, </w:t>
      </w:r>
      <w:r w:rsidR="00824D1B">
        <w:rPr>
          <w:szCs w:val="22"/>
        </w:rPr>
        <w:t xml:space="preserve">and the capacity to adapt to emerging situations. </w:t>
      </w:r>
      <w:r w:rsidR="00723932">
        <w:rPr>
          <w:szCs w:val="22"/>
        </w:rPr>
        <w:t xml:space="preserve">Within these factors the elements of </w:t>
      </w:r>
      <w:r w:rsidR="00222B14">
        <w:rPr>
          <w:szCs w:val="22"/>
        </w:rPr>
        <w:t xml:space="preserve">learning, </w:t>
      </w:r>
      <w:r w:rsidR="00723932">
        <w:rPr>
          <w:szCs w:val="22"/>
        </w:rPr>
        <w:t xml:space="preserve">risk identification, vulnerability assessment, </w:t>
      </w:r>
      <w:r w:rsidR="00222B14">
        <w:rPr>
          <w:szCs w:val="22"/>
        </w:rPr>
        <w:t xml:space="preserve">proactive posture, </w:t>
      </w:r>
      <w:r w:rsidR="00723932">
        <w:rPr>
          <w:szCs w:val="22"/>
        </w:rPr>
        <w:t>planning</w:t>
      </w:r>
      <w:r w:rsidR="00222B14">
        <w:rPr>
          <w:szCs w:val="22"/>
        </w:rPr>
        <w:t xml:space="preserve"> strategies and recovery priorities are proposed as leading resilience indicators. </w:t>
      </w:r>
      <w:r w:rsidR="003A273F" w:rsidRPr="003A273F">
        <w:rPr>
          <w:szCs w:val="22"/>
        </w:rPr>
        <w:t xml:space="preserve">McManus </w:t>
      </w:r>
      <w:r w:rsidR="003A273F" w:rsidRPr="00504289">
        <w:rPr>
          <w:i/>
          <w:szCs w:val="22"/>
        </w:rPr>
        <w:t>et al</w:t>
      </w:r>
      <w:r w:rsidR="003A273F" w:rsidRPr="003A273F">
        <w:rPr>
          <w:szCs w:val="22"/>
        </w:rPr>
        <w:t>.</w:t>
      </w:r>
      <w:r w:rsidR="003A273F">
        <w:rPr>
          <w:szCs w:val="22"/>
        </w:rPr>
        <w:t xml:space="preserve"> </w:t>
      </w:r>
      <w:r w:rsidR="003A273F" w:rsidRPr="003A273F">
        <w:rPr>
          <w:szCs w:val="22"/>
        </w:rPr>
        <w:t>(2008</w:t>
      </w:r>
      <w:r w:rsidR="003A273F">
        <w:rPr>
          <w:szCs w:val="22"/>
        </w:rPr>
        <w:t>,</w:t>
      </w:r>
      <w:r w:rsidR="003A273F" w:rsidRPr="003A273F">
        <w:rPr>
          <w:szCs w:val="22"/>
        </w:rPr>
        <w:t xml:space="preserve"> p. 82) </w:t>
      </w:r>
      <w:r w:rsidR="003A273F">
        <w:rPr>
          <w:szCs w:val="22"/>
        </w:rPr>
        <w:t>define</w:t>
      </w:r>
      <w:r w:rsidR="003A273F" w:rsidRPr="003A273F">
        <w:rPr>
          <w:szCs w:val="22"/>
        </w:rPr>
        <w:t xml:space="preserve"> organi</w:t>
      </w:r>
      <w:r w:rsidR="003A273F">
        <w:rPr>
          <w:szCs w:val="22"/>
        </w:rPr>
        <w:t>s</w:t>
      </w:r>
      <w:r w:rsidR="003A273F" w:rsidRPr="003A273F">
        <w:rPr>
          <w:szCs w:val="22"/>
        </w:rPr>
        <w:t>ational resilience as</w:t>
      </w:r>
      <w:r w:rsidR="003A273F">
        <w:rPr>
          <w:szCs w:val="22"/>
        </w:rPr>
        <w:t xml:space="preserve"> </w:t>
      </w:r>
      <w:r w:rsidR="003A273F" w:rsidRPr="003A273F">
        <w:rPr>
          <w:szCs w:val="22"/>
        </w:rPr>
        <w:t>“...a function of an organi</w:t>
      </w:r>
      <w:r w:rsidR="003A273F">
        <w:rPr>
          <w:szCs w:val="22"/>
        </w:rPr>
        <w:t>s</w:t>
      </w:r>
      <w:r w:rsidR="003A273F" w:rsidRPr="003A273F">
        <w:rPr>
          <w:szCs w:val="22"/>
        </w:rPr>
        <w:t>ation’s overall situation awareness,</w:t>
      </w:r>
      <w:r w:rsidR="003A273F">
        <w:rPr>
          <w:szCs w:val="22"/>
        </w:rPr>
        <w:t xml:space="preserve"> </w:t>
      </w:r>
      <w:r w:rsidR="003A273F" w:rsidRPr="003A273F">
        <w:rPr>
          <w:szCs w:val="22"/>
        </w:rPr>
        <w:t>management of keystone vulnerabilities and adaptive capacity in</w:t>
      </w:r>
      <w:r w:rsidR="003A273F">
        <w:rPr>
          <w:szCs w:val="22"/>
        </w:rPr>
        <w:t xml:space="preserve"> </w:t>
      </w:r>
      <w:r w:rsidR="003A273F" w:rsidRPr="003A273F">
        <w:rPr>
          <w:szCs w:val="22"/>
        </w:rPr>
        <w:t>a complex, dynamic and interconnected environment”</w:t>
      </w:r>
      <w:r w:rsidR="003A273F">
        <w:rPr>
          <w:szCs w:val="22"/>
        </w:rPr>
        <w:t xml:space="preserve">. </w:t>
      </w:r>
      <w:r w:rsidRPr="003F25E1">
        <w:rPr>
          <w:szCs w:val="22"/>
        </w:rPr>
        <w:t xml:space="preserve">The concept of resilience has </w:t>
      </w:r>
      <w:r w:rsidR="00504289">
        <w:rPr>
          <w:szCs w:val="22"/>
        </w:rPr>
        <w:t>been e</w:t>
      </w:r>
      <w:r w:rsidRPr="003F25E1">
        <w:rPr>
          <w:szCs w:val="22"/>
        </w:rPr>
        <w:t xml:space="preserve">xtensively discussed in the tourism literature in relation to political and economic crises (Cellini and </w:t>
      </w:r>
      <w:proofErr w:type="spellStart"/>
      <w:r w:rsidRPr="003F25E1">
        <w:rPr>
          <w:szCs w:val="22"/>
        </w:rPr>
        <w:t>Cuccia</w:t>
      </w:r>
      <w:proofErr w:type="spellEnd"/>
      <w:r w:rsidRPr="003F25E1">
        <w:rPr>
          <w:szCs w:val="22"/>
        </w:rPr>
        <w:t xml:space="preserve">, 2015; Cohen and Neal, 2010), natural disasters (Biggs </w:t>
      </w:r>
      <w:r w:rsidRPr="00504289">
        <w:rPr>
          <w:i/>
          <w:szCs w:val="22"/>
        </w:rPr>
        <w:t>et al</w:t>
      </w:r>
      <w:r w:rsidR="00504289">
        <w:rPr>
          <w:szCs w:val="22"/>
        </w:rPr>
        <w:t xml:space="preserve">., </w:t>
      </w:r>
      <w:r w:rsidRPr="003F25E1">
        <w:rPr>
          <w:szCs w:val="22"/>
        </w:rPr>
        <w:t xml:space="preserve">2012; </w:t>
      </w:r>
      <w:proofErr w:type="spellStart"/>
      <w:r w:rsidRPr="003F25E1">
        <w:rPr>
          <w:szCs w:val="22"/>
        </w:rPr>
        <w:t>Orchiston</w:t>
      </w:r>
      <w:proofErr w:type="spellEnd"/>
      <w:r w:rsidRPr="003F25E1">
        <w:rPr>
          <w:szCs w:val="22"/>
        </w:rPr>
        <w:t>, 2013) terrorism</w:t>
      </w:r>
      <w:r w:rsidR="00504289">
        <w:rPr>
          <w:szCs w:val="22"/>
        </w:rPr>
        <w:t xml:space="preserve"> (Liu and Pratt, 2017; </w:t>
      </w:r>
      <w:proofErr w:type="spellStart"/>
      <w:r w:rsidR="00504289">
        <w:rPr>
          <w:szCs w:val="22"/>
        </w:rPr>
        <w:t>P</w:t>
      </w:r>
      <w:r w:rsidRPr="003F25E1">
        <w:rPr>
          <w:szCs w:val="22"/>
        </w:rPr>
        <w:t>izam</w:t>
      </w:r>
      <w:proofErr w:type="spellEnd"/>
      <w:r w:rsidRPr="003F25E1">
        <w:rPr>
          <w:szCs w:val="22"/>
        </w:rPr>
        <w:t xml:space="preserve"> and Smith, 2000) and climate change (</w:t>
      </w:r>
      <w:proofErr w:type="spellStart"/>
      <w:r w:rsidRPr="003F25E1">
        <w:rPr>
          <w:szCs w:val="22"/>
        </w:rPr>
        <w:t>Becken</w:t>
      </w:r>
      <w:proofErr w:type="spellEnd"/>
      <w:r w:rsidRPr="003F25E1">
        <w:rPr>
          <w:szCs w:val="22"/>
        </w:rPr>
        <w:t xml:space="preserve">, 2013) but usually these studies mainly </w:t>
      </w:r>
      <w:r w:rsidR="00504289">
        <w:rPr>
          <w:szCs w:val="22"/>
        </w:rPr>
        <w:t xml:space="preserve">refer </w:t>
      </w:r>
      <w:r w:rsidRPr="003F25E1">
        <w:rPr>
          <w:szCs w:val="22"/>
        </w:rPr>
        <w:t xml:space="preserve">to response and </w:t>
      </w:r>
      <w:r w:rsidRPr="003E3F25">
        <w:rPr>
          <w:szCs w:val="22"/>
        </w:rPr>
        <w:t>recovery.</w:t>
      </w:r>
      <w:r w:rsidR="00504289">
        <w:rPr>
          <w:szCs w:val="22"/>
        </w:rPr>
        <w:t xml:space="preserve"> </w:t>
      </w:r>
      <w:r w:rsidRPr="003E3F25">
        <w:rPr>
          <w:szCs w:val="22"/>
        </w:rPr>
        <w:t xml:space="preserve"> </w:t>
      </w:r>
      <w:proofErr w:type="spellStart"/>
      <w:r w:rsidRPr="003E3F25">
        <w:rPr>
          <w:szCs w:val="22"/>
        </w:rPr>
        <w:t>Orchiston</w:t>
      </w:r>
      <w:proofErr w:type="spellEnd"/>
      <w:r w:rsidRPr="003E3F25">
        <w:rPr>
          <w:szCs w:val="22"/>
        </w:rPr>
        <w:t xml:space="preserve"> </w:t>
      </w:r>
      <w:r w:rsidRPr="003E3F25">
        <w:rPr>
          <w:i/>
          <w:szCs w:val="22"/>
        </w:rPr>
        <w:t>et al.</w:t>
      </w:r>
      <w:r w:rsidRPr="003E3F25">
        <w:rPr>
          <w:szCs w:val="22"/>
        </w:rPr>
        <w:t xml:space="preserve"> (2016</w:t>
      </w:r>
      <w:r w:rsidR="008C3CC0">
        <w:rPr>
          <w:szCs w:val="22"/>
        </w:rPr>
        <w:t xml:space="preserve">) </w:t>
      </w:r>
      <w:r>
        <w:rPr>
          <w:szCs w:val="22"/>
        </w:rPr>
        <w:t>suggest</w:t>
      </w:r>
      <w:r w:rsidRPr="003E3F25">
        <w:rPr>
          <w:szCs w:val="22"/>
        </w:rPr>
        <w:t xml:space="preserve"> two dimensions </w:t>
      </w:r>
      <w:r w:rsidR="00140846">
        <w:rPr>
          <w:szCs w:val="22"/>
        </w:rPr>
        <w:t xml:space="preserve">of tourism sector </w:t>
      </w:r>
      <w:r w:rsidRPr="003E3F25">
        <w:rPr>
          <w:szCs w:val="22"/>
        </w:rPr>
        <w:t>resilience</w:t>
      </w:r>
      <w:r w:rsidR="00504289">
        <w:rPr>
          <w:szCs w:val="22"/>
        </w:rPr>
        <w:t xml:space="preserve"> -</w:t>
      </w:r>
      <w:r w:rsidRPr="003E3F25">
        <w:rPr>
          <w:szCs w:val="22"/>
        </w:rPr>
        <w:t xml:space="preserve"> namely</w:t>
      </w:r>
      <w:r w:rsidRPr="003F25E1">
        <w:rPr>
          <w:szCs w:val="22"/>
        </w:rPr>
        <w:t xml:space="preserve"> ‘Planning &amp; Culture’ and ‘Collaboration &amp; Innovation’. </w:t>
      </w:r>
      <w:r w:rsidR="00332132">
        <w:rPr>
          <w:szCs w:val="22"/>
        </w:rPr>
        <w:t>Within the first dimension</w:t>
      </w:r>
      <w:r w:rsidR="008C3CC0">
        <w:rPr>
          <w:szCs w:val="22"/>
        </w:rPr>
        <w:t>,</w:t>
      </w:r>
      <w:r w:rsidR="00504289">
        <w:rPr>
          <w:szCs w:val="22"/>
        </w:rPr>
        <w:t xml:space="preserve"> as leading indicators of resilience in the tourism sector </w:t>
      </w:r>
      <w:r w:rsidR="008C3CC0">
        <w:rPr>
          <w:szCs w:val="22"/>
        </w:rPr>
        <w:t xml:space="preserve">the authors identified </w:t>
      </w:r>
      <w:r w:rsidR="00504289">
        <w:rPr>
          <w:szCs w:val="22"/>
        </w:rPr>
        <w:t xml:space="preserve">the sector’s forward-looking </w:t>
      </w:r>
      <w:r w:rsidR="008C3CC0">
        <w:rPr>
          <w:szCs w:val="22"/>
        </w:rPr>
        <w:t xml:space="preserve">culture where preparing for and responding to emerging issues is a mainstream business activity.  In the second dimension they identify the sector’s </w:t>
      </w:r>
      <w:r w:rsidR="00140846">
        <w:rPr>
          <w:szCs w:val="22"/>
        </w:rPr>
        <w:t>ability</w:t>
      </w:r>
      <w:r w:rsidR="00140846" w:rsidRPr="00140846">
        <w:rPr>
          <w:szCs w:val="22"/>
        </w:rPr>
        <w:t xml:space="preserve"> to work across silos, make collective decisions, and reduce</w:t>
      </w:r>
      <w:r w:rsidR="00140846">
        <w:rPr>
          <w:szCs w:val="22"/>
        </w:rPr>
        <w:t xml:space="preserve"> </w:t>
      </w:r>
      <w:r w:rsidR="00140846" w:rsidRPr="00140846">
        <w:rPr>
          <w:szCs w:val="22"/>
        </w:rPr>
        <w:t xml:space="preserve">barriers towards working effectively with </w:t>
      </w:r>
      <w:r w:rsidR="00140846">
        <w:rPr>
          <w:szCs w:val="22"/>
        </w:rPr>
        <w:t>non-sector organi</w:t>
      </w:r>
      <w:r w:rsidR="00504289">
        <w:rPr>
          <w:szCs w:val="22"/>
        </w:rPr>
        <w:t>s</w:t>
      </w:r>
      <w:r w:rsidR="00140846">
        <w:rPr>
          <w:szCs w:val="22"/>
        </w:rPr>
        <w:t xml:space="preserve">ations – all indicators of the sector’s adaptive capacity. </w:t>
      </w:r>
    </w:p>
    <w:p w14:paraId="59606038" w14:textId="77777777" w:rsidR="00821F3A" w:rsidRPr="003F25E1" w:rsidRDefault="00821F3A" w:rsidP="00821F3A">
      <w:pPr>
        <w:pStyle w:val="Standard"/>
        <w:jc w:val="both"/>
        <w:rPr>
          <w:szCs w:val="22"/>
        </w:rPr>
      </w:pPr>
    </w:p>
    <w:p w14:paraId="61581929" w14:textId="77777777" w:rsidR="00821F3A" w:rsidRPr="003F25E1" w:rsidRDefault="00821F3A" w:rsidP="00821F3A">
      <w:pPr>
        <w:pStyle w:val="Standard"/>
        <w:jc w:val="both"/>
        <w:rPr>
          <w:szCs w:val="22"/>
        </w:rPr>
      </w:pPr>
      <w:r w:rsidRPr="003F25E1">
        <w:rPr>
          <w:b/>
          <w:szCs w:val="22"/>
        </w:rPr>
        <w:t>3. Research Design</w:t>
      </w:r>
      <w:r w:rsidRPr="003F25E1">
        <w:rPr>
          <w:szCs w:val="22"/>
        </w:rPr>
        <w:t xml:space="preserve"> </w:t>
      </w:r>
    </w:p>
    <w:p w14:paraId="0BCA2B6A" w14:textId="77777777" w:rsidR="00821F3A" w:rsidRPr="003F25E1" w:rsidRDefault="00821F3A" w:rsidP="00821F3A">
      <w:pPr>
        <w:pStyle w:val="Standard"/>
        <w:jc w:val="both"/>
        <w:rPr>
          <w:szCs w:val="22"/>
        </w:rPr>
      </w:pPr>
    </w:p>
    <w:p w14:paraId="65F03C1A" w14:textId="42D163F7" w:rsidR="00821F3A" w:rsidRPr="003F25E1" w:rsidRDefault="00821F3A" w:rsidP="00821F3A">
      <w:pPr>
        <w:pStyle w:val="Standard"/>
        <w:jc w:val="both"/>
        <w:rPr>
          <w:szCs w:val="22"/>
        </w:rPr>
      </w:pPr>
      <w:r w:rsidRPr="003F25E1">
        <w:rPr>
          <w:szCs w:val="22"/>
        </w:rPr>
        <w:t xml:space="preserve">Business history research has often been criticised </w:t>
      </w:r>
      <w:r w:rsidR="00504289">
        <w:rPr>
          <w:szCs w:val="22"/>
        </w:rPr>
        <w:t>over its disregard for r</w:t>
      </w:r>
      <w:r w:rsidRPr="003F25E1">
        <w:rPr>
          <w:szCs w:val="22"/>
        </w:rPr>
        <w:t xml:space="preserve">igorous scientific methodology (Jones </w:t>
      </w:r>
      <w:r w:rsidRPr="003F25E1">
        <w:rPr>
          <w:i/>
          <w:szCs w:val="22"/>
        </w:rPr>
        <w:t>et al.</w:t>
      </w:r>
      <w:r w:rsidRPr="003F25E1">
        <w:rPr>
          <w:szCs w:val="22"/>
        </w:rPr>
        <w:t xml:space="preserve">, 2012) and for contributing descriptive case studies of entrepreneurs, companies and industries (de Jong </w:t>
      </w:r>
      <w:r w:rsidRPr="003F25E1">
        <w:rPr>
          <w:i/>
          <w:szCs w:val="22"/>
        </w:rPr>
        <w:t>et al.</w:t>
      </w:r>
      <w:r w:rsidRPr="003F25E1">
        <w:rPr>
          <w:szCs w:val="22"/>
        </w:rPr>
        <w:t xml:space="preserve">, 2015). Although there is an interesting debate about </w:t>
      </w:r>
      <w:r w:rsidRPr="003F25E1">
        <w:rPr>
          <w:szCs w:val="22"/>
        </w:rPr>
        <w:lastRenderedPageBreak/>
        <w:t xml:space="preserve">the plurality of approaches that can be taken in conducting historical research (Decker </w:t>
      </w:r>
      <w:r w:rsidRPr="003F25E1">
        <w:rPr>
          <w:i/>
          <w:szCs w:val="22"/>
        </w:rPr>
        <w:t>et al.</w:t>
      </w:r>
      <w:r w:rsidRPr="003F25E1">
        <w:rPr>
          <w:szCs w:val="22"/>
        </w:rPr>
        <w:t xml:space="preserve">, 2015; Jones </w:t>
      </w:r>
      <w:r w:rsidRPr="003F25E1">
        <w:rPr>
          <w:i/>
          <w:szCs w:val="22"/>
        </w:rPr>
        <w:t>et al.</w:t>
      </w:r>
      <w:r w:rsidRPr="003F25E1">
        <w:rPr>
          <w:szCs w:val="22"/>
        </w:rPr>
        <w:t xml:space="preserve">, 2012), there is a </w:t>
      </w:r>
      <w:r w:rsidR="00504289">
        <w:rPr>
          <w:szCs w:val="22"/>
        </w:rPr>
        <w:t xml:space="preserve">broad </w:t>
      </w:r>
      <w:r w:rsidRPr="003F25E1">
        <w:rPr>
          <w:szCs w:val="22"/>
        </w:rPr>
        <w:t xml:space="preserve">consensus that the case study approach maintains its prominence and can significantly contribute in theory development (de Jong </w:t>
      </w:r>
      <w:r w:rsidRPr="003F25E1">
        <w:rPr>
          <w:i/>
          <w:szCs w:val="22"/>
        </w:rPr>
        <w:t>et al.</w:t>
      </w:r>
      <w:r w:rsidRPr="003F25E1">
        <w:rPr>
          <w:szCs w:val="22"/>
        </w:rPr>
        <w:t xml:space="preserve">, 2015). </w:t>
      </w:r>
    </w:p>
    <w:p w14:paraId="4C3E8CEF" w14:textId="77777777" w:rsidR="00821F3A" w:rsidRPr="003F25E1" w:rsidRDefault="00821F3A" w:rsidP="00821F3A">
      <w:pPr>
        <w:pStyle w:val="Standard"/>
        <w:jc w:val="both"/>
        <w:rPr>
          <w:szCs w:val="22"/>
        </w:rPr>
      </w:pPr>
    </w:p>
    <w:p w14:paraId="16B17E59" w14:textId="648532FC" w:rsidR="00821F3A" w:rsidRPr="003F25E1" w:rsidRDefault="00821F3A" w:rsidP="00821F3A">
      <w:pPr>
        <w:pStyle w:val="Standard"/>
        <w:jc w:val="both"/>
        <w:rPr>
          <w:szCs w:val="22"/>
        </w:rPr>
      </w:pPr>
      <w:r w:rsidRPr="003F25E1">
        <w:rPr>
          <w:szCs w:val="22"/>
        </w:rPr>
        <w:t xml:space="preserve">In order to explore how a tourism organisation managed a crisis proactively and how they responded to it reactively, the </w:t>
      </w:r>
      <w:r>
        <w:rPr>
          <w:szCs w:val="22"/>
        </w:rPr>
        <w:t>nationalisation</w:t>
      </w:r>
      <w:r w:rsidRPr="003F25E1">
        <w:rPr>
          <w:szCs w:val="22"/>
        </w:rPr>
        <w:t xml:space="preserve"> of the Hilton Havana by Fidel Castro in 19</w:t>
      </w:r>
      <w:r w:rsidR="003D40B3">
        <w:rPr>
          <w:szCs w:val="22"/>
        </w:rPr>
        <w:t>60</w:t>
      </w:r>
      <w:r w:rsidRPr="003F25E1">
        <w:rPr>
          <w:szCs w:val="22"/>
        </w:rPr>
        <w:t xml:space="preserve"> was selected </w:t>
      </w:r>
      <w:r>
        <w:rPr>
          <w:szCs w:val="22"/>
        </w:rPr>
        <w:t xml:space="preserve">as a case </w:t>
      </w:r>
      <w:r w:rsidRPr="003F25E1">
        <w:rPr>
          <w:szCs w:val="22"/>
        </w:rPr>
        <w:t>for a number of reasons. First, Hilton has a substantial historical archive curated in the Hospitality Industry Archives of Hilton College at the University of Houston. Archival research of this period’s company documents (meeting minutes, policy documents</w:t>
      </w:r>
      <w:r>
        <w:rPr>
          <w:szCs w:val="22"/>
        </w:rPr>
        <w:t xml:space="preserve"> and </w:t>
      </w:r>
      <w:r w:rsidRPr="003F25E1">
        <w:rPr>
          <w:szCs w:val="22"/>
        </w:rPr>
        <w:t>mail correspondence</w:t>
      </w:r>
      <w:r w:rsidRPr="001614F7">
        <w:rPr>
          <w:szCs w:val="22"/>
        </w:rPr>
        <w:t>)</w:t>
      </w:r>
      <w:r w:rsidRPr="003F25E1">
        <w:rPr>
          <w:szCs w:val="22"/>
        </w:rPr>
        <w:t xml:space="preserve"> would provide unique insights of management’s rationale, decisions and actions. Second, the events related with the hotel’s </w:t>
      </w:r>
      <w:r>
        <w:rPr>
          <w:szCs w:val="22"/>
        </w:rPr>
        <w:t>nationalisation</w:t>
      </w:r>
      <w:r w:rsidRPr="003F25E1">
        <w:rPr>
          <w:szCs w:val="22"/>
        </w:rPr>
        <w:t xml:space="preserve"> attracted </w:t>
      </w:r>
      <w:r w:rsidR="00815964">
        <w:rPr>
          <w:szCs w:val="22"/>
        </w:rPr>
        <w:t>significant p</w:t>
      </w:r>
      <w:r w:rsidRPr="003F25E1">
        <w:rPr>
          <w:szCs w:val="22"/>
        </w:rPr>
        <w:t>rinted media coverage</w:t>
      </w:r>
      <w:r w:rsidR="00815964">
        <w:rPr>
          <w:szCs w:val="22"/>
        </w:rPr>
        <w:t xml:space="preserve">, </w:t>
      </w:r>
      <w:r w:rsidRPr="003F25E1">
        <w:rPr>
          <w:szCs w:val="22"/>
        </w:rPr>
        <w:t xml:space="preserve">allowing </w:t>
      </w:r>
      <w:r w:rsidR="00815964">
        <w:rPr>
          <w:szCs w:val="22"/>
        </w:rPr>
        <w:t xml:space="preserve">for </w:t>
      </w:r>
      <w:r w:rsidRPr="003F25E1">
        <w:rPr>
          <w:szCs w:val="22"/>
        </w:rPr>
        <w:t xml:space="preserve">the identification and analysis of a significant number of relevant articles in international newspapers’ archives. Finally, the Hilton </w:t>
      </w:r>
      <w:r>
        <w:rPr>
          <w:szCs w:val="22"/>
        </w:rPr>
        <w:t>nationalisation</w:t>
      </w:r>
      <w:r w:rsidRPr="003F25E1">
        <w:rPr>
          <w:szCs w:val="22"/>
        </w:rPr>
        <w:t xml:space="preserve"> is featured in various ways in almost every history book covering Castro’s revolution. The existence of multiple sources and investigative angles allows triangulation and enhances the credibility of the collected data (</w:t>
      </w:r>
      <w:proofErr w:type="spellStart"/>
      <w:r w:rsidRPr="003F25E1">
        <w:rPr>
          <w:szCs w:val="22"/>
        </w:rPr>
        <w:t>Altinay</w:t>
      </w:r>
      <w:proofErr w:type="spellEnd"/>
      <w:r w:rsidRPr="003F25E1">
        <w:rPr>
          <w:szCs w:val="22"/>
        </w:rPr>
        <w:t xml:space="preserve"> </w:t>
      </w:r>
      <w:r w:rsidRPr="003F25E1">
        <w:rPr>
          <w:i/>
          <w:szCs w:val="22"/>
        </w:rPr>
        <w:t>et al.</w:t>
      </w:r>
      <w:r w:rsidRPr="003F25E1">
        <w:rPr>
          <w:szCs w:val="22"/>
        </w:rPr>
        <w:t>, 2015)</w:t>
      </w:r>
      <w:r w:rsidR="00815964">
        <w:rPr>
          <w:szCs w:val="22"/>
        </w:rPr>
        <w:t>.</w:t>
      </w:r>
    </w:p>
    <w:p w14:paraId="3248E7C9" w14:textId="77777777" w:rsidR="00821F3A" w:rsidRPr="003F25E1" w:rsidRDefault="00821F3A" w:rsidP="00821F3A">
      <w:pPr>
        <w:pStyle w:val="Standard"/>
        <w:jc w:val="both"/>
        <w:rPr>
          <w:b/>
          <w:szCs w:val="22"/>
        </w:rPr>
      </w:pPr>
    </w:p>
    <w:p w14:paraId="31F0E07D" w14:textId="61CF9242" w:rsidR="00821F3A" w:rsidRPr="003F25E1" w:rsidRDefault="00821F3A" w:rsidP="00821F3A">
      <w:pPr>
        <w:pStyle w:val="Standard"/>
        <w:jc w:val="both"/>
        <w:rPr>
          <w:szCs w:val="22"/>
        </w:rPr>
      </w:pPr>
      <w:r w:rsidRPr="003F25E1">
        <w:rPr>
          <w:szCs w:val="22"/>
        </w:rPr>
        <w:t xml:space="preserve">Instead of lapsing into either a Hilton-centred narrative or an analysis purged of narrative, </w:t>
      </w:r>
      <w:r w:rsidRPr="001614F7">
        <w:rPr>
          <w:szCs w:val="22"/>
        </w:rPr>
        <w:t xml:space="preserve">the study took what </w:t>
      </w:r>
      <w:proofErr w:type="spellStart"/>
      <w:r w:rsidRPr="001614F7">
        <w:rPr>
          <w:szCs w:val="22"/>
        </w:rPr>
        <w:t>Rowlinson</w:t>
      </w:r>
      <w:proofErr w:type="spellEnd"/>
      <w:r w:rsidRPr="001614F7">
        <w:rPr>
          <w:szCs w:val="22"/>
        </w:rPr>
        <w:t xml:space="preserve"> </w:t>
      </w:r>
      <w:r w:rsidRPr="001614F7">
        <w:rPr>
          <w:i/>
          <w:szCs w:val="22"/>
        </w:rPr>
        <w:t>et al.</w:t>
      </w:r>
      <w:r w:rsidR="00815964">
        <w:rPr>
          <w:szCs w:val="22"/>
        </w:rPr>
        <w:t xml:space="preserve"> (2014:251) call an “analytically structured history”</w:t>
      </w:r>
      <w:r w:rsidRPr="003F25E1">
        <w:rPr>
          <w:szCs w:val="22"/>
        </w:rPr>
        <w:t xml:space="preserve"> research strategy. This is a form of narrative construction from organisational archives and other sources driven by concepts, events, and causation</w:t>
      </w:r>
      <w:r w:rsidR="00815964">
        <w:rPr>
          <w:szCs w:val="22"/>
        </w:rPr>
        <w:t xml:space="preserve"> with a focus on actors</w:t>
      </w:r>
      <w:r w:rsidRPr="003F25E1">
        <w:rPr>
          <w:szCs w:val="22"/>
        </w:rPr>
        <w:t xml:space="preserve"> and actions rather than a mere re-working or analysis of the narratives already contained within those sources. The study took an abductive approach to theory development (Dubois and </w:t>
      </w:r>
      <w:proofErr w:type="spellStart"/>
      <w:r w:rsidRPr="003F25E1">
        <w:rPr>
          <w:szCs w:val="22"/>
        </w:rPr>
        <w:t>Gadde</w:t>
      </w:r>
      <w:proofErr w:type="spellEnd"/>
      <w:r w:rsidRPr="003F25E1">
        <w:rPr>
          <w:szCs w:val="22"/>
        </w:rPr>
        <w:t xml:space="preserve">, 2014; </w:t>
      </w:r>
      <w:proofErr w:type="spellStart"/>
      <w:r w:rsidRPr="003F25E1">
        <w:rPr>
          <w:szCs w:val="22"/>
        </w:rPr>
        <w:t>Ketokivi</w:t>
      </w:r>
      <w:proofErr w:type="spellEnd"/>
      <w:r w:rsidRPr="003F25E1">
        <w:rPr>
          <w:szCs w:val="22"/>
        </w:rPr>
        <w:t xml:space="preserve"> and Choi, 2014) to interpret the actors’ decisions and actions using an iteration between case data and theory.</w:t>
      </w:r>
    </w:p>
    <w:p w14:paraId="00E0E66B" w14:textId="77777777" w:rsidR="00821F3A" w:rsidRPr="003F25E1" w:rsidRDefault="00821F3A" w:rsidP="00821F3A">
      <w:pPr>
        <w:spacing w:after="0" w:line="240" w:lineRule="auto"/>
        <w:jc w:val="both"/>
        <w:rPr>
          <w:rFonts w:ascii="Times New Roman" w:hAnsi="Times New Roman"/>
          <w:b/>
          <w:sz w:val="24"/>
          <w:szCs w:val="24"/>
        </w:rPr>
      </w:pPr>
    </w:p>
    <w:p w14:paraId="4EF44387" w14:textId="77777777" w:rsidR="00821F3A" w:rsidRPr="003F25E1" w:rsidRDefault="00821F3A" w:rsidP="00821F3A">
      <w:pPr>
        <w:spacing w:after="0" w:line="240" w:lineRule="auto"/>
        <w:jc w:val="both"/>
        <w:rPr>
          <w:rFonts w:ascii="Times New Roman" w:hAnsi="Times New Roman"/>
          <w:b/>
          <w:sz w:val="24"/>
          <w:szCs w:val="24"/>
        </w:rPr>
      </w:pPr>
      <w:r w:rsidRPr="003F25E1">
        <w:rPr>
          <w:rFonts w:ascii="Times New Roman" w:hAnsi="Times New Roman"/>
          <w:b/>
          <w:sz w:val="24"/>
          <w:szCs w:val="24"/>
        </w:rPr>
        <w:t>4. The Havana Hilton Case</w:t>
      </w:r>
    </w:p>
    <w:p w14:paraId="0BCF75C7" w14:textId="77777777" w:rsidR="00821F3A" w:rsidRPr="003F25E1" w:rsidRDefault="00821F3A" w:rsidP="00821F3A">
      <w:pPr>
        <w:spacing w:after="0" w:line="240" w:lineRule="auto"/>
        <w:jc w:val="both"/>
        <w:rPr>
          <w:rFonts w:ascii="Times New Roman" w:hAnsi="Times New Roman"/>
          <w:b/>
          <w:sz w:val="24"/>
          <w:szCs w:val="24"/>
        </w:rPr>
      </w:pPr>
    </w:p>
    <w:p w14:paraId="30E6092B" w14:textId="77777777" w:rsidR="00821F3A" w:rsidRPr="003F25E1" w:rsidRDefault="00821F3A" w:rsidP="00821F3A">
      <w:pPr>
        <w:spacing w:after="0" w:line="240" w:lineRule="auto"/>
        <w:jc w:val="both"/>
        <w:rPr>
          <w:rFonts w:ascii="Times New Roman" w:hAnsi="Times New Roman"/>
          <w:i/>
          <w:sz w:val="24"/>
          <w:szCs w:val="24"/>
        </w:rPr>
      </w:pPr>
      <w:r w:rsidRPr="003F25E1">
        <w:rPr>
          <w:rFonts w:ascii="Times New Roman" w:hAnsi="Times New Roman"/>
          <w:i/>
          <w:sz w:val="24"/>
          <w:szCs w:val="24"/>
        </w:rPr>
        <w:t>4.1 Cuban tourism in the 1950s: a situational analysis</w:t>
      </w:r>
    </w:p>
    <w:p w14:paraId="03FA811B" w14:textId="77777777" w:rsidR="00821F3A" w:rsidRPr="003F25E1" w:rsidRDefault="00821F3A" w:rsidP="00821F3A">
      <w:pPr>
        <w:spacing w:after="0" w:line="240" w:lineRule="auto"/>
        <w:jc w:val="both"/>
        <w:rPr>
          <w:rFonts w:ascii="Times New Roman" w:hAnsi="Times New Roman"/>
          <w:sz w:val="24"/>
          <w:szCs w:val="24"/>
        </w:rPr>
      </w:pPr>
    </w:p>
    <w:p w14:paraId="3C378B0D" w14:textId="71F434F2" w:rsidR="00821F3A" w:rsidRPr="003F25E1" w:rsidRDefault="006E76F0" w:rsidP="00821F3A">
      <w:pPr>
        <w:spacing w:after="0" w:line="240" w:lineRule="auto"/>
        <w:jc w:val="both"/>
        <w:rPr>
          <w:rFonts w:ascii="Times New Roman" w:hAnsi="Times New Roman"/>
          <w:sz w:val="24"/>
          <w:szCs w:val="24"/>
        </w:rPr>
      </w:pPr>
      <w:r>
        <w:rPr>
          <w:rFonts w:ascii="Times New Roman" w:hAnsi="Times New Roman"/>
          <w:sz w:val="24"/>
          <w:szCs w:val="24"/>
        </w:rPr>
        <w:t>At the end of the</w:t>
      </w:r>
      <w:r w:rsidRPr="006E76F0">
        <w:rPr>
          <w:rFonts w:ascii="Times New Roman" w:hAnsi="Times New Roman"/>
          <w:sz w:val="24"/>
          <w:szCs w:val="24"/>
        </w:rPr>
        <w:t xml:space="preserve"> Cuban War of Independence</w:t>
      </w:r>
      <w:r>
        <w:rPr>
          <w:rFonts w:ascii="Times New Roman" w:hAnsi="Times New Roman"/>
          <w:sz w:val="24"/>
          <w:szCs w:val="24"/>
        </w:rPr>
        <w:t xml:space="preserve"> (</w:t>
      </w:r>
      <w:r w:rsidRPr="006E76F0">
        <w:rPr>
          <w:rFonts w:ascii="Times New Roman" w:hAnsi="Times New Roman"/>
          <w:sz w:val="24"/>
          <w:szCs w:val="24"/>
        </w:rPr>
        <w:t xml:space="preserve">1895–98) </w:t>
      </w:r>
      <w:r>
        <w:rPr>
          <w:rFonts w:ascii="Times New Roman" w:hAnsi="Times New Roman"/>
          <w:sz w:val="24"/>
          <w:szCs w:val="24"/>
        </w:rPr>
        <w:t xml:space="preserve">which was escalated </w:t>
      </w:r>
      <w:r w:rsidRPr="006E76F0">
        <w:rPr>
          <w:rFonts w:ascii="Times New Roman" w:hAnsi="Times New Roman"/>
          <w:sz w:val="24"/>
          <w:szCs w:val="24"/>
        </w:rPr>
        <w:t>to become the Spanish</w:t>
      </w:r>
      <w:r>
        <w:rPr>
          <w:rFonts w:ascii="Times New Roman" w:hAnsi="Times New Roman"/>
          <w:sz w:val="24"/>
          <w:szCs w:val="24"/>
        </w:rPr>
        <w:t>-</w:t>
      </w:r>
      <w:r w:rsidRPr="006E76F0">
        <w:rPr>
          <w:rFonts w:ascii="Times New Roman" w:hAnsi="Times New Roman"/>
          <w:sz w:val="24"/>
          <w:szCs w:val="24"/>
        </w:rPr>
        <w:t>American War,</w:t>
      </w:r>
      <w:r>
        <w:rPr>
          <w:rFonts w:ascii="Times New Roman" w:hAnsi="Times New Roman"/>
          <w:sz w:val="24"/>
          <w:szCs w:val="24"/>
        </w:rPr>
        <w:t xml:space="preserve"> the US imposed to Cuba a series of</w:t>
      </w:r>
      <w:r w:rsidRPr="006E76F0">
        <w:rPr>
          <w:rFonts w:ascii="Times New Roman" w:hAnsi="Times New Roman"/>
          <w:sz w:val="24"/>
          <w:szCs w:val="24"/>
        </w:rPr>
        <w:t xml:space="preserve"> conditions for the withdrawal of </w:t>
      </w:r>
      <w:r>
        <w:rPr>
          <w:rFonts w:ascii="Times New Roman" w:hAnsi="Times New Roman"/>
          <w:sz w:val="24"/>
          <w:szCs w:val="24"/>
        </w:rPr>
        <w:t xml:space="preserve">its </w:t>
      </w:r>
      <w:r w:rsidRPr="006E76F0">
        <w:rPr>
          <w:rFonts w:ascii="Times New Roman" w:hAnsi="Times New Roman"/>
          <w:sz w:val="24"/>
          <w:szCs w:val="24"/>
        </w:rPr>
        <w:t xml:space="preserve">troops remaining in </w:t>
      </w:r>
      <w:r>
        <w:rPr>
          <w:rFonts w:ascii="Times New Roman" w:hAnsi="Times New Roman"/>
          <w:sz w:val="24"/>
          <w:szCs w:val="24"/>
        </w:rPr>
        <w:t>the country</w:t>
      </w:r>
      <w:r w:rsidR="00676C79">
        <w:rPr>
          <w:rFonts w:ascii="Times New Roman" w:hAnsi="Times New Roman"/>
          <w:sz w:val="24"/>
          <w:szCs w:val="24"/>
        </w:rPr>
        <w:t xml:space="preserve"> which were </w:t>
      </w:r>
      <w:r w:rsidR="00676C79" w:rsidRPr="00676C79">
        <w:rPr>
          <w:rFonts w:ascii="Times New Roman" w:hAnsi="Times New Roman"/>
          <w:sz w:val="24"/>
          <w:szCs w:val="24"/>
        </w:rPr>
        <w:t>grafted into the Cuban constitution of 1902</w:t>
      </w:r>
      <w:r w:rsidR="00676C79">
        <w:rPr>
          <w:rFonts w:ascii="Times New Roman" w:hAnsi="Times New Roman"/>
          <w:sz w:val="24"/>
          <w:szCs w:val="24"/>
        </w:rPr>
        <w:t xml:space="preserve"> and are</w:t>
      </w:r>
      <w:r>
        <w:rPr>
          <w:rFonts w:ascii="Times New Roman" w:hAnsi="Times New Roman"/>
          <w:sz w:val="24"/>
          <w:szCs w:val="24"/>
        </w:rPr>
        <w:t xml:space="preserve"> known as the </w:t>
      </w:r>
      <w:r w:rsidR="00676C79">
        <w:rPr>
          <w:rFonts w:ascii="Times New Roman" w:hAnsi="Times New Roman"/>
          <w:sz w:val="24"/>
          <w:szCs w:val="24"/>
        </w:rPr>
        <w:t>‘</w:t>
      </w:r>
      <w:r w:rsidRPr="00992863">
        <w:rPr>
          <w:rFonts w:ascii="Times New Roman" w:hAnsi="Times New Roman"/>
          <w:sz w:val="24"/>
          <w:szCs w:val="24"/>
        </w:rPr>
        <w:t>Platt Amendment</w:t>
      </w:r>
      <w:r w:rsidR="00676C79">
        <w:rPr>
          <w:rFonts w:ascii="Times New Roman" w:hAnsi="Times New Roman"/>
          <w:sz w:val="24"/>
          <w:szCs w:val="24"/>
        </w:rPr>
        <w:t>’</w:t>
      </w:r>
      <w:r>
        <w:rPr>
          <w:rFonts w:ascii="Times New Roman" w:hAnsi="Times New Roman"/>
          <w:sz w:val="24"/>
          <w:szCs w:val="24"/>
        </w:rPr>
        <w:t xml:space="preserve">. </w:t>
      </w:r>
      <w:r w:rsidR="00676C79" w:rsidRPr="00992863">
        <w:rPr>
          <w:rFonts w:ascii="Times New Roman" w:hAnsi="Times New Roman"/>
          <w:sz w:val="24"/>
          <w:szCs w:val="24"/>
        </w:rPr>
        <w:t>The Amendment subjected Cuba to the ‘protection of independence from foreign intervention’</w:t>
      </w:r>
      <w:r w:rsidR="00676C79">
        <w:rPr>
          <w:rFonts w:ascii="Times New Roman" w:hAnsi="Times New Roman"/>
          <w:sz w:val="24"/>
          <w:szCs w:val="24"/>
        </w:rPr>
        <w:t xml:space="preserve"> which</w:t>
      </w:r>
      <w:proofErr w:type="gramStart"/>
      <w:r w:rsidR="00676C79">
        <w:rPr>
          <w:rFonts w:ascii="Times New Roman" w:hAnsi="Times New Roman"/>
          <w:sz w:val="24"/>
          <w:szCs w:val="24"/>
        </w:rPr>
        <w:t xml:space="preserve">, in essence, </w:t>
      </w:r>
      <w:r w:rsidR="00676C79" w:rsidRPr="00676C79">
        <w:rPr>
          <w:rFonts w:ascii="Times New Roman" w:hAnsi="Times New Roman"/>
          <w:sz w:val="24"/>
          <w:szCs w:val="24"/>
        </w:rPr>
        <w:t>guaranteed</w:t>
      </w:r>
      <w:proofErr w:type="gramEnd"/>
      <w:r w:rsidR="00676C79" w:rsidRPr="00676C79">
        <w:rPr>
          <w:rFonts w:ascii="Times New Roman" w:hAnsi="Times New Roman"/>
          <w:sz w:val="24"/>
          <w:szCs w:val="24"/>
        </w:rPr>
        <w:t xml:space="preserve"> the right of the US</w:t>
      </w:r>
      <w:r w:rsidR="00676C79">
        <w:rPr>
          <w:rFonts w:ascii="Times New Roman" w:hAnsi="Times New Roman"/>
          <w:sz w:val="24"/>
          <w:szCs w:val="24"/>
        </w:rPr>
        <w:t xml:space="preserve"> </w:t>
      </w:r>
      <w:r w:rsidR="00676C79" w:rsidRPr="00676C79">
        <w:rPr>
          <w:rFonts w:ascii="Times New Roman" w:hAnsi="Times New Roman"/>
          <w:sz w:val="24"/>
          <w:szCs w:val="24"/>
        </w:rPr>
        <w:t xml:space="preserve">to intervene in Cuban affairs to protect </w:t>
      </w:r>
      <w:r w:rsidR="00676C79">
        <w:rPr>
          <w:rFonts w:ascii="Times New Roman" w:hAnsi="Times New Roman"/>
          <w:sz w:val="24"/>
          <w:szCs w:val="24"/>
        </w:rPr>
        <w:t>its</w:t>
      </w:r>
      <w:r w:rsidR="00676C79" w:rsidRPr="00676C79">
        <w:rPr>
          <w:rFonts w:ascii="Times New Roman" w:hAnsi="Times New Roman"/>
          <w:sz w:val="24"/>
          <w:szCs w:val="24"/>
        </w:rPr>
        <w:t xml:space="preserve"> interests on the island</w:t>
      </w:r>
      <w:r w:rsidR="00676C79">
        <w:rPr>
          <w:rFonts w:ascii="Times New Roman" w:hAnsi="Times New Roman"/>
          <w:sz w:val="24"/>
          <w:szCs w:val="24"/>
        </w:rPr>
        <w:t xml:space="preserve"> and practically granted control of every aspect of its economy </w:t>
      </w:r>
      <w:r w:rsidR="00676C79" w:rsidRPr="00992863">
        <w:rPr>
          <w:rFonts w:ascii="Times New Roman" w:hAnsi="Times New Roman"/>
          <w:sz w:val="24"/>
          <w:szCs w:val="24"/>
        </w:rPr>
        <w:t>(</w:t>
      </w:r>
      <w:r w:rsidR="004A2212">
        <w:rPr>
          <w:rFonts w:ascii="Times New Roman" w:eastAsia="Times New Roman" w:hAnsi="Times New Roman"/>
          <w:bCs/>
          <w:kern w:val="36"/>
          <w:sz w:val="24"/>
          <w:szCs w:val="24"/>
        </w:rPr>
        <w:t>USNARA</w:t>
      </w:r>
      <w:r w:rsidR="00676C79" w:rsidRPr="00992863">
        <w:rPr>
          <w:rFonts w:ascii="Times New Roman" w:eastAsia="Times New Roman" w:hAnsi="Times New Roman"/>
          <w:bCs/>
          <w:kern w:val="36"/>
          <w:sz w:val="24"/>
          <w:szCs w:val="24"/>
        </w:rPr>
        <w:t>, 2018)</w:t>
      </w:r>
      <w:r w:rsidR="00676C79" w:rsidRPr="00992863">
        <w:rPr>
          <w:rFonts w:ascii="Times New Roman" w:hAnsi="Times New Roman"/>
          <w:sz w:val="24"/>
          <w:szCs w:val="24"/>
        </w:rPr>
        <w:t>.</w:t>
      </w:r>
      <w:r w:rsidR="00676C79">
        <w:rPr>
          <w:rFonts w:ascii="Times New Roman" w:hAnsi="Times New Roman"/>
          <w:sz w:val="24"/>
          <w:szCs w:val="24"/>
        </w:rPr>
        <w:t xml:space="preserve"> Tourism was one of the sectors </w:t>
      </w:r>
      <w:r w:rsidR="005A49F9">
        <w:rPr>
          <w:rFonts w:ascii="Times New Roman" w:hAnsi="Times New Roman"/>
          <w:sz w:val="24"/>
          <w:szCs w:val="24"/>
        </w:rPr>
        <w:t>completely</w:t>
      </w:r>
      <w:r w:rsidR="00676C79">
        <w:rPr>
          <w:rFonts w:ascii="Times New Roman" w:hAnsi="Times New Roman"/>
          <w:sz w:val="24"/>
          <w:szCs w:val="24"/>
        </w:rPr>
        <w:t xml:space="preserve"> </w:t>
      </w:r>
      <w:r w:rsidR="002514AA">
        <w:rPr>
          <w:rFonts w:ascii="Times New Roman" w:hAnsi="Times New Roman"/>
          <w:sz w:val="24"/>
          <w:szCs w:val="24"/>
        </w:rPr>
        <w:t>dependent</w:t>
      </w:r>
      <w:r w:rsidR="00676C79">
        <w:rPr>
          <w:rFonts w:ascii="Times New Roman" w:hAnsi="Times New Roman"/>
          <w:sz w:val="24"/>
          <w:szCs w:val="24"/>
        </w:rPr>
        <w:t xml:space="preserve"> on American interests. </w:t>
      </w:r>
      <w:r w:rsidR="00B95CF7" w:rsidRPr="00992863">
        <w:rPr>
          <w:rFonts w:ascii="Times New Roman" w:hAnsi="Times New Roman"/>
          <w:sz w:val="24"/>
          <w:szCs w:val="24"/>
        </w:rPr>
        <w:t xml:space="preserve">According to </w:t>
      </w:r>
      <w:proofErr w:type="spellStart"/>
      <w:r w:rsidR="00B95CF7" w:rsidRPr="00992863">
        <w:rPr>
          <w:rFonts w:ascii="Times New Roman" w:hAnsi="Times New Roman"/>
          <w:sz w:val="24"/>
          <w:szCs w:val="24"/>
        </w:rPr>
        <w:t>Skwiot</w:t>
      </w:r>
      <w:proofErr w:type="spellEnd"/>
      <w:r w:rsidR="00B95CF7" w:rsidRPr="00992863">
        <w:rPr>
          <w:rFonts w:ascii="Times New Roman" w:hAnsi="Times New Roman"/>
          <w:sz w:val="24"/>
          <w:szCs w:val="24"/>
        </w:rPr>
        <w:t xml:space="preserve"> (201</w:t>
      </w:r>
      <w:r w:rsidR="006A02F8">
        <w:rPr>
          <w:rFonts w:ascii="Times New Roman" w:hAnsi="Times New Roman"/>
          <w:sz w:val="24"/>
          <w:szCs w:val="24"/>
        </w:rPr>
        <w:t>0</w:t>
      </w:r>
      <w:r w:rsidR="00B95CF7" w:rsidRPr="00992863">
        <w:rPr>
          <w:rFonts w:ascii="Times New Roman" w:hAnsi="Times New Roman"/>
          <w:sz w:val="24"/>
          <w:szCs w:val="24"/>
        </w:rPr>
        <w:t xml:space="preserve">), the 1920s saw the promotion of Cuba as a leisure destination for the wealthy Americans.  </w:t>
      </w:r>
      <w:r w:rsidR="00821F3A" w:rsidRPr="00992863">
        <w:rPr>
          <w:rFonts w:ascii="Times New Roman" w:hAnsi="Times New Roman"/>
          <w:sz w:val="24"/>
          <w:szCs w:val="24"/>
        </w:rPr>
        <w:t>The arrival of mass tourism in Cuba coincided with the 1920s</w:t>
      </w:r>
      <w:r w:rsidR="00815964">
        <w:rPr>
          <w:rFonts w:ascii="Times New Roman" w:hAnsi="Times New Roman"/>
          <w:sz w:val="24"/>
          <w:szCs w:val="24"/>
        </w:rPr>
        <w:t xml:space="preserve">’ </w:t>
      </w:r>
      <w:r w:rsidR="00821F3A" w:rsidRPr="00992863">
        <w:rPr>
          <w:rFonts w:ascii="Times New Roman" w:hAnsi="Times New Roman"/>
          <w:sz w:val="24"/>
          <w:szCs w:val="24"/>
        </w:rPr>
        <w:t>Prohibition era. Cuba became a tourist destination characterised by free-flowing alcohol, music and sex</w:t>
      </w:r>
      <w:r w:rsidR="00821F3A" w:rsidRPr="00992863">
        <w:t xml:space="preserve"> (</w:t>
      </w:r>
      <w:r w:rsidR="00821F3A" w:rsidRPr="00992863">
        <w:rPr>
          <w:rFonts w:ascii="Times New Roman" w:hAnsi="Times New Roman"/>
          <w:sz w:val="24"/>
          <w:szCs w:val="24"/>
        </w:rPr>
        <w:t xml:space="preserve">Barry </w:t>
      </w:r>
      <w:r w:rsidR="00821F3A" w:rsidRPr="00992863">
        <w:rPr>
          <w:rFonts w:ascii="Times New Roman" w:hAnsi="Times New Roman"/>
          <w:i/>
          <w:sz w:val="24"/>
          <w:szCs w:val="24"/>
        </w:rPr>
        <w:t>et al</w:t>
      </w:r>
      <w:r w:rsidR="00821F3A" w:rsidRPr="00992863">
        <w:rPr>
          <w:i/>
        </w:rPr>
        <w:t>.</w:t>
      </w:r>
      <w:r w:rsidR="00821F3A" w:rsidRPr="00992863">
        <w:rPr>
          <w:rFonts w:ascii="Times New Roman" w:hAnsi="Times New Roman"/>
          <w:sz w:val="24"/>
          <w:szCs w:val="24"/>
        </w:rPr>
        <w:t xml:space="preserve">, 1984). </w:t>
      </w:r>
      <w:r w:rsidR="00821F3A" w:rsidRPr="00992863">
        <w:rPr>
          <w:rFonts w:ascii="Times New Roman" w:hAnsi="Times New Roman"/>
          <w:sz w:val="24"/>
          <w:szCs w:val="24"/>
          <w:vertAlign w:val="superscript"/>
        </w:rPr>
        <w:t xml:space="preserve"> </w:t>
      </w:r>
      <w:r w:rsidR="00821F3A" w:rsidRPr="00992863">
        <w:rPr>
          <w:rFonts w:ascii="Times New Roman" w:hAnsi="Times New Roman"/>
          <w:sz w:val="24"/>
          <w:szCs w:val="24"/>
        </w:rPr>
        <w:t>The</w:t>
      </w:r>
      <w:r w:rsidR="00821F3A" w:rsidRPr="003F25E1">
        <w:rPr>
          <w:rFonts w:ascii="Times New Roman" w:hAnsi="Times New Roman"/>
          <w:sz w:val="24"/>
          <w:szCs w:val="24"/>
        </w:rPr>
        <w:t xml:space="preserve"> Biltmore hotel chain was the first US company among many to enter the Cuban market when they purchased the 250-room Sevilla </w:t>
      </w:r>
      <w:r w:rsidR="00821F3A" w:rsidRPr="00F27E31">
        <w:rPr>
          <w:rFonts w:ascii="Times New Roman" w:hAnsi="Times New Roman"/>
          <w:sz w:val="24"/>
          <w:szCs w:val="24"/>
        </w:rPr>
        <w:t>Biltmore</w:t>
      </w:r>
      <w:r w:rsidR="002F7AE7">
        <w:rPr>
          <w:rFonts w:ascii="Times New Roman" w:hAnsi="Times New Roman"/>
          <w:sz w:val="24"/>
          <w:szCs w:val="24"/>
        </w:rPr>
        <w:t xml:space="preserve"> in Havana </w:t>
      </w:r>
      <w:r w:rsidR="00821F3A" w:rsidRPr="00F27E31">
        <w:rPr>
          <w:rFonts w:ascii="Times New Roman" w:hAnsi="Times New Roman"/>
          <w:sz w:val="24"/>
          <w:szCs w:val="24"/>
        </w:rPr>
        <w:t>(Pérez, 2012).</w:t>
      </w:r>
      <w:r w:rsidR="00821F3A" w:rsidRPr="00F27E31">
        <w:rPr>
          <w:rFonts w:ascii="Times New Roman" w:hAnsi="Times New Roman"/>
          <w:sz w:val="24"/>
          <w:szCs w:val="24"/>
          <w:vertAlign w:val="superscript"/>
        </w:rPr>
        <w:t xml:space="preserve"> </w:t>
      </w:r>
      <w:r w:rsidR="00821F3A" w:rsidRPr="00F27E31">
        <w:rPr>
          <w:rFonts w:ascii="Times New Roman" w:hAnsi="Times New Roman"/>
          <w:sz w:val="24"/>
          <w:szCs w:val="24"/>
        </w:rPr>
        <w:t>All these American investors were dominating and controlling the business</w:t>
      </w:r>
      <w:r w:rsidR="00821F3A" w:rsidRPr="003F25E1">
        <w:rPr>
          <w:rFonts w:ascii="Times New Roman" w:hAnsi="Times New Roman"/>
          <w:sz w:val="24"/>
          <w:szCs w:val="24"/>
        </w:rPr>
        <w:t xml:space="preserve"> environment while allowing a small group of Cuban elites (mostly within the circles of president </w:t>
      </w:r>
      <w:r w:rsidR="00821F3A" w:rsidRPr="00F27E31">
        <w:rPr>
          <w:rFonts w:ascii="Times New Roman" w:hAnsi="Times New Roman"/>
          <w:sz w:val="24"/>
          <w:szCs w:val="24"/>
        </w:rPr>
        <w:t>Gerardo Machado) the</w:t>
      </w:r>
      <w:r w:rsidR="00821F3A" w:rsidRPr="003F25E1">
        <w:rPr>
          <w:rFonts w:ascii="Times New Roman" w:hAnsi="Times New Roman"/>
          <w:sz w:val="24"/>
          <w:szCs w:val="24"/>
        </w:rPr>
        <w:t xml:space="preserve"> opportunities to acquire wealth.  However, this boom did not last for long as, in the late 1920s, the Great Depression set in in the US, and the number of American tourists visiting Cuba fell.  A short-lived reformist revolution led by Ramon Grau san Martin in 1933 did not manage to release the Cuban economy in general and tourism in particular from the iron grip of American interests.</w:t>
      </w:r>
      <w:r w:rsidR="00821F3A" w:rsidRPr="003F25E1">
        <w:rPr>
          <w:rFonts w:ascii="Times New Roman" w:hAnsi="Times New Roman"/>
          <w:sz w:val="24"/>
          <w:szCs w:val="24"/>
          <w:vertAlign w:val="superscript"/>
        </w:rPr>
        <w:t xml:space="preserve"> </w:t>
      </w:r>
      <w:r w:rsidR="00821F3A" w:rsidRPr="003F25E1">
        <w:rPr>
          <w:rFonts w:ascii="Times New Roman" w:hAnsi="Times New Roman"/>
          <w:sz w:val="24"/>
          <w:szCs w:val="24"/>
        </w:rPr>
        <w:t xml:space="preserve">In 1934, Sergeant Fulgencio Batista withdraw his support from Grau, forcing him to step down; Batista </w:t>
      </w:r>
      <w:r w:rsidR="00821F3A" w:rsidRPr="003F25E1">
        <w:rPr>
          <w:rFonts w:ascii="Times New Roman" w:hAnsi="Times New Roman"/>
          <w:sz w:val="24"/>
          <w:szCs w:val="24"/>
        </w:rPr>
        <w:lastRenderedPageBreak/>
        <w:t xml:space="preserve">then ruled Cuba first from the shadows </w:t>
      </w:r>
      <w:r w:rsidR="002F7AE7">
        <w:rPr>
          <w:rFonts w:ascii="Times New Roman" w:hAnsi="Times New Roman"/>
          <w:sz w:val="24"/>
          <w:szCs w:val="24"/>
        </w:rPr>
        <w:t>until 1</w:t>
      </w:r>
      <w:r w:rsidR="00821F3A" w:rsidRPr="003F25E1">
        <w:rPr>
          <w:rFonts w:ascii="Times New Roman" w:hAnsi="Times New Roman"/>
          <w:sz w:val="24"/>
          <w:szCs w:val="24"/>
        </w:rPr>
        <w:t>940 and then, after being legally elected</w:t>
      </w:r>
      <w:r w:rsidR="002F7AE7">
        <w:rPr>
          <w:rFonts w:ascii="Times New Roman" w:hAnsi="Times New Roman"/>
          <w:sz w:val="24"/>
          <w:szCs w:val="24"/>
        </w:rPr>
        <w:t xml:space="preserve">, </w:t>
      </w:r>
      <w:r w:rsidR="00821F3A" w:rsidRPr="003F25E1">
        <w:rPr>
          <w:rFonts w:ascii="Times New Roman" w:hAnsi="Times New Roman"/>
          <w:sz w:val="24"/>
          <w:szCs w:val="24"/>
        </w:rPr>
        <w:t xml:space="preserve">until 1944. During this time, he continued Machado’s policies which left Cuba to be ruled by the same American interests (Keen and Haynes, 2000). Between 1944 and 1952, competition from other islands in the Caribbean and countries in Latin America, high prices, a lack of adequate accommodation and a corrupted Cuban political situation continued to slow down Cuba’s tourism growth </w:t>
      </w:r>
      <w:bookmarkStart w:id="10" w:name="_Hlk522743775"/>
      <w:r w:rsidR="00821F3A" w:rsidRPr="003F25E1">
        <w:rPr>
          <w:rFonts w:ascii="Times New Roman" w:hAnsi="Times New Roman"/>
          <w:sz w:val="24"/>
          <w:szCs w:val="24"/>
        </w:rPr>
        <w:t>(Schwartz, 1997</w:t>
      </w:r>
      <w:bookmarkEnd w:id="10"/>
      <w:r w:rsidR="00821F3A" w:rsidRPr="003F25E1">
        <w:rPr>
          <w:rFonts w:ascii="Times New Roman" w:hAnsi="Times New Roman"/>
          <w:sz w:val="24"/>
          <w:szCs w:val="24"/>
        </w:rPr>
        <w:t>).</w:t>
      </w:r>
    </w:p>
    <w:p w14:paraId="39DE4BF0" w14:textId="77777777" w:rsidR="00821F3A" w:rsidRPr="003F25E1" w:rsidRDefault="00821F3A" w:rsidP="00821F3A">
      <w:pPr>
        <w:spacing w:after="0" w:line="240" w:lineRule="auto"/>
        <w:jc w:val="both"/>
        <w:rPr>
          <w:rFonts w:ascii="Times New Roman" w:hAnsi="Times New Roman"/>
          <w:sz w:val="24"/>
          <w:szCs w:val="24"/>
        </w:rPr>
      </w:pPr>
      <w:r w:rsidRPr="003F25E1">
        <w:rPr>
          <w:rFonts w:ascii="Times New Roman" w:hAnsi="Times New Roman"/>
          <w:sz w:val="24"/>
          <w:szCs w:val="24"/>
        </w:rPr>
        <w:t xml:space="preserve"> </w:t>
      </w:r>
    </w:p>
    <w:p w14:paraId="20140457" w14:textId="3432056C" w:rsidR="00821F3A" w:rsidRPr="003F25E1" w:rsidRDefault="00821F3A" w:rsidP="00821F3A">
      <w:pPr>
        <w:spacing w:after="0" w:line="240" w:lineRule="auto"/>
        <w:jc w:val="both"/>
        <w:rPr>
          <w:rFonts w:ascii="Times New Roman" w:hAnsi="Times New Roman"/>
          <w:sz w:val="24"/>
          <w:szCs w:val="24"/>
        </w:rPr>
      </w:pPr>
      <w:r w:rsidRPr="003F25E1">
        <w:rPr>
          <w:rFonts w:ascii="Times New Roman" w:hAnsi="Times New Roman"/>
          <w:sz w:val="24"/>
          <w:szCs w:val="24"/>
        </w:rPr>
        <w:t>It was not until Batista was re-elected to the presidency in 1952 that Cuba’s tourism position resumed its growth (English, 2008). Realising that the island had undertaken practically no hotel construction since the 1930s</w:t>
      </w:r>
      <w:r w:rsidR="002F7AE7">
        <w:rPr>
          <w:rFonts w:ascii="Times New Roman" w:hAnsi="Times New Roman"/>
          <w:sz w:val="24"/>
          <w:szCs w:val="24"/>
        </w:rPr>
        <w:t xml:space="preserve">, </w:t>
      </w:r>
      <w:r w:rsidRPr="003F25E1">
        <w:rPr>
          <w:rFonts w:ascii="Times New Roman" w:hAnsi="Times New Roman"/>
          <w:sz w:val="24"/>
          <w:szCs w:val="24"/>
        </w:rPr>
        <w:t>and with seven hotels in Havana</w:t>
      </w:r>
      <w:r w:rsidR="002F7AE7">
        <w:rPr>
          <w:rFonts w:ascii="Times New Roman" w:hAnsi="Times New Roman"/>
          <w:sz w:val="24"/>
          <w:szCs w:val="24"/>
        </w:rPr>
        <w:t xml:space="preserve"> having </w:t>
      </w:r>
      <w:r w:rsidRPr="003F25E1">
        <w:rPr>
          <w:rFonts w:ascii="Times New Roman" w:hAnsi="Times New Roman"/>
          <w:sz w:val="24"/>
          <w:szCs w:val="24"/>
        </w:rPr>
        <w:t xml:space="preserve">been demolished, eleven having closed their restaurants and only three provinces outside the capital offering first class </w:t>
      </w:r>
      <w:r w:rsidRPr="00F27E31">
        <w:rPr>
          <w:rFonts w:ascii="Times New Roman" w:hAnsi="Times New Roman"/>
          <w:sz w:val="24"/>
          <w:szCs w:val="24"/>
        </w:rPr>
        <w:t>accommodation</w:t>
      </w:r>
      <w:r w:rsidRPr="00F27E31">
        <w:rPr>
          <w:rFonts w:ascii="Times New Roman" w:hAnsi="Times New Roman"/>
          <w:sz w:val="24"/>
          <w:szCs w:val="24"/>
          <w:vertAlign w:val="superscript"/>
        </w:rPr>
        <w:t xml:space="preserve"> </w:t>
      </w:r>
      <w:r w:rsidRPr="00F27E31">
        <w:rPr>
          <w:rFonts w:ascii="Times New Roman" w:hAnsi="Times New Roman"/>
          <w:sz w:val="24"/>
          <w:szCs w:val="24"/>
        </w:rPr>
        <w:t>(ITC, 1954), Batista’s</w:t>
      </w:r>
      <w:r w:rsidRPr="003F25E1">
        <w:rPr>
          <w:rFonts w:ascii="Times New Roman" w:hAnsi="Times New Roman"/>
          <w:sz w:val="24"/>
          <w:szCs w:val="24"/>
        </w:rPr>
        <w:t xml:space="preserve"> government adopted the Ley </w:t>
      </w:r>
      <w:proofErr w:type="spellStart"/>
      <w:r w:rsidRPr="003F25E1">
        <w:rPr>
          <w:rFonts w:ascii="Times New Roman" w:hAnsi="Times New Roman"/>
          <w:sz w:val="24"/>
          <w:szCs w:val="24"/>
        </w:rPr>
        <w:t>Hotelera</w:t>
      </w:r>
      <w:proofErr w:type="spellEnd"/>
      <w:r w:rsidRPr="003F25E1">
        <w:rPr>
          <w:rFonts w:ascii="Times New Roman" w:hAnsi="Times New Roman"/>
          <w:sz w:val="24"/>
          <w:szCs w:val="24"/>
        </w:rPr>
        <w:t xml:space="preserve"> (Hotel Law) 2074 which provided tax exemptions and guaranteed government financing to hotel developers. Within the next two years he established satellite banks</w:t>
      </w:r>
      <w:r w:rsidR="000432CF">
        <w:rPr>
          <w:rFonts w:ascii="Times New Roman" w:hAnsi="Times New Roman"/>
          <w:sz w:val="24"/>
          <w:szCs w:val="24"/>
        </w:rPr>
        <w:t xml:space="preserve"> </w:t>
      </w:r>
      <w:r w:rsidRPr="003F25E1">
        <w:rPr>
          <w:rFonts w:ascii="Times New Roman" w:hAnsi="Times New Roman"/>
          <w:sz w:val="24"/>
          <w:szCs w:val="24"/>
        </w:rPr>
        <w:t>that offered investment capital for private companies willing to develop tourism-related enterprises and facilities (Schwartz, 1997). The development of new leisure operations in Cuba took off</w:t>
      </w:r>
      <w:r w:rsidR="002F7AE7">
        <w:rPr>
          <w:rFonts w:ascii="Times New Roman" w:hAnsi="Times New Roman"/>
          <w:sz w:val="24"/>
          <w:szCs w:val="24"/>
        </w:rPr>
        <w:t xml:space="preserve">; </w:t>
      </w:r>
      <w:r w:rsidRPr="003F25E1">
        <w:rPr>
          <w:rFonts w:ascii="Times New Roman" w:hAnsi="Times New Roman"/>
          <w:sz w:val="24"/>
          <w:szCs w:val="24"/>
        </w:rPr>
        <w:t xml:space="preserve">however, these incentives also attracted the American-organised crime groups </w:t>
      </w:r>
      <w:r w:rsidR="00416E53" w:rsidRPr="003F25E1">
        <w:rPr>
          <w:rFonts w:ascii="Times New Roman" w:hAnsi="Times New Roman"/>
          <w:sz w:val="24"/>
          <w:szCs w:val="24"/>
        </w:rPr>
        <w:t>to invest in casinos and nightclubs</w:t>
      </w:r>
      <w:r w:rsidR="00416E53">
        <w:rPr>
          <w:rFonts w:ascii="Times New Roman" w:hAnsi="Times New Roman"/>
          <w:sz w:val="24"/>
          <w:szCs w:val="24"/>
        </w:rPr>
        <w:t xml:space="preserve">, </w:t>
      </w:r>
      <w:r w:rsidR="002F7AE7">
        <w:rPr>
          <w:rFonts w:ascii="Times New Roman" w:hAnsi="Times New Roman"/>
          <w:sz w:val="24"/>
          <w:szCs w:val="24"/>
        </w:rPr>
        <w:t xml:space="preserve">particularly </w:t>
      </w:r>
      <w:r w:rsidR="00416E53" w:rsidRPr="00416E53">
        <w:rPr>
          <w:rFonts w:ascii="Times New Roman" w:hAnsi="Times New Roman"/>
          <w:sz w:val="24"/>
          <w:szCs w:val="24"/>
        </w:rPr>
        <w:t xml:space="preserve">a large part of the Italian-Sicilian organised crime </w:t>
      </w:r>
      <w:r w:rsidR="00416E53">
        <w:rPr>
          <w:rFonts w:ascii="Times New Roman" w:hAnsi="Times New Roman"/>
          <w:sz w:val="24"/>
          <w:szCs w:val="24"/>
        </w:rPr>
        <w:t xml:space="preserve">that </w:t>
      </w:r>
      <w:r w:rsidR="00416E53" w:rsidRPr="00416E53">
        <w:rPr>
          <w:rFonts w:ascii="Times New Roman" w:hAnsi="Times New Roman"/>
          <w:sz w:val="24"/>
          <w:szCs w:val="24"/>
        </w:rPr>
        <w:t>had moved to Cuba between 1950 and 1951</w:t>
      </w:r>
      <w:r w:rsidR="00416E53">
        <w:rPr>
          <w:rFonts w:ascii="Times New Roman" w:hAnsi="Times New Roman"/>
          <w:sz w:val="24"/>
          <w:szCs w:val="24"/>
        </w:rPr>
        <w:t xml:space="preserve"> as a result of intensive prosecutions in the US </w:t>
      </w:r>
      <w:r w:rsidRPr="003F25E1">
        <w:rPr>
          <w:rFonts w:ascii="Times New Roman" w:hAnsi="Times New Roman"/>
          <w:sz w:val="24"/>
          <w:szCs w:val="24"/>
        </w:rPr>
        <w:t>(English, 2008). In 1953, Batista modified the state gambling regulations guaranteeing a casino-gambling licence to any investors willing to commit US$1 million or more towards hotel construction, or US$200,</w:t>
      </w:r>
      <w:r w:rsidRPr="00F27E31">
        <w:rPr>
          <w:rFonts w:ascii="Times New Roman" w:hAnsi="Times New Roman"/>
          <w:sz w:val="24"/>
          <w:szCs w:val="24"/>
        </w:rPr>
        <w:t>000 towards the building of a night-club</w:t>
      </w:r>
      <w:r w:rsidR="002F7AE7">
        <w:rPr>
          <w:rFonts w:ascii="Times New Roman" w:hAnsi="Times New Roman"/>
          <w:sz w:val="24"/>
          <w:szCs w:val="24"/>
        </w:rPr>
        <w:t>, c</w:t>
      </w:r>
      <w:r w:rsidRPr="00F27E31">
        <w:rPr>
          <w:rFonts w:ascii="Times New Roman" w:hAnsi="Times New Roman"/>
          <w:sz w:val="24"/>
          <w:szCs w:val="24"/>
        </w:rPr>
        <w:t>learly setting the stage for the migration of ‘questionable’ investors to Cuba (Pérez, 2012).</w:t>
      </w:r>
    </w:p>
    <w:p w14:paraId="3AF74264" w14:textId="77777777" w:rsidR="00821F3A" w:rsidRPr="003F25E1" w:rsidRDefault="00821F3A" w:rsidP="00821F3A">
      <w:pPr>
        <w:spacing w:after="0" w:line="240" w:lineRule="auto"/>
        <w:jc w:val="both"/>
        <w:rPr>
          <w:rFonts w:ascii="Times New Roman" w:hAnsi="Times New Roman"/>
          <w:sz w:val="24"/>
          <w:szCs w:val="24"/>
          <w:vertAlign w:val="superscript"/>
        </w:rPr>
      </w:pPr>
    </w:p>
    <w:p w14:paraId="3ABAC66D" w14:textId="77777777" w:rsidR="00821F3A" w:rsidRPr="003F25E1" w:rsidRDefault="00821F3A" w:rsidP="00821F3A">
      <w:pPr>
        <w:spacing w:after="0" w:line="240" w:lineRule="auto"/>
        <w:jc w:val="both"/>
        <w:rPr>
          <w:rFonts w:ascii="Times New Roman" w:hAnsi="Times New Roman"/>
          <w:i/>
          <w:sz w:val="24"/>
          <w:szCs w:val="24"/>
        </w:rPr>
      </w:pPr>
      <w:r w:rsidRPr="003F25E1">
        <w:rPr>
          <w:rFonts w:ascii="Times New Roman" w:hAnsi="Times New Roman"/>
          <w:i/>
          <w:sz w:val="24"/>
          <w:szCs w:val="24"/>
        </w:rPr>
        <w:t>4.2. Hilton Hotels and the risks in Cuba</w:t>
      </w:r>
    </w:p>
    <w:p w14:paraId="2A5B241B" w14:textId="77777777" w:rsidR="00821F3A" w:rsidRPr="003F25E1" w:rsidRDefault="00821F3A" w:rsidP="00821F3A">
      <w:pPr>
        <w:spacing w:after="0" w:line="240" w:lineRule="auto"/>
        <w:jc w:val="both"/>
        <w:rPr>
          <w:rFonts w:ascii="Times New Roman" w:hAnsi="Times New Roman"/>
          <w:sz w:val="24"/>
          <w:szCs w:val="24"/>
        </w:rPr>
      </w:pPr>
    </w:p>
    <w:p w14:paraId="0584F7DA" w14:textId="1E166910" w:rsidR="00821F3A" w:rsidRPr="003F25E1" w:rsidRDefault="00821F3A" w:rsidP="00821F3A">
      <w:pPr>
        <w:spacing w:after="0" w:line="240" w:lineRule="auto"/>
        <w:jc w:val="both"/>
        <w:rPr>
          <w:rFonts w:ascii="Times New Roman" w:hAnsi="Times New Roman"/>
          <w:sz w:val="24"/>
          <w:szCs w:val="24"/>
        </w:rPr>
      </w:pPr>
      <w:r w:rsidRPr="003F25E1">
        <w:rPr>
          <w:rFonts w:ascii="Times New Roman" w:hAnsi="Times New Roman"/>
          <w:sz w:val="24"/>
          <w:szCs w:val="24"/>
        </w:rPr>
        <w:t>In 1947, Conrad N. Hilton, the founder of Hilton Hotels Corporation (HHC), was approached by the US government to explore the possibility of creating a chain of Hilton Hotels in Europe as part of the Marshall Plan (HHI, 1952).  Hilton saw the business opportunity in Europe and convinced his Board of Directors to approve US$500,000 for the creation of Hilton Hotels International (HHI) as a subsidiary of HHC that would expand into the region. The expansion in Europe</w:t>
      </w:r>
      <w:r w:rsidR="004F714F">
        <w:rPr>
          <w:rFonts w:ascii="Times New Roman" w:hAnsi="Times New Roman"/>
          <w:sz w:val="24"/>
          <w:szCs w:val="24"/>
        </w:rPr>
        <w:t xml:space="preserve"> was partly hindered by</w:t>
      </w:r>
      <w:r w:rsidRPr="003F25E1">
        <w:rPr>
          <w:rFonts w:ascii="Times New Roman" w:hAnsi="Times New Roman"/>
          <w:sz w:val="24"/>
          <w:szCs w:val="24"/>
        </w:rPr>
        <w:t xml:space="preserve"> the </w:t>
      </w:r>
      <w:r w:rsidR="004F714F" w:rsidRPr="003F25E1">
        <w:rPr>
          <w:rFonts w:ascii="Times New Roman" w:hAnsi="Times New Roman"/>
          <w:sz w:val="24"/>
          <w:szCs w:val="24"/>
        </w:rPr>
        <w:t xml:space="preserve">war in Korea </w:t>
      </w:r>
      <w:r w:rsidR="004F714F">
        <w:rPr>
          <w:rFonts w:ascii="Times New Roman" w:hAnsi="Times New Roman"/>
          <w:sz w:val="24"/>
          <w:szCs w:val="24"/>
        </w:rPr>
        <w:t xml:space="preserve">which put an end </w:t>
      </w:r>
      <w:r w:rsidR="00A5341A">
        <w:rPr>
          <w:rFonts w:ascii="Times New Roman" w:hAnsi="Times New Roman"/>
          <w:sz w:val="24"/>
          <w:szCs w:val="24"/>
        </w:rPr>
        <w:t xml:space="preserve">to </w:t>
      </w:r>
      <w:r w:rsidRPr="003F25E1">
        <w:rPr>
          <w:rFonts w:ascii="Times New Roman" w:hAnsi="Times New Roman"/>
          <w:sz w:val="24"/>
          <w:szCs w:val="24"/>
        </w:rPr>
        <w:t>the funding for hotel development in 1951 (HHI, 1952). However, at the same time, the US government’s ‘Good Neighbour’ policy which encouraged tourism development in Latin America provided HHI opportunities to explore expansion</w:t>
      </w:r>
      <w:r w:rsidR="00A5341A">
        <w:rPr>
          <w:rFonts w:ascii="Times New Roman" w:hAnsi="Times New Roman"/>
          <w:sz w:val="24"/>
          <w:szCs w:val="24"/>
        </w:rPr>
        <w:t xml:space="preserve"> into </w:t>
      </w:r>
      <w:r w:rsidRPr="003F25E1">
        <w:rPr>
          <w:rFonts w:ascii="Times New Roman" w:hAnsi="Times New Roman"/>
          <w:sz w:val="24"/>
          <w:szCs w:val="24"/>
        </w:rPr>
        <w:t>South and Central America countries (Quek, 2014). Hilton seized this opportunity for HHI and started international operations in San Juan, Mexico and Panama as well as in Madrid and Istanbul.</w:t>
      </w:r>
    </w:p>
    <w:p w14:paraId="59252A14" w14:textId="77777777" w:rsidR="00821F3A" w:rsidRPr="003F25E1" w:rsidRDefault="00821F3A" w:rsidP="00821F3A">
      <w:pPr>
        <w:spacing w:after="0" w:line="240" w:lineRule="auto"/>
        <w:jc w:val="both"/>
        <w:rPr>
          <w:rFonts w:ascii="Times New Roman" w:hAnsi="Times New Roman"/>
          <w:sz w:val="24"/>
          <w:szCs w:val="24"/>
        </w:rPr>
      </w:pPr>
    </w:p>
    <w:p w14:paraId="01CC30D7" w14:textId="55B5D0EE" w:rsidR="00821F3A" w:rsidRPr="003F25E1" w:rsidRDefault="00821F3A" w:rsidP="00821F3A">
      <w:pPr>
        <w:spacing w:after="0" w:line="240" w:lineRule="auto"/>
        <w:jc w:val="both"/>
        <w:rPr>
          <w:rFonts w:ascii="Times New Roman" w:hAnsi="Times New Roman"/>
          <w:sz w:val="24"/>
          <w:szCs w:val="24"/>
        </w:rPr>
      </w:pPr>
      <w:r w:rsidRPr="003F25E1">
        <w:rPr>
          <w:rFonts w:ascii="Times New Roman" w:hAnsi="Times New Roman"/>
          <w:sz w:val="24"/>
          <w:szCs w:val="24"/>
        </w:rPr>
        <w:t xml:space="preserve">Central to any business decision, </w:t>
      </w:r>
      <w:r w:rsidR="00A5341A">
        <w:rPr>
          <w:rFonts w:ascii="Times New Roman" w:hAnsi="Times New Roman"/>
          <w:sz w:val="24"/>
          <w:szCs w:val="24"/>
        </w:rPr>
        <w:t xml:space="preserve">particularly </w:t>
      </w:r>
      <w:r w:rsidRPr="003F25E1">
        <w:rPr>
          <w:rFonts w:ascii="Times New Roman" w:hAnsi="Times New Roman"/>
          <w:sz w:val="24"/>
          <w:szCs w:val="24"/>
        </w:rPr>
        <w:t>when expanding internationally, are the country attractiveness (</w:t>
      </w:r>
      <w:bookmarkStart w:id="11" w:name="_Hlk514616880"/>
      <w:proofErr w:type="spellStart"/>
      <w:r w:rsidRPr="003F25E1">
        <w:rPr>
          <w:rFonts w:ascii="Times New Roman" w:hAnsi="Times New Roman"/>
          <w:sz w:val="24"/>
          <w:szCs w:val="24"/>
        </w:rPr>
        <w:t>Morschett</w:t>
      </w:r>
      <w:bookmarkEnd w:id="11"/>
      <w:proofErr w:type="spellEnd"/>
      <w:r w:rsidRPr="003F25E1">
        <w:rPr>
          <w:rFonts w:ascii="Times New Roman" w:hAnsi="Times New Roman"/>
          <w:sz w:val="24"/>
          <w:szCs w:val="24"/>
        </w:rPr>
        <w:t xml:space="preserve"> </w:t>
      </w:r>
      <w:r w:rsidRPr="003F25E1">
        <w:rPr>
          <w:rFonts w:ascii="Times New Roman" w:hAnsi="Times New Roman"/>
          <w:i/>
          <w:sz w:val="24"/>
          <w:szCs w:val="24"/>
        </w:rPr>
        <w:t>et al.</w:t>
      </w:r>
      <w:r w:rsidRPr="003F25E1">
        <w:rPr>
          <w:rFonts w:ascii="Times New Roman" w:hAnsi="Times New Roman"/>
          <w:sz w:val="24"/>
          <w:szCs w:val="24"/>
        </w:rPr>
        <w:t>, 2015) and the existence of appropriate information with regards to exposure to political, financial, commercial and operational risks (</w:t>
      </w:r>
      <w:proofErr w:type="spellStart"/>
      <w:r w:rsidRPr="003F25E1">
        <w:rPr>
          <w:rFonts w:ascii="Times New Roman" w:hAnsi="Times New Roman"/>
          <w:sz w:val="24"/>
          <w:szCs w:val="24"/>
        </w:rPr>
        <w:t>Lasserre</w:t>
      </w:r>
      <w:proofErr w:type="spellEnd"/>
      <w:r w:rsidRPr="003F25E1">
        <w:rPr>
          <w:rFonts w:ascii="Times New Roman" w:hAnsi="Times New Roman"/>
          <w:sz w:val="24"/>
          <w:szCs w:val="24"/>
        </w:rPr>
        <w:t>, 2018). By the early 1950s, HHI had already acquired significant experience to enable it to identify and evaluate the risks of a business venture in Cuba. The continuously increasing tourist demand, matched with an American-friendly and American-controlled Cuban business environment and the substantial investment incentives, offered an attractive financial proposition (Santamaria, 2000). Given that with less favourable conditions, the El Caribe Hilton in San Juan, Puerto Rico produced a return of $6 million in its first four years of operation</w:t>
      </w:r>
      <w:r w:rsidR="00A5341A">
        <w:rPr>
          <w:rFonts w:ascii="Times New Roman" w:hAnsi="Times New Roman"/>
          <w:sz w:val="24"/>
          <w:szCs w:val="24"/>
        </w:rPr>
        <w:t xml:space="preserve">s on </w:t>
      </w:r>
      <w:r w:rsidRPr="003F25E1">
        <w:rPr>
          <w:rFonts w:ascii="Times New Roman" w:hAnsi="Times New Roman"/>
          <w:sz w:val="24"/>
          <w:szCs w:val="24"/>
        </w:rPr>
        <w:t>an investment of</w:t>
      </w:r>
      <w:r w:rsidR="00A5341A">
        <w:rPr>
          <w:rFonts w:ascii="Times New Roman" w:hAnsi="Times New Roman"/>
          <w:sz w:val="24"/>
          <w:szCs w:val="24"/>
        </w:rPr>
        <w:t xml:space="preserve"> US$</w:t>
      </w:r>
      <w:r w:rsidRPr="003F25E1">
        <w:rPr>
          <w:rFonts w:ascii="Times New Roman" w:hAnsi="Times New Roman"/>
          <w:sz w:val="24"/>
          <w:szCs w:val="24"/>
        </w:rPr>
        <w:t xml:space="preserve">7.3 million, the Havana Hilton project looked even more lucrative (Carlisle and </w:t>
      </w:r>
      <w:proofErr w:type="spellStart"/>
      <w:r w:rsidRPr="003F25E1">
        <w:rPr>
          <w:rFonts w:ascii="Times New Roman" w:hAnsi="Times New Roman"/>
          <w:sz w:val="24"/>
          <w:szCs w:val="24"/>
        </w:rPr>
        <w:t>Monetta</w:t>
      </w:r>
      <w:proofErr w:type="spellEnd"/>
      <w:r w:rsidRPr="003F25E1">
        <w:rPr>
          <w:rFonts w:ascii="Times New Roman" w:hAnsi="Times New Roman"/>
          <w:sz w:val="24"/>
          <w:szCs w:val="24"/>
        </w:rPr>
        <w:t xml:space="preserve">, 1999). A series of infrastructure interventions </w:t>
      </w:r>
      <w:r w:rsidR="004F714F">
        <w:rPr>
          <w:rFonts w:ascii="Times New Roman" w:hAnsi="Times New Roman"/>
          <w:sz w:val="24"/>
          <w:szCs w:val="24"/>
        </w:rPr>
        <w:t xml:space="preserve">by the Cuban government </w:t>
      </w:r>
      <w:r w:rsidRPr="003F25E1">
        <w:rPr>
          <w:rFonts w:ascii="Times New Roman" w:hAnsi="Times New Roman"/>
          <w:sz w:val="24"/>
          <w:szCs w:val="24"/>
        </w:rPr>
        <w:t>were also underway guaranteeing access</w:t>
      </w:r>
      <w:r w:rsidR="00A5341A">
        <w:rPr>
          <w:rFonts w:ascii="Times New Roman" w:hAnsi="Times New Roman"/>
          <w:sz w:val="24"/>
          <w:szCs w:val="24"/>
        </w:rPr>
        <w:t xml:space="preserve"> for </w:t>
      </w:r>
      <w:r w:rsidRPr="003F25E1">
        <w:rPr>
          <w:rFonts w:ascii="Times New Roman" w:hAnsi="Times New Roman"/>
          <w:sz w:val="24"/>
          <w:szCs w:val="24"/>
        </w:rPr>
        <w:t xml:space="preserve">leisure and business customers, thus </w:t>
      </w:r>
      <w:r w:rsidRPr="003F25E1">
        <w:rPr>
          <w:rFonts w:ascii="Times New Roman" w:hAnsi="Times New Roman"/>
          <w:sz w:val="24"/>
          <w:szCs w:val="24"/>
        </w:rPr>
        <w:lastRenderedPageBreak/>
        <w:t xml:space="preserve">lowering commercial risks. These included the expansion and modernisation of the Rancho </w:t>
      </w:r>
      <w:proofErr w:type="spellStart"/>
      <w:r w:rsidRPr="003F25E1">
        <w:rPr>
          <w:rFonts w:ascii="Times New Roman" w:hAnsi="Times New Roman"/>
          <w:sz w:val="24"/>
          <w:szCs w:val="24"/>
        </w:rPr>
        <w:t>Boyeros</w:t>
      </w:r>
      <w:proofErr w:type="spellEnd"/>
      <w:r w:rsidRPr="003F25E1">
        <w:rPr>
          <w:rFonts w:ascii="Times New Roman" w:hAnsi="Times New Roman"/>
          <w:sz w:val="24"/>
          <w:szCs w:val="24"/>
        </w:rPr>
        <w:t xml:space="preserve"> International Airport</w:t>
      </w:r>
      <w:r w:rsidR="006906F5">
        <w:rPr>
          <w:rFonts w:ascii="Times New Roman" w:hAnsi="Times New Roman"/>
          <w:sz w:val="24"/>
          <w:szCs w:val="24"/>
        </w:rPr>
        <w:t xml:space="preserve"> and </w:t>
      </w:r>
      <w:r w:rsidRPr="003F25E1">
        <w:rPr>
          <w:rFonts w:ascii="Times New Roman" w:hAnsi="Times New Roman"/>
          <w:sz w:val="24"/>
          <w:szCs w:val="24"/>
        </w:rPr>
        <w:t>port berths for cruise ships</w:t>
      </w:r>
      <w:r w:rsidR="00D23D31">
        <w:rPr>
          <w:rFonts w:ascii="Times New Roman" w:hAnsi="Times New Roman"/>
          <w:sz w:val="24"/>
          <w:szCs w:val="24"/>
        </w:rPr>
        <w:t xml:space="preserve">. In addition, </w:t>
      </w:r>
      <w:r w:rsidRPr="003F25E1">
        <w:rPr>
          <w:rFonts w:ascii="Times New Roman" w:hAnsi="Times New Roman"/>
          <w:sz w:val="24"/>
          <w:szCs w:val="24"/>
        </w:rPr>
        <w:t>three underwater highway tunnels in Havana facilitated</w:t>
      </w:r>
      <w:r w:rsidR="00D23D31">
        <w:rPr>
          <w:rFonts w:ascii="Times New Roman" w:hAnsi="Times New Roman"/>
          <w:sz w:val="24"/>
          <w:szCs w:val="24"/>
        </w:rPr>
        <w:t xml:space="preserve"> traffi</w:t>
      </w:r>
      <w:r w:rsidR="00EB09DA">
        <w:rPr>
          <w:rFonts w:ascii="Times New Roman" w:hAnsi="Times New Roman"/>
          <w:sz w:val="24"/>
          <w:szCs w:val="24"/>
        </w:rPr>
        <w:t xml:space="preserve">c access </w:t>
      </w:r>
      <w:r w:rsidR="00D23D31">
        <w:rPr>
          <w:rFonts w:ascii="Times New Roman" w:hAnsi="Times New Roman"/>
          <w:sz w:val="24"/>
          <w:szCs w:val="24"/>
        </w:rPr>
        <w:t>within the island</w:t>
      </w:r>
      <w:r w:rsidRPr="003F25E1">
        <w:rPr>
          <w:rFonts w:ascii="Times New Roman" w:hAnsi="Times New Roman"/>
          <w:sz w:val="24"/>
          <w:szCs w:val="24"/>
        </w:rPr>
        <w:t xml:space="preserve"> (Paterson, 1993).</w:t>
      </w:r>
    </w:p>
    <w:p w14:paraId="117A46FB" w14:textId="77777777" w:rsidR="00821F3A" w:rsidRPr="003F25E1" w:rsidRDefault="00821F3A" w:rsidP="00821F3A">
      <w:pPr>
        <w:spacing w:after="0" w:line="240" w:lineRule="auto"/>
        <w:jc w:val="both"/>
        <w:rPr>
          <w:rFonts w:ascii="Times New Roman" w:hAnsi="Times New Roman"/>
          <w:sz w:val="24"/>
          <w:szCs w:val="24"/>
        </w:rPr>
      </w:pPr>
    </w:p>
    <w:p w14:paraId="1B01B85F" w14:textId="43F41773" w:rsidR="00821F3A" w:rsidRPr="00FF58DE" w:rsidRDefault="00821F3A" w:rsidP="00821F3A">
      <w:pPr>
        <w:spacing w:after="0" w:line="240" w:lineRule="auto"/>
        <w:jc w:val="both"/>
        <w:rPr>
          <w:rFonts w:ascii="Times New Roman" w:hAnsi="Times New Roman"/>
          <w:sz w:val="24"/>
          <w:szCs w:val="24"/>
        </w:rPr>
      </w:pPr>
      <w:r w:rsidRPr="00FF58DE">
        <w:rPr>
          <w:rFonts w:ascii="Times New Roman" w:hAnsi="Times New Roman"/>
          <w:sz w:val="24"/>
          <w:szCs w:val="24"/>
        </w:rPr>
        <w:t xml:space="preserve">HHI evaluated the political environment </w:t>
      </w:r>
      <w:r w:rsidR="005417CE">
        <w:rPr>
          <w:rFonts w:ascii="Times New Roman" w:hAnsi="Times New Roman"/>
          <w:sz w:val="24"/>
          <w:szCs w:val="24"/>
        </w:rPr>
        <w:t>in some depth before entering into</w:t>
      </w:r>
      <w:r w:rsidRPr="00FF58DE">
        <w:rPr>
          <w:rFonts w:ascii="Times New Roman" w:hAnsi="Times New Roman"/>
          <w:sz w:val="24"/>
          <w:szCs w:val="24"/>
        </w:rPr>
        <w:t xml:space="preserve"> any negotiations (HHI, 1959h). When the contract for the Havana Hilton was signed in 1953, the overall political environment in Cuba appeared reasonably stable</w:t>
      </w:r>
      <w:r w:rsidR="005417CE">
        <w:rPr>
          <w:rFonts w:ascii="Times New Roman" w:hAnsi="Times New Roman"/>
          <w:sz w:val="24"/>
          <w:szCs w:val="24"/>
        </w:rPr>
        <w:t xml:space="preserve"> as </w:t>
      </w:r>
      <w:r w:rsidRPr="00FF58DE">
        <w:rPr>
          <w:rFonts w:ascii="Times New Roman" w:hAnsi="Times New Roman"/>
          <w:sz w:val="24"/>
          <w:szCs w:val="24"/>
        </w:rPr>
        <w:t>the government was evidently supported by the Eisenhower administration with millions of dollars of military aid and the US Navy fully controlled the base in Guantanamo (Paterson, 1993). Of course, the political tensions were growing and the ‘26 July Movement’</w:t>
      </w:r>
      <w:r w:rsidR="005417CE">
        <w:rPr>
          <w:rFonts w:ascii="Times New Roman" w:hAnsi="Times New Roman"/>
          <w:sz w:val="24"/>
          <w:szCs w:val="24"/>
        </w:rPr>
        <w:t xml:space="preserve"> </w:t>
      </w:r>
      <w:r w:rsidRPr="00FF58DE">
        <w:rPr>
          <w:rFonts w:ascii="Times New Roman" w:hAnsi="Times New Roman"/>
          <w:sz w:val="24"/>
          <w:szCs w:val="24"/>
        </w:rPr>
        <w:t>(M-26-7), an uprising</w:t>
      </w:r>
      <w:r w:rsidR="009303AE">
        <w:rPr>
          <w:rFonts w:ascii="Times New Roman" w:hAnsi="Times New Roman"/>
          <w:sz w:val="24"/>
          <w:szCs w:val="24"/>
        </w:rPr>
        <w:t xml:space="preserve"> led by Fidel Castro and</w:t>
      </w:r>
      <w:r w:rsidR="005417CE">
        <w:rPr>
          <w:rFonts w:ascii="Times New Roman" w:hAnsi="Times New Roman"/>
          <w:sz w:val="24"/>
          <w:szCs w:val="24"/>
        </w:rPr>
        <w:t xml:space="preserve"> driven by widespread discontent</w:t>
      </w:r>
      <w:r w:rsidRPr="00FF58DE">
        <w:rPr>
          <w:rFonts w:ascii="Times New Roman" w:hAnsi="Times New Roman"/>
          <w:sz w:val="24"/>
          <w:szCs w:val="24"/>
        </w:rPr>
        <w:t xml:space="preserve"> with the dictatorship of Batista did not go un-noticed.</w:t>
      </w:r>
      <w:r w:rsidR="00A25936">
        <w:rPr>
          <w:rFonts w:ascii="Times New Roman" w:hAnsi="Times New Roman"/>
          <w:sz w:val="24"/>
          <w:szCs w:val="24"/>
        </w:rPr>
        <w:t xml:space="preserve">  I</w:t>
      </w:r>
      <w:r w:rsidRPr="00FF58DE">
        <w:rPr>
          <w:rFonts w:ascii="Times New Roman" w:hAnsi="Times New Roman"/>
          <w:sz w:val="24"/>
          <w:szCs w:val="24"/>
        </w:rPr>
        <w:t xml:space="preserve">n 1955, in a state visit to Cuba, vice-president Richard Nixon </w:t>
      </w:r>
      <w:r w:rsidRPr="000F1EEA">
        <w:rPr>
          <w:rFonts w:ascii="Times New Roman" w:hAnsi="Times New Roman"/>
          <w:sz w:val="24"/>
          <w:szCs w:val="24"/>
        </w:rPr>
        <w:t>praised Batista for “the competence and stability” of his rule</w:t>
      </w:r>
      <w:r w:rsidRPr="00803585">
        <w:rPr>
          <w:rFonts w:ascii="Times New Roman" w:hAnsi="Times New Roman"/>
          <w:sz w:val="24"/>
          <w:szCs w:val="24"/>
        </w:rPr>
        <w:t xml:space="preserve">, compared him to Abraham Lincoln, and awarded him a medal of honour (Anon, 1955:9). </w:t>
      </w:r>
      <w:r w:rsidR="00D60602" w:rsidRPr="00803585">
        <w:rPr>
          <w:rFonts w:ascii="Times New Roman" w:hAnsi="Times New Roman"/>
          <w:sz w:val="24"/>
          <w:szCs w:val="24"/>
        </w:rPr>
        <w:t>From a political risk perspective HHI chose a ‘risk acceptance’ stance.</w:t>
      </w:r>
      <w:r w:rsidR="00D60602">
        <w:rPr>
          <w:rFonts w:ascii="Times New Roman" w:hAnsi="Times New Roman"/>
          <w:sz w:val="24"/>
          <w:szCs w:val="24"/>
        </w:rPr>
        <w:t xml:space="preserve"> </w:t>
      </w:r>
    </w:p>
    <w:p w14:paraId="2C0ACCEF" w14:textId="77777777" w:rsidR="00821F3A" w:rsidRPr="00FF58DE" w:rsidRDefault="00821F3A" w:rsidP="00821F3A">
      <w:pPr>
        <w:spacing w:after="0" w:line="240" w:lineRule="auto"/>
        <w:jc w:val="both"/>
        <w:rPr>
          <w:rFonts w:ascii="Times New Roman" w:hAnsi="Times New Roman"/>
          <w:sz w:val="24"/>
          <w:szCs w:val="24"/>
        </w:rPr>
      </w:pPr>
    </w:p>
    <w:p w14:paraId="3564BE0C" w14:textId="3A4EBE77" w:rsidR="00821F3A" w:rsidRPr="00FF58DE" w:rsidRDefault="00821F3A" w:rsidP="00821F3A">
      <w:pPr>
        <w:spacing w:after="0" w:line="240" w:lineRule="auto"/>
        <w:jc w:val="both"/>
        <w:rPr>
          <w:rFonts w:ascii="Times New Roman" w:hAnsi="Times New Roman"/>
          <w:sz w:val="24"/>
          <w:szCs w:val="24"/>
        </w:rPr>
      </w:pPr>
      <w:r w:rsidRPr="00FF58DE">
        <w:rPr>
          <w:rFonts w:ascii="Times New Roman" w:hAnsi="Times New Roman"/>
          <w:sz w:val="24"/>
          <w:szCs w:val="24"/>
        </w:rPr>
        <w:t>To minimise its financial but also commercial and operational risks, HHI developed a cooperative investment market entry mode (</w:t>
      </w:r>
      <w:proofErr w:type="spellStart"/>
      <w:r w:rsidRPr="00FF58DE">
        <w:rPr>
          <w:rFonts w:ascii="Times New Roman" w:hAnsi="Times New Roman"/>
          <w:sz w:val="24"/>
          <w:szCs w:val="24"/>
        </w:rPr>
        <w:t>Morschett</w:t>
      </w:r>
      <w:proofErr w:type="spellEnd"/>
      <w:r w:rsidRPr="00FF58DE">
        <w:rPr>
          <w:rFonts w:ascii="Times New Roman" w:hAnsi="Times New Roman"/>
          <w:sz w:val="24"/>
          <w:szCs w:val="24"/>
        </w:rPr>
        <w:t xml:space="preserve"> </w:t>
      </w:r>
      <w:r w:rsidRPr="00FF58DE">
        <w:rPr>
          <w:rFonts w:ascii="Times New Roman" w:hAnsi="Times New Roman"/>
          <w:i/>
          <w:sz w:val="24"/>
          <w:szCs w:val="24"/>
        </w:rPr>
        <w:t>et al</w:t>
      </w:r>
      <w:r w:rsidRPr="00FF58DE">
        <w:rPr>
          <w:i/>
        </w:rPr>
        <w:t>.</w:t>
      </w:r>
      <w:r w:rsidRPr="00FF58DE">
        <w:rPr>
          <w:rFonts w:ascii="Times New Roman" w:hAnsi="Times New Roman"/>
          <w:sz w:val="24"/>
          <w:szCs w:val="24"/>
        </w:rPr>
        <w:t>, 2015) with joint ventures in which they would hold a small equity share. The company’s international business orientation was at the time described by the slogans “Trade, Not Aid” and “Peace through International Travel”</w:t>
      </w:r>
      <w:r w:rsidR="005417CE">
        <w:rPr>
          <w:rFonts w:ascii="Times New Roman" w:hAnsi="Times New Roman"/>
          <w:sz w:val="24"/>
          <w:szCs w:val="24"/>
        </w:rPr>
        <w:t xml:space="preserve">, </w:t>
      </w:r>
      <w:r w:rsidRPr="00FF58DE">
        <w:rPr>
          <w:rFonts w:ascii="Times New Roman" w:hAnsi="Times New Roman"/>
          <w:sz w:val="24"/>
          <w:szCs w:val="24"/>
        </w:rPr>
        <w:t>and its business model was illustrated in one of Conrad Hilton’s speeches: “Rather than assume the role of invaders intent upon siphoning back all profits to the US, we have joined in a business fellowship with foreign entrepreneurs” (Hilton, 1994:267). True to its international business model and to minimise risk exposure in an international venture (</w:t>
      </w:r>
      <w:proofErr w:type="spellStart"/>
      <w:r w:rsidRPr="00FF58DE">
        <w:rPr>
          <w:rFonts w:ascii="Times New Roman" w:hAnsi="Times New Roman"/>
          <w:sz w:val="24"/>
          <w:szCs w:val="24"/>
        </w:rPr>
        <w:t>Lasserre</w:t>
      </w:r>
      <w:proofErr w:type="spellEnd"/>
      <w:r w:rsidRPr="00FF58DE">
        <w:rPr>
          <w:rFonts w:ascii="Times New Roman" w:hAnsi="Times New Roman"/>
          <w:sz w:val="24"/>
          <w:szCs w:val="24"/>
        </w:rPr>
        <w:t xml:space="preserve">, 2018) by sharing risk with business partners (risk transfer/share strategy), HHI sought to partner with a local organisation in Havana. Interestingly, demonstrating a full understanding of their “risk universe” </w:t>
      </w:r>
      <w:r w:rsidR="009303AE">
        <w:rPr>
          <w:rFonts w:ascii="Times New Roman" w:hAnsi="Times New Roman"/>
          <w:sz w:val="24"/>
          <w:szCs w:val="24"/>
        </w:rPr>
        <w:t>(i.e.</w:t>
      </w:r>
      <w:r w:rsidR="005417CE">
        <w:rPr>
          <w:rFonts w:ascii="Times New Roman" w:hAnsi="Times New Roman"/>
          <w:sz w:val="24"/>
          <w:szCs w:val="24"/>
        </w:rPr>
        <w:t xml:space="preserve"> </w:t>
      </w:r>
      <w:r w:rsidR="009303AE">
        <w:rPr>
          <w:rFonts w:ascii="Times New Roman" w:hAnsi="Times New Roman"/>
          <w:sz w:val="24"/>
          <w:szCs w:val="24"/>
        </w:rPr>
        <w:t>a</w:t>
      </w:r>
      <w:r w:rsidR="009303AE" w:rsidRPr="009303AE">
        <w:rPr>
          <w:rFonts w:ascii="Times New Roman" w:hAnsi="Times New Roman"/>
          <w:sz w:val="24"/>
          <w:szCs w:val="24"/>
        </w:rPr>
        <w:t xml:space="preserve">ll risks that could affect </w:t>
      </w:r>
      <w:r w:rsidR="009303AE">
        <w:rPr>
          <w:rFonts w:ascii="Times New Roman" w:hAnsi="Times New Roman"/>
          <w:sz w:val="24"/>
          <w:szCs w:val="24"/>
        </w:rPr>
        <w:t xml:space="preserve">their organisation) </w:t>
      </w:r>
      <w:r w:rsidRPr="00FF58DE">
        <w:rPr>
          <w:rFonts w:ascii="Times New Roman" w:hAnsi="Times New Roman"/>
          <w:sz w:val="24"/>
          <w:szCs w:val="24"/>
        </w:rPr>
        <w:t>and having clearly assessed the risks, HHI did not partner with the government as it did in Puerto Rico, nor with local entrepreneurs that could be associated with Batista.</w:t>
      </w:r>
      <w:r w:rsidR="005417CE">
        <w:rPr>
          <w:rFonts w:ascii="Times New Roman" w:hAnsi="Times New Roman"/>
          <w:sz w:val="24"/>
          <w:szCs w:val="24"/>
        </w:rPr>
        <w:t xml:space="preserve"> Instead they chose a</w:t>
      </w:r>
      <w:r w:rsidRPr="00FF58DE">
        <w:rPr>
          <w:rFonts w:ascii="Times New Roman" w:hAnsi="Times New Roman"/>
          <w:sz w:val="24"/>
          <w:szCs w:val="24"/>
        </w:rPr>
        <w:t xml:space="preserve"> labour union, the Culinary Workers Union (Union </w:t>
      </w:r>
      <w:proofErr w:type="spellStart"/>
      <w:r w:rsidRPr="00FF58DE">
        <w:rPr>
          <w:rFonts w:ascii="Times New Roman" w:hAnsi="Times New Roman"/>
          <w:sz w:val="24"/>
          <w:szCs w:val="24"/>
        </w:rPr>
        <w:t>Gastronómico</w:t>
      </w:r>
      <w:proofErr w:type="spellEnd"/>
      <w:r w:rsidRPr="00FF58DE">
        <w:rPr>
          <w:rFonts w:ascii="Times New Roman" w:hAnsi="Times New Roman"/>
          <w:sz w:val="24"/>
          <w:szCs w:val="24"/>
        </w:rPr>
        <w:t>) which was an affiliate of the pro-Batista Confederation of Cuban Workers, but which would also have stronger immunity in case of a regime change (HHI, 1959h). The Union invested US$14 million from its pension fund, the government provided a loan of a further</w:t>
      </w:r>
      <w:r w:rsidR="005417CE">
        <w:rPr>
          <w:rFonts w:ascii="Times New Roman" w:hAnsi="Times New Roman"/>
          <w:sz w:val="24"/>
          <w:szCs w:val="24"/>
        </w:rPr>
        <w:t xml:space="preserve"> US$8</w:t>
      </w:r>
      <w:r w:rsidRPr="00FF58DE">
        <w:rPr>
          <w:rFonts w:ascii="Times New Roman" w:hAnsi="Times New Roman"/>
          <w:sz w:val="24"/>
          <w:szCs w:val="24"/>
        </w:rPr>
        <w:t xml:space="preserve"> million to the Union and HHI invested US$2 million, a small fraction of the overall investment, </w:t>
      </w:r>
      <w:r w:rsidR="005417CE">
        <w:rPr>
          <w:rFonts w:ascii="Times New Roman" w:hAnsi="Times New Roman"/>
          <w:sz w:val="24"/>
          <w:szCs w:val="24"/>
        </w:rPr>
        <w:t xml:space="preserve">although enough </w:t>
      </w:r>
      <w:r w:rsidRPr="00FF58DE">
        <w:rPr>
          <w:rFonts w:ascii="Times New Roman" w:hAnsi="Times New Roman"/>
          <w:sz w:val="24"/>
          <w:szCs w:val="24"/>
        </w:rPr>
        <w:t xml:space="preserve">to guarantee all the operational privileges (planning permissions, favourable loan terms, casino licence, </w:t>
      </w:r>
      <w:r w:rsidR="005417CE">
        <w:rPr>
          <w:rFonts w:ascii="Times New Roman" w:hAnsi="Times New Roman"/>
          <w:sz w:val="24"/>
          <w:szCs w:val="24"/>
        </w:rPr>
        <w:t>and m</w:t>
      </w:r>
      <w:r w:rsidRPr="00FF58DE">
        <w:rPr>
          <w:rFonts w:ascii="Times New Roman" w:hAnsi="Times New Roman"/>
          <w:sz w:val="24"/>
          <w:szCs w:val="24"/>
        </w:rPr>
        <w:t>oratorium on wage increases, among others). Under the terms of the contract, the Union appointed their own general manager, José Menéndez, to the hotel (BANFAIC, 1954; HHI, 1959n).</w:t>
      </w:r>
    </w:p>
    <w:p w14:paraId="74DBA84D" w14:textId="77777777" w:rsidR="00821F3A" w:rsidRPr="00FF58DE" w:rsidRDefault="00821F3A" w:rsidP="00821F3A">
      <w:pPr>
        <w:spacing w:after="0" w:line="240" w:lineRule="auto"/>
        <w:jc w:val="both"/>
        <w:rPr>
          <w:rFonts w:ascii="Times New Roman" w:hAnsi="Times New Roman"/>
          <w:sz w:val="24"/>
          <w:szCs w:val="24"/>
        </w:rPr>
      </w:pPr>
    </w:p>
    <w:p w14:paraId="29D478ED" w14:textId="6EC4C35F" w:rsidR="00821F3A" w:rsidRPr="00FF58DE" w:rsidRDefault="00821F3A" w:rsidP="00821F3A">
      <w:pPr>
        <w:spacing w:after="0" w:line="240" w:lineRule="auto"/>
        <w:jc w:val="both"/>
        <w:rPr>
          <w:rFonts w:ascii="Times New Roman" w:hAnsi="Times New Roman"/>
          <w:sz w:val="24"/>
          <w:szCs w:val="24"/>
        </w:rPr>
      </w:pPr>
      <w:r w:rsidRPr="00FF58DE">
        <w:rPr>
          <w:rFonts w:ascii="Times New Roman" w:hAnsi="Times New Roman"/>
          <w:sz w:val="24"/>
          <w:szCs w:val="24"/>
        </w:rPr>
        <w:t xml:space="preserve">To maintain a level of control in the joint venture, HHI created a subsidiary, </w:t>
      </w:r>
      <w:proofErr w:type="spellStart"/>
      <w:r w:rsidRPr="00FF58DE">
        <w:rPr>
          <w:rFonts w:ascii="Times New Roman" w:hAnsi="Times New Roman"/>
          <w:sz w:val="24"/>
          <w:szCs w:val="24"/>
        </w:rPr>
        <w:t>Hoteles</w:t>
      </w:r>
      <w:proofErr w:type="spellEnd"/>
      <w:r w:rsidRPr="00FF58DE">
        <w:rPr>
          <w:rFonts w:ascii="Times New Roman" w:hAnsi="Times New Roman"/>
          <w:sz w:val="24"/>
          <w:szCs w:val="24"/>
        </w:rPr>
        <w:t xml:space="preserve"> Hilton de Cuba SA (HHCSA) to provide design support during the building phase and manage the hotel based on a ‘fixed percentage of the receipts’ contract (Carlisle and </w:t>
      </w:r>
      <w:proofErr w:type="spellStart"/>
      <w:r w:rsidRPr="00FF58DE">
        <w:rPr>
          <w:rFonts w:ascii="Times New Roman" w:hAnsi="Times New Roman"/>
          <w:sz w:val="24"/>
          <w:szCs w:val="24"/>
        </w:rPr>
        <w:t>Monetta</w:t>
      </w:r>
      <w:proofErr w:type="spellEnd"/>
      <w:r w:rsidRPr="00FF58DE">
        <w:rPr>
          <w:rFonts w:ascii="Times New Roman" w:hAnsi="Times New Roman"/>
          <w:sz w:val="24"/>
          <w:szCs w:val="24"/>
        </w:rPr>
        <w:t>, 1999; HHI, 1959n). The hotel management contract itself was covering the HHCSA’s staff costs and ‘expertise’ while securing a modest percentage of the hotel’s annual revenue. It was a carefully crafted approach which</w:t>
      </w:r>
      <w:r w:rsidR="00A84033">
        <w:rPr>
          <w:rFonts w:ascii="Times New Roman" w:hAnsi="Times New Roman"/>
          <w:sz w:val="24"/>
          <w:szCs w:val="24"/>
        </w:rPr>
        <w:t xml:space="preserve"> guaranteed </w:t>
      </w:r>
      <w:r w:rsidRPr="00FF58DE">
        <w:rPr>
          <w:rFonts w:ascii="Times New Roman" w:hAnsi="Times New Roman"/>
          <w:sz w:val="24"/>
          <w:szCs w:val="24"/>
        </w:rPr>
        <w:t xml:space="preserve">HHI a quick return on investment regardless of the profitability of the venture; at the same time, it showed that the intention was not to siphon profits out of the country. To further mitigate the risk of a political subversion, the contract included a termination clause for ‘force majeure’ (HHI, 1959h) which was a standard practice for contracts at the time but also provided some risk assurance for both the </w:t>
      </w:r>
      <w:bookmarkStart w:id="12" w:name="_Hlk514509541"/>
      <w:r w:rsidRPr="00FF58DE">
        <w:rPr>
          <w:rFonts w:ascii="Times New Roman" w:hAnsi="Times New Roman"/>
          <w:sz w:val="24"/>
          <w:szCs w:val="24"/>
        </w:rPr>
        <w:t xml:space="preserve">HHCSA </w:t>
      </w:r>
      <w:bookmarkEnd w:id="12"/>
      <w:r w:rsidRPr="00FF58DE">
        <w:rPr>
          <w:rFonts w:ascii="Times New Roman" w:hAnsi="Times New Roman"/>
          <w:sz w:val="24"/>
          <w:szCs w:val="24"/>
        </w:rPr>
        <w:t xml:space="preserve">and HHI against insurrection or revolution that would result in a subversion of the political regime.  </w:t>
      </w:r>
    </w:p>
    <w:p w14:paraId="572FE5C0" w14:textId="77777777" w:rsidR="00821F3A" w:rsidRPr="00FF58DE" w:rsidRDefault="00821F3A" w:rsidP="00821F3A">
      <w:pPr>
        <w:spacing w:after="0" w:line="240" w:lineRule="auto"/>
        <w:jc w:val="both"/>
        <w:rPr>
          <w:rFonts w:ascii="Times New Roman" w:hAnsi="Times New Roman"/>
          <w:sz w:val="24"/>
          <w:szCs w:val="24"/>
        </w:rPr>
      </w:pPr>
    </w:p>
    <w:p w14:paraId="638DE5CB" w14:textId="3FAEEDE4" w:rsidR="00821F3A" w:rsidRPr="00FF58DE" w:rsidRDefault="00A84033" w:rsidP="00821F3A">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HHCSA, however, was </w:t>
      </w:r>
      <w:r w:rsidR="00821F3A" w:rsidRPr="00FF58DE">
        <w:rPr>
          <w:rFonts w:ascii="Times New Roman" w:hAnsi="Times New Roman"/>
          <w:sz w:val="24"/>
          <w:szCs w:val="24"/>
        </w:rPr>
        <w:t xml:space="preserve">not so successful in managing the construction of the hotel which took four years to complete, amidst scandals of corruption, accounting malpractices, unauthorised payments and delayed material deliveries (HHI, 1955). </w:t>
      </w:r>
      <w:r w:rsidR="00FF456D" w:rsidRPr="00115CCC">
        <w:rPr>
          <w:rFonts w:ascii="Times New Roman" w:eastAsia="Times New Roman" w:hAnsi="Times New Roman"/>
          <w:color w:val="000000"/>
          <w:sz w:val="24"/>
          <w:szCs w:val="24"/>
        </w:rPr>
        <w:t>In 1957, the last year of construction,</w:t>
      </w:r>
      <w:r w:rsidR="00FF456D">
        <w:rPr>
          <w:rFonts w:ascii="Times New Roman" w:eastAsia="Times New Roman" w:hAnsi="Times New Roman"/>
          <w:color w:val="000000"/>
          <w:sz w:val="24"/>
          <w:szCs w:val="24"/>
        </w:rPr>
        <w:t xml:space="preserve"> Cuba received 347,508 foreign</w:t>
      </w:r>
      <w:r w:rsidR="00FF456D" w:rsidRPr="00115CCC">
        <w:rPr>
          <w:rFonts w:ascii="Times New Roman" w:eastAsia="Times New Roman" w:hAnsi="Times New Roman"/>
          <w:color w:val="000000"/>
          <w:sz w:val="24"/>
          <w:szCs w:val="24"/>
        </w:rPr>
        <w:t xml:space="preserve"> visitors, a</w:t>
      </w:r>
      <w:r w:rsidR="00FF456D">
        <w:rPr>
          <w:rFonts w:ascii="Times New Roman" w:eastAsia="Times New Roman" w:hAnsi="Times New Roman"/>
          <w:color w:val="000000"/>
          <w:sz w:val="24"/>
          <w:szCs w:val="24"/>
        </w:rPr>
        <w:t xml:space="preserve">n increase of </w:t>
      </w:r>
      <w:r w:rsidR="00FF456D" w:rsidRPr="00115CCC">
        <w:rPr>
          <w:rFonts w:ascii="Times New Roman" w:eastAsia="Times New Roman" w:hAnsi="Times New Roman"/>
          <w:color w:val="000000"/>
          <w:sz w:val="24"/>
          <w:szCs w:val="24"/>
        </w:rPr>
        <w:t xml:space="preserve">94% from </w:t>
      </w:r>
      <w:r w:rsidR="00FF456D">
        <w:rPr>
          <w:rFonts w:ascii="Times New Roman" w:eastAsia="Times New Roman" w:hAnsi="Times New Roman"/>
          <w:color w:val="000000"/>
          <w:sz w:val="24"/>
          <w:szCs w:val="24"/>
        </w:rPr>
        <w:t xml:space="preserve">figures for </w:t>
      </w:r>
      <w:r w:rsidR="00FF456D" w:rsidRPr="00115CCC">
        <w:rPr>
          <w:rFonts w:ascii="Times New Roman" w:eastAsia="Times New Roman" w:hAnsi="Times New Roman"/>
          <w:color w:val="000000"/>
          <w:sz w:val="24"/>
          <w:szCs w:val="24"/>
        </w:rPr>
        <w:t xml:space="preserve">1948, with 86% of them coming from the US.  The tourism receipts generated in 1957 </w:t>
      </w:r>
      <w:r w:rsidR="00FF456D">
        <w:rPr>
          <w:rFonts w:ascii="Times New Roman" w:eastAsia="Times New Roman" w:hAnsi="Times New Roman"/>
          <w:color w:val="000000"/>
          <w:sz w:val="24"/>
          <w:szCs w:val="24"/>
        </w:rPr>
        <w:t xml:space="preserve">totalled </w:t>
      </w:r>
      <w:r w:rsidR="00901461">
        <w:rPr>
          <w:rFonts w:ascii="Times New Roman" w:eastAsia="Times New Roman" w:hAnsi="Times New Roman"/>
          <w:color w:val="000000"/>
          <w:sz w:val="24"/>
          <w:szCs w:val="24"/>
        </w:rPr>
        <w:t>US$</w:t>
      </w:r>
      <w:r w:rsidR="00FF456D">
        <w:rPr>
          <w:rFonts w:ascii="Times New Roman" w:eastAsia="Times New Roman" w:hAnsi="Times New Roman"/>
          <w:color w:val="000000"/>
          <w:sz w:val="24"/>
          <w:szCs w:val="24"/>
        </w:rPr>
        <w:t>6</w:t>
      </w:r>
      <w:r w:rsidR="001513AA">
        <w:rPr>
          <w:rFonts w:ascii="Times New Roman" w:eastAsia="Times New Roman" w:hAnsi="Times New Roman"/>
          <w:color w:val="000000"/>
          <w:sz w:val="24"/>
          <w:szCs w:val="24"/>
        </w:rPr>
        <w:t>2.1 million</w:t>
      </w:r>
      <w:r w:rsidR="00FF456D" w:rsidRPr="00115CCC">
        <w:rPr>
          <w:rFonts w:ascii="Times New Roman" w:eastAsia="Times New Roman" w:hAnsi="Times New Roman"/>
          <w:color w:val="000000"/>
          <w:sz w:val="24"/>
          <w:szCs w:val="24"/>
        </w:rPr>
        <w:t>.  Although the earnings had not surpassed th</w:t>
      </w:r>
      <w:r w:rsidR="00FF456D">
        <w:rPr>
          <w:rFonts w:ascii="Times New Roman" w:eastAsia="Times New Roman" w:hAnsi="Times New Roman"/>
          <w:color w:val="000000"/>
          <w:sz w:val="24"/>
          <w:szCs w:val="24"/>
        </w:rPr>
        <w:t>ose of the sugar industry which was the leading industry at the time</w:t>
      </w:r>
      <w:r w:rsidR="00FF456D" w:rsidRPr="00115CCC">
        <w:rPr>
          <w:rFonts w:ascii="Times New Roman" w:eastAsia="Times New Roman" w:hAnsi="Times New Roman"/>
          <w:color w:val="000000"/>
          <w:sz w:val="24"/>
          <w:szCs w:val="24"/>
        </w:rPr>
        <w:t>,</w:t>
      </w:r>
      <w:r w:rsidR="00FF456D">
        <w:rPr>
          <w:rFonts w:ascii="Times New Roman" w:eastAsia="Times New Roman" w:hAnsi="Times New Roman"/>
          <w:color w:val="000000"/>
          <w:sz w:val="24"/>
          <w:szCs w:val="24"/>
        </w:rPr>
        <w:t xml:space="preserve"> they </w:t>
      </w:r>
      <w:r w:rsidR="00FF456D" w:rsidRPr="00115CCC">
        <w:rPr>
          <w:rFonts w:ascii="Times New Roman" w:eastAsia="Times New Roman" w:hAnsi="Times New Roman"/>
          <w:color w:val="000000"/>
          <w:sz w:val="24"/>
          <w:szCs w:val="24"/>
        </w:rPr>
        <w:t>had overtaken the tobacco ind</w:t>
      </w:r>
      <w:r w:rsidR="001513AA">
        <w:rPr>
          <w:rFonts w:ascii="Times New Roman" w:eastAsia="Times New Roman" w:hAnsi="Times New Roman"/>
          <w:color w:val="000000"/>
          <w:sz w:val="24"/>
          <w:szCs w:val="24"/>
        </w:rPr>
        <w:t>ustry (</w:t>
      </w:r>
      <w:r w:rsidR="00901461">
        <w:rPr>
          <w:rFonts w:ascii="Times New Roman" w:eastAsia="Times New Roman" w:hAnsi="Times New Roman"/>
          <w:color w:val="000000"/>
          <w:sz w:val="24"/>
          <w:szCs w:val="24"/>
        </w:rPr>
        <w:t>US$</w:t>
      </w:r>
      <w:r w:rsidR="001513AA">
        <w:rPr>
          <w:rFonts w:ascii="Times New Roman" w:eastAsia="Times New Roman" w:hAnsi="Times New Roman"/>
          <w:color w:val="000000"/>
          <w:sz w:val="24"/>
          <w:szCs w:val="24"/>
        </w:rPr>
        <w:t>47.9 million</w:t>
      </w:r>
      <w:r w:rsidR="00FF456D" w:rsidRPr="00115CCC">
        <w:rPr>
          <w:rFonts w:ascii="Times New Roman" w:eastAsia="Times New Roman" w:hAnsi="Times New Roman"/>
          <w:color w:val="000000"/>
          <w:sz w:val="24"/>
          <w:szCs w:val="24"/>
        </w:rPr>
        <w:t xml:space="preserve">) </w:t>
      </w:r>
      <w:r w:rsidR="00FF456D">
        <w:rPr>
          <w:rFonts w:ascii="Times New Roman" w:eastAsia="Times New Roman" w:hAnsi="Times New Roman"/>
          <w:color w:val="000000"/>
          <w:sz w:val="24"/>
          <w:szCs w:val="24"/>
        </w:rPr>
        <w:t xml:space="preserve">to become the </w:t>
      </w:r>
      <w:r w:rsidR="00FF456D" w:rsidRPr="00115CCC">
        <w:rPr>
          <w:rFonts w:ascii="Times New Roman" w:eastAsia="Times New Roman" w:hAnsi="Times New Roman"/>
          <w:color w:val="000000"/>
          <w:sz w:val="24"/>
          <w:szCs w:val="24"/>
        </w:rPr>
        <w:t xml:space="preserve">second </w:t>
      </w:r>
      <w:r w:rsidR="00FF456D">
        <w:rPr>
          <w:rFonts w:ascii="Times New Roman" w:eastAsia="Times New Roman" w:hAnsi="Times New Roman"/>
          <w:color w:val="000000"/>
          <w:sz w:val="24"/>
          <w:szCs w:val="24"/>
        </w:rPr>
        <w:t>highest income-</w:t>
      </w:r>
      <w:r w:rsidR="00FF456D" w:rsidRPr="00115CCC">
        <w:rPr>
          <w:rFonts w:ascii="Times New Roman" w:eastAsia="Times New Roman" w:hAnsi="Times New Roman"/>
          <w:color w:val="000000"/>
          <w:sz w:val="24"/>
          <w:szCs w:val="24"/>
        </w:rPr>
        <w:t xml:space="preserve">generating industry </w:t>
      </w:r>
      <w:r w:rsidR="00901461">
        <w:rPr>
          <w:rFonts w:ascii="Times New Roman" w:eastAsia="Times New Roman" w:hAnsi="Times New Roman"/>
          <w:color w:val="000000"/>
          <w:sz w:val="24"/>
          <w:szCs w:val="24"/>
        </w:rPr>
        <w:t xml:space="preserve">after sugar </w:t>
      </w:r>
      <w:r w:rsidR="00FF456D" w:rsidRPr="00115CCC">
        <w:rPr>
          <w:rFonts w:ascii="Times New Roman" w:eastAsia="Times New Roman" w:hAnsi="Times New Roman"/>
          <w:color w:val="000000"/>
          <w:sz w:val="24"/>
          <w:szCs w:val="24"/>
        </w:rPr>
        <w:t>(</w:t>
      </w:r>
      <w:proofErr w:type="spellStart"/>
      <w:r w:rsidR="00FF456D" w:rsidRPr="00115CCC">
        <w:rPr>
          <w:rFonts w:ascii="Times New Roman" w:eastAsia="Times New Roman" w:hAnsi="Times New Roman"/>
          <w:color w:val="000000"/>
          <w:sz w:val="24"/>
          <w:szCs w:val="24"/>
        </w:rPr>
        <w:t>Santamarina</w:t>
      </w:r>
      <w:proofErr w:type="spellEnd"/>
      <w:r w:rsidR="00FF456D" w:rsidRPr="00115CCC">
        <w:rPr>
          <w:rFonts w:ascii="Times New Roman" w:eastAsia="Times New Roman" w:hAnsi="Times New Roman"/>
          <w:color w:val="000000"/>
          <w:sz w:val="24"/>
          <w:szCs w:val="24"/>
        </w:rPr>
        <w:t>, 2012</w:t>
      </w:r>
      <w:r w:rsidR="001513AA">
        <w:rPr>
          <w:rFonts w:ascii="Times New Roman" w:hAnsi="Times New Roman"/>
          <w:sz w:val="24"/>
          <w:szCs w:val="24"/>
        </w:rPr>
        <w:t xml:space="preserve">). </w:t>
      </w:r>
      <w:r w:rsidR="00821F3A" w:rsidRPr="002867C0">
        <w:rPr>
          <w:rFonts w:ascii="Times New Roman" w:hAnsi="Times New Roman"/>
          <w:sz w:val="24"/>
          <w:szCs w:val="24"/>
        </w:rPr>
        <w:t xml:space="preserve">Unhappy with </w:t>
      </w:r>
      <w:bookmarkStart w:id="13" w:name="_Hlk514635562"/>
      <w:r w:rsidR="00821F3A" w:rsidRPr="002867C0">
        <w:rPr>
          <w:rFonts w:ascii="Times New Roman" w:hAnsi="Times New Roman"/>
          <w:sz w:val="24"/>
          <w:szCs w:val="24"/>
        </w:rPr>
        <w:t>Menéndez</w:t>
      </w:r>
      <w:bookmarkEnd w:id="13"/>
      <w:r w:rsidR="00821F3A" w:rsidRPr="002867C0">
        <w:rPr>
          <w:rFonts w:ascii="Times New Roman" w:hAnsi="Times New Roman"/>
          <w:sz w:val="24"/>
          <w:szCs w:val="24"/>
        </w:rPr>
        <w:t>, who they considered responsible for the delays and lacking managerial</w:t>
      </w:r>
      <w:r w:rsidR="00821F3A" w:rsidRPr="00FF58DE">
        <w:rPr>
          <w:rFonts w:ascii="Times New Roman" w:hAnsi="Times New Roman"/>
          <w:sz w:val="24"/>
          <w:szCs w:val="24"/>
        </w:rPr>
        <w:t xml:space="preserve"> and hotel opening experience, HHCSA </w:t>
      </w:r>
      <w:r>
        <w:rPr>
          <w:rFonts w:ascii="Times New Roman" w:hAnsi="Times New Roman"/>
          <w:sz w:val="24"/>
          <w:szCs w:val="24"/>
        </w:rPr>
        <w:t xml:space="preserve">sought </w:t>
      </w:r>
      <w:r w:rsidR="00821F3A" w:rsidRPr="00FF58DE">
        <w:rPr>
          <w:rFonts w:ascii="Times New Roman" w:hAnsi="Times New Roman"/>
          <w:sz w:val="24"/>
          <w:szCs w:val="24"/>
        </w:rPr>
        <w:t xml:space="preserve">assistance from Rodolfo </w:t>
      </w:r>
      <w:proofErr w:type="spellStart"/>
      <w:r w:rsidR="00821F3A" w:rsidRPr="00FF58DE">
        <w:rPr>
          <w:rFonts w:ascii="Times New Roman" w:hAnsi="Times New Roman"/>
          <w:sz w:val="24"/>
          <w:szCs w:val="24"/>
        </w:rPr>
        <w:t>Casparius</w:t>
      </w:r>
      <w:proofErr w:type="spellEnd"/>
      <w:r w:rsidR="00821F3A" w:rsidRPr="00FF58DE">
        <w:rPr>
          <w:rFonts w:ascii="Times New Roman" w:hAnsi="Times New Roman"/>
          <w:sz w:val="24"/>
          <w:szCs w:val="24"/>
        </w:rPr>
        <w:t xml:space="preserve">, who had already opened the hotel in Puerto Rico as its general manager and Arthur </w:t>
      </w:r>
      <w:proofErr w:type="spellStart"/>
      <w:r w:rsidR="00821F3A" w:rsidRPr="00FF58DE">
        <w:rPr>
          <w:rFonts w:ascii="Times New Roman" w:hAnsi="Times New Roman"/>
          <w:sz w:val="24"/>
          <w:szCs w:val="24"/>
        </w:rPr>
        <w:t>Elmiger</w:t>
      </w:r>
      <w:proofErr w:type="spellEnd"/>
      <w:r w:rsidR="00821F3A" w:rsidRPr="00FF58DE">
        <w:rPr>
          <w:rFonts w:ascii="Times New Roman" w:hAnsi="Times New Roman"/>
          <w:sz w:val="24"/>
          <w:szCs w:val="24"/>
        </w:rPr>
        <w:t xml:space="preserve">, senior vice president of HHI (Carlisle and </w:t>
      </w:r>
      <w:proofErr w:type="spellStart"/>
      <w:r w:rsidR="00821F3A" w:rsidRPr="00FF58DE">
        <w:rPr>
          <w:rFonts w:ascii="Times New Roman" w:hAnsi="Times New Roman"/>
          <w:sz w:val="24"/>
          <w:szCs w:val="24"/>
        </w:rPr>
        <w:t>Monetta</w:t>
      </w:r>
      <w:proofErr w:type="spellEnd"/>
      <w:r w:rsidR="00821F3A" w:rsidRPr="00FF58DE">
        <w:rPr>
          <w:rFonts w:ascii="Times New Roman" w:hAnsi="Times New Roman"/>
          <w:sz w:val="24"/>
          <w:szCs w:val="24"/>
        </w:rPr>
        <w:t xml:space="preserve">, 1999). ‘Risk Acceptance’ was no </w:t>
      </w:r>
      <w:r>
        <w:rPr>
          <w:rFonts w:ascii="Times New Roman" w:hAnsi="Times New Roman"/>
          <w:sz w:val="24"/>
          <w:szCs w:val="24"/>
        </w:rPr>
        <w:t xml:space="preserve">longer </w:t>
      </w:r>
      <w:r w:rsidR="00821F3A" w:rsidRPr="00FF58DE">
        <w:rPr>
          <w:rFonts w:ascii="Times New Roman" w:hAnsi="Times New Roman"/>
          <w:sz w:val="24"/>
          <w:szCs w:val="24"/>
        </w:rPr>
        <w:t xml:space="preserve">the appropriate response to the emerging commercial risks and the engagement of these HHI veterans was deemed a necessary ‘risk mitigation’ measure. </w:t>
      </w:r>
    </w:p>
    <w:p w14:paraId="55B57DED" w14:textId="77777777" w:rsidR="00821F3A" w:rsidRPr="00FF58DE" w:rsidRDefault="00821F3A" w:rsidP="00821F3A">
      <w:pPr>
        <w:spacing w:after="0" w:line="240" w:lineRule="auto"/>
        <w:jc w:val="both"/>
        <w:rPr>
          <w:rFonts w:ascii="Times New Roman" w:hAnsi="Times New Roman"/>
          <w:sz w:val="24"/>
          <w:szCs w:val="24"/>
        </w:rPr>
      </w:pPr>
    </w:p>
    <w:p w14:paraId="2EACDD7E" w14:textId="628FC774" w:rsidR="00821F3A" w:rsidRPr="00FF58DE" w:rsidRDefault="00330A44" w:rsidP="00821F3A">
      <w:pPr>
        <w:spacing w:after="0" w:line="240" w:lineRule="auto"/>
        <w:jc w:val="both"/>
        <w:rPr>
          <w:rFonts w:ascii="Times New Roman" w:hAnsi="Times New Roman"/>
          <w:sz w:val="24"/>
          <w:szCs w:val="24"/>
        </w:rPr>
      </w:pPr>
      <w:r>
        <w:rPr>
          <w:rFonts w:ascii="Times New Roman" w:hAnsi="Times New Roman"/>
          <w:sz w:val="24"/>
          <w:szCs w:val="24"/>
        </w:rPr>
        <w:t>Following Castro’s return to Cuba and t</w:t>
      </w:r>
      <w:r w:rsidRPr="00330A44">
        <w:rPr>
          <w:rFonts w:ascii="Times New Roman" w:hAnsi="Times New Roman"/>
          <w:sz w:val="24"/>
          <w:szCs w:val="24"/>
        </w:rPr>
        <w:t>he Granma crash-land</w:t>
      </w:r>
      <w:r>
        <w:rPr>
          <w:rFonts w:ascii="Times New Roman" w:hAnsi="Times New Roman"/>
          <w:sz w:val="24"/>
          <w:szCs w:val="24"/>
        </w:rPr>
        <w:t>ing</w:t>
      </w:r>
      <w:r w:rsidRPr="00330A44">
        <w:rPr>
          <w:rFonts w:ascii="Times New Roman" w:hAnsi="Times New Roman"/>
          <w:sz w:val="24"/>
          <w:szCs w:val="24"/>
        </w:rPr>
        <w:t xml:space="preserve"> in Playa Las </w:t>
      </w:r>
      <w:proofErr w:type="spellStart"/>
      <w:r w:rsidRPr="00330A44">
        <w:rPr>
          <w:rFonts w:ascii="Times New Roman" w:hAnsi="Times New Roman"/>
          <w:sz w:val="24"/>
          <w:szCs w:val="24"/>
        </w:rPr>
        <w:t>Coloradas</w:t>
      </w:r>
      <w:proofErr w:type="spellEnd"/>
      <w:r w:rsidRPr="00330A44">
        <w:rPr>
          <w:rFonts w:ascii="Times New Roman" w:hAnsi="Times New Roman"/>
          <w:sz w:val="24"/>
          <w:szCs w:val="24"/>
        </w:rPr>
        <w:t xml:space="preserve">, </w:t>
      </w:r>
      <w:r>
        <w:rPr>
          <w:rFonts w:ascii="Times New Roman" w:hAnsi="Times New Roman"/>
          <w:sz w:val="24"/>
          <w:szCs w:val="24"/>
        </w:rPr>
        <w:t>i</w:t>
      </w:r>
      <w:r w:rsidR="00821F3A" w:rsidRPr="00FF58DE">
        <w:rPr>
          <w:rFonts w:ascii="Times New Roman" w:hAnsi="Times New Roman"/>
          <w:sz w:val="24"/>
          <w:szCs w:val="24"/>
        </w:rPr>
        <w:t>n 1957 the political situation started deteriorating</w:t>
      </w:r>
      <w:r>
        <w:rPr>
          <w:rFonts w:ascii="Times New Roman" w:hAnsi="Times New Roman"/>
          <w:sz w:val="24"/>
          <w:szCs w:val="24"/>
        </w:rPr>
        <w:t xml:space="preserve"> with militant </w:t>
      </w:r>
      <w:r w:rsidRPr="00330A44">
        <w:rPr>
          <w:rFonts w:ascii="Times New Roman" w:hAnsi="Times New Roman"/>
          <w:sz w:val="24"/>
          <w:szCs w:val="24"/>
        </w:rPr>
        <w:t xml:space="preserve">groups </w:t>
      </w:r>
      <w:r>
        <w:rPr>
          <w:rFonts w:ascii="Times New Roman" w:hAnsi="Times New Roman"/>
          <w:sz w:val="24"/>
          <w:szCs w:val="24"/>
        </w:rPr>
        <w:t>across the country rising</w:t>
      </w:r>
      <w:r w:rsidRPr="00330A44">
        <w:rPr>
          <w:rFonts w:ascii="Times New Roman" w:hAnsi="Times New Roman"/>
          <w:sz w:val="24"/>
          <w:szCs w:val="24"/>
        </w:rPr>
        <w:t xml:space="preserve"> up against Batista</w:t>
      </w:r>
      <w:r>
        <w:rPr>
          <w:rFonts w:ascii="Times New Roman" w:hAnsi="Times New Roman"/>
          <w:sz w:val="24"/>
          <w:szCs w:val="24"/>
        </w:rPr>
        <w:t xml:space="preserve"> and </w:t>
      </w:r>
      <w:r w:rsidRPr="00330A44">
        <w:rPr>
          <w:rFonts w:ascii="Times New Roman" w:hAnsi="Times New Roman"/>
          <w:sz w:val="24"/>
          <w:szCs w:val="24"/>
        </w:rPr>
        <w:t>carrying out bombings and acts of sabotage</w:t>
      </w:r>
      <w:r w:rsidR="00821F3A" w:rsidRPr="00FF58DE">
        <w:rPr>
          <w:rFonts w:ascii="Times New Roman" w:hAnsi="Times New Roman"/>
          <w:sz w:val="24"/>
          <w:szCs w:val="24"/>
        </w:rPr>
        <w:t>. With the political tensions</w:t>
      </w:r>
      <w:r w:rsidR="00A84033">
        <w:rPr>
          <w:rFonts w:ascii="Times New Roman" w:hAnsi="Times New Roman"/>
          <w:sz w:val="24"/>
          <w:szCs w:val="24"/>
        </w:rPr>
        <w:t xml:space="preserve"> spiralling out of</w:t>
      </w:r>
      <w:r w:rsidR="00821F3A" w:rsidRPr="00FF58DE">
        <w:rPr>
          <w:rFonts w:ascii="Times New Roman" w:hAnsi="Times New Roman"/>
          <w:sz w:val="24"/>
          <w:szCs w:val="24"/>
        </w:rPr>
        <w:t xml:space="preserve"> control, Batista lifted press restrictions and in February 1958 announced general elections for June</w:t>
      </w:r>
      <w:r w:rsidR="00A84033">
        <w:rPr>
          <w:rFonts w:ascii="Times New Roman" w:hAnsi="Times New Roman"/>
          <w:sz w:val="24"/>
          <w:szCs w:val="24"/>
        </w:rPr>
        <w:t xml:space="preserve">, </w:t>
      </w:r>
      <w:r w:rsidR="00821F3A" w:rsidRPr="00FF58DE">
        <w:rPr>
          <w:rFonts w:ascii="Times New Roman" w:hAnsi="Times New Roman"/>
          <w:sz w:val="24"/>
          <w:szCs w:val="24"/>
        </w:rPr>
        <w:t>encouraging the political parties to organise campaigns (Schwartz, 1997). The M-26-7 leadership sensed that these elections would be rigged and intensified its offensive with a sp</w:t>
      </w:r>
      <w:r w:rsidR="00A84033">
        <w:rPr>
          <w:rFonts w:ascii="Times New Roman" w:hAnsi="Times New Roman"/>
          <w:sz w:val="24"/>
          <w:szCs w:val="24"/>
        </w:rPr>
        <w:t xml:space="preserve">ate </w:t>
      </w:r>
      <w:r w:rsidR="00821F3A" w:rsidRPr="00FF58DE">
        <w:rPr>
          <w:rFonts w:ascii="Times New Roman" w:hAnsi="Times New Roman"/>
          <w:sz w:val="24"/>
          <w:szCs w:val="24"/>
        </w:rPr>
        <w:t>of kidnappings, protests, assassinations and bombings. Central to this offensive was a general strike and a sabotage of critical infrastructure that would paralyse the country and bring down the government (</w:t>
      </w:r>
      <w:proofErr w:type="spellStart"/>
      <w:r w:rsidR="00821F3A" w:rsidRPr="00FF58DE">
        <w:rPr>
          <w:rFonts w:ascii="Times New Roman" w:hAnsi="Times New Roman"/>
          <w:sz w:val="24"/>
          <w:szCs w:val="24"/>
        </w:rPr>
        <w:t>Haveman</w:t>
      </w:r>
      <w:proofErr w:type="spellEnd"/>
      <w:r w:rsidR="00821F3A" w:rsidRPr="00FF58DE">
        <w:rPr>
          <w:rFonts w:ascii="Times New Roman" w:hAnsi="Times New Roman"/>
          <w:sz w:val="24"/>
          <w:szCs w:val="24"/>
        </w:rPr>
        <w:t>, 1958).</w:t>
      </w:r>
      <w:r w:rsidR="00821F3A" w:rsidRPr="00FF58DE">
        <w:rPr>
          <w:rFonts w:ascii="Times New Roman" w:hAnsi="Times New Roman"/>
          <w:sz w:val="24"/>
          <w:szCs w:val="24"/>
          <w:vertAlign w:val="superscript"/>
        </w:rPr>
        <w:t xml:space="preserve"> </w:t>
      </w:r>
      <w:r w:rsidR="00821F3A" w:rsidRPr="00FF58DE">
        <w:rPr>
          <w:rFonts w:ascii="Times New Roman" w:hAnsi="Times New Roman"/>
          <w:sz w:val="24"/>
          <w:szCs w:val="24"/>
        </w:rPr>
        <w:t xml:space="preserve">Although the intelligence gathered on the ground suggested that Batista’s regime was slowly crumbling, HHI was assured by the US State Department that there were no reasons for concern and that the hotel’s opening should go ahead as planned (HHI, 1959a; 1990). Choosing to increase protection of the opening’s dignitaries, </w:t>
      </w:r>
      <w:proofErr w:type="spellStart"/>
      <w:r w:rsidR="00821F3A" w:rsidRPr="00FF58DE">
        <w:rPr>
          <w:rFonts w:ascii="Times New Roman" w:hAnsi="Times New Roman"/>
          <w:sz w:val="24"/>
          <w:szCs w:val="24"/>
        </w:rPr>
        <w:t>Casparius</w:t>
      </w:r>
      <w:proofErr w:type="spellEnd"/>
      <w:r w:rsidR="00821F3A" w:rsidRPr="00FF58DE">
        <w:rPr>
          <w:rFonts w:ascii="Times New Roman" w:hAnsi="Times New Roman"/>
          <w:sz w:val="24"/>
          <w:szCs w:val="24"/>
        </w:rPr>
        <w:t xml:space="preserve"> and </w:t>
      </w:r>
      <w:proofErr w:type="spellStart"/>
      <w:r w:rsidR="00821F3A" w:rsidRPr="00FF58DE">
        <w:rPr>
          <w:rFonts w:ascii="Times New Roman" w:hAnsi="Times New Roman"/>
          <w:sz w:val="24"/>
          <w:szCs w:val="24"/>
        </w:rPr>
        <w:t>Elmiger</w:t>
      </w:r>
      <w:proofErr w:type="spellEnd"/>
      <w:r w:rsidR="00821F3A" w:rsidRPr="00FF58DE">
        <w:rPr>
          <w:rFonts w:ascii="Times New Roman" w:hAnsi="Times New Roman"/>
          <w:sz w:val="24"/>
          <w:szCs w:val="24"/>
        </w:rPr>
        <w:t xml:space="preserve"> hired one hundred private security guards and arranged with the local police to have armed officers conspicuously spread inside and around the hotel while snipers were deployed on nearby rooftops (HHI, 1959a; 1990).</w:t>
      </w:r>
      <w:r w:rsidR="00821F3A" w:rsidRPr="00FF58DE">
        <w:rPr>
          <w:rFonts w:ascii="Times New Roman" w:hAnsi="Times New Roman"/>
          <w:sz w:val="24"/>
          <w:szCs w:val="24"/>
          <w:vertAlign w:val="superscript"/>
        </w:rPr>
        <w:t xml:space="preserve"> </w:t>
      </w:r>
      <w:r w:rsidR="00821F3A" w:rsidRPr="00FF58DE">
        <w:rPr>
          <w:rFonts w:ascii="Times New Roman" w:hAnsi="Times New Roman"/>
          <w:sz w:val="24"/>
          <w:szCs w:val="24"/>
        </w:rPr>
        <w:t>The extra costs would significantly worsen the already negative financial position of the hotel but the HHCSA was convinced that the risk</w:t>
      </w:r>
      <w:r w:rsidR="00A84033">
        <w:rPr>
          <w:rFonts w:ascii="Times New Roman" w:hAnsi="Times New Roman"/>
          <w:sz w:val="24"/>
          <w:szCs w:val="24"/>
        </w:rPr>
        <w:t xml:space="preserve"> could </w:t>
      </w:r>
      <w:r w:rsidR="00821F3A" w:rsidRPr="00FF58DE">
        <w:rPr>
          <w:rFonts w:ascii="Times New Roman" w:hAnsi="Times New Roman"/>
          <w:sz w:val="24"/>
          <w:szCs w:val="24"/>
        </w:rPr>
        <w:t xml:space="preserve">only be mitigated by such measures.  </w:t>
      </w:r>
    </w:p>
    <w:p w14:paraId="38B9EFEF" w14:textId="77777777" w:rsidR="00821F3A" w:rsidRPr="00FF58DE" w:rsidRDefault="00821F3A" w:rsidP="00821F3A">
      <w:pPr>
        <w:spacing w:after="0" w:line="240" w:lineRule="auto"/>
        <w:jc w:val="both"/>
        <w:rPr>
          <w:rFonts w:ascii="Times New Roman" w:hAnsi="Times New Roman"/>
          <w:sz w:val="24"/>
          <w:szCs w:val="24"/>
        </w:rPr>
      </w:pPr>
    </w:p>
    <w:p w14:paraId="50367066" w14:textId="7B17D4A7" w:rsidR="00821F3A" w:rsidRPr="00FF58DE" w:rsidRDefault="00821F3A" w:rsidP="00821F3A">
      <w:pPr>
        <w:spacing w:after="0" w:line="240" w:lineRule="auto"/>
        <w:jc w:val="both"/>
        <w:rPr>
          <w:rFonts w:ascii="Times New Roman" w:hAnsi="Times New Roman"/>
          <w:sz w:val="24"/>
          <w:szCs w:val="24"/>
        </w:rPr>
      </w:pPr>
      <w:r w:rsidRPr="00FF58DE">
        <w:rPr>
          <w:rFonts w:ascii="Times New Roman" w:hAnsi="Times New Roman"/>
          <w:sz w:val="24"/>
          <w:szCs w:val="24"/>
        </w:rPr>
        <w:t>Evaluating the situation in hand, at the hotel’s grand opening</w:t>
      </w:r>
      <w:r w:rsidR="00A84033">
        <w:rPr>
          <w:rFonts w:ascii="Times New Roman" w:hAnsi="Times New Roman"/>
          <w:sz w:val="24"/>
          <w:szCs w:val="24"/>
        </w:rPr>
        <w:t xml:space="preserve"> </w:t>
      </w:r>
      <w:r w:rsidRPr="00FF58DE">
        <w:rPr>
          <w:rFonts w:ascii="Times New Roman" w:hAnsi="Times New Roman"/>
          <w:sz w:val="24"/>
          <w:szCs w:val="24"/>
        </w:rPr>
        <w:t xml:space="preserve">on 22 March 1958, Conrad Hilton himself delivered a controversial speech which aimed at reducing the Havana Hilton’s exposure to the political rage of M-26-7 elements. He focused on the partnership with the Union </w:t>
      </w:r>
      <w:proofErr w:type="spellStart"/>
      <w:r w:rsidRPr="00FF58DE">
        <w:rPr>
          <w:rFonts w:ascii="Times New Roman" w:hAnsi="Times New Roman"/>
          <w:sz w:val="24"/>
          <w:szCs w:val="24"/>
        </w:rPr>
        <w:t>Gastronómico</w:t>
      </w:r>
      <w:proofErr w:type="spellEnd"/>
      <w:r w:rsidRPr="00FF58DE">
        <w:rPr>
          <w:rFonts w:ascii="Times New Roman" w:hAnsi="Times New Roman"/>
          <w:sz w:val="24"/>
          <w:szCs w:val="24"/>
        </w:rPr>
        <w:t xml:space="preserve">, saying that this collaboration departed from the traditional relationships of corporate governance; and stated, “here we have reversed the picture: capital is working for labour; employers are working for employees”. He closed by saying that with the Havana Hilton “we are, I think, pushing the Revolution a little farther down the road towards greater happiness and plenty for everyone” (HHI, 1958). An astute businessman, the leader of HHI recognised the high probability of the rebels gaining control of the country and attempted to mitigate any risk </w:t>
      </w:r>
      <w:r w:rsidR="009E3D93">
        <w:rPr>
          <w:rFonts w:ascii="Times New Roman" w:hAnsi="Times New Roman"/>
          <w:sz w:val="24"/>
          <w:szCs w:val="24"/>
        </w:rPr>
        <w:t xml:space="preserve">to </w:t>
      </w:r>
      <w:r w:rsidRPr="00FF58DE">
        <w:rPr>
          <w:rFonts w:ascii="Times New Roman" w:hAnsi="Times New Roman"/>
          <w:sz w:val="24"/>
          <w:szCs w:val="24"/>
        </w:rPr>
        <w:t>his company’s investment by projecting a carefully crafted image (speaking Spanish fluently, reading Cuban newspapers printed in Spanish, closing ‘non-colonial’ deals, and making effective efforts to keep the mafia out of the hotel’s casino</w:t>
      </w:r>
      <w:r w:rsidR="009E3D93">
        <w:rPr>
          <w:rFonts w:ascii="Times New Roman" w:hAnsi="Times New Roman"/>
          <w:sz w:val="24"/>
          <w:szCs w:val="24"/>
        </w:rPr>
        <w:t xml:space="preserve">: </w:t>
      </w:r>
      <w:proofErr w:type="spellStart"/>
      <w:r w:rsidRPr="00FF58DE">
        <w:rPr>
          <w:rFonts w:ascii="Times New Roman" w:hAnsi="Times New Roman"/>
          <w:sz w:val="24"/>
          <w:szCs w:val="24"/>
        </w:rPr>
        <w:t>Havemann</w:t>
      </w:r>
      <w:proofErr w:type="spellEnd"/>
      <w:r w:rsidR="009E3D93">
        <w:rPr>
          <w:rFonts w:ascii="Times New Roman" w:hAnsi="Times New Roman"/>
          <w:sz w:val="24"/>
          <w:szCs w:val="24"/>
        </w:rPr>
        <w:t xml:space="preserve"> (</w:t>
      </w:r>
      <w:r w:rsidRPr="00FF58DE">
        <w:rPr>
          <w:rFonts w:ascii="Times New Roman" w:hAnsi="Times New Roman"/>
          <w:sz w:val="24"/>
          <w:szCs w:val="24"/>
        </w:rPr>
        <w:t>1958</w:t>
      </w:r>
      <w:r w:rsidR="009E3D93">
        <w:rPr>
          <w:rFonts w:ascii="Times New Roman" w:hAnsi="Times New Roman"/>
          <w:sz w:val="24"/>
          <w:szCs w:val="24"/>
        </w:rPr>
        <w:t>)</w:t>
      </w:r>
      <w:r w:rsidRPr="00FF58DE">
        <w:rPr>
          <w:rFonts w:ascii="Times New Roman" w:hAnsi="Times New Roman"/>
          <w:sz w:val="24"/>
          <w:szCs w:val="24"/>
        </w:rPr>
        <w:t xml:space="preserve">). Conrad Hilton’s risk-informed behaviour partly mitigated the political risk and built up a certain degree of resilience at the strategic level for HHI’s venture in Cuba.  </w:t>
      </w:r>
    </w:p>
    <w:p w14:paraId="5382EB52" w14:textId="77777777" w:rsidR="00821F3A" w:rsidRPr="00FF58DE" w:rsidRDefault="00821F3A" w:rsidP="00821F3A">
      <w:pPr>
        <w:spacing w:after="0" w:line="240" w:lineRule="auto"/>
        <w:jc w:val="both"/>
        <w:rPr>
          <w:rFonts w:ascii="Times New Roman" w:hAnsi="Times New Roman"/>
          <w:sz w:val="24"/>
          <w:szCs w:val="24"/>
        </w:rPr>
      </w:pPr>
    </w:p>
    <w:p w14:paraId="608A82B4" w14:textId="2EF0CC61" w:rsidR="00821F3A" w:rsidRPr="00FF58DE" w:rsidRDefault="00821F3A" w:rsidP="00821F3A">
      <w:pPr>
        <w:spacing w:after="0" w:line="240" w:lineRule="auto"/>
        <w:jc w:val="both"/>
        <w:rPr>
          <w:rFonts w:ascii="Times New Roman" w:hAnsi="Times New Roman"/>
          <w:sz w:val="24"/>
          <w:szCs w:val="24"/>
        </w:rPr>
      </w:pPr>
      <w:r w:rsidRPr="00FF58DE">
        <w:rPr>
          <w:rFonts w:ascii="Times New Roman" w:hAnsi="Times New Roman"/>
          <w:sz w:val="24"/>
          <w:szCs w:val="24"/>
        </w:rPr>
        <w:t xml:space="preserve">To navigate safely through turbulence, an organisation needs first and foremost to develop and acquire the ability to collect and interpret information on, think holistically about, and learn </w:t>
      </w:r>
      <w:r w:rsidRPr="00FF58DE">
        <w:rPr>
          <w:rFonts w:ascii="Times New Roman" w:hAnsi="Times New Roman"/>
          <w:sz w:val="24"/>
          <w:szCs w:val="24"/>
        </w:rPr>
        <w:lastRenderedPageBreak/>
        <w:t>from, risk, uncertainty and crises, as well as know how to effectively address these challenges. This ability is broadly defined as the organisation’s ‘risk intelligence’</w:t>
      </w:r>
      <w:r w:rsidRPr="00FF58DE">
        <w:rPr>
          <w:rFonts w:ascii="Times New Roman" w:hAnsi="Times New Roman"/>
          <w:i/>
          <w:sz w:val="24"/>
          <w:szCs w:val="24"/>
        </w:rPr>
        <w:t xml:space="preserve"> </w:t>
      </w:r>
      <w:r w:rsidRPr="00FF58DE">
        <w:rPr>
          <w:rFonts w:ascii="Times New Roman" w:hAnsi="Times New Roman"/>
          <w:sz w:val="24"/>
          <w:szCs w:val="24"/>
        </w:rPr>
        <w:t>(Apgar, 2006; Evans, 2012) and it takes a pivotal role in decision-making as it provides the means for the organisation to sense the risk landscape shaped by a business opportunity. In the period up to the opening of the Havana Hilton, HHC, HHI and HHCSA identified several political, financial, commercial and operational risks</w:t>
      </w:r>
      <w:r w:rsidR="009E3D93">
        <w:rPr>
          <w:rFonts w:ascii="Times New Roman" w:hAnsi="Times New Roman"/>
          <w:sz w:val="24"/>
          <w:szCs w:val="24"/>
        </w:rPr>
        <w:t xml:space="preserve">, </w:t>
      </w:r>
      <w:r w:rsidRPr="00FF58DE">
        <w:rPr>
          <w:rFonts w:ascii="Times New Roman" w:hAnsi="Times New Roman"/>
          <w:sz w:val="24"/>
          <w:szCs w:val="24"/>
        </w:rPr>
        <w:t>thus mapping a risk landscape based on both institutional and emergent intelligence</w:t>
      </w:r>
      <w:r w:rsidR="00226688">
        <w:rPr>
          <w:rFonts w:ascii="Times New Roman" w:hAnsi="Times New Roman"/>
          <w:sz w:val="24"/>
          <w:szCs w:val="24"/>
        </w:rPr>
        <w:t>.</w:t>
      </w:r>
      <w:r w:rsidRPr="00FF58DE">
        <w:rPr>
          <w:rFonts w:ascii="Times New Roman" w:hAnsi="Times New Roman"/>
          <w:sz w:val="24"/>
          <w:szCs w:val="24"/>
        </w:rPr>
        <w:t xml:space="preserve"> Institutional intelligence is stored within the organisation’s intelligence repositories and is generated from its own experiences, gained from other organisations’ experiences or acquired from expert third parties (Paraskevas </w:t>
      </w:r>
      <w:r w:rsidRPr="00FF58DE">
        <w:rPr>
          <w:rFonts w:ascii="Times New Roman" w:hAnsi="Times New Roman"/>
          <w:i/>
          <w:sz w:val="24"/>
          <w:szCs w:val="24"/>
        </w:rPr>
        <w:t>et al</w:t>
      </w:r>
      <w:r w:rsidRPr="00FF58DE">
        <w:rPr>
          <w:rFonts w:ascii="Times New Roman" w:hAnsi="Times New Roman"/>
          <w:sz w:val="24"/>
          <w:szCs w:val="24"/>
        </w:rPr>
        <w:t>., 2013). In this case it would be HHI’s own internationalisation experience but also from other international businesses that had expanded their activities in Cuba. Emergent intelligence is a result of a collective effort to reduce uncertainty through rationalisation of current events (</w:t>
      </w:r>
      <w:r w:rsidR="00835557">
        <w:rPr>
          <w:rFonts w:ascii="Times New Roman" w:hAnsi="Times New Roman"/>
          <w:sz w:val="24"/>
          <w:szCs w:val="24"/>
        </w:rPr>
        <w:t xml:space="preserve">of </w:t>
      </w:r>
      <w:r w:rsidRPr="00FF58DE">
        <w:rPr>
          <w:rFonts w:ascii="Times New Roman" w:hAnsi="Times New Roman"/>
          <w:sz w:val="24"/>
          <w:szCs w:val="24"/>
        </w:rPr>
        <w:t xml:space="preserve">‘known unknowns’) such as developments with M-26-7 or scenario planning for the future (for ‘unknown unknowns’) covering a number of eventualities </w:t>
      </w:r>
      <w:r w:rsidR="00835557">
        <w:rPr>
          <w:rFonts w:ascii="Times New Roman" w:hAnsi="Times New Roman"/>
          <w:sz w:val="24"/>
          <w:szCs w:val="24"/>
        </w:rPr>
        <w:t xml:space="preserve">on </w:t>
      </w:r>
      <w:r w:rsidRPr="00FF58DE">
        <w:rPr>
          <w:rFonts w:ascii="Times New Roman" w:hAnsi="Times New Roman"/>
          <w:sz w:val="24"/>
          <w:szCs w:val="24"/>
        </w:rPr>
        <w:t xml:space="preserve">the Cuban political horizon (Paraskevas </w:t>
      </w:r>
      <w:r w:rsidRPr="00FF58DE">
        <w:rPr>
          <w:rFonts w:ascii="Times New Roman" w:hAnsi="Times New Roman"/>
          <w:i/>
          <w:sz w:val="24"/>
          <w:szCs w:val="24"/>
        </w:rPr>
        <w:t>et al</w:t>
      </w:r>
      <w:r w:rsidRPr="00FF58DE">
        <w:rPr>
          <w:rFonts w:ascii="Times New Roman" w:hAnsi="Times New Roman"/>
          <w:sz w:val="24"/>
          <w:szCs w:val="24"/>
        </w:rPr>
        <w:t>., 2013).  They then assessed these risks and chose an appropriate risk treatment strategy from their AMAT (Avoid – Mitigate – Accept – Transfer) portfolio. HHI proactively shared the financial risk with its partners and created HHCSA to manage oper</w:t>
      </w:r>
      <w:r w:rsidR="00835557">
        <w:rPr>
          <w:rFonts w:ascii="Times New Roman" w:hAnsi="Times New Roman"/>
          <w:sz w:val="24"/>
          <w:szCs w:val="24"/>
        </w:rPr>
        <w:t xml:space="preserve">ational risks. It also included a </w:t>
      </w:r>
      <w:r w:rsidRPr="00FF58DE">
        <w:rPr>
          <w:rFonts w:ascii="Times New Roman" w:hAnsi="Times New Roman"/>
          <w:sz w:val="24"/>
          <w:szCs w:val="24"/>
        </w:rPr>
        <w:t xml:space="preserve">clause in the contract to protect itself from possible political subversion. In the opening, it increased security in spite of assurances for stable political climate and, overall, HHC followed a balanced approach between Batista and Fidel. When they realised </w:t>
      </w:r>
      <w:bookmarkStart w:id="14" w:name="_Hlk515472441"/>
      <w:r w:rsidRPr="00FF58DE">
        <w:rPr>
          <w:rFonts w:ascii="Times New Roman" w:hAnsi="Times New Roman"/>
          <w:sz w:val="24"/>
          <w:szCs w:val="24"/>
        </w:rPr>
        <w:t>that ‘acceptance’ of Menéndez</w:t>
      </w:r>
      <w:r w:rsidR="00835557">
        <w:rPr>
          <w:rFonts w:ascii="Times New Roman" w:hAnsi="Times New Roman"/>
          <w:sz w:val="24"/>
          <w:szCs w:val="24"/>
        </w:rPr>
        <w:t>’s</w:t>
      </w:r>
      <w:r w:rsidRPr="00FF58DE">
        <w:rPr>
          <w:rFonts w:ascii="Times New Roman" w:hAnsi="Times New Roman"/>
          <w:sz w:val="24"/>
          <w:szCs w:val="24"/>
        </w:rPr>
        <w:t xml:space="preserve"> </w:t>
      </w:r>
      <w:bookmarkEnd w:id="14"/>
      <w:r w:rsidRPr="00FF58DE">
        <w:rPr>
          <w:rFonts w:ascii="Times New Roman" w:hAnsi="Times New Roman"/>
          <w:sz w:val="24"/>
          <w:szCs w:val="24"/>
        </w:rPr>
        <w:t xml:space="preserve">inadequacy was exposing them </w:t>
      </w:r>
      <w:r w:rsidR="00835557">
        <w:rPr>
          <w:rFonts w:ascii="Times New Roman" w:hAnsi="Times New Roman"/>
          <w:sz w:val="24"/>
          <w:szCs w:val="24"/>
        </w:rPr>
        <w:t xml:space="preserve">to </w:t>
      </w:r>
      <w:r w:rsidRPr="00FF58DE">
        <w:rPr>
          <w:rFonts w:ascii="Times New Roman" w:hAnsi="Times New Roman"/>
          <w:sz w:val="24"/>
          <w:szCs w:val="24"/>
        </w:rPr>
        <w:t xml:space="preserve">higher risk they engaged more experienced managers to expedite the construction. In full accordance with Heath (1998), </w:t>
      </w:r>
      <w:proofErr w:type="spellStart"/>
      <w:r w:rsidRPr="00FF58DE">
        <w:rPr>
          <w:rFonts w:ascii="Times New Roman" w:hAnsi="Times New Roman"/>
          <w:sz w:val="24"/>
          <w:szCs w:val="24"/>
        </w:rPr>
        <w:t>Petak</w:t>
      </w:r>
      <w:proofErr w:type="spellEnd"/>
      <w:r w:rsidRPr="00FF58DE">
        <w:rPr>
          <w:rFonts w:ascii="Times New Roman" w:hAnsi="Times New Roman"/>
          <w:sz w:val="24"/>
          <w:szCs w:val="24"/>
        </w:rPr>
        <w:t xml:space="preserve"> and </w:t>
      </w:r>
      <w:proofErr w:type="spellStart"/>
      <w:r w:rsidRPr="00FF58DE">
        <w:rPr>
          <w:rFonts w:ascii="Times New Roman" w:hAnsi="Times New Roman"/>
          <w:sz w:val="24"/>
          <w:szCs w:val="24"/>
        </w:rPr>
        <w:t>Atkisson</w:t>
      </w:r>
      <w:proofErr w:type="spellEnd"/>
      <w:r w:rsidRPr="00FF58DE">
        <w:rPr>
          <w:rFonts w:ascii="Times New Roman" w:hAnsi="Times New Roman"/>
          <w:sz w:val="24"/>
          <w:szCs w:val="24"/>
        </w:rPr>
        <w:t>, (1982) and Ritchie and Reid (2013), Hilton showed that, in building its resilience, an organisation needs first to proactively manage its risks by using its risk intelligence in order to: a) sense the risk landscape; b) assess (identify and evaluate) the risks; and c) select appropriate proactive risk treatment strategies for them. These are the three phases of the organisation’s ‘risk management’</w:t>
      </w:r>
      <w:r w:rsidR="00835557">
        <w:rPr>
          <w:rFonts w:ascii="Times New Roman" w:hAnsi="Times New Roman"/>
          <w:sz w:val="24"/>
          <w:szCs w:val="24"/>
        </w:rPr>
        <w:t xml:space="preserve"> strategy</w:t>
      </w:r>
      <w:r w:rsidRPr="00FF58DE">
        <w:rPr>
          <w:rFonts w:ascii="Times New Roman" w:hAnsi="Times New Roman"/>
          <w:sz w:val="24"/>
          <w:szCs w:val="24"/>
        </w:rPr>
        <w:t>.</w:t>
      </w:r>
    </w:p>
    <w:p w14:paraId="3CC50C08" w14:textId="77777777" w:rsidR="00821F3A" w:rsidRPr="00FF58DE" w:rsidRDefault="00821F3A" w:rsidP="00821F3A">
      <w:pPr>
        <w:spacing w:after="0" w:line="240" w:lineRule="auto"/>
        <w:jc w:val="both"/>
        <w:rPr>
          <w:rFonts w:ascii="Times New Roman" w:hAnsi="Times New Roman"/>
          <w:i/>
          <w:sz w:val="24"/>
          <w:szCs w:val="24"/>
        </w:rPr>
      </w:pPr>
    </w:p>
    <w:p w14:paraId="6E6B642C" w14:textId="77777777" w:rsidR="00821F3A" w:rsidRPr="00FF58DE" w:rsidRDefault="00821F3A" w:rsidP="00821F3A">
      <w:pPr>
        <w:spacing w:after="0" w:line="240" w:lineRule="auto"/>
        <w:jc w:val="both"/>
        <w:rPr>
          <w:rFonts w:ascii="Times New Roman" w:hAnsi="Times New Roman"/>
          <w:i/>
          <w:sz w:val="24"/>
          <w:szCs w:val="24"/>
        </w:rPr>
      </w:pPr>
      <w:r w:rsidRPr="00FF58DE">
        <w:rPr>
          <w:rFonts w:ascii="Times New Roman" w:hAnsi="Times New Roman"/>
          <w:i/>
          <w:sz w:val="24"/>
          <w:szCs w:val="24"/>
        </w:rPr>
        <w:t>4.3. From risk to crisis: Fidel at the gates</w:t>
      </w:r>
    </w:p>
    <w:p w14:paraId="28EEE0F3" w14:textId="77777777" w:rsidR="00821F3A" w:rsidRPr="00FF58DE" w:rsidRDefault="00821F3A" w:rsidP="00821F3A">
      <w:pPr>
        <w:spacing w:after="0" w:line="240" w:lineRule="auto"/>
        <w:jc w:val="both"/>
        <w:rPr>
          <w:rFonts w:ascii="Times New Roman" w:hAnsi="Times New Roman"/>
          <w:i/>
          <w:sz w:val="24"/>
          <w:szCs w:val="24"/>
        </w:rPr>
      </w:pPr>
    </w:p>
    <w:p w14:paraId="6F389295" w14:textId="6D0C7E82" w:rsidR="00821F3A" w:rsidRPr="003F25E1" w:rsidRDefault="00821F3A" w:rsidP="00821F3A">
      <w:pPr>
        <w:spacing w:after="0" w:line="240" w:lineRule="auto"/>
        <w:jc w:val="both"/>
        <w:rPr>
          <w:rFonts w:ascii="Times New Roman" w:hAnsi="Times New Roman"/>
          <w:sz w:val="24"/>
          <w:szCs w:val="24"/>
        </w:rPr>
      </w:pPr>
      <w:r w:rsidRPr="00FF58DE">
        <w:rPr>
          <w:rFonts w:ascii="Times New Roman" w:hAnsi="Times New Roman"/>
          <w:sz w:val="24"/>
          <w:szCs w:val="24"/>
        </w:rPr>
        <w:t>The much-heralded by Castro</w:t>
      </w:r>
      <w:r w:rsidR="00835557">
        <w:rPr>
          <w:rFonts w:ascii="Times New Roman" w:hAnsi="Times New Roman"/>
          <w:sz w:val="24"/>
          <w:szCs w:val="24"/>
        </w:rPr>
        <w:t xml:space="preserve"> </w:t>
      </w:r>
      <w:r w:rsidRPr="00FF58DE">
        <w:rPr>
          <w:rFonts w:ascii="Times New Roman" w:hAnsi="Times New Roman"/>
          <w:sz w:val="24"/>
          <w:szCs w:val="24"/>
        </w:rPr>
        <w:t>general strike of 9 April 1958 that would bring the ‘final blow’ to Batista’s government was badly coordinated and failed completely, leaving 40 people dead in the streets of Havana (Schwartz, 1997). The M-26-7’s violent offensive kept tourists away from Cuba and the 630-room Havana Hilton was found a few days after the opening with 1400 employees and only 150 guests. Hotel occupancies plummeted throughout the city and the only solution available to</w:t>
      </w:r>
      <w:r w:rsidR="00FE6677">
        <w:rPr>
          <w:rFonts w:ascii="Times New Roman" w:hAnsi="Times New Roman"/>
          <w:sz w:val="24"/>
          <w:szCs w:val="24"/>
        </w:rPr>
        <w:t xml:space="preserve"> HHCSA operating on ‘crisis mode’ </w:t>
      </w:r>
      <w:r w:rsidRPr="00FF58DE">
        <w:rPr>
          <w:rFonts w:ascii="Times New Roman" w:hAnsi="Times New Roman"/>
          <w:sz w:val="24"/>
          <w:szCs w:val="24"/>
        </w:rPr>
        <w:t>(dictated by HHI) was to reduce the staff by 50%. Fearing that the lay-off of 700 employees from the hotel would only serve Castro’s plan for civil unrest, the Batista authorities opposed the plan. The HHCSA asked for a loan to cover the payroll expense</w:t>
      </w:r>
      <w:r w:rsidRPr="003F25E1">
        <w:rPr>
          <w:rFonts w:ascii="Times New Roman" w:hAnsi="Times New Roman"/>
          <w:sz w:val="24"/>
          <w:szCs w:val="24"/>
        </w:rPr>
        <w:t xml:space="preserve">s, explaining that the closing of a bankrupt hotel would have far more severe effects on social stability. The government counter-argued that HHI, not the government or the Union, should provide the funds.  With the negotiations going nowhere and with a heavy labour cost, the HHCSA further reduced its staff, something that caused the temporary arrest of some HHCSA executives by the police (Carlisle and </w:t>
      </w:r>
      <w:proofErr w:type="spellStart"/>
      <w:r w:rsidRPr="003F25E1">
        <w:rPr>
          <w:rFonts w:ascii="Times New Roman" w:hAnsi="Times New Roman"/>
          <w:sz w:val="24"/>
          <w:szCs w:val="24"/>
        </w:rPr>
        <w:t>Monetta</w:t>
      </w:r>
      <w:proofErr w:type="spellEnd"/>
      <w:r w:rsidRPr="003F25E1">
        <w:rPr>
          <w:rFonts w:ascii="Times New Roman" w:hAnsi="Times New Roman"/>
          <w:sz w:val="24"/>
          <w:szCs w:val="24"/>
        </w:rPr>
        <w:t>, 1999:135-140).</w:t>
      </w:r>
    </w:p>
    <w:p w14:paraId="685C42D5" w14:textId="77777777" w:rsidR="00821F3A" w:rsidRPr="003F25E1" w:rsidRDefault="00821F3A" w:rsidP="00821F3A">
      <w:pPr>
        <w:spacing w:after="0" w:line="240" w:lineRule="auto"/>
        <w:jc w:val="both"/>
        <w:rPr>
          <w:rFonts w:ascii="Times New Roman" w:hAnsi="Times New Roman"/>
          <w:sz w:val="24"/>
          <w:szCs w:val="24"/>
        </w:rPr>
      </w:pPr>
    </w:p>
    <w:p w14:paraId="367CC404" w14:textId="64821425" w:rsidR="00821F3A" w:rsidRPr="00F27E31" w:rsidRDefault="00821F3A" w:rsidP="00821F3A">
      <w:pPr>
        <w:spacing w:after="0" w:line="240" w:lineRule="auto"/>
        <w:jc w:val="both"/>
        <w:rPr>
          <w:rFonts w:ascii="Times New Roman" w:hAnsi="Times New Roman"/>
          <w:sz w:val="24"/>
          <w:szCs w:val="24"/>
        </w:rPr>
      </w:pPr>
      <w:r w:rsidRPr="003F25E1">
        <w:rPr>
          <w:rFonts w:ascii="Times New Roman" w:hAnsi="Times New Roman"/>
          <w:sz w:val="24"/>
          <w:szCs w:val="24"/>
        </w:rPr>
        <w:t>HHI understood that further confrontation with the Union and the authorities would not lead anywhere and decided to assist the HHCSA with a publicity campaign in the US pres</w:t>
      </w:r>
      <w:r>
        <w:rPr>
          <w:rFonts w:ascii="Times New Roman" w:hAnsi="Times New Roman"/>
          <w:sz w:val="24"/>
          <w:szCs w:val="24"/>
        </w:rPr>
        <w:t>s (Hart-</w:t>
      </w:r>
      <w:r w:rsidRPr="003F25E1">
        <w:rPr>
          <w:rFonts w:ascii="Times New Roman" w:hAnsi="Times New Roman"/>
          <w:sz w:val="24"/>
          <w:szCs w:val="24"/>
        </w:rPr>
        <w:t>Philips, 1958; Yates, 1958) and an upgrade of the services offered by capitalising on the Swiss chefs in the hotel (Schwartz, 1997). These efforts</w:t>
      </w:r>
      <w:r w:rsidR="00FE6677">
        <w:rPr>
          <w:rFonts w:ascii="Times New Roman" w:hAnsi="Times New Roman"/>
          <w:sz w:val="24"/>
          <w:szCs w:val="24"/>
        </w:rPr>
        <w:t xml:space="preserve">, </w:t>
      </w:r>
      <w:r w:rsidRPr="003F25E1">
        <w:rPr>
          <w:rFonts w:ascii="Times New Roman" w:hAnsi="Times New Roman"/>
          <w:sz w:val="24"/>
          <w:szCs w:val="24"/>
        </w:rPr>
        <w:t xml:space="preserve">coupled with Batista’s gigantic promotion plan for the summer and fall of 1958 coordinated by his New Cuba Pro-Tourism Committee </w:t>
      </w:r>
      <w:r w:rsidRPr="003F25E1">
        <w:rPr>
          <w:rFonts w:ascii="Times New Roman" w:hAnsi="Times New Roman"/>
          <w:sz w:val="24"/>
          <w:szCs w:val="24"/>
        </w:rPr>
        <w:lastRenderedPageBreak/>
        <w:t>(Price, 1958)</w:t>
      </w:r>
      <w:r w:rsidR="00FE6677">
        <w:rPr>
          <w:rFonts w:ascii="Times New Roman" w:hAnsi="Times New Roman"/>
          <w:sz w:val="24"/>
          <w:szCs w:val="24"/>
        </w:rPr>
        <w:t xml:space="preserve">, </w:t>
      </w:r>
      <w:r w:rsidRPr="003F25E1">
        <w:rPr>
          <w:rFonts w:ascii="Times New Roman" w:hAnsi="Times New Roman"/>
          <w:sz w:val="24"/>
          <w:szCs w:val="24"/>
        </w:rPr>
        <w:t xml:space="preserve">started bringing some tourism business back to Cuba and the rigorous cost control of the hotel brought its finances back to black. However, the political </w:t>
      </w:r>
      <w:r w:rsidRPr="00F27E31">
        <w:rPr>
          <w:rFonts w:ascii="Times New Roman" w:hAnsi="Times New Roman"/>
          <w:sz w:val="24"/>
          <w:szCs w:val="24"/>
        </w:rPr>
        <w:t xml:space="preserve">unrest resumed in summer and by fall tourist arrivals were again reduced to a ‘crisis level’ (Cony, 1958). </w:t>
      </w:r>
      <w:r w:rsidRPr="00F27E31">
        <w:rPr>
          <w:rFonts w:ascii="Times New Roman" w:hAnsi="Times New Roman"/>
          <w:sz w:val="24"/>
          <w:szCs w:val="24"/>
          <w:vertAlign w:val="superscript"/>
        </w:rPr>
        <w:t xml:space="preserve"> </w:t>
      </w:r>
      <w:r w:rsidRPr="00F27E31">
        <w:rPr>
          <w:rFonts w:ascii="Times New Roman" w:hAnsi="Times New Roman"/>
          <w:sz w:val="24"/>
          <w:szCs w:val="24"/>
        </w:rPr>
        <w:t xml:space="preserve"> </w:t>
      </w:r>
    </w:p>
    <w:p w14:paraId="6B7890BD" w14:textId="77777777" w:rsidR="00821F3A" w:rsidRPr="00F27E31" w:rsidRDefault="00821F3A" w:rsidP="00821F3A">
      <w:pPr>
        <w:spacing w:after="0" w:line="240" w:lineRule="auto"/>
        <w:jc w:val="both"/>
        <w:rPr>
          <w:rFonts w:ascii="Times New Roman" w:hAnsi="Times New Roman"/>
          <w:sz w:val="24"/>
          <w:szCs w:val="24"/>
        </w:rPr>
      </w:pPr>
    </w:p>
    <w:p w14:paraId="0B5580D9" w14:textId="77777777" w:rsidR="00821F3A" w:rsidRPr="003F25E1" w:rsidRDefault="00821F3A" w:rsidP="00821F3A">
      <w:pPr>
        <w:spacing w:after="0" w:line="240" w:lineRule="auto"/>
        <w:jc w:val="both"/>
        <w:rPr>
          <w:rFonts w:ascii="Times New Roman" w:hAnsi="Times New Roman"/>
          <w:sz w:val="24"/>
          <w:szCs w:val="24"/>
          <w:vertAlign w:val="superscript"/>
        </w:rPr>
      </w:pPr>
      <w:r w:rsidRPr="00F27E31">
        <w:rPr>
          <w:rFonts w:ascii="Times New Roman" w:hAnsi="Times New Roman"/>
          <w:sz w:val="24"/>
          <w:szCs w:val="24"/>
        </w:rPr>
        <w:t>The HHCSA had to deal with a spate of sabotages such as elevators losing power without evident cause, stink bombs in the hotel’s air conditioning system, contamination of the water-system</w:t>
      </w:r>
      <w:r w:rsidRPr="00F27E31">
        <w:rPr>
          <w:rFonts w:ascii="Times New Roman" w:hAnsi="Times New Roman"/>
          <w:sz w:val="24"/>
          <w:szCs w:val="24"/>
          <w:vertAlign w:val="superscript"/>
        </w:rPr>
        <w:t xml:space="preserve"> </w:t>
      </w:r>
      <w:r w:rsidRPr="00F27E31">
        <w:rPr>
          <w:rFonts w:ascii="Times New Roman" w:hAnsi="Times New Roman"/>
          <w:sz w:val="24"/>
          <w:szCs w:val="24"/>
        </w:rPr>
        <w:t>and bombs in the surrounding hotel area (Anon, 1958).</w:t>
      </w:r>
      <w:r w:rsidRPr="00F27E31">
        <w:rPr>
          <w:rFonts w:ascii="Times New Roman" w:hAnsi="Times New Roman"/>
          <w:sz w:val="24"/>
          <w:szCs w:val="24"/>
          <w:vertAlign w:val="superscript"/>
        </w:rPr>
        <w:t xml:space="preserve"> </w:t>
      </w:r>
      <w:r w:rsidRPr="00F27E31">
        <w:rPr>
          <w:rFonts w:ascii="Times New Roman" w:hAnsi="Times New Roman"/>
          <w:sz w:val="24"/>
          <w:szCs w:val="24"/>
        </w:rPr>
        <w:t xml:space="preserve">The HHCSA suspected that these were insider jobs and they used these events to </w:t>
      </w:r>
      <w:bookmarkStart w:id="15" w:name="_Hlk515473367"/>
      <w:r w:rsidRPr="00F27E31">
        <w:rPr>
          <w:rFonts w:ascii="Times New Roman" w:hAnsi="Times New Roman"/>
          <w:sz w:val="24"/>
          <w:szCs w:val="24"/>
        </w:rPr>
        <w:t>raise the employees’ sense of solidarity and belongingness</w:t>
      </w:r>
      <w:bookmarkEnd w:id="15"/>
      <w:r w:rsidRPr="00F27E31">
        <w:rPr>
          <w:rFonts w:ascii="Times New Roman" w:hAnsi="Times New Roman"/>
          <w:sz w:val="24"/>
          <w:szCs w:val="24"/>
        </w:rPr>
        <w:t xml:space="preserve">, placing emphasis on how important it was to protect the guests, the staff and the hotel. Later, these sabotages were attributed to Manuel Ray Rivero, the hotel’s chief engineer, who became Minister of Public Works in the first Castro’s government </w:t>
      </w:r>
      <w:r w:rsidRPr="003F25E1">
        <w:rPr>
          <w:rFonts w:ascii="Times New Roman" w:hAnsi="Times New Roman"/>
          <w:sz w:val="24"/>
          <w:szCs w:val="24"/>
        </w:rPr>
        <w:t xml:space="preserve">(Carlisle and </w:t>
      </w:r>
      <w:proofErr w:type="spellStart"/>
      <w:r w:rsidRPr="003F25E1">
        <w:rPr>
          <w:rFonts w:ascii="Times New Roman" w:hAnsi="Times New Roman"/>
          <w:sz w:val="24"/>
          <w:szCs w:val="24"/>
        </w:rPr>
        <w:t>Monetta</w:t>
      </w:r>
      <w:proofErr w:type="spellEnd"/>
      <w:r w:rsidRPr="003F25E1">
        <w:rPr>
          <w:rFonts w:ascii="Times New Roman" w:hAnsi="Times New Roman"/>
          <w:sz w:val="24"/>
          <w:szCs w:val="24"/>
        </w:rPr>
        <w:t>, 1999</w:t>
      </w:r>
      <w:r>
        <w:rPr>
          <w:rFonts w:ascii="Times New Roman" w:hAnsi="Times New Roman"/>
          <w:sz w:val="24"/>
          <w:szCs w:val="24"/>
        </w:rPr>
        <w:t>).</w:t>
      </w:r>
    </w:p>
    <w:p w14:paraId="6A3CC4BE" w14:textId="77777777" w:rsidR="00821F3A" w:rsidRPr="003F25E1" w:rsidRDefault="00821F3A" w:rsidP="00821F3A">
      <w:pPr>
        <w:spacing w:after="0" w:line="240" w:lineRule="auto"/>
        <w:jc w:val="both"/>
        <w:rPr>
          <w:rFonts w:ascii="Times New Roman" w:hAnsi="Times New Roman"/>
          <w:sz w:val="24"/>
          <w:szCs w:val="24"/>
        </w:rPr>
      </w:pPr>
    </w:p>
    <w:p w14:paraId="3854AAE7" w14:textId="296E903F" w:rsidR="00821F3A" w:rsidRPr="00F27E31" w:rsidRDefault="00821F3A" w:rsidP="00821F3A">
      <w:pPr>
        <w:spacing w:after="0" w:line="240" w:lineRule="auto"/>
        <w:jc w:val="both"/>
        <w:rPr>
          <w:rFonts w:ascii="Times New Roman" w:hAnsi="Times New Roman"/>
          <w:sz w:val="24"/>
          <w:szCs w:val="24"/>
        </w:rPr>
      </w:pPr>
      <w:r w:rsidRPr="003F25E1">
        <w:rPr>
          <w:rFonts w:ascii="Times New Roman" w:hAnsi="Times New Roman"/>
          <w:sz w:val="24"/>
          <w:szCs w:val="24"/>
        </w:rPr>
        <w:t>Most worrying however</w:t>
      </w:r>
      <w:r w:rsidR="00FE6677">
        <w:rPr>
          <w:rFonts w:ascii="Times New Roman" w:hAnsi="Times New Roman"/>
          <w:sz w:val="24"/>
          <w:szCs w:val="24"/>
        </w:rPr>
        <w:t xml:space="preserve"> </w:t>
      </w:r>
      <w:r w:rsidRPr="003F25E1">
        <w:rPr>
          <w:rFonts w:ascii="Times New Roman" w:hAnsi="Times New Roman"/>
          <w:sz w:val="24"/>
          <w:szCs w:val="24"/>
        </w:rPr>
        <w:t>for the HHCSA was the information received from journalists and other networks they had in Havana</w:t>
      </w:r>
      <w:r w:rsidR="00FE6677">
        <w:rPr>
          <w:rFonts w:ascii="Times New Roman" w:hAnsi="Times New Roman"/>
          <w:sz w:val="24"/>
          <w:szCs w:val="24"/>
        </w:rPr>
        <w:t xml:space="preserve"> – </w:t>
      </w:r>
      <w:r w:rsidRPr="003F25E1">
        <w:rPr>
          <w:rFonts w:ascii="Times New Roman" w:hAnsi="Times New Roman"/>
          <w:sz w:val="24"/>
          <w:szCs w:val="24"/>
        </w:rPr>
        <w:t>that</w:t>
      </w:r>
      <w:r w:rsidR="00FE6677">
        <w:rPr>
          <w:rFonts w:ascii="Times New Roman" w:hAnsi="Times New Roman"/>
          <w:sz w:val="24"/>
          <w:szCs w:val="24"/>
        </w:rPr>
        <w:t xml:space="preserve"> </w:t>
      </w:r>
      <w:r w:rsidRPr="003F25E1">
        <w:rPr>
          <w:rFonts w:ascii="Times New Roman" w:hAnsi="Times New Roman"/>
          <w:sz w:val="24"/>
          <w:szCs w:val="24"/>
        </w:rPr>
        <w:t>when the ‘</w:t>
      </w:r>
      <w:proofErr w:type="spellStart"/>
      <w:r w:rsidRPr="003F25E1">
        <w:rPr>
          <w:rFonts w:ascii="Times New Roman" w:hAnsi="Times New Roman"/>
          <w:sz w:val="24"/>
          <w:szCs w:val="24"/>
        </w:rPr>
        <w:t>fidelistas</w:t>
      </w:r>
      <w:proofErr w:type="spellEnd"/>
      <w:r w:rsidRPr="003F25E1">
        <w:rPr>
          <w:rFonts w:ascii="Times New Roman" w:hAnsi="Times New Roman"/>
          <w:sz w:val="24"/>
          <w:szCs w:val="24"/>
        </w:rPr>
        <w:t xml:space="preserve">’ would seize control, the first target to “burn to the ground” would be the Havana Hilton </w:t>
      </w:r>
      <w:bookmarkStart w:id="16" w:name="_Hlk514629439"/>
      <w:r w:rsidRPr="003F25E1">
        <w:rPr>
          <w:rFonts w:ascii="Times New Roman" w:hAnsi="Times New Roman"/>
          <w:sz w:val="24"/>
          <w:szCs w:val="24"/>
        </w:rPr>
        <w:t xml:space="preserve">(Carlisle and </w:t>
      </w:r>
      <w:proofErr w:type="spellStart"/>
      <w:r w:rsidRPr="003F25E1">
        <w:rPr>
          <w:rFonts w:ascii="Times New Roman" w:hAnsi="Times New Roman"/>
          <w:sz w:val="24"/>
          <w:szCs w:val="24"/>
        </w:rPr>
        <w:t>Monetta</w:t>
      </w:r>
      <w:proofErr w:type="spellEnd"/>
      <w:r w:rsidRPr="003F25E1">
        <w:rPr>
          <w:rFonts w:ascii="Times New Roman" w:hAnsi="Times New Roman"/>
          <w:sz w:val="24"/>
          <w:szCs w:val="24"/>
        </w:rPr>
        <w:t>, 1999:144)</w:t>
      </w:r>
      <w:bookmarkEnd w:id="16"/>
      <w:r w:rsidRPr="003F25E1">
        <w:rPr>
          <w:rFonts w:ascii="Times New Roman" w:hAnsi="Times New Roman"/>
          <w:sz w:val="24"/>
          <w:szCs w:val="24"/>
        </w:rPr>
        <w:t>. HHI was assured by its contacts in the US government that Castro was not a problem and that he would eventually be stopped by a “third force” in the form of a new military junta that would soon remove Batista and re-establish order in Cuba (Paterson, 1993:195-215).</w:t>
      </w:r>
      <w:r w:rsidRPr="003F25E1">
        <w:rPr>
          <w:rFonts w:ascii="Times New Roman" w:hAnsi="Times New Roman"/>
          <w:sz w:val="24"/>
          <w:szCs w:val="24"/>
          <w:vertAlign w:val="superscript"/>
        </w:rPr>
        <w:t xml:space="preserve"> </w:t>
      </w:r>
      <w:r w:rsidRPr="003F25E1">
        <w:rPr>
          <w:rFonts w:ascii="Times New Roman" w:hAnsi="Times New Roman"/>
          <w:sz w:val="24"/>
          <w:szCs w:val="24"/>
        </w:rPr>
        <w:t xml:space="preserve">However, the HHCSA decided not to leave things to chance and on Christmas Eve sent a member of the team to Castro with an invitation to make the Havana Hilton his command post. The invitation detailed “communication lines, internal security and defence perimeter plans around </w:t>
      </w:r>
      <w:r w:rsidRPr="00F27E31">
        <w:rPr>
          <w:rFonts w:ascii="Times New Roman" w:hAnsi="Times New Roman"/>
          <w:sz w:val="24"/>
          <w:szCs w:val="24"/>
        </w:rPr>
        <w:t>the hotel”</w:t>
      </w:r>
      <w:r w:rsidRPr="00F27E31">
        <w:t xml:space="preserve"> </w:t>
      </w:r>
      <w:r w:rsidRPr="00F27E31">
        <w:rPr>
          <w:rFonts w:ascii="Times New Roman" w:hAnsi="Times New Roman"/>
          <w:sz w:val="24"/>
          <w:szCs w:val="24"/>
        </w:rPr>
        <w:t xml:space="preserve">(Carlisle and </w:t>
      </w:r>
      <w:proofErr w:type="spellStart"/>
      <w:r w:rsidRPr="00F27E31">
        <w:rPr>
          <w:rFonts w:ascii="Times New Roman" w:hAnsi="Times New Roman"/>
          <w:sz w:val="24"/>
          <w:szCs w:val="24"/>
        </w:rPr>
        <w:t>Monetta</w:t>
      </w:r>
      <w:proofErr w:type="spellEnd"/>
      <w:r w:rsidRPr="00F27E31">
        <w:rPr>
          <w:rFonts w:ascii="Times New Roman" w:hAnsi="Times New Roman"/>
          <w:sz w:val="24"/>
          <w:szCs w:val="24"/>
        </w:rPr>
        <w:t xml:space="preserve">, 1999:145).  </w:t>
      </w:r>
    </w:p>
    <w:p w14:paraId="232D3FC1" w14:textId="77777777" w:rsidR="00821F3A" w:rsidRPr="00F27E31" w:rsidRDefault="00821F3A" w:rsidP="00821F3A">
      <w:pPr>
        <w:spacing w:after="0" w:line="240" w:lineRule="auto"/>
        <w:jc w:val="both"/>
        <w:rPr>
          <w:rFonts w:ascii="Times New Roman" w:hAnsi="Times New Roman"/>
          <w:sz w:val="24"/>
          <w:szCs w:val="24"/>
        </w:rPr>
      </w:pPr>
    </w:p>
    <w:p w14:paraId="19F38ECE" w14:textId="1F51A823" w:rsidR="00821F3A" w:rsidRPr="00F27E31" w:rsidRDefault="00821F3A" w:rsidP="00821F3A">
      <w:pPr>
        <w:spacing w:after="0" w:line="240" w:lineRule="auto"/>
        <w:jc w:val="both"/>
        <w:rPr>
          <w:rFonts w:ascii="Times New Roman" w:hAnsi="Times New Roman"/>
          <w:sz w:val="24"/>
          <w:szCs w:val="24"/>
        </w:rPr>
      </w:pPr>
      <w:r w:rsidRPr="00F27E31">
        <w:rPr>
          <w:rFonts w:ascii="Times New Roman" w:hAnsi="Times New Roman"/>
          <w:sz w:val="24"/>
          <w:szCs w:val="24"/>
        </w:rPr>
        <w:t>By Christmas day of 1958, the M-26-7 forces started the siege of Santa Clara and at this point it was widely assumed that Havana would be next. On New Year’s Eve, the Hotel Association suggested to the Havana that it should not make the evening celebrations as spectacular as originally planned because of the intensified fighting between the ‘</w:t>
      </w:r>
      <w:proofErr w:type="spellStart"/>
      <w:r w:rsidRPr="00F27E31">
        <w:rPr>
          <w:rFonts w:ascii="Times New Roman" w:hAnsi="Times New Roman"/>
          <w:sz w:val="24"/>
          <w:szCs w:val="24"/>
        </w:rPr>
        <w:t>batistianos</w:t>
      </w:r>
      <w:proofErr w:type="spellEnd"/>
      <w:r w:rsidRPr="00F27E31">
        <w:rPr>
          <w:rFonts w:ascii="Times New Roman" w:hAnsi="Times New Roman"/>
          <w:sz w:val="24"/>
          <w:szCs w:val="24"/>
        </w:rPr>
        <w:t>’ and the ‘</w:t>
      </w:r>
      <w:proofErr w:type="spellStart"/>
      <w:r w:rsidRPr="00F27E31">
        <w:rPr>
          <w:rFonts w:ascii="Times New Roman" w:hAnsi="Times New Roman"/>
          <w:sz w:val="24"/>
          <w:szCs w:val="24"/>
        </w:rPr>
        <w:t>fidelistas</w:t>
      </w:r>
      <w:proofErr w:type="spellEnd"/>
      <w:r w:rsidRPr="00F27E31">
        <w:rPr>
          <w:rFonts w:ascii="Times New Roman" w:hAnsi="Times New Roman"/>
          <w:sz w:val="24"/>
          <w:szCs w:val="24"/>
        </w:rPr>
        <w:t xml:space="preserve">’ (HHI, 1959a). The HHCSA changed their operation plan for the night at the last minute. However, they also took the precaution of inviting the hotel’s doctor, asking him to bring along his medical gear and to call other </w:t>
      </w:r>
      <w:bookmarkStart w:id="17" w:name="_Hlk515473070"/>
      <w:r w:rsidRPr="00F27E31">
        <w:rPr>
          <w:rFonts w:ascii="Times New Roman" w:hAnsi="Times New Roman"/>
          <w:sz w:val="24"/>
          <w:szCs w:val="24"/>
        </w:rPr>
        <w:t>doctors and nurses in the area to join</w:t>
      </w:r>
      <w:r w:rsidR="00FE6677">
        <w:rPr>
          <w:rFonts w:ascii="Times New Roman" w:hAnsi="Times New Roman"/>
          <w:sz w:val="24"/>
          <w:szCs w:val="24"/>
        </w:rPr>
        <w:t xml:space="preserve"> in </w:t>
      </w:r>
      <w:r w:rsidRPr="00F27E31">
        <w:rPr>
          <w:rFonts w:ascii="Times New Roman" w:hAnsi="Times New Roman"/>
          <w:sz w:val="24"/>
          <w:szCs w:val="24"/>
        </w:rPr>
        <w:t xml:space="preserve">the hotel’s festivities </w:t>
      </w:r>
      <w:bookmarkEnd w:id="17"/>
      <w:r w:rsidRPr="00F27E31">
        <w:rPr>
          <w:rFonts w:ascii="Times New Roman" w:hAnsi="Times New Roman"/>
          <w:sz w:val="24"/>
          <w:szCs w:val="24"/>
        </w:rPr>
        <w:t xml:space="preserve">for free. The team reviewed the hotel’s evacuation plan in case of an emergency. </w:t>
      </w:r>
      <w:r w:rsidRPr="00226688">
        <w:rPr>
          <w:rFonts w:ascii="Times New Roman" w:hAnsi="Times New Roman"/>
          <w:sz w:val="24"/>
          <w:szCs w:val="24"/>
        </w:rPr>
        <w:t>Most of the 325 guests attending the New Year’s Eve Party left at around 3</w:t>
      </w:r>
      <w:r w:rsidR="004F3AA2" w:rsidRPr="00226688">
        <w:rPr>
          <w:rFonts w:ascii="Times New Roman" w:hAnsi="Times New Roman"/>
          <w:sz w:val="24"/>
          <w:szCs w:val="24"/>
          <w:lang w:val="en-US"/>
        </w:rPr>
        <w:t>:</w:t>
      </w:r>
      <w:r w:rsidRPr="00226688">
        <w:rPr>
          <w:rFonts w:ascii="Times New Roman" w:hAnsi="Times New Roman"/>
          <w:sz w:val="24"/>
          <w:szCs w:val="24"/>
        </w:rPr>
        <w:t>00 am at the news</w:t>
      </w:r>
      <w:r w:rsidRPr="00F27E31">
        <w:rPr>
          <w:rFonts w:ascii="Times New Roman" w:hAnsi="Times New Roman"/>
          <w:sz w:val="24"/>
          <w:szCs w:val="24"/>
        </w:rPr>
        <w:t xml:space="preserve"> that Batista and his entourage had fled to the Dominican Republic (Carlisle and </w:t>
      </w:r>
      <w:proofErr w:type="spellStart"/>
      <w:r w:rsidRPr="00F27E31">
        <w:rPr>
          <w:rFonts w:ascii="Times New Roman" w:hAnsi="Times New Roman"/>
          <w:sz w:val="24"/>
          <w:szCs w:val="24"/>
        </w:rPr>
        <w:t>Monetta</w:t>
      </w:r>
      <w:proofErr w:type="spellEnd"/>
      <w:r w:rsidRPr="00F27E31">
        <w:rPr>
          <w:rFonts w:ascii="Times New Roman" w:hAnsi="Times New Roman"/>
          <w:sz w:val="24"/>
          <w:szCs w:val="24"/>
        </w:rPr>
        <w:t>, 1999).</w:t>
      </w:r>
      <w:r w:rsidRPr="00F27E31">
        <w:rPr>
          <w:rStyle w:val="EndnoteReference"/>
          <w:rFonts w:ascii="Times New Roman" w:hAnsi="Times New Roman"/>
          <w:sz w:val="24"/>
          <w:szCs w:val="24"/>
        </w:rPr>
        <w:t xml:space="preserve"> </w:t>
      </w:r>
      <w:r w:rsidRPr="00F27E31">
        <w:rPr>
          <w:rFonts w:ascii="Times New Roman" w:hAnsi="Times New Roman"/>
          <w:sz w:val="24"/>
          <w:szCs w:val="24"/>
        </w:rPr>
        <w:t xml:space="preserve"> </w:t>
      </w:r>
    </w:p>
    <w:p w14:paraId="2FBA3773" w14:textId="77777777" w:rsidR="00821F3A" w:rsidRPr="00F27E31" w:rsidRDefault="00821F3A" w:rsidP="00821F3A">
      <w:pPr>
        <w:spacing w:after="0" w:line="240" w:lineRule="auto"/>
        <w:jc w:val="both"/>
        <w:rPr>
          <w:rFonts w:ascii="Times New Roman" w:hAnsi="Times New Roman"/>
          <w:sz w:val="24"/>
          <w:szCs w:val="24"/>
        </w:rPr>
      </w:pPr>
    </w:p>
    <w:p w14:paraId="15EDFC9D" w14:textId="3750CB22" w:rsidR="00821F3A" w:rsidRPr="003F25E1" w:rsidRDefault="00821F3A" w:rsidP="00821F3A">
      <w:pPr>
        <w:spacing w:after="0" w:line="240" w:lineRule="auto"/>
        <w:jc w:val="both"/>
        <w:rPr>
          <w:rFonts w:ascii="Times New Roman" w:hAnsi="Times New Roman"/>
          <w:sz w:val="24"/>
          <w:szCs w:val="24"/>
        </w:rPr>
      </w:pPr>
      <w:r w:rsidRPr="00F27E31">
        <w:rPr>
          <w:rFonts w:ascii="Times New Roman" w:hAnsi="Times New Roman"/>
          <w:sz w:val="24"/>
          <w:szCs w:val="24"/>
        </w:rPr>
        <w:t xml:space="preserve">On 1 January 1959, concerned that Batista’ followers would slip out of the country, Castro </w:t>
      </w:r>
      <w:r w:rsidRPr="004E47E3">
        <w:rPr>
          <w:rFonts w:ascii="Times New Roman" w:hAnsi="Times New Roman"/>
          <w:sz w:val="24"/>
          <w:szCs w:val="24"/>
        </w:rPr>
        <w:t>called for a general strike that grounded all airplanes and stopped any evacuation effort (HHI, 1959c). The HHCSA advised the hotel guests that they could not check out as taxis were not available and all flights had been cancelled</w:t>
      </w:r>
      <w:r w:rsidR="00FE6677">
        <w:rPr>
          <w:rFonts w:ascii="Times New Roman" w:hAnsi="Times New Roman"/>
          <w:sz w:val="24"/>
          <w:szCs w:val="24"/>
        </w:rPr>
        <w:t xml:space="preserve">, </w:t>
      </w:r>
      <w:r w:rsidRPr="004E47E3">
        <w:rPr>
          <w:rFonts w:ascii="Times New Roman" w:hAnsi="Times New Roman"/>
          <w:sz w:val="24"/>
          <w:szCs w:val="24"/>
        </w:rPr>
        <w:t xml:space="preserve">and recommended that everyone stay in their rooms until further notice (Carlisle and </w:t>
      </w:r>
      <w:proofErr w:type="spellStart"/>
      <w:r w:rsidRPr="004E47E3">
        <w:rPr>
          <w:rFonts w:ascii="Times New Roman" w:hAnsi="Times New Roman"/>
          <w:sz w:val="24"/>
          <w:szCs w:val="24"/>
        </w:rPr>
        <w:t>Monetta</w:t>
      </w:r>
      <w:proofErr w:type="spellEnd"/>
      <w:r w:rsidRPr="004E47E3">
        <w:rPr>
          <w:rFonts w:ascii="Times New Roman" w:hAnsi="Times New Roman"/>
          <w:sz w:val="24"/>
          <w:szCs w:val="24"/>
        </w:rPr>
        <w:t>, 1999).</w:t>
      </w:r>
      <w:r w:rsidRPr="004E47E3">
        <w:rPr>
          <w:rStyle w:val="EndnoteReference"/>
          <w:rFonts w:ascii="Times New Roman" w:hAnsi="Times New Roman"/>
          <w:sz w:val="24"/>
          <w:szCs w:val="24"/>
        </w:rPr>
        <w:t xml:space="preserve"> </w:t>
      </w:r>
      <w:r w:rsidRPr="004E47E3">
        <w:rPr>
          <w:rFonts w:ascii="Times New Roman" w:hAnsi="Times New Roman"/>
          <w:sz w:val="24"/>
          <w:szCs w:val="24"/>
        </w:rPr>
        <w:t>Crowds came out in Havana’s streets to celebrate the fall of the dictator and the victory of the revolution.</w:t>
      </w:r>
      <w:r w:rsidRPr="004E47E3">
        <w:rPr>
          <w:rFonts w:ascii="Times New Roman" w:hAnsi="Times New Roman"/>
          <w:sz w:val="24"/>
          <w:szCs w:val="24"/>
          <w:vertAlign w:val="superscript"/>
        </w:rPr>
        <w:t xml:space="preserve"> </w:t>
      </w:r>
      <w:r w:rsidRPr="004E47E3">
        <w:rPr>
          <w:rFonts w:ascii="Times New Roman" w:hAnsi="Times New Roman"/>
          <w:sz w:val="24"/>
          <w:szCs w:val="24"/>
        </w:rPr>
        <w:t xml:space="preserve"> However, by midday, information arrived that civilian mobs had destroyed the Casino of the Hotel Plaza, the Hotel Deauville and the Sevilla Biltmore, all establishments that were connected in social conscience with organised crime, corruption, prostitution and inequality (HHI, 1959e; Matthews, 1959).</w:t>
      </w:r>
      <w:r w:rsidRPr="004E47E3">
        <w:rPr>
          <w:rFonts w:ascii="Times New Roman" w:hAnsi="Times New Roman"/>
          <w:sz w:val="24"/>
          <w:szCs w:val="24"/>
          <w:vertAlign w:val="superscript"/>
        </w:rPr>
        <w:t xml:space="preserve"> </w:t>
      </w:r>
      <w:r w:rsidRPr="004E47E3">
        <w:rPr>
          <w:rFonts w:ascii="Times New Roman" w:hAnsi="Times New Roman"/>
          <w:sz w:val="24"/>
          <w:szCs w:val="24"/>
        </w:rPr>
        <w:t>The HHCSA called for an emergency meeting for all the hotel personnel to help develop a defence strategy (HHI, 1959b).</w:t>
      </w:r>
      <w:r w:rsidRPr="004E47E3">
        <w:rPr>
          <w:rFonts w:ascii="Times New Roman" w:hAnsi="Times New Roman"/>
          <w:sz w:val="24"/>
          <w:szCs w:val="24"/>
          <w:vertAlign w:val="superscript"/>
        </w:rPr>
        <w:t xml:space="preserve"> </w:t>
      </w:r>
      <w:r w:rsidRPr="004E47E3">
        <w:rPr>
          <w:rFonts w:ascii="Times New Roman" w:hAnsi="Times New Roman"/>
          <w:sz w:val="24"/>
          <w:szCs w:val="24"/>
        </w:rPr>
        <w:t>All employees, including chefs, bellboys and waiters, were enlisted to line up at all hotel entrances in order to stop the mob.  A member of the management team acted as the hotel’s spokesman and explained to the mob’s leaders that the</w:t>
      </w:r>
      <w:r w:rsidRPr="003F25E1">
        <w:rPr>
          <w:rFonts w:ascii="Times New Roman" w:hAnsi="Times New Roman"/>
          <w:sz w:val="24"/>
          <w:szCs w:val="24"/>
        </w:rPr>
        <w:t xml:space="preserve"> hotel was not American property but belonged to the Union </w:t>
      </w:r>
      <w:proofErr w:type="spellStart"/>
      <w:r w:rsidRPr="003F25E1">
        <w:rPr>
          <w:rFonts w:ascii="Times New Roman" w:hAnsi="Times New Roman"/>
          <w:sz w:val="24"/>
          <w:szCs w:val="24"/>
        </w:rPr>
        <w:t>Gastronómico</w:t>
      </w:r>
      <w:proofErr w:type="spellEnd"/>
      <w:r w:rsidRPr="003F25E1">
        <w:rPr>
          <w:rFonts w:ascii="Times New Roman" w:hAnsi="Times New Roman"/>
          <w:sz w:val="24"/>
          <w:szCs w:val="24"/>
        </w:rPr>
        <w:t xml:space="preserve">, and was therefore the property of </w:t>
      </w:r>
      <w:r w:rsidRPr="003F25E1">
        <w:rPr>
          <w:rFonts w:ascii="Times New Roman" w:hAnsi="Times New Roman"/>
          <w:sz w:val="24"/>
          <w:szCs w:val="24"/>
        </w:rPr>
        <w:lastRenderedPageBreak/>
        <w:t>the Cuban workers.</w:t>
      </w:r>
      <w:r w:rsidRPr="003F25E1">
        <w:rPr>
          <w:rFonts w:ascii="Times New Roman" w:hAnsi="Times New Roman"/>
          <w:sz w:val="24"/>
          <w:szCs w:val="24"/>
          <w:vertAlign w:val="superscript"/>
        </w:rPr>
        <w:t xml:space="preserve"> </w:t>
      </w:r>
      <w:r w:rsidRPr="003F25E1">
        <w:rPr>
          <w:rFonts w:ascii="Times New Roman" w:hAnsi="Times New Roman"/>
          <w:sz w:val="24"/>
          <w:szCs w:val="24"/>
        </w:rPr>
        <w:t xml:space="preserve"> The plan worked as the mob made no attempt to break in and left the hotel for other properties when they saw the number of people ready to protect it (HHI, 1959a).</w:t>
      </w:r>
    </w:p>
    <w:p w14:paraId="6600D199" w14:textId="77777777" w:rsidR="00821F3A" w:rsidRPr="003F25E1" w:rsidRDefault="00821F3A" w:rsidP="00821F3A">
      <w:pPr>
        <w:spacing w:after="0" w:line="240" w:lineRule="auto"/>
        <w:jc w:val="both"/>
        <w:rPr>
          <w:rFonts w:ascii="Times New Roman" w:hAnsi="Times New Roman"/>
          <w:sz w:val="24"/>
          <w:szCs w:val="24"/>
          <w:vertAlign w:val="superscript"/>
        </w:rPr>
      </w:pPr>
    </w:p>
    <w:p w14:paraId="4875CE1F" w14:textId="5EFE4E0D" w:rsidR="00821F3A" w:rsidRPr="003F25E1" w:rsidRDefault="00821F3A" w:rsidP="00821F3A">
      <w:pPr>
        <w:spacing w:after="0" w:line="240" w:lineRule="auto"/>
        <w:jc w:val="both"/>
        <w:rPr>
          <w:rFonts w:ascii="Times New Roman" w:hAnsi="Times New Roman"/>
          <w:sz w:val="24"/>
          <w:szCs w:val="24"/>
          <w:vertAlign w:val="superscript"/>
        </w:rPr>
      </w:pPr>
      <w:r w:rsidRPr="003F25E1">
        <w:rPr>
          <w:rFonts w:ascii="Times New Roman" w:hAnsi="Times New Roman"/>
          <w:sz w:val="24"/>
          <w:szCs w:val="24"/>
        </w:rPr>
        <w:t>Six hundred ‘</w:t>
      </w:r>
      <w:proofErr w:type="spellStart"/>
      <w:r w:rsidRPr="003F25E1">
        <w:rPr>
          <w:rFonts w:ascii="Times New Roman" w:hAnsi="Times New Roman"/>
          <w:sz w:val="24"/>
          <w:szCs w:val="24"/>
        </w:rPr>
        <w:t>fidelistas</w:t>
      </w:r>
      <w:proofErr w:type="spellEnd"/>
      <w:r w:rsidRPr="003F25E1">
        <w:rPr>
          <w:rFonts w:ascii="Times New Roman" w:hAnsi="Times New Roman"/>
          <w:sz w:val="24"/>
          <w:szCs w:val="24"/>
        </w:rPr>
        <w:t xml:space="preserve">’ arrived at the Havana in the early hours of </w:t>
      </w:r>
      <w:r w:rsidR="002C3DF4">
        <w:rPr>
          <w:rFonts w:ascii="Times New Roman" w:hAnsi="Times New Roman"/>
          <w:sz w:val="24"/>
          <w:szCs w:val="24"/>
        </w:rPr>
        <w:t xml:space="preserve">the </w:t>
      </w:r>
      <w:r w:rsidRPr="003F25E1">
        <w:rPr>
          <w:rFonts w:ascii="Times New Roman" w:hAnsi="Times New Roman"/>
          <w:sz w:val="24"/>
          <w:szCs w:val="24"/>
        </w:rPr>
        <w:t xml:space="preserve">morning of 2 January.  As proposed in the HHCSA’s Christmas Eve invitation to Castro, the soldiers were allowed to use the ballroom as their quarters for the night. A member of the HHCSA was accompanied by Castro officers who were charged to confiscate food supplies from other hotels and bring them back to the Havana for the soldiers (HHI, 1959a). </w:t>
      </w:r>
      <w:r w:rsidRPr="003F25E1">
        <w:rPr>
          <w:rFonts w:ascii="Times New Roman" w:hAnsi="Times New Roman"/>
          <w:sz w:val="24"/>
          <w:szCs w:val="24"/>
          <w:vertAlign w:val="superscript"/>
        </w:rPr>
        <w:t xml:space="preserve"> </w:t>
      </w:r>
      <w:r w:rsidRPr="003F25E1">
        <w:rPr>
          <w:rFonts w:ascii="Times New Roman" w:hAnsi="Times New Roman"/>
          <w:sz w:val="24"/>
          <w:szCs w:val="24"/>
        </w:rPr>
        <w:t xml:space="preserve">He made sure that everything was recorded, signed by him, and countersigned by the officers. As some Union staff members refused to cook and serve food under the pretext of the general strike, the HHCSA obtained from the M-26-7 Commander-in-Chief in Havana a written exemption of their staff from the general strike (HHI, 1959a). </w:t>
      </w:r>
      <w:r w:rsidRPr="003F25E1">
        <w:rPr>
          <w:rFonts w:ascii="Times New Roman" w:hAnsi="Times New Roman"/>
          <w:sz w:val="24"/>
          <w:szCs w:val="24"/>
          <w:vertAlign w:val="superscript"/>
        </w:rPr>
        <w:t xml:space="preserve"> </w:t>
      </w:r>
    </w:p>
    <w:p w14:paraId="6A71588C" w14:textId="77777777" w:rsidR="00821F3A" w:rsidRPr="003F25E1" w:rsidRDefault="00821F3A" w:rsidP="00821F3A">
      <w:pPr>
        <w:tabs>
          <w:tab w:val="left" w:pos="3990"/>
        </w:tabs>
        <w:spacing w:after="0" w:line="240" w:lineRule="auto"/>
        <w:jc w:val="both"/>
        <w:rPr>
          <w:rFonts w:ascii="Times New Roman" w:hAnsi="Times New Roman"/>
          <w:sz w:val="24"/>
          <w:szCs w:val="24"/>
        </w:rPr>
      </w:pPr>
    </w:p>
    <w:p w14:paraId="195ED22C" w14:textId="58600766" w:rsidR="00821F3A" w:rsidRPr="003F25E1" w:rsidRDefault="00821F3A" w:rsidP="00821F3A">
      <w:pPr>
        <w:tabs>
          <w:tab w:val="left" w:pos="3990"/>
        </w:tabs>
        <w:spacing w:after="0" w:line="240" w:lineRule="auto"/>
        <w:jc w:val="both"/>
        <w:rPr>
          <w:rFonts w:ascii="Times New Roman" w:hAnsi="Times New Roman"/>
          <w:sz w:val="24"/>
          <w:szCs w:val="24"/>
        </w:rPr>
      </w:pPr>
      <w:r w:rsidRPr="003F25E1">
        <w:rPr>
          <w:rFonts w:ascii="Times New Roman" w:hAnsi="Times New Roman"/>
          <w:sz w:val="24"/>
          <w:szCs w:val="24"/>
        </w:rPr>
        <w:t xml:space="preserve">In the meantime, </w:t>
      </w:r>
      <w:r w:rsidR="002C3DF4">
        <w:rPr>
          <w:rFonts w:ascii="Times New Roman" w:hAnsi="Times New Roman"/>
          <w:sz w:val="24"/>
          <w:szCs w:val="24"/>
        </w:rPr>
        <w:t xml:space="preserve">in </w:t>
      </w:r>
      <w:r w:rsidRPr="003F25E1">
        <w:rPr>
          <w:rFonts w:ascii="Times New Roman" w:hAnsi="Times New Roman"/>
          <w:sz w:val="24"/>
          <w:szCs w:val="24"/>
        </w:rPr>
        <w:t xml:space="preserve">implementing the US citizens’ evacuation plan prepared for the eventuality, </w:t>
      </w:r>
      <w:r w:rsidR="002C3DF4">
        <w:rPr>
          <w:rFonts w:ascii="Times New Roman" w:hAnsi="Times New Roman"/>
          <w:sz w:val="24"/>
          <w:szCs w:val="24"/>
        </w:rPr>
        <w:t xml:space="preserve">the US Embassy </w:t>
      </w:r>
      <w:r w:rsidRPr="003F25E1">
        <w:rPr>
          <w:rFonts w:ascii="Times New Roman" w:hAnsi="Times New Roman"/>
          <w:sz w:val="24"/>
          <w:szCs w:val="24"/>
        </w:rPr>
        <w:t xml:space="preserve">started to assemble the prospective evacuees in central Havana hotels (Schwartz, 1997). The HHCSA assumed the responsibility to provide food and accommodation at the Havana for these people and assist in the evacuation of their own US guests even if there was not enough staff available to serve these new guests </w:t>
      </w:r>
      <w:r w:rsidRPr="001614F7">
        <w:rPr>
          <w:rFonts w:ascii="Times New Roman" w:hAnsi="Times New Roman"/>
          <w:sz w:val="24"/>
          <w:szCs w:val="24"/>
        </w:rPr>
        <w:t>(HHI, 1959a).</w:t>
      </w:r>
      <w:r w:rsidRPr="001614F7">
        <w:rPr>
          <w:rFonts w:ascii="Times New Roman" w:hAnsi="Times New Roman"/>
          <w:sz w:val="24"/>
          <w:szCs w:val="24"/>
          <w:vertAlign w:val="superscript"/>
        </w:rPr>
        <w:t xml:space="preserve"> </w:t>
      </w:r>
      <w:r w:rsidRPr="001614F7">
        <w:rPr>
          <w:rFonts w:ascii="Times New Roman" w:hAnsi="Times New Roman"/>
          <w:sz w:val="24"/>
          <w:szCs w:val="24"/>
        </w:rPr>
        <w:t>A journalist stranded in Hilton wrote to HHI: “With the Embassy making</w:t>
      </w:r>
      <w:r w:rsidRPr="003F25E1">
        <w:rPr>
          <w:rFonts w:ascii="Times New Roman" w:hAnsi="Times New Roman"/>
          <w:sz w:val="24"/>
          <w:szCs w:val="24"/>
        </w:rPr>
        <w:t xml:space="preserve"> an unholy mess of evacuating stranded Americans and doing nothing to help feed them or get them out in some kind of order, Colonel Frank </w:t>
      </w:r>
      <w:proofErr w:type="spellStart"/>
      <w:r w:rsidRPr="003F25E1">
        <w:rPr>
          <w:rFonts w:ascii="Times New Roman" w:hAnsi="Times New Roman"/>
          <w:sz w:val="24"/>
          <w:szCs w:val="24"/>
        </w:rPr>
        <w:t>Brandstetter</w:t>
      </w:r>
      <w:proofErr w:type="spellEnd"/>
      <w:r w:rsidRPr="003F25E1">
        <w:rPr>
          <w:rFonts w:ascii="Times New Roman" w:hAnsi="Times New Roman"/>
          <w:sz w:val="24"/>
          <w:szCs w:val="24"/>
        </w:rPr>
        <w:t xml:space="preserve"> (the resident Manager) was everywhere in the Hilton, doing a hell of a job of organization” (HHI, 1959c). Despite the Commander-in-Chief’s exemption, the new Union leaders started pressing the hotel to stop feeding the guests.  This </w:t>
      </w:r>
      <w:r w:rsidR="002C3DF4">
        <w:rPr>
          <w:rFonts w:ascii="Times New Roman" w:hAnsi="Times New Roman"/>
          <w:sz w:val="24"/>
          <w:szCs w:val="24"/>
        </w:rPr>
        <w:t>drew t</w:t>
      </w:r>
      <w:r w:rsidRPr="003F25E1">
        <w:rPr>
          <w:rFonts w:ascii="Times New Roman" w:hAnsi="Times New Roman"/>
          <w:sz w:val="24"/>
          <w:szCs w:val="24"/>
        </w:rPr>
        <w:t>he reaction of the ‘</w:t>
      </w:r>
      <w:proofErr w:type="spellStart"/>
      <w:r w:rsidRPr="003F25E1">
        <w:rPr>
          <w:rFonts w:ascii="Times New Roman" w:hAnsi="Times New Roman"/>
          <w:sz w:val="24"/>
          <w:szCs w:val="24"/>
        </w:rPr>
        <w:t>fidelistas</w:t>
      </w:r>
      <w:proofErr w:type="spellEnd"/>
      <w:r w:rsidRPr="003F25E1">
        <w:rPr>
          <w:rFonts w:ascii="Times New Roman" w:hAnsi="Times New Roman"/>
          <w:sz w:val="24"/>
          <w:szCs w:val="24"/>
        </w:rPr>
        <w:t>’ commanding officers who gave the Union leaders an ultimatum: “either they [the Havana Hilton] would continue giving service to the soldiers and the guests, or he [the commanding officer] would put a machine gun in each strategic spot of the hotel to make sure that this would be done”</w:t>
      </w:r>
      <w:r w:rsidRPr="003F25E1">
        <w:t xml:space="preserve"> (</w:t>
      </w:r>
      <w:r w:rsidRPr="003F25E1">
        <w:rPr>
          <w:rFonts w:ascii="Times New Roman" w:hAnsi="Times New Roman"/>
          <w:sz w:val="24"/>
          <w:szCs w:val="24"/>
        </w:rPr>
        <w:t xml:space="preserve">HHI, 1959c). </w:t>
      </w:r>
    </w:p>
    <w:p w14:paraId="65B19742" w14:textId="77777777" w:rsidR="00821F3A" w:rsidRPr="003F25E1" w:rsidRDefault="00821F3A" w:rsidP="00821F3A">
      <w:pPr>
        <w:tabs>
          <w:tab w:val="left" w:pos="3990"/>
        </w:tabs>
        <w:spacing w:after="0" w:line="240" w:lineRule="auto"/>
        <w:jc w:val="both"/>
        <w:rPr>
          <w:rFonts w:ascii="Times New Roman" w:hAnsi="Times New Roman"/>
          <w:sz w:val="24"/>
          <w:szCs w:val="24"/>
        </w:rPr>
      </w:pPr>
    </w:p>
    <w:p w14:paraId="69049E6F" w14:textId="2C5905E2" w:rsidR="00821F3A" w:rsidRPr="003F25E1" w:rsidRDefault="00821F3A" w:rsidP="00821F3A">
      <w:pPr>
        <w:tabs>
          <w:tab w:val="left" w:pos="3990"/>
        </w:tabs>
        <w:spacing w:after="0" w:line="240" w:lineRule="auto"/>
        <w:jc w:val="both"/>
        <w:rPr>
          <w:rFonts w:ascii="Times New Roman" w:hAnsi="Times New Roman"/>
          <w:sz w:val="24"/>
          <w:szCs w:val="24"/>
        </w:rPr>
      </w:pPr>
      <w:r w:rsidRPr="003F25E1">
        <w:rPr>
          <w:rFonts w:ascii="Times New Roman" w:hAnsi="Times New Roman"/>
          <w:sz w:val="24"/>
          <w:szCs w:val="24"/>
        </w:rPr>
        <w:t xml:space="preserve">On 3 January, flights started again from Rancho </w:t>
      </w:r>
      <w:proofErr w:type="spellStart"/>
      <w:r w:rsidRPr="003F25E1">
        <w:rPr>
          <w:rFonts w:ascii="Times New Roman" w:hAnsi="Times New Roman"/>
          <w:sz w:val="24"/>
          <w:szCs w:val="24"/>
        </w:rPr>
        <w:t>Boyeros</w:t>
      </w:r>
      <w:proofErr w:type="spellEnd"/>
      <w:r w:rsidRPr="003F25E1">
        <w:rPr>
          <w:rFonts w:ascii="Times New Roman" w:hAnsi="Times New Roman"/>
          <w:sz w:val="24"/>
          <w:szCs w:val="24"/>
        </w:rPr>
        <w:t xml:space="preserve"> airport and, with the help of the US Embassy, the HHCSA organised motorcades with American and Cuban flags on the vehicles</w:t>
      </w:r>
      <w:r w:rsidR="002C3DF4">
        <w:rPr>
          <w:rFonts w:ascii="Times New Roman" w:hAnsi="Times New Roman"/>
          <w:sz w:val="24"/>
          <w:szCs w:val="24"/>
        </w:rPr>
        <w:t xml:space="preserve"> </w:t>
      </w:r>
      <w:r w:rsidRPr="003F25E1">
        <w:rPr>
          <w:rFonts w:ascii="Times New Roman" w:hAnsi="Times New Roman"/>
          <w:sz w:val="24"/>
          <w:szCs w:val="24"/>
        </w:rPr>
        <w:t xml:space="preserve">for the ‘exodus’ of the US guests. In each vehicle there would be a Hilton staff member while the motorcade would be led by an HHCSA manager and escorted by </w:t>
      </w:r>
      <w:proofErr w:type="spellStart"/>
      <w:r w:rsidRPr="003F25E1">
        <w:rPr>
          <w:rFonts w:ascii="Times New Roman" w:hAnsi="Times New Roman"/>
          <w:sz w:val="24"/>
          <w:szCs w:val="24"/>
        </w:rPr>
        <w:t>fidelistas</w:t>
      </w:r>
      <w:proofErr w:type="spellEnd"/>
      <w:r w:rsidRPr="003F25E1">
        <w:rPr>
          <w:rFonts w:ascii="Times New Roman" w:hAnsi="Times New Roman"/>
          <w:sz w:val="24"/>
          <w:szCs w:val="24"/>
        </w:rPr>
        <w:t xml:space="preserve"> for protection (Thompson, 1959).</w:t>
      </w:r>
      <w:r w:rsidRPr="003F25E1">
        <w:rPr>
          <w:rFonts w:ascii="Times New Roman" w:hAnsi="Times New Roman"/>
          <w:sz w:val="24"/>
          <w:szCs w:val="24"/>
          <w:vertAlign w:val="superscript"/>
        </w:rPr>
        <w:t xml:space="preserve"> </w:t>
      </w:r>
      <w:r w:rsidRPr="003F25E1">
        <w:rPr>
          <w:rFonts w:ascii="Times New Roman" w:hAnsi="Times New Roman"/>
          <w:sz w:val="24"/>
          <w:szCs w:val="24"/>
        </w:rPr>
        <w:t xml:space="preserve">In the following days the main concerns of the management were mostly operational as </w:t>
      </w:r>
      <w:proofErr w:type="spellStart"/>
      <w:r w:rsidRPr="003F25E1">
        <w:rPr>
          <w:rFonts w:ascii="Times New Roman" w:hAnsi="Times New Roman"/>
          <w:sz w:val="24"/>
          <w:szCs w:val="24"/>
        </w:rPr>
        <w:t>fidelistas</w:t>
      </w:r>
      <w:proofErr w:type="spellEnd"/>
      <w:r w:rsidRPr="003F25E1">
        <w:rPr>
          <w:rFonts w:ascii="Times New Roman" w:hAnsi="Times New Roman"/>
          <w:sz w:val="24"/>
          <w:szCs w:val="24"/>
        </w:rPr>
        <w:t xml:space="preserve"> continued to arrive for lodging, cleaning up and food (HHI, 1959b).</w:t>
      </w:r>
      <w:r w:rsidRPr="003F25E1">
        <w:rPr>
          <w:rFonts w:ascii="Times New Roman" w:hAnsi="Times New Roman"/>
          <w:sz w:val="24"/>
          <w:szCs w:val="24"/>
          <w:vertAlign w:val="superscript"/>
        </w:rPr>
        <w:t xml:space="preserve"> </w:t>
      </w:r>
      <w:r w:rsidRPr="003F25E1">
        <w:rPr>
          <w:rFonts w:ascii="Times New Roman" w:hAnsi="Times New Roman"/>
          <w:sz w:val="24"/>
          <w:szCs w:val="24"/>
        </w:rPr>
        <w:t xml:space="preserve"> After reporting the events to HHI, </w:t>
      </w:r>
      <w:r w:rsidRPr="00C76B21">
        <w:rPr>
          <w:rFonts w:ascii="Times New Roman" w:hAnsi="Times New Roman"/>
          <w:sz w:val="24"/>
          <w:szCs w:val="24"/>
        </w:rPr>
        <w:t>Menéndez</w:t>
      </w:r>
      <w:r w:rsidRPr="003F25E1">
        <w:rPr>
          <w:rFonts w:ascii="Times New Roman" w:hAnsi="Times New Roman"/>
          <w:sz w:val="24"/>
          <w:szCs w:val="24"/>
        </w:rPr>
        <w:t xml:space="preserve"> held a meeting asking all department heads to submit a list of employees who had stayed behind and worked extra hours to help the hotel, and a list of items missing, lost or damaged in their respective departments.  Housekeeping was to check the number of guests lodged as it was difficult to ascertain how many guests were actually in the hotel during the first few days of the revolution (HHI, 1959c). The general strike meant that food supplies in the city ran low and there was nowhere to replenish them. However, the HHCSA had built a reputation by hosting and feeding ‘</w:t>
      </w:r>
      <w:proofErr w:type="spellStart"/>
      <w:r w:rsidRPr="003F25E1">
        <w:rPr>
          <w:rFonts w:ascii="Times New Roman" w:hAnsi="Times New Roman"/>
          <w:sz w:val="24"/>
          <w:szCs w:val="24"/>
        </w:rPr>
        <w:t>fidelistas</w:t>
      </w:r>
      <w:proofErr w:type="spellEnd"/>
      <w:r w:rsidRPr="003F25E1">
        <w:rPr>
          <w:rFonts w:ascii="Times New Roman" w:hAnsi="Times New Roman"/>
          <w:sz w:val="24"/>
          <w:szCs w:val="24"/>
        </w:rPr>
        <w:t>’, so it was made possible for the food and beverage manager</w:t>
      </w:r>
      <w:r w:rsidR="002C3DF4">
        <w:rPr>
          <w:rFonts w:ascii="Times New Roman" w:hAnsi="Times New Roman"/>
          <w:sz w:val="24"/>
          <w:szCs w:val="24"/>
        </w:rPr>
        <w:t xml:space="preserve"> to </w:t>
      </w:r>
      <w:r w:rsidRPr="003F25E1">
        <w:rPr>
          <w:rFonts w:ascii="Times New Roman" w:hAnsi="Times New Roman"/>
          <w:sz w:val="24"/>
          <w:szCs w:val="24"/>
        </w:rPr>
        <w:t xml:space="preserve">not only find supplies but to bring them back to the hotel </w:t>
      </w:r>
      <w:r w:rsidR="002C3DF4">
        <w:rPr>
          <w:rFonts w:ascii="Times New Roman" w:hAnsi="Times New Roman"/>
          <w:sz w:val="24"/>
          <w:szCs w:val="24"/>
        </w:rPr>
        <w:t xml:space="preserve">under </w:t>
      </w:r>
      <w:r w:rsidRPr="003F25E1">
        <w:rPr>
          <w:rFonts w:ascii="Times New Roman" w:hAnsi="Times New Roman"/>
          <w:sz w:val="24"/>
          <w:szCs w:val="24"/>
        </w:rPr>
        <w:t xml:space="preserve">military escort. The HHCSA’s Rodolfo </w:t>
      </w:r>
      <w:proofErr w:type="spellStart"/>
      <w:r w:rsidRPr="003F25E1">
        <w:rPr>
          <w:rFonts w:ascii="Times New Roman" w:hAnsi="Times New Roman"/>
          <w:sz w:val="24"/>
          <w:szCs w:val="24"/>
        </w:rPr>
        <w:t>Casparius</w:t>
      </w:r>
      <w:proofErr w:type="spellEnd"/>
      <w:r w:rsidRPr="003F25E1">
        <w:rPr>
          <w:rFonts w:ascii="Times New Roman" w:hAnsi="Times New Roman"/>
          <w:sz w:val="24"/>
          <w:szCs w:val="24"/>
        </w:rPr>
        <w:t xml:space="preserve"> reported that “the best permit possible for sourcing and carrying food supplies was a Hilton employee’s identity card” (HHI, 1959a). </w:t>
      </w:r>
    </w:p>
    <w:p w14:paraId="713EF1E5" w14:textId="77777777" w:rsidR="00821F3A" w:rsidRPr="003F25E1" w:rsidRDefault="00821F3A" w:rsidP="00821F3A">
      <w:pPr>
        <w:tabs>
          <w:tab w:val="left" w:pos="3990"/>
        </w:tabs>
        <w:spacing w:after="0" w:line="240" w:lineRule="auto"/>
        <w:jc w:val="both"/>
        <w:rPr>
          <w:rFonts w:ascii="Times New Roman" w:hAnsi="Times New Roman"/>
          <w:sz w:val="24"/>
          <w:szCs w:val="24"/>
        </w:rPr>
      </w:pPr>
    </w:p>
    <w:p w14:paraId="16D2DBC6" w14:textId="438D6C1A" w:rsidR="00821F3A" w:rsidRPr="003F25E1" w:rsidRDefault="00821F3A" w:rsidP="00821F3A">
      <w:pPr>
        <w:tabs>
          <w:tab w:val="left" w:pos="3990"/>
        </w:tabs>
        <w:spacing w:after="0" w:line="240" w:lineRule="auto"/>
        <w:jc w:val="both"/>
        <w:rPr>
          <w:rFonts w:ascii="Times New Roman" w:hAnsi="Times New Roman"/>
          <w:sz w:val="24"/>
          <w:szCs w:val="24"/>
        </w:rPr>
      </w:pPr>
      <w:r w:rsidRPr="003F25E1">
        <w:rPr>
          <w:rFonts w:ascii="Times New Roman" w:hAnsi="Times New Roman"/>
          <w:sz w:val="24"/>
          <w:szCs w:val="24"/>
        </w:rPr>
        <w:t xml:space="preserve">When the risk treatment strategies are not enough to prevent a crisis from happening, the organisation enters in a ‘crisis mode’, the first stage of which </w:t>
      </w:r>
      <w:proofErr w:type="spellStart"/>
      <w:r w:rsidRPr="003F25E1">
        <w:rPr>
          <w:rFonts w:ascii="Times New Roman" w:hAnsi="Times New Roman"/>
          <w:sz w:val="24"/>
          <w:szCs w:val="24"/>
        </w:rPr>
        <w:t>Mitroff</w:t>
      </w:r>
      <w:proofErr w:type="spellEnd"/>
      <w:r w:rsidRPr="003F25E1">
        <w:rPr>
          <w:rFonts w:ascii="Times New Roman" w:hAnsi="Times New Roman"/>
          <w:sz w:val="24"/>
          <w:szCs w:val="24"/>
        </w:rPr>
        <w:t xml:space="preserve"> (2005) describes as containment or damage limitation. However, the case study shows that the organisation must address not one</w:t>
      </w:r>
      <w:r w:rsidR="002C3DF4">
        <w:rPr>
          <w:rFonts w:ascii="Times New Roman" w:hAnsi="Times New Roman"/>
          <w:sz w:val="24"/>
          <w:szCs w:val="24"/>
        </w:rPr>
        <w:t xml:space="preserve"> task </w:t>
      </w:r>
      <w:r w:rsidRPr="003F25E1">
        <w:rPr>
          <w:rFonts w:ascii="Times New Roman" w:hAnsi="Times New Roman"/>
          <w:sz w:val="24"/>
          <w:szCs w:val="24"/>
        </w:rPr>
        <w:t xml:space="preserve">but three tasks. First, it needs to respond to the crisis itself by assigning resources to deal with the events that are occurring to protect its human and capital assets and </w:t>
      </w:r>
      <w:r w:rsidRPr="003F25E1">
        <w:rPr>
          <w:rFonts w:ascii="Times New Roman" w:hAnsi="Times New Roman"/>
          <w:sz w:val="24"/>
          <w:szCs w:val="24"/>
        </w:rPr>
        <w:lastRenderedPageBreak/>
        <w:t>to limit any damages from the emerging crisis. Crisis management plans (modified operational plans, additional security, emergency and defence strategies, evacuation planning) crafted way before the crisis or, in this case, as the crisis starts manifesting itself are the main tool for this task (McEntire and Myers, 2004). Second,</w:t>
      </w:r>
      <w:r w:rsidR="002C3DF4">
        <w:rPr>
          <w:rFonts w:ascii="Times New Roman" w:hAnsi="Times New Roman"/>
          <w:sz w:val="24"/>
          <w:szCs w:val="24"/>
        </w:rPr>
        <w:t xml:space="preserve"> the organisation </w:t>
      </w:r>
      <w:r w:rsidRPr="003F25E1">
        <w:rPr>
          <w:rFonts w:ascii="Times New Roman" w:hAnsi="Times New Roman"/>
          <w:sz w:val="24"/>
          <w:szCs w:val="24"/>
        </w:rPr>
        <w:t>has to ensure business continuity during the crisis so that</w:t>
      </w:r>
      <w:r w:rsidR="002C3DF4">
        <w:rPr>
          <w:rFonts w:ascii="Times New Roman" w:hAnsi="Times New Roman"/>
          <w:sz w:val="24"/>
          <w:szCs w:val="24"/>
        </w:rPr>
        <w:t xml:space="preserve"> aspects vital for the </w:t>
      </w:r>
      <w:r w:rsidRPr="003F25E1">
        <w:rPr>
          <w:rFonts w:ascii="Times New Roman" w:hAnsi="Times New Roman"/>
          <w:sz w:val="24"/>
          <w:szCs w:val="24"/>
        </w:rPr>
        <w:t>organisation functions remain undisrupted (supplies and staffing adequate for basic operations, management controls).</w:t>
      </w:r>
      <w:r w:rsidRPr="003F25E1">
        <w:t xml:space="preserve"> </w:t>
      </w:r>
      <w:r w:rsidRPr="003F25E1">
        <w:rPr>
          <w:rFonts w:ascii="Times New Roman" w:hAnsi="Times New Roman"/>
          <w:sz w:val="24"/>
          <w:szCs w:val="24"/>
        </w:rPr>
        <w:t xml:space="preserve">Effective communication of ‘intelligence’ between the different </w:t>
      </w:r>
      <w:r w:rsidRPr="00C76B21">
        <w:rPr>
          <w:rFonts w:ascii="Times New Roman" w:hAnsi="Times New Roman"/>
          <w:sz w:val="24"/>
          <w:szCs w:val="24"/>
        </w:rPr>
        <w:t xml:space="preserve">stakeholders is of </w:t>
      </w:r>
      <w:r w:rsidR="002C3DF4">
        <w:rPr>
          <w:rFonts w:ascii="Times New Roman" w:hAnsi="Times New Roman"/>
          <w:sz w:val="24"/>
          <w:szCs w:val="24"/>
        </w:rPr>
        <w:t>the e</w:t>
      </w:r>
      <w:r w:rsidRPr="00C76B21">
        <w:rPr>
          <w:rFonts w:ascii="Times New Roman" w:hAnsi="Times New Roman"/>
          <w:sz w:val="24"/>
          <w:szCs w:val="24"/>
        </w:rPr>
        <w:t>ssence for all decisions and actions taken. The third task at this stage</w:t>
      </w:r>
      <w:r w:rsidRPr="003F25E1">
        <w:rPr>
          <w:rFonts w:ascii="Times New Roman" w:hAnsi="Times New Roman"/>
          <w:sz w:val="24"/>
          <w:szCs w:val="24"/>
        </w:rPr>
        <w:t xml:space="preserve"> is to maintain clear communication lines with all its constituencies, </w:t>
      </w:r>
      <w:r w:rsidR="002C3DF4">
        <w:rPr>
          <w:rFonts w:ascii="Times New Roman" w:hAnsi="Times New Roman"/>
          <w:sz w:val="24"/>
          <w:szCs w:val="24"/>
        </w:rPr>
        <w:t>both e</w:t>
      </w:r>
      <w:r w:rsidRPr="003F25E1">
        <w:rPr>
          <w:rFonts w:ascii="Times New Roman" w:hAnsi="Times New Roman"/>
          <w:sz w:val="24"/>
          <w:szCs w:val="24"/>
        </w:rPr>
        <w:t xml:space="preserve">xisting and emerging (HHSCA with HHI and HHC, the Union, the US Embassy, the staff, the guests, the </w:t>
      </w:r>
      <w:proofErr w:type="spellStart"/>
      <w:r w:rsidRPr="00C76B21">
        <w:rPr>
          <w:rFonts w:ascii="Times New Roman" w:hAnsi="Times New Roman"/>
          <w:sz w:val="24"/>
          <w:szCs w:val="24"/>
        </w:rPr>
        <w:t>fidelistas</w:t>
      </w:r>
      <w:proofErr w:type="spellEnd"/>
      <w:r w:rsidRPr="00C76B21">
        <w:rPr>
          <w:rFonts w:ascii="Times New Roman" w:hAnsi="Times New Roman"/>
          <w:sz w:val="24"/>
          <w:szCs w:val="24"/>
        </w:rPr>
        <w:t>, the mob, the press, the markets). Therefore, crisis response is not only about</w:t>
      </w:r>
      <w:r w:rsidRPr="003F25E1">
        <w:rPr>
          <w:rFonts w:ascii="Times New Roman" w:hAnsi="Times New Roman"/>
          <w:sz w:val="24"/>
          <w:szCs w:val="24"/>
        </w:rPr>
        <w:t xml:space="preserve"> containment</w:t>
      </w:r>
      <w:r w:rsidR="002C3DF4">
        <w:rPr>
          <w:rFonts w:ascii="Times New Roman" w:hAnsi="Times New Roman"/>
          <w:sz w:val="24"/>
          <w:szCs w:val="24"/>
        </w:rPr>
        <w:t xml:space="preserve"> but also involves a </w:t>
      </w:r>
      <w:r w:rsidRPr="003F25E1">
        <w:rPr>
          <w:rFonts w:ascii="Times New Roman" w:hAnsi="Times New Roman"/>
          <w:sz w:val="24"/>
          <w:szCs w:val="24"/>
        </w:rPr>
        <w:t xml:space="preserve">three-pronged process. </w:t>
      </w:r>
    </w:p>
    <w:p w14:paraId="3245FEE4" w14:textId="77777777" w:rsidR="00821F3A" w:rsidRPr="003F25E1" w:rsidRDefault="00821F3A" w:rsidP="00821F3A">
      <w:pPr>
        <w:tabs>
          <w:tab w:val="left" w:pos="3990"/>
        </w:tabs>
        <w:spacing w:after="0" w:line="240" w:lineRule="auto"/>
        <w:jc w:val="both"/>
        <w:rPr>
          <w:rFonts w:ascii="Times New Roman" w:hAnsi="Times New Roman"/>
          <w:i/>
          <w:sz w:val="24"/>
          <w:szCs w:val="24"/>
        </w:rPr>
      </w:pPr>
    </w:p>
    <w:p w14:paraId="42504100" w14:textId="77777777" w:rsidR="00821F3A" w:rsidRPr="003F25E1" w:rsidRDefault="00821F3A" w:rsidP="00821F3A">
      <w:pPr>
        <w:tabs>
          <w:tab w:val="left" w:pos="3990"/>
        </w:tabs>
        <w:spacing w:after="0" w:line="240" w:lineRule="auto"/>
        <w:jc w:val="both"/>
        <w:rPr>
          <w:rFonts w:ascii="Times New Roman" w:hAnsi="Times New Roman"/>
          <w:i/>
          <w:sz w:val="24"/>
          <w:szCs w:val="24"/>
        </w:rPr>
      </w:pPr>
      <w:r w:rsidRPr="003F25E1">
        <w:rPr>
          <w:rFonts w:ascii="Times New Roman" w:hAnsi="Times New Roman"/>
          <w:i/>
          <w:sz w:val="24"/>
          <w:szCs w:val="24"/>
        </w:rPr>
        <w:t>4.4. Fidel’s arrival: from crisis to new crisis and resolution</w:t>
      </w:r>
    </w:p>
    <w:p w14:paraId="1BDA847A" w14:textId="77777777" w:rsidR="00821F3A" w:rsidRPr="003F25E1" w:rsidRDefault="00821F3A" w:rsidP="00821F3A">
      <w:pPr>
        <w:tabs>
          <w:tab w:val="left" w:pos="3990"/>
        </w:tabs>
        <w:spacing w:after="0" w:line="240" w:lineRule="auto"/>
        <w:jc w:val="both"/>
        <w:rPr>
          <w:rFonts w:ascii="Times New Roman" w:hAnsi="Times New Roman"/>
          <w:sz w:val="24"/>
          <w:szCs w:val="24"/>
        </w:rPr>
      </w:pPr>
    </w:p>
    <w:p w14:paraId="2919103E" w14:textId="7C3F78E7" w:rsidR="00821F3A" w:rsidRPr="003F25E1" w:rsidRDefault="00821F3A" w:rsidP="00821F3A">
      <w:pPr>
        <w:spacing w:after="0" w:line="240" w:lineRule="auto"/>
        <w:jc w:val="both"/>
        <w:rPr>
          <w:rFonts w:ascii="Times New Roman" w:hAnsi="Times New Roman"/>
          <w:sz w:val="24"/>
          <w:szCs w:val="24"/>
        </w:rPr>
      </w:pPr>
      <w:r w:rsidRPr="003F25E1">
        <w:rPr>
          <w:rFonts w:ascii="Times New Roman" w:hAnsi="Times New Roman"/>
          <w:sz w:val="24"/>
          <w:szCs w:val="24"/>
        </w:rPr>
        <w:t>Castro and his troops arrived in the Havana Hilton on 8 January. He was given the Conrad Hilton Suite and the entire 23</w:t>
      </w:r>
      <w:r w:rsidRPr="003F25E1">
        <w:rPr>
          <w:rFonts w:ascii="Times New Roman" w:hAnsi="Times New Roman"/>
          <w:sz w:val="24"/>
          <w:szCs w:val="24"/>
          <w:vertAlign w:val="superscript"/>
        </w:rPr>
        <w:t>rd</w:t>
      </w:r>
      <w:r w:rsidRPr="003F25E1">
        <w:rPr>
          <w:rFonts w:ascii="Times New Roman" w:hAnsi="Times New Roman"/>
          <w:sz w:val="24"/>
          <w:szCs w:val="24"/>
        </w:rPr>
        <w:t xml:space="preserve"> floor became Castro forces’ command post as planned by the HHCSA before Christmas 1958. On the morning of 8 January, Castro had an early breakfast on the balcony of his suite with Robert </w:t>
      </w:r>
      <w:proofErr w:type="spellStart"/>
      <w:r w:rsidRPr="003F25E1">
        <w:rPr>
          <w:rFonts w:ascii="Times New Roman" w:hAnsi="Times New Roman"/>
          <w:sz w:val="24"/>
          <w:szCs w:val="24"/>
        </w:rPr>
        <w:t>Caverly</w:t>
      </w:r>
      <w:proofErr w:type="spellEnd"/>
      <w:r w:rsidRPr="003F25E1">
        <w:rPr>
          <w:rFonts w:ascii="Times New Roman" w:hAnsi="Times New Roman"/>
          <w:sz w:val="24"/>
          <w:szCs w:val="24"/>
        </w:rPr>
        <w:t xml:space="preserve">, vice president and general manager of HHI (Carlisle and </w:t>
      </w:r>
      <w:proofErr w:type="spellStart"/>
      <w:r w:rsidRPr="003F25E1">
        <w:rPr>
          <w:rFonts w:ascii="Times New Roman" w:hAnsi="Times New Roman"/>
          <w:sz w:val="24"/>
          <w:szCs w:val="24"/>
        </w:rPr>
        <w:t>Monetta</w:t>
      </w:r>
      <w:proofErr w:type="spellEnd"/>
      <w:r w:rsidRPr="003F25E1">
        <w:rPr>
          <w:rFonts w:ascii="Times New Roman" w:hAnsi="Times New Roman"/>
          <w:sz w:val="24"/>
          <w:szCs w:val="24"/>
        </w:rPr>
        <w:t xml:space="preserve">, 1999). </w:t>
      </w:r>
      <w:proofErr w:type="spellStart"/>
      <w:r w:rsidRPr="003F25E1">
        <w:rPr>
          <w:rFonts w:ascii="Times New Roman" w:hAnsi="Times New Roman"/>
          <w:sz w:val="24"/>
          <w:szCs w:val="24"/>
        </w:rPr>
        <w:t>Caverly</w:t>
      </w:r>
      <w:proofErr w:type="spellEnd"/>
      <w:r w:rsidRPr="003F25E1">
        <w:rPr>
          <w:rFonts w:ascii="Times New Roman" w:hAnsi="Times New Roman"/>
          <w:sz w:val="24"/>
          <w:szCs w:val="24"/>
        </w:rPr>
        <w:t xml:space="preserve"> brought up the tight financial situation the hotel was facing under the pressures of paying staff to feed and provide accommodation to troops, with no revenue</w:t>
      </w:r>
      <w:r w:rsidR="001C5037">
        <w:rPr>
          <w:rFonts w:ascii="Times New Roman" w:hAnsi="Times New Roman"/>
          <w:sz w:val="24"/>
          <w:szCs w:val="24"/>
        </w:rPr>
        <w:t>,</w:t>
      </w:r>
      <w:r w:rsidRPr="003F25E1">
        <w:rPr>
          <w:rFonts w:ascii="Times New Roman" w:hAnsi="Times New Roman"/>
          <w:sz w:val="24"/>
          <w:szCs w:val="24"/>
        </w:rPr>
        <w:t xml:space="preserve"> and expressed his concern that the new</w:t>
      </w:r>
      <w:r w:rsidR="00E35E31">
        <w:rPr>
          <w:rFonts w:ascii="Times New Roman" w:hAnsi="Times New Roman"/>
          <w:sz w:val="24"/>
          <w:szCs w:val="24"/>
        </w:rPr>
        <w:t>, appointed</w:t>
      </w:r>
      <w:r w:rsidR="001C5037">
        <w:rPr>
          <w:rFonts w:ascii="Times New Roman" w:hAnsi="Times New Roman"/>
          <w:sz w:val="24"/>
          <w:szCs w:val="24"/>
        </w:rPr>
        <w:t xml:space="preserve"> </w:t>
      </w:r>
      <w:r w:rsidR="00E35E31">
        <w:rPr>
          <w:rFonts w:ascii="Times New Roman" w:hAnsi="Times New Roman"/>
          <w:sz w:val="24"/>
          <w:szCs w:val="24"/>
        </w:rPr>
        <w:t>by</w:t>
      </w:r>
      <w:r w:rsidR="001C5037">
        <w:rPr>
          <w:rFonts w:ascii="Times New Roman" w:hAnsi="Times New Roman"/>
          <w:sz w:val="24"/>
          <w:szCs w:val="24"/>
        </w:rPr>
        <w:t xml:space="preserve"> </w:t>
      </w:r>
      <w:r w:rsidR="00E35E31">
        <w:rPr>
          <w:rFonts w:ascii="Times New Roman" w:hAnsi="Times New Roman"/>
          <w:sz w:val="24"/>
          <w:szCs w:val="24"/>
        </w:rPr>
        <w:t>Castro</w:t>
      </w:r>
      <w:r w:rsidRPr="003F25E1">
        <w:rPr>
          <w:rFonts w:ascii="Times New Roman" w:hAnsi="Times New Roman"/>
          <w:sz w:val="24"/>
          <w:szCs w:val="24"/>
        </w:rPr>
        <w:t xml:space="preserve"> </w:t>
      </w:r>
      <w:r w:rsidR="00E35E31">
        <w:rPr>
          <w:rFonts w:ascii="Times New Roman" w:hAnsi="Times New Roman"/>
          <w:sz w:val="24"/>
          <w:szCs w:val="24"/>
        </w:rPr>
        <w:t>p</w:t>
      </w:r>
      <w:r w:rsidRPr="003F25E1">
        <w:rPr>
          <w:rFonts w:ascii="Times New Roman" w:hAnsi="Times New Roman"/>
          <w:sz w:val="24"/>
          <w:szCs w:val="24"/>
        </w:rPr>
        <w:t xml:space="preserve">resident Manuel Urrutia ordered the closure of all gambling businesses a few days </w:t>
      </w:r>
      <w:r w:rsidR="001C5037">
        <w:rPr>
          <w:rFonts w:ascii="Times New Roman" w:hAnsi="Times New Roman"/>
          <w:sz w:val="24"/>
          <w:szCs w:val="24"/>
        </w:rPr>
        <w:t xml:space="preserve">earlier </w:t>
      </w:r>
      <w:r w:rsidRPr="003F25E1">
        <w:rPr>
          <w:rFonts w:ascii="Times New Roman" w:hAnsi="Times New Roman"/>
          <w:sz w:val="24"/>
          <w:szCs w:val="24"/>
        </w:rPr>
        <w:t xml:space="preserve">when the casino business was a mainstay of the Cuban tourism industry. Castro assured </w:t>
      </w:r>
      <w:r w:rsidRPr="00C76B21">
        <w:rPr>
          <w:rFonts w:ascii="Times New Roman" w:hAnsi="Times New Roman"/>
          <w:sz w:val="24"/>
          <w:szCs w:val="24"/>
        </w:rPr>
        <w:t>him that the new government would re-open the casinos but only for tourists</w:t>
      </w:r>
      <w:r>
        <w:rPr>
          <w:rFonts w:ascii="Times New Roman" w:hAnsi="Times New Roman"/>
          <w:sz w:val="24"/>
          <w:szCs w:val="24"/>
        </w:rPr>
        <w:t xml:space="preserve"> (</w:t>
      </w:r>
      <w:r w:rsidRPr="00C76B21">
        <w:rPr>
          <w:rFonts w:ascii="Times New Roman" w:hAnsi="Times New Roman"/>
          <w:sz w:val="24"/>
          <w:szCs w:val="24"/>
        </w:rPr>
        <w:t>Dubois, 1959)</w:t>
      </w:r>
      <w:r>
        <w:rPr>
          <w:rFonts w:ascii="Times New Roman" w:hAnsi="Times New Roman"/>
          <w:sz w:val="24"/>
          <w:szCs w:val="24"/>
        </w:rPr>
        <w:t xml:space="preserve">. </w:t>
      </w:r>
      <w:r w:rsidRPr="00C76B21">
        <w:rPr>
          <w:rFonts w:ascii="Times New Roman" w:hAnsi="Times New Roman"/>
          <w:sz w:val="24"/>
          <w:szCs w:val="24"/>
        </w:rPr>
        <w:t>In the</w:t>
      </w:r>
      <w:r w:rsidRPr="003F25E1">
        <w:rPr>
          <w:rFonts w:ascii="Times New Roman" w:hAnsi="Times New Roman"/>
          <w:sz w:val="24"/>
          <w:szCs w:val="24"/>
        </w:rPr>
        <w:t xml:space="preserve"> following days, Castro announced the re-open</w:t>
      </w:r>
      <w:r w:rsidR="001C5037">
        <w:rPr>
          <w:rFonts w:ascii="Times New Roman" w:hAnsi="Times New Roman"/>
          <w:sz w:val="24"/>
          <w:szCs w:val="24"/>
        </w:rPr>
        <w:t xml:space="preserve">ing of casinos for tourists and a </w:t>
      </w:r>
      <w:r w:rsidRPr="003F25E1">
        <w:rPr>
          <w:rFonts w:ascii="Times New Roman" w:hAnsi="Times New Roman"/>
          <w:sz w:val="24"/>
          <w:szCs w:val="24"/>
        </w:rPr>
        <w:t>one-million-dollar loan on behalf of the hotel (HHI, 1959d; 1959f</w:t>
      </w:r>
      <w:r w:rsidR="001C5037">
        <w:rPr>
          <w:rFonts w:ascii="Times New Roman" w:hAnsi="Times New Roman"/>
          <w:sz w:val="24"/>
          <w:szCs w:val="24"/>
        </w:rPr>
        <w:t>; Thompson, 1959)</w:t>
      </w:r>
      <w:r w:rsidRPr="003F25E1">
        <w:rPr>
          <w:rFonts w:ascii="Times New Roman" w:hAnsi="Times New Roman"/>
          <w:sz w:val="24"/>
          <w:szCs w:val="24"/>
        </w:rPr>
        <w:t>.</w:t>
      </w:r>
    </w:p>
    <w:p w14:paraId="4190DEC9" w14:textId="77777777" w:rsidR="00821F3A" w:rsidRPr="003F25E1" w:rsidRDefault="00821F3A" w:rsidP="00821F3A">
      <w:pPr>
        <w:spacing w:after="0" w:line="240" w:lineRule="auto"/>
        <w:jc w:val="both"/>
        <w:rPr>
          <w:rFonts w:ascii="Times New Roman" w:hAnsi="Times New Roman"/>
          <w:sz w:val="24"/>
          <w:szCs w:val="24"/>
        </w:rPr>
      </w:pPr>
    </w:p>
    <w:p w14:paraId="6DBF8AB3" w14:textId="0E515F9F" w:rsidR="00821F3A" w:rsidRPr="003F25E1" w:rsidRDefault="00821F3A" w:rsidP="00821F3A">
      <w:pPr>
        <w:spacing w:after="0" w:line="240" w:lineRule="auto"/>
        <w:jc w:val="both"/>
        <w:rPr>
          <w:rFonts w:ascii="Times New Roman" w:hAnsi="Times New Roman"/>
          <w:sz w:val="24"/>
          <w:szCs w:val="24"/>
          <w:vertAlign w:val="superscript"/>
        </w:rPr>
      </w:pPr>
      <w:r w:rsidRPr="003F25E1">
        <w:rPr>
          <w:rFonts w:ascii="Times New Roman" w:hAnsi="Times New Roman"/>
          <w:sz w:val="24"/>
          <w:szCs w:val="24"/>
        </w:rPr>
        <w:t>In return, HHI liaised with the US Embassy and proposed a Castro interview to an American television channel so that the American people would learn more about the man himself (HHI, 1959d)</w:t>
      </w:r>
      <w:r w:rsidR="00B00752">
        <w:rPr>
          <w:rFonts w:ascii="Times New Roman" w:hAnsi="Times New Roman"/>
          <w:sz w:val="24"/>
          <w:szCs w:val="24"/>
        </w:rPr>
        <w:t xml:space="preserve"> and gradually</w:t>
      </w:r>
      <w:r w:rsidR="001C5037">
        <w:rPr>
          <w:rFonts w:ascii="Times New Roman" w:hAnsi="Times New Roman"/>
          <w:sz w:val="24"/>
          <w:szCs w:val="24"/>
        </w:rPr>
        <w:t xml:space="preserve"> curtail </w:t>
      </w:r>
      <w:r w:rsidR="00B00752">
        <w:rPr>
          <w:rFonts w:ascii="Times New Roman" w:hAnsi="Times New Roman"/>
          <w:sz w:val="24"/>
          <w:szCs w:val="24"/>
        </w:rPr>
        <w:t>their apprehension in choosing Cuba as a holiday destination.</w:t>
      </w:r>
      <w:r w:rsidRPr="003F25E1">
        <w:rPr>
          <w:rFonts w:ascii="Times New Roman" w:hAnsi="Times New Roman"/>
          <w:sz w:val="24"/>
          <w:szCs w:val="24"/>
          <w:vertAlign w:val="superscript"/>
        </w:rPr>
        <w:t xml:space="preserve">  </w:t>
      </w:r>
      <w:r w:rsidR="00B00752">
        <w:rPr>
          <w:rFonts w:ascii="Times New Roman" w:hAnsi="Times New Roman"/>
          <w:sz w:val="24"/>
          <w:szCs w:val="24"/>
        </w:rPr>
        <w:t>A</w:t>
      </w:r>
      <w:r w:rsidRPr="003F25E1">
        <w:rPr>
          <w:rFonts w:ascii="Times New Roman" w:hAnsi="Times New Roman"/>
          <w:sz w:val="24"/>
          <w:szCs w:val="24"/>
        </w:rPr>
        <w:t xml:space="preserve">rrangements were made so that this interview would be conducted by Jack </w:t>
      </w:r>
      <w:proofErr w:type="spellStart"/>
      <w:r w:rsidRPr="003F25E1">
        <w:rPr>
          <w:rFonts w:ascii="Times New Roman" w:hAnsi="Times New Roman"/>
          <w:sz w:val="24"/>
          <w:szCs w:val="24"/>
        </w:rPr>
        <w:t>Paar</w:t>
      </w:r>
      <w:proofErr w:type="spellEnd"/>
      <w:r w:rsidRPr="003F25E1">
        <w:rPr>
          <w:rFonts w:ascii="Times New Roman" w:hAnsi="Times New Roman"/>
          <w:sz w:val="24"/>
          <w:szCs w:val="24"/>
        </w:rPr>
        <w:t xml:space="preserve">, host of NBC’s ‘Tonight Show’, at the Havana. </w:t>
      </w:r>
      <w:proofErr w:type="spellStart"/>
      <w:r w:rsidRPr="003F25E1">
        <w:rPr>
          <w:rFonts w:ascii="Times New Roman" w:hAnsi="Times New Roman"/>
          <w:sz w:val="24"/>
          <w:szCs w:val="24"/>
        </w:rPr>
        <w:t>Paar</w:t>
      </w:r>
      <w:proofErr w:type="spellEnd"/>
      <w:r w:rsidRPr="003F25E1">
        <w:rPr>
          <w:rFonts w:ascii="Times New Roman" w:hAnsi="Times New Roman"/>
          <w:sz w:val="24"/>
          <w:szCs w:val="24"/>
        </w:rPr>
        <w:t xml:space="preserve"> was happy to go along with questions scripted by Castro himself as they were personal and not related to political or military issues. The show aired on </w:t>
      </w:r>
      <w:r w:rsidR="001C5037">
        <w:rPr>
          <w:rFonts w:ascii="Times New Roman" w:hAnsi="Times New Roman"/>
          <w:sz w:val="24"/>
          <w:szCs w:val="24"/>
        </w:rPr>
        <w:t>2 February</w:t>
      </w:r>
      <w:r w:rsidRPr="003F25E1">
        <w:rPr>
          <w:rFonts w:ascii="Times New Roman" w:hAnsi="Times New Roman"/>
          <w:sz w:val="24"/>
          <w:szCs w:val="24"/>
        </w:rPr>
        <w:t xml:space="preserve"> (Robertson, 1984).</w:t>
      </w:r>
    </w:p>
    <w:p w14:paraId="6838F261" w14:textId="77777777" w:rsidR="00821F3A" w:rsidRPr="003F25E1" w:rsidRDefault="00821F3A" w:rsidP="00821F3A">
      <w:pPr>
        <w:spacing w:after="0" w:line="240" w:lineRule="auto"/>
        <w:jc w:val="both"/>
        <w:rPr>
          <w:rFonts w:ascii="Times New Roman" w:hAnsi="Times New Roman"/>
          <w:sz w:val="24"/>
          <w:szCs w:val="24"/>
          <w:vertAlign w:val="superscript"/>
        </w:rPr>
      </w:pPr>
    </w:p>
    <w:p w14:paraId="6BB76F18" w14:textId="766B0CF9" w:rsidR="00821F3A" w:rsidRPr="003F25E1" w:rsidRDefault="00821F3A" w:rsidP="00821F3A">
      <w:pPr>
        <w:spacing w:after="0" w:line="240" w:lineRule="auto"/>
        <w:jc w:val="both"/>
        <w:rPr>
          <w:rFonts w:ascii="Times New Roman" w:hAnsi="Times New Roman"/>
          <w:sz w:val="24"/>
          <w:szCs w:val="24"/>
          <w:vertAlign w:val="superscript"/>
        </w:rPr>
      </w:pPr>
      <w:r w:rsidRPr="003F25E1">
        <w:rPr>
          <w:rFonts w:ascii="Times New Roman" w:hAnsi="Times New Roman"/>
          <w:sz w:val="24"/>
          <w:szCs w:val="24"/>
        </w:rPr>
        <w:t>With the loan funds not yet released, the HHCSA continued to face financial problems</w:t>
      </w:r>
      <w:r w:rsidR="001C5037">
        <w:rPr>
          <w:rFonts w:ascii="Times New Roman" w:hAnsi="Times New Roman"/>
          <w:sz w:val="24"/>
          <w:szCs w:val="24"/>
        </w:rPr>
        <w:t xml:space="preserve"> by h</w:t>
      </w:r>
      <w:r w:rsidRPr="003F25E1">
        <w:rPr>
          <w:rFonts w:ascii="Times New Roman" w:hAnsi="Times New Roman"/>
          <w:sz w:val="24"/>
          <w:szCs w:val="24"/>
        </w:rPr>
        <w:t>aving to keep all departments open with almost no customers and all employees on full wages. The new government asserted that any reduction in staff was to be construed as an ‘unfriendly act’ (HHI, 1959g).</w:t>
      </w:r>
      <w:r w:rsidRPr="003F25E1">
        <w:rPr>
          <w:rFonts w:ascii="Times New Roman" w:hAnsi="Times New Roman"/>
          <w:sz w:val="24"/>
          <w:szCs w:val="24"/>
          <w:vertAlign w:val="superscript"/>
        </w:rPr>
        <w:t xml:space="preserve"> </w:t>
      </w:r>
      <w:proofErr w:type="spellStart"/>
      <w:r w:rsidRPr="003F25E1">
        <w:rPr>
          <w:rFonts w:ascii="Times New Roman" w:hAnsi="Times New Roman"/>
          <w:sz w:val="24"/>
          <w:szCs w:val="24"/>
        </w:rPr>
        <w:t>Caverly</w:t>
      </w:r>
      <w:proofErr w:type="spellEnd"/>
      <w:r w:rsidRPr="003F25E1">
        <w:rPr>
          <w:rFonts w:ascii="Times New Roman" w:hAnsi="Times New Roman"/>
          <w:sz w:val="24"/>
          <w:szCs w:val="24"/>
        </w:rPr>
        <w:t xml:space="preserve"> tried to explain that HHCSA purposefully over-staffed the hotel for the opening in March 1958 in anticipation of a busy summer. The Minister of Labour told that “the Revolutionary Government is making its own laws as necessary”, and that “the old laws from the Batista which allowed staff lay-offs were not recognised” (HHI, 1959h).</w:t>
      </w:r>
      <w:r w:rsidRPr="003F25E1">
        <w:rPr>
          <w:rFonts w:ascii="Times New Roman" w:hAnsi="Times New Roman"/>
          <w:sz w:val="24"/>
          <w:szCs w:val="24"/>
          <w:vertAlign w:val="superscript"/>
        </w:rPr>
        <w:t xml:space="preserve"> </w:t>
      </w:r>
    </w:p>
    <w:p w14:paraId="772DCF38" w14:textId="77777777" w:rsidR="00821F3A" w:rsidRPr="003F25E1" w:rsidRDefault="00821F3A" w:rsidP="00821F3A">
      <w:pPr>
        <w:spacing w:after="0" w:line="240" w:lineRule="auto"/>
        <w:jc w:val="both"/>
        <w:rPr>
          <w:rFonts w:ascii="Times New Roman" w:hAnsi="Times New Roman"/>
          <w:bCs/>
          <w:sz w:val="24"/>
          <w:szCs w:val="24"/>
          <w:vertAlign w:val="superscript"/>
        </w:rPr>
      </w:pPr>
    </w:p>
    <w:p w14:paraId="33739FF0" w14:textId="7B7F1178" w:rsidR="00821F3A" w:rsidRPr="003F25E1" w:rsidRDefault="00821F3A" w:rsidP="00821F3A">
      <w:pPr>
        <w:spacing w:after="0" w:line="240" w:lineRule="auto"/>
        <w:jc w:val="both"/>
        <w:rPr>
          <w:rFonts w:ascii="Times New Roman" w:hAnsi="Times New Roman"/>
          <w:sz w:val="24"/>
          <w:szCs w:val="24"/>
        </w:rPr>
      </w:pPr>
      <w:r w:rsidRPr="003F25E1">
        <w:rPr>
          <w:rFonts w:ascii="Times New Roman" w:hAnsi="Times New Roman"/>
          <w:sz w:val="24"/>
          <w:szCs w:val="24"/>
        </w:rPr>
        <w:t>On 10 February, the former leader of the Union, Francisco Aguirre, was accused of receiving bribes related to the construction of the Havana and sentenced to jail. HHI</w:t>
      </w:r>
      <w:r w:rsidR="001C5037">
        <w:rPr>
          <w:rFonts w:ascii="Times New Roman" w:hAnsi="Times New Roman"/>
          <w:sz w:val="24"/>
          <w:szCs w:val="24"/>
        </w:rPr>
        <w:t xml:space="preserve"> was partnered with this </w:t>
      </w:r>
      <w:r w:rsidRPr="003F25E1">
        <w:rPr>
          <w:rFonts w:ascii="Times New Roman" w:hAnsi="Times New Roman"/>
          <w:sz w:val="24"/>
          <w:szCs w:val="24"/>
        </w:rPr>
        <w:t xml:space="preserve">person and had to tread very carefully.  One of the options considered was </w:t>
      </w:r>
      <w:r w:rsidRPr="003F25E1">
        <w:rPr>
          <w:rFonts w:ascii="Times New Roman" w:hAnsi="Times New Roman"/>
          <w:bCs/>
          <w:sz w:val="24"/>
          <w:szCs w:val="24"/>
        </w:rPr>
        <w:t xml:space="preserve">pulling out of the country.  However, the terms of the contract prevented the </w:t>
      </w:r>
      <w:r>
        <w:rPr>
          <w:rFonts w:ascii="Times New Roman" w:hAnsi="Times New Roman"/>
          <w:bCs/>
          <w:sz w:val="24"/>
          <w:szCs w:val="24"/>
        </w:rPr>
        <w:t>organisation</w:t>
      </w:r>
      <w:r w:rsidRPr="003F25E1">
        <w:rPr>
          <w:rFonts w:ascii="Times New Roman" w:hAnsi="Times New Roman"/>
          <w:bCs/>
          <w:sz w:val="24"/>
          <w:szCs w:val="24"/>
        </w:rPr>
        <w:t xml:space="preserve"> from terminating its operations in Havana. The ‘force majeure’ clause could not be invoked since the US government had already recognised Castro’s regime (HHI, 1959h) </w:t>
      </w:r>
      <w:r w:rsidRPr="003F25E1">
        <w:rPr>
          <w:rFonts w:ascii="Times New Roman" w:hAnsi="Times New Roman"/>
          <w:sz w:val="24"/>
          <w:szCs w:val="24"/>
        </w:rPr>
        <w:t xml:space="preserve">Another option would be to enlist other international hotel groups operating in Havana to join in forcing the issue of staff </w:t>
      </w:r>
      <w:r w:rsidRPr="003F25E1">
        <w:rPr>
          <w:rFonts w:ascii="Times New Roman" w:hAnsi="Times New Roman"/>
          <w:sz w:val="24"/>
          <w:szCs w:val="24"/>
        </w:rPr>
        <w:lastRenderedPageBreak/>
        <w:t>reductions with the Union and the government (HHI, 1959i; 1959j).</w:t>
      </w:r>
      <w:r w:rsidRPr="003F25E1">
        <w:rPr>
          <w:rFonts w:ascii="Times New Roman" w:hAnsi="Times New Roman"/>
          <w:sz w:val="24"/>
          <w:szCs w:val="24"/>
          <w:vertAlign w:val="superscript"/>
        </w:rPr>
        <w:t xml:space="preserve">  </w:t>
      </w:r>
      <w:r w:rsidRPr="003F25E1">
        <w:rPr>
          <w:rFonts w:ascii="Times New Roman" w:hAnsi="Times New Roman"/>
          <w:sz w:val="24"/>
          <w:szCs w:val="24"/>
        </w:rPr>
        <w:t xml:space="preserve">HHC’s lawyers, however, warned that the new government could overturn Aguirre’s previous agreement with HHI, “particularly if we [HHI] give them any cause [not meeting payroll on March] to do so”. Moreover, communists in the new Union could tie HHI in with </w:t>
      </w:r>
      <w:bookmarkStart w:id="18" w:name="_Hlk515452433"/>
      <w:r w:rsidRPr="003F25E1">
        <w:rPr>
          <w:rFonts w:ascii="Times New Roman" w:hAnsi="Times New Roman"/>
          <w:sz w:val="24"/>
          <w:szCs w:val="24"/>
        </w:rPr>
        <w:t xml:space="preserve">Aguirre’s funds misuse </w:t>
      </w:r>
      <w:bookmarkEnd w:id="18"/>
      <w:r w:rsidRPr="003F25E1">
        <w:rPr>
          <w:rFonts w:ascii="Times New Roman" w:hAnsi="Times New Roman"/>
          <w:sz w:val="24"/>
          <w:szCs w:val="24"/>
        </w:rPr>
        <w:t>in connection with the Havana and break the contract in their favour.</w:t>
      </w:r>
      <w:r w:rsidRPr="003F25E1">
        <w:rPr>
          <w:rFonts w:ascii="Times New Roman" w:hAnsi="Times New Roman"/>
          <w:sz w:val="24"/>
          <w:szCs w:val="24"/>
          <w:vertAlign w:val="superscript"/>
        </w:rPr>
        <w:t xml:space="preserve"> </w:t>
      </w:r>
      <w:r w:rsidRPr="003F25E1">
        <w:rPr>
          <w:rFonts w:ascii="Times New Roman" w:hAnsi="Times New Roman"/>
          <w:sz w:val="24"/>
          <w:szCs w:val="24"/>
        </w:rPr>
        <w:t xml:space="preserve"> On 6 March 1959, Sidney H. </w:t>
      </w:r>
      <w:proofErr w:type="spellStart"/>
      <w:r w:rsidRPr="003F25E1">
        <w:rPr>
          <w:rFonts w:ascii="Times New Roman" w:hAnsi="Times New Roman"/>
          <w:sz w:val="24"/>
          <w:szCs w:val="24"/>
        </w:rPr>
        <w:t>Willner</w:t>
      </w:r>
      <w:proofErr w:type="spellEnd"/>
      <w:r w:rsidRPr="003F25E1">
        <w:rPr>
          <w:rFonts w:ascii="Times New Roman" w:hAnsi="Times New Roman"/>
          <w:sz w:val="24"/>
          <w:szCs w:val="24"/>
        </w:rPr>
        <w:t xml:space="preserve">, Vice President and House Counsel for HHC, sought the advice of the US government by holding a conference with the Director of the Division of Caribbean Affairs of the State Department, William Wieland (HHI, 1959j). Wieland suggested contract renegotiation with the Union and the government-controlled banks; </w:t>
      </w:r>
      <w:proofErr w:type="spellStart"/>
      <w:r w:rsidRPr="003F25E1">
        <w:rPr>
          <w:rFonts w:ascii="Times New Roman" w:hAnsi="Times New Roman"/>
          <w:sz w:val="24"/>
          <w:szCs w:val="24"/>
        </w:rPr>
        <w:t>Willner</w:t>
      </w:r>
      <w:proofErr w:type="spellEnd"/>
      <w:r w:rsidRPr="003F25E1">
        <w:rPr>
          <w:rFonts w:ascii="Times New Roman" w:hAnsi="Times New Roman"/>
          <w:sz w:val="24"/>
          <w:szCs w:val="24"/>
        </w:rPr>
        <w:t xml:space="preserve"> pointed out that the main problem was finding a person with the authority to negotiate since all previous parties had been replaced and those who came in their place avoided even meeting HHI representatives (HHI, 1959j). </w:t>
      </w:r>
    </w:p>
    <w:p w14:paraId="75CB991E" w14:textId="77777777" w:rsidR="00821F3A" w:rsidRPr="003F25E1" w:rsidRDefault="00821F3A" w:rsidP="00821F3A">
      <w:pPr>
        <w:spacing w:after="0" w:line="240" w:lineRule="auto"/>
        <w:jc w:val="both"/>
        <w:rPr>
          <w:rFonts w:ascii="Times New Roman" w:hAnsi="Times New Roman"/>
          <w:sz w:val="24"/>
          <w:szCs w:val="24"/>
        </w:rPr>
      </w:pPr>
    </w:p>
    <w:p w14:paraId="1EBE196C" w14:textId="0F536117" w:rsidR="00821F3A" w:rsidRPr="003F25E1" w:rsidRDefault="00821F3A" w:rsidP="00821F3A">
      <w:pPr>
        <w:tabs>
          <w:tab w:val="left" w:pos="3990"/>
        </w:tabs>
        <w:spacing w:after="0" w:line="240" w:lineRule="auto"/>
        <w:jc w:val="both"/>
        <w:rPr>
          <w:rFonts w:ascii="Times New Roman" w:hAnsi="Times New Roman"/>
          <w:sz w:val="24"/>
          <w:szCs w:val="24"/>
        </w:rPr>
      </w:pPr>
      <w:r w:rsidRPr="003F25E1">
        <w:rPr>
          <w:rFonts w:ascii="Times New Roman" w:hAnsi="Times New Roman"/>
          <w:sz w:val="24"/>
          <w:szCs w:val="24"/>
        </w:rPr>
        <w:t>A glimmer of hope arrived for HHI in June 1959, when the Banco Nacional released the first of the two half-million-dollar instalments promised by Castro, at an interest rate of 7.5% (HHI, 1959o).</w:t>
      </w:r>
      <w:r w:rsidRPr="003F25E1">
        <w:rPr>
          <w:rFonts w:ascii="Times New Roman" w:hAnsi="Times New Roman"/>
          <w:sz w:val="24"/>
          <w:szCs w:val="24"/>
          <w:vertAlign w:val="superscript"/>
        </w:rPr>
        <w:t xml:space="preserve"> </w:t>
      </w:r>
      <w:r w:rsidRPr="003F25E1">
        <w:rPr>
          <w:rFonts w:ascii="Times New Roman" w:hAnsi="Times New Roman"/>
          <w:sz w:val="24"/>
          <w:szCs w:val="24"/>
        </w:rPr>
        <w:t>The Union agreed to complete the refurbishment of guest rooms on some floors, and of other areas in the hotel, in preparation for the upcoming American Society of Travel Agents’ (ASTA) Conference in October 1959. The Union also reversed their previous stan</w:t>
      </w:r>
      <w:r w:rsidR="001C5037">
        <w:rPr>
          <w:rFonts w:ascii="Times New Roman" w:hAnsi="Times New Roman"/>
          <w:sz w:val="24"/>
          <w:szCs w:val="24"/>
        </w:rPr>
        <w:t xml:space="preserve">ce </w:t>
      </w:r>
      <w:r w:rsidRPr="003F25E1">
        <w:rPr>
          <w:rFonts w:ascii="Times New Roman" w:hAnsi="Times New Roman"/>
          <w:sz w:val="24"/>
          <w:szCs w:val="24"/>
        </w:rPr>
        <w:t xml:space="preserve">on their refusal to let HHI post the operating loss to the pre-opening expenses account (HHI, 1959n). The overall change of attitude was driven by a renewed relationship with Castro when the latter visited North America as a guest of the Press Club between 15 and 26 April 1959 and stayed at Hilton hotels in Washington DC, New York City and Montreal. HHC and Conrad Hilton personally extended every possible courtesy and service to Castro and his entourage. According to </w:t>
      </w:r>
      <w:proofErr w:type="spellStart"/>
      <w:r w:rsidRPr="003F25E1">
        <w:rPr>
          <w:rFonts w:ascii="Times New Roman" w:hAnsi="Times New Roman"/>
          <w:sz w:val="24"/>
          <w:szCs w:val="24"/>
        </w:rPr>
        <w:t>Caverly</w:t>
      </w:r>
      <w:proofErr w:type="spellEnd"/>
      <w:r w:rsidRPr="003F25E1">
        <w:rPr>
          <w:rFonts w:ascii="Times New Roman" w:hAnsi="Times New Roman"/>
          <w:sz w:val="24"/>
          <w:szCs w:val="24"/>
        </w:rPr>
        <w:t xml:space="preserve">, these stays at Hilton hotels led to Castro’s appreciation of the size, strength and vitality of the </w:t>
      </w:r>
      <w:r w:rsidRPr="00F27E31">
        <w:rPr>
          <w:rFonts w:ascii="Times New Roman" w:hAnsi="Times New Roman"/>
          <w:sz w:val="24"/>
          <w:szCs w:val="24"/>
        </w:rPr>
        <w:t>organisation (HHI, 1959k; 1959l; 1959m; 1959n).</w:t>
      </w:r>
      <w:r w:rsidRPr="003F25E1">
        <w:rPr>
          <w:rFonts w:ascii="Times New Roman" w:hAnsi="Times New Roman"/>
          <w:sz w:val="24"/>
          <w:szCs w:val="24"/>
        </w:rPr>
        <w:t xml:space="preserve">  </w:t>
      </w:r>
    </w:p>
    <w:p w14:paraId="7DE21215" w14:textId="77777777" w:rsidR="00821F3A" w:rsidRPr="003F25E1" w:rsidRDefault="00821F3A" w:rsidP="00821F3A">
      <w:pPr>
        <w:tabs>
          <w:tab w:val="left" w:pos="3990"/>
        </w:tabs>
        <w:spacing w:after="0" w:line="240" w:lineRule="auto"/>
        <w:jc w:val="both"/>
        <w:rPr>
          <w:rFonts w:ascii="Times New Roman" w:hAnsi="Times New Roman"/>
          <w:sz w:val="24"/>
          <w:szCs w:val="24"/>
        </w:rPr>
      </w:pPr>
    </w:p>
    <w:p w14:paraId="64DCA544" w14:textId="4C774B91" w:rsidR="00821F3A" w:rsidRPr="003F25E1" w:rsidRDefault="00197A5A" w:rsidP="00821F3A">
      <w:pPr>
        <w:spacing w:after="0" w:line="240" w:lineRule="auto"/>
        <w:jc w:val="both"/>
        <w:rPr>
          <w:rFonts w:ascii="Times New Roman" w:hAnsi="Times New Roman"/>
          <w:sz w:val="24"/>
          <w:szCs w:val="24"/>
          <w:vertAlign w:val="superscript"/>
        </w:rPr>
      </w:pPr>
      <w:r w:rsidRPr="003F25E1">
        <w:rPr>
          <w:rFonts w:ascii="Times New Roman" w:hAnsi="Times New Roman"/>
          <w:sz w:val="24"/>
          <w:szCs w:val="24"/>
        </w:rPr>
        <w:t>In a final effort to attract American tourists, HHI organised yet another “Tonight Show” in the Havana, aired on 12 October</w:t>
      </w:r>
      <w:r w:rsidR="001C5037">
        <w:rPr>
          <w:rFonts w:ascii="Times New Roman" w:hAnsi="Times New Roman"/>
          <w:sz w:val="24"/>
          <w:szCs w:val="24"/>
        </w:rPr>
        <w:t xml:space="preserve"> 1959, </w:t>
      </w:r>
      <w:r w:rsidRPr="003F25E1">
        <w:rPr>
          <w:rFonts w:ascii="Times New Roman" w:hAnsi="Times New Roman"/>
          <w:sz w:val="24"/>
          <w:szCs w:val="24"/>
        </w:rPr>
        <w:t xml:space="preserve">with Jack </w:t>
      </w:r>
      <w:proofErr w:type="spellStart"/>
      <w:r w:rsidRPr="003F25E1">
        <w:rPr>
          <w:rFonts w:ascii="Times New Roman" w:hAnsi="Times New Roman"/>
          <w:sz w:val="24"/>
          <w:szCs w:val="24"/>
        </w:rPr>
        <w:t>Paar</w:t>
      </w:r>
      <w:proofErr w:type="spellEnd"/>
      <w:r w:rsidRPr="003F25E1">
        <w:rPr>
          <w:rFonts w:ascii="Times New Roman" w:hAnsi="Times New Roman"/>
          <w:sz w:val="24"/>
          <w:szCs w:val="24"/>
        </w:rPr>
        <w:t xml:space="preserve"> continuously praising Cuban hospitality and Cuba as a tourist destination (</w:t>
      </w:r>
      <w:proofErr w:type="spellStart"/>
      <w:r w:rsidRPr="003F25E1">
        <w:rPr>
          <w:rFonts w:ascii="Times New Roman" w:hAnsi="Times New Roman"/>
          <w:sz w:val="24"/>
          <w:szCs w:val="24"/>
        </w:rPr>
        <w:t>Paar</w:t>
      </w:r>
      <w:proofErr w:type="spellEnd"/>
      <w:r w:rsidRPr="003F25E1">
        <w:rPr>
          <w:rFonts w:ascii="Times New Roman" w:hAnsi="Times New Roman"/>
          <w:sz w:val="24"/>
          <w:szCs w:val="24"/>
        </w:rPr>
        <w:t>, 1960). A few days later, attending the ASTA conference</w:t>
      </w:r>
      <w:r w:rsidR="001C5037">
        <w:rPr>
          <w:rFonts w:ascii="Times New Roman" w:hAnsi="Times New Roman"/>
          <w:sz w:val="24"/>
          <w:szCs w:val="24"/>
        </w:rPr>
        <w:t xml:space="preserve">, Castro </w:t>
      </w:r>
      <w:r w:rsidRPr="003F25E1">
        <w:rPr>
          <w:rFonts w:ascii="Times New Roman" w:hAnsi="Times New Roman"/>
          <w:sz w:val="24"/>
          <w:szCs w:val="24"/>
        </w:rPr>
        <w:t>made a last attempt to convince the 2,000 travel agents that Cuba will “welcome tourists with open arms” (Anon, 1959a).</w:t>
      </w:r>
      <w:r>
        <w:rPr>
          <w:rFonts w:ascii="Times New Roman" w:hAnsi="Times New Roman"/>
          <w:sz w:val="24"/>
          <w:szCs w:val="24"/>
        </w:rPr>
        <w:t xml:space="preserve"> </w:t>
      </w:r>
      <w:r w:rsidR="00821F3A" w:rsidRPr="003F25E1">
        <w:rPr>
          <w:rFonts w:ascii="Times New Roman" w:hAnsi="Times New Roman"/>
          <w:sz w:val="24"/>
          <w:szCs w:val="24"/>
        </w:rPr>
        <w:t>Despite the</w:t>
      </w:r>
      <w:r>
        <w:rPr>
          <w:rFonts w:ascii="Times New Roman" w:hAnsi="Times New Roman"/>
          <w:sz w:val="24"/>
          <w:szCs w:val="24"/>
        </w:rPr>
        <w:t>se</w:t>
      </w:r>
      <w:r w:rsidR="00821F3A" w:rsidRPr="003F25E1">
        <w:rPr>
          <w:rFonts w:ascii="Times New Roman" w:hAnsi="Times New Roman"/>
          <w:sz w:val="24"/>
          <w:szCs w:val="24"/>
        </w:rPr>
        <w:t xml:space="preserve"> efforts to revive tourism in the country</w:t>
      </w:r>
      <w:r w:rsidR="00821F3A" w:rsidRPr="003F25E1">
        <w:rPr>
          <w:rFonts w:ascii="Times New Roman" w:hAnsi="Times New Roman"/>
          <w:sz w:val="24"/>
          <w:szCs w:val="24"/>
          <w:vertAlign w:val="superscript"/>
        </w:rPr>
        <w:t xml:space="preserve"> </w:t>
      </w:r>
      <w:r w:rsidR="00821F3A" w:rsidRPr="003F25E1">
        <w:rPr>
          <w:rFonts w:ascii="Times New Roman" w:hAnsi="Times New Roman"/>
          <w:sz w:val="24"/>
          <w:szCs w:val="24"/>
        </w:rPr>
        <w:t xml:space="preserve">(Hart-Phillips, 1960a) American visitors </w:t>
      </w:r>
      <w:r>
        <w:rPr>
          <w:rFonts w:ascii="Times New Roman" w:hAnsi="Times New Roman"/>
          <w:sz w:val="24"/>
          <w:szCs w:val="24"/>
        </w:rPr>
        <w:t xml:space="preserve">did not come </w:t>
      </w:r>
      <w:r w:rsidR="00821F3A" w:rsidRPr="003F25E1">
        <w:rPr>
          <w:rFonts w:ascii="Times New Roman" w:hAnsi="Times New Roman"/>
          <w:sz w:val="24"/>
          <w:szCs w:val="24"/>
        </w:rPr>
        <w:t xml:space="preserve">back. Castro accused the Americans of trying to sabotage the revolutionary rule and used communism as a pre-text for this accusation (Hart-Phillips, 1959) creating an even more negative image. According to </w:t>
      </w:r>
      <w:proofErr w:type="spellStart"/>
      <w:r w:rsidR="00821F3A" w:rsidRPr="003F25E1">
        <w:rPr>
          <w:rFonts w:ascii="Times New Roman" w:hAnsi="Times New Roman"/>
          <w:sz w:val="24"/>
          <w:szCs w:val="24"/>
        </w:rPr>
        <w:t>Elmiger</w:t>
      </w:r>
      <w:proofErr w:type="spellEnd"/>
      <w:r w:rsidR="00821F3A" w:rsidRPr="003F25E1">
        <w:rPr>
          <w:rFonts w:ascii="Times New Roman" w:hAnsi="Times New Roman"/>
          <w:sz w:val="24"/>
          <w:szCs w:val="24"/>
        </w:rPr>
        <w:t>, “it looks like Castro has destroyed all business and is rapidly destroying all future of business in the country. Here we are in Puerto Rico completely booked up and no one wants to go to Havana anymore” (HHI, 1959p).</w:t>
      </w:r>
      <w:r w:rsidR="00821F3A" w:rsidRPr="003F25E1">
        <w:rPr>
          <w:rFonts w:ascii="Times New Roman" w:hAnsi="Times New Roman"/>
          <w:sz w:val="24"/>
          <w:szCs w:val="24"/>
          <w:vertAlign w:val="superscript"/>
        </w:rPr>
        <w:t xml:space="preserve"> </w:t>
      </w:r>
      <w:r w:rsidR="00821F3A" w:rsidRPr="003F25E1">
        <w:rPr>
          <w:rFonts w:ascii="Times New Roman" w:hAnsi="Times New Roman"/>
          <w:sz w:val="24"/>
          <w:szCs w:val="24"/>
        </w:rPr>
        <w:t xml:space="preserve"> </w:t>
      </w:r>
    </w:p>
    <w:p w14:paraId="7FBD026F" w14:textId="77777777" w:rsidR="00821F3A" w:rsidRPr="003F25E1" w:rsidRDefault="00821F3A" w:rsidP="00821F3A">
      <w:pPr>
        <w:spacing w:after="0" w:line="240" w:lineRule="auto"/>
        <w:jc w:val="both"/>
        <w:rPr>
          <w:rFonts w:ascii="Times New Roman" w:hAnsi="Times New Roman"/>
          <w:sz w:val="24"/>
          <w:szCs w:val="24"/>
        </w:rPr>
      </w:pPr>
    </w:p>
    <w:p w14:paraId="11134946" w14:textId="50E8EF5C" w:rsidR="00821F3A" w:rsidRPr="003F25E1" w:rsidRDefault="00821F3A" w:rsidP="00821F3A">
      <w:pPr>
        <w:spacing w:after="0" w:line="240" w:lineRule="auto"/>
        <w:jc w:val="both"/>
        <w:rPr>
          <w:rFonts w:ascii="Times New Roman" w:hAnsi="Times New Roman"/>
          <w:sz w:val="24"/>
          <w:szCs w:val="24"/>
          <w:vertAlign w:val="superscript"/>
        </w:rPr>
      </w:pPr>
      <w:r w:rsidRPr="003F25E1">
        <w:rPr>
          <w:rFonts w:ascii="Times New Roman" w:hAnsi="Times New Roman"/>
          <w:sz w:val="24"/>
          <w:szCs w:val="24"/>
        </w:rPr>
        <w:t xml:space="preserve">The first instalment of the loan was helpful </w:t>
      </w:r>
      <w:r w:rsidRPr="003F25E1">
        <w:rPr>
          <w:rFonts w:ascii="Times New Roman" w:hAnsi="Times New Roman"/>
          <w:bCs/>
          <w:sz w:val="24"/>
          <w:szCs w:val="24"/>
        </w:rPr>
        <w:t xml:space="preserve">but HHI expected </w:t>
      </w:r>
      <w:r w:rsidRPr="003F25E1">
        <w:rPr>
          <w:rFonts w:ascii="Times New Roman" w:hAnsi="Times New Roman"/>
          <w:sz w:val="24"/>
          <w:szCs w:val="24"/>
        </w:rPr>
        <w:t xml:space="preserve">more working capital from the Cuban government before the end of 1959, and </w:t>
      </w:r>
      <w:proofErr w:type="spellStart"/>
      <w:r w:rsidRPr="003F25E1">
        <w:rPr>
          <w:rFonts w:ascii="Times New Roman" w:hAnsi="Times New Roman"/>
          <w:sz w:val="24"/>
          <w:szCs w:val="24"/>
        </w:rPr>
        <w:t>Willner</w:t>
      </w:r>
      <w:proofErr w:type="spellEnd"/>
      <w:r w:rsidRPr="003F25E1">
        <w:rPr>
          <w:rFonts w:ascii="Times New Roman" w:hAnsi="Times New Roman"/>
          <w:sz w:val="24"/>
          <w:szCs w:val="24"/>
        </w:rPr>
        <w:t xml:space="preserve"> wanted to ask the government to postpone the repayments due in January 1960 (HHI, 1959o).</w:t>
      </w:r>
      <w:r w:rsidRPr="003F25E1">
        <w:rPr>
          <w:rFonts w:ascii="Times New Roman" w:hAnsi="Times New Roman"/>
          <w:sz w:val="24"/>
          <w:szCs w:val="24"/>
          <w:vertAlign w:val="superscript"/>
        </w:rPr>
        <w:t xml:space="preserve"> </w:t>
      </w:r>
      <w:r w:rsidRPr="003F25E1">
        <w:rPr>
          <w:rFonts w:ascii="Times New Roman" w:hAnsi="Times New Roman"/>
          <w:sz w:val="24"/>
          <w:szCs w:val="24"/>
        </w:rPr>
        <w:t xml:space="preserve"> However, in November 1959 the Banco Nacional expropriated the Riviera Hotel “to improve conditions for tourists” (Anon, 1959b) and </w:t>
      </w:r>
      <w:proofErr w:type="spellStart"/>
      <w:r w:rsidRPr="003F25E1">
        <w:rPr>
          <w:rFonts w:ascii="Times New Roman" w:hAnsi="Times New Roman"/>
          <w:sz w:val="24"/>
          <w:szCs w:val="24"/>
        </w:rPr>
        <w:t>Elmiger</w:t>
      </w:r>
      <w:proofErr w:type="spellEnd"/>
      <w:r w:rsidRPr="003F25E1">
        <w:rPr>
          <w:rFonts w:ascii="Times New Roman" w:hAnsi="Times New Roman"/>
          <w:sz w:val="24"/>
          <w:szCs w:val="24"/>
        </w:rPr>
        <w:t xml:space="preserve"> warned Conrad Hilton to tread carefully regarding the operations at the Havana because Castro could</w:t>
      </w:r>
      <w:r w:rsidR="001C5037">
        <w:rPr>
          <w:rFonts w:ascii="Times New Roman" w:hAnsi="Times New Roman"/>
          <w:sz w:val="24"/>
          <w:szCs w:val="24"/>
        </w:rPr>
        <w:t xml:space="preserve"> also set his sights on this hotel </w:t>
      </w:r>
      <w:r w:rsidRPr="003F25E1">
        <w:rPr>
          <w:rFonts w:ascii="Times New Roman" w:hAnsi="Times New Roman"/>
          <w:sz w:val="24"/>
          <w:szCs w:val="24"/>
        </w:rPr>
        <w:t>(HHI, 1959p).</w:t>
      </w:r>
      <w:r w:rsidRPr="003F25E1">
        <w:rPr>
          <w:rFonts w:ascii="Times New Roman" w:hAnsi="Times New Roman"/>
          <w:sz w:val="24"/>
          <w:szCs w:val="24"/>
          <w:vertAlign w:val="superscript"/>
        </w:rPr>
        <w:t xml:space="preserve"> </w:t>
      </w:r>
      <w:r w:rsidRPr="003F25E1">
        <w:rPr>
          <w:rFonts w:ascii="Times New Roman" w:hAnsi="Times New Roman"/>
          <w:sz w:val="24"/>
          <w:szCs w:val="24"/>
        </w:rPr>
        <w:t>By May 1960, Castro concluded that tourist trade would not be revived because of the orchestrated campaign</w:t>
      </w:r>
      <w:r w:rsidRPr="003F25E1">
        <w:rPr>
          <w:rFonts w:ascii="Times New Roman" w:hAnsi="Times New Roman"/>
          <w:sz w:val="24"/>
          <w:szCs w:val="24"/>
          <w:vertAlign w:val="superscript"/>
        </w:rPr>
        <w:t xml:space="preserve"> </w:t>
      </w:r>
      <w:r w:rsidRPr="003F25E1">
        <w:rPr>
          <w:rFonts w:ascii="Times New Roman" w:hAnsi="Times New Roman"/>
          <w:sz w:val="24"/>
          <w:szCs w:val="24"/>
        </w:rPr>
        <w:t xml:space="preserve">against Cuba by his enemies, which included the termination of US financial aid (Wisely, 1960; Young, 1960) and </w:t>
      </w:r>
      <w:r w:rsidR="001C5037">
        <w:rPr>
          <w:rFonts w:ascii="Times New Roman" w:hAnsi="Times New Roman"/>
          <w:sz w:val="24"/>
          <w:szCs w:val="24"/>
        </w:rPr>
        <w:t xml:space="preserve">subsequently </w:t>
      </w:r>
      <w:r w:rsidRPr="003F25E1">
        <w:rPr>
          <w:rFonts w:ascii="Times New Roman" w:hAnsi="Times New Roman"/>
          <w:sz w:val="24"/>
          <w:szCs w:val="24"/>
        </w:rPr>
        <w:t>announced his decision to control the entire Cuban economy (Anon, 1960)</w:t>
      </w:r>
      <w:r w:rsidR="001C5037">
        <w:rPr>
          <w:rFonts w:ascii="Times New Roman" w:hAnsi="Times New Roman"/>
          <w:sz w:val="24"/>
          <w:szCs w:val="24"/>
        </w:rPr>
        <w:t xml:space="preserve">. </w:t>
      </w:r>
    </w:p>
    <w:p w14:paraId="2BEEBA1A" w14:textId="77777777" w:rsidR="00821F3A" w:rsidRPr="003F25E1" w:rsidRDefault="00821F3A" w:rsidP="00821F3A">
      <w:pPr>
        <w:spacing w:after="0" w:line="240" w:lineRule="auto"/>
        <w:jc w:val="both"/>
        <w:rPr>
          <w:rFonts w:ascii="Times New Roman" w:hAnsi="Times New Roman"/>
          <w:sz w:val="24"/>
          <w:szCs w:val="24"/>
        </w:rPr>
      </w:pPr>
    </w:p>
    <w:p w14:paraId="00664FB7" w14:textId="0D0F4EC2" w:rsidR="00821F3A" w:rsidRPr="003F25E1" w:rsidRDefault="00821F3A" w:rsidP="00821F3A">
      <w:pPr>
        <w:spacing w:after="0" w:line="240" w:lineRule="auto"/>
        <w:jc w:val="both"/>
        <w:rPr>
          <w:rFonts w:ascii="Times New Roman" w:hAnsi="Times New Roman"/>
          <w:sz w:val="24"/>
          <w:szCs w:val="24"/>
          <w:vertAlign w:val="superscript"/>
        </w:rPr>
      </w:pPr>
      <w:r w:rsidRPr="003F25E1">
        <w:rPr>
          <w:rFonts w:ascii="Times New Roman" w:hAnsi="Times New Roman"/>
          <w:sz w:val="24"/>
          <w:szCs w:val="24"/>
        </w:rPr>
        <w:lastRenderedPageBreak/>
        <w:t xml:space="preserve">On 10 June, the Havana hotel and the Nacional were nationalised on the grounds that their </w:t>
      </w:r>
      <w:r w:rsidRPr="00C76B21">
        <w:rPr>
          <w:rFonts w:ascii="Times New Roman" w:hAnsi="Times New Roman"/>
          <w:sz w:val="24"/>
          <w:szCs w:val="24"/>
        </w:rPr>
        <w:t>management companies (the HHCSA and InterContinental Hotels Corporation respectively) failed to generate enough tourist business (Hart-Phillips, 1960b). An</w:t>
      </w:r>
      <w:r w:rsidRPr="003F25E1">
        <w:rPr>
          <w:rFonts w:ascii="Times New Roman" w:hAnsi="Times New Roman"/>
          <w:sz w:val="24"/>
          <w:szCs w:val="24"/>
        </w:rPr>
        <w:t xml:space="preserve"> internal memo was communicated to all staff of HHI and HHC informing them about the hotel’s </w:t>
      </w:r>
      <w:r>
        <w:rPr>
          <w:rFonts w:ascii="Times New Roman" w:hAnsi="Times New Roman"/>
          <w:sz w:val="24"/>
          <w:szCs w:val="24"/>
        </w:rPr>
        <w:t>nationalisation</w:t>
      </w:r>
      <w:r w:rsidR="00B501D3">
        <w:rPr>
          <w:rFonts w:ascii="Times New Roman" w:hAnsi="Times New Roman"/>
          <w:sz w:val="24"/>
          <w:szCs w:val="24"/>
        </w:rPr>
        <w:t xml:space="preserve"> and </w:t>
      </w:r>
      <w:r w:rsidRPr="003F25E1">
        <w:rPr>
          <w:rFonts w:ascii="Times New Roman" w:hAnsi="Times New Roman"/>
          <w:sz w:val="24"/>
          <w:szCs w:val="24"/>
        </w:rPr>
        <w:t xml:space="preserve">its renaming </w:t>
      </w:r>
      <w:r w:rsidR="00B501D3">
        <w:rPr>
          <w:rFonts w:ascii="Times New Roman" w:hAnsi="Times New Roman"/>
          <w:sz w:val="24"/>
          <w:szCs w:val="24"/>
        </w:rPr>
        <w:t xml:space="preserve">as the </w:t>
      </w:r>
      <w:r w:rsidRPr="003F25E1">
        <w:rPr>
          <w:rFonts w:ascii="Times New Roman" w:hAnsi="Times New Roman"/>
          <w:sz w:val="24"/>
          <w:szCs w:val="24"/>
        </w:rPr>
        <w:t>Havana Libre (HHI, 1960b)</w:t>
      </w:r>
      <w:r w:rsidR="00B501D3">
        <w:rPr>
          <w:rFonts w:ascii="Times New Roman" w:hAnsi="Times New Roman"/>
          <w:sz w:val="24"/>
          <w:szCs w:val="24"/>
        </w:rPr>
        <w:t xml:space="preserve">, </w:t>
      </w:r>
      <w:r w:rsidRPr="003F25E1">
        <w:rPr>
          <w:rFonts w:ascii="Times New Roman" w:hAnsi="Times New Roman"/>
          <w:sz w:val="24"/>
          <w:szCs w:val="24"/>
        </w:rPr>
        <w:t>and instructions were given to remove the hotel from its global operating system and its reservation centres (</w:t>
      </w:r>
      <w:r w:rsidRPr="003F25E1">
        <w:rPr>
          <w:rFonts w:ascii="Times New Roman" w:eastAsia="Times New Roman" w:hAnsi="Times New Roman"/>
          <w:sz w:val="24"/>
          <w:szCs w:val="24"/>
        </w:rPr>
        <w:t>HHI, 1960a)</w:t>
      </w:r>
      <w:r w:rsidRPr="003F25E1">
        <w:rPr>
          <w:rFonts w:ascii="Times New Roman" w:hAnsi="Times New Roman"/>
          <w:sz w:val="24"/>
          <w:szCs w:val="24"/>
        </w:rPr>
        <w:t>.</w:t>
      </w:r>
    </w:p>
    <w:p w14:paraId="700CD1E8" w14:textId="77777777" w:rsidR="00821F3A" w:rsidRPr="003F25E1" w:rsidRDefault="00821F3A" w:rsidP="00821F3A">
      <w:pPr>
        <w:spacing w:after="0" w:line="240" w:lineRule="auto"/>
        <w:jc w:val="both"/>
        <w:rPr>
          <w:rFonts w:ascii="Times New Roman" w:hAnsi="Times New Roman"/>
          <w:sz w:val="24"/>
          <w:szCs w:val="24"/>
        </w:rPr>
      </w:pPr>
    </w:p>
    <w:p w14:paraId="36DD947D" w14:textId="60228404" w:rsidR="00821F3A" w:rsidRPr="003F25E1" w:rsidRDefault="00821F3A" w:rsidP="00821F3A">
      <w:pPr>
        <w:spacing w:after="0" w:line="240" w:lineRule="auto"/>
        <w:jc w:val="both"/>
        <w:rPr>
          <w:rFonts w:ascii="Times New Roman" w:hAnsi="Times New Roman"/>
          <w:sz w:val="24"/>
          <w:szCs w:val="24"/>
          <w:vertAlign w:val="superscript"/>
        </w:rPr>
      </w:pPr>
      <w:r w:rsidRPr="003F25E1">
        <w:rPr>
          <w:rFonts w:ascii="Times New Roman" w:hAnsi="Times New Roman"/>
          <w:sz w:val="24"/>
          <w:szCs w:val="24"/>
        </w:rPr>
        <w:t>HHI’s low equity investment in the venture and the half-million-dollar</w:t>
      </w:r>
      <w:r w:rsidR="0045263B">
        <w:rPr>
          <w:rFonts w:ascii="Times New Roman" w:hAnsi="Times New Roman"/>
          <w:sz w:val="24"/>
          <w:szCs w:val="24"/>
        </w:rPr>
        <w:t xml:space="preserve"> loan to Castro left the </w:t>
      </w:r>
      <w:r w:rsidRPr="003F25E1">
        <w:rPr>
          <w:rFonts w:ascii="Times New Roman" w:hAnsi="Times New Roman"/>
          <w:sz w:val="24"/>
          <w:szCs w:val="24"/>
        </w:rPr>
        <w:t xml:space="preserve">company exposed by approximately </w:t>
      </w:r>
      <w:r w:rsidR="00197A5A">
        <w:rPr>
          <w:rFonts w:ascii="Times New Roman" w:hAnsi="Times New Roman"/>
          <w:sz w:val="24"/>
          <w:szCs w:val="24"/>
        </w:rPr>
        <w:t>US</w:t>
      </w:r>
      <w:r w:rsidRPr="003F25E1">
        <w:rPr>
          <w:rFonts w:ascii="Times New Roman" w:hAnsi="Times New Roman"/>
          <w:sz w:val="24"/>
          <w:szCs w:val="24"/>
        </w:rPr>
        <w:t xml:space="preserve">$2 million in unpaid preopening and operating costs. However, from the day of the opening onwards, the Havana hotel customers were encouraged by HHI to pay their bills with HHC’s Carte Blanche credit card, thus channelling approximately </w:t>
      </w:r>
      <w:r w:rsidR="0045263B">
        <w:rPr>
          <w:rFonts w:ascii="Times New Roman" w:hAnsi="Times New Roman"/>
          <w:sz w:val="24"/>
          <w:szCs w:val="24"/>
        </w:rPr>
        <w:t>US</w:t>
      </w:r>
      <w:r w:rsidRPr="003F25E1">
        <w:rPr>
          <w:rFonts w:ascii="Times New Roman" w:hAnsi="Times New Roman"/>
          <w:sz w:val="24"/>
          <w:szCs w:val="24"/>
        </w:rPr>
        <w:t xml:space="preserve">$300,000 to a special bank account outside Cuba. Consequently, the loss from the hotel’s nationalisation was approximately US$1.7 million, in a year when the </w:t>
      </w:r>
      <w:r>
        <w:rPr>
          <w:rFonts w:ascii="Times New Roman" w:hAnsi="Times New Roman"/>
          <w:sz w:val="24"/>
          <w:szCs w:val="24"/>
        </w:rPr>
        <w:t>organisation</w:t>
      </w:r>
      <w:r w:rsidRPr="003F25E1">
        <w:rPr>
          <w:rFonts w:ascii="Times New Roman" w:hAnsi="Times New Roman"/>
          <w:sz w:val="24"/>
          <w:szCs w:val="24"/>
        </w:rPr>
        <w:t xml:space="preserve"> claimed an overall net profit of almost </w:t>
      </w:r>
      <w:r w:rsidR="0045263B">
        <w:rPr>
          <w:rFonts w:ascii="Times New Roman" w:hAnsi="Times New Roman"/>
          <w:sz w:val="24"/>
          <w:szCs w:val="24"/>
        </w:rPr>
        <w:t>US</w:t>
      </w:r>
      <w:r w:rsidRPr="003F25E1">
        <w:rPr>
          <w:rFonts w:ascii="Times New Roman" w:hAnsi="Times New Roman"/>
          <w:sz w:val="24"/>
          <w:szCs w:val="24"/>
        </w:rPr>
        <w:t>$10 million (HHI, 1960c).</w:t>
      </w:r>
      <w:r w:rsidRPr="003F25E1">
        <w:rPr>
          <w:rFonts w:ascii="Times New Roman" w:hAnsi="Times New Roman"/>
          <w:sz w:val="24"/>
          <w:szCs w:val="24"/>
          <w:vertAlign w:val="superscript"/>
        </w:rPr>
        <w:t xml:space="preserve"> </w:t>
      </w:r>
    </w:p>
    <w:p w14:paraId="6D965427" w14:textId="77777777" w:rsidR="00821F3A" w:rsidRPr="003F25E1" w:rsidRDefault="00821F3A" w:rsidP="00821F3A">
      <w:pPr>
        <w:spacing w:after="0" w:line="240" w:lineRule="auto"/>
        <w:jc w:val="both"/>
        <w:rPr>
          <w:rFonts w:ascii="Times New Roman" w:hAnsi="Times New Roman"/>
          <w:sz w:val="24"/>
          <w:szCs w:val="24"/>
        </w:rPr>
      </w:pPr>
    </w:p>
    <w:p w14:paraId="3B2746B7" w14:textId="39386EE1" w:rsidR="00821F3A" w:rsidRPr="003F25E1" w:rsidRDefault="00821F3A" w:rsidP="00821F3A">
      <w:pPr>
        <w:spacing w:after="0" w:line="240" w:lineRule="auto"/>
        <w:jc w:val="both"/>
        <w:rPr>
          <w:rFonts w:ascii="Times New Roman" w:hAnsi="Times New Roman"/>
          <w:sz w:val="24"/>
          <w:szCs w:val="24"/>
        </w:rPr>
      </w:pPr>
      <w:r w:rsidRPr="003F25E1">
        <w:rPr>
          <w:rFonts w:ascii="Times New Roman" w:hAnsi="Times New Roman"/>
          <w:sz w:val="24"/>
          <w:szCs w:val="24"/>
        </w:rPr>
        <w:t xml:space="preserve">The </w:t>
      </w:r>
      <w:r>
        <w:rPr>
          <w:rFonts w:ascii="Times New Roman" w:hAnsi="Times New Roman"/>
          <w:sz w:val="24"/>
          <w:szCs w:val="24"/>
        </w:rPr>
        <w:t>next</w:t>
      </w:r>
      <w:r w:rsidRPr="003F25E1">
        <w:rPr>
          <w:rFonts w:ascii="Times New Roman" w:hAnsi="Times New Roman"/>
          <w:sz w:val="24"/>
          <w:szCs w:val="24"/>
        </w:rPr>
        <w:t xml:space="preserve"> stage </w:t>
      </w:r>
      <w:r>
        <w:rPr>
          <w:rFonts w:ascii="Times New Roman" w:hAnsi="Times New Roman"/>
          <w:sz w:val="24"/>
          <w:szCs w:val="24"/>
        </w:rPr>
        <w:t>in</w:t>
      </w:r>
      <w:r w:rsidRPr="003F25E1">
        <w:rPr>
          <w:rFonts w:ascii="Times New Roman" w:hAnsi="Times New Roman"/>
          <w:sz w:val="24"/>
          <w:szCs w:val="24"/>
        </w:rPr>
        <w:t xml:space="preserve"> the ‘crisis mode’ concerns the crisis resolution</w:t>
      </w:r>
      <w:r w:rsidR="0045263B">
        <w:rPr>
          <w:rFonts w:ascii="Times New Roman" w:hAnsi="Times New Roman"/>
          <w:sz w:val="24"/>
          <w:szCs w:val="24"/>
        </w:rPr>
        <w:t xml:space="preserve"> - </w:t>
      </w:r>
      <w:r w:rsidRPr="003F25E1">
        <w:rPr>
          <w:rFonts w:ascii="Times New Roman" w:hAnsi="Times New Roman"/>
          <w:sz w:val="24"/>
          <w:szCs w:val="24"/>
        </w:rPr>
        <w:t xml:space="preserve">what </w:t>
      </w:r>
      <w:proofErr w:type="spellStart"/>
      <w:r w:rsidRPr="003F25E1">
        <w:rPr>
          <w:rFonts w:ascii="Times New Roman" w:hAnsi="Times New Roman"/>
          <w:sz w:val="24"/>
          <w:szCs w:val="24"/>
        </w:rPr>
        <w:t>Mitroff</w:t>
      </w:r>
      <w:proofErr w:type="spellEnd"/>
      <w:r w:rsidRPr="003F25E1">
        <w:rPr>
          <w:rFonts w:ascii="Times New Roman" w:hAnsi="Times New Roman"/>
          <w:sz w:val="24"/>
          <w:szCs w:val="24"/>
        </w:rPr>
        <w:t xml:space="preserve"> (2005) calls business recovery from the crisis</w:t>
      </w:r>
      <w:r w:rsidR="0045263B">
        <w:rPr>
          <w:rFonts w:ascii="Times New Roman" w:hAnsi="Times New Roman"/>
          <w:sz w:val="24"/>
          <w:szCs w:val="24"/>
        </w:rPr>
        <w:t xml:space="preserve"> and </w:t>
      </w:r>
      <w:r w:rsidRPr="003F25E1">
        <w:rPr>
          <w:rFonts w:ascii="Times New Roman" w:hAnsi="Times New Roman"/>
          <w:sz w:val="24"/>
          <w:szCs w:val="24"/>
        </w:rPr>
        <w:t xml:space="preserve">the return of the organisation to a ‘business as usual’ situation. The level of information exchange </w:t>
      </w:r>
      <w:r w:rsidR="0045263B">
        <w:rPr>
          <w:rFonts w:ascii="Times New Roman" w:hAnsi="Times New Roman"/>
          <w:sz w:val="24"/>
          <w:szCs w:val="24"/>
        </w:rPr>
        <w:t xml:space="preserve">at this stage </w:t>
      </w:r>
      <w:r w:rsidRPr="003F25E1">
        <w:rPr>
          <w:rFonts w:ascii="Times New Roman" w:hAnsi="Times New Roman"/>
          <w:sz w:val="24"/>
          <w:szCs w:val="24"/>
        </w:rPr>
        <w:t xml:space="preserve">between </w:t>
      </w:r>
      <w:bookmarkStart w:id="19" w:name="_Hlk522778817"/>
      <w:r w:rsidRPr="003F25E1">
        <w:rPr>
          <w:rFonts w:ascii="Times New Roman" w:hAnsi="Times New Roman"/>
          <w:sz w:val="24"/>
          <w:szCs w:val="24"/>
        </w:rPr>
        <w:t xml:space="preserve">HHC, HHI and HHCSA </w:t>
      </w:r>
      <w:bookmarkEnd w:id="19"/>
      <w:r w:rsidRPr="003F25E1">
        <w:rPr>
          <w:rFonts w:ascii="Times New Roman" w:hAnsi="Times New Roman"/>
          <w:sz w:val="24"/>
          <w:szCs w:val="24"/>
        </w:rPr>
        <w:t xml:space="preserve">is </w:t>
      </w:r>
      <w:r w:rsidR="0045263B">
        <w:rPr>
          <w:rFonts w:ascii="Times New Roman" w:hAnsi="Times New Roman"/>
          <w:sz w:val="24"/>
          <w:szCs w:val="24"/>
        </w:rPr>
        <w:t xml:space="preserve">also </w:t>
      </w:r>
      <w:r w:rsidRPr="003F25E1">
        <w:rPr>
          <w:rFonts w:ascii="Times New Roman" w:hAnsi="Times New Roman"/>
          <w:sz w:val="24"/>
          <w:szCs w:val="24"/>
        </w:rPr>
        <w:t>noteworthy. Flows of ‘intelligence’ and knowledge from and to the various parts of the company determine decisions, actions and reactions. Con</w:t>
      </w:r>
      <w:r>
        <w:rPr>
          <w:rFonts w:ascii="Times New Roman" w:hAnsi="Times New Roman"/>
          <w:sz w:val="24"/>
          <w:szCs w:val="24"/>
        </w:rPr>
        <w:t>firm</w:t>
      </w:r>
      <w:r w:rsidRPr="003F25E1">
        <w:rPr>
          <w:rFonts w:ascii="Times New Roman" w:hAnsi="Times New Roman"/>
          <w:sz w:val="24"/>
          <w:szCs w:val="24"/>
        </w:rPr>
        <w:t xml:space="preserve">ing most of the previous work on recovery (e.g., </w:t>
      </w:r>
      <w:proofErr w:type="spellStart"/>
      <w:r w:rsidRPr="003F25E1">
        <w:rPr>
          <w:rFonts w:ascii="Times New Roman" w:hAnsi="Times New Roman"/>
          <w:sz w:val="24"/>
          <w:szCs w:val="24"/>
        </w:rPr>
        <w:t>Ketter</w:t>
      </w:r>
      <w:proofErr w:type="spellEnd"/>
      <w:r w:rsidRPr="003F25E1">
        <w:rPr>
          <w:rFonts w:ascii="Times New Roman" w:hAnsi="Times New Roman"/>
          <w:sz w:val="24"/>
          <w:szCs w:val="24"/>
        </w:rPr>
        <w:t xml:space="preserve">, 2016; </w:t>
      </w:r>
      <w:proofErr w:type="spellStart"/>
      <w:r w:rsidRPr="003F25E1">
        <w:rPr>
          <w:rFonts w:ascii="Times New Roman" w:hAnsi="Times New Roman"/>
          <w:sz w:val="24"/>
          <w:szCs w:val="24"/>
        </w:rPr>
        <w:t>Rittichainuwat</w:t>
      </w:r>
      <w:proofErr w:type="spellEnd"/>
      <w:r w:rsidRPr="003F25E1">
        <w:rPr>
          <w:rFonts w:ascii="Times New Roman" w:hAnsi="Times New Roman"/>
          <w:sz w:val="24"/>
          <w:szCs w:val="24"/>
        </w:rPr>
        <w:t>, 2006)</w:t>
      </w:r>
      <w:r w:rsidR="0045263B">
        <w:rPr>
          <w:rFonts w:ascii="Times New Roman" w:hAnsi="Times New Roman"/>
          <w:sz w:val="24"/>
          <w:szCs w:val="24"/>
        </w:rPr>
        <w:t xml:space="preserve">, this </w:t>
      </w:r>
      <w:r w:rsidRPr="003F25E1">
        <w:rPr>
          <w:rFonts w:ascii="Times New Roman" w:hAnsi="Times New Roman"/>
          <w:sz w:val="24"/>
          <w:szCs w:val="24"/>
        </w:rPr>
        <w:t>study has shown that this is a complex process with HHI attempting financial recovery (with Castro’s loan and its repayments and the Carte Blanche customer payments), operational recovery (by re-opening the casino and attempting staff number adjustments and department closures) and reputational</w:t>
      </w:r>
      <w:r w:rsidR="0045263B">
        <w:rPr>
          <w:rFonts w:ascii="Times New Roman" w:hAnsi="Times New Roman"/>
          <w:sz w:val="24"/>
          <w:szCs w:val="24"/>
        </w:rPr>
        <w:t>/</w:t>
      </w:r>
      <w:r w:rsidRPr="003F25E1">
        <w:rPr>
          <w:rFonts w:ascii="Times New Roman" w:hAnsi="Times New Roman"/>
          <w:sz w:val="24"/>
          <w:szCs w:val="24"/>
        </w:rPr>
        <w:t xml:space="preserve">image recovery (with the ‘Tonight Shows’ and by managing the overall relationship with Castro). However, at this stage, HHI also attempted to address legal issues (Aguirre’s funds misuse, the ‘force majeure’ clause) and had to absorb the financial loss of the hotel’s nationalisation, two activities that are not aiming at recovery and may be better classified as ‘consequences management’.  </w:t>
      </w:r>
    </w:p>
    <w:p w14:paraId="6CD0BFB5" w14:textId="77777777" w:rsidR="00821F3A" w:rsidRPr="003F25E1" w:rsidRDefault="00821F3A" w:rsidP="00821F3A">
      <w:pPr>
        <w:pStyle w:val="Standard"/>
        <w:jc w:val="both"/>
        <w:rPr>
          <w:rFonts w:cs="Times New Roman"/>
        </w:rPr>
      </w:pPr>
    </w:p>
    <w:p w14:paraId="1F576BCE" w14:textId="77777777" w:rsidR="00821F3A" w:rsidRPr="003F25E1" w:rsidRDefault="00821F3A" w:rsidP="00821F3A">
      <w:pPr>
        <w:pStyle w:val="Standard"/>
        <w:jc w:val="both"/>
        <w:rPr>
          <w:rFonts w:cs="Times New Roman"/>
        </w:rPr>
      </w:pPr>
    </w:p>
    <w:p w14:paraId="77CF8AC9" w14:textId="77777777" w:rsidR="00821F3A" w:rsidRPr="003F25E1" w:rsidRDefault="00821F3A" w:rsidP="00821F3A">
      <w:pPr>
        <w:pStyle w:val="Standard"/>
        <w:jc w:val="both"/>
        <w:rPr>
          <w:rFonts w:cs="Times New Roman"/>
          <w:b/>
        </w:rPr>
      </w:pPr>
      <w:r w:rsidRPr="003F25E1">
        <w:rPr>
          <w:rFonts w:cs="Times New Roman"/>
          <w:b/>
        </w:rPr>
        <w:t>5. Conclusion: A Resilience Management Framework</w:t>
      </w:r>
    </w:p>
    <w:p w14:paraId="700C2FC3" w14:textId="77777777" w:rsidR="00821F3A" w:rsidRPr="003F25E1" w:rsidRDefault="00821F3A" w:rsidP="00821F3A">
      <w:pPr>
        <w:spacing w:after="0" w:line="240" w:lineRule="auto"/>
        <w:jc w:val="both"/>
        <w:rPr>
          <w:rFonts w:ascii="Times New Roman" w:hAnsi="Times New Roman"/>
          <w:color w:val="00B050"/>
          <w:kern w:val="3"/>
          <w:sz w:val="24"/>
          <w:szCs w:val="24"/>
          <w:lang w:bidi="hi-IN"/>
        </w:rPr>
      </w:pPr>
    </w:p>
    <w:p w14:paraId="1E9137AA" w14:textId="6280EAFF" w:rsidR="0077481E" w:rsidRPr="00B86DFD" w:rsidRDefault="009E55DB" w:rsidP="00821F3A">
      <w:pPr>
        <w:spacing w:after="0" w:line="240" w:lineRule="auto"/>
        <w:jc w:val="both"/>
        <w:rPr>
          <w:rFonts w:ascii="Times New Roman" w:hAnsi="Times New Roman"/>
          <w:color w:val="000000"/>
          <w:kern w:val="3"/>
          <w:sz w:val="24"/>
          <w:szCs w:val="24"/>
          <w:lang w:bidi="hi-IN"/>
        </w:rPr>
      </w:pPr>
      <w:r w:rsidRPr="00B86DFD">
        <w:rPr>
          <w:rFonts w:ascii="Times New Roman" w:hAnsi="Times New Roman"/>
          <w:color w:val="000000"/>
          <w:kern w:val="3"/>
          <w:sz w:val="24"/>
          <w:szCs w:val="24"/>
          <w:lang w:bidi="hi-IN"/>
        </w:rPr>
        <w:t>This study set out to illustrate lessons learnt in risk and crisis management by identifying associations between the company’s actions</w:t>
      </w:r>
      <w:r w:rsidR="009E40EE" w:rsidRPr="00B86DFD">
        <w:rPr>
          <w:rFonts w:ascii="Times New Roman" w:hAnsi="Times New Roman"/>
          <w:color w:val="000000"/>
          <w:kern w:val="3"/>
          <w:sz w:val="24"/>
          <w:szCs w:val="24"/>
          <w:lang w:bidi="hi-IN"/>
        </w:rPr>
        <w:t xml:space="preserve"> at corporate and local level</w:t>
      </w:r>
      <w:r w:rsidR="00A31235">
        <w:rPr>
          <w:rFonts w:ascii="Times New Roman" w:hAnsi="Times New Roman"/>
          <w:color w:val="000000"/>
          <w:kern w:val="3"/>
          <w:sz w:val="24"/>
          <w:szCs w:val="24"/>
          <w:lang w:bidi="hi-IN"/>
        </w:rPr>
        <w:t xml:space="preserve">s </w:t>
      </w:r>
      <w:r w:rsidRPr="00B86DFD">
        <w:rPr>
          <w:rFonts w:ascii="Times New Roman" w:hAnsi="Times New Roman"/>
          <w:color w:val="000000"/>
          <w:kern w:val="3"/>
          <w:sz w:val="24"/>
          <w:szCs w:val="24"/>
          <w:lang w:bidi="hi-IN"/>
        </w:rPr>
        <w:t xml:space="preserve">before and during the seizure of the Havana Hilton with modern-day principles and concepts. These actions can be classified in a framework </w:t>
      </w:r>
      <w:r w:rsidR="00361FB4" w:rsidRPr="00B86DFD">
        <w:rPr>
          <w:rFonts w:ascii="Times New Roman" w:hAnsi="Times New Roman"/>
          <w:color w:val="000000"/>
          <w:kern w:val="3"/>
          <w:sz w:val="24"/>
          <w:szCs w:val="24"/>
          <w:lang w:bidi="hi-IN"/>
        </w:rPr>
        <w:t xml:space="preserve">of </w:t>
      </w:r>
      <w:r w:rsidR="00361FB4" w:rsidRPr="003F25E1">
        <w:rPr>
          <w:rFonts w:ascii="Times New Roman" w:hAnsi="Times New Roman"/>
          <w:sz w:val="24"/>
          <w:szCs w:val="24"/>
        </w:rPr>
        <w:t>two distinct and complementary components: risk management and crisis management</w:t>
      </w:r>
      <w:r w:rsidR="00361FB4">
        <w:rPr>
          <w:rFonts w:ascii="Times New Roman" w:hAnsi="Times New Roman"/>
          <w:sz w:val="24"/>
          <w:szCs w:val="24"/>
        </w:rPr>
        <w:t xml:space="preserve"> </w:t>
      </w:r>
      <w:r w:rsidR="00361FB4" w:rsidRPr="00B86DFD">
        <w:rPr>
          <w:rFonts w:ascii="Times New Roman" w:hAnsi="Times New Roman"/>
          <w:color w:val="000000"/>
          <w:kern w:val="3"/>
          <w:sz w:val="24"/>
          <w:szCs w:val="24"/>
          <w:lang w:bidi="hi-IN"/>
        </w:rPr>
        <w:t>(Fig. 1)</w:t>
      </w:r>
      <w:r w:rsidR="00361FB4" w:rsidRPr="003F25E1">
        <w:rPr>
          <w:rFonts w:ascii="Times New Roman" w:hAnsi="Times New Roman"/>
          <w:sz w:val="24"/>
          <w:szCs w:val="24"/>
        </w:rPr>
        <w:t xml:space="preserve">. The distinction between them is that the one aims to </w:t>
      </w:r>
      <w:r w:rsidR="00361FB4" w:rsidRPr="00A31235">
        <w:rPr>
          <w:rFonts w:ascii="Times New Roman" w:hAnsi="Times New Roman"/>
          <w:i/>
          <w:sz w:val="24"/>
          <w:szCs w:val="24"/>
        </w:rPr>
        <w:t>proactively</w:t>
      </w:r>
      <w:r w:rsidR="00361FB4" w:rsidRPr="003F25E1">
        <w:rPr>
          <w:rFonts w:ascii="Times New Roman" w:hAnsi="Times New Roman"/>
          <w:sz w:val="24"/>
          <w:szCs w:val="24"/>
        </w:rPr>
        <w:t xml:space="preserve"> address threats while they are still risks (i.e.</w:t>
      </w:r>
      <w:r w:rsidR="00A31235">
        <w:rPr>
          <w:rFonts w:ascii="Times New Roman" w:hAnsi="Times New Roman"/>
          <w:sz w:val="24"/>
          <w:szCs w:val="24"/>
        </w:rPr>
        <w:t xml:space="preserve"> </w:t>
      </w:r>
      <w:r w:rsidR="00361FB4">
        <w:rPr>
          <w:rFonts w:ascii="Times New Roman" w:hAnsi="Times New Roman"/>
          <w:sz w:val="24"/>
          <w:szCs w:val="24"/>
        </w:rPr>
        <w:t>potential threats</w:t>
      </w:r>
      <w:r w:rsidR="00361FB4" w:rsidRPr="003F25E1">
        <w:rPr>
          <w:rFonts w:ascii="Times New Roman" w:hAnsi="Times New Roman"/>
          <w:sz w:val="24"/>
          <w:szCs w:val="24"/>
        </w:rPr>
        <w:t xml:space="preserve">) whereas the other aims to </w:t>
      </w:r>
      <w:r w:rsidR="00361FB4" w:rsidRPr="00A31235">
        <w:rPr>
          <w:rFonts w:ascii="Times New Roman" w:hAnsi="Times New Roman"/>
          <w:i/>
          <w:sz w:val="24"/>
          <w:szCs w:val="24"/>
        </w:rPr>
        <w:t>reactively</w:t>
      </w:r>
      <w:r w:rsidR="00361FB4" w:rsidRPr="003F25E1">
        <w:rPr>
          <w:rFonts w:ascii="Times New Roman" w:hAnsi="Times New Roman"/>
          <w:sz w:val="24"/>
          <w:szCs w:val="24"/>
        </w:rPr>
        <w:t xml:space="preserve"> address actual threats that have become crises and which </w:t>
      </w:r>
      <w:r w:rsidR="00A31235">
        <w:rPr>
          <w:rFonts w:ascii="Times New Roman" w:hAnsi="Times New Roman"/>
          <w:sz w:val="24"/>
          <w:szCs w:val="24"/>
        </w:rPr>
        <w:t xml:space="preserve">have </w:t>
      </w:r>
      <w:r w:rsidR="00361FB4" w:rsidRPr="003F25E1">
        <w:rPr>
          <w:rFonts w:ascii="Times New Roman" w:hAnsi="Times New Roman"/>
          <w:sz w:val="24"/>
          <w:szCs w:val="24"/>
        </w:rPr>
        <w:t xml:space="preserve">adverse impacts on the organisation. </w:t>
      </w:r>
      <w:r w:rsidR="00361FB4">
        <w:rPr>
          <w:rFonts w:ascii="Times New Roman" w:hAnsi="Times New Roman"/>
          <w:sz w:val="24"/>
          <w:szCs w:val="24"/>
        </w:rPr>
        <w:t>The threats are addressed sequentially in</w:t>
      </w:r>
      <w:r w:rsidRPr="00B86DFD">
        <w:rPr>
          <w:rFonts w:ascii="Times New Roman" w:hAnsi="Times New Roman"/>
          <w:color w:val="000000"/>
          <w:kern w:val="3"/>
          <w:sz w:val="24"/>
          <w:szCs w:val="24"/>
          <w:lang w:bidi="hi-IN"/>
        </w:rPr>
        <w:t xml:space="preserve"> five stages</w:t>
      </w:r>
      <w:r w:rsidR="0077481E" w:rsidRPr="00B86DFD">
        <w:rPr>
          <w:rFonts w:ascii="Times New Roman" w:hAnsi="Times New Roman"/>
          <w:color w:val="000000"/>
          <w:kern w:val="3"/>
          <w:sz w:val="24"/>
          <w:szCs w:val="24"/>
          <w:lang w:bidi="hi-IN"/>
        </w:rPr>
        <w:t xml:space="preserve">. </w:t>
      </w:r>
      <w:r w:rsidR="0077481E" w:rsidRPr="003F25E1">
        <w:rPr>
          <w:rFonts w:ascii="Times New Roman" w:hAnsi="Times New Roman"/>
          <w:sz w:val="24"/>
          <w:szCs w:val="24"/>
        </w:rPr>
        <w:t>The arrows in Fig. 1 show the boundaries of these components</w:t>
      </w:r>
      <w:r w:rsidR="00A31235">
        <w:rPr>
          <w:rFonts w:ascii="Times New Roman" w:hAnsi="Times New Roman"/>
          <w:sz w:val="24"/>
          <w:szCs w:val="24"/>
        </w:rPr>
        <w:t xml:space="preserve">, </w:t>
      </w:r>
      <w:r w:rsidR="0077481E" w:rsidRPr="003F25E1">
        <w:rPr>
          <w:rFonts w:ascii="Times New Roman" w:hAnsi="Times New Roman"/>
          <w:sz w:val="24"/>
          <w:szCs w:val="24"/>
        </w:rPr>
        <w:t>illustrating the continuity that exists between them</w:t>
      </w:r>
      <w:r w:rsidR="0077481E">
        <w:rPr>
          <w:rFonts w:ascii="Times New Roman" w:hAnsi="Times New Roman"/>
          <w:sz w:val="24"/>
          <w:szCs w:val="24"/>
        </w:rPr>
        <w:t>.</w:t>
      </w:r>
      <w:r w:rsidR="0077481E" w:rsidRPr="00B86DFD">
        <w:rPr>
          <w:rFonts w:ascii="Times New Roman" w:hAnsi="Times New Roman"/>
          <w:color w:val="000000"/>
          <w:kern w:val="3"/>
          <w:sz w:val="24"/>
          <w:szCs w:val="24"/>
          <w:lang w:bidi="hi-IN"/>
        </w:rPr>
        <w:t xml:space="preserve"> </w:t>
      </w:r>
    </w:p>
    <w:p w14:paraId="441136EB" w14:textId="77777777" w:rsidR="0077481E" w:rsidRPr="00B86DFD" w:rsidRDefault="0077481E" w:rsidP="00821F3A">
      <w:pPr>
        <w:spacing w:after="0" w:line="240" w:lineRule="auto"/>
        <w:jc w:val="both"/>
        <w:rPr>
          <w:rFonts w:ascii="Times New Roman" w:hAnsi="Times New Roman"/>
          <w:color w:val="000000"/>
          <w:kern w:val="3"/>
          <w:sz w:val="24"/>
          <w:szCs w:val="24"/>
          <w:lang w:bidi="hi-IN"/>
        </w:rPr>
      </w:pPr>
    </w:p>
    <w:p w14:paraId="6374BE1E" w14:textId="20806E5B" w:rsidR="00821F3A" w:rsidRPr="00B86DFD" w:rsidRDefault="0077481E" w:rsidP="0077481E">
      <w:pPr>
        <w:spacing w:after="0" w:line="240" w:lineRule="auto"/>
        <w:jc w:val="both"/>
        <w:rPr>
          <w:rFonts w:ascii="Times New Roman" w:hAnsi="Times New Roman"/>
          <w:b/>
          <w:color w:val="000000"/>
          <w:kern w:val="3"/>
          <w:sz w:val="24"/>
          <w:szCs w:val="24"/>
          <w:lang w:bidi="hi-IN"/>
        </w:rPr>
      </w:pPr>
      <w:r w:rsidRPr="00B86DFD">
        <w:rPr>
          <w:rFonts w:ascii="Times New Roman" w:hAnsi="Times New Roman"/>
          <w:color w:val="000000"/>
          <w:kern w:val="3"/>
          <w:sz w:val="24"/>
          <w:szCs w:val="24"/>
          <w:lang w:bidi="hi-IN"/>
        </w:rPr>
        <w:t xml:space="preserve">They are </w:t>
      </w:r>
      <w:r w:rsidR="009E55DB" w:rsidRPr="00B86DFD">
        <w:rPr>
          <w:rFonts w:ascii="Times New Roman" w:hAnsi="Times New Roman"/>
          <w:color w:val="000000"/>
          <w:kern w:val="3"/>
          <w:sz w:val="24"/>
          <w:szCs w:val="24"/>
          <w:lang w:bidi="hi-IN"/>
        </w:rPr>
        <w:t>all start</w:t>
      </w:r>
      <w:r w:rsidRPr="00B86DFD">
        <w:rPr>
          <w:rFonts w:ascii="Times New Roman" w:hAnsi="Times New Roman"/>
          <w:color w:val="000000"/>
          <w:kern w:val="3"/>
          <w:sz w:val="24"/>
          <w:szCs w:val="24"/>
          <w:lang w:bidi="hi-IN"/>
        </w:rPr>
        <w:t>ing</w:t>
      </w:r>
      <w:r w:rsidR="009E55DB" w:rsidRPr="00B86DFD">
        <w:rPr>
          <w:rFonts w:ascii="Times New Roman" w:hAnsi="Times New Roman"/>
          <w:color w:val="000000"/>
          <w:kern w:val="3"/>
          <w:sz w:val="24"/>
          <w:szCs w:val="24"/>
          <w:lang w:bidi="hi-IN"/>
        </w:rPr>
        <w:t xml:space="preserve"> from and feeding back to what Apgar (2006) defined as ‘risk intelligence’, i.e.</w:t>
      </w:r>
      <w:r w:rsidR="00A31235">
        <w:rPr>
          <w:rFonts w:ascii="Times New Roman" w:hAnsi="Times New Roman"/>
          <w:color w:val="000000"/>
          <w:kern w:val="3"/>
          <w:sz w:val="24"/>
          <w:szCs w:val="24"/>
          <w:lang w:bidi="hi-IN"/>
        </w:rPr>
        <w:t xml:space="preserve"> </w:t>
      </w:r>
      <w:r w:rsidR="009E40EE" w:rsidRPr="00B86DFD">
        <w:rPr>
          <w:rFonts w:ascii="Times New Roman" w:hAnsi="Times New Roman"/>
          <w:color w:val="000000"/>
          <w:kern w:val="3"/>
          <w:sz w:val="24"/>
          <w:szCs w:val="24"/>
          <w:lang w:bidi="hi-IN"/>
        </w:rPr>
        <w:t>the</w:t>
      </w:r>
      <w:r w:rsidR="009E55DB" w:rsidRPr="00B86DFD">
        <w:rPr>
          <w:rFonts w:ascii="Times New Roman" w:hAnsi="Times New Roman"/>
          <w:color w:val="000000"/>
          <w:kern w:val="3"/>
          <w:sz w:val="24"/>
          <w:szCs w:val="24"/>
          <w:lang w:bidi="hi-IN"/>
        </w:rPr>
        <w:t xml:space="preserve"> </w:t>
      </w:r>
      <w:r w:rsidR="009E40EE" w:rsidRPr="00B86DFD">
        <w:rPr>
          <w:rFonts w:ascii="Times New Roman" w:hAnsi="Times New Roman"/>
          <w:color w:val="000000"/>
          <w:kern w:val="3"/>
          <w:sz w:val="24"/>
          <w:szCs w:val="24"/>
          <w:lang w:bidi="hi-IN"/>
        </w:rPr>
        <w:t xml:space="preserve">organisation’s ability to generate, develop and combine </w:t>
      </w:r>
      <w:r w:rsidR="009E55DB" w:rsidRPr="00B86DFD">
        <w:rPr>
          <w:rFonts w:ascii="Times New Roman" w:hAnsi="Times New Roman"/>
          <w:color w:val="000000"/>
          <w:kern w:val="3"/>
          <w:sz w:val="24"/>
          <w:szCs w:val="24"/>
          <w:lang w:bidi="hi-IN"/>
        </w:rPr>
        <w:t xml:space="preserve">institutionalised and emergent knowledge and information (Paraskevas </w:t>
      </w:r>
      <w:r w:rsidR="009E55DB" w:rsidRPr="00B86DFD">
        <w:rPr>
          <w:rFonts w:ascii="Times New Roman" w:hAnsi="Times New Roman"/>
          <w:i/>
          <w:color w:val="000000"/>
          <w:kern w:val="3"/>
          <w:sz w:val="24"/>
          <w:szCs w:val="24"/>
          <w:lang w:bidi="hi-IN"/>
        </w:rPr>
        <w:t>et al.</w:t>
      </w:r>
      <w:r w:rsidR="009E55DB" w:rsidRPr="00B86DFD">
        <w:rPr>
          <w:rFonts w:ascii="Times New Roman" w:hAnsi="Times New Roman"/>
          <w:color w:val="000000"/>
          <w:kern w:val="3"/>
          <w:sz w:val="24"/>
          <w:szCs w:val="24"/>
          <w:lang w:bidi="hi-IN"/>
        </w:rPr>
        <w:t>, 2013)</w:t>
      </w:r>
      <w:r w:rsidR="009E40EE" w:rsidRPr="00B86DFD">
        <w:rPr>
          <w:rFonts w:ascii="Times New Roman" w:hAnsi="Times New Roman"/>
          <w:color w:val="000000"/>
          <w:kern w:val="3"/>
          <w:sz w:val="24"/>
          <w:szCs w:val="24"/>
          <w:lang w:bidi="hi-IN"/>
        </w:rPr>
        <w:t xml:space="preserve"> to deal with threats</w:t>
      </w:r>
      <w:r w:rsidR="00821F3A" w:rsidRPr="003F25E1">
        <w:rPr>
          <w:rFonts w:ascii="Times New Roman" w:hAnsi="Times New Roman"/>
          <w:sz w:val="24"/>
          <w:szCs w:val="24"/>
        </w:rPr>
        <w:t xml:space="preserve">.  </w:t>
      </w:r>
      <w:r w:rsidR="00361FB4" w:rsidRPr="00B86DFD">
        <w:rPr>
          <w:rFonts w:ascii="Times New Roman" w:hAnsi="Times New Roman"/>
          <w:color w:val="000000"/>
          <w:kern w:val="3"/>
          <w:sz w:val="24"/>
          <w:szCs w:val="24"/>
          <w:lang w:bidi="hi-IN"/>
        </w:rPr>
        <w:t>Risk intelligence is feeding knowledge and information at each stage and vice versa</w:t>
      </w:r>
      <w:r w:rsidRPr="00B86DFD">
        <w:rPr>
          <w:rFonts w:ascii="Times New Roman" w:hAnsi="Times New Roman"/>
          <w:color w:val="000000"/>
          <w:kern w:val="3"/>
          <w:sz w:val="24"/>
          <w:szCs w:val="24"/>
          <w:lang w:bidi="hi-IN"/>
        </w:rPr>
        <w:t xml:space="preserve"> at both risk and crisis stages. The knowledge generated in </w:t>
      </w:r>
      <w:r w:rsidR="0008434B" w:rsidRPr="00B86DFD">
        <w:rPr>
          <w:rFonts w:ascii="Times New Roman" w:hAnsi="Times New Roman"/>
          <w:color w:val="000000"/>
          <w:kern w:val="3"/>
          <w:sz w:val="24"/>
          <w:szCs w:val="24"/>
          <w:lang w:bidi="hi-IN"/>
        </w:rPr>
        <w:t>these</w:t>
      </w:r>
      <w:r w:rsidRPr="00B86DFD">
        <w:rPr>
          <w:rFonts w:ascii="Times New Roman" w:hAnsi="Times New Roman"/>
          <w:color w:val="000000"/>
          <w:kern w:val="3"/>
          <w:sz w:val="24"/>
          <w:szCs w:val="24"/>
          <w:lang w:bidi="hi-IN"/>
        </w:rPr>
        <w:t xml:space="preserve"> stages will be used for better planning </w:t>
      </w:r>
      <w:r w:rsidR="0008434B" w:rsidRPr="00B86DFD">
        <w:rPr>
          <w:rFonts w:ascii="Times New Roman" w:hAnsi="Times New Roman"/>
          <w:color w:val="000000"/>
          <w:kern w:val="3"/>
          <w:sz w:val="24"/>
          <w:szCs w:val="24"/>
          <w:lang w:bidi="hi-IN"/>
        </w:rPr>
        <w:t>and use of internal and external resources in</w:t>
      </w:r>
      <w:r w:rsidRPr="00B86DFD">
        <w:rPr>
          <w:rFonts w:ascii="Times New Roman" w:hAnsi="Times New Roman"/>
          <w:color w:val="000000"/>
          <w:kern w:val="3"/>
          <w:sz w:val="24"/>
          <w:szCs w:val="24"/>
          <w:lang w:bidi="hi-IN"/>
        </w:rPr>
        <w:t xml:space="preserve"> effectively avert</w:t>
      </w:r>
      <w:r w:rsidR="0008434B" w:rsidRPr="00B86DFD">
        <w:rPr>
          <w:rFonts w:ascii="Times New Roman" w:hAnsi="Times New Roman"/>
          <w:color w:val="000000"/>
          <w:kern w:val="3"/>
          <w:sz w:val="24"/>
          <w:szCs w:val="24"/>
          <w:lang w:bidi="hi-IN"/>
        </w:rPr>
        <w:t>ing</w:t>
      </w:r>
      <w:r w:rsidRPr="00B86DFD">
        <w:rPr>
          <w:rFonts w:ascii="Times New Roman" w:hAnsi="Times New Roman"/>
          <w:color w:val="000000"/>
          <w:kern w:val="3"/>
          <w:sz w:val="24"/>
          <w:szCs w:val="24"/>
          <w:lang w:bidi="hi-IN"/>
        </w:rPr>
        <w:t xml:space="preserve"> risks </w:t>
      </w:r>
      <w:r w:rsidR="0008434B" w:rsidRPr="00B86DFD">
        <w:rPr>
          <w:rFonts w:ascii="Times New Roman" w:hAnsi="Times New Roman"/>
          <w:color w:val="000000"/>
          <w:kern w:val="3"/>
          <w:sz w:val="24"/>
          <w:szCs w:val="24"/>
          <w:lang w:bidi="hi-IN"/>
        </w:rPr>
        <w:t>or</w:t>
      </w:r>
      <w:r w:rsidRPr="00B86DFD">
        <w:rPr>
          <w:rFonts w:ascii="Times New Roman" w:hAnsi="Times New Roman"/>
          <w:color w:val="000000"/>
          <w:kern w:val="3"/>
          <w:sz w:val="24"/>
          <w:szCs w:val="24"/>
          <w:lang w:bidi="hi-IN"/>
        </w:rPr>
        <w:t xml:space="preserve"> plan</w:t>
      </w:r>
      <w:r w:rsidR="0008434B" w:rsidRPr="00B86DFD">
        <w:rPr>
          <w:rFonts w:ascii="Times New Roman" w:hAnsi="Times New Roman"/>
          <w:color w:val="000000"/>
          <w:kern w:val="3"/>
          <w:sz w:val="24"/>
          <w:szCs w:val="24"/>
          <w:lang w:bidi="hi-IN"/>
        </w:rPr>
        <w:t xml:space="preserve">ning a more effective </w:t>
      </w:r>
      <w:r w:rsidRPr="00B86DFD">
        <w:rPr>
          <w:rFonts w:ascii="Times New Roman" w:hAnsi="Times New Roman"/>
          <w:color w:val="000000"/>
          <w:kern w:val="3"/>
          <w:sz w:val="24"/>
          <w:szCs w:val="24"/>
          <w:lang w:bidi="hi-IN"/>
        </w:rPr>
        <w:t>crisis response</w:t>
      </w:r>
      <w:r w:rsidR="0008434B" w:rsidRPr="00B86DFD">
        <w:rPr>
          <w:rFonts w:ascii="Times New Roman" w:hAnsi="Times New Roman"/>
          <w:color w:val="000000"/>
          <w:kern w:val="3"/>
          <w:sz w:val="24"/>
          <w:szCs w:val="24"/>
          <w:lang w:bidi="hi-IN"/>
        </w:rPr>
        <w:t>.</w:t>
      </w:r>
      <w:r w:rsidR="003975E5" w:rsidRPr="00B86DFD">
        <w:rPr>
          <w:rFonts w:ascii="Times New Roman" w:hAnsi="Times New Roman"/>
          <w:color w:val="000000"/>
          <w:kern w:val="3"/>
          <w:sz w:val="24"/>
          <w:szCs w:val="24"/>
          <w:lang w:bidi="hi-IN"/>
        </w:rPr>
        <w:t xml:space="preserve"> Risk intelligence is akin to what </w:t>
      </w:r>
      <w:proofErr w:type="spellStart"/>
      <w:r w:rsidR="003975E5" w:rsidRPr="00B86DFD">
        <w:rPr>
          <w:rFonts w:ascii="Times New Roman" w:hAnsi="Times New Roman"/>
          <w:color w:val="000000"/>
          <w:kern w:val="3"/>
          <w:sz w:val="24"/>
          <w:szCs w:val="24"/>
          <w:lang w:bidi="hi-IN"/>
        </w:rPr>
        <w:t>Mitroff</w:t>
      </w:r>
      <w:proofErr w:type="spellEnd"/>
      <w:r w:rsidR="003975E5" w:rsidRPr="00B86DFD">
        <w:rPr>
          <w:rFonts w:ascii="Times New Roman" w:hAnsi="Times New Roman"/>
          <w:color w:val="000000"/>
          <w:kern w:val="3"/>
          <w:sz w:val="24"/>
          <w:szCs w:val="24"/>
          <w:lang w:bidi="hi-IN"/>
        </w:rPr>
        <w:t xml:space="preserve"> (2005) calls</w:t>
      </w:r>
      <w:r w:rsidR="00A31235">
        <w:rPr>
          <w:rFonts w:ascii="Times New Roman" w:hAnsi="Times New Roman"/>
          <w:color w:val="000000"/>
          <w:kern w:val="3"/>
          <w:sz w:val="24"/>
          <w:szCs w:val="24"/>
          <w:lang w:bidi="hi-IN"/>
        </w:rPr>
        <w:t xml:space="preserve"> the </w:t>
      </w:r>
      <w:r w:rsidR="003975E5" w:rsidRPr="00B86DFD">
        <w:rPr>
          <w:rFonts w:ascii="Times New Roman" w:hAnsi="Times New Roman"/>
          <w:color w:val="000000"/>
          <w:kern w:val="3"/>
          <w:sz w:val="24"/>
          <w:szCs w:val="24"/>
          <w:lang w:bidi="hi-IN"/>
        </w:rPr>
        <w:t xml:space="preserve">‘no-fault learning mechanism’ in his </w:t>
      </w:r>
      <w:r w:rsidR="003975E5" w:rsidRPr="00B86DFD">
        <w:rPr>
          <w:rFonts w:ascii="Times New Roman" w:hAnsi="Times New Roman"/>
          <w:color w:val="000000"/>
          <w:kern w:val="3"/>
          <w:sz w:val="24"/>
          <w:szCs w:val="24"/>
          <w:lang w:bidi="hi-IN"/>
        </w:rPr>
        <w:lastRenderedPageBreak/>
        <w:t xml:space="preserve">crisis management model and an essential indicator of </w:t>
      </w:r>
      <w:r w:rsidR="00FF7E9E" w:rsidRPr="00B86DFD">
        <w:rPr>
          <w:rFonts w:ascii="Times New Roman" w:hAnsi="Times New Roman"/>
          <w:color w:val="000000"/>
          <w:kern w:val="3"/>
          <w:sz w:val="24"/>
          <w:szCs w:val="24"/>
          <w:lang w:bidi="hi-IN"/>
        </w:rPr>
        <w:t xml:space="preserve">adaptive capacity in McManus’ (2007) Relative Organisational Resilience </w:t>
      </w:r>
      <w:r w:rsidR="008567ED" w:rsidRPr="00B86DFD">
        <w:rPr>
          <w:rFonts w:ascii="Times New Roman" w:hAnsi="Times New Roman"/>
          <w:color w:val="000000"/>
          <w:kern w:val="3"/>
          <w:sz w:val="24"/>
          <w:szCs w:val="24"/>
          <w:lang w:bidi="hi-IN"/>
        </w:rPr>
        <w:t xml:space="preserve">(ROR) </w:t>
      </w:r>
      <w:r w:rsidR="00FF7E9E" w:rsidRPr="00B86DFD">
        <w:rPr>
          <w:rFonts w:ascii="Times New Roman" w:hAnsi="Times New Roman"/>
          <w:color w:val="000000"/>
          <w:kern w:val="3"/>
          <w:sz w:val="24"/>
          <w:szCs w:val="24"/>
          <w:lang w:bidi="hi-IN"/>
        </w:rPr>
        <w:t>model. The study has shown that a</w:t>
      </w:r>
      <w:r w:rsidR="0008434B" w:rsidRPr="00B86DFD">
        <w:rPr>
          <w:rFonts w:ascii="Times New Roman" w:hAnsi="Times New Roman"/>
          <w:color w:val="000000"/>
          <w:kern w:val="3"/>
          <w:sz w:val="24"/>
          <w:szCs w:val="24"/>
          <w:lang w:bidi="hi-IN"/>
        </w:rPr>
        <w:t xml:space="preserve">t the centre of all actions undertaken by Hilton’s management before </w:t>
      </w:r>
      <w:r w:rsidR="00A31235">
        <w:rPr>
          <w:rFonts w:ascii="Times New Roman" w:hAnsi="Times New Roman"/>
          <w:color w:val="000000"/>
          <w:kern w:val="3"/>
          <w:sz w:val="24"/>
          <w:szCs w:val="24"/>
          <w:lang w:bidi="hi-IN"/>
        </w:rPr>
        <w:t>and d</w:t>
      </w:r>
      <w:r w:rsidR="0008434B" w:rsidRPr="00B86DFD">
        <w:rPr>
          <w:rFonts w:ascii="Times New Roman" w:hAnsi="Times New Roman"/>
          <w:color w:val="000000"/>
          <w:kern w:val="3"/>
          <w:sz w:val="24"/>
          <w:szCs w:val="24"/>
          <w:lang w:bidi="hi-IN"/>
        </w:rPr>
        <w:t xml:space="preserve">uring the events in Havana </w:t>
      </w:r>
      <w:r w:rsidR="00A31235">
        <w:rPr>
          <w:rFonts w:ascii="Times New Roman" w:hAnsi="Times New Roman"/>
          <w:color w:val="000000"/>
          <w:kern w:val="3"/>
          <w:sz w:val="24"/>
          <w:szCs w:val="24"/>
          <w:lang w:bidi="hi-IN"/>
        </w:rPr>
        <w:t xml:space="preserve">were </w:t>
      </w:r>
      <w:r w:rsidR="0008434B" w:rsidRPr="00B86DFD">
        <w:rPr>
          <w:rFonts w:ascii="Times New Roman" w:hAnsi="Times New Roman"/>
          <w:color w:val="000000"/>
          <w:kern w:val="3"/>
          <w:sz w:val="24"/>
          <w:szCs w:val="24"/>
          <w:lang w:bidi="hi-IN"/>
        </w:rPr>
        <w:t xml:space="preserve">global, regional and local </w:t>
      </w:r>
      <w:r w:rsidR="003975E5" w:rsidRPr="00B86DFD">
        <w:rPr>
          <w:rFonts w:ascii="Times New Roman" w:hAnsi="Times New Roman"/>
          <w:color w:val="000000"/>
          <w:kern w:val="3"/>
          <w:sz w:val="24"/>
          <w:szCs w:val="24"/>
          <w:lang w:bidi="hi-IN"/>
        </w:rPr>
        <w:t xml:space="preserve">knowledge and </w:t>
      </w:r>
      <w:r w:rsidR="0008434B" w:rsidRPr="00B86DFD">
        <w:rPr>
          <w:rFonts w:ascii="Times New Roman" w:hAnsi="Times New Roman"/>
          <w:color w:val="000000"/>
          <w:kern w:val="3"/>
          <w:sz w:val="24"/>
          <w:szCs w:val="24"/>
          <w:lang w:bidi="hi-IN"/>
        </w:rPr>
        <w:t>information</w:t>
      </w:r>
      <w:r w:rsidR="00A31235">
        <w:rPr>
          <w:rFonts w:ascii="Times New Roman" w:hAnsi="Times New Roman"/>
          <w:color w:val="000000"/>
          <w:kern w:val="3"/>
          <w:sz w:val="24"/>
          <w:szCs w:val="24"/>
          <w:lang w:bidi="hi-IN"/>
        </w:rPr>
        <w:t xml:space="preserve">, </w:t>
      </w:r>
      <w:r w:rsidR="0008434B" w:rsidRPr="00B86DFD">
        <w:rPr>
          <w:rFonts w:ascii="Times New Roman" w:hAnsi="Times New Roman"/>
          <w:color w:val="000000"/>
          <w:kern w:val="3"/>
          <w:sz w:val="24"/>
          <w:szCs w:val="24"/>
          <w:lang w:bidi="hi-IN"/>
        </w:rPr>
        <w:t xml:space="preserve">even in the form of rumours. </w:t>
      </w:r>
    </w:p>
    <w:p w14:paraId="10AE828E" w14:textId="77777777" w:rsidR="009E40EE" w:rsidRPr="00B86DFD" w:rsidRDefault="009E40EE" w:rsidP="00821F3A">
      <w:pPr>
        <w:spacing w:after="0" w:line="240" w:lineRule="auto"/>
        <w:jc w:val="center"/>
        <w:rPr>
          <w:rFonts w:ascii="Times New Roman" w:hAnsi="Times New Roman"/>
          <w:b/>
          <w:color w:val="000000"/>
          <w:kern w:val="3"/>
          <w:sz w:val="24"/>
          <w:szCs w:val="24"/>
          <w:lang w:bidi="hi-IN"/>
        </w:rPr>
      </w:pPr>
    </w:p>
    <w:p w14:paraId="11D34C84" w14:textId="77777777" w:rsidR="009E40EE" w:rsidRPr="00B86DFD" w:rsidRDefault="009E40EE" w:rsidP="00821F3A">
      <w:pPr>
        <w:spacing w:after="0" w:line="240" w:lineRule="auto"/>
        <w:jc w:val="center"/>
        <w:rPr>
          <w:rFonts w:ascii="Times New Roman" w:hAnsi="Times New Roman"/>
          <w:b/>
          <w:color w:val="000000"/>
          <w:kern w:val="3"/>
          <w:sz w:val="24"/>
          <w:szCs w:val="24"/>
          <w:lang w:bidi="hi-IN"/>
        </w:rPr>
      </w:pPr>
    </w:p>
    <w:p w14:paraId="722B3001" w14:textId="77777777" w:rsidR="00821F3A" w:rsidRPr="00B86DFD" w:rsidRDefault="00821F3A" w:rsidP="00821F3A">
      <w:pPr>
        <w:spacing w:after="0" w:line="240" w:lineRule="auto"/>
        <w:jc w:val="center"/>
        <w:rPr>
          <w:rFonts w:ascii="Times New Roman" w:hAnsi="Times New Roman"/>
          <w:b/>
          <w:color w:val="000000"/>
          <w:kern w:val="3"/>
          <w:sz w:val="24"/>
          <w:szCs w:val="24"/>
          <w:lang w:bidi="hi-IN"/>
        </w:rPr>
      </w:pPr>
      <w:r w:rsidRPr="00B86DFD">
        <w:rPr>
          <w:rFonts w:ascii="Times New Roman" w:hAnsi="Times New Roman"/>
          <w:b/>
          <w:color w:val="000000"/>
          <w:kern w:val="3"/>
          <w:sz w:val="24"/>
          <w:szCs w:val="24"/>
          <w:lang w:bidi="hi-IN"/>
        </w:rPr>
        <w:t>Fig. 1 – The Resilience Management Framework</w:t>
      </w:r>
    </w:p>
    <w:p w14:paraId="7DDD7E36" w14:textId="77777777" w:rsidR="00821F3A" w:rsidRPr="00B86DFD" w:rsidRDefault="00821F3A" w:rsidP="00821F3A">
      <w:pPr>
        <w:spacing w:after="0" w:line="240" w:lineRule="auto"/>
        <w:jc w:val="center"/>
        <w:rPr>
          <w:rFonts w:ascii="Times New Roman" w:hAnsi="Times New Roman"/>
          <w:b/>
          <w:color w:val="000000"/>
          <w:kern w:val="3"/>
          <w:sz w:val="24"/>
          <w:szCs w:val="24"/>
          <w:lang w:bidi="hi-IN"/>
        </w:rPr>
      </w:pPr>
    </w:p>
    <w:p w14:paraId="353FD488" w14:textId="49689E4A" w:rsidR="00821F3A" w:rsidRPr="003F25E1" w:rsidRDefault="00812E68" w:rsidP="00821F3A">
      <w:pPr>
        <w:spacing w:after="0" w:line="240" w:lineRule="auto"/>
        <w:jc w:val="center"/>
        <w:rPr>
          <w:rFonts w:ascii="Times New Roman" w:hAnsi="Times New Roman"/>
          <w:sz w:val="24"/>
          <w:szCs w:val="24"/>
        </w:rPr>
      </w:pPr>
      <w:r w:rsidRPr="00812E68">
        <w:drawing>
          <wp:inline distT="0" distB="0" distL="0" distR="0" wp14:anchorId="4D8D5227" wp14:editId="3B4206E4">
            <wp:extent cx="5731510" cy="413321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4133215"/>
                    </a:xfrm>
                    <a:prstGeom prst="rect">
                      <a:avLst/>
                    </a:prstGeom>
                  </pic:spPr>
                </pic:pic>
              </a:graphicData>
            </a:graphic>
          </wp:inline>
        </w:drawing>
      </w:r>
    </w:p>
    <w:p w14:paraId="6CC92312" w14:textId="77777777" w:rsidR="00821F3A" w:rsidRPr="003F25E1" w:rsidRDefault="00821F3A" w:rsidP="00821F3A">
      <w:pPr>
        <w:spacing w:after="0" w:line="240" w:lineRule="auto"/>
        <w:jc w:val="both"/>
        <w:rPr>
          <w:rFonts w:ascii="Times New Roman" w:hAnsi="Times New Roman"/>
          <w:sz w:val="24"/>
          <w:szCs w:val="24"/>
        </w:rPr>
      </w:pPr>
    </w:p>
    <w:p w14:paraId="7B53562F" w14:textId="77777777" w:rsidR="00821F3A" w:rsidRPr="003F25E1" w:rsidRDefault="00821F3A" w:rsidP="00821F3A">
      <w:pPr>
        <w:spacing w:after="0" w:line="240" w:lineRule="auto"/>
        <w:jc w:val="both"/>
        <w:rPr>
          <w:rFonts w:ascii="Times New Roman" w:hAnsi="Times New Roman"/>
          <w:sz w:val="24"/>
          <w:szCs w:val="24"/>
        </w:rPr>
      </w:pPr>
    </w:p>
    <w:p w14:paraId="471E3199" w14:textId="714360F7" w:rsidR="00D91241" w:rsidRPr="00B86DFD" w:rsidRDefault="00D91241" w:rsidP="00D91241">
      <w:pPr>
        <w:spacing w:after="0" w:line="240" w:lineRule="auto"/>
        <w:jc w:val="both"/>
        <w:rPr>
          <w:rFonts w:ascii="Times New Roman" w:hAnsi="Times New Roman"/>
          <w:color w:val="000000"/>
          <w:kern w:val="3"/>
          <w:sz w:val="24"/>
          <w:szCs w:val="24"/>
          <w:lang w:bidi="hi-IN"/>
        </w:rPr>
      </w:pPr>
      <w:bookmarkStart w:id="20" w:name="_Hlk522774654"/>
      <w:r w:rsidRPr="00B86DFD">
        <w:rPr>
          <w:rFonts w:ascii="Times New Roman" w:hAnsi="Times New Roman"/>
          <w:color w:val="000000"/>
          <w:kern w:val="3"/>
          <w:sz w:val="24"/>
          <w:szCs w:val="24"/>
          <w:lang w:bidi="hi-IN"/>
        </w:rPr>
        <w:t>Although a causal inter-relationship exists between risk intelligence and all the framework stages, risk intelligence is essential for the starting point of risk management which is the organisation’s ability to sense the risk landscape, i.e.</w:t>
      </w:r>
      <w:r w:rsidR="00A31235">
        <w:rPr>
          <w:rFonts w:ascii="Times New Roman" w:hAnsi="Times New Roman"/>
          <w:color w:val="000000"/>
          <w:kern w:val="3"/>
          <w:sz w:val="24"/>
          <w:szCs w:val="24"/>
          <w:lang w:bidi="hi-IN"/>
        </w:rPr>
        <w:t xml:space="preserve"> acquire </w:t>
      </w:r>
      <w:r w:rsidRPr="00B86DFD">
        <w:rPr>
          <w:rFonts w:ascii="Times New Roman" w:hAnsi="Times New Roman"/>
          <w:color w:val="000000"/>
          <w:kern w:val="3"/>
          <w:sz w:val="24"/>
          <w:szCs w:val="24"/>
          <w:lang w:bidi="hi-IN"/>
        </w:rPr>
        <w:t>an accurate feel</w:t>
      </w:r>
      <w:r w:rsidR="00A31235">
        <w:rPr>
          <w:rFonts w:ascii="Times New Roman" w:hAnsi="Times New Roman"/>
          <w:color w:val="000000"/>
          <w:kern w:val="3"/>
          <w:sz w:val="24"/>
          <w:szCs w:val="24"/>
          <w:lang w:bidi="hi-IN"/>
        </w:rPr>
        <w:t xml:space="preserve"> for </w:t>
      </w:r>
      <w:r w:rsidRPr="00B86DFD">
        <w:rPr>
          <w:rFonts w:ascii="Times New Roman" w:hAnsi="Times New Roman"/>
          <w:color w:val="000000"/>
          <w:kern w:val="3"/>
          <w:sz w:val="24"/>
          <w:szCs w:val="24"/>
          <w:lang w:bidi="hi-IN"/>
        </w:rPr>
        <w:t xml:space="preserve">all potential risks in the environment it operates. The better equipped the organisation </w:t>
      </w:r>
      <w:r w:rsidR="00A31235">
        <w:rPr>
          <w:rFonts w:ascii="Times New Roman" w:hAnsi="Times New Roman"/>
          <w:color w:val="000000"/>
          <w:kern w:val="3"/>
          <w:sz w:val="24"/>
          <w:szCs w:val="24"/>
          <w:lang w:bidi="hi-IN"/>
        </w:rPr>
        <w:t xml:space="preserve">is </w:t>
      </w:r>
      <w:r w:rsidRPr="00B86DFD">
        <w:rPr>
          <w:rFonts w:ascii="Times New Roman" w:hAnsi="Times New Roman"/>
          <w:color w:val="000000"/>
          <w:kern w:val="3"/>
          <w:sz w:val="24"/>
          <w:szCs w:val="24"/>
          <w:lang w:bidi="hi-IN"/>
        </w:rPr>
        <w:t xml:space="preserve">in this aspect the better </w:t>
      </w:r>
      <w:r w:rsidR="00A31235">
        <w:rPr>
          <w:rFonts w:ascii="Times New Roman" w:hAnsi="Times New Roman"/>
          <w:color w:val="000000"/>
          <w:kern w:val="3"/>
          <w:sz w:val="24"/>
          <w:szCs w:val="24"/>
          <w:lang w:bidi="hi-IN"/>
        </w:rPr>
        <w:t>it</w:t>
      </w:r>
      <w:r w:rsidR="002514AA">
        <w:rPr>
          <w:rFonts w:ascii="Times New Roman" w:hAnsi="Times New Roman"/>
          <w:color w:val="000000"/>
          <w:kern w:val="3"/>
          <w:sz w:val="24"/>
          <w:szCs w:val="24"/>
          <w:lang w:bidi="hi-IN"/>
        </w:rPr>
        <w:t>s</w:t>
      </w:r>
      <w:r w:rsidR="00A31235">
        <w:rPr>
          <w:rFonts w:ascii="Times New Roman" w:hAnsi="Times New Roman"/>
          <w:color w:val="000000"/>
          <w:kern w:val="3"/>
          <w:sz w:val="24"/>
          <w:szCs w:val="24"/>
          <w:lang w:bidi="hi-IN"/>
        </w:rPr>
        <w:t xml:space="preserve"> chances are </w:t>
      </w:r>
      <w:r w:rsidRPr="00B86DFD">
        <w:rPr>
          <w:rFonts w:ascii="Times New Roman" w:hAnsi="Times New Roman"/>
          <w:color w:val="000000"/>
          <w:kern w:val="3"/>
          <w:sz w:val="24"/>
          <w:szCs w:val="24"/>
          <w:lang w:bidi="hi-IN"/>
        </w:rPr>
        <w:t>to effectively manage risks before they become crises. This stage in conjunction with risk intelligence is key for what many resilience management authors call situational awareness, i.e. the awareness of what is happening in the business environment and understanding what that information means to the organisation now and in the future (</w:t>
      </w:r>
      <w:proofErr w:type="spellStart"/>
      <w:r w:rsidRPr="00B86DFD">
        <w:rPr>
          <w:rFonts w:ascii="Times New Roman" w:hAnsi="Times New Roman"/>
          <w:color w:val="000000"/>
          <w:kern w:val="3"/>
          <w:sz w:val="24"/>
          <w:szCs w:val="24"/>
          <w:lang w:bidi="hi-IN"/>
        </w:rPr>
        <w:t>Endsley</w:t>
      </w:r>
      <w:proofErr w:type="spellEnd"/>
      <w:r w:rsidRPr="00B86DFD">
        <w:rPr>
          <w:rFonts w:ascii="Times New Roman" w:hAnsi="Times New Roman"/>
          <w:color w:val="000000"/>
          <w:kern w:val="3"/>
          <w:sz w:val="24"/>
          <w:szCs w:val="24"/>
          <w:lang w:bidi="hi-IN"/>
        </w:rPr>
        <w:t xml:space="preserve"> </w:t>
      </w:r>
      <w:r w:rsidRPr="00A31235">
        <w:rPr>
          <w:rFonts w:ascii="Times New Roman" w:hAnsi="Times New Roman"/>
          <w:i/>
          <w:color w:val="000000"/>
          <w:kern w:val="3"/>
          <w:sz w:val="24"/>
          <w:szCs w:val="24"/>
          <w:lang w:bidi="hi-IN"/>
        </w:rPr>
        <w:t>et al.,</w:t>
      </w:r>
      <w:r w:rsidRPr="00B86DFD">
        <w:rPr>
          <w:rFonts w:ascii="Times New Roman" w:hAnsi="Times New Roman"/>
          <w:color w:val="000000"/>
          <w:kern w:val="3"/>
          <w:sz w:val="24"/>
          <w:szCs w:val="24"/>
          <w:lang w:bidi="hi-IN"/>
        </w:rPr>
        <w:t xml:space="preserve"> 2003:13). Situational awareness is one of the three factors </w:t>
      </w:r>
      <w:r w:rsidR="00A31235">
        <w:rPr>
          <w:rFonts w:ascii="Times New Roman" w:hAnsi="Times New Roman"/>
          <w:color w:val="000000"/>
          <w:kern w:val="3"/>
          <w:sz w:val="24"/>
          <w:szCs w:val="24"/>
          <w:lang w:bidi="hi-IN"/>
        </w:rPr>
        <w:t xml:space="preserve">that </w:t>
      </w:r>
      <w:r w:rsidRPr="00B86DFD">
        <w:rPr>
          <w:rFonts w:ascii="Times New Roman" w:hAnsi="Times New Roman"/>
          <w:color w:val="000000"/>
          <w:kern w:val="3"/>
          <w:sz w:val="24"/>
          <w:szCs w:val="24"/>
          <w:lang w:bidi="hi-IN"/>
        </w:rPr>
        <w:t xml:space="preserve">McManus (2007) </w:t>
      </w:r>
      <w:r w:rsidR="002514AA">
        <w:rPr>
          <w:rFonts w:ascii="Times New Roman" w:hAnsi="Times New Roman"/>
          <w:color w:val="000000"/>
          <w:kern w:val="3"/>
          <w:sz w:val="24"/>
          <w:szCs w:val="24"/>
          <w:lang w:bidi="hi-IN"/>
        </w:rPr>
        <w:t>proposes</w:t>
      </w:r>
      <w:r w:rsidRPr="00B86DFD">
        <w:rPr>
          <w:rFonts w:ascii="Times New Roman" w:hAnsi="Times New Roman"/>
          <w:color w:val="000000"/>
          <w:kern w:val="3"/>
          <w:sz w:val="24"/>
          <w:szCs w:val="24"/>
          <w:lang w:bidi="hi-IN"/>
        </w:rPr>
        <w:t xml:space="preserve"> as core in her ROR model. </w:t>
      </w:r>
    </w:p>
    <w:p w14:paraId="6C61A368" w14:textId="77777777" w:rsidR="00D91241" w:rsidRPr="00B86DFD" w:rsidRDefault="00D91241" w:rsidP="00D91241">
      <w:pPr>
        <w:spacing w:after="0" w:line="240" w:lineRule="auto"/>
        <w:jc w:val="both"/>
        <w:rPr>
          <w:rFonts w:ascii="Times New Roman" w:hAnsi="Times New Roman"/>
          <w:color w:val="000000"/>
          <w:kern w:val="3"/>
          <w:sz w:val="24"/>
          <w:szCs w:val="24"/>
          <w:lang w:bidi="hi-IN"/>
        </w:rPr>
      </w:pPr>
    </w:p>
    <w:bookmarkEnd w:id="20"/>
    <w:p w14:paraId="78C6AB0A" w14:textId="7046687E" w:rsidR="00821F3A" w:rsidRDefault="00821F3A" w:rsidP="00821F3A">
      <w:pPr>
        <w:spacing w:after="0" w:line="240" w:lineRule="auto"/>
        <w:jc w:val="both"/>
        <w:rPr>
          <w:rFonts w:ascii="Times New Roman" w:hAnsi="Times New Roman"/>
          <w:sz w:val="24"/>
          <w:szCs w:val="24"/>
        </w:rPr>
      </w:pPr>
      <w:r w:rsidRPr="003F25E1">
        <w:rPr>
          <w:rFonts w:ascii="Times New Roman" w:hAnsi="Times New Roman"/>
          <w:sz w:val="24"/>
          <w:szCs w:val="24"/>
        </w:rPr>
        <w:t>The organi</w:t>
      </w:r>
      <w:r>
        <w:rPr>
          <w:rFonts w:ascii="Times New Roman" w:hAnsi="Times New Roman"/>
          <w:sz w:val="24"/>
          <w:szCs w:val="24"/>
        </w:rPr>
        <w:t>s</w:t>
      </w:r>
      <w:r w:rsidRPr="003F25E1">
        <w:rPr>
          <w:rFonts w:ascii="Times New Roman" w:hAnsi="Times New Roman"/>
          <w:sz w:val="24"/>
          <w:szCs w:val="24"/>
        </w:rPr>
        <w:t>ation</w:t>
      </w:r>
      <w:r>
        <w:rPr>
          <w:rFonts w:ascii="Times New Roman" w:hAnsi="Times New Roman"/>
          <w:sz w:val="24"/>
          <w:szCs w:val="24"/>
        </w:rPr>
        <w:t xml:space="preserve"> </w:t>
      </w:r>
      <w:r w:rsidRPr="003F25E1">
        <w:rPr>
          <w:rFonts w:ascii="Times New Roman" w:hAnsi="Times New Roman"/>
          <w:sz w:val="24"/>
          <w:szCs w:val="24"/>
        </w:rPr>
        <w:t xml:space="preserve">will </w:t>
      </w:r>
      <w:r>
        <w:rPr>
          <w:rFonts w:ascii="Times New Roman" w:hAnsi="Times New Roman"/>
          <w:sz w:val="24"/>
          <w:szCs w:val="24"/>
        </w:rPr>
        <w:t xml:space="preserve">then move to the next stage and </w:t>
      </w:r>
      <w:r w:rsidR="00D91241">
        <w:rPr>
          <w:rFonts w:ascii="Times New Roman" w:hAnsi="Times New Roman"/>
          <w:sz w:val="24"/>
          <w:szCs w:val="24"/>
        </w:rPr>
        <w:t>assess its vulnerability to the</w:t>
      </w:r>
      <w:r w:rsidRPr="003F25E1">
        <w:rPr>
          <w:rFonts w:ascii="Times New Roman" w:hAnsi="Times New Roman"/>
          <w:sz w:val="24"/>
          <w:szCs w:val="24"/>
        </w:rPr>
        <w:t xml:space="preserve"> multitude of existing, emerging and potential threats</w:t>
      </w:r>
      <w:r w:rsidR="00D91241">
        <w:rPr>
          <w:rFonts w:ascii="Times New Roman" w:hAnsi="Times New Roman"/>
          <w:sz w:val="24"/>
          <w:szCs w:val="24"/>
        </w:rPr>
        <w:t xml:space="preserve"> </w:t>
      </w:r>
      <w:r w:rsidR="004C1287">
        <w:rPr>
          <w:rFonts w:ascii="Times New Roman" w:hAnsi="Times New Roman"/>
          <w:sz w:val="24"/>
          <w:szCs w:val="24"/>
        </w:rPr>
        <w:t>‘sensed’</w:t>
      </w:r>
      <w:r w:rsidR="00D91241">
        <w:rPr>
          <w:rFonts w:ascii="Times New Roman" w:hAnsi="Times New Roman"/>
          <w:sz w:val="24"/>
          <w:szCs w:val="24"/>
        </w:rPr>
        <w:t xml:space="preserve"> in the previous stage. This vulnerability assessment </w:t>
      </w:r>
      <w:r w:rsidR="004C1287">
        <w:rPr>
          <w:rFonts w:ascii="Times New Roman" w:hAnsi="Times New Roman"/>
          <w:sz w:val="24"/>
          <w:szCs w:val="24"/>
        </w:rPr>
        <w:t>(</w:t>
      </w:r>
      <w:proofErr w:type="spellStart"/>
      <w:r w:rsidR="004C1287">
        <w:rPr>
          <w:rFonts w:ascii="Times New Roman" w:hAnsi="Times New Roman"/>
          <w:sz w:val="24"/>
          <w:szCs w:val="24"/>
        </w:rPr>
        <w:t>Kliem</w:t>
      </w:r>
      <w:proofErr w:type="spellEnd"/>
      <w:r w:rsidR="004C1287">
        <w:rPr>
          <w:rFonts w:ascii="Times New Roman" w:hAnsi="Times New Roman"/>
          <w:sz w:val="24"/>
          <w:szCs w:val="24"/>
        </w:rPr>
        <w:t xml:space="preserve"> and </w:t>
      </w:r>
      <w:proofErr w:type="spellStart"/>
      <w:r w:rsidR="004C1287">
        <w:rPr>
          <w:rFonts w:ascii="Times New Roman" w:hAnsi="Times New Roman"/>
          <w:sz w:val="24"/>
          <w:szCs w:val="24"/>
        </w:rPr>
        <w:t>Ludin</w:t>
      </w:r>
      <w:proofErr w:type="spellEnd"/>
      <w:r w:rsidR="004C1287">
        <w:rPr>
          <w:rFonts w:ascii="Times New Roman" w:hAnsi="Times New Roman"/>
          <w:sz w:val="24"/>
          <w:szCs w:val="24"/>
        </w:rPr>
        <w:t>, 1997; Salter 1997) aim</w:t>
      </w:r>
      <w:r w:rsidR="00AE1F22">
        <w:rPr>
          <w:rFonts w:ascii="Times New Roman" w:hAnsi="Times New Roman"/>
          <w:sz w:val="24"/>
          <w:szCs w:val="24"/>
        </w:rPr>
        <w:t>s</w:t>
      </w:r>
      <w:r w:rsidR="004C1287">
        <w:rPr>
          <w:rFonts w:ascii="Times New Roman" w:hAnsi="Times New Roman"/>
          <w:sz w:val="24"/>
          <w:szCs w:val="24"/>
        </w:rPr>
        <w:t xml:space="preserve"> at the identification of threats that are potentially relevant to the specific organisation and the evaluation of these threats </w:t>
      </w:r>
      <w:r w:rsidRPr="003F25E1">
        <w:rPr>
          <w:rFonts w:ascii="Times New Roman" w:hAnsi="Times New Roman"/>
          <w:sz w:val="24"/>
          <w:szCs w:val="24"/>
        </w:rPr>
        <w:t xml:space="preserve">in terms of likelihood (probability) of </w:t>
      </w:r>
      <w:r w:rsidRPr="00C76B21">
        <w:rPr>
          <w:rFonts w:ascii="Times New Roman" w:hAnsi="Times New Roman"/>
          <w:sz w:val="24"/>
          <w:szCs w:val="24"/>
        </w:rPr>
        <w:t xml:space="preserve">occurrence and impact (financial, commercial and reputational) just </w:t>
      </w:r>
      <w:r w:rsidR="00AE1F22">
        <w:rPr>
          <w:rFonts w:ascii="Times New Roman" w:hAnsi="Times New Roman"/>
          <w:sz w:val="24"/>
          <w:szCs w:val="24"/>
        </w:rPr>
        <w:lastRenderedPageBreak/>
        <w:t xml:space="preserve">as </w:t>
      </w:r>
      <w:r w:rsidRPr="00C76B21">
        <w:rPr>
          <w:rFonts w:ascii="Times New Roman" w:hAnsi="Times New Roman"/>
          <w:sz w:val="24"/>
          <w:szCs w:val="24"/>
        </w:rPr>
        <w:t xml:space="preserve">HHC did </w:t>
      </w:r>
      <w:r w:rsidR="00AE1F22">
        <w:rPr>
          <w:rFonts w:ascii="Times New Roman" w:hAnsi="Times New Roman"/>
          <w:sz w:val="24"/>
          <w:szCs w:val="24"/>
        </w:rPr>
        <w:t>concerning t</w:t>
      </w:r>
      <w:r>
        <w:rPr>
          <w:rFonts w:ascii="Times New Roman" w:hAnsi="Times New Roman"/>
          <w:sz w:val="24"/>
          <w:szCs w:val="24"/>
        </w:rPr>
        <w:t xml:space="preserve">he opening of the Havana hotel. </w:t>
      </w:r>
      <w:r w:rsidRPr="003F25E1">
        <w:rPr>
          <w:rFonts w:ascii="Times New Roman" w:hAnsi="Times New Roman"/>
          <w:sz w:val="24"/>
          <w:szCs w:val="24"/>
        </w:rPr>
        <w:t xml:space="preserve">This process is called ‘risk assessment’ and can utilise a range of techniques from sophisticated statistical methods and predictive mathematical models to plain common sense. The aim here is to translate vague hazards and threats into measurable risks that the </w:t>
      </w:r>
      <w:r>
        <w:rPr>
          <w:rFonts w:ascii="Times New Roman" w:hAnsi="Times New Roman"/>
          <w:sz w:val="24"/>
          <w:szCs w:val="24"/>
        </w:rPr>
        <w:t>organisation</w:t>
      </w:r>
      <w:r w:rsidRPr="003F25E1">
        <w:rPr>
          <w:rFonts w:ascii="Times New Roman" w:hAnsi="Times New Roman"/>
          <w:sz w:val="24"/>
          <w:szCs w:val="24"/>
        </w:rPr>
        <w:t xml:space="preserve">’s management can prioritise in terms of their acceptability and controllability. This prioritisation will guide the </w:t>
      </w:r>
      <w:r>
        <w:rPr>
          <w:rFonts w:ascii="Times New Roman" w:hAnsi="Times New Roman"/>
          <w:sz w:val="24"/>
          <w:szCs w:val="24"/>
        </w:rPr>
        <w:t>organisation</w:t>
      </w:r>
      <w:r w:rsidRPr="003F25E1">
        <w:rPr>
          <w:rFonts w:ascii="Times New Roman" w:hAnsi="Times New Roman"/>
          <w:sz w:val="24"/>
          <w:szCs w:val="24"/>
        </w:rPr>
        <w:t>’s decisions on how these risks will be treated</w:t>
      </w:r>
      <w:r>
        <w:rPr>
          <w:rFonts w:ascii="Times New Roman" w:hAnsi="Times New Roman"/>
          <w:sz w:val="24"/>
          <w:szCs w:val="24"/>
        </w:rPr>
        <w:t xml:space="preserve"> (e.g., who will be the partner in this venture, how to protect the dignitaries in the opening ceremony, what should Conrad Hilton say in his speech). </w:t>
      </w:r>
      <w:r w:rsidRPr="003F25E1">
        <w:rPr>
          <w:rFonts w:ascii="Times New Roman" w:hAnsi="Times New Roman"/>
          <w:sz w:val="24"/>
          <w:szCs w:val="24"/>
        </w:rPr>
        <w:t>As before, there is a two-way direction of causality with risk intelligence: it is feeding the risk-assessment process with data and techniques and at the same time it is enriched by the findings of this process.</w:t>
      </w:r>
    </w:p>
    <w:p w14:paraId="789C8BF3" w14:textId="77777777" w:rsidR="00821F3A" w:rsidRDefault="00821F3A" w:rsidP="00821F3A">
      <w:pPr>
        <w:spacing w:after="0" w:line="240" w:lineRule="auto"/>
        <w:jc w:val="both"/>
        <w:rPr>
          <w:rFonts w:ascii="Times New Roman" w:hAnsi="Times New Roman"/>
          <w:sz w:val="24"/>
          <w:szCs w:val="24"/>
        </w:rPr>
      </w:pPr>
    </w:p>
    <w:p w14:paraId="28B1EA15" w14:textId="52D2DA6D" w:rsidR="00821F3A" w:rsidRPr="003F25E1" w:rsidRDefault="00821F3A" w:rsidP="00821F3A">
      <w:pPr>
        <w:spacing w:after="0" w:line="240" w:lineRule="auto"/>
        <w:jc w:val="both"/>
        <w:rPr>
          <w:rFonts w:ascii="Times New Roman" w:hAnsi="Times New Roman"/>
          <w:sz w:val="24"/>
          <w:szCs w:val="24"/>
        </w:rPr>
      </w:pPr>
      <w:r w:rsidRPr="003F25E1">
        <w:rPr>
          <w:rFonts w:ascii="Times New Roman" w:hAnsi="Times New Roman"/>
          <w:sz w:val="24"/>
          <w:szCs w:val="24"/>
        </w:rPr>
        <w:t xml:space="preserve">The </w:t>
      </w:r>
      <w:r>
        <w:rPr>
          <w:rFonts w:ascii="Times New Roman" w:hAnsi="Times New Roman"/>
          <w:sz w:val="24"/>
          <w:szCs w:val="24"/>
        </w:rPr>
        <w:t>organisation’</w:t>
      </w:r>
      <w:r w:rsidRPr="003F25E1">
        <w:rPr>
          <w:rFonts w:ascii="Times New Roman" w:hAnsi="Times New Roman"/>
          <w:sz w:val="24"/>
          <w:szCs w:val="24"/>
        </w:rPr>
        <w:t>s management has four choices in treating each risk in their list: they can avoid, mitigate</w:t>
      </w:r>
      <w:r>
        <w:rPr>
          <w:rFonts w:ascii="Times New Roman" w:hAnsi="Times New Roman"/>
          <w:sz w:val="24"/>
          <w:szCs w:val="24"/>
        </w:rPr>
        <w:t>,</w:t>
      </w:r>
      <w:r w:rsidRPr="003F25E1">
        <w:rPr>
          <w:rFonts w:ascii="Times New Roman" w:hAnsi="Times New Roman"/>
          <w:sz w:val="24"/>
          <w:szCs w:val="24"/>
        </w:rPr>
        <w:t xml:space="preserve"> accept or transfer (AMAT) the risk</w:t>
      </w:r>
      <w:r w:rsidR="004C1287">
        <w:rPr>
          <w:rFonts w:ascii="Times New Roman" w:hAnsi="Times New Roman"/>
          <w:sz w:val="24"/>
          <w:szCs w:val="24"/>
        </w:rPr>
        <w:t xml:space="preserve">. </w:t>
      </w:r>
      <w:r w:rsidRPr="003F25E1">
        <w:rPr>
          <w:rFonts w:ascii="Times New Roman" w:hAnsi="Times New Roman"/>
          <w:sz w:val="24"/>
          <w:szCs w:val="24"/>
        </w:rPr>
        <w:t>A</w:t>
      </w:r>
      <w:r>
        <w:rPr>
          <w:rFonts w:ascii="Times New Roman" w:hAnsi="Times New Roman"/>
          <w:sz w:val="24"/>
          <w:szCs w:val="24"/>
        </w:rPr>
        <w:t>n</w:t>
      </w:r>
      <w:r w:rsidRPr="003F25E1">
        <w:rPr>
          <w:rFonts w:ascii="Times New Roman" w:hAnsi="Times New Roman"/>
          <w:sz w:val="24"/>
          <w:szCs w:val="24"/>
        </w:rPr>
        <w:t xml:space="preserve"> </w:t>
      </w:r>
      <w:r>
        <w:rPr>
          <w:rFonts w:ascii="Times New Roman" w:hAnsi="Times New Roman"/>
          <w:sz w:val="24"/>
          <w:szCs w:val="24"/>
        </w:rPr>
        <w:t>organisation</w:t>
      </w:r>
      <w:r w:rsidRPr="003F25E1">
        <w:rPr>
          <w:rFonts w:ascii="Times New Roman" w:hAnsi="Times New Roman"/>
          <w:sz w:val="24"/>
          <w:szCs w:val="24"/>
        </w:rPr>
        <w:t xml:space="preserve"> may consider adopting one or more treatment strategies to address a risk</w:t>
      </w:r>
      <w:r>
        <w:rPr>
          <w:rFonts w:ascii="Times New Roman" w:hAnsi="Times New Roman"/>
          <w:sz w:val="24"/>
          <w:szCs w:val="24"/>
        </w:rPr>
        <w:t xml:space="preserve"> (</w:t>
      </w:r>
      <w:r w:rsidRPr="00DB4B1A">
        <w:rPr>
          <w:rFonts w:ascii="Times New Roman" w:hAnsi="Times New Roman"/>
          <w:sz w:val="24"/>
          <w:szCs w:val="24"/>
        </w:rPr>
        <w:t>‘acceptance’ of Menéndez</w:t>
      </w:r>
      <w:r>
        <w:rPr>
          <w:rFonts w:ascii="Times New Roman" w:hAnsi="Times New Roman"/>
          <w:sz w:val="24"/>
          <w:szCs w:val="24"/>
        </w:rPr>
        <w:t xml:space="preserve"> but also mitigation with </w:t>
      </w:r>
      <w:proofErr w:type="spellStart"/>
      <w:r>
        <w:rPr>
          <w:rFonts w:ascii="Times New Roman" w:hAnsi="Times New Roman"/>
          <w:sz w:val="24"/>
          <w:szCs w:val="24"/>
        </w:rPr>
        <w:t>Casparius</w:t>
      </w:r>
      <w:proofErr w:type="spellEnd"/>
      <w:r>
        <w:rPr>
          <w:rFonts w:ascii="Times New Roman" w:hAnsi="Times New Roman"/>
          <w:sz w:val="24"/>
          <w:szCs w:val="24"/>
        </w:rPr>
        <w:t xml:space="preserve"> and </w:t>
      </w:r>
      <w:proofErr w:type="spellStart"/>
      <w:r>
        <w:rPr>
          <w:rFonts w:ascii="Times New Roman" w:hAnsi="Times New Roman"/>
          <w:sz w:val="24"/>
          <w:szCs w:val="24"/>
        </w:rPr>
        <w:t>Elmiger</w:t>
      </w:r>
      <w:proofErr w:type="spellEnd"/>
      <w:r>
        <w:rPr>
          <w:rFonts w:ascii="Times New Roman" w:hAnsi="Times New Roman"/>
          <w:sz w:val="24"/>
          <w:szCs w:val="24"/>
        </w:rPr>
        <w:t>)</w:t>
      </w:r>
      <w:r w:rsidR="004C1287">
        <w:rPr>
          <w:rFonts w:ascii="Times New Roman" w:hAnsi="Times New Roman"/>
          <w:sz w:val="24"/>
          <w:szCs w:val="24"/>
        </w:rPr>
        <w:t xml:space="preserve">, normally aiming at reducing its exposure or its vulnerability to the risk. </w:t>
      </w:r>
      <w:r w:rsidR="002A4C7A">
        <w:rPr>
          <w:rFonts w:ascii="Times New Roman" w:hAnsi="Times New Roman"/>
          <w:sz w:val="24"/>
          <w:szCs w:val="24"/>
        </w:rPr>
        <w:t>An organisation’s ability to manage its vulnerabilities is, again, a key resilience factor in McManus’ (2007) ROR model.</w:t>
      </w:r>
      <w:r w:rsidRPr="003F25E1">
        <w:rPr>
          <w:rFonts w:ascii="Times New Roman" w:hAnsi="Times New Roman"/>
          <w:sz w:val="24"/>
          <w:szCs w:val="24"/>
        </w:rPr>
        <w:t xml:space="preserve"> </w:t>
      </w:r>
      <w:r w:rsidR="002A4C7A">
        <w:rPr>
          <w:rFonts w:ascii="Times New Roman" w:hAnsi="Times New Roman"/>
          <w:sz w:val="24"/>
          <w:szCs w:val="24"/>
        </w:rPr>
        <w:t>H</w:t>
      </w:r>
      <w:r w:rsidRPr="003F25E1">
        <w:rPr>
          <w:rFonts w:ascii="Times New Roman" w:hAnsi="Times New Roman"/>
          <w:sz w:val="24"/>
          <w:szCs w:val="24"/>
        </w:rPr>
        <w:t xml:space="preserve">owever, </w:t>
      </w:r>
      <w:r w:rsidR="002A4C7A">
        <w:rPr>
          <w:rFonts w:ascii="Times New Roman" w:hAnsi="Times New Roman"/>
          <w:sz w:val="24"/>
          <w:szCs w:val="24"/>
        </w:rPr>
        <w:t>as</w:t>
      </w:r>
      <w:r w:rsidRPr="003F25E1">
        <w:rPr>
          <w:rFonts w:ascii="Times New Roman" w:hAnsi="Times New Roman"/>
          <w:sz w:val="24"/>
          <w:szCs w:val="24"/>
        </w:rPr>
        <w:t xml:space="preserve"> risks </w:t>
      </w:r>
      <w:r w:rsidR="002A4C7A">
        <w:rPr>
          <w:rFonts w:ascii="Times New Roman" w:hAnsi="Times New Roman"/>
          <w:sz w:val="24"/>
          <w:szCs w:val="24"/>
        </w:rPr>
        <w:t>may</w:t>
      </w:r>
      <w:r w:rsidRPr="003F25E1">
        <w:rPr>
          <w:rFonts w:ascii="Times New Roman" w:hAnsi="Times New Roman"/>
          <w:sz w:val="24"/>
          <w:szCs w:val="24"/>
        </w:rPr>
        <w:t xml:space="preserve"> not be entirely eliminated, </w:t>
      </w:r>
      <w:r>
        <w:rPr>
          <w:rFonts w:ascii="Times New Roman" w:hAnsi="Times New Roman"/>
          <w:sz w:val="24"/>
          <w:szCs w:val="24"/>
        </w:rPr>
        <w:t>the last</w:t>
      </w:r>
      <w:r w:rsidRPr="003F25E1">
        <w:rPr>
          <w:rFonts w:ascii="Times New Roman" w:hAnsi="Times New Roman"/>
          <w:sz w:val="24"/>
          <w:szCs w:val="24"/>
        </w:rPr>
        <w:t xml:space="preserve"> requirement in this stage is planning for such a</w:t>
      </w:r>
      <w:r w:rsidR="002A4C7A">
        <w:rPr>
          <w:rFonts w:ascii="Times New Roman" w:hAnsi="Times New Roman"/>
          <w:sz w:val="24"/>
          <w:szCs w:val="24"/>
        </w:rPr>
        <w:t>n eventuality</w:t>
      </w:r>
      <w:r>
        <w:rPr>
          <w:rFonts w:ascii="Times New Roman" w:hAnsi="Times New Roman"/>
          <w:sz w:val="24"/>
          <w:szCs w:val="24"/>
        </w:rPr>
        <w:t xml:space="preserve"> (e.g., inviting</w:t>
      </w:r>
      <w:r w:rsidRPr="001344AC">
        <w:t xml:space="preserve"> </w:t>
      </w:r>
      <w:r w:rsidRPr="001344AC">
        <w:rPr>
          <w:rFonts w:ascii="Times New Roman" w:hAnsi="Times New Roman"/>
          <w:sz w:val="24"/>
          <w:szCs w:val="24"/>
        </w:rPr>
        <w:t>doctors and nurses in the area to join the hotel’s</w:t>
      </w:r>
      <w:r>
        <w:rPr>
          <w:rFonts w:ascii="Times New Roman" w:hAnsi="Times New Roman"/>
          <w:sz w:val="24"/>
          <w:szCs w:val="24"/>
        </w:rPr>
        <w:t xml:space="preserve"> New Year</w:t>
      </w:r>
      <w:r w:rsidRPr="001344AC">
        <w:rPr>
          <w:rFonts w:ascii="Times New Roman" w:hAnsi="Times New Roman"/>
          <w:sz w:val="24"/>
          <w:szCs w:val="24"/>
        </w:rPr>
        <w:t xml:space="preserve"> festivities</w:t>
      </w:r>
      <w:r>
        <w:rPr>
          <w:rFonts w:ascii="Times New Roman" w:hAnsi="Times New Roman"/>
          <w:sz w:val="24"/>
          <w:szCs w:val="24"/>
        </w:rPr>
        <w:t xml:space="preserve">; devising evacuation plans, etc.), </w:t>
      </w:r>
      <w:r w:rsidR="002A4C7A">
        <w:rPr>
          <w:rFonts w:ascii="Times New Roman" w:hAnsi="Times New Roman"/>
          <w:sz w:val="24"/>
          <w:szCs w:val="24"/>
        </w:rPr>
        <w:t>an action that</w:t>
      </w:r>
      <w:r>
        <w:rPr>
          <w:rFonts w:ascii="Times New Roman" w:hAnsi="Times New Roman"/>
          <w:sz w:val="24"/>
          <w:szCs w:val="24"/>
        </w:rPr>
        <w:t xml:space="preserve"> conclud</w:t>
      </w:r>
      <w:r w:rsidR="002A4C7A">
        <w:rPr>
          <w:rFonts w:ascii="Times New Roman" w:hAnsi="Times New Roman"/>
          <w:sz w:val="24"/>
          <w:szCs w:val="24"/>
        </w:rPr>
        <w:t>es</w:t>
      </w:r>
      <w:r>
        <w:rPr>
          <w:rFonts w:ascii="Times New Roman" w:hAnsi="Times New Roman"/>
          <w:sz w:val="24"/>
          <w:szCs w:val="24"/>
        </w:rPr>
        <w:t xml:space="preserve"> the framework’s risk management component</w:t>
      </w:r>
      <w:r w:rsidRPr="003F25E1">
        <w:rPr>
          <w:rFonts w:ascii="Times New Roman" w:hAnsi="Times New Roman"/>
          <w:sz w:val="24"/>
          <w:szCs w:val="24"/>
        </w:rPr>
        <w:t xml:space="preserve">. </w:t>
      </w:r>
      <w:r>
        <w:rPr>
          <w:rFonts w:ascii="Times New Roman" w:hAnsi="Times New Roman"/>
          <w:sz w:val="24"/>
          <w:szCs w:val="24"/>
        </w:rPr>
        <w:t>T</w:t>
      </w:r>
      <w:r w:rsidRPr="003F25E1">
        <w:rPr>
          <w:rFonts w:ascii="Times New Roman" w:hAnsi="Times New Roman"/>
          <w:sz w:val="24"/>
          <w:szCs w:val="24"/>
        </w:rPr>
        <w:t xml:space="preserve">he two-way relationship of this stage with risk intelligence </w:t>
      </w:r>
      <w:r>
        <w:rPr>
          <w:rFonts w:ascii="Times New Roman" w:hAnsi="Times New Roman"/>
          <w:sz w:val="24"/>
          <w:szCs w:val="24"/>
        </w:rPr>
        <w:t>is again clear with</w:t>
      </w:r>
      <w:r w:rsidRPr="003F25E1">
        <w:rPr>
          <w:rFonts w:ascii="Times New Roman" w:hAnsi="Times New Roman"/>
          <w:sz w:val="24"/>
          <w:szCs w:val="24"/>
        </w:rPr>
        <w:t xml:space="preserve"> all the information made available to decide on strategies and plan contingencies; at the same time, </w:t>
      </w:r>
      <w:r>
        <w:rPr>
          <w:rFonts w:ascii="Times New Roman" w:hAnsi="Times New Roman"/>
          <w:sz w:val="24"/>
          <w:szCs w:val="24"/>
        </w:rPr>
        <w:t>the organisation’s</w:t>
      </w:r>
      <w:r w:rsidRPr="003F25E1">
        <w:rPr>
          <w:rFonts w:ascii="Times New Roman" w:hAnsi="Times New Roman"/>
          <w:sz w:val="24"/>
          <w:szCs w:val="24"/>
        </w:rPr>
        <w:t xml:space="preserve"> risk intelligence is enriched with information on the effectiveness of these strategies and plans through exercising, testing</w:t>
      </w:r>
      <w:r w:rsidR="00AE1F22">
        <w:rPr>
          <w:rFonts w:ascii="Times New Roman" w:hAnsi="Times New Roman"/>
          <w:sz w:val="24"/>
          <w:szCs w:val="24"/>
        </w:rPr>
        <w:t xml:space="preserve"> and </w:t>
      </w:r>
      <w:r w:rsidRPr="003F25E1">
        <w:rPr>
          <w:rFonts w:ascii="Times New Roman" w:hAnsi="Times New Roman"/>
          <w:sz w:val="24"/>
          <w:szCs w:val="24"/>
        </w:rPr>
        <w:t>auditing</w:t>
      </w:r>
      <w:r w:rsidR="00AE1F22">
        <w:rPr>
          <w:rFonts w:ascii="Times New Roman" w:hAnsi="Times New Roman"/>
          <w:sz w:val="24"/>
          <w:szCs w:val="24"/>
        </w:rPr>
        <w:t xml:space="preserve"> or responding to </w:t>
      </w:r>
      <w:r w:rsidRPr="003F25E1">
        <w:rPr>
          <w:rFonts w:ascii="Times New Roman" w:hAnsi="Times New Roman"/>
          <w:sz w:val="24"/>
          <w:szCs w:val="24"/>
        </w:rPr>
        <w:t xml:space="preserve">possible near misses in real-life situations. </w:t>
      </w:r>
    </w:p>
    <w:p w14:paraId="4C6DE465" w14:textId="77777777" w:rsidR="00821F3A" w:rsidRPr="003F25E1" w:rsidRDefault="00821F3A" w:rsidP="00821F3A">
      <w:pPr>
        <w:spacing w:after="0" w:line="240" w:lineRule="auto"/>
        <w:jc w:val="both"/>
        <w:rPr>
          <w:rFonts w:ascii="Times New Roman" w:hAnsi="Times New Roman"/>
          <w:sz w:val="24"/>
          <w:szCs w:val="24"/>
        </w:rPr>
      </w:pPr>
    </w:p>
    <w:p w14:paraId="2EDFDC72" w14:textId="7E38A5D2" w:rsidR="00821F3A" w:rsidRPr="003F25E1" w:rsidRDefault="00821F3A" w:rsidP="00821F3A">
      <w:pPr>
        <w:spacing w:after="0" w:line="240" w:lineRule="auto"/>
        <w:jc w:val="both"/>
        <w:rPr>
          <w:rFonts w:ascii="Times New Roman" w:hAnsi="Times New Roman"/>
          <w:sz w:val="24"/>
          <w:szCs w:val="24"/>
        </w:rPr>
      </w:pPr>
      <w:r w:rsidRPr="003F25E1">
        <w:rPr>
          <w:rFonts w:ascii="Times New Roman" w:hAnsi="Times New Roman"/>
          <w:sz w:val="24"/>
          <w:szCs w:val="24"/>
        </w:rPr>
        <w:t>Ideally, the loop should close at this third stage (</w:t>
      </w:r>
      <w:r>
        <w:rPr>
          <w:rFonts w:ascii="Times New Roman" w:hAnsi="Times New Roman"/>
          <w:sz w:val="24"/>
          <w:szCs w:val="24"/>
        </w:rPr>
        <w:t>Risk Treatment</w:t>
      </w:r>
      <w:r w:rsidRPr="003F25E1">
        <w:rPr>
          <w:rFonts w:ascii="Times New Roman" w:hAnsi="Times New Roman"/>
          <w:sz w:val="24"/>
          <w:szCs w:val="24"/>
        </w:rPr>
        <w:t xml:space="preserve">) </w:t>
      </w:r>
      <w:r>
        <w:rPr>
          <w:rFonts w:ascii="Times New Roman" w:hAnsi="Times New Roman"/>
          <w:sz w:val="24"/>
          <w:szCs w:val="24"/>
        </w:rPr>
        <w:t xml:space="preserve">with all risks eliminated </w:t>
      </w:r>
      <w:r w:rsidRPr="003F25E1">
        <w:rPr>
          <w:rFonts w:ascii="Times New Roman" w:hAnsi="Times New Roman"/>
          <w:sz w:val="24"/>
          <w:szCs w:val="24"/>
        </w:rPr>
        <w:t xml:space="preserve">and start all over with new intelligence, feeding yet another cycle of </w:t>
      </w:r>
      <w:r>
        <w:rPr>
          <w:rFonts w:ascii="Times New Roman" w:hAnsi="Times New Roman"/>
          <w:sz w:val="24"/>
          <w:szCs w:val="24"/>
        </w:rPr>
        <w:t>risk management</w:t>
      </w:r>
      <w:r w:rsidRPr="003F25E1">
        <w:rPr>
          <w:rFonts w:ascii="Times New Roman" w:hAnsi="Times New Roman"/>
          <w:sz w:val="24"/>
          <w:szCs w:val="24"/>
        </w:rPr>
        <w:t xml:space="preserve">.  However, unpredicted threats or mismanaged risks can create situations where the </w:t>
      </w:r>
      <w:r>
        <w:rPr>
          <w:rFonts w:ascii="Times New Roman" w:hAnsi="Times New Roman"/>
          <w:sz w:val="24"/>
          <w:szCs w:val="24"/>
        </w:rPr>
        <w:t>organisation</w:t>
      </w:r>
      <w:r w:rsidRPr="003F25E1">
        <w:rPr>
          <w:rFonts w:ascii="Times New Roman" w:hAnsi="Times New Roman"/>
          <w:sz w:val="24"/>
          <w:szCs w:val="24"/>
        </w:rPr>
        <w:t xml:space="preserve"> moves to reactive action and the contingency planning of the third stage </w:t>
      </w:r>
      <w:r>
        <w:rPr>
          <w:rFonts w:ascii="Times New Roman" w:hAnsi="Times New Roman"/>
          <w:sz w:val="24"/>
          <w:szCs w:val="24"/>
        </w:rPr>
        <w:t xml:space="preserve">is </w:t>
      </w:r>
      <w:r w:rsidRPr="003F25E1">
        <w:rPr>
          <w:rFonts w:ascii="Times New Roman" w:hAnsi="Times New Roman"/>
          <w:sz w:val="24"/>
          <w:szCs w:val="24"/>
        </w:rPr>
        <w:t>trigger</w:t>
      </w:r>
      <w:r>
        <w:rPr>
          <w:rFonts w:ascii="Times New Roman" w:hAnsi="Times New Roman"/>
          <w:sz w:val="24"/>
          <w:szCs w:val="24"/>
        </w:rPr>
        <w:t>ed in</w:t>
      </w:r>
      <w:r w:rsidRPr="003F25E1">
        <w:rPr>
          <w:rFonts w:ascii="Times New Roman" w:hAnsi="Times New Roman"/>
          <w:sz w:val="24"/>
          <w:szCs w:val="24"/>
        </w:rPr>
        <w:t xml:space="preserve"> the </w:t>
      </w:r>
      <w:r>
        <w:rPr>
          <w:rFonts w:ascii="Times New Roman" w:hAnsi="Times New Roman"/>
          <w:sz w:val="24"/>
          <w:szCs w:val="24"/>
        </w:rPr>
        <w:t xml:space="preserve">fourth </w:t>
      </w:r>
      <w:r w:rsidRPr="003F25E1">
        <w:rPr>
          <w:rFonts w:ascii="Times New Roman" w:hAnsi="Times New Roman"/>
          <w:sz w:val="24"/>
          <w:szCs w:val="24"/>
        </w:rPr>
        <w:t xml:space="preserve">stage of crisis response. The </w:t>
      </w:r>
      <w:r>
        <w:rPr>
          <w:rFonts w:ascii="Times New Roman" w:hAnsi="Times New Roman"/>
          <w:sz w:val="24"/>
          <w:szCs w:val="24"/>
        </w:rPr>
        <w:t>organisation</w:t>
      </w:r>
      <w:r w:rsidRPr="003F25E1">
        <w:rPr>
          <w:rFonts w:ascii="Times New Roman" w:hAnsi="Times New Roman"/>
          <w:sz w:val="24"/>
          <w:szCs w:val="24"/>
        </w:rPr>
        <w:t xml:space="preserve"> should be able not only to deal with the crisis itself, i.e.</w:t>
      </w:r>
      <w:r>
        <w:rPr>
          <w:rFonts w:ascii="Times New Roman" w:hAnsi="Times New Roman"/>
          <w:sz w:val="24"/>
          <w:szCs w:val="24"/>
        </w:rPr>
        <w:t xml:space="preserve"> contain</w:t>
      </w:r>
      <w:r w:rsidRPr="003F25E1">
        <w:rPr>
          <w:rFonts w:ascii="Times New Roman" w:hAnsi="Times New Roman"/>
          <w:sz w:val="24"/>
          <w:szCs w:val="24"/>
        </w:rPr>
        <w:t xml:space="preserve"> the damage to its assets and reputation and ‘fix the problem’</w:t>
      </w:r>
      <w:r>
        <w:rPr>
          <w:rFonts w:ascii="Times New Roman" w:hAnsi="Times New Roman"/>
          <w:sz w:val="24"/>
          <w:szCs w:val="24"/>
        </w:rPr>
        <w:t xml:space="preserve"> (reduce labour, stop the civilian mob, deal with sabotages)</w:t>
      </w:r>
      <w:r w:rsidRPr="003F25E1">
        <w:rPr>
          <w:rFonts w:ascii="Times New Roman" w:hAnsi="Times New Roman"/>
          <w:sz w:val="24"/>
          <w:szCs w:val="24"/>
        </w:rPr>
        <w:t xml:space="preserve"> but also to maintain the continuity of functions and people that are critical to its survival</w:t>
      </w:r>
      <w:r>
        <w:rPr>
          <w:rFonts w:ascii="Times New Roman" w:hAnsi="Times New Roman"/>
          <w:sz w:val="24"/>
          <w:szCs w:val="24"/>
        </w:rPr>
        <w:t xml:space="preserve"> (</w:t>
      </w:r>
      <w:r w:rsidRPr="00644E05">
        <w:rPr>
          <w:rFonts w:ascii="Times New Roman" w:hAnsi="Times New Roman"/>
          <w:sz w:val="24"/>
          <w:szCs w:val="24"/>
        </w:rPr>
        <w:t>raise the employees’ sense of solidarity and belongingness</w:t>
      </w:r>
      <w:r>
        <w:rPr>
          <w:rFonts w:ascii="Times New Roman" w:hAnsi="Times New Roman"/>
          <w:sz w:val="24"/>
          <w:szCs w:val="24"/>
        </w:rPr>
        <w:t xml:space="preserve">, ensure </w:t>
      </w:r>
      <w:r w:rsidR="001D2FF3">
        <w:rPr>
          <w:rFonts w:ascii="Times New Roman" w:hAnsi="Times New Roman"/>
          <w:sz w:val="24"/>
          <w:szCs w:val="24"/>
        </w:rPr>
        <w:t xml:space="preserve">flow of </w:t>
      </w:r>
      <w:r>
        <w:rPr>
          <w:rFonts w:ascii="Times New Roman" w:hAnsi="Times New Roman"/>
          <w:sz w:val="24"/>
          <w:szCs w:val="24"/>
        </w:rPr>
        <w:t>food and other supplies)</w:t>
      </w:r>
      <w:r w:rsidRPr="003F25E1">
        <w:rPr>
          <w:rFonts w:ascii="Times New Roman" w:hAnsi="Times New Roman"/>
          <w:sz w:val="24"/>
          <w:szCs w:val="24"/>
        </w:rPr>
        <w:t xml:space="preserve">. A third imperative at this stage is </w:t>
      </w:r>
      <w:r w:rsidR="002A4C7A">
        <w:rPr>
          <w:rFonts w:ascii="Times New Roman" w:hAnsi="Times New Roman"/>
          <w:sz w:val="24"/>
          <w:szCs w:val="24"/>
        </w:rPr>
        <w:t>effective</w:t>
      </w:r>
      <w:r w:rsidRPr="003F25E1">
        <w:rPr>
          <w:rFonts w:ascii="Times New Roman" w:hAnsi="Times New Roman"/>
          <w:sz w:val="24"/>
          <w:szCs w:val="24"/>
        </w:rPr>
        <w:t xml:space="preserve"> crisis communications where all the </w:t>
      </w:r>
      <w:r>
        <w:rPr>
          <w:rFonts w:ascii="Times New Roman" w:hAnsi="Times New Roman"/>
          <w:sz w:val="24"/>
          <w:szCs w:val="24"/>
        </w:rPr>
        <w:t>organisation</w:t>
      </w:r>
      <w:r w:rsidRPr="003F25E1">
        <w:rPr>
          <w:rFonts w:ascii="Times New Roman" w:hAnsi="Times New Roman"/>
          <w:sz w:val="24"/>
          <w:szCs w:val="24"/>
        </w:rPr>
        <w:t xml:space="preserve">’s </w:t>
      </w:r>
      <w:r>
        <w:rPr>
          <w:rFonts w:ascii="Times New Roman" w:hAnsi="Times New Roman"/>
          <w:sz w:val="24"/>
          <w:szCs w:val="24"/>
        </w:rPr>
        <w:t>constituencies</w:t>
      </w:r>
      <w:r w:rsidRPr="003F25E1">
        <w:rPr>
          <w:rFonts w:ascii="Times New Roman" w:hAnsi="Times New Roman"/>
          <w:sz w:val="24"/>
          <w:szCs w:val="24"/>
        </w:rPr>
        <w:t xml:space="preserve"> need to be considered (not only the media but also several internal and external stakeholders</w:t>
      </w:r>
      <w:r>
        <w:rPr>
          <w:rFonts w:ascii="Times New Roman" w:hAnsi="Times New Roman"/>
          <w:sz w:val="24"/>
          <w:szCs w:val="24"/>
        </w:rPr>
        <w:t>)</w:t>
      </w:r>
      <w:r w:rsidRPr="003F25E1">
        <w:rPr>
          <w:rFonts w:ascii="Times New Roman" w:hAnsi="Times New Roman"/>
          <w:sz w:val="24"/>
          <w:szCs w:val="24"/>
        </w:rPr>
        <w:t xml:space="preserve"> and their communication needs addressed. </w:t>
      </w:r>
      <w:r w:rsidR="002A4C7A">
        <w:rPr>
          <w:rFonts w:ascii="Times New Roman" w:hAnsi="Times New Roman"/>
          <w:sz w:val="24"/>
          <w:szCs w:val="24"/>
        </w:rPr>
        <w:t xml:space="preserve">Hilton’s effective internal communication and information transfer from </w:t>
      </w:r>
      <w:r w:rsidR="002A4C7A" w:rsidRPr="002A4C7A">
        <w:rPr>
          <w:rFonts w:ascii="Times New Roman" w:hAnsi="Times New Roman"/>
          <w:sz w:val="24"/>
          <w:szCs w:val="24"/>
        </w:rPr>
        <w:t>HHC</w:t>
      </w:r>
      <w:r w:rsidR="002A4C7A">
        <w:rPr>
          <w:rFonts w:ascii="Times New Roman" w:hAnsi="Times New Roman"/>
          <w:sz w:val="24"/>
          <w:szCs w:val="24"/>
        </w:rPr>
        <w:t xml:space="preserve"> to</w:t>
      </w:r>
      <w:r w:rsidR="002A4C7A" w:rsidRPr="002A4C7A">
        <w:rPr>
          <w:rFonts w:ascii="Times New Roman" w:hAnsi="Times New Roman"/>
          <w:sz w:val="24"/>
          <w:szCs w:val="24"/>
        </w:rPr>
        <w:t xml:space="preserve"> HHI and HHCSA </w:t>
      </w:r>
      <w:r w:rsidR="002A4C7A">
        <w:rPr>
          <w:rFonts w:ascii="Times New Roman" w:hAnsi="Times New Roman"/>
          <w:sz w:val="24"/>
          <w:szCs w:val="24"/>
        </w:rPr>
        <w:t xml:space="preserve">and back is evident throughout the case. Equally, the way that Hilton used the media (TV shows, newspaper articles) and the strength of its brand to influence public opinion </w:t>
      </w:r>
      <w:r w:rsidR="00A1760F">
        <w:rPr>
          <w:rFonts w:ascii="Times New Roman" w:hAnsi="Times New Roman"/>
          <w:sz w:val="24"/>
          <w:szCs w:val="24"/>
        </w:rPr>
        <w:t xml:space="preserve">on one hand and Fidel Castro on the other </w:t>
      </w:r>
      <w:r w:rsidR="002A4C7A">
        <w:rPr>
          <w:rFonts w:ascii="Times New Roman" w:hAnsi="Times New Roman"/>
          <w:sz w:val="24"/>
          <w:szCs w:val="24"/>
        </w:rPr>
        <w:t>illustrates the importance</w:t>
      </w:r>
      <w:r w:rsidR="00A1760F">
        <w:rPr>
          <w:rFonts w:ascii="Times New Roman" w:hAnsi="Times New Roman"/>
          <w:sz w:val="24"/>
          <w:szCs w:val="24"/>
        </w:rPr>
        <w:t xml:space="preserve"> of communications in a crisis situation.</w:t>
      </w:r>
      <w:r w:rsidR="002A4C7A">
        <w:rPr>
          <w:rFonts w:ascii="Times New Roman" w:hAnsi="Times New Roman"/>
          <w:sz w:val="24"/>
          <w:szCs w:val="24"/>
        </w:rPr>
        <w:t xml:space="preserve"> </w:t>
      </w:r>
    </w:p>
    <w:p w14:paraId="5D18CE84" w14:textId="77777777" w:rsidR="00821F3A" w:rsidRPr="003F25E1" w:rsidRDefault="00821F3A" w:rsidP="00821F3A">
      <w:pPr>
        <w:spacing w:after="0" w:line="240" w:lineRule="auto"/>
        <w:rPr>
          <w:rFonts w:ascii="Times New Roman" w:hAnsi="Times New Roman"/>
          <w:sz w:val="24"/>
          <w:szCs w:val="24"/>
        </w:rPr>
      </w:pPr>
    </w:p>
    <w:p w14:paraId="1BB77446" w14:textId="45AA2764" w:rsidR="00821F3A" w:rsidRDefault="00821F3A" w:rsidP="00821F3A">
      <w:pPr>
        <w:spacing w:after="0" w:line="240" w:lineRule="auto"/>
        <w:jc w:val="both"/>
        <w:rPr>
          <w:rFonts w:ascii="Times New Roman" w:hAnsi="Times New Roman"/>
          <w:b/>
          <w:sz w:val="24"/>
          <w:szCs w:val="24"/>
        </w:rPr>
      </w:pPr>
      <w:r w:rsidRPr="003F25E1">
        <w:rPr>
          <w:rFonts w:ascii="Times New Roman" w:hAnsi="Times New Roman"/>
          <w:sz w:val="24"/>
          <w:szCs w:val="24"/>
        </w:rPr>
        <w:t xml:space="preserve">The Crisis Response stage is followed by the Crisis Recovery stage where the main aim is the return of the </w:t>
      </w:r>
      <w:r>
        <w:rPr>
          <w:rFonts w:ascii="Times New Roman" w:hAnsi="Times New Roman"/>
          <w:sz w:val="24"/>
          <w:szCs w:val="24"/>
        </w:rPr>
        <w:t>organisation</w:t>
      </w:r>
      <w:r w:rsidRPr="003F25E1">
        <w:rPr>
          <w:rFonts w:ascii="Times New Roman" w:hAnsi="Times New Roman"/>
          <w:sz w:val="24"/>
          <w:szCs w:val="24"/>
        </w:rPr>
        <w:t xml:space="preserve"> to a ‘business as usual’ state. The action taken at this stage and the levels involved will largely depend on the magnitude of crisis impact on the </w:t>
      </w:r>
      <w:r>
        <w:rPr>
          <w:rFonts w:ascii="Times New Roman" w:hAnsi="Times New Roman"/>
          <w:sz w:val="24"/>
          <w:szCs w:val="24"/>
        </w:rPr>
        <w:t>organisation</w:t>
      </w:r>
      <w:r w:rsidRPr="003F25E1">
        <w:rPr>
          <w:rFonts w:ascii="Times New Roman" w:hAnsi="Times New Roman"/>
          <w:sz w:val="24"/>
          <w:szCs w:val="24"/>
        </w:rPr>
        <w:t xml:space="preserve"> and the effectiveness of the actions taken at the Crisis Response stage. Although much emphasis is often given to the </w:t>
      </w:r>
      <w:r>
        <w:rPr>
          <w:rFonts w:ascii="Times New Roman" w:hAnsi="Times New Roman"/>
          <w:sz w:val="24"/>
          <w:szCs w:val="24"/>
        </w:rPr>
        <w:t>organisation</w:t>
      </w:r>
      <w:r w:rsidRPr="003F25E1">
        <w:rPr>
          <w:rFonts w:ascii="Times New Roman" w:hAnsi="Times New Roman"/>
          <w:sz w:val="24"/>
          <w:szCs w:val="24"/>
        </w:rPr>
        <w:t xml:space="preserve">’s </w:t>
      </w:r>
      <w:r>
        <w:rPr>
          <w:rFonts w:ascii="Times New Roman" w:hAnsi="Times New Roman"/>
          <w:sz w:val="24"/>
          <w:szCs w:val="24"/>
        </w:rPr>
        <w:t>reputational</w:t>
      </w:r>
      <w:r w:rsidRPr="003F25E1">
        <w:rPr>
          <w:rFonts w:ascii="Times New Roman" w:hAnsi="Times New Roman"/>
          <w:sz w:val="24"/>
          <w:szCs w:val="24"/>
        </w:rPr>
        <w:t xml:space="preserve"> and </w:t>
      </w:r>
      <w:r>
        <w:rPr>
          <w:rFonts w:ascii="Times New Roman" w:hAnsi="Times New Roman"/>
          <w:sz w:val="24"/>
          <w:szCs w:val="24"/>
        </w:rPr>
        <w:t>financial</w:t>
      </w:r>
      <w:r w:rsidRPr="003F25E1">
        <w:rPr>
          <w:rFonts w:ascii="Times New Roman" w:hAnsi="Times New Roman"/>
          <w:sz w:val="24"/>
          <w:szCs w:val="24"/>
        </w:rPr>
        <w:t xml:space="preserve"> recovery after a crisis, equal emphasis needs to be given to its </w:t>
      </w:r>
      <w:r>
        <w:rPr>
          <w:rFonts w:ascii="Times New Roman" w:hAnsi="Times New Roman"/>
          <w:sz w:val="24"/>
          <w:szCs w:val="24"/>
        </w:rPr>
        <w:t>operational (</w:t>
      </w:r>
      <w:r w:rsidRPr="003F25E1">
        <w:rPr>
          <w:rFonts w:ascii="Times New Roman" w:hAnsi="Times New Roman"/>
          <w:sz w:val="24"/>
          <w:szCs w:val="24"/>
        </w:rPr>
        <w:t>infrastructure and people</w:t>
      </w:r>
      <w:r>
        <w:rPr>
          <w:rFonts w:ascii="Times New Roman" w:hAnsi="Times New Roman"/>
          <w:sz w:val="24"/>
          <w:szCs w:val="24"/>
        </w:rPr>
        <w:t>)</w:t>
      </w:r>
      <w:r w:rsidRPr="003F25E1">
        <w:rPr>
          <w:rFonts w:ascii="Times New Roman" w:hAnsi="Times New Roman"/>
          <w:sz w:val="24"/>
          <w:szCs w:val="24"/>
        </w:rPr>
        <w:t xml:space="preserve"> recovery. As before, </w:t>
      </w:r>
      <w:r>
        <w:rPr>
          <w:rFonts w:ascii="Times New Roman" w:hAnsi="Times New Roman"/>
          <w:sz w:val="24"/>
          <w:szCs w:val="24"/>
        </w:rPr>
        <w:t>t</w:t>
      </w:r>
      <w:r w:rsidRPr="003F25E1">
        <w:rPr>
          <w:rFonts w:ascii="Times New Roman" w:hAnsi="Times New Roman"/>
          <w:sz w:val="24"/>
          <w:szCs w:val="24"/>
        </w:rPr>
        <w:t xml:space="preserve">here is a direct relationship between this </w:t>
      </w:r>
      <w:r>
        <w:rPr>
          <w:rFonts w:ascii="Times New Roman" w:hAnsi="Times New Roman"/>
          <w:sz w:val="24"/>
          <w:szCs w:val="24"/>
        </w:rPr>
        <w:t xml:space="preserve">stage </w:t>
      </w:r>
      <w:r w:rsidRPr="003F25E1">
        <w:rPr>
          <w:rFonts w:ascii="Times New Roman" w:hAnsi="Times New Roman"/>
          <w:sz w:val="24"/>
          <w:szCs w:val="24"/>
        </w:rPr>
        <w:t xml:space="preserve">and the risk treatment stage with regards to </w:t>
      </w:r>
      <w:r w:rsidRPr="003F25E1">
        <w:rPr>
          <w:rFonts w:ascii="Times New Roman" w:hAnsi="Times New Roman"/>
          <w:sz w:val="24"/>
          <w:szCs w:val="24"/>
        </w:rPr>
        <w:lastRenderedPageBreak/>
        <w:t xml:space="preserve">recovery action planning and the </w:t>
      </w:r>
      <w:r>
        <w:rPr>
          <w:rFonts w:ascii="Times New Roman" w:hAnsi="Times New Roman"/>
          <w:sz w:val="24"/>
          <w:szCs w:val="24"/>
        </w:rPr>
        <w:t xml:space="preserve">potential </w:t>
      </w:r>
      <w:r w:rsidRPr="003F25E1">
        <w:rPr>
          <w:rFonts w:ascii="Times New Roman" w:hAnsi="Times New Roman"/>
          <w:sz w:val="24"/>
          <w:szCs w:val="24"/>
        </w:rPr>
        <w:t xml:space="preserve">effectiveness of risk strategies </w:t>
      </w:r>
      <w:r>
        <w:rPr>
          <w:rFonts w:ascii="Times New Roman" w:hAnsi="Times New Roman"/>
          <w:sz w:val="24"/>
          <w:szCs w:val="24"/>
        </w:rPr>
        <w:t>that</w:t>
      </w:r>
      <w:r w:rsidRPr="003F25E1">
        <w:rPr>
          <w:rFonts w:ascii="Times New Roman" w:hAnsi="Times New Roman"/>
          <w:sz w:val="24"/>
          <w:szCs w:val="24"/>
        </w:rPr>
        <w:t xml:space="preserve"> will support </w:t>
      </w:r>
      <w:r>
        <w:rPr>
          <w:rFonts w:ascii="Times New Roman" w:hAnsi="Times New Roman"/>
          <w:sz w:val="24"/>
          <w:szCs w:val="24"/>
        </w:rPr>
        <w:t>the</w:t>
      </w:r>
      <w:r w:rsidRPr="003F25E1">
        <w:rPr>
          <w:rFonts w:ascii="Times New Roman" w:hAnsi="Times New Roman"/>
          <w:sz w:val="24"/>
          <w:szCs w:val="24"/>
        </w:rPr>
        <w:t xml:space="preserve"> ‘consequences management’</w:t>
      </w:r>
      <w:r>
        <w:rPr>
          <w:rFonts w:ascii="Times New Roman" w:hAnsi="Times New Roman"/>
          <w:sz w:val="24"/>
          <w:szCs w:val="24"/>
        </w:rPr>
        <w:t xml:space="preserve"> (ineffective ‘force majeure; clause, effective Carte Blanche payment). </w:t>
      </w:r>
      <w:r w:rsidRPr="003F25E1">
        <w:rPr>
          <w:rFonts w:ascii="Times New Roman" w:hAnsi="Times New Roman"/>
          <w:sz w:val="24"/>
          <w:szCs w:val="24"/>
        </w:rPr>
        <w:t>Again</w:t>
      </w:r>
      <w:r>
        <w:rPr>
          <w:rFonts w:ascii="Times New Roman" w:hAnsi="Times New Roman"/>
          <w:sz w:val="24"/>
          <w:szCs w:val="24"/>
        </w:rPr>
        <w:t>,</w:t>
      </w:r>
      <w:r w:rsidRPr="003F25E1">
        <w:rPr>
          <w:rFonts w:ascii="Times New Roman" w:hAnsi="Times New Roman"/>
          <w:sz w:val="24"/>
          <w:szCs w:val="24"/>
        </w:rPr>
        <w:t xml:space="preserve"> all new intelligence that emerges at this stage will be fed back</w:t>
      </w:r>
      <w:r w:rsidR="001D2FF3">
        <w:rPr>
          <w:rFonts w:ascii="Times New Roman" w:hAnsi="Times New Roman"/>
          <w:sz w:val="24"/>
          <w:szCs w:val="24"/>
        </w:rPr>
        <w:t xml:space="preserve"> into </w:t>
      </w:r>
      <w:r w:rsidRPr="003F25E1">
        <w:rPr>
          <w:rFonts w:ascii="Times New Roman" w:hAnsi="Times New Roman"/>
          <w:sz w:val="24"/>
          <w:szCs w:val="24"/>
        </w:rPr>
        <w:t xml:space="preserve">the system so that the </w:t>
      </w:r>
      <w:r>
        <w:rPr>
          <w:rFonts w:ascii="Times New Roman" w:hAnsi="Times New Roman"/>
          <w:sz w:val="24"/>
          <w:szCs w:val="24"/>
        </w:rPr>
        <w:t>organisation</w:t>
      </w:r>
      <w:r w:rsidRPr="003F25E1">
        <w:rPr>
          <w:rFonts w:ascii="Times New Roman" w:hAnsi="Times New Roman"/>
          <w:sz w:val="24"/>
          <w:szCs w:val="24"/>
        </w:rPr>
        <w:t xml:space="preserve">’s management team will be better </w:t>
      </w:r>
      <w:r>
        <w:rPr>
          <w:rFonts w:ascii="Times New Roman" w:hAnsi="Times New Roman"/>
          <w:sz w:val="24"/>
          <w:szCs w:val="24"/>
        </w:rPr>
        <w:t xml:space="preserve">equipped </w:t>
      </w:r>
      <w:r w:rsidRPr="003F25E1">
        <w:rPr>
          <w:rFonts w:ascii="Times New Roman" w:hAnsi="Times New Roman"/>
          <w:sz w:val="24"/>
          <w:szCs w:val="24"/>
        </w:rPr>
        <w:t xml:space="preserve">to assess their (new) risk </w:t>
      </w:r>
      <w:r>
        <w:rPr>
          <w:rFonts w:ascii="Times New Roman" w:hAnsi="Times New Roman"/>
          <w:sz w:val="24"/>
          <w:szCs w:val="24"/>
        </w:rPr>
        <w:t>landscape</w:t>
      </w:r>
      <w:r w:rsidRPr="003F25E1">
        <w:rPr>
          <w:rFonts w:ascii="Times New Roman" w:hAnsi="Times New Roman"/>
          <w:sz w:val="24"/>
          <w:szCs w:val="24"/>
        </w:rPr>
        <w:t xml:space="preserve"> and start the cycle all over again.</w:t>
      </w:r>
      <w:r w:rsidRPr="003F25E1">
        <w:rPr>
          <w:rFonts w:ascii="Times New Roman" w:hAnsi="Times New Roman"/>
          <w:b/>
          <w:sz w:val="24"/>
          <w:szCs w:val="24"/>
        </w:rPr>
        <w:t xml:space="preserve">  </w:t>
      </w:r>
    </w:p>
    <w:p w14:paraId="67F45E7E" w14:textId="77777777" w:rsidR="00821F3A" w:rsidRDefault="00821F3A" w:rsidP="00821F3A">
      <w:pPr>
        <w:spacing w:after="0" w:line="240" w:lineRule="auto"/>
        <w:jc w:val="both"/>
        <w:rPr>
          <w:rFonts w:ascii="Times New Roman" w:hAnsi="Times New Roman"/>
          <w:b/>
          <w:sz w:val="24"/>
          <w:szCs w:val="24"/>
        </w:rPr>
      </w:pPr>
    </w:p>
    <w:p w14:paraId="24DA0967" w14:textId="3FC2F74A" w:rsidR="00522011" w:rsidRDefault="00821F3A" w:rsidP="00821F3A">
      <w:pPr>
        <w:spacing w:after="0" w:line="240" w:lineRule="auto"/>
        <w:jc w:val="both"/>
        <w:rPr>
          <w:rFonts w:ascii="Times New Roman" w:hAnsi="Times New Roman"/>
          <w:sz w:val="24"/>
          <w:szCs w:val="24"/>
        </w:rPr>
      </w:pPr>
      <w:r w:rsidRPr="00A56A12">
        <w:rPr>
          <w:rFonts w:ascii="Times New Roman" w:hAnsi="Times New Roman"/>
          <w:sz w:val="24"/>
          <w:szCs w:val="24"/>
        </w:rPr>
        <w:t>Th</w:t>
      </w:r>
      <w:r>
        <w:rPr>
          <w:rFonts w:ascii="Times New Roman" w:hAnsi="Times New Roman"/>
          <w:sz w:val="24"/>
          <w:szCs w:val="24"/>
        </w:rPr>
        <w:t xml:space="preserve">e </w:t>
      </w:r>
      <w:r w:rsidR="00522011">
        <w:rPr>
          <w:rFonts w:ascii="Times New Roman" w:hAnsi="Times New Roman"/>
          <w:sz w:val="24"/>
          <w:szCs w:val="24"/>
        </w:rPr>
        <w:t>proposed</w:t>
      </w:r>
      <w:r>
        <w:rPr>
          <w:rFonts w:ascii="Times New Roman" w:hAnsi="Times New Roman"/>
          <w:sz w:val="24"/>
          <w:szCs w:val="24"/>
        </w:rPr>
        <w:t xml:space="preserve"> </w:t>
      </w:r>
      <w:r w:rsidR="00D71C3C">
        <w:rPr>
          <w:rFonts w:ascii="Times New Roman" w:hAnsi="Times New Roman"/>
          <w:sz w:val="24"/>
          <w:szCs w:val="24"/>
        </w:rPr>
        <w:t xml:space="preserve">Resilience Management </w:t>
      </w:r>
      <w:r>
        <w:rPr>
          <w:rFonts w:ascii="Times New Roman" w:hAnsi="Times New Roman"/>
          <w:sz w:val="24"/>
          <w:szCs w:val="24"/>
        </w:rPr>
        <w:t xml:space="preserve">framework </w:t>
      </w:r>
      <w:r w:rsidR="008B3ADD">
        <w:rPr>
          <w:rFonts w:ascii="Times New Roman" w:hAnsi="Times New Roman"/>
          <w:sz w:val="24"/>
          <w:szCs w:val="24"/>
        </w:rPr>
        <w:t>puts forward</w:t>
      </w:r>
      <w:r w:rsidR="00522011">
        <w:rPr>
          <w:rFonts w:ascii="Times New Roman" w:hAnsi="Times New Roman"/>
          <w:sz w:val="24"/>
          <w:szCs w:val="24"/>
        </w:rPr>
        <w:t xml:space="preserve"> a structured approach to address risks and crises</w:t>
      </w:r>
      <w:r w:rsidR="001D2FF3">
        <w:rPr>
          <w:rFonts w:ascii="Times New Roman" w:hAnsi="Times New Roman"/>
          <w:sz w:val="24"/>
          <w:szCs w:val="24"/>
        </w:rPr>
        <w:t xml:space="preserve"> by </w:t>
      </w:r>
      <w:r w:rsidR="00522011">
        <w:rPr>
          <w:rFonts w:ascii="Times New Roman" w:hAnsi="Times New Roman"/>
          <w:sz w:val="24"/>
          <w:szCs w:val="24"/>
        </w:rPr>
        <w:t xml:space="preserve">offering organisations </w:t>
      </w:r>
      <w:r w:rsidR="008B3ADD">
        <w:rPr>
          <w:rFonts w:ascii="Times New Roman" w:hAnsi="Times New Roman"/>
          <w:sz w:val="24"/>
          <w:szCs w:val="24"/>
        </w:rPr>
        <w:t xml:space="preserve">some more detailed guidance on action to be taken than </w:t>
      </w:r>
      <w:r w:rsidR="00522011">
        <w:rPr>
          <w:rFonts w:ascii="Times New Roman" w:hAnsi="Times New Roman"/>
          <w:sz w:val="24"/>
          <w:szCs w:val="24"/>
        </w:rPr>
        <w:t xml:space="preserve">the </w:t>
      </w:r>
      <w:r w:rsidR="008B3ADD">
        <w:rPr>
          <w:rFonts w:ascii="Times New Roman" w:hAnsi="Times New Roman"/>
          <w:sz w:val="24"/>
          <w:szCs w:val="24"/>
        </w:rPr>
        <w:t xml:space="preserve">relatively simplistic </w:t>
      </w:r>
      <w:r w:rsidR="00522011">
        <w:rPr>
          <w:rFonts w:ascii="Times New Roman" w:hAnsi="Times New Roman"/>
          <w:sz w:val="24"/>
          <w:szCs w:val="24"/>
        </w:rPr>
        <w:t>PPRR model</w:t>
      </w:r>
      <w:r w:rsidR="008B3ADD">
        <w:rPr>
          <w:rFonts w:ascii="Times New Roman" w:hAnsi="Times New Roman"/>
          <w:sz w:val="24"/>
          <w:szCs w:val="24"/>
        </w:rPr>
        <w:t xml:space="preserve"> and </w:t>
      </w:r>
      <w:proofErr w:type="spellStart"/>
      <w:r w:rsidR="008B3ADD">
        <w:rPr>
          <w:rFonts w:ascii="Times New Roman" w:hAnsi="Times New Roman"/>
          <w:sz w:val="24"/>
          <w:szCs w:val="24"/>
        </w:rPr>
        <w:t>Mitroff’s</w:t>
      </w:r>
      <w:proofErr w:type="spellEnd"/>
      <w:r w:rsidR="008B3ADD">
        <w:rPr>
          <w:rFonts w:ascii="Times New Roman" w:hAnsi="Times New Roman"/>
          <w:sz w:val="24"/>
          <w:szCs w:val="24"/>
        </w:rPr>
        <w:t xml:space="preserve"> (2005) crisis mechanisms</w:t>
      </w:r>
      <w:r w:rsidR="001D2FF3">
        <w:rPr>
          <w:rFonts w:ascii="Times New Roman" w:hAnsi="Times New Roman"/>
          <w:sz w:val="24"/>
          <w:szCs w:val="24"/>
        </w:rPr>
        <w:t xml:space="preserve"> offer</w:t>
      </w:r>
      <w:r w:rsidR="008B3ADD">
        <w:rPr>
          <w:rFonts w:ascii="Times New Roman" w:hAnsi="Times New Roman"/>
          <w:sz w:val="24"/>
          <w:szCs w:val="24"/>
        </w:rPr>
        <w:t xml:space="preserve">. It emphasises the role of risk intelligence and of sensing the risk landscape (as </w:t>
      </w:r>
      <w:proofErr w:type="spellStart"/>
      <w:r w:rsidR="008B3ADD">
        <w:rPr>
          <w:rFonts w:ascii="Times New Roman" w:hAnsi="Times New Roman"/>
          <w:sz w:val="24"/>
          <w:szCs w:val="24"/>
        </w:rPr>
        <w:t>Mitroff</w:t>
      </w:r>
      <w:proofErr w:type="spellEnd"/>
      <w:r w:rsidR="008B3ADD">
        <w:rPr>
          <w:rFonts w:ascii="Times New Roman" w:hAnsi="Times New Roman"/>
          <w:sz w:val="24"/>
          <w:szCs w:val="24"/>
        </w:rPr>
        <w:t xml:space="preserve"> does with no-fault learning and signal detection) and complements these models with the stages of risk assessment (identification and evaluation) and </w:t>
      </w:r>
      <w:r w:rsidR="002D24B3">
        <w:rPr>
          <w:rFonts w:ascii="Times New Roman" w:hAnsi="Times New Roman"/>
          <w:sz w:val="24"/>
          <w:szCs w:val="24"/>
        </w:rPr>
        <w:t xml:space="preserve">structured </w:t>
      </w:r>
      <w:r w:rsidR="008B3ADD">
        <w:rPr>
          <w:rFonts w:ascii="Times New Roman" w:hAnsi="Times New Roman"/>
          <w:sz w:val="24"/>
          <w:szCs w:val="24"/>
        </w:rPr>
        <w:t>risk treatment (which is br</w:t>
      </w:r>
      <w:r w:rsidR="002D24B3">
        <w:rPr>
          <w:rFonts w:ascii="Times New Roman" w:hAnsi="Times New Roman"/>
          <w:sz w:val="24"/>
          <w:szCs w:val="24"/>
        </w:rPr>
        <w:t>o</w:t>
      </w:r>
      <w:r w:rsidR="008B3ADD">
        <w:rPr>
          <w:rFonts w:ascii="Times New Roman" w:hAnsi="Times New Roman"/>
          <w:sz w:val="24"/>
          <w:szCs w:val="24"/>
        </w:rPr>
        <w:t xml:space="preserve">adly addressed as </w:t>
      </w:r>
      <w:r w:rsidR="002D24B3">
        <w:rPr>
          <w:rFonts w:ascii="Times New Roman" w:hAnsi="Times New Roman"/>
          <w:sz w:val="24"/>
          <w:szCs w:val="24"/>
        </w:rPr>
        <w:t xml:space="preserve">preparedness and </w:t>
      </w:r>
      <w:r w:rsidR="008B3ADD">
        <w:rPr>
          <w:rFonts w:ascii="Times New Roman" w:hAnsi="Times New Roman"/>
          <w:sz w:val="24"/>
          <w:szCs w:val="24"/>
        </w:rPr>
        <w:t>prevention</w:t>
      </w:r>
      <w:r w:rsidR="002D24B3">
        <w:rPr>
          <w:rFonts w:ascii="Times New Roman" w:hAnsi="Times New Roman"/>
          <w:sz w:val="24"/>
          <w:szCs w:val="24"/>
        </w:rPr>
        <w:t xml:space="preserve"> in the other models). In crisis response the framework looks at three specific areas</w:t>
      </w:r>
      <w:r w:rsidR="001D05FE">
        <w:rPr>
          <w:rFonts w:ascii="Times New Roman" w:hAnsi="Times New Roman"/>
          <w:sz w:val="24"/>
          <w:szCs w:val="24"/>
        </w:rPr>
        <w:t xml:space="preserve"> - </w:t>
      </w:r>
      <w:r w:rsidR="002D24B3">
        <w:rPr>
          <w:rFonts w:ascii="Times New Roman" w:hAnsi="Times New Roman"/>
          <w:sz w:val="24"/>
          <w:szCs w:val="24"/>
        </w:rPr>
        <w:t>namely containment, communi</w:t>
      </w:r>
      <w:r w:rsidR="001D05FE">
        <w:rPr>
          <w:rFonts w:ascii="Times New Roman" w:hAnsi="Times New Roman"/>
          <w:sz w:val="24"/>
          <w:szCs w:val="24"/>
        </w:rPr>
        <w:t xml:space="preserve">cations and business continuity - </w:t>
      </w:r>
      <w:r w:rsidR="002D24B3">
        <w:rPr>
          <w:rFonts w:ascii="Times New Roman" w:hAnsi="Times New Roman"/>
          <w:sz w:val="24"/>
          <w:szCs w:val="24"/>
        </w:rPr>
        <w:t>as opposed to a generic ‘respond’ and ‘damage limitation’ of the other two models. Finally, in the recovery stage it looks at four areas (financial, operational, reputational recovery and consequences management) as opposed to a broad ‘recovery’ element</w:t>
      </w:r>
      <w:r w:rsidR="001D05FE">
        <w:rPr>
          <w:rFonts w:ascii="Times New Roman" w:hAnsi="Times New Roman"/>
          <w:sz w:val="24"/>
          <w:szCs w:val="24"/>
        </w:rPr>
        <w:t xml:space="preserve"> as contained in the </w:t>
      </w:r>
      <w:r w:rsidR="002D24B3">
        <w:rPr>
          <w:rFonts w:ascii="Times New Roman" w:hAnsi="Times New Roman"/>
          <w:sz w:val="24"/>
          <w:szCs w:val="24"/>
        </w:rPr>
        <w:t xml:space="preserve">other models. The Hilton Havana case has shown </w:t>
      </w:r>
      <w:r w:rsidR="00FF1F9F">
        <w:rPr>
          <w:rFonts w:ascii="Times New Roman" w:hAnsi="Times New Roman"/>
          <w:sz w:val="24"/>
          <w:szCs w:val="24"/>
        </w:rPr>
        <w:t>that by</w:t>
      </w:r>
      <w:r w:rsidR="002D24B3">
        <w:rPr>
          <w:rFonts w:ascii="Times New Roman" w:hAnsi="Times New Roman"/>
          <w:sz w:val="24"/>
          <w:szCs w:val="24"/>
        </w:rPr>
        <w:t xml:space="preserve"> following and enacting these stages, the organisation also enhances its situational awareness, manages its keystone vulnerabilities</w:t>
      </w:r>
      <w:r w:rsidR="001D05FE">
        <w:rPr>
          <w:rFonts w:ascii="Times New Roman" w:hAnsi="Times New Roman"/>
          <w:sz w:val="24"/>
          <w:szCs w:val="24"/>
        </w:rPr>
        <w:t xml:space="preserve">, </w:t>
      </w:r>
      <w:r w:rsidR="002D24B3">
        <w:rPr>
          <w:rFonts w:ascii="Times New Roman" w:hAnsi="Times New Roman"/>
          <w:sz w:val="24"/>
          <w:szCs w:val="24"/>
        </w:rPr>
        <w:t>and increases its adaptive capacity</w:t>
      </w:r>
      <w:r w:rsidR="001D05FE">
        <w:rPr>
          <w:rFonts w:ascii="Times New Roman" w:hAnsi="Times New Roman"/>
          <w:sz w:val="24"/>
          <w:szCs w:val="24"/>
        </w:rPr>
        <w:t>.  I</w:t>
      </w:r>
      <w:r w:rsidR="00FF1F9F">
        <w:rPr>
          <w:rFonts w:ascii="Times New Roman" w:hAnsi="Times New Roman"/>
          <w:sz w:val="24"/>
          <w:szCs w:val="24"/>
        </w:rPr>
        <w:t>n other words</w:t>
      </w:r>
      <w:r w:rsidR="001D05FE">
        <w:rPr>
          <w:rFonts w:ascii="Times New Roman" w:hAnsi="Times New Roman"/>
          <w:sz w:val="24"/>
          <w:szCs w:val="24"/>
        </w:rPr>
        <w:t xml:space="preserve">, </w:t>
      </w:r>
      <w:r w:rsidR="00FF1F9F">
        <w:rPr>
          <w:rFonts w:ascii="Times New Roman" w:hAnsi="Times New Roman"/>
          <w:sz w:val="24"/>
          <w:szCs w:val="24"/>
        </w:rPr>
        <w:t xml:space="preserve">it develops its organisational resilience as defined by McManus </w:t>
      </w:r>
      <w:r w:rsidR="00FF1F9F" w:rsidRPr="001D05FE">
        <w:rPr>
          <w:rFonts w:ascii="Times New Roman" w:hAnsi="Times New Roman"/>
          <w:i/>
          <w:sz w:val="24"/>
          <w:szCs w:val="24"/>
        </w:rPr>
        <w:t>et al</w:t>
      </w:r>
      <w:r w:rsidR="001D05FE">
        <w:rPr>
          <w:rFonts w:ascii="Times New Roman" w:hAnsi="Times New Roman"/>
          <w:i/>
          <w:sz w:val="24"/>
          <w:szCs w:val="24"/>
        </w:rPr>
        <w:t>.</w:t>
      </w:r>
      <w:r w:rsidR="00FF1F9F">
        <w:rPr>
          <w:rFonts w:ascii="Times New Roman" w:hAnsi="Times New Roman"/>
          <w:sz w:val="24"/>
          <w:szCs w:val="24"/>
        </w:rPr>
        <w:t xml:space="preserve"> (2008)</w:t>
      </w:r>
      <w:r w:rsidR="001D05FE">
        <w:rPr>
          <w:rFonts w:ascii="Times New Roman" w:hAnsi="Times New Roman"/>
          <w:sz w:val="24"/>
          <w:szCs w:val="24"/>
        </w:rPr>
        <w:t xml:space="preserve">. </w:t>
      </w:r>
    </w:p>
    <w:p w14:paraId="5BA77109" w14:textId="77777777" w:rsidR="00522011" w:rsidRDefault="00522011" w:rsidP="00821F3A">
      <w:pPr>
        <w:spacing w:after="0" w:line="240" w:lineRule="auto"/>
        <w:jc w:val="both"/>
        <w:rPr>
          <w:rFonts w:ascii="Times New Roman" w:hAnsi="Times New Roman"/>
          <w:sz w:val="24"/>
          <w:szCs w:val="24"/>
        </w:rPr>
      </w:pPr>
    </w:p>
    <w:p w14:paraId="41A83E16" w14:textId="7BA50B7B" w:rsidR="00821F3A" w:rsidRPr="00A56A12" w:rsidRDefault="00FF1F9F" w:rsidP="00821F3A">
      <w:pPr>
        <w:spacing w:after="0" w:line="240" w:lineRule="auto"/>
        <w:jc w:val="both"/>
        <w:rPr>
          <w:rFonts w:ascii="Times New Roman" w:hAnsi="Times New Roman"/>
          <w:b/>
          <w:sz w:val="24"/>
          <w:szCs w:val="24"/>
        </w:rPr>
      </w:pPr>
      <w:r>
        <w:rPr>
          <w:rFonts w:ascii="Times New Roman" w:hAnsi="Times New Roman"/>
          <w:sz w:val="24"/>
          <w:szCs w:val="24"/>
        </w:rPr>
        <w:t xml:space="preserve">The framework </w:t>
      </w:r>
      <w:r w:rsidR="00821F3A">
        <w:rPr>
          <w:rFonts w:ascii="Times New Roman" w:hAnsi="Times New Roman"/>
          <w:sz w:val="24"/>
          <w:szCs w:val="24"/>
        </w:rPr>
        <w:t>also provides researchers with a tool to evaluate crisis cases by</w:t>
      </w:r>
      <w:r w:rsidR="001D05FE">
        <w:rPr>
          <w:rFonts w:ascii="Times New Roman" w:hAnsi="Times New Roman"/>
          <w:sz w:val="24"/>
          <w:szCs w:val="24"/>
        </w:rPr>
        <w:t xml:space="preserve"> posing </w:t>
      </w:r>
      <w:r w:rsidR="00821F3A">
        <w:rPr>
          <w:rFonts w:ascii="Times New Roman" w:hAnsi="Times New Roman"/>
          <w:sz w:val="24"/>
          <w:szCs w:val="24"/>
        </w:rPr>
        <w:t xml:space="preserve">a comprehensive set of questions that </w:t>
      </w:r>
      <w:r>
        <w:rPr>
          <w:rFonts w:ascii="Times New Roman" w:hAnsi="Times New Roman"/>
          <w:sz w:val="24"/>
          <w:szCs w:val="24"/>
        </w:rPr>
        <w:t>may</w:t>
      </w:r>
      <w:r w:rsidR="00821F3A">
        <w:rPr>
          <w:rFonts w:ascii="Times New Roman" w:hAnsi="Times New Roman"/>
          <w:sz w:val="24"/>
          <w:szCs w:val="24"/>
        </w:rPr>
        <w:t xml:space="preserve"> provide </w:t>
      </w:r>
      <w:r>
        <w:rPr>
          <w:rFonts w:ascii="Times New Roman" w:hAnsi="Times New Roman"/>
          <w:sz w:val="24"/>
          <w:szCs w:val="24"/>
        </w:rPr>
        <w:t xml:space="preserve">better </w:t>
      </w:r>
      <w:r w:rsidR="00821F3A">
        <w:rPr>
          <w:rFonts w:ascii="Times New Roman" w:hAnsi="Times New Roman"/>
          <w:sz w:val="24"/>
          <w:szCs w:val="24"/>
        </w:rPr>
        <w:t xml:space="preserve">clarity about causes and effects of </w:t>
      </w:r>
      <w:r>
        <w:rPr>
          <w:rFonts w:ascii="Times New Roman" w:hAnsi="Times New Roman"/>
          <w:sz w:val="24"/>
          <w:szCs w:val="24"/>
        </w:rPr>
        <w:t>a</w:t>
      </w:r>
      <w:r w:rsidR="00821F3A">
        <w:rPr>
          <w:rFonts w:ascii="Times New Roman" w:hAnsi="Times New Roman"/>
          <w:sz w:val="24"/>
          <w:szCs w:val="24"/>
        </w:rPr>
        <w:t xml:space="preserve"> crisis</w:t>
      </w:r>
      <w:r>
        <w:rPr>
          <w:rFonts w:ascii="Times New Roman" w:hAnsi="Times New Roman"/>
          <w:sz w:val="24"/>
          <w:szCs w:val="24"/>
        </w:rPr>
        <w:t xml:space="preserve"> and management’s response to it</w:t>
      </w:r>
      <w:r w:rsidR="00821F3A">
        <w:rPr>
          <w:rFonts w:ascii="Times New Roman" w:hAnsi="Times New Roman"/>
          <w:sz w:val="24"/>
          <w:szCs w:val="24"/>
        </w:rPr>
        <w:t xml:space="preserve">. Finally, </w:t>
      </w:r>
      <w:r w:rsidR="00D71C3C">
        <w:rPr>
          <w:rFonts w:ascii="Times New Roman" w:hAnsi="Times New Roman"/>
          <w:sz w:val="24"/>
          <w:szCs w:val="24"/>
        </w:rPr>
        <w:t>it</w:t>
      </w:r>
      <w:r w:rsidR="00821F3A">
        <w:rPr>
          <w:rFonts w:ascii="Times New Roman" w:hAnsi="Times New Roman"/>
          <w:sz w:val="24"/>
          <w:szCs w:val="24"/>
        </w:rPr>
        <w:t xml:space="preserve"> can also be used to develop a resilience research agenda which will move away from the usual research topics (e.g., image recovery) and suggest a new set of research questions that will look</w:t>
      </w:r>
      <w:r w:rsidR="001D05FE">
        <w:rPr>
          <w:rFonts w:ascii="Times New Roman" w:hAnsi="Times New Roman"/>
          <w:sz w:val="24"/>
          <w:szCs w:val="24"/>
        </w:rPr>
        <w:t xml:space="preserve">, in greater depth at </w:t>
      </w:r>
      <w:r w:rsidR="00821F3A">
        <w:rPr>
          <w:rFonts w:ascii="Times New Roman" w:hAnsi="Times New Roman"/>
          <w:sz w:val="24"/>
          <w:szCs w:val="24"/>
        </w:rPr>
        <w:t xml:space="preserve">the different stages and the factors that influence their effectiveness. </w:t>
      </w:r>
      <w:r w:rsidR="00821F3A" w:rsidRPr="00A56A12">
        <w:rPr>
          <w:rFonts w:ascii="Times New Roman" w:hAnsi="Times New Roman"/>
          <w:b/>
          <w:sz w:val="24"/>
          <w:szCs w:val="24"/>
        </w:rPr>
        <w:br w:type="page"/>
      </w:r>
    </w:p>
    <w:p w14:paraId="078B00D9" w14:textId="231BC2A1" w:rsidR="00C80B04" w:rsidRDefault="00821F3A" w:rsidP="00821F3A">
      <w:pPr>
        <w:rPr>
          <w:rFonts w:ascii="Times New Roman" w:hAnsi="Times New Roman"/>
          <w:b/>
          <w:sz w:val="24"/>
          <w:szCs w:val="24"/>
        </w:rPr>
      </w:pPr>
      <w:r w:rsidRPr="003F25E1">
        <w:rPr>
          <w:rFonts w:ascii="Times New Roman" w:hAnsi="Times New Roman"/>
          <w:b/>
          <w:sz w:val="24"/>
          <w:szCs w:val="24"/>
        </w:rPr>
        <w:lastRenderedPageBreak/>
        <w:t>References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C80B04" w:rsidRPr="00D4457A" w14:paraId="100E3354" w14:textId="77777777" w:rsidTr="00812E68">
        <w:tc>
          <w:tcPr>
            <w:tcW w:w="8504" w:type="dxa"/>
            <w:hideMark/>
          </w:tcPr>
          <w:p w14:paraId="5124E912" w14:textId="77777777" w:rsidR="00C80B04" w:rsidRPr="00D4457A" w:rsidRDefault="00C80B04" w:rsidP="00812E68">
            <w:pPr>
              <w:spacing w:after="0" w:line="240" w:lineRule="auto"/>
              <w:ind w:left="321" w:hanging="321"/>
              <w:rPr>
                <w:rFonts w:ascii="Times New Roman" w:hAnsi="Times New Roman"/>
                <w:sz w:val="24"/>
                <w:szCs w:val="24"/>
              </w:rPr>
            </w:pPr>
            <w:bookmarkStart w:id="21" w:name="_Hlk479499020"/>
            <w:r w:rsidRPr="00D4457A">
              <w:rPr>
                <w:rFonts w:ascii="Times New Roman" w:hAnsi="Times New Roman"/>
                <w:sz w:val="24"/>
                <w:szCs w:val="24"/>
              </w:rPr>
              <w:t xml:space="preserve">Althaus, C. (2013). </w:t>
            </w:r>
            <w:bookmarkEnd w:id="21"/>
            <w:r w:rsidRPr="00D4457A">
              <w:rPr>
                <w:rFonts w:ascii="Times New Roman" w:hAnsi="Times New Roman"/>
                <w:i/>
                <w:sz w:val="24"/>
                <w:szCs w:val="24"/>
              </w:rPr>
              <w:t>Calculating political risk</w:t>
            </w:r>
            <w:r w:rsidRPr="00D4457A">
              <w:rPr>
                <w:rFonts w:ascii="Times New Roman" w:hAnsi="Times New Roman"/>
                <w:sz w:val="24"/>
                <w:szCs w:val="24"/>
              </w:rPr>
              <w:t>, London: Routledge.</w:t>
            </w:r>
          </w:p>
        </w:tc>
      </w:tr>
      <w:tr w:rsidR="00C80B04" w:rsidRPr="00D4457A" w14:paraId="5AF3B031" w14:textId="77777777" w:rsidTr="00812E68">
        <w:tc>
          <w:tcPr>
            <w:tcW w:w="8504" w:type="dxa"/>
            <w:hideMark/>
          </w:tcPr>
          <w:p w14:paraId="0BD3E48D" w14:textId="77777777" w:rsidR="00C80B04" w:rsidRPr="00D4457A" w:rsidRDefault="00C80B04" w:rsidP="00812E68">
            <w:pPr>
              <w:spacing w:after="0" w:line="240" w:lineRule="auto"/>
              <w:ind w:left="321" w:hanging="321"/>
              <w:rPr>
                <w:rFonts w:ascii="Times New Roman" w:hAnsi="Times New Roman"/>
                <w:sz w:val="24"/>
                <w:szCs w:val="24"/>
              </w:rPr>
            </w:pPr>
            <w:proofErr w:type="spellStart"/>
            <w:r w:rsidRPr="00D4457A">
              <w:rPr>
                <w:rFonts w:ascii="Times New Roman" w:hAnsi="Times New Roman"/>
                <w:sz w:val="24"/>
                <w:szCs w:val="24"/>
              </w:rPr>
              <w:t>Altinay</w:t>
            </w:r>
            <w:proofErr w:type="spellEnd"/>
            <w:r w:rsidRPr="00D4457A">
              <w:rPr>
                <w:rFonts w:ascii="Times New Roman" w:hAnsi="Times New Roman"/>
                <w:sz w:val="24"/>
                <w:szCs w:val="24"/>
              </w:rPr>
              <w:t>, L., Paraskevas, A., and Jang, S. (2015).</w:t>
            </w:r>
            <w:r w:rsidRPr="00D4457A">
              <w:rPr>
                <w:rFonts w:ascii="Times New Roman" w:hAnsi="Times New Roman"/>
                <w:i/>
                <w:sz w:val="24"/>
                <w:szCs w:val="24"/>
              </w:rPr>
              <w:t xml:space="preserve"> Planning research in hospitality and tourism</w:t>
            </w:r>
            <w:r w:rsidRPr="00D4457A">
              <w:rPr>
                <w:rFonts w:ascii="Times New Roman" w:hAnsi="Times New Roman"/>
                <w:sz w:val="24"/>
                <w:szCs w:val="24"/>
              </w:rPr>
              <w:t>. London: Routledge.</w:t>
            </w:r>
          </w:p>
        </w:tc>
      </w:tr>
      <w:tr w:rsidR="00C80B04" w:rsidRPr="00D4457A" w14:paraId="12BE857C" w14:textId="77777777" w:rsidTr="00812E68">
        <w:tc>
          <w:tcPr>
            <w:tcW w:w="8504" w:type="dxa"/>
            <w:hideMark/>
          </w:tcPr>
          <w:p w14:paraId="51BB1FC4" w14:textId="77777777" w:rsidR="00C80B04" w:rsidRPr="00D4457A" w:rsidRDefault="00C80B04" w:rsidP="00812E68">
            <w:pPr>
              <w:spacing w:after="0" w:line="240" w:lineRule="auto"/>
              <w:ind w:left="321" w:hanging="321"/>
              <w:rPr>
                <w:rFonts w:ascii="Times New Roman" w:hAnsi="Times New Roman"/>
                <w:sz w:val="24"/>
                <w:szCs w:val="24"/>
              </w:rPr>
            </w:pPr>
            <w:r w:rsidRPr="00D4457A">
              <w:rPr>
                <w:rFonts w:ascii="Times New Roman" w:hAnsi="Times New Roman"/>
                <w:sz w:val="24"/>
                <w:szCs w:val="24"/>
              </w:rPr>
              <w:t xml:space="preserve">Anderson, B.A. (2006). Crisis management in the Australian tourism industry: Preparedness, personnel and postscript. </w:t>
            </w:r>
            <w:r w:rsidRPr="00D4457A">
              <w:rPr>
                <w:rFonts w:ascii="Times New Roman" w:hAnsi="Times New Roman"/>
                <w:i/>
                <w:sz w:val="24"/>
                <w:szCs w:val="24"/>
              </w:rPr>
              <w:t>Tourism Management, 27</w:t>
            </w:r>
            <w:r w:rsidRPr="00D4457A">
              <w:rPr>
                <w:rFonts w:ascii="Times New Roman" w:hAnsi="Times New Roman"/>
                <w:sz w:val="24"/>
                <w:szCs w:val="24"/>
              </w:rPr>
              <w:t>(6), 1290-1297.</w:t>
            </w:r>
          </w:p>
        </w:tc>
      </w:tr>
      <w:tr w:rsidR="00C80B04" w:rsidRPr="00C76B21" w14:paraId="38D52EBC" w14:textId="77777777" w:rsidTr="00812E68">
        <w:tc>
          <w:tcPr>
            <w:tcW w:w="8504" w:type="dxa"/>
            <w:hideMark/>
          </w:tcPr>
          <w:p w14:paraId="3213B360" w14:textId="77777777" w:rsidR="00C80B04" w:rsidRPr="00C76B21" w:rsidRDefault="00C80B04" w:rsidP="00812E68">
            <w:pPr>
              <w:spacing w:after="0" w:line="240" w:lineRule="auto"/>
              <w:ind w:left="323" w:hanging="323"/>
              <w:rPr>
                <w:rFonts w:ascii="Times New Roman" w:eastAsia="Times New Roman" w:hAnsi="Times New Roman"/>
                <w:sz w:val="24"/>
                <w:szCs w:val="24"/>
              </w:rPr>
            </w:pPr>
            <w:r w:rsidRPr="00C76B21">
              <w:rPr>
                <w:rFonts w:ascii="Times New Roman" w:eastAsia="Times New Roman" w:hAnsi="Times New Roman"/>
                <w:sz w:val="24"/>
                <w:szCs w:val="24"/>
              </w:rPr>
              <w:t xml:space="preserve">Anon (1955) “Governmental Stability in Cuba Impresses Nixon.” </w:t>
            </w:r>
            <w:r w:rsidRPr="00C76B21">
              <w:rPr>
                <w:rFonts w:ascii="Times New Roman" w:eastAsia="Times New Roman" w:hAnsi="Times New Roman"/>
                <w:i/>
                <w:sz w:val="24"/>
                <w:szCs w:val="24"/>
              </w:rPr>
              <w:t>Washington Post</w:t>
            </w:r>
            <w:r w:rsidRPr="00C76B21">
              <w:rPr>
                <w:rFonts w:ascii="Times New Roman" w:eastAsia="Times New Roman" w:hAnsi="Times New Roman"/>
                <w:sz w:val="24"/>
                <w:szCs w:val="24"/>
              </w:rPr>
              <w:t>, February 9, 9.</w:t>
            </w:r>
          </w:p>
        </w:tc>
      </w:tr>
      <w:tr w:rsidR="00C80B04" w:rsidRPr="00C76B21" w14:paraId="63CA012B" w14:textId="77777777" w:rsidTr="00812E68">
        <w:tc>
          <w:tcPr>
            <w:tcW w:w="8504" w:type="dxa"/>
          </w:tcPr>
          <w:p w14:paraId="656EB95D" w14:textId="77777777" w:rsidR="00C80B04" w:rsidRPr="00C76B21" w:rsidRDefault="00C80B04" w:rsidP="00812E68">
            <w:pPr>
              <w:spacing w:after="0" w:line="240" w:lineRule="auto"/>
              <w:ind w:left="323" w:hanging="323"/>
              <w:rPr>
                <w:rFonts w:ascii="Times New Roman" w:eastAsia="Times New Roman" w:hAnsi="Times New Roman"/>
                <w:sz w:val="24"/>
                <w:szCs w:val="24"/>
              </w:rPr>
            </w:pPr>
            <w:r w:rsidRPr="00C76B21">
              <w:rPr>
                <w:rFonts w:ascii="Times New Roman" w:eastAsia="Times New Roman" w:hAnsi="Times New Roman"/>
                <w:sz w:val="24"/>
                <w:szCs w:val="24"/>
              </w:rPr>
              <w:t xml:space="preserve">Anon (1958). “Bomb in Havana Hilton hotel does heavy damage.” </w:t>
            </w:r>
            <w:r w:rsidRPr="00C76B21">
              <w:rPr>
                <w:rFonts w:ascii="Times New Roman" w:eastAsia="Times New Roman" w:hAnsi="Times New Roman"/>
                <w:i/>
                <w:sz w:val="24"/>
                <w:szCs w:val="24"/>
              </w:rPr>
              <w:t>Chicago Daily Tribune</w:t>
            </w:r>
            <w:r w:rsidRPr="00C76B21">
              <w:rPr>
                <w:rFonts w:ascii="Times New Roman" w:eastAsia="Times New Roman" w:hAnsi="Times New Roman"/>
                <w:sz w:val="24"/>
                <w:szCs w:val="24"/>
              </w:rPr>
              <w:t>, August 24, 22.</w:t>
            </w:r>
          </w:p>
        </w:tc>
      </w:tr>
      <w:tr w:rsidR="00C80B04" w:rsidRPr="00C76B21" w14:paraId="0F23A8C9" w14:textId="77777777" w:rsidTr="00812E68">
        <w:tc>
          <w:tcPr>
            <w:tcW w:w="8504" w:type="dxa"/>
          </w:tcPr>
          <w:p w14:paraId="579BCD66" w14:textId="77777777" w:rsidR="00C80B04" w:rsidRPr="00C76B21" w:rsidRDefault="00C80B04" w:rsidP="00812E68">
            <w:pPr>
              <w:spacing w:after="0" w:line="240" w:lineRule="auto"/>
              <w:ind w:left="323" w:hanging="323"/>
              <w:rPr>
                <w:rFonts w:ascii="Times New Roman" w:eastAsia="Times New Roman" w:hAnsi="Times New Roman"/>
                <w:sz w:val="24"/>
                <w:szCs w:val="24"/>
              </w:rPr>
            </w:pPr>
            <w:r w:rsidRPr="002400F2">
              <w:rPr>
                <w:rFonts w:ascii="Times New Roman" w:eastAsia="Times New Roman" w:hAnsi="Times New Roman"/>
                <w:sz w:val="24"/>
                <w:szCs w:val="24"/>
              </w:rPr>
              <w:t>Anon</w:t>
            </w:r>
            <w:r>
              <w:rPr>
                <w:rFonts w:ascii="Times New Roman" w:eastAsia="Times New Roman" w:hAnsi="Times New Roman"/>
                <w:sz w:val="24"/>
                <w:szCs w:val="24"/>
              </w:rPr>
              <w:t xml:space="preserve"> (1959a)</w:t>
            </w:r>
            <w:r w:rsidRPr="002400F2">
              <w:rPr>
                <w:rFonts w:ascii="Times New Roman" w:eastAsia="Times New Roman" w:hAnsi="Times New Roman"/>
                <w:sz w:val="24"/>
                <w:szCs w:val="24"/>
              </w:rPr>
              <w:t xml:space="preserve">. “Tourists from U. S. wooed by Castro”, </w:t>
            </w:r>
            <w:r w:rsidRPr="002400F2">
              <w:rPr>
                <w:rFonts w:ascii="Times New Roman" w:eastAsia="Times New Roman" w:hAnsi="Times New Roman"/>
                <w:i/>
                <w:sz w:val="24"/>
                <w:szCs w:val="24"/>
              </w:rPr>
              <w:t>The New York Times</w:t>
            </w:r>
            <w:r w:rsidRPr="002400F2">
              <w:rPr>
                <w:rFonts w:ascii="Times New Roman" w:eastAsia="Times New Roman" w:hAnsi="Times New Roman"/>
                <w:sz w:val="24"/>
                <w:szCs w:val="24"/>
              </w:rPr>
              <w:t>, October 20, 1959, 12.</w:t>
            </w:r>
          </w:p>
        </w:tc>
      </w:tr>
      <w:tr w:rsidR="00C80B04" w:rsidRPr="00D4457A" w14:paraId="2B506B20" w14:textId="77777777" w:rsidTr="00812E68">
        <w:tc>
          <w:tcPr>
            <w:tcW w:w="8504" w:type="dxa"/>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8"/>
            </w:tblGrid>
            <w:tr w:rsidR="00C80B04" w:rsidRPr="003F25E1" w14:paraId="630C29DE" w14:textId="77777777" w:rsidTr="00812E68">
              <w:tc>
                <w:tcPr>
                  <w:tcW w:w="8504" w:type="dxa"/>
                  <w:hideMark/>
                </w:tcPr>
                <w:p w14:paraId="660EDB9E" w14:textId="77777777" w:rsidR="00C80B04" w:rsidRPr="00C76B21" w:rsidRDefault="00C80B04" w:rsidP="00812E68">
                  <w:pPr>
                    <w:spacing w:after="0" w:line="240" w:lineRule="auto"/>
                    <w:ind w:left="216" w:hanging="284"/>
                    <w:rPr>
                      <w:rFonts w:ascii="Times New Roman" w:eastAsia="Times New Roman" w:hAnsi="Times New Roman"/>
                      <w:sz w:val="24"/>
                      <w:szCs w:val="24"/>
                    </w:rPr>
                  </w:pPr>
                </w:p>
              </w:tc>
            </w:tr>
          </w:tbl>
          <w:p w14:paraId="64AF11F2" w14:textId="77777777" w:rsidR="00C80B04" w:rsidRPr="00D4457A" w:rsidRDefault="00C80B04" w:rsidP="00812E68">
            <w:pPr>
              <w:spacing w:after="0" w:line="240" w:lineRule="auto"/>
              <w:ind w:left="321" w:hanging="321"/>
              <w:rPr>
                <w:rFonts w:ascii="Times New Roman" w:eastAsia="Times New Roman" w:hAnsi="Times New Roman"/>
                <w:sz w:val="24"/>
                <w:szCs w:val="24"/>
              </w:rPr>
            </w:pPr>
          </w:p>
        </w:tc>
      </w:tr>
      <w:tr w:rsidR="00C80B04" w:rsidRPr="00D4457A" w14:paraId="40E16C2D" w14:textId="77777777" w:rsidTr="00812E68">
        <w:tc>
          <w:tcPr>
            <w:tcW w:w="8504" w:type="dxa"/>
            <w:hideMark/>
          </w:tcPr>
          <w:p w14:paraId="472A67EB" w14:textId="77777777" w:rsidR="00C80B04" w:rsidRPr="00D4457A" w:rsidRDefault="00C80B04" w:rsidP="00812E68">
            <w:pPr>
              <w:tabs>
                <w:tab w:val="left" w:pos="3990"/>
              </w:tabs>
              <w:spacing w:after="0" w:line="240" w:lineRule="auto"/>
              <w:ind w:left="321" w:hanging="321"/>
              <w:rPr>
                <w:rFonts w:ascii="Times New Roman" w:hAnsi="Times New Roman"/>
                <w:color w:val="222222"/>
                <w:sz w:val="24"/>
                <w:szCs w:val="24"/>
                <w:shd w:val="clear" w:color="auto" w:fill="FFFFFF"/>
              </w:rPr>
            </w:pPr>
            <w:r w:rsidRPr="00D4457A">
              <w:rPr>
                <w:rFonts w:ascii="Times New Roman" w:hAnsi="Times New Roman"/>
                <w:color w:val="222222"/>
                <w:sz w:val="24"/>
                <w:szCs w:val="24"/>
                <w:shd w:val="clear" w:color="auto" w:fill="FFFFFF"/>
              </w:rPr>
              <w:t xml:space="preserve">Anon (1959b) “US-owned hotel is seized by Cuba's bank”, </w:t>
            </w:r>
            <w:r w:rsidRPr="00D4457A">
              <w:rPr>
                <w:rFonts w:ascii="Times New Roman" w:hAnsi="Times New Roman"/>
                <w:i/>
                <w:color w:val="222222"/>
                <w:sz w:val="24"/>
                <w:szCs w:val="24"/>
                <w:shd w:val="clear" w:color="auto" w:fill="FFFFFF"/>
              </w:rPr>
              <w:t>Chicago Daily Tribune</w:t>
            </w:r>
            <w:r w:rsidRPr="00D4457A">
              <w:rPr>
                <w:rFonts w:ascii="Times New Roman" w:hAnsi="Times New Roman"/>
                <w:color w:val="222222"/>
                <w:sz w:val="24"/>
                <w:szCs w:val="24"/>
                <w:shd w:val="clear" w:color="auto" w:fill="FFFFFF"/>
              </w:rPr>
              <w:t>, November 23, 2.</w:t>
            </w:r>
          </w:p>
        </w:tc>
      </w:tr>
      <w:tr w:rsidR="00C80B04" w:rsidRPr="00D4457A" w14:paraId="4B006CAC" w14:textId="77777777" w:rsidTr="00812E68">
        <w:tc>
          <w:tcPr>
            <w:tcW w:w="8504" w:type="dxa"/>
            <w:hideMark/>
          </w:tcPr>
          <w:p w14:paraId="22FFD0F8" w14:textId="77777777" w:rsidR="00C80B04" w:rsidRPr="00D4457A" w:rsidRDefault="00C80B04" w:rsidP="00812E68">
            <w:pPr>
              <w:tabs>
                <w:tab w:val="left" w:pos="3990"/>
              </w:tabs>
              <w:spacing w:after="0" w:line="240" w:lineRule="auto"/>
              <w:ind w:left="321" w:hanging="321"/>
              <w:rPr>
                <w:rFonts w:ascii="Times New Roman" w:hAnsi="Times New Roman"/>
                <w:color w:val="222222"/>
                <w:sz w:val="24"/>
                <w:szCs w:val="24"/>
                <w:shd w:val="clear" w:color="auto" w:fill="FFFFFF"/>
              </w:rPr>
            </w:pPr>
            <w:r w:rsidRPr="00D4457A">
              <w:rPr>
                <w:rFonts w:ascii="Times New Roman" w:eastAsia="Times New Roman" w:hAnsi="Times New Roman"/>
                <w:sz w:val="24"/>
                <w:szCs w:val="24"/>
              </w:rPr>
              <w:t xml:space="preserve">Anon (1960). “Castro notes control; Says the entire economy is under regime's rule”, </w:t>
            </w:r>
            <w:r w:rsidRPr="00D4457A">
              <w:rPr>
                <w:rFonts w:ascii="Times New Roman" w:eastAsia="Times New Roman" w:hAnsi="Times New Roman"/>
                <w:i/>
                <w:sz w:val="24"/>
                <w:szCs w:val="24"/>
              </w:rPr>
              <w:t>The New York Times</w:t>
            </w:r>
            <w:r w:rsidRPr="00D4457A">
              <w:rPr>
                <w:rFonts w:ascii="Times New Roman" w:eastAsia="Times New Roman" w:hAnsi="Times New Roman"/>
                <w:sz w:val="24"/>
                <w:szCs w:val="24"/>
              </w:rPr>
              <w:t>, May 30, 2.</w:t>
            </w:r>
          </w:p>
        </w:tc>
      </w:tr>
      <w:tr w:rsidR="00C80B04" w:rsidRPr="00D4457A" w14:paraId="63796877" w14:textId="77777777" w:rsidTr="00812E68">
        <w:tc>
          <w:tcPr>
            <w:tcW w:w="8504" w:type="dxa"/>
            <w:hideMark/>
          </w:tcPr>
          <w:p w14:paraId="228BAD05" w14:textId="77777777" w:rsidR="00C80B04" w:rsidRPr="00D4457A" w:rsidRDefault="00C80B04" w:rsidP="00812E68">
            <w:pPr>
              <w:spacing w:after="0" w:line="240" w:lineRule="auto"/>
              <w:ind w:left="321" w:hanging="321"/>
              <w:rPr>
                <w:rFonts w:ascii="Times New Roman" w:eastAsia="Times New Roman" w:hAnsi="Times New Roman"/>
                <w:sz w:val="24"/>
                <w:szCs w:val="24"/>
              </w:rPr>
            </w:pPr>
            <w:r w:rsidRPr="00D4457A">
              <w:rPr>
                <w:rFonts w:ascii="Times New Roman" w:eastAsia="Times New Roman" w:hAnsi="Times New Roman"/>
                <w:sz w:val="24"/>
                <w:szCs w:val="24"/>
              </w:rPr>
              <w:t xml:space="preserve">BANFAIC (1954). </w:t>
            </w:r>
            <w:r w:rsidRPr="00D4457A">
              <w:rPr>
                <w:rFonts w:ascii="Times New Roman" w:eastAsia="Times New Roman" w:hAnsi="Times New Roman"/>
                <w:i/>
                <w:sz w:val="24"/>
                <w:szCs w:val="24"/>
              </w:rPr>
              <w:t xml:space="preserve">Banco de </w:t>
            </w:r>
            <w:proofErr w:type="spellStart"/>
            <w:r w:rsidRPr="00D4457A">
              <w:rPr>
                <w:rFonts w:ascii="Times New Roman" w:eastAsia="Times New Roman" w:hAnsi="Times New Roman"/>
                <w:i/>
                <w:sz w:val="24"/>
                <w:szCs w:val="24"/>
              </w:rPr>
              <w:t>Fomento</w:t>
            </w:r>
            <w:proofErr w:type="spellEnd"/>
            <w:r w:rsidRPr="00D4457A">
              <w:rPr>
                <w:rFonts w:ascii="Times New Roman" w:eastAsia="Times New Roman" w:hAnsi="Times New Roman"/>
                <w:i/>
                <w:sz w:val="24"/>
                <w:szCs w:val="24"/>
              </w:rPr>
              <w:t xml:space="preserve"> </w:t>
            </w:r>
            <w:proofErr w:type="spellStart"/>
            <w:r w:rsidRPr="00D4457A">
              <w:rPr>
                <w:rFonts w:ascii="Times New Roman" w:eastAsia="Times New Roman" w:hAnsi="Times New Roman"/>
                <w:i/>
                <w:sz w:val="24"/>
                <w:szCs w:val="24"/>
              </w:rPr>
              <w:t>Agrícola</w:t>
            </w:r>
            <w:proofErr w:type="spellEnd"/>
            <w:r w:rsidRPr="00D4457A">
              <w:rPr>
                <w:rFonts w:ascii="Times New Roman" w:eastAsia="Times New Roman" w:hAnsi="Times New Roman"/>
                <w:i/>
                <w:sz w:val="24"/>
                <w:szCs w:val="24"/>
              </w:rPr>
              <w:t xml:space="preserve"> e Industrial de Cuba, Memoria, 1953–1954</w:t>
            </w:r>
            <w:r w:rsidRPr="00D4457A">
              <w:rPr>
                <w:rFonts w:ascii="Times New Roman" w:eastAsia="Times New Roman" w:hAnsi="Times New Roman"/>
                <w:sz w:val="24"/>
                <w:szCs w:val="24"/>
              </w:rPr>
              <w:t>.</w:t>
            </w:r>
          </w:p>
        </w:tc>
      </w:tr>
      <w:tr w:rsidR="00C80B04" w:rsidRPr="00D4457A" w14:paraId="57C559A6" w14:textId="77777777" w:rsidTr="00812E68">
        <w:tc>
          <w:tcPr>
            <w:tcW w:w="8504" w:type="dxa"/>
            <w:hideMark/>
          </w:tcPr>
          <w:p w14:paraId="43A97A4B" w14:textId="77777777" w:rsidR="00C80B04" w:rsidRPr="00D4457A" w:rsidRDefault="00C80B04" w:rsidP="00812E68">
            <w:pPr>
              <w:spacing w:after="0" w:line="240" w:lineRule="auto"/>
              <w:ind w:left="321" w:hanging="321"/>
              <w:rPr>
                <w:rFonts w:ascii="Times New Roman" w:hAnsi="Times New Roman"/>
                <w:sz w:val="24"/>
                <w:szCs w:val="24"/>
              </w:rPr>
            </w:pPr>
            <w:r w:rsidRPr="00D4457A">
              <w:rPr>
                <w:rFonts w:ascii="Times New Roman" w:hAnsi="Times New Roman"/>
                <w:sz w:val="24"/>
                <w:szCs w:val="24"/>
              </w:rPr>
              <w:t xml:space="preserve">Barry, T., Wood, B. and </w:t>
            </w:r>
            <w:proofErr w:type="spellStart"/>
            <w:r w:rsidRPr="00D4457A">
              <w:rPr>
                <w:rFonts w:ascii="Times New Roman" w:hAnsi="Times New Roman"/>
                <w:sz w:val="24"/>
                <w:szCs w:val="24"/>
              </w:rPr>
              <w:t>Preusch</w:t>
            </w:r>
            <w:proofErr w:type="spellEnd"/>
            <w:r w:rsidRPr="00D4457A">
              <w:rPr>
                <w:rFonts w:ascii="Times New Roman" w:hAnsi="Times New Roman"/>
                <w:sz w:val="24"/>
                <w:szCs w:val="24"/>
              </w:rPr>
              <w:t xml:space="preserve">, D. (1984) </w:t>
            </w:r>
            <w:r w:rsidRPr="00D4457A">
              <w:rPr>
                <w:rFonts w:ascii="Times New Roman" w:hAnsi="Times New Roman"/>
                <w:i/>
                <w:sz w:val="24"/>
                <w:szCs w:val="24"/>
              </w:rPr>
              <w:t>The</w:t>
            </w:r>
            <w:r w:rsidRPr="00D4457A">
              <w:rPr>
                <w:rFonts w:ascii="Times New Roman" w:hAnsi="Times New Roman"/>
                <w:sz w:val="24"/>
                <w:szCs w:val="24"/>
              </w:rPr>
              <w:t xml:space="preserve"> o</w:t>
            </w:r>
            <w:r w:rsidRPr="00D4457A">
              <w:rPr>
                <w:rFonts w:ascii="Times New Roman" w:hAnsi="Times New Roman"/>
                <w:i/>
                <w:sz w:val="24"/>
                <w:szCs w:val="24"/>
              </w:rPr>
              <w:t>ther side of paradise: foreign control in the Caribbean-Cuba</w:t>
            </w:r>
            <w:r w:rsidRPr="00D4457A">
              <w:rPr>
                <w:rFonts w:ascii="Times New Roman" w:hAnsi="Times New Roman"/>
                <w:sz w:val="24"/>
                <w:szCs w:val="24"/>
              </w:rPr>
              <w:t xml:space="preserve">. New York: Grove Press. </w:t>
            </w:r>
          </w:p>
        </w:tc>
      </w:tr>
      <w:tr w:rsidR="00C80B04" w:rsidRPr="00D4457A" w14:paraId="172A17AC" w14:textId="77777777" w:rsidTr="00812E68">
        <w:tc>
          <w:tcPr>
            <w:tcW w:w="8504" w:type="dxa"/>
            <w:hideMark/>
          </w:tcPr>
          <w:p w14:paraId="490D1D4E" w14:textId="77777777" w:rsidR="00C80B04" w:rsidRPr="00D4457A" w:rsidRDefault="00C80B04" w:rsidP="00812E68">
            <w:pPr>
              <w:spacing w:after="0" w:line="240" w:lineRule="auto"/>
              <w:ind w:left="321" w:hanging="321"/>
              <w:rPr>
                <w:rFonts w:ascii="Times New Roman" w:hAnsi="Times New Roman"/>
                <w:sz w:val="24"/>
                <w:szCs w:val="24"/>
              </w:rPr>
            </w:pPr>
            <w:proofErr w:type="spellStart"/>
            <w:r w:rsidRPr="00D4457A">
              <w:rPr>
                <w:rFonts w:ascii="Times New Roman" w:hAnsi="Times New Roman"/>
                <w:sz w:val="24"/>
                <w:szCs w:val="24"/>
              </w:rPr>
              <w:t>Becken</w:t>
            </w:r>
            <w:proofErr w:type="spellEnd"/>
            <w:r w:rsidRPr="00D4457A">
              <w:rPr>
                <w:rFonts w:ascii="Times New Roman" w:hAnsi="Times New Roman"/>
                <w:sz w:val="24"/>
                <w:szCs w:val="24"/>
              </w:rPr>
              <w:t xml:space="preserve">, S. (2013). Developing a framework for assessing resilience of tourism sub-systems to climatic factors. </w:t>
            </w:r>
            <w:r w:rsidRPr="00D4457A">
              <w:rPr>
                <w:rFonts w:ascii="Times New Roman" w:hAnsi="Times New Roman"/>
                <w:i/>
                <w:sz w:val="24"/>
                <w:szCs w:val="24"/>
              </w:rPr>
              <w:t>Annals of Tourism Research, 43</w:t>
            </w:r>
            <w:r w:rsidRPr="00D4457A">
              <w:rPr>
                <w:rFonts w:ascii="Times New Roman" w:hAnsi="Times New Roman"/>
                <w:sz w:val="24"/>
                <w:szCs w:val="24"/>
              </w:rPr>
              <w:t>(4), 506-528.</w:t>
            </w:r>
          </w:p>
        </w:tc>
      </w:tr>
      <w:tr w:rsidR="00C80B04" w:rsidRPr="00D4457A" w14:paraId="1E19A5A6" w14:textId="77777777" w:rsidTr="00812E68">
        <w:tc>
          <w:tcPr>
            <w:tcW w:w="8504" w:type="dxa"/>
          </w:tcPr>
          <w:p w14:paraId="44DAEF43" w14:textId="77777777" w:rsidR="00C80B04" w:rsidRPr="00D4457A" w:rsidRDefault="00C80B04" w:rsidP="00812E68">
            <w:pPr>
              <w:spacing w:after="0" w:line="240" w:lineRule="auto"/>
              <w:ind w:left="321" w:hanging="321"/>
              <w:rPr>
                <w:rFonts w:ascii="Times New Roman" w:hAnsi="Times New Roman"/>
                <w:sz w:val="24"/>
                <w:szCs w:val="24"/>
              </w:rPr>
            </w:pPr>
            <w:proofErr w:type="spellStart"/>
            <w:r w:rsidRPr="000A3BF5">
              <w:rPr>
                <w:rFonts w:ascii="Times New Roman" w:hAnsi="Times New Roman"/>
                <w:sz w:val="24"/>
                <w:szCs w:val="24"/>
              </w:rPr>
              <w:t>Beirman</w:t>
            </w:r>
            <w:proofErr w:type="spellEnd"/>
            <w:r w:rsidRPr="000A3BF5">
              <w:rPr>
                <w:rFonts w:ascii="Times New Roman" w:hAnsi="Times New Roman"/>
                <w:sz w:val="24"/>
                <w:szCs w:val="24"/>
              </w:rPr>
              <w:t xml:space="preserve">, D. (2003). </w:t>
            </w:r>
            <w:r w:rsidRPr="000A3BF5">
              <w:rPr>
                <w:rFonts w:ascii="Times New Roman" w:hAnsi="Times New Roman"/>
                <w:i/>
                <w:sz w:val="24"/>
                <w:szCs w:val="24"/>
              </w:rPr>
              <w:t>Restoring Tourism Destinations in Crisis. A Strategic Marketing Approach</w:t>
            </w:r>
            <w:r w:rsidRPr="000A3BF5">
              <w:rPr>
                <w:rFonts w:ascii="Times New Roman" w:hAnsi="Times New Roman"/>
                <w:sz w:val="24"/>
                <w:szCs w:val="24"/>
              </w:rPr>
              <w:t>, Wallingford: CABI.</w:t>
            </w:r>
          </w:p>
        </w:tc>
      </w:tr>
      <w:tr w:rsidR="00C80B04" w:rsidRPr="00D4457A" w14:paraId="39378B94" w14:textId="77777777" w:rsidTr="00812E68">
        <w:tc>
          <w:tcPr>
            <w:tcW w:w="8504" w:type="dxa"/>
            <w:hideMark/>
          </w:tcPr>
          <w:p w14:paraId="58F48FA5" w14:textId="77777777" w:rsidR="00C80B04" w:rsidRPr="00D4457A" w:rsidRDefault="00C80B04" w:rsidP="00812E68">
            <w:pPr>
              <w:spacing w:after="0" w:line="240" w:lineRule="auto"/>
              <w:ind w:left="321" w:hanging="321"/>
              <w:rPr>
                <w:rFonts w:ascii="Times New Roman" w:hAnsi="Times New Roman"/>
                <w:sz w:val="24"/>
                <w:szCs w:val="24"/>
              </w:rPr>
            </w:pPr>
            <w:r w:rsidRPr="00D4457A">
              <w:rPr>
                <w:rFonts w:ascii="Times New Roman" w:hAnsi="Times New Roman"/>
                <w:sz w:val="24"/>
                <w:szCs w:val="24"/>
              </w:rPr>
              <w:t xml:space="preserve">Biggs, D., Hall, C. M., and </w:t>
            </w:r>
            <w:proofErr w:type="spellStart"/>
            <w:r w:rsidRPr="00D4457A">
              <w:rPr>
                <w:rFonts w:ascii="Times New Roman" w:hAnsi="Times New Roman"/>
                <w:sz w:val="24"/>
                <w:szCs w:val="24"/>
              </w:rPr>
              <w:t>Stoeckl</w:t>
            </w:r>
            <w:proofErr w:type="spellEnd"/>
            <w:r w:rsidRPr="00D4457A">
              <w:rPr>
                <w:rFonts w:ascii="Times New Roman" w:hAnsi="Times New Roman"/>
                <w:sz w:val="24"/>
                <w:szCs w:val="24"/>
              </w:rPr>
              <w:t xml:space="preserve">, N. (2012). The resilience of formal and informal tourism enterprises to disasters: reef tourism in Phuket, Thailand. </w:t>
            </w:r>
            <w:r w:rsidRPr="00D4457A">
              <w:rPr>
                <w:rFonts w:ascii="Times New Roman" w:hAnsi="Times New Roman"/>
                <w:i/>
                <w:sz w:val="24"/>
                <w:szCs w:val="24"/>
              </w:rPr>
              <w:t>Journal of Sustainable Tourism, 20</w:t>
            </w:r>
            <w:r w:rsidRPr="00D4457A">
              <w:rPr>
                <w:rFonts w:ascii="Times New Roman" w:hAnsi="Times New Roman"/>
                <w:sz w:val="24"/>
                <w:szCs w:val="24"/>
              </w:rPr>
              <w:t>(5), 645-665.</w:t>
            </w:r>
          </w:p>
        </w:tc>
      </w:tr>
      <w:tr w:rsidR="00C80B04" w:rsidRPr="00D4457A" w14:paraId="49C180E8" w14:textId="77777777" w:rsidTr="00812E68">
        <w:tc>
          <w:tcPr>
            <w:tcW w:w="8504" w:type="dxa"/>
            <w:hideMark/>
          </w:tcPr>
          <w:p w14:paraId="22F2700E" w14:textId="77777777" w:rsidR="00C80B04" w:rsidRPr="00D4457A" w:rsidRDefault="00C80B04" w:rsidP="00812E68">
            <w:pPr>
              <w:spacing w:after="0" w:line="240" w:lineRule="auto"/>
              <w:ind w:left="321" w:hanging="321"/>
              <w:rPr>
                <w:rFonts w:ascii="Times New Roman" w:hAnsi="Times New Roman"/>
                <w:sz w:val="24"/>
                <w:szCs w:val="24"/>
              </w:rPr>
            </w:pPr>
            <w:r w:rsidRPr="00D4457A">
              <w:rPr>
                <w:rFonts w:ascii="Times New Roman" w:hAnsi="Times New Roman"/>
                <w:sz w:val="24"/>
                <w:szCs w:val="24"/>
              </w:rPr>
              <w:t xml:space="preserve">Blackman, D., Kennedy, M. and Ritchie, B. (2011). “Knowledge Management: The Missing Link in DMO Crisis Management?”, </w:t>
            </w:r>
            <w:r w:rsidRPr="00D4457A">
              <w:rPr>
                <w:rFonts w:ascii="Times New Roman" w:hAnsi="Times New Roman"/>
                <w:i/>
                <w:sz w:val="24"/>
                <w:szCs w:val="24"/>
              </w:rPr>
              <w:t>Current Issues in Tourism, 14</w:t>
            </w:r>
            <w:r w:rsidRPr="00D4457A">
              <w:rPr>
                <w:rFonts w:ascii="Times New Roman" w:hAnsi="Times New Roman"/>
                <w:sz w:val="24"/>
                <w:szCs w:val="24"/>
              </w:rPr>
              <w:t>(4), 337-354.</w:t>
            </w:r>
          </w:p>
        </w:tc>
      </w:tr>
      <w:tr w:rsidR="00C80B04" w:rsidRPr="00D4457A" w14:paraId="5319A798" w14:textId="77777777" w:rsidTr="00812E68">
        <w:tc>
          <w:tcPr>
            <w:tcW w:w="8504" w:type="dxa"/>
            <w:hideMark/>
          </w:tcPr>
          <w:p w14:paraId="1F7B2A7C" w14:textId="30EC84BB" w:rsidR="00C80B04" w:rsidRPr="00D4457A" w:rsidRDefault="00C80B04" w:rsidP="00812E68">
            <w:pPr>
              <w:spacing w:after="0" w:line="240" w:lineRule="auto"/>
              <w:ind w:left="321" w:hanging="321"/>
              <w:rPr>
                <w:rFonts w:ascii="Times New Roman" w:hAnsi="Times New Roman"/>
                <w:sz w:val="24"/>
                <w:szCs w:val="24"/>
              </w:rPr>
            </w:pPr>
            <w:bookmarkStart w:id="22" w:name="_Hlk479460198"/>
            <w:proofErr w:type="spellStart"/>
            <w:r w:rsidRPr="00D4457A">
              <w:rPr>
                <w:rFonts w:ascii="Times New Roman" w:hAnsi="Times New Roman"/>
                <w:sz w:val="24"/>
                <w:szCs w:val="24"/>
              </w:rPr>
              <w:t>Breakwell</w:t>
            </w:r>
            <w:proofErr w:type="spellEnd"/>
            <w:r w:rsidRPr="00D4457A">
              <w:rPr>
                <w:rFonts w:ascii="Times New Roman" w:hAnsi="Times New Roman"/>
                <w:sz w:val="24"/>
                <w:szCs w:val="24"/>
              </w:rPr>
              <w:t xml:space="preserve">, G.M. (2014). </w:t>
            </w:r>
            <w:bookmarkEnd w:id="22"/>
            <w:r w:rsidRPr="00D4457A">
              <w:rPr>
                <w:rFonts w:ascii="Times New Roman" w:hAnsi="Times New Roman"/>
                <w:i/>
                <w:sz w:val="24"/>
                <w:szCs w:val="24"/>
              </w:rPr>
              <w:t>The psychology of risk</w:t>
            </w:r>
            <w:r w:rsidRPr="00D4457A">
              <w:rPr>
                <w:rFonts w:ascii="Times New Roman" w:hAnsi="Times New Roman"/>
                <w:sz w:val="24"/>
                <w:szCs w:val="24"/>
              </w:rPr>
              <w:t>. Cambridge: Cambridge University Press.</w:t>
            </w:r>
          </w:p>
        </w:tc>
      </w:tr>
      <w:tr w:rsidR="00C80B04" w:rsidRPr="00D4457A" w14:paraId="0AD9BBAA" w14:textId="77777777" w:rsidTr="00812E68">
        <w:tc>
          <w:tcPr>
            <w:tcW w:w="8504" w:type="dxa"/>
            <w:hideMark/>
          </w:tcPr>
          <w:p w14:paraId="1A3F562D" w14:textId="77777777" w:rsidR="00C80B04" w:rsidRPr="00D4457A" w:rsidRDefault="00C80B04" w:rsidP="00812E68">
            <w:pPr>
              <w:spacing w:after="0" w:line="240" w:lineRule="auto"/>
              <w:ind w:left="321" w:hanging="321"/>
              <w:rPr>
                <w:rFonts w:ascii="Times New Roman" w:eastAsia="Times New Roman" w:hAnsi="Times New Roman"/>
                <w:sz w:val="24"/>
                <w:szCs w:val="24"/>
              </w:rPr>
            </w:pPr>
            <w:r w:rsidRPr="00D4457A">
              <w:rPr>
                <w:rFonts w:ascii="Times New Roman" w:eastAsia="Times New Roman" w:hAnsi="Times New Roman"/>
                <w:sz w:val="24"/>
                <w:szCs w:val="24"/>
              </w:rPr>
              <w:t xml:space="preserve">Carlisle, R.P. and </w:t>
            </w:r>
            <w:proofErr w:type="spellStart"/>
            <w:r w:rsidRPr="00D4457A">
              <w:rPr>
                <w:rFonts w:ascii="Times New Roman" w:eastAsia="Times New Roman" w:hAnsi="Times New Roman"/>
                <w:sz w:val="24"/>
                <w:szCs w:val="24"/>
              </w:rPr>
              <w:t>Monetta</w:t>
            </w:r>
            <w:proofErr w:type="spellEnd"/>
            <w:r w:rsidRPr="00D4457A">
              <w:rPr>
                <w:rFonts w:ascii="Times New Roman" w:eastAsia="Times New Roman" w:hAnsi="Times New Roman"/>
                <w:sz w:val="24"/>
                <w:szCs w:val="24"/>
              </w:rPr>
              <w:t xml:space="preserve">, D.J. (1999). </w:t>
            </w:r>
            <w:r w:rsidRPr="00D4457A">
              <w:rPr>
                <w:rFonts w:ascii="Times New Roman" w:eastAsia="Times New Roman" w:hAnsi="Times New Roman"/>
                <w:i/>
                <w:sz w:val="24"/>
                <w:szCs w:val="24"/>
              </w:rPr>
              <w:t>Brandy</w:t>
            </w:r>
            <w:r w:rsidRPr="00D4457A">
              <w:rPr>
                <w:rFonts w:ascii="Times New Roman" w:eastAsia="Times New Roman" w:hAnsi="Times New Roman"/>
                <w:sz w:val="24"/>
                <w:szCs w:val="24"/>
              </w:rPr>
              <w:t xml:space="preserve"> </w:t>
            </w:r>
            <w:r w:rsidRPr="00D4457A">
              <w:rPr>
                <w:rFonts w:ascii="Times New Roman" w:eastAsia="Times New Roman" w:hAnsi="Times New Roman"/>
                <w:i/>
                <w:sz w:val="24"/>
                <w:szCs w:val="24"/>
              </w:rPr>
              <w:t xml:space="preserve">Our Man in Acapulco: The Life and Times of Colonel Frank M. </w:t>
            </w:r>
            <w:proofErr w:type="spellStart"/>
            <w:r w:rsidRPr="00D4457A">
              <w:rPr>
                <w:rFonts w:ascii="Times New Roman" w:eastAsia="Times New Roman" w:hAnsi="Times New Roman"/>
                <w:i/>
                <w:sz w:val="24"/>
                <w:szCs w:val="24"/>
              </w:rPr>
              <w:t>Brandstetter</w:t>
            </w:r>
            <w:proofErr w:type="spellEnd"/>
            <w:r w:rsidRPr="00D4457A">
              <w:rPr>
                <w:rFonts w:ascii="Times New Roman" w:eastAsia="Times New Roman" w:hAnsi="Times New Roman"/>
                <w:i/>
                <w:sz w:val="24"/>
                <w:szCs w:val="24"/>
              </w:rPr>
              <w:t>: A Biography</w:t>
            </w:r>
            <w:r w:rsidRPr="00D4457A">
              <w:rPr>
                <w:rFonts w:ascii="Times New Roman" w:eastAsia="Times New Roman" w:hAnsi="Times New Roman"/>
                <w:sz w:val="24"/>
                <w:szCs w:val="24"/>
              </w:rPr>
              <w:t>. Denton, TX: University of North Texas Press.</w:t>
            </w:r>
          </w:p>
        </w:tc>
      </w:tr>
      <w:tr w:rsidR="00C80B04" w:rsidRPr="00D4457A" w14:paraId="6E70BB44" w14:textId="77777777" w:rsidTr="00812E68">
        <w:tc>
          <w:tcPr>
            <w:tcW w:w="8504" w:type="dxa"/>
            <w:hideMark/>
          </w:tcPr>
          <w:p w14:paraId="5E012EE4" w14:textId="45B6597D" w:rsidR="00C80B04" w:rsidRPr="00D4457A" w:rsidRDefault="00C80B04" w:rsidP="00812E68">
            <w:pPr>
              <w:tabs>
                <w:tab w:val="left" w:pos="3990"/>
              </w:tabs>
              <w:spacing w:after="0" w:line="240" w:lineRule="auto"/>
              <w:ind w:left="321" w:hanging="321"/>
              <w:rPr>
                <w:rFonts w:ascii="Times New Roman" w:hAnsi="Times New Roman"/>
                <w:sz w:val="24"/>
                <w:szCs w:val="24"/>
                <w:shd w:val="clear" w:color="auto" w:fill="FFFFFF"/>
              </w:rPr>
            </w:pPr>
            <w:bookmarkStart w:id="23" w:name="_Hlk495683276"/>
            <w:r w:rsidRPr="00D4457A">
              <w:rPr>
                <w:rFonts w:ascii="Times New Roman" w:hAnsi="Times New Roman"/>
                <w:sz w:val="24"/>
                <w:szCs w:val="24"/>
                <w:shd w:val="clear" w:color="auto" w:fill="FFFFFF"/>
              </w:rPr>
              <w:t xml:space="preserve">Cellini, R., and </w:t>
            </w:r>
            <w:proofErr w:type="spellStart"/>
            <w:r w:rsidRPr="00D4457A">
              <w:rPr>
                <w:rFonts w:ascii="Times New Roman" w:hAnsi="Times New Roman"/>
                <w:sz w:val="24"/>
                <w:szCs w:val="24"/>
                <w:shd w:val="clear" w:color="auto" w:fill="FFFFFF"/>
              </w:rPr>
              <w:t>Cuccia</w:t>
            </w:r>
            <w:proofErr w:type="spellEnd"/>
            <w:r w:rsidRPr="00D4457A">
              <w:rPr>
                <w:rFonts w:ascii="Times New Roman" w:hAnsi="Times New Roman"/>
                <w:sz w:val="24"/>
                <w:szCs w:val="24"/>
                <w:shd w:val="clear" w:color="auto" w:fill="FFFFFF"/>
              </w:rPr>
              <w:t xml:space="preserve">, T. (2015). </w:t>
            </w:r>
            <w:bookmarkEnd w:id="23"/>
            <w:r w:rsidRPr="00D4457A">
              <w:rPr>
                <w:rFonts w:ascii="Times New Roman" w:hAnsi="Times New Roman"/>
                <w:sz w:val="24"/>
                <w:szCs w:val="24"/>
                <w:shd w:val="clear" w:color="auto" w:fill="FFFFFF"/>
              </w:rPr>
              <w:t xml:space="preserve">The economic resilience of tourism industry in Italy: What the ‘great recession’ data show. </w:t>
            </w:r>
            <w:r w:rsidRPr="00D4457A">
              <w:rPr>
                <w:rFonts w:ascii="Times New Roman" w:hAnsi="Times New Roman"/>
                <w:i/>
                <w:sz w:val="24"/>
                <w:szCs w:val="24"/>
                <w:shd w:val="clear" w:color="auto" w:fill="FFFFFF"/>
              </w:rPr>
              <w:t>Tourism Management Perspectives, 16</w:t>
            </w:r>
            <w:r w:rsidRPr="00D4457A">
              <w:rPr>
                <w:rFonts w:ascii="Times New Roman" w:hAnsi="Times New Roman"/>
                <w:sz w:val="24"/>
                <w:szCs w:val="24"/>
                <w:shd w:val="clear" w:color="auto" w:fill="FFFFFF"/>
              </w:rPr>
              <w:t>(2), 346-356.</w:t>
            </w:r>
          </w:p>
        </w:tc>
      </w:tr>
      <w:tr w:rsidR="00C80B04" w:rsidRPr="00D4457A" w14:paraId="54EFAB69" w14:textId="77777777" w:rsidTr="00812E68">
        <w:tc>
          <w:tcPr>
            <w:tcW w:w="8504" w:type="dxa"/>
            <w:hideMark/>
          </w:tcPr>
          <w:p w14:paraId="75CD02C1" w14:textId="77777777" w:rsidR="00C80B04" w:rsidRPr="00D4457A" w:rsidRDefault="00C80B04" w:rsidP="00812E68">
            <w:pPr>
              <w:tabs>
                <w:tab w:val="left" w:pos="3990"/>
              </w:tabs>
              <w:spacing w:after="0" w:line="240" w:lineRule="auto"/>
              <w:ind w:left="321" w:hanging="321"/>
              <w:rPr>
                <w:rFonts w:ascii="Times New Roman" w:hAnsi="Times New Roman"/>
                <w:sz w:val="24"/>
                <w:szCs w:val="24"/>
                <w:shd w:val="clear" w:color="auto" w:fill="FFFFFF"/>
              </w:rPr>
            </w:pPr>
            <w:r w:rsidRPr="00D4457A">
              <w:rPr>
                <w:rFonts w:ascii="Times New Roman" w:hAnsi="Times New Roman"/>
                <w:sz w:val="24"/>
                <w:szCs w:val="24"/>
                <w:shd w:val="clear" w:color="auto" w:fill="FFFFFF"/>
              </w:rPr>
              <w:t xml:space="preserve">Cohen, E., and Neal, M. (2010). Coinciding crises and tourism in contemporary Thailand. </w:t>
            </w:r>
            <w:r w:rsidRPr="00D4457A">
              <w:rPr>
                <w:rFonts w:ascii="Times New Roman" w:hAnsi="Times New Roman"/>
                <w:i/>
                <w:sz w:val="24"/>
                <w:szCs w:val="24"/>
                <w:shd w:val="clear" w:color="auto" w:fill="FFFFFF"/>
              </w:rPr>
              <w:t>Current Issues in Tourism, 13</w:t>
            </w:r>
            <w:r w:rsidRPr="00D4457A">
              <w:rPr>
                <w:rFonts w:ascii="Times New Roman" w:hAnsi="Times New Roman"/>
                <w:sz w:val="24"/>
                <w:szCs w:val="24"/>
                <w:shd w:val="clear" w:color="auto" w:fill="FFFFFF"/>
              </w:rPr>
              <w:t>(5), 455-475.</w:t>
            </w:r>
          </w:p>
        </w:tc>
      </w:tr>
      <w:tr w:rsidR="00C80B04" w:rsidRPr="00D4457A" w14:paraId="69EDEFE8" w14:textId="77777777" w:rsidTr="00812E68">
        <w:tc>
          <w:tcPr>
            <w:tcW w:w="8504" w:type="dxa"/>
            <w:hideMark/>
          </w:tcPr>
          <w:p w14:paraId="098FBA62" w14:textId="77777777" w:rsidR="00C80B04" w:rsidRPr="00D4457A" w:rsidRDefault="00C80B04" w:rsidP="00812E68">
            <w:pPr>
              <w:tabs>
                <w:tab w:val="left" w:pos="3990"/>
              </w:tabs>
              <w:spacing w:after="0" w:line="240" w:lineRule="auto"/>
              <w:ind w:left="321" w:hanging="321"/>
              <w:rPr>
                <w:rFonts w:ascii="Times New Roman" w:hAnsi="Times New Roman"/>
                <w:sz w:val="24"/>
                <w:szCs w:val="24"/>
                <w:shd w:val="clear" w:color="auto" w:fill="FFFFFF"/>
              </w:rPr>
            </w:pPr>
            <w:r w:rsidRPr="00D4457A">
              <w:rPr>
                <w:rFonts w:ascii="Times New Roman" w:hAnsi="Times New Roman"/>
                <w:sz w:val="24"/>
                <w:szCs w:val="24"/>
                <w:shd w:val="clear" w:color="auto" w:fill="FFFFFF"/>
              </w:rPr>
              <w:t xml:space="preserve">Cony, E. (1958) “Crisis in Cuba.” </w:t>
            </w:r>
            <w:r w:rsidRPr="00D4457A">
              <w:rPr>
                <w:rFonts w:ascii="Times New Roman" w:hAnsi="Times New Roman"/>
                <w:i/>
                <w:sz w:val="24"/>
                <w:szCs w:val="24"/>
                <w:shd w:val="clear" w:color="auto" w:fill="FFFFFF"/>
              </w:rPr>
              <w:t>The Wall Street Journal</w:t>
            </w:r>
            <w:r w:rsidRPr="00D4457A">
              <w:rPr>
                <w:rFonts w:ascii="Times New Roman" w:hAnsi="Times New Roman"/>
                <w:sz w:val="24"/>
                <w:szCs w:val="24"/>
                <w:shd w:val="clear" w:color="auto" w:fill="FFFFFF"/>
              </w:rPr>
              <w:t>, November 12, 1-2</w:t>
            </w:r>
          </w:p>
        </w:tc>
      </w:tr>
      <w:tr w:rsidR="00C80B04" w:rsidRPr="00D4457A" w14:paraId="348B331F" w14:textId="77777777" w:rsidTr="00812E68">
        <w:tc>
          <w:tcPr>
            <w:tcW w:w="8504" w:type="dxa"/>
            <w:hideMark/>
          </w:tcPr>
          <w:p w14:paraId="68197ADC" w14:textId="77777777" w:rsidR="00C80B04" w:rsidRPr="00D4457A" w:rsidRDefault="00C80B04" w:rsidP="00812E68">
            <w:pPr>
              <w:tabs>
                <w:tab w:val="left" w:pos="3990"/>
              </w:tabs>
              <w:spacing w:after="0" w:line="240" w:lineRule="auto"/>
              <w:ind w:left="321" w:hanging="321"/>
              <w:rPr>
                <w:rFonts w:ascii="Times New Roman" w:hAnsi="Times New Roman"/>
                <w:sz w:val="24"/>
                <w:szCs w:val="24"/>
                <w:shd w:val="clear" w:color="auto" w:fill="FFFFFF"/>
              </w:rPr>
            </w:pPr>
            <w:r w:rsidRPr="00D4457A">
              <w:rPr>
                <w:rFonts w:ascii="Times New Roman" w:hAnsi="Times New Roman"/>
                <w:sz w:val="24"/>
                <w:szCs w:val="24"/>
                <w:shd w:val="clear" w:color="auto" w:fill="FFFFFF"/>
              </w:rPr>
              <w:t>Darling, J. R. (1994). “Crisis Management in International Business: Keys to Effective Decision Making”,</w:t>
            </w:r>
            <w:r w:rsidRPr="00D4457A">
              <w:rPr>
                <w:rFonts w:ascii="Times New Roman" w:hAnsi="Times New Roman"/>
                <w:i/>
                <w:sz w:val="24"/>
                <w:szCs w:val="24"/>
                <w:shd w:val="clear" w:color="auto" w:fill="FFFFFF"/>
              </w:rPr>
              <w:t xml:space="preserve"> Leadership and Organization Development Journal, 15</w:t>
            </w:r>
            <w:r w:rsidRPr="00D4457A">
              <w:rPr>
                <w:rFonts w:ascii="Times New Roman" w:hAnsi="Times New Roman"/>
                <w:sz w:val="24"/>
                <w:szCs w:val="24"/>
                <w:shd w:val="clear" w:color="auto" w:fill="FFFFFF"/>
              </w:rPr>
              <w:t>(8), 3-8.</w:t>
            </w:r>
          </w:p>
        </w:tc>
      </w:tr>
      <w:tr w:rsidR="00C80B04" w:rsidRPr="00D4457A" w14:paraId="1C5A6391" w14:textId="77777777" w:rsidTr="00812E68">
        <w:tc>
          <w:tcPr>
            <w:tcW w:w="8504" w:type="dxa"/>
            <w:hideMark/>
          </w:tcPr>
          <w:p w14:paraId="5B350700" w14:textId="77777777" w:rsidR="00C80B04" w:rsidRPr="00D4457A" w:rsidRDefault="00C80B04" w:rsidP="00812E68">
            <w:pPr>
              <w:autoSpaceDE w:val="0"/>
              <w:autoSpaceDN w:val="0"/>
              <w:adjustRightInd w:val="0"/>
              <w:spacing w:after="0" w:line="240" w:lineRule="auto"/>
              <w:ind w:left="321" w:hanging="321"/>
              <w:rPr>
                <w:rFonts w:ascii="Times New Roman" w:hAnsi="Times New Roman"/>
                <w:bCs/>
                <w:sz w:val="24"/>
                <w:szCs w:val="24"/>
              </w:rPr>
            </w:pPr>
            <w:r w:rsidRPr="00D4457A">
              <w:rPr>
                <w:rFonts w:ascii="Times New Roman" w:hAnsi="Times New Roman"/>
                <w:bCs/>
                <w:sz w:val="24"/>
                <w:szCs w:val="24"/>
              </w:rPr>
              <w:t xml:space="preserve">Decker, S., Kipping, M., Wadhwani, R.D. (2015) New business histories! Plurality in business history research methods. </w:t>
            </w:r>
            <w:r w:rsidRPr="00D4457A">
              <w:rPr>
                <w:rFonts w:ascii="Times New Roman" w:hAnsi="Times New Roman"/>
                <w:bCs/>
                <w:i/>
                <w:sz w:val="24"/>
                <w:szCs w:val="24"/>
              </w:rPr>
              <w:t>Business History</w:t>
            </w:r>
            <w:r w:rsidRPr="00D4457A">
              <w:rPr>
                <w:rFonts w:ascii="Times New Roman" w:hAnsi="Times New Roman"/>
                <w:bCs/>
                <w:sz w:val="24"/>
                <w:szCs w:val="24"/>
              </w:rPr>
              <w:t>, 57(1), 30 - 40.</w:t>
            </w:r>
          </w:p>
        </w:tc>
      </w:tr>
      <w:tr w:rsidR="00C80B04" w:rsidRPr="00D4457A" w14:paraId="71FC6C8A" w14:textId="77777777" w:rsidTr="00812E68">
        <w:tc>
          <w:tcPr>
            <w:tcW w:w="8504" w:type="dxa"/>
            <w:hideMark/>
          </w:tcPr>
          <w:p w14:paraId="52AA7FFA" w14:textId="77777777" w:rsidR="00C80B04" w:rsidRPr="00D4457A" w:rsidRDefault="00C80B04" w:rsidP="00812E68">
            <w:pPr>
              <w:autoSpaceDE w:val="0"/>
              <w:autoSpaceDN w:val="0"/>
              <w:adjustRightInd w:val="0"/>
              <w:spacing w:after="0" w:line="240" w:lineRule="auto"/>
              <w:ind w:left="321" w:hanging="321"/>
              <w:rPr>
                <w:rFonts w:ascii="Times New Roman" w:hAnsi="Times New Roman"/>
                <w:bCs/>
                <w:sz w:val="24"/>
                <w:szCs w:val="24"/>
              </w:rPr>
            </w:pPr>
            <w:r w:rsidRPr="00D4457A">
              <w:rPr>
                <w:rFonts w:ascii="Times New Roman" w:hAnsi="Times New Roman"/>
                <w:bCs/>
                <w:sz w:val="24"/>
                <w:szCs w:val="24"/>
              </w:rPr>
              <w:t xml:space="preserve">de Jong, A., Higgins, D.M., van </w:t>
            </w:r>
            <w:proofErr w:type="spellStart"/>
            <w:r w:rsidRPr="00D4457A">
              <w:rPr>
                <w:rFonts w:ascii="Times New Roman" w:hAnsi="Times New Roman"/>
                <w:bCs/>
                <w:sz w:val="24"/>
                <w:szCs w:val="24"/>
              </w:rPr>
              <w:t>Driel</w:t>
            </w:r>
            <w:proofErr w:type="spellEnd"/>
            <w:r w:rsidRPr="00D4457A">
              <w:rPr>
                <w:rFonts w:ascii="Times New Roman" w:hAnsi="Times New Roman"/>
                <w:bCs/>
                <w:sz w:val="24"/>
                <w:szCs w:val="24"/>
              </w:rPr>
              <w:t xml:space="preserve">, H. (2015) Towards a new business history? </w:t>
            </w:r>
            <w:r w:rsidRPr="00D4457A">
              <w:rPr>
                <w:rFonts w:ascii="Times New Roman" w:hAnsi="Times New Roman"/>
                <w:bCs/>
                <w:i/>
                <w:sz w:val="24"/>
                <w:szCs w:val="24"/>
              </w:rPr>
              <w:t>Business History</w:t>
            </w:r>
            <w:r w:rsidRPr="00D4457A">
              <w:rPr>
                <w:rFonts w:ascii="Times New Roman" w:hAnsi="Times New Roman"/>
                <w:bCs/>
                <w:sz w:val="24"/>
                <w:szCs w:val="24"/>
              </w:rPr>
              <w:t>, 57(1), 5 - 29.</w:t>
            </w:r>
          </w:p>
        </w:tc>
      </w:tr>
      <w:tr w:rsidR="00C80B04" w:rsidRPr="00D4457A" w14:paraId="6264D607" w14:textId="77777777" w:rsidTr="00812E68">
        <w:tc>
          <w:tcPr>
            <w:tcW w:w="8504" w:type="dxa"/>
            <w:hideMark/>
          </w:tcPr>
          <w:p w14:paraId="7BDCD859" w14:textId="77777777" w:rsidR="00C80B04" w:rsidRPr="00D4457A" w:rsidRDefault="00C80B04" w:rsidP="00812E68">
            <w:pPr>
              <w:autoSpaceDE w:val="0"/>
              <w:autoSpaceDN w:val="0"/>
              <w:adjustRightInd w:val="0"/>
              <w:spacing w:after="0" w:line="240" w:lineRule="auto"/>
              <w:ind w:left="321" w:hanging="321"/>
              <w:rPr>
                <w:rFonts w:ascii="Times New Roman" w:hAnsi="Times New Roman"/>
                <w:bCs/>
                <w:sz w:val="24"/>
                <w:szCs w:val="24"/>
              </w:rPr>
            </w:pPr>
            <w:r w:rsidRPr="00D4457A">
              <w:rPr>
                <w:rFonts w:ascii="Times New Roman" w:hAnsi="Times New Roman"/>
                <w:bCs/>
                <w:sz w:val="24"/>
                <w:szCs w:val="24"/>
              </w:rPr>
              <w:lastRenderedPageBreak/>
              <w:t xml:space="preserve">de </w:t>
            </w:r>
            <w:proofErr w:type="spellStart"/>
            <w:r w:rsidRPr="00D4457A">
              <w:rPr>
                <w:rFonts w:ascii="Times New Roman" w:hAnsi="Times New Roman"/>
                <w:bCs/>
                <w:sz w:val="24"/>
                <w:szCs w:val="24"/>
              </w:rPr>
              <w:t>Sausmarez</w:t>
            </w:r>
            <w:proofErr w:type="spellEnd"/>
            <w:r w:rsidRPr="00D4457A">
              <w:rPr>
                <w:rFonts w:ascii="Times New Roman" w:hAnsi="Times New Roman"/>
                <w:bCs/>
                <w:sz w:val="24"/>
                <w:szCs w:val="24"/>
              </w:rPr>
              <w:t xml:space="preserve">, N. (2004). “Malaysia's Response to the Asian Financial Crisis: Implications for Tourism and Sectoral Crisis Management”, </w:t>
            </w:r>
            <w:r w:rsidRPr="00D4457A">
              <w:rPr>
                <w:rFonts w:ascii="Times New Roman" w:hAnsi="Times New Roman"/>
                <w:bCs/>
                <w:i/>
                <w:sz w:val="24"/>
                <w:szCs w:val="24"/>
              </w:rPr>
              <w:t>Journal of Travel and Tourism Marketing, 15</w:t>
            </w:r>
            <w:r w:rsidRPr="00D4457A">
              <w:rPr>
                <w:rFonts w:ascii="Times New Roman" w:hAnsi="Times New Roman"/>
                <w:bCs/>
                <w:sz w:val="24"/>
                <w:szCs w:val="24"/>
              </w:rPr>
              <w:t>(4), 217-231.</w:t>
            </w:r>
          </w:p>
        </w:tc>
      </w:tr>
      <w:tr w:rsidR="00C80B04" w:rsidRPr="00D4457A" w14:paraId="5C311860" w14:textId="77777777" w:rsidTr="00812E68">
        <w:tc>
          <w:tcPr>
            <w:tcW w:w="8504" w:type="dxa"/>
            <w:hideMark/>
          </w:tcPr>
          <w:p w14:paraId="5173A295" w14:textId="57588C74" w:rsidR="00C80B04" w:rsidRPr="00D4457A" w:rsidRDefault="00C80B04" w:rsidP="00812E68">
            <w:pPr>
              <w:autoSpaceDE w:val="0"/>
              <w:autoSpaceDN w:val="0"/>
              <w:adjustRightInd w:val="0"/>
              <w:spacing w:after="0" w:line="240" w:lineRule="auto"/>
              <w:ind w:left="321" w:hanging="321"/>
              <w:rPr>
                <w:rFonts w:ascii="Times New Roman" w:hAnsi="Times New Roman"/>
                <w:sz w:val="24"/>
                <w:szCs w:val="24"/>
                <w:shd w:val="clear" w:color="auto" w:fill="FFFFFF"/>
              </w:rPr>
            </w:pPr>
            <w:bookmarkStart w:id="24" w:name="_Hlk479450041"/>
            <w:proofErr w:type="spellStart"/>
            <w:r w:rsidRPr="00D4457A">
              <w:rPr>
                <w:rFonts w:ascii="Times New Roman" w:hAnsi="Times New Roman"/>
                <w:sz w:val="24"/>
                <w:szCs w:val="24"/>
                <w:shd w:val="clear" w:color="auto" w:fill="FFFFFF"/>
              </w:rPr>
              <w:t>Drabek</w:t>
            </w:r>
            <w:proofErr w:type="spellEnd"/>
            <w:r w:rsidRPr="00D4457A">
              <w:rPr>
                <w:rFonts w:ascii="Times New Roman" w:hAnsi="Times New Roman"/>
                <w:sz w:val="24"/>
                <w:szCs w:val="24"/>
                <w:shd w:val="clear" w:color="auto" w:fill="FFFFFF"/>
              </w:rPr>
              <w:t xml:space="preserve">, T.E. (1995). </w:t>
            </w:r>
            <w:bookmarkEnd w:id="24"/>
            <w:r w:rsidRPr="00D4457A">
              <w:rPr>
                <w:rFonts w:ascii="Times New Roman" w:hAnsi="Times New Roman"/>
                <w:sz w:val="24"/>
                <w:szCs w:val="24"/>
                <w:shd w:val="clear" w:color="auto" w:fill="FFFFFF"/>
              </w:rPr>
              <w:t xml:space="preserve">“Disaster Planning and Response by Tourist Business Executives”, </w:t>
            </w:r>
            <w:r w:rsidRPr="00D4457A">
              <w:rPr>
                <w:rFonts w:ascii="Times New Roman" w:hAnsi="Times New Roman"/>
                <w:i/>
                <w:sz w:val="24"/>
                <w:szCs w:val="24"/>
                <w:shd w:val="clear" w:color="auto" w:fill="FFFFFF"/>
              </w:rPr>
              <w:t>Cornell Hotel and Restaurant Administration Quarterly, 36</w:t>
            </w:r>
            <w:r w:rsidRPr="00D4457A">
              <w:rPr>
                <w:rFonts w:ascii="Times New Roman" w:hAnsi="Times New Roman"/>
                <w:sz w:val="24"/>
                <w:szCs w:val="24"/>
                <w:shd w:val="clear" w:color="auto" w:fill="FFFFFF"/>
              </w:rPr>
              <w:t>(3), 86-96.</w:t>
            </w:r>
          </w:p>
        </w:tc>
      </w:tr>
      <w:tr w:rsidR="00C80B04" w:rsidRPr="00D4457A" w14:paraId="0B7A7CA7" w14:textId="77777777" w:rsidTr="00812E68">
        <w:tc>
          <w:tcPr>
            <w:tcW w:w="8504" w:type="dxa"/>
            <w:hideMark/>
          </w:tcPr>
          <w:p w14:paraId="62810A71" w14:textId="77777777" w:rsidR="00C80B04" w:rsidRPr="00D4457A" w:rsidRDefault="00C80B04" w:rsidP="00812E68">
            <w:pPr>
              <w:autoSpaceDE w:val="0"/>
              <w:autoSpaceDN w:val="0"/>
              <w:adjustRightInd w:val="0"/>
              <w:spacing w:after="0" w:line="240" w:lineRule="auto"/>
              <w:ind w:left="321" w:hanging="321"/>
              <w:rPr>
                <w:rFonts w:ascii="Times New Roman" w:hAnsi="Times New Roman"/>
                <w:sz w:val="24"/>
                <w:szCs w:val="24"/>
                <w:shd w:val="clear" w:color="auto" w:fill="FFFFFF"/>
              </w:rPr>
            </w:pPr>
            <w:r w:rsidRPr="00D4457A">
              <w:rPr>
                <w:rFonts w:ascii="Times New Roman" w:hAnsi="Times New Roman"/>
                <w:sz w:val="24"/>
                <w:szCs w:val="24"/>
                <w:shd w:val="clear" w:color="auto" w:fill="FFFFFF"/>
              </w:rPr>
              <w:t xml:space="preserve">Dubois, A., and </w:t>
            </w:r>
            <w:proofErr w:type="spellStart"/>
            <w:r w:rsidRPr="00D4457A">
              <w:rPr>
                <w:rFonts w:ascii="Times New Roman" w:hAnsi="Times New Roman"/>
                <w:sz w:val="24"/>
                <w:szCs w:val="24"/>
                <w:shd w:val="clear" w:color="auto" w:fill="FFFFFF"/>
              </w:rPr>
              <w:t>Gadde</w:t>
            </w:r>
            <w:proofErr w:type="spellEnd"/>
            <w:r w:rsidRPr="00D4457A">
              <w:rPr>
                <w:rFonts w:ascii="Times New Roman" w:hAnsi="Times New Roman"/>
                <w:sz w:val="24"/>
                <w:szCs w:val="24"/>
                <w:shd w:val="clear" w:color="auto" w:fill="FFFFFF"/>
              </w:rPr>
              <w:t>, L. (2014). "Systematic combining" - A decade later</w:t>
            </w:r>
            <w:r w:rsidRPr="00D4457A">
              <w:rPr>
                <w:rFonts w:ascii="Times New Roman" w:hAnsi="Times New Roman"/>
                <w:i/>
                <w:sz w:val="24"/>
                <w:szCs w:val="24"/>
                <w:shd w:val="clear" w:color="auto" w:fill="FFFFFF"/>
              </w:rPr>
              <w:t>. Journal of Business Research</w:t>
            </w:r>
            <w:r w:rsidRPr="00D4457A">
              <w:rPr>
                <w:rFonts w:ascii="Times New Roman" w:hAnsi="Times New Roman"/>
                <w:sz w:val="24"/>
                <w:szCs w:val="24"/>
                <w:shd w:val="clear" w:color="auto" w:fill="FFFFFF"/>
              </w:rPr>
              <w:t>, 67(6): 1277-1284.</w:t>
            </w:r>
          </w:p>
        </w:tc>
      </w:tr>
      <w:tr w:rsidR="00C80B04" w:rsidRPr="003F25E1" w14:paraId="0528D5FB" w14:textId="77777777" w:rsidTr="00812E68">
        <w:tc>
          <w:tcPr>
            <w:tcW w:w="8504" w:type="dxa"/>
            <w:hideMark/>
          </w:tcPr>
          <w:p w14:paraId="750CBFD9" w14:textId="77777777" w:rsidR="00C80B04" w:rsidRPr="003F25E1" w:rsidRDefault="00C80B04" w:rsidP="00812E68">
            <w:pPr>
              <w:autoSpaceDE w:val="0"/>
              <w:autoSpaceDN w:val="0"/>
              <w:adjustRightInd w:val="0"/>
              <w:spacing w:after="0" w:line="240" w:lineRule="auto"/>
              <w:ind w:left="321" w:hanging="321"/>
              <w:rPr>
                <w:rFonts w:ascii="Times New Roman" w:hAnsi="Times New Roman"/>
                <w:sz w:val="24"/>
                <w:szCs w:val="24"/>
                <w:shd w:val="clear" w:color="auto" w:fill="FFFFFF"/>
              </w:rPr>
            </w:pPr>
            <w:r w:rsidRPr="00C76B21">
              <w:rPr>
                <w:rFonts w:ascii="Times New Roman" w:eastAsia="Times New Roman" w:hAnsi="Times New Roman"/>
                <w:sz w:val="24"/>
                <w:szCs w:val="24"/>
              </w:rPr>
              <w:t>Dubois, J.</w:t>
            </w:r>
            <w:r w:rsidRPr="00C76B21">
              <w:rPr>
                <w:rFonts w:eastAsia="Times New Roman"/>
              </w:rPr>
              <w:t xml:space="preserve"> (</w:t>
            </w:r>
            <w:r w:rsidRPr="00C76B21">
              <w:rPr>
                <w:rFonts w:ascii="Times New Roman" w:eastAsia="Times New Roman" w:hAnsi="Times New Roman"/>
                <w:sz w:val="24"/>
                <w:szCs w:val="24"/>
              </w:rPr>
              <w:t xml:space="preserve">1959) “Tourist hotel gaming gets Castro approval”, </w:t>
            </w:r>
            <w:r w:rsidRPr="00C76B21">
              <w:rPr>
                <w:rFonts w:ascii="Times New Roman" w:eastAsia="Times New Roman" w:hAnsi="Times New Roman"/>
                <w:i/>
                <w:sz w:val="24"/>
                <w:szCs w:val="24"/>
              </w:rPr>
              <w:t>Chicago Daily Tribune</w:t>
            </w:r>
            <w:r w:rsidRPr="00C76B21">
              <w:rPr>
                <w:rFonts w:ascii="Times New Roman" w:eastAsia="Times New Roman" w:hAnsi="Times New Roman"/>
                <w:sz w:val="24"/>
                <w:szCs w:val="24"/>
              </w:rPr>
              <w:t>, January 11, 3.</w:t>
            </w:r>
          </w:p>
        </w:tc>
      </w:tr>
      <w:tr w:rsidR="00C80B04" w:rsidRPr="00D4457A" w14:paraId="11B47109" w14:textId="77777777" w:rsidTr="00812E68">
        <w:tc>
          <w:tcPr>
            <w:tcW w:w="8504" w:type="dxa"/>
            <w:hideMark/>
          </w:tcPr>
          <w:p w14:paraId="0AA5B243" w14:textId="77777777" w:rsidR="00C80B04" w:rsidRPr="00D4457A" w:rsidRDefault="00C80B04" w:rsidP="00812E68">
            <w:pPr>
              <w:autoSpaceDE w:val="0"/>
              <w:autoSpaceDN w:val="0"/>
              <w:adjustRightInd w:val="0"/>
              <w:spacing w:after="0" w:line="240" w:lineRule="auto"/>
              <w:ind w:left="321" w:hanging="321"/>
              <w:rPr>
                <w:rFonts w:ascii="Times New Roman" w:hAnsi="Times New Roman"/>
                <w:i/>
                <w:sz w:val="24"/>
                <w:szCs w:val="24"/>
                <w:shd w:val="clear" w:color="auto" w:fill="FFFFFF"/>
              </w:rPr>
            </w:pPr>
            <w:r w:rsidRPr="00D4457A">
              <w:rPr>
                <w:rFonts w:ascii="Times New Roman" w:hAnsi="Times New Roman"/>
                <w:sz w:val="24"/>
                <w:szCs w:val="24"/>
                <w:shd w:val="clear" w:color="auto" w:fill="FFFFFF"/>
              </w:rPr>
              <w:t>Dutton, J.E. (1986). “The Processing of Crisis and Non-Crisis Strategic Issues”,</w:t>
            </w:r>
            <w:r w:rsidRPr="00D4457A">
              <w:rPr>
                <w:rFonts w:ascii="Times New Roman" w:hAnsi="Times New Roman"/>
                <w:i/>
                <w:sz w:val="24"/>
                <w:szCs w:val="24"/>
                <w:shd w:val="clear" w:color="auto" w:fill="FFFFFF"/>
              </w:rPr>
              <w:t xml:space="preserve"> Journal of Management Studies, 25</w:t>
            </w:r>
            <w:r w:rsidRPr="00D4457A">
              <w:rPr>
                <w:rFonts w:ascii="Times New Roman" w:hAnsi="Times New Roman"/>
                <w:sz w:val="24"/>
                <w:szCs w:val="24"/>
                <w:shd w:val="clear" w:color="auto" w:fill="FFFFFF"/>
              </w:rPr>
              <w:t>(5), 501-517.</w:t>
            </w:r>
          </w:p>
        </w:tc>
      </w:tr>
      <w:tr w:rsidR="00C80B04" w:rsidRPr="00D4457A" w14:paraId="72E33D85" w14:textId="77777777" w:rsidTr="00812E68">
        <w:tc>
          <w:tcPr>
            <w:tcW w:w="8504" w:type="dxa"/>
          </w:tcPr>
          <w:p w14:paraId="52611EB1" w14:textId="77777777" w:rsidR="00C80B04" w:rsidRPr="00D4457A" w:rsidRDefault="00C80B04" w:rsidP="00812E68">
            <w:pPr>
              <w:autoSpaceDE w:val="0"/>
              <w:autoSpaceDN w:val="0"/>
              <w:adjustRightInd w:val="0"/>
              <w:spacing w:after="0" w:line="240" w:lineRule="auto"/>
              <w:ind w:left="321" w:hanging="321"/>
              <w:rPr>
                <w:rFonts w:ascii="Times New Roman" w:hAnsi="Times New Roman"/>
                <w:sz w:val="24"/>
                <w:szCs w:val="24"/>
                <w:shd w:val="clear" w:color="auto" w:fill="FFFFFF"/>
              </w:rPr>
            </w:pPr>
            <w:proofErr w:type="spellStart"/>
            <w:r w:rsidRPr="0012715D">
              <w:rPr>
                <w:rFonts w:ascii="Times New Roman" w:hAnsi="Times New Roman"/>
                <w:sz w:val="24"/>
                <w:szCs w:val="24"/>
                <w:shd w:val="clear" w:color="auto" w:fill="FFFFFF"/>
              </w:rPr>
              <w:t>Endsley</w:t>
            </w:r>
            <w:proofErr w:type="spellEnd"/>
            <w:r w:rsidRPr="0012715D">
              <w:rPr>
                <w:rFonts w:ascii="Times New Roman" w:hAnsi="Times New Roman"/>
                <w:sz w:val="24"/>
                <w:szCs w:val="24"/>
                <w:shd w:val="clear" w:color="auto" w:fill="FFFFFF"/>
              </w:rPr>
              <w:t xml:space="preserve">, M. R., Bolte, B., and Jones, D. G. (2003). </w:t>
            </w:r>
            <w:r w:rsidRPr="0012715D">
              <w:rPr>
                <w:rFonts w:ascii="Times New Roman" w:hAnsi="Times New Roman"/>
                <w:i/>
                <w:sz w:val="24"/>
                <w:szCs w:val="24"/>
                <w:shd w:val="clear" w:color="auto" w:fill="FFFFFF"/>
              </w:rPr>
              <w:t>Designing for situation</w:t>
            </w:r>
            <w:r>
              <w:rPr>
                <w:rFonts w:ascii="Times New Roman" w:hAnsi="Times New Roman"/>
                <w:i/>
                <w:sz w:val="24"/>
                <w:szCs w:val="24"/>
                <w:shd w:val="clear" w:color="auto" w:fill="FFFFFF"/>
              </w:rPr>
              <w:t xml:space="preserve"> </w:t>
            </w:r>
            <w:r w:rsidRPr="0012715D">
              <w:rPr>
                <w:rFonts w:ascii="Times New Roman" w:hAnsi="Times New Roman"/>
                <w:i/>
                <w:sz w:val="24"/>
                <w:szCs w:val="24"/>
                <w:shd w:val="clear" w:color="auto" w:fill="FFFFFF"/>
              </w:rPr>
              <w:t>awareness: An approach to user-</w:t>
            </w:r>
            <w:proofErr w:type="spellStart"/>
            <w:r w:rsidRPr="0012715D">
              <w:rPr>
                <w:rFonts w:ascii="Times New Roman" w:hAnsi="Times New Roman"/>
                <w:i/>
                <w:sz w:val="24"/>
                <w:szCs w:val="24"/>
                <w:shd w:val="clear" w:color="auto" w:fill="FFFFFF"/>
              </w:rPr>
              <w:t>centered</w:t>
            </w:r>
            <w:proofErr w:type="spellEnd"/>
            <w:r w:rsidRPr="0012715D">
              <w:rPr>
                <w:rFonts w:ascii="Times New Roman" w:hAnsi="Times New Roman"/>
                <w:i/>
                <w:sz w:val="24"/>
                <w:szCs w:val="24"/>
                <w:shd w:val="clear" w:color="auto" w:fill="FFFFFF"/>
              </w:rPr>
              <w:t xml:space="preserve"> design</w:t>
            </w:r>
            <w:r w:rsidRPr="0012715D">
              <w:rPr>
                <w:rFonts w:ascii="Times New Roman" w:hAnsi="Times New Roman"/>
                <w:sz w:val="24"/>
                <w:szCs w:val="24"/>
                <w:shd w:val="clear" w:color="auto" w:fill="FFFFFF"/>
              </w:rPr>
              <w:t>, London</w:t>
            </w:r>
            <w:r>
              <w:rPr>
                <w:rFonts w:ascii="Times New Roman" w:hAnsi="Times New Roman"/>
                <w:sz w:val="24"/>
                <w:szCs w:val="24"/>
                <w:shd w:val="clear" w:color="auto" w:fill="FFFFFF"/>
              </w:rPr>
              <w:t>:</w:t>
            </w:r>
            <w:r w:rsidRPr="0012715D">
              <w:rPr>
                <w:rFonts w:ascii="Times New Roman" w:hAnsi="Times New Roman"/>
                <w:sz w:val="24"/>
                <w:szCs w:val="24"/>
                <w:shd w:val="clear" w:color="auto" w:fill="FFFFFF"/>
              </w:rPr>
              <w:t xml:space="preserve"> Taylor and Francis</w:t>
            </w:r>
            <w:r>
              <w:rPr>
                <w:rFonts w:ascii="Times New Roman" w:hAnsi="Times New Roman"/>
                <w:sz w:val="24"/>
                <w:szCs w:val="24"/>
                <w:shd w:val="clear" w:color="auto" w:fill="FFFFFF"/>
              </w:rPr>
              <w:t>.</w:t>
            </w:r>
          </w:p>
        </w:tc>
      </w:tr>
      <w:tr w:rsidR="00C80B04" w:rsidRPr="00D4457A" w14:paraId="5449A1CA" w14:textId="77777777" w:rsidTr="00812E68">
        <w:tc>
          <w:tcPr>
            <w:tcW w:w="8504" w:type="dxa"/>
            <w:hideMark/>
          </w:tcPr>
          <w:p w14:paraId="12BC13A0" w14:textId="77777777" w:rsidR="00C80B04" w:rsidRPr="00D4457A" w:rsidRDefault="00C80B04" w:rsidP="00812E68">
            <w:pPr>
              <w:spacing w:after="0" w:line="240" w:lineRule="auto"/>
              <w:ind w:left="321" w:hanging="321"/>
              <w:rPr>
                <w:rFonts w:ascii="Times New Roman" w:hAnsi="Times New Roman"/>
                <w:sz w:val="24"/>
                <w:szCs w:val="24"/>
              </w:rPr>
            </w:pPr>
            <w:r w:rsidRPr="00D4457A">
              <w:rPr>
                <w:rFonts w:ascii="Times New Roman" w:hAnsi="Times New Roman"/>
                <w:sz w:val="24"/>
                <w:szCs w:val="24"/>
              </w:rPr>
              <w:t xml:space="preserve">English, T.J. (2008). </w:t>
            </w:r>
            <w:r w:rsidRPr="00D4457A">
              <w:rPr>
                <w:rFonts w:ascii="Times New Roman" w:hAnsi="Times New Roman"/>
                <w:i/>
                <w:sz w:val="24"/>
                <w:szCs w:val="24"/>
              </w:rPr>
              <w:t>The Havana Mob</w:t>
            </w:r>
            <w:r w:rsidRPr="00D4457A">
              <w:rPr>
                <w:rFonts w:ascii="Times New Roman" w:hAnsi="Times New Roman"/>
                <w:sz w:val="24"/>
                <w:szCs w:val="24"/>
              </w:rPr>
              <w:t>. Edinburgh: Mainstream Publishing.</w:t>
            </w:r>
          </w:p>
        </w:tc>
      </w:tr>
      <w:tr w:rsidR="00C80B04" w:rsidRPr="00D4457A" w14:paraId="079EB88C" w14:textId="77777777" w:rsidTr="00812E68">
        <w:tc>
          <w:tcPr>
            <w:tcW w:w="8504" w:type="dxa"/>
            <w:hideMark/>
          </w:tcPr>
          <w:p w14:paraId="27D092DC" w14:textId="77777777" w:rsidR="00C80B04" w:rsidRPr="00D4457A" w:rsidRDefault="00C80B04" w:rsidP="00812E68">
            <w:pPr>
              <w:tabs>
                <w:tab w:val="left" w:pos="3990"/>
              </w:tabs>
              <w:spacing w:after="0" w:line="240" w:lineRule="auto"/>
              <w:ind w:left="321" w:hanging="321"/>
              <w:rPr>
                <w:rFonts w:ascii="Times New Roman" w:hAnsi="Times New Roman"/>
                <w:sz w:val="24"/>
                <w:szCs w:val="24"/>
              </w:rPr>
            </w:pPr>
            <w:r w:rsidRPr="00D4457A">
              <w:rPr>
                <w:rFonts w:ascii="Times New Roman" w:hAnsi="Times New Roman"/>
                <w:sz w:val="24"/>
                <w:szCs w:val="24"/>
                <w:shd w:val="clear" w:color="auto" w:fill="FFFFFF"/>
              </w:rPr>
              <w:t>Evans, D.</w:t>
            </w:r>
            <w:r w:rsidRPr="00D4457A">
              <w:rPr>
                <w:rStyle w:val="apple-converted-space"/>
                <w:rFonts w:ascii="Times New Roman" w:hAnsi="Times New Roman"/>
                <w:sz w:val="24"/>
                <w:szCs w:val="24"/>
                <w:shd w:val="clear" w:color="auto" w:fill="FFFFFF"/>
              </w:rPr>
              <w:t> (</w:t>
            </w:r>
            <w:r w:rsidRPr="00D4457A">
              <w:rPr>
                <w:rFonts w:ascii="Times New Roman" w:hAnsi="Times New Roman"/>
                <w:sz w:val="24"/>
                <w:szCs w:val="24"/>
                <w:shd w:val="clear" w:color="auto" w:fill="FFFFFF"/>
              </w:rPr>
              <w:t xml:space="preserve">2012). </w:t>
            </w:r>
            <w:r w:rsidRPr="00D4457A">
              <w:rPr>
                <w:rFonts w:ascii="Times New Roman" w:hAnsi="Times New Roman"/>
                <w:i/>
                <w:iCs/>
                <w:sz w:val="24"/>
                <w:szCs w:val="24"/>
                <w:shd w:val="clear" w:color="auto" w:fill="FFFFFF"/>
              </w:rPr>
              <w:t>Risk intelligence: how to live with uncertainty</w:t>
            </w:r>
            <w:r w:rsidRPr="00D4457A">
              <w:rPr>
                <w:rFonts w:ascii="Times New Roman" w:hAnsi="Times New Roman"/>
                <w:sz w:val="24"/>
                <w:szCs w:val="24"/>
                <w:shd w:val="clear" w:color="auto" w:fill="FFFFFF"/>
              </w:rPr>
              <w:t>. London: Atlantic Books.</w:t>
            </w:r>
          </w:p>
        </w:tc>
      </w:tr>
      <w:tr w:rsidR="00C80B04" w:rsidRPr="00D4457A" w14:paraId="6A04A75E" w14:textId="77777777" w:rsidTr="00812E68">
        <w:tc>
          <w:tcPr>
            <w:tcW w:w="8504" w:type="dxa"/>
            <w:hideMark/>
          </w:tcPr>
          <w:p w14:paraId="6F1A964B" w14:textId="77777777" w:rsidR="00C80B04" w:rsidRPr="00D4457A" w:rsidRDefault="00C80B04" w:rsidP="00812E68">
            <w:pPr>
              <w:tabs>
                <w:tab w:val="left" w:pos="3990"/>
              </w:tabs>
              <w:spacing w:after="0" w:line="240" w:lineRule="auto"/>
              <w:ind w:left="321" w:hanging="321"/>
              <w:rPr>
                <w:rFonts w:ascii="Times New Roman" w:hAnsi="Times New Roman"/>
                <w:sz w:val="24"/>
                <w:szCs w:val="24"/>
                <w:shd w:val="clear" w:color="auto" w:fill="FFFFFF"/>
              </w:rPr>
            </w:pPr>
            <w:r w:rsidRPr="00D4457A">
              <w:rPr>
                <w:rFonts w:ascii="Times New Roman" w:hAnsi="Times New Roman"/>
                <w:sz w:val="24"/>
                <w:szCs w:val="24"/>
                <w:shd w:val="clear" w:color="auto" w:fill="FFFFFF"/>
              </w:rPr>
              <w:t xml:space="preserve">Faulkner, B. (2001). “Towards a framework for tourism disaster management”, </w:t>
            </w:r>
            <w:r w:rsidRPr="00D4457A">
              <w:rPr>
                <w:rFonts w:ascii="Times New Roman" w:hAnsi="Times New Roman"/>
                <w:i/>
                <w:sz w:val="24"/>
                <w:szCs w:val="24"/>
                <w:shd w:val="clear" w:color="auto" w:fill="FFFFFF"/>
              </w:rPr>
              <w:t>Tourism Management, 22(</w:t>
            </w:r>
            <w:r w:rsidRPr="00D4457A">
              <w:rPr>
                <w:rFonts w:ascii="Times New Roman" w:hAnsi="Times New Roman"/>
                <w:sz w:val="24"/>
                <w:szCs w:val="24"/>
                <w:shd w:val="clear" w:color="auto" w:fill="FFFFFF"/>
              </w:rPr>
              <w:t>2), 135-147.</w:t>
            </w:r>
          </w:p>
        </w:tc>
      </w:tr>
      <w:tr w:rsidR="00C80B04" w:rsidRPr="00D4457A" w14:paraId="3A08A657" w14:textId="77777777" w:rsidTr="00812E68">
        <w:tc>
          <w:tcPr>
            <w:tcW w:w="8504" w:type="dxa"/>
            <w:hideMark/>
          </w:tcPr>
          <w:p w14:paraId="4F959F2F" w14:textId="77777777" w:rsidR="00C80B04" w:rsidRPr="00D4457A" w:rsidRDefault="00C80B04" w:rsidP="00812E68">
            <w:pPr>
              <w:tabs>
                <w:tab w:val="left" w:pos="3990"/>
              </w:tabs>
              <w:spacing w:after="0" w:line="240" w:lineRule="auto"/>
              <w:ind w:left="321" w:hanging="321"/>
              <w:rPr>
                <w:rFonts w:ascii="Times New Roman" w:hAnsi="Times New Roman"/>
                <w:sz w:val="24"/>
                <w:szCs w:val="24"/>
                <w:shd w:val="clear" w:color="auto" w:fill="FFFFFF"/>
              </w:rPr>
            </w:pPr>
            <w:r w:rsidRPr="00D4457A">
              <w:rPr>
                <w:rFonts w:ascii="Times New Roman" w:hAnsi="Times New Roman"/>
                <w:sz w:val="24"/>
                <w:szCs w:val="24"/>
                <w:shd w:val="clear" w:color="auto" w:fill="FFFFFF"/>
              </w:rPr>
              <w:t xml:space="preserve">Faulkner, B. and </w:t>
            </w:r>
            <w:proofErr w:type="spellStart"/>
            <w:r w:rsidRPr="00D4457A">
              <w:rPr>
                <w:rFonts w:ascii="Times New Roman" w:hAnsi="Times New Roman"/>
                <w:sz w:val="24"/>
                <w:szCs w:val="24"/>
                <w:shd w:val="clear" w:color="auto" w:fill="FFFFFF"/>
              </w:rPr>
              <w:t>Vikulov</w:t>
            </w:r>
            <w:proofErr w:type="spellEnd"/>
            <w:r w:rsidRPr="00D4457A">
              <w:rPr>
                <w:rFonts w:ascii="Times New Roman" w:hAnsi="Times New Roman"/>
                <w:sz w:val="24"/>
                <w:szCs w:val="24"/>
                <w:shd w:val="clear" w:color="auto" w:fill="FFFFFF"/>
              </w:rPr>
              <w:t xml:space="preserve">, S. (2001). “Katherine, Washed Out One Day, Back on Track the Next: A Post-Mortem of a Tourism Disaster”, </w:t>
            </w:r>
            <w:r w:rsidRPr="00D4457A">
              <w:rPr>
                <w:rFonts w:ascii="Times New Roman" w:hAnsi="Times New Roman"/>
                <w:i/>
                <w:sz w:val="24"/>
                <w:szCs w:val="24"/>
                <w:shd w:val="clear" w:color="auto" w:fill="FFFFFF"/>
              </w:rPr>
              <w:t>Tourism Management, 22</w:t>
            </w:r>
            <w:r w:rsidRPr="00D4457A">
              <w:rPr>
                <w:rFonts w:ascii="Times New Roman" w:hAnsi="Times New Roman"/>
                <w:sz w:val="24"/>
                <w:szCs w:val="24"/>
                <w:shd w:val="clear" w:color="auto" w:fill="FFFFFF"/>
              </w:rPr>
              <w:t>(4), 331-344.</w:t>
            </w:r>
          </w:p>
        </w:tc>
      </w:tr>
      <w:tr w:rsidR="00C80B04" w:rsidRPr="00D4457A" w14:paraId="186775E6" w14:textId="77777777" w:rsidTr="00812E68">
        <w:tc>
          <w:tcPr>
            <w:tcW w:w="8504" w:type="dxa"/>
            <w:hideMark/>
          </w:tcPr>
          <w:p w14:paraId="78E23064" w14:textId="77777777" w:rsidR="00C80B04" w:rsidRPr="00D4457A" w:rsidRDefault="00C80B04" w:rsidP="00812E68">
            <w:pPr>
              <w:tabs>
                <w:tab w:val="left" w:pos="3990"/>
              </w:tabs>
              <w:spacing w:after="0" w:line="240" w:lineRule="auto"/>
              <w:ind w:left="321" w:hanging="321"/>
              <w:rPr>
                <w:rFonts w:ascii="Times New Roman" w:hAnsi="Times New Roman"/>
                <w:sz w:val="24"/>
                <w:szCs w:val="24"/>
                <w:shd w:val="clear" w:color="auto" w:fill="FFFFFF"/>
              </w:rPr>
            </w:pPr>
            <w:r w:rsidRPr="00D4457A">
              <w:rPr>
                <w:rFonts w:ascii="Times New Roman" w:hAnsi="Times New Roman"/>
                <w:sz w:val="24"/>
                <w:szCs w:val="24"/>
                <w:shd w:val="clear" w:color="auto" w:fill="FFFFFF"/>
              </w:rPr>
              <w:t xml:space="preserve">Fink, S. (1986). </w:t>
            </w:r>
            <w:r w:rsidRPr="00D4457A">
              <w:rPr>
                <w:rFonts w:ascii="Times New Roman" w:hAnsi="Times New Roman"/>
                <w:i/>
                <w:sz w:val="24"/>
                <w:szCs w:val="24"/>
                <w:shd w:val="clear" w:color="auto" w:fill="FFFFFF"/>
              </w:rPr>
              <w:t>Crisis management: planning for the inevitable</w:t>
            </w:r>
            <w:r w:rsidRPr="00D4457A">
              <w:rPr>
                <w:rFonts w:ascii="Times New Roman" w:hAnsi="Times New Roman"/>
                <w:sz w:val="24"/>
                <w:szCs w:val="24"/>
                <w:shd w:val="clear" w:color="auto" w:fill="FFFFFF"/>
              </w:rPr>
              <w:t>, New York, NY: American Management Association.</w:t>
            </w:r>
          </w:p>
        </w:tc>
      </w:tr>
      <w:tr w:rsidR="00C80B04" w:rsidRPr="00D4457A" w14:paraId="7AF7CADA" w14:textId="77777777" w:rsidTr="00812E68">
        <w:tc>
          <w:tcPr>
            <w:tcW w:w="8504" w:type="dxa"/>
            <w:hideMark/>
          </w:tcPr>
          <w:p w14:paraId="5422BEE9" w14:textId="77777777" w:rsidR="00C80B04" w:rsidRDefault="00C80B04" w:rsidP="00812E68">
            <w:pPr>
              <w:tabs>
                <w:tab w:val="left" w:pos="3990"/>
              </w:tabs>
              <w:spacing w:after="0" w:line="240" w:lineRule="auto"/>
              <w:ind w:left="321" w:hanging="321"/>
              <w:rPr>
                <w:rFonts w:ascii="Times New Roman" w:hAnsi="Times New Roman"/>
                <w:sz w:val="24"/>
                <w:szCs w:val="24"/>
              </w:rPr>
            </w:pPr>
            <w:proofErr w:type="spellStart"/>
            <w:r>
              <w:rPr>
                <w:rFonts w:ascii="Times New Roman" w:eastAsia="Times New Roman" w:hAnsi="Times New Roman"/>
                <w:sz w:val="24"/>
                <w:szCs w:val="24"/>
              </w:rPr>
              <w:t>Godschalk</w:t>
            </w:r>
            <w:proofErr w:type="spellEnd"/>
            <w:r>
              <w:rPr>
                <w:rFonts w:ascii="Times New Roman" w:eastAsia="Times New Roman" w:hAnsi="Times New Roman"/>
                <w:sz w:val="24"/>
                <w:szCs w:val="24"/>
              </w:rPr>
              <w:t>, D.R. (</w:t>
            </w:r>
            <w:r w:rsidRPr="00BB54ED">
              <w:rPr>
                <w:rFonts w:ascii="Times New Roman" w:eastAsia="Times New Roman" w:hAnsi="Times New Roman"/>
                <w:sz w:val="24"/>
                <w:szCs w:val="24"/>
              </w:rPr>
              <w:t>199</w:t>
            </w:r>
            <w:r>
              <w:rPr>
                <w:rFonts w:ascii="Times New Roman" w:eastAsia="Times New Roman" w:hAnsi="Times New Roman"/>
                <w:sz w:val="24"/>
                <w:szCs w:val="24"/>
              </w:rPr>
              <w:t>1</w:t>
            </w:r>
            <w:r w:rsidRPr="00D4457A">
              <w:rPr>
                <w:rFonts w:ascii="Times New Roman" w:hAnsi="Times New Roman"/>
                <w:sz w:val="24"/>
                <w:szCs w:val="24"/>
              </w:rPr>
              <w:t>). “</w:t>
            </w:r>
            <w:r w:rsidRPr="00BB54ED">
              <w:rPr>
                <w:rFonts w:ascii="Times New Roman" w:eastAsia="Times New Roman" w:hAnsi="Times New Roman"/>
                <w:sz w:val="24"/>
                <w:szCs w:val="24"/>
              </w:rPr>
              <w:t xml:space="preserve">Disaster Mitigation and Hazard Management" </w:t>
            </w:r>
            <w:r>
              <w:rPr>
                <w:rFonts w:ascii="Times New Roman" w:eastAsia="Times New Roman" w:hAnsi="Times New Roman"/>
                <w:sz w:val="24"/>
                <w:szCs w:val="24"/>
              </w:rPr>
              <w:t>I</w:t>
            </w:r>
            <w:r w:rsidRPr="00BB54ED">
              <w:rPr>
                <w:rFonts w:ascii="Times New Roman" w:eastAsia="Times New Roman" w:hAnsi="Times New Roman"/>
                <w:sz w:val="24"/>
                <w:szCs w:val="24"/>
              </w:rPr>
              <w:t>n T</w:t>
            </w:r>
            <w:r>
              <w:rPr>
                <w:rFonts w:ascii="Times New Roman" w:eastAsia="Times New Roman" w:hAnsi="Times New Roman"/>
                <w:sz w:val="24"/>
                <w:szCs w:val="24"/>
              </w:rPr>
              <w:t>.</w:t>
            </w:r>
            <w:r w:rsidRPr="00BB54ED">
              <w:rPr>
                <w:rFonts w:ascii="Times New Roman" w:eastAsia="Times New Roman" w:hAnsi="Times New Roman"/>
                <w:sz w:val="24"/>
                <w:szCs w:val="24"/>
              </w:rPr>
              <w:t xml:space="preserve">E. </w:t>
            </w:r>
            <w:proofErr w:type="spellStart"/>
            <w:r>
              <w:rPr>
                <w:rFonts w:ascii="Times New Roman" w:eastAsia="Times New Roman" w:hAnsi="Times New Roman"/>
                <w:sz w:val="24"/>
                <w:szCs w:val="24"/>
              </w:rPr>
              <w:t>Drabek</w:t>
            </w:r>
            <w:proofErr w:type="spellEnd"/>
            <w:r>
              <w:rPr>
                <w:rFonts w:ascii="Times New Roman" w:eastAsia="Times New Roman" w:hAnsi="Times New Roman"/>
                <w:sz w:val="24"/>
                <w:szCs w:val="24"/>
              </w:rPr>
              <w:t xml:space="preserve"> and G.</w:t>
            </w:r>
            <w:r w:rsidRPr="00BB54ED">
              <w:rPr>
                <w:rFonts w:ascii="Times New Roman" w:eastAsia="Times New Roman" w:hAnsi="Times New Roman"/>
                <w:sz w:val="24"/>
                <w:szCs w:val="24"/>
              </w:rPr>
              <w:t xml:space="preserve">J. </w:t>
            </w:r>
            <w:proofErr w:type="spellStart"/>
            <w:r w:rsidRPr="00BB54ED">
              <w:rPr>
                <w:rFonts w:ascii="Times New Roman" w:eastAsia="Times New Roman" w:hAnsi="Times New Roman"/>
                <w:sz w:val="24"/>
                <w:szCs w:val="24"/>
              </w:rPr>
              <w:t>Hoetmer</w:t>
            </w:r>
            <w:proofErr w:type="spellEnd"/>
            <w:r w:rsidRPr="00BB54ED">
              <w:rPr>
                <w:rFonts w:ascii="Times New Roman" w:eastAsia="Times New Roman" w:hAnsi="Times New Roman"/>
                <w:sz w:val="24"/>
                <w:szCs w:val="24"/>
              </w:rPr>
              <w:t xml:space="preserve"> </w:t>
            </w:r>
            <w:r>
              <w:rPr>
                <w:rFonts w:ascii="Times New Roman" w:eastAsia="Times New Roman" w:hAnsi="Times New Roman"/>
                <w:sz w:val="24"/>
                <w:szCs w:val="24"/>
              </w:rPr>
              <w:t xml:space="preserve">(Eds), </w:t>
            </w:r>
            <w:r w:rsidRPr="002D2A90">
              <w:rPr>
                <w:rFonts w:ascii="Times New Roman" w:eastAsia="Times New Roman" w:hAnsi="Times New Roman"/>
                <w:i/>
                <w:sz w:val="24"/>
                <w:szCs w:val="24"/>
              </w:rPr>
              <w:t xml:space="preserve">Emergency </w:t>
            </w:r>
            <w:r w:rsidRPr="00BB54ED">
              <w:rPr>
                <w:rFonts w:ascii="Times New Roman" w:eastAsia="Times New Roman" w:hAnsi="Times New Roman"/>
                <w:i/>
                <w:sz w:val="24"/>
                <w:szCs w:val="24"/>
              </w:rPr>
              <w:t xml:space="preserve">Management: Principles and Practice for Local </w:t>
            </w:r>
            <w:r>
              <w:rPr>
                <w:rFonts w:ascii="Times New Roman" w:eastAsia="Times New Roman" w:hAnsi="Times New Roman"/>
                <w:i/>
                <w:sz w:val="24"/>
                <w:szCs w:val="24"/>
              </w:rPr>
              <w:t xml:space="preserve">Government </w:t>
            </w:r>
            <w:r w:rsidRPr="00BB54ED">
              <w:rPr>
                <w:rFonts w:ascii="Times New Roman" w:eastAsia="Times New Roman" w:hAnsi="Times New Roman"/>
                <w:sz w:val="24"/>
                <w:szCs w:val="24"/>
              </w:rPr>
              <w:t>ed</w:t>
            </w:r>
            <w:r>
              <w:rPr>
                <w:rFonts w:ascii="Times New Roman" w:eastAsia="Times New Roman" w:hAnsi="Times New Roman"/>
                <w:sz w:val="24"/>
                <w:szCs w:val="24"/>
              </w:rPr>
              <w:t xml:space="preserve">ited by </w:t>
            </w:r>
            <w:r w:rsidRPr="00BB54ED">
              <w:rPr>
                <w:rFonts w:ascii="Times New Roman" w:eastAsia="Times New Roman" w:hAnsi="Times New Roman"/>
                <w:sz w:val="24"/>
                <w:szCs w:val="24"/>
              </w:rPr>
              <w:t>Washington, DC: International City Management Associatio</w:t>
            </w:r>
            <w:r>
              <w:rPr>
                <w:rFonts w:ascii="Times New Roman" w:eastAsia="Times New Roman" w:hAnsi="Times New Roman"/>
                <w:sz w:val="24"/>
                <w:szCs w:val="24"/>
              </w:rPr>
              <w:t>n</w:t>
            </w:r>
            <w:r w:rsidRPr="00D4457A">
              <w:rPr>
                <w:rFonts w:ascii="Times New Roman" w:hAnsi="Times New Roman"/>
                <w:sz w:val="24"/>
                <w:szCs w:val="24"/>
              </w:rPr>
              <w:t>.</w:t>
            </w:r>
            <w:r>
              <w:rPr>
                <w:rFonts w:ascii="Times New Roman" w:hAnsi="Times New Roman"/>
                <w:sz w:val="24"/>
                <w:szCs w:val="24"/>
              </w:rPr>
              <w:t xml:space="preserve"> </w:t>
            </w:r>
          </w:p>
          <w:p w14:paraId="5402DFFD" w14:textId="77777777" w:rsidR="00C80B04" w:rsidRDefault="00C80B04" w:rsidP="00812E68">
            <w:pPr>
              <w:tabs>
                <w:tab w:val="left" w:pos="3990"/>
              </w:tabs>
              <w:spacing w:after="0" w:line="240" w:lineRule="auto"/>
              <w:ind w:left="321" w:hanging="321"/>
              <w:rPr>
                <w:rFonts w:ascii="Times New Roman" w:hAnsi="Times New Roman"/>
                <w:sz w:val="24"/>
                <w:szCs w:val="24"/>
              </w:rPr>
            </w:pPr>
            <w:r w:rsidRPr="00D4457A">
              <w:rPr>
                <w:rFonts w:ascii="Times New Roman" w:hAnsi="Times New Roman"/>
                <w:sz w:val="24"/>
                <w:szCs w:val="24"/>
              </w:rPr>
              <w:t xml:space="preserve">Gunderson, L.H. (2000). “Resilience in Theory and Practice.” </w:t>
            </w:r>
            <w:r w:rsidRPr="00D4457A">
              <w:rPr>
                <w:rFonts w:ascii="Times New Roman" w:hAnsi="Times New Roman"/>
                <w:i/>
                <w:sz w:val="24"/>
                <w:szCs w:val="24"/>
              </w:rPr>
              <w:t>Annual Review of Ecology and Systematics, 31</w:t>
            </w:r>
            <w:r w:rsidRPr="00D4457A">
              <w:rPr>
                <w:rFonts w:ascii="Times New Roman" w:hAnsi="Times New Roman"/>
                <w:sz w:val="24"/>
                <w:szCs w:val="24"/>
              </w:rPr>
              <w:t>(4), 425-439</w:t>
            </w:r>
            <w:r>
              <w:rPr>
                <w:rFonts w:ascii="Times New Roman" w:hAnsi="Times New Roman"/>
                <w:sz w:val="24"/>
                <w:szCs w:val="24"/>
              </w:rPr>
              <w:t>.</w:t>
            </w:r>
          </w:p>
          <w:p w14:paraId="0D57C39B" w14:textId="77777777" w:rsidR="00C80B04" w:rsidRPr="00D4457A" w:rsidRDefault="00C80B04" w:rsidP="00812E68">
            <w:pPr>
              <w:tabs>
                <w:tab w:val="left" w:pos="3990"/>
              </w:tabs>
              <w:spacing w:after="0" w:line="240" w:lineRule="auto"/>
              <w:ind w:left="321" w:hanging="321"/>
              <w:rPr>
                <w:rFonts w:ascii="Times New Roman" w:hAnsi="Times New Roman"/>
                <w:sz w:val="24"/>
                <w:szCs w:val="24"/>
              </w:rPr>
            </w:pPr>
            <w:proofErr w:type="spellStart"/>
            <w:r w:rsidRPr="00D4457A">
              <w:rPr>
                <w:rFonts w:ascii="Times New Roman" w:hAnsi="Times New Roman"/>
                <w:sz w:val="24"/>
                <w:szCs w:val="24"/>
              </w:rPr>
              <w:t>Gurtner</w:t>
            </w:r>
            <w:proofErr w:type="spellEnd"/>
            <w:r w:rsidRPr="00D4457A">
              <w:rPr>
                <w:rFonts w:ascii="Times New Roman" w:hAnsi="Times New Roman"/>
                <w:sz w:val="24"/>
                <w:szCs w:val="24"/>
              </w:rPr>
              <w:t xml:space="preserve">, Y. (2016). “Returning to Paradise: Investigating Issues of Tourism Crisis and Disaster Recovery on the Island of Bali”, </w:t>
            </w:r>
            <w:r w:rsidRPr="00D4457A">
              <w:rPr>
                <w:rFonts w:ascii="Times New Roman" w:hAnsi="Times New Roman"/>
                <w:i/>
                <w:sz w:val="24"/>
                <w:szCs w:val="24"/>
              </w:rPr>
              <w:t>Journal of Hospitality and Tourism Management, 28</w:t>
            </w:r>
            <w:r w:rsidRPr="00D4457A">
              <w:rPr>
                <w:rFonts w:ascii="Times New Roman" w:hAnsi="Times New Roman"/>
                <w:sz w:val="24"/>
                <w:szCs w:val="24"/>
              </w:rPr>
              <w:t>(1), 11-19</w:t>
            </w:r>
            <w:r>
              <w:rPr>
                <w:rFonts w:ascii="Times New Roman" w:hAnsi="Times New Roman"/>
                <w:sz w:val="24"/>
                <w:szCs w:val="24"/>
              </w:rPr>
              <w:t>.</w:t>
            </w:r>
          </w:p>
        </w:tc>
      </w:tr>
      <w:tr w:rsidR="00C80B04" w:rsidRPr="00D4457A" w14:paraId="71E4F4E8" w14:textId="77777777" w:rsidTr="00812E68">
        <w:tc>
          <w:tcPr>
            <w:tcW w:w="8504" w:type="dxa"/>
            <w:hideMark/>
          </w:tcPr>
          <w:p w14:paraId="0F2DFA38" w14:textId="77777777" w:rsidR="00C80B04" w:rsidRPr="00D4457A" w:rsidRDefault="00C80B04" w:rsidP="00812E68">
            <w:pPr>
              <w:spacing w:after="0" w:line="240" w:lineRule="auto"/>
              <w:ind w:left="321" w:hanging="321"/>
              <w:rPr>
                <w:rFonts w:ascii="Times New Roman" w:eastAsia="Times New Roman" w:hAnsi="Times New Roman"/>
                <w:sz w:val="24"/>
                <w:szCs w:val="24"/>
              </w:rPr>
            </w:pPr>
            <w:r w:rsidRPr="00D4457A">
              <w:rPr>
                <w:rFonts w:ascii="Times New Roman" w:eastAsia="Times New Roman" w:hAnsi="Times New Roman"/>
                <w:sz w:val="24"/>
                <w:szCs w:val="24"/>
              </w:rPr>
              <w:t xml:space="preserve">Hart-Phillips, R. (1958) “Cuba’s resort business hopes for comeback”, </w:t>
            </w:r>
            <w:r w:rsidRPr="00D4457A">
              <w:rPr>
                <w:rFonts w:ascii="Times New Roman" w:eastAsia="Times New Roman" w:hAnsi="Times New Roman"/>
                <w:i/>
                <w:sz w:val="24"/>
                <w:szCs w:val="24"/>
              </w:rPr>
              <w:t>The New York Times</w:t>
            </w:r>
            <w:r w:rsidRPr="00D4457A">
              <w:rPr>
                <w:rFonts w:ascii="Times New Roman" w:eastAsia="Times New Roman" w:hAnsi="Times New Roman"/>
                <w:sz w:val="24"/>
                <w:szCs w:val="24"/>
              </w:rPr>
              <w:t>, November 2, Section Resorts Travel, 19.</w:t>
            </w:r>
          </w:p>
        </w:tc>
      </w:tr>
      <w:tr w:rsidR="00C80B04" w:rsidRPr="00D4457A" w14:paraId="119364BA" w14:textId="77777777" w:rsidTr="00812E68">
        <w:tc>
          <w:tcPr>
            <w:tcW w:w="8504" w:type="dxa"/>
            <w:hideMark/>
          </w:tcPr>
          <w:p w14:paraId="77945BD1" w14:textId="77777777" w:rsidR="00C80B04" w:rsidRPr="00D4457A" w:rsidRDefault="00C80B04" w:rsidP="00812E68">
            <w:pPr>
              <w:spacing w:after="0" w:line="240" w:lineRule="auto"/>
              <w:ind w:left="321" w:hanging="321"/>
              <w:rPr>
                <w:rFonts w:ascii="Times New Roman" w:eastAsia="Times New Roman" w:hAnsi="Times New Roman"/>
                <w:sz w:val="24"/>
                <w:szCs w:val="24"/>
              </w:rPr>
            </w:pPr>
            <w:r w:rsidRPr="00D4457A">
              <w:rPr>
                <w:rFonts w:ascii="Times New Roman" w:eastAsia="Times New Roman" w:hAnsi="Times New Roman"/>
                <w:sz w:val="24"/>
                <w:szCs w:val="24"/>
              </w:rPr>
              <w:t>Hart-Phillips, R. (</w:t>
            </w:r>
            <w:r w:rsidRPr="00D4457A">
              <w:rPr>
                <w:rFonts w:ascii="Times New Roman" w:hAnsi="Times New Roman"/>
                <w:sz w:val="24"/>
                <w:szCs w:val="24"/>
              </w:rPr>
              <w:t xml:space="preserve">1959). “300,000 Rally to Back Castro; He Condemns ‘Raids’ from US”. </w:t>
            </w:r>
            <w:r w:rsidRPr="00D4457A">
              <w:rPr>
                <w:rFonts w:ascii="Times New Roman" w:hAnsi="Times New Roman"/>
                <w:i/>
                <w:sz w:val="24"/>
                <w:szCs w:val="24"/>
              </w:rPr>
              <w:t>The</w:t>
            </w:r>
            <w:r w:rsidRPr="00D4457A">
              <w:rPr>
                <w:rFonts w:ascii="Times New Roman" w:hAnsi="Times New Roman"/>
                <w:sz w:val="24"/>
                <w:szCs w:val="24"/>
              </w:rPr>
              <w:t xml:space="preserve"> </w:t>
            </w:r>
            <w:r w:rsidRPr="00D4457A">
              <w:rPr>
                <w:rFonts w:ascii="Times New Roman" w:hAnsi="Times New Roman"/>
                <w:i/>
                <w:sz w:val="24"/>
                <w:szCs w:val="24"/>
              </w:rPr>
              <w:t>New York Times</w:t>
            </w:r>
            <w:r w:rsidRPr="00D4457A">
              <w:rPr>
                <w:rFonts w:ascii="Times New Roman" w:hAnsi="Times New Roman"/>
                <w:sz w:val="24"/>
                <w:szCs w:val="24"/>
              </w:rPr>
              <w:t>. October 27, 1.</w:t>
            </w:r>
          </w:p>
        </w:tc>
      </w:tr>
      <w:tr w:rsidR="00C80B04" w:rsidRPr="00D4457A" w14:paraId="3B16E768" w14:textId="77777777" w:rsidTr="00812E68">
        <w:tc>
          <w:tcPr>
            <w:tcW w:w="8504" w:type="dxa"/>
            <w:hideMark/>
          </w:tcPr>
          <w:p w14:paraId="5E8BFA87" w14:textId="77777777" w:rsidR="00C80B04" w:rsidRPr="00D4457A" w:rsidRDefault="00C80B04" w:rsidP="00812E68">
            <w:pPr>
              <w:spacing w:after="0" w:line="240" w:lineRule="auto"/>
              <w:ind w:left="321" w:hanging="321"/>
              <w:rPr>
                <w:rFonts w:ascii="Times New Roman" w:eastAsia="Times New Roman" w:hAnsi="Times New Roman"/>
                <w:sz w:val="24"/>
                <w:szCs w:val="24"/>
              </w:rPr>
            </w:pPr>
            <w:r w:rsidRPr="00D4457A">
              <w:rPr>
                <w:rFonts w:ascii="Times New Roman" w:eastAsia="Times New Roman" w:hAnsi="Times New Roman"/>
                <w:sz w:val="24"/>
                <w:szCs w:val="24"/>
              </w:rPr>
              <w:t xml:space="preserve">Hart-Phillips, R. (1960a) “Tourism in Cuba: it may get a boost from travel parley”, </w:t>
            </w:r>
            <w:r w:rsidRPr="00D4457A">
              <w:rPr>
                <w:rFonts w:ascii="Times New Roman" w:eastAsia="Times New Roman" w:hAnsi="Times New Roman"/>
                <w:i/>
                <w:sz w:val="24"/>
                <w:szCs w:val="24"/>
              </w:rPr>
              <w:t>The New York Times</w:t>
            </w:r>
            <w:r w:rsidRPr="00D4457A">
              <w:rPr>
                <w:rFonts w:ascii="Times New Roman" w:eastAsia="Times New Roman" w:hAnsi="Times New Roman"/>
                <w:sz w:val="24"/>
                <w:szCs w:val="24"/>
              </w:rPr>
              <w:t xml:space="preserve">, April 3, X2. </w:t>
            </w:r>
          </w:p>
        </w:tc>
      </w:tr>
      <w:tr w:rsidR="00C80B04" w:rsidRPr="00D4457A" w14:paraId="53CF938E" w14:textId="77777777" w:rsidTr="00812E68">
        <w:tc>
          <w:tcPr>
            <w:tcW w:w="8504" w:type="dxa"/>
            <w:hideMark/>
          </w:tcPr>
          <w:p w14:paraId="78B85CDD" w14:textId="77777777" w:rsidR="00C80B04" w:rsidRPr="00D4457A" w:rsidRDefault="00C80B04" w:rsidP="00812E68">
            <w:pPr>
              <w:spacing w:after="0" w:line="240" w:lineRule="auto"/>
              <w:ind w:left="321" w:hanging="321"/>
              <w:rPr>
                <w:rFonts w:ascii="Times New Roman" w:eastAsia="Times New Roman" w:hAnsi="Times New Roman"/>
                <w:sz w:val="24"/>
                <w:szCs w:val="24"/>
              </w:rPr>
            </w:pPr>
            <w:r w:rsidRPr="00D4457A">
              <w:rPr>
                <w:rFonts w:ascii="Times New Roman" w:eastAsia="Times New Roman" w:hAnsi="Times New Roman"/>
                <w:sz w:val="24"/>
                <w:szCs w:val="24"/>
              </w:rPr>
              <w:t xml:space="preserve">Hart-Phillips, R. (1960b) “Two luxury hotels seized in Havana”, </w:t>
            </w:r>
            <w:r w:rsidRPr="00D4457A">
              <w:rPr>
                <w:rFonts w:ascii="Times New Roman" w:eastAsia="Times New Roman" w:hAnsi="Times New Roman"/>
                <w:i/>
                <w:sz w:val="24"/>
                <w:szCs w:val="24"/>
              </w:rPr>
              <w:t>The New York Times</w:t>
            </w:r>
            <w:r w:rsidRPr="00D4457A">
              <w:rPr>
                <w:rFonts w:ascii="Times New Roman" w:eastAsia="Times New Roman" w:hAnsi="Times New Roman"/>
                <w:sz w:val="24"/>
                <w:szCs w:val="24"/>
              </w:rPr>
              <w:t>, June 12, 1.</w:t>
            </w:r>
          </w:p>
        </w:tc>
      </w:tr>
      <w:tr w:rsidR="00C80B04" w:rsidRPr="00D4457A" w14:paraId="40919ECA" w14:textId="77777777" w:rsidTr="00812E68">
        <w:tc>
          <w:tcPr>
            <w:tcW w:w="8504" w:type="dxa"/>
            <w:hideMark/>
          </w:tcPr>
          <w:p w14:paraId="5D5C7F6F" w14:textId="77777777" w:rsidR="00C80B04" w:rsidRPr="00D4457A" w:rsidRDefault="00C80B04" w:rsidP="00812E68">
            <w:pPr>
              <w:tabs>
                <w:tab w:val="left" w:pos="3990"/>
              </w:tabs>
              <w:spacing w:after="0" w:line="240" w:lineRule="auto"/>
              <w:ind w:left="321" w:hanging="321"/>
              <w:rPr>
                <w:rFonts w:ascii="Times New Roman" w:hAnsi="Times New Roman"/>
                <w:sz w:val="24"/>
                <w:szCs w:val="24"/>
              </w:rPr>
            </w:pPr>
          </w:p>
        </w:tc>
      </w:tr>
      <w:tr w:rsidR="00C80B04" w:rsidRPr="00D4457A" w14:paraId="75A27565" w14:textId="77777777" w:rsidTr="00812E68">
        <w:tc>
          <w:tcPr>
            <w:tcW w:w="8504" w:type="dxa"/>
            <w:hideMark/>
          </w:tcPr>
          <w:p w14:paraId="2D858094" w14:textId="77777777" w:rsidR="00C80B04" w:rsidRPr="00D4457A" w:rsidRDefault="00C80B04" w:rsidP="00812E68">
            <w:pPr>
              <w:spacing w:after="0" w:line="240" w:lineRule="auto"/>
              <w:ind w:left="321" w:hanging="321"/>
              <w:rPr>
                <w:rFonts w:ascii="Times New Roman" w:eastAsia="Times New Roman" w:hAnsi="Times New Roman"/>
                <w:sz w:val="24"/>
                <w:szCs w:val="24"/>
              </w:rPr>
            </w:pPr>
            <w:proofErr w:type="spellStart"/>
            <w:r w:rsidRPr="00D4457A">
              <w:rPr>
                <w:rFonts w:ascii="Times New Roman" w:eastAsia="Times New Roman" w:hAnsi="Times New Roman"/>
                <w:sz w:val="24"/>
                <w:szCs w:val="24"/>
              </w:rPr>
              <w:t>Havemann</w:t>
            </w:r>
            <w:proofErr w:type="spellEnd"/>
            <w:r w:rsidRPr="00D4457A">
              <w:rPr>
                <w:rFonts w:ascii="Times New Roman" w:eastAsia="Times New Roman" w:hAnsi="Times New Roman"/>
                <w:sz w:val="24"/>
                <w:szCs w:val="24"/>
              </w:rPr>
              <w:t xml:space="preserve">, E. (1958). “Unhappy Cuba's Cockeyed Week: Abduction, Violence and Tragedy. U.S. Gambling Mob Moves in and Splits Profits with Batista” </w:t>
            </w:r>
            <w:r w:rsidRPr="00D4457A">
              <w:rPr>
                <w:rFonts w:ascii="Times New Roman" w:eastAsia="Times New Roman" w:hAnsi="Times New Roman"/>
                <w:i/>
                <w:sz w:val="24"/>
                <w:szCs w:val="24"/>
              </w:rPr>
              <w:t>Life Magazine</w:t>
            </w:r>
            <w:r w:rsidRPr="00D4457A">
              <w:rPr>
                <w:rFonts w:ascii="Times New Roman" w:eastAsia="Times New Roman" w:hAnsi="Times New Roman"/>
                <w:sz w:val="24"/>
                <w:szCs w:val="24"/>
              </w:rPr>
              <w:t>, March 10.</w:t>
            </w:r>
          </w:p>
        </w:tc>
      </w:tr>
      <w:tr w:rsidR="00C80B04" w:rsidRPr="003F25E1" w14:paraId="375CF138" w14:textId="77777777" w:rsidTr="00812E68">
        <w:tc>
          <w:tcPr>
            <w:tcW w:w="8504" w:type="dxa"/>
            <w:hideMark/>
          </w:tcPr>
          <w:p w14:paraId="747E9667" w14:textId="77777777" w:rsidR="00C80B04" w:rsidRPr="003F25E1" w:rsidRDefault="00C80B04" w:rsidP="00812E68">
            <w:pPr>
              <w:spacing w:after="0" w:line="240" w:lineRule="auto"/>
              <w:ind w:left="321" w:hanging="321"/>
              <w:rPr>
                <w:rFonts w:ascii="Times New Roman" w:eastAsia="Times New Roman" w:hAnsi="Times New Roman"/>
                <w:sz w:val="24"/>
                <w:szCs w:val="24"/>
              </w:rPr>
            </w:pPr>
            <w:r w:rsidRPr="003F25E1">
              <w:rPr>
                <w:rFonts w:ascii="Times New Roman" w:eastAsia="Times New Roman" w:hAnsi="Times New Roman"/>
                <w:sz w:val="24"/>
                <w:szCs w:val="24"/>
              </w:rPr>
              <w:t xml:space="preserve">HHI (1952). “Correspondence from </w:t>
            </w:r>
            <w:proofErr w:type="spellStart"/>
            <w:r w:rsidRPr="003F25E1">
              <w:rPr>
                <w:rFonts w:ascii="Times New Roman" w:eastAsia="Times New Roman" w:hAnsi="Times New Roman"/>
                <w:sz w:val="24"/>
                <w:szCs w:val="24"/>
              </w:rPr>
              <w:t>Sgd</w:t>
            </w:r>
            <w:proofErr w:type="spellEnd"/>
            <w:r w:rsidRPr="003F25E1">
              <w:rPr>
                <w:rFonts w:ascii="Times New Roman" w:eastAsia="Times New Roman" w:hAnsi="Times New Roman"/>
                <w:sz w:val="24"/>
                <w:szCs w:val="24"/>
              </w:rPr>
              <w:t xml:space="preserve"> W John Kenney of Mutual Security Agency (MSA) to Conrad Hilton” June 1952 in Folder 11, Box 3.  Hospitality Industry Archive, Conrad N. Hilton College, University of Houston.</w:t>
            </w:r>
          </w:p>
        </w:tc>
      </w:tr>
      <w:tr w:rsidR="00C80B04" w:rsidRPr="003F25E1" w14:paraId="7B113C55" w14:textId="77777777" w:rsidTr="00812E68">
        <w:tc>
          <w:tcPr>
            <w:tcW w:w="8504" w:type="dxa"/>
            <w:hideMark/>
          </w:tcPr>
          <w:p w14:paraId="039EB84E" w14:textId="77777777" w:rsidR="00C80B04" w:rsidRPr="003F25E1" w:rsidRDefault="00C80B04" w:rsidP="00812E68">
            <w:pPr>
              <w:autoSpaceDE w:val="0"/>
              <w:autoSpaceDN w:val="0"/>
              <w:adjustRightInd w:val="0"/>
              <w:spacing w:after="0" w:line="240" w:lineRule="auto"/>
              <w:ind w:left="321" w:hanging="321"/>
              <w:rPr>
                <w:rFonts w:ascii="Times New Roman" w:hAnsi="Times New Roman"/>
                <w:sz w:val="24"/>
                <w:szCs w:val="24"/>
              </w:rPr>
            </w:pPr>
            <w:r w:rsidRPr="003F25E1">
              <w:rPr>
                <w:rFonts w:ascii="Times New Roman" w:hAnsi="Times New Roman"/>
                <w:sz w:val="24"/>
                <w:szCs w:val="24"/>
              </w:rPr>
              <w:t xml:space="preserve">HHI (1955). “Correspondence from John Houser to Conrad N. Hilton”, September 21 1955 in Folder unknown, Box 1. Hospitality Industry Archive, Conrad N. Hilton College, University of Houston. </w:t>
            </w:r>
          </w:p>
        </w:tc>
      </w:tr>
      <w:tr w:rsidR="00C80B04" w:rsidRPr="003F25E1" w14:paraId="63A1F87E" w14:textId="77777777" w:rsidTr="00812E68">
        <w:tc>
          <w:tcPr>
            <w:tcW w:w="8504" w:type="dxa"/>
            <w:hideMark/>
          </w:tcPr>
          <w:p w14:paraId="5F448B54" w14:textId="77777777" w:rsidR="00C80B04" w:rsidRPr="003F25E1" w:rsidRDefault="00C80B04" w:rsidP="00812E68">
            <w:pPr>
              <w:autoSpaceDE w:val="0"/>
              <w:autoSpaceDN w:val="0"/>
              <w:adjustRightInd w:val="0"/>
              <w:spacing w:after="0" w:line="240" w:lineRule="auto"/>
              <w:ind w:left="321" w:hanging="321"/>
              <w:rPr>
                <w:rFonts w:ascii="Times New Roman" w:hAnsi="Times New Roman"/>
                <w:sz w:val="24"/>
                <w:szCs w:val="24"/>
              </w:rPr>
            </w:pPr>
            <w:r w:rsidRPr="003F25E1">
              <w:rPr>
                <w:rFonts w:ascii="Times New Roman" w:hAnsi="Times New Roman"/>
                <w:sz w:val="24"/>
                <w:szCs w:val="24"/>
              </w:rPr>
              <w:lastRenderedPageBreak/>
              <w:t>HHI (1958). Conrad N. Hilton, “Columbus Started Something”. Address at opening of Havana Hilton, Havana, Cuba, March 22, 1958, in Speeches. Box 2. Hospitality Industry Archive, Conrad N. Hilton College, University of Houston.</w:t>
            </w:r>
          </w:p>
        </w:tc>
      </w:tr>
      <w:tr w:rsidR="00C80B04" w:rsidRPr="003F25E1" w14:paraId="072320FD" w14:textId="77777777" w:rsidTr="00812E68">
        <w:tc>
          <w:tcPr>
            <w:tcW w:w="8504" w:type="dxa"/>
            <w:hideMark/>
          </w:tcPr>
          <w:p w14:paraId="57C6F7F4" w14:textId="77777777" w:rsidR="00C80B04" w:rsidRPr="003F25E1" w:rsidRDefault="00C80B04" w:rsidP="00812E68">
            <w:pPr>
              <w:autoSpaceDE w:val="0"/>
              <w:autoSpaceDN w:val="0"/>
              <w:adjustRightInd w:val="0"/>
              <w:spacing w:after="0" w:line="240" w:lineRule="auto"/>
              <w:ind w:left="321" w:hanging="321"/>
              <w:rPr>
                <w:rFonts w:ascii="Times New Roman" w:hAnsi="Times New Roman"/>
                <w:sz w:val="24"/>
                <w:szCs w:val="24"/>
              </w:rPr>
            </w:pPr>
            <w:r w:rsidRPr="003F25E1">
              <w:rPr>
                <w:rFonts w:ascii="Times New Roman" w:hAnsi="Times New Roman"/>
                <w:sz w:val="24"/>
                <w:szCs w:val="24"/>
              </w:rPr>
              <w:t xml:space="preserve">HHI (1959a). “Correspondence from R </w:t>
            </w:r>
            <w:proofErr w:type="spellStart"/>
            <w:r w:rsidRPr="003F25E1">
              <w:rPr>
                <w:rFonts w:ascii="Times New Roman" w:hAnsi="Times New Roman"/>
                <w:sz w:val="24"/>
                <w:szCs w:val="24"/>
              </w:rPr>
              <w:t>Casparius</w:t>
            </w:r>
            <w:proofErr w:type="spellEnd"/>
            <w:r w:rsidRPr="003F25E1">
              <w:rPr>
                <w:rFonts w:ascii="Times New Roman" w:hAnsi="Times New Roman"/>
                <w:sz w:val="24"/>
                <w:szCs w:val="24"/>
              </w:rPr>
              <w:t xml:space="preserve"> to Arthur E </w:t>
            </w:r>
            <w:proofErr w:type="spellStart"/>
            <w:r w:rsidRPr="003F25E1">
              <w:rPr>
                <w:rFonts w:ascii="Times New Roman" w:hAnsi="Times New Roman"/>
                <w:sz w:val="24"/>
                <w:szCs w:val="24"/>
              </w:rPr>
              <w:t>Elmiger</w:t>
            </w:r>
            <w:proofErr w:type="spellEnd"/>
            <w:r w:rsidRPr="003F25E1">
              <w:rPr>
                <w:rFonts w:ascii="Times New Roman" w:hAnsi="Times New Roman"/>
                <w:sz w:val="24"/>
                <w:szCs w:val="24"/>
              </w:rPr>
              <w:t xml:space="preserve">”. January undated, 1959 in Folder 5. Box 1. Hospitality Industry Archive, Conrad N. Hilton College, University of Houston. </w:t>
            </w:r>
          </w:p>
        </w:tc>
      </w:tr>
      <w:tr w:rsidR="00C80B04" w:rsidRPr="003F25E1" w14:paraId="685CF802" w14:textId="77777777" w:rsidTr="00812E68">
        <w:tc>
          <w:tcPr>
            <w:tcW w:w="8504" w:type="dxa"/>
            <w:hideMark/>
          </w:tcPr>
          <w:p w14:paraId="69B5391D" w14:textId="77777777" w:rsidR="00C80B04" w:rsidRPr="003F25E1" w:rsidRDefault="00C80B04" w:rsidP="00812E68">
            <w:pPr>
              <w:autoSpaceDE w:val="0"/>
              <w:autoSpaceDN w:val="0"/>
              <w:adjustRightInd w:val="0"/>
              <w:spacing w:after="0" w:line="240" w:lineRule="auto"/>
              <w:ind w:left="321" w:hanging="321"/>
              <w:rPr>
                <w:rFonts w:ascii="Times New Roman" w:hAnsi="Times New Roman"/>
                <w:sz w:val="24"/>
                <w:szCs w:val="24"/>
              </w:rPr>
            </w:pPr>
            <w:r w:rsidRPr="003F25E1">
              <w:rPr>
                <w:rFonts w:ascii="Times New Roman" w:hAnsi="Times New Roman"/>
                <w:sz w:val="24"/>
                <w:szCs w:val="24"/>
              </w:rPr>
              <w:t>HHI (1959b). “Emergency Staff Meeting, Jan 5 1959, Monday, commenced 1130am” in Folder 5. Box 1. Hospitality Industry Archive, Conrad N. Hilton College, University of Houston.</w:t>
            </w:r>
          </w:p>
        </w:tc>
      </w:tr>
      <w:tr w:rsidR="00C80B04" w:rsidRPr="003F25E1" w14:paraId="7F47EAF9" w14:textId="77777777" w:rsidTr="00812E68">
        <w:tc>
          <w:tcPr>
            <w:tcW w:w="8504" w:type="dxa"/>
            <w:hideMark/>
          </w:tcPr>
          <w:p w14:paraId="51A342D6" w14:textId="77777777" w:rsidR="00C80B04" w:rsidRPr="003F25E1" w:rsidRDefault="00C80B04" w:rsidP="00812E68">
            <w:pPr>
              <w:autoSpaceDE w:val="0"/>
              <w:autoSpaceDN w:val="0"/>
              <w:adjustRightInd w:val="0"/>
              <w:spacing w:after="0" w:line="240" w:lineRule="auto"/>
              <w:ind w:left="321" w:hanging="321"/>
              <w:rPr>
                <w:rFonts w:ascii="Times New Roman" w:hAnsi="Times New Roman"/>
                <w:sz w:val="24"/>
                <w:szCs w:val="24"/>
              </w:rPr>
            </w:pPr>
            <w:r w:rsidRPr="003F25E1">
              <w:rPr>
                <w:rFonts w:ascii="Times New Roman" w:hAnsi="Times New Roman"/>
                <w:sz w:val="24"/>
                <w:szCs w:val="24"/>
              </w:rPr>
              <w:t>HHI (1959c). “Correspondence from a journalist to Colonel Crown”.  January 15 1959 in Folder 5. Box 1. Hospitality Industry Archive, Conrad N. Hilton College, University of Houston.</w:t>
            </w:r>
          </w:p>
        </w:tc>
      </w:tr>
      <w:tr w:rsidR="00C80B04" w:rsidRPr="003F25E1" w14:paraId="10BF9825" w14:textId="77777777" w:rsidTr="00812E68">
        <w:tc>
          <w:tcPr>
            <w:tcW w:w="8504" w:type="dxa"/>
            <w:hideMark/>
          </w:tcPr>
          <w:p w14:paraId="050E4D7E" w14:textId="77777777" w:rsidR="00C80B04" w:rsidRPr="003F25E1" w:rsidRDefault="00C80B04" w:rsidP="00812E68">
            <w:pPr>
              <w:autoSpaceDE w:val="0"/>
              <w:autoSpaceDN w:val="0"/>
              <w:adjustRightInd w:val="0"/>
              <w:spacing w:after="0" w:line="240" w:lineRule="auto"/>
              <w:ind w:left="321" w:hanging="321"/>
              <w:rPr>
                <w:rFonts w:ascii="Times New Roman" w:hAnsi="Times New Roman"/>
                <w:sz w:val="24"/>
                <w:szCs w:val="24"/>
              </w:rPr>
            </w:pPr>
            <w:r w:rsidRPr="003F25E1">
              <w:rPr>
                <w:rFonts w:ascii="Times New Roman" w:hAnsi="Times New Roman"/>
                <w:sz w:val="24"/>
                <w:szCs w:val="24"/>
              </w:rPr>
              <w:t>HHI (1959d). “Statement of Policy Regarding Administration and Operation of Hilton Hotels International”.  January 15 1959 in Folder 5. Box 1. Hospitality Industry Archive, Conrad N. Hilton College, University of Houston.</w:t>
            </w:r>
          </w:p>
        </w:tc>
      </w:tr>
      <w:tr w:rsidR="00C80B04" w:rsidRPr="003F25E1" w14:paraId="264F16B1" w14:textId="77777777" w:rsidTr="00812E68">
        <w:tc>
          <w:tcPr>
            <w:tcW w:w="8504" w:type="dxa"/>
            <w:hideMark/>
          </w:tcPr>
          <w:p w14:paraId="213C6DDA" w14:textId="77777777" w:rsidR="00C80B04" w:rsidRPr="003F25E1" w:rsidRDefault="00C80B04" w:rsidP="00812E68">
            <w:pPr>
              <w:autoSpaceDE w:val="0"/>
              <w:autoSpaceDN w:val="0"/>
              <w:adjustRightInd w:val="0"/>
              <w:spacing w:after="0" w:line="240" w:lineRule="auto"/>
              <w:ind w:left="321" w:hanging="321"/>
              <w:rPr>
                <w:rFonts w:ascii="Times New Roman" w:hAnsi="Times New Roman"/>
                <w:sz w:val="24"/>
                <w:szCs w:val="24"/>
              </w:rPr>
            </w:pPr>
            <w:r w:rsidRPr="003F25E1">
              <w:rPr>
                <w:rFonts w:ascii="Times New Roman" w:hAnsi="Times New Roman"/>
                <w:sz w:val="24"/>
                <w:szCs w:val="24"/>
              </w:rPr>
              <w:t xml:space="preserve">HHI (1959e). “Correspondence from R </w:t>
            </w:r>
            <w:proofErr w:type="spellStart"/>
            <w:r w:rsidRPr="003F25E1">
              <w:rPr>
                <w:rFonts w:ascii="Times New Roman" w:hAnsi="Times New Roman"/>
                <w:sz w:val="24"/>
                <w:szCs w:val="24"/>
              </w:rPr>
              <w:t>Casparius</w:t>
            </w:r>
            <w:proofErr w:type="spellEnd"/>
            <w:r w:rsidRPr="003F25E1">
              <w:rPr>
                <w:rFonts w:ascii="Times New Roman" w:hAnsi="Times New Roman"/>
                <w:sz w:val="24"/>
                <w:szCs w:val="24"/>
              </w:rPr>
              <w:t xml:space="preserve"> to Arthur E </w:t>
            </w:r>
            <w:proofErr w:type="spellStart"/>
            <w:r w:rsidRPr="003F25E1">
              <w:rPr>
                <w:rFonts w:ascii="Times New Roman" w:hAnsi="Times New Roman"/>
                <w:sz w:val="24"/>
                <w:szCs w:val="24"/>
              </w:rPr>
              <w:t>Elmiger</w:t>
            </w:r>
            <w:proofErr w:type="spellEnd"/>
            <w:r w:rsidRPr="003F25E1">
              <w:rPr>
                <w:rFonts w:ascii="Times New Roman" w:hAnsi="Times New Roman"/>
                <w:sz w:val="24"/>
                <w:szCs w:val="24"/>
              </w:rPr>
              <w:t xml:space="preserve">: Habana Hilton Situation”. January 19, 1959 in Folder 5. Box 1. Hospitality Industry Archive, Conrad N. Hilton College, University of Houston. </w:t>
            </w:r>
          </w:p>
        </w:tc>
      </w:tr>
      <w:tr w:rsidR="00C80B04" w:rsidRPr="003F25E1" w14:paraId="31E23DA8" w14:textId="77777777" w:rsidTr="00812E68">
        <w:tc>
          <w:tcPr>
            <w:tcW w:w="8504" w:type="dxa"/>
            <w:hideMark/>
          </w:tcPr>
          <w:p w14:paraId="43265D9E" w14:textId="77777777" w:rsidR="00C80B04" w:rsidRPr="003F25E1" w:rsidRDefault="00C80B04" w:rsidP="00812E68">
            <w:pPr>
              <w:autoSpaceDE w:val="0"/>
              <w:autoSpaceDN w:val="0"/>
              <w:adjustRightInd w:val="0"/>
              <w:spacing w:after="0" w:line="240" w:lineRule="auto"/>
              <w:ind w:left="321" w:hanging="321"/>
              <w:rPr>
                <w:rFonts w:ascii="Times New Roman" w:hAnsi="Times New Roman"/>
                <w:sz w:val="24"/>
                <w:szCs w:val="24"/>
              </w:rPr>
            </w:pPr>
            <w:r w:rsidRPr="003F25E1">
              <w:rPr>
                <w:rFonts w:ascii="Times New Roman" w:hAnsi="Times New Roman"/>
                <w:sz w:val="24"/>
                <w:szCs w:val="24"/>
              </w:rPr>
              <w:t xml:space="preserve">HHI (1959f). “Correspondence from Robert J </w:t>
            </w:r>
            <w:proofErr w:type="spellStart"/>
            <w:r w:rsidRPr="003F25E1">
              <w:rPr>
                <w:rFonts w:ascii="Times New Roman" w:hAnsi="Times New Roman"/>
                <w:sz w:val="24"/>
                <w:szCs w:val="24"/>
              </w:rPr>
              <w:t>Caverly</w:t>
            </w:r>
            <w:proofErr w:type="spellEnd"/>
            <w:r w:rsidRPr="003F25E1">
              <w:rPr>
                <w:rFonts w:ascii="Times New Roman" w:hAnsi="Times New Roman"/>
                <w:sz w:val="24"/>
                <w:szCs w:val="24"/>
              </w:rPr>
              <w:t xml:space="preserve"> to Conrad N. Hilton”. January 27, 1959 in Folder 8. Box 10. Hospitality Industry Archive, Conrad N. Hilton College, University of Houston.</w:t>
            </w:r>
          </w:p>
        </w:tc>
      </w:tr>
      <w:tr w:rsidR="00C80B04" w:rsidRPr="003F25E1" w14:paraId="500F00E2" w14:textId="77777777" w:rsidTr="00812E68">
        <w:tc>
          <w:tcPr>
            <w:tcW w:w="8504" w:type="dxa"/>
            <w:hideMark/>
          </w:tcPr>
          <w:p w14:paraId="4F6425E7" w14:textId="77777777" w:rsidR="00C80B04" w:rsidRPr="003F25E1" w:rsidRDefault="00C80B04" w:rsidP="00812E68">
            <w:pPr>
              <w:autoSpaceDE w:val="0"/>
              <w:autoSpaceDN w:val="0"/>
              <w:adjustRightInd w:val="0"/>
              <w:spacing w:after="0" w:line="240" w:lineRule="auto"/>
              <w:ind w:left="321" w:hanging="321"/>
              <w:rPr>
                <w:rFonts w:ascii="Times New Roman" w:hAnsi="Times New Roman"/>
                <w:sz w:val="24"/>
                <w:szCs w:val="24"/>
              </w:rPr>
            </w:pPr>
            <w:r w:rsidRPr="003F25E1">
              <w:rPr>
                <w:rFonts w:ascii="Times New Roman" w:hAnsi="Times New Roman"/>
                <w:sz w:val="24"/>
                <w:szCs w:val="24"/>
              </w:rPr>
              <w:t xml:space="preserve">HHI (1959g). “Correspondence from Robert J </w:t>
            </w:r>
            <w:proofErr w:type="spellStart"/>
            <w:r w:rsidRPr="003F25E1">
              <w:rPr>
                <w:rFonts w:ascii="Times New Roman" w:hAnsi="Times New Roman"/>
                <w:sz w:val="24"/>
                <w:szCs w:val="24"/>
              </w:rPr>
              <w:t>Caverly</w:t>
            </w:r>
            <w:proofErr w:type="spellEnd"/>
            <w:r w:rsidRPr="003F25E1">
              <w:rPr>
                <w:rFonts w:ascii="Times New Roman" w:hAnsi="Times New Roman"/>
                <w:sz w:val="24"/>
                <w:szCs w:val="24"/>
              </w:rPr>
              <w:t xml:space="preserve"> to Conrad N Hilton”. February 1, 1959 in Folder 8. Box 10. Hospitality Industry Archive, Conrad N. Hilton College, University of Houston. </w:t>
            </w:r>
          </w:p>
        </w:tc>
      </w:tr>
      <w:tr w:rsidR="00C80B04" w:rsidRPr="003F25E1" w14:paraId="5AAFB7FD" w14:textId="77777777" w:rsidTr="00812E68">
        <w:tc>
          <w:tcPr>
            <w:tcW w:w="8504" w:type="dxa"/>
            <w:hideMark/>
          </w:tcPr>
          <w:p w14:paraId="6AA1C281" w14:textId="77777777" w:rsidR="00C80B04" w:rsidRPr="003F25E1" w:rsidRDefault="00C80B04" w:rsidP="00812E68">
            <w:pPr>
              <w:autoSpaceDE w:val="0"/>
              <w:autoSpaceDN w:val="0"/>
              <w:adjustRightInd w:val="0"/>
              <w:spacing w:after="0" w:line="240" w:lineRule="auto"/>
              <w:ind w:left="321" w:hanging="321"/>
              <w:rPr>
                <w:rFonts w:ascii="Times New Roman" w:hAnsi="Times New Roman"/>
                <w:sz w:val="24"/>
                <w:szCs w:val="24"/>
              </w:rPr>
            </w:pPr>
            <w:r w:rsidRPr="003F25E1">
              <w:rPr>
                <w:rFonts w:ascii="Times New Roman" w:hAnsi="Times New Roman"/>
                <w:sz w:val="24"/>
                <w:szCs w:val="24"/>
              </w:rPr>
              <w:t xml:space="preserve">HHI (1959h). “Correspondence from Gregory R Dillon to Robert J </w:t>
            </w:r>
            <w:proofErr w:type="spellStart"/>
            <w:r w:rsidRPr="003F25E1">
              <w:rPr>
                <w:rFonts w:ascii="Times New Roman" w:hAnsi="Times New Roman"/>
                <w:sz w:val="24"/>
                <w:szCs w:val="24"/>
              </w:rPr>
              <w:t>Caverly</w:t>
            </w:r>
            <w:proofErr w:type="spellEnd"/>
            <w:r w:rsidRPr="003F25E1">
              <w:rPr>
                <w:rFonts w:ascii="Times New Roman" w:hAnsi="Times New Roman"/>
                <w:sz w:val="24"/>
                <w:szCs w:val="24"/>
              </w:rPr>
              <w:t xml:space="preserve">”. February 7, 1959 in Folder 8. Box 10. Hospitality Industry Archive, Conrad N. Hilton College, University of Houston. </w:t>
            </w:r>
          </w:p>
        </w:tc>
      </w:tr>
      <w:tr w:rsidR="00C80B04" w:rsidRPr="003F25E1" w14:paraId="7BB547E5" w14:textId="77777777" w:rsidTr="00812E68">
        <w:tc>
          <w:tcPr>
            <w:tcW w:w="8504" w:type="dxa"/>
            <w:hideMark/>
          </w:tcPr>
          <w:p w14:paraId="223238AF" w14:textId="77777777" w:rsidR="00C80B04" w:rsidRPr="003F25E1" w:rsidRDefault="00C80B04" w:rsidP="00812E68">
            <w:pPr>
              <w:autoSpaceDE w:val="0"/>
              <w:autoSpaceDN w:val="0"/>
              <w:adjustRightInd w:val="0"/>
              <w:spacing w:after="0" w:line="240" w:lineRule="auto"/>
              <w:ind w:left="321" w:hanging="321"/>
              <w:rPr>
                <w:rFonts w:ascii="Times New Roman" w:hAnsi="Times New Roman"/>
                <w:sz w:val="24"/>
                <w:szCs w:val="24"/>
              </w:rPr>
            </w:pPr>
            <w:r w:rsidRPr="003F25E1">
              <w:rPr>
                <w:rFonts w:ascii="Times New Roman" w:hAnsi="Times New Roman"/>
                <w:sz w:val="24"/>
                <w:szCs w:val="24"/>
              </w:rPr>
              <w:t xml:space="preserve">HHI (1959i). “Correspondence from Robert J </w:t>
            </w:r>
            <w:proofErr w:type="spellStart"/>
            <w:r w:rsidRPr="003F25E1">
              <w:rPr>
                <w:rFonts w:ascii="Times New Roman" w:hAnsi="Times New Roman"/>
                <w:sz w:val="24"/>
                <w:szCs w:val="24"/>
              </w:rPr>
              <w:t>Caverly</w:t>
            </w:r>
            <w:proofErr w:type="spellEnd"/>
            <w:r w:rsidRPr="003F25E1">
              <w:rPr>
                <w:rFonts w:ascii="Times New Roman" w:hAnsi="Times New Roman"/>
                <w:sz w:val="24"/>
                <w:szCs w:val="24"/>
              </w:rPr>
              <w:t xml:space="preserve"> to Conrad N Hilton”. February 11, 1959 in Folder 8. Box 10. Hospitality Industry Archive, Conrad N. Hilton College, University of Houston.</w:t>
            </w:r>
          </w:p>
        </w:tc>
      </w:tr>
      <w:tr w:rsidR="00C80B04" w:rsidRPr="003F25E1" w14:paraId="6F4914EC" w14:textId="77777777" w:rsidTr="00812E68">
        <w:tc>
          <w:tcPr>
            <w:tcW w:w="8504" w:type="dxa"/>
            <w:hideMark/>
          </w:tcPr>
          <w:p w14:paraId="7494107A" w14:textId="77777777" w:rsidR="00C80B04" w:rsidRPr="003F25E1" w:rsidRDefault="00C80B04" w:rsidP="00812E68">
            <w:pPr>
              <w:autoSpaceDE w:val="0"/>
              <w:autoSpaceDN w:val="0"/>
              <w:adjustRightInd w:val="0"/>
              <w:spacing w:after="0" w:line="240" w:lineRule="auto"/>
              <w:ind w:left="321" w:hanging="321"/>
              <w:rPr>
                <w:rFonts w:ascii="Times New Roman" w:hAnsi="Times New Roman"/>
                <w:sz w:val="24"/>
                <w:szCs w:val="24"/>
              </w:rPr>
            </w:pPr>
            <w:r w:rsidRPr="003F25E1">
              <w:rPr>
                <w:rFonts w:ascii="Times New Roman" w:hAnsi="Times New Roman"/>
                <w:sz w:val="24"/>
                <w:szCs w:val="24"/>
              </w:rPr>
              <w:t xml:space="preserve">HHI (1959j). “Correspondence from Sidney H </w:t>
            </w:r>
            <w:proofErr w:type="spellStart"/>
            <w:r w:rsidRPr="003F25E1">
              <w:rPr>
                <w:rFonts w:ascii="Times New Roman" w:hAnsi="Times New Roman"/>
                <w:sz w:val="24"/>
                <w:szCs w:val="24"/>
              </w:rPr>
              <w:t>Willner</w:t>
            </w:r>
            <w:proofErr w:type="spellEnd"/>
            <w:r w:rsidRPr="003F25E1">
              <w:rPr>
                <w:rFonts w:ascii="Times New Roman" w:hAnsi="Times New Roman"/>
                <w:sz w:val="24"/>
                <w:szCs w:val="24"/>
              </w:rPr>
              <w:t xml:space="preserve"> to Robert J </w:t>
            </w:r>
            <w:proofErr w:type="spellStart"/>
            <w:r w:rsidRPr="003F25E1">
              <w:rPr>
                <w:rFonts w:ascii="Times New Roman" w:hAnsi="Times New Roman"/>
                <w:sz w:val="24"/>
                <w:szCs w:val="24"/>
              </w:rPr>
              <w:t>Caverly</w:t>
            </w:r>
            <w:proofErr w:type="spellEnd"/>
            <w:r w:rsidRPr="003F25E1">
              <w:rPr>
                <w:rFonts w:ascii="Times New Roman" w:hAnsi="Times New Roman"/>
                <w:sz w:val="24"/>
                <w:szCs w:val="24"/>
              </w:rPr>
              <w:t xml:space="preserve"> and Arthur E. </w:t>
            </w:r>
            <w:proofErr w:type="spellStart"/>
            <w:r w:rsidRPr="003F25E1">
              <w:rPr>
                <w:rFonts w:ascii="Times New Roman" w:hAnsi="Times New Roman"/>
                <w:sz w:val="24"/>
                <w:szCs w:val="24"/>
              </w:rPr>
              <w:t>Elmiger</w:t>
            </w:r>
            <w:proofErr w:type="spellEnd"/>
            <w:r w:rsidRPr="003F25E1">
              <w:rPr>
                <w:rFonts w:ascii="Times New Roman" w:hAnsi="Times New Roman"/>
                <w:sz w:val="24"/>
                <w:szCs w:val="24"/>
              </w:rPr>
              <w:t xml:space="preserve">: Cuba files”.  March 9, 1959 in Folder 6. Box 10. Hospitality Industry Archive, Conrad N. Hilton College, University of Houston. </w:t>
            </w:r>
          </w:p>
        </w:tc>
      </w:tr>
      <w:tr w:rsidR="00C80B04" w:rsidRPr="003F25E1" w14:paraId="6A1CC147" w14:textId="77777777" w:rsidTr="00812E68">
        <w:tc>
          <w:tcPr>
            <w:tcW w:w="8504" w:type="dxa"/>
            <w:hideMark/>
          </w:tcPr>
          <w:p w14:paraId="61B4A4A2" w14:textId="77777777" w:rsidR="00C80B04" w:rsidRPr="003F25E1" w:rsidRDefault="00C80B04" w:rsidP="00812E68">
            <w:pPr>
              <w:autoSpaceDE w:val="0"/>
              <w:autoSpaceDN w:val="0"/>
              <w:adjustRightInd w:val="0"/>
              <w:spacing w:after="0" w:line="240" w:lineRule="auto"/>
              <w:ind w:left="321" w:hanging="321"/>
              <w:rPr>
                <w:rFonts w:ascii="Times New Roman" w:hAnsi="Times New Roman"/>
                <w:sz w:val="24"/>
                <w:szCs w:val="24"/>
              </w:rPr>
            </w:pPr>
            <w:r w:rsidRPr="003F25E1">
              <w:rPr>
                <w:rFonts w:ascii="Times New Roman" w:hAnsi="Times New Roman"/>
                <w:sz w:val="24"/>
                <w:szCs w:val="24"/>
              </w:rPr>
              <w:t xml:space="preserve">HHI (1959k). “Correspondence from Robert J </w:t>
            </w:r>
            <w:proofErr w:type="spellStart"/>
            <w:r w:rsidRPr="003F25E1">
              <w:rPr>
                <w:rFonts w:ascii="Times New Roman" w:hAnsi="Times New Roman"/>
                <w:sz w:val="24"/>
                <w:szCs w:val="24"/>
              </w:rPr>
              <w:t>Caverly</w:t>
            </w:r>
            <w:proofErr w:type="spellEnd"/>
            <w:r w:rsidRPr="003F25E1">
              <w:rPr>
                <w:rFonts w:ascii="Times New Roman" w:hAnsi="Times New Roman"/>
                <w:sz w:val="24"/>
                <w:szCs w:val="24"/>
              </w:rPr>
              <w:t xml:space="preserve"> to Conrad N Hilton”.  March 27, 1959 in Folder 6. Box 10. Hospitality Industry Archive, Conrad N. Hilton College, University of Houston. </w:t>
            </w:r>
          </w:p>
        </w:tc>
      </w:tr>
      <w:tr w:rsidR="00C80B04" w:rsidRPr="003F25E1" w14:paraId="7B09967A" w14:textId="77777777" w:rsidTr="00812E68">
        <w:tc>
          <w:tcPr>
            <w:tcW w:w="8504" w:type="dxa"/>
            <w:hideMark/>
          </w:tcPr>
          <w:p w14:paraId="6C2FA63E" w14:textId="77777777" w:rsidR="00C80B04" w:rsidRPr="003F25E1" w:rsidRDefault="00C80B04" w:rsidP="00812E68">
            <w:pPr>
              <w:autoSpaceDE w:val="0"/>
              <w:autoSpaceDN w:val="0"/>
              <w:adjustRightInd w:val="0"/>
              <w:spacing w:after="0" w:line="240" w:lineRule="auto"/>
              <w:ind w:left="321" w:hanging="321"/>
              <w:rPr>
                <w:rFonts w:ascii="Times New Roman" w:hAnsi="Times New Roman"/>
                <w:sz w:val="24"/>
                <w:szCs w:val="24"/>
              </w:rPr>
            </w:pPr>
            <w:r w:rsidRPr="003F25E1">
              <w:rPr>
                <w:rFonts w:ascii="Times New Roman" w:hAnsi="Times New Roman"/>
                <w:sz w:val="24"/>
                <w:szCs w:val="24"/>
              </w:rPr>
              <w:t xml:space="preserve">HHI (1959l). “Correspondence from Gregory R Dillon to Conrad N Hilton”.  April 8, 1959 in Folder 5. Box 10. Hospitality Industry Archive, Conrad N. Hilton College, University of Houston. </w:t>
            </w:r>
          </w:p>
        </w:tc>
      </w:tr>
      <w:tr w:rsidR="00C80B04" w:rsidRPr="003F25E1" w14:paraId="2EA74024" w14:textId="77777777" w:rsidTr="00812E68">
        <w:tc>
          <w:tcPr>
            <w:tcW w:w="8504" w:type="dxa"/>
            <w:hideMark/>
          </w:tcPr>
          <w:p w14:paraId="39DEAD33" w14:textId="77777777" w:rsidR="00C80B04" w:rsidRPr="003F25E1" w:rsidRDefault="00C80B04" w:rsidP="00812E68">
            <w:pPr>
              <w:autoSpaceDE w:val="0"/>
              <w:autoSpaceDN w:val="0"/>
              <w:adjustRightInd w:val="0"/>
              <w:spacing w:after="0" w:line="240" w:lineRule="auto"/>
              <w:ind w:left="321" w:hanging="321"/>
              <w:rPr>
                <w:rFonts w:ascii="Times New Roman" w:hAnsi="Times New Roman"/>
                <w:sz w:val="24"/>
                <w:szCs w:val="24"/>
              </w:rPr>
            </w:pPr>
            <w:r w:rsidRPr="003F25E1">
              <w:rPr>
                <w:rFonts w:ascii="Times New Roman" w:hAnsi="Times New Roman"/>
                <w:sz w:val="24"/>
                <w:szCs w:val="24"/>
              </w:rPr>
              <w:t xml:space="preserve">HHI (1959m). “Correspondence from Gregory R to Dillon to Robert F </w:t>
            </w:r>
            <w:proofErr w:type="spellStart"/>
            <w:r w:rsidRPr="003F25E1">
              <w:rPr>
                <w:rFonts w:ascii="Times New Roman" w:hAnsi="Times New Roman"/>
                <w:sz w:val="24"/>
                <w:szCs w:val="24"/>
              </w:rPr>
              <w:t>Quain</w:t>
            </w:r>
            <w:proofErr w:type="spellEnd"/>
            <w:r w:rsidRPr="003F25E1">
              <w:rPr>
                <w:rFonts w:ascii="Times New Roman" w:hAnsi="Times New Roman"/>
                <w:sz w:val="24"/>
                <w:szCs w:val="24"/>
              </w:rPr>
              <w:t xml:space="preserve">”. April 21, 1959 in Folder 5. Box 10. Hospitality Industry Archive, Conrad N. Hilton College, University of Houston. </w:t>
            </w:r>
          </w:p>
        </w:tc>
      </w:tr>
      <w:tr w:rsidR="00C80B04" w:rsidRPr="003F25E1" w14:paraId="7E965192" w14:textId="77777777" w:rsidTr="00812E68">
        <w:tc>
          <w:tcPr>
            <w:tcW w:w="8504" w:type="dxa"/>
            <w:hideMark/>
          </w:tcPr>
          <w:p w14:paraId="61546AE9" w14:textId="77777777" w:rsidR="00C80B04" w:rsidRPr="003F25E1" w:rsidRDefault="00C80B04" w:rsidP="00812E68">
            <w:pPr>
              <w:autoSpaceDE w:val="0"/>
              <w:autoSpaceDN w:val="0"/>
              <w:adjustRightInd w:val="0"/>
              <w:spacing w:after="0" w:line="240" w:lineRule="auto"/>
              <w:ind w:left="321" w:hanging="321"/>
              <w:rPr>
                <w:rFonts w:ascii="Times New Roman" w:hAnsi="Times New Roman"/>
                <w:sz w:val="24"/>
                <w:szCs w:val="24"/>
              </w:rPr>
            </w:pPr>
            <w:r w:rsidRPr="003F25E1">
              <w:rPr>
                <w:rFonts w:ascii="Times New Roman" w:hAnsi="Times New Roman"/>
                <w:sz w:val="24"/>
                <w:szCs w:val="24"/>
              </w:rPr>
              <w:t xml:space="preserve">HHI (1959n). “Correspondence from Robert J. </w:t>
            </w:r>
            <w:proofErr w:type="spellStart"/>
            <w:r w:rsidRPr="003F25E1">
              <w:rPr>
                <w:rFonts w:ascii="Times New Roman" w:hAnsi="Times New Roman"/>
                <w:sz w:val="24"/>
                <w:szCs w:val="24"/>
              </w:rPr>
              <w:t>Caverly</w:t>
            </w:r>
            <w:proofErr w:type="spellEnd"/>
            <w:r w:rsidRPr="003F25E1">
              <w:rPr>
                <w:rFonts w:ascii="Times New Roman" w:hAnsi="Times New Roman"/>
                <w:sz w:val="24"/>
                <w:szCs w:val="24"/>
              </w:rPr>
              <w:t xml:space="preserve"> to Executives”. April 21, 1959 in Folder 5. Box 10. Hospitality Industry Archive, Conrad N. Hilton College, University of Houston. </w:t>
            </w:r>
          </w:p>
        </w:tc>
      </w:tr>
      <w:tr w:rsidR="00C80B04" w:rsidRPr="003F25E1" w14:paraId="6F14A833" w14:textId="77777777" w:rsidTr="00812E68">
        <w:tc>
          <w:tcPr>
            <w:tcW w:w="8504" w:type="dxa"/>
            <w:hideMark/>
          </w:tcPr>
          <w:p w14:paraId="67C44194" w14:textId="77777777" w:rsidR="00C80B04" w:rsidRPr="003F25E1" w:rsidRDefault="00C80B04" w:rsidP="00812E68">
            <w:pPr>
              <w:autoSpaceDE w:val="0"/>
              <w:autoSpaceDN w:val="0"/>
              <w:adjustRightInd w:val="0"/>
              <w:spacing w:after="0" w:line="240" w:lineRule="auto"/>
              <w:ind w:left="321" w:hanging="321"/>
              <w:rPr>
                <w:rFonts w:ascii="Times New Roman" w:hAnsi="Times New Roman"/>
                <w:sz w:val="24"/>
                <w:szCs w:val="24"/>
              </w:rPr>
            </w:pPr>
            <w:r w:rsidRPr="003F25E1">
              <w:rPr>
                <w:rFonts w:ascii="Times New Roman" w:hAnsi="Times New Roman"/>
                <w:sz w:val="24"/>
                <w:szCs w:val="24"/>
              </w:rPr>
              <w:t xml:space="preserve">HHI (1959o). “Correspondence from Sidney H </w:t>
            </w:r>
            <w:proofErr w:type="spellStart"/>
            <w:r w:rsidRPr="003F25E1">
              <w:rPr>
                <w:rFonts w:ascii="Times New Roman" w:hAnsi="Times New Roman"/>
                <w:sz w:val="24"/>
                <w:szCs w:val="24"/>
              </w:rPr>
              <w:t>Willner</w:t>
            </w:r>
            <w:proofErr w:type="spellEnd"/>
            <w:r w:rsidRPr="003F25E1">
              <w:rPr>
                <w:rFonts w:ascii="Times New Roman" w:hAnsi="Times New Roman"/>
                <w:sz w:val="24"/>
                <w:szCs w:val="24"/>
              </w:rPr>
              <w:t xml:space="preserve"> to Conrad N Hilton”. June 9, 1959 in Folder 10. Box 10. Hospitality Industry Archive, Conrad N. Hilton College, University of Houston. </w:t>
            </w:r>
          </w:p>
        </w:tc>
      </w:tr>
      <w:tr w:rsidR="00C80B04" w:rsidRPr="003F25E1" w14:paraId="4E691479" w14:textId="77777777" w:rsidTr="00812E68">
        <w:tc>
          <w:tcPr>
            <w:tcW w:w="8504" w:type="dxa"/>
            <w:hideMark/>
          </w:tcPr>
          <w:p w14:paraId="068599C7" w14:textId="77777777" w:rsidR="00C80B04" w:rsidRPr="003F25E1" w:rsidRDefault="00C80B04" w:rsidP="00812E68">
            <w:pPr>
              <w:autoSpaceDE w:val="0"/>
              <w:autoSpaceDN w:val="0"/>
              <w:adjustRightInd w:val="0"/>
              <w:spacing w:after="0" w:line="240" w:lineRule="auto"/>
              <w:ind w:left="321" w:hanging="321"/>
              <w:rPr>
                <w:rFonts w:ascii="Times New Roman" w:hAnsi="Times New Roman"/>
                <w:sz w:val="24"/>
                <w:szCs w:val="24"/>
              </w:rPr>
            </w:pPr>
            <w:r w:rsidRPr="003F25E1">
              <w:rPr>
                <w:rFonts w:ascii="Times New Roman" w:hAnsi="Times New Roman"/>
                <w:sz w:val="24"/>
                <w:szCs w:val="24"/>
              </w:rPr>
              <w:lastRenderedPageBreak/>
              <w:t xml:space="preserve">HHI (1959p). “Correspondence from Arthur E </w:t>
            </w:r>
            <w:proofErr w:type="spellStart"/>
            <w:r w:rsidRPr="003F25E1">
              <w:rPr>
                <w:rFonts w:ascii="Times New Roman" w:hAnsi="Times New Roman"/>
                <w:sz w:val="24"/>
                <w:szCs w:val="24"/>
              </w:rPr>
              <w:t>Elmiger</w:t>
            </w:r>
            <w:proofErr w:type="spellEnd"/>
            <w:r w:rsidRPr="003F25E1">
              <w:rPr>
                <w:rFonts w:ascii="Times New Roman" w:hAnsi="Times New Roman"/>
                <w:sz w:val="24"/>
                <w:szCs w:val="24"/>
              </w:rPr>
              <w:t xml:space="preserve"> to Conrad N Hilton”.  November 17, 1959 in Folder 5. Box 10. Hospitality Industry Archive, Conrad N. Hilton College, University of Houston. </w:t>
            </w:r>
          </w:p>
        </w:tc>
      </w:tr>
      <w:tr w:rsidR="00C80B04" w:rsidRPr="003F25E1" w14:paraId="21FE43BC" w14:textId="77777777" w:rsidTr="00812E68">
        <w:tc>
          <w:tcPr>
            <w:tcW w:w="8504" w:type="dxa"/>
            <w:hideMark/>
          </w:tcPr>
          <w:p w14:paraId="3043541A" w14:textId="77777777" w:rsidR="00C80B04" w:rsidRPr="003F25E1" w:rsidRDefault="00C80B04" w:rsidP="00812E68">
            <w:pPr>
              <w:autoSpaceDE w:val="0"/>
              <w:autoSpaceDN w:val="0"/>
              <w:adjustRightInd w:val="0"/>
              <w:spacing w:after="0" w:line="240" w:lineRule="auto"/>
              <w:ind w:left="321" w:hanging="321"/>
              <w:rPr>
                <w:rFonts w:ascii="Times New Roman" w:hAnsi="Times New Roman"/>
                <w:sz w:val="24"/>
                <w:szCs w:val="24"/>
              </w:rPr>
            </w:pPr>
            <w:r w:rsidRPr="003F25E1">
              <w:rPr>
                <w:rFonts w:ascii="Times New Roman" w:hAnsi="Times New Roman"/>
                <w:sz w:val="24"/>
                <w:szCs w:val="24"/>
              </w:rPr>
              <w:t xml:space="preserve">HHI (1960a). “Memorandum from Robert J </w:t>
            </w:r>
            <w:proofErr w:type="spellStart"/>
            <w:r w:rsidRPr="003F25E1">
              <w:rPr>
                <w:rFonts w:ascii="Times New Roman" w:hAnsi="Times New Roman"/>
                <w:sz w:val="24"/>
                <w:szCs w:val="24"/>
              </w:rPr>
              <w:t>Caverly</w:t>
            </w:r>
            <w:proofErr w:type="spellEnd"/>
            <w:r w:rsidRPr="003F25E1">
              <w:rPr>
                <w:rFonts w:ascii="Times New Roman" w:hAnsi="Times New Roman"/>
                <w:sz w:val="24"/>
                <w:szCs w:val="24"/>
              </w:rPr>
              <w:t xml:space="preserve">: reservation for the Habana Hilton”.  June 15, 1960.  Box 10, Folder 10. Hospitality Industry Archive, Conrad N. Hilton College, University of Houston. </w:t>
            </w:r>
          </w:p>
        </w:tc>
      </w:tr>
      <w:tr w:rsidR="00C80B04" w:rsidRPr="003F25E1" w14:paraId="7441C188" w14:textId="77777777" w:rsidTr="00812E68">
        <w:tc>
          <w:tcPr>
            <w:tcW w:w="8504" w:type="dxa"/>
            <w:hideMark/>
          </w:tcPr>
          <w:p w14:paraId="3279586B" w14:textId="77777777" w:rsidR="00C80B04" w:rsidRPr="003F25E1" w:rsidRDefault="00C80B04" w:rsidP="00812E68">
            <w:pPr>
              <w:autoSpaceDE w:val="0"/>
              <w:autoSpaceDN w:val="0"/>
              <w:adjustRightInd w:val="0"/>
              <w:spacing w:after="0" w:line="240" w:lineRule="auto"/>
              <w:ind w:left="321" w:hanging="321"/>
              <w:rPr>
                <w:rFonts w:ascii="Times New Roman" w:hAnsi="Times New Roman"/>
                <w:sz w:val="24"/>
                <w:szCs w:val="24"/>
              </w:rPr>
            </w:pPr>
            <w:r w:rsidRPr="003F25E1">
              <w:rPr>
                <w:rFonts w:ascii="Times New Roman" w:hAnsi="Times New Roman"/>
                <w:sz w:val="24"/>
                <w:szCs w:val="24"/>
              </w:rPr>
              <w:t xml:space="preserve">HHI (1960b). “John Joseph to General Managers (domestic and international), Habana Hilton Materials”.  July 26, 1960 in Folder 10. Box 10. Hospitality Industry Archive, Conrad N. Hilton College, University of Houston. </w:t>
            </w:r>
          </w:p>
        </w:tc>
      </w:tr>
      <w:tr w:rsidR="00C80B04" w:rsidRPr="003F25E1" w14:paraId="3B60A8A9" w14:textId="77777777" w:rsidTr="00812E68">
        <w:tc>
          <w:tcPr>
            <w:tcW w:w="8504" w:type="dxa"/>
            <w:hideMark/>
          </w:tcPr>
          <w:p w14:paraId="19AA753F" w14:textId="77777777" w:rsidR="00C80B04" w:rsidRPr="003F25E1" w:rsidRDefault="00C80B04" w:rsidP="00812E68">
            <w:pPr>
              <w:autoSpaceDE w:val="0"/>
              <w:autoSpaceDN w:val="0"/>
              <w:adjustRightInd w:val="0"/>
              <w:spacing w:after="0" w:line="240" w:lineRule="auto"/>
              <w:ind w:left="321" w:hanging="321"/>
              <w:rPr>
                <w:rFonts w:ascii="Times New Roman" w:hAnsi="Times New Roman"/>
                <w:sz w:val="24"/>
                <w:szCs w:val="24"/>
              </w:rPr>
            </w:pPr>
            <w:r w:rsidRPr="003F25E1">
              <w:rPr>
                <w:rFonts w:ascii="Times New Roman" w:hAnsi="Times New Roman"/>
                <w:sz w:val="24"/>
                <w:szCs w:val="24"/>
              </w:rPr>
              <w:t xml:space="preserve">HHI (1960c). “Correspondence from Robert J </w:t>
            </w:r>
            <w:proofErr w:type="spellStart"/>
            <w:r w:rsidRPr="003F25E1">
              <w:rPr>
                <w:rFonts w:ascii="Times New Roman" w:hAnsi="Times New Roman"/>
                <w:sz w:val="24"/>
                <w:szCs w:val="24"/>
              </w:rPr>
              <w:t>Caverly</w:t>
            </w:r>
            <w:proofErr w:type="spellEnd"/>
            <w:r w:rsidRPr="003F25E1">
              <w:rPr>
                <w:rFonts w:ascii="Times New Roman" w:hAnsi="Times New Roman"/>
                <w:sz w:val="24"/>
                <w:szCs w:val="24"/>
              </w:rPr>
              <w:t xml:space="preserve"> to Charles L Fletcher”. November 10, 1960 in Folder 5. Box 10. Hospitality Industry Archive, Conrad N. Hilton College, University of Houston. </w:t>
            </w:r>
          </w:p>
        </w:tc>
      </w:tr>
      <w:tr w:rsidR="00C80B04" w:rsidRPr="00D4457A" w14:paraId="74493F14" w14:textId="77777777" w:rsidTr="00812E68">
        <w:tc>
          <w:tcPr>
            <w:tcW w:w="8504" w:type="dxa"/>
            <w:hideMark/>
          </w:tcPr>
          <w:p w14:paraId="06332CC5" w14:textId="77777777" w:rsidR="00C80B04" w:rsidRPr="00D4457A" w:rsidRDefault="00C80B04" w:rsidP="00812E68">
            <w:pPr>
              <w:autoSpaceDE w:val="0"/>
              <w:autoSpaceDN w:val="0"/>
              <w:adjustRightInd w:val="0"/>
              <w:spacing w:after="0" w:line="240" w:lineRule="auto"/>
              <w:ind w:left="321" w:hanging="321"/>
              <w:rPr>
                <w:rFonts w:ascii="Times New Roman" w:hAnsi="Times New Roman"/>
                <w:sz w:val="24"/>
                <w:szCs w:val="24"/>
              </w:rPr>
            </w:pPr>
            <w:r w:rsidRPr="00D4457A">
              <w:rPr>
                <w:rFonts w:ascii="Times New Roman" w:hAnsi="Times New Roman"/>
                <w:sz w:val="24"/>
                <w:szCs w:val="24"/>
              </w:rPr>
              <w:t xml:space="preserve">HHI (1990). “Correspondence from Robert J </w:t>
            </w:r>
            <w:proofErr w:type="spellStart"/>
            <w:r w:rsidRPr="00D4457A">
              <w:rPr>
                <w:rFonts w:ascii="Times New Roman" w:hAnsi="Times New Roman"/>
                <w:sz w:val="24"/>
                <w:szCs w:val="24"/>
              </w:rPr>
              <w:t>Caverly</w:t>
            </w:r>
            <w:proofErr w:type="spellEnd"/>
            <w:r w:rsidRPr="00D4457A">
              <w:rPr>
                <w:rFonts w:ascii="Times New Roman" w:hAnsi="Times New Roman"/>
                <w:sz w:val="24"/>
                <w:szCs w:val="24"/>
              </w:rPr>
              <w:t xml:space="preserve"> to Cathleen Baird”. July 2, 1990 in RG1. Box 10. Hospitality Industry Archive, Conrad N. Hilton College, University of Houston.</w:t>
            </w:r>
          </w:p>
        </w:tc>
      </w:tr>
      <w:tr w:rsidR="00C80B04" w:rsidRPr="00D4457A" w14:paraId="3288BEDC" w14:textId="77777777" w:rsidTr="00812E68">
        <w:tc>
          <w:tcPr>
            <w:tcW w:w="8504" w:type="dxa"/>
            <w:hideMark/>
          </w:tcPr>
          <w:p w14:paraId="3905E757" w14:textId="77777777" w:rsidR="00C80B04" w:rsidRPr="00D4457A" w:rsidRDefault="00C80B04" w:rsidP="00812E68">
            <w:pPr>
              <w:spacing w:after="0" w:line="240" w:lineRule="auto"/>
              <w:ind w:left="321" w:hanging="321"/>
              <w:rPr>
                <w:rFonts w:ascii="Times New Roman" w:hAnsi="Times New Roman"/>
                <w:sz w:val="24"/>
                <w:szCs w:val="24"/>
              </w:rPr>
            </w:pPr>
            <w:r w:rsidRPr="00D4457A">
              <w:rPr>
                <w:rFonts w:ascii="Times New Roman" w:hAnsi="Times New Roman"/>
                <w:sz w:val="24"/>
                <w:szCs w:val="24"/>
              </w:rPr>
              <w:t xml:space="preserve">HMs Treasury. (2004). </w:t>
            </w:r>
            <w:r w:rsidRPr="00D4457A">
              <w:rPr>
                <w:rFonts w:ascii="Times New Roman" w:hAnsi="Times New Roman"/>
                <w:i/>
                <w:sz w:val="24"/>
                <w:szCs w:val="24"/>
              </w:rPr>
              <w:t>The orange book: Management of risk–principles and concepts.</w:t>
            </w:r>
            <w:r w:rsidRPr="00D4457A">
              <w:rPr>
                <w:rFonts w:ascii="Times New Roman" w:hAnsi="Times New Roman"/>
                <w:sz w:val="24"/>
                <w:szCs w:val="24"/>
              </w:rPr>
              <w:t xml:space="preserve"> London: Her Majesty’s Treasury</w:t>
            </w:r>
          </w:p>
        </w:tc>
      </w:tr>
      <w:tr w:rsidR="00C80B04" w:rsidRPr="00D4457A" w14:paraId="2B80C520" w14:textId="77777777" w:rsidTr="00812E68">
        <w:tc>
          <w:tcPr>
            <w:tcW w:w="8504" w:type="dxa"/>
            <w:hideMark/>
          </w:tcPr>
          <w:p w14:paraId="430ED7FC" w14:textId="77777777" w:rsidR="00C80B04" w:rsidRPr="00D4457A" w:rsidRDefault="00C80B04" w:rsidP="00812E68">
            <w:pPr>
              <w:spacing w:after="0" w:line="240" w:lineRule="auto"/>
              <w:ind w:left="321" w:hanging="321"/>
              <w:rPr>
                <w:rFonts w:ascii="Times New Roman" w:hAnsi="Times New Roman"/>
                <w:sz w:val="24"/>
                <w:szCs w:val="24"/>
              </w:rPr>
            </w:pPr>
            <w:r w:rsidRPr="00D4457A">
              <w:rPr>
                <w:rFonts w:ascii="Times New Roman" w:hAnsi="Times New Roman"/>
                <w:sz w:val="24"/>
                <w:szCs w:val="24"/>
              </w:rPr>
              <w:t xml:space="preserve">Heath, R.L. (1995). “The Kobe Earthquake: Some Realities of Strategic Management of Crises and Disasters”. </w:t>
            </w:r>
            <w:r w:rsidRPr="00D4457A">
              <w:rPr>
                <w:rFonts w:ascii="Times New Roman" w:hAnsi="Times New Roman"/>
                <w:i/>
                <w:sz w:val="24"/>
                <w:szCs w:val="24"/>
              </w:rPr>
              <w:t>Disaster Prevention and Management, 4</w:t>
            </w:r>
            <w:r w:rsidRPr="00D4457A">
              <w:rPr>
                <w:rFonts w:ascii="Times New Roman" w:hAnsi="Times New Roman"/>
                <w:sz w:val="24"/>
                <w:szCs w:val="24"/>
              </w:rPr>
              <w:t>(5), 11–24.</w:t>
            </w:r>
          </w:p>
        </w:tc>
      </w:tr>
      <w:tr w:rsidR="00C80B04" w:rsidRPr="00D4457A" w14:paraId="41A5BB04" w14:textId="77777777" w:rsidTr="00812E68">
        <w:tc>
          <w:tcPr>
            <w:tcW w:w="8504" w:type="dxa"/>
            <w:hideMark/>
          </w:tcPr>
          <w:p w14:paraId="061729A8" w14:textId="77777777" w:rsidR="00C80B04" w:rsidRPr="00D4457A" w:rsidRDefault="00C80B04" w:rsidP="00812E68">
            <w:pPr>
              <w:spacing w:after="0" w:line="240" w:lineRule="auto"/>
              <w:ind w:left="321" w:hanging="321"/>
              <w:rPr>
                <w:rFonts w:ascii="Times New Roman" w:hAnsi="Times New Roman"/>
                <w:sz w:val="24"/>
                <w:szCs w:val="24"/>
              </w:rPr>
            </w:pPr>
            <w:r w:rsidRPr="00D4457A">
              <w:rPr>
                <w:rFonts w:ascii="Times New Roman" w:hAnsi="Times New Roman"/>
                <w:sz w:val="24"/>
                <w:szCs w:val="24"/>
              </w:rPr>
              <w:t xml:space="preserve">Heath, R.L. (1998). </w:t>
            </w:r>
            <w:r w:rsidRPr="00D4457A">
              <w:rPr>
                <w:rFonts w:ascii="Times New Roman" w:hAnsi="Times New Roman"/>
                <w:i/>
                <w:sz w:val="24"/>
                <w:szCs w:val="24"/>
              </w:rPr>
              <w:t>Crisis management for managers and executives</w:t>
            </w:r>
            <w:r w:rsidRPr="00D4457A">
              <w:rPr>
                <w:rFonts w:ascii="Times New Roman" w:hAnsi="Times New Roman"/>
                <w:sz w:val="24"/>
                <w:szCs w:val="24"/>
              </w:rPr>
              <w:t>. London: Pitman Publishing/Financial Times</w:t>
            </w:r>
          </w:p>
        </w:tc>
      </w:tr>
      <w:tr w:rsidR="00C80B04" w:rsidRPr="00D4457A" w14:paraId="5B49B140" w14:textId="77777777" w:rsidTr="00812E68">
        <w:tc>
          <w:tcPr>
            <w:tcW w:w="8504" w:type="dxa"/>
            <w:hideMark/>
          </w:tcPr>
          <w:p w14:paraId="0E047002" w14:textId="77777777" w:rsidR="00C80B04" w:rsidRPr="00D4457A" w:rsidRDefault="00C80B04" w:rsidP="00812E68">
            <w:pPr>
              <w:spacing w:after="0" w:line="240" w:lineRule="auto"/>
              <w:ind w:left="321" w:hanging="321"/>
              <w:rPr>
                <w:rFonts w:ascii="Times New Roman" w:hAnsi="Times New Roman"/>
                <w:sz w:val="24"/>
                <w:szCs w:val="24"/>
              </w:rPr>
            </w:pPr>
            <w:r w:rsidRPr="00D4457A">
              <w:rPr>
                <w:rFonts w:ascii="Times New Roman" w:hAnsi="Times New Roman"/>
                <w:sz w:val="24"/>
                <w:szCs w:val="24"/>
              </w:rPr>
              <w:t xml:space="preserve">Henderson, J.C. (2003). “Communicating in a Crisis: Flight SQ 006”, </w:t>
            </w:r>
            <w:r w:rsidRPr="00D4457A">
              <w:rPr>
                <w:rFonts w:ascii="Times New Roman" w:hAnsi="Times New Roman"/>
                <w:i/>
                <w:sz w:val="24"/>
                <w:szCs w:val="24"/>
              </w:rPr>
              <w:t>Tourism Management, 24</w:t>
            </w:r>
            <w:r w:rsidRPr="00D4457A">
              <w:rPr>
                <w:rFonts w:ascii="Times New Roman" w:hAnsi="Times New Roman"/>
                <w:sz w:val="24"/>
                <w:szCs w:val="24"/>
              </w:rPr>
              <w:t>(3), 279-287.</w:t>
            </w:r>
          </w:p>
        </w:tc>
      </w:tr>
      <w:tr w:rsidR="00C80B04" w:rsidRPr="00D4457A" w14:paraId="6C6C142B" w14:textId="77777777" w:rsidTr="00812E68">
        <w:tc>
          <w:tcPr>
            <w:tcW w:w="8504" w:type="dxa"/>
            <w:hideMark/>
          </w:tcPr>
          <w:p w14:paraId="3521CAC1" w14:textId="77777777" w:rsidR="00C80B04" w:rsidRPr="00D4457A" w:rsidRDefault="00C80B04" w:rsidP="00812E68">
            <w:pPr>
              <w:spacing w:after="0" w:line="240" w:lineRule="auto"/>
              <w:ind w:left="321" w:hanging="321"/>
              <w:rPr>
                <w:rFonts w:ascii="Times New Roman" w:eastAsia="Times New Roman" w:hAnsi="Times New Roman"/>
                <w:sz w:val="24"/>
                <w:szCs w:val="24"/>
              </w:rPr>
            </w:pPr>
            <w:r w:rsidRPr="00D4457A">
              <w:rPr>
                <w:rFonts w:ascii="Times New Roman" w:eastAsia="Times New Roman" w:hAnsi="Times New Roman"/>
                <w:sz w:val="24"/>
                <w:szCs w:val="24"/>
              </w:rPr>
              <w:t xml:space="preserve">Hilton, C.N. (1994). </w:t>
            </w:r>
            <w:r w:rsidRPr="00D4457A">
              <w:rPr>
                <w:rFonts w:ascii="Times New Roman" w:eastAsia="Times New Roman" w:hAnsi="Times New Roman"/>
                <w:i/>
                <w:sz w:val="24"/>
                <w:szCs w:val="24"/>
              </w:rPr>
              <w:t>Be my guest</w:t>
            </w:r>
            <w:r w:rsidRPr="00D4457A">
              <w:rPr>
                <w:rFonts w:ascii="Times New Roman" w:eastAsia="Times New Roman" w:hAnsi="Times New Roman"/>
                <w:sz w:val="24"/>
                <w:szCs w:val="24"/>
              </w:rPr>
              <w:t>. New York: Simon and Schuster.</w:t>
            </w:r>
          </w:p>
        </w:tc>
      </w:tr>
      <w:tr w:rsidR="00C80B04" w:rsidRPr="00D4457A" w14:paraId="2AADDC78" w14:textId="77777777" w:rsidTr="00812E68">
        <w:tc>
          <w:tcPr>
            <w:tcW w:w="8504" w:type="dxa"/>
            <w:hideMark/>
          </w:tcPr>
          <w:p w14:paraId="094EAF75" w14:textId="77777777" w:rsidR="00C80B04" w:rsidRPr="00D4457A" w:rsidRDefault="00C80B04" w:rsidP="00812E68">
            <w:pPr>
              <w:spacing w:after="0" w:line="240" w:lineRule="auto"/>
              <w:ind w:left="321" w:hanging="321"/>
              <w:rPr>
                <w:rFonts w:ascii="Times New Roman" w:eastAsia="Times New Roman" w:hAnsi="Times New Roman"/>
                <w:sz w:val="24"/>
                <w:szCs w:val="24"/>
              </w:rPr>
            </w:pPr>
            <w:proofErr w:type="spellStart"/>
            <w:r w:rsidRPr="00D4457A">
              <w:rPr>
                <w:rFonts w:ascii="Times New Roman" w:eastAsia="Times New Roman" w:hAnsi="Times New Roman"/>
                <w:sz w:val="24"/>
                <w:szCs w:val="24"/>
              </w:rPr>
              <w:t>Hystad</w:t>
            </w:r>
            <w:proofErr w:type="spellEnd"/>
            <w:r w:rsidRPr="00D4457A">
              <w:rPr>
                <w:rFonts w:ascii="Times New Roman" w:eastAsia="Times New Roman" w:hAnsi="Times New Roman"/>
                <w:sz w:val="24"/>
                <w:szCs w:val="24"/>
              </w:rPr>
              <w:t xml:space="preserve">, P.W. and Keller, P.C. (2006). “Disaster Management: Kelowna Tourism Industry's Preparedness, Impact and Response to a 2003 Major Forest Fire”, </w:t>
            </w:r>
            <w:r w:rsidRPr="00D4457A">
              <w:rPr>
                <w:rFonts w:ascii="Times New Roman" w:eastAsia="Times New Roman" w:hAnsi="Times New Roman"/>
                <w:i/>
                <w:sz w:val="24"/>
                <w:szCs w:val="24"/>
              </w:rPr>
              <w:t>Journal of Hospitality and Tourism Management, 13</w:t>
            </w:r>
            <w:r w:rsidRPr="00D4457A">
              <w:rPr>
                <w:rFonts w:ascii="Times New Roman" w:eastAsia="Times New Roman" w:hAnsi="Times New Roman"/>
                <w:sz w:val="24"/>
                <w:szCs w:val="24"/>
              </w:rPr>
              <w:t>, (1), 44-58.</w:t>
            </w:r>
          </w:p>
        </w:tc>
      </w:tr>
      <w:tr w:rsidR="00C80B04" w:rsidRPr="00D4457A" w14:paraId="07E2D345" w14:textId="77777777" w:rsidTr="00812E68">
        <w:tc>
          <w:tcPr>
            <w:tcW w:w="8504" w:type="dxa"/>
            <w:hideMark/>
          </w:tcPr>
          <w:p w14:paraId="6AEFAD93" w14:textId="77777777" w:rsidR="00C80B04" w:rsidRPr="00D4457A" w:rsidRDefault="00C80B04" w:rsidP="00812E68">
            <w:pPr>
              <w:spacing w:after="0" w:line="240" w:lineRule="auto"/>
              <w:ind w:left="321" w:hanging="321"/>
              <w:rPr>
                <w:rFonts w:ascii="Times New Roman" w:eastAsia="Times New Roman" w:hAnsi="Times New Roman"/>
                <w:sz w:val="24"/>
                <w:szCs w:val="24"/>
              </w:rPr>
            </w:pPr>
            <w:proofErr w:type="spellStart"/>
            <w:r w:rsidRPr="00D4457A">
              <w:rPr>
                <w:rFonts w:ascii="Times New Roman" w:eastAsia="Times New Roman" w:hAnsi="Times New Roman"/>
                <w:sz w:val="24"/>
                <w:szCs w:val="24"/>
              </w:rPr>
              <w:t>Hystad</w:t>
            </w:r>
            <w:proofErr w:type="spellEnd"/>
            <w:r w:rsidRPr="00D4457A">
              <w:rPr>
                <w:rFonts w:ascii="Times New Roman" w:eastAsia="Times New Roman" w:hAnsi="Times New Roman"/>
                <w:sz w:val="24"/>
                <w:szCs w:val="24"/>
              </w:rPr>
              <w:t xml:space="preserve">, P.W. and Keller, P.C. (2008). “Towards a Destination Tourism Disaster Management Framework: Long-Term Lessons from a Forest Fire Disaster”, </w:t>
            </w:r>
            <w:r w:rsidRPr="00D4457A">
              <w:rPr>
                <w:rFonts w:ascii="Times New Roman" w:eastAsia="Times New Roman" w:hAnsi="Times New Roman"/>
                <w:i/>
                <w:sz w:val="24"/>
                <w:szCs w:val="24"/>
              </w:rPr>
              <w:t>Tourism Management, 29</w:t>
            </w:r>
            <w:r w:rsidRPr="00D4457A">
              <w:rPr>
                <w:rFonts w:ascii="Times New Roman" w:eastAsia="Times New Roman" w:hAnsi="Times New Roman"/>
                <w:sz w:val="24"/>
                <w:szCs w:val="24"/>
              </w:rPr>
              <w:t>(1), 151-162.</w:t>
            </w:r>
          </w:p>
        </w:tc>
      </w:tr>
      <w:tr w:rsidR="00C80B04" w:rsidRPr="003F25E1" w14:paraId="747B94E7" w14:textId="77777777" w:rsidTr="00812E68">
        <w:tc>
          <w:tcPr>
            <w:tcW w:w="8504" w:type="dxa"/>
            <w:hideMark/>
          </w:tcPr>
          <w:p w14:paraId="23CFC314" w14:textId="77777777" w:rsidR="00C80B04" w:rsidRPr="003F25E1" w:rsidRDefault="00C80B04" w:rsidP="00812E68">
            <w:pPr>
              <w:spacing w:after="0" w:line="240" w:lineRule="auto"/>
              <w:ind w:left="321" w:hanging="321"/>
              <w:rPr>
                <w:rFonts w:ascii="Times New Roman" w:eastAsia="Times New Roman" w:hAnsi="Times New Roman"/>
                <w:sz w:val="24"/>
                <w:szCs w:val="24"/>
              </w:rPr>
            </w:pPr>
            <w:r w:rsidRPr="00C76B21">
              <w:rPr>
                <w:rFonts w:ascii="Times New Roman" w:eastAsia="Times New Roman" w:hAnsi="Times New Roman"/>
                <w:sz w:val="24"/>
                <w:szCs w:val="24"/>
              </w:rPr>
              <w:t>ITC (1954)</w:t>
            </w:r>
            <w:r w:rsidRPr="00C76B21">
              <w:rPr>
                <w:rFonts w:ascii="Times New Roman" w:eastAsia="Times New Roman" w:hAnsi="Times New Roman"/>
                <w:i/>
                <w:sz w:val="24"/>
                <w:szCs w:val="24"/>
              </w:rPr>
              <w:t xml:space="preserve">. </w:t>
            </w:r>
            <w:proofErr w:type="spellStart"/>
            <w:r w:rsidRPr="00C76B21">
              <w:rPr>
                <w:rFonts w:ascii="Times New Roman" w:eastAsia="Times New Roman" w:hAnsi="Times New Roman"/>
                <w:i/>
                <w:sz w:val="24"/>
                <w:szCs w:val="24"/>
              </w:rPr>
              <w:t>Doctrina</w:t>
            </w:r>
            <w:proofErr w:type="spellEnd"/>
            <w:r w:rsidRPr="00C76B21">
              <w:rPr>
                <w:rFonts w:ascii="Times New Roman" w:eastAsia="Times New Roman" w:hAnsi="Times New Roman"/>
                <w:i/>
                <w:sz w:val="24"/>
                <w:szCs w:val="24"/>
              </w:rPr>
              <w:t xml:space="preserve">, </w:t>
            </w:r>
            <w:proofErr w:type="spellStart"/>
            <w:r w:rsidRPr="00C76B21">
              <w:rPr>
                <w:rFonts w:ascii="Times New Roman" w:eastAsia="Times New Roman" w:hAnsi="Times New Roman"/>
                <w:i/>
                <w:sz w:val="24"/>
                <w:szCs w:val="24"/>
              </w:rPr>
              <w:t>Proyectos</w:t>
            </w:r>
            <w:proofErr w:type="spellEnd"/>
            <w:r w:rsidRPr="00C76B21">
              <w:rPr>
                <w:rFonts w:ascii="Times New Roman" w:eastAsia="Times New Roman" w:hAnsi="Times New Roman"/>
                <w:i/>
                <w:sz w:val="24"/>
                <w:szCs w:val="24"/>
              </w:rPr>
              <w:t xml:space="preserve"> y </w:t>
            </w:r>
            <w:proofErr w:type="spellStart"/>
            <w:r w:rsidRPr="00C76B21">
              <w:rPr>
                <w:rFonts w:ascii="Times New Roman" w:eastAsia="Times New Roman" w:hAnsi="Times New Roman"/>
                <w:i/>
                <w:sz w:val="24"/>
                <w:szCs w:val="24"/>
              </w:rPr>
              <w:t>Actividades</w:t>
            </w:r>
            <w:proofErr w:type="spellEnd"/>
            <w:r w:rsidRPr="00C76B21">
              <w:rPr>
                <w:rFonts w:ascii="Times New Roman" w:eastAsia="Times New Roman" w:hAnsi="Times New Roman"/>
                <w:i/>
                <w:sz w:val="24"/>
                <w:szCs w:val="24"/>
              </w:rPr>
              <w:t xml:space="preserve"> del Instituto Cuban del Turismo</w:t>
            </w:r>
            <w:r w:rsidRPr="00C76B21">
              <w:rPr>
                <w:rFonts w:ascii="Times New Roman" w:eastAsia="Times New Roman" w:hAnsi="Times New Roman"/>
                <w:sz w:val="24"/>
                <w:szCs w:val="24"/>
              </w:rPr>
              <w:t xml:space="preserve">, </w:t>
            </w:r>
            <w:proofErr w:type="spellStart"/>
            <w:r w:rsidRPr="00C76B21">
              <w:rPr>
                <w:rFonts w:ascii="Times New Roman" w:eastAsia="Times New Roman" w:hAnsi="Times New Roman"/>
                <w:sz w:val="24"/>
                <w:szCs w:val="24"/>
              </w:rPr>
              <w:t>Febrero</w:t>
            </w:r>
            <w:proofErr w:type="spellEnd"/>
            <w:r w:rsidRPr="00C76B21">
              <w:rPr>
                <w:rFonts w:ascii="Times New Roman" w:eastAsia="Times New Roman" w:hAnsi="Times New Roman"/>
                <w:sz w:val="24"/>
                <w:szCs w:val="24"/>
              </w:rPr>
              <w:t xml:space="preserve"> 1953 –</w:t>
            </w:r>
            <w:proofErr w:type="spellStart"/>
            <w:r w:rsidRPr="00C76B21">
              <w:rPr>
                <w:rFonts w:ascii="Times New Roman" w:eastAsia="Times New Roman" w:hAnsi="Times New Roman"/>
                <w:sz w:val="24"/>
                <w:szCs w:val="24"/>
              </w:rPr>
              <w:t>Febrero</w:t>
            </w:r>
            <w:proofErr w:type="spellEnd"/>
            <w:r w:rsidRPr="00C76B21">
              <w:rPr>
                <w:rFonts w:ascii="Times New Roman" w:eastAsia="Times New Roman" w:hAnsi="Times New Roman"/>
                <w:sz w:val="24"/>
                <w:szCs w:val="24"/>
              </w:rPr>
              <w:t xml:space="preserve"> 1954. Havana: Instituto del Turismo.</w:t>
            </w:r>
          </w:p>
        </w:tc>
      </w:tr>
      <w:tr w:rsidR="00C80B04" w:rsidRPr="00D4457A" w14:paraId="29429AD7" w14:textId="77777777" w:rsidTr="00812E68">
        <w:tc>
          <w:tcPr>
            <w:tcW w:w="8504" w:type="dxa"/>
            <w:hideMark/>
          </w:tcPr>
          <w:p w14:paraId="440C5C6D" w14:textId="77777777" w:rsidR="00C80B04" w:rsidRPr="00D4457A" w:rsidRDefault="00C80B04" w:rsidP="00812E68">
            <w:pPr>
              <w:autoSpaceDE w:val="0"/>
              <w:autoSpaceDN w:val="0"/>
              <w:adjustRightInd w:val="0"/>
              <w:spacing w:after="0" w:line="240" w:lineRule="auto"/>
              <w:ind w:left="321" w:hanging="321"/>
              <w:rPr>
                <w:rFonts w:ascii="Times New Roman" w:hAnsi="Times New Roman"/>
                <w:sz w:val="24"/>
                <w:szCs w:val="24"/>
              </w:rPr>
            </w:pPr>
            <w:r w:rsidRPr="00D4457A">
              <w:rPr>
                <w:rFonts w:ascii="Times New Roman" w:hAnsi="Times New Roman"/>
                <w:sz w:val="24"/>
                <w:szCs w:val="24"/>
              </w:rPr>
              <w:t xml:space="preserve">Jones, G., van Leeuwen, M.H., </w:t>
            </w:r>
            <w:proofErr w:type="spellStart"/>
            <w:r w:rsidRPr="00D4457A">
              <w:rPr>
                <w:rFonts w:ascii="Times New Roman" w:hAnsi="Times New Roman"/>
                <w:sz w:val="24"/>
                <w:szCs w:val="24"/>
              </w:rPr>
              <w:t>Broadberry</w:t>
            </w:r>
            <w:proofErr w:type="spellEnd"/>
            <w:r w:rsidRPr="00D4457A">
              <w:rPr>
                <w:rFonts w:ascii="Times New Roman" w:hAnsi="Times New Roman"/>
                <w:sz w:val="24"/>
                <w:szCs w:val="24"/>
              </w:rPr>
              <w:t xml:space="preserve">, S. (2012) The future of economic, business, and social history. </w:t>
            </w:r>
            <w:r w:rsidRPr="00D4457A">
              <w:rPr>
                <w:rFonts w:ascii="Times New Roman" w:hAnsi="Times New Roman"/>
                <w:i/>
                <w:sz w:val="24"/>
                <w:szCs w:val="24"/>
              </w:rPr>
              <w:t>Scandinavian Economic History Review</w:t>
            </w:r>
            <w:r w:rsidRPr="00D4457A">
              <w:rPr>
                <w:rFonts w:ascii="Times New Roman" w:hAnsi="Times New Roman"/>
                <w:sz w:val="24"/>
                <w:szCs w:val="24"/>
              </w:rPr>
              <w:t>, 60(3), 225 - 253.</w:t>
            </w:r>
          </w:p>
        </w:tc>
      </w:tr>
      <w:tr w:rsidR="00C80B04" w:rsidRPr="00D4457A" w14:paraId="1E3EF8B0" w14:textId="77777777" w:rsidTr="00812E68">
        <w:tc>
          <w:tcPr>
            <w:tcW w:w="8504" w:type="dxa"/>
            <w:hideMark/>
          </w:tcPr>
          <w:p w14:paraId="7B3AEA64" w14:textId="77777777" w:rsidR="00C80B04" w:rsidRPr="00D4457A" w:rsidRDefault="00C80B04" w:rsidP="00812E68">
            <w:pPr>
              <w:autoSpaceDE w:val="0"/>
              <w:autoSpaceDN w:val="0"/>
              <w:adjustRightInd w:val="0"/>
              <w:spacing w:after="0" w:line="240" w:lineRule="auto"/>
              <w:ind w:left="321" w:hanging="321"/>
              <w:rPr>
                <w:rFonts w:ascii="Times New Roman" w:hAnsi="Times New Roman"/>
                <w:sz w:val="24"/>
                <w:szCs w:val="24"/>
              </w:rPr>
            </w:pPr>
            <w:r w:rsidRPr="00D4457A">
              <w:rPr>
                <w:rFonts w:ascii="Times New Roman" w:hAnsi="Times New Roman"/>
                <w:sz w:val="24"/>
                <w:szCs w:val="24"/>
              </w:rPr>
              <w:t>Jones, T.E. (2016). “Evolving Approaches to Volcanic Tourism Crisis Management: An Investigation of Long-Term Recovery Models at Toya-</w:t>
            </w:r>
            <w:proofErr w:type="spellStart"/>
            <w:r w:rsidRPr="00D4457A">
              <w:rPr>
                <w:rFonts w:ascii="Times New Roman" w:hAnsi="Times New Roman"/>
                <w:sz w:val="24"/>
                <w:szCs w:val="24"/>
              </w:rPr>
              <w:t>Usu</w:t>
            </w:r>
            <w:proofErr w:type="spellEnd"/>
            <w:r w:rsidRPr="00D4457A">
              <w:rPr>
                <w:rFonts w:ascii="Times New Roman" w:hAnsi="Times New Roman"/>
                <w:sz w:val="24"/>
                <w:szCs w:val="24"/>
              </w:rPr>
              <w:t xml:space="preserve"> Geopark”. </w:t>
            </w:r>
            <w:r w:rsidRPr="00D4457A">
              <w:rPr>
                <w:rFonts w:ascii="Times New Roman" w:hAnsi="Times New Roman"/>
                <w:i/>
                <w:sz w:val="24"/>
                <w:szCs w:val="24"/>
              </w:rPr>
              <w:t>Journal of Hospitality and Tourism Management, 28</w:t>
            </w:r>
            <w:r w:rsidRPr="00D4457A">
              <w:rPr>
                <w:rFonts w:ascii="Times New Roman" w:hAnsi="Times New Roman"/>
                <w:sz w:val="24"/>
                <w:szCs w:val="24"/>
              </w:rPr>
              <w:t>(1), 31-40.</w:t>
            </w:r>
          </w:p>
        </w:tc>
      </w:tr>
      <w:tr w:rsidR="00C80B04" w:rsidRPr="00D4457A" w14:paraId="0D3B6A0F" w14:textId="77777777" w:rsidTr="00812E68">
        <w:tc>
          <w:tcPr>
            <w:tcW w:w="8504" w:type="dxa"/>
            <w:hideMark/>
          </w:tcPr>
          <w:p w14:paraId="70D7433D" w14:textId="77777777" w:rsidR="00C80B04" w:rsidRPr="00D4457A" w:rsidRDefault="00C80B04" w:rsidP="00812E68">
            <w:pPr>
              <w:autoSpaceDE w:val="0"/>
              <w:autoSpaceDN w:val="0"/>
              <w:adjustRightInd w:val="0"/>
              <w:spacing w:after="0" w:line="240" w:lineRule="auto"/>
              <w:ind w:left="321" w:hanging="321"/>
              <w:rPr>
                <w:rFonts w:ascii="Times New Roman" w:hAnsi="Times New Roman"/>
                <w:sz w:val="24"/>
                <w:szCs w:val="24"/>
              </w:rPr>
            </w:pPr>
            <w:r w:rsidRPr="00D4457A">
              <w:rPr>
                <w:rFonts w:ascii="Times New Roman" w:hAnsi="Times New Roman"/>
                <w:sz w:val="24"/>
                <w:szCs w:val="24"/>
              </w:rPr>
              <w:t xml:space="preserve">Keen, B. and Haynes, K.A. (2000) </w:t>
            </w:r>
            <w:r w:rsidRPr="00D4457A">
              <w:rPr>
                <w:rFonts w:ascii="Times New Roman" w:hAnsi="Times New Roman"/>
                <w:i/>
                <w:sz w:val="24"/>
                <w:szCs w:val="24"/>
              </w:rPr>
              <w:t>A History of Latin America, Vol. 2: Independence to Present</w:t>
            </w:r>
            <w:r w:rsidRPr="00D4457A">
              <w:rPr>
                <w:rFonts w:ascii="Times New Roman" w:hAnsi="Times New Roman"/>
                <w:sz w:val="24"/>
                <w:szCs w:val="24"/>
              </w:rPr>
              <w:t>. Cengage Learning, 398.</w:t>
            </w:r>
          </w:p>
        </w:tc>
      </w:tr>
      <w:tr w:rsidR="00C80B04" w:rsidRPr="00D4457A" w14:paraId="7D758526" w14:textId="77777777" w:rsidTr="00812E68">
        <w:tc>
          <w:tcPr>
            <w:tcW w:w="8504" w:type="dxa"/>
            <w:hideMark/>
          </w:tcPr>
          <w:p w14:paraId="3B606E55" w14:textId="77777777" w:rsidR="00C80B04" w:rsidRPr="00D4457A" w:rsidRDefault="00C80B04" w:rsidP="00812E68">
            <w:pPr>
              <w:autoSpaceDE w:val="0"/>
              <w:autoSpaceDN w:val="0"/>
              <w:adjustRightInd w:val="0"/>
              <w:spacing w:after="0" w:line="240" w:lineRule="auto"/>
              <w:ind w:left="321" w:hanging="321"/>
              <w:rPr>
                <w:rFonts w:ascii="Times New Roman" w:hAnsi="Times New Roman"/>
                <w:sz w:val="24"/>
                <w:szCs w:val="24"/>
              </w:rPr>
            </w:pPr>
            <w:proofErr w:type="spellStart"/>
            <w:r w:rsidRPr="00D4457A">
              <w:rPr>
                <w:rFonts w:ascii="Times New Roman" w:hAnsi="Times New Roman"/>
                <w:sz w:val="24"/>
                <w:szCs w:val="24"/>
              </w:rPr>
              <w:t>Ketokivi</w:t>
            </w:r>
            <w:proofErr w:type="spellEnd"/>
            <w:r w:rsidRPr="00D4457A">
              <w:rPr>
                <w:rFonts w:ascii="Times New Roman" w:hAnsi="Times New Roman"/>
                <w:sz w:val="24"/>
                <w:szCs w:val="24"/>
              </w:rPr>
              <w:t xml:space="preserve">, M., and Choi, T. (2014). Renaissance of case research as a scientific method. </w:t>
            </w:r>
            <w:r w:rsidRPr="00D4457A">
              <w:rPr>
                <w:rFonts w:ascii="Times New Roman" w:hAnsi="Times New Roman"/>
                <w:i/>
                <w:sz w:val="24"/>
                <w:szCs w:val="24"/>
              </w:rPr>
              <w:t>Journal of Operations Management</w:t>
            </w:r>
            <w:r w:rsidRPr="00D4457A">
              <w:rPr>
                <w:rFonts w:ascii="Times New Roman" w:hAnsi="Times New Roman"/>
                <w:sz w:val="24"/>
                <w:szCs w:val="24"/>
              </w:rPr>
              <w:t>, 32(5): 232-240.</w:t>
            </w:r>
          </w:p>
        </w:tc>
      </w:tr>
      <w:tr w:rsidR="00C80B04" w:rsidRPr="00D4457A" w14:paraId="33841A76" w14:textId="77777777" w:rsidTr="00812E68">
        <w:tc>
          <w:tcPr>
            <w:tcW w:w="8504" w:type="dxa"/>
            <w:hideMark/>
          </w:tcPr>
          <w:p w14:paraId="2081ED94" w14:textId="77777777" w:rsidR="00C80B04" w:rsidRPr="00D4457A" w:rsidRDefault="00C80B04" w:rsidP="00812E68">
            <w:pPr>
              <w:autoSpaceDE w:val="0"/>
              <w:autoSpaceDN w:val="0"/>
              <w:adjustRightInd w:val="0"/>
              <w:spacing w:after="0" w:line="240" w:lineRule="auto"/>
              <w:ind w:left="321" w:hanging="321"/>
              <w:rPr>
                <w:rFonts w:ascii="Times New Roman" w:hAnsi="Times New Roman"/>
                <w:sz w:val="24"/>
                <w:szCs w:val="24"/>
              </w:rPr>
            </w:pPr>
            <w:proofErr w:type="spellStart"/>
            <w:r w:rsidRPr="00D4457A">
              <w:rPr>
                <w:rFonts w:ascii="Times New Roman" w:hAnsi="Times New Roman"/>
                <w:sz w:val="24"/>
                <w:szCs w:val="24"/>
              </w:rPr>
              <w:t>Ketter</w:t>
            </w:r>
            <w:proofErr w:type="spellEnd"/>
            <w:r w:rsidRPr="00D4457A">
              <w:rPr>
                <w:rFonts w:ascii="Times New Roman" w:hAnsi="Times New Roman"/>
                <w:sz w:val="24"/>
                <w:szCs w:val="24"/>
              </w:rPr>
              <w:t xml:space="preserve">, E., (2016). “Destination Image Restoration on Facebook: The Case Study of Nepal's Gurkha Earthquake”, </w:t>
            </w:r>
            <w:r w:rsidRPr="00D4457A">
              <w:rPr>
                <w:rFonts w:ascii="Times New Roman" w:hAnsi="Times New Roman"/>
                <w:i/>
                <w:sz w:val="24"/>
                <w:szCs w:val="24"/>
              </w:rPr>
              <w:t>Journal of Hospitality and Tourism Management, 28</w:t>
            </w:r>
            <w:r w:rsidRPr="00D4457A">
              <w:rPr>
                <w:rFonts w:ascii="Times New Roman" w:hAnsi="Times New Roman"/>
                <w:sz w:val="24"/>
                <w:szCs w:val="24"/>
              </w:rPr>
              <w:t>(1), 66-72.</w:t>
            </w:r>
          </w:p>
        </w:tc>
      </w:tr>
      <w:tr w:rsidR="00C80B04" w:rsidRPr="00D4457A" w14:paraId="5CBBAA8A" w14:textId="77777777" w:rsidTr="00812E68">
        <w:tc>
          <w:tcPr>
            <w:tcW w:w="8504" w:type="dxa"/>
            <w:hideMark/>
          </w:tcPr>
          <w:p w14:paraId="6DF7F695" w14:textId="77777777" w:rsidR="00C80B04" w:rsidRPr="00D4457A" w:rsidRDefault="00C80B04" w:rsidP="00812E68">
            <w:pPr>
              <w:autoSpaceDE w:val="0"/>
              <w:autoSpaceDN w:val="0"/>
              <w:adjustRightInd w:val="0"/>
              <w:spacing w:after="0" w:line="240" w:lineRule="auto"/>
              <w:ind w:left="321" w:hanging="321"/>
              <w:rPr>
                <w:rFonts w:ascii="Times New Roman" w:hAnsi="Times New Roman"/>
                <w:sz w:val="24"/>
                <w:szCs w:val="24"/>
              </w:rPr>
            </w:pPr>
            <w:proofErr w:type="spellStart"/>
            <w:r w:rsidRPr="00D4457A">
              <w:rPr>
                <w:rFonts w:ascii="Times New Roman" w:hAnsi="Times New Roman"/>
                <w:sz w:val="24"/>
                <w:szCs w:val="24"/>
              </w:rPr>
              <w:t>Kliem</w:t>
            </w:r>
            <w:proofErr w:type="spellEnd"/>
            <w:r w:rsidRPr="00D4457A">
              <w:rPr>
                <w:rFonts w:ascii="Times New Roman" w:hAnsi="Times New Roman"/>
                <w:sz w:val="24"/>
                <w:szCs w:val="24"/>
              </w:rPr>
              <w:t xml:space="preserve">, R. and </w:t>
            </w:r>
            <w:proofErr w:type="spellStart"/>
            <w:r w:rsidRPr="00D4457A">
              <w:rPr>
                <w:rFonts w:ascii="Times New Roman" w:hAnsi="Times New Roman"/>
                <w:sz w:val="24"/>
                <w:szCs w:val="24"/>
              </w:rPr>
              <w:t>Ludin</w:t>
            </w:r>
            <w:proofErr w:type="spellEnd"/>
            <w:r w:rsidRPr="00D4457A">
              <w:rPr>
                <w:rFonts w:ascii="Times New Roman" w:hAnsi="Times New Roman"/>
                <w:sz w:val="24"/>
                <w:szCs w:val="24"/>
              </w:rPr>
              <w:t xml:space="preserve">, I. (1997). </w:t>
            </w:r>
            <w:r w:rsidRPr="00D4457A">
              <w:rPr>
                <w:rFonts w:ascii="Times New Roman" w:hAnsi="Times New Roman"/>
                <w:i/>
                <w:sz w:val="24"/>
                <w:szCs w:val="24"/>
              </w:rPr>
              <w:t>Reducing project risk</w:t>
            </w:r>
            <w:r w:rsidRPr="00D4457A">
              <w:rPr>
                <w:rFonts w:ascii="Times New Roman" w:hAnsi="Times New Roman"/>
                <w:sz w:val="24"/>
                <w:szCs w:val="24"/>
              </w:rPr>
              <w:t>, Aldershot: Gower.</w:t>
            </w:r>
          </w:p>
        </w:tc>
      </w:tr>
      <w:tr w:rsidR="00C80B04" w:rsidRPr="00D4457A" w14:paraId="21AF2DDB" w14:textId="77777777" w:rsidTr="00812E68">
        <w:tc>
          <w:tcPr>
            <w:tcW w:w="8504" w:type="dxa"/>
            <w:hideMark/>
          </w:tcPr>
          <w:p w14:paraId="268A4614" w14:textId="77777777" w:rsidR="00C80B04" w:rsidRPr="00D4457A" w:rsidRDefault="00C80B04" w:rsidP="00812E68">
            <w:pPr>
              <w:spacing w:after="0" w:line="240" w:lineRule="auto"/>
              <w:ind w:left="321" w:hanging="321"/>
              <w:rPr>
                <w:rFonts w:ascii="Times New Roman" w:hAnsi="Times New Roman"/>
                <w:sz w:val="24"/>
                <w:szCs w:val="24"/>
              </w:rPr>
            </w:pPr>
            <w:r w:rsidRPr="00D4457A">
              <w:rPr>
                <w:rFonts w:ascii="Times New Roman" w:hAnsi="Times New Roman"/>
                <w:sz w:val="24"/>
                <w:szCs w:val="24"/>
              </w:rPr>
              <w:t xml:space="preserve">Knight, F.H. (1921) “Risk, Uncertainty and Profit”. </w:t>
            </w:r>
            <w:r w:rsidRPr="00D4457A">
              <w:rPr>
                <w:rFonts w:ascii="Times New Roman" w:hAnsi="Times New Roman"/>
                <w:i/>
                <w:sz w:val="24"/>
                <w:szCs w:val="24"/>
              </w:rPr>
              <w:t>Hart, Schaffner, and Marx Prize Essays</w:t>
            </w:r>
            <w:r w:rsidRPr="00D4457A">
              <w:rPr>
                <w:rFonts w:ascii="Times New Roman" w:hAnsi="Times New Roman"/>
                <w:sz w:val="24"/>
                <w:szCs w:val="24"/>
              </w:rPr>
              <w:t>, no. 31. Boston and New York:</w:t>
            </w:r>
            <w:r>
              <w:rPr>
                <w:rFonts w:ascii="Times New Roman" w:hAnsi="Times New Roman"/>
                <w:sz w:val="24"/>
                <w:szCs w:val="24"/>
              </w:rPr>
              <w:t xml:space="preserve"> Houghton Mifflin.</w:t>
            </w:r>
          </w:p>
        </w:tc>
      </w:tr>
      <w:tr w:rsidR="00C80B04" w:rsidRPr="00D4457A" w14:paraId="1965EAEC" w14:textId="77777777" w:rsidTr="00812E68">
        <w:tc>
          <w:tcPr>
            <w:tcW w:w="8504" w:type="dxa"/>
            <w:hideMark/>
          </w:tcPr>
          <w:p w14:paraId="587EF410" w14:textId="77777777" w:rsidR="00C80B04" w:rsidRPr="00D4457A" w:rsidRDefault="00C80B04" w:rsidP="00812E68">
            <w:pPr>
              <w:spacing w:after="0" w:line="240" w:lineRule="auto"/>
              <w:ind w:left="321" w:hanging="321"/>
              <w:rPr>
                <w:rFonts w:ascii="Times New Roman" w:hAnsi="Times New Roman"/>
                <w:sz w:val="24"/>
                <w:szCs w:val="24"/>
              </w:rPr>
            </w:pPr>
            <w:proofErr w:type="spellStart"/>
            <w:r w:rsidRPr="00D4457A">
              <w:rPr>
                <w:rFonts w:ascii="Times New Roman" w:hAnsi="Times New Roman"/>
                <w:sz w:val="24"/>
                <w:szCs w:val="24"/>
              </w:rPr>
              <w:t>Lasserre</w:t>
            </w:r>
            <w:proofErr w:type="spellEnd"/>
            <w:r w:rsidRPr="00D4457A">
              <w:rPr>
                <w:rFonts w:ascii="Times New Roman" w:hAnsi="Times New Roman"/>
                <w:sz w:val="24"/>
                <w:szCs w:val="24"/>
              </w:rPr>
              <w:t>, P. (2018). Global strategic management. 4</w:t>
            </w:r>
            <w:r w:rsidRPr="00D4457A">
              <w:rPr>
                <w:rFonts w:ascii="Times New Roman" w:hAnsi="Times New Roman"/>
                <w:sz w:val="24"/>
                <w:szCs w:val="24"/>
                <w:vertAlign w:val="superscript"/>
              </w:rPr>
              <w:t>th</w:t>
            </w:r>
            <w:r w:rsidRPr="00D4457A">
              <w:rPr>
                <w:rFonts w:ascii="Times New Roman" w:hAnsi="Times New Roman"/>
                <w:sz w:val="24"/>
                <w:szCs w:val="24"/>
              </w:rPr>
              <w:t xml:space="preserve"> Edition, London: Macmillan International Higher Education.</w:t>
            </w:r>
          </w:p>
        </w:tc>
      </w:tr>
      <w:tr w:rsidR="00C80B04" w:rsidRPr="00D4457A" w14:paraId="652DB563" w14:textId="77777777" w:rsidTr="00812E68">
        <w:tc>
          <w:tcPr>
            <w:tcW w:w="8504" w:type="dxa"/>
            <w:hideMark/>
          </w:tcPr>
          <w:p w14:paraId="75F222CB" w14:textId="254CC36E" w:rsidR="00C80B04" w:rsidRPr="00D4457A" w:rsidRDefault="00C80B04" w:rsidP="00812E68">
            <w:pPr>
              <w:spacing w:after="0" w:line="240" w:lineRule="auto"/>
              <w:ind w:left="321" w:hanging="321"/>
              <w:rPr>
                <w:rFonts w:ascii="Times New Roman" w:hAnsi="Times New Roman"/>
                <w:sz w:val="24"/>
                <w:szCs w:val="24"/>
              </w:rPr>
            </w:pPr>
            <w:bookmarkStart w:id="25" w:name="_Hlk479457780"/>
            <w:proofErr w:type="spellStart"/>
            <w:r w:rsidRPr="00D4457A">
              <w:rPr>
                <w:rFonts w:ascii="Times New Roman" w:hAnsi="Times New Roman"/>
                <w:sz w:val="24"/>
                <w:szCs w:val="24"/>
              </w:rPr>
              <w:lastRenderedPageBreak/>
              <w:t>Lerbinger</w:t>
            </w:r>
            <w:proofErr w:type="spellEnd"/>
            <w:r w:rsidRPr="00D4457A">
              <w:rPr>
                <w:rFonts w:ascii="Times New Roman" w:hAnsi="Times New Roman"/>
                <w:sz w:val="24"/>
                <w:szCs w:val="24"/>
              </w:rPr>
              <w:t xml:space="preserve">, O. (1997). </w:t>
            </w:r>
            <w:bookmarkEnd w:id="25"/>
            <w:r w:rsidRPr="00D4457A">
              <w:rPr>
                <w:rFonts w:ascii="Times New Roman" w:hAnsi="Times New Roman"/>
                <w:i/>
                <w:sz w:val="24"/>
                <w:szCs w:val="24"/>
              </w:rPr>
              <w:t>The crisis manager: Facing risk and responsibility</w:t>
            </w:r>
            <w:r w:rsidRPr="00D4457A">
              <w:rPr>
                <w:rFonts w:ascii="Times New Roman" w:hAnsi="Times New Roman"/>
                <w:sz w:val="24"/>
                <w:szCs w:val="24"/>
              </w:rPr>
              <w:t>. New Jersey: Lawrence Erlbaum Associates.</w:t>
            </w:r>
          </w:p>
        </w:tc>
      </w:tr>
      <w:tr w:rsidR="00C80B04" w:rsidRPr="00D4457A" w14:paraId="4E72B592" w14:textId="77777777" w:rsidTr="00812E68">
        <w:tc>
          <w:tcPr>
            <w:tcW w:w="8504" w:type="dxa"/>
            <w:hideMark/>
          </w:tcPr>
          <w:p w14:paraId="259489AF" w14:textId="77777777" w:rsidR="00C80B04" w:rsidRPr="00D4457A" w:rsidRDefault="00C80B04" w:rsidP="00812E68">
            <w:pPr>
              <w:autoSpaceDE w:val="0"/>
              <w:autoSpaceDN w:val="0"/>
              <w:adjustRightInd w:val="0"/>
              <w:spacing w:after="0" w:line="240" w:lineRule="auto"/>
              <w:ind w:left="321" w:hanging="321"/>
              <w:rPr>
                <w:rFonts w:ascii="Times New Roman" w:hAnsi="Times New Roman"/>
                <w:sz w:val="24"/>
                <w:szCs w:val="24"/>
              </w:rPr>
            </w:pPr>
            <w:r w:rsidRPr="00D4457A">
              <w:rPr>
                <w:rFonts w:ascii="Times New Roman" w:hAnsi="Times New Roman"/>
                <w:sz w:val="24"/>
                <w:szCs w:val="24"/>
              </w:rPr>
              <w:t xml:space="preserve">Liu, A., and Pratt, S. (2017). Tourism's vulnerability and resilience to terrorism. </w:t>
            </w:r>
            <w:r w:rsidRPr="00D4457A">
              <w:rPr>
                <w:rFonts w:ascii="Times New Roman" w:hAnsi="Times New Roman"/>
                <w:i/>
                <w:sz w:val="24"/>
                <w:szCs w:val="24"/>
              </w:rPr>
              <w:t>Tourism Management, 60</w:t>
            </w:r>
            <w:r w:rsidRPr="00D4457A">
              <w:rPr>
                <w:rFonts w:ascii="Times New Roman" w:hAnsi="Times New Roman"/>
                <w:sz w:val="24"/>
                <w:szCs w:val="24"/>
              </w:rPr>
              <w:t>(3), 404-417.</w:t>
            </w:r>
          </w:p>
        </w:tc>
      </w:tr>
      <w:tr w:rsidR="00C80B04" w:rsidRPr="00D4457A" w14:paraId="72F662F0" w14:textId="77777777" w:rsidTr="00812E68">
        <w:tc>
          <w:tcPr>
            <w:tcW w:w="8504" w:type="dxa"/>
            <w:hideMark/>
          </w:tcPr>
          <w:p w14:paraId="21AC8851" w14:textId="77777777" w:rsidR="00C80B04" w:rsidRPr="00D4457A" w:rsidRDefault="00C80B04" w:rsidP="00812E68">
            <w:pPr>
              <w:autoSpaceDE w:val="0"/>
              <w:autoSpaceDN w:val="0"/>
              <w:adjustRightInd w:val="0"/>
              <w:spacing w:after="0" w:line="240" w:lineRule="auto"/>
              <w:ind w:left="321" w:hanging="321"/>
              <w:rPr>
                <w:rFonts w:ascii="Times New Roman" w:hAnsi="Times New Roman"/>
                <w:sz w:val="24"/>
                <w:szCs w:val="24"/>
              </w:rPr>
            </w:pPr>
            <w:r w:rsidRPr="00D4457A">
              <w:rPr>
                <w:rFonts w:ascii="Times New Roman" w:hAnsi="Times New Roman"/>
                <w:sz w:val="24"/>
                <w:szCs w:val="24"/>
              </w:rPr>
              <w:t xml:space="preserve">Lo, A., Chung, C. and Law, R. (2006). “The Survival of Hotels During Disaster: A Case Study of Hong Kong in 2003”, </w:t>
            </w:r>
            <w:r w:rsidRPr="00D4457A">
              <w:rPr>
                <w:rFonts w:ascii="Times New Roman" w:hAnsi="Times New Roman"/>
                <w:i/>
                <w:sz w:val="24"/>
                <w:szCs w:val="24"/>
              </w:rPr>
              <w:t>Asia Pacific Journal of Tourism Research, 11</w:t>
            </w:r>
            <w:r w:rsidRPr="00D4457A">
              <w:rPr>
                <w:rFonts w:ascii="Times New Roman" w:hAnsi="Times New Roman"/>
                <w:sz w:val="24"/>
                <w:szCs w:val="24"/>
              </w:rPr>
              <w:t>(1), 65-79.</w:t>
            </w:r>
          </w:p>
        </w:tc>
      </w:tr>
      <w:tr w:rsidR="00C80B04" w:rsidRPr="00D4457A" w14:paraId="094270BC" w14:textId="77777777" w:rsidTr="00812E68">
        <w:tc>
          <w:tcPr>
            <w:tcW w:w="8504" w:type="dxa"/>
            <w:hideMark/>
          </w:tcPr>
          <w:p w14:paraId="713E9762" w14:textId="77777777" w:rsidR="00C80B04" w:rsidRPr="00D4457A" w:rsidRDefault="00C80B04" w:rsidP="00812E68">
            <w:pPr>
              <w:autoSpaceDE w:val="0"/>
              <w:autoSpaceDN w:val="0"/>
              <w:adjustRightInd w:val="0"/>
              <w:spacing w:after="0" w:line="240" w:lineRule="auto"/>
              <w:ind w:left="321" w:hanging="321"/>
              <w:rPr>
                <w:rFonts w:ascii="Times New Roman" w:hAnsi="Times New Roman"/>
                <w:sz w:val="24"/>
                <w:szCs w:val="24"/>
              </w:rPr>
            </w:pPr>
            <w:r w:rsidRPr="00D4457A">
              <w:rPr>
                <w:rFonts w:ascii="Times New Roman" w:eastAsia="Times New Roman" w:hAnsi="Times New Roman"/>
                <w:sz w:val="24"/>
                <w:szCs w:val="24"/>
              </w:rPr>
              <w:t xml:space="preserve">Matthews, H.L. (1959). “Mobs riot and loot in Havana” </w:t>
            </w:r>
            <w:r w:rsidRPr="00D4457A">
              <w:rPr>
                <w:rFonts w:ascii="Times New Roman" w:eastAsia="Times New Roman" w:hAnsi="Times New Roman"/>
                <w:i/>
                <w:sz w:val="24"/>
                <w:szCs w:val="24"/>
              </w:rPr>
              <w:t>The New York Times</w:t>
            </w:r>
            <w:r w:rsidRPr="00D4457A">
              <w:rPr>
                <w:rFonts w:ascii="Times New Roman" w:eastAsia="Times New Roman" w:hAnsi="Times New Roman"/>
                <w:sz w:val="24"/>
                <w:szCs w:val="24"/>
              </w:rPr>
              <w:t>, January 02, 1.</w:t>
            </w:r>
          </w:p>
        </w:tc>
      </w:tr>
      <w:tr w:rsidR="00C80B04" w:rsidRPr="00D4457A" w14:paraId="698A8C89" w14:textId="77777777" w:rsidTr="00812E68">
        <w:tc>
          <w:tcPr>
            <w:tcW w:w="8504" w:type="dxa"/>
            <w:hideMark/>
          </w:tcPr>
          <w:p w14:paraId="54EB7F96" w14:textId="02774EED" w:rsidR="00C80B04" w:rsidRPr="00D4457A" w:rsidRDefault="00C80B04" w:rsidP="00812E68">
            <w:pPr>
              <w:tabs>
                <w:tab w:val="left" w:pos="3990"/>
              </w:tabs>
              <w:spacing w:after="0" w:line="240" w:lineRule="auto"/>
              <w:ind w:left="321" w:hanging="321"/>
              <w:rPr>
                <w:rFonts w:ascii="Times New Roman" w:hAnsi="Times New Roman"/>
                <w:sz w:val="24"/>
                <w:szCs w:val="24"/>
                <w:shd w:val="clear" w:color="auto" w:fill="FFFFFF"/>
              </w:rPr>
            </w:pPr>
            <w:bookmarkStart w:id="26" w:name="_Hlk495673641"/>
            <w:r w:rsidRPr="00D4457A">
              <w:rPr>
                <w:rFonts w:ascii="Times New Roman" w:hAnsi="Times New Roman"/>
                <w:sz w:val="24"/>
                <w:szCs w:val="24"/>
                <w:shd w:val="clear" w:color="auto" w:fill="FFFFFF"/>
              </w:rPr>
              <w:t xml:space="preserve">McEntire, D.A. and Myers, A. (2004). </w:t>
            </w:r>
            <w:bookmarkEnd w:id="26"/>
            <w:r w:rsidRPr="00D4457A">
              <w:rPr>
                <w:rFonts w:ascii="Times New Roman" w:hAnsi="Times New Roman"/>
                <w:sz w:val="24"/>
                <w:szCs w:val="24"/>
                <w:shd w:val="clear" w:color="auto" w:fill="FFFFFF"/>
              </w:rPr>
              <w:t xml:space="preserve">“Preparing communities for disasters: issues and processes for government readiness”. </w:t>
            </w:r>
            <w:r w:rsidRPr="00D4457A">
              <w:rPr>
                <w:rFonts w:ascii="Times New Roman" w:hAnsi="Times New Roman"/>
                <w:i/>
                <w:sz w:val="24"/>
                <w:szCs w:val="24"/>
                <w:shd w:val="clear" w:color="auto" w:fill="FFFFFF"/>
              </w:rPr>
              <w:t>Disaster Prevention and Management: An International Journal, 13</w:t>
            </w:r>
            <w:r w:rsidRPr="00D4457A">
              <w:rPr>
                <w:rFonts w:ascii="Times New Roman" w:hAnsi="Times New Roman"/>
                <w:sz w:val="24"/>
                <w:szCs w:val="24"/>
                <w:shd w:val="clear" w:color="auto" w:fill="FFFFFF"/>
              </w:rPr>
              <w:t>(2), 140-152.</w:t>
            </w:r>
          </w:p>
        </w:tc>
      </w:tr>
      <w:tr w:rsidR="00C80B04" w:rsidRPr="00D4457A" w14:paraId="06E80EAC" w14:textId="77777777" w:rsidTr="00812E68">
        <w:tc>
          <w:tcPr>
            <w:tcW w:w="8504" w:type="dxa"/>
          </w:tcPr>
          <w:p w14:paraId="033E44F5" w14:textId="77777777" w:rsidR="00C80B04" w:rsidRPr="00D4457A" w:rsidRDefault="00C80B04" w:rsidP="00812E68">
            <w:pPr>
              <w:tabs>
                <w:tab w:val="left" w:pos="3990"/>
              </w:tabs>
              <w:spacing w:after="0" w:line="240" w:lineRule="auto"/>
              <w:ind w:left="321" w:hanging="321"/>
              <w:rPr>
                <w:rFonts w:ascii="Times New Roman" w:hAnsi="Times New Roman"/>
                <w:sz w:val="24"/>
                <w:szCs w:val="24"/>
                <w:shd w:val="clear" w:color="auto" w:fill="FFFFFF"/>
              </w:rPr>
            </w:pPr>
            <w:r w:rsidRPr="00824D1B">
              <w:rPr>
                <w:rFonts w:ascii="Times New Roman" w:hAnsi="Times New Roman"/>
                <w:sz w:val="24"/>
                <w:szCs w:val="24"/>
                <w:shd w:val="clear" w:color="auto" w:fill="FFFFFF"/>
              </w:rPr>
              <w:t xml:space="preserve">McManus, S. (2007). </w:t>
            </w:r>
            <w:r w:rsidRPr="00824D1B">
              <w:rPr>
                <w:rFonts w:ascii="Times New Roman" w:hAnsi="Times New Roman"/>
                <w:i/>
                <w:sz w:val="24"/>
                <w:szCs w:val="24"/>
                <w:shd w:val="clear" w:color="auto" w:fill="FFFFFF"/>
              </w:rPr>
              <w:t>Organisational resilience in New Zealand</w:t>
            </w:r>
            <w:r w:rsidRPr="00824D1B">
              <w:rPr>
                <w:rFonts w:ascii="Times New Roman" w:hAnsi="Times New Roman"/>
                <w:sz w:val="24"/>
                <w:szCs w:val="24"/>
                <w:shd w:val="clear" w:color="auto" w:fill="FFFFFF"/>
              </w:rPr>
              <w:t>, Christchurch</w:t>
            </w:r>
            <w:r>
              <w:rPr>
                <w:rFonts w:ascii="Times New Roman" w:hAnsi="Times New Roman"/>
                <w:sz w:val="24"/>
                <w:szCs w:val="24"/>
                <w:shd w:val="clear" w:color="auto" w:fill="FFFFFF"/>
              </w:rPr>
              <w:t>,</w:t>
            </w:r>
            <w:r w:rsidRPr="00824D1B">
              <w:rPr>
                <w:rFonts w:ascii="Times New Roman" w:hAnsi="Times New Roman"/>
                <w:sz w:val="24"/>
                <w:szCs w:val="24"/>
                <w:shd w:val="clear" w:color="auto" w:fill="FFFFFF"/>
              </w:rPr>
              <w:t xml:space="preserve"> New Zealand</w:t>
            </w:r>
            <w:r>
              <w:rPr>
                <w:rFonts w:ascii="Times New Roman" w:hAnsi="Times New Roman"/>
                <w:sz w:val="24"/>
                <w:szCs w:val="24"/>
                <w:shd w:val="clear" w:color="auto" w:fill="FFFFFF"/>
              </w:rPr>
              <w:t xml:space="preserve">: </w:t>
            </w:r>
            <w:r w:rsidRPr="00824D1B">
              <w:rPr>
                <w:rFonts w:ascii="Times New Roman" w:hAnsi="Times New Roman"/>
                <w:sz w:val="24"/>
                <w:szCs w:val="24"/>
                <w:shd w:val="clear" w:color="auto" w:fill="FFFFFF"/>
              </w:rPr>
              <w:t>Univ</w:t>
            </w:r>
            <w:r>
              <w:rPr>
                <w:rFonts w:ascii="Times New Roman" w:hAnsi="Times New Roman"/>
                <w:sz w:val="24"/>
                <w:szCs w:val="24"/>
                <w:shd w:val="clear" w:color="auto" w:fill="FFFFFF"/>
              </w:rPr>
              <w:t>ersity</w:t>
            </w:r>
            <w:r w:rsidRPr="00824D1B">
              <w:rPr>
                <w:rFonts w:ascii="Times New Roman" w:hAnsi="Times New Roman"/>
                <w:sz w:val="24"/>
                <w:szCs w:val="24"/>
                <w:shd w:val="clear" w:color="auto" w:fill="FFFFFF"/>
              </w:rPr>
              <w:t xml:space="preserve"> of</w:t>
            </w:r>
            <w:r>
              <w:rPr>
                <w:rFonts w:ascii="Times New Roman" w:hAnsi="Times New Roman"/>
                <w:sz w:val="24"/>
                <w:szCs w:val="24"/>
                <w:shd w:val="clear" w:color="auto" w:fill="FFFFFF"/>
              </w:rPr>
              <w:t xml:space="preserve"> </w:t>
            </w:r>
            <w:r w:rsidRPr="00824D1B">
              <w:rPr>
                <w:rFonts w:ascii="Times New Roman" w:hAnsi="Times New Roman"/>
                <w:sz w:val="24"/>
                <w:szCs w:val="24"/>
                <w:shd w:val="clear" w:color="auto" w:fill="FFFFFF"/>
              </w:rPr>
              <w:t>Canterbury</w:t>
            </w:r>
            <w:r>
              <w:rPr>
                <w:rFonts w:ascii="Times New Roman" w:hAnsi="Times New Roman"/>
                <w:sz w:val="24"/>
                <w:szCs w:val="24"/>
                <w:shd w:val="clear" w:color="auto" w:fill="FFFFFF"/>
              </w:rPr>
              <w:t>.</w:t>
            </w:r>
          </w:p>
        </w:tc>
      </w:tr>
      <w:tr w:rsidR="00C80B04" w:rsidRPr="00D4457A" w14:paraId="61511A83" w14:textId="77777777" w:rsidTr="00812E68">
        <w:tc>
          <w:tcPr>
            <w:tcW w:w="8504" w:type="dxa"/>
          </w:tcPr>
          <w:p w14:paraId="0F87A1A6" w14:textId="77777777" w:rsidR="00C80B04" w:rsidRPr="00D4457A" w:rsidRDefault="00C80B04" w:rsidP="00812E68">
            <w:pPr>
              <w:tabs>
                <w:tab w:val="left" w:pos="3990"/>
              </w:tabs>
              <w:spacing w:after="0" w:line="240" w:lineRule="auto"/>
              <w:ind w:left="321" w:hanging="321"/>
              <w:rPr>
                <w:rFonts w:ascii="Times New Roman" w:hAnsi="Times New Roman"/>
                <w:sz w:val="24"/>
                <w:szCs w:val="24"/>
                <w:shd w:val="clear" w:color="auto" w:fill="FFFFFF"/>
              </w:rPr>
            </w:pPr>
            <w:r w:rsidRPr="003A273F">
              <w:rPr>
                <w:rFonts w:ascii="Times New Roman" w:hAnsi="Times New Roman"/>
                <w:sz w:val="24"/>
                <w:szCs w:val="24"/>
                <w:shd w:val="clear" w:color="auto" w:fill="FFFFFF"/>
              </w:rPr>
              <w:t>McManus, S., Seville,</w:t>
            </w:r>
            <w:r>
              <w:rPr>
                <w:rFonts w:ascii="Times New Roman" w:hAnsi="Times New Roman"/>
                <w:sz w:val="24"/>
                <w:szCs w:val="24"/>
                <w:shd w:val="clear" w:color="auto" w:fill="FFFFFF"/>
              </w:rPr>
              <w:t xml:space="preserve"> </w:t>
            </w:r>
            <w:r w:rsidRPr="003A273F">
              <w:rPr>
                <w:rFonts w:ascii="Times New Roman" w:hAnsi="Times New Roman"/>
                <w:sz w:val="24"/>
                <w:szCs w:val="24"/>
                <w:shd w:val="clear" w:color="auto" w:fill="FFFFFF"/>
              </w:rPr>
              <w:t>E.,</w:t>
            </w:r>
            <w:r>
              <w:rPr>
                <w:rFonts w:ascii="Times New Roman" w:hAnsi="Times New Roman"/>
                <w:sz w:val="24"/>
                <w:szCs w:val="24"/>
                <w:shd w:val="clear" w:color="auto" w:fill="FFFFFF"/>
              </w:rPr>
              <w:t xml:space="preserve"> </w:t>
            </w:r>
            <w:r w:rsidRPr="003A273F">
              <w:rPr>
                <w:rFonts w:ascii="Times New Roman" w:hAnsi="Times New Roman"/>
                <w:sz w:val="24"/>
                <w:szCs w:val="24"/>
                <w:shd w:val="clear" w:color="auto" w:fill="FFFFFF"/>
              </w:rPr>
              <w:t>Vargo, J., and</w:t>
            </w:r>
            <w:r>
              <w:rPr>
                <w:rFonts w:ascii="Times New Roman" w:hAnsi="Times New Roman"/>
                <w:sz w:val="24"/>
                <w:szCs w:val="24"/>
                <w:shd w:val="clear" w:color="auto" w:fill="FFFFFF"/>
              </w:rPr>
              <w:t xml:space="preserve"> </w:t>
            </w:r>
            <w:proofErr w:type="spellStart"/>
            <w:r w:rsidRPr="003A273F">
              <w:rPr>
                <w:rFonts w:ascii="Times New Roman" w:hAnsi="Times New Roman"/>
                <w:sz w:val="24"/>
                <w:szCs w:val="24"/>
                <w:shd w:val="clear" w:color="auto" w:fill="FFFFFF"/>
              </w:rPr>
              <w:t>Brunsdon</w:t>
            </w:r>
            <w:proofErr w:type="spellEnd"/>
            <w:r w:rsidRPr="003A273F">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3A273F">
              <w:rPr>
                <w:rFonts w:ascii="Times New Roman" w:hAnsi="Times New Roman"/>
                <w:sz w:val="24"/>
                <w:szCs w:val="24"/>
                <w:shd w:val="clear" w:color="auto" w:fill="FFFFFF"/>
              </w:rPr>
              <w:t>D. (2008)</w:t>
            </w:r>
            <w:r>
              <w:rPr>
                <w:rFonts w:ascii="Times New Roman" w:hAnsi="Times New Roman"/>
                <w:sz w:val="24"/>
                <w:szCs w:val="24"/>
                <w:shd w:val="clear" w:color="auto" w:fill="FFFFFF"/>
              </w:rPr>
              <w:t xml:space="preserve">. </w:t>
            </w:r>
            <w:r w:rsidRPr="003A273F">
              <w:rPr>
                <w:rFonts w:ascii="Times New Roman" w:hAnsi="Times New Roman"/>
                <w:sz w:val="24"/>
                <w:szCs w:val="24"/>
                <w:shd w:val="clear" w:color="auto" w:fill="FFFFFF"/>
              </w:rPr>
              <w:t>“A facilitated process</w:t>
            </w:r>
            <w:r>
              <w:rPr>
                <w:rFonts w:ascii="Times New Roman" w:hAnsi="Times New Roman"/>
                <w:sz w:val="24"/>
                <w:szCs w:val="24"/>
                <w:shd w:val="clear" w:color="auto" w:fill="FFFFFF"/>
              </w:rPr>
              <w:t xml:space="preserve"> </w:t>
            </w:r>
            <w:r w:rsidRPr="003A273F">
              <w:rPr>
                <w:rFonts w:ascii="Times New Roman" w:hAnsi="Times New Roman"/>
                <w:sz w:val="24"/>
                <w:szCs w:val="24"/>
                <w:shd w:val="clear" w:color="auto" w:fill="FFFFFF"/>
              </w:rPr>
              <w:t xml:space="preserve">for improving organizational resilience.” </w:t>
            </w:r>
            <w:r w:rsidRPr="003A273F">
              <w:rPr>
                <w:rFonts w:ascii="Times New Roman" w:hAnsi="Times New Roman"/>
                <w:i/>
                <w:sz w:val="24"/>
                <w:szCs w:val="24"/>
                <w:shd w:val="clear" w:color="auto" w:fill="FFFFFF"/>
              </w:rPr>
              <w:t>Natural Hazards Review</w:t>
            </w:r>
            <w:r w:rsidRPr="003A273F">
              <w:rPr>
                <w:rFonts w:ascii="Times New Roman" w:hAnsi="Times New Roman"/>
                <w:sz w:val="24"/>
                <w:szCs w:val="24"/>
                <w:shd w:val="clear" w:color="auto" w:fill="FFFFFF"/>
              </w:rPr>
              <w:t>, 9(2), 81–90</w:t>
            </w:r>
          </w:p>
        </w:tc>
      </w:tr>
      <w:tr w:rsidR="00C80B04" w:rsidRPr="00D4457A" w14:paraId="770FB679" w14:textId="77777777" w:rsidTr="00812E68">
        <w:tc>
          <w:tcPr>
            <w:tcW w:w="8504" w:type="dxa"/>
            <w:hideMark/>
          </w:tcPr>
          <w:p w14:paraId="7F72ED8A" w14:textId="77777777" w:rsidR="00C80B04" w:rsidRPr="00D4457A" w:rsidRDefault="00C80B04" w:rsidP="00812E68">
            <w:pPr>
              <w:tabs>
                <w:tab w:val="left" w:pos="3990"/>
              </w:tabs>
              <w:spacing w:after="0" w:line="240" w:lineRule="auto"/>
              <w:ind w:left="321" w:hanging="321"/>
              <w:rPr>
                <w:rFonts w:ascii="Times New Roman" w:hAnsi="Times New Roman"/>
                <w:sz w:val="24"/>
                <w:szCs w:val="24"/>
                <w:shd w:val="clear" w:color="auto" w:fill="FFFFFF"/>
              </w:rPr>
            </w:pPr>
            <w:r w:rsidRPr="00D4457A">
              <w:rPr>
                <w:rFonts w:ascii="Times New Roman" w:hAnsi="Times New Roman"/>
                <w:sz w:val="24"/>
                <w:szCs w:val="24"/>
                <w:shd w:val="clear" w:color="auto" w:fill="FFFFFF"/>
              </w:rPr>
              <w:t xml:space="preserve">Miller, G.A. and Ritchie, B.W. (2003). “A Farming Crisis or a Tourism Disaster? An Analysis of the Foot and Mouth Disease in the UK”, </w:t>
            </w:r>
            <w:r w:rsidRPr="00D4457A">
              <w:rPr>
                <w:rFonts w:ascii="Times New Roman" w:hAnsi="Times New Roman"/>
                <w:i/>
                <w:sz w:val="24"/>
                <w:szCs w:val="24"/>
                <w:shd w:val="clear" w:color="auto" w:fill="FFFFFF"/>
              </w:rPr>
              <w:t>Current Issues in Tourism, 6</w:t>
            </w:r>
            <w:r w:rsidRPr="00D4457A">
              <w:rPr>
                <w:rFonts w:ascii="Times New Roman" w:hAnsi="Times New Roman"/>
                <w:sz w:val="24"/>
                <w:szCs w:val="24"/>
                <w:shd w:val="clear" w:color="auto" w:fill="FFFFFF"/>
              </w:rPr>
              <w:t>(2), 150-171</w:t>
            </w:r>
          </w:p>
        </w:tc>
      </w:tr>
      <w:tr w:rsidR="00C80B04" w:rsidRPr="00D4457A" w14:paraId="72AF3BD0" w14:textId="77777777" w:rsidTr="00812E68">
        <w:tc>
          <w:tcPr>
            <w:tcW w:w="8504" w:type="dxa"/>
            <w:hideMark/>
          </w:tcPr>
          <w:p w14:paraId="30D83D2A" w14:textId="77777777" w:rsidR="00C80B04" w:rsidRPr="00D4457A" w:rsidRDefault="00C80B04" w:rsidP="00812E68">
            <w:pPr>
              <w:tabs>
                <w:tab w:val="left" w:pos="3990"/>
              </w:tabs>
              <w:spacing w:after="0" w:line="240" w:lineRule="auto"/>
              <w:ind w:left="321" w:hanging="321"/>
              <w:rPr>
                <w:rFonts w:ascii="Times New Roman" w:hAnsi="Times New Roman"/>
                <w:sz w:val="24"/>
                <w:szCs w:val="24"/>
              </w:rPr>
            </w:pPr>
            <w:proofErr w:type="spellStart"/>
            <w:r w:rsidRPr="00D4457A">
              <w:rPr>
                <w:rFonts w:ascii="Times New Roman" w:hAnsi="Times New Roman"/>
                <w:sz w:val="24"/>
                <w:szCs w:val="24"/>
              </w:rPr>
              <w:t>Mitroff</w:t>
            </w:r>
            <w:proofErr w:type="spellEnd"/>
            <w:r w:rsidRPr="00D4457A">
              <w:rPr>
                <w:rFonts w:ascii="Times New Roman" w:hAnsi="Times New Roman"/>
                <w:sz w:val="24"/>
                <w:szCs w:val="24"/>
              </w:rPr>
              <w:t xml:space="preserve">, I.I. (2005). </w:t>
            </w:r>
            <w:r w:rsidRPr="00D4457A">
              <w:rPr>
                <w:rFonts w:ascii="Times New Roman" w:hAnsi="Times New Roman"/>
                <w:i/>
                <w:sz w:val="24"/>
                <w:szCs w:val="24"/>
              </w:rPr>
              <w:t>Why some companies emerge stronger and better from a crisis: 7 essential lessons for surviving disaster</w:t>
            </w:r>
            <w:r w:rsidRPr="00D4457A">
              <w:rPr>
                <w:rFonts w:ascii="Times New Roman" w:hAnsi="Times New Roman"/>
                <w:sz w:val="24"/>
                <w:szCs w:val="24"/>
              </w:rPr>
              <w:t>. New York: AMACOM.</w:t>
            </w:r>
          </w:p>
        </w:tc>
      </w:tr>
      <w:tr w:rsidR="00C80B04" w:rsidRPr="00D4457A" w14:paraId="74AB6654" w14:textId="77777777" w:rsidTr="00812E68">
        <w:tc>
          <w:tcPr>
            <w:tcW w:w="8504" w:type="dxa"/>
            <w:hideMark/>
          </w:tcPr>
          <w:p w14:paraId="4796864F" w14:textId="77777777" w:rsidR="00C80B04" w:rsidRPr="00D4457A" w:rsidRDefault="00C80B04" w:rsidP="00812E68">
            <w:pPr>
              <w:tabs>
                <w:tab w:val="left" w:pos="3990"/>
              </w:tabs>
              <w:spacing w:after="0" w:line="240" w:lineRule="auto"/>
              <w:ind w:left="321" w:hanging="321"/>
              <w:rPr>
                <w:rFonts w:ascii="Times New Roman" w:hAnsi="Times New Roman"/>
                <w:sz w:val="24"/>
                <w:szCs w:val="24"/>
              </w:rPr>
            </w:pPr>
            <w:proofErr w:type="spellStart"/>
            <w:r w:rsidRPr="00D4457A">
              <w:rPr>
                <w:rFonts w:ascii="Times New Roman" w:hAnsi="Times New Roman"/>
                <w:sz w:val="24"/>
                <w:szCs w:val="24"/>
              </w:rPr>
              <w:t>Morschett</w:t>
            </w:r>
            <w:proofErr w:type="spellEnd"/>
            <w:r w:rsidRPr="00D4457A">
              <w:rPr>
                <w:rFonts w:ascii="Times New Roman" w:hAnsi="Times New Roman"/>
                <w:sz w:val="24"/>
                <w:szCs w:val="24"/>
              </w:rPr>
              <w:t>, D.</w:t>
            </w:r>
            <w:r>
              <w:rPr>
                <w:rFonts w:ascii="Times New Roman" w:hAnsi="Times New Roman"/>
                <w:sz w:val="24"/>
                <w:szCs w:val="24"/>
              </w:rPr>
              <w:t xml:space="preserve">, </w:t>
            </w:r>
            <w:r w:rsidRPr="00D4457A">
              <w:rPr>
                <w:rFonts w:ascii="Times New Roman" w:hAnsi="Times New Roman"/>
                <w:sz w:val="24"/>
                <w:szCs w:val="24"/>
              </w:rPr>
              <w:t xml:space="preserve">Schramm-Klein, H., and </w:t>
            </w:r>
            <w:proofErr w:type="spellStart"/>
            <w:r w:rsidRPr="00D4457A">
              <w:rPr>
                <w:rFonts w:ascii="Times New Roman" w:hAnsi="Times New Roman"/>
                <w:sz w:val="24"/>
                <w:szCs w:val="24"/>
              </w:rPr>
              <w:t>Zentes</w:t>
            </w:r>
            <w:proofErr w:type="spellEnd"/>
            <w:r w:rsidRPr="00D4457A">
              <w:rPr>
                <w:rFonts w:ascii="Times New Roman" w:hAnsi="Times New Roman"/>
                <w:sz w:val="24"/>
                <w:szCs w:val="24"/>
              </w:rPr>
              <w:t xml:space="preserve">, J. (2015). </w:t>
            </w:r>
            <w:r w:rsidRPr="00D4457A">
              <w:rPr>
                <w:rFonts w:ascii="Times New Roman" w:hAnsi="Times New Roman"/>
                <w:i/>
                <w:sz w:val="24"/>
                <w:szCs w:val="24"/>
              </w:rPr>
              <w:t>Strategic international management</w:t>
            </w:r>
            <w:r w:rsidRPr="00D4457A">
              <w:rPr>
                <w:rFonts w:ascii="Times New Roman" w:hAnsi="Times New Roman"/>
                <w:sz w:val="24"/>
                <w:szCs w:val="24"/>
              </w:rPr>
              <w:t>. Vienna: Springer.</w:t>
            </w:r>
          </w:p>
        </w:tc>
      </w:tr>
      <w:tr w:rsidR="00C80B04" w:rsidRPr="00D4457A" w14:paraId="7CBEAE00" w14:textId="77777777" w:rsidTr="00812E68">
        <w:tc>
          <w:tcPr>
            <w:tcW w:w="8504" w:type="dxa"/>
            <w:hideMark/>
          </w:tcPr>
          <w:p w14:paraId="6E81985A" w14:textId="77777777" w:rsidR="00C80B04" w:rsidRPr="00D4457A" w:rsidRDefault="00C80B04" w:rsidP="00812E68">
            <w:pPr>
              <w:tabs>
                <w:tab w:val="left" w:pos="3990"/>
              </w:tabs>
              <w:spacing w:after="0" w:line="240" w:lineRule="auto"/>
              <w:ind w:left="321" w:hanging="321"/>
              <w:rPr>
                <w:rFonts w:ascii="Times New Roman" w:hAnsi="Times New Roman"/>
                <w:sz w:val="24"/>
                <w:szCs w:val="24"/>
              </w:rPr>
            </w:pPr>
            <w:proofErr w:type="spellStart"/>
            <w:r w:rsidRPr="00D4457A">
              <w:rPr>
                <w:rFonts w:ascii="Times New Roman" w:hAnsi="Times New Roman"/>
                <w:sz w:val="24"/>
                <w:szCs w:val="24"/>
              </w:rPr>
              <w:t>Oshins</w:t>
            </w:r>
            <w:proofErr w:type="spellEnd"/>
            <w:r w:rsidRPr="00D4457A">
              <w:rPr>
                <w:rFonts w:ascii="Times New Roman" w:hAnsi="Times New Roman"/>
                <w:sz w:val="24"/>
                <w:szCs w:val="24"/>
              </w:rPr>
              <w:t xml:space="preserve">, M. and </w:t>
            </w:r>
            <w:proofErr w:type="spellStart"/>
            <w:r w:rsidRPr="00D4457A">
              <w:rPr>
                <w:rFonts w:ascii="Times New Roman" w:hAnsi="Times New Roman"/>
                <w:sz w:val="24"/>
                <w:szCs w:val="24"/>
              </w:rPr>
              <w:t>Sonnabend</w:t>
            </w:r>
            <w:proofErr w:type="spellEnd"/>
            <w:r w:rsidRPr="00D4457A">
              <w:rPr>
                <w:rFonts w:ascii="Times New Roman" w:hAnsi="Times New Roman"/>
                <w:sz w:val="24"/>
                <w:szCs w:val="24"/>
              </w:rPr>
              <w:t xml:space="preserve">, J.  (1998). “Sonesta International Hotels: Responding to a Crisis”, </w:t>
            </w:r>
            <w:r w:rsidRPr="00D4457A">
              <w:rPr>
                <w:rFonts w:ascii="Times New Roman" w:hAnsi="Times New Roman"/>
                <w:i/>
                <w:sz w:val="24"/>
                <w:szCs w:val="24"/>
              </w:rPr>
              <w:t>Cornell Hotel and Restaurant Administration Quarterly, 39</w:t>
            </w:r>
            <w:r w:rsidRPr="00D4457A">
              <w:rPr>
                <w:rFonts w:ascii="Times New Roman" w:hAnsi="Times New Roman"/>
                <w:sz w:val="24"/>
                <w:szCs w:val="24"/>
              </w:rPr>
              <w:t>(2), 38-45.</w:t>
            </w:r>
          </w:p>
        </w:tc>
      </w:tr>
      <w:tr w:rsidR="00C80B04" w:rsidRPr="00D4457A" w14:paraId="676D3576" w14:textId="77777777" w:rsidTr="00812E68">
        <w:tc>
          <w:tcPr>
            <w:tcW w:w="8504" w:type="dxa"/>
            <w:hideMark/>
          </w:tcPr>
          <w:p w14:paraId="3A263933" w14:textId="77777777" w:rsidR="00C80B04" w:rsidRPr="00D4457A" w:rsidRDefault="00C80B04" w:rsidP="00812E68">
            <w:pPr>
              <w:tabs>
                <w:tab w:val="left" w:pos="3990"/>
              </w:tabs>
              <w:spacing w:after="0" w:line="240" w:lineRule="auto"/>
              <w:ind w:left="321" w:hanging="321"/>
              <w:rPr>
                <w:rFonts w:ascii="Times New Roman" w:hAnsi="Times New Roman"/>
                <w:sz w:val="24"/>
                <w:szCs w:val="24"/>
              </w:rPr>
            </w:pPr>
            <w:proofErr w:type="spellStart"/>
            <w:r w:rsidRPr="00D4457A">
              <w:rPr>
                <w:rFonts w:ascii="Times New Roman" w:hAnsi="Times New Roman"/>
                <w:sz w:val="24"/>
                <w:szCs w:val="24"/>
              </w:rPr>
              <w:t>Orchiston</w:t>
            </w:r>
            <w:proofErr w:type="spellEnd"/>
            <w:r w:rsidRPr="00D4457A">
              <w:rPr>
                <w:rFonts w:ascii="Times New Roman" w:hAnsi="Times New Roman"/>
                <w:sz w:val="24"/>
                <w:szCs w:val="24"/>
              </w:rPr>
              <w:t xml:space="preserve">, C. (2013). Tourism business preparedness, resilience and disaster planning in a region of high seismic risk: the case of the Southern Alps, New Zealand. </w:t>
            </w:r>
            <w:r w:rsidRPr="00D4457A">
              <w:rPr>
                <w:rFonts w:ascii="Times New Roman" w:hAnsi="Times New Roman"/>
                <w:i/>
                <w:sz w:val="24"/>
                <w:szCs w:val="24"/>
              </w:rPr>
              <w:t>Current Issues in Tourism, 16</w:t>
            </w:r>
            <w:r w:rsidRPr="00D4457A">
              <w:rPr>
                <w:rFonts w:ascii="Times New Roman" w:hAnsi="Times New Roman"/>
                <w:sz w:val="24"/>
                <w:szCs w:val="24"/>
              </w:rPr>
              <w:t>(5), 477-494.</w:t>
            </w:r>
          </w:p>
        </w:tc>
      </w:tr>
      <w:tr w:rsidR="00C80B04" w:rsidRPr="00D4457A" w14:paraId="6253DC9E" w14:textId="77777777" w:rsidTr="00812E68">
        <w:tc>
          <w:tcPr>
            <w:tcW w:w="8504" w:type="dxa"/>
            <w:hideMark/>
          </w:tcPr>
          <w:p w14:paraId="63A8EB33" w14:textId="77777777" w:rsidR="00C80B04" w:rsidRPr="00D4457A" w:rsidRDefault="00C80B04" w:rsidP="00812E68">
            <w:pPr>
              <w:tabs>
                <w:tab w:val="left" w:pos="3990"/>
              </w:tabs>
              <w:spacing w:after="0" w:line="240" w:lineRule="auto"/>
              <w:ind w:left="321" w:hanging="321"/>
              <w:rPr>
                <w:rFonts w:ascii="Times New Roman" w:hAnsi="Times New Roman"/>
                <w:sz w:val="24"/>
                <w:szCs w:val="24"/>
              </w:rPr>
            </w:pPr>
            <w:proofErr w:type="spellStart"/>
            <w:r w:rsidRPr="00D4457A">
              <w:rPr>
                <w:rFonts w:ascii="Times New Roman" w:hAnsi="Times New Roman"/>
                <w:sz w:val="24"/>
                <w:szCs w:val="24"/>
              </w:rPr>
              <w:t>Orchiston</w:t>
            </w:r>
            <w:proofErr w:type="spellEnd"/>
            <w:r w:rsidRPr="00D4457A">
              <w:rPr>
                <w:rFonts w:ascii="Times New Roman" w:hAnsi="Times New Roman"/>
                <w:sz w:val="24"/>
                <w:szCs w:val="24"/>
              </w:rPr>
              <w:t xml:space="preserve">, C., </w:t>
            </w:r>
            <w:proofErr w:type="spellStart"/>
            <w:r w:rsidRPr="00D4457A">
              <w:rPr>
                <w:rFonts w:ascii="Times New Roman" w:hAnsi="Times New Roman"/>
                <w:sz w:val="24"/>
                <w:szCs w:val="24"/>
              </w:rPr>
              <w:t>Prayag</w:t>
            </w:r>
            <w:proofErr w:type="spellEnd"/>
            <w:r w:rsidRPr="00D4457A">
              <w:rPr>
                <w:rFonts w:ascii="Times New Roman" w:hAnsi="Times New Roman"/>
                <w:sz w:val="24"/>
                <w:szCs w:val="24"/>
              </w:rPr>
              <w:t xml:space="preserve">, G., &amp; Brown, C. (2016). Organizational resilience in the tourism sector. </w:t>
            </w:r>
            <w:r w:rsidRPr="00D4457A">
              <w:rPr>
                <w:rFonts w:ascii="Times New Roman" w:hAnsi="Times New Roman"/>
                <w:i/>
                <w:sz w:val="24"/>
                <w:szCs w:val="24"/>
              </w:rPr>
              <w:t>Annals of Tourism Research, 56</w:t>
            </w:r>
            <w:r w:rsidRPr="00D4457A">
              <w:rPr>
                <w:rFonts w:ascii="Times New Roman" w:hAnsi="Times New Roman"/>
                <w:sz w:val="24"/>
                <w:szCs w:val="24"/>
              </w:rPr>
              <w:t>(1), 145-148.</w:t>
            </w:r>
          </w:p>
        </w:tc>
      </w:tr>
      <w:tr w:rsidR="00C80B04" w:rsidRPr="00D4457A" w14:paraId="247D9EC6" w14:textId="77777777" w:rsidTr="00812E68">
        <w:tc>
          <w:tcPr>
            <w:tcW w:w="8504" w:type="dxa"/>
            <w:hideMark/>
          </w:tcPr>
          <w:p w14:paraId="4643721D" w14:textId="77777777" w:rsidR="00C80B04" w:rsidRPr="00D4457A" w:rsidRDefault="00C80B04" w:rsidP="00812E68">
            <w:pPr>
              <w:tabs>
                <w:tab w:val="left" w:pos="3990"/>
              </w:tabs>
              <w:spacing w:after="0" w:line="240" w:lineRule="auto"/>
              <w:ind w:left="321" w:hanging="321"/>
              <w:rPr>
                <w:rFonts w:ascii="Times New Roman" w:hAnsi="Times New Roman"/>
                <w:sz w:val="24"/>
                <w:szCs w:val="24"/>
              </w:rPr>
            </w:pPr>
            <w:proofErr w:type="spellStart"/>
            <w:r w:rsidRPr="00D4457A">
              <w:rPr>
                <w:rFonts w:ascii="Times New Roman" w:hAnsi="Times New Roman"/>
                <w:sz w:val="24"/>
                <w:szCs w:val="24"/>
              </w:rPr>
              <w:t>Paar</w:t>
            </w:r>
            <w:proofErr w:type="spellEnd"/>
            <w:r w:rsidRPr="00D4457A">
              <w:rPr>
                <w:rFonts w:ascii="Times New Roman" w:hAnsi="Times New Roman"/>
                <w:sz w:val="24"/>
                <w:szCs w:val="24"/>
              </w:rPr>
              <w:t xml:space="preserve">, J. (1960) </w:t>
            </w:r>
            <w:r w:rsidRPr="00D4457A">
              <w:rPr>
                <w:rFonts w:ascii="Times New Roman" w:hAnsi="Times New Roman"/>
                <w:i/>
                <w:sz w:val="24"/>
                <w:szCs w:val="24"/>
              </w:rPr>
              <w:t>I kid you not</w:t>
            </w:r>
            <w:r w:rsidRPr="00D4457A">
              <w:rPr>
                <w:rFonts w:ascii="Times New Roman" w:hAnsi="Times New Roman"/>
                <w:sz w:val="24"/>
                <w:szCs w:val="24"/>
              </w:rPr>
              <w:t>. Boston, MA: Little, Brown and Company.</w:t>
            </w:r>
          </w:p>
        </w:tc>
      </w:tr>
      <w:tr w:rsidR="00C80B04" w:rsidRPr="00D4457A" w14:paraId="04E69BE1" w14:textId="77777777" w:rsidTr="00812E68">
        <w:tc>
          <w:tcPr>
            <w:tcW w:w="8504" w:type="dxa"/>
            <w:hideMark/>
          </w:tcPr>
          <w:p w14:paraId="7B764FF6" w14:textId="069D6532" w:rsidR="00C80B04" w:rsidRPr="00D4457A" w:rsidRDefault="00C80B04" w:rsidP="00812E68">
            <w:pPr>
              <w:tabs>
                <w:tab w:val="left" w:pos="3990"/>
              </w:tabs>
              <w:spacing w:after="0" w:line="240" w:lineRule="auto"/>
              <w:ind w:left="321" w:hanging="321"/>
              <w:rPr>
                <w:rFonts w:ascii="Times New Roman" w:hAnsi="Times New Roman"/>
                <w:sz w:val="24"/>
                <w:szCs w:val="24"/>
              </w:rPr>
            </w:pPr>
            <w:r w:rsidRPr="00D4457A">
              <w:rPr>
                <w:rFonts w:ascii="Times New Roman" w:hAnsi="Times New Roman"/>
                <w:sz w:val="24"/>
                <w:szCs w:val="24"/>
              </w:rPr>
              <w:t xml:space="preserve">Paraskevas, A. (2013). “Risk Treatment.” In </w:t>
            </w:r>
            <w:r w:rsidRPr="00D4457A">
              <w:rPr>
                <w:rFonts w:ascii="Times New Roman" w:hAnsi="Times New Roman"/>
                <w:sz w:val="24"/>
                <w:szCs w:val="24"/>
                <w:shd w:val="clear" w:color="auto" w:fill="FFFFFF"/>
              </w:rPr>
              <w:t xml:space="preserve">B.K. Penuel, M. Statler, and R. Hagen (Eds), </w:t>
            </w:r>
            <w:proofErr w:type="spellStart"/>
            <w:r w:rsidRPr="00D4457A">
              <w:rPr>
                <w:rFonts w:ascii="Times New Roman" w:hAnsi="Times New Roman"/>
                <w:i/>
                <w:sz w:val="24"/>
                <w:szCs w:val="24"/>
              </w:rPr>
              <w:t>Encyclopedia</w:t>
            </w:r>
            <w:proofErr w:type="spellEnd"/>
            <w:r w:rsidRPr="00D4457A">
              <w:rPr>
                <w:rFonts w:ascii="Times New Roman" w:hAnsi="Times New Roman"/>
                <w:i/>
                <w:sz w:val="24"/>
                <w:szCs w:val="24"/>
              </w:rPr>
              <w:t xml:space="preserve"> of Crisis Management</w:t>
            </w:r>
            <w:r w:rsidRPr="00D4457A">
              <w:rPr>
                <w:rFonts w:ascii="Times New Roman" w:hAnsi="Times New Roman"/>
                <w:sz w:val="24"/>
                <w:szCs w:val="24"/>
              </w:rPr>
              <w:t xml:space="preserve"> edited by</w:t>
            </w:r>
            <w:r w:rsidRPr="00D4457A">
              <w:rPr>
                <w:rFonts w:ascii="Times New Roman" w:hAnsi="Times New Roman"/>
                <w:sz w:val="24"/>
                <w:szCs w:val="24"/>
                <w:shd w:val="clear" w:color="auto" w:fill="FFFFFF"/>
              </w:rPr>
              <w:t xml:space="preserve">, </w:t>
            </w:r>
            <w:r w:rsidRPr="00D4457A">
              <w:rPr>
                <w:rFonts w:ascii="Times New Roman" w:hAnsi="Times New Roman"/>
                <w:sz w:val="24"/>
                <w:szCs w:val="24"/>
              </w:rPr>
              <w:t>New York: SAGE.</w:t>
            </w:r>
          </w:p>
        </w:tc>
      </w:tr>
      <w:tr w:rsidR="00C80B04" w:rsidRPr="00D4457A" w14:paraId="1C4A2D8E" w14:textId="77777777" w:rsidTr="00812E68">
        <w:tc>
          <w:tcPr>
            <w:tcW w:w="8504" w:type="dxa"/>
            <w:hideMark/>
          </w:tcPr>
          <w:p w14:paraId="1DF6B353" w14:textId="77777777" w:rsidR="00C80B04" w:rsidRPr="00D4457A" w:rsidRDefault="00C80B04" w:rsidP="00812E68">
            <w:pPr>
              <w:tabs>
                <w:tab w:val="left" w:pos="3990"/>
              </w:tabs>
              <w:spacing w:after="0" w:line="240" w:lineRule="auto"/>
              <w:ind w:left="321" w:hanging="321"/>
              <w:rPr>
                <w:rFonts w:ascii="Times New Roman" w:hAnsi="Times New Roman"/>
                <w:sz w:val="24"/>
                <w:szCs w:val="24"/>
              </w:rPr>
            </w:pPr>
            <w:r w:rsidRPr="00D4457A">
              <w:rPr>
                <w:rFonts w:ascii="Times New Roman" w:hAnsi="Times New Roman"/>
                <w:sz w:val="24"/>
                <w:szCs w:val="24"/>
                <w:shd w:val="clear" w:color="auto" w:fill="FFFFFF"/>
              </w:rPr>
              <w:t xml:space="preserve">Paraskevas, A, and </w:t>
            </w:r>
            <w:proofErr w:type="spellStart"/>
            <w:r w:rsidRPr="00D4457A">
              <w:rPr>
                <w:rFonts w:ascii="Times New Roman" w:hAnsi="Times New Roman"/>
                <w:sz w:val="24"/>
                <w:szCs w:val="24"/>
                <w:shd w:val="clear" w:color="auto" w:fill="FFFFFF"/>
              </w:rPr>
              <w:t>Altinay</w:t>
            </w:r>
            <w:proofErr w:type="spellEnd"/>
            <w:r w:rsidRPr="00D4457A">
              <w:rPr>
                <w:rFonts w:ascii="Times New Roman" w:hAnsi="Times New Roman"/>
                <w:sz w:val="24"/>
                <w:szCs w:val="24"/>
                <w:shd w:val="clear" w:color="auto" w:fill="FFFFFF"/>
              </w:rPr>
              <w:t>, L. (2013). “Signal detection as the first line of defence in tourism crisis management.”</w:t>
            </w:r>
            <w:r w:rsidRPr="00D4457A">
              <w:rPr>
                <w:rStyle w:val="apple-converted-space"/>
                <w:rFonts w:ascii="Times New Roman" w:hAnsi="Times New Roman"/>
                <w:sz w:val="24"/>
                <w:szCs w:val="24"/>
                <w:shd w:val="clear" w:color="auto" w:fill="FFFFFF"/>
              </w:rPr>
              <w:t> </w:t>
            </w:r>
            <w:r w:rsidRPr="00D4457A">
              <w:rPr>
                <w:rFonts w:ascii="Times New Roman" w:hAnsi="Times New Roman"/>
                <w:i/>
                <w:iCs/>
                <w:sz w:val="24"/>
                <w:szCs w:val="24"/>
                <w:shd w:val="clear" w:color="auto" w:fill="FFFFFF"/>
              </w:rPr>
              <w:t>Tourism Management</w:t>
            </w:r>
            <w:r w:rsidRPr="00D4457A">
              <w:rPr>
                <w:rStyle w:val="apple-converted-space"/>
                <w:rFonts w:ascii="Times New Roman" w:hAnsi="Times New Roman"/>
                <w:sz w:val="24"/>
                <w:szCs w:val="24"/>
                <w:shd w:val="clear" w:color="auto" w:fill="FFFFFF"/>
              </w:rPr>
              <w:t> </w:t>
            </w:r>
            <w:r w:rsidRPr="00D4457A">
              <w:rPr>
                <w:rFonts w:ascii="Times New Roman" w:hAnsi="Times New Roman"/>
                <w:sz w:val="24"/>
                <w:szCs w:val="24"/>
                <w:shd w:val="clear" w:color="auto" w:fill="FFFFFF"/>
              </w:rPr>
              <w:t>34(1), 158-171.</w:t>
            </w:r>
          </w:p>
        </w:tc>
      </w:tr>
      <w:tr w:rsidR="00C80B04" w:rsidRPr="00D4457A" w14:paraId="0D620406" w14:textId="77777777" w:rsidTr="00812E68">
        <w:tc>
          <w:tcPr>
            <w:tcW w:w="8504" w:type="dxa"/>
            <w:hideMark/>
          </w:tcPr>
          <w:p w14:paraId="64C24F1D" w14:textId="77777777" w:rsidR="00C80B04" w:rsidRPr="00D4457A" w:rsidRDefault="00C80B04" w:rsidP="00812E68">
            <w:pPr>
              <w:tabs>
                <w:tab w:val="left" w:pos="3990"/>
              </w:tabs>
              <w:spacing w:after="0" w:line="240" w:lineRule="auto"/>
              <w:ind w:left="321" w:hanging="321"/>
              <w:rPr>
                <w:rFonts w:ascii="Times New Roman" w:hAnsi="Times New Roman"/>
                <w:sz w:val="24"/>
                <w:szCs w:val="24"/>
              </w:rPr>
            </w:pPr>
            <w:r w:rsidRPr="00D4457A">
              <w:rPr>
                <w:rFonts w:ascii="Times New Roman" w:hAnsi="Times New Roman"/>
                <w:sz w:val="24"/>
                <w:szCs w:val="24"/>
                <w:shd w:val="clear" w:color="auto" w:fill="FFFFFF"/>
              </w:rPr>
              <w:t xml:space="preserve">Paraskevas, A., </w:t>
            </w:r>
            <w:proofErr w:type="spellStart"/>
            <w:r w:rsidRPr="00D4457A">
              <w:rPr>
                <w:rFonts w:ascii="Times New Roman" w:hAnsi="Times New Roman"/>
                <w:sz w:val="24"/>
                <w:szCs w:val="24"/>
                <w:shd w:val="clear" w:color="auto" w:fill="FFFFFF"/>
              </w:rPr>
              <w:t>Altinay</w:t>
            </w:r>
            <w:proofErr w:type="spellEnd"/>
            <w:r w:rsidRPr="00D4457A">
              <w:rPr>
                <w:rFonts w:ascii="Times New Roman" w:hAnsi="Times New Roman"/>
                <w:sz w:val="24"/>
                <w:szCs w:val="24"/>
                <w:shd w:val="clear" w:color="auto" w:fill="FFFFFF"/>
              </w:rPr>
              <w:t xml:space="preserve">, L., McLean, J. and Cooper, C. (2013). “Crisis Knowledge in Tourism: Types, Flows and Governance”, </w:t>
            </w:r>
            <w:r w:rsidRPr="00D4457A">
              <w:rPr>
                <w:rFonts w:ascii="Times New Roman" w:hAnsi="Times New Roman"/>
                <w:i/>
                <w:iCs/>
                <w:sz w:val="24"/>
                <w:szCs w:val="24"/>
                <w:shd w:val="clear" w:color="auto" w:fill="FFFFFF"/>
              </w:rPr>
              <w:t>Annals of Tourism Research,</w:t>
            </w:r>
            <w:r w:rsidRPr="00D4457A">
              <w:rPr>
                <w:rStyle w:val="apple-converted-space"/>
                <w:rFonts w:ascii="Times New Roman" w:hAnsi="Times New Roman"/>
                <w:i/>
                <w:sz w:val="24"/>
                <w:szCs w:val="24"/>
                <w:shd w:val="clear" w:color="auto" w:fill="FFFFFF"/>
              </w:rPr>
              <w:t> </w:t>
            </w:r>
            <w:r w:rsidRPr="00D4457A">
              <w:rPr>
                <w:rFonts w:ascii="Times New Roman" w:hAnsi="Times New Roman"/>
                <w:i/>
                <w:sz w:val="24"/>
                <w:szCs w:val="24"/>
                <w:shd w:val="clear" w:color="auto" w:fill="FFFFFF"/>
              </w:rPr>
              <w:t>41</w:t>
            </w:r>
            <w:r w:rsidRPr="00D4457A">
              <w:rPr>
                <w:rFonts w:ascii="Times New Roman" w:hAnsi="Times New Roman"/>
                <w:sz w:val="24"/>
                <w:szCs w:val="24"/>
                <w:shd w:val="clear" w:color="auto" w:fill="FFFFFF"/>
              </w:rPr>
              <w:t>(2), 130-152.</w:t>
            </w:r>
          </w:p>
        </w:tc>
      </w:tr>
      <w:tr w:rsidR="00C80B04" w:rsidRPr="00D4457A" w14:paraId="4F28B288" w14:textId="77777777" w:rsidTr="00812E68">
        <w:tc>
          <w:tcPr>
            <w:tcW w:w="8504" w:type="dxa"/>
            <w:hideMark/>
          </w:tcPr>
          <w:p w14:paraId="044110A8" w14:textId="77777777" w:rsidR="00C80B04" w:rsidRPr="00D4457A" w:rsidRDefault="00C80B04" w:rsidP="00812E68">
            <w:pPr>
              <w:spacing w:after="0" w:line="240" w:lineRule="auto"/>
              <w:ind w:left="321" w:hanging="321"/>
              <w:rPr>
                <w:rFonts w:ascii="Times New Roman" w:hAnsi="Times New Roman"/>
                <w:sz w:val="24"/>
                <w:szCs w:val="24"/>
              </w:rPr>
            </w:pPr>
            <w:r w:rsidRPr="00D4457A">
              <w:rPr>
                <w:rFonts w:ascii="Times New Roman" w:hAnsi="Times New Roman"/>
                <w:sz w:val="24"/>
                <w:szCs w:val="24"/>
              </w:rPr>
              <w:t xml:space="preserve">Paterson, T.G. (1993). </w:t>
            </w:r>
            <w:r w:rsidRPr="00D4457A">
              <w:rPr>
                <w:rFonts w:ascii="Times New Roman" w:hAnsi="Times New Roman"/>
                <w:i/>
                <w:sz w:val="24"/>
                <w:szCs w:val="24"/>
              </w:rPr>
              <w:t>Contesting Castro: The United States and the Triumph of the Cuban Revolution</w:t>
            </w:r>
            <w:r w:rsidRPr="00D4457A">
              <w:rPr>
                <w:rFonts w:ascii="Times New Roman" w:hAnsi="Times New Roman"/>
                <w:sz w:val="24"/>
                <w:szCs w:val="24"/>
              </w:rPr>
              <w:t>. New York: Oxford University Press.</w:t>
            </w:r>
          </w:p>
        </w:tc>
      </w:tr>
      <w:tr w:rsidR="00C80B04" w:rsidRPr="003F25E1" w14:paraId="638247FD" w14:textId="77777777" w:rsidTr="00812E68">
        <w:tc>
          <w:tcPr>
            <w:tcW w:w="8504" w:type="dxa"/>
            <w:hideMark/>
          </w:tcPr>
          <w:p w14:paraId="6755D968" w14:textId="77777777" w:rsidR="00C80B04" w:rsidRPr="003F25E1" w:rsidRDefault="00C80B04" w:rsidP="00812E68">
            <w:pPr>
              <w:spacing w:after="0" w:line="240" w:lineRule="auto"/>
              <w:ind w:left="321" w:hanging="321"/>
              <w:rPr>
                <w:rFonts w:ascii="Times New Roman" w:hAnsi="Times New Roman"/>
                <w:sz w:val="24"/>
                <w:szCs w:val="24"/>
              </w:rPr>
            </w:pPr>
            <w:proofErr w:type="spellStart"/>
            <w:r w:rsidRPr="00930712">
              <w:rPr>
                <w:rFonts w:ascii="Times New Roman" w:hAnsi="Times New Roman"/>
                <w:sz w:val="24"/>
                <w:szCs w:val="24"/>
              </w:rPr>
              <w:t>Petak</w:t>
            </w:r>
            <w:proofErr w:type="spellEnd"/>
            <w:r w:rsidRPr="00930712">
              <w:rPr>
                <w:rFonts w:ascii="Times New Roman" w:hAnsi="Times New Roman"/>
                <w:sz w:val="24"/>
                <w:szCs w:val="24"/>
              </w:rPr>
              <w:t xml:space="preserve">, W. and </w:t>
            </w:r>
            <w:proofErr w:type="spellStart"/>
            <w:r w:rsidRPr="00930712">
              <w:rPr>
                <w:rFonts w:ascii="Times New Roman" w:hAnsi="Times New Roman"/>
                <w:sz w:val="24"/>
                <w:szCs w:val="24"/>
              </w:rPr>
              <w:t>Atkisson</w:t>
            </w:r>
            <w:proofErr w:type="spellEnd"/>
            <w:r w:rsidRPr="00930712">
              <w:rPr>
                <w:rFonts w:ascii="Times New Roman" w:hAnsi="Times New Roman"/>
                <w:sz w:val="24"/>
                <w:szCs w:val="24"/>
              </w:rPr>
              <w:t xml:space="preserve"> A. (1982). </w:t>
            </w:r>
            <w:r w:rsidRPr="00930712">
              <w:rPr>
                <w:rFonts w:ascii="Times New Roman" w:hAnsi="Times New Roman"/>
                <w:i/>
                <w:sz w:val="24"/>
                <w:szCs w:val="24"/>
              </w:rPr>
              <w:t>Natural Hazard Risk Assessment and Public Policy Anticipating the Unexpected.</w:t>
            </w:r>
            <w:r w:rsidRPr="00930712">
              <w:rPr>
                <w:rFonts w:ascii="Times New Roman" w:hAnsi="Times New Roman"/>
                <w:sz w:val="24"/>
                <w:szCs w:val="24"/>
              </w:rPr>
              <w:t xml:space="preserve"> New York: Springer-Verlag.</w:t>
            </w:r>
          </w:p>
        </w:tc>
      </w:tr>
      <w:tr w:rsidR="00C80B04" w:rsidRPr="003F25E1" w14:paraId="53C76DCB" w14:textId="77777777" w:rsidTr="00812E68">
        <w:tc>
          <w:tcPr>
            <w:tcW w:w="8504" w:type="dxa"/>
            <w:hideMark/>
          </w:tcPr>
          <w:p w14:paraId="1810B39E" w14:textId="77777777" w:rsidR="00C80B04" w:rsidRPr="003F25E1" w:rsidRDefault="00C80B04" w:rsidP="00812E68">
            <w:pPr>
              <w:spacing w:after="0" w:line="240" w:lineRule="auto"/>
              <w:ind w:left="321" w:hanging="321"/>
              <w:rPr>
                <w:rFonts w:ascii="Times New Roman" w:hAnsi="Times New Roman"/>
                <w:sz w:val="24"/>
                <w:szCs w:val="24"/>
              </w:rPr>
            </w:pPr>
            <w:proofErr w:type="spellStart"/>
            <w:r w:rsidRPr="00D4457A">
              <w:rPr>
                <w:rFonts w:ascii="Times New Roman" w:hAnsi="Times New Roman"/>
                <w:sz w:val="24"/>
                <w:szCs w:val="24"/>
              </w:rPr>
              <w:t>Pizam</w:t>
            </w:r>
            <w:proofErr w:type="spellEnd"/>
            <w:r w:rsidRPr="00D4457A">
              <w:rPr>
                <w:rFonts w:ascii="Times New Roman" w:hAnsi="Times New Roman"/>
                <w:sz w:val="24"/>
                <w:szCs w:val="24"/>
              </w:rPr>
              <w:t xml:space="preserve">, A., and Smith, G. (2000). Tourism and terrorism: A quantitative analysis of major terrorist acts and their impact on tourism destinations. </w:t>
            </w:r>
            <w:r w:rsidRPr="00D4457A">
              <w:rPr>
                <w:rFonts w:ascii="Times New Roman" w:hAnsi="Times New Roman"/>
                <w:i/>
                <w:sz w:val="24"/>
                <w:szCs w:val="24"/>
              </w:rPr>
              <w:t>Tourism Economics, 6</w:t>
            </w:r>
            <w:r w:rsidRPr="00D4457A">
              <w:rPr>
                <w:rFonts w:ascii="Times New Roman" w:hAnsi="Times New Roman"/>
                <w:sz w:val="24"/>
                <w:szCs w:val="24"/>
              </w:rPr>
              <w:t>(2), 123-138.</w:t>
            </w:r>
          </w:p>
        </w:tc>
      </w:tr>
      <w:tr w:rsidR="00C80B04" w:rsidRPr="00D4457A" w14:paraId="3CF0291D" w14:textId="77777777" w:rsidTr="00812E68">
        <w:tc>
          <w:tcPr>
            <w:tcW w:w="8504" w:type="dxa"/>
            <w:hideMark/>
          </w:tcPr>
          <w:p w14:paraId="24CBE3D5" w14:textId="77777777" w:rsidR="00C80B04" w:rsidRPr="00D4457A" w:rsidRDefault="00C80B04" w:rsidP="00812E68">
            <w:pPr>
              <w:tabs>
                <w:tab w:val="left" w:pos="3990"/>
              </w:tabs>
              <w:spacing w:after="0" w:line="240" w:lineRule="auto"/>
              <w:ind w:left="321" w:hanging="321"/>
              <w:rPr>
                <w:rFonts w:ascii="Times New Roman" w:hAnsi="Times New Roman"/>
                <w:sz w:val="24"/>
                <w:szCs w:val="24"/>
              </w:rPr>
            </w:pPr>
            <w:r w:rsidRPr="00D4457A">
              <w:rPr>
                <w:rFonts w:ascii="Times New Roman" w:hAnsi="Times New Roman"/>
                <w:sz w:val="24"/>
                <w:szCs w:val="24"/>
                <w:shd w:val="clear" w:color="auto" w:fill="FFFFFF"/>
              </w:rPr>
              <w:t xml:space="preserve">Pearson, C.M. and </w:t>
            </w:r>
            <w:proofErr w:type="spellStart"/>
            <w:r w:rsidRPr="00D4457A">
              <w:rPr>
                <w:rFonts w:ascii="Times New Roman" w:hAnsi="Times New Roman"/>
                <w:sz w:val="24"/>
                <w:szCs w:val="24"/>
                <w:shd w:val="clear" w:color="auto" w:fill="FFFFFF"/>
              </w:rPr>
              <w:t>Mitroff</w:t>
            </w:r>
            <w:proofErr w:type="spellEnd"/>
            <w:r w:rsidRPr="00D4457A">
              <w:rPr>
                <w:rFonts w:ascii="Times New Roman" w:hAnsi="Times New Roman"/>
                <w:sz w:val="24"/>
                <w:szCs w:val="24"/>
                <w:shd w:val="clear" w:color="auto" w:fill="FFFFFF"/>
              </w:rPr>
              <w:t>, I.I. (1993). “From crisis prone to crisis prepared: A framework for crisis management.”</w:t>
            </w:r>
            <w:r w:rsidRPr="00D4457A">
              <w:rPr>
                <w:rStyle w:val="apple-converted-space"/>
                <w:rFonts w:ascii="Times New Roman" w:hAnsi="Times New Roman"/>
                <w:sz w:val="24"/>
                <w:szCs w:val="24"/>
                <w:shd w:val="clear" w:color="auto" w:fill="FFFFFF"/>
              </w:rPr>
              <w:t> </w:t>
            </w:r>
            <w:r w:rsidRPr="00D4457A">
              <w:rPr>
                <w:rFonts w:ascii="Times New Roman" w:hAnsi="Times New Roman"/>
                <w:i/>
                <w:iCs/>
                <w:sz w:val="24"/>
                <w:szCs w:val="24"/>
                <w:shd w:val="clear" w:color="auto" w:fill="FFFFFF"/>
              </w:rPr>
              <w:t>The Academy of Management Executive</w:t>
            </w:r>
            <w:r w:rsidRPr="00D4457A">
              <w:rPr>
                <w:rStyle w:val="apple-converted-space"/>
                <w:rFonts w:ascii="Times New Roman" w:hAnsi="Times New Roman"/>
                <w:sz w:val="24"/>
                <w:szCs w:val="24"/>
                <w:shd w:val="clear" w:color="auto" w:fill="FFFFFF"/>
              </w:rPr>
              <w:t> </w:t>
            </w:r>
            <w:r w:rsidRPr="00D4457A">
              <w:rPr>
                <w:rFonts w:ascii="Times New Roman" w:hAnsi="Times New Roman"/>
                <w:sz w:val="24"/>
                <w:szCs w:val="24"/>
                <w:shd w:val="clear" w:color="auto" w:fill="FFFFFF"/>
              </w:rPr>
              <w:t>7(1), 48-59.</w:t>
            </w:r>
          </w:p>
        </w:tc>
      </w:tr>
      <w:tr w:rsidR="00C80B04" w:rsidRPr="00D4457A" w14:paraId="388DB2B9" w14:textId="77777777" w:rsidTr="00812E68">
        <w:tc>
          <w:tcPr>
            <w:tcW w:w="8504" w:type="dxa"/>
            <w:hideMark/>
          </w:tcPr>
          <w:p w14:paraId="646602FE" w14:textId="77777777" w:rsidR="00C80B04" w:rsidRPr="00D4457A" w:rsidRDefault="00C80B04" w:rsidP="00812E68">
            <w:pPr>
              <w:tabs>
                <w:tab w:val="left" w:pos="3990"/>
              </w:tabs>
              <w:spacing w:after="0" w:line="240" w:lineRule="auto"/>
              <w:ind w:left="321" w:hanging="321"/>
              <w:rPr>
                <w:rFonts w:ascii="Times New Roman" w:hAnsi="Times New Roman"/>
                <w:sz w:val="24"/>
                <w:szCs w:val="24"/>
              </w:rPr>
            </w:pPr>
            <w:r w:rsidRPr="00D4457A">
              <w:rPr>
                <w:rFonts w:ascii="Times New Roman" w:hAnsi="Times New Roman"/>
                <w:sz w:val="24"/>
                <w:szCs w:val="24"/>
                <w:shd w:val="clear" w:color="auto" w:fill="FFFFFF"/>
              </w:rPr>
              <w:t xml:space="preserve">Pearson, C.M., and Clair J.A. (1998). “Reframing Crisis Management.” </w:t>
            </w:r>
            <w:r w:rsidRPr="00D4457A">
              <w:rPr>
                <w:rFonts w:ascii="Times New Roman" w:hAnsi="Times New Roman"/>
                <w:i/>
                <w:iCs/>
                <w:sz w:val="24"/>
                <w:szCs w:val="24"/>
                <w:shd w:val="clear" w:color="auto" w:fill="FFFFFF"/>
              </w:rPr>
              <w:t>Academy of management review</w:t>
            </w:r>
            <w:r w:rsidRPr="00D4457A">
              <w:rPr>
                <w:rStyle w:val="apple-converted-space"/>
                <w:rFonts w:ascii="Times New Roman" w:hAnsi="Times New Roman"/>
                <w:sz w:val="24"/>
                <w:szCs w:val="24"/>
                <w:shd w:val="clear" w:color="auto" w:fill="FFFFFF"/>
              </w:rPr>
              <w:t> </w:t>
            </w:r>
            <w:r w:rsidRPr="00D4457A">
              <w:rPr>
                <w:rFonts w:ascii="Times New Roman" w:hAnsi="Times New Roman"/>
                <w:sz w:val="24"/>
                <w:szCs w:val="24"/>
                <w:shd w:val="clear" w:color="auto" w:fill="FFFFFF"/>
              </w:rPr>
              <w:t>23(1), 59-76.</w:t>
            </w:r>
          </w:p>
        </w:tc>
      </w:tr>
      <w:tr w:rsidR="00C80B04" w:rsidRPr="00D4457A" w14:paraId="51797952" w14:textId="77777777" w:rsidTr="00812E68">
        <w:tc>
          <w:tcPr>
            <w:tcW w:w="8504" w:type="dxa"/>
            <w:hideMark/>
          </w:tcPr>
          <w:p w14:paraId="2F0E44FD" w14:textId="77777777" w:rsidR="00C80B04" w:rsidRPr="00D4457A" w:rsidRDefault="00C80B04" w:rsidP="00812E68">
            <w:pPr>
              <w:tabs>
                <w:tab w:val="left" w:pos="3990"/>
              </w:tabs>
              <w:spacing w:after="0" w:line="240" w:lineRule="auto"/>
              <w:ind w:left="321" w:hanging="321"/>
              <w:rPr>
                <w:rFonts w:ascii="Times New Roman" w:hAnsi="Times New Roman"/>
                <w:sz w:val="24"/>
                <w:szCs w:val="24"/>
                <w:shd w:val="clear" w:color="auto" w:fill="FFFFFF"/>
              </w:rPr>
            </w:pPr>
            <w:r w:rsidRPr="00D4457A">
              <w:rPr>
                <w:rFonts w:ascii="Times New Roman" w:hAnsi="Times New Roman"/>
                <w:sz w:val="24"/>
                <w:szCs w:val="24"/>
                <w:shd w:val="clear" w:color="auto" w:fill="FFFFFF"/>
              </w:rPr>
              <w:lastRenderedPageBreak/>
              <w:t>Pennington-</w:t>
            </w:r>
            <w:proofErr w:type="spellStart"/>
            <w:r w:rsidRPr="00D4457A">
              <w:rPr>
                <w:rFonts w:ascii="Times New Roman" w:hAnsi="Times New Roman"/>
                <w:sz w:val="24"/>
                <w:szCs w:val="24"/>
                <w:shd w:val="clear" w:color="auto" w:fill="FFFFFF"/>
              </w:rPr>
              <w:t>Gray</w:t>
            </w:r>
            <w:proofErr w:type="spellEnd"/>
            <w:r w:rsidRPr="00D4457A">
              <w:rPr>
                <w:rFonts w:ascii="Times New Roman" w:hAnsi="Times New Roman"/>
                <w:sz w:val="24"/>
                <w:szCs w:val="24"/>
                <w:shd w:val="clear" w:color="auto" w:fill="FFFFFF"/>
              </w:rPr>
              <w:t xml:space="preserve"> L., London B., </w:t>
            </w:r>
            <w:proofErr w:type="spellStart"/>
            <w:r w:rsidRPr="00D4457A">
              <w:rPr>
                <w:rFonts w:ascii="Times New Roman" w:hAnsi="Times New Roman"/>
                <w:sz w:val="24"/>
                <w:szCs w:val="24"/>
                <w:shd w:val="clear" w:color="auto" w:fill="FFFFFF"/>
              </w:rPr>
              <w:t>Cahyanto</w:t>
            </w:r>
            <w:proofErr w:type="spellEnd"/>
            <w:r w:rsidRPr="00D4457A">
              <w:rPr>
                <w:rFonts w:ascii="Times New Roman" w:hAnsi="Times New Roman"/>
                <w:sz w:val="24"/>
                <w:szCs w:val="24"/>
                <w:shd w:val="clear" w:color="auto" w:fill="FFFFFF"/>
              </w:rPr>
              <w:t xml:space="preserve"> I. and </w:t>
            </w:r>
            <w:proofErr w:type="spellStart"/>
            <w:r w:rsidRPr="00D4457A">
              <w:rPr>
                <w:rFonts w:ascii="Times New Roman" w:hAnsi="Times New Roman"/>
                <w:sz w:val="24"/>
                <w:szCs w:val="24"/>
                <w:shd w:val="clear" w:color="auto" w:fill="FFFFFF"/>
              </w:rPr>
              <w:t>Klages</w:t>
            </w:r>
            <w:proofErr w:type="spellEnd"/>
            <w:r w:rsidRPr="00D4457A">
              <w:rPr>
                <w:rFonts w:ascii="Times New Roman" w:hAnsi="Times New Roman"/>
                <w:sz w:val="24"/>
                <w:szCs w:val="24"/>
                <w:shd w:val="clear" w:color="auto" w:fill="FFFFFF"/>
              </w:rPr>
              <w:t xml:space="preserve"> W. (2011). “Expanding the Tourism Crisis Management Planning Framework to Include Social Media: Lessons from the Deepwater Horizon Oil Spill 2010”. </w:t>
            </w:r>
            <w:r w:rsidRPr="00D4457A">
              <w:rPr>
                <w:rFonts w:ascii="Times New Roman" w:hAnsi="Times New Roman"/>
                <w:i/>
                <w:sz w:val="24"/>
                <w:szCs w:val="24"/>
                <w:shd w:val="clear" w:color="auto" w:fill="FFFFFF"/>
              </w:rPr>
              <w:t>International Journal of Tourism Anthropology, 1</w:t>
            </w:r>
            <w:r w:rsidRPr="00D4457A">
              <w:rPr>
                <w:rFonts w:ascii="Times New Roman" w:hAnsi="Times New Roman"/>
                <w:sz w:val="24"/>
                <w:szCs w:val="24"/>
                <w:shd w:val="clear" w:color="auto" w:fill="FFFFFF"/>
              </w:rPr>
              <w:t>(3-4), 239-253.</w:t>
            </w:r>
          </w:p>
        </w:tc>
      </w:tr>
      <w:tr w:rsidR="00C80B04" w:rsidRPr="00D4457A" w14:paraId="1FA30254" w14:textId="77777777" w:rsidTr="00812E68">
        <w:tc>
          <w:tcPr>
            <w:tcW w:w="8504" w:type="dxa"/>
            <w:hideMark/>
          </w:tcPr>
          <w:p w14:paraId="3C302FB5" w14:textId="34DAC2FD" w:rsidR="00397AFB" w:rsidRPr="00D4457A" w:rsidRDefault="00C80B04" w:rsidP="004A2212">
            <w:pPr>
              <w:spacing w:after="0" w:line="240" w:lineRule="auto"/>
              <w:ind w:left="321" w:hanging="321"/>
              <w:rPr>
                <w:rFonts w:ascii="Times New Roman" w:eastAsia="Times New Roman" w:hAnsi="Times New Roman"/>
                <w:sz w:val="24"/>
                <w:szCs w:val="24"/>
              </w:rPr>
            </w:pPr>
            <w:r w:rsidRPr="00D4457A">
              <w:rPr>
                <w:rFonts w:ascii="Times New Roman" w:eastAsia="Times New Roman" w:hAnsi="Times New Roman"/>
                <w:sz w:val="24"/>
                <w:szCs w:val="24"/>
              </w:rPr>
              <w:t xml:space="preserve">Pérez Jr, L.A. (2012). </w:t>
            </w:r>
            <w:r w:rsidRPr="00D4457A">
              <w:rPr>
                <w:rFonts w:ascii="Times New Roman" w:eastAsia="Times New Roman" w:hAnsi="Times New Roman"/>
                <w:i/>
                <w:sz w:val="24"/>
                <w:szCs w:val="24"/>
              </w:rPr>
              <w:t>On becoming Cuban: Identity, nationality, and culture</w:t>
            </w:r>
            <w:r w:rsidRPr="00D4457A">
              <w:rPr>
                <w:rFonts w:ascii="Times New Roman" w:eastAsia="Times New Roman" w:hAnsi="Times New Roman"/>
                <w:sz w:val="24"/>
                <w:szCs w:val="24"/>
              </w:rPr>
              <w:t xml:space="preserve">. Chapel Hill, NC: UNC Press.  </w:t>
            </w:r>
          </w:p>
        </w:tc>
      </w:tr>
      <w:tr w:rsidR="00C80B04" w:rsidRPr="00D4457A" w14:paraId="66DEFD32" w14:textId="77777777" w:rsidTr="00812E68">
        <w:tc>
          <w:tcPr>
            <w:tcW w:w="8504" w:type="dxa"/>
            <w:hideMark/>
          </w:tcPr>
          <w:p w14:paraId="4B9D269C" w14:textId="77777777" w:rsidR="00C80B04" w:rsidRPr="00D4457A" w:rsidRDefault="00C80B04" w:rsidP="00812E68">
            <w:pPr>
              <w:spacing w:after="0" w:line="240" w:lineRule="auto"/>
              <w:ind w:left="321" w:hanging="321"/>
              <w:rPr>
                <w:rFonts w:ascii="Times New Roman" w:eastAsia="Times New Roman" w:hAnsi="Times New Roman"/>
                <w:sz w:val="24"/>
                <w:szCs w:val="24"/>
              </w:rPr>
            </w:pPr>
            <w:proofErr w:type="spellStart"/>
            <w:r w:rsidRPr="00D4457A">
              <w:rPr>
                <w:rFonts w:ascii="Times New Roman" w:eastAsia="Times New Roman" w:hAnsi="Times New Roman"/>
                <w:sz w:val="24"/>
                <w:szCs w:val="24"/>
              </w:rPr>
              <w:t>Preble</w:t>
            </w:r>
            <w:proofErr w:type="spellEnd"/>
            <w:r w:rsidRPr="00D4457A">
              <w:rPr>
                <w:rFonts w:ascii="Times New Roman" w:eastAsia="Times New Roman" w:hAnsi="Times New Roman"/>
                <w:sz w:val="24"/>
                <w:szCs w:val="24"/>
              </w:rPr>
              <w:t xml:space="preserve">, J. F. (1997). “Integrating the Crisis Management Perspective into the Strategic Management Process”, </w:t>
            </w:r>
            <w:r w:rsidRPr="00D4457A">
              <w:rPr>
                <w:rFonts w:ascii="Times New Roman" w:eastAsia="Times New Roman" w:hAnsi="Times New Roman"/>
                <w:i/>
                <w:sz w:val="24"/>
                <w:szCs w:val="24"/>
              </w:rPr>
              <w:t>Journal of Management Studies. 34</w:t>
            </w:r>
            <w:r w:rsidRPr="00D4457A">
              <w:rPr>
                <w:rFonts w:ascii="Times New Roman" w:eastAsia="Times New Roman" w:hAnsi="Times New Roman"/>
                <w:sz w:val="24"/>
                <w:szCs w:val="24"/>
              </w:rPr>
              <w:t>(5), 769-791</w:t>
            </w:r>
          </w:p>
        </w:tc>
      </w:tr>
      <w:tr w:rsidR="00C80B04" w:rsidRPr="00D4457A" w14:paraId="216F7D3E" w14:textId="77777777" w:rsidTr="00812E68">
        <w:tc>
          <w:tcPr>
            <w:tcW w:w="8504" w:type="dxa"/>
            <w:hideMark/>
          </w:tcPr>
          <w:p w14:paraId="13A44ECB" w14:textId="77777777" w:rsidR="00C80B04" w:rsidRPr="00D4457A" w:rsidRDefault="00C80B04" w:rsidP="00812E68">
            <w:pPr>
              <w:spacing w:after="0" w:line="240" w:lineRule="auto"/>
              <w:ind w:left="321" w:hanging="321"/>
              <w:rPr>
                <w:rFonts w:ascii="Times New Roman" w:hAnsi="Times New Roman"/>
                <w:sz w:val="24"/>
                <w:szCs w:val="24"/>
              </w:rPr>
            </w:pPr>
            <w:r w:rsidRPr="00D4457A">
              <w:rPr>
                <w:rFonts w:ascii="Times New Roman" w:eastAsia="Times New Roman" w:hAnsi="Times New Roman"/>
                <w:sz w:val="24"/>
                <w:szCs w:val="24"/>
              </w:rPr>
              <w:t>Price, L. H., (1958) “Formation of the NEW CUBA Pro Tourism Committee”, May 9, American Embassy, Havana, 837.181/5–958, U.S. Department of State, Confidential Central Files, Cuba, Internal Affairs, General Records, Record Group 59, 1955–1958.</w:t>
            </w:r>
          </w:p>
        </w:tc>
      </w:tr>
      <w:tr w:rsidR="00C80B04" w:rsidRPr="00D4457A" w14:paraId="09D7EDEF" w14:textId="77777777" w:rsidTr="00812E68">
        <w:tc>
          <w:tcPr>
            <w:tcW w:w="8504" w:type="dxa"/>
            <w:hideMark/>
          </w:tcPr>
          <w:p w14:paraId="4D246F8A" w14:textId="77777777" w:rsidR="00C80B04" w:rsidRPr="00D4457A" w:rsidRDefault="00C80B04" w:rsidP="00812E68">
            <w:pPr>
              <w:autoSpaceDE w:val="0"/>
              <w:autoSpaceDN w:val="0"/>
              <w:adjustRightInd w:val="0"/>
              <w:spacing w:after="0" w:line="240" w:lineRule="auto"/>
              <w:ind w:left="321" w:hanging="321"/>
              <w:rPr>
                <w:rFonts w:ascii="Times New Roman" w:hAnsi="Times New Roman"/>
                <w:sz w:val="24"/>
                <w:szCs w:val="24"/>
              </w:rPr>
            </w:pPr>
            <w:proofErr w:type="spellStart"/>
            <w:r w:rsidRPr="00D4457A">
              <w:rPr>
                <w:rFonts w:ascii="Times New Roman" w:hAnsi="Times New Roman"/>
                <w:sz w:val="24"/>
                <w:szCs w:val="24"/>
              </w:rPr>
              <w:t>Quarantelli</w:t>
            </w:r>
            <w:proofErr w:type="spellEnd"/>
            <w:r w:rsidRPr="00D4457A">
              <w:rPr>
                <w:rFonts w:ascii="Times New Roman" w:hAnsi="Times New Roman"/>
                <w:sz w:val="24"/>
                <w:szCs w:val="24"/>
              </w:rPr>
              <w:t xml:space="preserve">, E.L. (1988). “Disaster Crisis Management: A Summary of Research Findings”. </w:t>
            </w:r>
            <w:r w:rsidRPr="00D4457A">
              <w:rPr>
                <w:rFonts w:ascii="Times New Roman" w:hAnsi="Times New Roman"/>
                <w:i/>
                <w:sz w:val="24"/>
                <w:szCs w:val="24"/>
              </w:rPr>
              <w:t>Journal of Management Studies. 25</w:t>
            </w:r>
            <w:r w:rsidRPr="00D4457A">
              <w:rPr>
                <w:rFonts w:ascii="Times New Roman" w:hAnsi="Times New Roman"/>
                <w:sz w:val="24"/>
                <w:szCs w:val="24"/>
              </w:rPr>
              <w:t>, (4), 374-385.</w:t>
            </w:r>
          </w:p>
        </w:tc>
      </w:tr>
      <w:tr w:rsidR="00C80B04" w:rsidRPr="00D4457A" w14:paraId="2556F5B8" w14:textId="77777777" w:rsidTr="00812E68">
        <w:tc>
          <w:tcPr>
            <w:tcW w:w="8504" w:type="dxa"/>
            <w:hideMark/>
          </w:tcPr>
          <w:p w14:paraId="3BCF9369" w14:textId="77777777" w:rsidR="00C80B04" w:rsidRPr="00D4457A" w:rsidRDefault="00C80B04" w:rsidP="00812E68">
            <w:pPr>
              <w:autoSpaceDE w:val="0"/>
              <w:autoSpaceDN w:val="0"/>
              <w:adjustRightInd w:val="0"/>
              <w:spacing w:after="0" w:line="240" w:lineRule="auto"/>
              <w:ind w:left="321" w:hanging="321"/>
              <w:rPr>
                <w:rFonts w:ascii="Times New Roman" w:hAnsi="Times New Roman"/>
                <w:sz w:val="24"/>
                <w:szCs w:val="24"/>
              </w:rPr>
            </w:pPr>
            <w:r w:rsidRPr="00D4457A">
              <w:rPr>
                <w:rFonts w:ascii="Times New Roman" w:hAnsi="Times New Roman"/>
                <w:sz w:val="24"/>
                <w:szCs w:val="24"/>
              </w:rPr>
              <w:t xml:space="preserve">Quek, M. (2014). “Re-organisation of Hilton Hotels International, 1958-59: a reactive crisis approach”. In </w:t>
            </w:r>
            <w:r w:rsidRPr="00D4457A">
              <w:rPr>
                <w:rFonts w:ascii="Times New Roman" w:hAnsi="Times New Roman"/>
                <w:bCs/>
                <w:i/>
                <w:sz w:val="24"/>
                <w:szCs w:val="24"/>
              </w:rPr>
              <w:t>Tourism and Crisis in Europe XI – XXI centuries: Historical, National, Business History Perspectives</w:t>
            </w:r>
            <w:r w:rsidRPr="00D4457A">
              <w:rPr>
                <w:rFonts w:ascii="Times New Roman" w:hAnsi="Times New Roman"/>
                <w:bCs/>
                <w:sz w:val="24"/>
                <w:szCs w:val="24"/>
              </w:rPr>
              <w:t xml:space="preserve">, edited by </w:t>
            </w:r>
            <w:r w:rsidRPr="00D4457A">
              <w:rPr>
                <w:rFonts w:ascii="Times New Roman" w:hAnsi="Times New Roman"/>
                <w:sz w:val="24"/>
                <w:szCs w:val="24"/>
              </w:rPr>
              <w:t xml:space="preserve">Dritsas, Margarita. </w:t>
            </w:r>
            <w:r w:rsidRPr="00D4457A">
              <w:rPr>
                <w:rFonts w:ascii="Times New Roman" w:hAnsi="Times New Roman"/>
                <w:bCs/>
                <w:sz w:val="24"/>
                <w:szCs w:val="24"/>
              </w:rPr>
              <w:t xml:space="preserve">Athens: </w:t>
            </w:r>
            <w:proofErr w:type="spellStart"/>
            <w:r w:rsidRPr="00D4457A">
              <w:rPr>
                <w:rFonts w:ascii="Times New Roman" w:hAnsi="Times New Roman"/>
                <w:sz w:val="24"/>
                <w:szCs w:val="24"/>
              </w:rPr>
              <w:t>Kerkyra</w:t>
            </w:r>
            <w:proofErr w:type="spellEnd"/>
            <w:r w:rsidRPr="00D4457A">
              <w:rPr>
                <w:rFonts w:ascii="Times New Roman" w:hAnsi="Times New Roman"/>
                <w:sz w:val="24"/>
                <w:szCs w:val="24"/>
              </w:rPr>
              <w:t xml:space="preserve"> Publications, 102-115.</w:t>
            </w:r>
          </w:p>
        </w:tc>
      </w:tr>
      <w:tr w:rsidR="00C80B04" w:rsidRPr="00D4457A" w14:paraId="433D1B57" w14:textId="77777777" w:rsidTr="00812E68">
        <w:tc>
          <w:tcPr>
            <w:tcW w:w="8504" w:type="dxa"/>
            <w:hideMark/>
          </w:tcPr>
          <w:p w14:paraId="141D4DC4" w14:textId="77777777" w:rsidR="00C80B04" w:rsidRPr="00D4457A" w:rsidRDefault="00C80B04" w:rsidP="00812E68">
            <w:pPr>
              <w:tabs>
                <w:tab w:val="left" w:pos="3990"/>
              </w:tabs>
              <w:spacing w:after="0" w:line="240" w:lineRule="auto"/>
              <w:ind w:left="321" w:hanging="321"/>
              <w:rPr>
                <w:rFonts w:ascii="Times New Roman" w:hAnsi="Times New Roman"/>
                <w:sz w:val="24"/>
                <w:szCs w:val="24"/>
                <w:shd w:val="clear" w:color="auto" w:fill="FFFFFF"/>
              </w:rPr>
            </w:pPr>
            <w:r w:rsidRPr="00D4457A">
              <w:rPr>
                <w:rFonts w:ascii="Times New Roman" w:hAnsi="Times New Roman"/>
                <w:sz w:val="24"/>
                <w:szCs w:val="24"/>
                <w:shd w:val="clear" w:color="auto" w:fill="FFFFFF"/>
              </w:rPr>
              <w:t xml:space="preserve">Richardson B. (1994). “Crisis Management and Management Strategy-Time to ‘Loop the Loop’?”, </w:t>
            </w:r>
            <w:r w:rsidRPr="00D4457A">
              <w:rPr>
                <w:rFonts w:ascii="Times New Roman" w:hAnsi="Times New Roman"/>
                <w:i/>
                <w:sz w:val="24"/>
                <w:szCs w:val="24"/>
                <w:shd w:val="clear" w:color="auto" w:fill="FFFFFF"/>
              </w:rPr>
              <w:t>Disaster Prevention and Management: An International Journal</w:t>
            </w:r>
            <w:r w:rsidRPr="00D4457A">
              <w:rPr>
                <w:rFonts w:ascii="Times New Roman" w:hAnsi="Times New Roman"/>
                <w:sz w:val="24"/>
                <w:szCs w:val="24"/>
                <w:shd w:val="clear" w:color="auto" w:fill="FFFFFF"/>
              </w:rPr>
              <w:t xml:space="preserve">, </w:t>
            </w:r>
            <w:r w:rsidRPr="00D4457A">
              <w:rPr>
                <w:rFonts w:ascii="Times New Roman" w:hAnsi="Times New Roman"/>
                <w:i/>
                <w:sz w:val="24"/>
                <w:szCs w:val="24"/>
                <w:shd w:val="clear" w:color="auto" w:fill="FFFFFF"/>
              </w:rPr>
              <w:t>3</w:t>
            </w:r>
            <w:r w:rsidRPr="00D4457A">
              <w:rPr>
                <w:rFonts w:ascii="Times New Roman" w:hAnsi="Times New Roman"/>
                <w:sz w:val="24"/>
                <w:szCs w:val="24"/>
                <w:shd w:val="clear" w:color="auto" w:fill="FFFFFF"/>
              </w:rPr>
              <w:t>(3), 59-80.</w:t>
            </w:r>
          </w:p>
        </w:tc>
      </w:tr>
      <w:tr w:rsidR="00C80B04" w:rsidRPr="00D4457A" w14:paraId="56B0A1A3" w14:textId="77777777" w:rsidTr="00812E68">
        <w:tc>
          <w:tcPr>
            <w:tcW w:w="8504" w:type="dxa"/>
            <w:hideMark/>
          </w:tcPr>
          <w:p w14:paraId="1A4EA8DB" w14:textId="77777777" w:rsidR="00C80B04" w:rsidRPr="00D4457A" w:rsidRDefault="00C80B04" w:rsidP="00812E68">
            <w:pPr>
              <w:tabs>
                <w:tab w:val="left" w:pos="3990"/>
              </w:tabs>
              <w:spacing w:after="0" w:line="240" w:lineRule="auto"/>
              <w:ind w:left="321" w:hanging="321"/>
              <w:rPr>
                <w:rFonts w:ascii="Times New Roman" w:hAnsi="Times New Roman"/>
                <w:sz w:val="24"/>
                <w:szCs w:val="24"/>
                <w:shd w:val="clear" w:color="auto" w:fill="FFFFFF"/>
              </w:rPr>
            </w:pPr>
            <w:r w:rsidRPr="00D4457A">
              <w:rPr>
                <w:rFonts w:ascii="Times New Roman" w:hAnsi="Times New Roman"/>
                <w:sz w:val="24"/>
                <w:szCs w:val="24"/>
                <w:shd w:val="clear" w:color="auto" w:fill="FFFFFF"/>
              </w:rPr>
              <w:t xml:space="preserve">Ritchie, B.W. (2004). Chaos, crises and disasters: a strategic approach to crisis management in the tourism industry. </w:t>
            </w:r>
            <w:r w:rsidRPr="00D4457A">
              <w:rPr>
                <w:rFonts w:ascii="Times New Roman" w:hAnsi="Times New Roman"/>
                <w:i/>
                <w:sz w:val="24"/>
                <w:szCs w:val="24"/>
                <w:shd w:val="clear" w:color="auto" w:fill="FFFFFF"/>
              </w:rPr>
              <w:t>Tourism management, 25</w:t>
            </w:r>
            <w:r w:rsidRPr="00D4457A">
              <w:rPr>
                <w:rFonts w:ascii="Times New Roman" w:hAnsi="Times New Roman"/>
                <w:sz w:val="24"/>
                <w:szCs w:val="24"/>
                <w:shd w:val="clear" w:color="auto" w:fill="FFFFFF"/>
              </w:rPr>
              <w:t>(6), 669-683.</w:t>
            </w:r>
          </w:p>
        </w:tc>
      </w:tr>
      <w:tr w:rsidR="00C80B04" w:rsidRPr="00D4457A" w14:paraId="1AEDADE0" w14:textId="77777777" w:rsidTr="00812E68">
        <w:tc>
          <w:tcPr>
            <w:tcW w:w="8504" w:type="dxa"/>
            <w:hideMark/>
          </w:tcPr>
          <w:p w14:paraId="5135E060" w14:textId="77777777" w:rsidR="00C80B04" w:rsidRPr="00D4457A" w:rsidRDefault="00C80B04" w:rsidP="00812E68">
            <w:pPr>
              <w:tabs>
                <w:tab w:val="left" w:pos="3990"/>
              </w:tabs>
              <w:spacing w:after="0" w:line="240" w:lineRule="auto"/>
              <w:ind w:left="321" w:hanging="321"/>
              <w:rPr>
                <w:rFonts w:ascii="Times New Roman" w:hAnsi="Times New Roman"/>
                <w:sz w:val="24"/>
                <w:szCs w:val="24"/>
                <w:shd w:val="clear" w:color="auto" w:fill="FFFFFF"/>
              </w:rPr>
            </w:pPr>
            <w:r w:rsidRPr="00D4457A">
              <w:rPr>
                <w:rFonts w:ascii="Times New Roman" w:hAnsi="Times New Roman"/>
                <w:sz w:val="24"/>
                <w:szCs w:val="24"/>
                <w:shd w:val="clear" w:color="auto" w:fill="FFFFFF"/>
              </w:rPr>
              <w:t xml:space="preserve">Ritchie, B.W. and Reid, S. (2013). “Risk management and ecotourism businesses” In. R. Ballantyne and J. Packer (Eds), </w:t>
            </w:r>
            <w:r w:rsidRPr="00D4457A">
              <w:rPr>
                <w:rFonts w:ascii="Times New Roman" w:hAnsi="Times New Roman"/>
                <w:i/>
                <w:sz w:val="24"/>
                <w:szCs w:val="24"/>
                <w:shd w:val="clear" w:color="auto" w:fill="FFFFFF"/>
              </w:rPr>
              <w:t>International handbook on ecotourism</w:t>
            </w:r>
            <w:r w:rsidRPr="00D4457A">
              <w:rPr>
                <w:rFonts w:ascii="Times New Roman" w:hAnsi="Times New Roman"/>
                <w:sz w:val="24"/>
                <w:szCs w:val="24"/>
                <w:shd w:val="clear" w:color="auto" w:fill="FFFFFF"/>
              </w:rPr>
              <w:t>. London: Edward Elgar Publishing, 273-291.</w:t>
            </w:r>
          </w:p>
        </w:tc>
      </w:tr>
      <w:tr w:rsidR="00C80B04" w:rsidRPr="00D4457A" w14:paraId="0B9D6C86" w14:textId="77777777" w:rsidTr="00812E68">
        <w:tc>
          <w:tcPr>
            <w:tcW w:w="8504" w:type="dxa"/>
          </w:tcPr>
          <w:p w14:paraId="2B342C8A" w14:textId="77777777" w:rsidR="00C80B04" w:rsidRPr="00D4457A" w:rsidRDefault="00C80B04" w:rsidP="00812E68">
            <w:pPr>
              <w:tabs>
                <w:tab w:val="left" w:pos="3990"/>
              </w:tabs>
              <w:spacing w:after="0" w:line="240" w:lineRule="auto"/>
              <w:ind w:left="321" w:hanging="321"/>
              <w:rPr>
                <w:rFonts w:ascii="Times New Roman" w:hAnsi="Times New Roman"/>
                <w:sz w:val="24"/>
                <w:szCs w:val="24"/>
                <w:shd w:val="clear" w:color="auto" w:fill="FFFFFF"/>
              </w:rPr>
            </w:pPr>
            <w:r w:rsidRPr="00D4457A">
              <w:rPr>
                <w:rFonts w:ascii="Times New Roman" w:hAnsi="Times New Roman"/>
                <w:sz w:val="24"/>
                <w:szCs w:val="24"/>
                <w:shd w:val="clear" w:color="auto" w:fill="FFFFFF"/>
              </w:rPr>
              <w:t xml:space="preserve">Ritchie, B.W., </w:t>
            </w:r>
            <w:proofErr w:type="spellStart"/>
            <w:r w:rsidRPr="00D4457A">
              <w:rPr>
                <w:rFonts w:ascii="Times New Roman" w:hAnsi="Times New Roman"/>
                <w:sz w:val="24"/>
                <w:szCs w:val="24"/>
                <w:shd w:val="clear" w:color="auto" w:fill="FFFFFF"/>
              </w:rPr>
              <w:t>Dorell</w:t>
            </w:r>
            <w:proofErr w:type="spellEnd"/>
            <w:r w:rsidRPr="00D4457A">
              <w:rPr>
                <w:rFonts w:ascii="Times New Roman" w:hAnsi="Times New Roman"/>
                <w:sz w:val="24"/>
                <w:szCs w:val="24"/>
                <w:shd w:val="clear" w:color="auto" w:fill="FFFFFF"/>
              </w:rPr>
              <w:t xml:space="preserve">, H., Miller, D. and Miller, G.A. (2004). “Crisis communication and the recovery for the tourism industry: Lessons from the 2001 Foot and Mouth Disease outbreak in the United Kingdom”, </w:t>
            </w:r>
            <w:r w:rsidRPr="00D4457A">
              <w:rPr>
                <w:rFonts w:ascii="Times New Roman" w:hAnsi="Times New Roman"/>
                <w:i/>
                <w:sz w:val="24"/>
                <w:szCs w:val="24"/>
                <w:shd w:val="clear" w:color="auto" w:fill="FFFFFF"/>
              </w:rPr>
              <w:t>Journal of Travel and Tourism Marketing, 15</w:t>
            </w:r>
            <w:r w:rsidRPr="00D4457A">
              <w:rPr>
                <w:rFonts w:ascii="Times New Roman" w:hAnsi="Times New Roman"/>
                <w:sz w:val="24"/>
                <w:szCs w:val="24"/>
                <w:shd w:val="clear" w:color="auto" w:fill="FFFFFF"/>
              </w:rPr>
              <w:t>(4), 199-216.</w:t>
            </w:r>
          </w:p>
        </w:tc>
      </w:tr>
      <w:tr w:rsidR="00C80B04" w:rsidRPr="00D4457A" w14:paraId="3E9F889A" w14:textId="77777777" w:rsidTr="00812E68">
        <w:tc>
          <w:tcPr>
            <w:tcW w:w="8504" w:type="dxa"/>
          </w:tcPr>
          <w:p w14:paraId="3159019C" w14:textId="77777777" w:rsidR="00C80B04" w:rsidRPr="00D4457A" w:rsidRDefault="00C80B04" w:rsidP="00812E68">
            <w:pPr>
              <w:tabs>
                <w:tab w:val="left" w:pos="3990"/>
              </w:tabs>
              <w:spacing w:after="0" w:line="240" w:lineRule="auto"/>
              <w:ind w:left="321" w:hanging="321"/>
              <w:rPr>
                <w:rFonts w:ascii="Times New Roman" w:hAnsi="Times New Roman"/>
                <w:sz w:val="24"/>
                <w:szCs w:val="24"/>
                <w:shd w:val="clear" w:color="auto" w:fill="FFFFFF"/>
              </w:rPr>
            </w:pPr>
            <w:proofErr w:type="spellStart"/>
            <w:r w:rsidRPr="00D4457A">
              <w:rPr>
                <w:rFonts w:ascii="Times New Roman" w:hAnsi="Times New Roman"/>
                <w:sz w:val="24"/>
                <w:szCs w:val="24"/>
                <w:shd w:val="clear" w:color="auto" w:fill="FFFFFF"/>
              </w:rPr>
              <w:t>Rittichainuwat</w:t>
            </w:r>
            <w:proofErr w:type="spellEnd"/>
            <w:r w:rsidRPr="00D4457A">
              <w:rPr>
                <w:rFonts w:ascii="Times New Roman" w:hAnsi="Times New Roman"/>
                <w:sz w:val="24"/>
                <w:szCs w:val="24"/>
                <w:shd w:val="clear" w:color="auto" w:fill="FFFFFF"/>
              </w:rPr>
              <w:t xml:space="preserve">, B.N. (2006). “Tsunami Recovery: A Case Study of Thailand’s Tourism”. </w:t>
            </w:r>
            <w:r w:rsidRPr="00D4457A">
              <w:rPr>
                <w:rFonts w:ascii="Times New Roman" w:hAnsi="Times New Roman"/>
                <w:i/>
                <w:sz w:val="24"/>
                <w:szCs w:val="24"/>
                <w:shd w:val="clear" w:color="auto" w:fill="FFFFFF"/>
              </w:rPr>
              <w:t>Cornell Hotel and Restaurant Administration Quarterly</w:t>
            </w:r>
            <w:r w:rsidRPr="00D4457A">
              <w:rPr>
                <w:rFonts w:ascii="Times New Roman" w:hAnsi="Times New Roman"/>
                <w:sz w:val="24"/>
                <w:szCs w:val="24"/>
                <w:shd w:val="clear" w:color="auto" w:fill="FFFFFF"/>
              </w:rPr>
              <w:t xml:space="preserve">, </w:t>
            </w:r>
            <w:r w:rsidRPr="00D4457A">
              <w:rPr>
                <w:rFonts w:ascii="Times New Roman" w:hAnsi="Times New Roman"/>
                <w:i/>
                <w:sz w:val="24"/>
                <w:szCs w:val="24"/>
                <w:shd w:val="clear" w:color="auto" w:fill="FFFFFF"/>
              </w:rPr>
              <w:t>47</w:t>
            </w:r>
            <w:r w:rsidRPr="00D4457A">
              <w:rPr>
                <w:rFonts w:ascii="Times New Roman" w:hAnsi="Times New Roman"/>
                <w:sz w:val="24"/>
                <w:szCs w:val="24"/>
                <w:shd w:val="clear" w:color="auto" w:fill="FFFFFF"/>
              </w:rPr>
              <w:t>(3), 390-404.</w:t>
            </w:r>
          </w:p>
        </w:tc>
      </w:tr>
      <w:tr w:rsidR="00C80B04" w:rsidRPr="00D4457A" w14:paraId="34FEE97D" w14:textId="77777777" w:rsidTr="00812E68">
        <w:tc>
          <w:tcPr>
            <w:tcW w:w="8504" w:type="dxa"/>
            <w:hideMark/>
          </w:tcPr>
          <w:p w14:paraId="09484800" w14:textId="77777777" w:rsidR="00C80B04" w:rsidRPr="00D4457A" w:rsidRDefault="00C80B04" w:rsidP="00812E68">
            <w:pPr>
              <w:tabs>
                <w:tab w:val="left" w:pos="3990"/>
              </w:tabs>
              <w:spacing w:after="0" w:line="240" w:lineRule="auto"/>
              <w:ind w:left="321" w:hanging="321"/>
              <w:rPr>
                <w:rFonts w:ascii="Times New Roman" w:hAnsi="Times New Roman"/>
                <w:sz w:val="24"/>
                <w:szCs w:val="24"/>
                <w:shd w:val="clear" w:color="auto" w:fill="FFFFFF"/>
              </w:rPr>
            </w:pPr>
            <w:r w:rsidRPr="00D4457A">
              <w:rPr>
                <w:rFonts w:ascii="Times New Roman" w:hAnsi="Times New Roman"/>
                <w:sz w:val="24"/>
                <w:szCs w:val="24"/>
                <w:shd w:val="clear" w:color="auto" w:fill="FFFFFF"/>
              </w:rPr>
              <w:t xml:space="preserve">Robertson, N. (1984) “Jack </w:t>
            </w:r>
            <w:proofErr w:type="spellStart"/>
            <w:r w:rsidRPr="00D4457A">
              <w:rPr>
                <w:rFonts w:ascii="Times New Roman" w:hAnsi="Times New Roman"/>
                <w:sz w:val="24"/>
                <w:szCs w:val="24"/>
                <w:shd w:val="clear" w:color="auto" w:fill="FFFFFF"/>
              </w:rPr>
              <w:t>Paar</w:t>
            </w:r>
            <w:proofErr w:type="spellEnd"/>
            <w:r w:rsidRPr="00D4457A">
              <w:rPr>
                <w:rFonts w:ascii="Times New Roman" w:hAnsi="Times New Roman"/>
                <w:sz w:val="24"/>
                <w:szCs w:val="24"/>
                <w:shd w:val="clear" w:color="auto" w:fill="FFFFFF"/>
              </w:rPr>
              <w:t xml:space="preserve"> reminisces”, </w:t>
            </w:r>
            <w:r w:rsidRPr="00D4457A">
              <w:rPr>
                <w:rFonts w:ascii="Times New Roman" w:hAnsi="Times New Roman"/>
                <w:i/>
                <w:sz w:val="24"/>
                <w:szCs w:val="24"/>
                <w:shd w:val="clear" w:color="auto" w:fill="FFFFFF"/>
              </w:rPr>
              <w:t>The New York Times</w:t>
            </w:r>
            <w:r w:rsidRPr="00D4457A">
              <w:rPr>
                <w:rFonts w:ascii="Times New Roman" w:hAnsi="Times New Roman"/>
                <w:sz w:val="24"/>
                <w:szCs w:val="24"/>
                <w:shd w:val="clear" w:color="auto" w:fill="FFFFFF"/>
              </w:rPr>
              <w:t>, February 20, 5</w:t>
            </w:r>
          </w:p>
        </w:tc>
      </w:tr>
      <w:tr w:rsidR="00C80B04" w:rsidRPr="00D4457A" w14:paraId="496D4B37" w14:textId="77777777" w:rsidTr="00812E68">
        <w:tc>
          <w:tcPr>
            <w:tcW w:w="8504" w:type="dxa"/>
            <w:hideMark/>
          </w:tcPr>
          <w:p w14:paraId="325030CF" w14:textId="7C54AF5C" w:rsidR="00C80B04" w:rsidRPr="00D4457A" w:rsidRDefault="00C80B04" w:rsidP="00812E68">
            <w:pPr>
              <w:tabs>
                <w:tab w:val="left" w:pos="3990"/>
              </w:tabs>
              <w:spacing w:after="0" w:line="240" w:lineRule="auto"/>
              <w:ind w:left="321" w:hanging="321"/>
              <w:rPr>
                <w:rFonts w:ascii="Times New Roman" w:hAnsi="Times New Roman"/>
                <w:sz w:val="24"/>
                <w:szCs w:val="24"/>
              </w:rPr>
            </w:pPr>
            <w:bookmarkStart w:id="27" w:name="_Hlk479500387"/>
            <w:r w:rsidRPr="00D4457A">
              <w:rPr>
                <w:rFonts w:ascii="Times New Roman" w:hAnsi="Times New Roman"/>
                <w:sz w:val="24"/>
                <w:szCs w:val="24"/>
                <w:shd w:val="clear" w:color="auto" w:fill="FFFFFF"/>
              </w:rPr>
              <w:t xml:space="preserve">Rosenthal U., Charles, M.T. and ‘t Hart, P. (1989). </w:t>
            </w:r>
            <w:bookmarkEnd w:id="27"/>
            <w:r w:rsidRPr="00D4457A">
              <w:rPr>
                <w:rFonts w:ascii="Times New Roman" w:hAnsi="Times New Roman"/>
                <w:sz w:val="24"/>
                <w:szCs w:val="24"/>
                <w:shd w:val="clear" w:color="auto" w:fill="FFFFFF"/>
              </w:rPr>
              <w:t xml:space="preserve">“The World of Crises and Crisis Management”, In U. Rosenthal, M.T. Charles, and P. ‘t Hart (Eds), </w:t>
            </w:r>
            <w:r w:rsidRPr="00D4457A">
              <w:rPr>
                <w:rFonts w:ascii="Times New Roman" w:hAnsi="Times New Roman"/>
                <w:i/>
                <w:sz w:val="24"/>
                <w:szCs w:val="24"/>
                <w:shd w:val="clear" w:color="auto" w:fill="FFFFFF"/>
              </w:rPr>
              <w:t>Coping with crises: The management of disasters, riots and terrorism</w:t>
            </w:r>
            <w:r w:rsidRPr="00D4457A">
              <w:rPr>
                <w:rFonts w:ascii="Times New Roman" w:hAnsi="Times New Roman"/>
                <w:sz w:val="24"/>
                <w:szCs w:val="24"/>
                <w:shd w:val="clear" w:color="auto" w:fill="FFFFFF"/>
              </w:rPr>
              <w:t>, Springfield: Charles C. Thomas, 3-33</w:t>
            </w:r>
          </w:p>
        </w:tc>
      </w:tr>
      <w:tr w:rsidR="00C80B04" w:rsidRPr="00D4457A" w14:paraId="6270E54D" w14:textId="77777777" w:rsidTr="00812E68">
        <w:tc>
          <w:tcPr>
            <w:tcW w:w="8504" w:type="dxa"/>
            <w:hideMark/>
          </w:tcPr>
          <w:p w14:paraId="00EB6AE8" w14:textId="77777777" w:rsidR="00C80B04" w:rsidRPr="00D4457A" w:rsidRDefault="00C80B04" w:rsidP="00812E68">
            <w:pPr>
              <w:spacing w:after="0" w:line="240" w:lineRule="auto"/>
              <w:ind w:left="321" w:hanging="321"/>
              <w:rPr>
                <w:rFonts w:ascii="Times New Roman" w:eastAsia="Times New Roman" w:hAnsi="Times New Roman"/>
                <w:sz w:val="24"/>
                <w:szCs w:val="24"/>
              </w:rPr>
            </w:pPr>
            <w:proofErr w:type="spellStart"/>
            <w:r w:rsidRPr="00D4457A">
              <w:rPr>
                <w:rFonts w:ascii="Times New Roman" w:eastAsia="Times New Roman" w:hAnsi="Times New Roman"/>
                <w:sz w:val="24"/>
                <w:szCs w:val="24"/>
              </w:rPr>
              <w:t>Rowlinson</w:t>
            </w:r>
            <w:proofErr w:type="spellEnd"/>
            <w:r w:rsidRPr="00D4457A">
              <w:rPr>
                <w:rFonts w:ascii="Times New Roman" w:eastAsia="Times New Roman" w:hAnsi="Times New Roman"/>
                <w:sz w:val="24"/>
                <w:szCs w:val="24"/>
              </w:rPr>
              <w:t xml:space="preserve">, M., </w:t>
            </w:r>
            <w:proofErr w:type="spellStart"/>
            <w:r w:rsidRPr="00D4457A">
              <w:rPr>
                <w:rFonts w:ascii="Times New Roman" w:eastAsia="Times New Roman" w:hAnsi="Times New Roman"/>
                <w:sz w:val="24"/>
                <w:szCs w:val="24"/>
              </w:rPr>
              <w:t>Hassard</w:t>
            </w:r>
            <w:proofErr w:type="spellEnd"/>
            <w:r w:rsidRPr="00D4457A">
              <w:rPr>
                <w:rFonts w:ascii="Times New Roman" w:eastAsia="Times New Roman" w:hAnsi="Times New Roman"/>
                <w:sz w:val="24"/>
                <w:szCs w:val="24"/>
              </w:rPr>
              <w:t xml:space="preserve">, J. and Decker, S. (2014). Research strategies for organizational history: A dialogue between historical theory and organization theory. </w:t>
            </w:r>
            <w:r w:rsidRPr="00D4457A">
              <w:rPr>
                <w:rFonts w:ascii="Times New Roman" w:eastAsia="Times New Roman" w:hAnsi="Times New Roman"/>
                <w:i/>
                <w:sz w:val="24"/>
                <w:szCs w:val="24"/>
              </w:rPr>
              <w:t>Academy of Management Review</w:t>
            </w:r>
            <w:r w:rsidRPr="00D4457A">
              <w:rPr>
                <w:rFonts w:ascii="Times New Roman" w:eastAsia="Times New Roman" w:hAnsi="Times New Roman"/>
                <w:sz w:val="24"/>
                <w:szCs w:val="24"/>
              </w:rPr>
              <w:t>, 39(3),250-274.</w:t>
            </w:r>
          </w:p>
        </w:tc>
      </w:tr>
      <w:tr w:rsidR="00C80B04" w:rsidRPr="00D4457A" w14:paraId="1193FF83" w14:textId="77777777" w:rsidTr="00812E68">
        <w:tc>
          <w:tcPr>
            <w:tcW w:w="8504" w:type="dxa"/>
            <w:hideMark/>
          </w:tcPr>
          <w:p w14:paraId="20199C75" w14:textId="77777777" w:rsidR="00C80B04" w:rsidRPr="00D4457A" w:rsidRDefault="00C80B04" w:rsidP="00812E68">
            <w:pPr>
              <w:spacing w:after="0" w:line="240" w:lineRule="auto"/>
              <w:ind w:left="321" w:hanging="321"/>
              <w:rPr>
                <w:rFonts w:ascii="Times New Roman" w:eastAsia="Times New Roman" w:hAnsi="Times New Roman"/>
                <w:sz w:val="24"/>
                <w:szCs w:val="24"/>
              </w:rPr>
            </w:pPr>
            <w:r w:rsidRPr="00D4457A">
              <w:rPr>
                <w:rFonts w:ascii="Times New Roman" w:eastAsia="Times New Roman" w:hAnsi="Times New Roman"/>
                <w:sz w:val="24"/>
                <w:szCs w:val="24"/>
              </w:rPr>
              <w:t xml:space="preserve">Salter, J. (1997). “Risk Management in a Disaster Context”, </w:t>
            </w:r>
            <w:r w:rsidRPr="00D4457A">
              <w:rPr>
                <w:rFonts w:ascii="Times New Roman" w:eastAsia="Times New Roman" w:hAnsi="Times New Roman"/>
                <w:i/>
                <w:sz w:val="24"/>
                <w:szCs w:val="24"/>
              </w:rPr>
              <w:t>Journal of Contingencies and Crisis Management, 5</w:t>
            </w:r>
            <w:r w:rsidRPr="00D4457A">
              <w:rPr>
                <w:rFonts w:ascii="Times New Roman" w:eastAsia="Times New Roman" w:hAnsi="Times New Roman"/>
                <w:sz w:val="24"/>
                <w:szCs w:val="24"/>
              </w:rPr>
              <w:t>(1), 60 – 65.</w:t>
            </w:r>
          </w:p>
        </w:tc>
      </w:tr>
      <w:tr w:rsidR="00C80B04" w:rsidRPr="00D4457A" w14:paraId="12DCE19F" w14:textId="77777777" w:rsidTr="00812E68">
        <w:tc>
          <w:tcPr>
            <w:tcW w:w="8504" w:type="dxa"/>
            <w:hideMark/>
          </w:tcPr>
          <w:p w14:paraId="75BDF13F" w14:textId="0986D203" w:rsidR="00C80B04" w:rsidRPr="00D4457A" w:rsidRDefault="00C80B04" w:rsidP="00812E68">
            <w:pPr>
              <w:spacing w:after="0" w:line="240" w:lineRule="auto"/>
              <w:ind w:left="321" w:hanging="321"/>
              <w:rPr>
                <w:rFonts w:ascii="Times New Roman" w:hAnsi="Times New Roman"/>
                <w:bCs/>
                <w:sz w:val="24"/>
                <w:szCs w:val="24"/>
              </w:rPr>
            </w:pPr>
          </w:p>
        </w:tc>
      </w:tr>
      <w:tr w:rsidR="00C80B04" w:rsidRPr="00D4457A" w14:paraId="2295B95A" w14:textId="77777777" w:rsidTr="00812E68">
        <w:tc>
          <w:tcPr>
            <w:tcW w:w="8504" w:type="dxa"/>
          </w:tcPr>
          <w:p w14:paraId="3EC83B3F" w14:textId="77777777" w:rsidR="00C80B04" w:rsidRPr="00D4457A" w:rsidRDefault="00C80B04" w:rsidP="00812E68">
            <w:pPr>
              <w:spacing w:after="0" w:line="240" w:lineRule="auto"/>
              <w:ind w:left="321" w:hanging="321"/>
              <w:rPr>
                <w:rFonts w:ascii="Times New Roman" w:eastAsia="Times New Roman" w:hAnsi="Times New Roman"/>
                <w:sz w:val="24"/>
                <w:szCs w:val="24"/>
              </w:rPr>
            </w:pPr>
            <w:proofErr w:type="spellStart"/>
            <w:r>
              <w:rPr>
                <w:rFonts w:ascii="Times New Roman" w:eastAsia="Times New Roman" w:hAnsi="Times New Roman"/>
                <w:sz w:val="24"/>
                <w:szCs w:val="24"/>
              </w:rPr>
              <w:t>S</w:t>
            </w:r>
            <w:r w:rsidRPr="00556F4C">
              <w:rPr>
                <w:rFonts w:ascii="Times New Roman" w:eastAsia="Times New Roman" w:hAnsi="Times New Roman"/>
                <w:sz w:val="24"/>
                <w:szCs w:val="24"/>
              </w:rPr>
              <w:t>antamarina</w:t>
            </w:r>
            <w:proofErr w:type="spellEnd"/>
            <w:r w:rsidRPr="00556F4C">
              <w:rPr>
                <w:rFonts w:ascii="Times New Roman" w:eastAsia="Times New Roman" w:hAnsi="Times New Roman"/>
                <w:sz w:val="24"/>
                <w:szCs w:val="24"/>
              </w:rPr>
              <w:t xml:space="preserve">, J. C. (2012). The Cuba Company and eastern Cuba’s economic development, 1900-1959. </w:t>
            </w:r>
            <w:r w:rsidRPr="00556F4C">
              <w:rPr>
                <w:rFonts w:ascii="Times New Roman" w:eastAsia="Times New Roman" w:hAnsi="Times New Roman"/>
                <w:i/>
                <w:sz w:val="24"/>
                <w:szCs w:val="24"/>
              </w:rPr>
              <w:t>Essays in Economic &amp; Business History</w:t>
            </w:r>
            <w:r w:rsidRPr="00556F4C">
              <w:rPr>
                <w:rFonts w:ascii="Times New Roman" w:eastAsia="Times New Roman" w:hAnsi="Times New Roman"/>
                <w:sz w:val="24"/>
                <w:szCs w:val="24"/>
              </w:rPr>
              <w:t>, 19</w:t>
            </w:r>
            <w:r>
              <w:rPr>
                <w:rFonts w:ascii="Times New Roman" w:eastAsia="Times New Roman" w:hAnsi="Times New Roman"/>
                <w:sz w:val="24"/>
                <w:szCs w:val="24"/>
              </w:rPr>
              <w:t>. 75-90.</w:t>
            </w:r>
          </w:p>
        </w:tc>
      </w:tr>
      <w:tr w:rsidR="00C80B04" w:rsidRPr="003F25E1" w14:paraId="13E7A076" w14:textId="77777777" w:rsidTr="00812E68">
        <w:tc>
          <w:tcPr>
            <w:tcW w:w="8504" w:type="dxa"/>
            <w:hideMark/>
          </w:tcPr>
          <w:p w14:paraId="64F486E3" w14:textId="77777777" w:rsidR="00C80B04" w:rsidRPr="003F25E1" w:rsidRDefault="00C80B04" w:rsidP="00812E68">
            <w:pPr>
              <w:spacing w:after="0" w:line="240" w:lineRule="auto"/>
              <w:ind w:left="321" w:hanging="321"/>
              <w:rPr>
                <w:rFonts w:ascii="Times New Roman" w:hAnsi="Times New Roman"/>
                <w:sz w:val="24"/>
                <w:szCs w:val="24"/>
              </w:rPr>
            </w:pPr>
            <w:proofErr w:type="spellStart"/>
            <w:r w:rsidRPr="00D4457A">
              <w:rPr>
                <w:rFonts w:ascii="Times New Roman" w:hAnsi="Times New Roman"/>
                <w:sz w:val="24"/>
                <w:szCs w:val="24"/>
              </w:rPr>
              <w:t>Scarpino</w:t>
            </w:r>
            <w:proofErr w:type="spellEnd"/>
            <w:r w:rsidRPr="00D4457A">
              <w:rPr>
                <w:rFonts w:ascii="Times New Roman" w:hAnsi="Times New Roman"/>
                <w:sz w:val="24"/>
                <w:szCs w:val="24"/>
              </w:rPr>
              <w:t xml:space="preserve">, M. R., and </w:t>
            </w:r>
            <w:proofErr w:type="spellStart"/>
            <w:r w:rsidRPr="00D4457A">
              <w:rPr>
                <w:rFonts w:ascii="Times New Roman" w:hAnsi="Times New Roman"/>
                <w:sz w:val="24"/>
                <w:szCs w:val="24"/>
              </w:rPr>
              <w:t>Gretzel</w:t>
            </w:r>
            <w:proofErr w:type="spellEnd"/>
            <w:r w:rsidRPr="00D4457A">
              <w:rPr>
                <w:rFonts w:ascii="Times New Roman" w:hAnsi="Times New Roman"/>
                <w:sz w:val="24"/>
                <w:szCs w:val="24"/>
              </w:rPr>
              <w:t xml:space="preserve">, U. (2015). “Conceptualizing organizational resilience in tourism crisis management” In. B.W. Ritchie and K. </w:t>
            </w:r>
            <w:proofErr w:type="spellStart"/>
            <w:r w:rsidRPr="00D4457A">
              <w:rPr>
                <w:rFonts w:ascii="Times New Roman" w:hAnsi="Times New Roman"/>
                <w:sz w:val="24"/>
                <w:szCs w:val="24"/>
              </w:rPr>
              <w:t>Campiranon</w:t>
            </w:r>
            <w:proofErr w:type="spellEnd"/>
            <w:r w:rsidRPr="00D4457A">
              <w:rPr>
                <w:rFonts w:ascii="Times New Roman" w:hAnsi="Times New Roman"/>
                <w:sz w:val="24"/>
                <w:szCs w:val="24"/>
              </w:rPr>
              <w:t xml:space="preserve">, (Eds.) </w:t>
            </w:r>
            <w:r w:rsidRPr="00D4457A">
              <w:rPr>
                <w:rFonts w:ascii="Times New Roman" w:hAnsi="Times New Roman"/>
                <w:i/>
                <w:sz w:val="24"/>
                <w:szCs w:val="24"/>
              </w:rPr>
              <w:t>Tourism Crisis and Disaster Management in the Asia-Pacific (Vol. 1).</w:t>
            </w:r>
            <w:r w:rsidRPr="00D4457A">
              <w:rPr>
                <w:rFonts w:ascii="Times New Roman" w:hAnsi="Times New Roman"/>
                <w:sz w:val="24"/>
                <w:szCs w:val="24"/>
              </w:rPr>
              <w:t xml:space="preserve"> Wallingford, UK: CABI, 15-32.</w:t>
            </w:r>
          </w:p>
        </w:tc>
      </w:tr>
      <w:tr w:rsidR="00C80B04" w:rsidRPr="003F25E1" w14:paraId="7D6690B3" w14:textId="77777777" w:rsidTr="00812E68">
        <w:tc>
          <w:tcPr>
            <w:tcW w:w="8504" w:type="dxa"/>
            <w:hideMark/>
          </w:tcPr>
          <w:p w14:paraId="38039B38" w14:textId="77777777" w:rsidR="00C80B04" w:rsidRPr="003F25E1" w:rsidRDefault="00C80B04" w:rsidP="00812E68">
            <w:pPr>
              <w:spacing w:after="0" w:line="240" w:lineRule="auto"/>
              <w:ind w:left="321" w:hanging="321"/>
              <w:rPr>
                <w:rFonts w:ascii="Times New Roman" w:hAnsi="Times New Roman"/>
                <w:sz w:val="24"/>
                <w:szCs w:val="24"/>
              </w:rPr>
            </w:pPr>
            <w:r w:rsidRPr="00930712">
              <w:rPr>
                <w:rFonts w:ascii="Times New Roman" w:hAnsi="Times New Roman"/>
                <w:sz w:val="24"/>
                <w:szCs w:val="24"/>
              </w:rPr>
              <w:lastRenderedPageBreak/>
              <w:t>Schroeder, A., Pennington-</w:t>
            </w:r>
            <w:proofErr w:type="spellStart"/>
            <w:r w:rsidRPr="00930712">
              <w:rPr>
                <w:rFonts w:ascii="Times New Roman" w:hAnsi="Times New Roman"/>
                <w:sz w:val="24"/>
                <w:szCs w:val="24"/>
              </w:rPr>
              <w:t>Gray</w:t>
            </w:r>
            <w:proofErr w:type="spellEnd"/>
            <w:r w:rsidRPr="00930712">
              <w:rPr>
                <w:rFonts w:ascii="Times New Roman" w:hAnsi="Times New Roman"/>
                <w:sz w:val="24"/>
                <w:szCs w:val="24"/>
              </w:rPr>
              <w:t xml:space="preserve">, L. and Bricker, K. (2014). “Lessons Learnt from the Westgate Shopping Mall Terrorist Attack in Nairobi, Kenya: Involving the Meetings, Incentives, Conferences and Exhibitions Sector in Crisis Communications”. </w:t>
            </w:r>
            <w:r w:rsidRPr="00930712">
              <w:rPr>
                <w:rFonts w:ascii="Times New Roman" w:hAnsi="Times New Roman"/>
                <w:i/>
                <w:sz w:val="24"/>
                <w:szCs w:val="24"/>
              </w:rPr>
              <w:t>International Journal of Religious Tourism and Pilgrimage, 2</w:t>
            </w:r>
            <w:r w:rsidRPr="00930712">
              <w:rPr>
                <w:rFonts w:ascii="Times New Roman" w:hAnsi="Times New Roman"/>
                <w:sz w:val="24"/>
                <w:szCs w:val="24"/>
              </w:rPr>
              <w:t>(1), 28-37.</w:t>
            </w:r>
          </w:p>
        </w:tc>
      </w:tr>
      <w:tr w:rsidR="00C80B04" w:rsidRPr="00D4457A" w14:paraId="01938AB7" w14:textId="77777777" w:rsidTr="00812E68">
        <w:tc>
          <w:tcPr>
            <w:tcW w:w="8504" w:type="dxa"/>
            <w:hideMark/>
          </w:tcPr>
          <w:p w14:paraId="22F0ED3A" w14:textId="77777777" w:rsidR="00C80B04" w:rsidRDefault="00C80B04" w:rsidP="00812E68">
            <w:pPr>
              <w:spacing w:after="0" w:line="240" w:lineRule="auto"/>
              <w:ind w:left="321" w:hanging="321"/>
              <w:rPr>
                <w:rFonts w:ascii="Times New Roman" w:hAnsi="Times New Roman"/>
                <w:sz w:val="24"/>
                <w:szCs w:val="24"/>
              </w:rPr>
            </w:pPr>
            <w:r w:rsidRPr="00D4457A">
              <w:rPr>
                <w:rFonts w:ascii="Times New Roman" w:hAnsi="Times New Roman"/>
                <w:sz w:val="24"/>
                <w:szCs w:val="24"/>
              </w:rPr>
              <w:t xml:space="preserve">Schwartz, R. (1997) </w:t>
            </w:r>
            <w:r w:rsidRPr="00D4457A">
              <w:rPr>
                <w:rFonts w:ascii="Times New Roman" w:hAnsi="Times New Roman"/>
                <w:i/>
                <w:sz w:val="24"/>
                <w:szCs w:val="24"/>
              </w:rPr>
              <w:t>Pleasure Island: Tourism and Temptation in Cuba</w:t>
            </w:r>
            <w:r w:rsidRPr="00D4457A">
              <w:rPr>
                <w:rFonts w:ascii="Times New Roman" w:hAnsi="Times New Roman"/>
                <w:sz w:val="24"/>
                <w:szCs w:val="24"/>
              </w:rPr>
              <w:t>. Lincoln: University of Nebraska.</w:t>
            </w:r>
          </w:p>
          <w:p w14:paraId="62CA2FAA" w14:textId="55633A70" w:rsidR="007306F5" w:rsidRPr="00D4457A" w:rsidRDefault="007306F5" w:rsidP="007306F5">
            <w:pPr>
              <w:spacing w:after="0" w:line="240" w:lineRule="auto"/>
              <w:ind w:left="321" w:hanging="321"/>
              <w:rPr>
                <w:rFonts w:ascii="Times New Roman" w:eastAsia="Times New Roman" w:hAnsi="Times New Roman"/>
                <w:sz w:val="24"/>
                <w:szCs w:val="24"/>
              </w:rPr>
            </w:pPr>
            <w:proofErr w:type="spellStart"/>
            <w:r>
              <w:rPr>
                <w:rFonts w:ascii="Times New Roman" w:hAnsi="Times New Roman"/>
                <w:sz w:val="24"/>
                <w:szCs w:val="24"/>
              </w:rPr>
              <w:t>Skwiot</w:t>
            </w:r>
            <w:proofErr w:type="spellEnd"/>
            <w:r>
              <w:rPr>
                <w:rFonts w:ascii="Times New Roman" w:hAnsi="Times New Roman"/>
                <w:sz w:val="24"/>
                <w:szCs w:val="24"/>
              </w:rPr>
              <w:t>, C. (2010</w:t>
            </w:r>
            <w:r w:rsidRPr="00D4457A">
              <w:rPr>
                <w:rFonts w:ascii="Times New Roman" w:hAnsi="Times New Roman"/>
                <w:sz w:val="24"/>
                <w:szCs w:val="24"/>
              </w:rPr>
              <w:t xml:space="preserve">) </w:t>
            </w:r>
            <w:r w:rsidRPr="00195F08">
              <w:rPr>
                <w:rFonts w:ascii="Times New Roman" w:hAnsi="Times New Roman"/>
                <w:i/>
                <w:sz w:val="24"/>
                <w:szCs w:val="24"/>
                <w:shd w:val="clear" w:color="auto" w:fill="FFFFFF"/>
              </w:rPr>
              <w:t xml:space="preserve">The Purposes of Paradise: U.S. Tourism and Empire in Cuba and </w:t>
            </w:r>
            <w:proofErr w:type="spellStart"/>
            <w:r w:rsidRPr="00195F08">
              <w:rPr>
                <w:rFonts w:ascii="Times New Roman" w:hAnsi="Times New Roman"/>
                <w:i/>
                <w:sz w:val="24"/>
                <w:szCs w:val="24"/>
                <w:shd w:val="clear" w:color="auto" w:fill="FFFFFF"/>
              </w:rPr>
              <w:t>Hawai</w:t>
            </w:r>
            <w:proofErr w:type="spellEnd"/>
            <w:r>
              <w:rPr>
                <w:rFonts w:ascii="Times New Roman" w:hAnsi="Times New Roman"/>
                <w:sz w:val="24"/>
                <w:szCs w:val="24"/>
                <w:shd w:val="clear" w:color="auto" w:fill="FFFFFF"/>
              </w:rPr>
              <w:t>.</w:t>
            </w:r>
            <w:r w:rsidRPr="00D4457A">
              <w:rPr>
                <w:rFonts w:ascii="Times New Roman" w:hAnsi="Times New Roman"/>
                <w:sz w:val="24"/>
                <w:szCs w:val="24"/>
              </w:rPr>
              <w:t xml:space="preserve"> </w:t>
            </w:r>
            <w:r w:rsidR="006A02F8">
              <w:rPr>
                <w:rFonts w:ascii="Times New Roman" w:hAnsi="Times New Roman"/>
                <w:sz w:val="24"/>
                <w:szCs w:val="24"/>
                <w:shd w:val="clear" w:color="auto" w:fill="FFFFFF"/>
              </w:rPr>
              <w:t>Philadelphia</w:t>
            </w:r>
            <w:bookmarkStart w:id="28" w:name="_GoBack"/>
            <w:bookmarkEnd w:id="28"/>
            <w:r>
              <w:rPr>
                <w:rFonts w:ascii="Times New Roman" w:hAnsi="Times New Roman"/>
                <w:sz w:val="24"/>
                <w:szCs w:val="24"/>
                <w:shd w:val="clear" w:color="auto" w:fill="FFFFFF"/>
              </w:rPr>
              <w:t xml:space="preserve">: </w:t>
            </w:r>
            <w:r w:rsidRPr="00195F08">
              <w:rPr>
                <w:rFonts w:ascii="Times New Roman" w:hAnsi="Times New Roman"/>
                <w:sz w:val="24"/>
                <w:szCs w:val="24"/>
                <w:shd w:val="clear" w:color="auto" w:fill="FFFFFF"/>
              </w:rPr>
              <w:t xml:space="preserve">University of Pennsylvania </w:t>
            </w:r>
            <w:r>
              <w:rPr>
                <w:rFonts w:ascii="Times New Roman" w:hAnsi="Times New Roman"/>
                <w:sz w:val="24"/>
                <w:szCs w:val="24"/>
                <w:shd w:val="clear" w:color="auto" w:fill="FFFFFF"/>
              </w:rPr>
              <w:t>Press.</w:t>
            </w:r>
          </w:p>
        </w:tc>
      </w:tr>
      <w:tr w:rsidR="00C80B04" w:rsidRPr="003F25E1" w14:paraId="0F096F4F" w14:textId="77777777" w:rsidTr="00812E68">
        <w:tc>
          <w:tcPr>
            <w:tcW w:w="8504" w:type="dxa"/>
            <w:hideMark/>
          </w:tcPr>
          <w:p w14:paraId="143D4EEC" w14:textId="77777777" w:rsidR="00C80B04" w:rsidRPr="003F25E1" w:rsidRDefault="00C80B04" w:rsidP="00812E68">
            <w:pPr>
              <w:autoSpaceDE w:val="0"/>
              <w:autoSpaceDN w:val="0"/>
              <w:adjustRightInd w:val="0"/>
              <w:spacing w:after="0" w:line="240" w:lineRule="auto"/>
              <w:ind w:left="321" w:hanging="321"/>
              <w:rPr>
                <w:rFonts w:ascii="Times New Roman" w:hAnsi="Times New Roman"/>
                <w:sz w:val="24"/>
                <w:szCs w:val="24"/>
              </w:rPr>
            </w:pPr>
            <w:proofErr w:type="spellStart"/>
            <w:r w:rsidRPr="00D4457A">
              <w:rPr>
                <w:rFonts w:ascii="Times New Roman" w:hAnsi="Times New Roman"/>
                <w:sz w:val="24"/>
                <w:szCs w:val="24"/>
              </w:rPr>
              <w:t>Slovic</w:t>
            </w:r>
            <w:proofErr w:type="spellEnd"/>
            <w:r w:rsidRPr="00D4457A">
              <w:rPr>
                <w:rFonts w:ascii="Times New Roman" w:hAnsi="Times New Roman"/>
                <w:sz w:val="24"/>
                <w:szCs w:val="24"/>
              </w:rPr>
              <w:t xml:space="preserve">, P. (2010) </w:t>
            </w:r>
            <w:r w:rsidRPr="00D4457A">
              <w:rPr>
                <w:rFonts w:ascii="Times New Roman" w:hAnsi="Times New Roman"/>
                <w:i/>
                <w:sz w:val="24"/>
                <w:szCs w:val="24"/>
              </w:rPr>
              <w:t>The feeling of risk: New perspectives on risk perception</w:t>
            </w:r>
            <w:r w:rsidRPr="00D4457A">
              <w:rPr>
                <w:rFonts w:ascii="Times New Roman" w:hAnsi="Times New Roman"/>
                <w:sz w:val="24"/>
                <w:szCs w:val="24"/>
              </w:rPr>
              <w:t>, Earthscan Risk in Society, London: Routledge.</w:t>
            </w:r>
            <w:r w:rsidRPr="003F25E1">
              <w:rPr>
                <w:rFonts w:ascii="Times New Roman" w:hAnsi="Times New Roman"/>
                <w:sz w:val="24"/>
                <w:szCs w:val="24"/>
              </w:rPr>
              <w:t xml:space="preserve"> </w:t>
            </w:r>
          </w:p>
        </w:tc>
      </w:tr>
      <w:tr w:rsidR="00C80B04" w:rsidRPr="00D4457A" w14:paraId="2C215C9D" w14:textId="77777777" w:rsidTr="00812E68">
        <w:tc>
          <w:tcPr>
            <w:tcW w:w="8504" w:type="dxa"/>
            <w:hideMark/>
          </w:tcPr>
          <w:p w14:paraId="77FFD1D2" w14:textId="5BE609E5" w:rsidR="00C80B04" w:rsidRPr="00D4457A" w:rsidRDefault="00C80B04" w:rsidP="00812E68">
            <w:pPr>
              <w:autoSpaceDE w:val="0"/>
              <w:autoSpaceDN w:val="0"/>
              <w:adjustRightInd w:val="0"/>
              <w:spacing w:after="0" w:line="240" w:lineRule="auto"/>
              <w:ind w:left="321" w:hanging="321"/>
              <w:rPr>
                <w:rFonts w:ascii="Times New Roman" w:hAnsi="Times New Roman"/>
                <w:sz w:val="24"/>
                <w:szCs w:val="24"/>
              </w:rPr>
            </w:pPr>
            <w:bookmarkStart w:id="29" w:name="_Hlk479498660"/>
            <w:r w:rsidRPr="00D4457A">
              <w:rPr>
                <w:rFonts w:ascii="Times New Roman" w:hAnsi="Times New Roman"/>
                <w:sz w:val="24"/>
                <w:szCs w:val="24"/>
              </w:rPr>
              <w:t xml:space="preserve">Stiglitz, J.E. and </w:t>
            </w:r>
            <w:proofErr w:type="spellStart"/>
            <w:r w:rsidRPr="00D4457A">
              <w:rPr>
                <w:rFonts w:ascii="Times New Roman" w:hAnsi="Times New Roman"/>
                <w:sz w:val="24"/>
                <w:szCs w:val="24"/>
              </w:rPr>
              <w:t>Rosengard</w:t>
            </w:r>
            <w:proofErr w:type="spellEnd"/>
            <w:r w:rsidRPr="00D4457A">
              <w:rPr>
                <w:rFonts w:ascii="Times New Roman" w:hAnsi="Times New Roman"/>
                <w:sz w:val="24"/>
                <w:szCs w:val="24"/>
              </w:rPr>
              <w:t>, J.K. (2015</w:t>
            </w:r>
            <w:bookmarkEnd w:id="29"/>
            <w:r w:rsidRPr="00D4457A">
              <w:rPr>
                <w:rFonts w:ascii="Times New Roman" w:hAnsi="Times New Roman"/>
                <w:sz w:val="24"/>
                <w:szCs w:val="24"/>
              </w:rPr>
              <w:t xml:space="preserve">). </w:t>
            </w:r>
            <w:r w:rsidRPr="00D4457A">
              <w:rPr>
                <w:rFonts w:ascii="Times New Roman" w:hAnsi="Times New Roman"/>
                <w:i/>
                <w:sz w:val="24"/>
                <w:szCs w:val="24"/>
              </w:rPr>
              <w:t>Economics of the public sector</w:t>
            </w:r>
            <w:r w:rsidRPr="00D4457A">
              <w:rPr>
                <w:rFonts w:ascii="Times New Roman" w:hAnsi="Times New Roman"/>
                <w:sz w:val="24"/>
                <w:szCs w:val="24"/>
              </w:rPr>
              <w:t>, 4th international student edition. New York: WW Norton &amp; Company.</w:t>
            </w:r>
          </w:p>
        </w:tc>
      </w:tr>
      <w:tr w:rsidR="00C80B04" w:rsidRPr="00D4457A" w14:paraId="47698E91" w14:textId="77777777" w:rsidTr="00812E68">
        <w:tc>
          <w:tcPr>
            <w:tcW w:w="8504" w:type="dxa"/>
          </w:tcPr>
          <w:p w14:paraId="16EAC3E3" w14:textId="77777777" w:rsidR="00C80B04" w:rsidRPr="00D4457A" w:rsidRDefault="00C80B04" w:rsidP="00812E68">
            <w:pPr>
              <w:spacing w:after="0" w:line="240" w:lineRule="auto"/>
              <w:ind w:left="321" w:hanging="321"/>
              <w:rPr>
                <w:rStyle w:val="medium-font"/>
                <w:rFonts w:ascii="Times New Roman" w:hAnsi="Times New Roman"/>
                <w:sz w:val="24"/>
                <w:szCs w:val="24"/>
              </w:rPr>
            </w:pPr>
            <w:proofErr w:type="spellStart"/>
            <w:r w:rsidRPr="006A5374">
              <w:rPr>
                <w:rStyle w:val="medium-font"/>
                <w:rFonts w:ascii="Times New Roman" w:hAnsi="Times New Roman"/>
                <w:sz w:val="24"/>
                <w:szCs w:val="24"/>
              </w:rPr>
              <w:t>Taleb</w:t>
            </w:r>
            <w:proofErr w:type="spellEnd"/>
            <w:r w:rsidRPr="006A5374">
              <w:rPr>
                <w:rStyle w:val="medium-font"/>
                <w:rFonts w:ascii="Times New Roman" w:hAnsi="Times New Roman"/>
                <w:sz w:val="24"/>
                <w:szCs w:val="24"/>
              </w:rPr>
              <w:t>, N.N.</w:t>
            </w:r>
            <w:r>
              <w:rPr>
                <w:rStyle w:val="medium-font"/>
                <w:rFonts w:ascii="Times New Roman" w:hAnsi="Times New Roman"/>
                <w:sz w:val="24"/>
                <w:szCs w:val="24"/>
              </w:rPr>
              <w:t xml:space="preserve"> (</w:t>
            </w:r>
            <w:r w:rsidRPr="006A5374">
              <w:rPr>
                <w:rStyle w:val="medium-font"/>
                <w:rFonts w:ascii="Times New Roman" w:hAnsi="Times New Roman"/>
                <w:sz w:val="24"/>
                <w:szCs w:val="24"/>
              </w:rPr>
              <w:t>2007</w:t>
            </w:r>
            <w:r>
              <w:rPr>
                <w:rStyle w:val="medium-font"/>
                <w:rFonts w:ascii="Times New Roman" w:hAnsi="Times New Roman"/>
                <w:sz w:val="24"/>
                <w:szCs w:val="24"/>
              </w:rPr>
              <w:t>)</w:t>
            </w:r>
            <w:r w:rsidRPr="006A5374">
              <w:rPr>
                <w:rStyle w:val="medium-font"/>
                <w:rFonts w:ascii="Times New Roman" w:hAnsi="Times New Roman"/>
                <w:sz w:val="24"/>
                <w:szCs w:val="24"/>
              </w:rPr>
              <w:t xml:space="preserve">. </w:t>
            </w:r>
            <w:r w:rsidRPr="006A5374">
              <w:rPr>
                <w:rStyle w:val="medium-font"/>
                <w:rFonts w:ascii="Times New Roman" w:hAnsi="Times New Roman"/>
                <w:i/>
                <w:sz w:val="24"/>
                <w:szCs w:val="24"/>
              </w:rPr>
              <w:t>The black swan: The impact of the highly improbable</w:t>
            </w:r>
            <w:r w:rsidRPr="006A5374">
              <w:rPr>
                <w:rStyle w:val="medium-font"/>
                <w:rFonts w:ascii="Times New Roman" w:hAnsi="Times New Roman"/>
                <w:sz w:val="24"/>
                <w:szCs w:val="24"/>
              </w:rPr>
              <w:t xml:space="preserve"> (Vol. 2). </w:t>
            </w:r>
            <w:r>
              <w:rPr>
                <w:rStyle w:val="medium-font"/>
                <w:rFonts w:ascii="Times New Roman" w:hAnsi="Times New Roman"/>
                <w:sz w:val="24"/>
                <w:szCs w:val="24"/>
              </w:rPr>
              <w:t xml:space="preserve">New York: </w:t>
            </w:r>
            <w:r w:rsidRPr="006A5374">
              <w:rPr>
                <w:rStyle w:val="medium-font"/>
                <w:rFonts w:ascii="Times New Roman" w:hAnsi="Times New Roman"/>
                <w:sz w:val="24"/>
                <w:szCs w:val="24"/>
              </w:rPr>
              <w:t xml:space="preserve">Random </w:t>
            </w:r>
            <w:r>
              <w:rPr>
                <w:rStyle w:val="medium-font"/>
                <w:rFonts w:ascii="Times New Roman" w:hAnsi="Times New Roman"/>
                <w:sz w:val="24"/>
                <w:szCs w:val="24"/>
              </w:rPr>
              <w:t>H</w:t>
            </w:r>
            <w:r w:rsidRPr="006A5374">
              <w:rPr>
                <w:rStyle w:val="medium-font"/>
                <w:rFonts w:ascii="Times New Roman" w:hAnsi="Times New Roman"/>
                <w:sz w:val="24"/>
                <w:szCs w:val="24"/>
              </w:rPr>
              <w:t>ouse.</w:t>
            </w:r>
          </w:p>
        </w:tc>
      </w:tr>
      <w:tr w:rsidR="00C80B04" w:rsidRPr="00D4457A" w14:paraId="09ACA3A6" w14:textId="77777777" w:rsidTr="00812E68">
        <w:tc>
          <w:tcPr>
            <w:tcW w:w="8504" w:type="dxa"/>
            <w:hideMark/>
          </w:tcPr>
          <w:p w14:paraId="378F25DF" w14:textId="77777777" w:rsidR="00C80B04" w:rsidRPr="00D4457A" w:rsidRDefault="00C80B04" w:rsidP="00812E68">
            <w:pPr>
              <w:spacing w:after="0" w:line="240" w:lineRule="auto"/>
              <w:ind w:left="321" w:hanging="321"/>
              <w:rPr>
                <w:rStyle w:val="medium-font"/>
              </w:rPr>
            </w:pPr>
            <w:r w:rsidRPr="00D4457A">
              <w:rPr>
                <w:rStyle w:val="medium-font"/>
                <w:rFonts w:ascii="Times New Roman" w:hAnsi="Times New Roman"/>
                <w:sz w:val="24"/>
                <w:szCs w:val="24"/>
              </w:rPr>
              <w:t>Thompson, J.H. (1959) “Planes fly 350 Yanks out of Havana sector”, Chicago Daily Tribune, January 4, 1.</w:t>
            </w:r>
          </w:p>
        </w:tc>
      </w:tr>
      <w:tr w:rsidR="004A2212" w:rsidRPr="00D4457A" w14:paraId="71D0098B" w14:textId="77777777" w:rsidTr="00812E68">
        <w:tc>
          <w:tcPr>
            <w:tcW w:w="8504" w:type="dxa"/>
          </w:tcPr>
          <w:p w14:paraId="359D6247" w14:textId="7662D1D0" w:rsidR="004A2212" w:rsidRPr="00824D1B" w:rsidRDefault="004A2212" w:rsidP="00812E68">
            <w:pPr>
              <w:spacing w:after="0" w:line="240" w:lineRule="auto"/>
              <w:ind w:left="321" w:hanging="321"/>
              <w:rPr>
                <w:rFonts w:ascii="Times New Roman" w:eastAsia="Times New Roman" w:hAnsi="Times New Roman"/>
                <w:sz w:val="24"/>
                <w:szCs w:val="24"/>
              </w:rPr>
            </w:pPr>
            <w:r w:rsidRPr="004A2212">
              <w:rPr>
                <w:rFonts w:ascii="Times New Roman" w:eastAsia="Times New Roman" w:hAnsi="Times New Roman"/>
                <w:sz w:val="24"/>
                <w:szCs w:val="24"/>
              </w:rPr>
              <w:t xml:space="preserve">USNARA (2018). “Platt Amendment (1903)”. </w:t>
            </w:r>
            <w:r w:rsidRPr="004A2212">
              <w:rPr>
                <w:rFonts w:ascii="Times New Roman" w:eastAsia="Times New Roman" w:hAnsi="Times New Roman"/>
                <w:i/>
                <w:sz w:val="24"/>
                <w:szCs w:val="24"/>
              </w:rPr>
              <w:t>The U.S. National Archives and Records Administration.</w:t>
            </w:r>
            <w:r w:rsidRPr="004A2212">
              <w:rPr>
                <w:rFonts w:ascii="Times New Roman" w:eastAsia="Times New Roman" w:hAnsi="Times New Roman"/>
                <w:sz w:val="24"/>
                <w:szCs w:val="24"/>
              </w:rPr>
              <w:t xml:space="preserve"> </w:t>
            </w:r>
            <w:r w:rsidR="00D53033">
              <w:rPr>
                <w:rFonts w:ascii="Times New Roman" w:eastAsia="Times New Roman" w:hAnsi="Times New Roman"/>
                <w:sz w:val="24"/>
                <w:szCs w:val="24"/>
              </w:rPr>
              <w:t xml:space="preserve">(Available online: </w:t>
            </w:r>
            <w:hyperlink r:id="rId8" w:history="1">
              <w:r w:rsidR="00D53033" w:rsidRPr="00C74091">
                <w:rPr>
                  <w:rStyle w:val="Hyperlink"/>
                  <w:rFonts w:ascii="Times New Roman" w:eastAsia="Times New Roman" w:hAnsi="Times New Roman"/>
                  <w:sz w:val="24"/>
                  <w:szCs w:val="24"/>
                </w:rPr>
                <w:t>https://www.ourdocuments.gov/doc.php?flash=true&amp;doc=55</w:t>
              </w:r>
            </w:hyperlink>
            <w:r w:rsidR="00D53033">
              <w:rPr>
                <w:rFonts w:ascii="Times New Roman" w:eastAsia="Times New Roman" w:hAnsi="Times New Roman"/>
                <w:sz w:val="24"/>
                <w:szCs w:val="24"/>
              </w:rPr>
              <w:t xml:space="preserve">, accessed 12 </w:t>
            </w:r>
            <w:proofErr w:type="gramStart"/>
            <w:r w:rsidR="00D53033">
              <w:rPr>
                <w:rFonts w:ascii="Times New Roman" w:eastAsia="Times New Roman" w:hAnsi="Times New Roman"/>
                <w:sz w:val="24"/>
                <w:szCs w:val="24"/>
              </w:rPr>
              <w:t>July,</w:t>
            </w:r>
            <w:proofErr w:type="gramEnd"/>
            <w:r w:rsidR="00D53033">
              <w:rPr>
                <w:rFonts w:ascii="Times New Roman" w:eastAsia="Times New Roman" w:hAnsi="Times New Roman"/>
                <w:sz w:val="24"/>
                <w:szCs w:val="24"/>
              </w:rPr>
              <w:t xml:space="preserve"> 2018).</w:t>
            </w:r>
          </w:p>
        </w:tc>
      </w:tr>
      <w:tr w:rsidR="00C80B04" w:rsidRPr="00D4457A" w14:paraId="3380C39C" w14:textId="77777777" w:rsidTr="00812E68">
        <w:tc>
          <w:tcPr>
            <w:tcW w:w="8504" w:type="dxa"/>
          </w:tcPr>
          <w:p w14:paraId="3F0EBD4B" w14:textId="77777777" w:rsidR="00C80B04" w:rsidRPr="00D4457A" w:rsidRDefault="00C80B04" w:rsidP="00812E68">
            <w:pPr>
              <w:spacing w:after="0" w:line="240" w:lineRule="auto"/>
              <w:ind w:left="321" w:hanging="321"/>
              <w:rPr>
                <w:rFonts w:ascii="Times New Roman" w:eastAsia="Times New Roman" w:hAnsi="Times New Roman"/>
                <w:sz w:val="24"/>
                <w:szCs w:val="24"/>
              </w:rPr>
            </w:pPr>
            <w:r w:rsidRPr="00824D1B">
              <w:rPr>
                <w:rFonts w:ascii="Times New Roman" w:eastAsia="Times New Roman" w:hAnsi="Times New Roman"/>
                <w:sz w:val="24"/>
                <w:szCs w:val="24"/>
              </w:rPr>
              <w:t>Vargo, J., and Stephenson, A. V. (2010). “Measuring organizational</w:t>
            </w:r>
            <w:r>
              <w:rPr>
                <w:rFonts w:ascii="Times New Roman" w:eastAsia="Times New Roman" w:hAnsi="Times New Roman"/>
                <w:sz w:val="24"/>
                <w:szCs w:val="24"/>
              </w:rPr>
              <w:t xml:space="preserve"> </w:t>
            </w:r>
            <w:r w:rsidRPr="00824D1B">
              <w:rPr>
                <w:rFonts w:ascii="Times New Roman" w:eastAsia="Times New Roman" w:hAnsi="Times New Roman"/>
                <w:sz w:val="24"/>
                <w:szCs w:val="24"/>
              </w:rPr>
              <w:t>resilience”</w:t>
            </w:r>
            <w:r>
              <w:rPr>
                <w:rFonts w:ascii="Times New Roman" w:eastAsia="Times New Roman" w:hAnsi="Times New Roman"/>
                <w:sz w:val="24"/>
                <w:szCs w:val="24"/>
              </w:rPr>
              <w:t>,</w:t>
            </w:r>
            <w:r w:rsidRPr="00824D1B">
              <w:rPr>
                <w:rFonts w:ascii="Times New Roman" w:eastAsia="Times New Roman" w:hAnsi="Times New Roman"/>
                <w:sz w:val="24"/>
                <w:szCs w:val="24"/>
              </w:rPr>
              <w:t xml:space="preserve"> 20th World Conf</w:t>
            </w:r>
            <w:r>
              <w:rPr>
                <w:rFonts w:ascii="Times New Roman" w:eastAsia="Times New Roman" w:hAnsi="Times New Roman"/>
                <w:sz w:val="24"/>
                <w:szCs w:val="24"/>
              </w:rPr>
              <w:t>erence</w:t>
            </w:r>
            <w:r w:rsidRPr="00824D1B">
              <w:rPr>
                <w:rFonts w:ascii="Times New Roman" w:eastAsia="Times New Roman" w:hAnsi="Times New Roman"/>
                <w:sz w:val="24"/>
                <w:szCs w:val="24"/>
              </w:rPr>
              <w:t xml:space="preserve"> on Disaster Management, Toronto</w:t>
            </w:r>
            <w:r>
              <w:rPr>
                <w:rFonts w:ascii="Times New Roman" w:eastAsia="Times New Roman" w:hAnsi="Times New Roman"/>
                <w:sz w:val="24"/>
                <w:szCs w:val="24"/>
              </w:rPr>
              <w:t xml:space="preserve">, </w:t>
            </w:r>
            <w:r w:rsidRPr="0068657C">
              <w:rPr>
                <w:rFonts w:ascii="Times New Roman" w:eastAsia="Times New Roman" w:hAnsi="Times New Roman"/>
                <w:sz w:val="24"/>
                <w:szCs w:val="24"/>
              </w:rPr>
              <w:t>6-9 June</w:t>
            </w:r>
            <w:r>
              <w:rPr>
                <w:rFonts w:ascii="Times New Roman" w:eastAsia="Times New Roman" w:hAnsi="Times New Roman"/>
                <w:sz w:val="24"/>
                <w:szCs w:val="24"/>
              </w:rPr>
              <w:t>.</w:t>
            </w:r>
          </w:p>
        </w:tc>
      </w:tr>
      <w:tr w:rsidR="00C80B04" w:rsidRPr="00D4457A" w14:paraId="51130D02" w14:textId="77777777" w:rsidTr="00812E68">
        <w:tc>
          <w:tcPr>
            <w:tcW w:w="8504" w:type="dxa"/>
            <w:hideMark/>
          </w:tcPr>
          <w:p w14:paraId="6DDCF795" w14:textId="77777777" w:rsidR="00C80B04" w:rsidRPr="00D4457A" w:rsidRDefault="00C80B04" w:rsidP="00812E68">
            <w:pPr>
              <w:spacing w:after="0" w:line="240" w:lineRule="auto"/>
              <w:ind w:left="321" w:hanging="321"/>
              <w:rPr>
                <w:rStyle w:val="medium-font"/>
                <w:rFonts w:ascii="Times New Roman" w:hAnsi="Times New Roman"/>
                <w:sz w:val="24"/>
                <w:szCs w:val="24"/>
              </w:rPr>
            </w:pPr>
            <w:r w:rsidRPr="00D4457A">
              <w:rPr>
                <w:rFonts w:ascii="Times New Roman" w:eastAsia="Times New Roman" w:hAnsi="Times New Roman"/>
                <w:sz w:val="24"/>
                <w:szCs w:val="24"/>
              </w:rPr>
              <w:t xml:space="preserve">Wisely, J. (1960). “Gay Cuba of Old Is No More; Fear Has Taken Over”, </w:t>
            </w:r>
            <w:r w:rsidRPr="00D4457A">
              <w:rPr>
                <w:rFonts w:ascii="Times New Roman" w:eastAsia="Times New Roman" w:hAnsi="Times New Roman"/>
                <w:i/>
                <w:sz w:val="24"/>
                <w:szCs w:val="24"/>
              </w:rPr>
              <w:t>The Chicago Tribune</w:t>
            </w:r>
            <w:r w:rsidRPr="00D4457A">
              <w:rPr>
                <w:rFonts w:ascii="Times New Roman" w:eastAsia="Times New Roman" w:hAnsi="Times New Roman"/>
                <w:sz w:val="24"/>
                <w:szCs w:val="24"/>
              </w:rPr>
              <w:t>, May 8, D1.</w:t>
            </w:r>
          </w:p>
        </w:tc>
      </w:tr>
      <w:tr w:rsidR="00C80B04" w:rsidRPr="003F25E1" w14:paraId="4F018500" w14:textId="77777777" w:rsidTr="00812E68">
        <w:trPr>
          <w:trHeight w:val="721"/>
        </w:trPr>
        <w:tc>
          <w:tcPr>
            <w:tcW w:w="8504" w:type="dxa"/>
            <w:hideMark/>
          </w:tcPr>
          <w:p w14:paraId="62E6E58F" w14:textId="77777777" w:rsidR="00C80B04" w:rsidRPr="003F25E1" w:rsidRDefault="00C80B04" w:rsidP="00812E68">
            <w:pPr>
              <w:spacing w:after="0" w:line="240" w:lineRule="auto"/>
              <w:ind w:left="323" w:hanging="323"/>
            </w:pPr>
            <w:r w:rsidRPr="00D4457A">
              <w:rPr>
                <w:rFonts w:ascii="Times New Roman" w:hAnsi="Times New Roman"/>
                <w:sz w:val="24"/>
                <w:szCs w:val="24"/>
              </w:rPr>
              <w:t xml:space="preserve">Yates, W.W. (1958) “Cuba is quieter, but decision on visit is up to you” </w:t>
            </w:r>
            <w:r w:rsidRPr="00D4457A">
              <w:rPr>
                <w:rFonts w:ascii="Times New Roman" w:hAnsi="Times New Roman"/>
                <w:i/>
                <w:sz w:val="24"/>
                <w:szCs w:val="24"/>
              </w:rPr>
              <w:t>Chicago Daily Tribune</w:t>
            </w:r>
            <w:r w:rsidRPr="00D4457A">
              <w:rPr>
                <w:rFonts w:ascii="Times New Roman" w:hAnsi="Times New Roman"/>
                <w:sz w:val="24"/>
                <w:szCs w:val="24"/>
              </w:rPr>
              <w:t>, June 1, 11-12</w:t>
            </w:r>
          </w:p>
        </w:tc>
      </w:tr>
      <w:tr w:rsidR="00C80B04" w:rsidRPr="003F25E1" w14:paraId="3BB4F1A7" w14:textId="77777777" w:rsidTr="00812E68">
        <w:trPr>
          <w:trHeight w:val="721"/>
        </w:trPr>
        <w:tc>
          <w:tcPr>
            <w:tcW w:w="8504" w:type="dxa"/>
            <w:hideMark/>
          </w:tcPr>
          <w:p w14:paraId="085839FA" w14:textId="77777777" w:rsidR="00C80B04" w:rsidRPr="003F25E1" w:rsidRDefault="00C80B04" w:rsidP="00812E68">
            <w:pPr>
              <w:spacing w:after="0" w:line="240" w:lineRule="auto"/>
              <w:ind w:left="321" w:hanging="321"/>
              <w:rPr>
                <w:rFonts w:ascii="Times New Roman" w:hAnsi="Times New Roman"/>
                <w:sz w:val="24"/>
                <w:szCs w:val="24"/>
              </w:rPr>
            </w:pPr>
            <w:r w:rsidRPr="00D4457A">
              <w:rPr>
                <w:rFonts w:ascii="Times New Roman" w:eastAsia="Times New Roman" w:hAnsi="Times New Roman"/>
                <w:sz w:val="24"/>
                <w:szCs w:val="24"/>
              </w:rPr>
              <w:t xml:space="preserve">Young, R. (1960) “Eisenhower Calls Halt on Aid Funds for Cuba”, </w:t>
            </w:r>
            <w:r w:rsidRPr="00D4457A">
              <w:rPr>
                <w:rFonts w:ascii="Times New Roman" w:eastAsia="Times New Roman" w:hAnsi="Times New Roman"/>
                <w:i/>
                <w:sz w:val="24"/>
                <w:szCs w:val="24"/>
              </w:rPr>
              <w:t>The Chicago Tribune</w:t>
            </w:r>
            <w:r w:rsidRPr="00D4457A">
              <w:rPr>
                <w:rFonts w:ascii="Times New Roman" w:eastAsia="Times New Roman" w:hAnsi="Times New Roman"/>
                <w:sz w:val="24"/>
                <w:szCs w:val="24"/>
              </w:rPr>
              <w:t>, May 28, 1.</w:t>
            </w:r>
          </w:p>
        </w:tc>
      </w:tr>
    </w:tbl>
    <w:p w14:paraId="5329DE96" w14:textId="77777777" w:rsidR="00C80B04" w:rsidRPr="003F25E1" w:rsidRDefault="00C80B04" w:rsidP="00821F3A">
      <w:pPr>
        <w:rPr>
          <w:rFonts w:ascii="Times New Roman" w:hAnsi="Times New Roman"/>
          <w:b/>
          <w:sz w:val="24"/>
          <w:szCs w:val="24"/>
        </w:rPr>
      </w:pPr>
    </w:p>
    <w:sectPr w:rsidR="00C80B04" w:rsidRPr="003F25E1" w:rsidSect="00821F3A">
      <w:footerReference w:type="default" r:id="rId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E8441" w14:textId="77777777" w:rsidR="000B7242" w:rsidRDefault="000B7242" w:rsidP="005643A7">
      <w:pPr>
        <w:spacing w:after="0" w:line="240" w:lineRule="auto"/>
      </w:pPr>
      <w:r>
        <w:separator/>
      </w:r>
    </w:p>
  </w:endnote>
  <w:endnote w:type="continuationSeparator" w:id="0">
    <w:p w14:paraId="1103A76F" w14:textId="77777777" w:rsidR="000B7242" w:rsidRDefault="000B7242" w:rsidP="00564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F">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2D64D" w14:textId="77777777" w:rsidR="00812E68" w:rsidRDefault="00812E68">
    <w:pPr>
      <w:pStyle w:val="Footer"/>
      <w:jc w:val="right"/>
    </w:pPr>
    <w:r>
      <w:fldChar w:fldCharType="begin"/>
    </w:r>
    <w:r>
      <w:instrText xml:space="preserve"> PAGE   \* MERGEFORMAT </w:instrText>
    </w:r>
    <w:r>
      <w:fldChar w:fldCharType="separate"/>
    </w:r>
    <w:r>
      <w:rPr>
        <w:noProof/>
      </w:rPr>
      <w:t>20</w:t>
    </w:r>
    <w:r>
      <w:rPr>
        <w:noProof/>
      </w:rPr>
      <w:fldChar w:fldCharType="end"/>
    </w:r>
  </w:p>
  <w:p w14:paraId="68441991" w14:textId="77777777" w:rsidR="00812E68" w:rsidRDefault="00812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A72F9" w14:textId="77777777" w:rsidR="000B7242" w:rsidRDefault="000B7242" w:rsidP="005643A7">
      <w:pPr>
        <w:spacing w:after="0" w:line="240" w:lineRule="auto"/>
      </w:pPr>
      <w:r>
        <w:separator/>
      </w:r>
    </w:p>
  </w:footnote>
  <w:footnote w:type="continuationSeparator" w:id="0">
    <w:p w14:paraId="5C3CA014" w14:textId="77777777" w:rsidR="000B7242" w:rsidRDefault="000B7242" w:rsidP="005643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4F133F"/>
    <w:multiLevelType w:val="hybridMultilevel"/>
    <w:tmpl w:val="23887ED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618F046B"/>
    <w:multiLevelType w:val="hybridMultilevel"/>
    <w:tmpl w:val="50B8F74C"/>
    <w:lvl w:ilvl="0" w:tplc="08090001">
      <w:start w:val="1"/>
      <w:numFmt w:val="bullet"/>
      <w:lvlText w:val=""/>
      <w:lvlJc w:val="left"/>
      <w:pPr>
        <w:ind w:left="360" w:hanging="360"/>
      </w:pPr>
      <w:rPr>
        <w:rFonts w:ascii="Symbol" w:hAnsi="Symbol" w:hint="default"/>
      </w:rPr>
    </w:lvl>
    <w:lvl w:ilvl="1" w:tplc="B9A2F336">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F3A"/>
    <w:rsid w:val="00022C71"/>
    <w:rsid w:val="00034607"/>
    <w:rsid w:val="000432CF"/>
    <w:rsid w:val="000667AE"/>
    <w:rsid w:val="00075766"/>
    <w:rsid w:val="0008434B"/>
    <w:rsid w:val="000A3EB0"/>
    <w:rsid w:val="000B7242"/>
    <w:rsid w:val="000C5979"/>
    <w:rsid w:val="000F1EEA"/>
    <w:rsid w:val="000F7409"/>
    <w:rsid w:val="001206D4"/>
    <w:rsid w:val="0012715D"/>
    <w:rsid w:val="00140846"/>
    <w:rsid w:val="001513AA"/>
    <w:rsid w:val="00177F82"/>
    <w:rsid w:val="00183134"/>
    <w:rsid w:val="00197A5A"/>
    <w:rsid w:val="001B66EA"/>
    <w:rsid w:val="001C2DCA"/>
    <w:rsid w:val="001C5037"/>
    <w:rsid w:val="001D05FE"/>
    <w:rsid w:val="001D2FF3"/>
    <w:rsid w:val="001F70C7"/>
    <w:rsid w:val="00217E74"/>
    <w:rsid w:val="00222B14"/>
    <w:rsid w:val="00226688"/>
    <w:rsid w:val="002400F2"/>
    <w:rsid w:val="00242E0A"/>
    <w:rsid w:val="002514AA"/>
    <w:rsid w:val="00273EBD"/>
    <w:rsid w:val="002867C0"/>
    <w:rsid w:val="002A4C7A"/>
    <w:rsid w:val="002B7392"/>
    <w:rsid w:val="002C3DF4"/>
    <w:rsid w:val="002D24B3"/>
    <w:rsid w:val="002D2A90"/>
    <w:rsid w:val="002F721F"/>
    <w:rsid w:val="002F7AE7"/>
    <w:rsid w:val="00312D5F"/>
    <w:rsid w:val="00313B70"/>
    <w:rsid w:val="0031550F"/>
    <w:rsid w:val="00330A44"/>
    <w:rsid w:val="00332132"/>
    <w:rsid w:val="00341A53"/>
    <w:rsid w:val="00353227"/>
    <w:rsid w:val="00361FB4"/>
    <w:rsid w:val="00370BAC"/>
    <w:rsid w:val="00385B69"/>
    <w:rsid w:val="003975E5"/>
    <w:rsid w:val="00397AFB"/>
    <w:rsid w:val="003A273F"/>
    <w:rsid w:val="003D40B3"/>
    <w:rsid w:val="00416E53"/>
    <w:rsid w:val="004418E2"/>
    <w:rsid w:val="0045263B"/>
    <w:rsid w:val="00457130"/>
    <w:rsid w:val="0048448E"/>
    <w:rsid w:val="004A2212"/>
    <w:rsid w:val="004B5C33"/>
    <w:rsid w:val="004C1287"/>
    <w:rsid w:val="004D300F"/>
    <w:rsid w:val="004F0B76"/>
    <w:rsid w:val="004F3AA2"/>
    <w:rsid w:val="004F714F"/>
    <w:rsid w:val="00504289"/>
    <w:rsid w:val="00522011"/>
    <w:rsid w:val="00524103"/>
    <w:rsid w:val="00536872"/>
    <w:rsid w:val="005417CE"/>
    <w:rsid w:val="00556F4C"/>
    <w:rsid w:val="00561367"/>
    <w:rsid w:val="005643A7"/>
    <w:rsid w:val="005A3036"/>
    <w:rsid w:val="005A49F9"/>
    <w:rsid w:val="0061116C"/>
    <w:rsid w:val="006631F0"/>
    <w:rsid w:val="00676C79"/>
    <w:rsid w:val="0068657C"/>
    <w:rsid w:val="006906F5"/>
    <w:rsid w:val="006A02F8"/>
    <w:rsid w:val="006A5374"/>
    <w:rsid w:val="006C67AB"/>
    <w:rsid w:val="006D0186"/>
    <w:rsid w:val="006D0317"/>
    <w:rsid w:val="006D5D2B"/>
    <w:rsid w:val="006E76F0"/>
    <w:rsid w:val="00723932"/>
    <w:rsid w:val="007306F5"/>
    <w:rsid w:val="00761B1A"/>
    <w:rsid w:val="0076288A"/>
    <w:rsid w:val="0077481E"/>
    <w:rsid w:val="007B5BCA"/>
    <w:rsid w:val="007C7104"/>
    <w:rsid w:val="007D236B"/>
    <w:rsid w:val="007E3399"/>
    <w:rsid w:val="007F2BE7"/>
    <w:rsid w:val="00803585"/>
    <w:rsid w:val="00811C2A"/>
    <w:rsid w:val="00812E68"/>
    <w:rsid w:val="00815964"/>
    <w:rsid w:val="00820B20"/>
    <w:rsid w:val="00821F3A"/>
    <w:rsid w:val="0082373C"/>
    <w:rsid w:val="00824D1B"/>
    <w:rsid w:val="00835557"/>
    <w:rsid w:val="008567ED"/>
    <w:rsid w:val="008B3ADD"/>
    <w:rsid w:val="008C3CC0"/>
    <w:rsid w:val="008C72C9"/>
    <w:rsid w:val="00901461"/>
    <w:rsid w:val="00903A0B"/>
    <w:rsid w:val="00905A14"/>
    <w:rsid w:val="00920EA2"/>
    <w:rsid w:val="00930305"/>
    <w:rsid w:val="009303AE"/>
    <w:rsid w:val="00951C12"/>
    <w:rsid w:val="00952316"/>
    <w:rsid w:val="00992863"/>
    <w:rsid w:val="009A64F9"/>
    <w:rsid w:val="009E3D93"/>
    <w:rsid w:val="009E40EE"/>
    <w:rsid w:val="009E55DB"/>
    <w:rsid w:val="00A0032A"/>
    <w:rsid w:val="00A1760F"/>
    <w:rsid w:val="00A25936"/>
    <w:rsid w:val="00A31235"/>
    <w:rsid w:val="00A32B57"/>
    <w:rsid w:val="00A5341A"/>
    <w:rsid w:val="00A62892"/>
    <w:rsid w:val="00A84033"/>
    <w:rsid w:val="00A96272"/>
    <w:rsid w:val="00AA4617"/>
    <w:rsid w:val="00AB2A9C"/>
    <w:rsid w:val="00AC123B"/>
    <w:rsid w:val="00AE1F22"/>
    <w:rsid w:val="00B00752"/>
    <w:rsid w:val="00B03358"/>
    <w:rsid w:val="00B501D3"/>
    <w:rsid w:val="00B722EA"/>
    <w:rsid w:val="00B86DFD"/>
    <w:rsid w:val="00B95CF7"/>
    <w:rsid w:val="00BC4B40"/>
    <w:rsid w:val="00BD1428"/>
    <w:rsid w:val="00C129C9"/>
    <w:rsid w:val="00C2397C"/>
    <w:rsid w:val="00C44334"/>
    <w:rsid w:val="00C67B10"/>
    <w:rsid w:val="00C740B5"/>
    <w:rsid w:val="00C80B04"/>
    <w:rsid w:val="00C9522E"/>
    <w:rsid w:val="00CC2935"/>
    <w:rsid w:val="00CD3D21"/>
    <w:rsid w:val="00D23D31"/>
    <w:rsid w:val="00D26379"/>
    <w:rsid w:val="00D53033"/>
    <w:rsid w:val="00D60602"/>
    <w:rsid w:val="00D71C3C"/>
    <w:rsid w:val="00D91241"/>
    <w:rsid w:val="00DB4B5B"/>
    <w:rsid w:val="00DC6676"/>
    <w:rsid w:val="00DD31DA"/>
    <w:rsid w:val="00E15005"/>
    <w:rsid w:val="00E24461"/>
    <w:rsid w:val="00E35E31"/>
    <w:rsid w:val="00E758AA"/>
    <w:rsid w:val="00EB09DA"/>
    <w:rsid w:val="00EC420A"/>
    <w:rsid w:val="00ED6C50"/>
    <w:rsid w:val="00F44C12"/>
    <w:rsid w:val="00FC60ED"/>
    <w:rsid w:val="00FE6677"/>
    <w:rsid w:val="00FF1F9F"/>
    <w:rsid w:val="00FF456D"/>
    <w:rsid w:val="00FF49F5"/>
    <w:rsid w:val="00FF7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20EEB"/>
  <w15:chartTrackingRefBased/>
  <w15:docId w15:val="{BCE727DD-3200-4D39-BAF8-B24EE0973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1F3A"/>
    <w:pPr>
      <w:spacing w:after="200" w:line="276" w:lineRule="auto"/>
    </w:pPr>
    <w:rPr>
      <w:rFonts w:eastAsia="SimSu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nhideWhenUsed/>
    <w:rsid w:val="00821F3A"/>
    <w:pPr>
      <w:spacing w:after="0" w:line="240" w:lineRule="auto"/>
    </w:pPr>
    <w:rPr>
      <w:sz w:val="20"/>
      <w:szCs w:val="20"/>
    </w:rPr>
  </w:style>
  <w:style w:type="character" w:customStyle="1" w:styleId="EndnoteTextChar">
    <w:name w:val="Endnote Text Char"/>
    <w:link w:val="EndnoteText"/>
    <w:rsid w:val="00821F3A"/>
    <w:rPr>
      <w:rFonts w:ascii="Calibri" w:eastAsia="SimSun" w:hAnsi="Calibri" w:cs="Times New Roman"/>
      <w:sz w:val="20"/>
      <w:szCs w:val="20"/>
      <w:lang w:eastAsia="en-GB"/>
    </w:rPr>
  </w:style>
  <w:style w:type="paragraph" w:customStyle="1" w:styleId="Standard">
    <w:name w:val="Standard"/>
    <w:rsid w:val="00821F3A"/>
    <w:pPr>
      <w:suppressAutoHyphens/>
      <w:autoSpaceDN w:val="0"/>
    </w:pPr>
    <w:rPr>
      <w:rFonts w:ascii="Times New Roman" w:eastAsia="SimSun" w:hAnsi="Times New Roman" w:cs="F"/>
      <w:kern w:val="3"/>
      <w:sz w:val="24"/>
      <w:szCs w:val="24"/>
      <w:lang w:bidi="hi-IN"/>
    </w:rPr>
  </w:style>
  <w:style w:type="character" w:styleId="EndnoteReference">
    <w:name w:val="endnote reference"/>
    <w:unhideWhenUsed/>
    <w:rsid w:val="00821F3A"/>
    <w:rPr>
      <w:vertAlign w:val="superscript"/>
    </w:rPr>
  </w:style>
  <w:style w:type="character" w:customStyle="1" w:styleId="apple-converted-space">
    <w:name w:val="apple-converted-space"/>
    <w:basedOn w:val="DefaultParagraphFont"/>
    <w:rsid w:val="00821F3A"/>
  </w:style>
  <w:style w:type="table" w:styleId="TableGrid">
    <w:name w:val="Table Grid"/>
    <w:basedOn w:val="TableNormal"/>
    <w:uiPriority w:val="59"/>
    <w:rsid w:val="00821F3A"/>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21F3A"/>
    <w:rPr>
      <w:color w:val="0000FF"/>
      <w:u w:val="single"/>
    </w:rPr>
  </w:style>
  <w:style w:type="paragraph" w:styleId="Header">
    <w:name w:val="header"/>
    <w:basedOn w:val="Normal"/>
    <w:link w:val="HeaderChar"/>
    <w:uiPriority w:val="99"/>
    <w:unhideWhenUsed/>
    <w:rsid w:val="00821F3A"/>
    <w:pPr>
      <w:tabs>
        <w:tab w:val="center" w:pos="4513"/>
        <w:tab w:val="right" w:pos="9026"/>
      </w:tabs>
      <w:spacing w:after="0" w:line="240" w:lineRule="auto"/>
    </w:pPr>
  </w:style>
  <w:style w:type="character" w:customStyle="1" w:styleId="HeaderChar">
    <w:name w:val="Header Char"/>
    <w:link w:val="Header"/>
    <w:uiPriority w:val="99"/>
    <w:rsid w:val="00821F3A"/>
    <w:rPr>
      <w:rFonts w:ascii="Calibri" w:eastAsia="SimSun" w:hAnsi="Calibri" w:cs="Times New Roman"/>
      <w:lang w:eastAsia="en-GB"/>
    </w:rPr>
  </w:style>
  <w:style w:type="paragraph" w:styleId="Footer">
    <w:name w:val="footer"/>
    <w:basedOn w:val="Normal"/>
    <w:link w:val="FooterChar"/>
    <w:uiPriority w:val="99"/>
    <w:unhideWhenUsed/>
    <w:rsid w:val="00821F3A"/>
    <w:pPr>
      <w:tabs>
        <w:tab w:val="center" w:pos="4513"/>
        <w:tab w:val="right" w:pos="9026"/>
      </w:tabs>
      <w:spacing w:after="0" w:line="240" w:lineRule="auto"/>
    </w:pPr>
  </w:style>
  <w:style w:type="character" w:customStyle="1" w:styleId="FooterChar">
    <w:name w:val="Footer Char"/>
    <w:link w:val="Footer"/>
    <w:uiPriority w:val="99"/>
    <w:rsid w:val="00821F3A"/>
    <w:rPr>
      <w:rFonts w:ascii="Calibri" w:eastAsia="SimSun" w:hAnsi="Calibri" w:cs="Times New Roman"/>
      <w:lang w:eastAsia="en-GB"/>
    </w:rPr>
  </w:style>
  <w:style w:type="paragraph" w:styleId="BalloonText">
    <w:name w:val="Balloon Text"/>
    <w:basedOn w:val="Normal"/>
    <w:link w:val="BalloonTextChar"/>
    <w:uiPriority w:val="99"/>
    <w:semiHidden/>
    <w:unhideWhenUsed/>
    <w:rsid w:val="00821F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21F3A"/>
    <w:rPr>
      <w:rFonts w:ascii="Tahoma" w:eastAsia="SimSun" w:hAnsi="Tahoma" w:cs="Tahoma"/>
      <w:sz w:val="16"/>
      <w:szCs w:val="16"/>
      <w:lang w:eastAsia="en-GB"/>
    </w:rPr>
  </w:style>
  <w:style w:type="character" w:customStyle="1" w:styleId="medium-font">
    <w:name w:val="medium-font"/>
    <w:basedOn w:val="DefaultParagraphFont"/>
    <w:rsid w:val="00821F3A"/>
  </w:style>
  <w:style w:type="paragraph" w:styleId="ListParagraph">
    <w:name w:val="List Paragraph"/>
    <w:basedOn w:val="Normal"/>
    <w:uiPriority w:val="34"/>
    <w:qFormat/>
    <w:rsid w:val="00821F3A"/>
    <w:pPr>
      <w:ind w:left="720"/>
      <w:contextualSpacing/>
    </w:pPr>
  </w:style>
  <w:style w:type="character" w:styleId="CommentReference">
    <w:name w:val="annotation reference"/>
    <w:uiPriority w:val="99"/>
    <w:semiHidden/>
    <w:unhideWhenUsed/>
    <w:rsid w:val="00821F3A"/>
    <w:rPr>
      <w:sz w:val="16"/>
      <w:szCs w:val="16"/>
    </w:rPr>
  </w:style>
  <w:style w:type="paragraph" w:styleId="CommentText">
    <w:name w:val="annotation text"/>
    <w:basedOn w:val="Normal"/>
    <w:link w:val="CommentTextChar"/>
    <w:uiPriority w:val="99"/>
    <w:unhideWhenUsed/>
    <w:rsid w:val="00821F3A"/>
    <w:rPr>
      <w:sz w:val="20"/>
      <w:szCs w:val="20"/>
    </w:rPr>
  </w:style>
  <w:style w:type="character" w:customStyle="1" w:styleId="CommentTextChar">
    <w:name w:val="Comment Text Char"/>
    <w:link w:val="CommentText"/>
    <w:uiPriority w:val="99"/>
    <w:rsid w:val="00821F3A"/>
    <w:rPr>
      <w:rFonts w:ascii="Calibri" w:eastAsia="SimSu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21F3A"/>
    <w:rPr>
      <w:b/>
      <w:bCs/>
    </w:rPr>
  </w:style>
  <w:style w:type="character" w:customStyle="1" w:styleId="CommentSubjectChar">
    <w:name w:val="Comment Subject Char"/>
    <w:link w:val="CommentSubject"/>
    <w:uiPriority w:val="99"/>
    <w:semiHidden/>
    <w:rsid w:val="00821F3A"/>
    <w:rPr>
      <w:rFonts w:ascii="Calibri" w:eastAsia="SimSun" w:hAnsi="Calibri" w:cs="Times New Roman"/>
      <w:b/>
      <w:bCs/>
      <w:sz w:val="20"/>
      <w:szCs w:val="20"/>
      <w:lang w:eastAsia="en-GB"/>
    </w:rPr>
  </w:style>
  <w:style w:type="character" w:customStyle="1" w:styleId="rwrro">
    <w:name w:val="rwrro"/>
    <w:rsid w:val="00821F3A"/>
    <w:rPr>
      <w:strike w:val="0"/>
      <w:dstrike w:val="0"/>
      <w:color w:val="3F52B8"/>
      <w:u w:val="none"/>
      <w:effect w:val="none"/>
    </w:rPr>
  </w:style>
  <w:style w:type="paragraph" w:styleId="NormalWeb">
    <w:name w:val="Normal (Web)"/>
    <w:basedOn w:val="Normal"/>
    <w:uiPriority w:val="99"/>
    <w:unhideWhenUsed/>
    <w:rsid w:val="00821F3A"/>
    <w:pPr>
      <w:spacing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821F3A"/>
    <w:pPr>
      <w:spacing w:after="0" w:line="240" w:lineRule="auto"/>
    </w:pPr>
    <w:rPr>
      <w:sz w:val="20"/>
      <w:szCs w:val="20"/>
    </w:rPr>
  </w:style>
  <w:style w:type="character" w:customStyle="1" w:styleId="FootnoteTextChar">
    <w:name w:val="Footnote Text Char"/>
    <w:link w:val="FootnoteText"/>
    <w:uiPriority w:val="99"/>
    <w:semiHidden/>
    <w:rsid w:val="00821F3A"/>
    <w:rPr>
      <w:rFonts w:ascii="Calibri" w:eastAsia="SimSun" w:hAnsi="Calibri" w:cs="Times New Roman"/>
      <w:sz w:val="20"/>
      <w:szCs w:val="20"/>
      <w:lang w:eastAsia="en-GB"/>
    </w:rPr>
  </w:style>
  <w:style w:type="character" w:styleId="FootnoteReference">
    <w:name w:val="footnote reference"/>
    <w:uiPriority w:val="99"/>
    <w:semiHidden/>
    <w:unhideWhenUsed/>
    <w:rsid w:val="00821F3A"/>
    <w:rPr>
      <w:vertAlign w:val="superscript"/>
    </w:rPr>
  </w:style>
  <w:style w:type="character" w:customStyle="1" w:styleId="UnresolvedMention1">
    <w:name w:val="Unresolved Mention1"/>
    <w:uiPriority w:val="99"/>
    <w:semiHidden/>
    <w:unhideWhenUsed/>
    <w:rsid w:val="00821F3A"/>
    <w:rPr>
      <w:color w:val="808080"/>
      <w:shd w:val="clear" w:color="auto" w:fill="E6E6E6"/>
    </w:rPr>
  </w:style>
  <w:style w:type="character" w:styleId="LineNumber">
    <w:name w:val="line number"/>
    <w:basedOn w:val="DefaultParagraphFont"/>
    <w:uiPriority w:val="99"/>
    <w:semiHidden/>
    <w:unhideWhenUsed/>
    <w:rsid w:val="00821F3A"/>
  </w:style>
  <w:style w:type="character" w:styleId="UnresolvedMention">
    <w:name w:val="Unresolved Mention"/>
    <w:basedOn w:val="DefaultParagraphFont"/>
    <w:uiPriority w:val="99"/>
    <w:semiHidden/>
    <w:unhideWhenUsed/>
    <w:rsid w:val="00D53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urdocuments.gov/doc.php?flash=true&amp;doc=55"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24</Pages>
  <Words>12748</Words>
  <Characters>72670</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Paraskevas</dc:creator>
  <cp:keywords/>
  <cp:lastModifiedBy>Alexandros Paraskevas</cp:lastModifiedBy>
  <cp:revision>8</cp:revision>
  <cp:lastPrinted>2018-09-06T11:57:00Z</cp:lastPrinted>
  <dcterms:created xsi:type="dcterms:W3CDTF">2018-09-07T07:22:00Z</dcterms:created>
  <dcterms:modified xsi:type="dcterms:W3CDTF">2018-09-07T07:46:00Z</dcterms:modified>
</cp:coreProperties>
</file>