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w:rsidRPr="00C537AC" w:rsidR="007C36DF" w:rsidP="22B51222" w:rsidRDefault="007C36DF" w14:paraId="42BE0174" w14:textId="01A1B7EB" w14:noSpellErr="1">
      <w:pPr>
        <w:rPr>
          <w:rFonts w:ascii="Times New Roman" w:hAnsi="Times New Roman" w:eastAsia="Times New Roman" w:cs="Times New Roman"/>
          <w:b w:val="1"/>
          <w:bCs w:val="1"/>
          <w:sz w:val="28"/>
          <w:szCs w:val="28"/>
        </w:rPr>
      </w:pPr>
      <w:r w:rsidRPr="22B51222" w:rsidR="22B51222">
        <w:rPr>
          <w:rFonts w:ascii="Times New Roman" w:hAnsi="Times New Roman" w:eastAsia="Times New Roman" w:cs="Times New Roman"/>
          <w:b w:val="1"/>
          <w:bCs w:val="1"/>
          <w:sz w:val="28"/>
          <w:szCs w:val="28"/>
        </w:rPr>
        <w:t>Academic Success: The Role of Mental Toughness in Predicting and Creating Success</w:t>
      </w:r>
    </w:p>
    <w:p w:rsidRPr="007C36DF" w:rsidR="007C36DF" w:rsidP="007C36DF" w:rsidRDefault="007C36DF" w14:paraId="1A3C0427" w14:textId="77777777">
      <w:pPr>
        <w:rPr>
          <w:rFonts w:ascii="Times New Roman" w:hAnsi="Times New Roman" w:cs="Times New Roman"/>
          <w:sz w:val="24"/>
          <w:szCs w:val="24"/>
        </w:rPr>
      </w:pPr>
    </w:p>
    <w:p w:rsidRPr="007C36DF" w:rsidR="007C36DF" w:rsidP="007C36DF" w:rsidRDefault="007C36DF" w14:paraId="17579A71" w14:textId="77777777">
      <w:pPr>
        <w:rPr>
          <w:rFonts w:ascii="Times New Roman" w:hAnsi="Times New Roman" w:cs="Times New Roman"/>
          <w:sz w:val="28"/>
          <w:szCs w:val="28"/>
        </w:rPr>
      </w:pPr>
    </w:p>
    <w:p w:rsidR="42386BD4" w:rsidP="42386BD4" w:rsidRDefault="42386BD4" w14:paraId="2FA628CA" w14:textId="50F16837">
      <w:pPr>
        <w:pStyle w:val="Normal"/>
        <w:rPr>
          <w:rFonts w:ascii="Times New Roman" w:hAnsi="Times New Roman" w:eastAsia="Times New Roman" w:cs="Times New Roman"/>
          <w:sz w:val="28"/>
          <w:szCs w:val="28"/>
          <w:highlight w:val="yellow"/>
        </w:rPr>
      </w:pPr>
      <w:proofErr w:type="spellStart"/>
      <w:r w:rsidRPr="42386BD4" w:rsidR="42386BD4">
        <w:rPr>
          <w:rFonts w:ascii="Times New Roman" w:hAnsi="Times New Roman" w:eastAsia="Times New Roman" w:cs="Times New Roman"/>
          <w:sz w:val="28"/>
          <w:szCs w:val="28"/>
        </w:rPr>
        <w:t>Dr</w:t>
      </w:r>
      <w:proofErr w:type="spellEnd"/>
      <w:r w:rsidRPr="42386BD4" w:rsidR="42386BD4">
        <w:rPr>
          <w:rFonts w:ascii="Times New Roman" w:hAnsi="Times New Roman" w:eastAsia="Times New Roman" w:cs="Times New Roman"/>
          <w:sz w:val="28"/>
          <w:szCs w:val="28"/>
        </w:rPr>
        <w:t xml:space="preserve"> Rosemary </w:t>
      </w:r>
      <w:proofErr w:type="spellStart"/>
      <w:r w:rsidRPr="42386BD4" w:rsidR="42386BD4">
        <w:rPr>
          <w:rFonts w:ascii="Times New Roman" w:hAnsi="Times New Roman" w:eastAsia="Times New Roman" w:cs="Times New Roman"/>
          <w:sz w:val="28"/>
          <w:szCs w:val="28"/>
        </w:rPr>
        <w:t>Stock</w:t>
      </w:r>
      <w:r w:rsidRPr="42386BD4" w:rsidR="42386BD4">
        <w:rPr>
          <w:rFonts w:ascii="Times New Roman" w:hAnsi="Times New Roman" w:eastAsia="Times New Roman" w:cs="Times New Roman"/>
          <w:sz w:val="28"/>
          <w:szCs w:val="28"/>
          <w:vertAlign w:val="superscript"/>
        </w:rPr>
        <w:t>a</w:t>
      </w:r>
      <w:proofErr w:type="spellEnd"/>
      <w:r w:rsidRPr="42386BD4" w:rsidR="42386BD4">
        <w:rPr>
          <w:rFonts w:ascii="Times New Roman" w:hAnsi="Times New Roman" w:eastAsia="Times New Roman" w:cs="Times New Roman"/>
          <w:sz w:val="28"/>
          <w:szCs w:val="28"/>
        </w:rPr>
        <w:t xml:space="preserve">, </w:t>
      </w:r>
      <w:proofErr w:type="spellStart"/>
      <w:r w:rsidRPr="42386BD4" w:rsidR="42386BD4">
        <w:rPr>
          <w:rFonts w:ascii="Times New Roman" w:hAnsi="Times New Roman" w:eastAsia="Times New Roman" w:cs="Times New Roman"/>
          <w:sz w:val="28"/>
          <w:szCs w:val="28"/>
        </w:rPr>
        <w:t>Dr</w:t>
      </w:r>
      <w:proofErr w:type="spellEnd"/>
      <w:r w:rsidRPr="42386BD4" w:rsidR="42386BD4">
        <w:rPr>
          <w:rFonts w:ascii="Times New Roman" w:hAnsi="Times New Roman" w:eastAsia="Times New Roman" w:cs="Times New Roman"/>
          <w:sz w:val="28"/>
          <w:szCs w:val="28"/>
        </w:rPr>
        <w:t xml:space="preserve"> Siobhan </w:t>
      </w:r>
      <w:proofErr w:type="spellStart"/>
      <w:r w:rsidRPr="42386BD4" w:rsidR="42386BD4">
        <w:rPr>
          <w:rFonts w:ascii="Times New Roman" w:hAnsi="Times New Roman" w:eastAsia="Times New Roman" w:cs="Times New Roman"/>
          <w:sz w:val="28"/>
          <w:szCs w:val="28"/>
        </w:rPr>
        <w:t>Lynam</w:t>
      </w:r>
      <w:r w:rsidRPr="42386BD4" w:rsidR="42386BD4">
        <w:rPr>
          <w:rFonts w:ascii="Times New Roman" w:hAnsi="Times New Roman" w:eastAsia="Times New Roman" w:cs="Times New Roman"/>
          <w:sz w:val="28"/>
          <w:szCs w:val="28"/>
          <w:vertAlign w:val="superscript"/>
        </w:rPr>
        <w:t>a</w:t>
      </w:r>
      <w:proofErr w:type="spellEnd"/>
      <w:r w:rsidRPr="42386BD4" w:rsidR="42386BD4">
        <w:rPr>
          <w:rFonts w:ascii="Times New Roman" w:hAnsi="Times New Roman" w:eastAsia="Times New Roman" w:cs="Times New Roman"/>
          <w:sz w:val="28"/>
          <w:szCs w:val="28"/>
        </w:rPr>
        <w:t xml:space="preserve"> and </w:t>
      </w:r>
      <w:proofErr w:type="spellStart"/>
      <w:r w:rsidRPr="42386BD4" w:rsidR="42386BD4">
        <w:rPr>
          <w:rFonts w:ascii="Times New Roman" w:hAnsi="Times New Roman" w:eastAsia="Times New Roman" w:cs="Times New Roman"/>
          <w:sz w:val="28"/>
          <w:szCs w:val="28"/>
          <w:highlight w:val="yellow"/>
        </w:rPr>
        <w:t>Dr</w:t>
      </w:r>
      <w:proofErr w:type="spellEnd"/>
      <w:r w:rsidRPr="42386BD4" w:rsidR="42386BD4">
        <w:rPr>
          <w:rFonts w:ascii="Times New Roman" w:hAnsi="Times New Roman" w:eastAsia="Times New Roman" w:cs="Times New Roman"/>
          <w:sz w:val="28"/>
          <w:szCs w:val="28"/>
          <w:highlight w:val="yellow"/>
        </w:rPr>
        <w:t xml:space="preserve"> Moira </w:t>
      </w:r>
      <w:proofErr w:type="spellStart"/>
      <w:r w:rsidRPr="42386BD4" w:rsidR="42386BD4">
        <w:rPr>
          <w:rFonts w:ascii="Times New Roman" w:hAnsi="Times New Roman" w:eastAsia="Times New Roman" w:cs="Times New Roman"/>
          <w:sz w:val="28"/>
          <w:szCs w:val="28"/>
          <w:highlight w:val="yellow"/>
        </w:rPr>
        <w:t>Cachi</w:t>
      </w:r>
      <w:r w:rsidRPr="42386BD4" w:rsidR="42386BD4">
        <w:rPr>
          <w:rFonts w:ascii="Times New Roman" w:hAnsi="Times New Roman" w:eastAsia="Times New Roman" w:cs="Times New Roman"/>
          <w:sz w:val="28"/>
          <w:szCs w:val="28"/>
          <w:highlight w:val="yellow"/>
        </w:rPr>
        <w:t>a</w:t>
      </w:r>
      <w:r w:rsidRPr="42386BD4" w:rsidR="42386BD4">
        <w:rPr>
          <w:rFonts w:ascii="Times New Roman" w:hAnsi="Times New Roman" w:eastAsia="Times New Roman" w:cs="Times New Roman"/>
          <w:sz w:val="28"/>
          <w:szCs w:val="28"/>
          <w:vertAlign w:val="superscript"/>
        </w:rPr>
        <w:t>a</w:t>
      </w:r>
      <w:proofErr w:type="spellEnd"/>
    </w:p>
    <w:p w:rsidRPr="00C537AC" w:rsidR="007C36DF" w:rsidP="42386BD4" w:rsidRDefault="00C537AC" w14:paraId="7BA9A940" w14:textId="6CC7904D">
      <w:pPr>
        <w:rPr>
          <w:rFonts w:ascii="Times New Roman" w:hAnsi="Times New Roman" w:eastAsia="Times New Roman" w:cs="Times New Roman"/>
          <w:i w:val="1"/>
          <w:iCs w:val="1"/>
          <w:sz w:val="24"/>
          <w:szCs w:val="24"/>
        </w:rPr>
      </w:pPr>
      <w:proofErr w:type="spellStart"/>
      <w:r w:rsidRPr="42386BD4" w:rsidR="42386BD4">
        <w:rPr>
          <w:rFonts w:ascii="Times New Roman" w:hAnsi="Times New Roman" w:eastAsia="Times New Roman" w:cs="Times New Roman"/>
          <w:i w:val="1"/>
          <w:iCs w:val="1"/>
          <w:sz w:val="24"/>
          <w:szCs w:val="24"/>
          <w:vertAlign w:val="superscript"/>
        </w:rPr>
        <w:t>a</w:t>
      </w:r>
      <w:r w:rsidRPr="42386BD4" w:rsidR="42386BD4">
        <w:rPr>
          <w:rFonts w:ascii="Times New Roman" w:hAnsi="Times New Roman" w:eastAsia="Times New Roman" w:cs="Times New Roman"/>
          <w:i w:val="1"/>
          <w:iCs w:val="1"/>
          <w:sz w:val="24"/>
          <w:szCs w:val="24"/>
        </w:rPr>
        <w:t>School</w:t>
      </w:r>
      <w:proofErr w:type="spellEnd"/>
      <w:r w:rsidRPr="42386BD4" w:rsidR="42386BD4">
        <w:rPr>
          <w:rFonts w:ascii="Times New Roman" w:hAnsi="Times New Roman" w:eastAsia="Times New Roman" w:cs="Times New Roman"/>
          <w:i w:val="1"/>
          <w:iCs w:val="1"/>
          <w:sz w:val="24"/>
          <w:szCs w:val="24"/>
        </w:rPr>
        <w:t xml:space="preserve"> of Human and Social Sciences</w:t>
      </w:r>
      <w:r w:rsidRPr="42386BD4" w:rsidR="42386BD4">
        <w:rPr>
          <w:rFonts w:ascii="Times New Roman" w:hAnsi="Times New Roman" w:eastAsia="Times New Roman" w:cs="Times New Roman"/>
          <w:i w:val="1"/>
          <w:iCs w:val="1"/>
          <w:sz w:val="24"/>
          <w:szCs w:val="24"/>
        </w:rPr>
        <w:t>, University of West London, London, United Kingdom</w:t>
      </w:r>
    </w:p>
    <w:p w:rsidRPr="007C36DF" w:rsidR="007C36DF" w:rsidP="007C36DF" w:rsidRDefault="007C36DF" w14:paraId="2A135C01" w14:textId="77777777">
      <w:pPr>
        <w:rPr>
          <w:rFonts w:ascii="Times New Roman" w:hAnsi="Times New Roman" w:cs="Times New Roman"/>
          <w:sz w:val="24"/>
          <w:szCs w:val="24"/>
        </w:rPr>
      </w:pPr>
    </w:p>
    <w:p w:rsidRPr="007C36DF" w:rsidR="007C36DF" w:rsidP="22B51222" w:rsidRDefault="007C36DF" w14:paraId="27EF378B" w14:textId="33283F5B"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For all correspondence please contact the corresponding author Rosemary Stock at:</w:t>
      </w:r>
    </w:p>
    <w:p w:rsidRPr="007C36DF" w:rsidR="007C36DF" w:rsidP="22B51222" w:rsidRDefault="007C36DF" w14:paraId="7152CB0E" w14:textId="77777777"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School of Human and Social Sciences</w:t>
      </w:r>
    </w:p>
    <w:p w:rsidRPr="007C36DF" w:rsidR="007C36DF" w:rsidP="22B51222" w:rsidRDefault="007C36DF" w14:paraId="1044D0F3" w14:textId="77777777"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University of West London</w:t>
      </w:r>
    </w:p>
    <w:p w:rsidRPr="007C36DF" w:rsidR="007C36DF" w:rsidP="22B51222" w:rsidRDefault="007C36DF" w14:paraId="3B10AD4E" w14:textId="77777777"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Paragon House, Boston Manor Road</w:t>
      </w:r>
    </w:p>
    <w:p w:rsidRPr="007C36DF" w:rsidR="007C36DF" w:rsidP="42386BD4" w:rsidRDefault="007C36DF" w14:paraId="588CFB10" w14:textId="77777777">
      <w:pPr>
        <w:rPr>
          <w:rFonts w:ascii="Times New Roman" w:hAnsi="Times New Roman" w:eastAsia="Times New Roman" w:cs="Times New Roman"/>
          <w:sz w:val="24"/>
          <w:szCs w:val="24"/>
        </w:rPr>
      </w:pPr>
      <w:proofErr w:type="spellStart"/>
      <w:r w:rsidRPr="42386BD4" w:rsidR="42386BD4">
        <w:rPr>
          <w:rFonts w:ascii="Times New Roman" w:hAnsi="Times New Roman" w:eastAsia="Times New Roman" w:cs="Times New Roman"/>
          <w:sz w:val="24"/>
          <w:szCs w:val="24"/>
        </w:rPr>
        <w:t>Brentford</w:t>
      </w:r>
      <w:proofErr w:type="spellEnd"/>
      <w:r w:rsidRPr="42386BD4" w:rsidR="42386BD4">
        <w:rPr>
          <w:rFonts w:ascii="Times New Roman" w:hAnsi="Times New Roman" w:eastAsia="Times New Roman" w:cs="Times New Roman"/>
          <w:sz w:val="24"/>
          <w:szCs w:val="24"/>
        </w:rPr>
        <w:t>, Middlesex</w:t>
      </w:r>
    </w:p>
    <w:p w:rsidRPr="007C36DF" w:rsidR="007C36DF" w:rsidP="22B51222" w:rsidRDefault="007C36DF" w14:paraId="33888727" w14:textId="77777777"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TW8 9GA</w:t>
      </w:r>
    </w:p>
    <w:p w:rsidRPr="007C36DF" w:rsidR="007C36DF" w:rsidP="007C36DF" w:rsidRDefault="007C36DF" w14:paraId="43BD52F4" w14:textId="77777777">
      <w:pPr>
        <w:rPr>
          <w:rFonts w:ascii="Times New Roman" w:hAnsi="Times New Roman" w:cs="Times New Roman"/>
          <w:sz w:val="24"/>
          <w:szCs w:val="24"/>
        </w:rPr>
      </w:pPr>
    </w:p>
    <w:p w:rsidRPr="007C36DF" w:rsidR="007C36DF" w:rsidP="42386BD4" w:rsidRDefault="007C36DF" w14:paraId="21CCABF6" w14:textId="6D5AC0E4" w14:noSpellErr="1">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Dr</w:t>
      </w:r>
      <w:r w:rsidRPr="42386BD4" w:rsidR="42386BD4">
        <w:rPr>
          <w:rFonts w:ascii="Times New Roman" w:hAnsi="Times New Roman" w:eastAsia="Times New Roman" w:cs="Times New Roman"/>
          <w:sz w:val="24"/>
          <w:szCs w:val="24"/>
        </w:rPr>
        <w:t xml:space="preserve"> Rosemary Stock is a Senior Lecturer in Psychology at the University of West London,</w:t>
      </w:r>
      <w:r w:rsidRPr="42386BD4" w:rsidR="42386BD4">
        <w:rPr>
          <w:rFonts w:ascii="Times New Roman" w:hAnsi="Times New Roman" w:eastAsia="Times New Roman" w:cs="Times New Roman"/>
          <w:sz w:val="24"/>
          <w:szCs w:val="24"/>
        </w:rPr>
        <w:t xml:space="preserve"> a Senior Fellow of the Higher Education Academy</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highlight w:val="yellow"/>
        </w:rPr>
        <w:t>and a Chartered Member of the British Psychological Society</w:t>
      </w:r>
      <w:r w:rsidRPr="42386BD4" w:rsidR="42386BD4">
        <w:rPr>
          <w:rFonts w:ascii="Times New Roman" w:hAnsi="Times New Roman" w:eastAsia="Times New Roman" w:cs="Times New Roman"/>
          <w:sz w:val="24"/>
          <w:szCs w:val="24"/>
          <w:highlight w:val="yellow"/>
        </w:rPr>
        <w:t>.</w:t>
      </w:r>
      <w:r w:rsidRPr="42386BD4" w:rsidR="42386BD4">
        <w:rPr>
          <w:rFonts w:ascii="Times New Roman" w:hAnsi="Times New Roman" w:eastAsia="Times New Roman" w:cs="Times New Roman"/>
          <w:sz w:val="24"/>
          <w:szCs w:val="24"/>
        </w:rPr>
        <w:t xml:space="preserve"> In addition to investigating predictors of academic success in undergraduate students she is also exploring the effects of media multitasking upon student achievement. Further research focuses on factors such as task presentation and individual differences, which affect human reasoning performance.</w:t>
      </w:r>
    </w:p>
    <w:p w:rsidRPr="007C36DF" w:rsidR="007C36DF" w:rsidP="007C36DF" w:rsidRDefault="007C36DF" w14:paraId="6DA91025" w14:textId="77777777">
      <w:pPr>
        <w:rPr>
          <w:rFonts w:ascii="Times New Roman" w:hAnsi="Times New Roman" w:cs="Times New Roman"/>
          <w:sz w:val="24"/>
          <w:szCs w:val="24"/>
        </w:rPr>
      </w:pPr>
    </w:p>
    <w:p w:rsidRPr="007C36DF" w:rsidR="007C36DF" w:rsidP="22B51222" w:rsidRDefault="007C36DF" w14:paraId="275FE358" w14:textId="1FEC1D9F"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Rosemary Stock ORCID ID: 0000-0003-0405-1019</w:t>
      </w:r>
    </w:p>
    <w:p w:rsidRPr="007C36DF" w:rsidR="007C36DF" w:rsidP="22B51222" w:rsidRDefault="007C36DF" w14:paraId="24A1653C" w14:textId="0D709766"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Telephone: 0208 209 4458</w:t>
      </w:r>
    </w:p>
    <w:p w:rsidRPr="007C36DF" w:rsidR="007C36DF" w:rsidP="22B51222" w:rsidRDefault="007C36DF" w14:paraId="5EB58676" w14:textId="11D32E6F"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 xml:space="preserve">Email: </w:t>
      </w:r>
      <w:hyperlink r:id="Rcdd97f6f7b914f75">
        <w:r w:rsidRPr="22B51222" w:rsidR="22B51222">
          <w:rPr>
            <w:rStyle w:val="Hyperlink"/>
            <w:rFonts w:ascii="Times New Roman" w:hAnsi="Times New Roman" w:eastAsia="Times New Roman" w:cs="Times New Roman"/>
            <w:sz w:val="24"/>
            <w:szCs w:val="24"/>
          </w:rPr>
          <w:t>Rosemary.Stock@uwl.ac.uk</w:t>
        </w:r>
      </w:hyperlink>
    </w:p>
    <w:p w:rsidRPr="007C36DF" w:rsidR="007C36DF" w:rsidP="007C36DF" w:rsidRDefault="007C36DF" w14:paraId="74F44AA2" w14:textId="20F3CA5E">
      <w:pPr>
        <w:rPr>
          <w:rFonts w:ascii="Times New Roman" w:hAnsi="Times New Roman" w:cs="Times New Roman"/>
          <w:sz w:val="24"/>
          <w:szCs w:val="24"/>
        </w:rPr>
      </w:pPr>
    </w:p>
    <w:p w:rsidRPr="007C36DF" w:rsidR="007C36DF" w:rsidP="42386BD4" w:rsidRDefault="007C36DF" w14:paraId="59E70BAF" w14:textId="4DF926D5">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Dr</w:t>
      </w:r>
      <w:r w:rsidRPr="42386BD4" w:rsidR="42386BD4">
        <w:rPr>
          <w:rFonts w:ascii="Times New Roman" w:hAnsi="Times New Roman" w:eastAsia="Times New Roman" w:cs="Times New Roman"/>
          <w:sz w:val="24"/>
          <w:szCs w:val="24"/>
        </w:rPr>
        <w:t xml:space="preserve"> Siobhan </w:t>
      </w:r>
      <w:proofErr w:type="spellStart"/>
      <w:r w:rsidRPr="42386BD4" w:rsidR="42386BD4">
        <w:rPr>
          <w:rFonts w:ascii="Times New Roman" w:hAnsi="Times New Roman" w:eastAsia="Times New Roman" w:cs="Times New Roman"/>
          <w:sz w:val="24"/>
          <w:szCs w:val="24"/>
        </w:rPr>
        <w:t>Lynam</w:t>
      </w:r>
      <w:proofErr w:type="spellEnd"/>
      <w:r w:rsidRPr="42386BD4" w:rsidR="42386BD4">
        <w:rPr>
          <w:rFonts w:ascii="Times New Roman" w:hAnsi="Times New Roman" w:eastAsia="Times New Roman" w:cs="Times New Roman"/>
          <w:sz w:val="24"/>
          <w:szCs w:val="24"/>
        </w:rPr>
        <w:t xml:space="preserve"> is a </w:t>
      </w:r>
      <w:r w:rsidRPr="42386BD4" w:rsidR="42386BD4">
        <w:rPr>
          <w:rFonts w:ascii="Times New Roman" w:hAnsi="Times New Roman" w:eastAsia="Times New Roman" w:cs="Times New Roman"/>
          <w:sz w:val="24"/>
          <w:szCs w:val="24"/>
          <w:highlight w:val="yellow"/>
        </w:rPr>
        <w:t>Senior</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Lecturer in Psychology at the University of West London, a Fellow of the Higher Education Academy, and a member of the Irish College of General Practitioners (ICGP) and the British Psychological Society.  Her research in higher education explores students’ perceptions of the learning process, such as assessment and feedback, and their academic success and resilience.</w:t>
      </w:r>
    </w:p>
    <w:p w:rsidRPr="007C36DF" w:rsidR="007C36DF" w:rsidP="42386BD4" w:rsidRDefault="007C36DF" w14:paraId="24A432CD" w14:textId="2DF21B25">
      <w:pPr>
        <w:rPr>
          <w:rFonts w:ascii="Times New Roman" w:hAnsi="Times New Roman" w:eastAsia="Times New Roman" w:cs="Times New Roman"/>
          <w:sz w:val="24"/>
          <w:szCs w:val="24"/>
        </w:rPr>
      </w:pPr>
      <w:r w:rsidRPr="007C36DF">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1" locked="0" layoutInCell="1" allowOverlap="1" wp14:anchorId="60067E2C" wp14:editId="74234070">
                <wp:simplePos x="0" y="0"/>
                <wp:positionH relativeFrom="page">
                  <wp:posOffset>2529840</wp:posOffset>
                </wp:positionH>
                <wp:positionV relativeFrom="paragraph">
                  <wp:posOffset>69850</wp:posOffset>
                </wp:positionV>
                <wp:extent cx="1256030" cy="165100"/>
                <wp:effectExtent l="0" t="0" r="0" b="635"/>
                <wp:wrapNone/>
                <wp:docPr id="31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65100"/>
                          <a:chOff x="3984" y="110"/>
                          <a:chExt cx="1978" cy="260"/>
                        </a:xfrm>
                      </wpg:grpSpPr>
                      <wps:wsp>
                        <wps:cNvPr id="317" name="Freeform 294"/>
                        <wps:cNvSpPr>
                          <a:spLocks/>
                        </wps:cNvSpPr>
                        <wps:spPr bwMode="auto">
                          <a:xfrm>
                            <a:off x="3984" y="110"/>
                            <a:ext cx="1978" cy="260"/>
                          </a:xfrm>
                          <a:custGeom>
                            <a:avLst/>
                            <a:gdLst>
                              <a:gd name="T0" fmla="+- 0 3984 3984"/>
                              <a:gd name="T1" fmla="*/ T0 w 1978"/>
                              <a:gd name="T2" fmla="+- 0 370 110"/>
                              <a:gd name="T3" fmla="*/ 370 h 260"/>
                              <a:gd name="T4" fmla="+- 0 5962 3984"/>
                              <a:gd name="T5" fmla="*/ T4 w 1978"/>
                              <a:gd name="T6" fmla="+- 0 370 110"/>
                              <a:gd name="T7" fmla="*/ 370 h 260"/>
                              <a:gd name="T8" fmla="+- 0 5962 3984"/>
                              <a:gd name="T9" fmla="*/ T8 w 1978"/>
                              <a:gd name="T10" fmla="+- 0 110 110"/>
                              <a:gd name="T11" fmla="*/ 110 h 260"/>
                              <a:gd name="T12" fmla="+- 0 3984 3984"/>
                              <a:gd name="T13" fmla="*/ T12 w 1978"/>
                              <a:gd name="T14" fmla="+- 0 110 110"/>
                              <a:gd name="T15" fmla="*/ 110 h 260"/>
                              <a:gd name="T16" fmla="+- 0 3984 3984"/>
                              <a:gd name="T17" fmla="*/ T16 w 1978"/>
                              <a:gd name="T18" fmla="+- 0 370 110"/>
                              <a:gd name="T19" fmla="*/ 370 h 260"/>
                            </a:gdLst>
                            <a:ahLst/>
                            <a:cxnLst>
                              <a:cxn ang="0">
                                <a:pos x="T1" y="T3"/>
                              </a:cxn>
                              <a:cxn ang="0">
                                <a:pos x="T5" y="T7"/>
                              </a:cxn>
                              <a:cxn ang="0">
                                <a:pos x="T9" y="T11"/>
                              </a:cxn>
                              <a:cxn ang="0">
                                <a:pos x="T13" y="T15"/>
                              </a:cxn>
                              <a:cxn ang="0">
                                <a:pos x="T17" y="T19"/>
                              </a:cxn>
                            </a:cxnLst>
                            <a:rect l="0" t="0" r="r" b="b"/>
                            <a:pathLst>
                              <a:path w="1978" h="260">
                                <a:moveTo>
                                  <a:pt x="0" y="260"/>
                                </a:moveTo>
                                <a:lnTo>
                                  <a:pt x="1978" y="260"/>
                                </a:lnTo>
                                <a:lnTo>
                                  <a:pt x="1978"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style="position:absolute;margin-left:199.2pt;margin-top:5.5pt;width:98.9pt;height:13pt;z-index:-251657216;mso-position-horizontal-relative:page" coordsize="1978,260" coordorigin="3984,110" o:spid="_x0000_s1026" w14:anchorId="28D41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eFAQAAGULAAAOAAAAZHJzL2Uyb0RvYy54bWykVm2PozYQ/l6p/8HiY6ssmJAX0GZPvdvL&#10;qtL27qRLf4AD5kUFTG0Ssq363zseY0Kyobe65kNiMg/jZ54Zj+f+3akqyZFLVYh649A7zyG8jkVS&#10;1NnG+X23na0dolpWJ6wUNd84L1w57x5+/OG+ayLui1yUCZcEnNQq6pqNk7dtE7muinNeMXUnGl6D&#10;MRWyYi08ysxNJOvAe1W6vuct3U7IpJEi5krBv4/G6Dyg/zTlcfs5TRVvSblxgFuL3xK/9/rbfbhn&#10;USZZkxdxT4N9B4uKFTVsOrh6ZC0jB1m8clUVsRRKpO1dLCpXpGkRc4wBoqHeVTRPUhwajCWLuqwZ&#10;ZAJpr3T6brfxp+MXSYpk48zp0iE1qyBJuC/xw7mWp2uyCFBPsvnafJEmRlg+i/gPBWb32q6fMwMm&#10;++43kYBDdmgFynNKZaVdQODkhFl4GbLATy2J4U/qL5beHJIVg40uF9Tr0xTnkEv92jxcBw7RVjqY&#10;Ptq3wxWUnH7VX6LRZZHZFZn2zHRYUHDqrKn6f5p+zVnDMVVKqzVourKabiXnuoxB1sDIikCrqRoL&#10;OrJomgp0/6aUrzUZ9JxUhEXxQbVPXGBO2PFZteY8JLDCTCd9RewgHWlVwtH4eUY8ojfDr/78DDBq&#10;YT+5ZOeRjlC9ee/U+vItyPhaeWTIYzZ4mlsQeJoDJCd9PuGMDSCoghGrRbj0b7JaWJhmFUywguof&#10;+dJb3mAF6TSg/2IF9TfyNMkqtDDNaj3BCgp87Awo3aJFx7przE216JXwk0kca7+j/hS1S/WnqI3F&#10;n6Z2pf4ktXECdnQ5Re0yBRPJpOMMXNQY9IzMngGW22MRn+r+XMCKMH3DedjVGqF0W9pBFqDv7LBt&#10;ggtA6UM0AQZdNHilT8c3wcBUgyHPb0FTSCDCF2+Dg6gID8dww6kPWMJFen2FSofAFbrX77CoYa3W&#10;yS5JB80Z+05uGrE2VOLIdwIh7bn7n9v02V7WY5xxBAzPUAuwvw06HIC28Vuz/TUwOFLg7C2Y1xvG&#10;pVDc5ECHjKkbYteSjRqqEmWRbIuy1CErme0/lJIcGUwiW/z0al/ASiyZWujXzDbmH2jmvby6reNk&#10;8XdI/cB774ez7XK9mgXbYDELV9565tHwfbj0gjB43P6jC5QGUV4kCa+fi5rbKYcGb7vx+nnLzCc4&#10;5+jkhgt/gbV/wf4iSA8/t4KEsaZOsGxyzpKP/bplRWnW7iVjFBnCtr8oBNzm5mY0V/leJC9wS0ph&#10;JjyYSGGRC/mXQzqY7jaO+vPAJHdI+WsNV31IgwDKoMWHYLHy4UGOLfuxhdUxuNo4rQOnXi8/tGaE&#10;PDSyyHLYiaIWtfgFBp200Lco8jOs+geYNnCFsxzG0s+delgcPyPqPB0//AsAAP//AwBQSwMEFAAG&#10;AAgAAAAhAG3/HzDfAAAACQEAAA8AAABkcnMvZG93bnJldi54bWxMj0FLw0AQhe+C/2EZwZvdpLW1&#10;jdmUUtRTEWwF8TZNpklodjZkt0n67x1Pehzex5vvpevRNqqnzteODcSTCBRx7oqaSwOfh9eHJSgf&#10;kAtsHJOBK3lYZ7c3KSaFG/iD+n0olZSwT9BAFUKbaO3ziiz6iWuJJTu5zmKQsyt10eEg5bbR0yha&#10;aIs1y4cKW9pWlJ/3F2vgbcBhM4tf+t35tL1+H+bvX7uYjLm/GzfPoAKN4Q+GX31Rh0ycju7ChVeN&#10;gdlq+SioBLFsEmC+WkxBHSV5ikBnqf6/IPsBAAD//wMAUEsBAi0AFAAGAAgAAAAhALaDOJL+AAAA&#10;4QEAABMAAAAAAAAAAAAAAAAAAAAAAFtDb250ZW50X1R5cGVzXS54bWxQSwECLQAUAAYACAAAACEA&#10;OP0h/9YAAACUAQAACwAAAAAAAAAAAAAAAAAvAQAAX3JlbHMvLnJlbHNQSwECLQAUAAYACAAAACEA&#10;l7LfnhQEAABlCwAADgAAAAAAAAAAAAAAAAAuAgAAZHJzL2Uyb0RvYy54bWxQSwECLQAUAAYACAAA&#10;ACEAbf8fMN8AAAAJAQAADwAAAAAAAAAAAAAAAABuBgAAZHJzL2Rvd25yZXYueG1sUEsFBgAAAAAE&#10;AAQA8wAAAHoHAAAAAA==&#10;">
                <v:shape id="Freeform 294" style="position:absolute;left:3984;top:110;width:1978;height:260;visibility:visible;mso-wrap-style:square;v-text-anchor:top" coordsize="1978,260" o:spid="_x0000_s1027" stroked="f" path="m,260r1978,l1978,,,,,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uO8IA&#10;AADcAAAADwAAAGRycy9kb3ducmV2LnhtbERPXWvCMBR9H/gfwhV8W9NO6EbXKCpInezFzh9waa5N&#10;WXNTmkzrvzeDwd7O4XxxyvVke3Gl0XeOFWRJCoK4cbrjVsH5a//8BsIHZI29Y1JwJw/r1eypxEK7&#10;G5/oWodWxBL2BSowIQyFlL4xZNEnbiCO2sWNFkOkYyv1iLdYbnv5kqa5tNhxXDA40M5Q813/WAXD&#10;OUvN8fL5cdTVttrpOncRK7WYT5t3EIGm8G/+Sx+0gmX2Cr9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247wgAAANwAAAAPAAAAAAAAAAAAAAAAAJgCAABkcnMvZG93&#10;bnJldi54bWxQSwUGAAAAAAQABAD1AAAAhwMAAAAA&#10;">
                  <v:path arrowok="t" o:connecttype="custom" o:connectlocs="0,370;1978,370;1978,110;0,110;0,370" o:connectangles="0,0,0,0,0"/>
                </v:shape>
                <w10:wrap anchorx="page"/>
              </v:group>
            </w:pict>
          </mc:Fallback>
        </mc:AlternateContent>
      </w:r>
      <w:r w:rsidRPr="22B51222">
        <w:rPr>
          <w:rFonts w:ascii="Times New Roman" w:hAnsi="Times New Roman" w:eastAsia="Times New Roman" w:cs="Times New Roman"/>
          <w:sz w:val="24"/>
          <w:szCs w:val="24"/>
        </w:rPr>
        <w:t xml:space="preserve">Siobhan </w:t>
      </w:r>
      <w:proofErr w:type="spellStart"/>
      <w:r w:rsidRPr="22B51222">
        <w:rPr>
          <w:rFonts w:ascii="Times New Roman" w:hAnsi="Times New Roman" w:eastAsia="Times New Roman" w:cs="Times New Roman"/>
          <w:sz w:val="24"/>
          <w:szCs w:val="24"/>
        </w:rPr>
        <w:t>Lynam</w:t>
      </w:r>
      <w:proofErr w:type="spellEnd"/>
      <w:r w:rsidRPr="22B51222">
        <w:rPr>
          <w:rFonts w:ascii="Times New Roman" w:hAnsi="Times New Roman" w:eastAsia="Times New Roman" w:cs="Times New Roman"/>
          <w:sz w:val="24"/>
          <w:szCs w:val="24"/>
        </w:rPr>
        <w:t xml:space="preserve"> ORCID ID: 0000-0002-9894-6747</w:t>
      </w:r>
    </w:p>
    <w:p w:rsidRPr="007C36DF" w:rsidR="007C36DF" w:rsidP="22B51222" w:rsidRDefault="007C36DF" w14:paraId="3AC1F984" w14:textId="4111F210"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Telephone: 0208 209 4170</w:t>
      </w:r>
    </w:p>
    <w:p w:rsidRPr="007C36DF" w:rsidR="007C36DF" w:rsidP="22B51222" w:rsidRDefault="007C36DF" w14:paraId="3E8E05B5" w14:textId="2F26E63F"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 xml:space="preserve">Email: </w:t>
      </w:r>
      <w:hyperlink r:id="Rae9be6d424924241">
        <w:r w:rsidRPr="22B51222" w:rsidR="22B51222">
          <w:rPr>
            <w:rStyle w:val="Hyperlink"/>
            <w:rFonts w:ascii="Times New Roman" w:hAnsi="Times New Roman" w:eastAsia="Times New Roman" w:cs="Times New Roman"/>
            <w:sz w:val="24"/>
            <w:szCs w:val="24"/>
          </w:rPr>
          <w:t>Siobhan.lynam@uwl.ac.uk</w:t>
        </w:r>
      </w:hyperlink>
    </w:p>
    <w:p w:rsidRPr="007C36DF" w:rsidR="007C36DF" w:rsidP="007C36DF" w:rsidRDefault="007C36DF" w14:paraId="697DD8E7" w14:textId="1ADD9B92">
      <w:pPr>
        <w:rPr>
          <w:rFonts w:ascii="Times New Roman" w:hAnsi="Times New Roman" w:cs="Times New Roman"/>
          <w:sz w:val="24"/>
          <w:szCs w:val="24"/>
        </w:rPr>
      </w:pPr>
    </w:p>
    <w:p w:rsidRPr="007C36DF" w:rsidR="007C36DF" w:rsidP="42386BD4" w:rsidRDefault="007C36DF" w14:paraId="3736EEBA" w14:textId="31899E7E">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 xml:space="preserve">Dr Moira </w:t>
      </w:r>
      <w:proofErr w:type="spellStart"/>
      <w:r w:rsidRPr="42386BD4" w:rsidR="42386BD4">
        <w:rPr>
          <w:rFonts w:ascii="Times New Roman" w:hAnsi="Times New Roman" w:eastAsia="Times New Roman" w:cs="Times New Roman"/>
          <w:sz w:val="24"/>
          <w:szCs w:val="24"/>
        </w:rPr>
        <w:t>Cachia</w:t>
      </w:r>
      <w:proofErr w:type="spellEnd"/>
      <w:r w:rsidRPr="42386BD4" w:rsidR="42386BD4">
        <w:rPr>
          <w:rFonts w:ascii="Times New Roman" w:hAnsi="Times New Roman" w:eastAsia="Times New Roman" w:cs="Times New Roman"/>
          <w:sz w:val="24"/>
          <w:szCs w:val="24"/>
        </w:rPr>
        <w:t xml:space="preserve"> is a Senior Lecturer in Psychology at the University of West London, a Senior Fellow of the Higher Education Academy, and a chartered psychologist with the British Psychological Society. As a higher education practitioner, she is interested in the exploration of university students’ perceptions of the learning process, such as assessment and feedback, and their academic success. Her research focuses on eliciting the factors that facilitate student engagement.</w:t>
      </w:r>
    </w:p>
    <w:p w:rsidRPr="007C36DF" w:rsidR="007C36DF" w:rsidP="007C36DF" w:rsidRDefault="007C36DF" w14:paraId="5171187B" w14:textId="60E2282B">
      <w:pPr>
        <w:rPr>
          <w:rFonts w:ascii="Times New Roman" w:hAnsi="Times New Roman" w:cs="Times New Roman"/>
          <w:sz w:val="24"/>
          <w:szCs w:val="24"/>
        </w:rPr>
      </w:pPr>
    </w:p>
    <w:p w:rsidRPr="007C36DF" w:rsidR="007C36DF" w:rsidP="42386BD4" w:rsidRDefault="007C36DF" w14:paraId="73DFB8C5" w14:textId="5F2BEC09">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 xml:space="preserve">Moira </w:t>
      </w:r>
      <w:proofErr w:type="spellStart"/>
      <w:r w:rsidRPr="42386BD4" w:rsidR="42386BD4">
        <w:rPr>
          <w:rFonts w:ascii="Times New Roman" w:hAnsi="Times New Roman" w:eastAsia="Times New Roman" w:cs="Times New Roman"/>
          <w:sz w:val="24"/>
          <w:szCs w:val="24"/>
        </w:rPr>
        <w:t>Cachia</w:t>
      </w:r>
      <w:proofErr w:type="spellEnd"/>
      <w:r w:rsidRPr="42386BD4" w:rsidR="42386BD4">
        <w:rPr>
          <w:rFonts w:ascii="Times New Roman" w:hAnsi="Times New Roman" w:eastAsia="Times New Roman" w:cs="Times New Roman"/>
          <w:sz w:val="24"/>
          <w:szCs w:val="24"/>
        </w:rPr>
        <w:t xml:space="preserve"> ORCID ID: 0000-0002-4470-1701</w:t>
      </w:r>
    </w:p>
    <w:p w:rsidRPr="007C36DF" w:rsidR="007C36DF" w:rsidP="22B51222" w:rsidRDefault="007C36DF" w14:paraId="68C052AD" w14:textId="330AFD1F"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Telephone: 0208 209 4378</w:t>
      </w:r>
    </w:p>
    <w:p w:rsidRPr="007C36DF" w:rsidR="007C36DF" w:rsidP="22B51222" w:rsidRDefault="007C36DF" w14:paraId="3530B374" w14:textId="479D5EA9" w14:noSpellErr="1">
      <w:pPr>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 xml:space="preserve">Email: </w:t>
      </w:r>
      <w:hyperlink r:id="R7e4274e845c944d8">
        <w:r w:rsidRPr="22B51222" w:rsidR="22B51222">
          <w:rPr>
            <w:rStyle w:val="Hyperlink"/>
            <w:rFonts w:ascii="Times New Roman" w:hAnsi="Times New Roman" w:eastAsia="Times New Roman" w:cs="Times New Roman"/>
            <w:sz w:val="24"/>
            <w:szCs w:val="24"/>
          </w:rPr>
          <w:t>moira.cachia@uwl.ac.uk</w:t>
        </w:r>
      </w:hyperlink>
    </w:p>
    <w:p w:rsidRPr="007C36DF" w:rsidR="007C36DF" w:rsidP="007C36DF" w:rsidRDefault="007C36DF" w14:paraId="7B454F69" w14:textId="77777777">
      <w:pPr>
        <w:rPr>
          <w:rFonts w:ascii="Times New Roman" w:hAnsi="Times New Roman" w:cs="Times New Roman"/>
          <w:b/>
          <w:sz w:val="28"/>
          <w:szCs w:val="28"/>
        </w:rPr>
      </w:pPr>
    </w:p>
    <w:p w:rsidRPr="00C537AC" w:rsidR="007C36DF" w:rsidP="22B51222" w:rsidRDefault="007C36DF" w14:paraId="4C8AED1F" w14:textId="77777777" w14:noSpellErr="1">
      <w:pPr>
        <w:rPr>
          <w:rFonts w:ascii="Times New Roman" w:hAnsi="Times New Roman" w:eastAsia="Times New Roman" w:cs="Times New Roman"/>
          <w:b w:val="1"/>
          <w:bCs w:val="1"/>
          <w:sz w:val="24"/>
          <w:szCs w:val="24"/>
        </w:rPr>
      </w:pPr>
      <w:r w:rsidRPr="22B51222" w:rsidR="22B51222">
        <w:rPr>
          <w:rFonts w:ascii="Times New Roman" w:hAnsi="Times New Roman" w:eastAsia="Times New Roman" w:cs="Times New Roman"/>
          <w:b w:val="1"/>
          <w:bCs w:val="1"/>
          <w:sz w:val="24"/>
          <w:szCs w:val="24"/>
        </w:rPr>
        <w:t>Acknowledgements</w:t>
      </w:r>
    </w:p>
    <w:p w:rsidRPr="00C537AC" w:rsidR="007C36DF" w:rsidP="42386BD4" w:rsidRDefault="007C36DF" w14:paraId="25DD02E2" w14:textId="01EBCBF3">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 xml:space="preserve">This conference reflection piece is based on a study which formed part of a larger research project exploring student attributes which are beneficial to academic success. Dr Frances Hunt, Dr Lee Usher and Dr </w:t>
      </w:r>
      <w:proofErr w:type="spellStart"/>
      <w:r w:rsidRPr="42386BD4" w:rsidR="42386BD4">
        <w:rPr>
          <w:rFonts w:ascii="Times New Roman" w:hAnsi="Times New Roman" w:eastAsia="Times New Roman" w:cs="Times New Roman"/>
          <w:sz w:val="24"/>
          <w:szCs w:val="24"/>
        </w:rPr>
        <w:t>Liory</w:t>
      </w:r>
      <w:proofErr w:type="spellEnd"/>
      <w:r w:rsidRPr="42386BD4" w:rsidR="42386BD4">
        <w:rPr>
          <w:rFonts w:ascii="Times New Roman" w:hAnsi="Times New Roman" w:eastAsia="Times New Roman" w:cs="Times New Roman"/>
          <w:sz w:val="24"/>
          <w:szCs w:val="24"/>
        </w:rPr>
        <w:t xml:space="preserve"> Fern-Pollak are also part of this research team and their contribution is gratefully acknowledged.</w:t>
      </w:r>
    </w:p>
    <w:p w:rsidRPr="00C537AC" w:rsidR="00E318A0" w:rsidP="22B51222" w:rsidRDefault="00842A84" w14:paraId="4F421424" w14:textId="6ED973C7" w14:noSpellErr="1">
      <w:pPr>
        <w:rPr>
          <w:rFonts w:ascii="Times New Roman" w:hAnsi="Times New Roman" w:eastAsia="Times New Roman" w:cs="Times New Roman"/>
          <w:sz w:val="28"/>
          <w:szCs w:val="28"/>
        </w:rPr>
      </w:pPr>
      <w:r w:rsidRPr="22B51222">
        <w:rPr>
          <w:rFonts w:ascii="Times New Roman" w:hAnsi="Times New Roman" w:eastAsia="Times New Roman" w:cs="Times New Roman"/>
          <w:b w:val="1"/>
          <w:bCs w:val="1"/>
          <w:spacing w:val="-1"/>
          <w:sz w:val="28"/>
          <w:szCs w:val="28"/>
        </w:rPr>
        <w:lastRenderedPageBreak/>
        <w:t>Academic S</w:t>
      </w:r>
      <w:r w:rsidRPr="22B51222" w:rsidR="00E318A0">
        <w:rPr>
          <w:rFonts w:ascii="Times New Roman" w:hAnsi="Times New Roman" w:eastAsia="Times New Roman" w:cs="Times New Roman"/>
          <w:b w:val="1"/>
          <w:bCs w:val="1"/>
          <w:spacing w:val="-1"/>
          <w:sz w:val="28"/>
          <w:szCs w:val="28"/>
        </w:rPr>
        <w:t>uccess:</w:t>
      </w:r>
      <w:r w:rsidRPr="22B51222" w:rsidR="00E318A0">
        <w:rPr>
          <w:rFonts w:ascii="Times New Roman" w:hAnsi="Times New Roman" w:eastAsia="Times New Roman" w:cs="Times New Roman"/>
          <w:b w:val="1"/>
          <w:bCs w:val="1"/>
          <w:spacing w:val="-3"/>
          <w:sz w:val="28"/>
          <w:szCs w:val="28"/>
        </w:rPr>
        <w:t xml:space="preserve"> </w:t>
      </w:r>
      <w:r w:rsidRPr="22B51222" w:rsidR="00E318A0">
        <w:rPr>
          <w:rFonts w:ascii="Times New Roman" w:hAnsi="Times New Roman" w:eastAsia="Times New Roman" w:cs="Times New Roman"/>
          <w:b w:val="1"/>
          <w:bCs w:val="1"/>
          <w:spacing w:val="-1"/>
          <w:sz w:val="28"/>
          <w:szCs w:val="28"/>
        </w:rPr>
        <w:t xml:space="preserve">The Role </w:t>
      </w:r>
      <w:r w:rsidRPr="22B51222" w:rsidR="00E318A0">
        <w:rPr>
          <w:rFonts w:ascii="Times New Roman" w:hAnsi="Times New Roman" w:eastAsia="Times New Roman" w:cs="Times New Roman"/>
          <w:b w:val="1"/>
          <w:bCs w:val="1"/>
          <w:sz w:val="28"/>
          <w:szCs w:val="28"/>
        </w:rPr>
        <w:t>of</w:t>
      </w:r>
      <w:r w:rsidRPr="22B51222" w:rsidR="00E318A0">
        <w:rPr>
          <w:rFonts w:ascii="Times New Roman" w:hAnsi="Times New Roman" w:eastAsia="Times New Roman" w:cs="Times New Roman"/>
          <w:b w:val="1"/>
          <w:bCs w:val="1"/>
          <w:spacing w:val="-1"/>
          <w:sz w:val="28"/>
          <w:szCs w:val="28"/>
        </w:rPr>
        <w:t xml:space="preserve"> </w:t>
      </w:r>
      <w:r w:rsidRPr="22B51222" w:rsidR="00E318A0">
        <w:rPr>
          <w:rFonts w:ascii="Times New Roman" w:hAnsi="Times New Roman" w:eastAsia="Times New Roman" w:cs="Times New Roman"/>
          <w:b w:val="1"/>
          <w:bCs w:val="1"/>
          <w:spacing w:val="-2"/>
          <w:sz w:val="28"/>
          <w:szCs w:val="28"/>
        </w:rPr>
        <w:t>Mental</w:t>
      </w:r>
      <w:r w:rsidRPr="22B51222" w:rsidR="00E318A0">
        <w:rPr>
          <w:rFonts w:ascii="Times New Roman" w:hAnsi="Times New Roman" w:eastAsia="Times New Roman" w:cs="Times New Roman"/>
          <w:b w:val="1"/>
          <w:bCs w:val="1"/>
          <w:sz w:val="28"/>
          <w:szCs w:val="28"/>
        </w:rPr>
        <w:t xml:space="preserve"> </w:t>
      </w:r>
      <w:r w:rsidRPr="22B51222" w:rsidR="00E318A0">
        <w:rPr>
          <w:rFonts w:ascii="Times New Roman" w:hAnsi="Times New Roman" w:eastAsia="Times New Roman" w:cs="Times New Roman"/>
          <w:b w:val="1"/>
          <w:bCs w:val="1"/>
          <w:spacing w:val="-1"/>
          <w:sz w:val="28"/>
          <w:szCs w:val="28"/>
        </w:rPr>
        <w:t>Toughness</w:t>
      </w:r>
      <w:r w:rsidRPr="22B51222" w:rsidR="00E318A0">
        <w:rPr>
          <w:rFonts w:ascii="Times New Roman" w:hAnsi="Times New Roman" w:eastAsia="Times New Roman" w:cs="Times New Roman"/>
          <w:b w:val="1"/>
          <w:bCs w:val="1"/>
          <w:spacing w:val="-2"/>
          <w:sz w:val="28"/>
          <w:szCs w:val="28"/>
        </w:rPr>
        <w:t xml:space="preserve"> </w:t>
      </w:r>
      <w:r w:rsidRPr="22B51222" w:rsidR="00E318A0">
        <w:rPr>
          <w:rFonts w:ascii="Times New Roman" w:hAnsi="Times New Roman" w:eastAsia="Times New Roman" w:cs="Times New Roman"/>
          <w:b w:val="1"/>
          <w:bCs w:val="1"/>
          <w:sz w:val="28"/>
          <w:szCs w:val="28"/>
        </w:rPr>
        <w:t>in</w:t>
      </w:r>
      <w:r w:rsidRPr="22B51222" w:rsidR="00E318A0">
        <w:rPr>
          <w:rFonts w:ascii="Times New Roman" w:hAnsi="Times New Roman" w:eastAsia="Times New Roman" w:cs="Times New Roman"/>
          <w:b w:val="1"/>
          <w:bCs w:val="1"/>
          <w:spacing w:val="-1"/>
          <w:sz w:val="28"/>
          <w:szCs w:val="28"/>
        </w:rPr>
        <w:t xml:space="preserve"> Predicting</w:t>
      </w:r>
      <w:r w:rsidRPr="22B51222" w:rsidR="00E318A0">
        <w:rPr>
          <w:rFonts w:ascii="Times New Roman" w:hAnsi="Times New Roman" w:eastAsia="Times New Roman" w:cs="Times New Roman"/>
          <w:b w:val="1"/>
          <w:bCs w:val="1"/>
          <w:sz w:val="28"/>
          <w:szCs w:val="28"/>
        </w:rPr>
        <w:t xml:space="preserve"> and</w:t>
      </w:r>
    </w:p>
    <w:p w:rsidRPr="00C537AC" w:rsidR="00E318A0" w:rsidP="22B51222" w:rsidRDefault="00E318A0" w14:paraId="350B89D0" w14:textId="77777777" w14:noSpellErr="1">
      <w:pPr>
        <w:rPr>
          <w:rFonts w:ascii="Times New Roman" w:hAnsi="Times New Roman" w:eastAsia="Times New Roman" w:cs="Times New Roman"/>
          <w:sz w:val="28"/>
          <w:szCs w:val="28"/>
        </w:rPr>
      </w:pPr>
      <w:r w:rsidRPr="22B51222">
        <w:rPr>
          <w:rFonts w:ascii="Times New Roman" w:hAnsi="Times New Roman" w:eastAsia="Times New Roman" w:cs="Times New Roman"/>
          <w:b w:val="1"/>
          <w:bCs w:val="1"/>
          <w:spacing w:val="-1"/>
          <w:sz w:val="28"/>
          <w:szCs w:val="28"/>
        </w:rPr>
        <w:t>Creating</w:t>
      </w:r>
      <w:r w:rsidRPr="22B51222">
        <w:rPr>
          <w:rFonts w:ascii="Times New Roman" w:hAnsi="Times New Roman" w:eastAsia="Times New Roman" w:cs="Times New Roman"/>
          <w:b w:val="1"/>
          <w:bCs w:val="1"/>
          <w:sz w:val="28"/>
          <w:szCs w:val="28"/>
        </w:rPr>
        <w:t xml:space="preserve"> </w:t>
      </w:r>
      <w:r w:rsidRPr="22B51222">
        <w:rPr>
          <w:rFonts w:ascii="Times New Roman" w:hAnsi="Times New Roman" w:eastAsia="Times New Roman" w:cs="Times New Roman"/>
          <w:b w:val="1"/>
          <w:bCs w:val="1"/>
          <w:spacing w:val="-1"/>
          <w:sz w:val="28"/>
          <w:szCs w:val="28"/>
        </w:rPr>
        <w:t>Success</w:t>
      </w:r>
    </w:p>
    <w:p w:rsidRPr="007C36DF" w:rsidR="00E318A0" w:rsidRDefault="00E318A0" w14:paraId="16B2B726" w14:textId="77777777">
      <w:pPr>
        <w:widowControl/>
        <w:spacing w:after="160" w:line="259" w:lineRule="auto"/>
        <w:rPr>
          <w:rFonts w:ascii="Times New Roman" w:hAnsi="Times New Roman" w:cs="Times New Roman"/>
          <w:sz w:val="24"/>
          <w:szCs w:val="24"/>
        </w:rPr>
      </w:pPr>
      <w:r w:rsidRPr="007C36DF">
        <w:rPr>
          <w:rFonts w:ascii="Times New Roman" w:hAnsi="Times New Roman" w:cs="Times New Roman"/>
          <w:sz w:val="24"/>
          <w:szCs w:val="24"/>
        </w:rPr>
        <w:br w:type="page"/>
      </w:r>
    </w:p>
    <w:p w:rsidRPr="007C36DF" w:rsidR="00E318A0" w:rsidP="22B51222" w:rsidRDefault="00E318A0" w14:paraId="6128E453" w14:textId="77777777" w14:noSpellErr="1">
      <w:pPr>
        <w:spacing w:before="360" w:after="300" w:line="360" w:lineRule="auto"/>
        <w:contextualSpacing/>
        <w:rPr>
          <w:rFonts w:ascii="Times New Roman" w:hAnsi="Times New Roman" w:eastAsia="Times New Roman" w:cs="Times New Roman"/>
          <w:b w:val="1"/>
          <w:bCs w:val="1"/>
          <w:sz w:val="24"/>
          <w:szCs w:val="24"/>
        </w:rPr>
      </w:pPr>
      <w:r w:rsidRPr="22B51222" w:rsidR="22B51222">
        <w:rPr>
          <w:rFonts w:ascii="Times New Roman" w:hAnsi="Times New Roman" w:eastAsia="Times New Roman" w:cs="Times New Roman"/>
          <w:b w:val="1"/>
          <w:bCs w:val="1"/>
          <w:sz w:val="24"/>
          <w:szCs w:val="24"/>
        </w:rPr>
        <w:t>The Role of Mental Toughness in Predicting and Creating Success</w:t>
      </w:r>
    </w:p>
    <w:p w:rsidRPr="007C36DF" w:rsidR="00E318A0" w:rsidP="00E318A0" w:rsidRDefault="00E318A0" w14:paraId="78CC34D7" w14:textId="77777777">
      <w:pPr>
        <w:rPr>
          <w:rFonts w:ascii="Times New Roman" w:hAnsi="Times New Roman" w:cs="Times New Roman"/>
          <w:sz w:val="24"/>
          <w:szCs w:val="24"/>
        </w:rPr>
      </w:pPr>
    </w:p>
    <w:p w:rsidRPr="007C36DF" w:rsidR="00E318A0" w:rsidP="22B51222" w:rsidRDefault="00E318A0" w14:paraId="4D142380" w14:textId="77777777" w14:noSpellErr="1">
      <w:pPr>
        <w:rPr>
          <w:rFonts w:ascii="Times New Roman" w:hAnsi="Times New Roman" w:eastAsia="Times New Roman" w:cs="Times New Roman"/>
          <w:sz w:val="24"/>
          <w:szCs w:val="24"/>
          <w:highlight w:val="yellow"/>
        </w:rPr>
      </w:pPr>
      <w:r w:rsidRPr="22B51222" w:rsidR="22B51222">
        <w:rPr>
          <w:rFonts w:ascii="Times New Roman" w:hAnsi="Times New Roman" w:eastAsia="Times New Roman" w:cs="Times New Roman"/>
          <w:sz w:val="24"/>
          <w:szCs w:val="24"/>
        </w:rPr>
        <w:t xml:space="preserve">Research examining the links between Mental Toughness, Positive and Negative Affect and Academic Success was presented at the Annual Higher Education STEM Conference (HEA STEM). The results indicated that undergraduate students of psychology (n = 141) showed a positive correlation between Control of Life (a component of Mental Toughness) and Academic Success, as measured by their grades. Further relationships between components of each scale were found to differ between genders. Females showed negative relationships between Confidence in Abilities and Control of Emotion and Academic Success, while males showed links only between Commitment, and Positive Affect, and Academic Success – both of these being positive relationships.  </w:t>
      </w:r>
      <w:r w:rsidRPr="22B51222" w:rsidR="22B51222">
        <w:rPr>
          <w:rFonts w:ascii="Times New Roman" w:hAnsi="Times New Roman" w:eastAsia="Times New Roman" w:cs="Times New Roman"/>
          <w:sz w:val="24"/>
          <w:szCs w:val="24"/>
          <w:highlight w:val="yellow"/>
        </w:rPr>
        <w:t>In this conference reflection piece, the results of this research will be examined in the light of the wider discussions on employability in relation to ‘Resilience’ and how Academic Success is measured.</w:t>
      </w:r>
    </w:p>
    <w:p w:rsidRPr="007C36DF" w:rsidR="00D45D6D" w:rsidRDefault="00D45D6D" w14:paraId="18A2C809" w14:textId="77777777">
      <w:pPr>
        <w:rPr>
          <w:rFonts w:ascii="Times New Roman" w:hAnsi="Times New Roman" w:cs="Times New Roman"/>
          <w:sz w:val="24"/>
          <w:szCs w:val="24"/>
        </w:rPr>
      </w:pPr>
    </w:p>
    <w:p w:rsidRPr="007C36DF" w:rsidR="00E318A0" w:rsidP="22B51222" w:rsidRDefault="00E318A0" w14:paraId="37E0AF47" w14:textId="77777777" w14:noSpellErr="1">
      <w:pPr>
        <w:widowControl/>
        <w:spacing w:after="160" w:line="259" w:lineRule="auto"/>
        <w:rPr>
          <w:rFonts w:ascii="Times New Roman" w:hAnsi="Times New Roman" w:eastAsia="Times New Roman" w:cs="Times New Roman"/>
          <w:sz w:val="24"/>
          <w:szCs w:val="24"/>
        </w:rPr>
      </w:pPr>
      <w:r w:rsidRPr="22B51222" w:rsidR="22B51222">
        <w:rPr>
          <w:rFonts w:ascii="Times New Roman" w:hAnsi="Times New Roman" w:eastAsia="Times New Roman" w:cs="Times New Roman"/>
          <w:sz w:val="24"/>
          <w:szCs w:val="24"/>
        </w:rPr>
        <w:t xml:space="preserve">Keywords: academic success; mental toughness; gender differences; employability </w:t>
      </w:r>
    </w:p>
    <w:p w:rsidRPr="007C36DF" w:rsidR="00E318A0" w:rsidRDefault="00E318A0" w14:paraId="41B0FE80" w14:textId="77777777">
      <w:pPr>
        <w:widowControl/>
        <w:spacing w:after="160" w:line="259" w:lineRule="auto"/>
        <w:rPr>
          <w:rFonts w:ascii="Times New Roman" w:hAnsi="Times New Roman" w:cs="Times New Roman"/>
          <w:sz w:val="24"/>
          <w:szCs w:val="24"/>
        </w:rPr>
      </w:pPr>
    </w:p>
    <w:p w:rsidRPr="007C36DF" w:rsidR="00E318A0" w:rsidP="22B51222" w:rsidRDefault="00E318A0" w14:paraId="3E2047D2" w14:textId="77777777" w14:noSpellErr="1">
      <w:pPr>
        <w:spacing w:before="360" w:after="300" w:line="360" w:lineRule="auto"/>
        <w:contextualSpacing/>
        <w:rPr>
          <w:rFonts w:ascii="Times New Roman" w:hAnsi="Times New Roman" w:eastAsia="Times New Roman" w:cs="Times New Roman"/>
          <w:b w:val="1"/>
          <w:bCs w:val="1"/>
          <w:sz w:val="24"/>
          <w:szCs w:val="24"/>
        </w:rPr>
      </w:pPr>
      <w:r w:rsidRPr="22B51222" w:rsidR="22B51222">
        <w:rPr>
          <w:rFonts w:ascii="Times New Roman" w:hAnsi="Times New Roman" w:eastAsia="Times New Roman" w:cs="Times New Roman"/>
          <w:b w:val="1"/>
          <w:bCs w:val="1"/>
          <w:sz w:val="24"/>
          <w:szCs w:val="24"/>
        </w:rPr>
        <w:t>Rationale</w:t>
      </w:r>
    </w:p>
    <w:p w:rsidRPr="007C36DF" w:rsidR="00E318A0" w:rsidRDefault="00E318A0" w14:paraId="77701C87" w14:textId="77777777">
      <w:pPr>
        <w:widowControl/>
        <w:spacing w:after="160" w:line="259" w:lineRule="auto"/>
        <w:rPr>
          <w:rFonts w:ascii="Times New Roman" w:hAnsi="Times New Roman" w:cs="Times New Roman"/>
          <w:sz w:val="24"/>
          <w:szCs w:val="24"/>
        </w:rPr>
      </w:pPr>
    </w:p>
    <w:p w:rsidRPr="007C36DF" w:rsidR="00E318A0" w:rsidP="42386BD4" w:rsidRDefault="00E318A0" w14:paraId="50C879CF" w14:textId="726D66B9">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The research presented at the HEA STEM Conference (2017) aimed to identify which personal factors are predictors of Academic Success in students, focusing specifically on Mental Toughness and Affect (both Positive and Negative). The literature indicates that Mental</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 xml:space="preserve">Toughness (MT) improves participants’ ability to deal with negative feedback, to progress in their course, and ultimately to succeed in an academic context (Crust, Earle, Perry, Earle, Clough &amp; Clough, 2014). However, most research in this area is conducted with Sports Science students (e.g. Clough, Earle &amp; Sewell, 2002) and/or younger, adolescent students (e.g. St Clair-Thomson, Bugler, Robinson, Clough, McGeown &amp; Perry, 2014) The second key factor identified through our literature review is ‘Affect’ (or ‘mood’). Previous research in this field focuses on negative emotions (see a review by Valiente, Swanson &amp; Eisenberg, 2012), and does find that they are directly related to poor grade outcome – that is, more negative emotion is associated with lower academic achievements. However previous studies have looked predominantly at school children (e.g. </w:t>
      </w:r>
      <w:proofErr w:type="spellStart"/>
      <w:r w:rsidRPr="42386BD4" w:rsidR="42386BD4">
        <w:rPr>
          <w:rFonts w:ascii="Times New Roman" w:hAnsi="Times New Roman" w:eastAsia="Times New Roman" w:cs="Times New Roman"/>
          <w:sz w:val="24"/>
          <w:szCs w:val="24"/>
        </w:rPr>
        <w:t>Gumora</w:t>
      </w:r>
      <w:proofErr w:type="spellEnd"/>
      <w:r w:rsidRPr="42386BD4" w:rsidR="42386BD4">
        <w:rPr>
          <w:rFonts w:ascii="Times New Roman" w:hAnsi="Times New Roman" w:eastAsia="Times New Roman" w:cs="Times New Roman"/>
          <w:sz w:val="24"/>
          <w:szCs w:val="24"/>
        </w:rPr>
        <w:t xml:space="preserve"> &amp; Arsenio, 2002), though the limited evidence from students, specifically those in HE and FE in South Africa, does suggest associations between positive emotions and Academic Success (Zyl &amp; Rothman, 2012).</w:t>
      </w:r>
    </w:p>
    <w:p w:rsidRPr="007C36DF" w:rsidR="00E318A0" w:rsidP="00E318A0" w:rsidRDefault="00E318A0" w14:paraId="35F5D35D" w14:textId="77777777">
      <w:pPr>
        <w:widowControl/>
        <w:spacing w:after="160" w:line="259" w:lineRule="auto"/>
        <w:rPr>
          <w:rFonts w:ascii="Times New Roman" w:hAnsi="Times New Roman" w:cs="Times New Roman"/>
          <w:sz w:val="24"/>
          <w:szCs w:val="24"/>
        </w:rPr>
      </w:pPr>
      <w:r w:rsidRPr="007C36DF">
        <w:rPr>
          <w:rFonts w:ascii="Times New Roman" w:hAnsi="Times New Roman" w:cs="Times New Roman"/>
          <w:sz w:val="24"/>
          <w:szCs w:val="24"/>
        </w:rPr>
        <w:t xml:space="preserve"> </w:t>
      </w:r>
    </w:p>
    <w:p w:rsidRPr="007C36DF" w:rsidR="00E318A0" w:rsidP="22B51222" w:rsidRDefault="00E318A0" w14:paraId="32BA7678" w14:textId="77777777" w14:noSpellErr="1">
      <w:pPr>
        <w:widowControl/>
        <w:spacing w:after="160" w:line="259" w:lineRule="auto"/>
        <w:rPr>
          <w:rFonts w:ascii="Times New Roman" w:hAnsi="Times New Roman" w:eastAsia="Times New Roman" w:cs="Times New Roman"/>
          <w:b w:val="1"/>
          <w:bCs w:val="1"/>
          <w:sz w:val="24"/>
          <w:szCs w:val="24"/>
        </w:rPr>
      </w:pPr>
      <w:r w:rsidRPr="22B51222">
        <w:rPr>
          <w:rFonts w:ascii="Times New Roman" w:hAnsi="Times New Roman" w:eastAsia="Times New Roman" w:cs="Times New Roman"/>
          <w:b w:val="1"/>
          <w:bCs w:val="1"/>
          <w:spacing w:val="-1"/>
          <w:sz w:val="24"/>
          <w:szCs w:val="24"/>
        </w:rPr>
        <w:t>Summary</w:t>
      </w:r>
      <w:r w:rsidRPr="22B51222">
        <w:rPr>
          <w:rFonts w:ascii="Times New Roman" w:hAnsi="Times New Roman" w:eastAsia="Times New Roman" w:cs="Times New Roman"/>
          <w:b w:val="1"/>
          <w:bCs w:val="1"/>
          <w:sz w:val="24"/>
          <w:szCs w:val="24"/>
        </w:rPr>
        <w:t xml:space="preserve"> of</w:t>
      </w:r>
      <w:r w:rsidRPr="22B51222">
        <w:rPr>
          <w:rFonts w:ascii="Times New Roman" w:hAnsi="Times New Roman" w:eastAsia="Times New Roman" w:cs="Times New Roman"/>
          <w:b w:val="1"/>
          <w:bCs w:val="1"/>
          <w:spacing w:val="1"/>
          <w:sz w:val="24"/>
          <w:szCs w:val="24"/>
        </w:rPr>
        <w:t xml:space="preserve"> </w:t>
      </w:r>
      <w:r w:rsidRPr="22B51222">
        <w:rPr>
          <w:rFonts w:ascii="Times New Roman" w:hAnsi="Times New Roman" w:eastAsia="Times New Roman" w:cs="Times New Roman"/>
          <w:b w:val="1"/>
          <w:bCs w:val="1"/>
          <w:spacing w:val="-1"/>
          <w:sz w:val="24"/>
          <w:szCs w:val="24"/>
        </w:rPr>
        <w:t>study</w:t>
      </w:r>
      <w:r w:rsidRPr="22B51222">
        <w:rPr>
          <w:rFonts w:ascii="Times New Roman" w:hAnsi="Times New Roman" w:eastAsia="Times New Roman" w:cs="Times New Roman"/>
          <w:b w:val="1"/>
          <w:bCs w:val="1"/>
          <w:sz w:val="24"/>
          <w:szCs w:val="24"/>
        </w:rPr>
        <w:t xml:space="preserve"> and</w:t>
      </w:r>
      <w:r w:rsidRPr="22B51222">
        <w:rPr>
          <w:rFonts w:ascii="Times New Roman" w:hAnsi="Times New Roman" w:eastAsia="Times New Roman" w:cs="Times New Roman"/>
          <w:b w:val="1"/>
          <w:bCs w:val="1"/>
          <w:spacing w:val="-2"/>
          <w:sz w:val="24"/>
          <w:szCs w:val="24"/>
        </w:rPr>
        <w:t xml:space="preserve"> </w:t>
      </w:r>
      <w:r w:rsidRPr="22B51222">
        <w:rPr>
          <w:rFonts w:ascii="Times New Roman" w:hAnsi="Times New Roman" w:eastAsia="Times New Roman" w:cs="Times New Roman"/>
          <w:b w:val="1"/>
          <w:bCs w:val="1"/>
          <w:spacing w:val="-1"/>
          <w:sz w:val="24"/>
          <w:szCs w:val="24"/>
        </w:rPr>
        <w:t>findings</w:t>
      </w:r>
    </w:p>
    <w:p w:rsidRPr="007C36DF" w:rsidR="00E318A0" w:rsidP="00E318A0" w:rsidRDefault="00E318A0" w14:paraId="365FB1B6" w14:textId="77777777">
      <w:pPr>
        <w:rPr>
          <w:rFonts w:ascii="Times New Roman" w:hAnsi="Times New Roman" w:cs="Times New Roman"/>
          <w:sz w:val="24"/>
          <w:szCs w:val="24"/>
        </w:rPr>
      </w:pPr>
    </w:p>
    <w:p w:rsidRPr="007C36DF" w:rsidR="00E318A0" w:rsidP="42386BD4" w:rsidRDefault="00E318A0" w14:paraId="10315DF9" w14:textId="1A20FCE6" w14:noSpellErr="1">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The study presented at HEAS</w:t>
      </w:r>
      <w:r w:rsidRPr="42386BD4" w:rsidR="42386BD4">
        <w:rPr>
          <w:rFonts w:ascii="Times New Roman" w:hAnsi="Times New Roman" w:eastAsia="Times New Roman" w:cs="Times New Roman"/>
          <w:sz w:val="24"/>
          <w:szCs w:val="24"/>
        </w:rPr>
        <w:t>TEM measured Mental Toughness, P</w:t>
      </w:r>
      <w:r w:rsidRPr="42386BD4" w:rsidR="42386BD4">
        <w:rPr>
          <w:rFonts w:ascii="Times New Roman" w:hAnsi="Times New Roman" w:eastAsia="Times New Roman" w:cs="Times New Roman"/>
          <w:sz w:val="24"/>
          <w:szCs w:val="24"/>
        </w:rPr>
        <w:t xml:space="preserve">ositive and Negative Affect, and </w:t>
      </w:r>
      <w:r w:rsidRPr="42386BD4" w:rsidR="42386BD4">
        <w:rPr>
          <w:rFonts w:ascii="Times New Roman" w:hAnsi="Times New Roman" w:eastAsia="Times New Roman" w:cs="Times New Roman"/>
          <w:sz w:val="24"/>
          <w:szCs w:val="24"/>
        </w:rPr>
        <w:t>A</w:t>
      </w:r>
      <w:r w:rsidRPr="42386BD4" w:rsidR="42386BD4">
        <w:rPr>
          <w:rFonts w:ascii="Times New Roman" w:hAnsi="Times New Roman" w:eastAsia="Times New Roman" w:cs="Times New Roman"/>
          <w:sz w:val="24"/>
          <w:szCs w:val="24"/>
        </w:rPr>
        <w:t>cademic</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Success</w:t>
      </w:r>
      <w:r w:rsidRPr="42386BD4" w:rsidR="42386BD4">
        <w:rPr>
          <w:rFonts w:ascii="Times New Roman" w:hAnsi="Times New Roman" w:eastAsia="Times New Roman" w:cs="Times New Roman"/>
          <w:sz w:val="24"/>
          <w:szCs w:val="24"/>
        </w:rPr>
        <w:t xml:space="preserve"> in 141 undergraduate psychology students. MT was assessed through the Mental</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toughness Questionnaire 48 (MTQ48) (Clough et al. 2002). This is a 48 item validated questionnaire</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with six subscales: Commitment, Control of Emotion, Control of Life, Challenge, Confidence in</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Abilities, and Interpersonal Confidence. Positive and Negative Affect were measured through the</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Positive and Negative Affect Scale (PANAS) (Watson et al., 1988).</w:t>
      </w:r>
    </w:p>
    <w:p w:rsidRPr="007C36DF" w:rsidR="00E318A0" w:rsidP="002858C6" w:rsidRDefault="00E318A0" w14:paraId="50EEDE8A" w14:textId="77777777">
      <w:pPr>
        <w:rPr>
          <w:rFonts w:ascii="Times New Roman" w:hAnsi="Times New Roman" w:cs="Times New Roman"/>
          <w:sz w:val="24"/>
          <w:szCs w:val="24"/>
        </w:rPr>
      </w:pPr>
    </w:p>
    <w:p w:rsidRPr="007C36DF" w:rsidR="00E318A0" w:rsidP="42386BD4" w:rsidRDefault="00842A84" w14:paraId="7A941BD4" w14:textId="57F7DC2B">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Academic Success</w:t>
      </w:r>
      <w:r w:rsidRPr="42386BD4" w:rsidR="42386BD4">
        <w:rPr>
          <w:rFonts w:ascii="Times New Roman" w:hAnsi="Times New Roman" w:eastAsia="Times New Roman" w:cs="Times New Roman"/>
          <w:sz w:val="24"/>
          <w:szCs w:val="24"/>
        </w:rPr>
        <w:t xml:space="preserve"> was measured through students’ grades at the end of the current academic</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year – this is acknowledged as being a somewhat blunt measure, looking at only one component of</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 xml:space="preserve">Academic Success. See below for discussion of research by </w:t>
      </w:r>
      <w:proofErr w:type="spellStart"/>
      <w:r w:rsidRPr="42386BD4" w:rsidR="42386BD4">
        <w:rPr>
          <w:rFonts w:ascii="Times New Roman" w:hAnsi="Times New Roman" w:eastAsia="Times New Roman" w:cs="Times New Roman"/>
          <w:sz w:val="24"/>
          <w:szCs w:val="24"/>
        </w:rPr>
        <w:t>Cachia</w:t>
      </w:r>
      <w:proofErr w:type="spellEnd"/>
      <w:r w:rsidRPr="42386BD4" w:rsidR="42386BD4">
        <w:rPr>
          <w:rFonts w:ascii="Times New Roman" w:hAnsi="Times New Roman" w:eastAsia="Times New Roman" w:cs="Times New Roman"/>
          <w:sz w:val="24"/>
          <w:szCs w:val="24"/>
        </w:rPr>
        <w:t>, Lynam &amp; Stock (2017), which</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examines the issue of defining and measuring Academic Success.</w:t>
      </w:r>
    </w:p>
    <w:p w:rsidRPr="007C36DF" w:rsidR="002858C6" w:rsidP="002858C6" w:rsidRDefault="002858C6" w14:paraId="1EFC93EC" w14:textId="77777777">
      <w:pPr>
        <w:rPr>
          <w:rFonts w:ascii="Times New Roman" w:hAnsi="Times New Roman" w:cs="Times New Roman"/>
          <w:sz w:val="24"/>
          <w:szCs w:val="24"/>
        </w:rPr>
      </w:pPr>
    </w:p>
    <w:p w:rsidRPr="007C36DF" w:rsidR="00E318A0" w:rsidP="42386BD4" w:rsidRDefault="00E318A0" w14:paraId="18437D27" w14:textId="6549D567" w14:noSpellErr="1">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Pearson’s correlations revealed that across all students there was a positive correlation between</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Academic Success</w:t>
      </w:r>
      <w:r w:rsidRPr="42386BD4" w:rsidR="42386BD4">
        <w:rPr>
          <w:rFonts w:ascii="Times New Roman" w:hAnsi="Times New Roman" w:eastAsia="Times New Roman" w:cs="Times New Roman"/>
          <w:sz w:val="24"/>
          <w:szCs w:val="24"/>
        </w:rPr>
        <w:t xml:space="preserve"> and the </w:t>
      </w:r>
      <w:r w:rsidRPr="42386BD4" w:rsidR="42386BD4">
        <w:rPr>
          <w:rFonts w:ascii="Times New Roman" w:hAnsi="Times New Roman" w:eastAsia="Times New Roman" w:cs="Times New Roman"/>
          <w:sz w:val="24"/>
          <w:szCs w:val="24"/>
        </w:rPr>
        <w:t>‘C</w:t>
      </w:r>
      <w:r w:rsidRPr="42386BD4" w:rsidR="42386BD4">
        <w:rPr>
          <w:rFonts w:ascii="Times New Roman" w:hAnsi="Times New Roman" w:eastAsia="Times New Roman" w:cs="Times New Roman"/>
          <w:sz w:val="24"/>
          <w:szCs w:val="24"/>
        </w:rPr>
        <w:t xml:space="preserve">ontrol of </w:t>
      </w:r>
      <w:r w:rsidRPr="42386BD4" w:rsidR="42386BD4">
        <w:rPr>
          <w:rFonts w:ascii="Times New Roman" w:hAnsi="Times New Roman" w:eastAsia="Times New Roman" w:cs="Times New Roman"/>
          <w:sz w:val="24"/>
          <w:szCs w:val="24"/>
        </w:rPr>
        <w:t>L</w:t>
      </w:r>
      <w:r w:rsidRPr="42386BD4" w:rsidR="42386BD4">
        <w:rPr>
          <w:rFonts w:ascii="Times New Roman" w:hAnsi="Times New Roman" w:eastAsia="Times New Roman" w:cs="Times New Roman"/>
          <w:sz w:val="24"/>
          <w:szCs w:val="24"/>
        </w:rPr>
        <w:t>ife’ component of Mental Toughness (also found by St</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Clair-Thompson et al., 2014). This suggests that if a student feels that they are in control of their own life, this is</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associated with higher grades.</w:t>
      </w:r>
    </w:p>
    <w:p w:rsidRPr="007C36DF" w:rsidR="00E318A0" w:rsidP="002858C6" w:rsidRDefault="00E318A0" w14:paraId="702509C5" w14:textId="77777777">
      <w:pPr>
        <w:rPr>
          <w:rFonts w:ascii="Times New Roman" w:hAnsi="Times New Roman" w:cs="Times New Roman"/>
          <w:sz w:val="24"/>
          <w:szCs w:val="24"/>
        </w:rPr>
      </w:pPr>
    </w:p>
    <w:p w:rsidRPr="007C36DF" w:rsidR="00E318A0" w:rsidP="42386BD4" w:rsidRDefault="00E318A0" w14:paraId="41075160" w14:textId="6A75CD5E">
      <w:pPr>
        <w:rPr>
          <w:rFonts w:ascii="Times New Roman" w:hAnsi="Times New Roman" w:eastAsia="Times New Roman" w:cs="Times New Roman"/>
          <w:sz w:val="24"/>
          <w:szCs w:val="24"/>
        </w:rPr>
      </w:pPr>
      <w:r w:rsidRPr="42386BD4" w:rsidR="42386BD4">
        <w:rPr>
          <w:rFonts w:ascii="Times New Roman" w:hAnsi="Times New Roman" w:eastAsia="Times New Roman" w:cs="Times New Roman"/>
          <w:sz w:val="24"/>
          <w:szCs w:val="24"/>
        </w:rPr>
        <w:t>Multiple regressions (with all MTQ48 subscales, and the PANAS scales as predictors, and grade as</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outcome) were conducted by gender, with previous research suggesting that males show higher levels</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 xml:space="preserve">of MT than females – or perhaps males and females express MT in different ways (Nicholls, </w:t>
      </w:r>
      <w:proofErr w:type="spellStart"/>
      <w:r w:rsidRPr="42386BD4" w:rsidR="42386BD4">
        <w:rPr>
          <w:rFonts w:ascii="Times New Roman" w:hAnsi="Times New Roman" w:eastAsia="Times New Roman" w:cs="Times New Roman"/>
          <w:sz w:val="24"/>
          <w:szCs w:val="24"/>
        </w:rPr>
        <w:t>Polman</w:t>
      </w:r>
      <w:proofErr w:type="spellEnd"/>
      <w:r w:rsidRPr="42386BD4" w:rsidR="42386BD4">
        <w:rPr>
          <w:rFonts w:ascii="Times New Roman" w:hAnsi="Times New Roman" w:eastAsia="Times New Roman" w:cs="Times New Roman"/>
          <w:sz w:val="24"/>
          <w:szCs w:val="24"/>
        </w:rPr>
        <w:t>,</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 xml:space="preserve">Levy &amp; Backhouse, 2008). Our </w:t>
      </w:r>
      <w:r w:rsidRPr="42386BD4" w:rsidR="42386BD4">
        <w:rPr>
          <w:rFonts w:ascii="Times New Roman" w:hAnsi="Times New Roman" w:eastAsia="Times New Roman" w:cs="Times New Roman"/>
          <w:sz w:val="24"/>
          <w:szCs w:val="24"/>
        </w:rPr>
        <w:t xml:space="preserve">own </w:t>
      </w:r>
      <w:r w:rsidRPr="42386BD4" w:rsidR="42386BD4">
        <w:rPr>
          <w:rFonts w:ascii="Times New Roman" w:hAnsi="Times New Roman" w:eastAsia="Times New Roman" w:cs="Times New Roman"/>
          <w:sz w:val="24"/>
          <w:szCs w:val="24"/>
        </w:rPr>
        <w:t>study found that for females, both Control of Emotion and</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 xml:space="preserve">Confidence in </w:t>
      </w:r>
      <w:r w:rsidRPr="42386BD4" w:rsidR="42386BD4">
        <w:rPr>
          <w:rFonts w:ascii="Times New Roman" w:hAnsi="Times New Roman" w:eastAsia="Times New Roman" w:cs="Times New Roman"/>
          <w:sz w:val="24"/>
          <w:szCs w:val="24"/>
        </w:rPr>
        <w:t>Abilities negatively predicted A</w:t>
      </w:r>
      <w:r w:rsidRPr="42386BD4" w:rsidR="42386BD4">
        <w:rPr>
          <w:rFonts w:ascii="Times New Roman" w:hAnsi="Times New Roman" w:eastAsia="Times New Roman" w:cs="Times New Roman"/>
          <w:sz w:val="24"/>
          <w:szCs w:val="24"/>
        </w:rPr>
        <w:t xml:space="preserve">cademic </w:t>
      </w:r>
      <w:r w:rsidRPr="42386BD4" w:rsidR="42386BD4">
        <w:rPr>
          <w:rFonts w:ascii="Times New Roman" w:hAnsi="Times New Roman" w:eastAsia="Times New Roman" w:cs="Times New Roman"/>
          <w:sz w:val="24"/>
          <w:szCs w:val="24"/>
        </w:rPr>
        <w:t>Success</w:t>
      </w:r>
      <w:r w:rsidRPr="42386BD4" w:rsidR="42386BD4">
        <w:rPr>
          <w:rFonts w:ascii="Times New Roman" w:hAnsi="Times New Roman" w:eastAsia="Times New Roman" w:cs="Times New Roman"/>
          <w:sz w:val="24"/>
          <w:szCs w:val="24"/>
        </w:rPr>
        <w:t>. These associations suggest that</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there can be ‘too much’ Emotional Control, and ‘too much’ Confidence in Abilities, leading to poorer</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academic performance. For males, neither Control of Emotion nor Confidence in Abilities were</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 xml:space="preserve">related to </w:t>
      </w:r>
      <w:r w:rsidRPr="42386BD4" w:rsidR="42386BD4">
        <w:rPr>
          <w:rFonts w:ascii="Times New Roman" w:hAnsi="Times New Roman" w:eastAsia="Times New Roman" w:cs="Times New Roman"/>
          <w:sz w:val="24"/>
          <w:szCs w:val="24"/>
        </w:rPr>
        <w:t>A</w:t>
      </w:r>
      <w:r w:rsidRPr="42386BD4" w:rsidR="42386BD4">
        <w:rPr>
          <w:rFonts w:ascii="Times New Roman" w:hAnsi="Times New Roman" w:eastAsia="Times New Roman" w:cs="Times New Roman"/>
          <w:sz w:val="24"/>
          <w:szCs w:val="24"/>
        </w:rPr>
        <w:t xml:space="preserve">cademic </w:t>
      </w:r>
      <w:r w:rsidRPr="42386BD4" w:rsidR="42386BD4">
        <w:rPr>
          <w:rFonts w:ascii="Times New Roman" w:hAnsi="Times New Roman" w:eastAsia="Times New Roman" w:cs="Times New Roman"/>
          <w:sz w:val="24"/>
          <w:szCs w:val="24"/>
        </w:rPr>
        <w:t>Success</w:t>
      </w:r>
      <w:r w:rsidRPr="42386BD4" w:rsidR="42386BD4">
        <w:rPr>
          <w:rFonts w:ascii="Times New Roman" w:hAnsi="Times New Roman" w:eastAsia="Times New Roman" w:cs="Times New Roman"/>
          <w:sz w:val="24"/>
          <w:szCs w:val="24"/>
        </w:rPr>
        <w:t>, but grades were positively predicted by Commitment. So for males</w:t>
      </w:r>
      <w:r w:rsidRPr="42386BD4" w:rsidR="42386BD4">
        <w:rPr>
          <w:rFonts w:ascii="Times New Roman" w:hAnsi="Times New Roman" w:eastAsia="Times New Roman" w:cs="Times New Roman"/>
          <w:sz w:val="24"/>
          <w:szCs w:val="24"/>
        </w:rPr>
        <w:t xml:space="preserve"> </w:t>
      </w:r>
      <w:r w:rsidRPr="42386BD4" w:rsidR="42386BD4">
        <w:rPr>
          <w:rFonts w:ascii="Times New Roman" w:hAnsi="Times New Roman" w:eastAsia="Times New Roman" w:cs="Times New Roman"/>
          <w:sz w:val="24"/>
          <w:szCs w:val="24"/>
        </w:rPr>
        <w:t>– but not females – showing strong Commitment was associated with better grades.</w:t>
      </w:r>
    </w:p>
    <w:p w:rsidRPr="007C36DF" w:rsidR="00E318A0" w:rsidP="002858C6" w:rsidRDefault="00E318A0" w14:paraId="633BA641" w14:textId="77777777">
      <w:pPr>
        <w:rPr>
          <w:rFonts w:ascii="Times New Roman" w:hAnsi="Times New Roman" w:cs="Times New Roman"/>
          <w:sz w:val="24"/>
          <w:szCs w:val="24"/>
        </w:rPr>
      </w:pPr>
    </w:p>
    <w:p w:rsidRPr="007C36DF" w:rsidR="00E318A0" w:rsidP="002858C6" w:rsidRDefault="00E318A0" w14:paraId="36F38B0F" w14:textId="1F8E5672">
      <w:pPr>
        <w:rPr>
          <w:rFonts w:ascii="Times New Roman" w:hAnsi="Times New Roman" w:cs="Times New Roman"/>
          <w:sz w:val="24"/>
          <w:szCs w:val="24"/>
        </w:rPr>
      </w:pPr>
      <w:r w:rsidRPr="007C36DF">
        <w:rPr>
          <w:rFonts w:ascii="Times New Roman" w:hAnsi="Times New Roman" w:cs="Times New Roman"/>
          <w:sz w:val="24"/>
          <w:szCs w:val="24"/>
        </w:rPr>
        <w:t xml:space="preserve">With regards to the measure of </w:t>
      </w:r>
      <w:r w:rsidRPr="007C36DF" w:rsidR="00842A84">
        <w:rPr>
          <w:rFonts w:ascii="Times New Roman" w:hAnsi="Times New Roman" w:cs="Times New Roman"/>
          <w:sz w:val="24"/>
          <w:szCs w:val="24"/>
        </w:rPr>
        <w:t>A</w:t>
      </w:r>
      <w:r w:rsidRPr="007C36DF">
        <w:rPr>
          <w:rFonts w:ascii="Times New Roman" w:hAnsi="Times New Roman" w:cs="Times New Roman"/>
          <w:sz w:val="24"/>
          <w:szCs w:val="24"/>
        </w:rPr>
        <w:t>ffect, females’ grades were not predicted by either their negative or</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positive emotions, however for males Positive Affect was associated with higher grades. This indicates that, while</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MTQ48 identified that ‘too much’ Control of Emotion could lead to poorer academic results for</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females, the level of emotion in itself was not a predictor. For females, it is not the valence of their</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emotions that predicts their grades, but whether they are controlling – possibly over-controlling –</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these emotions (see also Crust et al. 2009). However for males, Commitment and Positive Affect both</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 xml:space="preserve">lead to greater </w:t>
      </w:r>
      <w:r w:rsidRPr="007C36DF" w:rsidR="00842A84">
        <w:rPr>
          <w:rFonts w:ascii="Times New Roman" w:hAnsi="Times New Roman" w:cs="Times New Roman"/>
          <w:sz w:val="24"/>
          <w:szCs w:val="24"/>
        </w:rPr>
        <w:t>Academic Success</w:t>
      </w:r>
      <w:r w:rsidRPr="007C36DF" w:rsidR="00102548">
        <w:rPr>
          <w:rFonts w:ascii="Times New Roman" w:hAnsi="Times New Roman" w:cs="Times New Roman"/>
          <w:sz w:val="24"/>
          <w:szCs w:val="24"/>
        </w:rPr>
        <w:t xml:space="preserve">, suggesting that </w:t>
      </w:r>
      <w:r w:rsidRPr="007C36DF">
        <w:rPr>
          <w:rFonts w:ascii="Times New Roman" w:hAnsi="Times New Roman" w:cs="Times New Roman"/>
          <w:sz w:val="24"/>
          <w:szCs w:val="24"/>
        </w:rPr>
        <w:t>when male students are happy and engaged, this is reflected</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in their grades.</w:t>
      </w:r>
    </w:p>
    <w:p w:rsidRPr="007C36DF" w:rsidR="00102548" w:rsidP="002858C6" w:rsidRDefault="00102548" w14:paraId="007F65E5" w14:textId="77777777">
      <w:pPr>
        <w:rPr>
          <w:rFonts w:ascii="Times New Roman" w:hAnsi="Times New Roman" w:cs="Times New Roman"/>
          <w:sz w:val="24"/>
          <w:szCs w:val="24"/>
        </w:rPr>
      </w:pPr>
    </w:p>
    <w:p w:rsidRPr="007C36DF" w:rsidR="00E318A0" w:rsidP="00E318A0" w:rsidRDefault="00E318A0" w14:paraId="20F14C73" w14:textId="1FE90EBF">
      <w:pPr>
        <w:rPr>
          <w:rFonts w:ascii="Times New Roman" w:hAnsi="Times New Roman" w:cs="Times New Roman"/>
          <w:sz w:val="24"/>
          <w:szCs w:val="24"/>
        </w:rPr>
      </w:pPr>
      <w:r w:rsidRPr="007C36DF">
        <w:rPr>
          <w:rFonts w:ascii="Times New Roman" w:hAnsi="Times New Roman" w:cs="Times New Roman"/>
          <w:sz w:val="24"/>
          <w:szCs w:val="24"/>
        </w:rPr>
        <w:t>These findings lead us to three points for further research. First, when male students</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commit and engage, it is ‘paying off’ and is reflected in their grades. However, this was not found for</w:t>
      </w:r>
      <w:r w:rsidRPr="007C36DF" w:rsidR="00102548">
        <w:rPr>
          <w:rFonts w:ascii="Times New Roman" w:hAnsi="Times New Roman" w:cs="Times New Roman"/>
          <w:sz w:val="24"/>
          <w:szCs w:val="24"/>
        </w:rPr>
        <w:t xml:space="preserve"> </w:t>
      </w:r>
      <w:r w:rsidRPr="007C36DF">
        <w:rPr>
          <w:rFonts w:ascii="Times New Roman" w:hAnsi="Times New Roman" w:cs="Times New Roman"/>
          <w:sz w:val="24"/>
          <w:szCs w:val="24"/>
        </w:rPr>
        <w:t>females. Are males ‘working smarter’ in some way? Second, is t</w:t>
      </w:r>
      <w:r w:rsidRPr="007C36DF" w:rsidR="00102548">
        <w:rPr>
          <w:rFonts w:ascii="Times New Roman" w:hAnsi="Times New Roman" w:cs="Times New Roman"/>
          <w:sz w:val="24"/>
          <w:szCs w:val="24"/>
        </w:rPr>
        <w:t xml:space="preserve">he negative relationship between </w:t>
      </w:r>
      <w:r w:rsidRPr="007C36DF">
        <w:rPr>
          <w:rFonts w:ascii="Times New Roman" w:hAnsi="Times New Roman" w:cs="Times New Roman"/>
          <w:sz w:val="24"/>
          <w:szCs w:val="24"/>
        </w:rPr>
        <w:t>confidence and grades in females suggesting that there may be a tendency to be overconfident?</w:t>
      </w:r>
      <w:r w:rsidRPr="007C36DF" w:rsidR="00842A84">
        <w:rPr>
          <w:rFonts w:ascii="Times New Roman" w:hAnsi="Times New Roman" w:cs="Times New Roman"/>
          <w:sz w:val="24"/>
          <w:szCs w:val="24"/>
        </w:rPr>
        <w:t xml:space="preserve"> </w:t>
      </w:r>
      <w:r w:rsidRPr="007C36DF">
        <w:rPr>
          <w:rFonts w:ascii="Times New Roman" w:hAnsi="Times New Roman" w:cs="Times New Roman"/>
          <w:sz w:val="24"/>
          <w:szCs w:val="24"/>
        </w:rPr>
        <w:t>Finally, are females over controlling their emotions to an extent which is detrimental to academic</w:t>
      </w:r>
      <w:r w:rsidRPr="007C36DF" w:rsidR="00102548">
        <w:rPr>
          <w:rFonts w:ascii="Times New Roman" w:hAnsi="Times New Roman" w:cs="Times New Roman"/>
          <w:sz w:val="24"/>
          <w:szCs w:val="24"/>
        </w:rPr>
        <w:t xml:space="preserve"> </w:t>
      </w:r>
      <w:r w:rsidRPr="007C36DF" w:rsidR="00842A84">
        <w:rPr>
          <w:rFonts w:ascii="Times New Roman" w:hAnsi="Times New Roman" w:cs="Times New Roman"/>
          <w:sz w:val="24"/>
          <w:szCs w:val="24"/>
        </w:rPr>
        <w:t>performance</w:t>
      </w:r>
      <w:r w:rsidRPr="007C36DF">
        <w:rPr>
          <w:rFonts w:ascii="Times New Roman" w:hAnsi="Times New Roman" w:cs="Times New Roman"/>
          <w:sz w:val="24"/>
          <w:szCs w:val="24"/>
        </w:rPr>
        <w:t>, while males are able to reap the benefits of their positive emotions?</w:t>
      </w:r>
    </w:p>
    <w:p w:rsidRPr="007C36DF" w:rsidR="00E318A0" w:rsidP="00E318A0" w:rsidRDefault="00E318A0" w14:paraId="640EA70D" w14:textId="77777777">
      <w:pPr>
        <w:widowControl/>
        <w:spacing w:after="160" w:line="259" w:lineRule="auto"/>
        <w:rPr>
          <w:rFonts w:ascii="Times New Roman" w:hAnsi="Times New Roman" w:cs="Times New Roman"/>
          <w:sz w:val="24"/>
          <w:szCs w:val="24"/>
        </w:rPr>
      </w:pPr>
    </w:p>
    <w:p w:rsidRPr="007C36DF" w:rsidR="00102548" w:rsidP="00102548" w:rsidRDefault="00102548" w14:paraId="55E2EE7D" w14:textId="77777777">
      <w:pPr>
        <w:tabs>
          <w:tab w:val="left" w:pos="1439"/>
        </w:tabs>
        <w:spacing w:line="277" w:lineRule="exact"/>
        <w:rPr>
          <w:rFonts w:ascii="Times New Roman" w:hAnsi="Times New Roman" w:eastAsia="Times New Roman" w:cs="Times New Roman"/>
          <w:sz w:val="24"/>
          <w:szCs w:val="24"/>
        </w:rPr>
      </w:pPr>
      <w:r w:rsidRPr="007C36DF">
        <w:rPr>
          <w:rFonts w:ascii="Times New Roman" w:hAnsi="Times New Roman" w:eastAsia="Times New Roman" w:cs="Times New Roman"/>
          <w:b/>
          <w:bCs/>
          <w:spacing w:val="-1"/>
          <w:sz w:val="24"/>
          <w:szCs w:val="24"/>
        </w:rPr>
        <w:t>Reflection</w:t>
      </w:r>
      <w:r w:rsidRPr="007C36DF">
        <w:rPr>
          <w:rFonts w:ascii="Times New Roman" w:hAnsi="Times New Roman" w:eastAsia="Times New Roman" w:cs="Times New Roman"/>
          <w:b/>
          <w:bCs/>
          <w:sz w:val="24"/>
          <w:szCs w:val="24"/>
        </w:rPr>
        <w:t xml:space="preserve"> on </w:t>
      </w:r>
      <w:r w:rsidRPr="007C36DF">
        <w:rPr>
          <w:rFonts w:ascii="Times New Roman" w:hAnsi="Times New Roman" w:eastAsia="Times New Roman" w:cs="Times New Roman"/>
          <w:b/>
          <w:bCs/>
          <w:spacing w:val="-1"/>
          <w:sz w:val="24"/>
          <w:szCs w:val="24"/>
        </w:rPr>
        <w:t>Academic Success and Employability</w:t>
      </w:r>
    </w:p>
    <w:p w:rsidRPr="007C36DF" w:rsidR="00102548" w:rsidP="00102548" w:rsidRDefault="00102548" w14:paraId="7DE420AD" w14:textId="20D97BE9">
      <w:pPr>
        <w:rPr>
          <w:rFonts w:ascii="Times New Roman" w:hAnsi="Times New Roman" w:cs="Times New Roman"/>
          <w:sz w:val="24"/>
          <w:szCs w:val="24"/>
        </w:rPr>
      </w:pPr>
      <w:r w:rsidRPr="007C36DF">
        <w:rPr>
          <w:rFonts w:ascii="Times New Roman" w:hAnsi="Times New Roman" w:cs="Times New Roman"/>
          <w:sz w:val="24"/>
          <w:szCs w:val="24"/>
        </w:rPr>
        <w:tab/>
      </w:r>
      <w:r w:rsidRPr="007C36DF">
        <w:rPr>
          <w:rFonts w:ascii="Times New Roman" w:hAnsi="Times New Roman" w:cs="Times New Roman"/>
          <w:sz w:val="24"/>
          <w:szCs w:val="24"/>
        </w:rPr>
        <w:tab/>
      </w:r>
    </w:p>
    <w:p w:rsidRPr="007C36DF" w:rsidR="00102548" w:rsidP="22B51222" w:rsidRDefault="00102548" w14:paraId="33C682F0" w14:textId="0743E556">
      <w:pPr>
        <w:rPr>
          <w:rFonts w:ascii="Times New Roman" w:hAnsi="Times New Roman" w:eastAsia="Times New Roman" w:cs="Times New Roman"/>
          <w:sz w:val="24"/>
          <w:szCs w:val="24"/>
          <w:highlight w:val="yellow"/>
        </w:rPr>
      </w:pPr>
      <w:r w:rsidRPr="22B51222" w:rsidR="22B51222">
        <w:rPr>
          <w:rFonts w:ascii="Times New Roman" w:hAnsi="Times New Roman" w:eastAsia="Times New Roman" w:cs="Times New Roman"/>
          <w:sz w:val="24"/>
          <w:szCs w:val="24"/>
          <w:highlight w:val="yellow"/>
        </w:rPr>
        <w:t xml:space="preserve">Like many delegates, the HEA STEM conference lead us to reflect on employability, what it is, and how it can be addressed within our degree </w:t>
      </w:r>
      <w:proofErr w:type="spellStart"/>
      <w:r w:rsidRPr="22B51222" w:rsidR="22B51222">
        <w:rPr>
          <w:rFonts w:ascii="Times New Roman" w:hAnsi="Times New Roman" w:eastAsia="Times New Roman" w:cs="Times New Roman"/>
          <w:sz w:val="24"/>
          <w:szCs w:val="24"/>
          <w:highlight w:val="yellow"/>
        </w:rPr>
        <w:t>programmes</w:t>
      </w:r>
      <w:proofErr w:type="spellEnd"/>
      <w:r w:rsidRPr="22B51222" w:rsidR="22B51222">
        <w:rPr>
          <w:rFonts w:ascii="Times New Roman" w:hAnsi="Times New Roman" w:eastAsia="Times New Roman" w:cs="Times New Roman"/>
          <w:sz w:val="24"/>
          <w:szCs w:val="24"/>
          <w:highlight w:val="yellow"/>
        </w:rPr>
        <w:t>. In doing so, we also acknowledge a potential limitation in our own research – the fact that Academic Success is measured only by grade, and not by any other measure of employability (see our comments on Professor Sir Wake</w:t>
      </w:r>
      <w:r w:rsidRPr="22B51222" w:rsidR="22B51222">
        <w:rPr>
          <w:rFonts w:ascii="Times New Roman" w:hAnsi="Times New Roman" w:eastAsia="Times New Roman" w:cs="Times New Roman"/>
          <w:sz w:val="24"/>
          <w:szCs w:val="24"/>
          <w:highlight w:val="yellow"/>
        </w:rPr>
        <w:t>ham</w:t>
      </w:r>
      <w:r w:rsidRPr="22B51222" w:rsidR="22B51222">
        <w:rPr>
          <w:rFonts w:ascii="Times New Roman" w:hAnsi="Times New Roman" w:eastAsia="Times New Roman" w:cs="Times New Roman"/>
          <w:sz w:val="24"/>
          <w:szCs w:val="24"/>
          <w:highlight w:val="yellow"/>
        </w:rPr>
        <w:t>’s keynote address below).</w:t>
      </w:r>
    </w:p>
    <w:p w:rsidRPr="007C36DF" w:rsidR="00102548" w:rsidP="00102548" w:rsidRDefault="00102548" w14:paraId="6199EEDA" w14:textId="226A0A6E">
      <w:pPr>
        <w:rPr>
          <w:rFonts w:ascii="Times New Roman" w:hAnsi="Times New Roman" w:cs="Times New Roman"/>
          <w:sz w:val="24"/>
          <w:szCs w:val="24"/>
        </w:rPr>
      </w:pPr>
    </w:p>
    <w:p w:rsidRPr="007C36DF" w:rsidR="00102548" w:rsidP="00102548" w:rsidRDefault="00842A84" w14:paraId="563D32F5" w14:textId="1B942476">
      <w:pPr>
        <w:rPr>
          <w:rFonts w:ascii="Times New Roman" w:hAnsi="Times New Roman" w:cs="Times New Roman"/>
          <w:sz w:val="24"/>
          <w:szCs w:val="24"/>
        </w:rPr>
      </w:pPr>
      <w:r w:rsidRPr="007C36DF">
        <w:rPr>
          <w:rFonts w:ascii="Times New Roman" w:hAnsi="Times New Roman" w:cs="Times New Roman"/>
          <w:sz w:val="24"/>
          <w:szCs w:val="24"/>
        </w:rPr>
        <w:t>Measuring Academic success by g</w:t>
      </w:r>
      <w:r w:rsidRPr="007C36DF" w:rsidR="00102548">
        <w:rPr>
          <w:rFonts w:ascii="Times New Roman" w:hAnsi="Times New Roman" w:cs="Times New Roman"/>
          <w:sz w:val="24"/>
          <w:szCs w:val="24"/>
        </w:rPr>
        <w:t>rade is common practice in such research but, as noted above, is only identifying one component of Academic Success. Our own qualitative research (Cachia</w:t>
      </w:r>
      <w:r w:rsidRPr="007C36DF" w:rsidR="00280B1D">
        <w:rPr>
          <w:rFonts w:ascii="Times New Roman" w:hAnsi="Times New Roman" w:cs="Times New Roman"/>
          <w:sz w:val="24"/>
          <w:szCs w:val="24"/>
        </w:rPr>
        <w:t xml:space="preserve"> </w:t>
      </w:r>
      <w:r w:rsidRPr="007C36DF" w:rsidR="00102548">
        <w:rPr>
          <w:rFonts w:ascii="Times New Roman" w:hAnsi="Times New Roman" w:cs="Times New Roman"/>
          <w:sz w:val="24"/>
          <w:szCs w:val="24"/>
        </w:rPr>
        <w:t>et al. 2017) found that students themselves define Academic Success as ‘gaining skills and knowledge through the university learning process, giving priority to personal development and the professional achievement of a university qualification’. So while the ‘grade’ may be implicit in the</w:t>
      </w:r>
      <w:r w:rsidRPr="007C36DF" w:rsidR="00280B1D">
        <w:rPr>
          <w:rFonts w:ascii="Times New Roman" w:hAnsi="Times New Roman" w:cs="Times New Roman"/>
          <w:sz w:val="24"/>
          <w:szCs w:val="24"/>
        </w:rPr>
        <w:t xml:space="preserve"> </w:t>
      </w:r>
      <w:r w:rsidRPr="007C36DF" w:rsidR="00102548">
        <w:rPr>
          <w:rFonts w:ascii="Times New Roman" w:hAnsi="Times New Roman" w:cs="Times New Roman"/>
          <w:sz w:val="24"/>
          <w:szCs w:val="24"/>
        </w:rPr>
        <w:t>university qualification, students themselves also give a strong weighting to personal development.</w:t>
      </w:r>
      <w:r w:rsidRPr="007C36DF" w:rsidR="00280B1D">
        <w:rPr>
          <w:rFonts w:ascii="Times New Roman" w:hAnsi="Times New Roman" w:cs="Times New Roman"/>
          <w:sz w:val="24"/>
          <w:szCs w:val="24"/>
        </w:rPr>
        <w:t xml:space="preserve"> </w:t>
      </w:r>
      <w:r w:rsidRPr="007C36DF" w:rsidR="00102548">
        <w:rPr>
          <w:rFonts w:ascii="Times New Roman" w:hAnsi="Times New Roman" w:cs="Times New Roman"/>
          <w:sz w:val="24"/>
          <w:szCs w:val="24"/>
        </w:rPr>
        <w:t>Our ongoing programme of research in this field has also identified that students feel there are a number of intrinsic factors – self management, motivation, personal skills – as well as extrinsic factors (support, teaching provision) that help them to achieve this success (Cachia et al. 2017). Although students do not necessarily call ‘employability’ by name, they are aware of the diverse employability skills required and the need for their development through their university programme (Lynam &amp; Cachia, in press). They also do not mention the term ‘Mental Toughness’, but we would suggest that this is implied within ‘personal development’.</w:t>
      </w:r>
    </w:p>
    <w:p w:rsidRPr="007C36DF" w:rsidR="00102548" w:rsidP="00102548" w:rsidRDefault="00102548" w14:paraId="483BC118" w14:textId="77777777">
      <w:pPr>
        <w:rPr>
          <w:rFonts w:ascii="Times New Roman" w:hAnsi="Times New Roman" w:cs="Times New Roman"/>
          <w:sz w:val="24"/>
          <w:szCs w:val="24"/>
        </w:rPr>
      </w:pPr>
    </w:p>
    <w:p w:rsidRPr="007C36DF" w:rsidR="00102548" w:rsidP="00C537AC" w:rsidRDefault="00102548" w14:paraId="7980209F" w14:textId="77777777">
      <w:pPr>
        <w:tabs>
          <w:tab w:val="left" w:pos="1439"/>
        </w:tabs>
        <w:spacing w:line="259" w:lineRule="exact"/>
        <w:rPr>
          <w:rFonts w:ascii="Times New Roman" w:hAnsi="Times New Roman" w:eastAsia="Times New Roman" w:cs="Times New Roman"/>
          <w:sz w:val="24"/>
          <w:szCs w:val="24"/>
        </w:rPr>
      </w:pPr>
      <w:r w:rsidRPr="007C36DF">
        <w:rPr>
          <w:rFonts w:ascii="Times New Roman" w:hAnsi="Times New Roman" w:cs="Times New Roman"/>
          <w:b/>
          <w:spacing w:val="-1"/>
          <w:sz w:val="24"/>
          <w:szCs w:val="24"/>
        </w:rPr>
        <w:t>Mental</w:t>
      </w:r>
      <w:r w:rsidRPr="007C36DF">
        <w:rPr>
          <w:rFonts w:ascii="Times New Roman" w:hAnsi="Times New Roman" w:cs="Times New Roman"/>
          <w:b/>
          <w:sz w:val="24"/>
          <w:szCs w:val="24"/>
        </w:rPr>
        <w:t xml:space="preserve"> </w:t>
      </w:r>
      <w:r w:rsidRPr="007C36DF">
        <w:rPr>
          <w:rFonts w:ascii="Times New Roman" w:hAnsi="Times New Roman" w:cs="Times New Roman"/>
          <w:b/>
          <w:spacing w:val="-1"/>
          <w:sz w:val="24"/>
          <w:szCs w:val="24"/>
        </w:rPr>
        <w:t>Toughness</w:t>
      </w:r>
      <w:r w:rsidRPr="007C36DF">
        <w:rPr>
          <w:rFonts w:ascii="Times New Roman" w:hAnsi="Times New Roman" w:cs="Times New Roman"/>
          <w:b/>
          <w:sz w:val="24"/>
          <w:szCs w:val="24"/>
        </w:rPr>
        <w:t xml:space="preserve"> or</w:t>
      </w:r>
      <w:r w:rsidRPr="007C36DF">
        <w:rPr>
          <w:rFonts w:ascii="Times New Roman" w:hAnsi="Times New Roman" w:cs="Times New Roman"/>
          <w:b/>
          <w:spacing w:val="-1"/>
          <w:sz w:val="24"/>
          <w:szCs w:val="24"/>
        </w:rPr>
        <w:t xml:space="preserve"> Resilience?</w:t>
      </w:r>
    </w:p>
    <w:p w:rsidRPr="007C36DF" w:rsidR="00102548" w:rsidP="00102548" w:rsidRDefault="00102548" w14:paraId="2F539B35" w14:textId="77777777">
      <w:pPr>
        <w:rPr>
          <w:rFonts w:ascii="Times New Roman" w:hAnsi="Times New Roman" w:cs="Times New Roman"/>
          <w:sz w:val="24"/>
          <w:szCs w:val="24"/>
        </w:rPr>
      </w:pPr>
    </w:p>
    <w:p w:rsidRPr="007C36DF" w:rsidR="00102548" w:rsidP="22B51222" w:rsidRDefault="00102548" w14:paraId="6F58A7A1" w14:textId="48F5BCA1">
      <w:pPr>
        <w:rPr>
          <w:rFonts w:ascii="Times New Roman" w:hAnsi="Times New Roman" w:eastAsia="Times New Roman" w:cs="Times New Roman"/>
          <w:sz w:val="24"/>
          <w:szCs w:val="24"/>
          <w:highlight w:val="yellow"/>
        </w:rPr>
      </w:pPr>
      <w:r w:rsidRPr="22B51222" w:rsidR="22B51222">
        <w:rPr>
          <w:rFonts w:ascii="Times New Roman" w:hAnsi="Times New Roman" w:eastAsia="Times New Roman" w:cs="Times New Roman"/>
          <w:sz w:val="24"/>
          <w:szCs w:val="24"/>
          <w:highlight w:val="yellow"/>
        </w:rPr>
        <w:t>In his keynote speech, Professor Sir Wake</w:t>
      </w:r>
      <w:r w:rsidRPr="22B51222" w:rsidR="22B51222">
        <w:rPr>
          <w:rFonts w:ascii="Times New Roman" w:hAnsi="Times New Roman" w:eastAsia="Times New Roman" w:cs="Times New Roman"/>
          <w:sz w:val="24"/>
          <w:szCs w:val="24"/>
          <w:highlight w:val="yellow"/>
        </w:rPr>
        <w:t>ham</w:t>
      </w:r>
      <w:r w:rsidRPr="22B51222" w:rsidR="22B51222">
        <w:rPr>
          <w:rFonts w:ascii="Times New Roman" w:hAnsi="Times New Roman" w:eastAsia="Times New Roman" w:cs="Times New Roman"/>
          <w:sz w:val="24"/>
          <w:szCs w:val="24"/>
          <w:highlight w:val="yellow"/>
        </w:rPr>
        <w:t xml:space="preserve"> presented a sum</w:t>
      </w:r>
      <w:r w:rsidRPr="22B51222" w:rsidR="22B51222">
        <w:rPr>
          <w:rFonts w:ascii="Times New Roman" w:hAnsi="Times New Roman" w:eastAsia="Times New Roman" w:cs="Times New Roman"/>
          <w:sz w:val="24"/>
          <w:szCs w:val="24"/>
          <w:highlight w:val="yellow"/>
        </w:rPr>
        <w:t>mary of findings from the Wakeham</w:t>
      </w:r>
      <w:r w:rsidRPr="22B51222" w:rsidR="22B51222">
        <w:rPr>
          <w:rFonts w:ascii="Times New Roman" w:hAnsi="Times New Roman" w:eastAsia="Times New Roman" w:cs="Times New Roman"/>
          <w:sz w:val="24"/>
          <w:szCs w:val="24"/>
          <w:highlight w:val="yellow"/>
        </w:rPr>
        <w:t xml:space="preserve"> Review (2015) and concluded that embedding employability in the curriculum is a key way of ensuring that graduates are given the very best chance of employment. It is noteworthy that four of the Review’s seven recommendations advise that ‘further work is needed . . . ‘ in specific STEM fields, with each field being addressed separately. As such, the Review acknowledges that employability is not ‘one size fits all’, but needs to be ta</w:t>
      </w:r>
      <w:r w:rsidRPr="22B51222" w:rsidR="22B51222">
        <w:rPr>
          <w:rFonts w:ascii="Times New Roman" w:hAnsi="Times New Roman" w:eastAsia="Times New Roman" w:cs="Times New Roman"/>
          <w:sz w:val="24"/>
          <w:szCs w:val="24"/>
          <w:highlight w:val="yellow"/>
        </w:rPr>
        <w:t xml:space="preserve">ilored to each discipline. Our </w:t>
      </w:r>
      <w:r w:rsidRPr="22B51222" w:rsidR="22B51222">
        <w:rPr>
          <w:rFonts w:ascii="Times New Roman" w:hAnsi="Times New Roman" w:eastAsia="Times New Roman" w:cs="Times New Roman"/>
          <w:sz w:val="24"/>
          <w:szCs w:val="24"/>
          <w:highlight w:val="yellow"/>
        </w:rPr>
        <w:t>o</w:t>
      </w:r>
      <w:r w:rsidRPr="22B51222" w:rsidR="22B51222">
        <w:rPr>
          <w:rFonts w:ascii="Times New Roman" w:hAnsi="Times New Roman" w:eastAsia="Times New Roman" w:cs="Times New Roman"/>
          <w:sz w:val="24"/>
          <w:szCs w:val="24"/>
          <w:highlight w:val="yellow"/>
        </w:rPr>
        <w:t>w</w:t>
      </w:r>
      <w:r w:rsidRPr="22B51222" w:rsidR="22B51222">
        <w:rPr>
          <w:rFonts w:ascii="Times New Roman" w:hAnsi="Times New Roman" w:eastAsia="Times New Roman" w:cs="Times New Roman"/>
          <w:sz w:val="24"/>
          <w:szCs w:val="24"/>
          <w:highlight w:val="yellow"/>
        </w:rPr>
        <w:t xml:space="preserve">n findings at this stage are exclusively from psychology students, and in the context of employability it is clear that we should be cautious in </w:t>
      </w:r>
      <w:proofErr w:type="spellStart"/>
      <w:r w:rsidRPr="22B51222" w:rsidR="22B51222">
        <w:rPr>
          <w:rFonts w:ascii="Times New Roman" w:hAnsi="Times New Roman" w:eastAsia="Times New Roman" w:cs="Times New Roman"/>
          <w:sz w:val="24"/>
          <w:szCs w:val="24"/>
          <w:highlight w:val="yellow"/>
        </w:rPr>
        <w:t>generalising</w:t>
      </w:r>
      <w:proofErr w:type="spellEnd"/>
      <w:r w:rsidRPr="22B51222" w:rsidR="22B51222">
        <w:rPr>
          <w:rFonts w:ascii="Times New Roman" w:hAnsi="Times New Roman" w:eastAsia="Times New Roman" w:cs="Times New Roman"/>
          <w:sz w:val="24"/>
          <w:szCs w:val="24"/>
          <w:highlight w:val="yellow"/>
        </w:rPr>
        <w:t xml:space="preserve"> beyond our field. However, one attribute that was identified across a number of specialisms as being of great value to employees – and therefore graduates looking to become employees - was th</w:t>
      </w:r>
      <w:r w:rsidRPr="22B51222" w:rsidR="22B51222">
        <w:rPr>
          <w:rFonts w:ascii="Times New Roman" w:hAnsi="Times New Roman" w:eastAsia="Times New Roman" w:cs="Times New Roman"/>
          <w:sz w:val="24"/>
          <w:szCs w:val="24"/>
          <w:highlight w:val="yellow"/>
        </w:rPr>
        <w:t>at of Personal Resilience (Wakeham 2015; Wakeham</w:t>
      </w:r>
      <w:r w:rsidRPr="22B51222" w:rsidR="22B51222">
        <w:rPr>
          <w:rFonts w:ascii="Times New Roman" w:hAnsi="Times New Roman" w:eastAsia="Times New Roman" w:cs="Times New Roman"/>
          <w:sz w:val="24"/>
          <w:szCs w:val="24"/>
          <w:highlight w:val="yellow"/>
        </w:rPr>
        <w:t xml:space="preserve"> 2017). This was also an issue addressed in the group discussion of our paper – that resilience may be a better measure here than ‘mental toughness’.</w:t>
      </w:r>
    </w:p>
    <w:p w:rsidRPr="007C36DF" w:rsidR="00102548" w:rsidP="00102548" w:rsidRDefault="00102548" w14:paraId="108CD38A" w14:textId="77777777">
      <w:pPr>
        <w:rPr>
          <w:rFonts w:ascii="Times New Roman" w:hAnsi="Times New Roman" w:cs="Times New Roman"/>
          <w:sz w:val="24"/>
          <w:szCs w:val="24"/>
        </w:rPr>
      </w:pPr>
    </w:p>
    <w:p w:rsidRPr="007C36DF" w:rsidR="00102548" w:rsidP="00102548" w:rsidRDefault="00102548" w14:paraId="301218FC" w14:textId="307CCDBA">
      <w:pPr>
        <w:rPr>
          <w:rFonts w:ascii="Times New Roman" w:hAnsi="Times New Roman" w:cs="Times New Roman"/>
          <w:sz w:val="24"/>
          <w:szCs w:val="24"/>
        </w:rPr>
      </w:pPr>
      <w:r w:rsidRPr="007C36DF">
        <w:rPr>
          <w:rFonts w:ascii="Times New Roman" w:hAnsi="Times New Roman" w:cs="Times New Roman"/>
          <w:sz w:val="24"/>
          <w:szCs w:val="24"/>
        </w:rPr>
        <w:t>Strycharczyk (2015) addresses the fact that people frequently use the terms ‘resilience’ and ‘mental toughness’ as synonymous, when they are closely linked, but still demonstrably distinct. MT includes aspects of confidence and a positive reaction to adversity, both factors which influence how we look to our future, while resil</w:t>
      </w:r>
      <w:r w:rsidRPr="007C36DF" w:rsidR="00842A84">
        <w:rPr>
          <w:rFonts w:ascii="Times New Roman" w:hAnsi="Times New Roman" w:cs="Times New Roman"/>
          <w:sz w:val="24"/>
          <w:szCs w:val="24"/>
        </w:rPr>
        <w:t>ience is a more purely reactive and</w:t>
      </w:r>
      <w:r w:rsidRPr="007C36DF">
        <w:rPr>
          <w:rFonts w:ascii="Times New Roman" w:hAnsi="Times New Roman" w:cs="Times New Roman"/>
          <w:sz w:val="24"/>
          <w:szCs w:val="24"/>
        </w:rPr>
        <w:t xml:space="preserve"> immediate aspect of a person’s personality. Strycharczyk (2015) concludes that ‘All mentally tough individuals are resilient, but not all resilient individuals are mentally tough’. Essentially, by measuring MT we are already also measuring resilience.</w:t>
      </w:r>
    </w:p>
    <w:p w:rsidRPr="007C36DF" w:rsidR="00102548" w:rsidP="00102548" w:rsidRDefault="00102548" w14:paraId="4750C99A" w14:textId="77777777">
      <w:pPr>
        <w:rPr>
          <w:rFonts w:ascii="Times New Roman" w:hAnsi="Times New Roman" w:cs="Times New Roman"/>
          <w:sz w:val="24"/>
          <w:szCs w:val="24"/>
        </w:rPr>
      </w:pPr>
    </w:p>
    <w:p w:rsidRPr="007C36DF" w:rsidR="00102548" w:rsidP="00102548" w:rsidRDefault="00102548" w14:paraId="539BF74B" w14:textId="558938B8">
      <w:pPr>
        <w:rPr>
          <w:rFonts w:ascii="Times New Roman" w:hAnsi="Times New Roman" w:cs="Times New Roman"/>
          <w:sz w:val="24"/>
          <w:szCs w:val="24"/>
        </w:rPr>
      </w:pPr>
      <w:r w:rsidRPr="007C36DF">
        <w:rPr>
          <w:rFonts w:ascii="Times New Roman" w:hAnsi="Times New Roman" w:cs="Times New Roman"/>
          <w:sz w:val="24"/>
          <w:szCs w:val="24"/>
        </w:rPr>
        <w:t>It should also be noted that Rivers and Webster (2017) challenge the prevailing discourse around the importance of resilience, suggesting that it is another way of focusing on a ‘lack’ or ‘fault’ in students. This negativity was something that the current study directly wanted to avoid – our interest is in looking at what helps students succeed, rather than at what might lead them to ‘fail’ (however that may be defined). As such, the components of Challenge and Confidence – the forward looking components – remain important to our programme of research. And while the discussion regarding the construct validity of MT may continue, there is no doubt in our</w:t>
      </w:r>
      <w:r w:rsidRPr="007C36DF" w:rsidR="00842A84">
        <w:rPr>
          <w:rFonts w:ascii="Times New Roman" w:hAnsi="Times New Roman" w:cs="Times New Roman"/>
          <w:sz w:val="24"/>
          <w:szCs w:val="24"/>
        </w:rPr>
        <w:t xml:space="preserve"> findings that it does link to Academic S</w:t>
      </w:r>
      <w:r w:rsidRPr="007C36DF">
        <w:rPr>
          <w:rFonts w:ascii="Times New Roman" w:hAnsi="Times New Roman" w:cs="Times New Roman"/>
          <w:sz w:val="24"/>
          <w:szCs w:val="24"/>
        </w:rPr>
        <w:t>uccess, and therefore to employability.</w:t>
      </w:r>
    </w:p>
    <w:p w:rsidRPr="007C36DF" w:rsidR="00102548" w:rsidP="00102548" w:rsidRDefault="00102548" w14:paraId="376BA00B" w14:textId="77777777">
      <w:pPr>
        <w:rPr>
          <w:rFonts w:ascii="Times New Roman" w:hAnsi="Times New Roman" w:cs="Times New Roman"/>
          <w:sz w:val="24"/>
          <w:szCs w:val="24"/>
        </w:rPr>
      </w:pPr>
    </w:p>
    <w:p w:rsidRPr="007C36DF" w:rsidR="00102548" w:rsidP="00C537AC" w:rsidRDefault="00102548" w14:paraId="24246CB0" w14:textId="77777777">
      <w:pPr>
        <w:tabs>
          <w:tab w:val="left" w:pos="1439"/>
        </w:tabs>
        <w:spacing w:line="256" w:lineRule="exact"/>
        <w:rPr>
          <w:rFonts w:ascii="Times New Roman" w:hAnsi="Times New Roman" w:eastAsia="Times New Roman" w:cs="Times New Roman"/>
          <w:sz w:val="24"/>
          <w:szCs w:val="24"/>
        </w:rPr>
      </w:pPr>
      <w:r w:rsidRPr="007C36DF">
        <w:rPr>
          <w:rFonts w:ascii="Times New Roman" w:hAnsi="Times New Roman" w:cs="Times New Roman"/>
          <w:b/>
          <w:spacing w:val="-1"/>
          <w:sz w:val="24"/>
          <w:szCs w:val="24"/>
        </w:rPr>
        <w:t>Discussion</w:t>
      </w:r>
      <w:r w:rsidRPr="007C36DF">
        <w:rPr>
          <w:rFonts w:ascii="Times New Roman" w:hAnsi="Times New Roman" w:cs="Times New Roman"/>
          <w:b/>
          <w:sz w:val="24"/>
          <w:szCs w:val="24"/>
        </w:rPr>
        <w:t xml:space="preserve"> </w:t>
      </w:r>
      <w:r w:rsidRPr="007C36DF">
        <w:rPr>
          <w:rFonts w:ascii="Times New Roman" w:hAnsi="Times New Roman" w:cs="Times New Roman"/>
          <w:b/>
          <w:spacing w:val="-1"/>
          <w:sz w:val="24"/>
          <w:szCs w:val="24"/>
        </w:rPr>
        <w:t>and</w:t>
      </w:r>
      <w:r w:rsidRPr="007C36DF">
        <w:rPr>
          <w:rFonts w:ascii="Times New Roman" w:hAnsi="Times New Roman" w:cs="Times New Roman"/>
          <w:b/>
          <w:sz w:val="24"/>
          <w:szCs w:val="24"/>
        </w:rPr>
        <w:t xml:space="preserve"> </w:t>
      </w:r>
      <w:r w:rsidRPr="007C36DF">
        <w:rPr>
          <w:rFonts w:ascii="Times New Roman" w:hAnsi="Times New Roman" w:cs="Times New Roman"/>
          <w:b/>
          <w:spacing w:val="-1"/>
          <w:sz w:val="24"/>
          <w:szCs w:val="24"/>
        </w:rPr>
        <w:t>future directions</w:t>
      </w:r>
    </w:p>
    <w:p w:rsidRPr="007C36DF" w:rsidR="00102548" w:rsidP="00102548" w:rsidRDefault="00102548" w14:paraId="7E04BF34" w14:textId="77777777">
      <w:pPr>
        <w:rPr>
          <w:rFonts w:ascii="Times New Roman" w:hAnsi="Times New Roman" w:cs="Times New Roman"/>
          <w:sz w:val="24"/>
          <w:szCs w:val="24"/>
        </w:rPr>
      </w:pPr>
    </w:p>
    <w:p w:rsidRPr="007C36DF" w:rsidR="00102548" w:rsidP="00102548" w:rsidRDefault="00102548" w14:paraId="29B89D6A" w14:textId="3EED2A64">
      <w:pPr>
        <w:rPr>
          <w:rFonts w:ascii="Times New Roman" w:hAnsi="Times New Roman" w:cs="Times New Roman"/>
          <w:sz w:val="24"/>
          <w:szCs w:val="24"/>
        </w:rPr>
      </w:pPr>
      <w:r w:rsidRPr="007C36DF">
        <w:rPr>
          <w:rFonts w:ascii="Times New Roman" w:hAnsi="Times New Roman" w:cs="Times New Roman"/>
          <w:sz w:val="24"/>
          <w:szCs w:val="24"/>
        </w:rPr>
        <w:t xml:space="preserve">All students showed </w:t>
      </w:r>
      <w:r w:rsidRPr="007C36DF" w:rsidR="00842A84">
        <w:rPr>
          <w:rFonts w:ascii="Times New Roman" w:hAnsi="Times New Roman" w:cs="Times New Roman"/>
          <w:sz w:val="24"/>
          <w:szCs w:val="24"/>
        </w:rPr>
        <w:t>a positive correlation between Academic Success</w:t>
      </w:r>
      <w:r w:rsidRPr="007C36DF">
        <w:rPr>
          <w:rFonts w:ascii="Times New Roman" w:hAnsi="Times New Roman" w:cs="Times New Roman"/>
          <w:sz w:val="24"/>
          <w:szCs w:val="24"/>
        </w:rPr>
        <w:t xml:space="preserve"> and Control of Life. This is encouraging as we see Control of Life as a key component of employability, and it is clearly </w:t>
      </w:r>
      <w:r w:rsidRPr="007C36DF" w:rsidR="00842A84">
        <w:rPr>
          <w:rFonts w:ascii="Times New Roman" w:hAnsi="Times New Roman" w:cs="Times New Roman"/>
          <w:sz w:val="24"/>
          <w:szCs w:val="24"/>
        </w:rPr>
        <w:t xml:space="preserve">positive that our measure of Academic Success </w:t>
      </w:r>
      <w:r w:rsidRPr="007C36DF">
        <w:rPr>
          <w:rFonts w:ascii="Times New Roman" w:hAnsi="Times New Roman" w:cs="Times New Roman"/>
          <w:sz w:val="24"/>
          <w:szCs w:val="24"/>
        </w:rPr>
        <w:t>– their grades – is able to capture this. Having established its importance, future research should examine what it is that may lead to a feeling of lack of Control for our students and what, if anything, can we (as educators) do about this?</w:t>
      </w:r>
    </w:p>
    <w:p w:rsidRPr="007C36DF" w:rsidR="00102548" w:rsidP="00102548" w:rsidRDefault="00102548" w14:paraId="2E2FC648" w14:textId="77777777">
      <w:pPr>
        <w:rPr>
          <w:rFonts w:ascii="Times New Roman" w:hAnsi="Times New Roman" w:cs="Times New Roman"/>
          <w:sz w:val="24"/>
          <w:szCs w:val="24"/>
        </w:rPr>
      </w:pPr>
    </w:p>
    <w:p w:rsidRPr="007C36DF" w:rsidR="00102548" w:rsidP="00102548" w:rsidRDefault="00102548" w14:paraId="3136B3A1" w14:textId="620B1E0D">
      <w:pPr>
        <w:rPr>
          <w:rFonts w:ascii="Times New Roman" w:hAnsi="Times New Roman" w:cs="Times New Roman"/>
          <w:sz w:val="24"/>
          <w:szCs w:val="24"/>
        </w:rPr>
      </w:pPr>
      <w:r w:rsidRPr="007C36DF">
        <w:rPr>
          <w:rFonts w:ascii="Times New Roman" w:hAnsi="Times New Roman" w:cs="Times New Roman"/>
          <w:sz w:val="24"/>
          <w:szCs w:val="24"/>
        </w:rPr>
        <w:t>The differences between males and females need further exploration. While our study showed no gender differences in levels of MT (only differences in how it links to Academic Success), previous literature suggests that either males self-report higher levels of MT than females. However, it may be that they are expressing mental toughness in different ways (Nicholls et al., 2008). Is there an inherent gender bias in the measure? Speculatively, this is linked to the reported differences in how genders apply for employment positions, with males being more ready, due to their higher levels of confidence, to take on roles for which they may, on paper, be less qualified (Kay &amp; Shipman 2014). Can this be quantified within Confidence and Challenge components of MT?</w:t>
      </w:r>
    </w:p>
    <w:p w:rsidRPr="007C36DF" w:rsidR="00102548" w:rsidP="00102548" w:rsidRDefault="00102548" w14:paraId="02D27E82" w14:textId="77777777">
      <w:pPr>
        <w:rPr>
          <w:rFonts w:ascii="Times New Roman" w:hAnsi="Times New Roman" w:cs="Times New Roman"/>
          <w:sz w:val="24"/>
          <w:szCs w:val="24"/>
        </w:rPr>
      </w:pPr>
    </w:p>
    <w:p w:rsidRPr="007C36DF" w:rsidR="00102548" w:rsidP="00102548" w:rsidRDefault="00102548" w14:paraId="1B6D4DE9" w14:textId="2B7BB77F">
      <w:pPr>
        <w:rPr>
          <w:rFonts w:ascii="Times New Roman" w:hAnsi="Times New Roman" w:cs="Times New Roman"/>
          <w:sz w:val="24"/>
          <w:szCs w:val="24"/>
        </w:rPr>
      </w:pPr>
      <w:r w:rsidRPr="007C36DF">
        <w:rPr>
          <w:rFonts w:ascii="Times New Roman" w:hAnsi="Times New Roman" w:cs="Times New Roman"/>
          <w:sz w:val="24"/>
          <w:szCs w:val="24"/>
        </w:rPr>
        <w:t xml:space="preserve">Finally, much of our discussion of our findings at the conference focused on which aspects of MT </w:t>
      </w:r>
      <w:r w:rsidRPr="007C36DF" w:rsidR="00280B1D">
        <w:rPr>
          <w:rFonts w:ascii="Times New Roman" w:hAnsi="Times New Roman" w:cs="Times New Roman"/>
          <w:sz w:val="24"/>
          <w:szCs w:val="24"/>
        </w:rPr>
        <w:t>are valued</w:t>
      </w:r>
      <w:r w:rsidRPr="007C36DF">
        <w:rPr>
          <w:rFonts w:ascii="Times New Roman" w:hAnsi="Times New Roman" w:cs="Times New Roman"/>
          <w:sz w:val="24"/>
          <w:szCs w:val="24"/>
        </w:rPr>
        <w:t xml:space="preserve"> by employers. Crucially, how can these be identified and developed in our students? As</w:t>
      </w:r>
      <w:r w:rsidRPr="007C36DF" w:rsidR="00280B1D">
        <w:rPr>
          <w:rFonts w:ascii="Times New Roman" w:hAnsi="Times New Roman" w:cs="Times New Roman"/>
          <w:sz w:val="24"/>
          <w:szCs w:val="24"/>
        </w:rPr>
        <w:t xml:space="preserve"> </w:t>
      </w:r>
      <w:r w:rsidR="00367BF9">
        <w:rPr>
          <w:rFonts w:ascii="Times New Roman" w:hAnsi="Times New Roman" w:cs="Times New Roman"/>
          <w:sz w:val="24"/>
          <w:szCs w:val="24"/>
        </w:rPr>
        <w:t>Professor Sir Wakeham</w:t>
      </w:r>
      <w:r w:rsidRPr="007C36DF">
        <w:rPr>
          <w:rFonts w:ascii="Times New Roman" w:hAnsi="Times New Roman" w:cs="Times New Roman"/>
          <w:sz w:val="24"/>
          <w:szCs w:val="24"/>
        </w:rPr>
        <w:t xml:space="preserve"> suggested, as with other employability skills, these skills do need to be considered and embedded within the courses we teach at our institutions.</w:t>
      </w:r>
    </w:p>
    <w:p w:rsidRPr="007C36DF" w:rsidR="00102548" w:rsidP="00102548" w:rsidRDefault="00102548" w14:paraId="63F163A8" w14:textId="77777777">
      <w:pPr>
        <w:rPr>
          <w:rFonts w:ascii="Times New Roman" w:hAnsi="Times New Roman" w:cs="Times New Roman"/>
          <w:sz w:val="24"/>
          <w:szCs w:val="24"/>
        </w:rPr>
      </w:pPr>
    </w:p>
    <w:p w:rsidR="00C537AC" w:rsidP="00C537AC" w:rsidRDefault="00C537AC" w14:paraId="46FC8F61" w14:textId="77777777">
      <w:pPr>
        <w:tabs>
          <w:tab w:val="left" w:pos="1439"/>
        </w:tabs>
        <w:spacing w:line="269" w:lineRule="exact"/>
        <w:rPr>
          <w:rFonts w:ascii="Times New Roman" w:hAnsi="Times New Roman" w:cs="Times New Roman"/>
          <w:b/>
          <w:spacing w:val="-1"/>
          <w:sz w:val="24"/>
        </w:rPr>
      </w:pPr>
    </w:p>
    <w:p w:rsidRPr="007C36DF" w:rsidR="001C31A3" w:rsidP="00C537AC" w:rsidRDefault="001C31A3" w14:paraId="3CA3F95A" w14:textId="6215466A">
      <w:pPr>
        <w:tabs>
          <w:tab w:val="left" w:pos="1439"/>
        </w:tabs>
        <w:spacing w:line="269" w:lineRule="exact"/>
        <w:rPr>
          <w:rFonts w:ascii="Times New Roman" w:hAnsi="Times New Roman" w:eastAsia="Times New Roman" w:cs="Times New Roman"/>
          <w:sz w:val="24"/>
          <w:szCs w:val="24"/>
        </w:rPr>
      </w:pPr>
      <w:r w:rsidRPr="007C36DF">
        <w:rPr>
          <w:rFonts w:ascii="Times New Roman" w:hAnsi="Times New Roman" w:cs="Times New Roman"/>
          <w:b/>
          <w:spacing w:val="-1"/>
          <w:sz w:val="24"/>
        </w:rPr>
        <w:t>References</w:t>
      </w:r>
    </w:p>
    <w:p w:rsidRPr="007C36DF" w:rsidR="001C31A3" w:rsidP="001C31A3" w:rsidRDefault="001C31A3" w14:paraId="5AA2E0D4" w14:textId="77777777">
      <w:pPr>
        <w:rPr>
          <w:rFonts w:ascii="Times New Roman" w:hAnsi="Times New Roman" w:cs="Times New Roman"/>
        </w:rPr>
      </w:pPr>
    </w:p>
    <w:p w:rsidRPr="007C36DF" w:rsidR="001C31A3" w:rsidP="00367BF9" w:rsidRDefault="001C31A3" w14:paraId="226730A0" w14:textId="3345F2C7">
      <w:pPr>
        <w:ind w:left="851" w:hanging="851"/>
        <w:rPr>
          <w:rFonts w:ascii="Times New Roman" w:hAnsi="Times New Roman" w:cs="Times New Roman"/>
          <w:sz w:val="24"/>
          <w:szCs w:val="24"/>
        </w:rPr>
      </w:pPr>
      <w:r w:rsidRPr="007C36DF">
        <w:rPr>
          <w:rFonts w:ascii="Times New Roman" w:hAnsi="Times New Roman" w:cs="Times New Roman"/>
          <w:sz w:val="24"/>
          <w:szCs w:val="24"/>
        </w:rPr>
        <w:t>Cachia, M., Lynam, S., &amp; Stock, R. (2017, February).  What do university students understand by academic success? What factors contribute to its attainment? Paper presented at the HEA STEM</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Conference 2017: Achieving Excellence in Teaching and Learning, Manchester, UK.</w:t>
      </w:r>
    </w:p>
    <w:p w:rsidRPr="007C36DF" w:rsidR="001C31A3" w:rsidP="00367BF9" w:rsidRDefault="001C31A3" w14:paraId="6BC132F4" w14:textId="1DBB8533">
      <w:pPr>
        <w:ind w:left="851" w:hanging="851"/>
        <w:rPr>
          <w:rFonts w:ascii="Times New Roman" w:hAnsi="Times New Roman" w:cs="Times New Roman"/>
          <w:sz w:val="24"/>
          <w:szCs w:val="24"/>
        </w:rPr>
      </w:pPr>
    </w:p>
    <w:p w:rsidRPr="007C36DF" w:rsidR="001C31A3" w:rsidP="00367BF9" w:rsidRDefault="001C31A3" w14:paraId="5F995FB3" w14:textId="405982EC">
      <w:pPr>
        <w:ind w:left="851" w:hanging="851"/>
        <w:rPr>
          <w:rFonts w:ascii="Times New Roman" w:hAnsi="Times New Roman" w:cs="Times New Roman"/>
          <w:sz w:val="24"/>
          <w:szCs w:val="24"/>
        </w:rPr>
      </w:pPr>
      <w:r w:rsidRPr="007C36DF">
        <w:rPr>
          <w:rFonts w:ascii="Times New Roman" w:hAnsi="Times New Roman" w:cs="Times New Roman"/>
          <w:sz w:val="24"/>
          <w:szCs w:val="24"/>
        </w:rPr>
        <w:t>Clough, P., Earle, K., &amp; Sewell, D. (2002). Mental toughness: the concept and its measurement. In I.</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Cockerill (ed.), Solutions in Sport Psychology (pp. 32-43). London: Thomson.</w:t>
      </w:r>
    </w:p>
    <w:p w:rsidRPr="007C36DF" w:rsidR="001C31A3" w:rsidP="00367BF9" w:rsidRDefault="001C31A3" w14:paraId="4F531C54" w14:textId="77777777">
      <w:pPr>
        <w:ind w:left="851" w:hanging="851"/>
        <w:rPr>
          <w:rFonts w:ascii="Times New Roman" w:hAnsi="Times New Roman" w:cs="Times New Roman"/>
          <w:sz w:val="24"/>
          <w:szCs w:val="24"/>
        </w:rPr>
      </w:pPr>
    </w:p>
    <w:p w:rsidRPr="007C36DF" w:rsidR="001C31A3" w:rsidP="00367BF9" w:rsidRDefault="001C31A3" w14:paraId="34F8AB01" w14:textId="127F5647">
      <w:pPr>
        <w:ind w:left="851" w:hanging="851"/>
        <w:rPr>
          <w:rFonts w:ascii="Times New Roman" w:hAnsi="Times New Roman" w:cs="Times New Roman"/>
          <w:sz w:val="24"/>
          <w:szCs w:val="24"/>
        </w:rPr>
      </w:pPr>
      <w:r w:rsidRPr="007C36DF">
        <w:rPr>
          <w:rFonts w:ascii="Times New Roman" w:hAnsi="Times New Roman" w:cs="Times New Roman"/>
          <w:sz w:val="24"/>
          <w:szCs w:val="24"/>
        </w:rPr>
        <w:t>Crust, L. (2009). The relationship between mental toughness and affect intensity. Personality and Individual Differences 47, 959-963. doi: 10.1016/j.paid.2009.07.023</w:t>
      </w:r>
    </w:p>
    <w:p w:rsidRPr="007C36DF" w:rsidR="001C31A3" w:rsidP="00367BF9" w:rsidRDefault="001C31A3" w14:paraId="7ECF589E" w14:textId="77777777">
      <w:pPr>
        <w:ind w:left="851" w:hanging="851"/>
        <w:rPr>
          <w:rFonts w:ascii="Times New Roman" w:hAnsi="Times New Roman" w:cs="Times New Roman"/>
          <w:sz w:val="24"/>
          <w:szCs w:val="24"/>
        </w:rPr>
      </w:pPr>
    </w:p>
    <w:p w:rsidRPr="007C36DF" w:rsidR="001C31A3" w:rsidP="00367BF9" w:rsidRDefault="001C31A3" w14:paraId="69F24970" w14:textId="3EFA9017">
      <w:pPr>
        <w:ind w:left="851" w:hanging="851"/>
        <w:rPr>
          <w:rFonts w:ascii="Times New Roman" w:hAnsi="Times New Roman" w:cs="Times New Roman"/>
          <w:sz w:val="24"/>
          <w:szCs w:val="24"/>
        </w:rPr>
      </w:pPr>
      <w:r w:rsidRPr="007C36DF">
        <w:rPr>
          <w:rFonts w:ascii="Times New Roman" w:hAnsi="Times New Roman" w:cs="Times New Roman"/>
          <w:sz w:val="24"/>
          <w:szCs w:val="24"/>
        </w:rPr>
        <w:t>Crust, L., Earle, K., Perry, J., Earle, F., Clough, A. &amp; Clough, P.J. (2014). Mental toughness in higher education: Relationship with achievement and progression in first-year university sports students.</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Personality and Individual Difference, 69, 87-91. doi: 10.1016/j.paid.2014.05.016</w:t>
      </w:r>
    </w:p>
    <w:p w:rsidRPr="007C36DF" w:rsidR="001C31A3" w:rsidP="00367BF9" w:rsidRDefault="001C31A3" w14:paraId="0EF8468D" w14:textId="2E53BBF8">
      <w:pPr>
        <w:ind w:left="851" w:hanging="851"/>
        <w:rPr>
          <w:rFonts w:ascii="Times New Roman" w:hAnsi="Times New Roman" w:cs="Times New Roman"/>
          <w:sz w:val="24"/>
          <w:szCs w:val="24"/>
        </w:rPr>
      </w:pPr>
    </w:p>
    <w:p w:rsidRPr="007C36DF" w:rsidR="001C31A3" w:rsidP="00367BF9" w:rsidRDefault="001C31A3" w14:paraId="45502FAD" w14:textId="3A99EB0B">
      <w:pPr>
        <w:ind w:left="851" w:hanging="851"/>
        <w:rPr>
          <w:rFonts w:ascii="Times New Roman" w:hAnsi="Times New Roman" w:cs="Times New Roman"/>
          <w:sz w:val="24"/>
          <w:szCs w:val="24"/>
        </w:rPr>
      </w:pPr>
      <w:r w:rsidRPr="007C36DF">
        <w:rPr>
          <w:rFonts w:ascii="Times New Roman" w:hAnsi="Times New Roman" w:cs="Times New Roman"/>
          <w:sz w:val="24"/>
          <w:szCs w:val="24"/>
        </w:rPr>
        <w:t>Gumora, G., &amp; Arsenio, W.F. (2002). Emotionality, emotion regulation, and school performance in middle school children. Journal of School Psychology, 40, 395–413. doi: 10.1016/S0022-4405(02)00108-5</w:t>
      </w:r>
    </w:p>
    <w:p w:rsidRPr="007C36DF" w:rsidR="001C31A3" w:rsidP="00367BF9" w:rsidRDefault="001C31A3" w14:paraId="3041E441" w14:textId="01178C9C">
      <w:pPr>
        <w:ind w:left="851" w:hanging="851"/>
        <w:rPr>
          <w:rFonts w:ascii="Times New Roman" w:hAnsi="Times New Roman" w:cs="Times New Roman"/>
          <w:sz w:val="24"/>
          <w:szCs w:val="24"/>
        </w:rPr>
      </w:pPr>
    </w:p>
    <w:p w:rsidRPr="007C36DF" w:rsidR="001C31A3" w:rsidP="00367BF9" w:rsidRDefault="001C31A3" w14:paraId="6E57BAA4" w14:textId="38C08DF1">
      <w:pPr>
        <w:ind w:left="851" w:hanging="851"/>
        <w:rPr>
          <w:rFonts w:ascii="Times New Roman" w:hAnsi="Times New Roman" w:cs="Times New Roman"/>
          <w:sz w:val="24"/>
          <w:szCs w:val="24"/>
        </w:rPr>
      </w:pPr>
      <w:r w:rsidRPr="007C36DF">
        <w:rPr>
          <w:rFonts w:ascii="Times New Roman" w:hAnsi="Times New Roman" w:cs="Times New Roman"/>
          <w:sz w:val="24"/>
          <w:szCs w:val="24"/>
        </w:rPr>
        <w:t>Kay, K., &amp; Shipman, C. (2014). The Confidence Code: The Science and Art of Self-Assurance – What</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Women Should Know. NY, Harper Collins.</w:t>
      </w:r>
    </w:p>
    <w:p w:rsidRPr="007C36DF" w:rsidR="001C31A3" w:rsidP="00367BF9" w:rsidRDefault="001C31A3" w14:paraId="7F79EAF9" w14:textId="77777777">
      <w:pPr>
        <w:ind w:left="851" w:hanging="851"/>
        <w:rPr>
          <w:rFonts w:ascii="Times New Roman" w:hAnsi="Times New Roman" w:cs="Times New Roman"/>
          <w:sz w:val="24"/>
          <w:szCs w:val="24"/>
        </w:rPr>
      </w:pPr>
    </w:p>
    <w:p w:rsidRPr="007C36DF" w:rsidR="001C31A3" w:rsidP="00367BF9" w:rsidRDefault="001C31A3" w14:paraId="48B24A67" w14:textId="2AFF7C31">
      <w:pPr>
        <w:ind w:left="851" w:hanging="851"/>
        <w:rPr>
          <w:rFonts w:ascii="Times New Roman" w:hAnsi="Times New Roman" w:cs="Times New Roman"/>
          <w:sz w:val="24"/>
          <w:szCs w:val="24"/>
        </w:rPr>
      </w:pPr>
      <w:r w:rsidRPr="007C36DF">
        <w:rPr>
          <w:rFonts w:ascii="Times New Roman" w:hAnsi="Times New Roman" w:cs="Times New Roman"/>
          <w:sz w:val="24"/>
          <w:szCs w:val="24"/>
        </w:rPr>
        <w:t>Lynam, S., &amp; Cachia, M. (in press). “Students’ perceptions of the role of assessments at higher</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education.” Assessment and Evaluation in Higher Education. doi:10.1080/02602938.2017.1329928</w:t>
      </w:r>
    </w:p>
    <w:p w:rsidRPr="007C36DF" w:rsidR="001C31A3" w:rsidP="00367BF9" w:rsidRDefault="001C31A3" w14:paraId="5242F9C9" w14:textId="77777777">
      <w:pPr>
        <w:ind w:left="851" w:hanging="851"/>
        <w:rPr>
          <w:rFonts w:ascii="Times New Roman" w:hAnsi="Times New Roman" w:cs="Times New Roman"/>
          <w:sz w:val="24"/>
          <w:szCs w:val="24"/>
        </w:rPr>
      </w:pPr>
    </w:p>
    <w:p w:rsidRPr="007C36DF" w:rsidR="001C31A3" w:rsidP="00367BF9" w:rsidRDefault="001C31A3" w14:paraId="6243C3E4" w14:textId="40D69DAD">
      <w:pPr>
        <w:ind w:left="851" w:hanging="851"/>
        <w:rPr>
          <w:rFonts w:ascii="Times New Roman" w:hAnsi="Times New Roman" w:cs="Times New Roman"/>
          <w:sz w:val="24"/>
          <w:szCs w:val="24"/>
        </w:rPr>
      </w:pPr>
      <w:r w:rsidRPr="007C36DF">
        <w:rPr>
          <w:rFonts w:ascii="Times New Roman" w:hAnsi="Times New Roman" w:cs="Times New Roman"/>
          <w:sz w:val="24"/>
          <w:szCs w:val="24"/>
        </w:rPr>
        <w:t>Nicholls, A.R., Polman, R.C.J., Levy, A.J., &amp; Backhouse, S.H. (2008). Mental toughness in sport: Achievement level, gender, age, experience, and sport type differences. Personality and Individual Differences, 47, 73-75. doi: 10.1016/j.paid.2009.02.006</w:t>
      </w:r>
    </w:p>
    <w:p w:rsidRPr="007C36DF" w:rsidR="001C31A3" w:rsidP="00367BF9" w:rsidRDefault="001C31A3" w14:paraId="046BC640" w14:textId="77777777">
      <w:pPr>
        <w:ind w:left="851" w:hanging="851"/>
        <w:rPr>
          <w:rFonts w:ascii="Times New Roman" w:hAnsi="Times New Roman" w:cs="Times New Roman"/>
          <w:sz w:val="24"/>
          <w:szCs w:val="24"/>
        </w:rPr>
      </w:pPr>
    </w:p>
    <w:p w:rsidRPr="007C36DF" w:rsidR="001C31A3" w:rsidP="00367BF9" w:rsidRDefault="001C31A3" w14:paraId="168BA73A" w14:textId="52EEB064">
      <w:pPr>
        <w:ind w:left="851" w:hanging="851"/>
        <w:rPr>
          <w:rFonts w:ascii="Times New Roman" w:hAnsi="Times New Roman" w:cs="Times New Roman"/>
          <w:sz w:val="24"/>
          <w:szCs w:val="24"/>
        </w:rPr>
      </w:pPr>
      <w:r w:rsidRPr="007C36DF">
        <w:rPr>
          <w:rFonts w:ascii="Times New Roman" w:hAnsi="Times New Roman" w:cs="Times New Roman"/>
          <w:sz w:val="24"/>
          <w:szCs w:val="24"/>
        </w:rPr>
        <w:t>Rivers, N., &amp; Webster, D. (2017, May 14). Re: Resisting Resilience, and other unpopular opinions</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 xml:space="preserve">[Web log message]. Retrieved from </w:t>
      </w:r>
      <w:hyperlink r:id="rId9">
        <w:r w:rsidRPr="007C36DF">
          <w:rPr>
            <w:rStyle w:val="Hyperlink"/>
            <w:rFonts w:ascii="Times New Roman" w:hAnsi="Times New Roman" w:cs="Times New Roman"/>
            <w:sz w:val="24"/>
            <w:szCs w:val="24"/>
          </w:rPr>
          <w:t>https://davewebster.org/2017/05/14/a-contrary-view-critiquing-</w:t>
        </w:r>
      </w:hyperlink>
      <w:hyperlink r:id="rId10">
        <w:r w:rsidRPr="007C36DF">
          <w:rPr>
            <w:rStyle w:val="Hyperlink"/>
            <w:rFonts w:ascii="Times New Roman" w:hAnsi="Times New Roman" w:cs="Times New Roman"/>
            <w:sz w:val="24"/>
            <w:szCs w:val="24"/>
          </w:rPr>
          <w:t>discourses-of-resilience-in-education/</w:t>
        </w:r>
      </w:hyperlink>
    </w:p>
    <w:p w:rsidRPr="007C36DF" w:rsidR="001C31A3" w:rsidP="00367BF9" w:rsidRDefault="001C31A3" w14:paraId="069B14B8" w14:textId="369DEE2E">
      <w:pPr>
        <w:ind w:left="851" w:hanging="851"/>
        <w:rPr>
          <w:rFonts w:ascii="Times New Roman" w:hAnsi="Times New Roman" w:cs="Times New Roman"/>
          <w:sz w:val="24"/>
          <w:szCs w:val="24"/>
        </w:rPr>
      </w:pPr>
    </w:p>
    <w:p w:rsidRPr="007C36DF" w:rsidR="001C31A3" w:rsidP="00367BF9" w:rsidRDefault="001C31A3" w14:paraId="09076076" w14:textId="3D4BDA46">
      <w:pPr>
        <w:ind w:left="851" w:hanging="851"/>
        <w:rPr>
          <w:rFonts w:ascii="Times New Roman" w:hAnsi="Times New Roman" w:cs="Times New Roman"/>
          <w:sz w:val="24"/>
          <w:szCs w:val="24"/>
        </w:rPr>
      </w:pPr>
      <w:r w:rsidRPr="007C36DF">
        <w:rPr>
          <w:rFonts w:ascii="Times New Roman" w:hAnsi="Times New Roman" w:cs="Times New Roman"/>
          <w:sz w:val="24"/>
          <w:szCs w:val="24"/>
        </w:rPr>
        <w:t>St Clair-Thompson, H., Bugler, M., Robinson, J., Clough, P., McGeown, S. P. &amp; Perry, J. (2014).</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Mental toughness in education: exploring relationships with attainment, attendance, behaviour and peer relationships. Educational Psychology, 35, 886-907. doi: 10.1080/01443410.2014.895294</w:t>
      </w:r>
    </w:p>
    <w:p w:rsidRPr="007C36DF" w:rsidR="001C31A3" w:rsidP="00367BF9" w:rsidRDefault="001C31A3" w14:paraId="14B64608" w14:textId="77777777">
      <w:pPr>
        <w:ind w:left="851" w:hanging="851"/>
        <w:rPr>
          <w:rFonts w:ascii="Times New Roman" w:hAnsi="Times New Roman" w:cs="Times New Roman"/>
          <w:sz w:val="24"/>
          <w:szCs w:val="24"/>
        </w:rPr>
      </w:pPr>
    </w:p>
    <w:p w:rsidRPr="007C36DF" w:rsidR="001C31A3" w:rsidP="00367BF9" w:rsidRDefault="001C31A3" w14:paraId="57695B43" w14:textId="23AA706D">
      <w:pPr>
        <w:ind w:left="851" w:hanging="851"/>
        <w:rPr>
          <w:rFonts w:ascii="Times New Roman" w:hAnsi="Times New Roman" w:cs="Times New Roman"/>
          <w:sz w:val="24"/>
          <w:szCs w:val="24"/>
        </w:rPr>
      </w:pPr>
      <w:r w:rsidRPr="007C36DF">
        <w:rPr>
          <w:rFonts w:ascii="Times New Roman" w:hAnsi="Times New Roman" w:cs="Times New Roman"/>
          <w:sz w:val="24"/>
          <w:szCs w:val="24"/>
        </w:rPr>
        <w:t xml:space="preserve">Strycharczyk, D. (2015, July 31). Re: Resilience and Mental Toughness: Is there a difference and does it matter? [Web log message]. Retrieved from </w:t>
      </w:r>
      <w:hyperlink w:history="1" r:id="rId11">
        <w:r w:rsidRPr="007C36DF">
          <w:rPr>
            <w:rStyle w:val="Hyperlink"/>
            <w:rFonts w:ascii="Times New Roman" w:hAnsi="Times New Roman" w:cs="Times New Roman"/>
            <w:sz w:val="24"/>
            <w:szCs w:val="24"/>
          </w:rPr>
          <w:t>https://www.koganpage.com/article/resilience-and-mental-toughness-is-there-a-difference-and-does-it-matter</w:t>
        </w:r>
      </w:hyperlink>
      <w:r w:rsidRPr="007C36DF">
        <w:rPr>
          <w:rFonts w:ascii="Times New Roman" w:hAnsi="Times New Roman" w:cs="Times New Roman"/>
          <w:sz w:val="24"/>
          <w:szCs w:val="24"/>
        </w:rPr>
        <w:t xml:space="preserve"> </w:t>
      </w:r>
    </w:p>
    <w:p w:rsidRPr="007C36DF" w:rsidR="001C31A3" w:rsidP="00367BF9" w:rsidRDefault="001C31A3" w14:paraId="7FDEFC9E" w14:textId="4CC7831B">
      <w:pPr>
        <w:ind w:left="851" w:hanging="851"/>
        <w:rPr>
          <w:rFonts w:ascii="Times New Roman" w:hAnsi="Times New Roman" w:cs="Times New Roman"/>
          <w:sz w:val="24"/>
          <w:szCs w:val="24"/>
        </w:rPr>
      </w:pPr>
    </w:p>
    <w:p w:rsidRPr="007C36DF" w:rsidR="001C31A3" w:rsidP="00367BF9" w:rsidRDefault="001C31A3" w14:paraId="491A59E5" w14:textId="6E6C5539">
      <w:pPr>
        <w:ind w:left="851" w:hanging="851"/>
        <w:rPr>
          <w:rFonts w:ascii="Times New Roman" w:hAnsi="Times New Roman" w:cs="Times New Roman"/>
          <w:sz w:val="24"/>
          <w:szCs w:val="24"/>
        </w:rPr>
      </w:pPr>
      <w:r w:rsidRPr="007C36DF">
        <w:rPr>
          <w:rFonts w:ascii="Times New Roman" w:hAnsi="Times New Roman" w:cs="Times New Roman"/>
          <w:sz w:val="24"/>
          <w:szCs w:val="24"/>
        </w:rPr>
        <w:t>Valiente, C., Swanson, J., &amp; N. Eisenberg, N. (20012). Linking students' emotions and academic achievement: when and why emotions matter. Child Development Perspectives, 6, 129-135. doi: 10.1111/j.1750-8606.2011.00192</w:t>
      </w:r>
    </w:p>
    <w:p w:rsidRPr="007C36DF" w:rsidR="001C31A3" w:rsidP="00367BF9" w:rsidRDefault="001C31A3" w14:paraId="4D0E5595" w14:textId="77777777">
      <w:pPr>
        <w:ind w:left="851" w:hanging="851"/>
        <w:rPr>
          <w:rFonts w:ascii="Times New Roman" w:hAnsi="Times New Roman" w:cs="Times New Roman"/>
          <w:sz w:val="24"/>
          <w:szCs w:val="24"/>
        </w:rPr>
      </w:pPr>
      <w:r w:rsidRPr="007C36DF">
        <w:rPr>
          <w:rFonts w:ascii="Times New Roman" w:hAnsi="Times New Roman" w:cs="Times New Roman"/>
          <w:sz w:val="24"/>
          <w:szCs w:val="24"/>
        </w:rPr>
        <w:tab/>
      </w:r>
    </w:p>
    <w:p w:rsidRPr="007C36DF" w:rsidR="001C31A3" w:rsidP="00367BF9" w:rsidRDefault="001C31A3" w14:paraId="3CD91B97" w14:textId="7FC44375">
      <w:pPr>
        <w:ind w:left="851" w:hanging="851"/>
        <w:rPr>
          <w:rFonts w:ascii="Times New Roman" w:hAnsi="Times New Roman" w:cs="Times New Roman"/>
          <w:sz w:val="24"/>
          <w:szCs w:val="24"/>
        </w:rPr>
      </w:pPr>
      <w:r w:rsidRPr="007C36DF">
        <w:rPr>
          <w:rFonts w:ascii="Times New Roman" w:hAnsi="Times New Roman" w:cs="Times New Roman"/>
          <w:sz w:val="24"/>
          <w:szCs w:val="24"/>
        </w:rPr>
        <w:t>Van Zyl, L. E., &amp; Rothmann, S. (2012). Flourishing of students in a tertiary education institution in South Africa. Journal of Psychology in Africa, 22, 593-604. doi: 10.1080/14330237.2012.10820573</w:t>
      </w:r>
    </w:p>
    <w:p w:rsidRPr="007C36DF" w:rsidR="001C31A3" w:rsidP="00367BF9" w:rsidRDefault="001C31A3" w14:paraId="62CE92A4" w14:textId="77777777">
      <w:pPr>
        <w:ind w:left="851" w:hanging="851"/>
        <w:rPr>
          <w:rFonts w:ascii="Times New Roman" w:hAnsi="Times New Roman" w:cs="Times New Roman"/>
          <w:sz w:val="24"/>
          <w:szCs w:val="24"/>
        </w:rPr>
      </w:pPr>
    </w:p>
    <w:p w:rsidRPr="007C36DF" w:rsidR="001C31A3" w:rsidP="00367BF9" w:rsidRDefault="00367BF9" w14:paraId="12F78C8C" w14:textId="6C5BAD05">
      <w:pPr>
        <w:ind w:left="851" w:hanging="851"/>
        <w:rPr>
          <w:rFonts w:ascii="Times New Roman" w:hAnsi="Times New Roman" w:cs="Times New Roman"/>
          <w:sz w:val="24"/>
          <w:szCs w:val="24"/>
        </w:rPr>
      </w:pPr>
      <w:r>
        <w:rPr>
          <w:rFonts w:ascii="Times New Roman" w:hAnsi="Times New Roman" w:cs="Times New Roman"/>
          <w:sz w:val="24"/>
          <w:szCs w:val="24"/>
        </w:rPr>
        <w:t>Wakeham, W. (2015). Wakeham</w:t>
      </w:r>
      <w:r w:rsidRPr="007C36DF" w:rsidR="001C31A3">
        <w:rPr>
          <w:rFonts w:ascii="Times New Roman" w:hAnsi="Times New Roman" w:cs="Times New Roman"/>
          <w:sz w:val="24"/>
          <w:szCs w:val="24"/>
        </w:rPr>
        <w:t xml:space="preserve"> Review of STEM Degree Provision and Graduate </w:t>
      </w:r>
      <w:bookmarkStart w:name="_GoBack" w:id="0"/>
      <w:bookmarkEnd w:id="0"/>
      <w:r w:rsidRPr="007C36DF" w:rsidR="001C31A3">
        <w:rPr>
          <w:rFonts w:ascii="Times New Roman" w:hAnsi="Times New Roman" w:cs="Times New Roman"/>
          <w:sz w:val="24"/>
          <w:szCs w:val="24"/>
        </w:rPr>
        <w:t xml:space="preserve">Employability. Available at </w:t>
      </w:r>
      <w:hyperlink w:history="1" r:id="rId12">
        <w:r w:rsidRPr="007C36DF" w:rsidR="001C31A3">
          <w:rPr>
            <w:rStyle w:val="Hyperlink"/>
            <w:rFonts w:ascii="Times New Roman" w:hAnsi="Times New Roman" w:cs="Times New Roman"/>
            <w:sz w:val="24"/>
            <w:szCs w:val="24"/>
          </w:rPr>
          <w:t>Https://assets.publishing.service.gov.uk/government/uploads/system/uploads/attachment_data/file/518582/ind-16-6-wakeham-review-stem-graduate-employability.pdf</w:t>
        </w:r>
      </w:hyperlink>
      <w:r w:rsidRPr="007C36DF" w:rsidR="001C31A3">
        <w:rPr>
          <w:rFonts w:ascii="Times New Roman" w:hAnsi="Times New Roman" w:cs="Times New Roman"/>
          <w:sz w:val="24"/>
          <w:szCs w:val="24"/>
        </w:rPr>
        <w:t xml:space="preserve"> </w:t>
      </w:r>
    </w:p>
    <w:p w:rsidRPr="007C36DF" w:rsidR="001C31A3" w:rsidP="00367BF9" w:rsidRDefault="001C31A3" w14:paraId="3DD78EFB" w14:textId="3210E3DF">
      <w:pPr>
        <w:ind w:left="851" w:hanging="851"/>
        <w:rPr>
          <w:rFonts w:ascii="Times New Roman" w:hAnsi="Times New Roman" w:cs="Times New Roman"/>
          <w:sz w:val="24"/>
          <w:szCs w:val="24"/>
        </w:rPr>
      </w:pPr>
    </w:p>
    <w:p w:rsidRPr="007C36DF" w:rsidR="001C31A3" w:rsidP="00367BF9" w:rsidRDefault="00367BF9" w14:paraId="1E694D9F" w14:textId="481C1F9A">
      <w:pPr>
        <w:ind w:left="851" w:hanging="851"/>
        <w:rPr>
          <w:rFonts w:ascii="Times New Roman" w:hAnsi="Times New Roman" w:cs="Times New Roman"/>
          <w:sz w:val="24"/>
          <w:szCs w:val="24"/>
        </w:rPr>
      </w:pPr>
      <w:r>
        <w:rPr>
          <w:rFonts w:ascii="Times New Roman" w:hAnsi="Times New Roman" w:cs="Times New Roman"/>
          <w:sz w:val="24"/>
          <w:szCs w:val="24"/>
        </w:rPr>
        <w:t>Wakeham</w:t>
      </w:r>
      <w:r w:rsidRPr="007C36DF" w:rsidR="001C31A3">
        <w:rPr>
          <w:rFonts w:ascii="Times New Roman" w:hAnsi="Times New Roman" w:cs="Times New Roman"/>
          <w:sz w:val="24"/>
          <w:szCs w:val="24"/>
        </w:rPr>
        <w:t>, W. (2017, February). Employability: integral to the curriculum or an add-on? Keynote</w:t>
      </w:r>
      <w:r w:rsidRPr="007C36DF" w:rsidR="006C567B">
        <w:rPr>
          <w:rFonts w:ascii="Times New Roman" w:hAnsi="Times New Roman" w:cs="Times New Roman"/>
          <w:sz w:val="24"/>
          <w:szCs w:val="24"/>
        </w:rPr>
        <w:t xml:space="preserve"> </w:t>
      </w:r>
      <w:r w:rsidRPr="007C36DF" w:rsidR="001C31A3">
        <w:rPr>
          <w:rFonts w:ascii="Times New Roman" w:hAnsi="Times New Roman" w:cs="Times New Roman"/>
          <w:sz w:val="24"/>
          <w:szCs w:val="24"/>
        </w:rPr>
        <w:t>paper presented at the Higher Education Academy STEM conference, Manchester, United Kingdom.</w:t>
      </w:r>
    </w:p>
    <w:p w:rsidRPr="007C36DF" w:rsidR="001C31A3" w:rsidP="00367BF9" w:rsidRDefault="001C31A3" w14:paraId="48D38BDA" w14:textId="4329C782">
      <w:pPr>
        <w:ind w:left="851" w:hanging="851"/>
        <w:rPr>
          <w:rFonts w:ascii="Times New Roman" w:hAnsi="Times New Roman" w:cs="Times New Roman"/>
          <w:sz w:val="24"/>
          <w:szCs w:val="24"/>
        </w:rPr>
      </w:pPr>
    </w:p>
    <w:p w:rsidRPr="007C36DF" w:rsidR="001C31A3" w:rsidP="00367BF9" w:rsidRDefault="001C31A3" w14:paraId="0BF9F439" w14:textId="2F387689">
      <w:pPr>
        <w:ind w:left="851" w:hanging="851"/>
        <w:rPr>
          <w:rFonts w:ascii="Times New Roman" w:hAnsi="Times New Roman" w:cs="Times New Roman"/>
          <w:sz w:val="24"/>
          <w:szCs w:val="24"/>
        </w:rPr>
      </w:pPr>
      <w:r w:rsidRPr="007C36DF">
        <w:rPr>
          <w:rFonts w:ascii="Times New Roman" w:hAnsi="Times New Roman" w:cs="Times New Roman"/>
          <w:sz w:val="24"/>
          <w:szCs w:val="24"/>
        </w:rPr>
        <w:t>Watson, D., Clark, L. A., &amp; Tellegen, A. (1988). Development and validation of brief measures of</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positive and negative affect: The PANAS scales. Journal of Personality and Social Psychology 54,</w:t>
      </w:r>
      <w:r w:rsidRPr="007C36DF" w:rsidR="006C567B">
        <w:rPr>
          <w:rFonts w:ascii="Times New Roman" w:hAnsi="Times New Roman" w:cs="Times New Roman"/>
          <w:sz w:val="24"/>
          <w:szCs w:val="24"/>
        </w:rPr>
        <w:t xml:space="preserve"> </w:t>
      </w:r>
      <w:r w:rsidRPr="007C36DF">
        <w:rPr>
          <w:rFonts w:ascii="Times New Roman" w:hAnsi="Times New Roman" w:cs="Times New Roman"/>
          <w:sz w:val="24"/>
          <w:szCs w:val="24"/>
        </w:rPr>
        <w:t>1063-1070.</w:t>
      </w:r>
    </w:p>
    <w:p w:rsidRPr="007C36DF" w:rsidR="001C31A3" w:rsidP="00102548" w:rsidRDefault="001C31A3" w14:paraId="714B26D4" w14:textId="77777777">
      <w:pPr>
        <w:rPr>
          <w:rFonts w:ascii="Times New Roman" w:hAnsi="Times New Roman" w:cs="Times New Roman"/>
          <w:sz w:val="24"/>
          <w:szCs w:val="24"/>
        </w:rPr>
      </w:pPr>
    </w:p>
    <w:p w:rsidRPr="007C36DF" w:rsidR="00E318A0" w:rsidP="00102548" w:rsidRDefault="00E318A0" w14:paraId="212B7E4F" w14:textId="77777777">
      <w:pPr>
        <w:rPr>
          <w:rFonts w:ascii="Times New Roman" w:hAnsi="Times New Roman" w:cs="Times New Roman"/>
          <w:sz w:val="24"/>
          <w:szCs w:val="24"/>
        </w:rPr>
      </w:pPr>
      <w:r w:rsidRPr="007C36DF">
        <w:rPr>
          <w:rFonts w:ascii="Times New Roman" w:hAnsi="Times New Roman" w:cs="Times New Roman"/>
          <w:sz w:val="24"/>
          <w:szCs w:val="24"/>
        </w:rPr>
        <w:br w:type="page"/>
      </w:r>
    </w:p>
    <w:sectPr w:rsidRPr="007C36DF" w:rsidR="00E318A0">
      <w:headerReference w:type="even" r:id="rId13"/>
      <w:headerReference w:type="default" r:id="rId14"/>
      <w:footerReference w:type="even"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C6" w:rsidP="002858C6" w:rsidRDefault="002858C6" w14:paraId="5F4685FF" w14:textId="77777777">
      <w:r>
        <w:separator/>
      </w:r>
    </w:p>
  </w:endnote>
  <w:endnote w:type="continuationSeparator" w:id="0">
    <w:p w:rsidR="002858C6" w:rsidP="002858C6" w:rsidRDefault="002858C6" w14:paraId="2AA9B6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w:rsidR="007C36DF" w:rsidRDefault="007C36DF" w14:paraId="28F0CB70" w14:textId="77777777">
    <w:pPr>
      <w:spacing w:line="14" w:lineRule="auto"/>
      <w:rPr>
        <w:sz w:val="20"/>
        <w:szCs w:val="20"/>
      </w:rPr>
    </w:pPr>
    <w:r>
      <w:rPr>
        <w:noProof/>
        <w:lang w:val="en-GB" w:eastAsia="en-GB"/>
      </w:rPr>
      <mc:AlternateContent>
        <mc:Choice Requires="wps">
          <w:drawing>
            <wp:anchor distT="0" distB="0" distL="114300" distR="114300" simplePos="0" relativeHeight="251664384" behindDoc="1" locked="0" layoutInCell="1" allowOverlap="1" wp14:anchorId="1513BB6C" wp14:editId="3109DC0D">
              <wp:simplePos x="0" y="0"/>
              <wp:positionH relativeFrom="page">
                <wp:posOffset>2587625</wp:posOffset>
              </wp:positionH>
              <wp:positionV relativeFrom="page">
                <wp:posOffset>10172700</wp:posOffset>
              </wp:positionV>
              <wp:extent cx="2385060" cy="15240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6DF" w:rsidRDefault="007C36DF" w14:paraId="4B3B6586" w14:textId="77777777">
                          <w:pPr>
                            <w:spacing w:line="232" w:lineRule="exact"/>
                            <w:ind w:left="20"/>
                            <w:rPr>
                              <w:rFonts w:ascii="Calibri" w:hAnsi="Calibri" w:eastAsia="Calibri" w:cs="Calibri"/>
                              <w:sz w:val="20"/>
                              <w:szCs w:val="20"/>
                            </w:rPr>
                          </w:pPr>
                          <w:r>
                            <w:rPr>
                              <w:rFonts w:ascii="Calibri"/>
                              <w:color w:val="656565"/>
                              <w:sz w:val="20"/>
                            </w:rPr>
                            <w:t>URL:</w:t>
                          </w:r>
                          <w:r>
                            <w:rPr>
                              <w:rFonts w:ascii="Calibri"/>
                              <w:color w:val="656565"/>
                              <w:spacing w:val="25"/>
                              <w:sz w:val="20"/>
                            </w:rPr>
                            <w:t xml:space="preserve"> </w:t>
                          </w:r>
                          <w:r>
                            <w:rPr>
                              <w:rFonts w:ascii="Calibri"/>
                              <w:color w:val="656565"/>
                              <w:sz w:val="20"/>
                            </w:rPr>
                            <w:t>https://mc.manuscriptcentral.com/rhep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13BB6C">
              <v:stroke joinstyle="miter"/>
              <v:path gradientshapeok="t" o:connecttype="rect"/>
            </v:shapetype>
            <v:shape id="Text Box 17" style="position:absolute;margin-left:203.75pt;margin-top:801pt;width:187.8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jC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D+wuSn71QCbvcdOOoB9qHONlbV3Yniu0JcbGrC93QlpehrSkrg55ub7rOr&#10;I44yILv+kyjhHXLQwgINlWxN8iAdCNCByOO5NoZLAZvBdTTz5nBUwJk/C0LPFs8lyXS7k0p/oKJF&#10;xkixhNpbdHK8U9qwIcnkYh7jImdNY+vf8Bcb4DjuwNtw1ZwZFracT7EXb6NtFDphMN86oZdlzirf&#10;hM489xez7DrbbDL/l3nXD5OalSXl5plJWn74Z6U7iXwUxVlcSjSsNHCGkpL73aaR6EhA2rn9bM7h&#10;5OLmvqRhkwCxvArJh2yug9jJ59HCCfNw5sQLL3I8P17Hcy+Mwyx/GdId4/TfQ0J9iuNZMBvFdCH9&#10;KjbPfm9jI0nLNAyPhrUpjs5OJDES3PLSllYT1oz2s1QY+pdUQLmnQlvBGo2OatXDbrC9EU59sBPl&#10;IyhYChAYaBEGHxi1kD8x6mGIpFj9OBBJMWo+cugCcNGTISdjNxmEF3A1xRqj0dzocTIdOsn2NSCP&#10;fcbFCjqlYlbEpqVGFqf+gsFgYzkNMTN5nv9br8uoXf4GAAD//wMAUEsDBBQABgAIAAAAIQCRG12T&#10;4QAAAA0BAAAPAAAAZHJzL2Rvd25yZXYueG1sTI/BTsMwEETvSPyDtUjcqN0AaZvGqSoEJyREGg4c&#10;ndhNrMbrELtt+Hu2p3LcmafZmXwzuZ6dzBisRwnzmQBmsPHaYivhq3p7WAILUaFWvUcj4dcE2BS3&#10;N7nKtD9jaU672DIKwZApCV2MQ8Z5aDrjVJj5wSB5ez86FekcW65HdaZw1/NEiJQ7ZZE+dGowL51p&#10;Drujk7D9xvLV/nzUn+W+tFW1EvieHqS8v5u2a2DRTPEKw6U+VYeCOtX+iDqwXsKTWDwTSkYqElpF&#10;yGL5OAdWX6QkFcCLnP9fUfwBAAD//wMAUEsBAi0AFAAGAAgAAAAhALaDOJL+AAAA4QEAABMAAAAA&#10;AAAAAAAAAAAAAAAAAFtDb250ZW50X1R5cGVzXS54bWxQSwECLQAUAAYACAAAACEAOP0h/9YAAACU&#10;AQAACwAAAAAAAAAAAAAAAAAvAQAAX3JlbHMvLnJlbHNQSwECLQAUAAYACAAAACEAog9IwrMCAACy&#10;BQAADgAAAAAAAAAAAAAAAAAuAgAAZHJzL2Uyb0RvYy54bWxQSwECLQAUAAYACAAAACEAkRtdk+EA&#10;AAANAQAADwAAAAAAAAAAAAAAAAANBQAAZHJzL2Rvd25yZXYueG1sUEsFBgAAAAAEAAQA8wAAABsG&#10;AAAAAA==&#10;">
              <v:textbox inset="0,0,0,0">
                <w:txbxContent>
                  <w:p w:rsidR="007C36DF" w:rsidRDefault="007C36DF" w14:paraId="4B3B6586" w14:textId="77777777">
                    <w:pPr>
                      <w:spacing w:line="232" w:lineRule="exact"/>
                      <w:ind w:left="20"/>
                      <w:rPr>
                        <w:rFonts w:ascii="Calibri" w:hAnsi="Calibri" w:eastAsia="Calibri" w:cs="Calibri"/>
                        <w:sz w:val="20"/>
                        <w:szCs w:val="20"/>
                      </w:rPr>
                    </w:pPr>
                    <w:r>
                      <w:rPr>
                        <w:rFonts w:ascii="Calibri"/>
                        <w:color w:val="656565"/>
                        <w:sz w:val="20"/>
                      </w:rPr>
                      <w:t>URL:</w:t>
                    </w:r>
                    <w:r>
                      <w:rPr>
                        <w:rFonts w:ascii="Calibri"/>
                        <w:color w:val="656565"/>
                        <w:spacing w:val="25"/>
                        <w:sz w:val="20"/>
                      </w:rPr>
                      <w:t xml:space="preserve"> </w:t>
                    </w:r>
                    <w:r>
                      <w:rPr>
                        <w:rFonts w:ascii="Calibri"/>
                        <w:color w:val="656565"/>
                        <w:sz w:val="20"/>
                      </w:rPr>
                      <w:t>https://mc.manuscriptcentral.com/rhep</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DF" w:rsidRDefault="007C36DF" w14:paraId="39301D1D" w14:textId="1E1F765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C6" w:rsidP="002858C6" w:rsidRDefault="002858C6" w14:paraId="291FDCAD" w14:textId="77777777">
      <w:r>
        <w:separator/>
      </w:r>
    </w:p>
  </w:footnote>
  <w:footnote w:type="continuationSeparator" w:id="0">
    <w:p w:rsidR="002858C6" w:rsidP="002858C6" w:rsidRDefault="002858C6" w14:paraId="2CE5BD8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w:rsidR="007C36DF" w:rsidRDefault="007C36DF" w14:paraId="3234673A" w14:textId="77777777">
    <w:pPr>
      <w:spacing w:line="14" w:lineRule="auto"/>
      <w:rPr>
        <w:sz w:val="20"/>
        <w:szCs w:val="20"/>
      </w:rPr>
    </w:pPr>
    <w:r>
      <w:rPr>
        <w:noProof/>
        <w:lang w:val="en-GB" w:eastAsia="en-GB"/>
      </w:rPr>
      <mc:AlternateContent>
        <mc:Choice Requires="wps">
          <w:drawing>
            <wp:anchor distT="0" distB="0" distL="114300" distR="114300" simplePos="0" relativeHeight="251661312" behindDoc="1" locked="0" layoutInCell="1" allowOverlap="1" wp14:anchorId="0D8B9CD3" wp14:editId="400C0D90">
              <wp:simplePos x="0" y="0"/>
              <wp:positionH relativeFrom="page">
                <wp:posOffset>2984500</wp:posOffset>
              </wp:positionH>
              <wp:positionV relativeFrom="page">
                <wp:posOffset>124460</wp:posOffset>
              </wp:positionV>
              <wp:extent cx="1591945" cy="152400"/>
              <wp:effectExtent l="3175" t="635"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6DF" w:rsidRDefault="007C36DF" w14:paraId="00AE11EA" w14:textId="77777777">
                          <w:pPr>
                            <w:spacing w:line="232" w:lineRule="exact"/>
                            <w:ind w:left="20"/>
                            <w:rPr>
                              <w:rFonts w:ascii="Calibri" w:hAnsi="Calibri" w:eastAsia="Calibri" w:cs="Calibri"/>
                              <w:sz w:val="20"/>
                              <w:szCs w:val="20"/>
                            </w:rPr>
                          </w:pPr>
                          <w:r>
                            <w:rPr>
                              <w:rFonts w:ascii="Calibri"/>
                              <w:w w:val="105"/>
                              <w:sz w:val="20"/>
                            </w:rPr>
                            <w:t>Higher</w:t>
                          </w:r>
                          <w:r>
                            <w:rPr>
                              <w:rFonts w:ascii="Calibri"/>
                              <w:spacing w:val="-17"/>
                              <w:w w:val="105"/>
                              <w:sz w:val="20"/>
                            </w:rPr>
                            <w:t xml:space="preserve"> </w:t>
                          </w:r>
                          <w:r>
                            <w:rPr>
                              <w:rFonts w:ascii="Calibri"/>
                              <w:w w:val="105"/>
                              <w:sz w:val="20"/>
                            </w:rPr>
                            <w:t>Education</w:t>
                          </w:r>
                          <w:r>
                            <w:rPr>
                              <w:rFonts w:ascii="Calibri"/>
                              <w:spacing w:val="-16"/>
                              <w:w w:val="105"/>
                              <w:sz w:val="20"/>
                            </w:rPr>
                            <w:t xml:space="preserve"> </w:t>
                          </w:r>
                          <w:r>
                            <w:rPr>
                              <w:rFonts w:ascii="Calibri"/>
                              <w:w w:val="105"/>
                              <w:sz w:val="20"/>
                            </w:rPr>
                            <w:t>Pedagogies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8B9CD3">
              <v:stroke joinstyle="miter"/>
              <v:path gradientshapeok="t" o:connecttype="rect"/>
            </v:shapetype>
            <v:shape id="Text Box 20" style="position:absolute;margin-left:235pt;margin-top:9.8pt;width:125.3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VfsAIAAKs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IoxEqSDHj3Q0aBbOaLI1WfodQZu9z04mhH2oc8uV93fyeqbRkKuWyJ29EYpObSU1MAvtJX1n1y1&#10;HdGZtiDb4aOsIQ7ZG+mAxkZ1tnhQDgTo0KfHU28sl8qGTNIwjROMKjgLkygOHDmfZPPtXmnznsoO&#10;WSPHCnrv0MnhThvLhmSziw0mZMk4d/3n4tkGOE47EBuu2jPLwrXzZxqkm+VmGXtxtNh4cVAU3k25&#10;jr1FGV4mxbtivS7CXzZuGGctq2sqbJhZWmH8Z607inwSxUlcWnJWWzhLSavdds0VOhCQduk+V3M4&#10;Obv5z2m4IkAuL1IKoZq3UeqVi+WlF5dx4qWXwdILwvQ2XQRxGhfl85TumKD/nhIacpwmUTKJ6Uz6&#10;RW6B+17nRrKOGRgenHU5Xp6cSGYluBG1a60hjE/2k1JY+udSQLvnRjvBWo1OajXjdgQUK9ytrB9B&#10;ukqCskCfMPHAaKX6gdEA0yPH+vueKIoR/yBA/nbUzIaaje1sEFHB1RwbjCZzbaaRtO8V27WAPD0w&#10;IW/giTTMqffM4viwYCK4JI7Ty46cp//O6zxjV78BAAD//wMAUEsDBBQABgAIAAAAIQBSWSt73gAA&#10;AAkBAAAPAAAAZHJzL2Rvd25yZXYueG1sTI/BTsMwEETvSPyDtUjcqE2pEhriVBWCExIiDQeOTrxN&#10;osbrELtt+vcsJziu3mj2Tb6Z3SBOOIXek4b7hQKB1HjbU6vhs3q9ewQRoiFrBk+o4YIBNsX1VW4y&#10;689U4mkXW8ElFDKjoYtxzKQMTYfOhIUfkZjt/eRM5HNqpZ3MmcvdIJdKJdKZnvhDZ0Z87rA57I5O&#10;w/aLypf++73+KPdlX1VrRW/JQevbm3n7BCLiHP/C8KvP6lCwU+2PZIMYNKxSxVsig3UCggPpUqUg&#10;aiYPCcgil/8XFD8AAAD//wMAUEsBAi0AFAAGAAgAAAAhALaDOJL+AAAA4QEAABMAAAAAAAAAAAAA&#10;AAAAAAAAAFtDb250ZW50X1R5cGVzXS54bWxQSwECLQAUAAYACAAAACEAOP0h/9YAAACUAQAACwAA&#10;AAAAAAAAAAAAAAAvAQAAX3JlbHMvLnJlbHNQSwECLQAUAAYACAAAACEAg8S1X7ACAACrBQAADgAA&#10;AAAAAAAAAAAAAAAuAgAAZHJzL2Uyb0RvYy54bWxQSwECLQAUAAYACAAAACEAUlkre94AAAAJAQAA&#10;DwAAAAAAAAAAAAAAAAAKBQAAZHJzL2Rvd25yZXYueG1sUEsFBgAAAAAEAAQA8wAAABUGAAAAAA==&#10;">
              <v:textbox inset="0,0,0,0">
                <w:txbxContent>
                  <w:p w:rsidR="007C36DF" w:rsidRDefault="007C36DF" w14:paraId="00AE11EA" w14:textId="77777777">
                    <w:pPr>
                      <w:spacing w:line="232" w:lineRule="exact"/>
                      <w:ind w:left="20"/>
                      <w:rPr>
                        <w:rFonts w:ascii="Calibri" w:hAnsi="Calibri" w:eastAsia="Calibri" w:cs="Calibri"/>
                        <w:sz w:val="20"/>
                        <w:szCs w:val="20"/>
                      </w:rPr>
                    </w:pPr>
                    <w:r>
                      <w:rPr>
                        <w:rFonts w:ascii="Calibri"/>
                        <w:w w:val="105"/>
                        <w:sz w:val="20"/>
                      </w:rPr>
                      <w:t>Higher</w:t>
                    </w:r>
                    <w:r>
                      <w:rPr>
                        <w:rFonts w:ascii="Calibri"/>
                        <w:spacing w:val="-17"/>
                        <w:w w:val="105"/>
                        <w:sz w:val="20"/>
                      </w:rPr>
                      <w:t xml:space="preserve"> </w:t>
                    </w:r>
                    <w:r>
                      <w:rPr>
                        <w:rFonts w:ascii="Calibri"/>
                        <w:w w:val="105"/>
                        <w:sz w:val="20"/>
                      </w:rPr>
                      <w:t>Education</w:t>
                    </w:r>
                    <w:r>
                      <w:rPr>
                        <w:rFonts w:ascii="Calibri"/>
                        <w:spacing w:val="-16"/>
                        <w:w w:val="105"/>
                        <w:sz w:val="20"/>
                      </w:rPr>
                      <w:t xml:space="preserve"> </w:t>
                    </w:r>
                    <w:r>
                      <w:rPr>
                        <w:rFonts w:ascii="Calibri"/>
                        <w:w w:val="105"/>
                        <w:sz w:val="20"/>
                      </w:rPr>
                      <w:t>Pedagogies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9712F05" wp14:editId="7625A742">
              <wp:simplePos x="0" y="0"/>
              <wp:positionH relativeFrom="page">
                <wp:posOffset>6799580</wp:posOffset>
              </wp:positionH>
              <wp:positionV relativeFrom="page">
                <wp:posOffset>124460</wp:posOffset>
              </wp:positionV>
              <wp:extent cx="671830" cy="152400"/>
              <wp:effectExtent l="0" t="635"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6DF" w:rsidRDefault="007C36DF" w14:paraId="4C9BF5CA" w14:textId="77777777">
                          <w:pPr>
                            <w:spacing w:line="232" w:lineRule="exact"/>
                            <w:ind w:left="20"/>
                            <w:rPr>
                              <w:rFonts w:ascii="Calibri" w:hAnsi="Calibri" w:eastAsia="Calibri" w:cs="Calibri"/>
                              <w:sz w:val="20"/>
                              <w:szCs w:val="20"/>
                            </w:rPr>
                          </w:pPr>
                          <w:r>
                            <w:rPr>
                              <w:rFonts w:ascii="Calibri"/>
                              <w:sz w:val="20"/>
                            </w:rPr>
                            <w:t>Page</w:t>
                          </w:r>
                          <w:r>
                            <w:rPr>
                              <w:rFonts w:ascii="Calibri"/>
                              <w:spacing w:val="5"/>
                              <w:sz w:val="20"/>
                            </w:rPr>
                            <w:t xml:space="preserve"> </w:t>
                          </w:r>
                          <w:r>
                            <w:fldChar w:fldCharType="begin"/>
                          </w:r>
                          <w:r>
                            <w:rPr>
                              <w:rFonts w:ascii="Calibri"/>
                              <w:sz w:val="20"/>
                            </w:rPr>
                            <w:instrText xml:space="preserve"> PAGE </w:instrText>
                          </w:r>
                          <w:r>
                            <w:fldChar w:fldCharType="separate"/>
                          </w:r>
                          <w:r>
                            <w:rPr>
                              <w:rFonts w:ascii="Calibri"/>
                              <w:noProof/>
                              <w:sz w:val="20"/>
                            </w:rPr>
                            <w:t>2</w:t>
                          </w:r>
                          <w:r>
                            <w:fldChar w:fldCharType="end"/>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535.4pt;margin-top:9.8pt;width:52.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Uo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GESct9OiBDhrdigH5salP36kE3O47cNQD7EOfba6quxPFd4W42NSE7+laStHXlJTAzzc33WdX&#10;RxxlQHb9J1FCHHLQwgINlWxN8aAcCNChT4/n3hguBWwuln40g5MCjvx5EHq2dy5JpsudVPoDFS0y&#10;RooltN6Ck+Od0oYMSSYXE4uLnDWNbX/DX2yA47gDoeGqOTMkbDefYi/eRtsodMJgsXVCL8ucdb4J&#10;nUXuL+fZLNtsMv+XieuHSc3KknITZlKWH/5Z504aHzVx1pYSDSsNnKGk5H63aSQ6ElB2bj9bcji5&#10;uLkvadgiQC6vUvKhmrdB7OSLaOmEeTh34qUXOZ4f38YLL4zDLH+Z0h3j9N9TQn2K43kwH7V0If0q&#10;N89+b3MjScs0zI6GtSmOzk4kMQrc8tK2VhPWjPazUhj6l1JAu6dGW70aiY5i1cNusE/DitloeSfK&#10;RxCwFCAw0CLMPTBqIX9i1MMMSbH6cSCSYtR85PAIzMCZDDkZu8kgvICrKdYYjeZGj4Pp0Em2rwF5&#10;fGZcrOGhVMyK+MLi9LxgLthcTjPMDJ7n/9brMmlXvwEAAP//AwBQSwMEFAAGAAgAAAAhANtLWKnf&#10;AAAACwEAAA8AAABkcnMvZG93bnJldi54bWxMj8FOwzAQRO9I/IO1lbhRu4BcmsapKgQnJEQaDhyd&#10;2E2sxusQu234e7ancpvRjmbf5JvJ9+xkx+gCKljMBTCLTTAOWwVf1dv9M7CYNBrdB7QKfm2ETXF7&#10;k+vMhDOW9rRLLaMSjJlW0KU0ZJzHprNex3kYLNJtH0avE9mx5WbUZyr3PX8QQnKvHdKHTg/2pbPN&#10;YXf0CrbfWL66n4/6s9yXrqpWAt/lQam72bRdA0t2StcwXPAJHQpiqsMRTWQ9ebEUxJ5IrSSwS2Kx&#10;lKRqBU+PEniR8/8bij8AAAD//wMAUEsBAi0AFAAGAAgAAAAhALaDOJL+AAAA4QEAABMAAAAAAAAA&#10;AAAAAAAAAAAAAFtDb250ZW50X1R5cGVzXS54bWxQSwECLQAUAAYACAAAACEAOP0h/9YAAACUAQAA&#10;CwAAAAAAAAAAAAAAAAAvAQAAX3JlbHMvLnJlbHNQSwECLQAUAAYACAAAACEAlEUFKLICAACxBQAA&#10;DgAAAAAAAAAAAAAAAAAuAgAAZHJzL2Uyb0RvYy54bWxQSwECLQAUAAYACAAAACEA20tYqd8AAAAL&#10;AQAADwAAAAAAAAAAAAAAAAAMBQAAZHJzL2Rvd25yZXYueG1sUEsFBgAAAAAEAAQA8wAAABgGAAAA&#10;AA==&#10;" w14:anchorId="29712F05">
              <v:textbox inset="0,0,0,0">
                <w:txbxContent>
                  <w:p w:rsidR="007C36DF" w:rsidRDefault="007C36DF" w14:paraId="4C9BF5CA" w14:textId="77777777">
                    <w:pPr>
                      <w:spacing w:line="232" w:lineRule="exact"/>
                      <w:ind w:left="20"/>
                      <w:rPr>
                        <w:rFonts w:ascii="Calibri" w:hAnsi="Calibri" w:eastAsia="Calibri" w:cs="Calibri"/>
                        <w:sz w:val="20"/>
                        <w:szCs w:val="20"/>
                      </w:rPr>
                    </w:pPr>
                    <w:r>
                      <w:rPr>
                        <w:rFonts w:ascii="Calibri"/>
                        <w:sz w:val="20"/>
                      </w:rPr>
                      <w:t>Page</w:t>
                    </w:r>
                    <w:r>
                      <w:rPr>
                        <w:rFonts w:ascii="Calibri"/>
                        <w:spacing w:val="5"/>
                        <w:sz w:val="20"/>
                      </w:rPr>
                      <w:t xml:space="preserve"> </w:t>
                    </w:r>
                    <w:r>
                      <w:fldChar w:fldCharType="begin"/>
                    </w:r>
                    <w:r>
                      <w:rPr>
                        <w:rFonts w:ascii="Calibri"/>
                        <w:sz w:val="20"/>
                      </w:rPr>
                      <w:instrText xml:space="preserve"> PAGE </w:instrText>
                    </w:r>
                    <w:r>
                      <w:fldChar w:fldCharType="separate"/>
                    </w:r>
                    <w:r>
                      <w:rPr>
                        <w:rFonts w:ascii="Calibri"/>
                        <w:noProof/>
                        <w:sz w:val="20"/>
                      </w:rPr>
                      <w:t>2</w:t>
                    </w:r>
                    <w:r>
                      <w:fldChar w:fldCharType="end"/>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w:rsidR="007C36DF" w:rsidRDefault="007C36DF" w14:paraId="16981560" w14:textId="17C83911">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1D8E8404" wp14:editId="7F6B5CCC">
              <wp:simplePos x="0" y="0"/>
              <wp:positionH relativeFrom="page">
                <wp:posOffset>88900</wp:posOffset>
              </wp:positionH>
              <wp:positionV relativeFrom="page">
                <wp:posOffset>124460</wp:posOffset>
              </wp:positionV>
              <wp:extent cx="671830" cy="152400"/>
              <wp:effectExtent l="3175" t="635" r="127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6DF" w:rsidRDefault="007C36DF" w14:paraId="75B80BF6" w14:textId="6A77CF3D">
                          <w:pPr>
                            <w:spacing w:line="232" w:lineRule="exact"/>
                            <w:ind w:left="20"/>
                            <w:rPr>
                              <w:rFonts w:ascii="Calibri" w:hAnsi="Calibri" w:eastAsia="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8E8404">
              <v:stroke joinstyle="miter"/>
              <v:path gradientshapeok="t" o:connecttype="rect"/>
            </v:shapetype>
            <v:shape id="Text Box 22" style="position:absolute;margin-left:7pt;margin-top:9.8pt;width:52.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S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wAjTlro0QMdNFqLAYEK6tN3KgGz+w4M9QB66LPNVXV3oviuEBebmvA9XUkp+pqSEuLzzUv32dMR&#10;RxmQXf9JlOCHHLSwQEMlW1M8KAcCdOjT47k3JpYClPOFH13DTQFX/iwIPds7lyTT404q/YGKFhkh&#10;xRJab8HJ8U5pEwxJJhPji4ucNY1tf8NfKMBw1IBreGruTBC2m0+xF2+jbRQ6YTDfOqGXZc4q34TO&#10;PPcXs+w622wy/5fx64dJzcqScuNmYpYf/lnnThwfOXHmlhINKw2cCUnJ/W7TSHQkwOzcfrbkcHMx&#10;c1+GYYsAubxKyYdqroPYyefRwgnzcObECy9yPD9ex3MvjMMsf5nSHeP031NCfYrjWTAbuXQJ+lVu&#10;nv3e5kaSlmnYHQ1rUxydjUhiGLjlpW2tJqwZ5WelMOFfSgHtnhpt+WooOpJVD7thHI1pDHaifAQC&#10;SwEEAy7C3gOhFvInRj3skBSrHwciKUbNRw5DYBbOJMhJ2E0C4QU8TbHGaBQ3elxMh06yfQ3I45hx&#10;sYJBqZglsZmoMYrTeMFesLmcdphZPM//rdVl0y5/AwAA//8DAFBLAwQUAAYACAAAACEANNj9iN0A&#10;AAAIAQAADwAAAGRycy9kb3ducmV2LnhtbEyPwU7DMBBE70j8g7WVuFGnUEUkjVNVCE5IiDQcODrx&#10;NrEar0PstuHv2Z7gtBrNaHZesZ3dIM44BetJwWqZgEBqvbHUKfisX++fQISoyejBEyr4wQDb8vam&#10;0LnxF6rwvI+d4BIKuVbQxzjmUoa2R6fD0o9I7B385HRkOXXSTPrC5W6QD0mSSqct8Ydej/jcY3vc&#10;n5yC3RdVL/b7vfmoDpWt6yyht/So1N1i3m1ARJzjXxiu83k6lLyp8ScyQQys14wS+WYpiKu/yhil&#10;UbB+TEGWhfwPUP4CAAD//wMAUEsBAi0AFAAGAAgAAAAhALaDOJL+AAAA4QEAABMAAAAAAAAAAAAA&#10;AAAAAAAAAFtDb250ZW50X1R5cGVzXS54bWxQSwECLQAUAAYACAAAACEAOP0h/9YAAACUAQAACwAA&#10;AAAAAAAAAAAAAAAvAQAAX3JlbHMvLnJlbHNQSwECLQAUAAYACAAAACEA0TIhUrECAACxBQAADgAA&#10;AAAAAAAAAAAAAAAuAgAAZHJzL2Uyb0RvYy54bWxQSwECLQAUAAYACAAAACEANNj9iN0AAAAIAQAA&#10;DwAAAAAAAAAAAAAAAAALBQAAZHJzL2Rvd25yZXYueG1sUEsFBgAAAAAEAAQA8wAAABUGAAAAAA==&#10;">
              <v:textbox inset="0,0,0,0">
                <w:txbxContent>
                  <w:p w:rsidR="007C36DF" w:rsidRDefault="007C36DF" w14:paraId="75B80BF6" w14:textId="6A77CF3D">
                    <w:pPr>
                      <w:spacing w:line="232" w:lineRule="exact"/>
                      <w:ind w:left="20"/>
                      <w:rPr>
                        <w:rFonts w:ascii="Calibri" w:hAnsi="Calibri" w:eastAsia="Calibri" w:cs="Calibri"/>
                        <w:sz w:val="20"/>
                        <w:szCs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A0"/>
    <w:rsid w:val="00014914"/>
    <w:rsid w:val="000607EA"/>
    <w:rsid w:val="00073E56"/>
    <w:rsid w:val="000748D5"/>
    <w:rsid w:val="000778C7"/>
    <w:rsid w:val="00102548"/>
    <w:rsid w:val="0010761B"/>
    <w:rsid w:val="00111EFC"/>
    <w:rsid w:val="00126C81"/>
    <w:rsid w:val="0018761B"/>
    <w:rsid w:val="001C31A3"/>
    <w:rsid w:val="001E7078"/>
    <w:rsid w:val="001F07B7"/>
    <w:rsid w:val="00242B70"/>
    <w:rsid w:val="00252FEA"/>
    <w:rsid w:val="00280B1D"/>
    <w:rsid w:val="002858C6"/>
    <w:rsid w:val="002905BC"/>
    <w:rsid w:val="002961C2"/>
    <w:rsid w:val="002A1E53"/>
    <w:rsid w:val="00367BF9"/>
    <w:rsid w:val="00387E19"/>
    <w:rsid w:val="0039625F"/>
    <w:rsid w:val="003D0771"/>
    <w:rsid w:val="003E1435"/>
    <w:rsid w:val="00405CAB"/>
    <w:rsid w:val="00420D19"/>
    <w:rsid w:val="00431D25"/>
    <w:rsid w:val="00443E69"/>
    <w:rsid w:val="004E6F11"/>
    <w:rsid w:val="004F5ADF"/>
    <w:rsid w:val="004F73A3"/>
    <w:rsid w:val="00503366"/>
    <w:rsid w:val="00507E56"/>
    <w:rsid w:val="005370BA"/>
    <w:rsid w:val="00572D67"/>
    <w:rsid w:val="00584DEC"/>
    <w:rsid w:val="00587C9F"/>
    <w:rsid w:val="00592F20"/>
    <w:rsid w:val="005F6D8E"/>
    <w:rsid w:val="00627783"/>
    <w:rsid w:val="0063201C"/>
    <w:rsid w:val="00677293"/>
    <w:rsid w:val="00680913"/>
    <w:rsid w:val="00692FE5"/>
    <w:rsid w:val="006C4255"/>
    <w:rsid w:val="006C567B"/>
    <w:rsid w:val="006D5320"/>
    <w:rsid w:val="006E5376"/>
    <w:rsid w:val="007073B3"/>
    <w:rsid w:val="0074015C"/>
    <w:rsid w:val="00786DB2"/>
    <w:rsid w:val="00791E34"/>
    <w:rsid w:val="007C36DF"/>
    <w:rsid w:val="007C7379"/>
    <w:rsid w:val="007E2F53"/>
    <w:rsid w:val="00821E40"/>
    <w:rsid w:val="00842A84"/>
    <w:rsid w:val="00881C13"/>
    <w:rsid w:val="008944E3"/>
    <w:rsid w:val="008A6E42"/>
    <w:rsid w:val="008F0DB4"/>
    <w:rsid w:val="00924465"/>
    <w:rsid w:val="0092553E"/>
    <w:rsid w:val="00945A53"/>
    <w:rsid w:val="00965222"/>
    <w:rsid w:val="009928F0"/>
    <w:rsid w:val="009E3AF6"/>
    <w:rsid w:val="00A03B9D"/>
    <w:rsid w:val="00A06CAB"/>
    <w:rsid w:val="00A07CEF"/>
    <w:rsid w:val="00A71084"/>
    <w:rsid w:val="00AB11A4"/>
    <w:rsid w:val="00AB7D7D"/>
    <w:rsid w:val="00AC41E9"/>
    <w:rsid w:val="00B32CD3"/>
    <w:rsid w:val="00B37C3E"/>
    <w:rsid w:val="00B4347D"/>
    <w:rsid w:val="00B4703B"/>
    <w:rsid w:val="00B6514E"/>
    <w:rsid w:val="00B705CD"/>
    <w:rsid w:val="00B73C7D"/>
    <w:rsid w:val="00B73FE4"/>
    <w:rsid w:val="00B90235"/>
    <w:rsid w:val="00B94DB0"/>
    <w:rsid w:val="00BA10E5"/>
    <w:rsid w:val="00BB1B26"/>
    <w:rsid w:val="00BB4B6C"/>
    <w:rsid w:val="00BC2507"/>
    <w:rsid w:val="00BE1C60"/>
    <w:rsid w:val="00C12FA0"/>
    <w:rsid w:val="00C17B99"/>
    <w:rsid w:val="00C26E16"/>
    <w:rsid w:val="00C34870"/>
    <w:rsid w:val="00C415B3"/>
    <w:rsid w:val="00C537AC"/>
    <w:rsid w:val="00C64B3D"/>
    <w:rsid w:val="00C75175"/>
    <w:rsid w:val="00CA2FAE"/>
    <w:rsid w:val="00CE092B"/>
    <w:rsid w:val="00CE0F0D"/>
    <w:rsid w:val="00D1282D"/>
    <w:rsid w:val="00D43423"/>
    <w:rsid w:val="00D45D6D"/>
    <w:rsid w:val="00D503A8"/>
    <w:rsid w:val="00D51AC2"/>
    <w:rsid w:val="00D5409E"/>
    <w:rsid w:val="00DE7452"/>
    <w:rsid w:val="00E075DE"/>
    <w:rsid w:val="00E318A0"/>
    <w:rsid w:val="00E4201F"/>
    <w:rsid w:val="00E90321"/>
    <w:rsid w:val="00F2308C"/>
    <w:rsid w:val="00F24147"/>
    <w:rsid w:val="00F530AE"/>
    <w:rsid w:val="22B51222"/>
    <w:rsid w:val="4238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A5D3FBA"/>
  <w15:chartTrackingRefBased/>
  <w15:docId w15:val="{C2A6D0EB-6AFC-4F03-8AF9-098DF2CB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E318A0"/>
    <w:pPr>
      <w:widowControl w:val="0"/>
      <w:spacing w:after="0" w:line="240" w:lineRule="auto"/>
    </w:pPr>
    <w:rPr>
      <w:lang w:val="en-US"/>
    </w:rPr>
  </w:style>
  <w:style w:type="paragraph" w:styleId="Heading5">
    <w:name w:val="heading 5"/>
    <w:basedOn w:val="Normal"/>
    <w:link w:val="Heading5Char"/>
    <w:uiPriority w:val="1"/>
    <w:qFormat/>
    <w:rsid w:val="00E318A0"/>
    <w:pPr>
      <w:ind w:left="1440" w:hanging="1280"/>
      <w:outlineLvl w:val="4"/>
    </w:pPr>
    <w:rPr>
      <w:rFonts w:ascii="Times New Roman" w:hAnsi="Times New Roman" w:eastAsia="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318A0"/>
    <w:pPr>
      <w:widowControl/>
      <w:spacing w:before="100" w:beforeAutospacing="1" w:after="100" w:afterAutospacing="1"/>
    </w:pPr>
    <w:rPr>
      <w:rFonts w:ascii="Times New Roman" w:hAnsi="Times New Roman" w:cs="Times New Roman" w:eastAsiaTheme="minorEastAsia"/>
      <w:sz w:val="24"/>
      <w:szCs w:val="24"/>
      <w:lang w:val="en-GB" w:eastAsia="en-GB"/>
    </w:rPr>
  </w:style>
  <w:style w:type="character" w:styleId="Heading5Char" w:customStyle="1">
    <w:name w:val="Heading 5 Char"/>
    <w:basedOn w:val="DefaultParagraphFont"/>
    <w:link w:val="Heading5"/>
    <w:uiPriority w:val="1"/>
    <w:rsid w:val="00E318A0"/>
    <w:rPr>
      <w:rFonts w:ascii="Times New Roman" w:hAnsi="Times New Roman" w:eastAsia="Times New Roman"/>
      <w:lang w:val="en-US"/>
    </w:rPr>
  </w:style>
  <w:style w:type="paragraph" w:styleId="Header">
    <w:name w:val="header"/>
    <w:basedOn w:val="Normal"/>
    <w:link w:val="HeaderChar"/>
    <w:uiPriority w:val="99"/>
    <w:unhideWhenUsed/>
    <w:rsid w:val="002858C6"/>
    <w:pPr>
      <w:tabs>
        <w:tab w:val="center" w:pos="4513"/>
        <w:tab w:val="right" w:pos="9026"/>
      </w:tabs>
    </w:pPr>
  </w:style>
  <w:style w:type="character" w:styleId="HeaderChar" w:customStyle="1">
    <w:name w:val="Header Char"/>
    <w:basedOn w:val="DefaultParagraphFont"/>
    <w:link w:val="Header"/>
    <w:uiPriority w:val="99"/>
    <w:rsid w:val="002858C6"/>
    <w:rPr>
      <w:lang w:val="en-US"/>
    </w:rPr>
  </w:style>
  <w:style w:type="paragraph" w:styleId="Footer">
    <w:name w:val="footer"/>
    <w:basedOn w:val="Normal"/>
    <w:link w:val="FooterChar"/>
    <w:uiPriority w:val="99"/>
    <w:unhideWhenUsed/>
    <w:rsid w:val="002858C6"/>
    <w:pPr>
      <w:tabs>
        <w:tab w:val="center" w:pos="4513"/>
        <w:tab w:val="right" w:pos="9026"/>
      </w:tabs>
    </w:pPr>
  </w:style>
  <w:style w:type="character" w:styleId="FooterChar" w:customStyle="1">
    <w:name w:val="Footer Char"/>
    <w:basedOn w:val="DefaultParagraphFont"/>
    <w:link w:val="Footer"/>
    <w:uiPriority w:val="99"/>
    <w:rsid w:val="002858C6"/>
    <w:rPr>
      <w:lang w:val="en-US"/>
    </w:rPr>
  </w:style>
  <w:style w:type="character" w:styleId="CommentReference">
    <w:name w:val="annotation reference"/>
    <w:basedOn w:val="DefaultParagraphFont"/>
    <w:uiPriority w:val="99"/>
    <w:semiHidden/>
    <w:unhideWhenUsed/>
    <w:rsid w:val="002858C6"/>
    <w:rPr>
      <w:sz w:val="16"/>
      <w:szCs w:val="16"/>
    </w:rPr>
  </w:style>
  <w:style w:type="paragraph" w:styleId="CommentText">
    <w:name w:val="annotation text"/>
    <w:basedOn w:val="Normal"/>
    <w:link w:val="CommentTextChar"/>
    <w:uiPriority w:val="99"/>
    <w:semiHidden/>
    <w:unhideWhenUsed/>
    <w:rsid w:val="002858C6"/>
    <w:rPr>
      <w:sz w:val="20"/>
      <w:szCs w:val="20"/>
    </w:rPr>
  </w:style>
  <w:style w:type="character" w:styleId="CommentTextChar" w:customStyle="1">
    <w:name w:val="Comment Text Char"/>
    <w:basedOn w:val="DefaultParagraphFont"/>
    <w:link w:val="CommentText"/>
    <w:uiPriority w:val="99"/>
    <w:semiHidden/>
    <w:rsid w:val="002858C6"/>
    <w:rPr>
      <w:sz w:val="20"/>
      <w:szCs w:val="20"/>
      <w:lang w:val="en-US"/>
    </w:rPr>
  </w:style>
  <w:style w:type="paragraph" w:styleId="CommentSubject">
    <w:name w:val="annotation subject"/>
    <w:basedOn w:val="CommentText"/>
    <w:next w:val="CommentText"/>
    <w:link w:val="CommentSubjectChar"/>
    <w:uiPriority w:val="99"/>
    <w:semiHidden/>
    <w:unhideWhenUsed/>
    <w:rsid w:val="002858C6"/>
    <w:rPr>
      <w:b/>
      <w:bCs/>
    </w:rPr>
  </w:style>
  <w:style w:type="character" w:styleId="CommentSubjectChar" w:customStyle="1">
    <w:name w:val="Comment Subject Char"/>
    <w:basedOn w:val="CommentTextChar"/>
    <w:link w:val="CommentSubject"/>
    <w:uiPriority w:val="99"/>
    <w:semiHidden/>
    <w:rsid w:val="002858C6"/>
    <w:rPr>
      <w:b/>
      <w:bCs/>
      <w:sz w:val="20"/>
      <w:szCs w:val="20"/>
      <w:lang w:val="en-US"/>
    </w:rPr>
  </w:style>
  <w:style w:type="paragraph" w:styleId="BalloonText">
    <w:name w:val="Balloon Text"/>
    <w:basedOn w:val="Normal"/>
    <w:link w:val="BalloonTextChar"/>
    <w:uiPriority w:val="99"/>
    <w:semiHidden/>
    <w:unhideWhenUsed/>
    <w:rsid w:val="002858C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58C6"/>
    <w:rPr>
      <w:rFonts w:ascii="Segoe UI" w:hAnsi="Segoe UI" w:cs="Segoe UI"/>
      <w:sz w:val="18"/>
      <w:szCs w:val="18"/>
      <w:lang w:val="en-US"/>
    </w:rPr>
  </w:style>
  <w:style w:type="character" w:styleId="Hyperlink">
    <w:name w:val="Hyperlink"/>
    <w:basedOn w:val="DefaultParagraphFont"/>
    <w:uiPriority w:val="99"/>
    <w:unhideWhenUsed/>
    <w:rsid w:val="00102548"/>
    <w:rPr>
      <w:color w:val="0563C1" w:themeColor="hyperlink"/>
      <w:u w:val="single"/>
    </w:rPr>
  </w:style>
  <w:style w:type="paragraph" w:styleId="ListParagraph">
    <w:name w:val="List Paragraph"/>
    <w:basedOn w:val="Normal"/>
    <w:uiPriority w:val="34"/>
    <w:qFormat/>
    <w:rsid w:val="007C3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hyperlink" Target="Https://assets.publishing.service.gov.uk/government/uploads/system/uploads/attachment_data/file/518582/ind-16-6-wakeham-review-stem-graduate-employability.pdf" TargetMode="External" Id="rId12"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footer" Target="footer2.xml" Id="rId16" /><Relationship Type="http://schemas.openxmlformats.org/officeDocument/2006/relationships/styles" Target="styles.xml" Id="rId1" /><Relationship Type="http://schemas.openxmlformats.org/officeDocument/2006/relationships/hyperlink" Target="https://www.koganpage.com/article/resilience-and-mental-toughness-is-there-a-difference-and-does-it-matter" TargetMode="External" Id="rId11" /><Relationship Type="http://schemas.openxmlformats.org/officeDocument/2006/relationships/endnotes" Target="endnotes.xml" Id="rId5" /><Relationship Type="http://schemas.openxmlformats.org/officeDocument/2006/relationships/footer" Target="footer1.xml" Id="rId15" /><Relationship Type="http://schemas.openxmlformats.org/officeDocument/2006/relationships/hyperlink" Target="https://davewebster.org/2017/05/14/a-contrary-view-critiquing-discourses-of-resilience-in-education/" TargetMode="External" Id="rId10" /><Relationship Type="http://schemas.openxmlformats.org/officeDocument/2006/relationships/footnotes" Target="footnotes.xml" Id="rId4" /><Relationship Type="http://schemas.openxmlformats.org/officeDocument/2006/relationships/hyperlink" Target="https://davewebster.org/2017/05/14/a-contrary-view-critiquing-discourses-of-resilience-in-education/" TargetMode="External" Id="rId9" /><Relationship Type="http://schemas.openxmlformats.org/officeDocument/2006/relationships/header" Target="header2.xml" Id="rId14" /><Relationship Type="http://schemas.openxmlformats.org/officeDocument/2006/relationships/hyperlink" Target="mailto:Rosemary.Stock@uwl.ac.uk" TargetMode="External" Id="Rcdd97f6f7b914f75" /><Relationship Type="http://schemas.openxmlformats.org/officeDocument/2006/relationships/hyperlink" Target="mailto:Siobhan.lynam@uwl.ac.uk" TargetMode="External" Id="Rae9be6d424924241" /><Relationship Type="http://schemas.openxmlformats.org/officeDocument/2006/relationships/hyperlink" Target="mailto:moira.cachia@uwl.ac.uk" TargetMode="External" Id="R7e4274e845c944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West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Rosemary Stock</dc:creator>
  <keywords/>
  <dc:description/>
  <lastModifiedBy>Rosemary Stock</lastModifiedBy>
  <revision>4</revision>
  <dcterms:created xsi:type="dcterms:W3CDTF">2018-05-17T16:55:00.0000000Z</dcterms:created>
  <dcterms:modified xsi:type="dcterms:W3CDTF">2018-06-07T06:29:33.8047238Z</dcterms:modified>
</coreProperties>
</file>