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0899D" w14:textId="77777777" w:rsidR="00B33D38" w:rsidRDefault="002E21D1" w:rsidP="00241C22">
      <w:pPr>
        <w:spacing w:line="360" w:lineRule="auto"/>
        <w:jc w:val="center"/>
        <w:rPr>
          <w:rFonts w:ascii="Times New Roman" w:hAnsi="Times New Roman" w:cs="Times New Roman"/>
          <w:b/>
          <w:sz w:val="24"/>
          <w:szCs w:val="24"/>
        </w:rPr>
      </w:pPr>
      <w:bookmarkStart w:id="0" w:name="_GoBack"/>
      <w:bookmarkEnd w:id="0"/>
      <w:r w:rsidRPr="002E21D1">
        <w:rPr>
          <w:rFonts w:ascii="Times New Roman" w:hAnsi="Times New Roman" w:cs="Times New Roman"/>
          <w:b/>
          <w:sz w:val="24"/>
          <w:szCs w:val="24"/>
        </w:rPr>
        <w:t xml:space="preserve">Individual information security, user behaviour and cyber victimisation: </w:t>
      </w:r>
    </w:p>
    <w:p w14:paraId="625E57F0" w14:textId="387C51A2" w:rsidR="00A438EF" w:rsidRPr="00B8267B" w:rsidRDefault="002E21D1" w:rsidP="00241C22">
      <w:pPr>
        <w:spacing w:line="360" w:lineRule="auto"/>
        <w:jc w:val="center"/>
        <w:rPr>
          <w:rFonts w:ascii="Times New Roman" w:hAnsi="Times New Roman" w:cs="Times New Roman"/>
          <w:b/>
          <w:sz w:val="24"/>
          <w:szCs w:val="24"/>
        </w:rPr>
      </w:pPr>
      <w:r w:rsidRPr="002E21D1">
        <w:rPr>
          <w:rFonts w:ascii="Times New Roman" w:hAnsi="Times New Roman" w:cs="Times New Roman"/>
          <w:b/>
          <w:sz w:val="24"/>
          <w:szCs w:val="24"/>
        </w:rPr>
        <w:t>An empirical study of social networking users</w:t>
      </w:r>
    </w:p>
    <w:p w14:paraId="58606F2C" w14:textId="77777777" w:rsidR="00A438EF" w:rsidRDefault="00A438EF" w:rsidP="00241C22">
      <w:pPr>
        <w:spacing w:line="360" w:lineRule="auto"/>
        <w:rPr>
          <w:rFonts w:ascii="Times New Roman" w:hAnsi="Times New Roman" w:cs="Times New Roman"/>
          <w:b/>
          <w:sz w:val="24"/>
          <w:szCs w:val="24"/>
        </w:rPr>
      </w:pPr>
    </w:p>
    <w:p w14:paraId="0695D4C9" w14:textId="77777777" w:rsidR="00241C22" w:rsidRDefault="00241C22" w:rsidP="00D80725">
      <w:pPr>
        <w:jc w:val="center"/>
        <w:rPr>
          <w:rFonts w:ascii="Times New Roman" w:hAnsi="Times New Roman" w:cs="Times New Roman"/>
          <w:lang w:val="en-US"/>
        </w:rPr>
      </w:pPr>
      <w:r>
        <w:rPr>
          <w:rFonts w:ascii="Times New Roman" w:hAnsi="Times New Roman" w:cs="Times New Roman"/>
          <w:lang w:val="en-US"/>
        </w:rPr>
        <w:t>George Saridakis</w:t>
      </w:r>
      <w:r>
        <w:rPr>
          <w:rFonts w:ascii="Times New Roman" w:hAnsi="Times New Roman" w:cs="Times New Roman"/>
          <w:vertAlign w:val="superscript"/>
          <w:lang w:val="en-US"/>
        </w:rPr>
        <w:t>a</w:t>
      </w:r>
      <w:r>
        <w:rPr>
          <w:rFonts w:ascii="Times New Roman" w:hAnsi="Times New Roman" w:cs="Times New Roman"/>
          <w:lang w:val="en-US"/>
        </w:rPr>
        <w:t>, Vladlena Benson</w:t>
      </w:r>
      <w:r>
        <w:rPr>
          <w:rFonts w:ascii="Times New Roman" w:hAnsi="Times New Roman" w:cs="Times New Roman"/>
          <w:vertAlign w:val="superscript"/>
          <w:lang w:val="en-US"/>
        </w:rPr>
        <w:t>a</w:t>
      </w:r>
      <w:r>
        <w:rPr>
          <w:rFonts w:ascii="Times New Roman" w:hAnsi="Times New Roman" w:cs="Times New Roman"/>
          <w:lang w:val="en-US"/>
        </w:rPr>
        <w:t>, Jean-Noel Ezingeard</w:t>
      </w:r>
      <w:r>
        <w:rPr>
          <w:rFonts w:ascii="Times New Roman" w:hAnsi="Times New Roman" w:cs="Times New Roman"/>
          <w:vertAlign w:val="superscript"/>
          <w:lang w:val="en-US"/>
        </w:rPr>
        <w:t>b</w:t>
      </w:r>
      <w:r>
        <w:rPr>
          <w:rFonts w:ascii="Times New Roman" w:hAnsi="Times New Roman" w:cs="Times New Roman"/>
          <w:lang w:val="en-US"/>
        </w:rPr>
        <w:t>, Hemamali Tennakoon</w:t>
      </w:r>
      <w:r>
        <w:rPr>
          <w:rFonts w:ascii="Times New Roman" w:hAnsi="Times New Roman" w:cs="Times New Roman"/>
          <w:vertAlign w:val="superscript"/>
          <w:lang w:val="en-US"/>
        </w:rPr>
        <w:t>a</w:t>
      </w:r>
    </w:p>
    <w:p w14:paraId="3D10E8C7" w14:textId="77777777" w:rsidR="00241C22" w:rsidRDefault="00241C22" w:rsidP="00241C22">
      <w:pPr>
        <w:spacing w:after="0" w:line="240" w:lineRule="auto"/>
        <w:rPr>
          <w:rFonts w:ascii="Times New Roman" w:hAnsi="Times New Roman" w:cs="Times New Roman"/>
          <w:b/>
          <w:lang w:val="en-US"/>
        </w:rPr>
      </w:pPr>
    </w:p>
    <w:p w14:paraId="4CBEF841" w14:textId="77777777" w:rsidR="00241C22" w:rsidRDefault="00241C22" w:rsidP="00241C22">
      <w:pPr>
        <w:pStyle w:val="ListParagraph"/>
        <w:numPr>
          <w:ilvl w:val="0"/>
          <w:numId w:val="3"/>
        </w:numPr>
        <w:spacing w:after="0" w:line="240" w:lineRule="auto"/>
        <w:jc w:val="center"/>
        <w:rPr>
          <w:rFonts w:ascii="Times New Roman" w:hAnsi="Times New Roman" w:cs="Times New Roman"/>
          <w:lang w:val="en-US"/>
        </w:rPr>
      </w:pPr>
      <w:r w:rsidRPr="00241C22">
        <w:rPr>
          <w:rFonts w:ascii="Times New Roman" w:hAnsi="Times New Roman" w:cs="Times New Roman"/>
          <w:lang w:val="en-US"/>
        </w:rPr>
        <w:t>Kingston Business School, Kingston University, London, UK,</w:t>
      </w:r>
    </w:p>
    <w:p w14:paraId="5546A6E9" w14:textId="77777777" w:rsidR="00241C22" w:rsidRPr="00241C22" w:rsidRDefault="00241C22" w:rsidP="00241C22">
      <w:pPr>
        <w:pStyle w:val="ListParagraph"/>
        <w:spacing w:after="0" w:line="240" w:lineRule="auto"/>
        <w:ind w:left="0"/>
        <w:jc w:val="center"/>
        <w:rPr>
          <w:rFonts w:ascii="Times New Roman" w:hAnsi="Times New Roman" w:cs="Times New Roman"/>
          <w:lang w:val="en-US"/>
        </w:rPr>
      </w:pPr>
      <w:r w:rsidRPr="00241C22">
        <w:rPr>
          <w:rFonts w:ascii="Times New Roman" w:hAnsi="Times New Roman" w:cs="Times New Roman"/>
          <w:lang w:val="en-US"/>
        </w:rPr>
        <w:t>email:{v.benson, h.tennakoon, g.saridakis}@kingston.ac.uk</w:t>
      </w:r>
    </w:p>
    <w:p w14:paraId="127E158F" w14:textId="77777777" w:rsidR="00241C22" w:rsidRDefault="00241C22" w:rsidP="00241C22">
      <w:pPr>
        <w:spacing w:after="0" w:line="240" w:lineRule="auto"/>
        <w:jc w:val="center"/>
        <w:rPr>
          <w:rFonts w:ascii="Times New Roman" w:hAnsi="Times New Roman" w:cs="Times New Roman"/>
          <w:lang w:val="en-US"/>
        </w:rPr>
      </w:pPr>
    </w:p>
    <w:p w14:paraId="0A0DCB6C" w14:textId="77777777" w:rsidR="00241C22" w:rsidRPr="00241C22" w:rsidRDefault="00241C22" w:rsidP="00241C22">
      <w:pPr>
        <w:pStyle w:val="ListParagraph"/>
        <w:numPr>
          <w:ilvl w:val="0"/>
          <w:numId w:val="3"/>
        </w:numPr>
        <w:spacing w:after="0" w:line="240" w:lineRule="auto"/>
        <w:jc w:val="center"/>
        <w:rPr>
          <w:rFonts w:ascii="Times New Roman" w:hAnsi="Times New Roman" w:cs="Times New Roman"/>
          <w:lang w:val="en-US"/>
        </w:rPr>
      </w:pPr>
      <w:r w:rsidRPr="00241C22">
        <w:rPr>
          <w:rFonts w:ascii="Times New Roman" w:hAnsi="Times New Roman" w:cs="Times New Roman"/>
          <w:lang w:val="en-US"/>
        </w:rPr>
        <w:t>Manchester Metropolitan University, Manchester, UK,</w:t>
      </w:r>
    </w:p>
    <w:p w14:paraId="4E4191C0" w14:textId="77777777" w:rsidR="00241C22" w:rsidRDefault="00241C22" w:rsidP="00241C22">
      <w:pPr>
        <w:spacing w:after="0" w:line="240" w:lineRule="auto"/>
        <w:jc w:val="center"/>
        <w:rPr>
          <w:rFonts w:ascii="Times New Roman" w:hAnsi="Times New Roman" w:cs="Times New Roman"/>
          <w:lang w:val="en-US"/>
        </w:rPr>
      </w:pPr>
      <w:r>
        <w:rPr>
          <w:rFonts w:ascii="Times New Roman" w:hAnsi="Times New Roman" w:cs="Times New Roman"/>
          <w:lang w:val="en-US"/>
        </w:rPr>
        <w:t>email:</w:t>
      </w:r>
      <w:hyperlink r:id="rId8" w:history="1">
        <w:r w:rsidRPr="00241C22">
          <w:rPr>
            <w:rStyle w:val="Hyperlink"/>
            <w:rFonts w:ascii="Times New Roman" w:hAnsi="Times New Roman" w:cs="Times New Roman"/>
            <w:color w:val="auto"/>
            <w:u w:val="none"/>
            <w:lang w:val="en-US"/>
          </w:rPr>
          <w:t>jn.ezingeard@mmu.ac.uk</w:t>
        </w:r>
      </w:hyperlink>
    </w:p>
    <w:p w14:paraId="44815056" w14:textId="77777777" w:rsidR="00241C22" w:rsidRDefault="00241C22" w:rsidP="00C63CCB">
      <w:pPr>
        <w:spacing w:line="360" w:lineRule="auto"/>
        <w:ind w:left="720" w:hanging="720"/>
        <w:rPr>
          <w:rFonts w:ascii="Times New Roman" w:hAnsi="Times New Roman" w:cs="Times New Roman"/>
          <w:b/>
          <w:sz w:val="24"/>
          <w:szCs w:val="24"/>
        </w:rPr>
      </w:pPr>
    </w:p>
    <w:p w14:paraId="2FF3C810" w14:textId="77777777" w:rsidR="00241C22" w:rsidRDefault="00241C22" w:rsidP="00C63CCB">
      <w:pPr>
        <w:spacing w:line="360" w:lineRule="auto"/>
        <w:ind w:left="720" w:hanging="720"/>
        <w:rPr>
          <w:rFonts w:ascii="Times New Roman" w:hAnsi="Times New Roman" w:cs="Times New Roman"/>
          <w:b/>
          <w:sz w:val="24"/>
          <w:szCs w:val="24"/>
        </w:rPr>
      </w:pPr>
    </w:p>
    <w:p w14:paraId="364ED8F7" w14:textId="77777777" w:rsidR="00241C22" w:rsidRDefault="00241C22" w:rsidP="00C63CCB">
      <w:pPr>
        <w:spacing w:line="360" w:lineRule="auto"/>
        <w:ind w:left="720" w:hanging="720"/>
        <w:rPr>
          <w:rFonts w:ascii="Times New Roman" w:hAnsi="Times New Roman" w:cs="Times New Roman"/>
          <w:b/>
          <w:sz w:val="24"/>
          <w:szCs w:val="24"/>
        </w:rPr>
      </w:pPr>
    </w:p>
    <w:p w14:paraId="09E65CB1" w14:textId="77777777" w:rsidR="00241C22" w:rsidRDefault="00241C22" w:rsidP="00C63CCB">
      <w:pPr>
        <w:spacing w:line="360" w:lineRule="auto"/>
        <w:ind w:left="720" w:hanging="720"/>
        <w:rPr>
          <w:rFonts w:ascii="Times New Roman" w:hAnsi="Times New Roman" w:cs="Times New Roman"/>
          <w:b/>
          <w:sz w:val="24"/>
          <w:szCs w:val="24"/>
        </w:rPr>
      </w:pPr>
    </w:p>
    <w:p w14:paraId="657EA76C" w14:textId="77777777" w:rsidR="00241C22" w:rsidRDefault="00241C22" w:rsidP="00C63CCB">
      <w:pPr>
        <w:spacing w:line="360" w:lineRule="auto"/>
        <w:ind w:left="720" w:hanging="720"/>
        <w:rPr>
          <w:rFonts w:ascii="Times New Roman" w:hAnsi="Times New Roman" w:cs="Times New Roman"/>
          <w:b/>
          <w:sz w:val="24"/>
          <w:szCs w:val="24"/>
        </w:rPr>
      </w:pPr>
    </w:p>
    <w:p w14:paraId="46E9D21F" w14:textId="77777777" w:rsidR="00241C22" w:rsidRDefault="00241C22" w:rsidP="00C63CCB">
      <w:pPr>
        <w:spacing w:line="360" w:lineRule="auto"/>
        <w:ind w:left="720" w:hanging="720"/>
        <w:rPr>
          <w:rFonts w:ascii="Times New Roman" w:hAnsi="Times New Roman" w:cs="Times New Roman"/>
          <w:b/>
          <w:sz w:val="24"/>
          <w:szCs w:val="24"/>
        </w:rPr>
      </w:pPr>
    </w:p>
    <w:p w14:paraId="132EBAB8" w14:textId="77777777" w:rsidR="00241C22" w:rsidRDefault="00241C22" w:rsidP="00C63CCB">
      <w:pPr>
        <w:spacing w:line="360" w:lineRule="auto"/>
        <w:ind w:left="720" w:hanging="720"/>
        <w:rPr>
          <w:rFonts w:ascii="Times New Roman" w:hAnsi="Times New Roman" w:cs="Times New Roman"/>
          <w:b/>
          <w:sz w:val="24"/>
          <w:szCs w:val="24"/>
        </w:rPr>
      </w:pPr>
    </w:p>
    <w:p w14:paraId="02BDD4F4" w14:textId="77777777" w:rsidR="00241C22" w:rsidRDefault="00241C22" w:rsidP="00C63CCB">
      <w:pPr>
        <w:spacing w:line="360" w:lineRule="auto"/>
        <w:ind w:left="720" w:hanging="720"/>
        <w:rPr>
          <w:rFonts w:ascii="Times New Roman" w:hAnsi="Times New Roman" w:cs="Times New Roman"/>
          <w:b/>
          <w:sz w:val="24"/>
          <w:szCs w:val="24"/>
        </w:rPr>
      </w:pPr>
    </w:p>
    <w:p w14:paraId="479F3948" w14:textId="77777777" w:rsidR="00241C22" w:rsidRDefault="00241C22" w:rsidP="00C63CCB">
      <w:pPr>
        <w:spacing w:line="360" w:lineRule="auto"/>
        <w:ind w:left="720" w:hanging="720"/>
        <w:rPr>
          <w:rFonts w:ascii="Times New Roman" w:hAnsi="Times New Roman" w:cs="Times New Roman"/>
          <w:b/>
          <w:sz w:val="24"/>
          <w:szCs w:val="24"/>
        </w:rPr>
      </w:pPr>
    </w:p>
    <w:p w14:paraId="4265522E" w14:textId="77777777" w:rsidR="00241C22" w:rsidRDefault="00241C22" w:rsidP="00C63CCB">
      <w:pPr>
        <w:spacing w:line="360" w:lineRule="auto"/>
        <w:ind w:left="720" w:hanging="720"/>
        <w:rPr>
          <w:rFonts w:ascii="Times New Roman" w:hAnsi="Times New Roman" w:cs="Times New Roman"/>
          <w:b/>
          <w:sz w:val="24"/>
          <w:szCs w:val="24"/>
        </w:rPr>
      </w:pPr>
    </w:p>
    <w:p w14:paraId="440E8315" w14:textId="77777777" w:rsidR="00241C22" w:rsidRDefault="00241C22" w:rsidP="00C63CCB">
      <w:pPr>
        <w:spacing w:line="360" w:lineRule="auto"/>
        <w:ind w:left="720" w:hanging="720"/>
        <w:rPr>
          <w:rFonts w:ascii="Times New Roman" w:hAnsi="Times New Roman" w:cs="Times New Roman"/>
          <w:b/>
          <w:sz w:val="24"/>
          <w:szCs w:val="24"/>
        </w:rPr>
      </w:pPr>
    </w:p>
    <w:p w14:paraId="7BC78455" w14:textId="77777777" w:rsidR="00241C22" w:rsidRDefault="00241C22" w:rsidP="00C63CCB">
      <w:pPr>
        <w:spacing w:line="360" w:lineRule="auto"/>
        <w:ind w:left="720" w:hanging="720"/>
        <w:rPr>
          <w:rFonts w:ascii="Times New Roman" w:hAnsi="Times New Roman" w:cs="Times New Roman"/>
          <w:b/>
          <w:sz w:val="24"/>
          <w:szCs w:val="24"/>
        </w:rPr>
      </w:pPr>
    </w:p>
    <w:p w14:paraId="302CAA90" w14:textId="77777777" w:rsidR="00241C22" w:rsidRDefault="00241C22" w:rsidP="00C63CCB">
      <w:pPr>
        <w:spacing w:line="360" w:lineRule="auto"/>
        <w:ind w:left="720" w:hanging="720"/>
        <w:rPr>
          <w:rFonts w:ascii="Times New Roman" w:hAnsi="Times New Roman" w:cs="Times New Roman"/>
          <w:b/>
          <w:sz w:val="24"/>
          <w:szCs w:val="24"/>
        </w:rPr>
      </w:pPr>
    </w:p>
    <w:p w14:paraId="3C982F8D" w14:textId="77777777" w:rsidR="00241C22" w:rsidRDefault="00241C22" w:rsidP="00C63CCB">
      <w:pPr>
        <w:spacing w:line="360" w:lineRule="auto"/>
        <w:ind w:left="720" w:hanging="720"/>
        <w:rPr>
          <w:rFonts w:ascii="Times New Roman" w:hAnsi="Times New Roman" w:cs="Times New Roman"/>
          <w:b/>
          <w:sz w:val="24"/>
          <w:szCs w:val="24"/>
        </w:rPr>
      </w:pPr>
    </w:p>
    <w:p w14:paraId="35651AE0" w14:textId="77777777" w:rsidR="00241C22" w:rsidRDefault="00241C22" w:rsidP="00C63CCB">
      <w:pPr>
        <w:spacing w:line="360" w:lineRule="auto"/>
        <w:ind w:left="720" w:hanging="720"/>
        <w:rPr>
          <w:rFonts w:ascii="Times New Roman" w:hAnsi="Times New Roman" w:cs="Times New Roman"/>
          <w:b/>
          <w:sz w:val="24"/>
          <w:szCs w:val="24"/>
        </w:rPr>
      </w:pPr>
    </w:p>
    <w:p w14:paraId="02C4D760" w14:textId="77777777" w:rsidR="00241C22" w:rsidRPr="00B8267B" w:rsidRDefault="00241C22" w:rsidP="00C63CCB">
      <w:pPr>
        <w:spacing w:line="360" w:lineRule="auto"/>
        <w:ind w:left="720" w:hanging="720"/>
        <w:rPr>
          <w:rFonts w:ascii="Times New Roman" w:hAnsi="Times New Roman" w:cs="Times New Roman"/>
          <w:b/>
          <w:sz w:val="24"/>
          <w:szCs w:val="24"/>
        </w:rPr>
      </w:pPr>
    </w:p>
    <w:p w14:paraId="548722BD" w14:textId="77777777" w:rsidR="00A438EF" w:rsidRPr="00B8267B" w:rsidRDefault="00A438EF" w:rsidP="00C63CCB">
      <w:pPr>
        <w:spacing w:line="360" w:lineRule="auto"/>
        <w:ind w:left="720" w:hanging="720"/>
        <w:rPr>
          <w:rFonts w:ascii="Times New Roman" w:hAnsi="Times New Roman" w:cs="Times New Roman"/>
          <w:b/>
          <w:sz w:val="24"/>
          <w:szCs w:val="24"/>
        </w:rPr>
      </w:pPr>
    </w:p>
    <w:p w14:paraId="5F4C9496" w14:textId="77777777" w:rsidR="00A438EF" w:rsidRPr="00B8267B" w:rsidRDefault="00A438EF" w:rsidP="00C63CCB">
      <w:pPr>
        <w:spacing w:line="360" w:lineRule="auto"/>
        <w:ind w:left="720" w:hanging="720"/>
        <w:jc w:val="center"/>
        <w:rPr>
          <w:rFonts w:ascii="Times New Roman" w:hAnsi="Times New Roman" w:cs="Times New Roman"/>
          <w:b/>
          <w:sz w:val="24"/>
          <w:szCs w:val="24"/>
        </w:rPr>
      </w:pPr>
      <w:r w:rsidRPr="00B8267B">
        <w:rPr>
          <w:rFonts w:ascii="Times New Roman" w:hAnsi="Times New Roman" w:cs="Times New Roman"/>
          <w:b/>
          <w:sz w:val="24"/>
          <w:szCs w:val="24"/>
        </w:rPr>
        <w:t>Abstract</w:t>
      </w:r>
    </w:p>
    <w:p w14:paraId="17ED2CDD" w14:textId="51771E40" w:rsidR="00A438EF" w:rsidRPr="00A65C90" w:rsidRDefault="00A438EF" w:rsidP="00C63CCB">
      <w:pPr>
        <w:spacing w:line="360" w:lineRule="auto"/>
        <w:ind w:left="720"/>
        <w:jc w:val="both"/>
        <w:rPr>
          <w:rFonts w:ascii="Times New Roman" w:eastAsia="Times New Roman" w:hAnsi="Times New Roman" w:cs="Times New Roman"/>
          <w:color w:val="000000"/>
          <w:sz w:val="24"/>
          <w:szCs w:val="24"/>
        </w:rPr>
      </w:pPr>
      <w:r w:rsidRPr="00C63CCB">
        <w:rPr>
          <w:rFonts w:ascii="Times New Roman" w:hAnsi="Times New Roman" w:cs="Times New Roman"/>
          <w:i/>
        </w:rPr>
        <w:t xml:space="preserve">While </w:t>
      </w:r>
      <w:r w:rsidR="001E2237" w:rsidRPr="00C63CCB">
        <w:rPr>
          <w:rFonts w:ascii="Times New Roman" w:hAnsi="Times New Roman" w:cs="Times New Roman"/>
          <w:i/>
        </w:rPr>
        <w:t>extant literature on privacy in</w:t>
      </w:r>
      <w:r w:rsidRPr="00C63CCB">
        <w:rPr>
          <w:rFonts w:ascii="Times New Roman" w:hAnsi="Times New Roman" w:cs="Times New Roman"/>
          <w:i/>
        </w:rPr>
        <w:t xml:space="preserve"> social network</w:t>
      </w:r>
      <w:r w:rsidR="001E2237" w:rsidRPr="00C63CCB">
        <w:rPr>
          <w:rFonts w:ascii="Times New Roman" w:hAnsi="Times New Roman" w:cs="Times New Roman"/>
          <w:i/>
        </w:rPr>
        <w:t>s</w:t>
      </w:r>
      <w:r w:rsidRPr="00C63CCB">
        <w:rPr>
          <w:rFonts w:ascii="Times New Roman" w:hAnsi="Times New Roman" w:cs="Times New Roman"/>
          <w:i/>
        </w:rPr>
        <w:t xml:space="preserve"> is plentiful, issues pertaining to information security remain largely unexplored. This paper empirically examines the relationship between online victimisation and users' </w:t>
      </w:r>
      <w:r w:rsidR="008C0C72" w:rsidRPr="00C63CCB">
        <w:rPr>
          <w:rFonts w:ascii="Times New Roman" w:hAnsi="Times New Roman" w:cs="Times New Roman"/>
          <w:i/>
        </w:rPr>
        <w:t xml:space="preserve">activity and </w:t>
      </w:r>
      <w:r w:rsidRPr="00C63CCB">
        <w:rPr>
          <w:rFonts w:ascii="Times New Roman" w:hAnsi="Times New Roman" w:cs="Times New Roman"/>
          <w:i/>
        </w:rPr>
        <w:t>perceptions of personal information security</w:t>
      </w:r>
      <w:r w:rsidR="001E2237" w:rsidRPr="00C63CCB">
        <w:rPr>
          <w:rFonts w:ascii="Times New Roman" w:hAnsi="Times New Roman" w:cs="Times New Roman"/>
          <w:i/>
        </w:rPr>
        <w:t xml:space="preserve"> on social networking services</w:t>
      </w:r>
      <w:r w:rsidR="00A204D9">
        <w:rPr>
          <w:rFonts w:ascii="Times New Roman" w:hAnsi="Times New Roman" w:cs="Times New Roman"/>
          <w:i/>
        </w:rPr>
        <w:t xml:space="preserve"> </w:t>
      </w:r>
      <w:r w:rsidR="001E2237" w:rsidRPr="00C63CCB">
        <w:rPr>
          <w:rFonts w:ascii="Times New Roman" w:hAnsi="Times New Roman" w:cs="Times New Roman"/>
          <w:i/>
        </w:rPr>
        <w:t>(SNS)</w:t>
      </w:r>
      <w:r w:rsidRPr="00C63CCB">
        <w:rPr>
          <w:rFonts w:ascii="Times New Roman" w:hAnsi="Times New Roman" w:cs="Times New Roman"/>
          <w:i/>
        </w:rPr>
        <w:t xml:space="preserve">. Based on a survey of active users, we explore how behavioural patterns on social </w:t>
      </w:r>
      <w:r w:rsidR="008C0C72" w:rsidRPr="00C63CCB">
        <w:rPr>
          <w:rFonts w:ascii="Times New Roman" w:hAnsi="Times New Roman" w:cs="Times New Roman"/>
          <w:i/>
        </w:rPr>
        <w:t>networks</w:t>
      </w:r>
      <w:r w:rsidRPr="00C63CCB">
        <w:rPr>
          <w:rFonts w:ascii="Times New Roman" w:hAnsi="Times New Roman" w:cs="Times New Roman"/>
          <w:i/>
        </w:rPr>
        <w:t xml:space="preserve">, personal characteristics and technical efficacy </w:t>
      </w:r>
      <w:r w:rsidR="008C0C72" w:rsidRPr="00C63CCB">
        <w:rPr>
          <w:rFonts w:ascii="Times New Roman" w:hAnsi="Times New Roman" w:cs="Times New Roman"/>
          <w:i/>
        </w:rPr>
        <w:t xml:space="preserve">of users </w:t>
      </w:r>
      <w:r w:rsidRPr="00C63CCB">
        <w:rPr>
          <w:rFonts w:ascii="Times New Roman" w:hAnsi="Times New Roman" w:cs="Times New Roman"/>
          <w:i/>
        </w:rPr>
        <w:t xml:space="preserve">impact the risk of </w:t>
      </w:r>
      <w:r w:rsidR="008C0C72" w:rsidRPr="00C63CCB">
        <w:rPr>
          <w:rFonts w:ascii="Times New Roman" w:hAnsi="Times New Roman" w:cs="Times New Roman"/>
          <w:i/>
        </w:rPr>
        <w:t xml:space="preserve">facing online victimisation. </w:t>
      </w:r>
      <w:r w:rsidR="001E2237" w:rsidRPr="00C63CCB">
        <w:rPr>
          <w:rFonts w:ascii="Times New Roman" w:eastAsia="Times New Roman" w:hAnsi="Times New Roman" w:cs="Times New Roman"/>
          <w:i/>
          <w:color w:val="000000"/>
        </w:rPr>
        <w:t>Our results suggest that u</w:t>
      </w:r>
      <w:r w:rsidRPr="00C63CCB">
        <w:rPr>
          <w:rFonts w:ascii="Times New Roman" w:eastAsia="Times New Roman" w:hAnsi="Times New Roman" w:cs="Times New Roman"/>
          <w:i/>
          <w:color w:val="000000"/>
        </w:rPr>
        <w:t xml:space="preserve">sers with high-risk propensity are more likely to become victims of cybercrime, whereas those with high perceptions of their ability to control information </w:t>
      </w:r>
      <w:r w:rsidR="001E2237" w:rsidRPr="00C63CCB">
        <w:rPr>
          <w:rFonts w:ascii="Times New Roman" w:eastAsia="Times New Roman" w:hAnsi="Times New Roman" w:cs="Times New Roman"/>
          <w:i/>
          <w:color w:val="000000"/>
        </w:rPr>
        <w:t xml:space="preserve">shared </w:t>
      </w:r>
      <w:r w:rsidRPr="00C63CCB">
        <w:rPr>
          <w:rFonts w:ascii="Times New Roman" w:eastAsia="Times New Roman" w:hAnsi="Times New Roman" w:cs="Times New Roman"/>
          <w:i/>
          <w:color w:val="000000"/>
        </w:rPr>
        <w:t xml:space="preserve">on SNS are less likely to become victims. </w:t>
      </w:r>
      <w:r w:rsidR="001E2237" w:rsidRPr="00C63CCB">
        <w:rPr>
          <w:rFonts w:ascii="Times New Roman" w:eastAsia="Times New Roman" w:hAnsi="Times New Roman" w:cs="Times New Roman"/>
          <w:i/>
          <w:color w:val="000000"/>
        </w:rPr>
        <w:t xml:space="preserve">The study shows that </w:t>
      </w:r>
      <w:r w:rsidR="001E2237" w:rsidRPr="00C63CCB">
        <w:rPr>
          <w:rFonts w:ascii="Times New Roman" w:hAnsi="Times New Roman" w:cs="Times New Roman"/>
          <w:i/>
        </w:rPr>
        <w:t>there is a negative and statistically significant association between multipurpose dominant SNS</w:t>
      </w:r>
      <w:r w:rsidR="00C63CCB" w:rsidRPr="00C63CCB">
        <w:rPr>
          <w:rFonts w:ascii="Times New Roman" w:hAnsi="Times New Roman" w:cs="Times New Roman"/>
          <w:i/>
        </w:rPr>
        <w:t xml:space="preserve"> (</w:t>
      </w:r>
      <w:r w:rsidR="001E2237" w:rsidRPr="00C63CCB">
        <w:rPr>
          <w:rFonts w:ascii="Times New Roman" w:hAnsi="Times New Roman" w:cs="Times New Roman"/>
          <w:i/>
        </w:rPr>
        <w:t>e.g.</w:t>
      </w:r>
      <w:r w:rsidR="000B3B22">
        <w:rPr>
          <w:rFonts w:ascii="Times New Roman" w:hAnsi="Times New Roman" w:cs="Times New Roman"/>
          <w:i/>
        </w:rPr>
        <w:t xml:space="preserve"> </w:t>
      </w:r>
      <w:r w:rsidR="0073551C" w:rsidRPr="00C63CCB">
        <w:rPr>
          <w:rFonts w:ascii="Times New Roman" w:hAnsi="Times New Roman" w:cs="Times New Roman"/>
          <w:i/>
        </w:rPr>
        <w:t>Facebook, Google+</w:t>
      </w:r>
      <w:r w:rsidR="001E2237" w:rsidRPr="00C63CCB">
        <w:rPr>
          <w:rFonts w:ascii="Times New Roman" w:hAnsi="Times New Roman" w:cs="Times New Roman"/>
          <w:i/>
        </w:rPr>
        <w:t xml:space="preserve">) usage and victimisation. However, </w:t>
      </w:r>
      <w:r w:rsidR="008C0C72" w:rsidRPr="00C63CCB">
        <w:rPr>
          <w:rFonts w:ascii="Times New Roman" w:hAnsi="Times New Roman" w:cs="Times New Roman"/>
          <w:i/>
        </w:rPr>
        <w:t>activity on the</w:t>
      </w:r>
      <w:r w:rsidR="001E2237" w:rsidRPr="00C63CCB">
        <w:rPr>
          <w:rFonts w:ascii="Times New Roman" w:hAnsi="Times New Roman" w:cs="Times New Roman"/>
          <w:i/>
        </w:rPr>
        <w:t xml:space="preserve"> SNS </w:t>
      </w:r>
      <w:r w:rsidR="008C0C72" w:rsidRPr="00C63CCB">
        <w:rPr>
          <w:rFonts w:ascii="Times New Roman" w:hAnsi="Times New Roman" w:cs="Times New Roman"/>
          <w:i/>
        </w:rPr>
        <w:t>for</w:t>
      </w:r>
      <w:r w:rsidR="001E2237" w:rsidRPr="00C63CCB">
        <w:rPr>
          <w:rFonts w:ascii="Times New Roman" w:hAnsi="Times New Roman" w:cs="Times New Roman"/>
          <w:i/>
        </w:rPr>
        <w:t xml:space="preserve"> knowledge exchange</w:t>
      </w:r>
      <w:r w:rsidR="00C63CCB" w:rsidRPr="00C63CCB">
        <w:rPr>
          <w:rFonts w:ascii="Times New Roman" w:hAnsi="Times New Roman" w:cs="Times New Roman"/>
          <w:i/>
        </w:rPr>
        <w:t xml:space="preserve"> (</w:t>
      </w:r>
      <w:r w:rsidR="001E2237" w:rsidRPr="00C63CCB">
        <w:rPr>
          <w:rFonts w:ascii="Times New Roman" w:hAnsi="Times New Roman" w:cs="Times New Roman"/>
          <w:i/>
        </w:rPr>
        <w:t>e.g.</w:t>
      </w:r>
      <w:r w:rsidR="0073551C" w:rsidRPr="00C63CCB">
        <w:rPr>
          <w:rFonts w:ascii="Times New Roman" w:hAnsi="Times New Roman" w:cs="Times New Roman"/>
          <w:i/>
        </w:rPr>
        <w:t xml:space="preserve"> LinkedIn, Blogger</w:t>
      </w:r>
      <w:r w:rsidR="001E2237" w:rsidRPr="00C63CCB">
        <w:rPr>
          <w:rFonts w:ascii="Times New Roman" w:hAnsi="Times New Roman" w:cs="Times New Roman"/>
          <w:i/>
        </w:rPr>
        <w:t>) has a positive and statistically significant association w</w:t>
      </w:r>
      <w:r w:rsidR="008C0C72" w:rsidRPr="00C63CCB">
        <w:rPr>
          <w:rFonts w:ascii="Times New Roman" w:hAnsi="Times New Roman" w:cs="Times New Roman"/>
          <w:i/>
        </w:rPr>
        <w:t>ith</w:t>
      </w:r>
      <w:r w:rsidR="00A204D9">
        <w:rPr>
          <w:rFonts w:ascii="Times New Roman" w:hAnsi="Times New Roman" w:cs="Times New Roman"/>
          <w:i/>
        </w:rPr>
        <w:t xml:space="preserve"> </w:t>
      </w:r>
      <w:r w:rsidR="008C0C72" w:rsidRPr="00C63CCB">
        <w:rPr>
          <w:rFonts w:ascii="Times New Roman" w:hAnsi="Times New Roman" w:cs="Times New Roman"/>
          <w:i/>
        </w:rPr>
        <w:t>online victimisation</w:t>
      </w:r>
      <w:r w:rsidR="001E2237" w:rsidRPr="00C63CCB">
        <w:rPr>
          <w:rFonts w:ascii="Times New Roman" w:hAnsi="Times New Roman" w:cs="Times New Roman"/>
          <w:i/>
        </w:rPr>
        <w:t xml:space="preserve">. </w:t>
      </w:r>
      <w:r w:rsidR="00A204D9" w:rsidRPr="00B33D38">
        <w:rPr>
          <w:rFonts w:ascii="Times New Roman" w:hAnsi="Times New Roman" w:cs="Times New Roman"/>
          <w:i/>
        </w:rPr>
        <w:t xml:space="preserve">Our results </w:t>
      </w:r>
      <w:r w:rsidR="00FB0E68">
        <w:rPr>
          <w:rFonts w:ascii="Times New Roman" w:hAnsi="Times New Roman" w:cs="Times New Roman"/>
          <w:i/>
        </w:rPr>
        <w:t>have implications for practice</w:t>
      </w:r>
      <w:r w:rsidRPr="00C63CCB">
        <w:rPr>
          <w:rFonts w:ascii="Times New Roman" w:hAnsi="Times New Roman" w:cs="Times New Roman"/>
          <w:i/>
        </w:rPr>
        <w:t xml:space="preserve"> as they inform the </w:t>
      </w:r>
      <w:r w:rsidR="001E2237" w:rsidRPr="00C63CCB">
        <w:rPr>
          <w:rFonts w:ascii="Times New Roman" w:hAnsi="Times New Roman" w:cs="Times New Roman"/>
          <w:i/>
        </w:rPr>
        <w:t xml:space="preserve">social media </w:t>
      </w:r>
      <w:r w:rsidRPr="00C63CCB">
        <w:rPr>
          <w:rFonts w:ascii="Times New Roman" w:hAnsi="Times New Roman" w:cs="Times New Roman"/>
          <w:i/>
        </w:rPr>
        <w:t xml:space="preserve">industry that protection of </w:t>
      </w:r>
      <w:r w:rsidR="001E2237" w:rsidRPr="00C63CCB">
        <w:rPr>
          <w:rFonts w:ascii="Times New Roman" w:hAnsi="Times New Roman" w:cs="Times New Roman"/>
          <w:i/>
        </w:rPr>
        <w:t>individual</w:t>
      </w:r>
      <w:r w:rsidRPr="00C63CCB">
        <w:rPr>
          <w:rFonts w:ascii="Times New Roman" w:hAnsi="Times New Roman" w:cs="Times New Roman"/>
          <w:i/>
        </w:rPr>
        <w:t xml:space="preserve"> information security on SNS cannot be left entirely to the user. The importance of user awareness in the context of social technologies plays an important role in preventing victimisation, </w:t>
      </w:r>
      <w:r w:rsidR="001E2237" w:rsidRPr="00C63CCB">
        <w:rPr>
          <w:rFonts w:ascii="Times New Roman" w:hAnsi="Times New Roman" w:cs="Times New Roman"/>
          <w:i/>
        </w:rPr>
        <w:t>and</w:t>
      </w:r>
      <w:r w:rsidRPr="00C63CCB">
        <w:rPr>
          <w:rFonts w:ascii="Times New Roman" w:hAnsi="Times New Roman" w:cs="Times New Roman"/>
          <w:i/>
        </w:rPr>
        <w:t xml:space="preserve"> social networking services should provide adequate controls to protect personal information</w:t>
      </w:r>
      <w:r w:rsidRPr="00A65C90">
        <w:rPr>
          <w:rFonts w:ascii="Times New Roman" w:hAnsi="Times New Roman" w:cs="Times New Roman"/>
          <w:i/>
          <w:sz w:val="24"/>
          <w:szCs w:val="24"/>
        </w:rPr>
        <w:t xml:space="preserve">. </w:t>
      </w:r>
    </w:p>
    <w:p w14:paraId="00DEE31F" w14:textId="77777777" w:rsidR="00A438EF" w:rsidRPr="00A65C90" w:rsidRDefault="00A438EF" w:rsidP="00C63CCB">
      <w:pPr>
        <w:spacing w:line="360" w:lineRule="auto"/>
        <w:ind w:left="720" w:hanging="720"/>
        <w:jc w:val="both"/>
        <w:rPr>
          <w:rFonts w:ascii="Times New Roman" w:hAnsi="Times New Roman" w:cs="Times New Roman"/>
          <w:i/>
          <w:sz w:val="24"/>
          <w:szCs w:val="24"/>
        </w:rPr>
      </w:pPr>
    </w:p>
    <w:p w14:paraId="01BBBEA8" w14:textId="77777777" w:rsidR="00A438EF" w:rsidRPr="00784EA0" w:rsidRDefault="00A438EF" w:rsidP="00784EA0">
      <w:pPr>
        <w:spacing w:line="360" w:lineRule="auto"/>
        <w:ind w:left="720"/>
        <w:jc w:val="both"/>
        <w:rPr>
          <w:rFonts w:ascii="Times New Roman" w:hAnsi="Times New Roman" w:cs="Times New Roman"/>
        </w:rPr>
      </w:pPr>
      <w:r w:rsidRPr="00784EA0">
        <w:rPr>
          <w:rFonts w:ascii="Times New Roman" w:hAnsi="Times New Roman" w:cs="Times New Roman"/>
          <w:b/>
          <w:i/>
        </w:rPr>
        <w:t>Keywords:</w:t>
      </w:r>
      <w:r w:rsidRPr="00784EA0">
        <w:rPr>
          <w:rFonts w:ascii="Times New Roman" w:hAnsi="Times New Roman" w:cs="Times New Roman"/>
        </w:rPr>
        <w:t xml:space="preserve"> Social media, cyber threats, personal information privacy, information security, cybercrime victimisation, social networking services.</w:t>
      </w:r>
    </w:p>
    <w:p w14:paraId="52F5EDB2" w14:textId="14548899" w:rsidR="00A438EF" w:rsidRPr="00A65C90" w:rsidRDefault="00A438EF" w:rsidP="00B33D38">
      <w:pPr>
        <w:ind w:left="720" w:hanging="720"/>
        <w:rPr>
          <w:rFonts w:ascii="Times New Roman" w:hAnsi="Times New Roman" w:cs="Times New Roman"/>
          <w:b/>
          <w:sz w:val="24"/>
          <w:szCs w:val="24"/>
        </w:rPr>
      </w:pPr>
      <w:r>
        <w:rPr>
          <w:rFonts w:ascii="Times New Roman" w:hAnsi="Times New Roman" w:cs="Times New Roman"/>
          <w:b/>
          <w:sz w:val="24"/>
          <w:szCs w:val="24"/>
        </w:rPr>
        <w:br w:type="page"/>
      </w:r>
      <w:r w:rsidRPr="00A65C90">
        <w:rPr>
          <w:rFonts w:ascii="Times New Roman" w:hAnsi="Times New Roman" w:cs="Times New Roman"/>
          <w:b/>
          <w:sz w:val="24"/>
          <w:szCs w:val="24"/>
        </w:rPr>
        <w:lastRenderedPageBreak/>
        <w:t>Introduction</w:t>
      </w:r>
    </w:p>
    <w:p w14:paraId="3FACA935" w14:textId="77777777" w:rsidR="003B5206" w:rsidRDefault="004C7567" w:rsidP="00C63C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Recent</w:t>
      </w:r>
      <w:r w:rsidR="00FB0E68">
        <w:rPr>
          <w:rFonts w:ascii="Times New Roman" w:hAnsi="Times New Roman" w:cs="Times New Roman"/>
          <w:sz w:val="24"/>
          <w:szCs w:val="24"/>
        </w:rPr>
        <w:t xml:space="preserve"> </w:t>
      </w:r>
      <w:r w:rsidR="00A438EF" w:rsidRPr="00A65C90">
        <w:rPr>
          <w:rFonts w:ascii="Times New Roman" w:hAnsi="Times New Roman" w:cs="Times New Roman"/>
          <w:sz w:val="24"/>
          <w:szCs w:val="24"/>
        </w:rPr>
        <w:t>trends in information and communication technologies have taken the rate</w:t>
      </w:r>
      <w:r w:rsidR="00A438EF">
        <w:rPr>
          <w:rFonts w:ascii="Times New Roman" w:hAnsi="Times New Roman" w:cs="Times New Roman"/>
          <w:sz w:val="24"/>
          <w:szCs w:val="24"/>
        </w:rPr>
        <w:t>s</w:t>
      </w:r>
      <w:r w:rsidR="00A438EF" w:rsidRPr="00A65C90">
        <w:rPr>
          <w:rFonts w:ascii="Times New Roman" w:hAnsi="Times New Roman" w:cs="Times New Roman"/>
          <w:sz w:val="24"/>
          <w:szCs w:val="24"/>
        </w:rPr>
        <w:t xml:space="preserve"> of personal information sharing, storage and processing to an unprecedented level (Conger et al., 2012). </w:t>
      </w:r>
      <w:r w:rsidR="003B5206" w:rsidRPr="00A65C90">
        <w:rPr>
          <w:rFonts w:ascii="Times New Roman" w:hAnsi="Times New Roman" w:cs="Times New Roman"/>
          <w:sz w:val="24"/>
          <w:szCs w:val="24"/>
        </w:rPr>
        <w:t xml:space="preserve">This is largely due to the popularity of social networking services (SNS). Social </w:t>
      </w:r>
      <w:r w:rsidR="003B5206">
        <w:rPr>
          <w:rFonts w:ascii="Times New Roman" w:hAnsi="Times New Roman" w:cs="Times New Roman"/>
          <w:sz w:val="24"/>
          <w:szCs w:val="24"/>
        </w:rPr>
        <w:t>networks</w:t>
      </w:r>
      <w:r w:rsidR="003B5206" w:rsidRPr="00A65C90">
        <w:rPr>
          <w:rFonts w:ascii="Times New Roman" w:hAnsi="Times New Roman" w:cs="Times New Roman"/>
          <w:sz w:val="24"/>
          <w:szCs w:val="24"/>
        </w:rPr>
        <w:t xml:space="preserve"> enable data </w:t>
      </w:r>
      <w:r w:rsidR="003B5206">
        <w:rPr>
          <w:rFonts w:ascii="Times New Roman" w:hAnsi="Times New Roman" w:cs="Times New Roman"/>
          <w:sz w:val="24"/>
          <w:szCs w:val="24"/>
        </w:rPr>
        <w:t>accumulation</w:t>
      </w:r>
      <w:r w:rsidR="003B5206" w:rsidRPr="00A65C90">
        <w:rPr>
          <w:rFonts w:ascii="Times New Roman" w:hAnsi="Times New Roman" w:cs="Times New Roman"/>
          <w:sz w:val="24"/>
          <w:szCs w:val="24"/>
        </w:rPr>
        <w:t xml:space="preserve"> on a previously unimaginable scale</w:t>
      </w:r>
      <w:r w:rsidR="003B5206">
        <w:rPr>
          <w:rFonts w:ascii="Times New Roman" w:hAnsi="Times New Roman" w:cs="Times New Roman"/>
          <w:sz w:val="24"/>
          <w:szCs w:val="24"/>
        </w:rPr>
        <w:t>,</w:t>
      </w:r>
      <w:r w:rsidR="003B5206" w:rsidRPr="00040B54">
        <w:rPr>
          <w:rFonts w:ascii="Times New Roman" w:hAnsi="Times New Roman" w:cs="Times New Roman"/>
          <w:sz w:val="24"/>
          <w:szCs w:val="24"/>
        </w:rPr>
        <w:t xml:space="preserve"> yielding </w:t>
      </w:r>
      <w:r w:rsidR="003B5206">
        <w:rPr>
          <w:rFonts w:ascii="Times New Roman" w:hAnsi="Times New Roman" w:cs="Times New Roman"/>
          <w:sz w:val="24"/>
          <w:szCs w:val="24"/>
        </w:rPr>
        <w:t xml:space="preserve">both </w:t>
      </w:r>
      <w:r w:rsidR="003B5206" w:rsidRPr="00040B54">
        <w:rPr>
          <w:rFonts w:ascii="Times New Roman" w:hAnsi="Times New Roman" w:cs="Times New Roman"/>
          <w:sz w:val="24"/>
          <w:szCs w:val="24"/>
        </w:rPr>
        <w:t>benefits</w:t>
      </w:r>
      <w:r w:rsidR="003B5206">
        <w:rPr>
          <w:rFonts w:ascii="Times New Roman" w:hAnsi="Times New Roman" w:cs="Times New Roman"/>
          <w:sz w:val="24"/>
          <w:szCs w:val="24"/>
        </w:rPr>
        <w:t xml:space="preserve"> and undesirable consequences for their users</w:t>
      </w:r>
      <w:r w:rsidR="003B5206" w:rsidRPr="00040B54">
        <w:rPr>
          <w:rFonts w:ascii="Times New Roman" w:hAnsi="Times New Roman" w:cs="Times New Roman"/>
          <w:sz w:val="24"/>
          <w:szCs w:val="24"/>
        </w:rPr>
        <w:t xml:space="preserve">. </w:t>
      </w:r>
      <w:r w:rsidR="003B5206" w:rsidRPr="00A65C90">
        <w:rPr>
          <w:rFonts w:ascii="Times New Roman" w:hAnsi="Times New Roman" w:cs="Times New Roman"/>
          <w:sz w:val="24"/>
          <w:szCs w:val="24"/>
        </w:rPr>
        <w:t>Amongst such inadvertent outcomes of social networking use are breaches of personal information security</w:t>
      </w:r>
      <w:r w:rsidR="003B5206">
        <w:rPr>
          <w:rFonts w:ascii="Times New Roman" w:hAnsi="Times New Roman" w:cs="Times New Roman"/>
          <w:sz w:val="24"/>
          <w:szCs w:val="24"/>
        </w:rPr>
        <w:t>, which have become</w:t>
      </w:r>
      <w:r w:rsidR="00FB0E68">
        <w:rPr>
          <w:rFonts w:ascii="Times New Roman" w:hAnsi="Times New Roman" w:cs="Times New Roman"/>
          <w:sz w:val="24"/>
          <w:szCs w:val="24"/>
        </w:rPr>
        <w:t xml:space="preserve"> </w:t>
      </w:r>
      <w:r w:rsidR="003B5206">
        <w:rPr>
          <w:rFonts w:ascii="Times New Roman" w:hAnsi="Times New Roman" w:cs="Times New Roman"/>
          <w:sz w:val="24"/>
          <w:szCs w:val="24"/>
        </w:rPr>
        <w:t>repeated</w:t>
      </w:r>
      <w:r w:rsidR="003B5206" w:rsidRPr="00A65C90">
        <w:rPr>
          <w:rFonts w:ascii="Times New Roman" w:hAnsi="Times New Roman" w:cs="Times New Roman"/>
          <w:sz w:val="24"/>
          <w:szCs w:val="24"/>
        </w:rPr>
        <w:t>ly reported in</w:t>
      </w:r>
      <w:r w:rsidR="003B5206">
        <w:rPr>
          <w:rFonts w:ascii="Times New Roman" w:hAnsi="Times New Roman" w:cs="Times New Roman"/>
          <w:sz w:val="24"/>
          <w:szCs w:val="24"/>
        </w:rPr>
        <w:t xml:space="preserve"> the</w:t>
      </w:r>
      <w:r w:rsidR="003B5206" w:rsidRPr="00040B54">
        <w:rPr>
          <w:rFonts w:ascii="Times New Roman" w:hAnsi="Times New Roman" w:cs="Times New Roman"/>
          <w:sz w:val="24"/>
          <w:szCs w:val="24"/>
        </w:rPr>
        <w:t xml:space="preserve"> press. Personal and security sensitive information losses </w:t>
      </w:r>
      <w:r w:rsidR="003B5206" w:rsidRPr="00A65C90">
        <w:rPr>
          <w:rFonts w:ascii="Times New Roman" w:hAnsi="Times New Roman" w:cs="Times New Roman"/>
          <w:sz w:val="24"/>
          <w:szCs w:val="24"/>
        </w:rPr>
        <w:t>resulting from cybercrime, including online identity theft</w:t>
      </w:r>
      <w:r w:rsidR="00D46B4C">
        <w:rPr>
          <w:rFonts w:ascii="Times New Roman" w:hAnsi="Times New Roman" w:cs="Times New Roman"/>
          <w:sz w:val="24"/>
          <w:szCs w:val="24"/>
        </w:rPr>
        <w:t xml:space="preserve"> or usurpation</w:t>
      </w:r>
      <w:r w:rsidR="009D3474">
        <w:rPr>
          <w:rFonts w:ascii="Times New Roman" w:hAnsi="Times New Roman" w:cs="Times New Roman"/>
          <w:sz w:val="24"/>
          <w:szCs w:val="24"/>
        </w:rPr>
        <w:t xml:space="preserve"> </w:t>
      </w:r>
      <w:r w:rsidR="009D3474" w:rsidRPr="00B33D38">
        <w:rPr>
          <w:rFonts w:ascii="Times New Roman" w:hAnsi="Times New Roman" w:cs="Times New Roman"/>
          <w:sz w:val="24"/>
          <w:szCs w:val="24"/>
        </w:rPr>
        <w:t>(Al-Daraiseh et al., 2014; Reyns, &amp; Henson, 2015</w:t>
      </w:r>
      <w:r w:rsidR="009D3474" w:rsidRPr="00B33D38">
        <w:rPr>
          <w:rFonts w:ascii="Times New Roman" w:hAnsi="Times New Roman" w:cs="Times New Roman"/>
          <w:sz w:val="24"/>
          <w:szCs w:val="24"/>
          <w:shd w:val="clear" w:color="auto" w:fill="FFFFFF"/>
        </w:rPr>
        <w:t>)</w:t>
      </w:r>
      <w:r w:rsidR="003B5206" w:rsidRPr="00B33D38">
        <w:rPr>
          <w:rFonts w:ascii="Times New Roman" w:hAnsi="Times New Roman" w:cs="Times New Roman"/>
          <w:sz w:val="24"/>
          <w:szCs w:val="24"/>
        </w:rPr>
        <w:t xml:space="preserve">, </w:t>
      </w:r>
      <w:r w:rsidR="003B5206" w:rsidRPr="00A65C90">
        <w:rPr>
          <w:rFonts w:ascii="Times New Roman" w:hAnsi="Times New Roman" w:cs="Times New Roman"/>
          <w:sz w:val="24"/>
          <w:szCs w:val="24"/>
        </w:rPr>
        <w:t xml:space="preserve">financial fraud, </w:t>
      </w:r>
      <w:r w:rsidR="00D46B4C">
        <w:rPr>
          <w:rFonts w:ascii="Times New Roman" w:hAnsi="Times New Roman" w:cs="Times New Roman"/>
          <w:sz w:val="24"/>
          <w:szCs w:val="24"/>
        </w:rPr>
        <w:t xml:space="preserve">stalking and </w:t>
      </w:r>
      <w:r w:rsidR="003B5206">
        <w:rPr>
          <w:rFonts w:ascii="Times New Roman" w:hAnsi="Times New Roman" w:cs="Times New Roman"/>
          <w:sz w:val="24"/>
          <w:szCs w:val="24"/>
        </w:rPr>
        <w:t>blackmail</w:t>
      </w:r>
      <w:r w:rsidR="003B5206" w:rsidRPr="00A65C90">
        <w:rPr>
          <w:rFonts w:ascii="Times New Roman" w:hAnsi="Times New Roman" w:cs="Times New Roman"/>
          <w:sz w:val="24"/>
          <w:szCs w:val="24"/>
        </w:rPr>
        <w:t>, are on the rise (</w:t>
      </w:r>
      <w:r w:rsidR="003B5206" w:rsidRPr="00246B12">
        <w:rPr>
          <w:rFonts w:ascii="Times New Roman" w:hAnsi="Times New Roman" w:cs="Times New Roman"/>
          <w:sz w:val="24"/>
          <w:szCs w:val="24"/>
        </w:rPr>
        <w:t>Gradon, 2013</w:t>
      </w:r>
      <w:r w:rsidR="003B5206">
        <w:rPr>
          <w:rFonts w:ascii="Times New Roman" w:hAnsi="Times New Roman" w:cs="Times New Roman"/>
          <w:sz w:val="24"/>
          <w:szCs w:val="24"/>
        </w:rPr>
        <w:t xml:space="preserve">; </w:t>
      </w:r>
      <w:r w:rsidR="003B5206" w:rsidRPr="00040B54">
        <w:rPr>
          <w:rFonts w:ascii="Times New Roman" w:hAnsi="Times New Roman" w:cs="Times New Roman"/>
          <w:sz w:val="24"/>
          <w:szCs w:val="24"/>
        </w:rPr>
        <w:t>Guitton, 2013</w:t>
      </w:r>
      <w:r w:rsidR="003B5206" w:rsidRPr="00A65C90">
        <w:rPr>
          <w:rFonts w:ascii="Times New Roman" w:hAnsi="Times New Roman" w:cs="Times New Roman"/>
          <w:sz w:val="24"/>
          <w:szCs w:val="24"/>
        </w:rPr>
        <w:t>).</w:t>
      </w:r>
    </w:p>
    <w:p w14:paraId="5DE428D3" w14:textId="77777777" w:rsidR="00A438EF" w:rsidRPr="00A65C90" w:rsidRDefault="00D46B4C" w:rsidP="00C63C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m</w:t>
      </w:r>
      <w:r w:rsidR="003B5206" w:rsidRPr="00A65C90">
        <w:rPr>
          <w:rFonts w:ascii="Times New Roman" w:hAnsi="Times New Roman" w:cs="Times New Roman"/>
          <w:sz w:val="24"/>
          <w:szCs w:val="24"/>
        </w:rPr>
        <w:t>uch of the extant literature dealing with security and privacy is based on studies conducted in corporate environments</w:t>
      </w:r>
      <w:r w:rsidR="003B5206">
        <w:rPr>
          <w:rFonts w:ascii="Times New Roman" w:hAnsi="Times New Roman" w:cs="Times New Roman"/>
          <w:sz w:val="24"/>
          <w:szCs w:val="24"/>
        </w:rPr>
        <w:t xml:space="preserve">. </w:t>
      </w:r>
      <w:r w:rsidR="003B5206" w:rsidRPr="00040B54">
        <w:rPr>
          <w:rFonts w:ascii="Times New Roman" w:hAnsi="Times New Roman" w:cs="Times New Roman"/>
          <w:sz w:val="24"/>
          <w:szCs w:val="24"/>
        </w:rPr>
        <w:t xml:space="preserve">These studies emphasise </w:t>
      </w:r>
      <w:r w:rsidR="003B5206">
        <w:rPr>
          <w:rFonts w:ascii="Times New Roman" w:hAnsi="Times New Roman" w:cs="Times New Roman"/>
          <w:sz w:val="24"/>
          <w:szCs w:val="24"/>
        </w:rPr>
        <w:t xml:space="preserve">potential </w:t>
      </w:r>
      <w:r w:rsidR="003B5206" w:rsidRPr="00040B54">
        <w:rPr>
          <w:rFonts w:ascii="Times New Roman" w:hAnsi="Times New Roman" w:cs="Times New Roman"/>
          <w:sz w:val="24"/>
          <w:szCs w:val="24"/>
        </w:rPr>
        <w:t>economic losses to organisation</w:t>
      </w:r>
      <w:r w:rsidR="003B5206">
        <w:rPr>
          <w:rFonts w:ascii="Times New Roman" w:hAnsi="Times New Roman" w:cs="Times New Roman"/>
          <w:sz w:val="24"/>
          <w:szCs w:val="24"/>
        </w:rPr>
        <w:t>s</w:t>
      </w:r>
      <w:r w:rsidR="00FB0E68">
        <w:rPr>
          <w:rFonts w:ascii="Times New Roman" w:hAnsi="Times New Roman" w:cs="Times New Roman"/>
          <w:sz w:val="24"/>
          <w:szCs w:val="24"/>
        </w:rPr>
        <w:t xml:space="preserve"> </w:t>
      </w:r>
      <w:r w:rsidR="003B5206">
        <w:rPr>
          <w:rFonts w:ascii="Times New Roman" w:hAnsi="Times New Roman" w:cs="Times New Roman"/>
          <w:sz w:val="24"/>
          <w:szCs w:val="24"/>
        </w:rPr>
        <w:t>as a result of</w:t>
      </w:r>
      <w:r w:rsidR="003B5206" w:rsidRPr="00040B54">
        <w:rPr>
          <w:rFonts w:ascii="Times New Roman" w:hAnsi="Times New Roman" w:cs="Times New Roman"/>
          <w:sz w:val="24"/>
          <w:szCs w:val="24"/>
        </w:rPr>
        <w:t xml:space="preserve"> online information disclosure</w:t>
      </w:r>
      <w:r w:rsidR="003B5206" w:rsidRPr="00A65C90">
        <w:rPr>
          <w:rFonts w:ascii="Times New Roman" w:hAnsi="Times New Roman" w:cs="Times New Roman"/>
          <w:sz w:val="24"/>
          <w:szCs w:val="24"/>
        </w:rPr>
        <w:t xml:space="preserve"> (Campbell et al., 2003; Cavusoglu et al., 2004</w:t>
      </w:r>
      <w:r w:rsidR="003B5206">
        <w:rPr>
          <w:rFonts w:ascii="Times New Roman" w:hAnsi="Times New Roman" w:cs="Times New Roman"/>
          <w:sz w:val="24"/>
          <w:szCs w:val="24"/>
        </w:rPr>
        <w:t>; Rauch, 2001</w:t>
      </w:r>
      <w:r w:rsidR="003B5206" w:rsidRPr="00040B54">
        <w:rPr>
          <w:rFonts w:ascii="Times New Roman" w:hAnsi="Times New Roman" w:cs="Times New Roman"/>
          <w:sz w:val="24"/>
          <w:szCs w:val="24"/>
        </w:rPr>
        <w:t>)</w:t>
      </w:r>
      <w:r w:rsidR="003B5206">
        <w:rPr>
          <w:rFonts w:ascii="Times New Roman" w:hAnsi="Times New Roman" w:cs="Times New Roman"/>
          <w:sz w:val="24"/>
          <w:szCs w:val="24"/>
        </w:rPr>
        <w:t>, further</w:t>
      </w:r>
      <w:r w:rsidR="003B5206" w:rsidRPr="00A65C90">
        <w:rPr>
          <w:rFonts w:ascii="Times New Roman" w:hAnsi="Times New Roman" w:cs="Times New Roman"/>
          <w:sz w:val="24"/>
          <w:szCs w:val="24"/>
        </w:rPr>
        <w:t xml:space="preserve"> adding to the paucity of coverage of negative aspect</w:t>
      </w:r>
      <w:r w:rsidR="003B5206">
        <w:rPr>
          <w:rFonts w:ascii="Times New Roman" w:hAnsi="Times New Roman" w:cs="Times New Roman"/>
          <w:sz w:val="24"/>
          <w:szCs w:val="24"/>
        </w:rPr>
        <w:t>s</w:t>
      </w:r>
      <w:r w:rsidR="003B5206" w:rsidRPr="00040B54">
        <w:rPr>
          <w:rFonts w:ascii="Times New Roman" w:hAnsi="Times New Roman" w:cs="Times New Roman"/>
          <w:sz w:val="24"/>
          <w:szCs w:val="24"/>
        </w:rPr>
        <w:t xml:space="preserve"> of technology at </w:t>
      </w:r>
      <w:r w:rsidR="003B5206">
        <w:rPr>
          <w:rFonts w:ascii="Times New Roman" w:hAnsi="Times New Roman" w:cs="Times New Roman"/>
          <w:sz w:val="24"/>
          <w:szCs w:val="24"/>
        </w:rPr>
        <w:t xml:space="preserve">the </w:t>
      </w:r>
      <w:r w:rsidR="003B5206" w:rsidRPr="00040B54">
        <w:rPr>
          <w:rFonts w:ascii="Times New Roman" w:hAnsi="Times New Roman" w:cs="Times New Roman"/>
          <w:sz w:val="24"/>
          <w:szCs w:val="24"/>
        </w:rPr>
        <w:t>individual level.</w:t>
      </w:r>
      <w:r w:rsidR="00CD78AE">
        <w:rPr>
          <w:rFonts w:ascii="Times New Roman" w:hAnsi="Times New Roman" w:cs="Times New Roman"/>
          <w:sz w:val="24"/>
          <w:szCs w:val="24"/>
        </w:rPr>
        <w:t xml:space="preserve"> </w:t>
      </w:r>
      <w:r w:rsidR="00A438EF" w:rsidRPr="00A65C90">
        <w:rPr>
          <w:rFonts w:ascii="Times New Roman" w:hAnsi="Times New Roman" w:cs="Times New Roman"/>
          <w:sz w:val="24"/>
          <w:szCs w:val="24"/>
        </w:rPr>
        <w:t xml:space="preserve">Legacy interpretations of personal information privacy (e.g. Smith et al., 1996) have treated safeguarding personal information as an individual responsibly of users. </w:t>
      </w:r>
      <w:r w:rsidR="000F6AA5" w:rsidRPr="00A65C90">
        <w:rPr>
          <w:rFonts w:ascii="Times New Roman" w:hAnsi="Times New Roman" w:cs="Times New Roman"/>
          <w:sz w:val="24"/>
          <w:szCs w:val="24"/>
        </w:rPr>
        <w:t xml:space="preserve">Although many social </w:t>
      </w:r>
      <w:r w:rsidR="000F6AA5">
        <w:rPr>
          <w:rFonts w:ascii="Times New Roman" w:hAnsi="Times New Roman" w:cs="Times New Roman"/>
          <w:sz w:val="24"/>
          <w:szCs w:val="24"/>
        </w:rPr>
        <w:t>networkers</w:t>
      </w:r>
      <w:r w:rsidR="000F6AA5" w:rsidRPr="00A65C90">
        <w:rPr>
          <w:rFonts w:ascii="Times New Roman" w:hAnsi="Times New Roman" w:cs="Times New Roman"/>
          <w:sz w:val="24"/>
          <w:szCs w:val="24"/>
        </w:rPr>
        <w:t xml:space="preserve"> consider themselves technolog</w:t>
      </w:r>
      <w:r w:rsidR="000F6AA5">
        <w:rPr>
          <w:rFonts w:ascii="Times New Roman" w:hAnsi="Times New Roman" w:cs="Times New Roman"/>
          <w:sz w:val="24"/>
          <w:szCs w:val="24"/>
        </w:rPr>
        <w:t>icall</w:t>
      </w:r>
      <w:r w:rsidR="000F6AA5" w:rsidRPr="00040B54">
        <w:rPr>
          <w:rFonts w:ascii="Times New Roman" w:hAnsi="Times New Roman" w:cs="Times New Roman"/>
          <w:sz w:val="24"/>
          <w:szCs w:val="24"/>
        </w:rPr>
        <w:t>y savvy and</w:t>
      </w:r>
      <w:r w:rsidR="000F6AA5">
        <w:rPr>
          <w:rFonts w:ascii="Times New Roman" w:hAnsi="Times New Roman" w:cs="Times New Roman"/>
          <w:sz w:val="24"/>
          <w:szCs w:val="24"/>
        </w:rPr>
        <w:t xml:space="preserve"> </w:t>
      </w:r>
      <w:r w:rsidR="000F6AA5" w:rsidRPr="00246B12">
        <w:rPr>
          <w:rFonts w:ascii="Times New Roman" w:hAnsi="Times New Roman" w:cs="Times New Roman"/>
          <w:sz w:val="24"/>
          <w:szCs w:val="24"/>
        </w:rPr>
        <w:t>confidently</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transact online</w:t>
      </w:r>
      <w:r w:rsidR="000F6AA5" w:rsidRPr="00040B54">
        <w:rPr>
          <w:rFonts w:ascii="Times New Roman" w:hAnsi="Times New Roman" w:cs="Times New Roman"/>
          <w:sz w:val="24"/>
          <w:szCs w:val="24"/>
        </w:rPr>
        <w:t xml:space="preserve">, it </w:t>
      </w:r>
      <w:r w:rsidR="000F6AA5">
        <w:rPr>
          <w:rFonts w:ascii="Times New Roman" w:hAnsi="Times New Roman" w:cs="Times New Roman"/>
          <w:sz w:val="24"/>
          <w:szCs w:val="24"/>
        </w:rPr>
        <w:t xml:space="preserve">has come to light that </w:t>
      </w:r>
      <w:r w:rsidR="000F6AA5" w:rsidRPr="00A65C90">
        <w:rPr>
          <w:rFonts w:ascii="Times New Roman" w:hAnsi="Times New Roman" w:cs="Times New Roman"/>
          <w:sz w:val="24"/>
          <w:szCs w:val="24"/>
        </w:rPr>
        <w:t xml:space="preserve">personal information privacy is not directly linked to the skill level </w:t>
      </w:r>
      <w:r w:rsidR="000F6AA5">
        <w:rPr>
          <w:rFonts w:ascii="Times New Roman" w:hAnsi="Times New Roman" w:cs="Times New Roman"/>
          <w:sz w:val="24"/>
          <w:szCs w:val="24"/>
        </w:rPr>
        <w:t xml:space="preserve">nor to the </w:t>
      </w:r>
      <w:r w:rsidR="000F6AA5" w:rsidRPr="00A65C90">
        <w:rPr>
          <w:rFonts w:ascii="Times New Roman" w:hAnsi="Times New Roman" w:cs="Times New Roman"/>
          <w:sz w:val="24"/>
          <w:szCs w:val="24"/>
        </w:rPr>
        <w:t>experience of users</w:t>
      </w:r>
      <w:r w:rsidR="000F6AA5">
        <w:rPr>
          <w:rFonts w:ascii="Times New Roman" w:hAnsi="Times New Roman" w:cs="Times New Roman"/>
          <w:sz w:val="24"/>
          <w:szCs w:val="24"/>
        </w:rPr>
        <w:t xml:space="preserve"> </w:t>
      </w:r>
      <w:r w:rsidR="000F6AA5" w:rsidRPr="00DE0E60">
        <w:rPr>
          <w:rFonts w:ascii="Times New Roman" w:hAnsi="Times New Roman" w:cs="Times New Roman"/>
          <w:sz w:val="24"/>
          <w:szCs w:val="24"/>
        </w:rPr>
        <w:t>(</w:t>
      </w:r>
      <w:r w:rsidR="000F6AA5">
        <w:rPr>
          <w:rFonts w:ascii="Times New Roman" w:hAnsi="Times New Roman" w:cs="Times New Roman"/>
          <w:sz w:val="24"/>
          <w:szCs w:val="24"/>
        </w:rPr>
        <w:t xml:space="preserve">Dinev &amp; Hart, 2004; </w:t>
      </w:r>
      <w:r w:rsidR="000F6AA5" w:rsidRPr="00DE0E60">
        <w:rPr>
          <w:rFonts w:ascii="Times New Roman" w:hAnsi="Times New Roman" w:cs="Times New Roman"/>
          <w:sz w:val="24"/>
          <w:szCs w:val="24"/>
        </w:rPr>
        <w:t>Mesch, 2009)</w:t>
      </w:r>
      <w:r w:rsidR="000F6AA5" w:rsidRPr="00A65C90">
        <w:rPr>
          <w:rFonts w:ascii="Times New Roman" w:hAnsi="Times New Roman" w:cs="Times New Roman"/>
          <w:sz w:val="24"/>
          <w:szCs w:val="24"/>
        </w:rPr>
        <w:t xml:space="preserve">. </w:t>
      </w:r>
      <w:r w:rsidR="00A438EF" w:rsidRPr="00A65C90">
        <w:rPr>
          <w:rFonts w:ascii="Times New Roman" w:hAnsi="Times New Roman" w:cs="Times New Roman"/>
          <w:sz w:val="24"/>
          <w:szCs w:val="24"/>
        </w:rPr>
        <w:t>It is now widely accepted that information privacy is no longer achievable at the individual level</w:t>
      </w:r>
      <w:r w:rsidR="00A438EF">
        <w:rPr>
          <w:rFonts w:ascii="Times New Roman" w:hAnsi="Times New Roman" w:cs="Times New Roman"/>
          <w:sz w:val="24"/>
          <w:szCs w:val="24"/>
        </w:rPr>
        <w:t>. As such,</w:t>
      </w:r>
      <w:r w:rsidR="00A438EF" w:rsidRPr="00A65C90">
        <w:rPr>
          <w:rFonts w:ascii="Times New Roman" w:hAnsi="Times New Roman" w:cs="Times New Roman"/>
          <w:sz w:val="24"/>
          <w:szCs w:val="24"/>
        </w:rPr>
        <w:t xml:space="preserve"> we follow on the research agenda set by Conger et al.</w:t>
      </w:r>
      <w:r w:rsidR="00A438EF">
        <w:rPr>
          <w:rFonts w:ascii="Times New Roman" w:hAnsi="Times New Roman" w:cs="Times New Roman"/>
          <w:sz w:val="24"/>
          <w:szCs w:val="24"/>
        </w:rPr>
        <w:t xml:space="preserve"> (</w:t>
      </w:r>
      <w:r w:rsidR="00A438EF" w:rsidRPr="00040B54">
        <w:rPr>
          <w:rFonts w:ascii="Times New Roman" w:hAnsi="Times New Roman" w:cs="Times New Roman"/>
          <w:sz w:val="24"/>
          <w:szCs w:val="24"/>
        </w:rPr>
        <w:t>2012</w:t>
      </w:r>
      <w:r w:rsidR="00A438EF" w:rsidRPr="00A65C90">
        <w:rPr>
          <w:rFonts w:ascii="Times New Roman" w:hAnsi="Times New Roman" w:cs="Times New Roman"/>
          <w:sz w:val="24"/>
          <w:szCs w:val="24"/>
        </w:rPr>
        <w:t xml:space="preserve">) </w:t>
      </w:r>
      <w:r w:rsidR="00A438EF">
        <w:rPr>
          <w:rFonts w:ascii="Times New Roman" w:hAnsi="Times New Roman" w:cs="Times New Roman"/>
          <w:sz w:val="24"/>
          <w:szCs w:val="24"/>
        </w:rPr>
        <w:t xml:space="preserve">in which they </w:t>
      </w:r>
      <w:r w:rsidR="00A438EF" w:rsidRPr="00040B54">
        <w:rPr>
          <w:rFonts w:ascii="Times New Roman" w:hAnsi="Times New Roman" w:cs="Times New Roman"/>
          <w:sz w:val="24"/>
          <w:szCs w:val="24"/>
        </w:rPr>
        <w:t>call</w:t>
      </w:r>
      <w:r w:rsidR="00A438EF" w:rsidRPr="00A65C90">
        <w:rPr>
          <w:rFonts w:ascii="Times New Roman" w:hAnsi="Times New Roman" w:cs="Times New Roman"/>
          <w:sz w:val="24"/>
          <w:szCs w:val="24"/>
        </w:rPr>
        <w:t xml:space="preserve"> for further studies into the online behaviour of users, </w:t>
      </w:r>
      <w:r w:rsidR="00A438EF">
        <w:rPr>
          <w:rFonts w:ascii="Times New Roman" w:hAnsi="Times New Roman" w:cs="Times New Roman"/>
          <w:sz w:val="24"/>
          <w:szCs w:val="24"/>
        </w:rPr>
        <w:t xml:space="preserve">and </w:t>
      </w:r>
      <w:r w:rsidR="00A438EF" w:rsidRPr="00A65C90">
        <w:rPr>
          <w:rFonts w:ascii="Times New Roman" w:hAnsi="Times New Roman" w:cs="Times New Roman"/>
          <w:sz w:val="24"/>
          <w:szCs w:val="24"/>
        </w:rPr>
        <w:t>voic</w:t>
      </w:r>
      <w:r w:rsidR="00A438EF">
        <w:rPr>
          <w:rFonts w:ascii="Times New Roman" w:hAnsi="Times New Roman" w:cs="Times New Roman"/>
          <w:sz w:val="24"/>
          <w:szCs w:val="24"/>
        </w:rPr>
        <w:t>e</w:t>
      </w:r>
      <w:r w:rsidR="00A438EF" w:rsidRPr="00A65C90">
        <w:rPr>
          <w:rFonts w:ascii="Times New Roman" w:hAnsi="Times New Roman" w:cs="Times New Roman"/>
          <w:sz w:val="24"/>
          <w:szCs w:val="24"/>
        </w:rPr>
        <w:t xml:space="preserve"> the need for raising public awareness to avoid technology-enabled privacy losses. </w:t>
      </w:r>
    </w:p>
    <w:p w14:paraId="14FF06F0" w14:textId="77777777" w:rsidR="00A438EF" w:rsidRPr="00A65C90" w:rsidRDefault="00A438EF" w:rsidP="00C63CCB">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lastRenderedPageBreak/>
        <w:t>Even though SNS facilitate information dissemination and social interactions (Sherchan et al., 2013), there is a side to social networking tha</w:t>
      </w:r>
      <w:r>
        <w:rPr>
          <w:rFonts w:ascii="Times New Roman" w:hAnsi="Times New Roman" w:cs="Times New Roman"/>
          <w:sz w:val="24"/>
          <w:szCs w:val="24"/>
        </w:rPr>
        <w:t>t most</w:t>
      </w:r>
      <w:r w:rsidR="001D47A1">
        <w:rPr>
          <w:rFonts w:ascii="Times New Roman" w:hAnsi="Times New Roman" w:cs="Times New Roman"/>
          <w:sz w:val="24"/>
          <w:szCs w:val="24"/>
        </w:rPr>
        <w:t xml:space="preserve"> </w:t>
      </w:r>
      <w:r w:rsidRPr="00A65C90">
        <w:rPr>
          <w:rFonts w:ascii="Times New Roman" w:hAnsi="Times New Roman" w:cs="Times New Roman"/>
          <w:sz w:val="24"/>
          <w:szCs w:val="24"/>
        </w:rPr>
        <w:t xml:space="preserve">users are </w:t>
      </w:r>
      <w:r>
        <w:rPr>
          <w:rFonts w:ascii="Times New Roman" w:hAnsi="Times New Roman" w:cs="Times New Roman"/>
          <w:sz w:val="24"/>
          <w:szCs w:val="24"/>
        </w:rPr>
        <w:t>un</w:t>
      </w:r>
      <w:r w:rsidRPr="00040B54">
        <w:rPr>
          <w:rFonts w:ascii="Times New Roman" w:hAnsi="Times New Roman" w:cs="Times New Roman"/>
          <w:sz w:val="24"/>
          <w:szCs w:val="24"/>
        </w:rPr>
        <w:t>aware of</w:t>
      </w:r>
      <w:r w:rsidRPr="00A65C90">
        <w:rPr>
          <w:rFonts w:ascii="Times New Roman" w:hAnsi="Times New Roman" w:cs="Times New Roman"/>
          <w:sz w:val="24"/>
          <w:szCs w:val="24"/>
        </w:rPr>
        <w:t>. Sodhi</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&amp; Sharma (2012) found that information posted on social media sites was used by cyberstalkers to identify potential victims, while a content analysis of Facebook profiles by Shelton &amp;</w:t>
      </w:r>
      <w:r w:rsidR="00A204D9">
        <w:rPr>
          <w:rFonts w:ascii="Times New Roman" w:hAnsi="Times New Roman" w:cs="Times New Roman"/>
          <w:sz w:val="24"/>
          <w:szCs w:val="24"/>
        </w:rPr>
        <w:t xml:space="preserve"> </w:t>
      </w:r>
      <w:r w:rsidRPr="00A65C90">
        <w:rPr>
          <w:rFonts w:ascii="Times New Roman" w:hAnsi="Times New Roman" w:cs="Times New Roman"/>
          <w:sz w:val="24"/>
          <w:szCs w:val="24"/>
        </w:rPr>
        <w:t>Skalski (2013) found that there is an overrepresentation of negative content. Further</w:t>
      </w:r>
      <w:r>
        <w:rPr>
          <w:rFonts w:ascii="Times New Roman" w:hAnsi="Times New Roman" w:cs="Times New Roman"/>
          <w:sz w:val="24"/>
          <w:szCs w:val="24"/>
        </w:rPr>
        <w:t>more</w:t>
      </w:r>
      <w:r w:rsidRPr="00040B54">
        <w:rPr>
          <w:rFonts w:ascii="Times New Roman" w:hAnsi="Times New Roman" w:cs="Times New Roman"/>
          <w:sz w:val="24"/>
          <w:szCs w:val="24"/>
        </w:rPr>
        <w:t>, in</w:t>
      </w:r>
      <w:r w:rsidRPr="00A65C90">
        <w:rPr>
          <w:rFonts w:ascii="Times New Roman" w:hAnsi="Times New Roman" w:cs="Times New Roman"/>
          <w:sz w:val="24"/>
          <w:szCs w:val="24"/>
        </w:rPr>
        <w:t xml:space="preserve"> the context of information systems research, some perceive SNS </w:t>
      </w:r>
      <w:r>
        <w:rPr>
          <w:rFonts w:ascii="Times New Roman" w:hAnsi="Times New Roman" w:cs="Times New Roman"/>
          <w:sz w:val="24"/>
          <w:szCs w:val="24"/>
        </w:rPr>
        <w:t xml:space="preserve">as a </w:t>
      </w:r>
      <w:r w:rsidRPr="00040B54">
        <w:rPr>
          <w:rFonts w:ascii="Times New Roman" w:hAnsi="Times New Roman" w:cs="Times New Roman"/>
          <w:sz w:val="24"/>
          <w:szCs w:val="24"/>
        </w:rPr>
        <w:t>potentially addictive technology</w:t>
      </w:r>
      <w:r w:rsidRPr="00A65C90">
        <w:rPr>
          <w:rFonts w:ascii="Times New Roman" w:hAnsi="Times New Roman" w:cs="Times New Roman"/>
          <w:sz w:val="24"/>
          <w:szCs w:val="24"/>
        </w:rPr>
        <w:t xml:space="preserve"> (Turel</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Serenko, 2012)</w:t>
      </w:r>
      <w:r>
        <w:rPr>
          <w:rFonts w:ascii="Times New Roman" w:hAnsi="Times New Roman" w:cs="Times New Roman"/>
          <w:sz w:val="24"/>
          <w:szCs w:val="24"/>
        </w:rPr>
        <w:t>,</w:t>
      </w:r>
      <w:r w:rsidRPr="00A65C90">
        <w:rPr>
          <w:rFonts w:ascii="Times New Roman" w:hAnsi="Times New Roman" w:cs="Times New Roman"/>
          <w:sz w:val="24"/>
          <w:szCs w:val="24"/>
        </w:rPr>
        <w:t xml:space="preserve"> and therefore a negative phenomenon. </w:t>
      </w:r>
      <w:r w:rsidR="00C63CCB">
        <w:rPr>
          <w:rFonts w:ascii="Times New Roman" w:hAnsi="Times New Roman" w:cs="Times New Roman"/>
          <w:sz w:val="24"/>
          <w:szCs w:val="24"/>
        </w:rPr>
        <w:t>S</w:t>
      </w:r>
      <w:r w:rsidR="00682570">
        <w:rPr>
          <w:rFonts w:ascii="Times New Roman" w:hAnsi="Times New Roman" w:cs="Times New Roman"/>
          <w:sz w:val="24"/>
          <w:szCs w:val="24"/>
        </w:rPr>
        <w:t>ocial networkers, especially youth, are</w:t>
      </w:r>
      <w:r w:rsidR="00682570" w:rsidRPr="00DE0E60">
        <w:rPr>
          <w:rFonts w:ascii="Times New Roman" w:hAnsi="Times New Roman" w:cs="Times New Roman"/>
          <w:sz w:val="24"/>
          <w:szCs w:val="24"/>
        </w:rPr>
        <w:t xml:space="preserve"> vulnerable to </w:t>
      </w:r>
      <w:r w:rsidR="00682570">
        <w:rPr>
          <w:rFonts w:ascii="Times New Roman" w:hAnsi="Times New Roman" w:cs="Times New Roman"/>
          <w:sz w:val="24"/>
          <w:szCs w:val="24"/>
        </w:rPr>
        <w:t>cyber harassment, including</w:t>
      </w:r>
      <w:r w:rsidR="00682570" w:rsidRPr="00DE0E60">
        <w:rPr>
          <w:rFonts w:ascii="Times New Roman" w:hAnsi="Times New Roman" w:cs="Times New Roman"/>
          <w:sz w:val="24"/>
          <w:szCs w:val="24"/>
        </w:rPr>
        <w:t xml:space="preserve"> unwanted sexual solicitation via chat room</w:t>
      </w:r>
      <w:r w:rsidR="00682570">
        <w:rPr>
          <w:rFonts w:ascii="Times New Roman" w:hAnsi="Times New Roman" w:cs="Times New Roman"/>
          <w:sz w:val="24"/>
          <w:szCs w:val="24"/>
        </w:rPr>
        <w:t xml:space="preserve">s, instant messaging and blogs </w:t>
      </w:r>
      <w:r w:rsidR="00682570" w:rsidRPr="00DE0E60">
        <w:rPr>
          <w:rFonts w:ascii="Times New Roman" w:hAnsi="Times New Roman" w:cs="Times New Roman"/>
          <w:sz w:val="24"/>
          <w:szCs w:val="24"/>
        </w:rPr>
        <w:t>(</w:t>
      </w:r>
      <w:r w:rsidR="00682570" w:rsidRPr="00DE0E60">
        <w:rPr>
          <w:rFonts w:ascii="Times New Roman" w:hAnsi="Times New Roman" w:cs="Times New Roman"/>
          <w:color w:val="222222"/>
          <w:sz w:val="24"/>
          <w:szCs w:val="24"/>
          <w:shd w:val="clear" w:color="auto" w:fill="FFFFFF"/>
        </w:rPr>
        <w:t>Mitchell</w:t>
      </w:r>
      <w:r w:rsidR="00682570" w:rsidRPr="00C63CCB">
        <w:rPr>
          <w:rFonts w:ascii="Times New Roman" w:hAnsi="Times New Roman" w:cs="Times New Roman"/>
          <w:sz w:val="24"/>
          <w:szCs w:val="24"/>
        </w:rPr>
        <w:t>et al.,</w:t>
      </w:r>
      <w:r w:rsidR="00682570" w:rsidRPr="00DE0E60">
        <w:rPr>
          <w:rFonts w:ascii="Times New Roman" w:hAnsi="Times New Roman" w:cs="Times New Roman"/>
          <w:sz w:val="24"/>
          <w:szCs w:val="24"/>
        </w:rPr>
        <w:t xml:space="preserve"> 2010; Ybarra &amp; Mitchell, 2008; Wolak</w:t>
      </w:r>
      <w:r w:rsidR="00682570" w:rsidRPr="00C63CCB">
        <w:rPr>
          <w:rFonts w:ascii="Times New Roman" w:hAnsi="Times New Roman" w:cs="Times New Roman"/>
          <w:sz w:val="24"/>
          <w:szCs w:val="24"/>
        </w:rPr>
        <w:t>et al.,</w:t>
      </w:r>
      <w:r w:rsidR="00682570" w:rsidRPr="00DE0E60">
        <w:rPr>
          <w:rFonts w:ascii="Times New Roman" w:hAnsi="Times New Roman" w:cs="Times New Roman"/>
          <w:sz w:val="24"/>
          <w:szCs w:val="24"/>
        </w:rPr>
        <w:t xml:space="preserve"> 2006; Subrahmanyam</w:t>
      </w:r>
      <w:r w:rsidR="0020559B">
        <w:rPr>
          <w:rFonts w:ascii="Times New Roman" w:hAnsi="Times New Roman" w:cs="Times New Roman"/>
          <w:sz w:val="24"/>
          <w:szCs w:val="24"/>
        </w:rPr>
        <w:t xml:space="preserve"> </w:t>
      </w:r>
      <w:r w:rsidR="00682570" w:rsidRPr="00DE0E60">
        <w:rPr>
          <w:rFonts w:ascii="Times New Roman" w:hAnsi="Times New Roman" w:cs="Times New Roman"/>
          <w:sz w:val="24"/>
          <w:szCs w:val="24"/>
        </w:rPr>
        <w:t>&amp; Greenfield, 2004). Online harassment extends to cyberbullying</w:t>
      </w:r>
      <w:r w:rsidR="00682570" w:rsidRPr="00DE0E60">
        <w:rPr>
          <w:rStyle w:val="FootnoteReference"/>
          <w:rFonts w:ascii="Times New Roman" w:hAnsi="Times New Roman" w:cs="Times New Roman"/>
          <w:sz w:val="24"/>
          <w:szCs w:val="24"/>
        </w:rPr>
        <w:footnoteReference w:id="1"/>
      </w:r>
      <w:r w:rsidR="00682570" w:rsidRPr="00DE0E60">
        <w:rPr>
          <w:rFonts w:ascii="Times New Roman" w:hAnsi="Times New Roman" w:cs="Times New Roman"/>
          <w:sz w:val="24"/>
          <w:szCs w:val="24"/>
        </w:rPr>
        <w:t xml:space="preserve"> and research </w:t>
      </w:r>
      <w:r w:rsidR="00682570">
        <w:rPr>
          <w:rFonts w:ascii="Times New Roman" w:hAnsi="Times New Roman" w:cs="Times New Roman"/>
          <w:sz w:val="24"/>
          <w:szCs w:val="24"/>
        </w:rPr>
        <w:t>indicate</w:t>
      </w:r>
      <w:r w:rsidR="001D47A1">
        <w:rPr>
          <w:rFonts w:ascii="Times New Roman" w:hAnsi="Times New Roman" w:cs="Times New Roman"/>
          <w:sz w:val="24"/>
          <w:szCs w:val="24"/>
        </w:rPr>
        <w:t>s</w:t>
      </w:r>
      <w:r w:rsidR="00682570">
        <w:rPr>
          <w:rFonts w:ascii="Times New Roman" w:hAnsi="Times New Roman" w:cs="Times New Roman"/>
          <w:sz w:val="24"/>
          <w:szCs w:val="24"/>
        </w:rPr>
        <w:t xml:space="preserve"> that the frequency of </w:t>
      </w:r>
      <w:r w:rsidR="007F6512">
        <w:rPr>
          <w:rFonts w:ascii="Times New Roman" w:hAnsi="Times New Roman" w:cs="Times New Roman"/>
          <w:sz w:val="24"/>
          <w:szCs w:val="24"/>
        </w:rPr>
        <w:t>I</w:t>
      </w:r>
      <w:r w:rsidR="00682570" w:rsidRPr="00DE0E60">
        <w:rPr>
          <w:rFonts w:ascii="Times New Roman" w:hAnsi="Times New Roman" w:cs="Times New Roman"/>
          <w:sz w:val="24"/>
          <w:szCs w:val="24"/>
        </w:rPr>
        <w:t>nternet</w:t>
      </w:r>
      <w:r w:rsidR="000F6AA5" w:rsidRPr="00DE0E60">
        <w:rPr>
          <w:rFonts w:ascii="Times New Roman" w:hAnsi="Times New Roman" w:cs="Times New Roman"/>
          <w:sz w:val="24"/>
          <w:szCs w:val="24"/>
        </w:rPr>
        <w:t xml:space="preserve"> usage is related to cyber</w:t>
      </w:r>
      <w:r w:rsidR="00A204D9">
        <w:rPr>
          <w:rFonts w:ascii="Times New Roman" w:hAnsi="Times New Roman" w:cs="Times New Roman"/>
          <w:sz w:val="24"/>
          <w:szCs w:val="24"/>
        </w:rPr>
        <w:t xml:space="preserve"> </w:t>
      </w:r>
      <w:r w:rsidR="000F6AA5" w:rsidRPr="00DE0E60">
        <w:rPr>
          <w:rFonts w:ascii="Times New Roman" w:hAnsi="Times New Roman" w:cs="Times New Roman"/>
          <w:sz w:val="24"/>
          <w:szCs w:val="24"/>
        </w:rPr>
        <w:t>bullying, i.e. higher</w:t>
      </w:r>
      <w:r w:rsidR="00682570" w:rsidRPr="00DE0E60">
        <w:rPr>
          <w:rFonts w:ascii="Times New Roman" w:hAnsi="Times New Roman" w:cs="Times New Roman"/>
          <w:sz w:val="24"/>
          <w:szCs w:val="24"/>
        </w:rPr>
        <w:t xml:space="preserve"> usage </w:t>
      </w:r>
      <w:r w:rsidR="001D47A1">
        <w:rPr>
          <w:rFonts w:ascii="Times New Roman" w:hAnsi="Times New Roman" w:cs="Times New Roman"/>
          <w:sz w:val="24"/>
          <w:szCs w:val="24"/>
        </w:rPr>
        <w:t xml:space="preserve">of the </w:t>
      </w:r>
      <w:r w:rsidR="007F6512">
        <w:rPr>
          <w:rFonts w:ascii="Times New Roman" w:hAnsi="Times New Roman" w:cs="Times New Roman"/>
          <w:sz w:val="24"/>
          <w:szCs w:val="24"/>
        </w:rPr>
        <w:t>I</w:t>
      </w:r>
      <w:r w:rsidR="001B247B">
        <w:rPr>
          <w:rFonts w:ascii="Times New Roman" w:hAnsi="Times New Roman" w:cs="Times New Roman"/>
          <w:sz w:val="24"/>
          <w:szCs w:val="24"/>
        </w:rPr>
        <w:t>nternet</w:t>
      </w:r>
      <w:r w:rsidR="001D47A1">
        <w:rPr>
          <w:rFonts w:ascii="Times New Roman" w:hAnsi="Times New Roman" w:cs="Times New Roman"/>
          <w:sz w:val="24"/>
          <w:szCs w:val="24"/>
        </w:rPr>
        <w:t xml:space="preserve"> </w:t>
      </w:r>
      <w:r w:rsidR="00682570" w:rsidRPr="00DE0E60">
        <w:rPr>
          <w:rFonts w:ascii="Times New Roman" w:hAnsi="Times New Roman" w:cs="Times New Roman"/>
          <w:sz w:val="24"/>
          <w:szCs w:val="24"/>
        </w:rPr>
        <w:t>leads to higher risk of cyber</w:t>
      </w:r>
      <w:r w:rsidR="00A204D9">
        <w:rPr>
          <w:rFonts w:ascii="Times New Roman" w:hAnsi="Times New Roman" w:cs="Times New Roman"/>
          <w:sz w:val="24"/>
          <w:szCs w:val="24"/>
        </w:rPr>
        <w:t xml:space="preserve"> </w:t>
      </w:r>
      <w:r w:rsidR="00682570" w:rsidRPr="00DE0E60">
        <w:rPr>
          <w:rFonts w:ascii="Times New Roman" w:hAnsi="Times New Roman" w:cs="Times New Roman"/>
          <w:sz w:val="24"/>
          <w:szCs w:val="24"/>
        </w:rPr>
        <w:t>bullying victimisation (Mesch, 2009).</w:t>
      </w:r>
      <w:r w:rsidR="001D47A1">
        <w:rPr>
          <w:rFonts w:ascii="Times New Roman" w:hAnsi="Times New Roman" w:cs="Times New Roman"/>
          <w:sz w:val="24"/>
          <w:szCs w:val="24"/>
        </w:rPr>
        <w:t xml:space="preserve"> </w:t>
      </w:r>
      <w:r w:rsidR="00682570" w:rsidRPr="00A65C90">
        <w:rPr>
          <w:rFonts w:ascii="Times New Roman" w:hAnsi="Times New Roman" w:cs="Times New Roman"/>
          <w:sz w:val="24"/>
          <w:szCs w:val="24"/>
        </w:rPr>
        <w:t>Re</w:t>
      </w:r>
      <w:r w:rsidR="00682570">
        <w:rPr>
          <w:rFonts w:ascii="Times New Roman" w:hAnsi="Times New Roman" w:cs="Times New Roman"/>
          <w:sz w:val="24"/>
          <w:szCs w:val="24"/>
        </w:rPr>
        <w:t>cent studies have</w:t>
      </w:r>
      <w:r w:rsidR="00682570" w:rsidRPr="00040B54">
        <w:rPr>
          <w:rFonts w:ascii="Times New Roman" w:hAnsi="Times New Roman" w:cs="Times New Roman"/>
          <w:sz w:val="24"/>
          <w:szCs w:val="24"/>
        </w:rPr>
        <w:t xml:space="preserve"> investigated the scale of information disclosure on social media</w:t>
      </w:r>
      <w:r w:rsidR="00682570">
        <w:rPr>
          <w:rFonts w:ascii="Times New Roman" w:hAnsi="Times New Roman" w:cs="Times New Roman"/>
          <w:sz w:val="24"/>
          <w:szCs w:val="24"/>
        </w:rPr>
        <w:t>,</w:t>
      </w:r>
      <w:r w:rsidR="001D47A1">
        <w:rPr>
          <w:rFonts w:ascii="Times New Roman" w:hAnsi="Times New Roman" w:cs="Times New Roman"/>
          <w:sz w:val="24"/>
          <w:szCs w:val="24"/>
        </w:rPr>
        <w:t xml:space="preserve"> </w:t>
      </w:r>
      <w:r w:rsidR="00682570">
        <w:rPr>
          <w:rFonts w:ascii="Times New Roman" w:hAnsi="Times New Roman" w:cs="Times New Roman"/>
          <w:sz w:val="24"/>
          <w:szCs w:val="24"/>
        </w:rPr>
        <w:t xml:space="preserve">which is undesirable or inadvertent in many cases </w:t>
      </w:r>
      <w:r w:rsidR="00682570" w:rsidRPr="00040B54">
        <w:rPr>
          <w:rFonts w:ascii="Times New Roman" w:hAnsi="Times New Roman" w:cs="Times New Roman"/>
          <w:sz w:val="24"/>
          <w:szCs w:val="24"/>
        </w:rPr>
        <w:t>(</w:t>
      </w:r>
      <w:r w:rsidR="00682570">
        <w:rPr>
          <w:rFonts w:ascii="Times New Roman" w:hAnsi="Times New Roman" w:cs="Times New Roman"/>
          <w:sz w:val="24"/>
          <w:szCs w:val="24"/>
        </w:rPr>
        <w:t xml:space="preserve">e.g. </w:t>
      </w:r>
      <w:r w:rsidR="00682570" w:rsidRPr="00040B54">
        <w:rPr>
          <w:rFonts w:ascii="Times New Roman" w:hAnsi="Times New Roman" w:cs="Times New Roman"/>
          <w:sz w:val="24"/>
          <w:szCs w:val="24"/>
        </w:rPr>
        <w:t>Chen &amp; Shar</w:t>
      </w:r>
      <w:r w:rsidR="00682570" w:rsidRPr="00A65C90">
        <w:rPr>
          <w:rFonts w:ascii="Times New Roman" w:hAnsi="Times New Roman" w:cs="Times New Roman"/>
          <w:sz w:val="24"/>
          <w:szCs w:val="24"/>
        </w:rPr>
        <w:t>ma, 2013)</w:t>
      </w:r>
      <w:r w:rsidR="00682570">
        <w:rPr>
          <w:rFonts w:ascii="Times New Roman" w:hAnsi="Times New Roman" w:cs="Times New Roman"/>
          <w:sz w:val="24"/>
          <w:szCs w:val="24"/>
        </w:rPr>
        <w:t>, leading to personal information security breaches.</w:t>
      </w:r>
    </w:p>
    <w:p w14:paraId="16B9E853" w14:textId="77777777" w:rsidR="00C156EA" w:rsidRPr="00C156EA" w:rsidRDefault="00A438EF" w:rsidP="00C63CCB">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On social networks</w:t>
      </w:r>
      <w:r>
        <w:rPr>
          <w:rFonts w:ascii="Times New Roman" w:hAnsi="Times New Roman" w:cs="Times New Roman"/>
          <w:sz w:val="24"/>
          <w:szCs w:val="24"/>
        </w:rPr>
        <w:t>,</w:t>
      </w:r>
      <w:r w:rsidRPr="00040B54">
        <w:rPr>
          <w:rFonts w:ascii="Times New Roman" w:hAnsi="Times New Roman" w:cs="Times New Roman"/>
          <w:sz w:val="24"/>
          <w:szCs w:val="24"/>
        </w:rPr>
        <w:t xml:space="preserve"> cybercrime victimisation</w:t>
      </w:r>
      <w:r w:rsidR="006E4284">
        <w:rPr>
          <w:rStyle w:val="FootnoteReference"/>
          <w:rFonts w:ascii="Times New Roman" w:hAnsi="Times New Roman" w:cs="Times New Roman"/>
          <w:sz w:val="24"/>
          <w:szCs w:val="24"/>
        </w:rPr>
        <w:footnoteReference w:id="2"/>
      </w:r>
      <w:r w:rsidRPr="00040B54">
        <w:rPr>
          <w:rFonts w:ascii="Times New Roman" w:hAnsi="Times New Roman" w:cs="Times New Roman"/>
          <w:sz w:val="24"/>
          <w:szCs w:val="24"/>
        </w:rPr>
        <w:t xml:space="preserve"> is viewed differently, while the attributes of crime</w:t>
      </w:r>
      <w:r>
        <w:rPr>
          <w:rFonts w:ascii="Times New Roman" w:hAnsi="Times New Roman" w:cs="Times New Roman"/>
          <w:sz w:val="24"/>
          <w:szCs w:val="24"/>
        </w:rPr>
        <w:t xml:space="preserve"> –e.g. </w:t>
      </w:r>
      <w:r w:rsidRPr="00A65C90">
        <w:rPr>
          <w:rFonts w:ascii="Times New Roman" w:hAnsi="Times New Roman" w:cs="Times New Roman"/>
          <w:sz w:val="24"/>
          <w:szCs w:val="24"/>
        </w:rPr>
        <w:t>victims, offenders and safeguards</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remain the same</w:t>
      </w:r>
      <w:r w:rsidR="00C156EA">
        <w:rPr>
          <w:rFonts w:ascii="Times New Roman" w:hAnsi="Times New Roman" w:cs="Times New Roman"/>
          <w:sz w:val="24"/>
          <w:szCs w:val="24"/>
        </w:rPr>
        <w:t xml:space="preserve"> as in traditional crime</w:t>
      </w:r>
      <w:r w:rsidRPr="00A65C90">
        <w:rPr>
          <w:rFonts w:ascii="Times New Roman" w:hAnsi="Times New Roman" w:cs="Times New Roman"/>
          <w:sz w:val="24"/>
          <w:szCs w:val="24"/>
        </w:rPr>
        <w:t>.</w:t>
      </w:r>
      <w:r w:rsidR="001D47A1">
        <w:rPr>
          <w:rFonts w:ascii="Times New Roman" w:hAnsi="Times New Roman" w:cs="Times New Roman"/>
          <w:sz w:val="24"/>
          <w:szCs w:val="24"/>
        </w:rPr>
        <w:t xml:space="preserve"> </w:t>
      </w:r>
      <w:r w:rsidRPr="00A65C90">
        <w:rPr>
          <w:rFonts w:ascii="Times New Roman" w:hAnsi="Times New Roman" w:cs="Times New Roman"/>
          <w:sz w:val="24"/>
          <w:szCs w:val="24"/>
        </w:rPr>
        <w:t xml:space="preserve">The </w:t>
      </w:r>
      <w:r w:rsidR="00C156EA">
        <w:rPr>
          <w:rFonts w:ascii="Times New Roman" w:hAnsi="Times New Roman" w:cs="Times New Roman"/>
          <w:sz w:val="24"/>
          <w:szCs w:val="24"/>
        </w:rPr>
        <w:t>R</w:t>
      </w:r>
      <w:r w:rsidRPr="00A65C90">
        <w:rPr>
          <w:rFonts w:ascii="Times New Roman" w:hAnsi="Times New Roman" w:cs="Times New Roman"/>
          <w:sz w:val="24"/>
          <w:szCs w:val="24"/>
        </w:rPr>
        <w:t xml:space="preserve">outine </w:t>
      </w:r>
      <w:r w:rsidR="00C156EA">
        <w:rPr>
          <w:rFonts w:ascii="Times New Roman" w:hAnsi="Times New Roman" w:cs="Times New Roman"/>
          <w:sz w:val="24"/>
          <w:szCs w:val="24"/>
        </w:rPr>
        <w:t>A</w:t>
      </w:r>
      <w:r w:rsidRPr="00A65C90">
        <w:rPr>
          <w:rFonts w:ascii="Times New Roman" w:hAnsi="Times New Roman" w:cs="Times New Roman"/>
          <w:sz w:val="24"/>
          <w:szCs w:val="24"/>
        </w:rPr>
        <w:t xml:space="preserve">ctivity </w:t>
      </w:r>
      <w:r w:rsidR="00C156EA">
        <w:rPr>
          <w:rFonts w:ascii="Times New Roman" w:hAnsi="Times New Roman" w:cs="Times New Roman"/>
          <w:sz w:val="24"/>
          <w:szCs w:val="24"/>
        </w:rPr>
        <w:t>T</w:t>
      </w:r>
      <w:r w:rsidRPr="00A65C90">
        <w:rPr>
          <w:rFonts w:ascii="Times New Roman" w:hAnsi="Times New Roman" w:cs="Times New Roman"/>
          <w:sz w:val="24"/>
          <w:szCs w:val="24"/>
        </w:rPr>
        <w:t>heory (RAT)</w:t>
      </w:r>
      <w:r w:rsidR="001D47A1">
        <w:rPr>
          <w:rFonts w:ascii="Times New Roman" w:hAnsi="Times New Roman" w:cs="Times New Roman"/>
          <w:sz w:val="24"/>
          <w:szCs w:val="24"/>
        </w:rPr>
        <w:t>,</w:t>
      </w:r>
      <w:r w:rsidRPr="00A65C90">
        <w:rPr>
          <w:rFonts w:ascii="Times New Roman" w:hAnsi="Times New Roman" w:cs="Times New Roman"/>
          <w:sz w:val="24"/>
          <w:szCs w:val="24"/>
        </w:rPr>
        <w:t xml:space="preserve"> established by Cohen &amp;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Felson (1979)</w:t>
      </w:r>
      <w:r w:rsidR="001D47A1">
        <w:rPr>
          <w:rFonts w:ascii="Times New Roman" w:hAnsi="Times New Roman" w:cs="Times New Roman"/>
          <w:sz w:val="24"/>
          <w:szCs w:val="24"/>
        </w:rPr>
        <w:t>,</w:t>
      </w:r>
      <w:r w:rsidRPr="00A65C90">
        <w:rPr>
          <w:rFonts w:ascii="Times New Roman" w:hAnsi="Times New Roman" w:cs="Times New Roman"/>
          <w:sz w:val="24"/>
          <w:szCs w:val="24"/>
        </w:rPr>
        <w:t xml:space="preserve"> has been successfully applied to explain the macroview of online crime, i.e. how the offender and the victim are brought </w:t>
      </w:r>
      <w:r w:rsidRPr="00A65C90">
        <w:rPr>
          <w:rFonts w:ascii="Times New Roman" w:hAnsi="Times New Roman" w:cs="Times New Roman"/>
          <w:sz w:val="24"/>
          <w:szCs w:val="24"/>
        </w:rPr>
        <w:lastRenderedPageBreak/>
        <w:t xml:space="preserve">together in </w:t>
      </w:r>
      <w:r>
        <w:rPr>
          <w:rFonts w:ascii="Times New Roman" w:hAnsi="Times New Roman" w:cs="Times New Roman"/>
          <w:sz w:val="24"/>
          <w:szCs w:val="24"/>
        </w:rPr>
        <w:t>the</w:t>
      </w:r>
      <w:r w:rsidR="001D47A1">
        <w:rPr>
          <w:rFonts w:ascii="Times New Roman" w:hAnsi="Times New Roman" w:cs="Times New Roman"/>
          <w:sz w:val="24"/>
          <w:szCs w:val="24"/>
        </w:rPr>
        <w:t xml:space="preserve"> </w:t>
      </w:r>
      <w:r w:rsidRPr="00A65C90">
        <w:rPr>
          <w:rFonts w:ascii="Times New Roman" w:hAnsi="Times New Roman" w:cs="Times New Roman"/>
          <w:sz w:val="24"/>
          <w:szCs w:val="24"/>
        </w:rPr>
        <w:t>absence of appropriate safeguards</w:t>
      </w:r>
      <w:r w:rsidR="006E4284">
        <w:rPr>
          <w:rFonts w:ascii="Times New Roman" w:hAnsi="Times New Roman" w:cs="Times New Roman"/>
          <w:sz w:val="24"/>
          <w:szCs w:val="24"/>
        </w:rPr>
        <w:t xml:space="preserve"> (</w:t>
      </w:r>
      <w:r w:rsidR="006E4284" w:rsidRPr="006E4284">
        <w:rPr>
          <w:rFonts w:ascii="Times New Roman" w:hAnsi="Times New Roman" w:cs="Times New Roman"/>
          <w:sz w:val="24"/>
          <w:szCs w:val="24"/>
        </w:rPr>
        <w:t>Mesch</w:t>
      </w:r>
      <w:r w:rsidR="006E4284">
        <w:rPr>
          <w:rFonts w:ascii="Times New Roman" w:hAnsi="Times New Roman" w:cs="Times New Roman"/>
          <w:sz w:val="24"/>
          <w:szCs w:val="24"/>
        </w:rPr>
        <w:t>, 2009)</w:t>
      </w:r>
      <w:r w:rsidRPr="00A65C90">
        <w:rPr>
          <w:rFonts w:ascii="Times New Roman" w:hAnsi="Times New Roman" w:cs="Times New Roman"/>
          <w:sz w:val="24"/>
          <w:szCs w:val="24"/>
        </w:rPr>
        <w:t>. Based on th</w:t>
      </w:r>
      <w:r>
        <w:rPr>
          <w:rFonts w:ascii="Times New Roman" w:hAnsi="Times New Roman" w:cs="Times New Roman"/>
          <w:sz w:val="24"/>
          <w:szCs w:val="24"/>
        </w:rPr>
        <w:t>is</w:t>
      </w:r>
      <w:r w:rsidR="001D47A1">
        <w:rPr>
          <w:rFonts w:ascii="Times New Roman" w:hAnsi="Times New Roman" w:cs="Times New Roman"/>
          <w:sz w:val="24"/>
          <w:szCs w:val="24"/>
        </w:rPr>
        <w:t xml:space="preserve"> </w:t>
      </w:r>
      <w:r w:rsidRPr="00A65C90">
        <w:rPr>
          <w:rFonts w:ascii="Times New Roman" w:hAnsi="Times New Roman" w:cs="Times New Roman"/>
          <w:sz w:val="24"/>
          <w:szCs w:val="24"/>
        </w:rPr>
        <w:t xml:space="preserve">theory, criminologists argue that continuous compulsive usage of SNS increases users’ </w:t>
      </w:r>
      <w:r>
        <w:rPr>
          <w:rFonts w:ascii="Times New Roman" w:hAnsi="Times New Roman" w:cs="Times New Roman"/>
          <w:sz w:val="24"/>
          <w:szCs w:val="24"/>
        </w:rPr>
        <w:t xml:space="preserve">risk of </w:t>
      </w:r>
      <w:r w:rsidRPr="00040B54">
        <w:rPr>
          <w:rFonts w:ascii="Times New Roman" w:hAnsi="Times New Roman" w:cs="Times New Roman"/>
          <w:sz w:val="24"/>
          <w:szCs w:val="24"/>
        </w:rPr>
        <w:t xml:space="preserve">exposure to </w:t>
      </w:r>
      <w:r w:rsidRPr="00A65C90">
        <w:rPr>
          <w:rFonts w:ascii="Times New Roman" w:hAnsi="Times New Roman" w:cs="Times New Roman"/>
          <w:sz w:val="24"/>
          <w:szCs w:val="24"/>
        </w:rPr>
        <w:t>motivated offenders (</w:t>
      </w:r>
      <w:r>
        <w:rPr>
          <w:rFonts w:ascii="Times New Roman" w:hAnsi="Times New Roman" w:cs="Times New Roman"/>
          <w:sz w:val="24"/>
          <w:szCs w:val="24"/>
        </w:rPr>
        <w:t xml:space="preserve">i.e. </w:t>
      </w:r>
      <w:r w:rsidRPr="00A65C90">
        <w:rPr>
          <w:rFonts w:ascii="Times New Roman" w:hAnsi="Times New Roman" w:cs="Times New Roman"/>
          <w:sz w:val="24"/>
          <w:szCs w:val="24"/>
        </w:rPr>
        <w:t>cybercriminals)</w:t>
      </w:r>
      <w:r w:rsidR="00327EB6">
        <w:rPr>
          <w:rFonts w:ascii="Times New Roman" w:hAnsi="Times New Roman" w:cs="Times New Roman"/>
          <w:sz w:val="24"/>
          <w:szCs w:val="24"/>
        </w:rPr>
        <w:t>.</w:t>
      </w:r>
      <w:r w:rsidR="001D47A1">
        <w:rPr>
          <w:rFonts w:ascii="Times New Roman" w:hAnsi="Times New Roman" w:cs="Times New Roman"/>
          <w:sz w:val="24"/>
          <w:szCs w:val="24"/>
        </w:rPr>
        <w:t xml:space="preserve"> </w:t>
      </w:r>
      <w:r w:rsidR="00C156EA" w:rsidRPr="00C156EA">
        <w:rPr>
          <w:rFonts w:ascii="Times New Roman" w:hAnsi="Times New Roman" w:cs="Times New Roman"/>
          <w:sz w:val="24"/>
          <w:szCs w:val="24"/>
        </w:rPr>
        <w:t>In line with the RAT</w:t>
      </w:r>
      <w:r w:rsidR="001D47A1">
        <w:rPr>
          <w:rFonts w:ascii="Times New Roman" w:hAnsi="Times New Roman" w:cs="Times New Roman"/>
          <w:sz w:val="24"/>
          <w:szCs w:val="24"/>
        </w:rPr>
        <w:t>,</w:t>
      </w:r>
      <w:r w:rsidR="00C156EA" w:rsidRPr="00C156EA">
        <w:rPr>
          <w:rFonts w:ascii="Times New Roman" w:hAnsi="Times New Roman" w:cs="Times New Roman"/>
          <w:sz w:val="24"/>
          <w:szCs w:val="24"/>
        </w:rPr>
        <w:t xml:space="preserve"> repetitive use of SNS increases opportunities for offenders and victims to converge in cyberspace (Reyns, 2013; Reyns et al., 2011). Extant literature shows that while significant research attention has been devoted to exploring positive outcomes </w:t>
      </w:r>
      <w:r w:rsidR="00C156EA">
        <w:rPr>
          <w:rFonts w:ascii="Times New Roman" w:hAnsi="Times New Roman" w:cs="Times New Roman"/>
          <w:sz w:val="24"/>
          <w:szCs w:val="24"/>
        </w:rPr>
        <w:t xml:space="preserve">of </w:t>
      </w:r>
      <w:r w:rsidR="00C156EA" w:rsidRPr="00C156EA">
        <w:rPr>
          <w:rFonts w:ascii="Times New Roman" w:hAnsi="Times New Roman" w:cs="Times New Roman"/>
          <w:sz w:val="24"/>
          <w:szCs w:val="24"/>
        </w:rPr>
        <w:t xml:space="preserve">social networking usage, literature on the negative aspects of social technology is relatively lean. This study </w:t>
      </w:r>
      <w:r w:rsidR="00C156EA">
        <w:rPr>
          <w:rFonts w:ascii="Times New Roman" w:hAnsi="Times New Roman" w:cs="Times New Roman"/>
          <w:sz w:val="24"/>
          <w:szCs w:val="24"/>
        </w:rPr>
        <w:t>bridges th</w:t>
      </w:r>
      <w:r w:rsidR="001D47A1">
        <w:rPr>
          <w:rFonts w:ascii="Times New Roman" w:hAnsi="Times New Roman" w:cs="Times New Roman"/>
          <w:sz w:val="24"/>
          <w:szCs w:val="24"/>
        </w:rPr>
        <w:t>is</w:t>
      </w:r>
      <w:r w:rsidR="00C156EA">
        <w:rPr>
          <w:rFonts w:ascii="Times New Roman" w:hAnsi="Times New Roman" w:cs="Times New Roman"/>
          <w:sz w:val="24"/>
          <w:szCs w:val="24"/>
        </w:rPr>
        <w:t xml:space="preserve"> gap in literature and establishes the</w:t>
      </w:r>
      <w:r w:rsidR="00C156EA" w:rsidRPr="00C156EA">
        <w:rPr>
          <w:rFonts w:ascii="Times New Roman" w:hAnsi="Times New Roman" w:cs="Times New Roman"/>
          <w:sz w:val="24"/>
          <w:szCs w:val="24"/>
        </w:rPr>
        <w:t xml:space="preserve"> link between </w:t>
      </w:r>
      <w:r w:rsidR="001D47A1">
        <w:rPr>
          <w:rFonts w:ascii="Times New Roman" w:hAnsi="Times New Roman" w:cs="Times New Roman"/>
          <w:sz w:val="24"/>
          <w:szCs w:val="24"/>
        </w:rPr>
        <w:t xml:space="preserve">information security, the </w:t>
      </w:r>
      <w:r w:rsidR="001D47A1" w:rsidRPr="00C156EA">
        <w:rPr>
          <w:rFonts w:ascii="Times New Roman" w:hAnsi="Times New Roman" w:cs="Times New Roman"/>
          <w:sz w:val="24"/>
          <w:szCs w:val="24"/>
        </w:rPr>
        <w:t>SNS usage</w:t>
      </w:r>
      <w:r w:rsidR="00C156EA" w:rsidRPr="00C156EA">
        <w:rPr>
          <w:rFonts w:ascii="Times New Roman" w:hAnsi="Times New Roman" w:cs="Times New Roman"/>
          <w:sz w:val="24"/>
          <w:szCs w:val="24"/>
        </w:rPr>
        <w:t xml:space="preserve"> and its effect</w:t>
      </w:r>
      <w:r w:rsidR="001D47A1">
        <w:rPr>
          <w:rFonts w:ascii="Times New Roman" w:hAnsi="Times New Roman" w:cs="Times New Roman"/>
          <w:sz w:val="24"/>
          <w:szCs w:val="24"/>
        </w:rPr>
        <w:t>s</w:t>
      </w:r>
      <w:r w:rsidR="00C156EA" w:rsidRPr="00C156EA">
        <w:rPr>
          <w:rFonts w:ascii="Times New Roman" w:hAnsi="Times New Roman" w:cs="Times New Roman"/>
          <w:sz w:val="24"/>
          <w:szCs w:val="24"/>
        </w:rPr>
        <w:t xml:space="preserve"> on online victimisation. </w:t>
      </w:r>
    </w:p>
    <w:p w14:paraId="75128866" w14:textId="77777777" w:rsidR="00A438EF" w:rsidRPr="00A65C90" w:rsidRDefault="001D47A1" w:rsidP="00327E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w</w:t>
      </w:r>
      <w:r w:rsidR="00C156EA" w:rsidRPr="00C156EA">
        <w:rPr>
          <w:rFonts w:ascii="Times New Roman" w:hAnsi="Times New Roman" w:cs="Times New Roman"/>
          <w:sz w:val="24"/>
          <w:szCs w:val="24"/>
        </w:rPr>
        <w:t>e have investigated four important areas. Firstly, we examine whether high usage of social media increases the risk of online victimisation.</w:t>
      </w:r>
      <w:r>
        <w:rPr>
          <w:rFonts w:ascii="Times New Roman" w:hAnsi="Times New Roman" w:cs="Times New Roman"/>
          <w:sz w:val="24"/>
          <w:szCs w:val="24"/>
        </w:rPr>
        <w:t xml:space="preserve"> </w:t>
      </w:r>
      <w:r w:rsidR="00A438EF" w:rsidRPr="00A65C90">
        <w:rPr>
          <w:rFonts w:ascii="Times New Roman" w:hAnsi="Times New Roman" w:cs="Times New Roman"/>
          <w:sz w:val="24"/>
          <w:szCs w:val="24"/>
        </w:rPr>
        <w:t>Based on the premise of RAT</w:t>
      </w:r>
      <w:r>
        <w:rPr>
          <w:rFonts w:ascii="Times New Roman" w:hAnsi="Times New Roman" w:cs="Times New Roman"/>
          <w:sz w:val="24"/>
          <w:szCs w:val="24"/>
        </w:rPr>
        <w:t>,</w:t>
      </w:r>
      <w:r w:rsidR="00A438EF" w:rsidRPr="00A65C90">
        <w:rPr>
          <w:rFonts w:ascii="Times New Roman" w:hAnsi="Times New Roman" w:cs="Times New Roman"/>
          <w:sz w:val="24"/>
          <w:szCs w:val="24"/>
        </w:rPr>
        <w:t xml:space="preserve"> </w:t>
      </w:r>
      <w:r w:rsidR="00A438EF">
        <w:rPr>
          <w:rFonts w:ascii="Times New Roman" w:hAnsi="Times New Roman" w:cs="Times New Roman"/>
          <w:sz w:val="24"/>
          <w:szCs w:val="24"/>
        </w:rPr>
        <w:t>i</w:t>
      </w:r>
      <w:r w:rsidR="00A438EF" w:rsidRPr="00040B54">
        <w:rPr>
          <w:rFonts w:ascii="Times New Roman" w:hAnsi="Times New Roman" w:cs="Times New Roman"/>
          <w:sz w:val="24"/>
          <w:szCs w:val="24"/>
        </w:rPr>
        <w:t>t</w:t>
      </w:r>
      <w:r w:rsidR="00A438EF" w:rsidRPr="00A65C90">
        <w:rPr>
          <w:rFonts w:ascii="Times New Roman" w:hAnsi="Times New Roman" w:cs="Times New Roman"/>
          <w:sz w:val="24"/>
          <w:szCs w:val="24"/>
        </w:rPr>
        <w:t xml:space="preserve"> becomes easier for criminals to find potential victims</w:t>
      </w:r>
      <w:r w:rsidR="00482E53">
        <w:rPr>
          <w:rFonts w:ascii="Times New Roman" w:hAnsi="Times New Roman" w:cs="Times New Roman"/>
          <w:sz w:val="24"/>
          <w:szCs w:val="24"/>
        </w:rPr>
        <w:t xml:space="preserve"> on social networks</w:t>
      </w:r>
      <w:r w:rsidR="00A438EF" w:rsidRPr="00A65C90">
        <w:rPr>
          <w:rFonts w:ascii="Times New Roman" w:hAnsi="Times New Roman" w:cs="Times New Roman"/>
          <w:sz w:val="24"/>
          <w:szCs w:val="24"/>
        </w:rPr>
        <w:t>. Further</w:t>
      </w:r>
      <w:r w:rsidR="00A438EF">
        <w:rPr>
          <w:rFonts w:ascii="Times New Roman" w:hAnsi="Times New Roman" w:cs="Times New Roman"/>
          <w:sz w:val="24"/>
          <w:szCs w:val="24"/>
        </w:rPr>
        <w:t>more</w:t>
      </w:r>
      <w:r w:rsidR="00A438EF" w:rsidRPr="00040B54">
        <w:rPr>
          <w:rFonts w:ascii="Times New Roman" w:hAnsi="Times New Roman" w:cs="Times New Roman"/>
          <w:sz w:val="24"/>
          <w:szCs w:val="24"/>
        </w:rPr>
        <w:t xml:space="preserve">, </w:t>
      </w:r>
      <w:r w:rsidR="00A438EF" w:rsidRPr="00A65C90">
        <w:rPr>
          <w:rFonts w:ascii="Times New Roman" w:hAnsi="Times New Roman" w:cs="Times New Roman"/>
          <w:sz w:val="24"/>
          <w:szCs w:val="24"/>
        </w:rPr>
        <w:t xml:space="preserve">users who are more active on SNS create more opportunities for offenders to </w:t>
      </w:r>
      <w:r w:rsidR="00A438EF">
        <w:rPr>
          <w:rFonts w:ascii="Times New Roman" w:hAnsi="Times New Roman" w:cs="Times New Roman"/>
          <w:sz w:val="24"/>
          <w:szCs w:val="24"/>
        </w:rPr>
        <w:t>locate</w:t>
      </w:r>
      <w:r w:rsidR="00AD59BE">
        <w:rPr>
          <w:rFonts w:ascii="Times New Roman" w:hAnsi="Times New Roman" w:cs="Times New Roman"/>
          <w:sz w:val="24"/>
          <w:szCs w:val="24"/>
        </w:rPr>
        <w:t xml:space="preserve"> </w:t>
      </w:r>
      <w:r w:rsidR="00A438EF" w:rsidRPr="00A65C90">
        <w:rPr>
          <w:rFonts w:ascii="Times New Roman" w:hAnsi="Times New Roman" w:cs="Times New Roman"/>
          <w:sz w:val="24"/>
          <w:szCs w:val="24"/>
        </w:rPr>
        <w:t xml:space="preserve">them as victims (Reyns et al., 2011). </w:t>
      </w:r>
      <w:r w:rsidR="00A438EF">
        <w:rPr>
          <w:rFonts w:ascii="Times New Roman" w:hAnsi="Times New Roman" w:cs="Times New Roman"/>
          <w:sz w:val="24"/>
          <w:szCs w:val="24"/>
        </w:rPr>
        <w:t>As such,</w:t>
      </w:r>
      <w:r>
        <w:rPr>
          <w:rFonts w:ascii="Times New Roman" w:hAnsi="Times New Roman" w:cs="Times New Roman"/>
          <w:sz w:val="24"/>
          <w:szCs w:val="24"/>
        </w:rPr>
        <w:t xml:space="preserve"> </w:t>
      </w:r>
      <w:r w:rsidR="00A438EF" w:rsidRPr="00A65C90">
        <w:rPr>
          <w:rFonts w:ascii="Times New Roman" w:hAnsi="Times New Roman" w:cs="Times New Roman"/>
          <w:sz w:val="24"/>
          <w:szCs w:val="24"/>
        </w:rPr>
        <w:t>the frequency of SNS usage should increase the risk of cybercrime victimisation. Secondly,</w:t>
      </w:r>
      <w:r w:rsidR="00A438EF">
        <w:rPr>
          <w:rFonts w:ascii="Times New Roman" w:hAnsi="Times New Roman" w:cs="Times New Roman"/>
          <w:sz w:val="24"/>
          <w:szCs w:val="24"/>
        </w:rPr>
        <w:t xml:space="preserve"> we look at</w:t>
      </w:r>
      <w:r w:rsidR="00763D79">
        <w:rPr>
          <w:rFonts w:ascii="Times New Roman" w:hAnsi="Times New Roman" w:cs="Times New Roman"/>
          <w:sz w:val="24"/>
          <w:szCs w:val="24"/>
        </w:rPr>
        <w:t xml:space="preserve"> </w:t>
      </w:r>
      <w:r w:rsidR="00A438EF" w:rsidRPr="00A65C90">
        <w:rPr>
          <w:rFonts w:ascii="Times New Roman" w:hAnsi="Times New Roman" w:cs="Times New Roman"/>
          <w:sz w:val="24"/>
          <w:szCs w:val="24"/>
        </w:rPr>
        <w:t>‘guardianship’</w:t>
      </w:r>
      <w:r w:rsidR="00A438EF">
        <w:rPr>
          <w:rFonts w:ascii="Times New Roman" w:hAnsi="Times New Roman" w:cs="Times New Roman"/>
          <w:sz w:val="24"/>
          <w:szCs w:val="24"/>
        </w:rPr>
        <w:t xml:space="preserve"> –</w:t>
      </w:r>
      <w:r w:rsidR="00A438EF" w:rsidRPr="00A65C90">
        <w:rPr>
          <w:rFonts w:ascii="Times New Roman" w:hAnsi="Times New Roman" w:cs="Times New Roman"/>
          <w:sz w:val="24"/>
          <w:szCs w:val="24"/>
        </w:rPr>
        <w:t>another component of RAT (Reyns et al., 2011)</w:t>
      </w:r>
      <w:r w:rsidR="00A438EF">
        <w:rPr>
          <w:rFonts w:ascii="Times New Roman" w:hAnsi="Times New Roman" w:cs="Times New Roman"/>
          <w:sz w:val="24"/>
          <w:szCs w:val="24"/>
        </w:rPr>
        <w:t xml:space="preserve"> –</w:t>
      </w:r>
      <w:r w:rsidR="00A438EF" w:rsidRPr="00A65C90">
        <w:rPr>
          <w:rFonts w:ascii="Times New Roman" w:hAnsi="Times New Roman" w:cs="Times New Roman"/>
          <w:sz w:val="24"/>
          <w:szCs w:val="24"/>
        </w:rPr>
        <w:t>which</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in the case of social networks</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represents information security measures.</w:t>
      </w:r>
      <w:r w:rsidR="00A438EF" w:rsidRPr="00A65C90">
        <w:rPr>
          <w:rFonts w:ascii="Times New Roman" w:hAnsi="Times New Roman" w:cs="Times New Roman"/>
          <w:sz w:val="24"/>
          <w:szCs w:val="24"/>
        </w:rPr>
        <w:t xml:space="preserve"> We study </w:t>
      </w:r>
      <w:r w:rsidR="00A438EF">
        <w:rPr>
          <w:rFonts w:ascii="Times New Roman" w:hAnsi="Times New Roman" w:cs="Times New Roman"/>
          <w:sz w:val="24"/>
          <w:szCs w:val="24"/>
        </w:rPr>
        <w:t xml:space="preserve">the </w:t>
      </w:r>
      <w:r w:rsidR="00A438EF" w:rsidRPr="00040B54">
        <w:rPr>
          <w:rFonts w:ascii="Times New Roman" w:hAnsi="Times New Roman" w:cs="Times New Roman"/>
          <w:sz w:val="24"/>
          <w:szCs w:val="24"/>
        </w:rPr>
        <w:t>guardianship of information in terms of perceived control</w:t>
      </w:r>
      <w:r w:rsidR="00A438EF" w:rsidRPr="00A65C90">
        <w:rPr>
          <w:rFonts w:ascii="Times New Roman" w:hAnsi="Times New Roman" w:cs="Times New Roman"/>
          <w:sz w:val="24"/>
          <w:szCs w:val="24"/>
        </w:rPr>
        <w:t xml:space="preserve"> individuals have over their personal information. We are interested to find out whether users with a higher perception of control over </w:t>
      </w:r>
      <w:r w:rsidR="00A438EF">
        <w:rPr>
          <w:rFonts w:ascii="Times New Roman" w:hAnsi="Times New Roman" w:cs="Times New Roman"/>
          <w:sz w:val="24"/>
          <w:szCs w:val="24"/>
        </w:rPr>
        <w:t xml:space="preserve">the </w:t>
      </w:r>
      <w:r w:rsidR="00A438EF" w:rsidRPr="00A65C90">
        <w:rPr>
          <w:rFonts w:ascii="Times New Roman" w:hAnsi="Times New Roman" w:cs="Times New Roman"/>
          <w:sz w:val="24"/>
          <w:szCs w:val="24"/>
        </w:rPr>
        <w:t xml:space="preserve">security and privacy of their information on social networking sites are less likely to be victimised online. Thirdly, we examine the relationship between technological competency of individuals and online victimisation. Past research suggests that </w:t>
      </w:r>
      <w:r w:rsidR="00A438EF">
        <w:rPr>
          <w:rFonts w:ascii="Times New Roman" w:hAnsi="Times New Roman" w:cs="Times New Roman"/>
          <w:sz w:val="24"/>
          <w:szCs w:val="24"/>
        </w:rPr>
        <w:t xml:space="preserve">the </w:t>
      </w:r>
      <w:r w:rsidR="00A438EF" w:rsidRPr="00040B54">
        <w:rPr>
          <w:rFonts w:ascii="Times New Roman" w:hAnsi="Times New Roman" w:cs="Times New Roman"/>
          <w:sz w:val="24"/>
          <w:szCs w:val="24"/>
        </w:rPr>
        <w:t>technical efficacy</w:t>
      </w:r>
      <w:r w:rsidR="00A438EF" w:rsidRPr="00A65C90">
        <w:rPr>
          <w:rFonts w:ascii="Times New Roman" w:hAnsi="Times New Roman" w:cs="Times New Roman"/>
          <w:sz w:val="24"/>
          <w:szCs w:val="24"/>
        </w:rPr>
        <w:t xml:space="preserve"> of users is positively related to trust in technology (Connolly &amp; Bannister, 2006), but the applicability of this conclusion </w:t>
      </w:r>
      <w:r w:rsidR="00A438EF">
        <w:rPr>
          <w:rFonts w:ascii="Times New Roman" w:hAnsi="Times New Roman" w:cs="Times New Roman"/>
          <w:sz w:val="24"/>
          <w:szCs w:val="24"/>
        </w:rPr>
        <w:t>with regards to</w:t>
      </w:r>
      <w:r w:rsidR="00A438EF" w:rsidRPr="00A65C90">
        <w:rPr>
          <w:rFonts w:ascii="Times New Roman" w:hAnsi="Times New Roman" w:cs="Times New Roman"/>
          <w:sz w:val="24"/>
          <w:szCs w:val="24"/>
        </w:rPr>
        <w:t xml:space="preserve"> social networking </w:t>
      </w:r>
      <w:r w:rsidR="000C2855">
        <w:rPr>
          <w:rFonts w:ascii="Times New Roman" w:hAnsi="Times New Roman" w:cs="Times New Roman"/>
          <w:sz w:val="24"/>
          <w:szCs w:val="24"/>
        </w:rPr>
        <w:t>remains unclear.</w:t>
      </w:r>
      <w:r w:rsidR="00A438EF" w:rsidRPr="00A65C90">
        <w:rPr>
          <w:rFonts w:ascii="Times New Roman" w:hAnsi="Times New Roman" w:cs="Times New Roman"/>
          <w:sz w:val="24"/>
          <w:szCs w:val="24"/>
        </w:rPr>
        <w:t xml:space="preserve"> </w:t>
      </w:r>
    </w:p>
    <w:p w14:paraId="63079F7F" w14:textId="77777777" w:rsidR="00A438EF" w:rsidRPr="00A65C90" w:rsidRDefault="00A438EF" w:rsidP="00327EB6">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Finally, in information systems and security research</w:t>
      </w:r>
      <w:r>
        <w:rPr>
          <w:rFonts w:ascii="Times New Roman" w:hAnsi="Times New Roman" w:cs="Times New Roman"/>
          <w:sz w:val="24"/>
          <w:szCs w:val="24"/>
        </w:rPr>
        <w:t>,</w:t>
      </w:r>
      <w:r w:rsidRPr="00040B54">
        <w:rPr>
          <w:rFonts w:ascii="Times New Roman" w:hAnsi="Times New Roman" w:cs="Times New Roman"/>
          <w:sz w:val="24"/>
          <w:szCs w:val="24"/>
        </w:rPr>
        <w:t xml:space="preserve"> the treatment</w:t>
      </w:r>
      <w:r>
        <w:rPr>
          <w:rFonts w:ascii="Times New Roman" w:hAnsi="Times New Roman" w:cs="Times New Roman"/>
          <w:sz w:val="24"/>
          <w:szCs w:val="24"/>
        </w:rPr>
        <w:t>s</w:t>
      </w:r>
      <w:r w:rsidRPr="00040B54">
        <w:rPr>
          <w:rFonts w:ascii="Times New Roman" w:hAnsi="Times New Roman" w:cs="Times New Roman"/>
          <w:sz w:val="24"/>
          <w:szCs w:val="24"/>
        </w:rPr>
        <w:t xml:space="preserve"> of risk and risk analysis </w:t>
      </w:r>
      <w:r w:rsidRPr="00A65C90">
        <w:rPr>
          <w:rFonts w:ascii="Times New Roman" w:hAnsi="Times New Roman" w:cs="Times New Roman"/>
          <w:sz w:val="24"/>
          <w:szCs w:val="24"/>
        </w:rPr>
        <w:t>ha</w:t>
      </w:r>
      <w:r>
        <w:rPr>
          <w:rFonts w:ascii="Times New Roman" w:hAnsi="Times New Roman" w:cs="Times New Roman"/>
          <w:sz w:val="24"/>
          <w:szCs w:val="24"/>
        </w:rPr>
        <w:t xml:space="preserve">ve </w:t>
      </w:r>
      <w:r w:rsidRPr="00040B54">
        <w:rPr>
          <w:rFonts w:ascii="Times New Roman" w:hAnsi="Times New Roman" w:cs="Times New Roman"/>
          <w:sz w:val="24"/>
          <w:szCs w:val="24"/>
        </w:rPr>
        <w:t>been established among the pillars of security literature</w:t>
      </w:r>
      <w:r w:rsidRPr="00A65C90">
        <w:rPr>
          <w:rFonts w:ascii="Times New Roman" w:hAnsi="Times New Roman" w:cs="Times New Roman"/>
          <w:sz w:val="24"/>
          <w:szCs w:val="24"/>
        </w:rPr>
        <w:t xml:space="preserve"> (Dhillon &amp; Backhouse, 2001). </w:t>
      </w:r>
      <w:r w:rsidRPr="00A65C90">
        <w:rPr>
          <w:rFonts w:ascii="Times New Roman" w:hAnsi="Times New Roman" w:cs="Times New Roman"/>
          <w:sz w:val="24"/>
          <w:szCs w:val="24"/>
        </w:rPr>
        <w:lastRenderedPageBreak/>
        <w:t>In this study</w:t>
      </w:r>
      <w:r>
        <w:rPr>
          <w:rFonts w:ascii="Times New Roman" w:hAnsi="Times New Roman" w:cs="Times New Roman"/>
          <w:sz w:val="24"/>
          <w:szCs w:val="24"/>
        </w:rPr>
        <w:t>,</w:t>
      </w:r>
      <w:r w:rsidRPr="00040B54">
        <w:rPr>
          <w:rFonts w:ascii="Times New Roman" w:hAnsi="Times New Roman" w:cs="Times New Roman"/>
          <w:sz w:val="24"/>
          <w:szCs w:val="24"/>
        </w:rPr>
        <w:t xml:space="preserve"> w</w:t>
      </w:r>
      <w:r w:rsidRPr="00A65C90">
        <w:rPr>
          <w:rFonts w:ascii="Times New Roman" w:hAnsi="Times New Roman" w:cs="Times New Roman"/>
          <w:sz w:val="24"/>
          <w:szCs w:val="24"/>
        </w:rPr>
        <w:t>e focus on the concepts of risk perception and risk propensity. While risk perception is a psychological status, risk propensity is an action state that determines the amount of risk an indiv</w:t>
      </w:r>
      <w:r w:rsidR="00327EB6">
        <w:rPr>
          <w:rFonts w:ascii="Times New Roman" w:hAnsi="Times New Roman" w:cs="Times New Roman"/>
          <w:sz w:val="24"/>
          <w:szCs w:val="24"/>
        </w:rPr>
        <w:t xml:space="preserve">idual is willing to take. </w:t>
      </w:r>
      <w:r w:rsidR="00CC7A4C">
        <w:rPr>
          <w:rFonts w:ascii="Times New Roman" w:hAnsi="Times New Roman" w:cs="Times New Roman"/>
          <w:sz w:val="24"/>
          <w:szCs w:val="24"/>
        </w:rPr>
        <w:t>Cases</w:t>
      </w:r>
      <w:r w:rsidR="0020559B">
        <w:rPr>
          <w:rFonts w:ascii="Times New Roman" w:hAnsi="Times New Roman" w:cs="Times New Roman"/>
          <w:sz w:val="24"/>
          <w:szCs w:val="24"/>
        </w:rPr>
        <w:t xml:space="preserve"> </w:t>
      </w:r>
      <w:r w:rsidR="00CC7A4C" w:rsidRPr="00A65C90">
        <w:rPr>
          <w:rFonts w:ascii="Times New Roman" w:hAnsi="Times New Roman" w:cs="Times New Roman"/>
          <w:sz w:val="24"/>
          <w:szCs w:val="24"/>
        </w:rPr>
        <w:t>(2002) argue</w:t>
      </w:r>
      <w:r w:rsidR="00941DA9">
        <w:rPr>
          <w:rFonts w:ascii="Times New Roman" w:hAnsi="Times New Roman" w:cs="Times New Roman"/>
          <w:sz w:val="24"/>
          <w:szCs w:val="24"/>
        </w:rPr>
        <w:t>s</w:t>
      </w:r>
      <w:r w:rsidRPr="00A65C90">
        <w:rPr>
          <w:rFonts w:ascii="Times New Roman" w:hAnsi="Times New Roman" w:cs="Times New Roman"/>
          <w:sz w:val="24"/>
          <w:szCs w:val="24"/>
        </w:rPr>
        <w:t xml:space="preserve"> that risk propensity depends on sources of risk and identifies </w:t>
      </w:r>
      <w:r>
        <w:rPr>
          <w:rFonts w:ascii="Times New Roman" w:hAnsi="Times New Roman" w:cs="Times New Roman"/>
          <w:sz w:val="24"/>
          <w:szCs w:val="24"/>
        </w:rPr>
        <w:t xml:space="preserve">the </w:t>
      </w:r>
      <w:r w:rsidR="001B247B">
        <w:rPr>
          <w:rFonts w:ascii="Times New Roman" w:hAnsi="Times New Roman" w:cs="Times New Roman"/>
          <w:sz w:val="24"/>
          <w:szCs w:val="24"/>
        </w:rPr>
        <w:t>Internet</w:t>
      </w:r>
      <w:r w:rsidRPr="00040B54">
        <w:rPr>
          <w:rFonts w:ascii="Times New Roman" w:hAnsi="Times New Roman" w:cs="Times New Roman"/>
          <w:sz w:val="24"/>
          <w:szCs w:val="24"/>
        </w:rPr>
        <w:t xml:space="preserve"> </w:t>
      </w:r>
      <w:r w:rsidRPr="00A65C90">
        <w:rPr>
          <w:rFonts w:ascii="Times New Roman" w:hAnsi="Times New Roman" w:cs="Times New Roman"/>
          <w:sz w:val="24"/>
          <w:szCs w:val="24"/>
        </w:rPr>
        <w:t xml:space="preserve">as </w:t>
      </w:r>
      <w:r>
        <w:rPr>
          <w:rFonts w:ascii="Times New Roman" w:hAnsi="Times New Roman" w:cs="Times New Roman"/>
          <w:sz w:val="24"/>
          <w:szCs w:val="24"/>
        </w:rPr>
        <w:t>a</w:t>
      </w:r>
      <w:r w:rsidR="000C2855">
        <w:rPr>
          <w:rFonts w:ascii="Times New Roman" w:hAnsi="Times New Roman" w:cs="Times New Roman"/>
          <w:sz w:val="24"/>
          <w:szCs w:val="24"/>
        </w:rPr>
        <w:t xml:space="preserve"> </w:t>
      </w:r>
      <w:r w:rsidRPr="00A65C90">
        <w:rPr>
          <w:rFonts w:ascii="Times New Roman" w:hAnsi="Times New Roman" w:cs="Times New Roman"/>
          <w:sz w:val="24"/>
          <w:szCs w:val="24"/>
        </w:rPr>
        <w:t xml:space="preserve">source of cyber risk. Social networking sites such as Facebook, Twitter and LinkedIn fall into the category of online sources of risk due to their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-based nature. We verify the above propositions using </w:t>
      </w:r>
      <w:r w:rsidR="00482E53">
        <w:rPr>
          <w:rFonts w:ascii="Times New Roman" w:hAnsi="Times New Roman" w:cs="Times New Roman"/>
          <w:sz w:val="24"/>
          <w:szCs w:val="24"/>
        </w:rPr>
        <w:t xml:space="preserve">data </w:t>
      </w:r>
      <w:r w:rsidR="00482E53" w:rsidRPr="00A65C90">
        <w:rPr>
          <w:rFonts w:ascii="Times New Roman" w:hAnsi="Times New Roman" w:cs="Times New Roman"/>
          <w:sz w:val="24"/>
          <w:szCs w:val="24"/>
        </w:rPr>
        <w:t xml:space="preserve">collected </w:t>
      </w:r>
      <w:r w:rsidR="00482E53">
        <w:rPr>
          <w:rFonts w:ascii="Times New Roman" w:hAnsi="Times New Roman" w:cs="Times New Roman"/>
          <w:sz w:val="24"/>
          <w:szCs w:val="24"/>
        </w:rPr>
        <w:t>in a survey of</w:t>
      </w:r>
      <w:r w:rsidR="00482E53" w:rsidRPr="00A65C90">
        <w:rPr>
          <w:rFonts w:ascii="Times New Roman" w:hAnsi="Times New Roman" w:cs="Times New Roman"/>
          <w:sz w:val="24"/>
          <w:szCs w:val="24"/>
        </w:rPr>
        <w:t xml:space="preserve"> 514 social media users</w:t>
      </w:r>
      <w:r w:rsidR="00E85EFA">
        <w:rPr>
          <w:rFonts w:ascii="Times New Roman" w:hAnsi="Times New Roman" w:cs="Times New Roman"/>
          <w:sz w:val="24"/>
          <w:szCs w:val="24"/>
        </w:rPr>
        <w:t xml:space="preserve"> and offer a categorisation of SNS based on the content sharing purpose </w:t>
      </w:r>
      <w:r w:rsidR="0073551C">
        <w:rPr>
          <w:rFonts w:ascii="Times New Roman" w:hAnsi="Times New Roman" w:cs="Times New Roman"/>
          <w:sz w:val="24"/>
          <w:szCs w:val="24"/>
        </w:rPr>
        <w:t>guided</w:t>
      </w:r>
      <w:r w:rsidR="00E85EFA">
        <w:rPr>
          <w:rFonts w:ascii="Times New Roman" w:hAnsi="Times New Roman" w:cs="Times New Roman"/>
          <w:sz w:val="24"/>
          <w:szCs w:val="24"/>
        </w:rPr>
        <w:t xml:space="preserve"> by the </w:t>
      </w:r>
      <w:r w:rsidR="00E85EFA" w:rsidRPr="00040B54">
        <w:rPr>
          <w:rFonts w:ascii="Times New Roman" w:hAnsi="Times New Roman" w:cs="Times New Roman"/>
          <w:sz w:val="24"/>
          <w:szCs w:val="24"/>
        </w:rPr>
        <w:t xml:space="preserve">principal component factor model to </w:t>
      </w:r>
      <w:r w:rsidR="00E85EFA">
        <w:rPr>
          <w:rFonts w:ascii="Times New Roman" w:hAnsi="Times New Roman" w:cs="Times New Roman"/>
          <w:sz w:val="24"/>
          <w:szCs w:val="24"/>
        </w:rPr>
        <w:t>account for</w:t>
      </w:r>
      <w:r w:rsidR="00E85EFA" w:rsidRPr="00A65C90">
        <w:rPr>
          <w:rFonts w:ascii="Times New Roman" w:hAnsi="Times New Roman" w:cs="Times New Roman"/>
          <w:sz w:val="24"/>
          <w:szCs w:val="24"/>
        </w:rPr>
        <w:t xml:space="preserve"> structure</w:t>
      </w:r>
      <w:r w:rsidR="00482E53" w:rsidRPr="00A65C90">
        <w:rPr>
          <w:rFonts w:ascii="Times New Roman" w:hAnsi="Times New Roman" w:cs="Times New Roman"/>
          <w:sz w:val="24"/>
          <w:szCs w:val="24"/>
        </w:rPr>
        <w:t>.</w:t>
      </w:r>
      <w:r w:rsidR="000C2855">
        <w:rPr>
          <w:rFonts w:ascii="Times New Roman" w:hAnsi="Times New Roman" w:cs="Times New Roman"/>
          <w:sz w:val="24"/>
          <w:szCs w:val="24"/>
        </w:rPr>
        <w:t xml:space="preserve"> </w:t>
      </w:r>
      <w:r w:rsidRPr="00A65C90">
        <w:rPr>
          <w:rFonts w:ascii="Times New Roman" w:hAnsi="Times New Roman" w:cs="Times New Roman"/>
          <w:sz w:val="24"/>
          <w:szCs w:val="24"/>
        </w:rPr>
        <w:t>The article is organised as follows. After discussing the</w:t>
      </w:r>
      <w:r>
        <w:rPr>
          <w:rFonts w:ascii="Times New Roman" w:hAnsi="Times New Roman" w:cs="Times New Roman"/>
          <w:sz w:val="24"/>
          <w:szCs w:val="24"/>
        </w:rPr>
        <w:t xml:space="preserve"> different</w:t>
      </w:r>
      <w:r w:rsidRPr="00040B54">
        <w:rPr>
          <w:rFonts w:ascii="Times New Roman" w:hAnsi="Times New Roman" w:cs="Times New Roman"/>
          <w:sz w:val="24"/>
          <w:szCs w:val="24"/>
        </w:rPr>
        <w:t xml:space="preserve"> categories of social networks, </w:t>
      </w:r>
      <w:r w:rsidRPr="00A65C90">
        <w:rPr>
          <w:rFonts w:ascii="Times New Roman" w:hAnsi="Times New Roman" w:cs="Times New Roman"/>
          <w:sz w:val="24"/>
          <w:szCs w:val="24"/>
        </w:rPr>
        <w:t xml:space="preserve">we review extant literature on the subject of online information security and privacy, setting forward the research hypotheses. The following section discusses the research design and methodology. These are followed by the data analysis and </w:t>
      </w:r>
      <w:r>
        <w:rPr>
          <w:rFonts w:ascii="Times New Roman" w:hAnsi="Times New Roman" w:cs="Times New Roman"/>
          <w:sz w:val="24"/>
          <w:szCs w:val="24"/>
        </w:rPr>
        <w:t xml:space="preserve">a </w:t>
      </w:r>
      <w:r w:rsidRPr="00A65C90">
        <w:rPr>
          <w:rFonts w:ascii="Times New Roman" w:hAnsi="Times New Roman" w:cs="Times New Roman"/>
          <w:sz w:val="24"/>
          <w:szCs w:val="24"/>
        </w:rPr>
        <w:t xml:space="preserve">presentation of </w:t>
      </w:r>
      <w:r>
        <w:rPr>
          <w:rFonts w:ascii="Times New Roman" w:hAnsi="Times New Roman" w:cs="Times New Roman"/>
          <w:sz w:val="24"/>
          <w:szCs w:val="24"/>
        </w:rPr>
        <w:t xml:space="preserve">our </w:t>
      </w:r>
      <w:r w:rsidRPr="00A65C90">
        <w:rPr>
          <w:rFonts w:ascii="Times New Roman" w:hAnsi="Times New Roman" w:cs="Times New Roman"/>
          <w:sz w:val="24"/>
          <w:szCs w:val="24"/>
        </w:rPr>
        <w:t xml:space="preserve">findings. The last section discusses </w:t>
      </w:r>
      <w:r>
        <w:rPr>
          <w:rFonts w:ascii="Times New Roman" w:hAnsi="Times New Roman" w:cs="Times New Roman"/>
          <w:sz w:val="24"/>
          <w:szCs w:val="24"/>
        </w:rPr>
        <w:t xml:space="preserve">the </w:t>
      </w:r>
      <w:r w:rsidRPr="00040B54">
        <w:rPr>
          <w:rFonts w:ascii="Times New Roman" w:hAnsi="Times New Roman" w:cs="Times New Roman"/>
          <w:sz w:val="24"/>
          <w:szCs w:val="24"/>
        </w:rPr>
        <w:t>results of the study</w:t>
      </w:r>
      <w:r>
        <w:rPr>
          <w:rFonts w:ascii="Times New Roman" w:hAnsi="Times New Roman" w:cs="Times New Roman"/>
          <w:sz w:val="24"/>
          <w:szCs w:val="24"/>
        </w:rPr>
        <w:t>,</w:t>
      </w:r>
      <w:r w:rsidRPr="00040B54">
        <w:rPr>
          <w:rFonts w:ascii="Times New Roman" w:hAnsi="Times New Roman" w:cs="Times New Roman"/>
          <w:sz w:val="24"/>
          <w:szCs w:val="24"/>
        </w:rPr>
        <w:t xml:space="preserve"> and their implications for theory and practice. </w:t>
      </w:r>
    </w:p>
    <w:p w14:paraId="367EC173" w14:textId="77777777" w:rsidR="00B86059" w:rsidRDefault="00B86059" w:rsidP="00C63CCB">
      <w:pPr>
        <w:spacing w:after="0" w:line="360" w:lineRule="auto"/>
        <w:rPr>
          <w:rFonts w:ascii="Times New Roman" w:hAnsi="Times New Roman" w:cs="Times New Roman"/>
          <w:b/>
          <w:sz w:val="24"/>
          <w:szCs w:val="24"/>
        </w:rPr>
      </w:pPr>
    </w:p>
    <w:p w14:paraId="37D02B59" w14:textId="77777777" w:rsidR="00A438EF" w:rsidRPr="00A65C90" w:rsidRDefault="00A438EF" w:rsidP="00C63CCB">
      <w:pPr>
        <w:spacing w:after="0" w:line="360" w:lineRule="auto"/>
        <w:rPr>
          <w:rFonts w:ascii="Times New Roman" w:hAnsi="Times New Roman" w:cs="Times New Roman"/>
          <w:b/>
          <w:sz w:val="24"/>
          <w:szCs w:val="24"/>
        </w:rPr>
      </w:pPr>
      <w:r w:rsidRPr="00A65C90">
        <w:rPr>
          <w:rFonts w:ascii="Times New Roman" w:hAnsi="Times New Roman" w:cs="Times New Roman"/>
          <w:b/>
          <w:sz w:val="24"/>
          <w:szCs w:val="24"/>
        </w:rPr>
        <w:t>Categories of Social Networking Services</w:t>
      </w:r>
    </w:p>
    <w:p w14:paraId="481BD59D" w14:textId="77777777" w:rsidR="00B86059" w:rsidRDefault="00B86059" w:rsidP="00B8605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While the usage patterns of social networks attracted research attention, the frequency of logins, time spent on and other engagement metrics (Hoffman &amp;</w:t>
      </w:r>
      <w:r w:rsidR="0020559B">
        <w:rPr>
          <w:rFonts w:ascii="Times New Roman" w:hAnsi="Times New Roman" w:cs="Times New Roman"/>
          <w:sz w:val="24"/>
          <w:szCs w:val="24"/>
        </w:rPr>
        <w:t xml:space="preserve"> </w:t>
      </w:r>
      <w:r>
        <w:rPr>
          <w:rFonts w:ascii="Times New Roman" w:hAnsi="Times New Roman" w:cs="Times New Roman"/>
          <w:sz w:val="24"/>
          <w:szCs w:val="24"/>
        </w:rPr>
        <w:t>Fodor, 2010) collectively do not provide an accurate account of social activity online. The duration of leisure use of social networks is likely to exceed the one for business or professional uses. It is also possible to surmise that users on professional SNS are more vigilant about their personal information than on leisure networks of trusted friends and family members. Therefore it is necessary to distinguish between the purpose and the nature of uses of social networks and apply this categorisation in the context of online victimisation</w:t>
      </w:r>
      <w:r w:rsidR="0020559B">
        <w:rPr>
          <w:rFonts w:ascii="Times New Roman" w:hAnsi="Times New Roman" w:cs="Times New Roman"/>
          <w:sz w:val="24"/>
          <w:szCs w:val="24"/>
        </w:rPr>
        <w:t xml:space="preserve"> </w:t>
      </w:r>
      <w:r>
        <w:rPr>
          <w:rFonts w:ascii="Times New Roman" w:hAnsi="Times New Roman" w:cs="Times New Roman"/>
          <w:sz w:val="24"/>
          <w:szCs w:val="24"/>
        </w:rPr>
        <w:t>(</w:t>
      </w:r>
      <w:r w:rsidRPr="00A65C90">
        <w:rPr>
          <w:rFonts w:ascii="Times New Roman" w:hAnsi="Times New Roman" w:cs="Times New Roman"/>
          <w:sz w:val="24"/>
          <w:szCs w:val="24"/>
        </w:rPr>
        <w:t>Stuzman</w:t>
      </w:r>
      <w:r>
        <w:rPr>
          <w:rFonts w:ascii="Times New Roman" w:hAnsi="Times New Roman" w:cs="Times New Roman"/>
          <w:sz w:val="24"/>
          <w:szCs w:val="24"/>
        </w:rPr>
        <w:t xml:space="preserve"> et al.</w:t>
      </w:r>
      <w:r w:rsidRPr="00A65C90">
        <w:rPr>
          <w:rFonts w:ascii="Times New Roman" w:hAnsi="Times New Roman" w:cs="Times New Roman"/>
          <w:sz w:val="24"/>
          <w:szCs w:val="24"/>
        </w:rPr>
        <w:t>, 2013</w:t>
      </w:r>
      <w:r>
        <w:rPr>
          <w:rFonts w:ascii="Times New Roman" w:hAnsi="Times New Roman" w:cs="Times New Roman"/>
          <w:sz w:val="24"/>
          <w:szCs w:val="24"/>
        </w:rPr>
        <w:t xml:space="preserve">).  </w:t>
      </w:r>
    </w:p>
    <w:p w14:paraId="6EDED188" w14:textId="77777777" w:rsidR="00A438EF" w:rsidRPr="00040B54" w:rsidRDefault="00A438EF" w:rsidP="00B86059">
      <w:pPr>
        <w:spacing w:after="0" w:line="360" w:lineRule="auto"/>
        <w:ind w:firstLine="720"/>
        <w:jc w:val="both"/>
        <w:rPr>
          <w:rFonts w:ascii="Times New Roman" w:hAnsi="Times New Roman" w:cs="Times New Roman"/>
          <w:sz w:val="24"/>
          <w:szCs w:val="24"/>
        </w:rPr>
      </w:pPr>
      <w:r w:rsidRPr="005A091D">
        <w:rPr>
          <w:rFonts w:ascii="Times New Roman" w:hAnsi="Times New Roman" w:cs="Times New Roman"/>
          <w:sz w:val="24"/>
          <w:szCs w:val="24"/>
        </w:rPr>
        <w:lastRenderedPageBreak/>
        <w:t xml:space="preserve">Individuals use social networks to communicate and keep in </w:t>
      </w:r>
      <w:r w:rsidRPr="00246B12">
        <w:rPr>
          <w:rFonts w:ascii="Times New Roman" w:hAnsi="Times New Roman" w:cs="Times New Roman"/>
          <w:sz w:val="24"/>
          <w:szCs w:val="24"/>
        </w:rPr>
        <w:t>contact</w:t>
      </w:r>
      <w:r w:rsidRPr="005A091D">
        <w:rPr>
          <w:rFonts w:ascii="Times New Roman" w:hAnsi="Times New Roman" w:cs="Times New Roman"/>
          <w:sz w:val="24"/>
          <w:szCs w:val="24"/>
        </w:rPr>
        <w:t xml:space="preserve"> with family and friends, while other networks have a specific business and professional orientation. With the fast changing landscape of social technologies</w:t>
      </w:r>
      <w:r w:rsidRPr="00246B12">
        <w:rPr>
          <w:rFonts w:ascii="Times New Roman" w:hAnsi="Times New Roman" w:cs="Times New Roman"/>
          <w:sz w:val="24"/>
          <w:szCs w:val="24"/>
        </w:rPr>
        <w:t>,</w:t>
      </w:r>
      <w:r w:rsidRPr="005A091D">
        <w:rPr>
          <w:rFonts w:ascii="Times New Roman" w:hAnsi="Times New Roman" w:cs="Times New Roman"/>
          <w:sz w:val="24"/>
          <w:szCs w:val="24"/>
        </w:rPr>
        <w:t xml:space="preserve"> challenges </w:t>
      </w:r>
      <w:r w:rsidRPr="00246B12">
        <w:rPr>
          <w:rFonts w:ascii="Times New Roman" w:hAnsi="Times New Roman" w:cs="Times New Roman"/>
          <w:sz w:val="24"/>
          <w:szCs w:val="24"/>
        </w:rPr>
        <w:t xml:space="preserve">have </w:t>
      </w:r>
      <w:r w:rsidRPr="005A091D">
        <w:rPr>
          <w:rFonts w:ascii="Times New Roman" w:hAnsi="Times New Roman" w:cs="Times New Roman"/>
          <w:sz w:val="24"/>
          <w:szCs w:val="24"/>
        </w:rPr>
        <w:t xml:space="preserve">emerged in the academic attempts to categorise social networks. </w:t>
      </w:r>
      <w:r w:rsidRPr="00A65C90">
        <w:rPr>
          <w:rFonts w:ascii="Times New Roman" w:hAnsi="Times New Roman" w:cs="Times New Roman"/>
          <w:sz w:val="24"/>
          <w:szCs w:val="24"/>
        </w:rPr>
        <w:t xml:space="preserve">Previous research by Junco (2012) confirms that popular SNS such as Facebook are often used for reasons other than to socialise. As many principal networks have blurred the lines of personal versus professional use, </w:t>
      </w:r>
      <w:r>
        <w:rPr>
          <w:rFonts w:ascii="Times New Roman" w:hAnsi="Times New Roman" w:cs="Times New Roman"/>
          <w:sz w:val="24"/>
          <w:szCs w:val="24"/>
        </w:rPr>
        <w:t xml:space="preserve">the </w:t>
      </w:r>
      <w:r w:rsidRPr="00040B54">
        <w:rPr>
          <w:rFonts w:ascii="Times New Roman" w:hAnsi="Times New Roman" w:cs="Times New Roman"/>
          <w:sz w:val="24"/>
          <w:szCs w:val="24"/>
        </w:rPr>
        <w:t xml:space="preserve">typology of social </w:t>
      </w:r>
      <w:r w:rsidRPr="00A65C90">
        <w:rPr>
          <w:rFonts w:ascii="Times New Roman" w:hAnsi="Times New Roman" w:cs="Times New Roman"/>
          <w:sz w:val="24"/>
          <w:szCs w:val="24"/>
        </w:rPr>
        <w:t xml:space="preserve">networks </w:t>
      </w:r>
      <w:r>
        <w:rPr>
          <w:rFonts w:ascii="Times New Roman" w:hAnsi="Times New Roman" w:cs="Times New Roman"/>
          <w:sz w:val="24"/>
          <w:szCs w:val="24"/>
        </w:rPr>
        <w:t xml:space="preserve">has </w:t>
      </w:r>
      <w:r w:rsidRPr="00A65C90">
        <w:rPr>
          <w:rFonts w:ascii="Times New Roman" w:hAnsi="Times New Roman" w:cs="Times New Roman"/>
          <w:sz w:val="24"/>
          <w:szCs w:val="24"/>
        </w:rPr>
        <w:t xml:space="preserve">had to be reassessed. This paper </w:t>
      </w:r>
      <w:r w:rsidR="000C2855">
        <w:rPr>
          <w:rFonts w:ascii="Times New Roman" w:hAnsi="Times New Roman" w:cs="Times New Roman"/>
          <w:sz w:val="24"/>
          <w:szCs w:val="24"/>
        </w:rPr>
        <w:t xml:space="preserve">offers </w:t>
      </w:r>
      <w:r w:rsidRPr="00A65C90">
        <w:rPr>
          <w:rFonts w:ascii="Times New Roman" w:hAnsi="Times New Roman" w:cs="Times New Roman"/>
          <w:sz w:val="24"/>
          <w:szCs w:val="24"/>
        </w:rPr>
        <w:t>a c</w:t>
      </w:r>
      <w:r>
        <w:rPr>
          <w:rFonts w:ascii="Times New Roman" w:hAnsi="Times New Roman" w:cs="Times New Roman"/>
          <w:sz w:val="24"/>
          <w:szCs w:val="24"/>
        </w:rPr>
        <w:t>ategori</w:t>
      </w:r>
      <w:r w:rsidR="002E21D1">
        <w:rPr>
          <w:rFonts w:ascii="Times New Roman" w:hAnsi="Times New Roman" w:cs="Times New Roman"/>
          <w:sz w:val="24"/>
          <w:szCs w:val="24"/>
        </w:rPr>
        <w:t>s</w:t>
      </w:r>
      <w:r>
        <w:rPr>
          <w:rFonts w:ascii="Times New Roman" w:hAnsi="Times New Roman" w:cs="Times New Roman"/>
          <w:sz w:val="24"/>
          <w:szCs w:val="24"/>
        </w:rPr>
        <w:t>ation</w:t>
      </w:r>
      <w:r w:rsidRPr="00A65C90">
        <w:rPr>
          <w:rFonts w:ascii="Times New Roman" w:hAnsi="Times New Roman" w:cs="Times New Roman"/>
          <w:sz w:val="24"/>
          <w:szCs w:val="24"/>
        </w:rPr>
        <w:t xml:space="preserve"> of social media based on classifications used by Hoffman </w:t>
      </w:r>
      <w:r>
        <w:rPr>
          <w:rFonts w:ascii="Times New Roman" w:hAnsi="Times New Roman" w:cs="Times New Roman"/>
          <w:sz w:val="24"/>
          <w:szCs w:val="24"/>
        </w:rPr>
        <w:t>&amp;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 xml:space="preserve">Fodor (2010), Kaplan </w:t>
      </w:r>
      <w:r>
        <w:rPr>
          <w:rFonts w:ascii="Times New Roman" w:hAnsi="Times New Roman" w:cs="Times New Roman"/>
          <w:sz w:val="24"/>
          <w:szCs w:val="24"/>
        </w:rPr>
        <w:t>&amp;</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Haenlein</w:t>
      </w:r>
      <w:r w:rsidRPr="00A65C90">
        <w:rPr>
          <w:rFonts w:ascii="Times New Roman" w:hAnsi="Times New Roman" w:cs="Times New Roman"/>
          <w:sz w:val="24"/>
          <w:szCs w:val="24"/>
        </w:rPr>
        <w:t xml:space="preserve"> (2010) and Xiang and Gretzel (2010)</w:t>
      </w:r>
      <w:r>
        <w:rPr>
          <w:rFonts w:ascii="Times New Roman" w:hAnsi="Times New Roman" w:cs="Times New Roman"/>
          <w:sz w:val="24"/>
          <w:szCs w:val="24"/>
        </w:rPr>
        <w:t>,</w:t>
      </w:r>
      <w:r w:rsidRPr="00040B54">
        <w:rPr>
          <w:rFonts w:ascii="Times New Roman" w:hAnsi="Times New Roman" w:cs="Times New Roman"/>
          <w:sz w:val="24"/>
          <w:szCs w:val="24"/>
        </w:rPr>
        <w:t xml:space="preserve"> and also uses a principal component factor model to </w:t>
      </w:r>
      <w:r w:rsidRPr="00A65C90">
        <w:rPr>
          <w:rFonts w:ascii="Times New Roman" w:hAnsi="Times New Roman" w:cs="Times New Roman"/>
          <w:sz w:val="24"/>
          <w:szCs w:val="24"/>
        </w:rPr>
        <w:t xml:space="preserve">detect structure. Hence, </w:t>
      </w:r>
      <w:r w:rsidRPr="00A65C90">
        <w:rPr>
          <w:rFonts w:ascii="Times New Roman" w:hAnsi="Times New Roman" w:cs="Times New Roman"/>
          <w:i/>
          <w:sz w:val="24"/>
          <w:szCs w:val="24"/>
        </w:rPr>
        <w:t>multipurpose dominant social networking services</w:t>
      </w:r>
      <w:r w:rsidRPr="00A65C90">
        <w:rPr>
          <w:rFonts w:ascii="Times New Roman" w:hAnsi="Times New Roman" w:cs="Times New Roman"/>
          <w:sz w:val="24"/>
          <w:szCs w:val="24"/>
        </w:rPr>
        <w:t xml:space="preserve"> include Facebook, Skype, Google+ and YouTube</w:t>
      </w:r>
      <w:r>
        <w:rPr>
          <w:rFonts w:ascii="Times New Roman" w:hAnsi="Times New Roman" w:cs="Times New Roman"/>
          <w:sz w:val="24"/>
          <w:szCs w:val="24"/>
        </w:rPr>
        <w:t>,</w:t>
      </w:r>
      <w:r w:rsidR="000C2855">
        <w:rPr>
          <w:rFonts w:ascii="Times New Roman" w:hAnsi="Times New Roman" w:cs="Times New Roman"/>
          <w:sz w:val="24"/>
          <w:szCs w:val="24"/>
        </w:rPr>
        <w:t xml:space="preserve"> </w:t>
      </w:r>
      <w:r>
        <w:rPr>
          <w:rFonts w:ascii="Times New Roman" w:hAnsi="Times New Roman" w:cs="Times New Roman"/>
          <w:sz w:val="24"/>
          <w:szCs w:val="24"/>
        </w:rPr>
        <w:t>which all</w:t>
      </w:r>
      <w:r w:rsidR="000C2855">
        <w:rPr>
          <w:rFonts w:ascii="Times New Roman" w:hAnsi="Times New Roman" w:cs="Times New Roman"/>
          <w:sz w:val="24"/>
          <w:szCs w:val="24"/>
        </w:rPr>
        <w:t xml:space="preserve"> have</w:t>
      </w:r>
      <w:r w:rsidR="000C2855" w:rsidRPr="00A65C90">
        <w:rPr>
          <w:rFonts w:ascii="Times New Roman" w:hAnsi="Times New Roman" w:cs="Times New Roman"/>
          <w:sz w:val="24"/>
          <w:szCs w:val="24"/>
        </w:rPr>
        <w:t xml:space="preserve"> </w:t>
      </w:r>
      <w:r w:rsidRPr="00A65C90">
        <w:rPr>
          <w:rFonts w:ascii="Times New Roman" w:hAnsi="Times New Roman" w:cs="Times New Roman"/>
          <w:sz w:val="24"/>
          <w:szCs w:val="24"/>
        </w:rPr>
        <w:t>a common feature</w:t>
      </w:r>
      <w:r>
        <w:rPr>
          <w:rFonts w:ascii="Times New Roman" w:hAnsi="Times New Roman" w:cs="Times New Roman"/>
          <w:sz w:val="24"/>
          <w:szCs w:val="24"/>
        </w:rPr>
        <w:t>:</w:t>
      </w:r>
      <w:r w:rsidRPr="00040B54">
        <w:rPr>
          <w:rFonts w:ascii="Times New Roman" w:hAnsi="Times New Roman" w:cs="Times New Roman"/>
          <w:sz w:val="24"/>
          <w:szCs w:val="24"/>
        </w:rPr>
        <w:t xml:space="preserve"> they allow users to share and access content as well as interact on a personal</w:t>
      </w:r>
      <w:r w:rsidRPr="00A65C90">
        <w:rPr>
          <w:rFonts w:ascii="Times New Roman" w:hAnsi="Times New Roman" w:cs="Times New Roman"/>
          <w:sz w:val="24"/>
          <w:szCs w:val="24"/>
        </w:rPr>
        <w:t xml:space="preserve"> basis. They are </w:t>
      </w:r>
      <w:r>
        <w:rPr>
          <w:rFonts w:ascii="Times New Roman" w:hAnsi="Times New Roman" w:cs="Times New Roman"/>
          <w:sz w:val="24"/>
          <w:szCs w:val="24"/>
        </w:rPr>
        <w:t xml:space="preserve">the most </w:t>
      </w:r>
      <w:r w:rsidRPr="00040B54">
        <w:rPr>
          <w:rFonts w:ascii="Times New Roman" w:hAnsi="Times New Roman" w:cs="Times New Roman"/>
          <w:sz w:val="24"/>
          <w:szCs w:val="24"/>
        </w:rPr>
        <w:t>dominant platforms in the marketplace</w:t>
      </w:r>
      <w:r w:rsidRPr="00A65C90">
        <w:rPr>
          <w:rFonts w:ascii="Times New Roman" w:hAnsi="Times New Roman" w:cs="Times New Roman"/>
          <w:sz w:val="24"/>
          <w:szCs w:val="24"/>
        </w:rPr>
        <w:t>. The second category includes social media mainly used for narrow purposes (</w:t>
      </w:r>
      <w:r w:rsidRPr="00A65C90">
        <w:rPr>
          <w:rFonts w:ascii="Times New Roman" w:hAnsi="Times New Roman" w:cs="Times New Roman"/>
          <w:i/>
          <w:sz w:val="24"/>
          <w:szCs w:val="24"/>
        </w:rPr>
        <w:t>narrow purpose social networking services</w:t>
      </w:r>
      <w:r w:rsidRPr="00A65C90">
        <w:rPr>
          <w:rFonts w:ascii="Times New Roman" w:hAnsi="Times New Roman" w:cs="Times New Roman"/>
          <w:sz w:val="24"/>
          <w:szCs w:val="24"/>
        </w:rPr>
        <w:t>), specifically World of War</w:t>
      </w:r>
      <w:r>
        <w:rPr>
          <w:rFonts w:ascii="Times New Roman" w:hAnsi="Times New Roman" w:cs="Times New Roman"/>
          <w:sz w:val="24"/>
          <w:szCs w:val="24"/>
        </w:rPr>
        <w:t>c</w:t>
      </w:r>
      <w:r w:rsidRPr="00A65C90">
        <w:rPr>
          <w:rFonts w:ascii="Times New Roman" w:hAnsi="Times New Roman" w:cs="Times New Roman"/>
          <w:sz w:val="24"/>
          <w:szCs w:val="24"/>
        </w:rPr>
        <w:t>raft, Second Life and MySpace. These sites focus on users interacting virtually around narrow interests (for example</w:t>
      </w:r>
      <w:r>
        <w:rPr>
          <w:rFonts w:ascii="Times New Roman" w:hAnsi="Times New Roman" w:cs="Times New Roman"/>
          <w:sz w:val="24"/>
          <w:szCs w:val="24"/>
        </w:rPr>
        <w:t>,</w:t>
      </w:r>
      <w:r w:rsidRPr="00040B54">
        <w:rPr>
          <w:rFonts w:ascii="Times New Roman" w:hAnsi="Times New Roman" w:cs="Times New Roman"/>
          <w:sz w:val="24"/>
          <w:szCs w:val="24"/>
        </w:rPr>
        <w:t xml:space="preserve"> music interest</w:t>
      </w:r>
      <w:r>
        <w:rPr>
          <w:rFonts w:ascii="Times New Roman" w:hAnsi="Times New Roman" w:cs="Times New Roman"/>
          <w:sz w:val="24"/>
          <w:szCs w:val="24"/>
        </w:rPr>
        <w:t>s</w:t>
      </w:r>
      <w:r w:rsidRPr="00040B54">
        <w:rPr>
          <w:rFonts w:ascii="Times New Roman" w:hAnsi="Times New Roman" w:cs="Times New Roman"/>
          <w:sz w:val="24"/>
          <w:szCs w:val="24"/>
        </w:rPr>
        <w:t xml:space="preserve"> or gaming</w:t>
      </w:r>
      <w:r w:rsidRPr="00A65C90">
        <w:rPr>
          <w:rFonts w:ascii="Times New Roman" w:hAnsi="Times New Roman" w:cs="Times New Roman"/>
          <w:sz w:val="24"/>
          <w:szCs w:val="24"/>
        </w:rPr>
        <w:t>)</w:t>
      </w:r>
      <w:r>
        <w:rPr>
          <w:rFonts w:ascii="Times New Roman" w:hAnsi="Times New Roman" w:cs="Times New Roman"/>
          <w:sz w:val="24"/>
          <w:szCs w:val="24"/>
        </w:rPr>
        <w:t>.</w:t>
      </w:r>
      <w:r w:rsidR="000C2855">
        <w:rPr>
          <w:rFonts w:ascii="Times New Roman" w:hAnsi="Times New Roman" w:cs="Times New Roman"/>
          <w:sz w:val="24"/>
          <w:szCs w:val="24"/>
        </w:rPr>
        <w:t xml:space="preserve"> </w:t>
      </w:r>
      <w:r>
        <w:rPr>
          <w:rFonts w:ascii="Times New Roman" w:hAnsi="Times New Roman" w:cs="Times New Roman"/>
          <w:sz w:val="24"/>
          <w:szCs w:val="24"/>
        </w:rPr>
        <w:t>O</w:t>
      </w:r>
      <w:r w:rsidRPr="00040B54">
        <w:rPr>
          <w:rFonts w:ascii="Times New Roman" w:hAnsi="Times New Roman" w:cs="Times New Roman"/>
          <w:sz w:val="24"/>
          <w:szCs w:val="24"/>
        </w:rPr>
        <w:t xml:space="preserve">nly a small set of </w:t>
      </w:r>
      <w:r>
        <w:rPr>
          <w:rFonts w:ascii="Times New Roman" w:hAnsi="Times New Roman" w:cs="Times New Roman"/>
          <w:sz w:val="24"/>
          <w:szCs w:val="24"/>
        </w:rPr>
        <w:t xml:space="preserve">these SNS’ </w:t>
      </w:r>
      <w:r w:rsidRPr="00040B54">
        <w:rPr>
          <w:rFonts w:ascii="Times New Roman" w:hAnsi="Times New Roman" w:cs="Times New Roman"/>
          <w:sz w:val="24"/>
          <w:szCs w:val="24"/>
        </w:rPr>
        <w:t xml:space="preserve">functionality </w:t>
      </w:r>
      <w:r w:rsidRPr="00A65C90">
        <w:rPr>
          <w:rFonts w:ascii="Times New Roman" w:hAnsi="Times New Roman" w:cs="Times New Roman"/>
          <w:sz w:val="24"/>
          <w:szCs w:val="24"/>
        </w:rPr>
        <w:t xml:space="preserve">is used, hence the term 'narrow purpose'. </w:t>
      </w:r>
      <w:r w:rsidR="000C2855" w:rsidRPr="00B33D38">
        <w:rPr>
          <w:rFonts w:ascii="Times New Roman" w:hAnsi="Times New Roman" w:cs="Times New Roman"/>
          <w:sz w:val="24"/>
          <w:szCs w:val="24"/>
        </w:rPr>
        <w:t>With regards to the personal purposes of this SNS type, it was found that virtual social worlds</w:t>
      </w:r>
      <w:r w:rsidR="00467C6D" w:rsidRPr="00B33D38">
        <w:rPr>
          <w:rFonts w:ascii="Times New Roman" w:hAnsi="Times New Roman" w:cs="Times New Roman"/>
          <w:sz w:val="24"/>
          <w:szCs w:val="24"/>
        </w:rPr>
        <w:t>,</w:t>
      </w:r>
      <w:r w:rsidR="000C2855" w:rsidRPr="00B33D38">
        <w:rPr>
          <w:rFonts w:ascii="Times New Roman" w:hAnsi="Times New Roman" w:cs="Times New Roman"/>
          <w:sz w:val="24"/>
          <w:szCs w:val="24"/>
        </w:rPr>
        <w:t xml:space="preserve"> such as Second Life</w:t>
      </w:r>
      <w:r w:rsidR="00467C6D" w:rsidRPr="00B33D38">
        <w:rPr>
          <w:rFonts w:ascii="Times New Roman" w:hAnsi="Times New Roman" w:cs="Times New Roman"/>
          <w:sz w:val="24"/>
          <w:szCs w:val="24"/>
        </w:rPr>
        <w:t>,</w:t>
      </w:r>
      <w:r w:rsidR="000C2855" w:rsidRPr="00B33D38">
        <w:rPr>
          <w:rFonts w:ascii="Times New Roman" w:hAnsi="Times New Roman" w:cs="Times New Roman"/>
          <w:sz w:val="24"/>
          <w:szCs w:val="24"/>
        </w:rPr>
        <w:t xml:space="preserve"> have</w:t>
      </w:r>
      <w:r w:rsidR="00467C6D" w:rsidRPr="00B33D38">
        <w:rPr>
          <w:rFonts w:ascii="Times New Roman" w:hAnsi="Times New Roman" w:cs="Times New Roman"/>
          <w:sz w:val="24"/>
          <w:szCs w:val="24"/>
        </w:rPr>
        <w:t xml:space="preserve"> a</w:t>
      </w:r>
      <w:r w:rsidR="000C2855" w:rsidRPr="00B33D38">
        <w:rPr>
          <w:rFonts w:ascii="Times New Roman" w:hAnsi="Times New Roman" w:cs="Times New Roman"/>
          <w:sz w:val="24"/>
          <w:szCs w:val="24"/>
        </w:rPr>
        <w:t xml:space="preserve"> high social presence and a high self-disclosure rate, while virtual game worlds such as World of Warcraft have </w:t>
      </w:r>
      <w:r w:rsidR="00467C6D" w:rsidRPr="00B33D38">
        <w:rPr>
          <w:rFonts w:ascii="Times New Roman" w:hAnsi="Times New Roman" w:cs="Times New Roman"/>
          <w:sz w:val="24"/>
          <w:szCs w:val="24"/>
        </w:rPr>
        <w:t xml:space="preserve">a </w:t>
      </w:r>
      <w:r w:rsidR="000C2855" w:rsidRPr="00B33D38">
        <w:rPr>
          <w:rFonts w:ascii="Times New Roman" w:hAnsi="Times New Roman" w:cs="Times New Roman"/>
          <w:sz w:val="24"/>
          <w:szCs w:val="24"/>
        </w:rPr>
        <w:t>high social presence and low self-disclosure (Kaplan &amp;</w:t>
      </w:r>
      <w:r w:rsidR="00763D79" w:rsidRPr="00B33D38">
        <w:rPr>
          <w:rFonts w:ascii="Times New Roman" w:hAnsi="Times New Roman" w:cs="Times New Roman"/>
          <w:sz w:val="24"/>
          <w:szCs w:val="24"/>
        </w:rPr>
        <w:t xml:space="preserve"> </w:t>
      </w:r>
      <w:r w:rsidR="000C2855" w:rsidRPr="00B33D38">
        <w:rPr>
          <w:rFonts w:ascii="Times New Roman" w:hAnsi="Times New Roman" w:cs="Times New Roman"/>
          <w:sz w:val="24"/>
          <w:szCs w:val="24"/>
        </w:rPr>
        <w:t xml:space="preserve">Haenlein, 2010). </w:t>
      </w:r>
      <w:r w:rsidRPr="00A65C90">
        <w:rPr>
          <w:rFonts w:ascii="Times New Roman" w:hAnsi="Times New Roman" w:cs="Times New Roman"/>
          <w:sz w:val="24"/>
          <w:szCs w:val="24"/>
        </w:rPr>
        <w:t xml:space="preserve">These 'niche' networks have fewer users than the multipurpose dominant SNS. Finally, </w:t>
      </w:r>
      <w:r w:rsidRPr="00A65C90">
        <w:rPr>
          <w:rFonts w:ascii="Times New Roman" w:hAnsi="Times New Roman" w:cs="Times New Roman"/>
          <w:i/>
          <w:sz w:val="24"/>
          <w:szCs w:val="24"/>
        </w:rPr>
        <w:t>knowledge-exchange purpose social networking services</w:t>
      </w:r>
      <w:r>
        <w:rPr>
          <w:rFonts w:ascii="Times New Roman" w:hAnsi="Times New Roman" w:cs="Times New Roman"/>
          <w:sz w:val="24"/>
          <w:szCs w:val="24"/>
        </w:rPr>
        <w:t>,</w:t>
      </w:r>
      <w:r w:rsidRPr="00040B54">
        <w:rPr>
          <w:rFonts w:ascii="Times New Roman" w:hAnsi="Times New Roman" w:cs="Times New Roman"/>
          <w:sz w:val="24"/>
          <w:szCs w:val="24"/>
        </w:rPr>
        <w:t xml:space="preserve"> including Twitter, LinkedIn, Blogger and Flick</w:t>
      </w:r>
      <w:r>
        <w:rPr>
          <w:rFonts w:ascii="Times New Roman" w:hAnsi="Times New Roman" w:cs="Times New Roman"/>
          <w:sz w:val="24"/>
          <w:szCs w:val="24"/>
        </w:rPr>
        <w:t>r,</w:t>
      </w:r>
      <w:r w:rsidRPr="00040B54">
        <w:rPr>
          <w:rFonts w:ascii="Times New Roman" w:hAnsi="Times New Roman" w:cs="Times New Roman"/>
          <w:sz w:val="24"/>
          <w:szCs w:val="24"/>
        </w:rPr>
        <w:t xml:space="preserve"> allow users to share ideas and content.</w:t>
      </w:r>
      <w:r w:rsidRPr="00A65C90">
        <w:rPr>
          <w:rFonts w:ascii="Times New Roman" w:hAnsi="Times New Roman" w:cs="Times New Roman"/>
          <w:sz w:val="24"/>
          <w:szCs w:val="24"/>
        </w:rPr>
        <w:t xml:space="preserve"> </w:t>
      </w:r>
    </w:p>
    <w:p w14:paraId="75194504" w14:textId="77777777" w:rsidR="000B2DE3" w:rsidRDefault="000B2DE3" w:rsidP="00C63CCB">
      <w:pPr>
        <w:spacing w:after="0" w:line="360" w:lineRule="auto"/>
        <w:ind w:left="720" w:hanging="720"/>
        <w:jc w:val="both"/>
        <w:rPr>
          <w:rFonts w:ascii="Times New Roman" w:hAnsi="Times New Roman" w:cs="Times New Roman"/>
          <w:b/>
          <w:sz w:val="24"/>
          <w:szCs w:val="24"/>
        </w:rPr>
      </w:pPr>
    </w:p>
    <w:p w14:paraId="657998F8" w14:textId="77777777" w:rsidR="00A438EF" w:rsidRPr="00040B54" w:rsidRDefault="00B86059" w:rsidP="00C63CCB">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Online V</w:t>
      </w:r>
      <w:r w:rsidR="00FA5456">
        <w:rPr>
          <w:rFonts w:ascii="Times New Roman" w:hAnsi="Times New Roman" w:cs="Times New Roman"/>
          <w:b/>
          <w:sz w:val="24"/>
          <w:szCs w:val="24"/>
        </w:rPr>
        <w:t>ictimisation</w:t>
      </w:r>
      <w:r>
        <w:rPr>
          <w:rFonts w:ascii="Times New Roman" w:hAnsi="Times New Roman" w:cs="Times New Roman"/>
          <w:b/>
          <w:sz w:val="24"/>
          <w:szCs w:val="24"/>
        </w:rPr>
        <w:t xml:space="preserve"> and Traditional Crime Theories</w:t>
      </w:r>
    </w:p>
    <w:p w14:paraId="04EE5F4E" w14:textId="77777777" w:rsidR="00A438EF" w:rsidRDefault="00202741" w:rsidP="00B86059">
      <w:pPr>
        <w:spacing w:after="0" w:line="360" w:lineRule="auto"/>
        <w:jc w:val="both"/>
        <w:rPr>
          <w:rFonts w:ascii="Times New Roman" w:hAnsi="Times New Roman" w:cs="Times New Roman"/>
          <w:sz w:val="24"/>
          <w:szCs w:val="24"/>
        </w:rPr>
      </w:pPr>
      <w:r w:rsidRPr="00DE0E60">
        <w:rPr>
          <w:rFonts w:ascii="Times New Roman" w:hAnsi="Times New Roman" w:cs="Times New Roman"/>
          <w:sz w:val="24"/>
          <w:szCs w:val="24"/>
        </w:rPr>
        <w:lastRenderedPageBreak/>
        <w:t xml:space="preserve">Researchers argue that the use of social networking sites </w:t>
      </w:r>
      <w:r w:rsidR="007F4990">
        <w:rPr>
          <w:rFonts w:ascii="Times New Roman" w:hAnsi="Times New Roman" w:cs="Times New Roman"/>
          <w:sz w:val="24"/>
          <w:szCs w:val="24"/>
        </w:rPr>
        <w:t xml:space="preserve">is </w:t>
      </w:r>
      <w:r w:rsidRPr="00DE0E60">
        <w:rPr>
          <w:rFonts w:ascii="Times New Roman" w:hAnsi="Times New Roman" w:cs="Times New Roman"/>
          <w:sz w:val="24"/>
          <w:szCs w:val="24"/>
        </w:rPr>
        <w:t xml:space="preserve">associated with </w:t>
      </w:r>
      <w:r>
        <w:rPr>
          <w:rFonts w:ascii="Times New Roman" w:hAnsi="Times New Roman" w:cs="Times New Roman"/>
          <w:sz w:val="24"/>
          <w:szCs w:val="24"/>
        </w:rPr>
        <w:t xml:space="preserve">many </w:t>
      </w:r>
      <w:r w:rsidR="002A27D7">
        <w:rPr>
          <w:rFonts w:ascii="Times New Roman" w:hAnsi="Times New Roman" w:cs="Times New Roman"/>
          <w:sz w:val="24"/>
          <w:szCs w:val="24"/>
        </w:rPr>
        <w:t xml:space="preserve">forms of </w:t>
      </w:r>
      <w:r w:rsidR="00FA5456">
        <w:rPr>
          <w:rFonts w:ascii="Times New Roman" w:hAnsi="Times New Roman" w:cs="Times New Roman"/>
          <w:sz w:val="24"/>
          <w:szCs w:val="24"/>
        </w:rPr>
        <w:t>online victimis</w:t>
      </w:r>
      <w:r w:rsidRPr="00DE0E60">
        <w:rPr>
          <w:rFonts w:ascii="Times New Roman" w:hAnsi="Times New Roman" w:cs="Times New Roman"/>
          <w:sz w:val="24"/>
          <w:szCs w:val="24"/>
        </w:rPr>
        <w:t xml:space="preserve">ation (Ybarra &amp; Mitchell, 2008). </w:t>
      </w:r>
      <w:r w:rsidR="00A438EF" w:rsidRPr="00A65C90">
        <w:rPr>
          <w:rFonts w:ascii="Times New Roman" w:hAnsi="Times New Roman" w:cs="Times New Roman"/>
          <w:sz w:val="24"/>
          <w:szCs w:val="24"/>
        </w:rPr>
        <w:t>Cohen &amp;</w:t>
      </w:r>
      <w:r w:rsidR="0020559B">
        <w:rPr>
          <w:rFonts w:ascii="Times New Roman" w:hAnsi="Times New Roman" w:cs="Times New Roman"/>
          <w:sz w:val="24"/>
          <w:szCs w:val="24"/>
        </w:rPr>
        <w:t xml:space="preserve"> </w:t>
      </w:r>
      <w:r w:rsidR="00A438EF" w:rsidRPr="00A65C90">
        <w:rPr>
          <w:rFonts w:ascii="Times New Roman" w:hAnsi="Times New Roman" w:cs="Times New Roman"/>
          <w:sz w:val="24"/>
          <w:szCs w:val="24"/>
        </w:rPr>
        <w:t xml:space="preserve">Felson (1979) developed the </w:t>
      </w:r>
      <w:r w:rsidR="00A438EF">
        <w:rPr>
          <w:rFonts w:ascii="Times New Roman" w:hAnsi="Times New Roman" w:cs="Times New Roman"/>
          <w:sz w:val="24"/>
          <w:szCs w:val="24"/>
        </w:rPr>
        <w:t>r</w:t>
      </w:r>
      <w:r w:rsidR="00A438EF" w:rsidRPr="00040B54">
        <w:rPr>
          <w:rFonts w:ascii="Times New Roman" w:hAnsi="Times New Roman" w:cs="Times New Roman"/>
          <w:sz w:val="24"/>
          <w:szCs w:val="24"/>
        </w:rPr>
        <w:t xml:space="preserve">outine </w:t>
      </w:r>
      <w:r w:rsidR="00A438EF">
        <w:rPr>
          <w:rFonts w:ascii="Times New Roman" w:hAnsi="Times New Roman" w:cs="Times New Roman"/>
          <w:sz w:val="24"/>
          <w:szCs w:val="24"/>
        </w:rPr>
        <w:t>a</w:t>
      </w:r>
      <w:r w:rsidR="00A438EF" w:rsidRPr="00040B54">
        <w:rPr>
          <w:rFonts w:ascii="Times New Roman" w:hAnsi="Times New Roman" w:cs="Times New Roman"/>
          <w:sz w:val="24"/>
          <w:szCs w:val="24"/>
        </w:rPr>
        <w:t xml:space="preserve">ctivity </w:t>
      </w:r>
      <w:r w:rsidR="00A438EF">
        <w:rPr>
          <w:rFonts w:ascii="Times New Roman" w:hAnsi="Times New Roman" w:cs="Times New Roman"/>
          <w:sz w:val="24"/>
          <w:szCs w:val="24"/>
        </w:rPr>
        <w:t>t</w:t>
      </w:r>
      <w:r w:rsidR="00A438EF" w:rsidRPr="00040B54">
        <w:rPr>
          <w:rFonts w:ascii="Times New Roman" w:hAnsi="Times New Roman" w:cs="Times New Roman"/>
          <w:sz w:val="24"/>
          <w:szCs w:val="24"/>
        </w:rPr>
        <w:t xml:space="preserve">heory </w:t>
      </w:r>
      <w:r w:rsidR="00A438EF" w:rsidRPr="00A65C90">
        <w:rPr>
          <w:rFonts w:ascii="Times New Roman" w:hAnsi="Times New Roman" w:cs="Times New Roman"/>
          <w:sz w:val="24"/>
          <w:szCs w:val="24"/>
        </w:rPr>
        <w:t>(RAT), which has been successfully applied to explain different types of victimisation, including online victimisation</w:t>
      </w:r>
      <w:r w:rsidR="0020559B">
        <w:rPr>
          <w:rFonts w:ascii="Times New Roman" w:hAnsi="Times New Roman" w:cs="Times New Roman"/>
          <w:sz w:val="24"/>
          <w:szCs w:val="24"/>
        </w:rPr>
        <w:t xml:space="preserve"> </w:t>
      </w:r>
      <w:r w:rsidR="00FA5456" w:rsidRPr="00A65C90">
        <w:rPr>
          <w:rFonts w:ascii="Times New Roman" w:hAnsi="Times New Roman" w:cs="Times New Roman"/>
          <w:sz w:val="24"/>
          <w:szCs w:val="24"/>
        </w:rPr>
        <w:t>(Reyns et al., 2011</w:t>
      </w:r>
      <w:r w:rsidR="008F5762">
        <w:rPr>
          <w:rFonts w:ascii="Times New Roman" w:hAnsi="Times New Roman" w:cs="Times New Roman"/>
          <w:sz w:val="24"/>
          <w:szCs w:val="24"/>
        </w:rPr>
        <w:t xml:space="preserve">; </w:t>
      </w:r>
      <w:r w:rsidR="001966F1" w:rsidRPr="00941DA9">
        <w:rPr>
          <w:rFonts w:ascii="Times New Roman" w:hAnsi="Times New Roman" w:cs="Times New Roman"/>
          <w:sz w:val="24"/>
          <w:szCs w:val="24"/>
        </w:rPr>
        <w:t>Marcum, 2008</w:t>
      </w:r>
      <w:r w:rsidR="00FA5456" w:rsidRPr="00A65C90">
        <w:rPr>
          <w:rFonts w:ascii="Times New Roman" w:hAnsi="Times New Roman" w:cs="Times New Roman"/>
          <w:sz w:val="24"/>
          <w:szCs w:val="24"/>
        </w:rPr>
        <w:t>)</w:t>
      </w:r>
      <w:r w:rsidR="00A438EF" w:rsidRPr="00A65C90">
        <w:rPr>
          <w:rFonts w:ascii="Times New Roman" w:hAnsi="Times New Roman" w:cs="Times New Roman"/>
          <w:sz w:val="24"/>
          <w:szCs w:val="24"/>
        </w:rPr>
        <w:t>. The theory suggests that for a crime to take place, certain conditions should be fulfilled</w:t>
      </w:r>
      <w:r w:rsidR="004F2012">
        <w:rPr>
          <w:rFonts w:ascii="Times New Roman" w:hAnsi="Times New Roman" w:cs="Times New Roman"/>
          <w:sz w:val="24"/>
          <w:szCs w:val="24"/>
        </w:rPr>
        <w:t xml:space="preserve"> (see F</w:t>
      </w:r>
      <w:r w:rsidR="00A712E6">
        <w:rPr>
          <w:rFonts w:ascii="Times New Roman" w:hAnsi="Times New Roman" w:cs="Times New Roman"/>
          <w:sz w:val="24"/>
          <w:szCs w:val="24"/>
        </w:rPr>
        <w:t>igure</w:t>
      </w:r>
      <w:r w:rsidR="002A27D7">
        <w:rPr>
          <w:rFonts w:ascii="Times New Roman" w:hAnsi="Times New Roman" w:cs="Times New Roman"/>
          <w:sz w:val="24"/>
          <w:szCs w:val="24"/>
        </w:rPr>
        <w:t xml:space="preserve"> 1)</w:t>
      </w:r>
      <w:r w:rsidR="00A438EF" w:rsidRPr="00A65C90">
        <w:rPr>
          <w:rFonts w:ascii="Times New Roman" w:hAnsi="Times New Roman" w:cs="Times New Roman"/>
          <w:sz w:val="24"/>
          <w:szCs w:val="24"/>
        </w:rPr>
        <w:t>. These conditions include convergence of a victim and a motivated offender</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a criminal not only capable, but also willing to commit a crime</w:t>
      </w:r>
      <w:r w:rsidR="00A438EF">
        <w:rPr>
          <w:rFonts w:ascii="Times New Roman" w:hAnsi="Times New Roman" w:cs="Times New Roman"/>
          <w:sz w:val="24"/>
          <w:szCs w:val="24"/>
        </w:rPr>
        <w:t>;</w:t>
      </w:r>
      <w:r w:rsidR="00D349B2">
        <w:rPr>
          <w:rFonts w:ascii="Times New Roman" w:hAnsi="Times New Roman" w:cs="Times New Roman"/>
          <w:sz w:val="24"/>
          <w:szCs w:val="24"/>
        </w:rPr>
        <w:t xml:space="preserve"> </w:t>
      </w:r>
      <w:r w:rsidR="001C60F4">
        <w:rPr>
          <w:rFonts w:ascii="Times New Roman" w:hAnsi="Times New Roman" w:cs="Times New Roman"/>
          <w:sz w:val="24"/>
          <w:szCs w:val="24"/>
        </w:rPr>
        <w:t>in</w:t>
      </w:r>
      <w:r w:rsidR="00A438EF" w:rsidRPr="00A65C90">
        <w:rPr>
          <w:rFonts w:ascii="Times New Roman" w:hAnsi="Times New Roman" w:cs="Times New Roman"/>
          <w:sz w:val="24"/>
          <w:szCs w:val="24"/>
        </w:rPr>
        <w:t xml:space="preserve"> the absence of guardianship to prevent the crime (Cohen &amp;</w:t>
      </w:r>
      <w:r w:rsidR="0020559B">
        <w:rPr>
          <w:rFonts w:ascii="Times New Roman" w:hAnsi="Times New Roman" w:cs="Times New Roman"/>
          <w:sz w:val="24"/>
          <w:szCs w:val="24"/>
        </w:rPr>
        <w:t xml:space="preserve"> </w:t>
      </w:r>
      <w:r w:rsidR="00A438EF" w:rsidRPr="00A65C90">
        <w:rPr>
          <w:rFonts w:ascii="Times New Roman" w:hAnsi="Times New Roman" w:cs="Times New Roman"/>
          <w:sz w:val="24"/>
          <w:szCs w:val="24"/>
        </w:rPr>
        <w:t>Felson, 1979; Pedneault</w:t>
      </w:r>
      <w:r w:rsidR="0020559B">
        <w:rPr>
          <w:rFonts w:ascii="Times New Roman" w:hAnsi="Times New Roman" w:cs="Times New Roman"/>
          <w:sz w:val="24"/>
          <w:szCs w:val="24"/>
        </w:rPr>
        <w:t xml:space="preserve"> </w:t>
      </w:r>
      <w:r w:rsidR="00A438EF" w:rsidRPr="00A65C90">
        <w:rPr>
          <w:rFonts w:ascii="Times New Roman" w:hAnsi="Times New Roman" w:cs="Times New Roman"/>
          <w:sz w:val="24"/>
          <w:szCs w:val="24"/>
        </w:rPr>
        <w:t xml:space="preserve">&amp; Beauregard, 2013). </w:t>
      </w:r>
      <w:r w:rsidR="00FA5456" w:rsidRPr="00DE0E60">
        <w:rPr>
          <w:rFonts w:ascii="Times New Roman" w:hAnsi="Times New Roman" w:cs="Times New Roman"/>
          <w:sz w:val="24"/>
          <w:szCs w:val="24"/>
        </w:rPr>
        <w:t>Based on the Routine Activity Theory (RAT), scholars argue that exposure to victimisat</w:t>
      </w:r>
      <w:r w:rsidR="00BF10C9">
        <w:rPr>
          <w:rFonts w:ascii="Times New Roman" w:hAnsi="Times New Roman" w:cs="Times New Roman"/>
          <w:sz w:val="24"/>
          <w:szCs w:val="24"/>
        </w:rPr>
        <w:t xml:space="preserve">ion depends on an individual’s </w:t>
      </w:r>
      <w:r w:rsidR="00FA5456" w:rsidRPr="00DE0E60">
        <w:rPr>
          <w:rFonts w:ascii="Times New Roman" w:hAnsi="Times New Roman" w:cs="Times New Roman"/>
          <w:sz w:val="24"/>
          <w:szCs w:val="24"/>
        </w:rPr>
        <w:t xml:space="preserve">lifestyle </w:t>
      </w:r>
      <w:r w:rsidR="001C60F4">
        <w:rPr>
          <w:rFonts w:ascii="Times New Roman" w:hAnsi="Times New Roman" w:cs="Times New Roman"/>
          <w:sz w:val="24"/>
          <w:szCs w:val="24"/>
        </w:rPr>
        <w:t>and</w:t>
      </w:r>
      <w:r w:rsidR="000C2855">
        <w:rPr>
          <w:rFonts w:ascii="Times New Roman" w:hAnsi="Times New Roman" w:cs="Times New Roman"/>
          <w:sz w:val="24"/>
          <w:szCs w:val="24"/>
        </w:rPr>
        <w:t xml:space="preserve"> </w:t>
      </w:r>
      <w:r w:rsidR="00FA5456" w:rsidRPr="00DE0E60">
        <w:rPr>
          <w:rFonts w:ascii="Times New Roman" w:hAnsi="Times New Roman" w:cs="Times New Roman"/>
          <w:sz w:val="24"/>
          <w:szCs w:val="24"/>
        </w:rPr>
        <w:t xml:space="preserve">routine daily activities (Mesch, 2009). </w:t>
      </w:r>
      <w:r w:rsidR="00A438EF" w:rsidRPr="00A65C90">
        <w:rPr>
          <w:rFonts w:ascii="Times New Roman" w:hAnsi="Times New Roman" w:cs="Times New Roman"/>
          <w:sz w:val="24"/>
          <w:szCs w:val="24"/>
        </w:rPr>
        <w:t>For online crimes</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RAT takes on a new </w:t>
      </w:r>
      <w:r w:rsidR="00A438EF" w:rsidRPr="00A65C90">
        <w:rPr>
          <w:rFonts w:ascii="Times New Roman" w:hAnsi="Times New Roman" w:cs="Times New Roman"/>
          <w:sz w:val="24"/>
          <w:szCs w:val="24"/>
        </w:rPr>
        <w:t>meaning when one considers victimisation in terms of creating an ‘opportunity’ for offenders to find their online victims</w:t>
      </w:r>
      <w:r w:rsidR="00A438EF">
        <w:rPr>
          <w:rFonts w:ascii="Times New Roman" w:hAnsi="Times New Roman" w:cs="Times New Roman"/>
          <w:sz w:val="24"/>
          <w:szCs w:val="24"/>
        </w:rPr>
        <w:t>,</w:t>
      </w:r>
      <w:r w:rsidR="00A438EF" w:rsidRPr="00A65C90">
        <w:rPr>
          <w:rFonts w:ascii="Times New Roman" w:hAnsi="Times New Roman" w:cs="Times New Roman"/>
          <w:sz w:val="24"/>
          <w:szCs w:val="24"/>
        </w:rPr>
        <w:t xml:space="preserve"> and the enablement of ‘guardianship’. Victimisation in cyberspace takes a broad range of forms, including online consumer fraud (Pratt et al., 2010</w:t>
      </w:r>
      <w:r w:rsidR="00A438EF">
        <w:rPr>
          <w:rFonts w:ascii="Times New Roman" w:hAnsi="Times New Roman" w:cs="Times New Roman"/>
          <w:sz w:val="24"/>
          <w:szCs w:val="24"/>
        </w:rPr>
        <w:t xml:space="preserve">; </w:t>
      </w:r>
      <w:r w:rsidR="00A438EF" w:rsidRPr="00246B12">
        <w:rPr>
          <w:rFonts w:ascii="Times New Roman" w:hAnsi="Times New Roman" w:cs="Times New Roman"/>
          <w:sz w:val="24"/>
          <w:szCs w:val="24"/>
        </w:rPr>
        <w:t>Van W</w:t>
      </w:r>
      <w:r w:rsidR="00A438EF">
        <w:rPr>
          <w:rFonts w:ascii="Times New Roman" w:hAnsi="Times New Roman" w:cs="Times New Roman"/>
          <w:sz w:val="24"/>
          <w:szCs w:val="24"/>
        </w:rPr>
        <w:t>ilsem, 2013</w:t>
      </w:r>
      <w:r w:rsidR="00A438EF" w:rsidRPr="00040B54">
        <w:rPr>
          <w:rFonts w:ascii="Times New Roman" w:hAnsi="Times New Roman" w:cs="Times New Roman"/>
          <w:sz w:val="24"/>
          <w:szCs w:val="24"/>
        </w:rPr>
        <w:t xml:space="preserve">), </w:t>
      </w:r>
      <w:r w:rsidR="000F6AA5" w:rsidRPr="00040B54">
        <w:rPr>
          <w:rFonts w:ascii="Times New Roman" w:hAnsi="Times New Roman" w:cs="Times New Roman"/>
          <w:sz w:val="24"/>
          <w:szCs w:val="24"/>
        </w:rPr>
        <w:t>cyber</w:t>
      </w:r>
      <w:r w:rsidR="000F6AA5" w:rsidRPr="00A65C90">
        <w:rPr>
          <w:rFonts w:ascii="Times New Roman" w:hAnsi="Times New Roman" w:cs="Times New Roman"/>
          <w:sz w:val="24"/>
          <w:szCs w:val="24"/>
        </w:rPr>
        <w:t xml:space="preserve"> stalking</w:t>
      </w:r>
      <w:r w:rsidR="00A438EF" w:rsidRPr="00A65C90">
        <w:rPr>
          <w:rFonts w:ascii="Times New Roman" w:hAnsi="Times New Roman" w:cs="Times New Roman"/>
          <w:sz w:val="24"/>
          <w:szCs w:val="24"/>
        </w:rPr>
        <w:t>, harassment (Nhan et al., 2009;</w:t>
      </w:r>
      <w:r w:rsidR="000C2855">
        <w:rPr>
          <w:rFonts w:ascii="Times New Roman" w:hAnsi="Times New Roman" w:cs="Times New Roman"/>
          <w:sz w:val="24"/>
          <w:szCs w:val="24"/>
        </w:rPr>
        <w:t xml:space="preserve"> </w:t>
      </w:r>
      <w:r w:rsidR="00A438EF" w:rsidRPr="00246B12">
        <w:rPr>
          <w:rFonts w:ascii="Times New Roman" w:hAnsi="Times New Roman" w:cs="Times New Roman"/>
          <w:sz w:val="24"/>
          <w:szCs w:val="24"/>
        </w:rPr>
        <w:t>Pedneault</w:t>
      </w:r>
      <w:r w:rsidR="000C2855">
        <w:rPr>
          <w:rFonts w:ascii="Times New Roman" w:hAnsi="Times New Roman" w:cs="Times New Roman"/>
          <w:sz w:val="24"/>
          <w:szCs w:val="24"/>
        </w:rPr>
        <w:t xml:space="preserve"> </w:t>
      </w:r>
      <w:r w:rsidR="00A438EF" w:rsidRPr="00246B12">
        <w:rPr>
          <w:rFonts w:ascii="Times New Roman" w:hAnsi="Times New Roman" w:cs="Times New Roman"/>
          <w:sz w:val="24"/>
          <w:szCs w:val="24"/>
        </w:rPr>
        <w:t>&amp; Beauregard, 2013;</w:t>
      </w:r>
      <w:r w:rsidR="00D349B2">
        <w:rPr>
          <w:rFonts w:ascii="Times New Roman" w:hAnsi="Times New Roman" w:cs="Times New Roman"/>
          <w:sz w:val="24"/>
          <w:szCs w:val="24"/>
        </w:rPr>
        <w:t xml:space="preserve"> </w:t>
      </w:r>
      <w:r w:rsidR="00A438EF" w:rsidRPr="00040B54">
        <w:rPr>
          <w:rFonts w:ascii="Times New Roman" w:hAnsi="Times New Roman" w:cs="Times New Roman"/>
          <w:sz w:val="24"/>
          <w:szCs w:val="24"/>
        </w:rPr>
        <w:t xml:space="preserve">Pittaro, 2007), </w:t>
      </w:r>
      <w:r w:rsidR="00A438EF">
        <w:rPr>
          <w:rFonts w:ascii="Times New Roman" w:hAnsi="Times New Roman" w:cs="Times New Roman"/>
          <w:sz w:val="24"/>
          <w:szCs w:val="24"/>
        </w:rPr>
        <w:t>among others</w:t>
      </w:r>
      <w:r w:rsidR="00A438EF" w:rsidRPr="00040B54">
        <w:rPr>
          <w:rFonts w:ascii="Times New Roman" w:hAnsi="Times New Roman" w:cs="Times New Roman"/>
          <w:sz w:val="24"/>
          <w:szCs w:val="24"/>
        </w:rPr>
        <w:t>.</w:t>
      </w:r>
      <w:r w:rsidR="00A438EF" w:rsidRPr="00A65C90">
        <w:rPr>
          <w:rFonts w:ascii="Times New Roman" w:hAnsi="Times New Roman" w:cs="Times New Roman"/>
          <w:sz w:val="24"/>
          <w:szCs w:val="24"/>
        </w:rPr>
        <w:t xml:space="preserve"> For these types of victimisation, an offender and a multitude of targets are brought together in cyberspace, where the opportunity for online victimisation is deemed greater than in the physical world (Reyns et al., 2011). </w:t>
      </w:r>
    </w:p>
    <w:p w14:paraId="47CAD474" w14:textId="77777777" w:rsidR="008F2F3E" w:rsidRDefault="008F2F3E" w:rsidP="008F2F3E">
      <w:pPr>
        <w:spacing w:after="0" w:line="360" w:lineRule="auto"/>
        <w:ind w:left="720" w:hanging="720"/>
        <w:jc w:val="center"/>
        <w:rPr>
          <w:rFonts w:ascii="Times New Roman" w:hAnsi="Times New Roman" w:cs="Times New Roman"/>
          <w:b/>
          <w:sz w:val="20"/>
          <w:szCs w:val="20"/>
        </w:rPr>
      </w:pPr>
    </w:p>
    <w:p w14:paraId="4B454AEB" w14:textId="77777777" w:rsidR="00B86059" w:rsidRPr="008F2F3E" w:rsidRDefault="008F2F3E" w:rsidP="008F2F3E">
      <w:pPr>
        <w:spacing w:after="0" w:line="360" w:lineRule="auto"/>
        <w:ind w:left="720" w:hanging="720"/>
        <w:jc w:val="center"/>
        <w:rPr>
          <w:rFonts w:ascii="Times New Roman" w:hAnsi="Times New Roman" w:cs="Times New Roman"/>
          <w:sz w:val="20"/>
          <w:szCs w:val="20"/>
        </w:rPr>
      </w:pPr>
      <w:r w:rsidRPr="008F2F3E">
        <w:rPr>
          <w:rFonts w:ascii="Times New Roman" w:hAnsi="Times New Roman" w:cs="Times New Roman"/>
          <w:b/>
          <w:sz w:val="20"/>
          <w:szCs w:val="20"/>
        </w:rPr>
        <w:t>Figure 1.</w:t>
      </w:r>
      <w:r w:rsidRPr="008F2F3E">
        <w:rPr>
          <w:rFonts w:ascii="Times New Roman" w:hAnsi="Times New Roman" w:cs="Times New Roman"/>
          <w:sz w:val="20"/>
          <w:szCs w:val="20"/>
        </w:rPr>
        <w:t xml:space="preserve"> Elements of the Routine Activity Theory (Cohen &amp;</w:t>
      </w:r>
      <w:r w:rsidR="0020559B">
        <w:rPr>
          <w:rFonts w:ascii="Times New Roman" w:hAnsi="Times New Roman" w:cs="Times New Roman"/>
          <w:sz w:val="20"/>
          <w:szCs w:val="20"/>
        </w:rPr>
        <w:t xml:space="preserve"> </w:t>
      </w:r>
      <w:r w:rsidRPr="008F2F3E">
        <w:rPr>
          <w:rFonts w:ascii="Times New Roman" w:hAnsi="Times New Roman" w:cs="Times New Roman"/>
          <w:sz w:val="20"/>
          <w:szCs w:val="20"/>
        </w:rPr>
        <w:t>Felson, 1979)</w:t>
      </w:r>
    </w:p>
    <w:p w14:paraId="3C57FEF9" w14:textId="77777777" w:rsidR="00FA5456" w:rsidRDefault="008F2F3E" w:rsidP="008F2F3E">
      <w:pPr>
        <w:spacing w:after="0" w:line="360" w:lineRule="auto"/>
        <w:jc w:val="center"/>
        <w:rPr>
          <w:rFonts w:ascii="Times New Roman" w:hAnsi="Times New Roman" w:cs="Times New Roman"/>
          <w:sz w:val="24"/>
          <w:szCs w:val="24"/>
        </w:rPr>
      </w:pPr>
      <w:r w:rsidRPr="00C63CCB">
        <w:rPr>
          <w:rFonts w:ascii="Times New Roman" w:hAnsi="Times New Roman" w:cs="Times New Roman"/>
          <w:noProof/>
          <w:sz w:val="24"/>
          <w:szCs w:val="24"/>
        </w:rPr>
        <w:drawing>
          <wp:inline distT="0" distB="0" distL="0" distR="0" wp14:anchorId="458A8EFC" wp14:editId="6F9C2692">
            <wp:extent cx="1737360" cy="1657985"/>
            <wp:effectExtent l="19050" t="19050" r="15240"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1737360" cy="1657985"/>
                    </a:xfrm>
                    <a:prstGeom prst="rect">
                      <a:avLst/>
                    </a:prstGeom>
                    <a:solidFill>
                      <a:schemeClr val="bg1"/>
                    </a:solidFill>
                    <a:ln w="12700">
                      <a:solidFill>
                        <a:schemeClr val="tx1"/>
                      </a:solidFill>
                    </a:ln>
                  </pic:spPr>
                </pic:pic>
              </a:graphicData>
            </a:graphic>
          </wp:inline>
        </w:drawing>
      </w:r>
      <w:r w:rsidR="00AD59B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480A4C0" wp14:editId="22E738E6">
                <wp:simplePos x="0" y="0"/>
                <wp:positionH relativeFrom="column">
                  <wp:posOffset>3928110</wp:posOffset>
                </wp:positionH>
                <wp:positionV relativeFrom="paragraph">
                  <wp:posOffset>894715</wp:posOffset>
                </wp:positionV>
                <wp:extent cx="453390" cy="80010"/>
                <wp:effectExtent l="0" t="0" r="3810" b="34290"/>
                <wp:wrapNone/>
                <wp:docPr id="16"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80010"/>
                        </a:xfrm>
                        <a:prstGeom prst="rightArrow">
                          <a:avLst>
                            <a:gd name="adj1" fmla="val 50000"/>
                            <a:gd name="adj2" fmla="val 50160"/>
                          </a:avLst>
                        </a:prstGeom>
                        <a:gradFill rotWithShape="1">
                          <a:gsLst>
                            <a:gs pos="0">
                              <a:srgbClr val="000000"/>
                            </a:gs>
                            <a:gs pos="64399">
                              <a:srgbClr val="000000"/>
                            </a:gs>
                            <a:gs pos="80000">
                              <a:srgbClr val="000000"/>
                            </a:gs>
                            <a:gs pos="83900">
                              <a:srgbClr val="000000"/>
                            </a:gs>
                            <a:gs pos="100000">
                              <a:srgbClr val="000000"/>
                            </a:gs>
                          </a:gsLst>
                          <a:lin ang="16200000"/>
                        </a:gra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E9CDD6B" w14:textId="77777777" w:rsidR="003454CB" w:rsidRDefault="003454CB" w:rsidP="003454CB">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80A4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left:0;text-align:left;margin-left:309.3pt;margin-top:70.45pt;width:35.7pt;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" adj="19688" fillcolor="black" stroked="f">
                <v:fill color2="black" rotate="t" angle="180" colors="0 black;42205f black;52429f black;54985f black;1 black" focus="100%" type="gradient">
                  <o:fill v:ext="view" type="gradientUnscaled"/>
                </v:fill>
                <v:shadow on="t" color="black" opacity="22936f" origin=",.5" offset="0,.63889mm"/>
                <v:textbox>
                  <w:txbxContent>
                    <w:p w14:paraId="3E9CDD6B" w14:textId="77777777" w:rsidR="003454CB" w:rsidRDefault="003454CB" w:rsidP="003454CB">
                      <w:pPr>
                        <w:jc w:val="center"/>
                      </w:pPr>
                    </w:p>
                  </w:txbxContent>
                </v:textbox>
              </v:shape>
            </w:pict>
          </mc:Fallback>
        </mc:AlternateContent>
      </w:r>
      <w:r w:rsidR="00AD59B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701E1BB" wp14:editId="7E3DA550">
                <wp:simplePos x="0" y="0"/>
                <wp:positionH relativeFrom="column">
                  <wp:posOffset>4520565</wp:posOffset>
                </wp:positionH>
                <wp:positionV relativeFrom="paragraph">
                  <wp:posOffset>492760</wp:posOffset>
                </wp:positionV>
                <wp:extent cx="892175" cy="833755"/>
                <wp:effectExtent l="0" t="0" r="22225" b="2349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833755"/>
                        </a:xfrm>
                        <a:prstGeom prst="rect">
                          <a:avLst/>
                        </a:prstGeom>
                        <a:solidFill>
                          <a:srgbClr val="FFFFFF"/>
                        </a:solidFill>
                        <a:ln w="19050">
                          <a:solidFill>
                            <a:schemeClr val="tx1">
                              <a:lumMod val="75000"/>
                              <a:lumOff val="25000"/>
                            </a:schemeClr>
                          </a:solidFill>
                          <a:miter lim="800000"/>
                          <a:headEnd/>
                          <a:tailEnd/>
                        </a:ln>
                      </wps:spPr>
                      <wps:txbx>
                        <w:txbxContent>
                          <w:p w14:paraId="26BA79A5" w14:textId="77777777" w:rsidR="00B33D38" w:rsidRDefault="00B33D38" w:rsidP="00C63CCB">
                            <w:pPr>
                              <w:jc w:val="both"/>
                              <w:rPr>
                                <w:rFonts w:ascii="Times New Roman" w:hAnsi="Times New Roman" w:cs="Times New Roman"/>
                                <w:sz w:val="18"/>
                                <w:szCs w:val="18"/>
                              </w:rPr>
                            </w:pPr>
                          </w:p>
                          <w:p w14:paraId="5AD980B0" w14:textId="77777777" w:rsidR="00B33D38" w:rsidRPr="00C63CCB" w:rsidRDefault="00B33D38" w:rsidP="00C63CCB">
                            <w:pPr>
                              <w:jc w:val="both"/>
                              <w:rPr>
                                <w:rFonts w:ascii="Times New Roman" w:hAnsi="Times New Roman" w:cs="Times New Roman"/>
                                <w:sz w:val="18"/>
                                <w:szCs w:val="18"/>
                              </w:rPr>
                            </w:pPr>
                            <w:r w:rsidRPr="00C63CCB">
                              <w:rPr>
                                <w:rFonts w:ascii="Times New Roman" w:hAnsi="Times New Roman" w:cs="Times New Roman"/>
                                <w:sz w:val="18"/>
                                <w:szCs w:val="18"/>
                              </w:rPr>
                              <w:t>Victimisation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1E1BB" id="_x0000_t202" coordsize="21600,21600" o:spt="202" path="m,l,21600r21600,l21600,xe">
                <v:stroke joinstyle="miter"/>
                <v:path gradientshapeok="t" o:connecttype="rect"/>
              </v:shapetype>
              <v:shape id="Text Box 22" o:spid="_x0000_s1027" type="#_x0000_t202" style="position:absolute;left:0;text-align:left;margin-left:355.95pt;margin-top:38.8pt;width:70.25pt;height:6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" strokecolor="#404040 [2429]" strokeweight="1.5pt">
                <v:textbox>
                  <w:txbxContent>
                    <w:p w14:paraId="26BA79A5" w14:textId="77777777" w:rsidR="00B33D38" w:rsidRDefault="00B33D38" w:rsidP="00C63CCB">
                      <w:pPr>
                        <w:jc w:val="both"/>
                        <w:rPr>
                          <w:rFonts w:ascii="Times New Roman" w:hAnsi="Times New Roman" w:cs="Times New Roman"/>
                          <w:sz w:val="18"/>
                          <w:szCs w:val="18"/>
                        </w:rPr>
                      </w:pPr>
                    </w:p>
                    <w:p w14:paraId="5AD980B0" w14:textId="77777777" w:rsidR="00B33D38" w:rsidRPr="00C63CCB" w:rsidRDefault="00B33D38" w:rsidP="00C63CCB">
                      <w:pPr>
                        <w:jc w:val="both"/>
                        <w:rPr>
                          <w:rFonts w:ascii="Times New Roman" w:hAnsi="Times New Roman" w:cs="Times New Roman"/>
                          <w:sz w:val="18"/>
                          <w:szCs w:val="18"/>
                        </w:rPr>
                      </w:pPr>
                      <w:r w:rsidRPr="00C63CCB">
                        <w:rPr>
                          <w:rFonts w:ascii="Times New Roman" w:hAnsi="Times New Roman" w:cs="Times New Roman"/>
                          <w:sz w:val="18"/>
                          <w:szCs w:val="18"/>
                        </w:rPr>
                        <w:t>Victimisation</w:t>
                      </w:r>
                    </w:p>
                  </w:txbxContent>
                </v:textbox>
              </v:shape>
            </w:pict>
          </mc:Fallback>
        </mc:AlternateContent>
      </w:r>
    </w:p>
    <w:p w14:paraId="16DD7BFD" w14:textId="77777777" w:rsidR="00FA5456" w:rsidRPr="00A65C90" w:rsidRDefault="00FA5456" w:rsidP="002A27D7">
      <w:pPr>
        <w:spacing w:after="0" w:line="360" w:lineRule="auto"/>
        <w:ind w:left="720" w:hanging="720"/>
        <w:jc w:val="both"/>
        <w:rPr>
          <w:rFonts w:ascii="Times New Roman" w:hAnsi="Times New Roman" w:cs="Times New Roman"/>
          <w:sz w:val="24"/>
          <w:szCs w:val="24"/>
        </w:rPr>
      </w:pPr>
    </w:p>
    <w:p w14:paraId="49EA511B" w14:textId="77777777" w:rsidR="00A438EF" w:rsidRPr="00040B54" w:rsidRDefault="001C60F4" w:rsidP="008F2F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w:t>
      </w:r>
      <w:r w:rsidR="00A438EF" w:rsidRPr="00A65C90">
        <w:rPr>
          <w:rFonts w:ascii="Times New Roman" w:hAnsi="Times New Roman" w:cs="Times New Roman"/>
          <w:sz w:val="24"/>
          <w:szCs w:val="24"/>
        </w:rPr>
        <w:t xml:space="preserve"> guardianship, </w:t>
      </w:r>
      <w:r>
        <w:rPr>
          <w:rFonts w:ascii="Times New Roman" w:hAnsi="Times New Roman" w:cs="Times New Roman"/>
          <w:sz w:val="24"/>
          <w:szCs w:val="24"/>
        </w:rPr>
        <w:t>the questions of</w:t>
      </w:r>
      <w:r w:rsidR="00A438EF" w:rsidRPr="00A65C90">
        <w:rPr>
          <w:rFonts w:ascii="Times New Roman" w:hAnsi="Times New Roman" w:cs="Times New Roman"/>
          <w:sz w:val="24"/>
          <w:szCs w:val="24"/>
        </w:rPr>
        <w:t xml:space="preserve"> who should safeguard and what t</w:t>
      </w:r>
      <w:r w:rsidR="00A438EF">
        <w:rPr>
          <w:rFonts w:ascii="Times New Roman" w:hAnsi="Times New Roman" w:cs="Times New Roman"/>
          <w:sz w:val="24"/>
          <w:szCs w:val="24"/>
        </w:rPr>
        <w:t>hey should</w:t>
      </w:r>
      <w:r w:rsidR="00A438EF" w:rsidRPr="00040B54">
        <w:rPr>
          <w:rFonts w:ascii="Times New Roman" w:hAnsi="Times New Roman" w:cs="Times New Roman"/>
          <w:sz w:val="24"/>
          <w:szCs w:val="24"/>
        </w:rPr>
        <w:t xml:space="preserve"> protect</w:t>
      </w:r>
      <w:r>
        <w:rPr>
          <w:rFonts w:ascii="Times New Roman" w:hAnsi="Times New Roman" w:cs="Times New Roman"/>
          <w:sz w:val="24"/>
          <w:szCs w:val="24"/>
        </w:rPr>
        <w:t xml:space="preserve"> are a subject of an ongoing debate</w:t>
      </w:r>
      <w:r w:rsidR="00A438EF" w:rsidRPr="00040B54">
        <w:rPr>
          <w:rFonts w:ascii="Times New Roman" w:hAnsi="Times New Roman" w:cs="Times New Roman"/>
          <w:sz w:val="24"/>
          <w:szCs w:val="24"/>
        </w:rPr>
        <w:t>. While some argue that online guardianship should be measured in</w:t>
      </w:r>
      <w:r w:rsidR="00A438EF" w:rsidRPr="00A65C90">
        <w:rPr>
          <w:rFonts w:ascii="Times New Roman" w:hAnsi="Times New Roman" w:cs="Times New Roman"/>
          <w:sz w:val="24"/>
          <w:szCs w:val="24"/>
        </w:rPr>
        <w:t xml:space="preserve"> terms of </w:t>
      </w:r>
      <w:r w:rsidR="00A438EF">
        <w:rPr>
          <w:rFonts w:ascii="Times New Roman" w:hAnsi="Times New Roman" w:cs="Times New Roman"/>
          <w:sz w:val="24"/>
          <w:szCs w:val="24"/>
        </w:rPr>
        <w:t xml:space="preserve">the </w:t>
      </w:r>
      <w:r w:rsidR="00A438EF" w:rsidRPr="00040B54">
        <w:rPr>
          <w:rFonts w:ascii="Times New Roman" w:hAnsi="Times New Roman" w:cs="Times New Roman"/>
          <w:sz w:val="24"/>
          <w:szCs w:val="24"/>
        </w:rPr>
        <w:t>availability of firewalls and security software (Choi, 2008</w:t>
      </w:r>
      <w:r>
        <w:rPr>
          <w:rFonts w:ascii="Times New Roman" w:hAnsi="Times New Roman" w:cs="Times New Roman"/>
          <w:sz w:val="24"/>
          <w:szCs w:val="24"/>
        </w:rPr>
        <w:t>;</w:t>
      </w:r>
      <w:r w:rsidR="00A438EF" w:rsidRPr="00040B54">
        <w:rPr>
          <w:rFonts w:ascii="Times New Roman" w:hAnsi="Times New Roman" w:cs="Times New Roman"/>
          <w:sz w:val="24"/>
          <w:szCs w:val="24"/>
        </w:rPr>
        <w:t xml:space="preserve"> Holt &amp;</w:t>
      </w:r>
      <w:r w:rsidR="00A072C6">
        <w:rPr>
          <w:rFonts w:ascii="Times New Roman" w:hAnsi="Times New Roman" w:cs="Times New Roman"/>
          <w:sz w:val="24"/>
          <w:szCs w:val="24"/>
        </w:rPr>
        <w:t xml:space="preserve"> </w:t>
      </w:r>
      <w:r w:rsidR="00A438EF" w:rsidRPr="00040B54">
        <w:rPr>
          <w:rFonts w:ascii="Times New Roman" w:hAnsi="Times New Roman" w:cs="Times New Roman"/>
          <w:sz w:val="24"/>
          <w:szCs w:val="24"/>
        </w:rPr>
        <w:t>Bossler, 2009)</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others suggest that guardianship should be exercised by individuals in terms of the control over their online information (Reyns et al., 2011). According to </w:t>
      </w:r>
      <w:r w:rsidR="00A438EF" w:rsidRPr="00040B54">
        <w:rPr>
          <w:rFonts w:ascii="Times New Roman" w:hAnsi="Times New Roman" w:cs="Times New Roman"/>
          <w:noProof/>
          <w:sz w:val="24"/>
          <w:szCs w:val="24"/>
        </w:rPr>
        <w:t>Dhillon &amp; Backhouse</w:t>
      </w:r>
      <w:r w:rsidR="00A438EF">
        <w:rPr>
          <w:rFonts w:ascii="Times New Roman" w:hAnsi="Times New Roman" w:cs="Times New Roman"/>
          <w:noProof/>
          <w:sz w:val="24"/>
          <w:szCs w:val="24"/>
        </w:rPr>
        <w:t xml:space="preserve"> (</w:t>
      </w:r>
      <w:r w:rsidR="00A438EF" w:rsidRPr="00040B54">
        <w:rPr>
          <w:rFonts w:ascii="Times New Roman" w:hAnsi="Times New Roman" w:cs="Times New Roman"/>
          <w:noProof/>
          <w:sz w:val="24"/>
          <w:szCs w:val="24"/>
        </w:rPr>
        <w:t>2001)</w:t>
      </w:r>
      <w:r w:rsidR="008F2F3E">
        <w:rPr>
          <w:rFonts w:ascii="Times New Roman" w:hAnsi="Times New Roman" w:cs="Times New Roman"/>
          <w:noProof/>
          <w:sz w:val="24"/>
          <w:szCs w:val="24"/>
        </w:rPr>
        <w:t>,</w:t>
      </w:r>
      <w:r w:rsidR="00A072C6">
        <w:rPr>
          <w:rFonts w:ascii="Times New Roman" w:hAnsi="Times New Roman" w:cs="Times New Roman"/>
          <w:noProof/>
          <w:sz w:val="24"/>
          <w:szCs w:val="24"/>
        </w:rPr>
        <w:t xml:space="preserve"> </w:t>
      </w:r>
      <w:r w:rsidR="00A438EF">
        <w:rPr>
          <w:rFonts w:ascii="Times New Roman" w:hAnsi="Times New Roman" w:cs="Times New Roman"/>
          <w:sz w:val="24"/>
          <w:szCs w:val="24"/>
        </w:rPr>
        <w:t>‘</w:t>
      </w:r>
      <w:r w:rsidR="00A438EF" w:rsidRPr="00040B54">
        <w:rPr>
          <w:rFonts w:ascii="Times New Roman" w:hAnsi="Times New Roman" w:cs="Times New Roman"/>
          <w:sz w:val="24"/>
          <w:szCs w:val="24"/>
        </w:rPr>
        <w:t>security can be achieved by analysing the behaviour of all elements in the system</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(p.138). Security controls in the context of social networking </w:t>
      </w:r>
      <w:r w:rsidR="00A438EF">
        <w:rPr>
          <w:rFonts w:ascii="Times New Roman" w:hAnsi="Times New Roman" w:cs="Times New Roman"/>
          <w:sz w:val="24"/>
          <w:szCs w:val="24"/>
        </w:rPr>
        <w:t xml:space="preserve">have </w:t>
      </w:r>
      <w:r w:rsidR="00A438EF" w:rsidRPr="00040B54">
        <w:rPr>
          <w:rFonts w:ascii="Times New Roman" w:hAnsi="Times New Roman" w:cs="Times New Roman"/>
          <w:sz w:val="24"/>
          <w:szCs w:val="24"/>
        </w:rPr>
        <w:t xml:space="preserve">received mixed views. Current </w:t>
      </w:r>
      <w:r w:rsidR="00A438EF">
        <w:rPr>
          <w:rFonts w:ascii="Times New Roman" w:hAnsi="Times New Roman" w:cs="Times New Roman"/>
          <w:sz w:val="24"/>
          <w:szCs w:val="24"/>
        </w:rPr>
        <w:t>media coverage</w:t>
      </w:r>
      <w:r w:rsidR="00A438EF" w:rsidRPr="00040B54">
        <w:rPr>
          <w:rFonts w:ascii="Times New Roman" w:hAnsi="Times New Roman" w:cs="Times New Roman"/>
          <w:sz w:val="24"/>
          <w:szCs w:val="24"/>
        </w:rPr>
        <w:t xml:space="preserve"> provides a rich account of </w:t>
      </w:r>
      <w:r w:rsidR="00A438EF">
        <w:rPr>
          <w:rFonts w:ascii="Times New Roman" w:hAnsi="Times New Roman" w:cs="Times New Roman"/>
          <w:sz w:val="24"/>
          <w:szCs w:val="24"/>
        </w:rPr>
        <w:t>constant</w:t>
      </w:r>
      <w:r w:rsidR="00A438EF" w:rsidRPr="00040B54">
        <w:rPr>
          <w:rFonts w:ascii="Times New Roman" w:hAnsi="Times New Roman" w:cs="Times New Roman"/>
          <w:sz w:val="24"/>
          <w:szCs w:val="24"/>
        </w:rPr>
        <w:t xml:space="preserve"> personal data leaks by SNS providers</w:t>
      </w:r>
      <w:r w:rsidR="00A438EF">
        <w:rPr>
          <w:rFonts w:ascii="Times New Roman" w:hAnsi="Times New Roman" w:cs="Times New Roman"/>
          <w:sz w:val="24"/>
          <w:szCs w:val="24"/>
        </w:rPr>
        <w:t>,</w:t>
      </w:r>
      <w:r w:rsidR="00A438EF" w:rsidRPr="00040B54">
        <w:rPr>
          <w:rFonts w:ascii="Times New Roman" w:hAnsi="Times New Roman" w:cs="Times New Roman"/>
          <w:sz w:val="24"/>
          <w:szCs w:val="24"/>
        </w:rPr>
        <w:t xml:space="preserve"> and unsuccessful attempts by individuals to find who is responsible for ensuring </w:t>
      </w:r>
      <w:r w:rsidR="00A438EF" w:rsidRPr="00A65C90">
        <w:rPr>
          <w:rFonts w:ascii="Times New Roman" w:hAnsi="Times New Roman" w:cs="Times New Roman"/>
          <w:sz w:val="24"/>
          <w:szCs w:val="24"/>
        </w:rPr>
        <w:t>personal information security on SNS. While users view SNS as the responsible agent in ensuring security, SNS imply that the security breaches are caused by individual user behaviour (see Stuzman</w:t>
      </w:r>
      <w:r w:rsidR="002E21D1">
        <w:rPr>
          <w:rFonts w:ascii="Times New Roman" w:hAnsi="Times New Roman" w:cs="Times New Roman"/>
          <w:sz w:val="24"/>
          <w:szCs w:val="24"/>
        </w:rPr>
        <w:t xml:space="preserve"> et al.</w:t>
      </w:r>
      <w:r w:rsidR="00A438EF" w:rsidRPr="00A65C90">
        <w:rPr>
          <w:rFonts w:ascii="Times New Roman" w:hAnsi="Times New Roman" w:cs="Times New Roman"/>
          <w:sz w:val="24"/>
          <w:szCs w:val="24"/>
        </w:rPr>
        <w:t>, 2013</w:t>
      </w:r>
      <w:r w:rsidR="00A438EF" w:rsidRPr="00040B54">
        <w:rPr>
          <w:rFonts w:ascii="Times New Roman" w:hAnsi="Times New Roman" w:cs="Times New Roman"/>
          <w:sz w:val="24"/>
          <w:szCs w:val="24"/>
        </w:rPr>
        <w:t xml:space="preserve">). </w:t>
      </w:r>
    </w:p>
    <w:p w14:paraId="3D365B7D" w14:textId="77777777" w:rsidR="00FA5456" w:rsidRDefault="00A438EF" w:rsidP="002B4C69">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 xml:space="preserve">Relevant theories which help explain online behaviour, e.g. the </w:t>
      </w:r>
      <w:r>
        <w:rPr>
          <w:rFonts w:ascii="Times New Roman" w:hAnsi="Times New Roman" w:cs="Times New Roman"/>
          <w:sz w:val="24"/>
          <w:szCs w:val="24"/>
        </w:rPr>
        <w:t>t</w:t>
      </w:r>
      <w:r w:rsidRPr="00A65C90">
        <w:rPr>
          <w:rFonts w:ascii="Times New Roman" w:hAnsi="Times New Roman" w:cs="Times New Roman"/>
          <w:sz w:val="24"/>
          <w:szCs w:val="24"/>
        </w:rPr>
        <w:t xml:space="preserve">heory of </w:t>
      </w:r>
      <w:r>
        <w:rPr>
          <w:rFonts w:ascii="Times New Roman" w:hAnsi="Times New Roman" w:cs="Times New Roman"/>
          <w:sz w:val="24"/>
          <w:szCs w:val="24"/>
        </w:rPr>
        <w:t>r</w:t>
      </w:r>
      <w:r w:rsidRPr="00A65C90">
        <w:rPr>
          <w:rFonts w:ascii="Times New Roman" w:hAnsi="Times New Roman" w:cs="Times New Roman"/>
          <w:sz w:val="24"/>
          <w:szCs w:val="24"/>
        </w:rPr>
        <w:t xml:space="preserve">easoned </w:t>
      </w:r>
      <w:r>
        <w:rPr>
          <w:rFonts w:ascii="Times New Roman" w:hAnsi="Times New Roman" w:cs="Times New Roman"/>
          <w:sz w:val="24"/>
          <w:szCs w:val="24"/>
        </w:rPr>
        <w:t>a</w:t>
      </w:r>
      <w:r w:rsidRPr="00A65C90">
        <w:rPr>
          <w:rFonts w:ascii="Times New Roman" w:hAnsi="Times New Roman" w:cs="Times New Roman"/>
          <w:sz w:val="24"/>
          <w:szCs w:val="24"/>
        </w:rPr>
        <w:t xml:space="preserve">ction (TRA) and theory of planned behaviour (TPB), have been used </w:t>
      </w:r>
      <w:r>
        <w:rPr>
          <w:rFonts w:ascii="Times New Roman" w:hAnsi="Times New Roman" w:cs="Times New Roman"/>
          <w:sz w:val="24"/>
          <w:szCs w:val="24"/>
        </w:rPr>
        <w:t>as</w:t>
      </w:r>
      <w:r w:rsidRPr="00A65C90">
        <w:rPr>
          <w:rFonts w:ascii="Times New Roman" w:hAnsi="Times New Roman" w:cs="Times New Roman"/>
          <w:sz w:val="24"/>
          <w:szCs w:val="24"/>
        </w:rPr>
        <w:t xml:space="preserve"> a method for examining individuals’ decisions </w:t>
      </w:r>
      <w:r w:rsidR="002E21D1">
        <w:rPr>
          <w:rFonts w:ascii="Times New Roman" w:hAnsi="Times New Roman" w:cs="Times New Roman"/>
          <w:sz w:val="24"/>
          <w:szCs w:val="24"/>
        </w:rPr>
        <w:t xml:space="preserve">when </w:t>
      </w:r>
      <w:r w:rsidRPr="00A65C90">
        <w:rPr>
          <w:rFonts w:ascii="Times New Roman" w:hAnsi="Times New Roman" w:cs="Times New Roman"/>
          <w:sz w:val="24"/>
          <w:szCs w:val="24"/>
        </w:rPr>
        <w:t>performing specific behaviours (Burak</w:t>
      </w:r>
      <w:r w:rsidR="00AD59BE">
        <w:rPr>
          <w:rFonts w:ascii="Times New Roman" w:hAnsi="Times New Roman" w:cs="Times New Roman"/>
          <w:sz w:val="24"/>
          <w:szCs w:val="24"/>
        </w:rPr>
        <w:t xml:space="preserve"> </w:t>
      </w:r>
      <w:r w:rsidRPr="00A65C90">
        <w:rPr>
          <w:rFonts w:ascii="Times New Roman" w:hAnsi="Times New Roman" w:cs="Times New Roman"/>
          <w:sz w:val="24"/>
          <w:szCs w:val="24"/>
        </w:rPr>
        <w:t>et al., 2013</w:t>
      </w:r>
      <w:r>
        <w:rPr>
          <w:rFonts w:ascii="Times New Roman" w:hAnsi="Times New Roman" w:cs="Times New Roman"/>
          <w:sz w:val="24"/>
          <w:szCs w:val="24"/>
        </w:rPr>
        <w:t>,</w:t>
      </w:r>
      <w:r w:rsidRPr="00A65C90">
        <w:rPr>
          <w:rFonts w:ascii="Times New Roman" w:hAnsi="Times New Roman" w:cs="Times New Roman"/>
          <w:sz w:val="24"/>
          <w:szCs w:val="24"/>
        </w:rPr>
        <w:t>)</w:t>
      </w:r>
      <w:r>
        <w:rPr>
          <w:rFonts w:ascii="Times New Roman" w:hAnsi="Times New Roman" w:cs="Times New Roman"/>
          <w:sz w:val="24"/>
          <w:szCs w:val="24"/>
        </w:rPr>
        <w:t>, and</w:t>
      </w:r>
      <w:r w:rsidR="00AD59BE">
        <w:rPr>
          <w:rFonts w:ascii="Times New Roman" w:hAnsi="Times New Roman" w:cs="Times New Roman"/>
          <w:sz w:val="24"/>
          <w:szCs w:val="24"/>
        </w:rPr>
        <w:t xml:space="preserve"> </w:t>
      </w:r>
      <w:r>
        <w:rPr>
          <w:rFonts w:ascii="Times New Roman" w:hAnsi="Times New Roman" w:cs="Times New Roman"/>
          <w:sz w:val="24"/>
          <w:szCs w:val="24"/>
        </w:rPr>
        <w:t xml:space="preserve">these </w:t>
      </w:r>
      <w:r w:rsidRPr="00A65C90">
        <w:rPr>
          <w:rFonts w:ascii="Times New Roman" w:hAnsi="Times New Roman" w:cs="Times New Roman"/>
          <w:sz w:val="24"/>
          <w:szCs w:val="24"/>
        </w:rPr>
        <w:t>have informed the theoretical framework of this study. Specifically, TRA and TPB (</w:t>
      </w:r>
      <w:r w:rsidR="001C60F4" w:rsidRPr="00A65C90">
        <w:rPr>
          <w:rFonts w:ascii="Times New Roman" w:hAnsi="Times New Roman" w:cs="Times New Roman"/>
          <w:sz w:val="24"/>
          <w:szCs w:val="24"/>
        </w:rPr>
        <w:t>Fishbein</w:t>
      </w:r>
      <w:r w:rsidR="0020559B">
        <w:rPr>
          <w:rFonts w:ascii="Times New Roman" w:hAnsi="Times New Roman" w:cs="Times New Roman"/>
          <w:sz w:val="24"/>
          <w:szCs w:val="24"/>
        </w:rPr>
        <w:t xml:space="preserve"> </w:t>
      </w:r>
      <w:r w:rsidR="001C60F4" w:rsidRPr="00A65C90">
        <w:rPr>
          <w:rFonts w:ascii="Times New Roman" w:hAnsi="Times New Roman" w:cs="Times New Roman"/>
          <w:sz w:val="24"/>
          <w:szCs w:val="24"/>
        </w:rPr>
        <w:t>&amp;</w:t>
      </w:r>
      <w:r w:rsidR="0020559B">
        <w:rPr>
          <w:rFonts w:ascii="Times New Roman" w:hAnsi="Times New Roman" w:cs="Times New Roman"/>
          <w:sz w:val="24"/>
          <w:szCs w:val="24"/>
        </w:rPr>
        <w:t xml:space="preserve"> </w:t>
      </w:r>
      <w:r w:rsidR="001C60F4" w:rsidRPr="00A65C90">
        <w:rPr>
          <w:rFonts w:ascii="Times New Roman" w:hAnsi="Times New Roman" w:cs="Times New Roman"/>
          <w:sz w:val="24"/>
          <w:szCs w:val="24"/>
        </w:rPr>
        <w:t>Ajzen, 1975</w:t>
      </w:r>
      <w:r w:rsidR="001C60F4">
        <w:rPr>
          <w:rFonts w:ascii="Times New Roman" w:hAnsi="Times New Roman" w:cs="Times New Roman"/>
          <w:sz w:val="24"/>
          <w:szCs w:val="24"/>
        </w:rPr>
        <w:t xml:space="preserve">; </w:t>
      </w:r>
      <w:r w:rsidRPr="00A65C90">
        <w:rPr>
          <w:rFonts w:ascii="Times New Roman" w:hAnsi="Times New Roman" w:cs="Times New Roman"/>
          <w:sz w:val="24"/>
          <w:szCs w:val="24"/>
        </w:rPr>
        <w:t>Ajzen</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Fishbein, 1980;</w:t>
      </w:r>
      <w:r w:rsidR="0020559B">
        <w:rPr>
          <w:rFonts w:ascii="Times New Roman" w:hAnsi="Times New Roman" w:cs="Times New Roman"/>
          <w:sz w:val="24"/>
          <w:szCs w:val="24"/>
        </w:rPr>
        <w:t xml:space="preserve"> </w:t>
      </w:r>
      <w:r w:rsidR="001C60F4" w:rsidRPr="00A65C90">
        <w:rPr>
          <w:rFonts w:ascii="Times New Roman" w:hAnsi="Times New Roman" w:cs="Times New Roman"/>
          <w:sz w:val="24"/>
          <w:szCs w:val="24"/>
        </w:rPr>
        <w:t>Ajzen, 1985</w:t>
      </w:r>
      <w:r w:rsidR="0020559B">
        <w:rPr>
          <w:rFonts w:ascii="Times New Roman" w:hAnsi="Times New Roman" w:cs="Times New Roman"/>
          <w:sz w:val="24"/>
          <w:szCs w:val="24"/>
        </w:rPr>
        <w:t>,</w:t>
      </w:r>
      <w:r w:rsidR="001C60F4">
        <w:rPr>
          <w:rFonts w:ascii="Times New Roman" w:hAnsi="Times New Roman" w:cs="Times New Roman"/>
          <w:sz w:val="24"/>
          <w:szCs w:val="24"/>
        </w:rPr>
        <w:t xml:space="preserve"> 1988</w:t>
      </w:r>
      <w:r w:rsidRPr="00A65C90">
        <w:rPr>
          <w:rFonts w:ascii="Times New Roman" w:hAnsi="Times New Roman" w:cs="Times New Roman"/>
          <w:sz w:val="24"/>
          <w:szCs w:val="24"/>
        </w:rPr>
        <w:t>)posit that beliefs about outcomes of behaviours, beliefs about resources and perceived beliefs of referent individuals are antecedents of attitudes and intentions of</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behaviour (Burak et al., 2013). TRA and TPB have been successfully applied in e-commerce to explain consumer</w:t>
      </w:r>
      <w:r>
        <w:rPr>
          <w:rFonts w:ascii="Times New Roman" w:hAnsi="Times New Roman" w:cs="Times New Roman"/>
          <w:sz w:val="24"/>
          <w:szCs w:val="24"/>
        </w:rPr>
        <w:t>s’</w:t>
      </w:r>
      <w:r w:rsidR="0020559B">
        <w:rPr>
          <w:rFonts w:ascii="Times New Roman" w:hAnsi="Times New Roman" w:cs="Times New Roman"/>
          <w:sz w:val="24"/>
          <w:szCs w:val="24"/>
        </w:rPr>
        <w:t xml:space="preserve"> </w:t>
      </w:r>
      <w:r>
        <w:rPr>
          <w:rFonts w:ascii="Times New Roman" w:hAnsi="Times New Roman" w:cs="Times New Roman"/>
          <w:sz w:val="24"/>
          <w:szCs w:val="24"/>
        </w:rPr>
        <w:t xml:space="preserve">online </w:t>
      </w:r>
      <w:r w:rsidRPr="00A65C90">
        <w:rPr>
          <w:rFonts w:ascii="Times New Roman" w:hAnsi="Times New Roman" w:cs="Times New Roman"/>
          <w:sz w:val="24"/>
          <w:szCs w:val="24"/>
        </w:rPr>
        <w:t>behaviour (Pavlou</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&amp; Chai, 2002). TRA addresses individual motivational factors and their link to specific behaviour</w:t>
      </w:r>
      <w:r>
        <w:rPr>
          <w:rFonts w:ascii="Times New Roman" w:hAnsi="Times New Roman" w:cs="Times New Roman"/>
          <w:sz w:val="24"/>
          <w:szCs w:val="24"/>
        </w:rPr>
        <w:t>,</w:t>
      </w:r>
      <w:r w:rsidRPr="00A65C90">
        <w:rPr>
          <w:rFonts w:ascii="Times New Roman" w:hAnsi="Times New Roman" w:cs="Times New Roman"/>
          <w:sz w:val="24"/>
          <w:szCs w:val="24"/>
        </w:rPr>
        <w:t xml:space="preserve"> and shows the relationship between attitudes, intentions and behaviours (Montano &amp;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Kasprzyk, 2008). Its extension</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TPB</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includes perceptions of behavioural control as an additional predictor of intentions and behaviour (Madden et al., 1992). User</w:t>
      </w:r>
      <w:r>
        <w:rPr>
          <w:rFonts w:ascii="Times New Roman" w:hAnsi="Times New Roman" w:cs="Times New Roman"/>
          <w:sz w:val="24"/>
          <w:szCs w:val="24"/>
        </w:rPr>
        <w:t>s’</w:t>
      </w:r>
      <w:r w:rsidRPr="00A65C90">
        <w:rPr>
          <w:rFonts w:ascii="Times New Roman" w:hAnsi="Times New Roman" w:cs="Times New Roman"/>
          <w:sz w:val="24"/>
          <w:szCs w:val="24"/>
        </w:rPr>
        <w:t xml:space="preserve"> behaviour towards protective information </w:t>
      </w:r>
      <w:r w:rsidRPr="00A65C90">
        <w:rPr>
          <w:rFonts w:ascii="Times New Roman" w:hAnsi="Times New Roman" w:cs="Times New Roman"/>
          <w:sz w:val="24"/>
          <w:szCs w:val="24"/>
        </w:rPr>
        <w:lastRenderedPageBreak/>
        <w:t xml:space="preserve">technology has been explained through the extension of TPB in </w:t>
      </w:r>
      <w:r w:rsidRPr="00040B54">
        <w:rPr>
          <w:rFonts w:ascii="Times New Roman" w:hAnsi="Times New Roman" w:cs="Times New Roman"/>
          <w:noProof/>
          <w:sz w:val="24"/>
          <w:szCs w:val="24"/>
        </w:rPr>
        <w:t>Dinev</w:t>
      </w:r>
      <w:r>
        <w:rPr>
          <w:rFonts w:ascii="Times New Roman" w:hAnsi="Times New Roman" w:cs="Times New Roman"/>
          <w:noProof/>
          <w:sz w:val="24"/>
          <w:szCs w:val="24"/>
        </w:rPr>
        <w:t xml:space="preserve"> et al.(</w:t>
      </w:r>
      <w:r w:rsidRPr="00040B54">
        <w:rPr>
          <w:rFonts w:ascii="Times New Roman" w:hAnsi="Times New Roman" w:cs="Times New Roman"/>
          <w:noProof/>
          <w:sz w:val="24"/>
          <w:szCs w:val="24"/>
        </w:rPr>
        <w:t>2009)</w:t>
      </w:r>
      <w:r w:rsidRPr="00040B54">
        <w:rPr>
          <w:rFonts w:ascii="Times New Roman" w:hAnsi="Times New Roman" w:cs="Times New Roman"/>
          <w:sz w:val="24"/>
          <w:szCs w:val="24"/>
        </w:rPr>
        <w:t xml:space="preserve">. Their model described the formation of behaviour intentions in response to </w:t>
      </w:r>
      <w:r w:rsidR="00C05ED4" w:rsidRPr="00040B54">
        <w:rPr>
          <w:rFonts w:ascii="Times New Roman" w:hAnsi="Times New Roman" w:cs="Times New Roman"/>
          <w:sz w:val="24"/>
          <w:szCs w:val="24"/>
        </w:rPr>
        <w:t>cyber</w:t>
      </w:r>
      <w:r w:rsidR="00C05ED4">
        <w:rPr>
          <w:rFonts w:ascii="Times New Roman" w:hAnsi="Times New Roman" w:cs="Times New Roman"/>
          <w:sz w:val="24"/>
          <w:szCs w:val="24"/>
        </w:rPr>
        <w:t>-</w:t>
      </w:r>
      <w:r w:rsidR="00C05ED4" w:rsidRPr="00040B54">
        <w:rPr>
          <w:rFonts w:ascii="Times New Roman" w:hAnsi="Times New Roman" w:cs="Times New Roman"/>
          <w:sz w:val="24"/>
          <w:szCs w:val="24"/>
        </w:rPr>
        <w:t>attacks</w:t>
      </w:r>
      <w:r w:rsidRPr="00040B54">
        <w:rPr>
          <w:rFonts w:ascii="Times New Roman" w:hAnsi="Times New Roman" w:cs="Times New Roman"/>
          <w:sz w:val="24"/>
          <w:szCs w:val="24"/>
        </w:rPr>
        <w:t xml:space="preserve"> and other negative technologies. </w:t>
      </w:r>
      <w:r>
        <w:rPr>
          <w:rFonts w:ascii="Times New Roman" w:hAnsi="Times New Roman" w:cs="Times New Roman"/>
          <w:noProof/>
          <w:sz w:val="24"/>
          <w:szCs w:val="24"/>
        </w:rPr>
        <w:t>Dinev et al.</w:t>
      </w:r>
      <w:r w:rsidR="00CF66A3">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40B54">
        <w:rPr>
          <w:rFonts w:ascii="Times New Roman" w:hAnsi="Times New Roman" w:cs="Times New Roman"/>
          <w:noProof/>
          <w:sz w:val="24"/>
          <w:szCs w:val="24"/>
        </w:rPr>
        <w:t>2009)</w:t>
      </w:r>
      <w:r w:rsidR="00CF66A3">
        <w:rPr>
          <w:rFonts w:ascii="Times New Roman" w:hAnsi="Times New Roman" w:cs="Times New Roman"/>
          <w:noProof/>
          <w:sz w:val="24"/>
          <w:szCs w:val="24"/>
        </w:rPr>
        <w:t xml:space="preserve"> </w:t>
      </w:r>
      <w:r>
        <w:rPr>
          <w:rFonts w:ascii="Times New Roman" w:hAnsi="Times New Roman" w:cs="Times New Roman"/>
          <w:sz w:val="24"/>
          <w:szCs w:val="24"/>
        </w:rPr>
        <w:t xml:space="preserve">show how </w:t>
      </w:r>
      <w:r w:rsidRPr="00040B54">
        <w:rPr>
          <w:rFonts w:ascii="Times New Roman" w:hAnsi="Times New Roman" w:cs="Times New Roman"/>
          <w:sz w:val="24"/>
          <w:szCs w:val="24"/>
        </w:rPr>
        <w:t>technology awareness takes a central stage in determining user</w:t>
      </w:r>
      <w:r>
        <w:rPr>
          <w:rFonts w:ascii="Times New Roman" w:hAnsi="Times New Roman" w:cs="Times New Roman"/>
          <w:sz w:val="24"/>
          <w:szCs w:val="24"/>
        </w:rPr>
        <w:t>s’</w:t>
      </w:r>
      <w:r w:rsidRPr="00040B54">
        <w:rPr>
          <w:rFonts w:ascii="Times New Roman" w:hAnsi="Times New Roman" w:cs="Times New Roman"/>
          <w:sz w:val="24"/>
          <w:szCs w:val="24"/>
        </w:rPr>
        <w:t xml:space="preserve"> behavioural intentions and attitudes. In our study</w:t>
      </w:r>
      <w:r>
        <w:rPr>
          <w:rFonts w:ascii="Times New Roman" w:hAnsi="Times New Roman" w:cs="Times New Roman"/>
          <w:sz w:val="24"/>
          <w:szCs w:val="24"/>
        </w:rPr>
        <w:t>,</w:t>
      </w:r>
      <w:r w:rsidRPr="00040B54">
        <w:rPr>
          <w:rFonts w:ascii="Times New Roman" w:hAnsi="Times New Roman" w:cs="Times New Roman"/>
          <w:sz w:val="24"/>
          <w:szCs w:val="24"/>
        </w:rPr>
        <w:t xml:space="preserve"> we were interested in exploring</w:t>
      </w:r>
      <w:r>
        <w:rPr>
          <w:rFonts w:ascii="Times New Roman" w:hAnsi="Times New Roman" w:cs="Times New Roman"/>
          <w:sz w:val="24"/>
          <w:szCs w:val="24"/>
        </w:rPr>
        <w:t xml:space="preserve"> the</w:t>
      </w:r>
      <w:r w:rsidRPr="00040B54">
        <w:rPr>
          <w:rFonts w:ascii="Times New Roman" w:hAnsi="Times New Roman" w:cs="Times New Roman"/>
          <w:sz w:val="24"/>
          <w:szCs w:val="24"/>
        </w:rPr>
        <w:t xml:space="preserve"> behaviour of individual users on social networking sites. Through the lens of TRA and TRB, we hypothesise that users</w:t>
      </w:r>
      <w:r w:rsidRPr="00A65C90">
        <w:rPr>
          <w:rFonts w:ascii="Times New Roman" w:hAnsi="Times New Roman" w:cs="Times New Roman"/>
          <w:sz w:val="24"/>
          <w:szCs w:val="24"/>
        </w:rPr>
        <w:t xml:space="preserve">' perception of security, control over information and risk can influence their attitudes, intentions and behaviours </w:t>
      </w:r>
      <w:r w:rsidR="001C60F4">
        <w:rPr>
          <w:rFonts w:ascii="Times New Roman" w:hAnsi="Times New Roman" w:cs="Times New Roman"/>
          <w:sz w:val="24"/>
          <w:szCs w:val="24"/>
        </w:rPr>
        <w:t>on social networking sites</w:t>
      </w:r>
      <w:r w:rsidRPr="00A65C90">
        <w:rPr>
          <w:rFonts w:ascii="Times New Roman" w:hAnsi="Times New Roman" w:cs="Times New Roman"/>
          <w:sz w:val="24"/>
          <w:szCs w:val="24"/>
        </w:rPr>
        <w:t>.</w:t>
      </w:r>
    </w:p>
    <w:p w14:paraId="6960ACB7" w14:textId="77777777" w:rsidR="002A27D7" w:rsidRDefault="002A27D7" w:rsidP="002A27D7">
      <w:pPr>
        <w:spacing w:after="0" w:line="360" w:lineRule="auto"/>
        <w:ind w:left="720" w:hanging="720"/>
        <w:jc w:val="both"/>
        <w:rPr>
          <w:rFonts w:ascii="Times New Roman" w:hAnsi="Times New Roman" w:cs="Times New Roman"/>
          <w:sz w:val="24"/>
          <w:szCs w:val="24"/>
        </w:rPr>
      </w:pPr>
    </w:p>
    <w:p w14:paraId="3CCECE4F" w14:textId="77777777" w:rsidR="00FA5456" w:rsidRPr="002B4C69" w:rsidRDefault="00FA5456" w:rsidP="002A27D7">
      <w:pPr>
        <w:spacing w:after="0" w:line="360" w:lineRule="auto"/>
        <w:ind w:left="720" w:hanging="720"/>
        <w:jc w:val="both"/>
        <w:rPr>
          <w:rFonts w:ascii="Times New Roman" w:hAnsi="Times New Roman" w:cs="Times New Roman"/>
          <w:b/>
          <w:sz w:val="24"/>
          <w:szCs w:val="24"/>
        </w:rPr>
      </w:pPr>
      <w:r w:rsidRPr="002B4C69">
        <w:rPr>
          <w:rFonts w:ascii="Times New Roman" w:hAnsi="Times New Roman" w:cs="Times New Roman"/>
          <w:b/>
          <w:sz w:val="24"/>
          <w:szCs w:val="24"/>
        </w:rPr>
        <w:t>Hypotheses Development</w:t>
      </w:r>
    </w:p>
    <w:p w14:paraId="64CD80C4" w14:textId="77777777" w:rsidR="00CF66A3" w:rsidRDefault="00A438EF" w:rsidP="002B4C69">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 xml:space="preserve">A continuous increase of social activity online and higher usage of ICT </w:t>
      </w:r>
      <w:r>
        <w:rPr>
          <w:rFonts w:ascii="Times New Roman" w:hAnsi="Times New Roman" w:cs="Times New Roman"/>
          <w:sz w:val="24"/>
          <w:szCs w:val="24"/>
        </w:rPr>
        <w:t>ha</w:t>
      </w:r>
      <w:r w:rsidR="001C60F4">
        <w:rPr>
          <w:rFonts w:ascii="Times New Roman" w:hAnsi="Times New Roman" w:cs="Times New Roman"/>
          <w:sz w:val="24"/>
          <w:szCs w:val="24"/>
        </w:rPr>
        <w:t>ve</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serve</w:t>
      </w:r>
      <w:r>
        <w:rPr>
          <w:rFonts w:ascii="Times New Roman" w:hAnsi="Times New Roman" w:cs="Times New Roman"/>
          <w:sz w:val="24"/>
          <w:szCs w:val="24"/>
        </w:rPr>
        <w:t>d</w:t>
      </w:r>
      <w:r w:rsidRPr="00A65C90">
        <w:rPr>
          <w:rFonts w:ascii="Times New Roman" w:hAnsi="Times New Roman" w:cs="Times New Roman"/>
          <w:sz w:val="24"/>
          <w:szCs w:val="24"/>
        </w:rPr>
        <w:t xml:space="preserve"> as antecedents of cybercrime victimisation through simplifying the options of reaching and exposing intended targets (Festl</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Quandt, 2013). The</w:t>
      </w:r>
      <w:r>
        <w:rPr>
          <w:rFonts w:ascii="Times New Roman" w:hAnsi="Times New Roman" w:cs="Times New Roman"/>
          <w:sz w:val="24"/>
          <w:szCs w:val="24"/>
        </w:rPr>
        <w:t>re is a growing</w:t>
      </w:r>
      <w:r w:rsidRPr="00A65C90">
        <w:rPr>
          <w:rFonts w:ascii="Times New Roman" w:hAnsi="Times New Roman" w:cs="Times New Roman"/>
          <w:sz w:val="24"/>
          <w:szCs w:val="24"/>
        </w:rPr>
        <w:t xml:space="preserve"> body of research on cybercrime victimisation</w:t>
      </w:r>
      <w:r>
        <w:rPr>
          <w:rFonts w:ascii="Times New Roman" w:hAnsi="Times New Roman" w:cs="Times New Roman"/>
          <w:sz w:val="24"/>
          <w:szCs w:val="24"/>
        </w:rPr>
        <w:t>;</w:t>
      </w:r>
      <w:r w:rsidRPr="00A65C90">
        <w:rPr>
          <w:rFonts w:ascii="Times New Roman" w:hAnsi="Times New Roman" w:cs="Times New Roman"/>
          <w:sz w:val="24"/>
          <w:szCs w:val="24"/>
        </w:rPr>
        <w:t xml:space="preserve"> however</w:t>
      </w:r>
      <w:r>
        <w:rPr>
          <w:rFonts w:ascii="Times New Roman" w:hAnsi="Times New Roman" w:cs="Times New Roman"/>
          <w:sz w:val="24"/>
          <w:szCs w:val="24"/>
        </w:rPr>
        <w:t>,</w:t>
      </w:r>
      <w:r w:rsidRPr="00A65C90">
        <w:rPr>
          <w:rFonts w:ascii="Times New Roman" w:hAnsi="Times New Roman" w:cs="Times New Roman"/>
          <w:sz w:val="24"/>
          <w:szCs w:val="24"/>
        </w:rPr>
        <w:t xml:space="preserve"> there is a definite lack of validated measures </w:t>
      </w:r>
      <w:r w:rsidR="001C60F4">
        <w:rPr>
          <w:rFonts w:ascii="Times New Roman" w:hAnsi="Times New Roman" w:cs="Times New Roman"/>
          <w:sz w:val="24"/>
          <w:szCs w:val="24"/>
        </w:rPr>
        <w:t xml:space="preserve">which </w:t>
      </w:r>
      <w:r w:rsidRPr="00A65C90">
        <w:rPr>
          <w:rFonts w:ascii="Times New Roman" w:hAnsi="Times New Roman" w:cs="Times New Roman"/>
          <w:sz w:val="24"/>
          <w:szCs w:val="24"/>
        </w:rPr>
        <w:t xml:space="preserve">specifically examine victimisation in </w:t>
      </w:r>
      <w:r>
        <w:rPr>
          <w:rFonts w:ascii="Times New Roman" w:hAnsi="Times New Roman" w:cs="Times New Roman"/>
          <w:sz w:val="24"/>
          <w:szCs w:val="24"/>
        </w:rPr>
        <w:t>relation</w:t>
      </w:r>
      <w:r w:rsidRPr="00A65C90">
        <w:rPr>
          <w:rFonts w:ascii="Times New Roman" w:hAnsi="Times New Roman" w:cs="Times New Roman"/>
          <w:sz w:val="24"/>
          <w:szCs w:val="24"/>
        </w:rPr>
        <w:t xml:space="preserve"> to SNS (Landoll et al., 2013). Some have associated victimisation </w:t>
      </w:r>
      <w:r>
        <w:rPr>
          <w:rFonts w:ascii="Times New Roman" w:hAnsi="Times New Roman" w:cs="Times New Roman"/>
          <w:sz w:val="24"/>
          <w:szCs w:val="24"/>
        </w:rPr>
        <w:t>with</w:t>
      </w:r>
      <w:r w:rsidRPr="00A65C90">
        <w:rPr>
          <w:rFonts w:ascii="Times New Roman" w:hAnsi="Times New Roman" w:cs="Times New Roman"/>
          <w:sz w:val="24"/>
          <w:szCs w:val="24"/>
        </w:rPr>
        <w:t xml:space="preserve"> higher usage of social media through </w:t>
      </w:r>
      <w:r w:rsidR="00CF66A3">
        <w:rPr>
          <w:rFonts w:ascii="Times New Roman" w:hAnsi="Times New Roman" w:cs="Times New Roman"/>
          <w:sz w:val="24"/>
          <w:szCs w:val="24"/>
        </w:rPr>
        <w:t>the application of</w:t>
      </w:r>
      <w:r w:rsidRPr="00A65C90">
        <w:rPr>
          <w:rFonts w:ascii="Times New Roman" w:hAnsi="Times New Roman" w:cs="Times New Roman"/>
          <w:sz w:val="24"/>
          <w:szCs w:val="24"/>
        </w:rPr>
        <w:t xml:space="preserve"> RAT. For instance, Reyns et al. (2011) argue that higher usage leads to more exposure to offenders</w:t>
      </w:r>
      <w:r>
        <w:rPr>
          <w:rFonts w:ascii="Times New Roman" w:hAnsi="Times New Roman" w:cs="Times New Roman"/>
          <w:sz w:val="24"/>
          <w:szCs w:val="24"/>
        </w:rPr>
        <w:t>,</w:t>
      </w:r>
      <w:r w:rsidRPr="00A65C90">
        <w:rPr>
          <w:rFonts w:ascii="Times New Roman" w:hAnsi="Times New Roman" w:cs="Times New Roman"/>
          <w:sz w:val="24"/>
          <w:szCs w:val="24"/>
        </w:rPr>
        <w:t xml:space="preserve"> and therefore leads to higher likelihood of </w:t>
      </w:r>
      <w:r w:rsidR="001C60F4">
        <w:rPr>
          <w:rFonts w:ascii="Times New Roman" w:hAnsi="Times New Roman" w:cs="Times New Roman"/>
          <w:sz w:val="24"/>
          <w:szCs w:val="24"/>
        </w:rPr>
        <w:t xml:space="preserve">online </w:t>
      </w:r>
      <w:r w:rsidRPr="00A65C90">
        <w:rPr>
          <w:rFonts w:ascii="Times New Roman" w:hAnsi="Times New Roman" w:cs="Times New Roman"/>
          <w:sz w:val="24"/>
          <w:szCs w:val="24"/>
        </w:rPr>
        <w:t>victimisation. Usage of SNS ha</w:t>
      </w:r>
      <w:r>
        <w:rPr>
          <w:rFonts w:ascii="Times New Roman" w:hAnsi="Times New Roman" w:cs="Times New Roman"/>
          <w:sz w:val="24"/>
          <w:szCs w:val="24"/>
        </w:rPr>
        <w:t>s</w:t>
      </w:r>
      <w:r w:rsidRPr="00A65C90">
        <w:rPr>
          <w:rFonts w:ascii="Times New Roman" w:hAnsi="Times New Roman" w:cs="Times New Roman"/>
          <w:sz w:val="24"/>
          <w:szCs w:val="24"/>
        </w:rPr>
        <w:t xml:space="preserve"> been measured in terms of the number of SNS profiles per individual</w:t>
      </w:r>
      <w:r>
        <w:rPr>
          <w:rFonts w:ascii="Times New Roman" w:hAnsi="Times New Roman" w:cs="Times New Roman"/>
          <w:sz w:val="24"/>
          <w:szCs w:val="24"/>
        </w:rPr>
        <w:t>, and</w:t>
      </w:r>
      <w:r w:rsidRPr="00A65C90">
        <w:rPr>
          <w:rFonts w:ascii="Times New Roman" w:hAnsi="Times New Roman" w:cs="Times New Roman"/>
          <w:sz w:val="24"/>
          <w:szCs w:val="24"/>
        </w:rPr>
        <w:t xml:space="preserve"> the purpose and frequency of usage (Tynes</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&amp; Mitchell, 2013)</w:t>
      </w:r>
      <w:r>
        <w:rPr>
          <w:rFonts w:ascii="Times New Roman" w:hAnsi="Times New Roman" w:cs="Times New Roman"/>
          <w:sz w:val="24"/>
          <w:szCs w:val="24"/>
        </w:rPr>
        <w:t>.W</w:t>
      </w:r>
      <w:r w:rsidRPr="00A65C90">
        <w:rPr>
          <w:rFonts w:ascii="Times New Roman" w:hAnsi="Times New Roman" w:cs="Times New Roman"/>
          <w:sz w:val="24"/>
          <w:szCs w:val="24"/>
        </w:rPr>
        <w:t>e have adopted a similar approach</w:t>
      </w:r>
      <w:r>
        <w:rPr>
          <w:rFonts w:ascii="Times New Roman" w:hAnsi="Times New Roman" w:cs="Times New Roman"/>
          <w:sz w:val="24"/>
          <w:szCs w:val="24"/>
        </w:rPr>
        <w:t xml:space="preserve"> i</w:t>
      </w:r>
      <w:r w:rsidRPr="00A65C90">
        <w:rPr>
          <w:rFonts w:ascii="Times New Roman" w:hAnsi="Times New Roman" w:cs="Times New Roman"/>
          <w:sz w:val="24"/>
          <w:szCs w:val="24"/>
        </w:rPr>
        <w:t xml:space="preserve">n this research </w:t>
      </w:r>
      <w:r>
        <w:rPr>
          <w:rFonts w:ascii="Times New Roman" w:hAnsi="Times New Roman" w:cs="Times New Roman"/>
          <w:sz w:val="24"/>
          <w:szCs w:val="24"/>
        </w:rPr>
        <w:t>by</w:t>
      </w:r>
      <w:r w:rsidRPr="00A65C90">
        <w:rPr>
          <w:rFonts w:ascii="Times New Roman" w:hAnsi="Times New Roman" w:cs="Times New Roman"/>
          <w:sz w:val="24"/>
          <w:szCs w:val="24"/>
        </w:rPr>
        <w:t xml:space="preserve"> incorporat</w:t>
      </w:r>
      <w:r>
        <w:rPr>
          <w:rFonts w:ascii="Times New Roman" w:hAnsi="Times New Roman" w:cs="Times New Roman"/>
          <w:sz w:val="24"/>
          <w:szCs w:val="24"/>
        </w:rPr>
        <w:t>ing</w:t>
      </w:r>
      <w:r w:rsidRPr="00A65C90">
        <w:rPr>
          <w:rFonts w:ascii="Times New Roman" w:hAnsi="Times New Roman" w:cs="Times New Roman"/>
          <w:sz w:val="24"/>
          <w:szCs w:val="24"/>
        </w:rPr>
        <w:t xml:space="preserve"> two </w:t>
      </w:r>
      <w:r>
        <w:rPr>
          <w:rFonts w:ascii="Times New Roman" w:hAnsi="Times New Roman" w:cs="Times New Roman"/>
          <w:sz w:val="24"/>
          <w:szCs w:val="24"/>
        </w:rPr>
        <w:t>methods of measuring</w:t>
      </w:r>
      <w:r w:rsidRPr="00A65C90">
        <w:rPr>
          <w:rFonts w:ascii="Times New Roman" w:hAnsi="Times New Roman" w:cs="Times New Roman"/>
          <w:sz w:val="24"/>
          <w:szCs w:val="24"/>
        </w:rPr>
        <w:t xml:space="preserve"> SNS usage (and thus exposure to victimisation)</w:t>
      </w:r>
      <w:r>
        <w:rPr>
          <w:rFonts w:ascii="Times New Roman" w:hAnsi="Times New Roman" w:cs="Times New Roman"/>
          <w:sz w:val="24"/>
          <w:szCs w:val="24"/>
        </w:rPr>
        <w:t>:</w:t>
      </w:r>
      <w:r w:rsidR="00CF66A3">
        <w:rPr>
          <w:rFonts w:ascii="Times New Roman" w:hAnsi="Times New Roman" w:cs="Times New Roman"/>
          <w:sz w:val="24"/>
          <w:szCs w:val="24"/>
        </w:rPr>
        <w:t xml:space="preserve"> </w:t>
      </w:r>
      <w:r>
        <w:rPr>
          <w:rFonts w:ascii="Times New Roman" w:hAnsi="Times New Roman" w:cs="Times New Roman"/>
          <w:sz w:val="24"/>
          <w:szCs w:val="24"/>
        </w:rPr>
        <w:t>1</w:t>
      </w:r>
      <w:r w:rsidRPr="00A65C90">
        <w:rPr>
          <w:rFonts w:ascii="Times New Roman" w:hAnsi="Times New Roman" w:cs="Times New Roman"/>
          <w:sz w:val="24"/>
          <w:szCs w:val="24"/>
        </w:rPr>
        <w:t>) SNS accounts owned by respondents</w:t>
      </w:r>
      <w:r>
        <w:rPr>
          <w:rFonts w:ascii="Times New Roman" w:hAnsi="Times New Roman" w:cs="Times New Roman"/>
          <w:sz w:val="24"/>
          <w:szCs w:val="24"/>
        </w:rPr>
        <w:t>; and</w:t>
      </w:r>
      <w:r w:rsidR="00CF66A3">
        <w:rPr>
          <w:rFonts w:ascii="Times New Roman" w:hAnsi="Times New Roman" w:cs="Times New Roman"/>
          <w:sz w:val="24"/>
          <w:szCs w:val="24"/>
        </w:rPr>
        <w:t xml:space="preserve"> </w:t>
      </w:r>
      <w:r>
        <w:rPr>
          <w:rFonts w:ascii="Times New Roman" w:hAnsi="Times New Roman" w:cs="Times New Roman"/>
          <w:sz w:val="24"/>
          <w:szCs w:val="24"/>
        </w:rPr>
        <w:t>2</w:t>
      </w:r>
      <w:r w:rsidRPr="00A65C90">
        <w:rPr>
          <w:rFonts w:ascii="Times New Roman" w:hAnsi="Times New Roman" w:cs="Times New Roman"/>
          <w:sz w:val="24"/>
          <w:szCs w:val="24"/>
        </w:rPr>
        <w:t xml:space="preserve">) amount of time spent on SNS. </w:t>
      </w:r>
    </w:p>
    <w:p w14:paraId="3AD1D7C3" w14:textId="77777777" w:rsidR="00CF66A3" w:rsidRDefault="00CF66A3" w:rsidP="002B4C69">
      <w:pPr>
        <w:spacing w:after="0" w:line="360" w:lineRule="auto"/>
        <w:jc w:val="both"/>
        <w:rPr>
          <w:rFonts w:ascii="Times New Roman" w:hAnsi="Times New Roman" w:cs="Times New Roman"/>
          <w:sz w:val="24"/>
          <w:szCs w:val="24"/>
        </w:rPr>
      </w:pPr>
    </w:p>
    <w:p w14:paraId="1F4F37A6" w14:textId="77777777" w:rsidR="00A438EF" w:rsidRPr="00A65C90" w:rsidRDefault="00A438EF" w:rsidP="002B4C69">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We therefore propose to test the following hypothesis:</w:t>
      </w:r>
    </w:p>
    <w:p w14:paraId="3D168CAF"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p>
    <w:p w14:paraId="251FE3F4"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r w:rsidRPr="00A65C90">
        <w:rPr>
          <w:rFonts w:ascii="Times New Roman" w:hAnsi="Times New Roman" w:cs="Times New Roman"/>
          <w:b/>
          <w:i/>
          <w:sz w:val="24"/>
          <w:szCs w:val="24"/>
        </w:rPr>
        <w:lastRenderedPageBreak/>
        <w:t xml:space="preserve">H1: </w:t>
      </w:r>
      <w:r w:rsidRPr="00A65C90">
        <w:rPr>
          <w:rFonts w:ascii="Times New Roman" w:hAnsi="Times New Roman" w:cs="Times New Roman"/>
          <w:i/>
          <w:sz w:val="24"/>
          <w:szCs w:val="24"/>
        </w:rPr>
        <w:t xml:space="preserve">High social media usage has a direct positive impact on the risk of user </w:t>
      </w:r>
      <w:r w:rsidR="001C60F4">
        <w:rPr>
          <w:rFonts w:ascii="Times New Roman" w:hAnsi="Times New Roman" w:cs="Times New Roman"/>
          <w:i/>
          <w:sz w:val="24"/>
          <w:szCs w:val="24"/>
        </w:rPr>
        <w:t xml:space="preserve">online </w:t>
      </w:r>
      <w:r w:rsidRPr="00A65C90">
        <w:rPr>
          <w:rFonts w:ascii="Times New Roman" w:hAnsi="Times New Roman" w:cs="Times New Roman"/>
          <w:i/>
          <w:sz w:val="24"/>
          <w:szCs w:val="24"/>
        </w:rPr>
        <w:t>victimisation (</w:t>
      </w:r>
      <w:r>
        <w:rPr>
          <w:rFonts w:ascii="Times New Roman" w:hAnsi="Times New Roman" w:cs="Times New Roman"/>
          <w:i/>
          <w:sz w:val="24"/>
          <w:szCs w:val="24"/>
        </w:rPr>
        <w:t xml:space="preserve">i.e. </w:t>
      </w:r>
      <w:r w:rsidRPr="00A65C90">
        <w:rPr>
          <w:rFonts w:ascii="Times New Roman" w:hAnsi="Times New Roman" w:cs="Times New Roman"/>
          <w:i/>
          <w:sz w:val="24"/>
          <w:szCs w:val="24"/>
        </w:rPr>
        <w:t xml:space="preserve">user </w:t>
      </w:r>
      <w:r>
        <w:rPr>
          <w:rFonts w:ascii="Times New Roman" w:hAnsi="Times New Roman" w:cs="Times New Roman"/>
          <w:i/>
          <w:sz w:val="24"/>
          <w:szCs w:val="24"/>
        </w:rPr>
        <w:t>becoming a</w:t>
      </w:r>
      <w:r w:rsidRPr="00A65C90">
        <w:rPr>
          <w:rFonts w:ascii="Times New Roman" w:hAnsi="Times New Roman" w:cs="Times New Roman"/>
          <w:i/>
          <w:sz w:val="24"/>
          <w:szCs w:val="24"/>
        </w:rPr>
        <w:t xml:space="preserve"> victim of cybercrime).</w:t>
      </w:r>
    </w:p>
    <w:p w14:paraId="5378BAF7"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p>
    <w:p w14:paraId="59A97FD4" w14:textId="77777777" w:rsidR="00A438EF" w:rsidRPr="00A65C90" w:rsidRDefault="00A438EF" w:rsidP="007A30F0">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Foxman</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 xml:space="preserve">Kilcoyne (1993) found that individuals habitually </w:t>
      </w:r>
      <w:r>
        <w:rPr>
          <w:rFonts w:ascii="Times New Roman" w:hAnsi="Times New Roman" w:cs="Times New Roman"/>
          <w:sz w:val="24"/>
          <w:szCs w:val="24"/>
        </w:rPr>
        <w:t>assess</w:t>
      </w:r>
      <w:r w:rsidRPr="00A65C90">
        <w:rPr>
          <w:rFonts w:ascii="Times New Roman" w:hAnsi="Times New Roman" w:cs="Times New Roman"/>
          <w:sz w:val="24"/>
          <w:szCs w:val="24"/>
        </w:rPr>
        <w:t xml:space="preserve"> the value of their personal</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information</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and</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the</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amount</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of</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control</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they</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have</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over</w:t>
      </w:r>
      <w:r>
        <w:rPr>
          <w:rFonts w:ascii="Times New Roman" w:hAnsi="Times New Roman" w:cs="Times New Roman"/>
          <w:sz w:val="24"/>
          <w:szCs w:val="24"/>
        </w:rPr>
        <w:t xml:space="preserve"> it</w:t>
      </w:r>
      <w:r w:rsidRPr="00A65C90">
        <w:rPr>
          <w:rFonts w:ascii="Times New Roman" w:hAnsi="Times New Roman" w:cs="Times New Roman"/>
          <w:sz w:val="24"/>
          <w:szCs w:val="24"/>
        </w:rPr>
        <w:t xml:space="preserve">. This assessment over the control of information is </w:t>
      </w:r>
      <w:r w:rsidR="00763D79" w:rsidRPr="00A65C90">
        <w:rPr>
          <w:rFonts w:ascii="Times New Roman" w:hAnsi="Times New Roman" w:cs="Times New Roman"/>
          <w:sz w:val="24"/>
          <w:szCs w:val="24"/>
        </w:rPr>
        <w:t>termed ‘perceived</w:t>
      </w:r>
      <w:r w:rsidRPr="00A65C90">
        <w:rPr>
          <w:rFonts w:ascii="Times New Roman" w:hAnsi="Times New Roman" w:cs="Times New Roman"/>
          <w:sz w:val="24"/>
          <w:szCs w:val="24"/>
        </w:rPr>
        <w:t xml:space="preserve"> ability to control submitted information’ (Dinev</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&amp; Hart, 2004</w:t>
      </w:r>
      <w:r>
        <w:rPr>
          <w:rFonts w:ascii="Times New Roman" w:hAnsi="Times New Roman" w:cs="Times New Roman"/>
          <w:sz w:val="24"/>
          <w:szCs w:val="24"/>
        </w:rPr>
        <w:t>, p.</w:t>
      </w:r>
      <w:r w:rsidRPr="00A65C90">
        <w:rPr>
          <w:rFonts w:ascii="Times New Roman" w:hAnsi="Times New Roman" w:cs="Times New Roman"/>
          <w:sz w:val="24"/>
          <w:szCs w:val="24"/>
        </w:rPr>
        <w:t xml:space="preserve">419). Moor (1997) and Tavani (2000) </w:t>
      </w:r>
      <w:r>
        <w:rPr>
          <w:rFonts w:ascii="Times New Roman" w:hAnsi="Times New Roman" w:cs="Times New Roman"/>
          <w:sz w:val="24"/>
          <w:szCs w:val="24"/>
        </w:rPr>
        <w:t>suggest</w:t>
      </w:r>
      <w:r w:rsidRPr="00A65C90">
        <w:rPr>
          <w:rFonts w:ascii="Times New Roman" w:hAnsi="Times New Roman" w:cs="Times New Roman"/>
          <w:sz w:val="24"/>
          <w:szCs w:val="24"/>
        </w:rPr>
        <w:t xml:space="preserve"> that privacy is best understood by the control or restrictions one has over information about oneself.</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 xml:space="preserve">Many websites, including e-commerce, offer users some control over information by giving them an option to </w:t>
      </w:r>
      <w:r w:rsidR="000F6AA5" w:rsidRPr="00A65C90">
        <w:rPr>
          <w:rFonts w:ascii="Times New Roman" w:hAnsi="Times New Roman" w:cs="Times New Roman"/>
          <w:sz w:val="24"/>
          <w:szCs w:val="24"/>
        </w:rPr>
        <w:t>opt out</w:t>
      </w:r>
      <w:r w:rsidRPr="00A65C90">
        <w:rPr>
          <w:rFonts w:ascii="Times New Roman" w:hAnsi="Times New Roman" w:cs="Times New Roman"/>
          <w:sz w:val="24"/>
          <w:szCs w:val="24"/>
        </w:rPr>
        <w:t xml:space="preserve"> (Chadwick, 2001)</w:t>
      </w:r>
      <w:r>
        <w:rPr>
          <w:rFonts w:ascii="Times New Roman" w:hAnsi="Times New Roman" w:cs="Times New Roman"/>
          <w:sz w:val="24"/>
          <w:szCs w:val="24"/>
        </w:rPr>
        <w:t>,</w:t>
      </w:r>
      <w:r w:rsidR="00CF66A3">
        <w:rPr>
          <w:rFonts w:ascii="Times New Roman" w:hAnsi="Times New Roman" w:cs="Times New Roman"/>
          <w:sz w:val="24"/>
          <w:szCs w:val="24"/>
        </w:rPr>
        <w:t xml:space="preserve"> </w:t>
      </w:r>
      <w:r>
        <w:rPr>
          <w:rFonts w:ascii="Times New Roman" w:hAnsi="Times New Roman" w:cs="Times New Roman"/>
          <w:sz w:val="24"/>
          <w:szCs w:val="24"/>
        </w:rPr>
        <w:t>thereby</w:t>
      </w:r>
      <w:r w:rsidRPr="00A65C90">
        <w:rPr>
          <w:rFonts w:ascii="Times New Roman" w:hAnsi="Times New Roman" w:cs="Times New Roman"/>
          <w:sz w:val="24"/>
          <w:szCs w:val="24"/>
        </w:rPr>
        <w:t xml:space="preserve"> control</w:t>
      </w:r>
      <w:r>
        <w:rPr>
          <w:rFonts w:ascii="Times New Roman" w:hAnsi="Times New Roman" w:cs="Times New Roman"/>
          <w:sz w:val="24"/>
          <w:szCs w:val="24"/>
        </w:rPr>
        <w:t>ling</w:t>
      </w:r>
      <w:r w:rsidR="00CF66A3">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A65C90">
        <w:rPr>
          <w:rFonts w:ascii="Times New Roman" w:hAnsi="Times New Roman" w:cs="Times New Roman"/>
          <w:sz w:val="24"/>
          <w:szCs w:val="24"/>
        </w:rPr>
        <w:t>actions of the online vendor (Malhotra et al., 2004</w:t>
      </w:r>
      <w:r>
        <w:rPr>
          <w:rFonts w:ascii="Times New Roman" w:hAnsi="Times New Roman" w:cs="Times New Roman"/>
          <w:sz w:val="24"/>
          <w:szCs w:val="24"/>
        </w:rPr>
        <w:t xml:space="preserve">; </w:t>
      </w:r>
      <w:r w:rsidRPr="00A65C90">
        <w:rPr>
          <w:rFonts w:ascii="Times New Roman" w:hAnsi="Times New Roman" w:cs="Times New Roman"/>
          <w:sz w:val="24"/>
          <w:szCs w:val="24"/>
        </w:rPr>
        <w:t>Sheehan &amp; Hoy, 2000). Control over information also relates to the principle of guardianship in the RAT. For SNS</w:t>
      </w:r>
      <w:r>
        <w:rPr>
          <w:rFonts w:ascii="Times New Roman" w:hAnsi="Times New Roman" w:cs="Times New Roman"/>
          <w:sz w:val="24"/>
          <w:szCs w:val="24"/>
        </w:rPr>
        <w:t>,</w:t>
      </w:r>
      <w:r w:rsidRPr="00A65C90">
        <w:rPr>
          <w:rFonts w:ascii="Times New Roman" w:hAnsi="Times New Roman" w:cs="Times New Roman"/>
          <w:sz w:val="24"/>
          <w:szCs w:val="24"/>
        </w:rPr>
        <w:t xml:space="preserve"> control over information has been measured in terms of how users control privacy settings to limit third-party access to their SNS accounts</w:t>
      </w:r>
      <w:r>
        <w:rPr>
          <w:rFonts w:ascii="Times New Roman" w:hAnsi="Times New Roman" w:cs="Times New Roman"/>
          <w:sz w:val="24"/>
          <w:szCs w:val="24"/>
        </w:rPr>
        <w:t>,</w:t>
      </w:r>
      <w:r w:rsidRPr="00A65C90">
        <w:rPr>
          <w:rFonts w:ascii="Times New Roman" w:hAnsi="Times New Roman" w:cs="Times New Roman"/>
          <w:sz w:val="24"/>
          <w:szCs w:val="24"/>
        </w:rPr>
        <w:t xml:space="preserve"> and how they use profile tracker programmes to see who views their profiles (Reyns et al., 2011). If users perceive they have </w:t>
      </w:r>
      <w:r w:rsidR="001C60F4">
        <w:rPr>
          <w:rFonts w:ascii="Times New Roman" w:hAnsi="Times New Roman" w:cs="Times New Roman"/>
          <w:sz w:val="24"/>
          <w:szCs w:val="24"/>
        </w:rPr>
        <w:t xml:space="preserve">a reasonable level of </w:t>
      </w:r>
      <w:r w:rsidR="0091765B">
        <w:rPr>
          <w:rFonts w:ascii="Times New Roman" w:hAnsi="Times New Roman" w:cs="Times New Roman"/>
          <w:sz w:val="24"/>
          <w:szCs w:val="24"/>
        </w:rPr>
        <w:t xml:space="preserve">control over </w:t>
      </w:r>
      <w:r w:rsidRPr="00A65C90">
        <w:rPr>
          <w:rFonts w:ascii="Times New Roman" w:hAnsi="Times New Roman" w:cs="Times New Roman"/>
          <w:sz w:val="24"/>
          <w:szCs w:val="24"/>
        </w:rPr>
        <w:t xml:space="preserve">their information on SNS, </w:t>
      </w:r>
      <w:r w:rsidR="0091765B">
        <w:rPr>
          <w:rFonts w:ascii="Times New Roman" w:hAnsi="Times New Roman" w:cs="Times New Roman"/>
          <w:sz w:val="24"/>
          <w:szCs w:val="24"/>
        </w:rPr>
        <w:t>and they</w:t>
      </w:r>
      <w:r w:rsidRPr="00A65C90">
        <w:rPr>
          <w:rFonts w:ascii="Times New Roman" w:hAnsi="Times New Roman" w:cs="Times New Roman"/>
          <w:sz w:val="24"/>
          <w:szCs w:val="24"/>
        </w:rPr>
        <w:t xml:space="preserve"> use SNS security options</w:t>
      </w:r>
      <w:r>
        <w:rPr>
          <w:rFonts w:ascii="Times New Roman" w:hAnsi="Times New Roman" w:cs="Times New Roman"/>
          <w:sz w:val="24"/>
          <w:szCs w:val="24"/>
        </w:rPr>
        <w:t>,</w:t>
      </w:r>
      <w:r w:rsidR="00D349B2">
        <w:rPr>
          <w:rFonts w:ascii="Times New Roman" w:hAnsi="Times New Roman" w:cs="Times New Roman"/>
          <w:sz w:val="24"/>
          <w:szCs w:val="24"/>
        </w:rPr>
        <w:t xml:space="preserve"> </w:t>
      </w:r>
      <w:r w:rsidR="0091765B">
        <w:rPr>
          <w:rFonts w:ascii="Times New Roman" w:hAnsi="Times New Roman" w:cs="Times New Roman"/>
          <w:sz w:val="24"/>
          <w:szCs w:val="24"/>
        </w:rPr>
        <w:t>then</w:t>
      </w:r>
      <w:r w:rsidRPr="00A65C90">
        <w:rPr>
          <w:rFonts w:ascii="Times New Roman" w:hAnsi="Times New Roman" w:cs="Times New Roman"/>
          <w:sz w:val="24"/>
          <w:szCs w:val="24"/>
        </w:rPr>
        <w:t xml:space="preserve"> their SNS information </w:t>
      </w:r>
      <w:r w:rsidR="0091765B">
        <w:rPr>
          <w:rFonts w:ascii="Times New Roman" w:hAnsi="Times New Roman" w:cs="Times New Roman"/>
          <w:sz w:val="24"/>
          <w:szCs w:val="24"/>
        </w:rPr>
        <w:t>is better safeguarded</w:t>
      </w:r>
      <w:r w:rsidR="00763D79">
        <w:rPr>
          <w:rFonts w:ascii="Times New Roman" w:hAnsi="Times New Roman" w:cs="Times New Roman"/>
          <w:sz w:val="24"/>
          <w:szCs w:val="24"/>
        </w:rPr>
        <w:t xml:space="preserve"> </w:t>
      </w:r>
      <w:r w:rsidR="0091765B">
        <w:rPr>
          <w:rFonts w:ascii="Times New Roman" w:hAnsi="Times New Roman" w:cs="Times New Roman"/>
          <w:sz w:val="24"/>
          <w:szCs w:val="24"/>
        </w:rPr>
        <w:t>from</w:t>
      </w:r>
      <w:r w:rsidRPr="00A65C90">
        <w:rPr>
          <w:rFonts w:ascii="Times New Roman" w:hAnsi="Times New Roman" w:cs="Times New Roman"/>
          <w:sz w:val="24"/>
          <w:szCs w:val="24"/>
        </w:rPr>
        <w:t xml:space="preserve"> cybercriminals and there </w:t>
      </w:r>
      <w:r>
        <w:rPr>
          <w:rFonts w:ascii="Times New Roman" w:hAnsi="Times New Roman" w:cs="Times New Roman"/>
          <w:sz w:val="24"/>
          <w:szCs w:val="24"/>
        </w:rPr>
        <w:t>will be</w:t>
      </w:r>
      <w:r w:rsidRPr="00A65C90">
        <w:rPr>
          <w:rFonts w:ascii="Times New Roman" w:hAnsi="Times New Roman" w:cs="Times New Roman"/>
          <w:sz w:val="24"/>
          <w:szCs w:val="24"/>
        </w:rPr>
        <w:t xml:space="preserve"> fewer opportunities for victimisation. Based on this argument, we derive our second hypothesis:</w:t>
      </w:r>
    </w:p>
    <w:p w14:paraId="5699C9A5"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p>
    <w:p w14:paraId="64D9B2C7" w14:textId="77777777" w:rsidR="00A438EF" w:rsidRPr="00A65C90" w:rsidRDefault="00A438EF" w:rsidP="002A27D7">
      <w:pPr>
        <w:spacing w:after="0" w:line="360" w:lineRule="auto"/>
        <w:ind w:left="720" w:hanging="720"/>
        <w:jc w:val="both"/>
        <w:rPr>
          <w:rFonts w:ascii="Times New Roman" w:hAnsi="Times New Roman" w:cs="Times New Roman"/>
          <w:b/>
          <w:sz w:val="24"/>
          <w:szCs w:val="24"/>
        </w:rPr>
      </w:pPr>
      <w:r w:rsidRPr="00A65C90">
        <w:rPr>
          <w:rFonts w:ascii="Times New Roman" w:hAnsi="Times New Roman" w:cs="Times New Roman"/>
          <w:b/>
          <w:i/>
          <w:sz w:val="24"/>
          <w:szCs w:val="24"/>
        </w:rPr>
        <w:t xml:space="preserve">H2: </w:t>
      </w:r>
      <w:r w:rsidRPr="00A65C90">
        <w:rPr>
          <w:rFonts w:ascii="Times New Roman" w:hAnsi="Times New Roman" w:cs="Times New Roman"/>
          <w:i/>
          <w:sz w:val="24"/>
          <w:szCs w:val="24"/>
        </w:rPr>
        <w:t>High perception of control over information maintained by social media has a negative impact on the risk of user victimisation.</w:t>
      </w:r>
    </w:p>
    <w:p w14:paraId="0EAC7575" w14:textId="77777777" w:rsidR="00A438EF" w:rsidRPr="00A65C90" w:rsidRDefault="00A438EF" w:rsidP="002A27D7">
      <w:pPr>
        <w:spacing w:after="0" w:line="360" w:lineRule="auto"/>
        <w:ind w:left="720" w:hanging="720"/>
        <w:jc w:val="both"/>
        <w:rPr>
          <w:rFonts w:ascii="Times New Roman" w:hAnsi="Times New Roman" w:cs="Times New Roman"/>
          <w:b/>
          <w:sz w:val="24"/>
          <w:szCs w:val="24"/>
        </w:rPr>
      </w:pPr>
    </w:p>
    <w:p w14:paraId="0922B1F8" w14:textId="77777777" w:rsidR="00A438EF" w:rsidRPr="00A65C90" w:rsidRDefault="00A438EF" w:rsidP="00B16AB9">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Significant research attention has been paid to preventative measures against cybercrime.</w:t>
      </w:r>
      <w:r w:rsidR="00693610">
        <w:rPr>
          <w:rFonts w:ascii="Times New Roman" w:hAnsi="Times New Roman" w:cs="Times New Roman"/>
          <w:sz w:val="24"/>
          <w:szCs w:val="24"/>
        </w:rPr>
        <w:t xml:space="preserve"> </w:t>
      </w:r>
      <w:r w:rsidRPr="00A65C90">
        <w:rPr>
          <w:rFonts w:ascii="Times New Roman" w:hAnsi="Times New Roman" w:cs="Times New Roman"/>
          <w:sz w:val="24"/>
          <w:szCs w:val="24"/>
        </w:rPr>
        <w:t>Control over personal information has been identifie</w:t>
      </w:r>
      <w:r>
        <w:rPr>
          <w:rFonts w:ascii="Times New Roman" w:hAnsi="Times New Roman" w:cs="Times New Roman"/>
          <w:sz w:val="24"/>
          <w:szCs w:val="24"/>
        </w:rPr>
        <w:t>d</w:t>
      </w:r>
      <w:r w:rsidRPr="00A65C90">
        <w:rPr>
          <w:rFonts w:ascii="Times New Roman" w:hAnsi="Times New Roman" w:cs="Times New Roman"/>
          <w:sz w:val="24"/>
          <w:szCs w:val="24"/>
        </w:rPr>
        <w:t xml:space="preserve"> as one such measure, but researchers were interested </w:t>
      </w:r>
      <w:r>
        <w:rPr>
          <w:rFonts w:ascii="Times New Roman" w:hAnsi="Times New Roman" w:cs="Times New Roman"/>
          <w:sz w:val="24"/>
          <w:szCs w:val="24"/>
        </w:rPr>
        <w:t xml:space="preserve">in </w:t>
      </w:r>
      <w:r w:rsidRPr="00A65C90">
        <w:rPr>
          <w:rFonts w:ascii="Times New Roman" w:hAnsi="Times New Roman" w:cs="Times New Roman"/>
          <w:sz w:val="24"/>
          <w:szCs w:val="24"/>
        </w:rPr>
        <w:t>how user characteristics</w:t>
      </w:r>
      <w:r>
        <w:rPr>
          <w:rFonts w:ascii="Times New Roman" w:hAnsi="Times New Roman" w:cs="Times New Roman"/>
          <w:sz w:val="24"/>
          <w:szCs w:val="24"/>
        </w:rPr>
        <w:t xml:space="preserve"> (</w:t>
      </w:r>
      <w:r w:rsidRPr="00A65C90">
        <w:rPr>
          <w:rFonts w:ascii="Times New Roman" w:hAnsi="Times New Roman" w:cs="Times New Roman"/>
          <w:sz w:val="24"/>
          <w:szCs w:val="24"/>
        </w:rPr>
        <w:t>e.g. technical efficacy</w:t>
      </w:r>
      <w:r>
        <w:rPr>
          <w:rFonts w:ascii="Times New Roman" w:hAnsi="Times New Roman" w:cs="Times New Roman"/>
          <w:sz w:val="24"/>
          <w:szCs w:val="24"/>
        </w:rPr>
        <w:t>)</w:t>
      </w:r>
      <w:r w:rsidRPr="00A65C90">
        <w:rPr>
          <w:rFonts w:ascii="Times New Roman" w:hAnsi="Times New Roman" w:cs="Times New Roman"/>
          <w:sz w:val="24"/>
          <w:szCs w:val="24"/>
        </w:rPr>
        <w:t xml:space="preserve"> influence </w:t>
      </w:r>
      <w:r>
        <w:rPr>
          <w:rFonts w:ascii="Times New Roman" w:hAnsi="Times New Roman" w:cs="Times New Roman"/>
          <w:sz w:val="24"/>
          <w:szCs w:val="24"/>
        </w:rPr>
        <w:t xml:space="preserve">online </w:t>
      </w:r>
      <w:r w:rsidRPr="00A65C90">
        <w:rPr>
          <w:rFonts w:ascii="Times New Roman" w:hAnsi="Times New Roman" w:cs="Times New Roman"/>
          <w:sz w:val="24"/>
          <w:szCs w:val="24"/>
        </w:rPr>
        <w:t>behaviour (</w:t>
      </w:r>
      <w:r w:rsidR="0091765B">
        <w:rPr>
          <w:rFonts w:ascii="Times New Roman" w:hAnsi="Times New Roman" w:cs="Times New Roman"/>
          <w:sz w:val="24"/>
          <w:szCs w:val="24"/>
        </w:rPr>
        <w:t xml:space="preserve">e.g. </w:t>
      </w:r>
      <w:r w:rsidRPr="00A65C90">
        <w:rPr>
          <w:rFonts w:ascii="Times New Roman" w:hAnsi="Times New Roman" w:cs="Times New Roman"/>
          <w:sz w:val="24"/>
          <w:szCs w:val="24"/>
        </w:rPr>
        <w:lastRenderedPageBreak/>
        <w:t xml:space="preserve">Burns &amp; Roberts, 2013). Some argue that </w:t>
      </w:r>
      <w:r>
        <w:rPr>
          <w:rFonts w:ascii="Times New Roman" w:hAnsi="Times New Roman" w:cs="Times New Roman"/>
          <w:sz w:val="24"/>
          <w:szCs w:val="24"/>
        </w:rPr>
        <w:t xml:space="preserve">the </w:t>
      </w:r>
      <w:r w:rsidRPr="00A65C90">
        <w:rPr>
          <w:rFonts w:ascii="Times New Roman" w:hAnsi="Times New Roman" w:cs="Times New Roman"/>
          <w:sz w:val="24"/>
          <w:szCs w:val="24"/>
        </w:rPr>
        <w:t xml:space="preserve">technical efficacy of SNS users may be </w:t>
      </w:r>
      <w:r>
        <w:rPr>
          <w:rFonts w:ascii="Times New Roman" w:hAnsi="Times New Roman" w:cs="Times New Roman"/>
          <w:sz w:val="24"/>
          <w:szCs w:val="24"/>
        </w:rPr>
        <w:t>one</w:t>
      </w:r>
      <w:r w:rsidRPr="00A65C90">
        <w:rPr>
          <w:rFonts w:ascii="Times New Roman" w:hAnsi="Times New Roman" w:cs="Times New Roman"/>
          <w:sz w:val="24"/>
          <w:szCs w:val="24"/>
        </w:rPr>
        <w:t xml:space="preserve"> reason why users take a defensive st</w:t>
      </w:r>
      <w:r>
        <w:rPr>
          <w:rFonts w:ascii="Times New Roman" w:hAnsi="Times New Roman" w:cs="Times New Roman"/>
          <w:sz w:val="24"/>
          <w:szCs w:val="24"/>
        </w:rPr>
        <w:t>ance</w:t>
      </w:r>
      <w:r w:rsidRPr="00A65C90">
        <w:rPr>
          <w:rFonts w:ascii="Times New Roman" w:hAnsi="Times New Roman" w:cs="Times New Roman"/>
          <w:sz w:val="24"/>
          <w:szCs w:val="24"/>
        </w:rPr>
        <w:t xml:space="preserve"> against cybercrime. </w:t>
      </w:r>
      <w:r w:rsidR="00EE7B59" w:rsidRPr="00B33D38">
        <w:rPr>
          <w:rFonts w:ascii="Times New Roman" w:hAnsi="Times New Roman" w:cs="Times New Roman"/>
          <w:sz w:val="24"/>
          <w:szCs w:val="24"/>
        </w:rPr>
        <w:t xml:space="preserve">According to Hsia et al. (2014:53), the origins of computer self-efficacy go back to the research on locus of control (Rotter, 1966; Bandura, 1997; Zimmerman, 2000) and </w:t>
      </w:r>
      <w:r w:rsidR="00106EEC" w:rsidRPr="00B33D38">
        <w:rPr>
          <w:rFonts w:ascii="Times New Roman" w:hAnsi="Times New Roman" w:cs="Times New Roman"/>
          <w:sz w:val="24"/>
          <w:szCs w:val="24"/>
        </w:rPr>
        <w:t>it is</w:t>
      </w:r>
      <w:r w:rsidR="00EE7B59" w:rsidRPr="00B33D38">
        <w:rPr>
          <w:rFonts w:ascii="Times New Roman" w:hAnsi="Times New Roman" w:cs="Times New Roman"/>
          <w:sz w:val="24"/>
          <w:szCs w:val="24"/>
        </w:rPr>
        <w:t xml:space="preserve"> strongly associated with ‘perceived control’. </w:t>
      </w:r>
      <w:r w:rsidRPr="00A65C90">
        <w:rPr>
          <w:rFonts w:ascii="Times New Roman" w:hAnsi="Times New Roman" w:cs="Times New Roman"/>
          <w:sz w:val="24"/>
          <w:szCs w:val="24"/>
        </w:rPr>
        <w:t xml:space="preserve">Anderson </w:t>
      </w:r>
      <w:r w:rsidR="001C3EBB">
        <w:rPr>
          <w:rFonts w:ascii="Times New Roman" w:hAnsi="Times New Roman" w:cs="Times New Roman"/>
          <w:sz w:val="24"/>
          <w:szCs w:val="24"/>
        </w:rPr>
        <w:t>and</w:t>
      </w:r>
      <w:r w:rsidR="00EE7B59">
        <w:rPr>
          <w:rFonts w:ascii="Times New Roman" w:hAnsi="Times New Roman" w:cs="Times New Roman"/>
          <w:sz w:val="24"/>
          <w:szCs w:val="24"/>
        </w:rPr>
        <w:t xml:space="preserve"> Agarwal (2010) argue that</w:t>
      </w:r>
      <w:r w:rsidRPr="00A65C90">
        <w:rPr>
          <w:rFonts w:ascii="Times New Roman" w:hAnsi="Times New Roman" w:cs="Times New Roman"/>
          <w:sz w:val="24"/>
          <w:szCs w:val="24"/>
        </w:rPr>
        <w:t xml:space="preserve"> technical efficacy is an individual’s understanding of their personal competencies required to ensure security. George (2002) refers to it as</w:t>
      </w:r>
      <w:r>
        <w:rPr>
          <w:rFonts w:ascii="Times New Roman" w:hAnsi="Times New Roman" w:cs="Times New Roman"/>
          <w:sz w:val="24"/>
          <w:szCs w:val="24"/>
        </w:rPr>
        <w:t xml:space="preserve"> the</w:t>
      </w:r>
      <w:r w:rsidRPr="00A65C90">
        <w:rPr>
          <w:rFonts w:ascii="Times New Roman" w:hAnsi="Times New Roman" w:cs="Times New Roman"/>
          <w:sz w:val="24"/>
          <w:szCs w:val="24"/>
        </w:rPr>
        <w:t xml:space="preserve"> ‘computer skills’ necessary to operate a computer system and software packages; while Lee </w:t>
      </w:r>
      <w:r w:rsidR="001C3EBB">
        <w:rPr>
          <w:rFonts w:ascii="Times New Roman" w:hAnsi="Times New Roman" w:cs="Times New Roman"/>
          <w:sz w:val="24"/>
          <w:szCs w:val="24"/>
        </w:rPr>
        <w:t>and</w:t>
      </w:r>
      <w:r w:rsidRPr="00A65C90">
        <w:rPr>
          <w:rFonts w:ascii="Times New Roman" w:hAnsi="Times New Roman" w:cs="Times New Roman"/>
          <w:sz w:val="24"/>
          <w:szCs w:val="24"/>
        </w:rPr>
        <w:t xml:space="preserve"> Turban (2001</w:t>
      </w:r>
      <w:r>
        <w:rPr>
          <w:rFonts w:ascii="Times New Roman" w:hAnsi="Times New Roman" w:cs="Times New Roman"/>
          <w:sz w:val="24"/>
          <w:szCs w:val="24"/>
        </w:rPr>
        <w:t xml:space="preserve">) </w:t>
      </w:r>
      <w:r w:rsidRPr="00A65C90">
        <w:rPr>
          <w:rFonts w:ascii="Times New Roman" w:hAnsi="Times New Roman" w:cs="Times New Roman"/>
          <w:sz w:val="24"/>
          <w:szCs w:val="24"/>
        </w:rPr>
        <w:t>define efficacy as</w:t>
      </w:r>
      <w:r w:rsidR="00763D79">
        <w:rPr>
          <w:rFonts w:ascii="Times New Roman" w:hAnsi="Times New Roman" w:cs="Times New Roman"/>
          <w:sz w:val="24"/>
          <w:szCs w:val="24"/>
        </w:rPr>
        <w:t xml:space="preserve"> </w:t>
      </w:r>
      <w:r w:rsidR="0091765B">
        <w:rPr>
          <w:rFonts w:ascii="Times New Roman" w:hAnsi="Times New Roman" w:cs="Times New Roman"/>
          <w:sz w:val="24"/>
          <w:szCs w:val="24"/>
        </w:rPr>
        <w:t>'</w:t>
      </w:r>
      <w:r>
        <w:rPr>
          <w:rFonts w:ascii="Times New Roman" w:hAnsi="Times New Roman" w:cs="Times New Roman"/>
          <w:sz w:val="24"/>
          <w:szCs w:val="24"/>
        </w:rPr>
        <w:t xml:space="preserve">an </w:t>
      </w:r>
      <w:r w:rsidRPr="00A65C90">
        <w:rPr>
          <w:rFonts w:ascii="Times New Roman" w:hAnsi="Times New Roman" w:cs="Times New Roman"/>
          <w:sz w:val="24"/>
          <w:szCs w:val="24"/>
        </w:rPr>
        <w:t>operator’s understanding of the underlying characteristics and processes that govern the system’s behaviour</w:t>
      </w:r>
      <w:r w:rsidR="0091765B">
        <w:rPr>
          <w:rFonts w:ascii="Times New Roman" w:hAnsi="Times New Roman" w:cs="Times New Roman"/>
          <w:sz w:val="24"/>
          <w:szCs w:val="24"/>
        </w:rPr>
        <w:t>'</w:t>
      </w:r>
      <w:r>
        <w:rPr>
          <w:rFonts w:ascii="Times New Roman" w:hAnsi="Times New Roman" w:cs="Times New Roman"/>
          <w:sz w:val="24"/>
          <w:szCs w:val="24"/>
        </w:rPr>
        <w:t xml:space="preserve"> (p.</w:t>
      </w:r>
      <w:r w:rsidRPr="00A65C90">
        <w:rPr>
          <w:rFonts w:ascii="Times New Roman" w:hAnsi="Times New Roman" w:cs="Times New Roman"/>
          <w:sz w:val="24"/>
          <w:szCs w:val="24"/>
        </w:rPr>
        <w:t>4). We are interested in testing whether the possession of better IT skills</w:t>
      </w:r>
      <w:r w:rsidR="00693610" w:rsidRPr="00693610">
        <w:rPr>
          <w:sz w:val="23"/>
          <w:szCs w:val="23"/>
        </w:rPr>
        <w:t xml:space="preserve"> </w:t>
      </w:r>
      <w:r w:rsidR="00693610" w:rsidRPr="00B33D38">
        <w:rPr>
          <w:rFonts w:ascii="Times New Roman" w:hAnsi="Times New Roman" w:cs="Times New Roman"/>
          <w:sz w:val="24"/>
          <w:szCs w:val="24"/>
        </w:rPr>
        <w:t>measured using self-reported scores</w:t>
      </w:r>
      <w:r w:rsidR="00744EF5" w:rsidRPr="00B33D38">
        <w:rPr>
          <w:rStyle w:val="FootnoteReference"/>
          <w:rFonts w:ascii="Times New Roman" w:hAnsi="Times New Roman" w:cs="Times New Roman"/>
          <w:sz w:val="24"/>
          <w:szCs w:val="24"/>
        </w:rPr>
        <w:footnoteReference w:id="3"/>
      </w:r>
      <w:r w:rsidR="00693610" w:rsidRPr="00B33D38">
        <w:rPr>
          <w:sz w:val="23"/>
          <w:szCs w:val="23"/>
        </w:rPr>
        <w:t xml:space="preserve"> </w:t>
      </w:r>
      <w:r w:rsidR="00693610">
        <w:rPr>
          <w:sz w:val="23"/>
          <w:szCs w:val="23"/>
        </w:rPr>
        <w:t xml:space="preserve"> </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or higher technical efficacy</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affects victimisation rates. Hence, we propose the following hypothesis:</w:t>
      </w:r>
    </w:p>
    <w:p w14:paraId="13122DDF"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p>
    <w:p w14:paraId="3B766F05" w14:textId="77777777" w:rsidR="00A438EF" w:rsidRDefault="00A438EF" w:rsidP="002A27D7">
      <w:pPr>
        <w:spacing w:after="0" w:line="360" w:lineRule="auto"/>
        <w:ind w:left="720" w:hanging="720"/>
        <w:jc w:val="both"/>
        <w:rPr>
          <w:rFonts w:ascii="Times New Roman" w:hAnsi="Times New Roman" w:cs="Times New Roman"/>
          <w:i/>
          <w:sz w:val="24"/>
          <w:szCs w:val="24"/>
        </w:rPr>
      </w:pPr>
      <w:r w:rsidRPr="00A65C90">
        <w:rPr>
          <w:rFonts w:ascii="Times New Roman" w:hAnsi="Times New Roman" w:cs="Times New Roman"/>
          <w:b/>
          <w:i/>
          <w:sz w:val="24"/>
          <w:szCs w:val="24"/>
        </w:rPr>
        <w:t>H3:</w:t>
      </w:r>
      <w:r w:rsidRPr="00A65C90">
        <w:rPr>
          <w:rFonts w:ascii="Times New Roman" w:hAnsi="Times New Roman" w:cs="Times New Roman"/>
          <w:i/>
          <w:sz w:val="24"/>
          <w:szCs w:val="24"/>
        </w:rPr>
        <w:t xml:space="preserve"> Possession of better ICT skills has a direct negative effect on the risk of user victimisation.</w:t>
      </w:r>
    </w:p>
    <w:p w14:paraId="498DF6B2" w14:textId="77777777" w:rsidR="008B632F" w:rsidRPr="00A65C90" w:rsidRDefault="008B632F" w:rsidP="002A27D7">
      <w:pPr>
        <w:spacing w:after="0" w:line="360" w:lineRule="auto"/>
        <w:ind w:left="720" w:hanging="720"/>
        <w:jc w:val="both"/>
        <w:rPr>
          <w:rFonts w:ascii="Times New Roman" w:hAnsi="Times New Roman" w:cs="Times New Roman"/>
          <w:i/>
          <w:sz w:val="24"/>
          <w:szCs w:val="24"/>
        </w:rPr>
      </w:pPr>
    </w:p>
    <w:p w14:paraId="663DE95F" w14:textId="77777777" w:rsidR="00A438EF" w:rsidRPr="00A65C90" w:rsidRDefault="00A438EF" w:rsidP="007A30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Many theorists (e.g. </w:t>
      </w:r>
      <w:r w:rsidRPr="00A65C90">
        <w:rPr>
          <w:rFonts w:ascii="Times New Roman" w:hAnsi="Times New Roman" w:cs="Times New Roman"/>
          <w:sz w:val="24"/>
          <w:szCs w:val="24"/>
        </w:rPr>
        <w:t>Crowe</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&amp;</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Horn,</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1967; Joffe, 2003;</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Kaplan &amp; Garrick,</w:t>
      </w:r>
      <w:r w:rsidR="00D349B2">
        <w:rPr>
          <w:rFonts w:ascii="Times New Roman" w:hAnsi="Times New Roman" w:cs="Times New Roman"/>
          <w:sz w:val="24"/>
          <w:szCs w:val="24"/>
        </w:rPr>
        <w:t xml:space="preserve"> </w:t>
      </w:r>
      <w:r w:rsidRPr="00A65C90">
        <w:rPr>
          <w:rFonts w:ascii="Times New Roman" w:hAnsi="Times New Roman" w:cs="Times New Roman"/>
          <w:sz w:val="24"/>
          <w:szCs w:val="24"/>
        </w:rPr>
        <w:t>1981; Kasperson et al., 1988;</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March</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&amp;</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Shapira,</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1987; Renn,1998</w:t>
      </w:r>
      <w:r>
        <w:rPr>
          <w:rFonts w:ascii="Times New Roman" w:hAnsi="Times New Roman" w:cs="Times New Roman"/>
          <w:sz w:val="24"/>
          <w:szCs w:val="24"/>
        </w:rPr>
        <w:t xml:space="preserve">; </w:t>
      </w:r>
      <w:r w:rsidRPr="00A65C90">
        <w:rPr>
          <w:rFonts w:ascii="Times New Roman" w:hAnsi="Times New Roman" w:cs="Times New Roman"/>
          <w:sz w:val="24"/>
          <w:szCs w:val="24"/>
        </w:rPr>
        <w:t>Renn</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&amp;</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Rohrmann</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2000; Trimpop,1994) associate risk with ‘outcomes’ or ‘consequences’ of ‘cost and benefits’, ‘gains and losses’, ‘damages’ and ‘physical, social or financial harm’. In this research, ‘risk’ of cybercrime victimisation refers to the likelihood of an individual experiencing physical, social or financial harm as a result of </w:t>
      </w:r>
      <w:r w:rsidR="000F6AA5" w:rsidRPr="00A65C90">
        <w:rPr>
          <w:rFonts w:ascii="Times New Roman" w:hAnsi="Times New Roman" w:cs="Times New Roman"/>
          <w:sz w:val="24"/>
          <w:szCs w:val="24"/>
        </w:rPr>
        <w:t>cyber threat</w:t>
      </w:r>
      <w:r w:rsidRPr="00A65C90">
        <w:rPr>
          <w:rFonts w:ascii="Times New Roman" w:hAnsi="Times New Roman" w:cs="Times New Roman"/>
          <w:sz w:val="24"/>
          <w:szCs w:val="24"/>
        </w:rPr>
        <w:t xml:space="preserve">. Such risks could range from financial loss due to theft of personal information via SNS to physical or psychological damage caused by social cyberstalking or bullying (Cases, </w:t>
      </w:r>
      <w:r w:rsidRPr="00A65C90">
        <w:rPr>
          <w:rFonts w:ascii="Times New Roman" w:hAnsi="Times New Roman" w:cs="Times New Roman"/>
          <w:sz w:val="24"/>
          <w:szCs w:val="24"/>
        </w:rPr>
        <w:lastRenderedPageBreak/>
        <w:t>2002</w:t>
      </w:r>
      <w:r>
        <w:rPr>
          <w:rFonts w:ascii="Times New Roman" w:hAnsi="Times New Roman" w:cs="Times New Roman"/>
          <w:sz w:val="24"/>
          <w:szCs w:val="24"/>
        </w:rPr>
        <w:t xml:space="preserve">; </w:t>
      </w:r>
      <w:r w:rsidRPr="00A65C90">
        <w:rPr>
          <w:rFonts w:ascii="Times New Roman" w:hAnsi="Times New Roman" w:cs="Times New Roman"/>
          <w:sz w:val="24"/>
          <w:szCs w:val="24"/>
        </w:rPr>
        <w:t>Dowling &amp;</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Staelin</w:t>
      </w:r>
      <w:r w:rsidRPr="00A65C90">
        <w:rPr>
          <w:rFonts w:ascii="Times New Roman" w:hAnsi="Times New Roman" w:cs="Times New Roman"/>
          <w:sz w:val="24"/>
          <w:szCs w:val="24"/>
        </w:rPr>
        <w:t xml:space="preserve">, 1994; Hutchings, 2013). When people are faced with the risk of loss, they tend to assess how serious the threat actually is, which is referred to as ‘risk perception’ (Joffe, 2003). Crime literature suggests that </w:t>
      </w:r>
      <w:r w:rsidR="001C3EBB">
        <w:rPr>
          <w:rFonts w:ascii="Times New Roman" w:hAnsi="Times New Roman" w:cs="Times New Roman"/>
          <w:sz w:val="24"/>
          <w:szCs w:val="24"/>
        </w:rPr>
        <w:t>'</w:t>
      </w:r>
      <w:r w:rsidRPr="00A65C90">
        <w:rPr>
          <w:rFonts w:ascii="Times New Roman" w:hAnsi="Times New Roman" w:cs="Times New Roman"/>
          <w:sz w:val="24"/>
          <w:szCs w:val="24"/>
        </w:rPr>
        <w:t>when people believe that they will become a future victim of a nominated offence,</w:t>
      </w:r>
      <w:r>
        <w:rPr>
          <w:rFonts w:ascii="Times New Roman" w:hAnsi="Times New Roman" w:cs="Times New Roman"/>
          <w:sz w:val="24"/>
          <w:szCs w:val="24"/>
        </w:rPr>
        <w:t xml:space="preserve"> they can</w:t>
      </w:r>
      <w:r w:rsidRPr="00A65C90">
        <w:rPr>
          <w:rFonts w:ascii="Times New Roman" w:hAnsi="Times New Roman" w:cs="Times New Roman"/>
          <w:sz w:val="24"/>
          <w:szCs w:val="24"/>
        </w:rPr>
        <w:t xml:space="preserve"> in fact transpire to become so</w:t>
      </w:r>
      <w:r w:rsidR="001C3EBB">
        <w:rPr>
          <w:rFonts w:ascii="Times New Roman" w:hAnsi="Times New Roman" w:cs="Times New Roman"/>
          <w:sz w:val="24"/>
          <w:szCs w:val="24"/>
        </w:rPr>
        <w:t>'</w:t>
      </w:r>
      <w:r w:rsidRPr="00A65C90">
        <w:rPr>
          <w:rFonts w:ascii="Times New Roman" w:hAnsi="Times New Roman" w:cs="Times New Roman"/>
          <w:sz w:val="24"/>
          <w:szCs w:val="24"/>
        </w:rPr>
        <w:t xml:space="preserve"> (Chadee et al., 2007</w:t>
      </w:r>
      <w:r>
        <w:rPr>
          <w:rFonts w:ascii="Times New Roman" w:hAnsi="Times New Roman" w:cs="Times New Roman"/>
          <w:sz w:val="24"/>
          <w:szCs w:val="24"/>
        </w:rPr>
        <w:t>, p.</w:t>
      </w:r>
      <w:r w:rsidRPr="00A65C90">
        <w:rPr>
          <w:rFonts w:ascii="Times New Roman" w:hAnsi="Times New Roman" w:cs="Times New Roman"/>
          <w:sz w:val="24"/>
          <w:szCs w:val="24"/>
        </w:rPr>
        <w:t xml:space="preserve">2). If so, does this imply that </w:t>
      </w:r>
      <w:r>
        <w:rPr>
          <w:rFonts w:ascii="Times New Roman" w:hAnsi="Times New Roman" w:cs="Times New Roman"/>
          <w:sz w:val="24"/>
          <w:szCs w:val="24"/>
        </w:rPr>
        <w:t xml:space="preserve">the </w:t>
      </w:r>
      <w:r w:rsidR="00975004">
        <w:rPr>
          <w:rFonts w:ascii="Times New Roman" w:hAnsi="Times New Roman" w:cs="Times New Roman"/>
          <w:sz w:val="24"/>
          <w:szCs w:val="24"/>
        </w:rPr>
        <w:t xml:space="preserve">low </w:t>
      </w:r>
      <w:r w:rsidRPr="0067673D">
        <w:rPr>
          <w:rFonts w:ascii="Times New Roman" w:hAnsi="Times New Roman" w:cs="Times New Roman"/>
          <w:sz w:val="24"/>
          <w:szCs w:val="24"/>
        </w:rPr>
        <w:t xml:space="preserve">risk perception of SNS </w:t>
      </w:r>
      <w:r w:rsidRPr="00A65C90">
        <w:rPr>
          <w:rFonts w:ascii="Times New Roman" w:hAnsi="Times New Roman" w:cs="Times New Roman"/>
          <w:sz w:val="24"/>
          <w:szCs w:val="24"/>
        </w:rPr>
        <w:t xml:space="preserve">users </w:t>
      </w:r>
      <w:r w:rsidR="001C3EBB">
        <w:rPr>
          <w:rFonts w:ascii="Times New Roman" w:hAnsi="Times New Roman" w:cs="Times New Roman"/>
          <w:sz w:val="24"/>
          <w:szCs w:val="24"/>
        </w:rPr>
        <w:t xml:space="preserve">impacts </w:t>
      </w:r>
      <w:r w:rsidR="00975004">
        <w:rPr>
          <w:rFonts w:ascii="Times New Roman" w:hAnsi="Times New Roman" w:cs="Times New Roman"/>
          <w:sz w:val="24"/>
          <w:szCs w:val="24"/>
        </w:rPr>
        <w:t xml:space="preserve">their </w:t>
      </w:r>
      <w:r w:rsidRPr="00A65C90">
        <w:rPr>
          <w:rFonts w:ascii="Times New Roman" w:hAnsi="Times New Roman" w:cs="Times New Roman"/>
          <w:sz w:val="24"/>
          <w:szCs w:val="24"/>
        </w:rPr>
        <w:t>vulnerab</w:t>
      </w:r>
      <w:r w:rsidR="001C3EBB">
        <w:rPr>
          <w:rFonts w:ascii="Times New Roman" w:hAnsi="Times New Roman" w:cs="Times New Roman"/>
          <w:sz w:val="24"/>
          <w:szCs w:val="24"/>
        </w:rPr>
        <w:t>ility</w:t>
      </w:r>
      <w:r w:rsidRPr="00A65C90">
        <w:rPr>
          <w:rFonts w:ascii="Times New Roman" w:hAnsi="Times New Roman" w:cs="Times New Roman"/>
          <w:sz w:val="24"/>
          <w:szCs w:val="24"/>
        </w:rPr>
        <w:t xml:space="preserve"> cybercrimes</w:t>
      </w:r>
      <w:r w:rsidR="00975004">
        <w:rPr>
          <w:rFonts w:ascii="Times New Roman" w:hAnsi="Times New Roman" w:cs="Times New Roman"/>
          <w:sz w:val="24"/>
          <w:szCs w:val="24"/>
        </w:rPr>
        <w:t>, i.e. victimisation</w:t>
      </w:r>
      <w:r w:rsidRPr="00A65C90">
        <w:rPr>
          <w:rFonts w:ascii="Times New Roman" w:hAnsi="Times New Roman" w:cs="Times New Roman"/>
          <w:sz w:val="24"/>
          <w:szCs w:val="24"/>
        </w:rPr>
        <w:t>?</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We propose to test the following hypothesis to answer this question:</w:t>
      </w:r>
    </w:p>
    <w:p w14:paraId="702ED220"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p>
    <w:p w14:paraId="4F40160D" w14:textId="77777777" w:rsidR="00A438EF" w:rsidRPr="00A65C90" w:rsidRDefault="00A438EF" w:rsidP="002A27D7">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b/>
          <w:i/>
          <w:sz w:val="24"/>
          <w:szCs w:val="24"/>
        </w:rPr>
        <w:t xml:space="preserve">H4: </w:t>
      </w:r>
      <w:r w:rsidRPr="00A65C90">
        <w:rPr>
          <w:rFonts w:ascii="Times New Roman" w:hAnsi="Times New Roman" w:cs="Times New Roman"/>
          <w:i/>
          <w:sz w:val="24"/>
          <w:szCs w:val="24"/>
        </w:rPr>
        <w:t>Low risk perception has a direct positive effect on the risk of user victimisation</w:t>
      </w:r>
      <w:r w:rsidRPr="00A65C90">
        <w:rPr>
          <w:rFonts w:ascii="Times New Roman" w:hAnsi="Times New Roman" w:cs="Times New Roman"/>
          <w:sz w:val="24"/>
          <w:szCs w:val="24"/>
        </w:rPr>
        <w:t>.</w:t>
      </w:r>
    </w:p>
    <w:p w14:paraId="689AD772" w14:textId="77777777" w:rsidR="00A438EF" w:rsidRPr="00A65C90" w:rsidRDefault="00A438EF" w:rsidP="002A27D7">
      <w:pPr>
        <w:spacing w:after="0" w:line="360" w:lineRule="auto"/>
        <w:ind w:left="720" w:hanging="720"/>
        <w:jc w:val="both"/>
        <w:rPr>
          <w:rFonts w:ascii="Times New Roman" w:hAnsi="Times New Roman" w:cs="Times New Roman"/>
          <w:b/>
          <w:sz w:val="24"/>
          <w:szCs w:val="24"/>
        </w:rPr>
      </w:pPr>
    </w:p>
    <w:p w14:paraId="174831BE" w14:textId="77777777" w:rsidR="00A438EF" w:rsidRPr="00A65C90" w:rsidRDefault="00A438EF" w:rsidP="007A30F0">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 xml:space="preserve">Information </w:t>
      </w:r>
      <w:r>
        <w:rPr>
          <w:rFonts w:ascii="Times New Roman" w:hAnsi="Times New Roman" w:cs="Times New Roman"/>
          <w:sz w:val="24"/>
          <w:szCs w:val="24"/>
        </w:rPr>
        <w:t>s</w:t>
      </w:r>
      <w:r w:rsidRPr="00A65C90">
        <w:rPr>
          <w:rFonts w:ascii="Times New Roman" w:hAnsi="Times New Roman" w:cs="Times New Roman"/>
          <w:sz w:val="24"/>
          <w:szCs w:val="24"/>
        </w:rPr>
        <w:t>ecurity is often said to be contingent on education, training and awareness programmes (Whitman, 2003)</w:t>
      </w:r>
      <w:r>
        <w:rPr>
          <w:rFonts w:ascii="Times New Roman" w:hAnsi="Times New Roman" w:cs="Times New Roman"/>
          <w:sz w:val="24"/>
          <w:szCs w:val="24"/>
        </w:rPr>
        <w:t xml:space="preserve">, which </w:t>
      </w:r>
      <w:r w:rsidRPr="00A65C90">
        <w:rPr>
          <w:rFonts w:ascii="Times New Roman" w:hAnsi="Times New Roman" w:cs="Times New Roman"/>
          <w:sz w:val="24"/>
          <w:szCs w:val="24"/>
        </w:rPr>
        <w:t>should increase risk awareness. This is because risk assessment, and therefore risk management, is intertwined with social amplification and relationships (Kasperson et al., 2003). Risk propensity is referred to as the willingness to assume risk (Luhmann, 1988; Mayer et al., 1995; Rousseau et al., 1998; Sheppard &amp; Sherman, 1998) or an individuals’ current tendency to take or avoid risks (Sitkin</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&amp;</w:t>
      </w:r>
      <w:r w:rsidR="00CF66A3">
        <w:rPr>
          <w:rFonts w:ascii="Times New Roman" w:hAnsi="Times New Roman" w:cs="Times New Roman"/>
          <w:sz w:val="24"/>
          <w:szCs w:val="24"/>
        </w:rPr>
        <w:t xml:space="preserve"> </w:t>
      </w:r>
      <w:r w:rsidR="002E21D1">
        <w:rPr>
          <w:rFonts w:ascii="Times New Roman" w:hAnsi="Times New Roman" w:cs="Times New Roman"/>
          <w:sz w:val="24"/>
          <w:szCs w:val="24"/>
        </w:rPr>
        <w:t>Pablo</w:t>
      </w:r>
      <w:r w:rsidRPr="00A65C90">
        <w:rPr>
          <w:rFonts w:ascii="Times New Roman" w:hAnsi="Times New Roman" w:cs="Times New Roman"/>
          <w:sz w:val="24"/>
          <w:szCs w:val="24"/>
        </w:rPr>
        <w:t>,</w:t>
      </w:r>
      <w:r w:rsidR="00CF66A3">
        <w:rPr>
          <w:rFonts w:ascii="Times New Roman" w:hAnsi="Times New Roman" w:cs="Times New Roman"/>
          <w:sz w:val="24"/>
          <w:szCs w:val="24"/>
        </w:rPr>
        <w:t xml:space="preserve"> </w:t>
      </w:r>
      <w:r w:rsidRPr="00A65C90">
        <w:rPr>
          <w:rFonts w:ascii="Times New Roman" w:hAnsi="Times New Roman" w:cs="Times New Roman"/>
          <w:sz w:val="24"/>
          <w:szCs w:val="24"/>
        </w:rPr>
        <w:t>1995</w:t>
      </w:r>
      <w:r>
        <w:rPr>
          <w:rFonts w:ascii="Times New Roman" w:hAnsi="Times New Roman" w:cs="Times New Roman"/>
          <w:sz w:val="24"/>
          <w:szCs w:val="24"/>
        </w:rPr>
        <w:t>, p.</w:t>
      </w:r>
      <w:r w:rsidRPr="00A65C90">
        <w:rPr>
          <w:rFonts w:ascii="Times New Roman" w:hAnsi="Times New Roman" w:cs="Times New Roman"/>
          <w:sz w:val="24"/>
          <w:szCs w:val="24"/>
        </w:rPr>
        <w:t>4). In decision</w:t>
      </w:r>
      <w:r>
        <w:rPr>
          <w:rFonts w:ascii="Times New Roman" w:hAnsi="Times New Roman" w:cs="Times New Roman"/>
          <w:sz w:val="24"/>
          <w:szCs w:val="24"/>
        </w:rPr>
        <w:t>-</w:t>
      </w:r>
      <w:r w:rsidRPr="00A65C90">
        <w:rPr>
          <w:rFonts w:ascii="Times New Roman" w:hAnsi="Times New Roman" w:cs="Times New Roman"/>
          <w:sz w:val="24"/>
          <w:szCs w:val="24"/>
        </w:rPr>
        <w:t xml:space="preserve">making, this is seen as the action stage that follows the decision to take or avoid risk (Trimpop, 1994). According to the </w:t>
      </w:r>
      <w:r w:rsidR="00975004">
        <w:rPr>
          <w:rFonts w:ascii="Times New Roman" w:hAnsi="Times New Roman" w:cs="Times New Roman"/>
          <w:sz w:val="24"/>
          <w:szCs w:val="24"/>
        </w:rPr>
        <w:t>theories of reasoned action and planned behaviour</w:t>
      </w:r>
      <w:r w:rsidRPr="00A65C90">
        <w:rPr>
          <w:rFonts w:ascii="Times New Roman" w:hAnsi="Times New Roman" w:cs="Times New Roman"/>
          <w:sz w:val="24"/>
          <w:szCs w:val="24"/>
        </w:rPr>
        <w:t>, this is the result of attitudes and perceptions influencing individual actions or behaviour (Liu et al., 2005). In SNS, individuals engage in risk-taking behaviour</w:t>
      </w:r>
      <w:r>
        <w:rPr>
          <w:rFonts w:ascii="Times New Roman" w:hAnsi="Times New Roman" w:cs="Times New Roman"/>
          <w:sz w:val="24"/>
          <w:szCs w:val="24"/>
        </w:rPr>
        <w:t>,</w:t>
      </w:r>
      <w:r w:rsidRPr="00A65C90">
        <w:rPr>
          <w:rFonts w:ascii="Times New Roman" w:hAnsi="Times New Roman" w:cs="Times New Roman"/>
          <w:sz w:val="24"/>
          <w:szCs w:val="24"/>
        </w:rPr>
        <w:t xml:space="preserve"> such as communicating </w:t>
      </w:r>
      <w:r w:rsidR="00763D79">
        <w:rPr>
          <w:rFonts w:ascii="Times New Roman" w:hAnsi="Times New Roman" w:cs="Times New Roman"/>
          <w:sz w:val="24"/>
          <w:szCs w:val="24"/>
        </w:rPr>
        <w:t xml:space="preserve">online </w:t>
      </w:r>
      <w:r w:rsidRPr="00A65C90">
        <w:rPr>
          <w:rFonts w:ascii="Times New Roman" w:hAnsi="Times New Roman" w:cs="Times New Roman"/>
          <w:sz w:val="24"/>
          <w:szCs w:val="24"/>
        </w:rPr>
        <w:t>with strangers and sharing personal information</w:t>
      </w:r>
      <w:r>
        <w:rPr>
          <w:rFonts w:ascii="Times New Roman" w:hAnsi="Times New Roman" w:cs="Times New Roman"/>
          <w:sz w:val="24"/>
          <w:szCs w:val="24"/>
        </w:rPr>
        <w:t>,</w:t>
      </w:r>
      <w:r w:rsidR="00844204">
        <w:rPr>
          <w:rFonts w:ascii="Times New Roman" w:hAnsi="Times New Roman" w:cs="Times New Roman"/>
          <w:sz w:val="24"/>
          <w:szCs w:val="24"/>
        </w:rPr>
        <w:t xml:space="preserve"> </w:t>
      </w:r>
      <w:r>
        <w:rPr>
          <w:rFonts w:ascii="Times New Roman" w:hAnsi="Times New Roman" w:cs="Times New Roman"/>
          <w:sz w:val="24"/>
          <w:szCs w:val="24"/>
        </w:rPr>
        <w:t>which</w:t>
      </w:r>
      <w:r w:rsidRPr="00A65C90">
        <w:rPr>
          <w:rFonts w:ascii="Times New Roman" w:hAnsi="Times New Roman" w:cs="Times New Roman"/>
          <w:sz w:val="24"/>
          <w:szCs w:val="24"/>
        </w:rPr>
        <w:t xml:space="preserve"> could increase the likelihood of their victimisation (Whittle et al., 2012). Hence:</w:t>
      </w:r>
    </w:p>
    <w:p w14:paraId="47A90D21" w14:textId="77777777" w:rsidR="00A438EF" w:rsidRPr="00A65C90" w:rsidRDefault="00A438EF" w:rsidP="002A27D7">
      <w:pPr>
        <w:spacing w:after="0" w:line="360" w:lineRule="auto"/>
        <w:ind w:left="720" w:hanging="720"/>
        <w:jc w:val="both"/>
        <w:rPr>
          <w:rFonts w:ascii="Times New Roman" w:hAnsi="Times New Roman" w:cs="Times New Roman"/>
          <w:sz w:val="24"/>
          <w:szCs w:val="24"/>
        </w:rPr>
      </w:pPr>
    </w:p>
    <w:p w14:paraId="3B69934A"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r w:rsidRPr="00A65C90">
        <w:rPr>
          <w:rFonts w:ascii="Times New Roman" w:hAnsi="Times New Roman" w:cs="Times New Roman"/>
          <w:b/>
          <w:i/>
          <w:sz w:val="24"/>
          <w:szCs w:val="24"/>
        </w:rPr>
        <w:t xml:space="preserve">H5: </w:t>
      </w:r>
      <w:r w:rsidRPr="00A65C90">
        <w:rPr>
          <w:rFonts w:ascii="Times New Roman" w:hAnsi="Times New Roman" w:cs="Times New Roman"/>
          <w:i/>
          <w:sz w:val="24"/>
          <w:szCs w:val="24"/>
        </w:rPr>
        <w:t>High risk propensity has a direct positive effect on the risk of user victimisation.</w:t>
      </w:r>
    </w:p>
    <w:p w14:paraId="5C4451BA" w14:textId="77777777" w:rsidR="00A438EF" w:rsidRPr="00A65C90" w:rsidRDefault="00A438EF" w:rsidP="002A27D7">
      <w:pPr>
        <w:spacing w:after="0" w:line="360" w:lineRule="auto"/>
        <w:ind w:left="720" w:hanging="720"/>
        <w:jc w:val="both"/>
        <w:rPr>
          <w:rFonts w:ascii="Times New Roman" w:hAnsi="Times New Roman" w:cs="Times New Roman"/>
          <w:b/>
          <w:i/>
          <w:sz w:val="24"/>
          <w:szCs w:val="24"/>
        </w:rPr>
      </w:pPr>
    </w:p>
    <w:p w14:paraId="4400303A" w14:textId="77777777" w:rsidR="00A438EF" w:rsidRDefault="00A438EF" w:rsidP="007A30F0">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Figure</w:t>
      </w:r>
      <w:r w:rsidR="00DA2A15">
        <w:rPr>
          <w:rFonts w:ascii="Times New Roman" w:hAnsi="Times New Roman" w:cs="Times New Roman"/>
          <w:sz w:val="24"/>
          <w:szCs w:val="24"/>
        </w:rPr>
        <w:t xml:space="preserve"> 2</w:t>
      </w:r>
      <w:r w:rsidRPr="00A65C90">
        <w:rPr>
          <w:rFonts w:ascii="Times New Roman" w:hAnsi="Times New Roman" w:cs="Times New Roman"/>
          <w:sz w:val="24"/>
          <w:szCs w:val="24"/>
        </w:rPr>
        <w:t xml:space="preserve"> represents the proposed research model</w:t>
      </w:r>
      <w:r>
        <w:rPr>
          <w:rFonts w:ascii="Times New Roman" w:hAnsi="Times New Roman" w:cs="Times New Roman"/>
          <w:sz w:val="24"/>
          <w:szCs w:val="24"/>
        </w:rPr>
        <w:t>, and</w:t>
      </w:r>
      <w:r w:rsidRPr="00A65C90">
        <w:rPr>
          <w:rFonts w:ascii="Times New Roman" w:hAnsi="Times New Roman" w:cs="Times New Roman"/>
          <w:sz w:val="24"/>
          <w:szCs w:val="24"/>
        </w:rPr>
        <w:t xml:space="preserve"> contain</w:t>
      </w:r>
      <w:r>
        <w:rPr>
          <w:rFonts w:ascii="Times New Roman" w:hAnsi="Times New Roman" w:cs="Times New Roman"/>
          <w:sz w:val="24"/>
          <w:szCs w:val="24"/>
        </w:rPr>
        <w:t>s</w:t>
      </w:r>
      <w:r w:rsidRPr="00A65C90">
        <w:rPr>
          <w:rFonts w:ascii="Times New Roman" w:hAnsi="Times New Roman" w:cs="Times New Roman"/>
          <w:sz w:val="24"/>
          <w:szCs w:val="24"/>
        </w:rPr>
        <w:t xml:space="preserve"> the theoretical constructs representing user behaviour on social media, perceptions of information security attributes and victimisation, along with the hypothesised causal associations between the constructs. Validated measures for behaviour online and information security constructs have been applied</w:t>
      </w:r>
      <w:r>
        <w:rPr>
          <w:rFonts w:ascii="Times New Roman" w:hAnsi="Times New Roman" w:cs="Times New Roman"/>
          <w:sz w:val="24"/>
          <w:szCs w:val="24"/>
        </w:rPr>
        <w:t>,</w:t>
      </w:r>
      <w:r w:rsidRPr="00A65C90">
        <w:rPr>
          <w:rFonts w:ascii="Times New Roman" w:hAnsi="Times New Roman" w:cs="Times New Roman"/>
          <w:sz w:val="24"/>
          <w:szCs w:val="24"/>
        </w:rPr>
        <w:t xml:space="preserve"> along with the new constructs specific to social media. </w:t>
      </w:r>
    </w:p>
    <w:p w14:paraId="5646EAE0" w14:textId="77777777" w:rsidR="00344C5E" w:rsidRPr="00A65C90" w:rsidRDefault="00344C5E" w:rsidP="007A30F0">
      <w:pPr>
        <w:spacing w:after="0" w:line="360" w:lineRule="auto"/>
        <w:ind w:firstLine="720"/>
        <w:jc w:val="both"/>
        <w:rPr>
          <w:rFonts w:ascii="Times New Roman" w:hAnsi="Times New Roman" w:cs="Times New Roman"/>
          <w:sz w:val="24"/>
          <w:szCs w:val="24"/>
        </w:rPr>
      </w:pPr>
    </w:p>
    <w:p w14:paraId="79AD69FD" w14:textId="77777777" w:rsidR="00A438EF" w:rsidRPr="00A65C90" w:rsidRDefault="00A438EF" w:rsidP="002A27D7">
      <w:pPr>
        <w:spacing w:after="0" w:line="360" w:lineRule="auto"/>
        <w:ind w:left="720" w:hanging="720"/>
        <w:jc w:val="center"/>
        <w:rPr>
          <w:rFonts w:ascii="Times New Roman" w:hAnsi="Times New Roman" w:cs="Times New Roman"/>
          <w:sz w:val="24"/>
          <w:szCs w:val="24"/>
        </w:rPr>
      </w:pPr>
      <w:r w:rsidRPr="00A65C90">
        <w:rPr>
          <w:rFonts w:ascii="Times New Roman" w:hAnsi="Times New Roman" w:cs="Times New Roman"/>
          <w:b/>
          <w:sz w:val="24"/>
          <w:szCs w:val="24"/>
        </w:rPr>
        <w:t xml:space="preserve">Figure </w:t>
      </w:r>
      <w:r w:rsidR="00DA2A15">
        <w:rPr>
          <w:rFonts w:ascii="Times New Roman" w:hAnsi="Times New Roman" w:cs="Times New Roman"/>
          <w:b/>
          <w:sz w:val="24"/>
          <w:szCs w:val="24"/>
        </w:rPr>
        <w:t>2</w:t>
      </w:r>
      <w:r w:rsidRPr="00A65C90">
        <w:rPr>
          <w:rFonts w:ascii="Times New Roman" w:hAnsi="Times New Roman" w:cs="Times New Roman"/>
          <w:b/>
          <w:sz w:val="24"/>
          <w:szCs w:val="24"/>
        </w:rPr>
        <w:t>.</w:t>
      </w:r>
      <w:r w:rsidRPr="00A65C90">
        <w:rPr>
          <w:rFonts w:ascii="Times New Roman" w:hAnsi="Times New Roman" w:cs="Times New Roman"/>
          <w:sz w:val="24"/>
          <w:szCs w:val="24"/>
        </w:rPr>
        <w:t xml:space="preserve"> Social media behaviour and risk of cybercrime victimisation </w:t>
      </w:r>
    </w:p>
    <w:p w14:paraId="0CC80E37" w14:textId="77777777" w:rsidR="00A438EF" w:rsidRPr="00A65C90" w:rsidRDefault="00A438EF" w:rsidP="002A27D7">
      <w:pPr>
        <w:spacing w:after="0" w:line="360" w:lineRule="auto"/>
        <w:ind w:left="720" w:hanging="720"/>
        <w:jc w:val="center"/>
        <w:rPr>
          <w:rFonts w:ascii="Times New Roman" w:hAnsi="Times New Roman" w:cs="Times New Roman"/>
          <w:sz w:val="24"/>
          <w:szCs w:val="24"/>
        </w:rPr>
      </w:pPr>
      <w:r w:rsidRPr="00A65C90">
        <w:rPr>
          <w:rFonts w:ascii="Times New Roman" w:hAnsi="Times New Roman" w:cs="Times New Roman"/>
          <w:sz w:val="24"/>
          <w:szCs w:val="24"/>
        </w:rPr>
        <w:t>(</w:t>
      </w:r>
      <w:r>
        <w:rPr>
          <w:rFonts w:ascii="Times New Roman" w:hAnsi="Times New Roman" w:cs="Times New Roman"/>
          <w:sz w:val="24"/>
          <w:szCs w:val="24"/>
        </w:rPr>
        <w:t>H</w:t>
      </w:r>
      <w:r w:rsidRPr="00A65C90">
        <w:rPr>
          <w:rFonts w:ascii="Times New Roman" w:hAnsi="Times New Roman" w:cs="Times New Roman"/>
          <w:sz w:val="24"/>
          <w:szCs w:val="24"/>
        </w:rPr>
        <w:t>ypotheses and expected associations)</w:t>
      </w:r>
    </w:p>
    <w:p w14:paraId="71D61ED5" w14:textId="77777777" w:rsidR="00A438EF" w:rsidRPr="00040B54" w:rsidRDefault="00A438EF" w:rsidP="002A27D7">
      <w:pPr>
        <w:spacing w:after="0" w:line="360" w:lineRule="auto"/>
        <w:ind w:left="720" w:hanging="720"/>
        <w:jc w:val="center"/>
        <w:rPr>
          <w:rFonts w:ascii="Times New Roman" w:hAnsi="Times New Roman" w:cs="Times New Roman"/>
          <w:sz w:val="24"/>
          <w:szCs w:val="24"/>
        </w:rPr>
      </w:pPr>
      <w:r w:rsidRPr="00246B12">
        <w:rPr>
          <w:rFonts w:ascii="Arial" w:hAnsi="Arial" w:cs="Arial"/>
          <w:noProof/>
          <w:sz w:val="24"/>
          <w:szCs w:val="24"/>
        </w:rPr>
        <w:drawing>
          <wp:inline distT="0" distB="0" distL="0" distR="0" wp14:anchorId="1DFBDADC" wp14:editId="6207F9DE">
            <wp:extent cx="3566242" cy="2809875"/>
            <wp:effectExtent l="1905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3566241" cy="2809874"/>
                    </a:xfrm>
                    <a:prstGeom prst="rect">
                      <a:avLst/>
                    </a:prstGeom>
                    <a:noFill/>
                    <a:ln>
                      <a:noFill/>
                    </a:ln>
                  </pic:spPr>
                </pic:pic>
              </a:graphicData>
            </a:graphic>
          </wp:inline>
        </w:drawing>
      </w:r>
    </w:p>
    <w:p w14:paraId="3E69BCD4" w14:textId="77777777" w:rsidR="00A438EF" w:rsidRPr="00040B54" w:rsidRDefault="00A438EF" w:rsidP="002A27D7">
      <w:pPr>
        <w:spacing w:after="0" w:line="360" w:lineRule="auto"/>
        <w:ind w:left="720" w:hanging="720"/>
        <w:jc w:val="center"/>
        <w:rPr>
          <w:rFonts w:ascii="Times New Roman" w:hAnsi="Times New Roman" w:cs="Times New Roman"/>
          <w:sz w:val="24"/>
          <w:szCs w:val="24"/>
        </w:rPr>
      </w:pPr>
    </w:p>
    <w:p w14:paraId="797DD6C5" w14:textId="77777777" w:rsidR="00A438EF" w:rsidRPr="00246B12" w:rsidRDefault="00A438EF" w:rsidP="002A27D7">
      <w:pPr>
        <w:spacing w:after="0" w:line="360" w:lineRule="auto"/>
        <w:ind w:left="720" w:hanging="720"/>
        <w:jc w:val="both"/>
        <w:rPr>
          <w:rFonts w:ascii="Arial" w:hAnsi="Arial" w:cs="Arial"/>
          <w:b/>
          <w:sz w:val="24"/>
          <w:szCs w:val="24"/>
        </w:rPr>
      </w:pPr>
    </w:p>
    <w:p w14:paraId="6BA547E3" w14:textId="77777777" w:rsidR="00A438EF" w:rsidRPr="00A65C90" w:rsidRDefault="007A30F0" w:rsidP="002A27D7">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Data and Empirical M</w:t>
      </w:r>
      <w:r w:rsidR="00A438EF" w:rsidRPr="00A65C90">
        <w:rPr>
          <w:rFonts w:ascii="Times New Roman" w:hAnsi="Times New Roman" w:cs="Times New Roman"/>
          <w:b/>
          <w:sz w:val="24"/>
          <w:szCs w:val="24"/>
        </w:rPr>
        <w:t xml:space="preserve">ethodology </w:t>
      </w:r>
    </w:p>
    <w:p w14:paraId="3EC3C747" w14:textId="77777777" w:rsidR="00A438EF" w:rsidRPr="00A65C90" w:rsidRDefault="00A438EF" w:rsidP="002A27D7">
      <w:pPr>
        <w:spacing w:after="0" w:line="360" w:lineRule="auto"/>
        <w:ind w:left="720" w:hanging="720"/>
        <w:jc w:val="both"/>
        <w:rPr>
          <w:rFonts w:ascii="Times New Roman" w:hAnsi="Times New Roman" w:cs="Times New Roman"/>
          <w:i/>
          <w:sz w:val="24"/>
          <w:szCs w:val="24"/>
        </w:rPr>
      </w:pPr>
      <w:r w:rsidRPr="00A65C90">
        <w:rPr>
          <w:rFonts w:ascii="Times New Roman" w:hAnsi="Times New Roman" w:cs="Times New Roman"/>
          <w:i/>
          <w:sz w:val="24"/>
          <w:szCs w:val="24"/>
        </w:rPr>
        <w:t>Samplin</w:t>
      </w:r>
      <w:r w:rsidR="007A30F0">
        <w:rPr>
          <w:rFonts w:ascii="Times New Roman" w:hAnsi="Times New Roman" w:cs="Times New Roman"/>
          <w:i/>
          <w:sz w:val="24"/>
          <w:szCs w:val="24"/>
        </w:rPr>
        <w:t>g and D</w:t>
      </w:r>
      <w:r w:rsidRPr="00A65C90">
        <w:rPr>
          <w:rFonts w:ascii="Times New Roman" w:hAnsi="Times New Roman" w:cs="Times New Roman"/>
          <w:i/>
          <w:sz w:val="24"/>
          <w:szCs w:val="24"/>
        </w:rPr>
        <w:t>esign</w:t>
      </w:r>
    </w:p>
    <w:p w14:paraId="77C0B359" w14:textId="77777777" w:rsidR="00A438EF" w:rsidRPr="00A65C90" w:rsidRDefault="00A438EF" w:rsidP="007A30F0">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 xml:space="preserve">The research population consists of online social media users. Since there are no existing sampling frames to sample this population, purposeful (non-probability) sampling or volunteer panels of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users are employed to collect data for this study. In reference to the sample size, </w:t>
      </w:r>
      <w:r w:rsidR="000F6AA5" w:rsidRPr="00A65C90">
        <w:rPr>
          <w:rFonts w:ascii="Times New Roman" w:hAnsi="Times New Roman" w:cs="Times New Roman"/>
          <w:sz w:val="24"/>
          <w:szCs w:val="24"/>
        </w:rPr>
        <w:lastRenderedPageBreak/>
        <w:t>Krejcie</w:t>
      </w:r>
      <w:r w:rsidR="000F6AA5">
        <w:rPr>
          <w:rFonts w:ascii="Times New Roman" w:hAnsi="Times New Roman" w:cs="Times New Roman"/>
          <w:sz w:val="24"/>
          <w:szCs w:val="24"/>
        </w:rPr>
        <w:t xml:space="preserve"> </w:t>
      </w:r>
      <w:r w:rsidRPr="00A65C90">
        <w:rPr>
          <w:rFonts w:ascii="Times New Roman" w:hAnsi="Times New Roman" w:cs="Times New Roman"/>
          <w:sz w:val="24"/>
          <w:szCs w:val="24"/>
        </w:rPr>
        <w:t>&amp; Morgan (1970)</w:t>
      </w:r>
      <w:r>
        <w:rPr>
          <w:rFonts w:ascii="Times New Roman" w:hAnsi="Times New Roman" w:cs="Times New Roman"/>
          <w:sz w:val="24"/>
          <w:szCs w:val="24"/>
        </w:rPr>
        <w:t xml:space="preserve"> and</w:t>
      </w:r>
      <w:r w:rsidRPr="00A65C90">
        <w:rPr>
          <w:rFonts w:ascii="Times New Roman" w:hAnsi="Times New Roman" w:cs="Times New Roman"/>
          <w:sz w:val="24"/>
          <w:szCs w:val="24"/>
        </w:rPr>
        <w:t xml:space="preserve"> Isaac &amp; Michael (1981) recommend a sample of approximately 400 respondents for a population of 100,000 plus. Duffy (2002) argues that if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samples are unrestricted, anyone who comes across the survey could complete it (also known as ‘self-selection’)</w:t>
      </w:r>
      <w:r>
        <w:rPr>
          <w:rFonts w:ascii="Times New Roman" w:hAnsi="Times New Roman" w:cs="Times New Roman"/>
          <w:sz w:val="24"/>
          <w:szCs w:val="24"/>
        </w:rPr>
        <w:t>,</w:t>
      </w:r>
      <w:r w:rsidRPr="00A65C90">
        <w:rPr>
          <w:rFonts w:ascii="Times New Roman" w:hAnsi="Times New Roman" w:cs="Times New Roman"/>
          <w:sz w:val="24"/>
          <w:szCs w:val="24"/>
        </w:rPr>
        <w:t xml:space="preserve"> and such a sample may not be representative. However, research findings indicate that participants from self-selected samples provide clearer, more complete responses than participants who are not self-selected volunteers (Gosling &amp;</w:t>
      </w:r>
      <w:r w:rsidR="001B247B">
        <w:rPr>
          <w:rFonts w:ascii="Times New Roman" w:hAnsi="Times New Roman" w:cs="Times New Roman"/>
          <w:sz w:val="24"/>
          <w:szCs w:val="24"/>
        </w:rPr>
        <w:t xml:space="preserve"> </w:t>
      </w:r>
      <w:r w:rsidRPr="00A65C90">
        <w:rPr>
          <w:rFonts w:ascii="Times New Roman" w:hAnsi="Times New Roman" w:cs="Times New Roman"/>
          <w:sz w:val="24"/>
          <w:szCs w:val="24"/>
        </w:rPr>
        <w:t>Vazire, 2004)</w:t>
      </w:r>
      <w:r>
        <w:rPr>
          <w:rFonts w:ascii="Times New Roman" w:hAnsi="Times New Roman" w:cs="Times New Roman"/>
          <w:sz w:val="24"/>
          <w:szCs w:val="24"/>
        </w:rPr>
        <w:t>.T</w:t>
      </w:r>
      <w:r w:rsidRPr="00A65C90">
        <w:rPr>
          <w:rFonts w:ascii="Times New Roman" w:hAnsi="Times New Roman" w:cs="Times New Roman"/>
          <w:sz w:val="24"/>
          <w:szCs w:val="24"/>
        </w:rPr>
        <w:t>his view is further confirmed by others (</w:t>
      </w:r>
      <w:r>
        <w:rPr>
          <w:rFonts w:ascii="Times New Roman" w:hAnsi="Times New Roman" w:cs="Times New Roman"/>
          <w:sz w:val="24"/>
          <w:szCs w:val="24"/>
        </w:rPr>
        <w:t xml:space="preserve">e.g. </w:t>
      </w:r>
      <w:r w:rsidRPr="00A65C90">
        <w:rPr>
          <w:rFonts w:ascii="Times New Roman" w:hAnsi="Times New Roman" w:cs="Times New Roman"/>
          <w:sz w:val="24"/>
          <w:szCs w:val="24"/>
        </w:rPr>
        <w:t xml:space="preserve">Pettit, 2002; Walsh et al., 1992). In fact, it is believed that self-selection in </w:t>
      </w:r>
      <w:r>
        <w:rPr>
          <w:rFonts w:ascii="Times New Roman" w:hAnsi="Times New Roman" w:cs="Times New Roman"/>
          <w:sz w:val="24"/>
          <w:szCs w:val="24"/>
        </w:rPr>
        <w:t>W</w:t>
      </w:r>
      <w:r w:rsidRPr="00A65C90">
        <w:rPr>
          <w:rFonts w:ascii="Times New Roman" w:hAnsi="Times New Roman" w:cs="Times New Roman"/>
          <w:sz w:val="24"/>
          <w:szCs w:val="24"/>
        </w:rPr>
        <w:t xml:space="preserve">eb surveys is </w:t>
      </w:r>
      <w:r>
        <w:rPr>
          <w:rFonts w:ascii="Times New Roman" w:hAnsi="Times New Roman" w:cs="Times New Roman"/>
          <w:sz w:val="24"/>
          <w:szCs w:val="24"/>
        </w:rPr>
        <w:t>favoured</w:t>
      </w:r>
      <w:r w:rsidRPr="00A65C90">
        <w:rPr>
          <w:rFonts w:ascii="Times New Roman" w:hAnsi="Times New Roman" w:cs="Times New Roman"/>
          <w:sz w:val="24"/>
          <w:szCs w:val="24"/>
        </w:rPr>
        <w:t xml:space="preserve"> over interception (e.g. randomly selecting visitors to a website by displaying a message) or using college subject pools (Marsden &amp; Wright, 2010). </w:t>
      </w:r>
    </w:p>
    <w:p w14:paraId="36AD6541" w14:textId="77777777" w:rsidR="00A438EF" w:rsidRPr="00A65C90" w:rsidRDefault="00A438EF" w:rsidP="007A30F0">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 xml:space="preserve">To overcome the issue of under-representation, a </w:t>
      </w:r>
      <w:r>
        <w:rPr>
          <w:rFonts w:ascii="Times New Roman" w:hAnsi="Times New Roman" w:cs="Times New Roman"/>
          <w:sz w:val="24"/>
          <w:szCs w:val="24"/>
        </w:rPr>
        <w:t>W</w:t>
      </w:r>
      <w:r w:rsidRPr="00A65C90">
        <w:rPr>
          <w:rFonts w:ascii="Times New Roman" w:hAnsi="Times New Roman" w:cs="Times New Roman"/>
          <w:sz w:val="24"/>
          <w:szCs w:val="24"/>
        </w:rPr>
        <w:t>eb-based questionnaire was developed using Qualtrics software</w:t>
      </w:r>
      <w:r>
        <w:rPr>
          <w:rFonts w:ascii="Times New Roman" w:hAnsi="Times New Roman" w:cs="Times New Roman"/>
          <w:sz w:val="24"/>
          <w:szCs w:val="24"/>
        </w:rPr>
        <w:t>,</w:t>
      </w:r>
      <w:r w:rsidRPr="00A65C90">
        <w:rPr>
          <w:rFonts w:ascii="Times New Roman" w:hAnsi="Times New Roman" w:cs="Times New Roman"/>
          <w:sz w:val="24"/>
          <w:szCs w:val="24"/>
        </w:rPr>
        <w:t xml:space="preserve"> and </w:t>
      </w:r>
      <w:r>
        <w:rPr>
          <w:rFonts w:ascii="Times New Roman" w:hAnsi="Times New Roman" w:cs="Times New Roman"/>
          <w:sz w:val="24"/>
          <w:szCs w:val="24"/>
        </w:rPr>
        <w:t xml:space="preserve">then </w:t>
      </w:r>
      <w:r w:rsidRPr="00A65C90">
        <w:rPr>
          <w:rFonts w:ascii="Times New Roman" w:hAnsi="Times New Roman" w:cs="Times New Roman"/>
          <w:sz w:val="24"/>
          <w:szCs w:val="24"/>
        </w:rPr>
        <w:t xml:space="preserve">administered to the target sample through </w:t>
      </w:r>
      <w:r>
        <w:rPr>
          <w:rFonts w:ascii="Times New Roman" w:hAnsi="Times New Roman" w:cs="Times New Roman"/>
          <w:sz w:val="24"/>
          <w:szCs w:val="24"/>
        </w:rPr>
        <w:t>W</w:t>
      </w:r>
      <w:r w:rsidRPr="00A65C90">
        <w:rPr>
          <w:rFonts w:ascii="Times New Roman" w:hAnsi="Times New Roman" w:cs="Times New Roman"/>
          <w:sz w:val="24"/>
          <w:szCs w:val="24"/>
        </w:rPr>
        <w:t>eb posting</w:t>
      </w:r>
      <w:r>
        <w:rPr>
          <w:rFonts w:ascii="Times New Roman" w:hAnsi="Times New Roman" w:cs="Times New Roman"/>
          <w:sz w:val="24"/>
          <w:szCs w:val="24"/>
        </w:rPr>
        <w:t>s</w:t>
      </w:r>
      <w:r w:rsidRPr="00A65C90">
        <w:rPr>
          <w:rFonts w:ascii="Times New Roman" w:hAnsi="Times New Roman" w:cs="Times New Roman"/>
          <w:sz w:val="24"/>
          <w:szCs w:val="24"/>
        </w:rPr>
        <w:t xml:space="preserve"> (e.g. on popular SNS</w:t>
      </w:r>
      <w:r>
        <w:rPr>
          <w:rFonts w:ascii="Times New Roman" w:hAnsi="Times New Roman" w:cs="Times New Roman"/>
          <w:sz w:val="24"/>
          <w:szCs w:val="24"/>
        </w:rPr>
        <w:t xml:space="preserve"> like</w:t>
      </w:r>
      <w:r w:rsidRPr="00A65C90">
        <w:rPr>
          <w:rFonts w:ascii="Times New Roman" w:hAnsi="Times New Roman" w:cs="Times New Roman"/>
          <w:sz w:val="24"/>
          <w:szCs w:val="24"/>
        </w:rPr>
        <w:t xml:space="preserve"> Facebook, LinkedIn, Twitter</w:t>
      </w:r>
      <w:r>
        <w:rPr>
          <w:rFonts w:ascii="Times New Roman" w:hAnsi="Times New Roman" w:cs="Times New Roman"/>
          <w:sz w:val="24"/>
          <w:szCs w:val="24"/>
        </w:rPr>
        <w:t>, etc.</w:t>
      </w:r>
      <w:r w:rsidRPr="00A65C90">
        <w:rPr>
          <w:rFonts w:ascii="Times New Roman" w:hAnsi="Times New Roman" w:cs="Times New Roman"/>
          <w:sz w:val="24"/>
          <w:szCs w:val="24"/>
        </w:rPr>
        <w:t>) and through personal contacts. This increased the representativeness of the sample (Bhutta, 2012). The survey was</w:t>
      </w:r>
      <w:r w:rsidR="001B247B">
        <w:rPr>
          <w:rFonts w:ascii="Times New Roman" w:hAnsi="Times New Roman" w:cs="Times New Roman"/>
          <w:sz w:val="24"/>
          <w:szCs w:val="24"/>
        </w:rPr>
        <w:t xml:space="preserve"> </w:t>
      </w:r>
      <w:r>
        <w:rPr>
          <w:rFonts w:ascii="Times New Roman" w:hAnsi="Times New Roman" w:cs="Times New Roman"/>
          <w:sz w:val="24"/>
          <w:szCs w:val="24"/>
        </w:rPr>
        <w:t xml:space="preserve">only </w:t>
      </w:r>
      <w:r w:rsidRPr="00A65C90">
        <w:rPr>
          <w:rFonts w:ascii="Times New Roman" w:hAnsi="Times New Roman" w:cs="Times New Roman"/>
          <w:sz w:val="24"/>
          <w:szCs w:val="24"/>
        </w:rPr>
        <w:t>accessible to either members of a particular group (e.g. LinkedIn specialised groups</w:t>
      </w:r>
      <w:r>
        <w:rPr>
          <w:rFonts w:ascii="Times New Roman" w:hAnsi="Times New Roman" w:cs="Times New Roman"/>
          <w:sz w:val="24"/>
          <w:szCs w:val="24"/>
        </w:rPr>
        <w:t>,</w:t>
      </w:r>
      <w:r w:rsidRPr="00A65C90">
        <w:rPr>
          <w:rFonts w:ascii="Times New Roman" w:hAnsi="Times New Roman" w:cs="Times New Roman"/>
          <w:sz w:val="24"/>
          <w:szCs w:val="24"/>
        </w:rPr>
        <w:t xml:space="preserve"> such as specialist cybercrime forensics groups, academics having profiles on Method Space) or posted on personal websites that can only be accessed by contacts of the site owner (e.g. </w:t>
      </w:r>
      <w:r>
        <w:rPr>
          <w:rFonts w:ascii="Times New Roman" w:hAnsi="Times New Roman" w:cs="Times New Roman"/>
          <w:sz w:val="24"/>
          <w:szCs w:val="24"/>
        </w:rPr>
        <w:t>the r</w:t>
      </w:r>
      <w:r w:rsidRPr="00A65C90">
        <w:rPr>
          <w:rFonts w:ascii="Times New Roman" w:hAnsi="Times New Roman" w:cs="Times New Roman"/>
          <w:sz w:val="24"/>
          <w:szCs w:val="24"/>
        </w:rPr>
        <w:t>esearcher’s Facebook, LinkedIn and Twitter pages</w:t>
      </w:r>
      <w:r>
        <w:rPr>
          <w:rFonts w:ascii="Times New Roman" w:hAnsi="Times New Roman" w:cs="Times New Roman"/>
          <w:sz w:val="24"/>
          <w:szCs w:val="24"/>
        </w:rPr>
        <w:t>;</w:t>
      </w:r>
      <w:r w:rsidRPr="00A65C90">
        <w:rPr>
          <w:rFonts w:ascii="Times New Roman" w:hAnsi="Times New Roman" w:cs="Times New Roman"/>
          <w:sz w:val="24"/>
          <w:szCs w:val="24"/>
        </w:rPr>
        <w:t xml:space="preserve"> The Web Experiment List). In the survey invitation, a criterion was imposed to eliminate any non-social media users who might come across the survey</w:t>
      </w:r>
      <w:r>
        <w:rPr>
          <w:rFonts w:ascii="Times New Roman" w:hAnsi="Times New Roman" w:cs="Times New Roman"/>
          <w:sz w:val="24"/>
          <w:szCs w:val="24"/>
        </w:rPr>
        <w:t>’s</w:t>
      </w:r>
      <w:r w:rsidRPr="00A65C90">
        <w:rPr>
          <w:rFonts w:ascii="Times New Roman" w:hAnsi="Times New Roman" w:cs="Times New Roman"/>
          <w:sz w:val="24"/>
          <w:szCs w:val="24"/>
        </w:rPr>
        <w:t xml:space="preserve"> bypassing restrictions. The criteria specify that only those using social media sites are eligible to take part in the survey. Further filtering is conducted by analysing responses to questions in the first section of the questionnaire (e.g. what are </w:t>
      </w:r>
      <w:r>
        <w:rPr>
          <w:rFonts w:ascii="Times New Roman" w:hAnsi="Times New Roman" w:cs="Times New Roman"/>
          <w:sz w:val="24"/>
          <w:szCs w:val="24"/>
        </w:rPr>
        <w:t xml:space="preserve">the </w:t>
      </w:r>
      <w:r w:rsidRPr="00A65C90">
        <w:rPr>
          <w:rFonts w:ascii="Times New Roman" w:hAnsi="Times New Roman" w:cs="Times New Roman"/>
          <w:sz w:val="24"/>
          <w:szCs w:val="24"/>
        </w:rPr>
        <w:t>SNS the respondents are currently using</w:t>
      </w:r>
      <w:r>
        <w:rPr>
          <w:rFonts w:ascii="Times New Roman" w:hAnsi="Times New Roman" w:cs="Times New Roman"/>
          <w:sz w:val="24"/>
          <w:szCs w:val="24"/>
        </w:rPr>
        <w:t>,</w:t>
      </w:r>
      <w:r w:rsidRPr="00A65C90">
        <w:rPr>
          <w:rFonts w:ascii="Times New Roman" w:hAnsi="Times New Roman" w:cs="Times New Roman"/>
          <w:sz w:val="24"/>
          <w:szCs w:val="24"/>
        </w:rPr>
        <w:t xml:space="preserve"> and how often </w:t>
      </w:r>
      <w:r>
        <w:rPr>
          <w:rFonts w:ascii="Times New Roman" w:hAnsi="Times New Roman" w:cs="Times New Roman"/>
          <w:sz w:val="24"/>
          <w:szCs w:val="24"/>
        </w:rPr>
        <w:t xml:space="preserve">do </w:t>
      </w:r>
      <w:r w:rsidRPr="00A65C90">
        <w:rPr>
          <w:rFonts w:ascii="Times New Roman" w:hAnsi="Times New Roman" w:cs="Times New Roman"/>
          <w:sz w:val="24"/>
          <w:szCs w:val="24"/>
        </w:rPr>
        <w:t>they use them). Over 700 individuals responded to the survey</w:t>
      </w:r>
      <w:r>
        <w:rPr>
          <w:rFonts w:ascii="Times New Roman" w:hAnsi="Times New Roman" w:cs="Times New Roman"/>
          <w:sz w:val="24"/>
          <w:szCs w:val="24"/>
        </w:rPr>
        <w:t>,</w:t>
      </w:r>
      <w:r w:rsidRPr="00A65C90">
        <w:rPr>
          <w:rFonts w:ascii="Times New Roman" w:hAnsi="Times New Roman" w:cs="Times New Roman"/>
          <w:sz w:val="24"/>
          <w:szCs w:val="24"/>
        </w:rPr>
        <w:t xml:space="preserve"> </w:t>
      </w:r>
      <w:r w:rsidR="00844204">
        <w:rPr>
          <w:rFonts w:ascii="Times New Roman" w:hAnsi="Times New Roman" w:cs="Times New Roman"/>
          <w:sz w:val="24"/>
          <w:szCs w:val="24"/>
        </w:rPr>
        <w:t xml:space="preserve">but </w:t>
      </w:r>
      <w:r w:rsidR="001B247B">
        <w:rPr>
          <w:rFonts w:ascii="Times New Roman" w:hAnsi="Times New Roman" w:cs="Times New Roman"/>
          <w:sz w:val="24"/>
          <w:szCs w:val="24"/>
        </w:rPr>
        <w:t xml:space="preserve">after the data purification procedure </w:t>
      </w:r>
      <w:r w:rsidRPr="00A65C90">
        <w:rPr>
          <w:rFonts w:ascii="Times New Roman" w:hAnsi="Times New Roman" w:cs="Times New Roman"/>
          <w:sz w:val="24"/>
          <w:szCs w:val="24"/>
        </w:rPr>
        <w:t xml:space="preserve">the number of usable respondents </w:t>
      </w:r>
      <w:r w:rsidR="001B247B">
        <w:rPr>
          <w:rFonts w:ascii="Times New Roman" w:hAnsi="Times New Roman" w:cs="Times New Roman"/>
          <w:sz w:val="24"/>
          <w:szCs w:val="24"/>
        </w:rPr>
        <w:t>was</w:t>
      </w:r>
      <w:r w:rsidRPr="00A65C90">
        <w:rPr>
          <w:rFonts w:ascii="Times New Roman" w:hAnsi="Times New Roman" w:cs="Times New Roman"/>
          <w:sz w:val="24"/>
          <w:szCs w:val="24"/>
        </w:rPr>
        <w:t xml:space="preserve"> 514</w:t>
      </w:r>
      <w:r w:rsidR="001B247B">
        <w:rPr>
          <w:rFonts w:ascii="Times New Roman" w:hAnsi="Times New Roman" w:cs="Times New Roman"/>
          <w:sz w:val="24"/>
          <w:szCs w:val="24"/>
        </w:rPr>
        <w:t>.</w:t>
      </w:r>
    </w:p>
    <w:p w14:paraId="35123546" w14:textId="77777777" w:rsidR="00A438EF" w:rsidRPr="00A65C90" w:rsidRDefault="00A438EF" w:rsidP="002A27D7">
      <w:pPr>
        <w:spacing w:after="0" w:line="360" w:lineRule="auto"/>
        <w:ind w:left="720" w:hanging="720"/>
        <w:jc w:val="both"/>
        <w:rPr>
          <w:rFonts w:ascii="Times New Roman" w:hAnsi="Times New Roman" w:cs="Times New Roman"/>
          <w:sz w:val="24"/>
          <w:szCs w:val="24"/>
        </w:rPr>
      </w:pPr>
    </w:p>
    <w:p w14:paraId="16927CEC" w14:textId="77777777" w:rsidR="00A438EF" w:rsidRPr="00A65C90" w:rsidRDefault="00A438EF" w:rsidP="002A27D7">
      <w:pPr>
        <w:spacing w:after="0" w:line="360" w:lineRule="auto"/>
        <w:ind w:left="720" w:hanging="720"/>
        <w:jc w:val="both"/>
        <w:rPr>
          <w:rFonts w:ascii="Times New Roman" w:hAnsi="Times New Roman" w:cs="Times New Roman"/>
          <w:i/>
          <w:sz w:val="24"/>
          <w:szCs w:val="24"/>
        </w:rPr>
      </w:pPr>
      <w:r w:rsidRPr="00A65C90">
        <w:rPr>
          <w:rFonts w:ascii="Times New Roman" w:hAnsi="Times New Roman" w:cs="Times New Roman"/>
          <w:i/>
          <w:sz w:val="24"/>
          <w:szCs w:val="24"/>
        </w:rPr>
        <w:lastRenderedPageBreak/>
        <w:t>Measures</w:t>
      </w:r>
    </w:p>
    <w:p w14:paraId="0CCF2FF2" w14:textId="5D9A63D1" w:rsidR="00A438EF" w:rsidRPr="00A65C90" w:rsidRDefault="00A438EF" w:rsidP="007A30F0">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The survey ask</w:t>
      </w:r>
      <w:r>
        <w:rPr>
          <w:rFonts w:ascii="Times New Roman" w:hAnsi="Times New Roman" w:cs="Times New Roman"/>
          <w:sz w:val="24"/>
          <w:szCs w:val="24"/>
        </w:rPr>
        <w:t>ed</w:t>
      </w:r>
      <w:r w:rsidRPr="00A65C90">
        <w:rPr>
          <w:rFonts w:ascii="Times New Roman" w:hAnsi="Times New Roman" w:cs="Times New Roman"/>
          <w:sz w:val="24"/>
          <w:szCs w:val="24"/>
        </w:rPr>
        <w:t xml:space="preserve"> respondents whether they have been a victim of cybercrime</w:t>
      </w:r>
      <w:r>
        <w:rPr>
          <w:rFonts w:ascii="Times New Roman" w:hAnsi="Times New Roman" w:cs="Times New Roman"/>
          <w:sz w:val="24"/>
          <w:szCs w:val="24"/>
        </w:rPr>
        <w:t>,</w:t>
      </w:r>
      <w:r w:rsidRPr="00A65C90">
        <w:rPr>
          <w:rFonts w:ascii="Times New Roman" w:hAnsi="Times New Roman" w:cs="Times New Roman"/>
          <w:sz w:val="24"/>
          <w:szCs w:val="24"/>
        </w:rPr>
        <w:t xml:space="preserve"> providing them</w:t>
      </w:r>
      <w:r>
        <w:rPr>
          <w:rFonts w:ascii="Times New Roman" w:hAnsi="Times New Roman" w:cs="Times New Roman"/>
          <w:sz w:val="24"/>
          <w:szCs w:val="24"/>
        </w:rPr>
        <w:t xml:space="preserve"> with</w:t>
      </w:r>
      <w:r w:rsidRPr="00A65C90">
        <w:rPr>
          <w:rFonts w:ascii="Times New Roman" w:hAnsi="Times New Roman" w:cs="Times New Roman"/>
          <w:sz w:val="24"/>
          <w:szCs w:val="24"/>
        </w:rPr>
        <w:t xml:space="preserve"> a number of options to describe the nature of victimisation. The options included ‘I have never been a victim of cyber-crime’</w:t>
      </w:r>
      <w:r>
        <w:rPr>
          <w:rFonts w:ascii="Times New Roman" w:hAnsi="Times New Roman" w:cs="Times New Roman"/>
          <w:sz w:val="24"/>
          <w:szCs w:val="24"/>
        </w:rPr>
        <w:t>;</w:t>
      </w:r>
      <w:r w:rsidRPr="00A65C90">
        <w:rPr>
          <w:rFonts w:ascii="Times New Roman" w:hAnsi="Times New Roman" w:cs="Times New Roman"/>
          <w:sz w:val="24"/>
          <w:szCs w:val="24"/>
        </w:rPr>
        <w:t xml:space="preserve"> ‘Spam’</w:t>
      </w:r>
      <w:r>
        <w:rPr>
          <w:rFonts w:ascii="Times New Roman" w:hAnsi="Times New Roman" w:cs="Times New Roman"/>
          <w:sz w:val="24"/>
          <w:szCs w:val="24"/>
        </w:rPr>
        <w:t>;</w:t>
      </w:r>
      <w:r w:rsidRPr="00A65C90">
        <w:rPr>
          <w:rFonts w:ascii="Times New Roman" w:hAnsi="Times New Roman" w:cs="Times New Roman"/>
          <w:sz w:val="24"/>
          <w:szCs w:val="24"/>
        </w:rPr>
        <w:t xml:space="preserve"> ‘Fraud (e.g. bank fraud, identity theft)’</w:t>
      </w:r>
      <w:r>
        <w:rPr>
          <w:rFonts w:ascii="Times New Roman" w:hAnsi="Times New Roman" w:cs="Times New Roman"/>
          <w:sz w:val="24"/>
          <w:szCs w:val="24"/>
        </w:rPr>
        <w:t>;</w:t>
      </w:r>
      <w:r w:rsidRPr="00A65C90">
        <w:rPr>
          <w:rFonts w:ascii="Times New Roman" w:hAnsi="Times New Roman" w:cs="Times New Roman"/>
          <w:sz w:val="24"/>
          <w:szCs w:val="24"/>
        </w:rPr>
        <w:t xml:space="preserve"> ‘Offensive content’</w:t>
      </w:r>
      <w:r>
        <w:rPr>
          <w:rFonts w:ascii="Times New Roman" w:hAnsi="Times New Roman" w:cs="Times New Roman"/>
          <w:sz w:val="24"/>
          <w:szCs w:val="24"/>
        </w:rPr>
        <w:t>;</w:t>
      </w:r>
      <w:r w:rsidRPr="00A65C90">
        <w:rPr>
          <w:rFonts w:ascii="Times New Roman" w:hAnsi="Times New Roman" w:cs="Times New Roman"/>
          <w:sz w:val="24"/>
          <w:szCs w:val="24"/>
        </w:rPr>
        <w:t xml:space="preserve"> ‘Harassment (e.g. </w:t>
      </w:r>
      <w:r w:rsidR="00036226">
        <w:rPr>
          <w:rFonts w:ascii="Times New Roman" w:hAnsi="Times New Roman" w:cs="Times New Roman"/>
          <w:sz w:val="24"/>
          <w:szCs w:val="24"/>
        </w:rPr>
        <w:t>c</w:t>
      </w:r>
      <w:r w:rsidRPr="007C14DA">
        <w:rPr>
          <w:rFonts w:ascii="Times New Roman" w:hAnsi="Times New Roman" w:cs="Times New Roman"/>
          <w:sz w:val="24"/>
          <w:szCs w:val="24"/>
        </w:rPr>
        <w:t>yber-stalking, cyber-bullying</w:t>
      </w:r>
      <w:r w:rsidRPr="00A65C90">
        <w:rPr>
          <w:rFonts w:ascii="Times New Roman" w:hAnsi="Times New Roman" w:cs="Times New Roman"/>
          <w:sz w:val="24"/>
          <w:szCs w:val="24"/>
        </w:rPr>
        <w:t>)’</w:t>
      </w:r>
      <w:r>
        <w:rPr>
          <w:rFonts w:ascii="Times New Roman" w:hAnsi="Times New Roman" w:cs="Times New Roman"/>
          <w:sz w:val="24"/>
          <w:szCs w:val="24"/>
        </w:rPr>
        <w:t>;</w:t>
      </w:r>
      <w:r w:rsidRPr="00A65C90">
        <w:rPr>
          <w:rFonts w:ascii="Times New Roman" w:hAnsi="Times New Roman" w:cs="Times New Roman"/>
          <w:sz w:val="24"/>
          <w:szCs w:val="24"/>
        </w:rPr>
        <w:t xml:space="preserve"> and any other type of victimisation not mentioned above. Hence, we </w:t>
      </w:r>
      <w:r>
        <w:rPr>
          <w:rFonts w:ascii="Times New Roman" w:hAnsi="Times New Roman" w:cs="Times New Roman"/>
          <w:sz w:val="24"/>
          <w:szCs w:val="24"/>
        </w:rPr>
        <w:t xml:space="preserve">can </w:t>
      </w:r>
      <w:r w:rsidRPr="00A65C90">
        <w:rPr>
          <w:rFonts w:ascii="Times New Roman" w:hAnsi="Times New Roman" w:cs="Times New Roman"/>
          <w:sz w:val="24"/>
          <w:szCs w:val="24"/>
        </w:rPr>
        <w:t>construct the dependent binary indicator variable (</w:t>
      </w:r>
      <w:r w:rsidRPr="00A65C90">
        <w:rPr>
          <w:rFonts w:ascii="Times New Roman" w:hAnsi="Times New Roman" w:cs="Times New Roman"/>
          <w:i/>
          <w:sz w:val="24"/>
          <w:szCs w:val="24"/>
        </w:rPr>
        <w:t>vsns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w:t>
      </w:r>
      <w:r>
        <w:rPr>
          <w:rFonts w:ascii="Times New Roman" w:hAnsi="Times New Roman" w:cs="Times New Roman"/>
          <w:sz w:val="24"/>
          <w:szCs w:val="24"/>
        </w:rPr>
        <w:t xml:space="preserve"> which</w:t>
      </w:r>
      <w:r w:rsidRPr="00A65C90">
        <w:rPr>
          <w:rFonts w:ascii="Times New Roman" w:hAnsi="Times New Roman" w:cs="Times New Roman"/>
          <w:sz w:val="24"/>
          <w:szCs w:val="24"/>
        </w:rPr>
        <w:t xml:space="preserve"> tak</w:t>
      </w:r>
      <w:r>
        <w:rPr>
          <w:rFonts w:ascii="Times New Roman" w:hAnsi="Times New Roman" w:cs="Times New Roman"/>
          <w:sz w:val="24"/>
          <w:szCs w:val="24"/>
        </w:rPr>
        <w:t>es</w:t>
      </w:r>
      <w:r w:rsidRPr="00A65C90">
        <w:rPr>
          <w:rFonts w:ascii="Times New Roman" w:hAnsi="Times New Roman" w:cs="Times New Roman"/>
          <w:sz w:val="24"/>
          <w:szCs w:val="24"/>
        </w:rPr>
        <w:t xml:space="preserve"> the value of </w:t>
      </w:r>
      <w:r>
        <w:rPr>
          <w:rFonts w:ascii="Times New Roman" w:hAnsi="Times New Roman" w:cs="Times New Roman"/>
          <w:sz w:val="24"/>
          <w:szCs w:val="24"/>
        </w:rPr>
        <w:t>one</w:t>
      </w:r>
      <w:r w:rsidRPr="00A65C90">
        <w:rPr>
          <w:rFonts w:ascii="Times New Roman" w:hAnsi="Times New Roman" w:cs="Times New Roman"/>
          <w:sz w:val="24"/>
          <w:szCs w:val="24"/>
        </w:rPr>
        <w:t xml:space="preserve"> if the individual has been victim of</w:t>
      </w:r>
      <w:r w:rsidR="00344C5E">
        <w:rPr>
          <w:rFonts w:ascii="Times New Roman" w:hAnsi="Times New Roman" w:cs="Times New Roman"/>
          <w:sz w:val="24"/>
          <w:szCs w:val="24"/>
        </w:rPr>
        <w:t xml:space="preserve"> </w:t>
      </w:r>
      <w:r w:rsidRPr="00A65C90">
        <w:rPr>
          <w:rFonts w:ascii="Times New Roman" w:hAnsi="Times New Roman" w:cs="Times New Roman"/>
          <w:sz w:val="24"/>
          <w:szCs w:val="24"/>
        </w:rPr>
        <w:t>cybercrime (66.53%)</w:t>
      </w:r>
      <w:r w:rsidR="005F4854">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r w:rsidRPr="00A65C90">
        <w:rPr>
          <w:rFonts w:ascii="Times New Roman" w:hAnsi="Times New Roman" w:cs="Times New Roman"/>
          <w:sz w:val="24"/>
          <w:szCs w:val="24"/>
        </w:rPr>
        <w:t xml:space="preserve"> and the value of </w:t>
      </w:r>
      <w:r>
        <w:rPr>
          <w:rFonts w:ascii="Times New Roman" w:hAnsi="Times New Roman" w:cs="Times New Roman"/>
          <w:sz w:val="24"/>
          <w:szCs w:val="24"/>
        </w:rPr>
        <w:t>zero</w:t>
      </w:r>
      <w:r w:rsidRPr="00A65C90">
        <w:rPr>
          <w:rFonts w:ascii="Times New Roman" w:hAnsi="Times New Roman" w:cs="Times New Roman"/>
          <w:sz w:val="24"/>
          <w:szCs w:val="24"/>
        </w:rPr>
        <w:t xml:space="preserve"> if the individual has not experienced any form of victimisation (33.47%).</w:t>
      </w:r>
      <w:r w:rsidR="00F17C8D">
        <w:rPr>
          <w:rStyle w:val="FootnoteReference"/>
          <w:rFonts w:ascii="Times New Roman" w:hAnsi="Times New Roman" w:cs="Times New Roman"/>
          <w:sz w:val="24"/>
          <w:szCs w:val="24"/>
        </w:rPr>
        <w:footnoteReference w:id="5"/>
      </w:r>
    </w:p>
    <w:p w14:paraId="036F11F6" w14:textId="77777777" w:rsidR="00A438EF" w:rsidRPr="00A65C90" w:rsidRDefault="00A438EF" w:rsidP="007A30F0">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Social media usage is measured by frequency analysis</w:t>
      </w:r>
      <w:r>
        <w:rPr>
          <w:rFonts w:ascii="Times New Roman" w:hAnsi="Times New Roman" w:cs="Times New Roman"/>
          <w:sz w:val="24"/>
          <w:szCs w:val="24"/>
        </w:rPr>
        <w:t>,</w:t>
      </w:r>
      <w:r w:rsidRPr="00A65C90">
        <w:rPr>
          <w:rFonts w:ascii="Times New Roman" w:hAnsi="Times New Roman" w:cs="Times New Roman"/>
          <w:sz w:val="24"/>
          <w:szCs w:val="24"/>
        </w:rPr>
        <w:t xml:space="preserve"> where</w:t>
      </w:r>
      <w:r>
        <w:rPr>
          <w:rFonts w:ascii="Times New Roman" w:hAnsi="Times New Roman" w:cs="Times New Roman"/>
          <w:sz w:val="24"/>
          <w:szCs w:val="24"/>
        </w:rPr>
        <w:t>by</w:t>
      </w:r>
      <w:r w:rsidRPr="00A65C90">
        <w:rPr>
          <w:rFonts w:ascii="Times New Roman" w:hAnsi="Times New Roman" w:cs="Times New Roman"/>
          <w:sz w:val="24"/>
          <w:szCs w:val="24"/>
        </w:rPr>
        <w:t xml:space="preserve"> respondents indicated the</w:t>
      </w:r>
      <w:r>
        <w:rPr>
          <w:rFonts w:ascii="Times New Roman" w:hAnsi="Times New Roman" w:cs="Times New Roman"/>
          <w:sz w:val="24"/>
          <w:szCs w:val="24"/>
        </w:rPr>
        <w:t>ir</w:t>
      </w:r>
      <w:r w:rsidRPr="00A65C90">
        <w:rPr>
          <w:rFonts w:ascii="Times New Roman" w:hAnsi="Times New Roman" w:cs="Times New Roman"/>
          <w:sz w:val="24"/>
          <w:szCs w:val="24"/>
        </w:rPr>
        <w:t xml:space="preserve"> usage (</w:t>
      </w:r>
      <w:r>
        <w:rPr>
          <w:rFonts w:ascii="Times New Roman" w:hAnsi="Times New Roman" w:cs="Times New Roman"/>
          <w:sz w:val="24"/>
          <w:szCs w:val="24"/>
        </w:rPr>
        <w:t xml:space="preserve">or </w:t>
      </w:r>
      <w:r w:rsidRPr="00A65C90">
        <w:rPr>
          <w:rFonts w:ascii="Times New Roman" w:hAnsi="Times New Roman" w:cs="Times New Roman"/>
          <w:sz w:val="24"/>
          <w:szCs w:val="24"/>
        </w:rPr>
        <w:t>non-usage) of SNS (Twitter, LinkedIn, MySpace, Google+, YouTube, Blogger, Skype, Flick</w:t>
      </w:r>
      <w:r>
        <w:rPr>
          <w:rFonts w:ascii="Times New Roman" w:hAnsi="Times New Roman" w:cs="Times New Roman"/>
          <w:sz w:val="24"/>
          <w:szCs w:val="24"/>
        </w:rPr>
        <w:t>r</w:t>
      </w:r>
      <w:r w:rsidRPr="00A65C90">
        <w:rPr>
          <w:rFonts w:ascii="Times New Roman" w:hAnsi="Times New Roman" w:cs="Times New Roman"/>
          <w:sz w:val="24"/>
          <w:szCs w:val="24"/>
        </w:rPr>
        <w:t xml:space="preserve">, SecondLife, World of Warcraft and Facebook), and how often each SNS is used (Scale: </w:t>
      </w:r>
      <w:r>
        <w:rPr>
          <w:rFonts w:ascii="Times New Roman" w:hAnsi="Times New Roman" w:cs="Times New Roman"/>
          <w:sz w:val="24"/>
          <w:szCs w:val="24"/>
        </w:rPr>
        <w:t>‘N</w:t>
      </w:r>
      <w:r w:rsidRPr="00A65C90">
        <w:rPr>
          <w:rFonts w:ascii="Times New Roman" w:hAnsi="Times New Roman" w:cs="Times New Roman"/>
          <w:sz w:val="24"/>
          <w:szCs w:val="24"/>
        </w:rPr>
        <w:t>ever</w:t>
      </w:r>
      <w:r>
        <w:rPr>
          <w:rFonts w:ascii="Times New Roman" w:hAnsi="Times New Roman" w:cs="Times New Roman"/>
          <w:sz w:val="24"/>
          <w:szCs w:val="24"/>
        </w:rPr>
        <w:t>’;‘R</w:t>
      </w:r>
      <w:r w:rsidRPr="00A65C90">
        <w:rPr>
          <w:rFonts w:ascii="Times New Roman" w:hAnsi="Times New Roman" w:cs="Times New Roman"/>
          <w:sz w:val="24"/>
          <w:szCs w:val="24"/>
        </w:rPr>
        <w:t>egistered but do not use</w:t>
      </w:r>
      <w:r>
        <w:rPr>
          <w:rFonts w:ascii="Times New Roman" w:hAnsi="Times New Roman" w:cs="Times New Roman"/>
          <w:sz w:val="24"/>
          <w:szCs w:val="24"/>
        </w:rPr>
        <w:t>’;‘O</w:t>
      </w:r>
      <w:r w:rsidRPr="00A65C90">
        <w:rPr>
          <w:rFonts w:ascii="Times New Roman" w:hAnsi="Times New Roman" w:cs="Times New Roman"/>
          <w:sz w:val="24"/>
          <w:szCs w:val="24"/>
        </w:rPr>
        <w:t>pen all the time</w:t>
      </w:r>
      <w:r>
        <w:rPr>
          <w:rFonts w:ascii="Times New Roman" w:hAnsi="Times New Roman" w:cs="Times New Roman"/>
          <w:sz w:val="24"/>
          <w:szCs w:val="24"/>
        </w:rPr>
        <w:t>’;‘S</w:t>
      </w:r>
      <w:r w:rsidRPr="00A65C90">
        <w:rPr>
          <w:rFonts w:ascii="Times New Roman" w:hAnsi="Times New Roman" w:cs="Times New Roman"/>
          <w:sz w:val="24"/>
          <w:szCs w:val="24"/>
        </w:rPr>
        <w:t>everal times a day</w:t>
      </w:r>
      <w:r>
        <w:rPr>
          <w:rFonts w:ascii="Times New Roman" w:hAnsi="Times New Roman" w:cs="Times New Roman"/>
          <w:sz w:val="24"/>
          <w:szCs w:val="24"/>
        </w:rPr>
        <w:t>’;‘O</w:t>
      </w:r>
      <w:r w:rsidRPr="00A65C90">
        <w:rPr>
          <w:rFonts w:ascii="Times New Roman" w:hAnsi="Times New Roman" w:cs="Times New Roman"/>
          <w:sz w:val="24"/>
          <w:szCs w:val="24"/>
        </w:rPr>
        <w:t>nce or twice per day</w:t>
      </w:r>
      <w:r>
        <w:rPr>
          <w:rFonts w:ascii="Times New Roman" w:hAnsi="Times New Roman" w:cs="Times New Roman"/>
          <w:sz w:val="24"/>
          <w:szCs w:val="24"/>
        </w:rPr>
        <w:t>’;‘E</w:t>
      </w:r>
      <w:r w:rsidRPr="00A65C90">
        <w:rPr>
          <w:rFonts w:ascii="Times New Roman" w:hAnsi="Times New Roman" w:cs="Times New Roman"/>
          <w:sz w:val="24"/>
          <w:szCs w:val="24"/>
        </w:rPr>
        <w:t>very 2</w:t>
      </w:r>
      <w:r>
        <w:rPr>
          <w:rFonts w:ascii="Times New Roman" w:hAnsi="Times New Roman" w:cs="Times New Roman"/>
          <w:sz w:val="24"/>
          <w:szCs w:val="24"/>
        </w:rPr>
        <w:t>–</w:t>
      </w:r>
      <w:r w:rsidRPr="00A65C90">
        <w:rPr>
          <w:rFonts w:ascii="Times New Roman" w:hAnsi="Times New Roman" w:cs="Times New Roman"/>
          <w:sz w:val="24"/>
          <w:szCs w:val="24"/>
        </w:rPr>
        <w:t>3 days</w:t>
      </w:r>
      <w:r>
        <w:rPr>
          <w:rFonts w:ascii="Times New Roman" w:hAnsi="Times New Roman" w:cs="Times New Roman"/>
          <w:sz w:val="24"/>
          <w:szCs w:val="24"/>
        </w:rPr>
        <w:t>’;‘O</w:t>
      </w:r>
      <w:r w:rsidRPr="00A65C90">
        <w:rPr>
          <w:rFonts w:ascii="Times New Roman" w:hAnsi="Times New Roman" w:cs="Times New Roman"/>
          <w:sz w:val="24"/>
          <w:szCs w:val="24"/>
        </w:rPr>
        <w:t>nce a week</w:t>
      </w:r>
      <w:r>
        <w:rPr>
          <w:rFonts w:ascii="Times New Roman" w:hAnsi="Times New Roman" w:cs="Times New Roman"/>
          <w:sz w:val="24"/>
          <w:szCs w:val="24"/>
        </w:rPr>
        <w:t>’;</w:t>
      </w:r>
      <w:r w:rsidRPr="00A65C90">
        <w:rPr>
          <w:rFonts w:ascii="Times New Roman" w:hAnsi="Times New Roman" w:cs="Times New Roman"/>
          <w:sz w:val="24"/>
          <w:szCs w:val="24"/>
        </w:rPr>
        <w:t xml:space="preserve"> and </w:t>
      </w:r>
      <w:r>
        <w:rPr>
          <w:rFonts w:ascii="Times New Roman" w:hAnsi="Times New Roman" w:cs="Times New Roman"/>
          <w:sz w:val="24"/>
          <w:szCs w:val="24"/>
        </w:rPr>
        <w:t>‘L</w:t>
      </w:r>
      <w:r w:rsidRPr="00A65C90">
        <w:rPr>
          <w:rFonts w:ascii="Times New Roman" w:hAnsi="Times New Roman" w:cs="Times New Roman"/>
          <w:sz w:val="24"/>
          <w:szCs w:val="24"/>
        </w:rPr>
        <w:t>ess than once a week</w:t>
      </w:r>
      <w:r>
        <w:rPr>
          <w:rFonts w:ascii="Times New Roman" w:hAnsi="Times New Roman" w:cs="Times New Roman"/>
          <w:sz w:val="24"/>
          <w:szCs w:val="24"/>
        </w:rPr>
        <w:t>’</w:t>
      </w:r>
      <w:r w:rsidRPr="00A65C90">
        <w:rPr>
          <w:rFonts w:ascii="Times New Roman" w:hAnsi="Times New Roman" w:cs="Times New Roman"/>
          <w:sz w:val="24"/>
          <w:szCs w:val="24"/>
        </w:rPr>
        <w:t>). We recode the variable to range from one to eight</w:t>
      </w:r>
      <w:r>
        <w:rPr>
          <w:rFonts w:ascii="Times New Roman" w:hAnsi="Times New Roman" w:cs="Times New Roman"/>
          <w:sz w:val="24"/>
          <w:szCs w:val="24"/>
        </w:rPr>
        <w:t>,</w:t>
      </w:r>
      <w:r w:rsidRPr="00A65C90">
        <w:rPr>
          <w:rFonts w:ascii="Times New Roman" w:hAnsi="Times New Roman" w:cs="Times New Roman"/>
          <w:sz w:val="24"/>
          <w:szCs w:val="24"/>
        </w:rPr>
        <w:t xml:space="preserve"> where one means </w:t>
      </w:r>
      <w:r w:rsidRPr="00A65C90">
        <w:rPr>
          <w:rFonts w:ascii="Times New Roman" w:hAnsi="Times New Roman" w:cs="Times New Roman"/>
          <w:i/>
          <w:sz w:val="24"/>
          <w:szCs w:val="24"/>
        </w:rPr>
        <w:t>no use</w:t>
      </w:r>
      <w:r w:rsidRPr="00A65C90">
        <w:rPr>
          <w:rFonts w:ascii="Times New Roman" w:hAnsi="Times New Roman" w:cs="Times New Roman"/>
          <w:sz w:val="24"/>
          <w:szCs w:val="24"/>
        </w:rPr>
        <w:t xml:space="preserve"> and eight</w:t>
      </w:r>
      <w:r w:rsidR="001B247B">
        <w:rPr>
          <w:rFonts w:ascii="Times New Roman" w:hAnsi="Times New Roman" w:cs="Times New Roman"/>
          <w:sz w:val="24"/>
          <w:szCs w:val="24"/>
        </w:rPr>
        <w:t xml:space="preserve"> </w:t>
      </w:r>
      <w:r>
        <w:rPr>
          <w:rFonts w:ascii="Times New Roman" w:hAnsi="Times New Roman" w:cs="Times New Roman"/>
          <w:sz w:val="24"/>
          <w:szCs w:val="24"/>
        </w:rPr>
        <w:t>means</w:t>
      </w:r>
      <w:r w:rsidR="001B247B">
        <w:rPr>
          <w:rFonts w:ascii="Times New Roman" w:hAnsi="Times New Roman" w:cs="Times New Roman"/>
          <w:sz w:val="24"/>
          <w:szCs w:val="24"/>
        </w:rPr>
        <w:t xml:space="preserve"> </w:t>
      </w:r>
      <w:r w:rsidRPr="00A65C90">
        <w:rPr>
          <w:rFonts w:ascii="Times New Roman" w:hAnsi="Times New Roman" w:cs="Times New Roman"/>
          <w:i/>
          <w:sz w:val="24"/>
          <w:szCs w:val="24"/>
        </w:rPr>
        <w:t>open all time</w:t>
      </w:r>
      <w:r w:rsidRPr="00A65C90">
        <w:rPr>
          <w:rFonts w:ascii="Times New Roman" w:hAnsi="Times New Roman" w:cs="Times New Roman"/>
          <w:sz w:val="24"/>
          <w:szCs w:val="24"/>
        </w:rPr>
        <w:t>. The fast</w:t>
      </w:r>
      <w:r>
        <w:rPr>
          <w:rFonts w:ascii="Times New Roman" w:hAnsi="Times New Roman" w:cs="Times New Roman"/>
          <w:sz w:val="24"/>
          <w:szCs w:val="24"/>
        </w:rPr>
        <w:t>-</w:t>
      </w:r>
      <w:r w:rsidRPr="00A65C90">
        <w:rPr>
          <w:rFonts w:ascii="Times New Roman" w:hAnsi="Times New Roman" w:cs="Times New Roman"/>
          <w:sz w:val="24"/>
          <w:szCs w:val="24"/>
        </w:rPr>
        <w:t>pace</w:t>
      </w:r>
      <w:r>
        <w:rPr>
          <w:rFonts w:ascii="Times New Roman" w:hAnsi="Times New Roman" w:cs="Times New Roman"/>
          <w:sz w:val="24"/>
          <w:szCs w:val="24"/>
        </w:rPr>
        <w:t>d</w:t>
      </w:r>
      <w:r w:rsidRPr="00A65C90">
        <w:rPr>
          <w:rFonts w:ascii="Times New Roman" w:hAnsi="Times New Roman" w:cs="Times New Roman"/>
          <w:sz w:val="24"/>
          <w:szCs w:val="24"/>
        </w:rPr>
        <w:t xml:space="preserve"> </w:t>
      </w:r>
      <w:r w:rsidRPr="00A65C90">
        <w:rPr>
          <w:rFonts w:ascii="Times New Roman" w:hAnsi="Times New Roman" w:cs="Times New Roman"/>
          <w:sz w:val="24"/>
          <w:szCs w:val="24"/>
        </w:rPr>
        <w:lastRenderedPageBreak/>
        <w:t>nature of social media technologies explains the challenges in academic attempts to categorise social networks</w:t>
      </w:r>
      <w:r>
        <w:rPr>
          <w:rFonts w:ascii="Times New Roman" w:hAnsi="Times New Roman" w:cs="Times New Roman"/>
          <w:sz w:val="24"/>
          <w:szCs w:val="24"/>
        </w:rPr>
        <w:t>;</w:t>
      </w:r>
      <w:r w:rsidRPr="00A65C90">
        <w:rPr>
          <w:rFonts w:ascii="Times New Roman" w:hAnsi="Times New Roman" w:cs="Times New Roman"/>
          <w:sz w:val="24"/>
          <w:szCs w:val="24"/>
        </w:rPr>
        <w:t xml:space="preserve"> however, this paper uses a principal component factor model.</w:t>
      </w:r>
      <w:r w:rsidR="00A35F85">
        <w:rPr>
          <w:rStyle w:val="FootnoteReference"/>
          <w:rFonts w:ascii="Times New Roman" w:hAnsi="Times New Roman" w:cs="Times New Roman"/>
          <w:sz w:val="24"/>
          <w:szCs w:val="24"/>
        </w:rPr>
        <w:footnoteReference w:id="6"/>
      </w:r>
      <w:r w:rsidRPr="00A65C90">
        <w:rPr>
          <w:rFonts w:ascii="Times New Roman" w:hAnsi="Times New Roman" w:cs="Times New Roman"/>
          <w:sz w:val="24"/>
          <w:szCs w:val="24"/>
        </w:rPr>
        <w:t xml:space="preserve"> The first factor loads most highly on </w:t>
      </w:r>
      <w:r w:rsidRPr="00A65C90">
        <w:rPr>
          <w:rFonts w:ascii="Times New Roman" w:hAnsi="Times New Roman" w:cs="Times New Roman"/>
          <w:i/>
          <w:sz w:val="24"/>
          <w:szCs w:val="24"/>
        </w:rPr>
        <w:t>multipurpose dominant social networking services</w:t>
      </w:r>
      <w:r w:rsidR="001B247B">
        <w:rPr>
          <w:rFonts w:ascii="Times New Roman" w:hAnsi="Times New Roman" w:cs="Times New Roman"/>
          <w:i/>
          <w:sz w:val="24"/>
          <w:szCs w:val="24"/>
        </w:rPr>
        <w:t xml:space="preserve"> </w:t>
      </w:r>
      <w:r>
        <w:rPr>
          <w:rFonts w:ascii="Times New Roman" w:hAnsi="Times New Roman" w:cs="Times New Roman"/>
          <w:sz w:val="24"/>
          <w:szCs w:val="24"/>
        </w:rPr>
        <w:t>like</w:t>
      </w:r>
      <w:r w:rsidRPr="00A65C90">
        <w:rPr>
          <w:rFonts w:ascii="Times New Roman" w:hAnsi="Times New Roman" w:cs="Times New Roman"/>
          <w:sz w:val="24"/>
          <w:szCs w:val="24"/>
        </w:rPr>
        <w:t xml:space="preserve"> Facebook, Skype, Google+ and YouTube (</w:t>
      </w:r>
      <w:r w:rsidRPr="00A65C90">
        <w:rPr>
          <w:rFonts w:ascii="Times New Roman" w:hAnsi="Times New Roman" w:cs="Times New Roman"/>
          <w:i/>
          <w:sz w:val="24"/>
          <w:szCs w:val="24"/>
        </w:rPr>
        <w:t>msns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A common feature of the</w:t>
      </w:r>
      <w:r>
        <w:rPr>
          <w:rFonts w:ascii="Times New Roman" w:hAnsi="Times New Roman" w:cs="Times New Roman"/>
          <w:sz w:val="24"/>
          <w:szCs w:val="24"/>
        </w:rPr>
        <w:t>se</w:t>
      </w:r>
      <w:r w:rsidRPr="00A65C90">
        <w:rPr>
          <w:rFonts w:ascii="Times New Roman" w:hAnsi="Times New Roman" w:cs="Times New Roman"/>
          <w:sz w:val="24"/>
          <w:szCs w:val="24"/>
        </w:rPr>
        <w:t xml:space="preserve"> sites is that they allow users to share and access content as well as interact on a personal basis. They are dominant platforms in the marketplace. The second factor includes social media mainly used for narrow purposes (</w:t>
      </w:r>
      <w:r w:rsidRPr="00A65C90">
        <w:rPr>
          <w:rFonts w:ascii="Times New Roman" w:hAnsi="Times New Roman" w:cs="Times New Roman"/>
          <w:i/>
          <w:sz w:val="24"/>
          <w:szCs w:val="24"/>
        </w:rPr>
        <w:t>narrow purpose social networking services</w:t>
      </w:r>
      <w:r w:rsidRPr="00A65C90">
        <w:rPr>
          <w:rFonts w:ascii="Times New Roman" w:hAnsi="Times New Roman" w:cs="Times New Roman"/>
          <w:sz w:val="24"/>
          <w:szCs w:val="24"/>
        </w:rPr>
        <w:t>), specifically World of War</w:t>
      </w:r>
      <w:r>
        <w:rPr>
          <w:rFonts w:ascii="Times New Roman" w:hAnsi="Times New Roman" w:cs="Times New Roman"/>
          <w:sz w:val="24"/>
          <w:szCs w:val="24"/>
        </w:rPr>
        <w:t>c</w:t>
      </w:r>
      <w:r w:rsidRPr="00A65C90">
        <w:rPr>
          <w:rFonts w:ascii="Times New Roman" w:hAnsi="Times New Roman" w:cs="Times New Roman"/>
          <w:sz w:val="24"/>
          <w:szCs w:val="24"/>
        </w:rPr>
        <w:t>raft, Second Life and MySpace (</w:t>
      </w:r>
      <w:r w:rsidRPr="00A65C90">
        <w:rPr>
          <w:rFonts w:ascii="Times New Roman" w:hAnsi="Times New Roman" w:cs="Times New Roman"/>
          <w:i/>
          <w:sz w:val="24"/>
          <w:szCs w:val="24"/>
        </w:rPr>
        <w:t>nsns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The common feature of these sites is that they focus on users interacting virtually around narrow interests (for example</w:t>
      </w:r>
      <w:r>
        <w:rPr>
          <w:rFonts w:ascii="Times New Roman" w:hAnsi="Times New Roman" w:cs="Times New Roman"/>
          <w:sz w:val="24"/>
          <w:szCs w:val="24"/>
        </w:rPr>
        <w:t>,</w:t>
      </w:r>
      <w:r w:rsidRPr="00A65C90">
        <w:rPr>
          <w:rFonts w:ascii="Times New Roman" w:hAnsi="Times New Roman" w:cs="Times New Roman"/>
          <w:sz w:val="24"/>
          <w:szCs w:val="24"/>
        </w:rPr>
        <w:t xml:space="preserve"> music in the case of MySpace). These networks are much more ‘niche’, with </w:t>
      </w:r>
      <w:r>
        <w:rPr>
          <w:rFonts w:ascii="Times New Roman" w:hAnsi="Times New Roman" w:cs="Times New Roman"/>
          <w:sz w:val="24"/>
          <w:szCs w:val="24"/>
        </w:rPr>
        <w:t>far</w:t>
      </w:r>
      <w:r w:rsidRPr="00A65C90">
        <w:rPr>
          <w:rFonts w:ascii="Times New Roman" w:hAnsi="Times New Roman" w:cs="Times New Roman"/>
          <w:sz w:val="24"/>
          <w:szCs w:val="24"/>
        </w:rPr>
        <w:t xml:space="preserve"> fewer users than the multipurpose dominant social networking sites. The final factor describes </w:t>
      </w:r>
      <w:r w:rsidRPr="00A65C90">
        <w:rPr>
          <w:rFonts w:ascii="Times New Roman" w:hAnsi="Times New Roman" w:cs="Times New Roman"/>
          <w:i/>
          <w:sz w:val="24"/>
          <w:szCs w:val="24"/>
        </w:rPr>
        <w:t>knowledge-exchange purpose social networking services</w:t>
      </w:r>
      <w:r>
        <w:rPr>
          <w:rFonts w:ascii="Times New Roman" w:hAnsi="Times New Roman" w:cs="Times New Roman"/>
          <w:sz w:val="24"/>
          <w:szCs w:val="24"/>
        </w:rPr>
        <w:t>,</w:t>
      </w:r>
      <w:r w:rsidRPr="00A65C90">
        <w:rPr>
          <w:rFonts w:ascii="Times New Roman" w:hAnsi="Times New Roman" w:cs="Times New Roman"/>
          <w:sz w:val="24"/>
          <w:szCs w:val="24"/>
        </w:rPr>
        <w:t xml:space="preserve"> including Twitter, LinkedIn, Blogger and Flick</w:t>
      </w:r>
      <w:r>
        <w:rPr>
          <w:rFonts w:ascii="Times New Roman" w:hAnsi="Times New Roman" w:cs="Times New Roman"/>
          <w:sz w:val="24"/>
          <w:szCs w:val="24"/>
        </w:rPr>
        <w:t>r</w:t>
      </w:r>
      <w:r w:rsidRPr="00A65C90">
        <w:rPr>
          <w:rFonts w:ascii="Times New Roman" w:hAnsi="Times New Roman" w:cs="Times New Roman"/>
          <w:sz w:val="24"/>
          <w:szCs w:val="24"/>
        </w:rPr>
        <w:t xml:space="preserve"> (</w:t>
      </w:r>
      <w:r w:rsidRPr="00A65C90">
        <w:rPr>
          <w:rFonts w:ascii="Times New Roman" w:hAnsi="Times New Roman" w:cs="Times New Roman"/>
          <w:i/>
          <w:sz w:val="24"/>
          <w:szCs w:val="24"/>
        </w:rPr>
        <w:t>ksns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The common feature of these sites is that they allow users to share ideas and content.</w:t>
      </w:r>
    </w:p>
    <w:p w14:paraId="5710C2F0" w14:textId="77777777" w:rsidR="00A438EF" w:rsidRPr="00A65C90" w:rsidRDefault="00A438EF" w:rsidP="00CC7A4C">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 xml:space="preserve">The variable </w:t>
      </w:r>
      <w:r w:rsidR="001F0F26" w:rsidRPr="00941DA9">
        <w:rPr>
          <w:rFonts w:ascii="Times New Roman" w:hAnsi="Times New Roman" w:cs="Times New Roman"/>
          <w:i/>
          <w:sz w:val="24"/>
          <w:szCs w:val="24"/>
        </w:rPr>
        <w:t>perceived</w:t>
      </w:r>
      <w:r w:rsidR="00693610">
        <w:rPr>
          <w:rFonts w:ascii="Times New Roman" w:hAnsi="Times New Roman" w:cs="Times New Roman"/>
          <w:i/>
          <w:sz w:val="24"/>
          <w:szCs w:val="24"/>
        </w:rPr>
        <w:t xml:space="preserve"> </w:t>
      </w:r>
      <w:r w:rsidRPr="00A65C90">
        <w:rPr>
          <w:rFonts w:ascii="Times New Roman" w:hAnsi="Times New Roman" w:cs="Times New Roman"/>
          <w:i/>
          <w:sz w:val="24"/>
          <w:szCs w:val="24"/>
        </w:rPr>
        <w:t>control over personal information</w:t>
      </w:r>
      <w:r w:rsidRPr="00A65C90">
        <w:rPr>
          <w:rFonts w:ascii="Times New Roman" w:hAnsi="Times New Roman" w:cs="Times New Roman"/>
          <w:sz w:val="24"/>
          <w:szCs w:val="24"/>
        </w:rPr>
        <w:t xml:space="preserve"> is </w:t>
      </w:r>
      <w:r w:rsidRPr="00A65C90">
        <w:rPr>
          <w:rFonts w:ascii="Times New Roman" w:hAnsi="Times New Roman" w:cs="Times New Roman"/>
          <w:color w:val="000000"/>
          <w:sz w:val="24"/>
          <w:szCs w:val="24"/>
        </w:rPr>
        <w:t>measured with four items</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capturing ability to control access, </w:t>
      </w:r>
      <w:r>
        <w:rPr>
          <w:rFonts w:ascii="Times New Roman" w:hAnsi="Times New Roman" w:cs="Times New Roman"/>
          <w:color w:val="000000"/>
          <w:sz w:val="24"/>
          <w:szCs w:val="24"/>
        </w:rPr>
        <w:t xml:space="preserve">and </w:t>
      </w:r>
      <w:r w:rsidRPr="00A65C90">
        <w:rPr>
          <w:rFonts w:ascii="Times New Roman" w:hAnsi="Times New Roman" w:cs="Times New Roman"/>
          <w:color w:val="000000"/>
          <w:sz w:val="24"/>
          <w:szCs w:val="24"/>
        </w:rPr>
        <w:t>information released, used and provided (</w:t>
      </w:r>
      <w:r w:rsidRPr="00A65C90">
        <w:rPr>
          <w:rFonts w:ascii="Times New Roman" w:hAnsi="Times New Roman" w:cs="Times New Roman"/>
          <w:i/>
          <w:color w:val="000000"/>
          <w:sz w:val="24"/>
          <w:szCs w:val="24"/>
        </w:rPr>
        <w:t>cpi</w:t>
      </w:r>
      <w:r w:rsidRPr="00A65C90">
        <w:rPr>
          <w:rFonts w:ascii="Times New Roman" w:hAnsi="Times New Roman" w:cs="Times New Roman"/>
          <w:i/>
          <w:color w:val="000000"/>
          <w:sz w:val="24"/>
          <w:szCs w:val="24"/>
          <w:vertAlign w:val="subscript"/>
        </w:rPr>
        <w:t>i</w:t>
      </w:r>
      <w:r w:rsidRPr="00A65C90">
        <w:rPr>
          <w:rFonts w:ascii="Times New Roman" w:hAnsi="Times New Roman" w:cs="Times New Roman"/>
          <w:color w:val="000000"/>
          <w:sz w:val="24"/>
          <w:szCs w:val="24"/>
        </w:rPr>
        <w:t>). The responses varied from strongly d</w:t>
      </w:r>
      <w:r w:rsidR="000E1926">
        <w:rPr>
          <w:rFonts w:ascii="Times New Roman" w:hAnsi="Times New Roman" w:cs="Times New Roman"/>
          <w:color w:val="000000"/>
          <w:sz w:val="24"/>
          <w:szCs w:val="24"/>
        </w:rPr>
        <w:t>isagree (1) to strongly a</w:t>
      </w:r>
      <w:r w:rsidR="00A62654">
        <w:rPr>
          <w:rFonts w:ascii="Times New Roman" w:hAnsi="Times New Roman" w:cs="Times New Roman"/>
          <w:color w:val="000000"/>
          <w:sz w:val="24"/>
          <w:szCs w:val="24"/>
        </w:rPr>
        <w:t>gree (7</w:t>
      </w:r>
      <w:r w:rsidRPr="00A65C90">
        <w:rPr>
          <w:rFonts w:ascii="Times New Roman" w:hAnsi="Times New Roman" w:cs="Times New Roman"/>
          <w:color w:val="000000"/>
          <w:sz w:val="24"/>
          <w:szCs w:val="24"/>
        </w:rPr>
        <w:t>) (mean = 3.318</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Cronbach’s alpha </w:t>
      </w:r>
      <w:r w:rsidRPr="00A65C90">
        <w:rPr>
          <w:rFonts w:ascii="Times New Roman" w:hAnsi="Times New Roman" w:cs="Times New Roman"/>
          <w:color w:val="000000"/>
          <w:sz w:val="24"/>
          <w:szCs w:val="24"/>
        </w:rPr>
        <w:lastRenderedPageBreak/>
        <w:t>= 0.893).</w:t>
      </w:r>
      <w:r w:rsidR="001F0F26">
        <w:rPr>
          <w:rStyle w:val="FootnoteReference"/>
          <w:rFonts w:ascii="Times New Roman" w:hAnsi="Times New Roman" w:cs="Times New Roman"/>
          <w:color w:val="000000"/>
          <w:sz w:val="24"/>
          <w:szCs w:val="24"/>
        </w:rPr>
        <w:footnoteReference w:id="7"/>
      </w:r>
      <w:r w:rsidRPr="00A65C90">
        <w:rPr>
          <w:rFonts w:ascii="Times New Roman" w:hAnsi="Times New Roman" w:cs="Times New Roman"/>
          <w:sz w:val="24"/>
          <w:szCs w:val="24"/>
        </w:rPr>
        <w:t xml:space="preserve"> The variable </w:t>
      </w:r>
      <w:r w:rsidRPr="00A65C90">
        <w:rPr>
          <w:rFonts w:ascii="Times New Roman" w:hAnsi="Times New Roman" w:cs="Times New Roman"/>
          <w:i/>
          <w:sz w:val="24"/>
          <w:szCs w:val="24"/>
        </w:rPr>
        <w:t>technical-efficacy</w:t>
      </w:r>
      <w:r w:rsidRPr="00A65C90">
        <w:rPr>
          <w:rFonts w:ascii="Times New Roman" w:hAnsi="Times New Roman" w:cs="Times New Roman"/>
          <w:color w:val="000000"/>
          <w:sz w:val="24"/>
          <w:szCs w:val="24"/>
        </w:rPr>
        <w:t xml:space="preserve"> (</w:t>
      </w:r>
      <w:r w:rsidRPr="00A65C90">
        <w:rPr>
          <w:rFonts w:ascii="Times New Roman" w:hAnsi="Times New Roman" w:cs="Times New Roman"/>
          <w:i/>
          <w:color w:val="000000"/>
          <w:sz w:val="24"/>
          <w:szCs w:val="24"/>
        </w:rPr>
        <w:t>te</w:t>
      </w:r>
      <w:r w:rsidRPr="00A65C90">
        <w:rPr>
          <w:rFonts w:ascii="Times New Roman" w:hAnsi="Times New Roman" w:cs="Times New Roman"/>
          <w:i/>
          <w:color w:val="000000"/>
          <w:sz w:val="24"/>
          <w:szCs w:val="24"/>
          <w:vertAlign w:val="subscript"/>
        </w:rPr>
        <w:t>i</w:t>
      </w:r>
      <w:r w:rsidRPr="00A65C90">
        <w:rPr>
          <w:rFonts w:ascii="Times New Roman" w:hAnsi="Times New Roman" w:cs="Times New Roman"/>
          <w:color w:val="000000"/>
          <w:sz w:val="24"/>
          <w:szCs w:val="24"/>
        </w:rPr>
        <w:t>) is measured with four items</w:t>
      </w:r>
      <w:r>
        <w:rPr>
          <w:rFonts w:ascii="Times New Roman" w:hAnsi="Times New Roman" w:cs="Times New Roman"/>
          <w:color w:val="000000"/>
          <w:sz w:val="24"/>
          <w:szCs w:val="24"/>
        </w:rPr>
        <w:t>, which</w:t>
      </w:r>
      <w:r w:rsidRPr="00A65C90">
        <w:rPr>
          <w:rFonts w:ascii="Times New Roman" w:hAnsi="Times New Roman" w:cs="Times New Roman"/>
          <w:color w:val="000000"/>
          <w:sz w:val="24"/>
          <w:szCs w:val="24"/>
        </w:rPr>
        <w:t xml:space="preserve"> ask</w:t>
      </w:r>
      <w:r>
        <w:rPr>
          <w:rFonts w:ascii="Times New Roman" w:hAnsi="Times New Roman" w:cs="Times New Roman"/>
          <w:color w:val="000000"/>
          <w:sz w:val="24"/>
          <w:szCs w:val="24"/>
        </w:rPr>
        <w:t>ed</w:t>
      </w:r>
      <w:r w:rsidRPr="00A65C90">
        <w:rPr>
          <w:rFonts w:ascii="Times New Roman" w:hAnsi="Times New Roman" w:cs="Times New Roman"/>
          <w:color w:val="000000"/>
          <w:sz w:val="24"/>
          <w:szCs w:val="24"/>
        </w:rPr>
        <w:t xml:space="preserve"> respondents if the</w:t>
      </w:r>
      <w:r>
        <w:rPr>
          <w:rFonts w:ascii="Times New Roman" w:hAnsi="Times New Roman" w:cs="Times New Roman"/>
          <w:color w:val="000000"/>
          <w:sz w:val="24"/>
          <w:szCs w:val="24"/>
        </w:rPr>
        <w:t>y</w:t>
      </w:r>
      <w:r w:rsidRPr="00A65C90">
        <w:rPr>
          <w:rFonts w:ascii="Times New Roman" w:hAnsi="Times New Roman" w:cs="Times New Roman"/>
          <w:color w:val="000000"/>
          <w:sz w:val="24"/>
          <w:szCs w:val="24"/>
        </w:rPr>
        <w:t xml:space="preserve"> feel confident working with a personal computer, understanding terms and troubleshooting problems (mean = 5.930</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Cronbach’s alpha = 0.917)</w:t>
      </w:r>
      <w:r>
        <w:rPr>
          <w:rFonts w:ascii="Times New Roman" w:hAnsi="Times New Roman" w:cs="Times New Roman"/>
          <w:color w:val="000000"/>
          <w:sz w:val="24"/>
          <w:szCs w:val="24"/>
        </w:rPr>
        <w:t xml:space="preserve"> through</w:t>
      </w:r>
      <w:r w:rsidRPr="00A65C90">
        <w:rPr>
          <w:rFonts w:ascii="Times New Roman" w:hAnsi="Times New Roman" w:cs="Times New Roman"/>
          <w:sz w:val="24"/>
          <w:szCs w:val="24"/>
        </w:rPr>
        <w:t xml:space="preserve"> a seven</w:t>
      </w:r>
      <w:r>
        <w:rPr>
          <w:rFonts w:ascii="Times New Roman" w:hAnsi="Times New Roman" w:cs="Times New Roman"/>
          <w:sz w:val="24"/>
          <w:szCs w:val="24"/>
        </w:rPr>
        <w:t>-</w:t>
      </w:r>
      <w:r w:rsidRPr="00A65C90">
        <w:rPr>
          <w:rFonts w:ascii="Times New Roman" w:hAnsi="Times New Roman" w:cs="Times New Roman"/>
          <w:sz w:val="24"/>
          <w:szCs w:val="24"/>
        </w:rPr>
        <w:t>point scale (1</w:t>
      </w:r>
      <w:r>
        <w:rPr>
          <w:rFonts w:ascii="Times New Roman" w:hAnsi="Times New Roman" w:cs="Times New Roman"/>
          <w:sz w:val="24"/>
          <w:szCs w:val="24"/>
        </w:rPr>
        <w:t xml:space="preserve"> = </w:t>
      </w:r>
      <w:r w:rsidRPr="00A65C90">
        <w:rPr>
          <w:rFonts w:ascii="Times New Roman" w:hAnsi="Times New Roman" w:cs="Times New Roman"/>
          <w:sz w:val="24"/>
          <w:szCs w:val="24"/>
        </w:rPr>
        <w:t>strongly disagree, 7</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strongly agree)</w:t>
      </w:r>
      <w:r w:rsidRPr="00A65C90">
        <w:rPr>
          <w:rFonts w:ascii="Times New Roman" w:hAnsi="Times New Roman" w:cs="Times New Roman"/>
          <w:color w:val="000000"/>
          <w:sz w:val="24"/>
          <w:szCs w:val="24"/>
        </w:rPr>
        <w:t>.</w:t>
      </w:r>
      <w:r w:rsidR="00785BBD">
        <w:rPr>
          <w:rStyle w:val="FootnoteReference"/>
          <w:rFonts w:ascii="Times New Roman" w:hAnsi="Times New Roman" w:cs="Times New Roman"/>
          <w:color w:val="000000"/>
          <w:sz w:val="24"/>
          <w:szCs w:val="24"/>
        </w:rPr>
        <w:footnoteReference w:id="8"/>
      </w:r>
      <w:r w:rsidRPr="00A65C90">
        <w:rPr>
          <w:rFonts w:ascii="Times New Roman" w:hAnsi="Times New Roman" w:cs="Times New Roman"/>
          <w:color w:val="000000"/>
          <w:sz w:val="24"/>
          <w:szCs w:val="24"/>
        </w:rPr>
        <w:t xml:space="preserve"> The variable</w:t>
      </w:r>
      <w:r w:rsidR="0020559B">
        <w:rPr>
          <w:rFonts w:ascii="Times New Roman" w:hAnsi="Times New Roman" w:cs="Times New Roman"/>
          <w:color w:val="000000"/>
          <w:sz w:val="24"/>
          <w:szCs w:val="24"/>
        </w:rPr>
        <w:t xml:space="preserve"> </w:t>
      </w:r>
      <w:r w:rsidRPr="00A65C90">
        <w:rPr>
          <w:rFonts w:ascii="Times New Roman" w:hAnsi="Times New Roman" w:cs="Times New Roman"/>
          <w:i/>
          <w:sz w:val="24"/>
          <w:szCs w:val="24"/>
        </w:rPr>
        <w:t>risk-perception</w:t>
      </w:r>
      <w:r w:rsidRPr="00A65C90">
        <w:rPr>
          <w:rFonts w:ascii="Times New Roman" w:hAnsi="Times New Roman" w:cs="Times New Roman"/>
          <w:sz w:val="24"/>
          <w:szCs w:val="24"/>
        </w:rPr>
        <w:t xml:space="preserve"> (</w:t>
      </w:r>
      <w:r w:rsidRPr="00A65C90">
        <w:rPr>
          <w:rFonts w:ascii="Times New Roman" w:hAnsi="Times New Roman" w:cs="Times New Roman"/>
          <w:i/>
          <w:sz w:val="24"/>
          <w:szCs w:val="24"/>
        </w:rPr>
        <w:t>rper</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xml:space="preserve">) is </w:t>
      </w:r>
      <w:r w:rsidRPr="00A65C90">
        <w:rPr>
          <w:rFonts w:ascii="Times New Roman" w:hAnsi="Times New Roman" w:cs="Times New Roman"/>
          <w:color w:val="000000"/>
          <w:sz w:val="24"/>
          <w:szCs w:val="24"/>
        </w:rPr>
        <w:t xml:space="preserve">measured </w:t>
      </w:r>
      <w:r>
        <w:rPr>
          <w:rFonts w:ascii="Times New Roman" w:hAnsi="Times New Roman" w:cs="Times New Roman"/>
          <w:color w:val="000000"/>
          <w:sz w:val="24"/>
          <w:szCs w:val="24"/>
        </w:rPr>
        <w:t>using</w:t>
      </w:r>
      <w:r w:rsidRPr="00A65C90">
        <w:rPr>
          <w:rFonts w:ascii="Times New Roman" w:hAnsi="Times New Roman" w:cs="Times New Roman"/>
          <w:color w:val="000000"/>
          <w:sz w:val="24"/>
          <w:szCs w:val="24"/>
        </w:rPr>
        <w:t xml:space="preserve"> four </w:t>
      </w:r>
      <w:r w:rsidRPr="00A65C90">
        <w:rPr>
          <w:rFonts w:ascii="Times New Roman" w:hAnsi="Times New Roman" w:cs="Times New Roman"/>
          <w:sz w:val="24"/>
          <w:szCs w:val="24"/>
        </w:rPr>
        <w:t>seven</w:t>
      </w:r>
      <w:r>
        <w:rPr>
          <w:rFonts w:ascii="Times New Roman" w:hAnsi="Times New Roman" w:cs="Times New Roman"/>
          <w:sz w:val="24"/>
          <w:szCs w:val="24"/>
        </w:rPr>
        <w:t>-</w:t>
      </w:r>
      <w:r w:rsidRPr="00A65C90">
        <w:rPr>
          <w:rFonts w:ascii="Times New Roman" w:hAnsi="Times New Roman" w:cs="Times New Roman"/>
          <w:sz w:val="24"/>
          <w:szCs w:val="24"/>
        </w:rPr>
        <w:t>point scale questions (1</w:t>
      </w:r>
      <w:r>
        <w:rPr>
          <w:rFonts w:ascii="Times New Roman" w:hAnsi="Times New Roman" w:cs="Times New Roman"/>
          <w:sz w:val="24"/>
          <w:szCs w:val="24"/>
        </w:rPr>
        <w:t xml:space="preserve"> = </w:t>
      </w:r>
      <w:r w:rsidRPr="00A65C90">
        <w:rPr>
          <w:rFonts w:ascii="Times New Roman" w:hAnsi="Times New Roman" w:cs="Times New Roman"/>
          <w:sz w:val="24"/>
          <w:szCs w:val="24"/>
        </w:rPr>
        <w:t>strongly disagree</w:t>
      </w:r>
      <w:r>
        <w:rPr>
          <w:rFonts w:ascii="Times New Roman" w:hAnsi="Times New Roman" w:cs="Times New Roman"/>
          <w:sz w:val="24"/>
          <w:szCs w:val="24"/>
        </w:rPr>
        <w:t>;</w:t>
      </w:r>
      <w:r w:rsidRPr="00A65C90">
        <w:rPr>
          <w:rFonts w:ascii="Times New Roman" w:hAnsi="Times New Roman" w:cs="Times New Roman"/>
          <w:sz w:val="24"/>
          <w:szCs w:val="24"/>
        </w:rPr>
        <w:t>7</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strongly agree) </w:t>
      </w:r>
      <w:r w:rsidRPr="00A65C90">
        <w:rPr>
          <w:rFonts w:ascii="Times New Roman" w:hAnsi="Times New Roman" w:cs="Times New Roman"/>
          <w:color w:val="000000"/>
          <w:sz w:val="24"/>
          <w:szCs w:val="24"/>
        </w:rPr>
        <w:t xml:space="preserve">that assessed how risky </w:t>
      </w:r>
      <w:r>
        <w:rPr>
          <w:rFonts w:ascii="Times New Roman" w:hAnsi="Times New Roman" w:cs="Times New Roman"/>
          <w:color w:val="000000"/>
          <w:sz w:val="24"/>
          <w:szCs w:val="24"/>
        </w:rPr>
        <w:t>it is</w:t>
      </w:r>
      <w:r w:rsidRPr="00A65C90">
        <w:rPr>
          <w:rFonts w:ascii="Times New Roman" w:hAnsi="Times New Roman" w:cs="Times New Roman"/>
          <w:color w:val="000000"/>
          <w:sz w:val="24"/>
          <w:szCs w:val="24"/>
        </w:rPr>
        <w:t xml:space="preserve"> to is to provide information to SNS</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s well as</w:t>
      </w:r>
      <w:r w:rsidRPr="00A65C90">
        <w:rPr>
          <w:rFonts w:ascii="Times New Roman" w:hAnsi="Times New Roman" w:cs="Times New Roman"/>
          <w:color w:val="000000"/>
          <w:sz w:val="24"/>
          <w:szCs w:val="24"/>
        </w:rPr>
        <w:t xml:space="preserve"> associated losses and problems (mean = 4.792</w:t>
      </w:r>
      <w:r>
        <w:rPr>
          <w:rFonts w:ascii="Times New Roman" w:hAnsi="Times New Roman" w:cs="Times New Roman"/>
          <w:color w:val="000000"/>
          <w:sz w:val="24"/>
          <w:szCs w:val="24"/>
        </w:rPr>
        <w:t xml:space="preserve">; </w:t>
      </w:r>
      <w:r w:rsidRPr="00A65C90">
        <w:rPr>
          <w:rFonts w:ascii="Times New Roman" w:hAnsi="Times New Roman" w:cs="Times New Roman"/>
          <w:color w:val="000000"/>
          <w:sz w:val="24"/>
          <w:szCs w:val="24"/>
        </w:rPr>
        <w:t xml:space="preserve">Cronbach’s alpha = 0.912). </w:t>
      </w:r>
      <w:r w:rsidRPr="00A65C90">
        <w:rPr>
          <w:rFonts w:ascii="Times New Roman" w:hAnsi="Times New Roman" w:cs="Times New Roman"/>
          <w:sz w:val="24"/>
          <w:szCs w:val="24"/>
        </w:rPr>
        <w:t xml:space="preserve">Finally, </w:t>
      </w:r>
      <w:r w:rsidRPr="00A65C90">
        <w:rPr>
          <w:rFonts w:ascii="Times New Roman" w:hAnsi="Times New Roman" w:cs="Times New Roman"/>
          <w:i/>
          <w:sz w:val="24"/>
          <w:szCs w:val="24"/>
        </w:rPr>
        <w:t>risk propensity</w:t>
      </w:r>
      <w:r w:rsidRPr="00A65C90">
        <w:rPr>
          <w:rFonts w:ascii="Times New Roman" w:hAnsi="Times New Roman" w:cs="Times New Roman"/>
          <w:sz w:val="24"/>
          <w:szCs w:val="24"/>
        </w:rPr>
        <w:t xml:space="preserve"> (</w:t>
      </w:r>
      <w:r w:rsidRPr="00A65C90">
        <w:rPr>
          <w:rFonts w:ascii="Times New Roman" w:hAnsi="Times New Roman" w:cs="Times New Roman"/>
          <w:i/>
          <w:sz w:val="24"/>
          <w:szCs w:val="24"/>
        </w:rPr>
        <w:t>rpro</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is measured using a seven</w:t>
      </w:r>
      <w:r>
        <w:rPr>
          <w:rFonts w:ascii="Times New Roman" w:hAnsi="Times New Roman" w:cs="Times New Roman"/>
          <w:sz w:val="24"/>
          <w:szCs w:val="24"/>
        </w:rPr>
        <w:t>-</w:t>
      </w:r>
      <w:r w:rsidRPr="00A65C90">
        <w:rPr>
          <w:rFonts w:ascii="Times New Roman" w:hAnsi="Times New Roman" w:cs="Times New Roman"/>
          <w:sz w:val="24"/>
          <w:szCs w:val="24"/>
        </w:rPr>
        <w:t>point scale (1</w:t>
      </w:r>
      <w:r>
        <w:rPr>
          <w:rFonts w:ascii="Times New Roman" w:hAnsi="Times New Roman" w:cs="Times New Roman"/>
          <w:sz w:val="24"/>
          <w:szCs w:val="24"/>
        </w:rPr>
        <w:t xml:space="preserve"> = </w:t>
      </w:r>
      <w:r w:rsidRPr="00A65C90">
        <w:rPr>
          <w:rFonts w:ascii="Times New Roman" w:hAnsi="Times New Roman" w:cs="Times New Roman"/>
          <w:sz w:val="24"/>
          <w:szCs w:val="24"/>
        </w:rPr>
        <w:t>strongly disagree</w:t>
      </w:r>
      <w:r>
        <w:rPr>
          <w:rFonts w:ascii="Times New Roman" w:hAnsi="Times New Roman" w:cs="Times New Roman"/>
          <w:sz w:val="24"/>
          <w:szCs w:val="24"/>
        </w:rPr>
        <w:t>;</w:t>
      </w:r>
      <w:r w:rsidRPr="00A65C90">
        <w:rPr>
          <w:rFonts w:ascii="Times New Roman" w:hAnsi="Times New Roman" w:cs="Times New Roman"/>
          <w:sz w:val="24"/>
          <w:szCs w:val="24"/>
        </w:rPr>
        <w:t xml:space="preserve"> 7</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 strongly agree)</w:t>
      </w:r>
      <w:r>
        <w:rPr>
          <w:rFonts w:ascii="Times New Roman" w:hAnsi="Times New Roman" w:cs="Times New Roman"/>
          <w:sz w:val="24"/>
          <w:szCs w:val="24"/>
        </w:rPr>
        <w:t>,</w:t>
      </w:r>
      <w:r w:rsidRPr="00A65C90">
        <w:rPr>
          <w:rFonts w:ascii="Times New Roman" w:hAnsi="Times New Roman" w:cs="Times New Roman"/>
          <w:sz w:val="24"/>
          <w:szCs w:val="24"/>
        </w:rPr>
        <w:t xml:space="preserve"> and is </w:t>
      </w:r>
      <w:r w:rsidRPr="00A65C90">
        <w:rPr>
          <w:rFonts w:ascii="Times New Roman" w:hAnsi="Times New Roman" w:cs="Times New Roman"/>
          <w:color w:val="000000"/>
          <w:sz w:val="24"/>
          <w:szCs w:val="24"/>
        </w:rPr>
        <w:t>measured with five items asking respondents</w:t>
      </w:r>
      <w:r>
        <w:rPr>
          <w:rFonts w:ascii="Times New Roman" w:hAnsi="Times New Roman" w:cs="Times New Roman"/>
          <w:color w:val="000000"/>
          <w:sz w:val="24"/>
          <w:szCs w:val="24"/>
        </w:rPr>
        <w:t xml:space="preserve"> about</w:t>
      </w:r>
      <w:r w:rsidRPr="00A65C90">
        <w:rPr>
          <w:rFonts w:ascii="Times New Roman" w:hAnsi="Times New Roman" w:cs="Times New Roman"/>
          <w:color w:val="000000"/>
          <w:sz w:val="24"/>
          <w:szCs w:val="24"/>
        </w:rPr>
        <w:t xml:space="preserve"> their willingness to take and accept risks (mean = 2.827</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Cronbach’s alpha = 0.793). </w:t>
      </w:r>
      <w:r>
        <w:rPr>
          <w:rFonts w:ascii="Times New Roman" w:hAnsi="Times New Roman" w:cs="Times New Roman"/>
          <w:sz w:val="24"/>
          <w:szCs w:val="24"/>
        </w:rPr>
        <w:t xml:space="preserve"> A f</w:t>
      </w:r>
      <w:r w:rsidRPr="00A65C90">
        <w:rPr>
          <w:rFonts w:ascii="Times New Roman" w:hAnsi="Times New Roman" w:cs="Times New Roman"/>
          <w:sz w:val="24"/>
          <w:szCs w:val="24"/>
        </w:rPr>
        <w:t xml:space="preserve">ull list of scales </w:t>
      </w:r>
      <w:r>
        <w:rPr>
          <w:rFonts w:ascii="Times New Roman" w:hAnsi="Times New Roman" w:cs="Times New Roman"/>
          <w:sz w:val="24"/>
          <w:szCs w:val="24"/>
        </w:rPr>
        <w:t>is</w:t>
      </w:r>
      <w:r w:rsidRPr="00A65C90">
        <w:rPr>
          <w:rFonts w:ascii="Times New Roman" w:hAnsi="Times New Roman" w:cs="Times New Roman"/>
          <w:sz w:val="24"/>
          <w:szCs w:val="24"/>
        </w:rPr>
        <w:t xml:space="preserve"> given in the Appendix.</w:t>
      </w:r>
      <w:r w:rsidR="00763D79">
        <w:rPr>
          <w:rFonts w:ascii="Times New Roman" w:hAnsi="Times New Roman" w:cs="Times New Roman"/>
          <w:sz w:val="24"/>
          <w:szCs w:val="24"/>
        </w:rPr>
        <w:t xml:space="preserve"> </w:t>
      </w:r>
      <w:r w:rsidRPr="00A65C90">
        <w:rPr>
          <w:rFonts w:ascii="Times New Roman" w:hAnsi="Times New Roman" w:cs="Times New Roman"/>
          <w:sz w:val="24"/>
          <w:szCs w:val="24"/>
        </w:rPr>
        <w:t xml:space="preserve">Although not discussed here, we also </w:t>
      </w:r>
      <w:r w:rsidRPr="00A65C90">
        <w:rPr>
          <w:rFonts w:ascii="Times New Roman" w:hAnsi="Times New Roman" w:cs="Times New Roman"/>
          <w:color w:val="000000"/>
          <w:sz w:val="24"/>
          <w:szCs w:val="24"/>
        </w:rPr>
        <w:t>account for the effects of the various individual variables such as age, gender, occupational status and qualification. For instance, results from a 2012 survey suggest that Facebook is more appealing to adult women</w:t>
      </w:r>
      <w:r>
        <w:rPr>
          <w:rFonts w:ascii="Times New Roman" w:hAnsi="Times New Roman" w:cs="Times New Roman"/>
          <w:color w:val="000000"/>
          <w:sz w:val="24"/>
          <w:szCs w:val="24"/>
        </w:rPr>
        <w:t xml:space="preserve"> aged</w:t>
      </w:r>
      <w:r w:rsidRPr="00A65C90">
        <w:rPr>
          <w:rFonts w:ascii="Times New Roman" w:hAnsi="Times New Roman" w:cs="Times New Roman"/>
          <w:color w:val="000000"/>
          <w:sz w:val="24"/>
          <w:szCs w:val="24"/>
        </w:rPr>
        <w:t xml:space="preserve"> 18</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29</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while Pinterest (a recent addition to SNS landscape and not considered in the present study) is popular among adult women, under 50 years of age</w:t>
      </w:r>
      <w:r>
        <w:rPr>
          <w:rFonts w:ascii="Times New Roman" w:hAnsi="Times New Roman" w:cs="Times New Roman"/>
          <w:color w:val="000000"/>
          <w:sz w:val="24"/>
          <w:szCs w:val="24"/>
        </w:rPr>
        <w:t>,</w:t>
      </w:r>
      <w:r w:rsidRPr="00A65C90">
        <w:rPr>
          <w:rFonts w:ascii="Times New Roman" w:hAnsi="Times New Roman" w:cs="Times New Roman"/>
          <w:color w:val="000000"/>
          <w:sz w:val="24"/>
          <w:szCs w:val="24"/>
        </w:rPr>
        <w:t xml:space="preserve"> with some college education (Duggan &amp; Brenner, 2012). </w:t>
      </w:r>
    </w:p>
    <w:p w14:paraId="39135059" w14:textId="77777777" w:rsidR="00A438EF" w:rsidRPr="00A65C90" w:rsidRDefault="00A438EF" w:rsidP="002A27D7">
      <w:pPr>
        <w:spacing w:after="0" w:line="360" w:lineRule="auto"/>
        <w:ind w:left="720" w:hanging="720"/>
        <w:jc w:val="both"/>
        <w:rPr>
          <w:rFonts w:ascii="Times New Roman" w:hAnsi="Times New Roman" w:cs="Times New Roman"/>
          <w:sz w:val="24"/>
          <w:szCs w:val="24"/>
        </w:rPr>
      </w:pPr>
    </w:p>
    <w:p w14:paraId="34FE3409" w14:textId="77777777" w:rsidR="00A438EF" w:rsidRPr="00A65C90" w:rsidRDefault="00A35F85" w:rsidP="002A27D7">
      <w:pPr>
        <w:spacing w:after="0" w:line="36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Statistical M</w:t>
      </w:r>
      <w:r w:rsidR="00A438EF" w:rsidRPr="00A65C90">
        <w:rPr>
          <w:rFonts w:ascii="Times New Roman" w:hAnsi="Times New Roman" w:cs="Times New Roman"/>
          <w:i/>
          <w:sz w:val="24"/>
          <w:szCs w:val="24"/>
        </w:rPr>
        <w:t>odel</w:t>
      </w:r>
    </w:p>
    <w:p w14:paraId="171EFE9C" w14:textId="77777777" w:rsidR="00A438EF" w:rsidRPr="00A65C90" w:rsidRDefault="00D970C3" w:rsidP="00A35F8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Given the nature of our data, w</w:t>
      </w:r>
      <w:r w:rsidR="00A438EF" w:rsidRPr="00A65C90">
        <w:rPr>
          <w:rFonts w:ascii="Times New Roman" w:hAnsi="Times New Roman" w:cs="Times New Roman"/>
          <w:sz w:val="24"/>
          <w:szCs w:val="24"/>
        </w:rPr>
        <w:t>e</w:t>
      </w:r>
      <w:r w:rsidR="00A438EF">
        <w:rPr>
          <w:rFonts w:ascii="Times New Roman" w:hAnsi="Times New Roman" w:cs="Times New Roman"/>
          <w:sz w:val="24"/>
          <w:szCs w:val="24"/>
        </w:rPr>
        <w:t xml:space="preserve"> use a probit model to</w:t>
      </w:r>
      <w:r w:rsidR="0072151A">
        <w:rPr>
          <w:rFonts w:ascii="Times New Roman" w:hAnsi="Times New Roman" w:cs="Times New Roman"/>
          <w:sz w:val="24"/>
          <w:szCs w:val="24"/>
        </w:rPr>
        <w:t xml:space="preserve"> </w:t>
      </w:r>
      <w:r w:rsidR="002E21D1">
        <w:rPr>
          <w:rFonts w:ascii="Times New Roman" w:hAnsi="Times New Roman" w:cs="Times New Roman"/>
          <w:sz w:val="24"/>
          <w:szCs w:val="24"/>
        </w:rPr>
        <w:t>examine</w:t>
      </w:r>
      <w:r w:rsidR="0072151A">
        <w:rPr>
          <w:rFonts w:ascii="Times New Roman" w:hAnsi="Times New Roman" w:cs="Times New Roman"/>
          <w:sz w:val="24"/>
          <w:szCs w:val="24"/>
        </w:rPr>
        <w:t xml:space="preserve"> </w:t>
      </w:r>
      <w:r w:rsidR="00A438EF" w:rsidRPr="00A65C90">
        <w:rPr>
          <w:rFonts w:ascii="Times New Roman" w:hAnsi="Times New Roman" w:cs="Times New Roman"/>
          <w:sz w:val="24"/>
          <w:szCs w:val="24"/>
        </w:rPr>
        <w:t>the probability of</w:t>
      </w:r>
      <w:r w:rsidR="00A438EF">
        <w:rPr>
          <w:rFonts w:ascii="Times New Roman" w:hAnsi="Times New Roman" w:cs="Times New Roman"/>
          <w:sz w:val="24"/>
          <w:szCs w:val="24"/>
        </w:rPr>
        <w:t xml:space="preserve"> a </w:t>
      </w:r>
      <w:r w:rsidR="00A438EF" w:rsidRPr="00A65C90">
        <w:rPr>
          <w:rFonts w:ascii="Times New Roman" w:hAnsi="Times New Roman" w:cs="Times New Roman"/>
          <w:sz w:val="24"/>
          <w:szCs w:val="24"/>
        </w:rPr>
        <w:t xml:space="preserve">discrete event </w:t>
      </w:r>
      <w:r w:rsidRPr="00941DA9">
        <w:rPr>
          <w:rFonts w:ascii="Times New Roman" w:hAnsi="Times New Roman" w:cs="Times New Roman"/>
          <w:sz w:val="24"/>
          <w:szCs w:val="24"/>
        </w:rPr>
        <w:t xml:space="preserve">(see Greene, 2000) </w:t>
      </w:r>
      <w:r w:rsidR="00A438EF">
        <w:rPr>
          <w:rFonts w:ascii="Times New Roman" w:hAnsi="Times New Roman" w:cs="Times New Roman"/>
          <w:sz w:val="24"/>
          <w:szCs w:val="24"/>
        </w:rPr>
        <w:t xml:space="preserve">such as </w:t>
      </w:r>
      <w:r w:rsidR="00A438EF" w:rsidRPr="00A65C90">
        <w:rPr>
          <w:rFonts w:ascii="Times New Roman" w:hAnsi="Times New Roman" w:cs="Times New Roman"/>
          <w:sz w:val="24"/>
          <w:szCs w:val="24"/>
        </w:rPr>
        <w:t>being a victim of cybercrime. We define a latent variable,</w:t>
      </w:r>
      <w:r w:rsidR="00763D79">
        <w:rPr>
          <w:rFonts w:ascii="Times New Roman" w:hAnsi="Times New Roman" w:cs="Times New Roman"/>
          <w:sz w:val="24"/>
          <w:szCs w:val="24"/>
        </w:rPr>
        <w:t xml:space="preserve"> </w:t>
      </w:r>
      <w:r w:rsidR="00A438EF" w:rsidRPr="00A65C90">
        <w:rPr>
          <w:rFonts w:ascii="Times New Roman" w:hAnsi="Times New Roman" w:cs="Times New Roman"/>
          <w:i/>
          <w:sz w:val="24"/>
          <w:szCs w:val="24"/>
        </w:rPr>
        <w:t>r*</w:t>
      </w:r>
      <w:r w:rsidR="00A438EF" w:rsidRPr="00246B12">
        <w:rPr>
          <w:rFonts w:ascii="Times New Roman" w:hAnsi="Times New Roman" w:cs="Times New Roman"/>
          <w:sz w:val="24"/>
          <w:szCs w:val="24"/>
        </w:rPr>
        <w:t>,</w:t>
      </w:r>
      <w:r w:rsidR="00A438EF" w:rsidRPr="00A65C90">
        <w:rPr>
          <w:rFonts w:ascii="Times New Roman" w:hAnsi="Times New Roman" w:cs="Times New Roman"/>
          <w:sz w:val="24"/>
          <w:szCs w:val="24"/>
        </w:rPr>
        <w:t xml:space="preserve"> that </w:t>
      </w:r>
      <w:r w:rsidR="00A438EF" w:rsidRPr="00A65C90">
        <w:rPr>
          <w:rFonts w:ascii="Times New Roman" w:hAnsi="Times New Roman" w:cs="Times New Roman"/>
          <w:sz w:val="24"/>
          <w:szCs w:val="24"/>
        </w:rPr>
        <w:lastRenderedPageBreak/>
        <w:t>represents the propensity of an individual to be a victim of cybercrime. This drives the observed binary indicator of whether an individual has experienced victimi</w:t>
      </w:r>
      <w:r w:rsidR="009D7169">
        <w:rPr>
          <w:rFonts w:ascii="Times New Roman" w:hAnsi="Times New Roman" w:cs="Times New Roman"/>
          <w:sz w:val="24"/>
          <w:szCs w:val="24"/>
        </w:rPr>
        <w:t>s</w:t>
      </w:r>
      <w:r w:rsidR="00A438EF" w:rsidRPr="00A65C90">
        <w:rPr>
          <w:rFonts w:ascii="Times New Roman" w:hAnsi="Times New Roman" w:cs="Times New Roman"/>
          <w:sz w:val="24"/>
          <w:szCs w:val="24"/>
        </w:rPr>
        <w:t xml:space="preserve">ation, </w:t>
      </w:r>
      <w:r w:rsidR="00A438EF" w:rsidRPr="00A65C90">
        <w:rPr>
          <w:rFonts w:ascii="Times New Roman" w:hAnsi="Times New Roman" w:cs="Times New Roman"/>
          <w:i/>
          <w:sz w:val="24"/>
          <w:szCs w:val="24"/>
        </w:rPr>
        <w:t>v</w:t>
      </w:r>
      <w:r w:rsidR="00A438EF" w:rsidRPr="00A65C90">
        <w:rPr>
          <w:rFonts w:ascii="Times New Roman" w:hAnsi="Times New Roman" w:cs="Times New Roman"/>
          <w:sz w:val="24"/>
          <w:szCs w:val="24"/>
        </w:rPr>
        <w:t>, through the following measurement equation:</w:t>
      </w:r>
    </w:p>
    <w:p w14:paraId="1B1A6923" w14:textId="77777777" w:rsidR="000E1926" w:rsidRDefault="00713555" w:rsidP="00713555">
      <w:pPr>
        <w:autoSpaceDE w:val="0"/>
        <w:autoSpaceDN w:val="0"/>
        <w:adjustRightInd w:val="0"/>
        <w:spacing w:line="360" w:lineRule="auto"/>
        <w:ind w:left="720" w:hanging="720"/>
        <w:jc w:val="center"/>
        <w:rPr>
          <w:rFonts w:ascii="Times New Roman" w:hAnsi="Times New Roman" w:cs="Times New Roman"/>
          <w:sz w:val="24"/>
          <w:szCs w:val="24"/>
        </w:rPr>
      </w:pPr>
      <w:r>
        <w:rPr>
          <w:rFonts w:ascii="Times New Roman" w:hAnsi="Times New Roman" w:cs="Times New Roman"/>
          <w:sz w:val="24"/>
          <w:szCs w:val="24"/>
        </w:rPr>
        <w:t xml:space="preserve">                                                     </w:t>
      </w:r>
      <m:oMath>
        <m:sSubSup>
          <m:sSubSupPr>
            <m:ctrlPr>
              <w:rPr>
                <w:rFonts w:ascii="Cambria Math" w:hAnsi="Times New Roman" w:cs="Times New Roman"/>
                <w:i/>
                <w:sz w:val="24"/>
                <w:szCs w:val="24"/>
              </w:rPr>
            </m:ctrlPr>
          </m:sSubSupPr>
          <m:e>
            <m:r>
              <w:rPr>
                <w:rFonts w:ascii="Cambria Math" w:hAnsi="Cambria Math" w:cs="Times New Roman"/>
                <w:sz w:val="24"/>
                <w:szCs w:val="24"/>
              </w:rPr>
              <m:t>vsns</m:t>
            </m:r>
          </m:e>
          <m:sub>
            <m:r>
              <w:rPr>
                <w:rFonts w:ascii="Cambria Math" w:hAnsi="Cambria Math" w:cs="Times New Roman"/>
                <w:sz w:val="24"/>
                <w:szCs w:val="24"/>
              </w:rPr>
              <m:t>i</m:t>
            </m:r>
          </m:sub>
          <m:sup>
            <m:r>
              <w:rPr>
                <w:rFonts w:ascii="Times New Roman" w:hAnsi="Cambria Math" w:cs="Times New Roman"/>
                <w:sz w:val="24"/>
                <w:szCs w:val="24"/>
              </w:rPr>
              <m:t>*</m:t>
            </m:r>
          </m:sup>
        </m:sSubSup>
        <m:r>
          <w:rPr>
            <w:rFonts w:ascii="Cambria Math" w:hAnsi="Times New Roman" w:cs="Times New Roman"/>
            <w:sz w:val="24"/>
            <w:szCs w:val="24"/>
          </w:rPr>
          <m:t>=</m:t>
        </m:r>
        <m:r>
          <w:rPr>
            <w:rFonts w:ascii="Cambria Math" w:hAnsi="Cambria Math" w:cs="Times New Roman"/>
            <w:sz w:val="24"/>
            <w:szCs w:val="24"/>
          </w:rPr>
          <m:t>b</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Times New Roman" w:cs="Times New Roman"/>
            <w:sz w:val="24"/>
            <w:szCs w:val="24"/>
          </w:rPr>
          <m:t xml:space="preserve">                                                                       </m:t>
        </m:r>
      </m:oMath>
      <w:r w:rsidR="00A438EF" w:rsidRPr="00A65C90">
        <w:rPr>
          <w:rFonts w:ascii="Times New Roman" w:hAnsi="Times New Roman" w:cs="Times New Roman"/>
          <w:sz w:val="24"/>
          <w:szCs w:val="24"/>
        </w:rPr>
        <w:t>(1)</w:t>
      </w:r>
    </w:p>
    <w:p w14:paraId="5F401B9C" w14:textId="77777777" w:rsidR="00A438EF" w:rsidRPr="00A65C90" w:rsidRDefault="000165B4" w:rsidP="00713555">
      <w:pPr>
        <w:autoSpaceDE w:val="0"/>
        <w:autoSpaceDN w:val="0"/>
        <w:adjustRightInd w:val="0"/>
        <w:spacing w:line="360" w:lineRule="auto"/>
        <w:ind w:left="720" w:hanging="720"/>
        <w:jc w:val="center"/>
        <w:rPr>
          <w:rFonts w:ascii="Times New Roman" w:hAnsi="Times New Roman" w:cs="Times New Roman"/>
          <w:sz w:val="24"/>
          <w:szCs w:val="24"/>
        </w:rPr>
      </w:pPr>
      <m:oMath>
        <m:sSub>
          <m:sSubPr>
            <m:ctrlPr>
              <w:rPr>
                <w:rFonts w:ascii="Cambria Math" w:hAnsi="Times New Roman" w:cs="Times New Roman"/>
                <w:i/>
                <w:sz w:val="24"/>
                <w:szCs w:val="24"/>
              </w:rPr>
            </m:ctrlPr>
          </m:sSubPr>
          <m:e>
            <m:sSub>
              <m:sSubPr>
                <m:ctrlPr>
                  <w:rPr>
                    <w:rFonts w:ascii="Cambria Math" w:hAnsi="Times New Roman" w:cs="Times New Roman"/>
                    <w:i/>
                    <w:sz w:val="24"/>
                    <w:szCs w:val="24"/>
                  </w:rPr>
                </m:ctrlPr>
              </m:sSubPr>
              <m:e>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vsns</m:t>
                    </m:r>
                  </m:e>
                  <m:sub>
                    <m:r>
                      <w:rPr>
                        <w:rFonts w:ascii="Cambria Math" w:hAnsi="Cambria Math" w:cs="Times New Roman"/>
                        <w:sz w:val="24"/>
                        <w:szCs w:val="24"/>
                      </w:rPr>
                      <m:t>i</m:t>
                    </m:r>
                  </m:sub>
                </m:sSub>
                <m:r>
                  <w:rPr>
                    <w:rFonts w:ascii="Cambria Math" w:hAnsi="Times New Roman" w:cs="Times New Roman"/>
                    <w:sz w:val="24"/>
                    <w:szCs w:val="24"/>
                  </w:rPr>
                  <m:t>=</m:t>
                </m:r>
                <m:d>
                  <m:dPr>
                    <m:begChr m:val="{"/>
                    <m:endChr m:val=""/>
                    <m:ctrlPr>
                      <w:rPr>
                        <w:rFonts w:ascii="Cambria Math" w:hAnsi="Times New Roman" w:cs="Times New Roman"/>
                        <w:i/>
                        <w:sz w:val="24"/>
                        <w:szCs w:val="24"/>
                      </w:rPr>
                    </m:ctrlPr>
                  </m:dPr>
                  <m:e>
                    <m:m>
                      <m:mPr>
                        <m:mcs>
                          <m:mc>
                            <m:mcPr>
                              <m:count m:val="1"/>
                              <m:mcJc m:val="center"/>
                            </m:mcPr>
                          </m:mc>
                        </m:mcs>
                        <m:ctrlPr>
                          <w:rPr>
                            <w:rFonts w:ascii="Cambria Math" w:hAnsi="Times New Roman" w:cs="Times New Roman"/>
                            <w:i/>
                            <w:sz w:val="24"/>
                            <w:szCs w:val="24"/>
                          </w:rPr>
                        </m:ctrlPr>
                      </m:mPr>
                      <m:mr>
                        <m:e>
                          <m:r>
                            <w:rPr>
                              <w:rFonts w:ascii="Cambria Math" w:hAnsi="Times New Roman" w:cs="Times New Roman"/>
                              <w:sz w:val="24"/>
                              <w:szCs w:val="24"/>
                            </w:rPr>
                            <m:t xml:space="preserve">1            </m:t>
                          </m:r>
                          <m:r>
                            <m:rPr>
                              <m:sty m:val="p"/>
                            </m:rPr>
                            <w:rPr>
                              <w:rFonts w:ascii="Cambria Math" w:hAnsi="Cambria Math" w:cs="Times New Roman"/>
                              <w:sz w:val="24"/>
                              <w:szCs w:val="24"/>
                            </w:rPr>
                            <m:t>if</m:t>
                          </m:r>
                          <m:sSubSup>
                            <m:sSubSupPr>
                              <m:ctrlPr>
                                <w:rPr>
                                  <w:rFonts w:ascii="Cambria Math" w:hAnsi="Times New Roman" w:cs="Times New Roman"/>
                                  <w:i/>
                                  <w:sz w:val="24"/>
                                  <w:szCs w:val="24"/>
                                </w:rPr>
                              </m:ctrlPr>
                            </m:sSubSupPr>
                            <m:e>
                              <m:r>
                                <w:rPr>
                                  <w:rFonts w:ascii="Cambria Math" w:hAnsi="Cambria Math" w:cs="Times New Roman"/>
                                  <w:sz w:val="24"/>
                                  <w:szCs w:val="24"/>
                                </w:rPr>
                                <m:t xml:space="preserve"> vsns</m:t>
                              </m:r>
                            </m:e>
                            <m:sub>
                              <m:r>
                                <w:rPr>
                                  <w:rFonts w:ascii="Cambria Math" w:hAnsi="Cambria Math" w:cs="Times New Roman"/>
                                  <w:sz w:val="24"/>
                                  <w:szCs w:val="24"/>
                                </w:rPr>
                                <m:t>i</m:t>
                              </m:r>
                            </m:sub>
                            <m:sup>
                              <m:r>
                                <w:rPr>
                                  <w:rFonts w:ascii="Times New Roman" w:hAnsi="Cambria Math" w:cs="Times New Roman"/>
                                  <w:sz w:val="24"/>
                                  <w:szCs w:val="24"/>
                                </w:rPr>
                                <m:t>*</m:t>
                              </m:r>
                            </m:sup>
                          </m:sSubSup>
                          <m:r>
                            <w:rPr>
                              <w:rFonts w:ascii="Cambria Math" w:hAnsi="Times New Roman" w:cs="Times New Roman"/>
                              <w:sz w:val="24"/>
                              <w:szCs w:val="24"/>
                            </w:rPr>
                            <m:t xml:space="preserve">&gt;0 </m:t>
                          </m:r>
                        </m:e>
                      </m:mr>
                      <m:mr>
                        <m:e>
                          <m:r>
                            <w:rPr>
                              <w:rFonts w:ascii="Cambria Math" w:hAnsi="Times New Roman" w:cs="Times New Roman"/>
                              <w:sz w:val="24"/>
                              <w:szCs w:val="24"/>
                            </w:rPr>
                            <m:t xml:space="preserve">0       </m:t>
                          </m:r>
                          <m:r>
                            <m:rPr>
                              <m:sty m:val="p"/>
                            </m:rPr>
                            <w:rPr>
                              <w:rFonts w:ascii="Cambria Math" w:hAnsi="Times New Roman" w:cs="Times New Roman"/>
                              <w:sz w:val="24"/>
                              <w:szCs w:val="24"/>
                            </w:rPr>
                            <m:t xml:space="preserve">  </m:t>
                          </m:r>
                          <m:r>
                            <m:rPr>
                              <m:sty m:val="p"/>
                            </m:rPr>
                            <w:rPr>
                              <w:rFonts w:ascii="Cambria Math" w:hAnsi="Cambria Math" w:cs="Times New Roman"/>
                              <w:sz w:val="24"/>
                              <w:szCs w:val="24"/>
                            </w:rPr>
                            <m:t xml:space="preserve">otherwise </m:t>
                          </m:r>
                          <m:r>
                            <w:rPr>
                              <w:rFonts w:ascii="Cambria Math" w:hAnsi="Cambria Math" w:cs="Times New Roman"/>
                              <w:sz w:val="24"/>
                              <w:szCs w:val="24"/>
                            </w:rPr>
                            <m:t xml:space="preserve">       </m:t>
                          </m:r>
                        </m:e>
                      </m:mr>
                    </m:m>
                  </m:e>
                </m:d>
              </m:e>
              <m:sub/>
            </m:sSub>
          </m:e>
          <m:sub/>
        </m:sSub>
        <m:r>
          <w:rPr>
            <w:rFonts w:ascii="Cambria Math" w:hAnsi="Times New Roman" w:cs="Times New Roman"/>
            <w:sz w:val="24"/>
            <w:szCs w:val="24"/>
          </w:rPr>
          <m:t xml:space="preserve">                                                </m:t>
        </m:r>
      </m:oMath>
      <w:r w:rsidR="00A438EF" w:rsidRPr="00A65C90">
        <w:rPr>
          <w:rFonts w:ascii="Times New Roman" w:hAnsi="Times New Roman" w:cs="Times New Roman"/>
          <w:sz w:val="24"/>
          <w:szCs w:val="24"/>
        </w:rPr>
        <w:t>(2)</w:t>
      </w:r>
    </w:p>
    <w:p w14:paraId="39701CD8" w14:textId="77777777" w:rsidR="00A438EF" w:rsidRPr="00941DA9" w:rsidRDefault="00A438EF" w:rsidP="009A4899">
      <w:pPr>
        <w:spacing w:line="360" w:lineRule="auto"/>
        <w:jc w:val="both"/>
        <w:rPr>
          <w:rFonts w:ascii="Times New Roman" w:eastAsiaTheme="minorHAnsi" w:hAnsi="Times New Roman" w:cs="Times New Roman"/>
          <w:sz w:val="24"/>
          <w:szCs w:val="24"/>
          <w:lang w:eastAsia="en-US"/>
        </w:rPr>
      </w:pPr>
      <w:r w:rsidRPr="00A65C90">
        <w:rPr>
          <w:rFonts w:ascii="Times New Roman" w:hAnsi="Times New Roman" w:cs="Times New Roman"/>
          <w:sz w:val="24"/>
          <w:szCs w:val="24"/>
        </w:rPr>
        <w:t>where</w:t>
      </w:r>
      <w:r w:rsidRPr="00A65C90">
        <w:rPr>
          <w:rFonts w:ascii="Times New Roman" w:hAnsi="Times New Roman" w:cs="Times New Roman"/>
          <w:i/>
          <w:sz w:val="24"/>
          <w:szCs w:val="24"/>
        </w:rPr>
        <w:t xml:space="preserve"> X</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xml:space="preserve"> is a row vector of explanatory variables (</w:t>
      </w:r>
      <w:r w:rsidRPr="00A65C90">
        <w:rPr>
          <w:rFonts w:ascii="Times New Roman" w:eastAsiaTheme="minorHAnsi" w:hAnsi="Times New Roman" w:cs="Times New Roman"/>
          <w:i/>
          <w:sz w:val="24"/>
          <w:szCs w:val="24"/>
          <w:lang w:eastAsia="en-US"/>
        </w:rPr>
        <w:t>msns</w:t>
      </w:r>
      <w:r w:rsidRPr="00A65C90">
        <w:rPr>
          <w:rFonts w:ascii="Times New Roman" w:eastAsiaTheme="minorHAnsi" w:hAnsi="Times New Roman" w:cs="Times New Roman"/>
          <w:i/>
          <w:sz w:val="24"/>
          <w:szCs w:val="24"/>
          <w:vertAlign w:val="subscript"/>
          <w:lang w:eastAsia="en-US"/>
        </w:rPr>
        <w:t>i</w:t>
      </w:r>
      <w:r w:rsidRPr="00A65C90">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i/>
          <w:sz w:val="24"/>
          <w:szCs w:val="24"/>
          <w:lang w:eastAsia="en-US"/>
        </w:rPr>
        <w:t>nsns</w:t>
      </w:r>
      <w:r w:rsidRPr="00A65C90">
        <w:rPr>
          <w:rFonts w:ascii="Times New Roman" w:eastAsiaTheme="minorHAnsi" w:hAnsi="Times New Roman" w:cs="Times New Roman"/>
          <w:i/>
          <w:sz w:val="24"/>
          <w:szCs w:val="24"/>
          <w:vertAlign w:val="subscript"/>
          <w:lang w:eastAsia="en-US"/>
        </w:rPr>
        <w:t xml:space="preserve">i , </w:t>
      </w:r>
      <w:r w:rsidRPr="00A65C90">
        <w:rPr>
          <w:rFonts w:ascii="Times New Roman" w:eastAsiaTheme="minorHAnsi" w:hAnsi="Times New Roman" w:cs="Times New Roman"/>
          <w:i/>
          <w:sz w:val="24"/>
          <w:szCs w:val="24"/>
          <w:lang w:eastAsia="en-US"/>
        </w:rPr>
        <w:t>ksns</w:t>
      </w:r>
      <w:r w:rsidRPr="00A65C90">
        <w:rPr>
          <w:rFonts w:ascii="Times New Roman" w:eastAsiaTheme="minorHAnsi" w:hAnsi="Times New Roman" w:cs="Times New Roman"/>
          <w:i/>
          <w:sz w:val="24"/>
          <w:szCs w:val="24"/>
          <w:vertAlign w:val="subscript"/>
          <w:lang w:eastAsia="en-US"/>
        </w:rPr>
        <w:t>i ,</w:t>
      </w:r>
      <w:r w:rsidRPr="00A65C90">
        <w:rPr>
          <w:rFonts w:ascii="Times New Roman" w:eastAsiaTheme="minorHAnsi" w:hAnsi="Times New Roman" w:cs="Times New Roman"/>
          <w:i/>
          <w:color w:val="000000"/>
          <w:sz w:val="24"/>
          <w:szCs w:val="24"/>
          <w:lang w:eastAsia="en-US"/>
        </w:rPr>
        <w:t>cpi</w:t>
      </w:r>
      <w:r w:rsidRPr="00A65C90">
        <w:rPr>
          <w:rFonts w:ascii="Times New Roman" w:eastAsiaTheme="minorHAnsi" w:hAnsi="Times New Roman" w:cs="Times New Roman"/>
          <w:i/>
          <w:color w:val="000000"/>
          <w:sz w:val="24"/>
          <w:szCs w:val="24"/>
          <w:vertAlign w:val="subscript"/>
          <w:lang w:eastAsia="en-US"/>
        </w:rPr>
        <w:t xml:space="preserve">i , </w:t>
      </w:r>
      <w:r w:rsidRPr="00A65C90">
        <w:rPr>
          <w:rFonts w:ascii="Times New Roman" w:eastAsiaTheme="minorHAnsi" w:hAnsi="Times New Roman" w:cs="Times New Roman"/>
          <w:i/>
          <w:color w:val="000000"/>
          <w:sz w:val="24"/>
          <w:szCs w:val="24"/>
          <w:lang w:eastAsia="en-US"/>
        </w:rPr>
        <w:t>te</w:t>
      </w:r>
      <w:r w:rsidRPr="00A65C90">
        <w:rPr>
          <w:rFonts w:ascii="Times New Roman" w:eastAsiaTheme="minorHAnsi" w:hAnsi="Times New Roman" w:cs="Times New Roman"/>
          <w:i/>
          <w:color w:val="000000"/>
          <w:sz w:val="24"/>
          <w:szCs w:val="24"/>
          <w:vertAlign w:val="subscript"/>
          <w:lang w:eastAsia="en-US"/>
        </w:rPr>
        <w:t xml:space="preserve">i , </w:t>
      </w:r>
      <w:r w:rsidRPr="00A65C90">
        <w:rPr>
          <w:rFonts w:ascii="Times New Roman" w:eastAsiaTheme="minorHAnsi" w:hAnsi="Times New Roman" w:cs="Times New Roman"/>
          <w:i/>
          <w:sz w:val="24"/>
          <w:szCs w:val="24"/>
          <w:lang w:eastAsia="en-US"/>
        </w:rPr>
        <w:t>rper</w:t>
      </w:r>
      <w:r w:rsidRPr="00A65C90">
        <w:rPr>
          <w:rFonts w:ascii="Times New Roman" w:eastAsiaTheme="minorHAnsi" w:hAnsi="Times New Roman" w:cs="Times New Roman"/>
          <w:i/>
          <w:sz w:val="24"/>
          <w:szCs w:val="24"/>
          <w:vertAlign w:val="subscript"/>
          <w:lang w:eastAsia="en-US"/>
        </w:rPr>
        <w:t xml:space="preserve">i , </w:t>
      </w:r>
      <w:r w:rsidRPr="00A65C90">
        <w:rPr>
          <w:rFonts w:ascii="Times New Roman" w:eastAsiaTheme="minorHAnsi" w:hAnsi="Times New Roman" w:cs="Times New Roman"/>
          <w:i/>
          <w:sz w:val="24"/>
          <w:szCs w:val="24"/>
          <w:lang w:eastAsia="en-US"/>
        </w:rPr>
        <w:t>rpro</w:t>
      </w:r>
      <w:r w:rsidRPr="00A65C90">
        <w:rPr>
          <w:rFonts w:ascii="Times New Roman" w:eastAsiaTheme="minorHAnsi" w:hAnsi="Times New Roman" w:cs="Times New Roman"/>
          <w:i/>
          <w:sz w:val="24"/>
          <w:szCs w:val="24"/>
          <w:vertAlign w:val="subscript"/>
          <w:lang w:eastAsia="en-US"/>
        </w:rPr>
        <w:t>i</w:t>
      </w:r>
      <w:r w:rsidRPr="00A65C90">
        <w:rPr>
          <w:rFonts w:ascii="Times New Roman" w:eastAsiaTheme="minorHAnsi" w:hAnsi="Times New Roman" w:cs="Times New Roman"/>
          <w:sz w:val="24"/>
          <w:szCs w:val="24"/>
          <w:lang w:eastAsia="en-US"/>
        </w:rPr>
        <w:t>)</w:t>
      </w:r>
      <w:r w:rsidRPr="00A65C90">
        <w:rPr>
          <w:rFonts w:ascii="Times New Roman" w:hAnsi="Times New Roman" w:cs="Times New Roman"/>
          <w:sz w:val="24"/>
          <w:szCs w:val="24"/>
        </w:rPr>
        <w:t xml:space="preserve">. </w:t>
      </w:r>
      <w:r w:rsidR="00831A7D" w:rsidRPr="00941DA9">
        <w:rPr>
          <w:rFonts w:ascii="Times New Roman" w:hAnsi="Times New Roman" w:cs="Times New Roman"/>
          <w:sz w:val="24"/>
          <w:szCs w:val="24"/>
        </w:rPr>
        <w:t>We use the variance inflation factor (</w:t>
      </w:r>
      <w:r w:rsidR="00831A7D" w:rsidRPr="00941DA9">
        <w:rPr>
          <w:rFonts w:ascii="Times New Roman" w:hAnsi="Times New Roman" w:cs="Times New Roman"/>
          <w:i/>
          <w:sz w:val="24"/>
          <w:szCs w:val="24"/>
        </w:rPr>
        <w:t>ivf</w:t>
      </w:r>
      <w:r w:rsidR="00831A7D" w:rsidRPr="00941DA9">
        <w:rPr>
          <w:rFonts w:ascii="Times New Roman" w:hAnsi="Times New Roman" w:cs="Times New Roman"/>
          <w:sz w:val="24"/>
          <w:szCs w:val="24"/>
        </w:rPr>
        <w:t>) approach to test for multicollinearity</w:t>
      </w:r>
      <w:r w:rsidR="0020559B">
        <w:rPr>
          <w:rFonts w:ascii="Times New Roman" w:hAnsi="Times New Roman" w:cs="Times New Roman"/>
          <w:sz w:val="24"/>
          <w:szCs w:val="24"/>
        </w:rPr>
        <w:t xml:space="preserve"> </w:t>
      </w:r>
      <w:r w:rsidR="00A04AB6" w:rsidRPr="00941DA9">
        <w:rPr>
          <w:rFonts w:ascii="Times New Roman" w:hAnsi="Times New Roman" w:cs="Times New Roman"/>
          <w:sz w:val="24"/>
          <w:szCs w:val="24"/>
        </w:rPr>
        <w:t>(i.e. there is a perfect linear relationship among the predictors, see Wooldridge, 2000, pp. 95-97)</w:t>
      </w:r>
      <w:r w:rsidR="00831A7D" w:rsidRPr="00941DA9">
        <w:rPr>
          <w:rFonts w:ascii="Times New Roman" w:hAnsi="Times New Roman" w:cs="Times New Roman"/>
          <w:sz w:val="24"/>
          <w:szCs w:val="24"/>
        </w:rPr>
        <w:t xml:space="preserve">. </w:t>
      </w:r>
      <w:r w:rsidR="00A04AB6" w:rsidRPr="00941DA9">
        <w:rPr>
          <w:rFonts w:ascii="Times New Roman" w:hAnsi="Times New Roman" w:cs="Times New Roman"/>
          <w:sz w:val="24"/>
          <w:szCs w:val="24"/>
        </w:rPr>
        <w:t xml:space="preserve">The </w:t>
      </w:r>
      <w:r w:rsidR="00A04AB6" w:rsidRPr="00941DA9">
        <w:rPr>
          <w:rFonts w:ascii="Times New Roman" w:hAnsi="Times New Roman" w:cs="Times New Roman"/>
          <w:i/>
          <w:sz w:val="24"/>
          <w:szCs w:val="24"/>
        </w:rPr>
        <w:t>vif</w:t>
      </w:r>
      <w:r w:rsidR="0020559B">
        <w:rPr>
          <w:rFonts w:ascii="Times New Roman" w:hAnsi="Times New Roman" w:cs="Times New Roman"/>
          <w:i/>
          <w:sz w:val="24"/>
          <w:szCs w:val="24"/>
        </w:rPr>
        <w:t xml:space="preserve"> </w:t>
      </w:r>
      <w:r w:rsidR="00A04AB6" w:rsidRPr="00941DA9">
        <w:rPr>
          <w:rFonts w:ascii="Times New Roman" w:hAnsi="Times New Roman" w:cs="Times New Roman"/>
          <w:sz w:val="24"/>
          <w:szCs w:val="24"/>
        </w:rPr>
        <w:t xml:space="preserve">values are low - with an average value of 1.08 - suggesting that multicollinearity is not an issue in our estimation approach. </w:t>
      </w:r>
      <w:r w:rsidRPr="00A65C90">
        <w:rPr>
          <w:rFonts w:ascii="Times New Roman" w:hAnsi="Times New Roman" w:cs="Times New Roman"/>
          <w:sz w:val="24"/>
          <w:szCs w:val="24"/>
        </w:rPr>
        <w:t>The estimation of equation (1) as a probit model provides us with direct measures of the impact of the explanatory variables used in this study on the likelihood of being a victim of cybercrime</w:t>
      </w:r>
      <w:r w:rsidRPr="00941DA9">
        <w:rPr>
          <w:rFonts w:ascii="Times New Roman" w:hAnsi="Times New Roman" w:cs="Times New Roman"/>
          <w:sz w:val="24"/>
          <w:szCs w:val="24"/>
        </w:rPr>
        <w:t>.</w:t>
      </w:r>
      <w:r w:rsidR="009A4899" w:rsidRPr="00941DA9">
        <w:rPr>
          <w:rFonts w:ascii="Times New Roman" w:hAnsi="Times New Roman" w:cs="Times New Roman"/>
          <w:sz w:val="24"/>
          <w:szCs w:val="24"/>
        </w:rPr>
        <w:t xml:space="preserve"> Finally, we report </w:t>
      </w:r>
      <w:r w:rsidR="009A4899" w:rsidRPr="00941DA9">
        <w:rPr>
          <w:rFonts w:ascii="Times New Roman" w:hAnsi="Times New Roman" w:cs="Times New Roman"/>
          <w:bCs/>
          <w:sz w:val="24"/>
          <w:szCs w:val="24"/>
        </w:rPr>
        <w:t>marginal effects (for an average individual) to</w:t>
      </w:r>
      <w:r w:rsidR="009A4899" w:rsidRPr="00941DA9">
        <w:rPr>
          <w:rFonts w:ascii="Times New Roman" w:hAnsi="Times New Roman" w:cs="Times New Roman"/>
          <w:sz w:val="24"/>
          <w:szCs w:val="24"/>
        </w:rPr>
        <w:t xml:space="preserve">show the change in probability when the independent variable increases by one unit (see </w:t>
      </w:r>
      <w:r w:rsidR="0082292A" w:rsidRPr="00941DA9">
        <w:rPr>
          <w:rFonts w:ascii="Times New Roman" w:hAnsi="Times New Roman" w:cs="Times New Roman"/>
          <w:sz w:val="24"/>
          <w:szCs w:val="24"/>
        </w:rPr>
        <w:t>Bartus, 2005)</w:t>
      </w:r>
      <w:r w:rsidR="009A4899" w:rsidRPr="00941DA9">
        <w:rPr>
          <w:rFonts w:ascii="Times New Roman" w:hAnsi="Times New Roman" w:cs="Times New Roman"/>
          <w:sz w:val="24"/>
          <w:szCs w:val="24"/>
        </w:rPr>
        <w:t>.</w:t>
      </w:r>
    </w:p>
    <w:p w14:paraId="1D0F56E6" w14:textId="77777777" w:rsidR="009A4899" w:rsidRDefault="009A4899" w:rsidP="002A27D7">
      <w:pPr>
        <w:spacing w:after="0" w:line="360" w:lineRule="auto"/>
        <w:ind w:left="720" w:hanging="720"/>
        <w:jc w:val="both"/>
        <w:rPr>
          <w:rFonts w:ascii="Times New Roman" w:hAnsi="Times New Roman" w:cs="Times New Roman"/>
          <w:b/>
          <w:sz w:val="24"/>
          <w:szCs w:val="24"/>
        </w:rPr>
      </w:pPr>
    </w:p>
    <w:p w14:paraId="70857385" w14:textId="77777777" w:rsidR="00A438EF" w:rsidRPr="00A65C90" w:rsidRDefault="00A35F85" w:rsidP="005902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Empirical F</w:t>
      </w:r>
      <w:r w:rsidR="00A438EF" w:rsidRPr="00A65C90">
        <w:rPr>
          <w:rFonts w:ascii="Times New Roman" w:hAnsi="Times New Roman" w:cs="Times New Roman"/>
          <w:b/>
          <w:sz w:val="24"/>
          <w:szCs w:val="24"/>
        </w:rPr>
        <w:t>indings</w:t>
      </w:r>
    </w:p>
    <w:p w14:paraId="4AAD9779" w14:textId="77777777" w:rsidR="00A438EF" w:rsidRPr="00A65C90" w:rsidRDefault="00A438EF" w:rsidP="00A35F85">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 xml:space="preserve">The results are presented in Table 1. Model 1 includes the three categories of social media usage as explanatory variables. Model 2 adds the other key explanatory variables. Model 3 presents a reduced form of the </w:t>
      </w:r>
      <w:r w:rsidRPr="00941DA9">
        <w:rPr>
          <w:rFonts w:ascii="Times New Roman" w:hAnsi="Times New Roman" w:cs="Times New Roman"/>
          <w:sz w:val="24"/>
          <w:szCs w:val="24"/>
        </w:rPr>
        <w:t>model</w:t>
      </w:r>
      <w:r w:rsidR="00D970C3" w:rsidRPr="00941DA9">
        <w:rPr>
          <w:rFonts w:ascii="Times New Roman" w:hAnsi="Times New Roman" w:cs="Times New Roman"/>
          <w:sz w:val="24"/>
          <w:szCs w:val="24"/>
        </w:rPr>
        <w:t xml:space="preserve"> where the</w:t>
      </w:r>
      <w:r w:rsidR="00D970C3" w:rsidRPr="00941DA9">
        <w:rPr>
          <w:rFonts w:ascii="Times New Roman" w:hAnsi="Times New Roman" w:cs="Times New Roman"/>
          <w:i/>
          <w:sz w:val="24"/>
          <w:szCs w:val="24"/>
        </w:rPr>
        <w:t xml:space="preserve"> narrow purpose social networking services </w:t>
      </w:r>
      <w:r w:rsidR="00D970C3" w:rsidRPr="00941DA9">
        <w:rPr>
          <w:rFonts w:ascii="Times New Roman" w:hAnsi="Times New Roman" w:cs="Times New Roman"/>
          <w:sz w:val="24"/>
          <w:szCs w:val="24"/>
        </w:rPr>
        <w:t>variable is exclud</w:t>
      </w:r>
      <w:r w:rsidR="0091765B" w:rsidRPr="00941DA9">
        <w:rPr>
          <w:rFonts w:ascii="Times New Roman" w:hAnsi="Times New Roman" w:cs="Times New Roman"/>
          <w:sz w:val="24"/>
          <w:szCs w:val="24"/>
        </w:rPr>
        <w:t>ed</w:t>
      </w:r>
      <w:r w:rsidR="00D970C3" w:rsidRPr="00941DA9">
        <w:rPr>
          <w:rFonts w:ascii="Times New Roman" w:hAnsi="Times New Roman" w:cs="Times New Roman"/>
          <w:sz w:val="24"/>
          <w:szCs w:val="24"/>
        </w:rPr>
        <w:t xml:space="preserve"> from the specification</w:t>
      </w:r>
      <w:r w:rsidRPr="00941DA9">
        <w:rPr>
          <w:rFonts w:ascii="Times New Roman" w:hAnsi="Times New Roman" w:cs="Times New Roman"/>
          <w:sz w:val="24"/>
          <w:szCs w:val="24"/>
        </w:rPr>
        <w:t xml:space="preserve">. </w:t>
      </w:r>
      <w:r w:rsidRPr="00A65C90">
        <w:rPr>
          <w:rFonts w:ascii="Times New Roman" w:hAnsi="Times New Roman" w:cs="Times New Roman"/>
          <w:sz w:val="24"/>
          <w:szCs w:val="24"/>
        </w:rPr>
        <w:t xml:space="preserve">Finally, Model 4 examines whether the associations are robust when accounting for various individual characteristics. </w:t>
      </w:r>
      <w:r w:rsidRPr="00A65C90">
        <w:rPr>
          <w:rFonts w:ascii="Times New Roman" w:hAnsi="Times New Roman" w:cs="Times New Roman"/>
          <w:b/>
          <w:sz w:val="24"/>
          <w:szCs w:val="24"/>
        </w:rPr>
        <w:t>Hypothesis 1</w:t>
      </w:r>
      <w:r w:rsidRPr="00A65C90">
        <w:rPr>
          <w:rFonts w:ascii="Times New Roman" w:hAnsi="Times New Roman" w:cs="Times New Roman"/>
          <w:sz w:val="24"/>
          <w:szCs w:val="24"/>
        </w:rPr>
        <w:t xml:space="preserve"> suggests that high social media usage has a direct positive impact on the risk of user victimisation. In fact</w:t>
      </w:r>
      <w:r>
        <w:rPr>
          <w:rFonts w:ascii="Times New Roman" w:hAnsi="Times New Roman" w:cs="Times New Roman"/>
          <w:sz w:val="24"/>
          <w:szCs w:val="24"/>
        </w:rPr>
        <w:t>,</w:t>
      </w:r>
      <w:r w:rsidRPr="00A65C90">
        <w:rPr>
          <w:rFonts w:ascii="Times New Roman" w:hAnsi="Times New Roman" w:cs="Times New Roman"/>
          <w:sz w:val="24"/>
          <w:szCs w:val="24"/>
        </w:rPr>
        <w:t xml:space="preserve"> intensive usage </w:t>
      </w:r>
      <w:r w:rsidRPr="00A65C90">
        <w:rPr>
          <w:rFonts w:ascii="Times New Roman" w:hAnsi="Times New Roman" w:cs="Times New Roman"/>
          <w:sz w:val="24"/>
          <w:szCs w:val="24"/>
        </w:rPr>
        <w:lastRenderedPageBreak/>
        <w:t xml:space="preserve">of the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has been viewed as an expansion of the possibilities of perpetration and victimisation, </w:t>
      </w:r>
      <w:r>
        <w:rPr>
          <w:rFonts w:ascii="Times New Roman" w:hAnsi="Times New Roman" w:cs="Times New Roman"/>
          <w:sz w:val="24"/>
          <w:szCs w:val="24"/>
        </w:rPr>
        <w:t>as it</w:t>
      </w:r>
      <w:r w:rsidRPr="00A65C90">
        <w:rPr>
          <w:rFonts w:ascii="Times New Roman" w:hAnsi="Times New Roman" w:cs="Times New Roman"/>
          <w:sz w:val="24"/>
          <w:szCs w:val="24"/>
        </w:rPr>
        <w:t xml:space="preserve"> simplif</w:t>
      </w:r>
      <w:r>
        <w:rPr>
          <w:rFonts w:ascii="Times New Roman" w:hAnsi="Times New Roman" w:cs="Times New Roman"/>
          <w:sz w:val="24"/>
          <w:szCs w:val="24"/>
        </w:rPr>
        <w:t>ies</w:t>
      </w:r>
      <w:r w:rsidRPr="00A65C90">
        <w:rPr>
          <w:rFonts w:ascii="Times New Roman" w:hAnsi="Times New Roman" w:cs="Times New Roman"/>
          <w:sz w:val="24"/>
          <w:szCs w:val="24"/>
        </w:rPr>
        <w:t xml:space="preserve"> the options of reaching and exposing</w:t>
      </w:r>
      <w:r>
        <w:rPr>
          <w:rFonts w:ascii="Times New Roman" w:hAnsi="Times New Roman" w:cs="Times New Roman"/>
          <w:sz w:val="24"/>
          <w:szCs w:val="24"/>
        </w:rPr>
        <w:t xml:space="preserve"> the</w:t>
      </w:r>
      <w:r w:rsidRPr="00A65C90">
        <w:rPr>
          <w:rFonts w:ascii="Times New Roman" w:hAnsi="Times New Roman" w:cs="Times New Roman"/>
          <w:sz w:val="24"/>
          <w:szCs w:val="24"/>
        </w:rPr>
        <w:t xml:space="preserve"> intended targets (Festl</w:t>
      </w:r>
      <w:r w:rsidR="0020559B">
        <w:rPr>
          <w:rFonts w:ascii="Times New Roman" w:hAnsi="Times New Roman" w:cs="Times New Roman"/>
          <w:sz w:val="24"/>
          <w:szCs w:val="24"/>
        </w:rPr>
        <w:t xml:space="preserve"> </w:t>
      </w:r>
      <w:r>
        <w:rPr>
          <w:rFonts w:ascii="Times New Roman" w:hAnsi="Times New Roman" w:cs="Times New Roman"/>
          <w:sz w:val="24"/>
          <w:szCs w:val="24"/>
        </w:rPr>
        <w:t>&amp;</w:t>
      </w:r>
      <w:r w:rsidR="0020559B">
        <w:rPr>
          <w:rFonts w:ascii="Times New Roman" w:hAnsi="Times New Roman" w:cs="Times New Roman"/>
          <w:sz w:val="24"/>
          <w:szCs w:val="24"/>
        </w:rPr>
        <w:t xml:space="preserve"> </w:t>
      </w:r>
      <w:r w:rsidRPr="00A65C90">
        <w:rPr>
          <w:rFonts w:ascii="Times New Roman" w:hAnsi="Times New Roman" w:cs="Times New Roman"/>
          <w:sz w:val="24"/>
          <w:szCs w:val="24"/>
        </w:rPr>
        <w:t>Quandt, 2013). Similarly, Reyns et al. (2011) suggest that higher usage leads to more exposure to offenders</w:t>
      </w:r>
      <w:r>
        <w:rPr>
          <w:rFonts w:ascii="Times New Roman" w:hAnsi="Times New Roman" w:cs="Times New Roman"/>
          <w:sz w:val="24"/>
          <w:szCs w:val="24"/>
        </w:rPr>
        <w:t>,</w:t>
      </w:r>
      <w:r w:rsidRPr="00A65C90">
        <w:rPr>
          <w:rFonts w:ascii="Times New Roman" w:hAnsi="Times New Roman" w:cs="Times New Roman"/>
          <w:sz w:val="24"/>
          <w:szCs w:val="24"/>
        </w:rPr>
        <w:t xml:space="preserve"> and therefore</w:t>
      </w:r>
      <w:r w:rsidR="00763D79">
        <w:rPr>
          <w:rFonts w:ascii="Times New Roman" w:hAnsi="Times New Roman" w:cs="Times New Roman"/>
          <w:sz w:val="24"/>
          <w:szCs w:val="24"/>
        </w:rPr>
        <w:t xml:space="preserve"> </w:t>
      </w:r>
      <w:r w:rsidRPr="00A65C90">
        <w:rPr>
          <w:rFonts w:ascii="Times New Roman" w:hAnsi="Times New Roman" w:cs="Times New Roman"/>
          <w:sz w:val="24"/>
          <w:szCs w:val="24"/>
        </w:rPr>
        <w:t xml:space="preserve">increases the risk of </w:t>
      </w:r>
      <w:r>
        <w:rPr>
          <w:rFonts w:ascii="Times New Roman" w:hAnsi="Times New Roman" w:cs="Times New Roman"/>
          <w:sz w:val="24"/>
          <w:szCs w:val="24"/>
        </w:rPr>
        <w:t>becoming a</w:t>
      </w:r>
      <w:r w:rsidRPr="00A65C90">
        <w:rPr>
          <w:rFonts w:ascii="Times New Roman" w:hAnsi="Times New Roman" w:cs="Times New Roman"/>
          <w:sz w:val="24"/>
          <w:szCs w:val="24"/>
        </w:rPr>
        <w:t xml:space="preserve"> victim </w:t>
      </w:r>
      <w:r>
        <w:rPr>
          <w:rFonts w:ascii="Times New Roman" w:hAnsi="Times New Roman" w:cs="Times New Roman"/>
          <w:sz w:val="24"/>
          <w:szCs w:val="24"/>
        </w:rPr>
        <w:t>of</w:t>
      </w:r>
      <w:r w:rsidRPr="00A65C90">
        <w:rPr>
          <w:rFonts w:ascii="Times New Roman" w:hAnsi="Times New Roman" w:cs="Times New Roman"/>
          <w:sz w:val="24"/>
          <w:szCs w:val="24"/>
        </w:rPr>
        <w:t xml:space="preserve"> cybercrime. Usage of SNS ha</w:t>
      </w:r>
      <w:r>
        <w:rPr>
          <w:rFonts w:ascii="Times New Roman" w:hAnsi="Times New Roman" w:cs="Times New Roman"/>
          <w:sz w:val="24"/>
          <w:szCs w:val="24"/>
        </w:rPr>
        <w:t>s</w:t>
      </w:r>
      <w:r w:rsidRPr="00A65C90">
        <w:rPr>
          <w:rFonts w:ascii="Times New Roman" w:hAnsi="Times New Roman" w:cs="Times New Roman"/>
          <w:sz w:val="24"/>
          <w:szCs w:val="24"/>
        </w:rPr>
        <w:t xml:space="preserve"> been expressed as the number of SNS profiles per individual, </w:t>
      </w:r>
      <w:r>
        <w:rPr>
          <w:rFonts w:ascii="Times New Roman" w:hAnsi="Times New Roman" w:cs="Times New Roman"/>
          <w:sz w:val="24"/>
          <w:szCs w:val="24"/>
        </w:rPr>
        <w:t xml:space="preserve">plus </w:t>
      </w:r>
      <w:r w:rsidRPr="00A65C90">
        <w:rPr>
          <w:rFonts w:ascii="Times New Roman" w:hAnsi="Times New Roman" w:cs="Times New Roman"/>
          <w:sz w:val="24"/>
          <w:szCs w:val="24"/>
        </w:rPr>
        <w:t>the purpose and frequency of usage (Tynes</w:t>
      </w:r>
      <w:r w:rsidR="005C501A">
        <w:rPr>
          <w:rFonts w:ascii="Times New Roman" w:hAnsi="Times New Roman" w:cs="Times New Roman"/>
          <w:sz w:val="24"/>
          <w:szCs w:val="24"/>
        </w:rPr>
        <w:t xml:space="preserve"> </w:t>
      </w:r>
      <w:r w:rsidRPr="00A65C90">
        <w:rPr>
          <w:rFonts w:ascii="Times New Roman" w:hAnsi="Times New Roman" w:cs="Times New Roman"/>
          <w:sz w:val="24"/>
          <w:szCs w:val="24"/>
        </w:rPr>
        <w:t>&amp; Mitchell, 2013). Model 1, however, shows that there is a negative and statistically significant association between multipurpose dominant social media usage (</w:t>
      </w:r>
      <w:r w:rsidRPr="00A65C90">
        <w:rPr>
          <w:rFonts w:ascii="Times New Roman" w:hAnsi="Times New Roman" w:cs="Times New Roman"/>
          <w:i/>
          <w:sz w:val="24"/>
          <w:szCs w:val="24"/>
        </w:rPr>
        <w:t>msns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xml:space="preserve">) and victimisation (M.E.=-0.057, </w:t>
      </w:r>
      <w:r w:rsidRPr="00A65C90">
        <w:rPr>
          <w:rFonts w:ascii="Times New Roman" w:eastAsia="Times New Roman" w:hAnsi="Times New Roman" w:cs="Times New Roman"/>
          <w:color w:val="000000"/>
          <w:sz w:val="24"/>
          <w:szCs w:val="24"/>
        </w:rPr>
        <w:t>p &lt; 0.01)</w:t>
      </w:r>
      <w:r>
        <w:rPr>
          <w:rFonts w:ascii="Times New Roman" w:eastAsia="Times New Roman" w:hAnsi="Times New Roman" w:cs="Times New Roman"/>
          <w:color w:val="000000"/>
          <w:sz w:val="24"/>
          <w:szCs w:val="24"/>
        </w:rPr>
        <w:t>,</w:t>
      </w:r>
      <w:r w:rsidRPr="00A65C90">
        <w:rPr>
          <w:rFonts w:ascii="Times New Roman" w:hAnsi="Times New Roman" w:cs="Times New Roman"/>
          <w:sz w:val="24"/>
          <w:szCs w:val="24"/>
        </w:rPr>
        <w:t xml:space="preserve"> but </w:t>
      </w:r>
      <w:r>
        <w:rPr>
          <w:rFonts w:ascii="Times New Roman" w:hAnsi="Times New Roman" w:cs="Times New Roman"/>
          <w:sz w:val="24"/>
          <w:szCs w:val="24"/>
        </w:rPr>
        <w:t xml:space="preserve">a </w:t>
      </w:r>
      <w:r w:rsidRPr="00A65C90">
        <w:rPr>
          <w:rFonts w:ascii="Times New Roman" w:hAnsi="Times New Roman" w:cs="Times New Roman"/>
          <w:sz w:val="24"/>
          <w:szCs w:val="24"/>
        </w:rPr>
        <w:t>positive and statistically significant association between knowledge-exchange purpose social media usage (</w:t>
      </w:r>
      <w:r w:rsidRPr="00A65C90">
        <w:rPr>
          <w:rFonts w:ascii="Times New Roman" w:hAnsi="Times New Roman" w:cs="Times New Roman"/>
          <w:i/>
          <w:sz w:val="24"/>
          <w:szCs w:val="24"/>
        </w:rPr>
        <w:t>ksns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and being a victim of cybercrime (M.E.=0.091,</w:t>
      </w:r>
      <w:r w:rsidRPr="00A65C90">
        <w:rPr>
          <w:rFonts w:ascii="Times New Roman" w:eastAsia="Times New Roman" w:hAnsi="Times New Roman" w:cs="Times New Roman"/>
          <w:i/>
          <w:color w:val="000000"/>
          <w:sz w:val="24"/>
          <w:szCs w:val="24"/>
        </w:rPr>
        <w:t>p</w:t>
      </w:r>
      <w:r w:rsidRPr="00A65C90">
        <w:rPr>
          <w:rFonts w:ascii="Times New Roman" w:eastAsia="Times New Roman" w:hAnsi="Times New Roman" w:cs="Times New Roman"/>
          <w:color w:val="000000"/>
          <w:sz w:val="24"/>
          <w:szCs w:val="24"/>
        </w:rPr>
        <w:t>&lt; 0.01)</w:t>
      </w:r>
      <w:r w:rsidRPr="00A65C90">
        <w:rPr>
          <w:rFonts w:ascii="Times New Roman" w:hAnsi="Times New Roman" w:cs="Times New Roman"/>
          <w:sz w:val="24"/>
          <w:szCs w:val="24"/>
        </w:rPr>
        <w:t>. Additionally</w:t>
      </w:r>
      <w:r>
        <w:rPr>
          <w:rFonts w:ascii="Times New Roman" w:hAnsi="Times New Roman" w:cs="Times New Roman"/>
          <w:sz w:val="24"/>
          <w:szCs w:val="24"/>
        </w:rPr>
        <w:t>,</w:t>
      </w:r>
      <w:r w:rsidRPr="00A65C90">
        <w:rPr>
          <w:rFonts w:ascii="Times New Roman" w:hAnsi="Times New Roman" w:cs="Times New Roman"/>
          <w:sz w:val="24"/>
          <w:szCs w:val="24"/>
        </w:rPr>
        <w:t xml:space="preserve"> we find no association between narrow purpose social media usage (</w:t>
      </w:r>
      <w:r w:rsidRPr="00A65C90">
        <w:rPr>
          <w:rFonts w:ascii="Times New Roman" w:hAnsi="Times New Roman" w:cs="Times New Roman"/>
          <w:i/>
          <w:sz w:val="24"/>
          <w:szCs w:val="24"/>
        </w:rPr>
        <w:t>nsns</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and victimisation. The results remain robust across different specifications (Models 2</w:t>
      </w:r>
      <w:r>
        <w:rPr>
          <w:rFonts w:ascii="Times New Roman" w:hAnsi="Times New Roman" w:cs="Times New Roman"/>
          <w:sz w:val="24"/>
          <w:szCs w:val="24"/>
        </w:rPr>
        <w:t>–</w:t>
      </w:r>
      <w:r w:rsidRPr="00A65C90">
        <w:rPr>
          <w:rFonts w:ascii="Times New Roman" w:hAnsi="Times New Roman" w:cs="Times New Roman"/>
          <w:sz w:val="24"/>
          <w:szCs w:val="24"/>
        </w:rPr>
        <w:t>4).</w:t>
      </w:r>
      <w:r w:rsidR="00FB2FD1">
        <w:rPr>
          <w:rStyle w:val="FootnoteReference"/>
          <w:rFonts w:ascii="Times New Roman" w:hAnsi="Times New Roman" w:cs="Times New Roman"/>
          <w:sz w:val="24"/>
          <w:szCs w:val="24"/>
        </w:rPr>
        <w:footnoteReference w:id="9"/>
      </w:r>
      <w:r w:rsidRPr="00A65C90">
        <w:rPr>
          <w:rFonts w:ascii="Times New Roman" w:eastAsia="Times New Roman" w:hAnsi="Times New Roman" w:cs="Times New Roman"/>
          <w:color w:val="000000"/>
          <w:sz w:val="24"/>
          <w:szCs w:val="24"/>
        </w:rPr>
        <w:t xml:space="preserve"> Furthermore, when we aggregate the social media usage categories to create an index of overall social media usage</w:t>
      </w:r>
      <w:r>
        <w:rPr>
          <w:rFonts w:ascii="Times New Roman" w:eastAsia="Times New Roman" w:hAnsi="Times New Roman" w:cs="Times New Roman"/>
          <w:color w:val="000000"/>
          <w:sz w:val="24"/>
          <w:szCs w:val="24"/>
        </w:rPr>
        <w:t>,</w:t>
      </w:r>
      <w:r w:rsidRPr="00A65C90">
        <w:rPr>
          <w:rFonts w:ascii="Times New Roman" w:eastAsia="Times New Roman" w:hAnsi="Times New Roman" w:cs="Times New Roman"/>
          <w:color w:val="000000"/>
          <w:sz w:val="24"/>
          <w:szCs w:val="24"/>
        </w:rPr>
        <w:t xml:space="preserve"> we find that the coefficient of this variable is statistically insignificant. Perhaps the two opposite effects of the dual purpose and the sharing purpose of social media usage cancel each other out. </w:t>
      </w:r>
      <w:r w:rsidRPr="00A65C90">
        <w:rPr>
          <w:rFonts w:ascii="Times New Roman" w:hAnsi="Times New Roman" w:cs="Times New Roman"/>
          <w:sz w:val="24"/>
          <w:szCs w:val="24"/>
        </w:rPr>
        <w:t xml:space="preserve">Thus, hypothesis 1 is partially supported. </w:t>
      </w:r>
    </w:p>
    <w:p w14:paraId="0098D501" w14:textId="77777777" w:rsidR="00A438EF" w:rsidRPr="00A65C90" w:rsidRDefault="00A438EF" w:rsidP="00A35F85">
      <w:pPr>
        <w:spacing w:after="0" w:line="360" w:lineRule="auto"/>
        <w:ind w:firstLine="720"/>
        <w:jc w:val="both"/>
        <w:rPr>
          <w:rFonts w:ascii="Times New Roman" w:hAnsi="Times New Roman" w:cs="Times New Roman"/>
          <w:sz w:val="24"/>
          <w:szCs w:val="24"/>
        </w:rPr>
      </w:pPr>
      <w:r w:rsidRPr="00A65C90">
        <w:rPr>
          <w:rFonts w:ascii="Times New Roman" w:hAnsi="Times New Roman" w:cs="Times New Roman"/>
          <w:sz w:val="24"/>
          <w:szCs w:val="24"/>
        </w:rPr>
        <w:t>Although the difference between groups of social media is perplexing at first, it is possible</w:t>
      </w:r>
      <w:r>
        <w:rPr>
          <w:rFonts w:ascii="Times New Roman" w:hAnsi="Times New Roman" w:cs="Times New Roman"/>
          <w:sz w:val="24"/>
          <w:szCs w:val="24"/>
        </w:rPr>
        <w:t xml:space="preserve"> to</w:t>
      </w:r>
      <w:r w:rsidRPr="00A65C90">
        <w:rPr>
          <w:rFonts w:ascii="Times New Roman" w:hAnsi="Times New Roman" w:cs="Times New Roman"/>
          <w:sz w:val="24"/>
          <w:szCs w:val="24"/>
        </w:rPr>
        <w:t xml:space="preserve"> explain it </w:t>
      </w:r>
      <w:r>
        <w:rPr>
          <w:rFonts w:ascii="Times New Roman" w:hAnsi="Times New Roman" w:cs="Times New Roman"/>
          <w:sz w:val="24"/>
          <w:szCs w:val="24"/>
        </w:rPr>
        <w:t>on</w:t>
      </w:r>
      <w:r w:rsidRPr="00A65C90">
        <w:rPr>
          <w:rFonts w:ascii="Times New Roman" w:hAnsi="Times New Roman" w:cs="Times New Roman"/>
          <w:sz w:val="24"/>
          <w:szCs w:val="24"/>
        </w:rPr>
        <w:t xml:space="preserve"> three levels. Firstly, multipurpose dominant social media sites </w:t>
      </w:r>
      <w:r w:rsidR="00014EC8" w:rsidRPr="00A65C90">
        <w:rPr>
          <w:rFonts w:ascii="Times New Roman" w:hAnsi="Times New Roman" w:cs="Times New Roman"/>
          <w:sz w:val="24"/>
          <w:szCs w:val="24"/>
        </w:rPr>
        <w:t>have significantly</w:t>
      </w:r>
      <w:r w:rsidRPr="00A65C90">
        <w:rPr>
          <w:rFonts w:ascii="Times New Roman" w:hAnsi="Times New Roman" w:cs="Times New Roman"/>
          <w:sz w:val="24"/>
          <w:szCs w:val="24"/>
        </w:rPr>
        <w:t xml:space="preserve"> </w:t>
      </w:r>
      <w:r w:rsidRPr="00A65C90">
        <w:rPr>
          <w:rFonts w:ascii="Times New Roman" w:hAnsi="Times New Roman" w:cs="Times New Roman"/>
          <w:sz w:val="24"/>
          <w:szCs w:val="24"/>
        </w:rPr>
        <w:lastRenderedPageBreak/>
        <w:t>revamped their security protocols</w:t>
      </w:r>
      <w:r w:rsidR="005C501A">
        <w:rPr>
          <w:rFonts w:ascii="Times New Roman" w:hAnsi="Times New Roman" w:cs="Times New Roman"/>
          <w:sz w:val="24"/>
          <w:szCs w:val="24"/>
        </w:rPr>
        <w:t xml:space="preserve"> </w:t>
      </w:r>
      <w:r w:rsidRPr="00A65C90">
        <w:rPr>
          <w:rFonts w:ascii="Times New Roman" w:hAnsi="Times New Roman" w:cs="Times New Roman"/>
          <w:sz w:val="24"/>
          <w:szCs w:val="24"/>
        </w:rPr>
        <w:t>in the past few years. Most have introduced some form of two-step identification, unusual device or location verification.</w:t>
      </w:r>
      <w:r w:rsidRPr="00B33D38">
        <w:rPr>
          <w:rFonts w:ascii="Times New Roman" w:hAnsi="Times New Roman" w:cs="Times New Roman"/>
          <w:sz w:val="24"/>
          <w:szCs w:val="24"/>
        </w:rPr>
        <w:t xml:space="preserve"> </w:t>
      </w:r>
      <w:r w:rsidR="00BF20D2" w:rsidRPr="00B33D38">
        <w:rPr>
          <w:rFonts w:ascii="Times New Roman" w:hAnsi="Times New Roman" w:cs="Times New Roman"/>
          <w:sz w:val="24"/>
          <w:szCs w:val="24"/>
        </w:rPr>
        <w:t xml:space="preserve">However, the data used in this study do not allow us to determine the </w:t>
      </w:r>
      <w:r w:rsidR="00574C0E" w:rsidRPr="00B33D38">
        <w:rPr>
          <w:rFonts w:ascii="Times New Roman" w:hAnsi="Times New Roman" w:cs="Times New Roman"/>
          <w:sz w:val="24"/>
          <w:szCs w:val="24"/>
        </w:rPr>
        <w:t xml:space="preserve">exact </w:t>
      </w:r>
      <w:r w:rsidR="00BF20D2" w:rsidRPr="00B33D38">
        <w:rPr>
          <w:rFonts w:ascii="Times New Roman" w:hAnsi="Times New Roman" w:cs="Times New Roman"/>
          <w:sz w:val="24"/>
          <w:szCs w:val="24"/>
        </w:rPr>
        <w:t>time of victimisation</w:t>
      </w:r>
      <w:r w:rsidR="00574C0E" w:rsidRPr="00B33D38">
        <w:rPr>
          <w:rFonts w:ascii="Times New Roman" w:hAnsi="Times New Roman" w:cs="Times New Roman"/>
          <w:sz w:val="24"/>
          <w:szCs w:val="24"/>
        </w:rPr>
        <w:t xml:space="preserve"> which may not overlap with </w:t>
      </w:r>
      <w:r w:rsidR="00574C0E" w:rsidRPr="00B33D38">
        <w:rPr>
          <w:rFonts w:ascii="Times New Roman" w:hAnsi="Times New Roman"/>
          <w:sz w:val="24"/>
          <w:szCs w:val="24"/>
        </w:rPr>
        <w:t>the above changes in security</w:t>
      </w:r>
      <w:r w:rsidR="00BF20D2" w:rsidRPr="00B33D38">
        <w:rPr>
          <w:rFonts w:ascii="Times New Roman" w:hAnsi="Times New Roman" w:cs="Times New Roman"/>
          <w:sz w:val="24"/>
          <w:szCs w:val="24"/>
        </w:rPr>
        <w:t xml:space="preserve">.  </w:t>
      </w:r>
      <w:r w:rsidRPr="00A65C90">
        <w:rPr>
          <w:rFonts w:ascii="Times New Roman" w:hAnsi="Times New Roman" w:cs="Times New Roman"/>
          <w:sz w:val="24"/>
          <w:szCs w:val="24"/>
        </w:rPr>
        <w:t>Secondly, because of their dominance in the marketplace, these sites have also been subjected to much more media interest, which would have raised risk awareness. Increased awareness means that even if the sites in questions now make it eas</w:t>
      </w:r>
      <w:r>
        <w:rPr>
          <w:rFonts w:ascii="Times New Roman" w:hAnsi="Times New Roman" w:cs="Times New Roman"/>
          <w:sz w:val="24"/>
          <w:szCs w:val="24"/>
        </w:rPr>
        <w:t>i</w:t>
      </w:r>
      <w:r w:rsidRPr="00A65C90">
        <w:rPr>
          <w:rFonts w:ascii="Times New Roman" w:hAnsi="Times New Roman" w:cs="Times New Roman"/>
          <w:sz w:val="24"/>
          <w:szCs w:val="24"/>
        </w:rPr>
        <w:t xml:space="preserve">er for users to </w:t>
      </w:r>
      <w:r>
        <w:rPr>
          <w:rFonts w:ascii="Times New Roman" w:hAnsi="Times New Roman" w:cs="Times New Roman"/>
          <w:sz w:val="24"/>
          <w:szCs w:val="24"/>
        </w:rPr>
        <w:t>divulge</w:t>
      </w:r>
      <w:r w:rsidRPr="00A65C90">
        <w:rPr>
          <w:rFonts w:ascii="Times New Roman" w:hAnsi="Times New Roman" w:cs="Times New Roman"/>
          <w:sz w:val="24"/>
          <w:szCs w:val="24"/>
        </w:rPr>
        <w:t xml:space="preserve"> personal information by default, the trends show that users are in fact disclosing less and less on a broadcast basis (Stutzman et al., 2013). Thirdly, in the case of knowledge exchange sites, successful networking often relies on the disclosure of significant amounts of personal information, whether in the form of blogs (Blogger), career information (Linked</w:t>
      </w:r>
      <w:r>
        <w:rPr>
          <w:rFonts w:ascii="Times New Roman" w:hAnsi="Times New Roman" w:cs="Times New Roman"/>
          <w:sz w:val="24"/>
          <w:szCs w:val="24"/>
        </w:rPr>
        <w:t>I</w:t>
      </w:r>
      <w:r w:rsidRPr="00A65C90">
        <w:rPr>
          <w:rFonts w:ascii="Times New Roman" w:hAnsi="Times New Roman" w:cs="Times New Roman"/>
          <w:sz w:val="24"/>
          <w:szCs w:val="24"/>
        </w:rPr>
        <w:t>n) or personal pictures (Flickr). RAT suggests that</w:t>
      </w:r>
      <w:r w:rsidR="005C501A">
        <w:rPr>
          <w:rFonts w:ascii="Times New Roman" w:hAnsi="Times New Roman" w:cs="Times New Roman"/>
          <w:sz w:val="24"/>
          <w:szCs w:val="24"/>
        </w:rPr>
        <w:t xml:space="preserve"> </w:t>
      </w:r>
      <w:r w:rsidRPr="00A65C90">
        <w:rPr>
          <w:rFonts w:ascii="Times New Roman" w:hAnsi="Times New Roman" w:cs="Times New Roman"/>
          <w:sz w:val="24"/>
          <w:szCs w:val="24"/>
        </w:rPr>
        <w:t xml:space="preserve">the risk of victimisation grows </w:t>
      </w:r>
      <w:r>
        <w:rPr>
          <w:rFonts w:ascii="Times New Roman" w:hAnsi="Times New Roman" w:cs="Times New Roman"/>
          <w:sz w:val="24"/>
          <w:szCs w:val="24"/>
        </w:rPr>
        <w:t>as a result of</w:t>
      </w:r>
      <w:r w:rsidRPr="00A65C90">
        <w:rPr>
          <w:rFonts w:ascii="Times New Roman" w:hAnsi="Times New Roman" w:cs="Times New Roman"/>
          <w:sz w:val="24"/>
          <w:szCs w:val="24"/>
        </w:rPr>
        <w:t xml:space="preserve"> the ‘opportunity’ offered to criminals </w:t>
      </w:r>
      <w:r>
        <w:rPr>
          <w:rFonts w:ascii="Times New Roman" w:hAnsi="Times New Roman" w:cs="Times New Roman"/>
          <w:sz w:val="24"/>
          <w:szCs w:val="24"/>
        </w:rPr>
        <w:t>being</w:t>
      </w:r>
      <w:r w:rsidRPr="00A65C90">
        <w:rPr>
          <w:rFonts w:ascii="Times New Roman" w:hAnsi="Times New Roman" w:cs="Times New Roman"/>
          <w:sz w:val="24"/>
          <w:szCs w:val="24"/>
        </w:rPr>
        <w:t xml:space="preserve"> exacerbated by the fact that knowledge-exchange</w:t>
      </w:r>
      <w:r>
        <w:rPr>
          <w:rFonts w:ascii="Times New Roman" w:hAnsi="Times New Roman" w:cs="Times New Roman"/>
          <w:sz w:val="24"/>
          <w:szCs w:val="24"/>
        </w:rPr>
        <w:t xml:space="preserve"> requires a wide broadcast of information for</w:t>
      </w:r>
      <w:r w:rsidRPr="00A65C90">
        <w:rPr>
          <w:rFonts w:ascii="Times New Roman" w:hAnsi="Times New Roman" w:cs="Times New Roman"/>
          <w:sz w:val="24"/>
          <w:szCs w:val="24"/>
        </w:rPr>
        <w:t xml:space="preserve"> SNS to be successful.</w:t>
      </w:r>
      <w:r w:rsidR="005C501A">
        <w:rPr>
          <w:rFonts w:ascii="Times New Roman" w:hAnsi="Times New Roman" w:cs="Times New Roman"/>
          <w:sz w:val="24"/>
          <w:szCs w:val="24"/>
        </w:rPr>
        <w:t xml:space="preserve"> </w:t>
      </w:r>
      <w:r w:rsidRPr="00A65C90">
        <w:rPr>
          <w:rFonts w:ascii="Times New Roman" w:hAnsi="Times New Roman" w:cs="Times New Roman"/>
          <w:sz w:val="24"/>
          <w:szCs w:val="24"/>
        </w:rPr>
        <w:t>The fact that narrow</w:t>
      </w:r>
      <w:r w:rsidR="005C501A">
        <w:rPr>
          <w:rFonts w:ascii="Times New Roman" w:hAnsi="Times New Roman" w:cs="Times New Roman"/>
          <w:sz w:val="24"/>
          <w:szCs w:val="24"/>
        </w:rPr>
        <w:t xml:space="preserve"> </w:t>
      </w:r>
      <w:r w:rsidRPr="00A65C90">
        <w:rPr>
          <w:rFonts w:ascii="Times New Roman" w:hAnsi="Times New Roman" w:cs="Times New Roman"/>
          <w:sz w:val="24"/>
          <w:szCs w:val="24"/>
        </w:rPr>
        <w:t>purpose social media use does not increase the risks of victimisation would again support this hypothesis. Such sites do not require their users to broadcast so much information indiscriminately</w:t>
      </w:r>
      <w:r>
        <w:rPr>
          <w:rFonts w:ascii="Times New Roman" w:hAnsi="Times New Roman" w:cs="Times New Roman"/>
          <w:sz w:val="24"/>
          <w:szCs w:val="24"/>
        </w:rPr>
        <w:t xml:space="preserve"> in order</w:t>
      </w:r>
      <w:r w:rsidRPr="00A65C90">
        <w:rPr>
          <w:rFonts w:ascii="Times New Roman" w:hAnsi="Times New Roman" w:cs="Times New Roman"/>
          <w:sz w:val="24"/>
          <w:szCs w:val="24"/>
        </w:rPr>
        <w:t xml:space="preserve"> for users to fulfil their goals. </w:t>
      </w:r>
    </w:p>
    <w:p w14:paraId="023024E4" w14:textId="77777777" w:rsidR="00A438EF" w:rsidRPr="000E1926" w:rsidRDefault="00A438EF" w:rsidP="00A35F85">
      <w:pPr>
        <w:spacing w:after="0" w:line="360" w:lineRule="auto"/>
        <w:ind w:firstLine="720"/>
        <w:jc w:val="both"/>
        <w:rPr>
          <w:rFonts w:ascii="Times New Roman" w:hAnsi="Times New Roman" w:cs="Times New Roman"/>
          <w:b/>
          <w:sz w:val="24"/>
          <w:szCs w:val="24"/>
        </w:rPr>
      </w:pPr>
      <w:r w:rsidRPr="00A65C90">
        <w:rPr>
          <w:rFonts w:ascii="Times New Roman" w:hAnsi="Times New Roman" w:cs="Times New Roman"/>
          <w:b/>
          <w:sz w:val="24"/>
          <w:szCs w:val="24"/>
        </w:rPr>
        <w:t xml:space="preserve">Hypothesis 2 </w:t>
      </w:r>
      <w:r w:rsidRPr="00A65C90">
        <w:rPr>
          <w:rFonts w:ascii="Times New Roman" w:hAnsi="Times New Roman" w:cs="Times New Roman"/>
          <w:sz w:val="24"/>
          <w:szCs w:val="24"/>
        </w:rPr>
        <w:t>suggests that</w:t>
      </w:r>
      <w:r w:rsidRPr="00C63CCB">
        <w:rPr>
          <w:rFonts w:ascii="Times New Roman" w:hAnsi="Times New Roman" w:cs="Times New Roman"/>
          <w:sz w:val="24"/>
          <w:szCs w:val="24"/>
        </w:rPr>
        <w:t xml:space="preserve"> a </w:t>
      </w:r>
      <w:r w:rsidRPr="00A65C90">
        <w:rPr>
          <w:rFonts w:ascii="Times New Roman" w:hAnsi="Times New Roman" w:cs="Times New Roman"/>
          <w:sz w:val="24"/>
          <w:szCs w:val="24"/>
        </w:rPr>
        <w:t>high perception of control over information maintained by social media (</w:t>
      </w:r>
      <w:r w:rsidRPr="00A65C90">
        <w:rPr>
          <w:rFonts w:ascii="Times New Roman" w:hAnsi="Times New Roman" w:cs="Times New Roman"/>
          <w:i/>
          <w:color w:val="000000"/>
          <w:sz w:val="24"/>
          <w:szCs w:val="24"/>
        </w:rPr>
        <w:t>cpi</w:t>
      </w:r>
      <w:r w:rsidRPr="00A65C90">
        <w:rPr>
          <w:rFonts w:ascii="Times New Roman" w:hAnsi="Times New Roman" w:cs="Times New Roman"/>
          <w:i/>
          <w:color w:val="000000"/>
          <w:sz w:val="24"/>
          <w:szCs w:val="24"/>
          <w:vertAlign w:val="subscript"/>
        </w:rPr>
        <w:t>i</w:t>
      </w:r>
      <w:r w:rsidRPr="00A65C90">
        <w:rPr>
          <w:rFonts w:ascii="Times New Roman" w:hAnsi="Times New Roman" w:cs="Times New Roman"/>
          <w:color w:val="000000"/>
          <w:sz w:val="24"/>
          <w:szCs w:val="24"/>
        </w:rPr>
        <w:t>)</w:t>
      </w:r>
      <w:r w:rsidR="005C501A">
        <w:rPr>
          <w:rFonts w:ascii="Times New Roman" w:hAnsi="Times New Roman" w:cs="Times New Roman"/>
          <w:color w:val="000000"/>
          <w:sz w:val="24"/>
          <w:szCs w:val="24"/>
        </w:rPr>
        <w:t xml:space="preserve"> </w:t>
      </w:r>
      <w:r w:rsidRPr="00A65C90">
        <w:rPr>
          <w:rFonts w:ascii="Times New Roman" w:hAnsi="Times New Roman" w:cs="Times New Roman"/>
          <w:sz w:val="24"/>
          <w:szCs w:val="24"/>
        </w:rPr>
        <w:t xml:space="preserve">has a negative impact on the risk of user victimisation. The results presented in Table 1 provide support of this hypothesis (M.E.=-0.041, </w:t>
      </w:r>
      <w:r w:rsidRPr="00A65C90">
        <w:rPr>
          <w:rFonts w:ascii="Times New Roman" w:hAnsi="Times New Roman" w:cs="Times New Roman"/>
          <w:i/>
          <w:sz w:val="24"/>
          <w:szCs w:val="24"/>
        </w:rPr>
        <w:t>p</w:t>
      </w:r>
      <w:r w:rsidRPr="00A65C90">
        <w:rPr>
          <w:rFonts w:ascii="Times New Roman" w:hAnsi="Times New Roman" w:cs="Times New Roman"/>
          <w:sz w:val="24"/>
          <w:szCs w:val="24"/>
        </w:rPr>
        <w:t>&lt;0.01). Vast amount</w:t>
      </w:r>
      <w:r>
        <w:rPr>
          <w:rFonts w:ascii="Times New Roman" w:hAnsi="Times New Roman" w:cs="Times New Roman"/>
          <w:sz w:val="24"/>
          <w:szCs w:val="24"/>
        </w:rPr>
        <w:t>s</w:t>
      </w:r>
      <w:r w:rsidRPr="00A65C90">
        <w:rPr>
          <w:rFonts w:ascii="Times New Roman" w:hAnsi="Times New Roman" w:cs="Times New Roman"/>
          <w:sz w:val="24"/>
          <w:szCs w:val="24"/>
        </w:rPr>
        <w:t xml:space="preserve"> of personal data are held by social media sites</w:t>
      </w:r>
      <w:r>
        <w:rPr>
          <w:rFonts w:ascii="Times New Roman" w:hAnsi="Times New Roman" w:cs="Times New Roman"/>
          <w:sz w:val="24"/>
          <w:szCs w:val="24"/>
        </w:rPr>
        <w:t>,</w:t>
      </w:r>
      <w:r w:rsidRPr="00A65C90">
        <w:rPr>
          <w:rFonts w:ascii="Times New Roman" w:hAnsi="Times New Roman" w:cs="Times New Roman"/>
          <w:sz w:val="24"/>
          <w:szCs w:val="24"/>
        </w:rPr>
        <w:t xml:space="preserve"> and</w:t>
      </w:r>
      <w:r>
        <w:rPr>
          <w:rFonts w:ascii="Times New Roman" w:hAnsi="Times New Roman" w:cs="Times New Roman"/>
          <w:sz w:val="24"/>
          <w:szCs w:val="24"/>
        </w:rPr>
        <w:t xml:space="preserve"> how</w:t>
      </w:r>
      <w:r w:rsidRPr="00A65C90">
        <w:rPr>
          <w:rFonts w:ascii="Times New Roman" w:hAnsi="Times New Roman" w:cs="Times New Roman"/>
          <w:sz w:val="24"/>
          <w:szCs w:val="24"/>
        </w:rPr>
        <w:t xml:space="preserve"> much control users</w:t>
      </w:r>
      <w:r>
        <w:rPr>
          <w:rFonts w:ascii="Times New Roman" w:hAnsi="Times New Roman" w:cs="Times New Roman"/>
          <w:sz w:val="24"/>
          <w:szCs w:val="24"/>
        </w:rPr>
        <w:t xml:space="preserve"> may</w:t>
      </w:r>
      <w:r w:rsidRPr="00A65C90">
        <w:rPr>
          <w:rFonts w:ascii="Times New Roman" w:hAnsi="Times New Roman" w:cs="Times New Roman"/>
          <w:sz w:val="24"/>
          <w:szCs w:val="24"/>
        </w:rPr>
        <w:t xml:space="preserve"> exercise over their information has been a point of much debate in recent </w:t>
      </w:r>
      <w:r>
        <w:rPr>
          <w:rFonts w:ascii="Times New Roman" w:hAnsi="Times New Roman" w:cs="Times New Roman"/>
          <w:sz w:val="24"/>
          <w:szCs w:val="24"/>
        </w:rPr>
        <w:t>years</w:t>
      </w:r>
      <w:r w:rsidRPr="00A65C90">
        <w:rPr>
          <w:rFonts w:ascii="Times New Roman" w:hAnsi="Times New Roman" w:cs="Times New Roman"/>
          <w:sz w:val="24"/>
          <w:szCs w:val="24"/>
        </w:rPr>
        <w:t>. Dinev</w:t>
      </w:r>
      <w:r w:rsidR="005C501A">
        <w:rPr>
          <w:rFonts w:ascii="Times New Roman" w:hAnsi="Times New Roman" w:cs="Times New Roman"/>
          <w:sz w:val="24"/>
          <w:szCs w:val="24"/>
        </w:rPr>
        <w:t xml:space="preserve"> </w:t>
      </w:r>
      <w:r w:rsidRPr="00A65C90">
        <w:rPr>
          <w:rFonts w:ascii="Times New Roman" w:hAnsi="Times New Roman" w:cs="Times New Roman"/>
          <w:sz w:val="24"/>
          <w:szCs w:val="24"/>
        </w:rPr>
        <w:t xml:space="preserve">&amp; Hart (2004) describe </w:t>
      </w:r>
      <w:r>
        <w:rPr>
          <w:rFonts w:ascii="Times New Roman" w:hAnsi="Times New Roman" w:cs="Times New Roman"/>
          <w:sz w:val="24"/>
          <w:szCs w:val="24"/>
        </w:rPr>
        <w:t xml:space="preserve">an </w:t>
      </w:r>
      <w:r w:rsidRPr="00A65C90">
        <w:rPr>
          <w:rFonts w:ascii="Times New Roman" w:hAnsi="Times New Roman" w:cs="Times New Roman"/>
          <w:sz w:val="24"/>
          <w:szCs w:val="24"/>
        </w:rPr>
        <w:t>individual</w:t>
      </w:r>
      <w:r>
        <w:rPr>
          <w:rFonts w:ascii="Times New Roman" w:hAnsi="Times New Roman" w:cs="Times New Roman"/>
          <w:sz w:val="24"/>
          <w:szCs w:val="24"/>
        </w:rPr>
        <w:t>’s</w:t>
      </w:r>
      <w:r w:rsidRPr="00A65C90">
        <w:rPr>
          <w:rFonts w:ascii="Times New Roman" w:hAnsi="Times New Roman" w:cs="Times New Roman"/>
          <w:sz w:val="24"/>
          <w:szCs w:val="24"/>
        </w:rPr>
        <w:t xml:space="preserve"> ability to stay in charge of information disclosure as the perceived ability to control submitted information. Information privacy, according to Moor</w:t>
      </w:r>
      <w:r>
        <w:rPr>
          <w:rFonts w:ascii="Times New Roman" w:hAnsi="Times New Roman" w:cs="Times New Roman"/>
          <w:sz w:val="24"/>
          <w:szCs w:val="24"/>
        </w:rPr>
        <w:t xml:space="preserve"> (1</w:t>
      </w:r>
      <w:r w:rsidRPr="00A65C90">
        <w:rPr>
          <w:rFonts w:ascii="Times New Roman" w:hAnsi="Times New Roman" w:cs="Times New Roman"/>
          <w:sz w:val="24"/>
          <w:szCs w:val="24"/>
        </w:rPr>
        <w:t>997</w:t>
      </w:r>
      <w:r>
        <w:rPr>
          <w:rFonts w:ascii="Times New Roman" w:hAnsi="Times New Roman" w:cs="Times New Roman"/>
          <w:sz w:val="24"/>
          <w:szCs w:val="24"/>
        </w:rPr>
        <w:t xml:space="preserve">) and </w:t>
      </w:r>
      <w:r w:rsidRPr="00A65C90">
        <w:rPr>
          <w:rFonts w:ascii="Times New Roman" w:hAnsi="Times New Roman" w:cs="Times New Roman"/>
          <w:sz w:val="24"/>
          <w:szCs w:val="24"/>
        </w:rPr>
        <w:t>Tavani</w:t>
      </w:r>
      <w:r>
        <w:rPr>
          <w:rFonts w:ascii="Times New Roman" w:hAnsi="Times New Roman" w:cs="Times New Roman"/>
          <w:sz w:val="24"/>
          <w:szCs w:val="24"/>
        </w:rPr>
        <w:t xml:space="preserve"> (</w:t>
      </w:r>
      <w:r w:rsidRPr="00A65C90">
        <w:rPr>
          <w:rFonts w:ascii="Times New Roman" w:hAnsi="Times New Roman" w:cs="Times New Roman"/>
          <w:sz w:val="24"/>
          <w:szCs w:val="24"/>
        </w:rPr>
        <w:t xml:space="preserve">2000), is linked to the control or restrictions users have over their personal information. Social networking </w:t>
      </w:r>
      <w:r w:rsidRPr="00A65C90">
        <w:rPr>
          <w:rFonts w:ascii="Times New Roman" w:hAnsi="Times New Roman" w:cs="Times New Roman"/>
          <w:sz w:val="24"/>
          <w:szCs w:val="24"/>
        </w:rPr>
        <w:lastRenderedPageBreak/>
        <w:t>sites generally provide control over privacy settings to restrict outside access to individual user accounts</w:t>
      </w:r>
      <w:r>
        <w:rPr>
          <w:rFonts w:ascii="Times New Roman" w:hAnsi="Times New Roman" w:cs="Times New Roman"/>
          <w:sz w:val="24"/>
          <w:szCs w:val="24"/>
        </w:rPr>
        <w:t>,</w:t>
      </w:r>
      <w:r w:rsidRPr="00A65C90">
        <w:rPr>
          <w:rFonts w:ascii="Times New Roman" w:hAnsi="Times New Roman" w:cs="Times New Roman"/>
          <w:sz w:val="24"/>
          <w:szCs w:val="24"/>
        </w:rPr>
        <w:t xml:space="preserve"> and use profile tracker programmes to see who views their profiles (Reyns et al., 2011). Control over personal information is also reflected in the principle of guardianship in the RAT. When users perceive having control over their information posted on social media, they may be less likely to </w:t>
      </w:r>
      <w:r>
        <w:rPr>
          <w:rFonts w:ascii="Times New Roman" w:hAnsi="Times New Roman" w:cs="Times New Roman"/>
          <w:sz w:val="24"/>
          <w:szCs w:val="24"/>
        </w:rPr>
        <w:t>become</w:t>
      </w:r>
      <w:r w:rsidRPr="00A65C90">
        <w:rPr>
          <w:rFonts w:ascii="Times New Roman" w:hAnsi="Times New Roman" w:cs="Times New Roman"/>
          <w:sz w:val="24"/>
          <w:szCs w:val="24"/>
        </w:rPr>
        <w:t xml:space="preserve"> victim</w:t>
      </w:r>
      <w:r>
        <w:rPr>
          <w:rFonts w:ascii="Times New Roman" w:hAnsi="Times New Roman" w:cs="Times New Roman"/>
          <w:sz w:val="24"/>
          <w:szCs w:val="24"/>
        </w:rPr>
        <w:t>s</w:t>
      </w:r>
      <w:r w:rsidRPr="00A65C90">
        <w:rPr>
          <w:rFonts w:ascii="Times New Roman" w:hAnsi="Times New Roman" w:cs="Times New Roman"/>
          <w:sz w:val="24"/>
          <w:szCs w:val="24"/>
        </w:rPr>
        <w:t xml:space="preserve"> of cybercrime.</w:t>
      </w:r>
    </w:p>
    <w:p w14:paraId="0C03E1AD" w14:textId="77777777" w:rsidR="000E1926" w:rsidRPr="00A65C90" w:rsidRDefault="000E1926" w:rsidP="00A35F85">
      <w:pPr>
        <w:spacing w:after="0" w:line="360" w:lineRule="auto"/>
        <w:jc w:val="both"/>
        <w:rPr>
          <w:rFonts w:ascii="Times New Roman" w:hAnsi="Times New Roman" w:cs="Times New Roman"/>
          <w:i/>
          <w:sz w:val="24"/>
          <w:szCs w:val="24"/>
        </w:rPr>
      </w:pPr>
      <w:r w:rsidRPr="00A65C90">
        <w:rPr>
          <w:rFonts w:ascii="Times New Roman" w:hAnsi="Times New Roman" w:cs="Times New Roman"/>
          <w:sz w:val="24"/>
          <w:szCs w:val="24"/>
        </w:rPr>
        <w:t>Our model examines whether individuals with better computer skills and higher technical efficacy (</w:t>
      </w:r>
      <w:r w:rsidRPr="00A65C90">
        <w:rPr>
          <w:rFonts w:ascii="Times New Roman" w:hAnsi="Times New Roman" w:cs="Times New Roman"/>
          <w:i/>
          <w:color w:val="000000"/>
          <w:sz w:val="24"/>
          <w:szCs w:val="24"/>
        </w:rPr>
        <w:t>te</w:t>
      </w:r>
      <w:r w:rsidRPr="00A65C90">
        <w:rPr>
          <w:rFonts w:ascii="Times New Roman" w:hAnsi="Times New Roman" w:cs="Times New Roman"/>
          <w:i/>
          <w:color w:val="000000"/>
          <w:sz w:val="24"/>
          <w:szCs w:val="24"/>
          <w:vertAlign w:val="subscript"/>
        </w:rPr>
        <w:t>i</w:t>
      </w:r>
      <w:r w:rsidRPr="00A65C90">
        <w:rPr>
          <w:rFonts w:ascii="Times New Roman" w:hAnsi="Times New Roman" w:cs="Times New Roman"/>
          <w:color w:val="000000"/>
          <w:sz w:val="24"/>
          <w:szCs w:val="24"/>
        </w:rPr>
        <w:t>)</w:t>
      </w:r>
      <w:r w:rsidRPr="00A65C90">
        <w:rPr>
          <w:rFonts w:ascii="Times New Roman" w:hAnsi="Times New Roman" w:cs="Times New Roman"/>
          <w:sz w:val="24"/>
          <w:szCs w:val="24"/>
        </w:rPr>
        <w:t xml:space="preserve"> are better protected from threats of cybercrime. This premise is expressed in </w:t>
      </w:r>
      <w:r w:rsidRPr="00A65C90">
        <w:rPr>
          <w:rFonts w:ascii="Times New Roman" w:hAnsi="Times New Roman" w:cs="Times New Roman"/>
          <w:b/>
          <w:sz w:val="24"/>
          <w:szCs w:val="24"/>
        </w:rPr>
        <w:t>hypothesis 3</w:t>
      </w:r>
      <w:r w:rsidRPr="00A65C90">
        <w:rPr>
          <w:rFonts w:ascii="Times New Roman" w:hAnsi="Times New Roman" w:cs="Times New Roman"/>
          <w:b/>
          <w:i/>
          <w:sz w:val="24"/>
          <w:szCs w:val="24"/>
        </w:rPr>
        <w:t xml:space="preserve">. </w:t>
      </w:r>
      <w:r w:rsidRPr="00A65C90">
        <w:rPr>
          <w:rFonts w:ascii="Times New Roman" w:hAnsi="Times New Roman" w:cs="Times New Roman"/>
          <w:sz w:val="24"/>
          <w:szCs w:val="24"/>
        </w:rPr>
        <w:t>The proliferation of technologies into every aspect of personal and professional activity has possibly led to the increased importance of technolog</w:t>
      </w:r>
      <w:r>
        <w:rPr>
          <w:rFonts w:ascii="Times New Roman" w:hAnsi="Times New Roman" w:cs="Times New Roman"/>
          <w:sz w:val="24"/>
          <w:szCs w:val="24"/>
        </w:rPr>
        <w:t>ical</w:t>
      </w:r>
      <w:r w:rsidRPr="00A65C90">
        <w:rPr>
          <w:rFonts w:ascii="Times New Roman" w:hAnsi="Times New Roman" w:cs="Times New Roman"/>
          <w:sz w:val="24"/>
          <w:szCs w:val="24"/>
        </w:rPr>
        <w:t xml:space="preserve"> efficacy for individuals. Our findings, however</w:t>
      </w:r>
      <w:r w:rsidRPr="00246B12">
        <w:rPr>
          <w:rFonts w:ascii="Times New Roman" w:hAnsi="Times New Roman" w:cs="Times New Roman"/>
          <w:sz w:val="24"/>
          <w:szCs w:val="24"/>
        </w:rPr>
        <w:t>,</w:t>
      </w:r>
      <w:r w:rsidR="005975F6">
        <w:rPr>
          <w:rFonts w:ascii="Times New Roman" w:hAnsi="Times New Roman" w:cs="Times New Roman"/>
          <w:sz w:val="24"/>
          <w:szCs w:val="24"/>
        </w:rPr>
        <w:t xml:space="preserve"> </w:t>
      </w:r>
      <w:r w:rsidRPr="00A65C90">
        <w:rPr>
          <w:rFonts w:ascii="Times New Roman" w:hAnsi="Times New Roman" w:cs="Times New Roman"/>
          <w:sz w:val="24"/>
          <w:szCs w:val="24"/>
        </w:rPr>
        <w:t>suggest that there is a positive and statistically insignificant relationship between higher technical efficacy and victimisation. The positive coefficient may be explained, for example, by personal perceptions of individual skills</w:t>
      </w:r>
      <w:r>
        <w:rPr>
          <w:rFonts w:ascii="Times New Roman" w:hAnsi="Times New Roman" w:cs="Times New Roman"/>
          <w:sz w:val="24"/>
          <w:szCs w:val="24"/>
        </w:rPr>
        <w:t>,</w:t>
      </w:r>
      <w:r w:rsidRPr="00A65C90">
        <w:rPr>
          <w:rFonts w:ascii="Times New Roman" w:hAnsi="Times New Roman" w:cs="Times New Roman"/>
          <w:sz w:val="24"/>
          <w:szCs w:val="24"/>
        </w:rPr>
        <w:t xml:space="preserve"> leading to behaviour which increases the risk of </w:t>
      </w:r>
      <w:r>
        <w:rPr>
          <w:rFonts w:ascii="Times New Roman" w:hAnsi="Times New Roman" w:cs="Times New Roman"/>
          <w:sz w:val="24"/>
          <w:szCs w:val="24"/>
        </w:rPr>
        <w:t>becoming a</w:t>
      </w:r>
      <w:r w:rsidRPr="00A65C90">
        <w:rPr>
          <w:rFonts w:ascii="Times New Roman" w:hAnsi="Times New Roman" w:cs="Times New Roman"/>
          <w:sz w:val="24"/>
          <w:szCs w:val="24"/>
        </w:rPr>
        <w:t xml:space="preserve"> victim </w:t>
      </w:r>
      <w:r>
        <w:rPr>
          <w:rFonts w:ascii="Times New Roman" w:hAnsi="Times New Roman" w:cs="Times New Roman"/>
          <w:sz w:val="24"/>
          <w:szCs w:val="24"/>
        </w:rPr>
        <w:t xml:space="preserve">of </w:t>
      </w:r>
      <w:r w:rsidRPr="00A65C90">
        <w:rPr>
          <w:rFonts w:ascii="Times New Roman" w:hAnsi="Times New Roman" w:cs="Times New Roman"/>
          <w:sz w:val="24"/>
          <w:szCs w:val="24"/>
        </w:rPr>
        <w:t>cybercrime.</w:t>
      </w:r>
    </w:p>
    <w:p w14:paraId="0BF55439" w14:textId="77777777" w:rsidR="00A35F85" w:rsidRPr="00A65C90" w:rsidRDefault="00A35F85" w:rsidP="00A35F85">
      <w:pPr>
        <w:spacing w:after="0" w:line="360" w:lineRule="auto"/>
        <w:ind w:firstLine="720"/>
        <w:jc w:val="both"/>
        <w:rPr>
          <w:rFonts w:ascii="Times New Roman" w:hAnsi="Times New Roman" w:cs="Times New Roman"/>
          <w:sz w:val="24"/>
          <w:szCs w:val="24"/>
        </w:rPr>
        <w:sectPr w:rsidR="00A35F85" w:rsidRPr="00A65C90" w:rsidSect="007D3F02">
          <w:footerReference w:type="default" r:id="rId11"/>
          <w:pgSz w:w="11906" w:h="16838"/>
          <w:pgMar w:top="1440" w:right="1440" w:bottom="1440" w:left="1440" w:header="708" w:footer="708" w:gutter="0"/>
          <w:cols w:space="708"/>
          <w:docGrid w:linePitch="360"/>
        </w:sectPr>
      </w:pPr>
      <w:r w:rsidRPr="00A65C90">
        <w:rPr>
          <w:rFonts w:ascii="Times New Roman" w:hAnsi="Times New Roman" w:cs="Times New Roman"/>
          <w:b/>
          <w:sz w:val="24"/>
          <w:szCs w:val="24"/>
        </w:rPr>
        <w:t>Hypothesis 4</w:t>
      </w:r>
      <w:r w:rsidRPr="00A65C90">
        <w:rPr>
          <w:rFonts w:ascii="Times New Roman" w:hAnsi="Times New Roman" w:cs="Times New Roman"/>
          <w:sz w:val="24"/>
          <w:szCs w:val="24"/>
        </w:rPr>
        <w:t xml:space="preserve"> and </w:t>
      </w:r>
      <w:r w:rsidRPr="00A65C90">
        <w:rPr>
          <w:rFonts w:ascii="Times New Roman" w:hAnsi="Times New Roman" w:cs="Times New Roman"/>
          <w:b/>
          <w:sz w:val="24"/>
          <w:szCs w:val="24"/>
        </w:rPr>
        <w:t>hypothesis 5</w:t>
      </w:r>
      <w:r w:rsidRPr="00A65C90">
        <w:rPr>
          <w:rFonts w:ascii="Times New Roman" w:hAnsi="Times New Roman" w:cs="Times New Roman"/>
          <w:sz w:val="24"/>
          <w:szCs w:val="24"/>
        </w:rPr>
        <w:t xml:space="preserve"> suggest a link between perceived risk and victimi</w:t>
      </w:r>
      <w:r>
        <w:rPr>
          <w:rFonts w:ascii="Times New Roman" w:hAnsi="Times New Roman" w:cs="Times New Roman"/>
          <w:sz w:val="24"/>
          <w:szCs w:val="24"/>
        </w:rPr>
        <w:t>s</w:t>
      </w:r>
      <w:r w:rsidRPr="00A65C90">
        <w:rPr>
          <w:rFonts w:ascii="Times New Roman" w:hAnsi="Times New Roman" w:cs="Times New Roman"/>
          <w:sz w:val="24"/>
          <w:szCs w:val="24"/>
        </w:rPr>
        <w:t>ation and risk propensity and victimi</w:t>
      </w:r>
      <w:r>
        <w:rPr>
          <w:rFonts w:ascii="Times New Roman" w:hAnsi="Times New Roman" w:cs="Times New Roman"/>
          <w:sz w:val="24"/>
          <w:szCs w:val="24"/>
        </w:rPr>
        <w:t>s</w:t>
      </w:r>
      <w:r w:rsidRPr="00A65C90">
        <w:rPr>
          <w:rFonts w:ascii="Times New Roman" w:hAnsi="Times New Roman" w:cs="Times New Roman"/>
          <w:sz w:val="24"/>
          <w:szCs w:val="24"/>
        </w:rPr>
        <w:t xml:space="preserve">ation, respectively. Risk perception has been </w:t>
      </w:r>
      <w:r w:rsidR="00344C5E">
        <w:rPr>
          <w:rFonts w:ascii="Times New Roman" w:hAnsi="Times New Roman" w:cs="Times New Roman"/>
          <w:sz w:val="24"/>
          <w:szCs w:val="24"/>
        </w:rPr>
        <w:t>a</w:t>
      </w:r>
      <w:r w:rsidR="00344C5E" w:rsidRPr="00A65C90">
        <w:rPr>
          <w:rFonts w:ascii="Times New Roman" w:hAnsi="Times New Roman" w:cs="Times New Roman"/>
          <w:sz w:val="24"/>
          <w:szCs w:val="24"/>
        </w:rPr>
        <w:t>ssociated</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by theorists with 'consequences',' losses', 'damages' and 'social and financial harm' (Crowe</w:t>
      </w:r>
      <w:r w:rsidR="005C501A">
        <w:rPr>
          <w:rFonts w:ascii="Times New Roman" w:hAnsi="Times New Roman" w:cs="Times New Roman"/>
          <w:sz w:val="24"/>
          <w:szCs w:val="24"/>
        </w:rPr>
        <w:t xml:space="preserve"> </w:t>
      </w:r>
      <w:r w:rsidR="00344C5E">
        <w:rPr>
          <w:rFonts w:ascii="Times New Roman" w:hAnsi="Times New Roman" w:cs="Times New Roman"/>
          <w:sz w:val="24"/>
          <w:szCs w:val="24"/>
        </w:rPr>
        <w:t>&amp;</w:t>
      </w:r>
      <w:r w:rsidR="005C501A">
        <w:rPr>
          <w:rFonts w:ascii="Times New Roman" w:hAnsi="Times New Roman" w:cs="Times New Roman"/>
          <w:sz w:val="24"/>
          <w:szCs w:val="24"/>
        </w:rPr>
        <w:t xml:space="preserve"> </w:t>
      </w:r>
      <w:r w:rsidR="00344C5E" w:rsidRPr="00A65C90">
        <w:rPr>
          <w:rFonts w:ascii="Times New Roman" w:hAnsi="Times New Roman" w:cs="Times New Roman"/>
          <w:sz w:val="24"/>
          <w:szCs w:val="24"/>
        </w:rPr>
        <w:t>Horn,1967; Joffe, 2003;</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Kaplan</w:t>
      </w:r>
      <w:r w:rsidR="005C501A">
        <w:rPr>
          <w:rFonts w:ascii="Times New Roman" w:hAnsi="Times New Roman" w:cs="Times New Roman"/>
          <w:sz w:val="24"/>
          <w:szCs w:val="24"/>
        </w:rPr>
        <w:t xml:space="preserve"> </w:t>
      </w:r>
      <w:r w:rsidR="00344C5E" w:rsidRPr="00A65C90">
        <w:rPr>
          <w:rFonts w:ascii="Times New Roman" w:hAnsi="Times New Roman" w:cs="Times New Roman"/>
          <w:sz w:val="24"/>
          <w:szCs w:val="24"/>
        </w:rPr>
        <w:t>&amp;</w:t>
      </w:r>
      <w:r w:rsidR="005C501A">
        <w:rPr>
          <w:rFonts w:ascii="Times New Roman" w:hAnsi="Times New Roman" w:cs="Times New Roman"/>
          <w:sz w:val="24"/>
          <w:szCs w:val="24"/>
        </w:rPr>
        <w:t xml:space="preserve"> </w:t>
      </w:r>
      <w:r w:rsidR="00344C5E" w:rsidRPr="00A65C90">
        <w:rPr>
          <w:rFonts w:ascii="Times New Roman" w:hAnsi="Times New Roman" w:cs="Times New Roman"/>
          <w:sz w:val="24"/>
          <w:szCs w:val="24"/>
        </w:rPr>
        <w:t>Garrick,</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1981;</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Kasperson et al., 1988; March</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&amp;</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Shapira,</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1987; Renn, 1998;</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Renn</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&amp;</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Rohrmann,</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2000; Trimpop,</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1994). Risk</w:t>
      </w:r>
      <w:r w:rsidR="00344C5E">
        <w:rPr>
          <w:rFonts w:ascii="Times New Roman" w:hAnsi="Times New Roman" w:cs="Times New Roman"/>
          <w:sz w:val="24"/>
          <w:szCs w:val="24"/>
        </w:rPr>
        <w:t>-</w:t>
      </w:r>
      <w:r w:rsidR="00344C5E" w:rsidRPr="00A65C90">
        <w:rPr>
          <w:rFonts w:ascii="Times New Roman" w:hAnsi="Times New Roman" w:cs="Times New Roman"/>
          <w:sz w:val="24"/>
          <w:szCs w:val="24"/>
        </w:rPr>
        <w:t>taking or avoidance has been strongly linked to individual attitudes and perceptions (see Liu et al., 2005</w:t>
      </w:r>
      <w:r w:rsid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Trimpop, 1994), including the premise of TRA and TPB. Risk propensity refers to the willingness to assume risk (Luhmann, 1988; Mayer et al., 1995; Rousseau et al., 1998; Sheppard &amp; Sherman, 1998). Consequently</w:t>
      </w:r>
      <w:r w:rsidR="00344C5E">
        <w:rPr>
          <w:rFonts w:ascii="Times New Roman" w:hAnsi="Times New Roman" w:cs="Times New Roman"/>
          <w:sz w:val="24"/>
          <w:szCs w:val="24"/>
        </w:rPr>
        <w:t>,</w:t>
      </w:r>
      <w:r w:rsidR="00344C5E" w:rsidRPr="00A65C90">
        <w:rPr>
          <w:rFonts w:ascii="Times New Roman" w:hAnsi="Times New Roman" w:cs="Times New Roman"/>
          <w:sz w:val="24"/>
          <w:szCs w:val="24"/>
        </w:rPr>
        <w:t xml:space="preserve"> risky behaviour may</w:t>
      </w:r>
      <w:r w:rsidR="00344C5E" w:rsidRP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increase the likelihood of user victimisation (Whittle et al., 2012). Risk</w:t>
      </w:r>
      <w:r w:rsidR="00344C5E">
        <w:rPr>
          <w:rFonts w:ascii="Times New Roman" w:hAnsi="Times New Roman" w:cs="Times New Roman"/>
          <w:sz w:val="24"/>
          <w:szCs w:val="24"/>
        </w:rPr>
        <w:t>-</w:t>
      </w:r>
      <w:r w:rsidR="00344C5E" w:rsidRPr="00A65C90">
        <w:rPr>
          <w:rFonts w:ascii="Times New Roman" w:hAnsi="Times New Roman" w:cs="Times New Roman"/>
          <w:sz w:val="24"/>
          <w:szCs w:val="24"/>
        </w:rPr>
        <w:t>taking in the context of social media manifests itself in user behaviour involving, for example</w:t>
      </w:r>
      <w:r w:rsidR="00344C5E">
        <w:rPr>
          <w:rFonts w:ascii="Times New Roman" w:hAnsi="Times New Roman" w:cs="Times New Roman"/>
          <w:sz w:val="24"/>
          <w:szCs w:val="24"/>
        </w:rPr>
        <w:t>,</w:t>
      </w:r>
      <w:r w:rsidR="00344C5E" w:rsidRPr="00A65C90">
        <w:rPr>
          <w:rFonts w:ascii="Times New Roman" w:hAnsi="Times New Roman" w:cs="Times New Roman"/>
          <w:sz w:val="24"/>
          <w:szCs w:val="24"/>
        </w:rPr>
        <w:t xml:space="preserve"> communicating with strangers’ online and sharing personal information with malicious </w:t>
      </w:r>
      <w:r w:rsidR="00344C5E" w:rsidRPr="00A65C90">
        <w:rPr>
          <w:rFonts w:ascii="Times New Roman" w:hAnsi="Times New Roman" w:cs="Times New Roman"/>
          <w:sz w:val="24"/>
          <w:szCs w:val="24"/>
        </w:rPr>
        <w:lastRenderedPageBreak/>
        <w:t>illegal parties (fo</w:t>
      </w:r>
      <w:r w:rsidR="00344C5E">
        <w:rPr>
          <w:rFonts w:ascii="Times New Roman" w:hAnsi="Times New Roman" w:cs="Times New Roman"/>
          <w:sz w:val="24"/>
          <w:szCs w:val="24"/>
        </w:rPr>
        <w:t>u</w:t>
      </w:r>
      <w:r w:rsidR="00344C5E" w:rsidRPr="00A65C90">
        <w:rPr>
          <w:rFonts w:ascii="Times New Roman" w:hAnsi="Times New Roman" w:cs="Times New Roman"/>
          <w:sz w:val="24"/>
          <w:szCs w:val="24"/>
        </w:rPr>
        <w:t>rth</w:t>
      </w:r>
      <w:r w:rsidR="00344C5E" w:rsidRPr="00344C5E">
        <w:rPr>
          <w:rFonts w:ascii="Times New Roman" w:hAnsi="Times New Roman" w:cs="Times New Roman"/>
          <w:sz w:val="24"/>
          <w:szCs w:val="24"/>
        </w:rPr>
        <w:t xml:space="preserve"> </w:t>
      </w:r>
      <w:r w:rsidR="00344C5E" w:rsidRPr="00A65C90">
        <w:rPr>
          <w:rFonts w:ascii="Times New Roman" w:hAnsi="Times New Roman" w:cs="Times New Roman"/>
          <w:sz w:val="24"/>
          <w:szCs w:val="24"/>
        </w:rPr>
        <w:t xml:space="preserve">parties in the extended personal information privacy model </w:t>
      </w:r>
      <w:r w:rsidR="00344C5E">
        <w:rPr>
          <w:rFonts w:ascii="Times New Roman" w:hAnsi="Times New Roman" w:cs="Times New Roman"/>
          <w:sz w:val="24"/>
          <w:szCs w:val="24"/>
        </w:rPr>
        <w:t>of</w:t>
      </w:r>
      <w:r w:rsidR="00344C5E" w:rsidRPr="00A65C90">
        <w:rPr>
          <w:rFonts w:ascii="Times New Roman" w:hAnsi="Times New Roman" w:cs="Times New Roman"/>
          <w:sz w:val="24"/>
          <w:szCs w:val="24"/>
        </w:rPr>
        <w:t xml:space="preserve"> Conger et al., 2012). The</w:t>
      </w:r>
    </w:p>
    <w:tbl>
      <w:tblPr>
        <w:tblW w:w="11661" w:type="dxa"/>
        <w:jc w:val="center"/>
        <w:tblLook w:val="04A0" w:firstRow="1" w:lastRow="0" w:firstColumn="1" w:lastColumn="0" w:noHBand="0" w:noVBand="1"/>
      </w:tblPr>
      <w:tblGrid>
        <w:gridCol w:w="4627"/>
        <w:gridCol w:w="1112"/>
        <w:gridCol w:w="666"/>
        <w:gridCol w:w="1041"/>
        <w:gridCol w:w="711"/>
        <w:gridCol w:w="1041"/>
        <w:gridCol w:w="711"/>
        <w:gridCol w:w="1041"/>
        <w:gridCol w:w="711"/>
      </w:tblGrid>
      <w:tr w:rsidR="00A438EF" w:rsidRPr="002E21D1" w14:paraId="4570BC03" w14:textId="77777777" w:rsidTr="007D3F02">
        <w:trPr>
          <w:trHeight w:val="300"/>
          <w:jc w:val="center"/>
        </w:trPr>
        <w:tc>
          <w:tcPr>
            <w:tcW w:w="11661" w:type="dxa"/>
            <w:gridSpan w:val="9"/>
            <w:tcBorders>
              <w:top w:val="nil"/>
              <w:left w:val="nil"/>
              <w:bottom w:val="single" w:sz="4" w:space="0" w:color="auto"/>
              <w:right w:val="nil"/>
            </w:tcBorders>
            <w:shd w:val="clear" w:color="auto" w:fill="auto"/>
            <w:noWrap/>
            <w:vAlign w:val="bottom"/>
            <w:hideMark/>
          </w:tcPr>
          <w:p w14:paraId="5DACB38B" w14:textId="77777777" w:rsidR="00A438EF" w:rsidRPr="00014EC8" w:rsidRDefault="00A438EF" w:rsidP="002A27D7">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b/>
                <w:bCs/>
                <w:color w:val="000000"/>
                <w:sz w:val="16"/>
                <w:szCs w:val="16"/>
              </w:rPr>
              <w:lastRenderedPageBreak/>
              <w:t>Table 1:</w:t>
            </w:r>
            <w:r w:rsidRPr="00014EC8">
              <w:rPr>
                <w:rFonts w:ascii="Times New Roman" w:eastAsia="Times New Roman" w:hAnsi="Times New Roman" w:cs="Times New Roman"/>
                <w:color w:val="000000"/>
                <w:sz w:val="16"/>
                <w:szCs w:val="16"/>
              </w:rPr>
              <w:t xml:space="preserve">Probit estimates </w:t>
            </w:r>
          </w:p>
        </w:tc>
      </w:tr>
      <w:tr w:rsidR="00A438EF" w:rsidRPr="002E21D1" w14:paraId="47DEC664"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10E9A66B"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p>
        </w:tc>
        <w:tc>
          <w:tcPr>
            <w:tcW w:w="1778" w:type="dxa"/>
            <w:gridSpan w:val="2"/>
            <w:tcBorders>
              <w:top w:val="single" w:sz="4" w:space="0" w:color="auto"/>
              <w:left w:val="nil"/>
              <w:bottom w:val="single" w:sz="4" w:space="0" w:color="auto"/>
              <w:right w:val="nil"/>
            </w:tcBorders>
            <w:shd w:val="clear" w:color="auto" w:fill="auto"/>
            <w:noWrap/>
            <w:vAlign w:val="bottom"/>
            <w:hideMark/>
          </w:tcPr>
          <w:p w14:paraId="6EA21CDA"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Model 1</w:t>
            </w:r>
          </w:p>
        </w:tc>
        <w:tc>
          <w:tcPr>
            <w:tcW w:w="1752" w:type="dxa"/>
            <w:gridSpan w:val="2"/>
            <w:tcBorders>
              <w:top w:val="single" w:sz="4" w:space="0" w:color="auto"/>
              <w:left w:val="nil"/>
              <w:bottom w:val="single" w:sz="4" w:space="0" w:color="auto"/>
              <w:right w:val="nil"/>
            </w:tcBorders>
            <w:shd w:val="clear" w:color="auto" w:fill="auto"/>
            <w:noWrap/>
            <w:vAlign w:val="bottom"/>
            <w:hideMark/>
          </w:tcPr>
          <w:p w14:paraId="5C39CA0F"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Model 2</w:t>
            </w:r>
          </w:p>
        </w:tc>
        <w:tc>
          <w:tcPr>
            <w:tcW w:w="1752" w:type="dxa"/>
            <w:gridSpan w:val="2"/>
            <w:tcBorders>
              <w:top w:val="single" w:sz="4" w:space="0" w:color="auto"/>
              <w:left w:val="nil"/>
              <w:bottom w:val="single" w:sz="4" w:space="0" w:color="auto"/>
              <w:right w:val="nil"/>
            </w:tcBorders>
            <w:shd w:val="clear" w:color="auto" w:fill="auto"/>
            <w:noWrap/>
            <w:vAlign w:val="bottom"/>
            <w:hideMark/>
          </w:tcPr>
          <w:p w14:paraId="30098CD3"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Model 3</w:t>
            </w:r>
          </w:p>
        </w:tc>
        <w:tc>
          <w:tcPr>
            <w:tcW w:w="1752" w:type="dxa"/>
            <w:gridSpan w:val="2"/>
            <w:tcBorders>
              <w:top w:val="single" w:sz="4" w:space="0" w:color="auto"/>
              <w:left w:val="nil"/>
              <w:bottom w:val="single" w:sz="4" w:space="0" w:color="auto"/>
              <w:right w:val="nil"/>
            </w:tcBorders>
            <w:shd w:val="clear" w:color="auto" w:fill="auto"/>
            <w:noWrap/>
            <w:vAlign w:val="bottom"/>
            <w:hideMark/>
          </w:tcPr>
          <w:p w14:paraId="796C394A"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Model 4</w:t>
            </w:r>
          </w:p>
        </w:tc>
      </w:tr>
      <w:tr w:rsidR="00A438EF" w:rsidRPr="002E21D1" w14:paraId="3A6B41DF" w14:textId="77777777" w:rsidTr="007D3F02">
        <w:trPr>
          <w:trHeight w:val="300"/>
          <w:jc w:val="center"/>
        </w:trPr>
        <w:tc>
          <w:tcPr>
            <w:tcW w:w="4627" w:type="dxa"/>
            <w:tcBorders>
              <w:top w:val="nil"/>
              <w:left w:val="nil"/>
              <w:bottom w:val="single" w:sz="4" w:space="0" w:color="auto"/>
              <w:right w:val="nil"/>
            </w:tcBorders>
            <w:shd w:val="clear" w:color="auto" w:fill="auto"/>
            <w:noWrap/>
            <w:vAlign w:val="bottom"/>
            <w:hideMark/>
          </w:tcPr>
          <w:p w14:paraId="486DC391" w14:textId="77777777" w:rsidR="00A438EF" w:rsidRPr="00014EC8" w:rsidRDefault="00A438EF" w:rsidP="00C63CCB">
            <w:pPr>
              <w:spacing w:after="0" w:line="360" w:lineRule="auto"/>
              <w:ind w:left="720" w:hanging="720"/>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Focal variables</w:t>
            </w:r>
          </w:p>
        </w:tc>
        <w:tc>
          <w:tcPr>
            <w:tcW w:w="1112" w:type="dxa"/>
            <w:tcBorders>
              <w:top w:val="nil"/>
              <w:left w:val="nil"/>
              <w:bottom w:val="single" w:sz="4" w:space="0" w:color="auto"/>
              <w:right w:val="nil"/>
            </w:tcBorders>
            <w:shd w:val="clear" w:color="auto" w:fill="auto"/>
            <w:noWrap/>
            <w:vAlign w:val="bottom"/>
            <w:hideMark/>
          </w:tcPr>
          <w:p w14:paraId="35F47854"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M.E.</w:t>
            </w:r>
          </w:p>
        </w:tc>
        <w:tc>
          <w:tcPr>
            <w:tcW w:w="666" w:type="dxa"/>
            <w:tcBorders>
              <w:top w:val="nil"/>
              <w:left w:val="nil"/>
              <w:bottom w:val="single" w:sz="4" w:space="0" w:color="auto"/>
              <w:right w:val="nil"/>
            </w:tcBorders>
            <w:shd w:val="clear" w:color="auto" w:fill="auto"/>
            <w:noWrap/>
            <w:vAlign w:val="bottom"/>
            <w:hideMark/>
          </w:tcPr>
          <w:p w14:paraId="7EB9028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S.E.</w:t>
            </w:r>
          </w:p>
        </w:tc>
        <w:tc>
          <w:tcPr>
            <w:tcW w:w="1041" w:type="dxa"/>
            <w:tcBorders>
              <w:top w:val="nil"/>
              <w:left w:val="nil"/>
              <w:bottom w:val="single" w:sz="4" w:space="0" w:color="auto"/>
              <w:right w:val="nil"/>
            </w:tcBorders>
            <w:shd w:val="clear" w:color="auto" w:fill="auto"/>
            <w:noWrap/>
            <w:vAlign w:val="bottom"/>
            <w:hideMark/>
          </w:tcPr>
          <w:p w14:paraId="1AA226D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M.E.</w:t>
            </w:r>
          </w:p>
        </w:tc>
        <w:tc>
          <w:tcPr>
            <w:tcW w:w="711" w:type="dxa"/>
            <w:tcBorders>
              <w:top w:val="nil"/>
              <w:left w:val="nil"/>
              <w:bottom w:val="single" w:sz="4" w:space="0" w:color="auto"/>
              <w:right w:val="nil"/>
            </w:tcBorders>
            <w:shd w:val="clear" w:color="auto" w:fill="auto"/>
            <w:noWrap/>
            <w:vAlign w:val="bottom"/>
            <w:hideMark/>
          </w:tcPr>
          <w:p w14:paraId="59B807DA"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S.E.</w:t>
            </w:r>
          </w:p>
        </w:tc>
        <w:tc>
          <w:tcPr>
            <w:tcW w:w="1041" w:type="dxa"/>
            <w:tcBorders>
              <w:top w:val="nil"/>
              <w:left w:val="nil"/>
              <w:bottom w:val="single" w:sz="4" w:space="0" w:color="auto"/>
              <w:right w:val="nil"/>
            </w:tcBorders>
            <w:shd w:val="clear" w:color="auto" w:fill="auto"/>
            <w:noWrap/>
            <w:vAlign w:val="bottom"/>
            <w:hideMark/>
          </w:tcPr>
          <w:p w14:paraId="04120D9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M.E.</w:t>
            </w:r>
          </w:p>
        </w:tc>
        <w:tc>
          <w:tcPr>
            <w:tcW w:w="711" w:type="dxa"/>
            <w:tcBorders>
              <w:top w:val="nil"/>
              <w:left w:val="nil"/>
              <w:bottom w:val="single" w:sz="4" w:space="0" w:color="auto"/>
              <w:right w:val="nil"/>
            </w:tcBorders>
            <w:shd w:val="clear" w:color="auto" w:fill="auto"/>
            <w:noWrap/>
            <w:vAlign w:val="bottom"/>
            <w:hideMark/>
          </w:tcPr>
          <w:p w14:paraId="439F1F36"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S.E.</w:t>
            </w:r>
          </w:p>
        </w:tc>
        <w:tc>
          <w:tcPr>
            <w:tcW w:w="1041" w:type="dxa"/>
            <w:tcBorders>
              <w:top w:val="nil"/>
              <w:left w:val="nil"/>
              <w:bottom w:val="single" w:sz="4" w:space="0" w:color="auto"/>
              <w:right w:val="nil"/>
            </w:tcBorders>
            <w:shd w:val="clear" w:color="auto" w:fill="auto"/>
            <w:noWrap/>
            <w:vAlign w:val="bottom"/>
            <w:hideMark/>
          </w:tcPr>
          <w:p w14:paraId="4A7D228C"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M.E.</w:t>
            </w:r>
          </w:p>
        </w:tc>
        <w:tc>
          <w:tcPr>
            <w:tcW w:w="711" w:type="dxa"/>
            <w:tcBorders>
              <w:top w:val="nil"/>
              <w:left w:val="nil"/>
              <w:bottom w:val="single" w:sz="4" w:space="0" w:color="auto"/>
              <w:right w:val="nil"/>
            </w:tcBorders>
            <w:shd w:val="clear" w:color="auto" w:fill="auto"/>
            <w:noWrap/>
            <w:vAlign w:val="bottom"/>
            <w:hideMark/>
          </w:tcPr>
          <w:p w14:paraId="3DA33D16"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S.E.</w:t>
            </w:r>
          </w:p>
        </w:tc>
      </w:tr>
      <w:tr w:rsidR="00A438EF" w:rsidRPr="002E21D1" w14:paraId="423FA936"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3FCAC96D"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Multipurpose SNS usage</w:t>
            </w:r>
            <w:r w:rsidRPr="00014EC8">
              <w:rPr>
                <w:rFonts w:ascii="Times New Roman" w:hAnsi="Times New Roman" w:cs="Times New Roman"/>
                <w:sz w:val="16"/>
                <w:szCs w:val="16"/>
              </w:rPr>
              <w:t>(</w:t>
            </w:r>
            <w:r w:rsidRPr="00014EC8">
              <w:rPr>
                <w:rFonts w:ascii="Times New Roman" w:hAnsi="Times New Roman" w:cs="Times New Roman"/>
                <w:i/>
                <w:sz w:val="16"/>
                <w:szCs w:val="16"/>
              </w:rPr>
              <w:t>msns</w:t>
            </w:r>
            <w:r w:rsidRPr="00014EC8">
              <w:rPr>
                <w:rFonts w:ascii="Times New Roman" w:hAnsi="Times New Roman" w:cs="Times New Roman"/>
                <w:i/>
                <w:sz w:val="16"/>
                <w:szCs w:val="16"/>
                <w:vertAlign w:val="subscript"/>
              </w:rPr>
              <w:t>i</w:t>
            </w:r>
            <w:r w:rsidRPr="00014EC8">
              <w:rPr>
                <w:rFonts w:ascii="Times New Roman" w:eastAsia="Times New Roman" w:hAnsi="Times New Roman" w:cs="Times New Roman"/>
                <w:color w:val="000000"/>
                <w:sz w:val="16"/>
                <w:szCs w:val="16"/>
              </w:rPr>
              <w:t>)</w:t>
            </w:r>
          </w:p>
        </w:tc>
        <w:tc>
          <w:tcPr>
            <w:tcW w:w="1112" w:type="dxa"/>
            <w:tcBorders>
              <w:top w:val="nil"/>
              <w:left w:val="nil"/>
              <w:bottom w:val="nil"/>
              <w:right w:val="nil"/>
            </w:tcBorders>
            <w:shd w:val="clear" w:color="auto" w:fill="auto"/>
            <w:noWrap/>
            <w:vAlign w:val="bottom"/>
            <w:hideMark/>
          </w:tcPr>
          <w:p w14:paraId="619E2407"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-0.057***</w:t>
            </w:r>
          </w:p>
        </w:tc>
        <w:tc>
          <w:tcPr>
            <w:tcW w:w="666" w:type="dxa"/>
            <w:tcBorders>
              <w:top w:val="nil"/>
              <w:left w:val="nil"/>
              <w:bottom w:val="nil"/>
              <w:right w:val="nil"/>
            </w:tcBorders>
            <w:shd w:val="clear" w:color="auto" w:fill="auto"/>
            <w:noWrap/>
            <w:vAlign w:val="bottom"/>
            <w:hideMark/>
          </w:tcPr>
          <w:p w14:paraId="0AD8FAAF"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0.022</w:t>
            </w:r>
          </w:p>
        </w:tc>
        <w:tc>
          <w:tcPr>
            <w:tcW w:w="1041" w:type="dxa"/>
            <w:tcBorders>
              <w:top w:val="nil"/>
              <w:left w:val="nil"/>
              <w:bottom w:val="nil"/>
              <w:right w:val="nil"/>
            </w:tcBorders>
            <w:shd w:val="clear" w:color="auto" w:fill="auto"/>
            <w:noWrap/>
            <w:vAlign w:val="bottom"/>
            <w:hideMark/>
          </w:tcPr>
          <w:p w14:paraId="4115D2C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-0.046**</w:t>
            </w:r>
          </w:p>
        </w:tc>
        <w:tc>
          <w:tcPr>
            <w:tcW w:w="711" w:type="dxa"/>
            <w:tcBorders>
              <w:top w:val="nil"/>
              <w:left w:val="nil"/>
              <w:bottom w:val="nil"/>
              <w:right w:val="nil"/>
            </w:tcBorders>
            <w:shd w:val="clear" w:color="auto" w:fill="auto"/>
            <w:noWrap/>
            <w:vAlign w:val="bottom"/>
            <w:hideMark/>
          </w:tcPr>
          <w:p w14:paraId="7D43256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0.023</w:t>
            </w:r>
          </w:p>
        </w:tc>
        <w:tc>
          <w:tcPr>
            <w:tcW w:w="1041" w:type="dxa"/>
            <w:tcBorders>
              <w:top w:val="nil"/>
              <w:left w:val="nil"/>
              <w:bottom w:val="nil"/>
              <w:right w:val="nil"/>
            </w:tcBorders>
            <w:shd w:val="clear" w:color="auto" w:fill="auto"/>
            <w:noWrap/>
            <w:vAlign w:val="bottom"/>
            <w:hideMark/>
          </w:tcPr>
          <w:p w14:paraId="13FDF054"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-0.045**</w:t>
            </w:r>
          </w:p>
        </w:tc>
        <w:tc>
          <w:tcPr>
            <w:tcW w:w="711" w:type="dxa"/>
            <w:tcBorders>
              <w:top w:val="nil"/>
              <w:left w:val="nil"/>
              <w:bottom w:val="nil"/>
              <w:right w:val="nil"/>
            </w:tcBorders>
            <w:shd w:val="clear" w:color="auto" w:fill="auto"/>
            <w:noWrap/>
            <w:vAlign w:val="bottom"/>
            <w:hideMark/>
          </w:tcPr>
          <w:p w14:paraId="0FF9842F"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0.022</w:t>
            </w:r>
          </w:p>
        </w:tc>
        <w:tc>
          <w:tcPr>
            <w:tcW w:w="1041" w:type="dxa"/>
            <w:tcBorders>
              <w:top w:val="nil"/>
              <w:left w:val="nil"/>
              <w:bottom w:val="nil"/>
              <w:right w:val="nil"/>
            </w:tcBorders>
            <w:shd w:val="clear" w:color="auto" w:fill="auto"/>
            <w:noWrap/>
            <w:vAlign w:val="bottom"/>
            <w:hideMark/>
          </w:tcPr>
          <w:p w14:paraId="7250C55B" w14:textId="77777777" w:rsidR="00A438EF" w:rsidRPr="00014EC8" w:rsidRDefault="00AF1515"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-0.049*</w:t>
            </w:r>
          </w:p>
        </w:tc>
        <w:tc>
          <w:tcPr>
            <w:tcW w:w="711" w:type="dxa"/>
            <w:tcBorders>
              <w:top w:val="nil"/>
              <w:left w:val="nil"/>
              <w:bottom w:val="nil"/>
              <w:right w:val="nil"/>
            </w:tcBorders>
            <w:shd w:val="clear" w:color="auto" w:fill="auto"/>
            <w:noWrap/>
            <w:vAlign w:val="bottom"/>
            <w:hideMark/>
          </w:tcPr>
          <w:p w14:paraId="1FB01C70"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0.025</w:t>
            </w:r>
          </w:p>
        </w:tc>
      </w:tr>
      <w:tr w:rsidR="00A438EF" w:rsidRPr="002E21D1" w14:paraId="55AAD3EE"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1F4B631F"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Narrow purpose SNS usage (</w:t>
            </w:r>
            <w:r w:rsidRPr="00014EC8">
              <w:rPr>
                <w:rFonts w:ascii="Times New Roman" w:hAnsi="Times New Roman" w:cs="Times New Roman"/>
                <w:i/>
                <w:sz w:val="16"/>
                <w:szCs w:val="16"/>
              </w:rPr>
              <w:t>nsns</w:t>
            </w:r>
            <w:r w:rsidRPr="00014EC8">
              <w:rPr>
                <w:rFonts w:ascii="Times New Roman" w:hAnsi="Times New Roman" w:cs="Times New Roman"/>
                <w:i/>
                <w:sz w:val="16"/>
                <w:szCs w:val="16"/>
                <w:vertAlign w:val="subscript"/>
              </w:rPr>
              <w:t>i</w:t>
            </w:r>
            <w:r w:rsidRPr="00014EC8">
              <w:rPr>
                <w:rFonts w:ascii="Times New Roman" w:hAnsi="Times New Roman" w:cs="Times New Roman"/>
                <w:i/>
                <w:sz w:val="16"/>
                <w:szCs w:val="16"/>
              </w:rPr>
              <w:t>)</w:t>
            </w:r>
          </w:p>
        </w:tc>
        <w:tc>
          <w:tcPr>
            <w:tcW w:w="1112" w:type="dxa"/>
            <w:tcBorders>
              <w:top w:val="nil"/>
              <w:left w:val="nil"/>
              <w:bottom w:val="nil"/>
              <w:right w:val="nil"/>
            </w:tcBorders>
            <w:shd w:val="clear" w:color="auto" w:fill="auto"/>
            <w:noWrap/>
            <w:vAlign w:val="bottom"/>
            <w:hideMark/>
          </w:tcPr>
          <w:p w14:paraId="2A26625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0.039</w:t>
            </w:r>
          </w:p>
        </w:tc>
        <w:tc>
          <w:tcPr>
            <w:tcW w:w="666" w:type="dxa"/>
            <w:tcBorders>
              <w:top w:val="nil"/>
              <w:left w:val="nil"/>
              <w:bottom w:val="nil"/>
              <w:right w:val="nil"/>
            </w:tcBorders>
            <w:shd w:val="clear" w:color="auto" w:fill="auto"/>
            <w:noWrap/>
            <w:vAlign w:val="bottom"/>
            <w:hideMark/>
          </w:tcPr>
          <w:p w14:paraId="1D96B743"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0.025</w:t>
            </w:r>
          </w:p>
        </w:tc>
        <w:tc>
          <w:tcPr>
            <w:tcW w:w="1041" w:type="dxa"/>
            <w:tcBorders>
              <w:top w:val="nil"/>
              <w:left w:val="nil"/>
              <w:bottom w:val="nil"/>
              <w:right w:val="nil"/>
            </w:tcBorders>
            <w:shd w:val="clear" w:color="auto" w:fill="auto"/>
            <w:noWrap/>
            <w:vAlign w:val="bottom"/>
            <w:hideMark/>
          </w:tcPr>
          <w:p w14:paraId="3A014627"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0.031</w:t>
            </w:r>
          </w:p>
        </w:tc>
        <w:tc>
          <w:tcPr>
            <w:tcW w:w="711" w:type="dxa"/>
            <w:tcBorders>
              <w:top w:val="nil"/>
              <w:left w:val="nil"/>
              <w:bottom w:val="nil"/>
              <w:right w:val="nil"/>
            </w:tcBorders>
            <w:shd w:val="clear" w:color="auto" w:fill="auto"/>
            <w:noWrap/>
            <w:vAlign w:val="bottom"/>
            <w:hideMark/>
          </w:tcPr>
          <w:p w14:paraId="5DED2493"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0.026</w:t>
            </w:r>
          </w:p>
        </w:tc>
        <w:tc>
          <w:tcPr>
            <w:tcW w:w="1041" w:type="dxa"/>
            <w:tcBorders>
              <w:top w:val="nil"/>
              <w:left w:val="nil"/>
              <w:bottom w:val="nil"/>
              <w:right w:val="nil"/>
            </w:tcBorders>
            <w:shd w:val="clear" w:color="auto" w:fill="auto"/>
            <w:noWrap/>
            <w:vAlign w:val="bottom"/>
            <w:hideMark/>
          </w:tcPr>
          <w:p w14:paraId="6DA1168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711" w:type="dxa"/>
            <w:tcBorders>
              <w:top w:val="nil"/>
              <w:left w:val="nil"/>
              <w:bottom w:val="nil"/>
              <w:right w:val="nil"/>
            </w:tcBorders>
            <w:shd w:val="clear" w:color="auto" w:fill="auto"/>
            <w:noWrap/>
            <w:vAlign w:val="bottom"/>
            <w:hideMark/>
          </w:tcPr>
          <w:p w14:paraId="57E963C6"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1041" w:type="dxa"/>
            <w:tcBorders>
              <w:top w:val="nil"/>
              <w:left w:val="nil"/>
              <w:bottom w:val="nil"/>
              <w:right w:val="nil"/>
            </w:tcBorders>
            <w:shd w:val="clear" w:color="auto" w:fill="auto"/>
            <w:noWrap/>
            <w:vAlign w:val="bottom"/>
            <w:hideMark/>
          </w:tcPr>
          <w:p w14:paraId="2FA58829"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711" w:type="dxa"/>
            <w:tcBorders>
              <w:top w:val="nil"/>
              <w:left w:val="nil"/>
              <w:bottom w:val="nil"/>
              <w:right w:val="nil"/>
            </w:tcBorders>
            <w:shd w:val="clear" w:color="auto" w:fill="auto"/>
            <w:noWrap/>
            <w:vAlign w:val="bottom"/>
            <w:hideMark/>
          </w:tcPr>
          <w:p w14:paraId="7C654F94"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r>
      <w:tr w:rsidR="00A438EF" w:rsidRPr="002E21D1" w14:paraId="088F0645"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15913259"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Knowledge-exchange purpose SNS usage (</w:t>
            </w:r>
            <w:r w:rsidRPr="00014EC8">
              <w:rPr>
                <w:rFonts w:ascii="Times New Roman" w:hAnsi="Times New Roman" w:cs="Times New Roman"/>
                <w:i/>
                <w:sz w:val="16"/>
                <w:szCs w:val="16"/>
              </w:rPr>
              <w:t>ksns</w:t>
            </w:r>
            <w:r w:rsidRPr="00014EC8">
              <w:rPr>
                <w:rFonts w:ascii="Times New Roman" w:hAnsi="Times New Roman" w:cs="Times New Roman"/>
                <w:i/>
                <w:sz w:val="16"/>
                <w:szCs w:val="16"/>
                <w:vertAlign w:val="subscript"/>
              </w:rPr>
              <w:t>i</w:t>
            </w:r>
            <w:r w:rsidRPr="00014EC8">
              <w:rPr>
                <w:rFonts w:ascii="Times New Roman" w:hAnsi="Times New Roman" w:cs="Times New Roman"/>
                <w:sz w:val="16"/>
                <w:szCs w:val="16"/>
              </w:rPr>
              <w:t>)</w:t>
            </w:r>
          </w:p>
        </w:tc>
        <w:tc>
          <w:tcPr>
            <w:tcW w:w="1112" w:type="dxa"/>
            <w:tcBorders>
              <w:top w:val="nil"/>
              <w:left w:val="nil"/>
              <w:bottom w:val="nil"/>
              <w:right w:val="nil"/>
            </w:tcBorders>
            <w:shd w:val="clear" w:color="auto" w:fill="auto"/>
            <w:noWrap/>
            <w:vAlign w:val="bottom"/>
            <w:hideMark/>
          </w:tcPr>
          <w:p w14:paraId="7E452E7C"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0.091***</w:t>
            </w:r>
          </w:p>
        </w:tc>
        <w:tc>
          <w:tcPr>
            <w:tcW w:w="666" w:type="dxa"/>
            <w:tcBorders>
              <w:top w:val="nil"/>
              <w:left w:val="nil"/>
              <w:bottom w:val="nil"/>
              <w:right w:val="nil"/>
            </w:tcBorders>
            <w:shd w:val="clear" w:color="auto" w:fill="auto"/>
            <w:noWrap/>
            <w:vAlign w:val="bottom"/>
            <w:hideMark/>
          </w:tcPr>
          <w:p w14:paraId="3F15470E"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0.022</w:t>
            </w:r>
          </w:p>
        </w:tc>
        <w:tc>
          <w:tcPr>
            <w:tcW w:w="1041" w:type="dxa"/>
            <w:tcBorders>
              <w:top w:val="nil"/>
              <w:left w:val="nil"/>
              <w:bottom w:val="nil"/>
              <w:right w:val="nil"/>
            </w:tcBorders>
            <w:shd w:val="clear" w:color="auto" w:fill="auto"/>
            <w:noWrap/>
            <w:vAlign w:val="bottom"/>
            <w:hideMark/>
          </w:tcPr>
          <w:p w14:paraId="2E53AF3E"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0.085***</w:t>
            </w:r>
          </w:p>
        </w:tc>
        <w:tc>
          <w:tcPr>
            <w:tcW w:w="711" w:type="dxa"/>
            <w:tcBorders>
              <w:top w:val="nil"/>
              <w:left w:val="nil"/>
              <w:bottom w:val="nil"/>
              <w:right w:val="nil"/>
            </w:tcBorders>
            <w:shd w:val="clear" w:color="auto" w:fill="auto"/>
            <w:noWrap/>
            <w:vAlign w:val="bottom"/>
            <w:hideMark/>
          </w:tcPr>
          <w:p w14:paraId="5B76981E"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0.023</w:t>
            </w:r>
          </w:p>
        </w:tc>
        <w:tc>
          <w:tcPr>
            <w:tcW w:w="1041" w:type="dxa"/>
            <w:tcBorders>
              <w:top w:val="nil"/>
              <w:left w:val="nil"/>
              <w:bottom w:val="nil"/>
              <w:right w:val="nil"/>
            </w:tcBorders>
            <w:shd w:val="clear" w:color="auto" w:fill="auto"/>
            <w:noWrap/>
            <w:vAlign w:val="bottom"/>
            <w:hideMark/>
          </w:tcPr>
          <w:p w14:paraId="6FB6926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0.083***</w:t>
            </w:r>
          </w:p>
        </w:tc>
        <w:tc>
          <w:tcPr>
            <w:tcW w:w="711" w:type="dxa"/>
            <w:tcBorders>
              <w:top w:val="nil"/>
              <w:left w:val="nil"/>
              <w:bottom w:val="nil"/>
              <w:right w:val="nil"/>
            </w:tcBorders>
            <w:shd w:val="clear" w:color="auto" w:fill="auto"/>
            <w:noWrap/>
            <w:vAlign w:val="bottom"/>
            <w:hideMark/>
          </w:tcPr>
          <w:p w14:paraId="4A1AB17D"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0.023</w:t>
            </w:r>
          </w:p>
        </w:tc>
        <w:tc>
          <w:tcPr>
            <w:tcW w:w="1041" w:type="dxa"/>
            <w:tcBorders>
              <w:top w:val="nil"/>
              <w:left w:val="nil"/>
              <w:bottom w:val="nil"/>
              <w:right w:val="nil"/>
            </w:tcBorders>
            <w:shd w:val="clear" w:color="auto" w:fill="auto"/>
            <w:noWrap/>
            <w:vAlign w:val="bottom"/>
            <w:hideMark/>
          </w:tcPr>
          <w:p w14:paraId="7D17D3DC"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0.083***</w:t>
            </w:r>
          </w:p>
        </w:tc>
        <w:tc>
          <w:tcPr>
            <w:tcW w:w="711" w:type="dxa"/>
            <w:tcBorders>
              <w:top w:val="nil"/>
              <w:left w:val="nil"/>
              <w:bottom w:val="nil"/>
              <w:right w:val="nil"/>
            </w:tcBorders>
            <w:shd w:val="clear" w:color="auto" w:fill="auto"/>
            <w:noWrap/>
            <w:vAlign w:val="bottom"/>
            <w:hideMark/>
          </w:tcPr>
          <w:p w14:paraId="16279BC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0.025</w:t>
            </w:r>
          </w:p>
        </w:tc>
      </w:tr>
      <w:tr w:rsidR="00A438EF" w:rsidRPr="002E21D1" w14:paraId="54D606B5"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71F03FA8"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Perceived control (</w:t>
            </w:r>
            <w:r w:rsidRPr="00014EC8">
              <w:rPr>
                <w:rFonts w:ascii="Times New Roman" w:hAnsi="Times New Roman" w:cs="Times New Roman"/>
                <w:i/>
                <w:color w:val="000000"/>
                <w:sz w:val="16"/>
                <w:szCs w:val="16"/>
              </w:rPr>
              <w:t>cpi</w:t>
            </w:r>
            <w:r w:rsidRPr="00014EC8">
              <w:rPr>
                <w:rFonts w:ascii="Times New Roman" w:hAnsi="Times New Roman" w:cs="Times New Roman"/>
                <w:i/>
                <w:color w:val="000000"/>
                <w:sz w:val="16"/>
                <w:szCs w:val="16"/>
                <w:vertAlign w:val="subscript"/>
              </w:rPr>
              <w:t>i</w:t>
            </w:r>
            <w:r w:rsidRPr="00014EC8">
              <w:rPr>
                <w:rFonts w:ascii="Times New Roman" w:eastAsia="Times New Roman" w:hAnsi="Times New Roman" w:cs="Times New Roman"/>
                <w:color w:val="000000"/>
                <w:sz w:val="16"/>
                <w:szCs w:val="16"/>
              </w:rPr>
              <w:t>)</w:t>
            </w:r>
          </w:p>
        </w:tc>
        <w:tc>
          <w:tcPr>
            <w:tcW w:w="1112" w:type="dxa"/>
            <w:tcBorders>
              <w:top w:val="nil"/>
              <w:left w:val="nil"/>
              <w:bottom w:val="nil"/>
              <w:right w:val="nil"/>
            </w:tcBorders>
            <w:shd w:val="clear" w:color="auto" w:fill="auto"/>
            <w:noWrap/>
            <w:vAlign w:val="bottom"/>
            <w:hideMark/>
          </w:tcPr>
          <w:p w14:paraId="28C711E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666" w:type="dxa"/>
            <w:tcBorders>
              <w:top w:val="nil"/>
              <w:left w:val="nil"/>
              <w:bottom w:val="nil"/>
              <w:right w:val="nil"/>
            </w:tcBorders>
            <w:shd w:val="clear" w:color="auto" w:fill="auto"/>
            <w:noWrap/>
            <w:vAlign w:val="bottom"/>
            <w:hideMark/>
          </w:tcPr>
          <w:p w14:paraId="7805DCB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1041" w:type="dxa"/>
            <w:tcBorders>
              <w:top w:val="nil"/>
              <w:left w:val="nil"/>
              <w:bottom w:val="nil"/>
              <w:right w:val="nil"/>
            </w:tcBorders>
            <w:shd w:val="clear" w:color="auto" w:fill="auto"/>
            <w:noWrap/>
            <w:vAlign w:val="bottom"/>
            <w:hideMark/>
          </w:tcPr>
          <w:p w14:paraId="13F09174"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-0.041***</w:t>
            </w:r>
          </w:p>
        </w:tc>
        <w:tc>
          <w:tcPr>
            <w:tcW w:w="711" w:type="dxa"/>
            <w:tcBorders>
              <w:top w:val="nil"/>
              <w:left w:val="nil"/>
              <w:bottom w:val="nil"/>
              <w:right w:val="nil"/>
            </w:tcBorders>
            <w:shd w:val="clear" w:color="auto" w:fill="auto"/>
            <w:noWrap/>
            <w:vAlign w:val="bottom"/>
            <w:hideMark/>
          </w:tcPr>
          <w:p w14:paraId="0F08BB20"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0.015</w:t>
            </w:r>
          </w:p>
        </w:tc>
        <w:tc>
          <w:tcPr>
            <w:tcW w:w="1041" w:type="dxa"/>
            <w:tcBorders>
              <w:top w:val="nil"/>
              <w:left w:val="nil"/>
              <w:bottom w:val="nil"/>
              <w:right w:val="nil"/>
            </w:tcBorders>
            <w:shd w:val="clear" w:color="auto" w:fill="auto"/>
            <w:noWrap/>
            <w:vAlign w:val="bottom"/>
            <w:hideMark/>
          </w:tcPr>
          <w:p w14:paraId="5CFF8600"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-0.042***</w:t>
            </w:r>
          </w:p>
        </w:tc>
        <w:tc>
          <w:tcPr>
            <w:tcW w:w="711" w:type="dxa"/>
            <w:tcBorders>
              <w:top w:val="nil"/>
              <w:left w:val="nil"/>
              <w:bottom w:val="nil"/>
              <w:right w:val="nil"/>
            </w:tcBorders>
            <w:shd w:val="clear" w:color="auto" w:fill="auto"/>
            <w:noWrap/>
            <w:vAlign w:val="bottom"/>
            <w:hideMark/>
          </w:tcPr>
          <w:p w14:paraId="51C4A3DD"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0.015</w:t>
            </w:r>
          </w:p>
        </w:tc>
        <w:tc>
          <w:tcPr>
            <w:tcW w:w="1041" w:type="dxa"/>
            <w:tcBorders>
              <w:top w:val="nil"/>
              <w:left w:val="nil"/>
              <w:bottom w:val="nil"/>
              <w:right w:val="nil"/>
            </w:tcBorders>
            <w:shd w:val="clear" w:color="auto" w:fill="auto"/>
            <w:noWrap/>
            <w:vAlign w:val="bottom"/>
            <w:hideMark/>
          </w:tcPr>
          <w:p w14:paraId="7FCF246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-0.042***</w:t>
            </w:r>
          </w:p>
        </w:tc>
        <w:tc>
          <w:tcPr>
            <w:tcW w:w="711" w:type="dxa"/>
            <w:tcBorders>
              <w:top w:val="nil"/>
              <w:left w:val="nil"/>
              <w:bottom w:val="nil"/>
              <w:right w:val="nil"/>
            </w:tcBorders>
            <w:shd w:val="clear" w:color="auto" w:fill="auto"/>
            <w:noWrap/>
            <w:vAlign w:val="bottom"/>
            <w:hideMark/>
          </w:tcPr>
          <w:p w14:paraId="48B4A2CA"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0.015</w:t>
            </w:r>
          </w:p>
        </w:tc>
      </w:tr>
      <w:tr w:rsidR="00A438EF" w:rsidRPr="002E21D1" w14:paraId="5F8C6FAC"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31CC3A1A"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Technical efficacy (</w:t>
            </w:r>
            <w:r w:rsidRPr="00014EC8">
              <w:rPr>
                <w:rFonts w:ascii="Times New Roman" w:hAnsi="Times New Roman" w:cs="Times New Roman"/>
                <w:i/>
                <w:color w:val="000000"/>
                <w:sz w:val="16"/>
                <w:szCs w:val="16"/>
              </w:rPr>
              <w:t>te</w:t>
            </w:r>
            <w:r w:rsidRPr="00014EC8">
              <w:rPr>
                <w:rFonts w:ascii="Times New Roman" w:hAnsi="Times New Roman" w:cs="Times New Roman"/>
                <w:i/>
                <w:color w:val="000000"/>
                <w:sz w:val="16"/>
                <w:szCs w:val="16"/>
                <w:vertAlign w:val="subscript"/>
              </w:rPr>
              <w:t>i</w:t>
            </w:r>
            <w:r w:rsidRPr="00014EC8">
              <w:rPr>
                <w:rFonts w:ascii="Times New Roman" w:hAnsi="Times New Roman" w:cs="Times New Roman"/>
                <w:i/>
                <w:color w:val="000000"/>
                <w:sz w:val="16"/>
                <w:szCs w:val="16"/>
              </w:rPr>
              <w:t>)</w:t>
            </w:r>
          </w:p>
        </w:tc>
        <w:tc>
          <w:tcPr>
            <w:tcW w:w="1112" w:type="dxa"/>
            <w:tcBorders>
              <w:top w:val="nil"/>
              <w:left w:val="nil"/>
              <w:bottom w:val="nil"/>
              <w:right w:val="nil"/>
            </w:tcBorders>
            <w:shd w:val="clear" w:color="auto" w:fill="auto"/>
            <w:noWrap/>
            <w:vAlign w:val="bottom"/>
            <w:hideMark/>
          </w:tcPr>
          <w:p w14:paraId="02DDC3F3"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666" w:type="dxa"/>
            <w:tcBorders>
              <w:top w:val="nil"/>
              <w:left w:val="nil"/>
              <w:bottom w:val="nil"/>
              <w:right w:val="nil"/>
            </w:tcBorders>
            <w:shd w:val="clear" w:color="auto" w:fill="auto"/>
            <w:noWrap/>
            <w:vAlign w:val="bottom"/>
            <w:hideMark/>
          </w:tcPr>
          <w:p w14:paraId="10B30637"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1041" w:type="dxa"/>
            <w:tcBorders>
              <w:top w:val="nil"/>
              <w:left w:val="nil"/>
              <w:bottom w:val="nil"/>
              <w:right w:val="nil"/>
            </w:tcBorders>
            <w:shd w:val="clear" w:color="auto" w:fill="auto"/>
            <w:noWrap/>
            <w:vAlign w:val="bottom"/>
            <w:hideMark/>
          </w:tcPr>
          <w:p w14:paraId="3F0223A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0.023</w:t>
            </w:r>
          </w:p>
        </w:tc>
        <w:tc>
          <w:tcPr>
            <w:tcW w:w="711" w:type="dxa"/>
            <w:tcBorders>
              <w:top w:val="nil"/>
              <w:left w:val="nil"/>
              <w:bottom w:val="nil"/>
              <w:right w:val="nil"/>
            </w:tcBorders>
            <w:shd w:val="clear" w:color="auto" w:fill="auto"/>
            <w:noWrap/>
            <w:vAlign w:val="bottom"/>
            <w:hideMark/>
          </w:tcPr>
          <w:p w14:paraId="501EACF0"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0.017</w:t>
            </w:r>
          </w:p>
        </w:tc>
        <w:tc>
          <w:tcPr>
            <w:tcW w:w="1041" w:type="dxa"/>
            <w:tcBorders>
              <w:top w:val="nil"/>
              <w:left w:val="nil"/>
              <w:bottom w:val="nil"/>
              <w:right w:val="nil"/>
            </w:tcBorders>
            <w:shd w:val="clear" w:color="auto" w:fill="auto"/>
            <w:noWrap/>
            <w:vAlign w:val="bottom"/>
            <w:hideMark/>
          </w:tcPr>
          <w:p w14:paraId="43DD42E9"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0.024</w:t>
            </w:r>
          </w:p>
        </w:tc>
        <w:tc>
          <w:tcPr>
            <w:tcW w:w="711" w:type="dxa"/>
            <w:tcBorders>
              <w:top w:val="nil"/>
              <w:left w:val="nil"/>
              <w:bottom w:val="nil"/>
              <w:right w:val="nil"/>
            </w:tcBorders>
            <w:shd w:val="clear" w:color="auto" w:fill="auto"/>
            <w:noWrap/>
            <w:vAlign w:val="bottom"/>
            <w:hideMark/>
          </w:tcPr>
          <w:p w14:paraId="1A5CC8AD"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0.017</w:t>
            </w:r>
          </w:p>
        </w:tc>
        <w:tc>
          <w:tcPr>
            <w:tcW w:w="1041" w:type="dxa"/>
            <w:tcBorders>
              <w:top w:val="nil"/>
              <w:left w:val="nil"/>
              <w:bottom w:val="nil"/>
              <w:right w:val="nil"/>
            </w:tcBorders>
            <w:shd w:val="clear" w:color="auto" w:fill="auto"/>
            <w:noWrap/>
            <w:vAlign w:val="bottom"/>
            <w:hideMark/>
          </w:tcPr>
          <w:p w14:paraId="748B5B2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0.026</w:t>
            </w:r>
          </w:p>
        </w:tc>
        <w:tc>
          <w:tcPr>
            <w:tcW w:w="711" w:type="dxa"/>
            <w:tcBorders>
              <w:top w:val="nil"/>
              <w:left w:val="nil"/>
              <w:bottom w:val="nil"/>
              <w:right w:val="nil"/>
            </w:tcBorders>
            <w:shd w:val="clear" w:color="auto" w:fill="auto"/>
            <w:noWrap/>
            <w:vAlign w:val="bottom"/>
            <w:hideMark/>
          </w:tcPr>
          <w:p w14:paraId="2133E95E"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0.019</w:t>
            </w:r>
          </w:p>
        </w:tc>
      </w:tr>
      <w:tr w:rsidR="00A438EF" w:rsidRPr="002E21D1" w14:paraId="0E0D688D"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29A4FFFD"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Perceived risk (</w:t>
            </w:r>
            <w:r w:rsidRPr="00014EC8">
              <w:rPr>
                <w:rFonts w:ascii="Times New Roman" w:hAnsi="Times New Roman" w:cs="Times New Roman"/>
                <w:i/>
                <w:sz w:val="16"/>
                <w:szCs w:val="16"/>
              </w:rPr>
              <w:t>rper</w:t>
            </w:r>
            <w:r w:rsidRPr="00014EC8">
              <w:rPr>
                <w:rFonts w:ascii="Times New Roman" w:hAnsi="Times New Roman" w:cs="Times New Roman"/>
                <w:i/>
                <w:sz w:val="16"/>
                <w:szCs w:val="16"/>
                <w:vertAlign w:val="subscript"/>
              </w:rPr>
              <w:t>i</w:t>
            </w:r>
            <w:r w:rsidRPr="00014EC8">
              <w:rPr>
                <w:rFonts w:ascii="Times New Roman" w:hAnsi="Times New Roman" w:cs="Times New Roman"/>
                <w:i/>
                <w:sz w:val="16"/>
                <w:szCs w:val="16"/>
              </w:rPr>
              <w:t>)</w:t>
            </w:r>
          </w:p>
        </w:tc>
        <w:tc>
          <w:tcPr>
            <w:tcW w:w="1112" w:type="dxa"/>
            <w:tcBorders>
              <w:top w:val="nil"/>
              <w:left w:val="nil"/>
              <w:bottom w:val="nil"/>
              <w:right w:val="nil"/>
            </w:tcBorders>
            <w:shd w:val="clear" w:color="auto" w:fill="auto"/>
            <w:noWrap/>
            <w:vAlign w:val="bottom"/>
            <w:hideMark/>
          </w:tcPr>
          <w:p w14:paraId="39FD52F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666" w:type="dxa"/>
            <w:tcBorders>
              <w:top w:val="nil"/>
              <w:left w:val="nil"/>
              <w:bottom w:val="nil"/>
              <w:right w:val="nil"/>
            </w:tcBorders>
            <w:shd w:val="clear" w:color="auto" w:fill="auto"/>
            <w:noWrap/>
            <w:vAlign w:val="bottom"/>
            <w:hideMark/>
          </w:tcPr>
          <w:p w14:paraId="4664C790"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1041" w:type="dxa"/>
            <w:tcBorders>
              <w:top w:val="nil"/>
              <w:left w:val="nil"/>
              <w:bottom w:val="nil"/>
              <w:right w:val="nil"/>
            </w:tcBorders>
            <w:shd w:val="clear" w:color="auto" w:fill="auto"/>
            <w:noWrap/>
            <w:vAlign w:val="bottom"/>
            <w:hideMark/>
          </w:tcPr>
          <w:p w14:paraId="2348C67E"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-0.027</w:t>
            </w:r>
          </w:p>
        </w:tc>
        <w:tc>
          <w:tcPr>
            <w:tcW w:w="711" w:type="dxa"/>
            <w:tcBorders>
              <w:top w:val="nil"/>
              <w:left w:val="nil"/>
              <w:bottom w:val="nil"/>
              <w:right w:val="nil"/>
            </w:tcBorders>
            <w:shd w:val="clear" w:color="auto" w:fill="auto"/>
            <w:noWrap/>
            <w:vAlign w:val="bottom"/>
            <w:hideMark/>
          </w:tcPr>
          <w:p w14:paraId="39F387D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0.017</w:t>
            </w:r>
          </w:p>
        </w:tc>
        <w:tc>
          <w:tcPr>
            <w:tcW w:w="1041" w:type="dxa"/>
            <w:tcBorders>
              <w:top w:val="nil"/>
              <w:left w:val="nil"/>
              <w:bottom w:val="nil"/>
              <w:right w:val="nil"/>
            </w:tcBorders>
            <w:shd w:val="clear" w:color="auto" w:fill="auto"/>
            <w:noWrap/>
            <w:vAlign w:val="bottom"/>
            <w:hideMark/>
          </w:tcPr>
          <w:p w14:paraId="4EAE580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-0.026</w:t>
            </w:r>
          </w:p>
        </w:tc>
        <w:tc>
          <w:tcPr>
            <w:tcW w:w="711" w:type="dxa"/>
            <w:tcBorders>
              <w:top w:val="nil"/>
              <w:left w:val="nil"/>
              <w:bottom w:val="nil"/>
              <w:right w:val="nil"/>
            </w:tcBorders>
            <w:shd w:val="clear" w:color="auto" w:fill="auto"/>
            <w:noWrap/>
            <w:vAlign w:val="bottom"/>
            <w:hideMark/>
          </w:tcPr>
          <w:p w14:paraId="11741575" w14:textId="77777777" w:rsidR="00A438EF" w:rsidRPr="00014EC8" w:rsidRDefault="00491173" w:rsidP="00C63CCB">
            <w:pPr>
              <w:spacing w:after="0" w:line="360" w:lineRule="auto"/>
              <w:ind w:left="720" w:hanging="720"/>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0.017</w:t>
            </w:r>
          </w:p>
        </w:tc>
        <w:tc>
          <w:tcPr>
            <w:tcW w:w="1041" w:type="dxa"/>
            <w:tcBorders>
              <w:top w:val="nil"/>
              <w:left w:val="nil"/>
              <w:bottom w:val="nil"/>
              <w:right w:val="nil"/>
            </w:tcBorders>
            <w:shd w:val="clear" w:color="auto" w:fill="auto"/>
            <w:noWrap/>
            <w:vAlign w:val="bottom"/>
            <w:hideMark/>
          </w:tcPr>
          <w:p w14:paraId="2D67E83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-0.025</w:t>
            </w:r>
          </w:p>
        </w:tc>
        <w:tc>
          <w:tcPr>
            <w:tcW w:w="711" w:type="dxa"/>
            <w:tcBorders>
              <w:top w:val="nil"/>
              <w:left w:val="nil"/>
              <w:bottom w:val="nil"/>
              <w:right w:val="nil"/>
            </w:tcBorders>
            <w:shd w:val="clear" w:color="auto" w:fill="auto"/>
            <w:noWrap/>
            <w:vAlign w:val="bottom"/>
            <w:hideMark/>
          </w:tcPr>
          <w:p w14:paraId="06448776"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0.018</w:t>
            </w:r>
          </w:p>
        </w:tc>
      </w:tr>
      <w:tr w:rsidR="00A438EF" w:rsidRPr="002E21D1" w14:paraId="7413660E"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3370A2EB" w14:textId="77777777" w:rsidR="00A438EF" w:rsidRPr="00014EC8" w:rsidRDefault="00A438EF" w:rsidP="00C63CCB">
            <w:pPr>
              <w:spacing w:after="0" w:line="360" w:lineRule="auto"/>
              <w:ind w:left="720" w:hanging="720"/>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Risk propensity (</w:t>
            </w:r>
            <w:r w:rsidRPr="00014EC8">
              <w:rPr>
                <w:rFonts w:ascii="Times New Roman" w:hAnsi="Times New Roman" w:cs="Times New Roman"/>
                <w:i/>
                <w:sz w:val="16"/>
                <w:szCs w:val="16"/>
              </w:rPr>
              <w:t>rpro</w:t>
            </w:r>
            <w:r w:rsidRPr="00014EC8">
              <w:rPr>
                <w:rFonts w:ascii="Times New Roman" w:hAnsi="Times New Roman" w:cs="Times New Roman"/>
                <w:i/>
                <w:sz w:val="16"/>
                <w:szCs w:val="16"/>
                <w:vertAlign w:val="subscript"/>
              </w:rPr>
              <w:t>i</w:t>
            </w:r>
            <w:r w:rsidRPr="00014EC8">
              <w:rPr>
                <w:rFonts w:ascii="Times New Roman" w:hAnsi="Times New Roman" w:cs="Times New Roman"/>
                <w:i/>
                <w:sz w:val="16"/>
                <w:szCs w:val="16"/>
              </w:rPr>
              <w:t>)</w:t>
            </w:r>
          </w:p>
        </w:tc>
        <w:tc>
          <w:tcPr>
            <w:tcW w:w="1112" w:type="dxa"/>
            <w:tcBorders>
              <w:top w:val="nil"/>
              <w:left w:val="nil"/>
              <w:bottom w:val="nil"/>
              <w:right w:val="nil"/>
            </w:tcBorders>
            <w:shd w:val="clear" w:color="auto" w:fill="auto"/>
            <w:noWrap/>
            <w:vAlign w:val="bottom"/>
            <w:hideMark/>
          </w:tcPr>
          <w:p w14:paraId="0326E5F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666" w:type="dxa"/>
            <w:tcBorders>
              <w:top w:val="nil"/>
              <w:left w:val="nil"/>
              <w:bottom w:val="nil"/>
              <w:right w:val="nil"/>
            </w:tcBorders>
            <w:shd w:val="clear" w:color="auto" w:fill="auto"/>
            <w:noWrap/>
            <w:vAlign w:val="bottom"/>
            <w:hideMark/>
          </w:tcPr>
          <w:p w14:paraId="06511158"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p>
        </w:tc>
        <w:tc>
          <w:tcPr>
            <w:tcW w:w="1041" w:type="dxa"/>
            <w:tcBorders>
              <w:top w:val="nil"/>
              <w:left w:val="nil"/>
              <w:bottom w:val="nil"/>
              <w:right w:val="nil"/>
            </w:tcBorders>
            <w:shd w:val="clear" w:color="auto" w:fill="auto"/>
            <w:noWrap/>
            <w:vAlign w:val="bottom"/>
            <w:hideMark/>
          </w:tcPr>
          <w:p w14:paraId="6F1323ED"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0.023</w:t>
            </w:r>
          </w:p>
        </w:tc>
        <w:tc>
          <w:tcPr>
            <w:tcW w:w="711" w:type="dxa"/>
            <w:tcBorders>
              <w:top w:val="nil"/>
              <w:left w:val="nil"/>
              <w:bottom w:val="nil"/>
              <w:right w:val="nil"/>
            </w:tcBorders>
            <w:shd w:val="clear" w:color="auto" w:fill="auto"/>
            <w:noWrap/>
            <w:vAlign w:val="bottom"/>
            <w:hideMark/>
          </w:tcPr>
          <w:p w14:paraId="4C562C74"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0.014</w:t>
            </w:r>
          </w:p>
        </w:tc>
        <w:tc>
          <w:tcPr>
            <w:tcW w:w="1041" w:type="dxa"/>
            <w:tcBorders>
              <w:top w:val="nil"/>
              <w:left w:val="nil"/>
              <w:bottom w:val="nil"/>
              <w:right w:val="nil"/>
            </w:tcBorders>
            <w:shd w:val="clear" w:color="auto" w:fill="auto"/>
            <w:noWrap/>
            <w:vAlign w:val="bottom"/>
            <w:hideMark/>
          </w:tcPr>
          <w:p w14:paraId="20F4485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0.026*</w:t>
            </w:r>
          </w:p>
        </w:tc>
        <w:tc>
          <w:tcPr>
            <w:tcW w:w="711" w:type="dxa"/>
            <w:tcBorders>
              <w:top w:val="nil"/>
              <w:left w:val="nil"/>
              <w:bottom w:val="nil"/>
              <w:right w:val="nil"/>
            </w:tcBorders>
            <w:shd w:val="clear" w:color="auto" w:fill="auto"/>
            <w:noWrap/>
            <w:vAlign w:val="bottom"/>
            <w:hideMark/>
          </w:tcPr>
          <w:p w14:paraId="56870DA9"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0.014</w:t>
            </w:r>
          </w:p>
        </w:tc>
        <w:tc>
          <w:tcPr>
            <w:tcW w:w="1041" w:type="dxa"/>
            <w:tcBorders>
              <w:top w:val="nil"/>
              <w:left w:val="nil"/>
              <w:bottom w:val="nil"/>
              <w:right w:val="nil"/>
            </w:tcBorders>
            <w:shd w:val="clear" w:color="auto" w:fill="auto"/>
            <w:noWrap/>
            <w:vAlign w:val="bottom"/>
            <w:hideMark/>
          </w:tcPr>
          <w:p w14:paraId="1623FC1E"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0.027*</w:t>
            </w:r>
          </w:p>
        </w:tc>
        <w:tc>
          <w:tcPr>
            <w:tcW w:w="711" w:type="dxa"/>
            <w:tcBorders>
              <w:top w:val="nil"/>
              <w:left w:val="nil"/>
              <w:bottom w:val="nil"/>
              <w:right w:val="nil"/>
            </w:tcBorders>
            <w:shd w:val="clear" w:color="auto" w:fill="auto"/>
            <w:noWrap/>
            <w:vAlign w:val="bottom"/>
            <w:hideMark/>
          </w:tcPr>
          <w:p w14:paraId="7D8BB7B4"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0.015</w:t>
            </w:r>
          </w:p>
        </w:tc>
      </w:tr>
      <w:tr w:rsidR="00A438EF" w:rsidRPr="002E21D1" w14:paraId="0CBD4746"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273F160E" w14:textId="77777777" w:rsidR="00A438EF" w:rsidRPr="00014EC8" w:rsidRDefault="00A438EF" w:rsidP="00C63CCB">
            <w:pPr>
              <w:spacing w:after="0" w:line="360" w:lineRule="auto"/>
              <w:ind w:left="720" w:hanging="720"/>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Controls</w:t>
            </w:r>
          </w:p>
        </w:tc>
        <w:tc>
          <w:tcPr>
            <w:tcW w:w="1778" w:type="dxa"/>
            <w:gridSpan w:val="2"/>
            <w:tcBorders>
              <w:top w:val="nil"/>
              <w:left w:val="nil"/>
              <w:bottom w:val="nil"/>
              <w:right w:val="nil"/>
            </w:tcBorders>
            <w:shd w:val="clear" w:color="auto" w:fill="auto"/>
            <w:noWrap/>
            <w:vAlign w:val="bottom"/>
            <w:hideMark/>
          </w:tcPr>
          <w:p w14:paraId="3A3DF160" w14:textId="77777777" w:rsidR="00A438EF" w:rsidRPr="00014EC8" w:rsidRDefault="00A438EF" w:rsidP="00C63CCB">
            <w:pPr>
              <w:spacing w:after="0" w:line="360" w:lineRule="auto"/>
              <w:ind w:left="720" w:hanging="720"/>
              <w:jc w:val="center"/>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No</w:t>
            </w:r>
          </w:p>
        </w:tc>
        <w:tc>
          <w:tcPr>
            <w:tcW w:w="1752" w:type="dxa"/>
            <w:gridSpan w:val="2"/>
            <w:tcBorders>
              <w:top w:val="nil"/>
              <w:left w:val="nil"/>
              <w:bottom w:val="nil"/>
              <w:right w:val="nil"/>
            </w:tcBorders>
            <w:shd w:val="clear" w:color="auto" w:fill="auto"/>
            <w:noWrap/>
            <w:vAlign w:val="bottom"/>
            <w:hideMark/>
          </w:tcPr>
          <w:p w14:paraId="7561C4FE" w14:textId="77777777" w:rsidR="00A438EF" w:rsidRPr="00014EC8" w:rsidRDefault="00A438EF" w:rsidP="00C63CCB">
            <w:pPr>
              <w:spacing w:after="0" w:line="360" w:lineRule="auto"/>
              <w:ind w:left="720" w:hanging="720"/>
              <w:jc w:val="center"/>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No</w:t>
            </w:r>
          </w:p>
        </w:tc>
        <w:tc>
          <w:tcPr>
            <w:tcW w:w="1752" w:type="dxa"/>
            <w:gridSpan w:val="2"/>
            <w:tcBorders>
              <w:top w:val="nil"/>
              <w:left w:val="nil"/>
              <w:bottom w:val="nil"/>
              <w:right w:val="nil"/>
            </w:tcBorders>
            <w:shd w:val="clear" w:color="auto" w:fill="auto"/>
            <w:noWrap/>
            <w:vAlign w:val="bottom"/>
            <w:hideMark/>
          </w:tcPr>
          <w:p w14:paraId="42CF2B4D" w14:textId="77777777" w:rsidR="00A438EF" w:rsidRPr="00014EC8" w:rsidRDefault="00A438EF" w:rsidP="00C63CCB">
            <w:pPr>
              <w:spacing w:after="0" w:line="360" w:lineRule="auto"/>
              <w:ind w:left="720" w:hanging="720"/>
              <w:jc w:val="center"/>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No</w:t>
            </w:r>
          </w:p>
        </w:tc>
        <w:tc>
          <w:tcPr>
            <w:tcW w:w="1752" w:type="dxa"/>
            <w:gridSpan w:val="2"/>
            <w:tcBorders>
              <w:top w:val="nil"/>
              <w:left w:val="nil"/>
              <w:bottom w:val="nil"/>
              <w:right w:val="nil"/>
            </w:tcBorders>
            <w:shd w:val="clear" w:color="auto" w:fill="auto"/>
            <w:noWrap/>
            <w:vAlign w:val="bottom"/>
            <w:hideMark/>
          </w:tcPr>
          <w:p w14:paraId="20BCF986" w14:textId="77777777" w:rsidR="00A438EF" w:rsidRPr="00014EC8" w:rsidRDefault="00A438EF" w:rsidP="00C63CCB">
            <w:pPr>
              <w:spacing w:after="0" w:line="360" w:lineRule="auto"/>
              <w:ind w:left="720" w:hanging="720"/>
              <w:jc w:val="center"/>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Yes</w:t>
            </w:r>
          </w:p>
        </w:tc>
      </w:tr>
      <w:tr w:rsidR="00A438EF" w:rsidRPr="002E21D1" w14:paraId="39BD95BF" w14:textId="77777777" w:rsidTr="007D3F02">
        <w:trPr>
          <w:trHeight w:val="300"/>
          <w:jc w:val="center"/>
        </w:trPr>
        <w:tc>
          <w:tcPr>
            <w:tcW w:w="4627" w:type="dxa"/>
            <w:tcBorders>
              <w:top w:val="nil"/>
              <w:left w:val="nil"/>
              <w:bottom w:val="nil"/>
              <w:right w:val="nil"/>
            </w:tcBorders>
            <w:shd w:val="clear" w:color="auto" w:fill="auto"/>
            <w:noWrap/>
            <w:vAlign w:val="bottom"/>
            <w:hideMark/>
          </w:tcPr>
          <w:p w14:paraId="546407BE" w14:textId="77777777" w:rsidR="00A438EF" w:rsidRPr="00014EC8" w:rsidRDefault="00A438EF" w:rsidP="00C63CCB">
            <w:pPr>
              <w:spacing w:after="0" w:line="360" w:lineRule="auto"/>
              <w:ind w:left="720" w:hanging="720"/>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Log-likelihood</w:t>
            </w:r>
          </w:p>
        </w:tc>
        <w:tc>
          <w:tcPr>
            <w:tcW w:w="1778" w:type="dxa"/>
            <w:gridSpan w:val="2"/>
            <w:tcBorders>
              <w:top w:val="nil"/>
              <w:left w:val="nil"/>
              <w:bottom w:val="nil"/>
              <w:right w:val="nil"/>
            </w:tcBorders>
            <w:shd w:val="clear" w:color="auto" w:fill="auto"/>
            <w:noWrap/>
            <w:vAlign w:val="bottom"/>
            <w:hideMark/>
          </w:tcPr>
          <w:p w14:paraId="1C89F086" w14:textId="77777777" w:rsidR="00A438EF" w:rsidRPr="00014EC8" w:rsidRDefault="00AF1515"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-306.465</w:t>
            </w:r>
          </w:p>
        </w:tc>
        <w:tc>
          <w:tcPr>
            <w:tcW w:w="1752" w:type="dxa"/>
            <w:gridSpan w:val="2"/>
            <w:tcBorders>
              <w:top w:val="nil"/>
              <w:left w:val="nil"/>
              <w:bottom w:val="nil"/>
              <w:right w:val="nil"/>
            </w:tcBorders>
            <w:shd w:val="clear" w:color="auto" w:fill="auto"/>
            <w:noWrap/>
            <w:vAlign w:val="bottom"/>
            <w:hideMark/>
          </w:tcPr>
          <w:p w14:paraId="72DCF8C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-300.307</w:t>
            </w:r>
          </w:p>
        </w:tc>
        <w:tc>
          <w:tcPr>
            <w:tcW w:w="1752" w:type="dxa"/>
            <w:gridSpan w:val="2"/>
            <w:tcBorders>
              <w:top w:val="nil"/>
              <w:left w:val="nil"/>
              <w:bottom w:val="nil"/>
              <w:right w:val="nil"/>
            </w:tcBorders>
            <w:shd w:val="clear" w:color="auto" w:fill="auto"/>
            <w:noWrap/>
            <w:vAlign w:val="bottom"/>
            <w:hideMark/>
          </w:tcPr>
          <w:p w14:paraId="223FE72C"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-301.202</w:t>
            </w:r>
          </w:p>
        </w:tc>
        <w:tc>
          <w:tcPr>
            <w:tcW w:w="1752" w:type="dxa"/>
            <w:gridSpan w:val="2"/>
            <w:tcBorders>
              <w:top w:val="nil"/>
              <w:left w:val="nil"/>
              <w:bottom w:val="nil"/>
              <w:right w:val="nil"/>
            </w:tcBorders>
            <w:shd w:val="clear" w:color="auto" w:fill="auto"/>
            <w:noWrap/>
            <w:vAlign w:val="bottom"/>
            <w:hideMark/>
          </w:tcPr>
          <w:p w14:paraId="08943B8F" w14:textId="77777777" w:rsidR="00A438EF" w:rsidRPr="00014EC8" w:rsidRDefault="00AF1515"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-292.123</w:t>
            </w:r>
          </w:p>
        </w:tc>
      </w:tr>
      <w:tr w:rsidR="00A438EF" w:rsidRPr="002E21D1" w14:paraId="5C10FDDB" w14:textId="77777777" w:rsidTr="007D3F02">
        <w:trPr>
          <w:trHeight w:val="300"/>
          <w:jc w:val="center"/>
        </w:trPr>
        <w:tc>
          <w:tcPr>
            <w:tcW w:w="4627" w:type="dxa"/>
            <w:tcBorders>
              <w:top w:val="nil"/>
              <w:left w:val="nil"/>
              <w:bottom w:val="single" w:sz="4" w:space="0" w:color="auto"/>
              <w:right w:val="nil"/>
            </w:tcBorders>
            <w:shd w:val="clear" w:color="auto" w:fill="auto"/>
            <w:noWrap/>
            <w:vAlign w:val="bottom"/>
            <w:hideMark/>
          </w:tcPr>
          <w:p w14:paraId="39268E17" w14:textId="77777777" w:rsidR="00A438EF" w:rsidRPr="00014EC8" w:rsidRDefault="00A438EF" w:rsidP="00C63CCB">
            <w:pPr>
              <w:spacing w:after="0" w:line="360" w:lineRule="auto"/>
              <w:ind w:left="720" w:hanging="720"/>
              <w:rPr>
                <w:rFonts w:ascii="Times New Roman" w:eastAsia="Times New Roman" w:hAnsi="Times New Roman" w:cs="Times New Roman"/>
                <w:i/>
                <w:iCs/>
                <w:color w:val="000000"/>
                <w:sz w:val="16"/>
                <w:szCs w:val="16"/>
              </w:rPr>
            </w:pPr>
            <w:r w:rsidRPr="00014EC8">
              <w:rPr>
                <w:rFonts w:ascii="Times New Roman" w:eastAsia="Times New Roman" w:hAnsi="Times New Roman" w:cs="Times New Roman"/>
                <w:i/>
                <w:iCs/>
                <w:color w:val="000000"/>
                <w:sz w:val="16"/>
                <w:szCs w:val="16"/>
              </w:rPr>
              <w:t>Observation</w:t>
            </w:r>
          </w:p>
        </w:tc>
        <w:tc>
          <w:tcPr>
            <w:tcW w:w="1778" w:type="dxa"/>
            <w:gridSpan w:val="2"/>
            <w:tcBorders>
              <w:top w:val="nil"/>
              <w:left w:val="nil"/>
              <w:bottom w:val="single" w:sz="4" w:space="0" w:color="auto"/>
              <w:right w:val="nil"/>
            </w:tcBorders>
            <w:shd w:val="clear" w:color="auto" w:fill="auto"/>
            <w:noWrap/>
            <w:vAlign w:val="bottom"/>
            <w:hideMark/>
          </w:tcPr>
          <w:p w14:paraId="1725C9B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502</w:t>
            </w:r>
          </w:p>
        </w:tc>
        <w:tc>
          <w:tcPr>
            <w:tcW w:w="1752" w:type="dxa"/>
            <w:gridSpan w:val="2"/>
            <w:tcBorders>
              <w:top w:val="nil"/>
              <w:left w:val="nil"/>
              <w:bottom w:val="single" w:sz="4" w:space="0" w:color="auto"/>
              <w:right w:val="nil"/>
            </w:tcBorders>
            <w:shd w:val="clear" w:color="auto" w:fill="auto"/>
            <w:noWrap/>
            <w:vAlign w:val="bottom"/>
            <w:hideMark/>
          </w:tcPr>
          <w:p w14:paraId="1FB77421"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502</w:t>
            </w:r>
          </w:p>
        </w:tc>
        <w:tc>
          <w:tcPr>
            <w:tcW w:w="1752" w:type="dxa"/>
            <w:gridSpan w:val="2"/>
            <w:tcBorders>
              <w:top w:val="nil"/>
              <w:left w:val="nil"/>
              <w:bottom w:val="single" w:sz="4" w:space="0" w:color="auto"/>
              <w:right w:val="nil"/>
            </w:tcBorders>
            <w:shd w:val="clear" w:color="auto" w:fill="auto"/>
            <w:noWrap/>
            <w:vAlign w:val="bottom"/>
            <w:hideMark/>
          </w:tcPr>
          <w:p w14:paraId="5BEECDE2"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502</w:t>
            </w:r>
          </w:p>
        </w:tc>
        <w:tc>
          <w:tcPr>
            <w:tcW w:w="1752" w:type="dxa"/>
            <w:gridSpan w:val="2"/>
            <w:tcBorders>
              <w:top w:val="nil"/>
              <w:left w:val="nil"/>
              <w:bottom w:val="single" w:sz="4" w:space="0" w:color="auto"/>
              <w:right w:val="nil"/>
            </w:tcBorders>
            <w:shd w:val="clear" w:color="auto" w:fill="auto"/>
            <w:noWrap/>
            <w:vAlign w:val="bottom"/>
            <w:hideMark/>
          </w:tcPr>
          <w:p w14:paraId="735D4445" w14:textId="77777777" w:rsidR="00A438EF" w:rsidRPr="00014EC8" w:rsidRDefault="00A438EF" w:rsidP="00C63CCB">
            <w:pPr>
              <w:spacing w:after="0" w:line="360" w:lineRule="auto"/>
              <w:ind w:left="720" w:hanging="720"/>
              <w:jc w:val="center"/>
              <w:rPr>
                <w:rFonts w:ascii="Times New Roman" w:eastAsia="Times New Roman" w:hAnsi="Times New Roman" w:cs="Times New Roman"/>
                <w:color w:val="000000"/>
                <w:sz w:val="16"/>
                <w:szCs w:val="16"/>
              </w:rPr>
            </w:pPr>
            <w:r w:rsidRPr="00014EC8">
              <w:rPr>
                <w:rFonts w:ascii="Times New Roman" w:eastAsia="Times New Roman" w:hAnsi="Times New Roman" w:cs="Times New Roman"/>
                <w:color w:val="000000"/>
                <w:sz w:val="16"/>
                <w:szCs w:val="16"/>
              </w:rPr>
              <w:t>502</w:t>
            </w:r>
          </w:p>
        </w:tc>
      </w:tr>
      <w:tr w:rsidR="00A438EF" w:rsidRPr="002E21D1" w14:paraId="2BCF47A2" w14:textId="77777777" w:rsidTr="007D3F02">
        <w:trPr>
          <w:trHeight w:val="2550"/>
          <w:jc w:val="center"/>
        </w:trPr>
        <w:tc>
          <w:tcPr>
            <w:tcW w:w="11661" w:type="dxa"/>
            <w:gridSpan w:val="9"/>
            <w:tcBorders>
              <w:top w:val="single" w:sz="4" w:space="0" w:color="auto"/>
              <w:left w:val="nil"/>
              <w:bottom w:val="nil"/>
              <w:right w:val="nil"/>
            </w:tcBorders>
            <w:shd w:val="clear" w:color="auto" w:fill="auto"/>
            <w:vAlign w:val="bottom"/>
            <w:hideMark/>
          </w:tcPr>
          <w:p w14:paraId="12E79EE4" w14:textId="77777777" w:rsidR="00A438EF" w:rsidRDefault="00A438EF" w:rsidP="00C63CCB">
            <w:pPr>
              <w:spacing w:after="240" w:line="240" w:lineRule="auto"/>
              <w:ind w:left="720" w:hanging="720"/>
              <w:jc w:val="both"/>
              <w:rPr>
                <w:rFonts w:ascii="Times New Roman" w:hAnsi="Times New Roman" w:cs="Times New Roman"/>
                <w:sz w:val="16"/>
                <w:szCs w:val="16"/>
              </w:rPr>
            </w:pPr>
            <w:r w:rsidRPr="00014EC8">
              <w:rPr>
                <w:rFonts w:ascii="Times New Roman" w:eastAsia="Times New Roman" w:hAnsi="Times New Roman" w:cs="Times New Roman"/>
                <w:i/>
                <w:color w:val="000000"/>
                <w:sz w:val="16"/>
                <w:szCs w:val="16"/>
              </w:rPr>
              <w:t xml:space="preserve">Notes: </w:t>
            </w:r>
            <w:r w:rsidRPr="00014EC8">
              <w:rPr>
                <w:rFonts w:ascii="Times New Roman" w:eastAsia="Times New Roman" w:hAnsi="Times New Roman" w:cs="Times New Roman"/>
                <w:color w:val="000000"/>
                <w:sz w:val="16"/>
                <w:szCs w:val="16"/>
              </w:rPr>
              <w:t>***p &lt; 0.01, **p &lt; 0 .05 and *p &lt; 0.10. Dependent variable: 1= Being a victim of cybercrime; and 0 = otherwise. Marginal effects (M.E.) and robust standard errors (S.E.) are reported.</w:t>
            </w:r>
            <w:r w:rsidR="008317A1">
              <w:rPr>
                <w:rFonts w:ascii="Times New Roman" w:eastAsia="Times New Roman" w:hAnsi="Times New Roman" w:cs="Times New Roman"/>
                <w:color w:val="000000"/>
                <w:sz w:val="16"/>
                <w:szCs w:val="16"/>
              </w:rPr>
              <w:t xml:space="preserve"> </w:t>
            </w:r>
            <w:r w:rsidRPr="00014EC8">
              <w:rPr>
                <w:rFonts w:ascii="Times New Roman" w:eastAsia="Times New Roman" w:hAnsi="Times New Roman" w:cs="Times New Roman"/>
                <w:color w:val="000000"/>
                <w:sz w:val="16"/>
                <w:szCs w:val="16"/>
              </w:rPr>
              <w:t>We aggregate the social media usage categories to create an index of overall social media use. We find, however, that the coefficient of this variable is statistically insignificant</w:t>
            </w:r>
            <w:r w:rsidR="00B17770">
              <w:rPr>
                <w:rFonts w:ascii="Times New Roman" w:eastAsia="Times New Roman" w:hAnsi="Times New Roman" w:cs="Times New Roman"/>
                <w:color w:val="000000"/>
                <w:sz w:val="16"/>
                <w:szCs w:val="16"/>
              </w:rPr>
              <w:t xml:space="preserve"> (M.E.=0.040 and S.E.=0.030)</w:t>
            </w:r>
            <w:r w:rsidRPr="00014EC8">
              <w:rPr>
                <w:rFonts w:ascii="Times New Roman" w:eastAsia="Times New Roman" w:hAnsi="Times New Roman" w:cs="Times New Roman"/>
                <w:color w:val="000000"/>
                <w:sz w:val="16"/>
                <w:szCs w:val="16"/>
              </w:rPr>
              <w:t>. This is possibly is due to the fact that the dual purpose and sharing purpose variables have opposite effects, and they may therefore cancel each other out when an overall measure is considered. We also find that individuals aged 29–</w:t>
            </w:r>
            <w:r w:rsidR="00AF1515" w:rsidRPr="00014EC8">
              <w:rPr>
                <w:rFonts w:ascii="Times New Roman" w:eastAsia="Times New Roman" w:hAnsi="Times New Roman" w:cs="Times New Roman"/>
                <w:color w:val="000000"/>
                <w:sz w:val="16"/>
                <w:szCs w:val="16"/>
              </w:rPr>
              <w:t>5</w:t>
            </w:r>
            <w:r w:rsidRPr="00014EC8">
              <w:rPr>
                <w:rFonts w:ascii="Times New Roman" w:eastAsia="Times New Roman" w:hAnsi="Times New Roman" w:cs="Times New Roman"/>
                <w:color w:val="000000"/>
                <w:sz w:val="16"/>
                <w:szCs w:val="16"/>
              </w:rPr>
              <w:t>8 are less likely to be victims of cybercrime than individuals aged 18–28. Also</w:t>
            </w:r>
            <w:r w:rsidR="00AF1515" w:rsidRPr="00014EC8">
              <w:rPr>
                <w:rFonts w:ascii="Times New Roman" w:eastAsia="Times New Roman" w:hAnsi="Times New Roman" w:cs="Times New Roman"/>
                <w:color w:val="000000"/>
                <w:sz w:val="16"/>
                <w:szCs w:val="16"/>
              </w:rPr>
              <w:t>, individuals with professional</w:t>
            </w:r>
            <w:r w:rsidRPr="00014EC8">
              <w:rPr>
                <w:rFonts w:ascii="Times New Roman" w:eastAsia="Times New Roman" w:hAnsi="Times New Roman" w:cs="Times New Roman"/>
                <w:color w:val="000000"/>
                <w:sz w:val="16"/>
                <w:szCs w:val="16"/>
              </w:rPr>
              <w:t xml:space="preserve"> and technical status are more likely to be victims than students. W</w:t>
            </w:r>
            <w:r w:rsidRPr="00014EC8">
              <w:rPr>
                <w:rFonts w:ascii="Times New Roman" w:hAnsi="Times New Roman" w:cs="Times New Roman"/>
                <w:sz w:val="16"/>
                <w:szCs w:val="16"/>
              </w:rPr>
              <w:t xml:space="preserve">e find that there is no gender effect on victimisation. </w:t>
            </w:r>
            <w:r w:rsidRPr="00014EC8">
              <w:rPr>
                <w:rFonts w:ascii="Times New Roman" w:eastAsia="Times New Roman" w:hAnsi="Times New Roman" w:cs="Times New Roman"/>
                <w:color w:val="000000"/>
                <w:sz w:val="16"/>
                <w:szCs w:val="16"/>
              </w:rPr>
              <w:t xml:space="preserve">Finally, those with an undergraduate qualification have less probability of being a victim of cybercrime than those with a postgraduate qualification </w:t>
            </w:r>
            <w:r w:rsidRPr="00014EC8">
              <w:rPr>
                <w:rFonts w:ascii="Times New Roman" w:hAnsi="Times New Roman" w:cs="Times New Roman"/>
                <w:sz w:val="16"/>
                <w:szCs w:val="16"/>
              </w:rPr>
              <w:t>(full results are available upon request).</w:t>
            </w:r>
            <w:r w:rsidR="00330EBA" w:rsidRPr="00941DA9">
              <w:rPr>
                <w:rFonts w:ascii="Times New Roman" w:hAnsi="Times New Roman" w:cs="Times New Roman"/>
                <w:sz w:val="16"/>
                <w:szCs w:val="16"/>
              </w:rPr>
              <w:t xml:space="preserve">We also experiment </w:t>
            </w:r>
            <w:r w:rsidR="00646896" w:rsidRPr="00941DA9">
              <w:rPr>
                <w:rFonts w:ascii="Times New Roman" w:hAnsi="Times New Roman" w:cs="Times New Roman"/>
                <w:sz w:val="16"/>
                <w:szCs w:val="16"/>
              </w:rPr>
              <w:t>using an interaction term</w:t>
            </w:r>
            <w:r w:rsidR="00330EBA" w:rsidRPr="00941DA9">
              <w:rPr>
                <w:rFonts w:ascii="Times New Roman" w:hAnsi="Times New Roman" w:cs="Times New Roman"/>
                <w:sz w:val="16"/>
                <w:szCs w:val="16"/>
              </w:rPr>
              <w:t xml:space="preserve"> between control and efficacy but we find no significant statistical association.</w:t>
            </w:r>
          </w:p>
          <w:p w14:paraId="5AC74C9F" w14:textId="77777777" w:rsidR="00EB1653" w:rsidRPr="00014EC8" w:rsidRDefault="00EB1653" w:rsidP="00C63CCB">
            <w:pPr>
              <w:spacing w:after="240" w:line="240" w:lineRule="auto"/>
              <w:ind w:left="720" w:hanging="720"/>
              <w:jc w:val="both"/>
              <w:rPr>
                <w:rFonts w:ascii="Times New Roman" w:hAnsi="Times New Roman" w:cs="Times New Roman"/>
                <w:sz w:val="16"/>
                <w:szCs w:val="16"/>
              </w:rPr>
            </w:pPr>
          </w:p>
          <w:p w14:paraId="2AD347A7" w14:textId="77777777" w:rsidR="00014EC8" w:rsidRPr="00014EC8" w:rsidRDefault="00014EC8" w:rsidP="00C63CCB">
            <w:pPr>
              <w:spacing w:after="240" w:line="240" w:lineRule="auto"/>
              <w:ind w:left="720" w:hanging="720"/>
              <w:jc w:val="both"/>
              <w:rPr>
                <w:rFonts w:ascii="Times New Roman" w:eastAsia="Times New Roman" w:hAnsi="Times New Roman" w:cs="Times New Roman"/>
                <w:color w:val="000000"/>
                <w:sz w:val="16"/>
                <w:szCs w:val="16"/>
              </w:rPr>
            </w:pPr>
          </w:p>
          <w:p w14:paraId="0670ADFC" w14:textId="77777777" w:rsidR="00A438EF" w:rsidRPr="00014EC8" w:rsidRDefault="00A438EF" w:rsidP="00C63CCB">
            <w:pPr>
              <w:spacing w:after="240" w:line="360" w:lineRule="auto"/>
              <w:ind w:left="720" w:hanging="720"/>
              <w:jc w:val="both"/>
              <w:rPr>
                <w:rFonts w:ascii="Times New Roman" w:eastAsia="Times New Roman" w:hAnsi="Times New Roman" w:cs="Times New Roman"/>
                <w:color w:val="000000"/>
                <w:sz w:val="16"/>
                <w:szCs w:val="16"/>
              </w:rPr>
            </w:pPr>
          </w:p>
        </w:tc>
      </w:tr>
    </w:tbl>
    <w:p w14:paraId="49FBD656" w14:textId="77777777" w:rsidR="00014EC8" w:rsidRDefault="00014EC8" w:rsidP="00C63CCB">
      <w:pPr>
        <w:spacing w:after="0" w:line="360" w:lineRule="auto"/>
        <w:ind w:left="720" w:hanging="720"/>
        <w:jc w:val="both"/>
        <w:rPr>
          <w:rFonts w:ascii="Times New Roman" w:hAnsi="Times New Roman" w:cs="Times New Roman"/>
          <w:b/>
          <w:sz w:val="24"/>
          <w:szCs w:val="24"/>
        </w:rPr>
      </w:pPr>
    </w:p>
    <w:p w14:paraId="5D5A7BD4" w14:textId="77777777" w:rsidR="00014EC8" w:rsidRDefault="00014EC8" w:rsidP="00C63CCB">
      <w:pPr>
        <w:spacing w:after="0" w:line="360" w:lineRule="auto"/>
        <w:ind w:left="720" w:hanging="720"/>
        <w:jc w:val="both"/>
        <w:rPr>
          <w:rFonts w:ascii="Times New Roman" w:hAnsi="Times New Roman" w:cs="Times New Roman"/>
          <w:b/>
          <w:sz w:val="24"/>
          <w:szCs w:val="24"/>
        </w:rPr>
      </w:pPr>
    </w:p>
    <w:p w14:paraId="734D6501" w14:textId="77777777" w:rsidR="00014EC8" w:rsidRDefault="00014EC8" w:rsidP="00C63CCB">
      <w:pPr>
        <w:spacing w:after="0" w:line="360" w:lineRule="auto"/>
        <w:ind w:left="720" w:hanging="720"/>
        <w:jc w:val="both"/>
        <w:rPr>
          <w:rFonts w:ascii="Times New Roman" w:hAnsi="Times New Roman" w:cs="Times New Roman"/>
          <w:b/>
          <w:sz w:val="24"/>
          <w:szCs w:val="24"/>
        </w:rPr>
      </w:pPr>
    </w:p>
    <w:p w14:paraId="7B28D444" w14:textId="77777777" w:rsidR="00014EC8" w:rsidRDefault="00014EC8" w:rsidP="00C63CCB">
      <w:pPr>
        <w:spacing w:after="0" w:line="360" w:lineRule="auto"/>
        <w:ind w:left="720" w:hanging="720"/>
        <w:jc w:val="both"/>
        <w:rPr>
          <w:rFonts w:ascii="Times New Roman" w:hAnsi="Times New Roman" w:cs="Times New Roman"/>
          <w:b/>
          <w:sz w:val="24"/>
          <w:szCs w:val="24"/>
        </w:rPr>
      </w:pPr>
    </w:p>
    <w:p w14:paraId="68642D1C" w14:textId="77777777" w:rsidR="00014EC8" w:rsidRDefault="00014EC8" w:rsidP="00C63CCB">
      <w:pPr>
        <w:spacing w:after="0" w:line="360" w:lineRule="auto"/>
        <w:ind w:left="720" w:hanging="720"/>
        <w:jc w:val="both"/>
        <w:rPr>
          <w:rFonts w:ascii="Times New Roman" w:hAnsi="Times New Roman" w:cs="Times New Roman"/>
          <w:b/>
          <w:sz w:val="24"/>
          <w:szCs w:val="24"/>
        </w:rPr>
      </w:pPr>
    </w:p>
    <w:p w14:paraId="6623877A" w14:textId="77777777" w:rsidR="00014EC8" w:rsidRDefault="00014EC8" w:rsidP="00C63CCB">
      <w:pPr>
        <w:spacing w:after="0" w:line="360" w:lineRule="auto"/>
        <w:ind w:left="720" w:hanging="720"/>
        <w:jc w:val="both"/>
        <w:rPr>
          <w:rFonts w:ascii="Times New Roman" w:hAnsi="Times New Roman" w:cs="Times New Roman"/>
          <w:b/>
          <w:sz w:val="24"/>
          <w:szCs w:val="24"/>
        </w:rPr>
        <w:sectPr w:rsidR="00014EC8" w:rsidSect="00014EC8">
          <w:pgSz w:w="16838" w:h="11906" w:orient="landscape"/>
          <w:pgMar w:top="1440" w:right="1440" w:bottom="1440" w:left="1440" w:header="709" w:footer="709" w:gutter="0"/>
          <w:cols w:space="708"/>
          <w:docGrid w:linePitch="360"/>
        </w:sectPr>
      </w:pPr>
    </w:p>
    <w:p w14:paraId="7C113A45" w14:textId="77777777" w:rsidR="00A438EF" w:rsidRPr="00A65C90" w:rsidRDefault="00A438EF" w:rsidP="00A35F85">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lastRenderedPageBreak/>
        <w:t>consequences of risk</w:t>
      </w:r>
      <w:r>
        <w:rPr>
          <w:rFonts w:ascii="Times New Roman" w:hAnsi="Times New Roman" w:cs="Times New Roman"/>
          <w:sz w:val="24"/>
          <w:szCs w:val="24"/>
        </w:rPr>
        <w:t>-</w:t>
      </w:r>
      <w:r w:rsidRPr="00A65C90">
        <w:rPr>
          <w:rFonts w:ascii="Times New Roman" w:hAnsi="Times New Roman" w:cs="Times New Roman"/>
          <w:sz w:val="24"/>
          <w:szCs w:val="24"/>
        </w:rPr>
        <w:t>taking behaviour range from financial loss due</w:t>
      </w:r>
      <w:r>
        <w:rPr>
          <w:rFonts w:ascii="Times New Roman" w:hAnsi="Times New Roman" w:cs="Times New Roman"/>
          <w:sz w:val="24"/>
          <w:szCs w:val="24"/>
        </w:rPr>
        <w:t xml:space="preserve"> to</w:t>
      </w:r>
      <w:r w:rsidRPr="00A65C90">
        <w:rPr>
          <w:rFonts w:ascii="Times New Roman" w:hAnsi="Times New Roman" w:cs="Times New Roman"/>
          <w:sz w:val="24"/>
          <w:szCs w:val="24"/>
        </w:rPr>
        <w:t xml:space="preserve"> theft of personal identities via SNS to physical or psychological damage caused by cyberstalking or bullying (Cases, 2002</w:t>
      </w:r>
      <w:r>
        <w:rPr>
          <w:rFonts w:ascii="Times New Roman" w:hAnsi="Times New Roman" w:cs="Times New Roman"/>
          <w:sz w:val="24"/>
          <w:szCs w:val="24"/>
        </w:rPr>
        <w:t>;</w:t>
      </w:r>
      <w:r w:rsidR="001D277F">
        <w:rPr>
          <w:rFonts w:ascii="Times New Roman" w:hAnsi="Times New Roman" w:cs="Times New Roman"/>
          <w:sz w:val="24"/>
          <w:szCs w:val="24"/>
        </w:rPr>
        <w:t xml:space="preserve"> </w:t>
      </w:r>
      <w:r w:rsidRPr="00A65C90">
        <w:rPr>
          <w:rFonts w:ascii="Times New Roman" w:hAnsi="Times New Roman" w:cs="Times New Roman"/>
          <w:sz w:val="24"/>
          <w:szCs w:val="24"/>
        </w:rPr>
        <w:t>Dowling &amp;</w:t>
      </w:r>
      <w:r w:rsidR="001D277F">
        <w:rPr>
          <w:rFonts w:ascii="Times New Roman" w:hAnsi="Times New Roman" w:cs="Times New Roman"/>
          <w:sz w:val="24"/>
          <w:szCs w:val="24"/>
        </w:rPr>
        <w:t xml:space="preserve"> </w:t>
      </w:r>
      <w:r w:rsidRPr="00A65C90">
        <w:rPr>
          <w:rFonts w:ascii="Times New Roman" w:hAnsi="Times New Roman" w:cs="Times New Roman"/>
          <w:sz w:val="24"/>
          <w:szCs w:val="24"/>
        </w:rPr>
        <w:t>Staelin, 1994; Hutchings, 2013). Our results, however, show that risk propensity (</w:t>
      </w:r>
      <w:r w:rsidRPr="00A65C90">
        <w:rPr>
          <w:rFonts w:ascii="Times New Roman" w:hAnsi="Times New Roman" w:cs="Times New Roman"/>
          <w:i/>
          <w:sz w:val="24"/>
          <w:szCs w:val="24"/>
        </w:rPr>
        <w:t>rpro</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xml:space="preserve">) is positively related to cybercrime victimisation (M.E.=0.026, </w:t>
      </w:r>
      <w:r w:rsidRPr="00A65C90">
        <w:rPr>
          <w:rFonts w:ascii="Times New Roman" w:hAnsi="Times New Roman" w:cs="Times New Roman"/>
          <w:i/>
          <w:sz w:val="24"/>
          <w:szCs w:val="24"/>
        </w:rPr>
        <w:t>p</w:t>
      </w:r>
      <w:r w:rsidRPr="00A65C90">
        <w:rPr>
          <w:rFonts w:ascii="Times New Roman" w:hAnsi="Times New Roman" w:cs="Times New Roman"/>
          <w:sz w:val="24"/>
          <w:szCs w:val="24"/>
        </w:rPr>
        <w:t>&lt;0.10) supporting hypothesis 5</w:t>
      </w:r>
      <w:r>
        <w:rPr>
          <w:rFonts w:ascii="Times New Roman" w:hAnsi="Times New Roman" w:cs="Times New Roman"/>
          <w:sz w:val="24"/>
          <w:szCs w:val="24"/>
        </w:rPr>
        <w:t>; however, they also show</w:t>
      </w:r>
      <w:r w:rsidR="005B0B35">
        <w:rPr>
          <w:rFonts w:ascii="Times New Roman" w:hAnsi="Times New Roman" w:cs="Times New Roman"/>
          <w:sz w:val="24"/>
          <w:szCs w:val="24"/>
        </w:rPr>
        <w:t xml:space="preserve"> </w:t>
      </w:r>
      <w:r>
        <w:rPr>
          <w:rFonts w:ascii="Times New Roman" w:hAnsi="Times New Roman" w:cs="Times New Roman"/>
          <w:sz w:val="24"/>
          <w:szCs w:val="24"/>
        </w:rPr>
        <w:t>tha</w:t>
      </w:r>
      <w:r w:rsidRPr="00A65C90">
        <w:rPr>
          <w:rFonts w:ascii="Times New Roman" w:hAnsi="Times New Roman" w:cs="Times New Roman"/>
          <w:sz w:val="24"/>
          <w:szCs w:val="24"/>
        </w:rPr>
        <w:t>t risk perceptions</w:t>
      </w:r>
      <w:r w:rsidR="002979FC">
        <w:rPr>
          <w:rFonts w:ascii="Times New Roman" w:hAnsi="Times New Roman" w:cs="Times New Roman"/>
          <w:sz w:val="24"/>
          <w:szCs w:val="24"/>
        </w:rPr>
        <w:t xml:space="preserve"> </w:t>
      </w:r>
      <w:r w:rsidRPr="00A65C90">
        <w:rPr>
          <w:rFonts w:ascii="Times New Roman" w:hAnsi="Times New Roman" w:cs="Times New Roman"/>
          <w:sz w:val="24"/>
          <w:szCs w:val="24"/>
        </w:rPr>
        <w:t>(</w:t>
      </w:r>
      <w:r w:rsidRPr="00A65C90">
        <w:rPr>
          <w:rFonts w:ascii="Times New Roman" w:hAnsi="Times New Roman" w:cs="Times New Roman"/>
          <w:i/>
          <w:sz w:val="24"/>
          <w:szCs w:val="24"/>
        </w:rPr>
        <w:t>rper</w:t>
      </w:r>
      <w:r w:rsidRPr="00A65C90">
        <w:rPr>
          <w:rFonts w:ascii="Times New Roman" w:hAnsi="Times New Roman" w:cs="Times New Roman"/>
          <w:i/>
          <w:sz w:val="24"/>
          <w:szCs w:val="24"/>
          <w:vertAlign w:val="subscript"/>
        </w:rPr>
        <w:t>i</w:t>
      </w:r>
      <w:r w:rsidRPr="00A65C90">
        <w:rPr>
          <w:rFonts w:ascii="Times New Roman" w:hAnsi="Times New Roman" w:cs="Times New Roman"/>
          <w:sz w:val="24"/>
          <w:szCs w:val="24"/>
        </w:rPr>
        <w:t>) ha</w:t>
      </w:r>
      <w:r>
        <w:rPr>
          <w:rFonts w:ascii="Times New Roman" w:hAnsi="Times New Roman" w:cs="Times New Roman"/>
          <w:sz w:val="24"/>
          <w:szCs w:val="24"/>
        </w:rPr>
        <w:t>ve an</w:t>
      </w:r>
      <w:r w:rsidRPr="00A65C90">
        <w:rPr>
          <w:rFonts w:ascii="Times New Roman" w:hAnsi="Times New Roman" w:cs="Times New Roman"/>
          <w:sz w:val="24"/>
          <w:szCs w:val="24"/>
        </w:rPr>
        <w:t xml:space="preserve"> insignificant effect</w:t>
      </w:r>
      <w:r>
        <w:rPr>
          <w:rFonts w:ascii="Times New Roman" w:hAnsi="Times New Roman" w:cs="Times New Roman"/>
          <w:sz w:val="24"/>
          <w:szCs w:val="24"/>
        </w:rPr>
        <w:t>, thus</w:t>
      </w:r>
      <w:r w:rsidRPr="00A65C90">
        <w:rPr>
          <w:rFonts w:ascii="Times New Roman" w:hAnsi="Times New Roman" w:cs="Times New Roman"/>
          <w:sz w:val="24"/>
          <w:szCs w:val="24"/>
        </w:rPr>
        <w:t xml:space="preserve"> rejecting hypothesis 4. </w:t>
      </w:r>
    </w:p>
    <w:p w14:paraId="3BF558EF"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E61AA01" w14:textId="2244FE1D"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b/>
          <w:sz w:val="24"/>
          <w:szCs w:val="24"/>
        </w:rPr>
        <w:t xml:space="preserve">Implications for </w:t>
      </w:r>
      <w:r w:rsidR="00B33D38">
        <w:rPr>
          <w:rFonts w:ascii="Times New Roman" w:hAnsi="Times New Roman" w:cs="Times New Roman"/>
          <w:b/>
          <w:sz w:val="24"/>
          <w:szCs w:val="24"/>
        </w:rPr>
        <w:t>P</w:t>
      </w:r>
      <w:r w:rsidRPr="00A65C90">
        <w:rPr>
          <w:rFonts w:ascii="Times New Roman" w:hAnsi="Times New Roman" w:cs="Times New Roman"/>
          <w:b/>
          <w:sz w:val="24"/>
          <w:szCs w:val="24"/>
        </w:rPr>
        <w:t xml:space="preserve">olicy and </w:t>
      </w:r>
      <w:r w:rsidR="00B33D38">
        <w:rPr>
          <w:rFonts w:ascii="Times New Roman" w:hAnsi="Times New Roman" w:cs="Times New Roman"/>
          <w:b/>
          <w:sz w:val="24"/>
          <w:szCs w:val="24"/>
        </w:rPr>
        <w:t>P</w:t>
      </w:r>
      <w:r w:rsidRPr="00A65C90">
        <w:rPr>
          <w:rFonts w:ascii="Times New Roman" w:hAnsi="Times New Roman" w:cs="Times New Roman"/>
          <w:b/>
          <w:sz w:val="24"/>
          <w:szCs w:val="24"/>
        </w:rPr>
        <w:t>ractice</w:t>
      </w:r>
    </w:p>
    <w:p w14:paraId="13C3D8C2" w14:textId="77777777" w:rsidR="00A438EF" w:rsidRDefault="00A438EF" w:rsidP="00E3190C">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 xml:space="preserve">The findings of the study provide three important practical implications. Firstly, the results show </w:t>
      </w:r>
      <w:r w:rsidR="008C0C72">
        <w:rPr>
          <w:rFonts w:ascii="Times New Roman" w:hAnsi="Times New Roman" w:cs="Times New Roman"/>
          <w:sz w:val="24"/>
          <w:szCs w:val="24"/>
        </w:rPr>
        <w:t xml:space="preserve">that social networking usage has an </w:t>
      </w:r>
      <w:r w:rsidR="00941DA9">
        <w:rPr>
          <w:rFonts w:ascii="Times New Roman" w:hAnsi="Times New Roman" w:cs="Times New Roman"/>
          <w:sz w:val="24"/>
          <w:szCs w:val="24"/>
        </w:rPr>
        <w:t>impact on online victimisation,</w:t>
      </w:r>
      <w:r w:rsidR="005A176D">
        <w:rPr>
          <w:rFonts w:ascii="Times New Roman" w:hAnsi="Times New Roman" w:cs="Times New Roman"/>
          <w:sz w:val="24"/>
          <w:szCs w:val="24"/>
        </w:rPr>
        <w:t xml:space="preserve"> </w:t>
      </w:r>
      <w:r w:rsidR="0075788D" w:rsidRPr="00941DA9">
        <w:rPr>
          <w:rFonts w:ascii="Times New Roman" w:hAnsi="Times New Roman" w:cs="Times New Roman"/>
          <w:sz w:val="24"/>
          <w:szCs w:val="24"/>
        </w:rPr>
        <w:t>but the sign, significance and magnitude of the effect</w:t>
      </w:r>
      <w:r w:rsidR="005A176D">
        <w:rPr>
          <w:rFonts w:ascii="Times New Roman" w:hAnsi="Times New Roman" w:cs="Times New Roman"/>
          <w:sz w:val="24"/>
          <w:szCs w:val="24"/>
        </w:rPr>
        <w:t xml:space="preserve"> </w:t>
      </w:r>
      <w:r w:rsidR="008C0C72">
        <w:rPr>
          <w:rFonts w:ascii="Times New Roman" w:hAnsi="Times New Roman" w:cs="Times New Roman"/>
          <w:sz w:val="24"/>
          <w:szCs w:val="24"/>
        </w:rPr>
        <w:t>depend on the network type</w:t>
      </w:r>
      <w:r w:rsidRPr="00A65C90">
        <w:rPr>
          <w:rFonts w:ascii="Times New Roman" w:hAnsi="Times New Roman" w:cs="Times New Roman"/>
          <w:sz w:val="24"/>
          <w:szCs w:val="24"/>
        </w:rPr>
        <w:t>. Specifically, high usage of narrow purpose</w:t>
      </w:r>
      <w:r>
        <w:rPr>
          <w:rFonts w:ascii="Times New Roman" w:hAnsi="Times New Roman" w:cs="Times New Roman"/>
          <w:sz w:val="24"/>
          <w:szCs w:val="24"/>
        </w:rPr>
        <w:t xml:space="preserve"> SNS</w:t>
      </w:r>
      <w:r w:rsidRPr="00A65C90">
        <w:rPr>
          <w:rFonts w:ascii="Times New Roman" w:hAnsi="Times New Roman" w:cs="Times New Roman"/>
          <w:sz w:val="24"/>
          <w:szCs w:val="24"/>
        </w:rPr>
        <w:t xml:space="preserve"> (typically services that support groups with specific interests) and multipurpose SNS that are dominant in the social media sphere (such as Facebook) do not increase the likelihood of </w:t>
      </w:r>
      <w:r>
        <w:rPr>
          <w:rFonts w:ascii="Times New Roman" w:hAnsi="Times New Roman" w:cs="Times New Roman"/>
          <w:sz w:val="24"/>
          <w:szCs w:val="24"/>
        </w:rPr>
        <w:t>becoming a</w:t>
      </w:r>
      <w:r w:rsidRPr="00A65C90">
        <w:rPr>
          <w:rFonts w:ascii="Times New Roman" w:hAnsi="Times New Roman" w:cs="Times New Roman"/>
          <w:sz w:val="24"/>
          <w:szCs w:val="24"/>
        </w:rPr>
        <w:t xml:space="preserve"> victim </w:t>
      </w:r>
      <w:r>
        <w:rPr>
          <w:rFonts w:ascii="Times New Roman" w:hAnsi="Times New Roman" w:cs="Times New Roman"/>
          <w:sz w:val="24"/>
          <w:szCs w:val="24"/>
        </w:rPr>
        <w:t>of</w:t>
      </w:r>
      <w:r w:rsidRPr="00A65C90">
        <w:rPr>
          <w:rFonts w:ascii="Times New Roman" w:hAnsi="Times New Roman" w:cs="Times New Roman"/>
          <w:sz w:val="24"/>
          <w:szCs w:val="24"/>
        </w:rPr>
        <w:t xml:space="preserve"> cybercrime. In case</w:t>
      </w:r>
      <w:r>
        <w:rPr>
          <w:rFonts w:ascii="Times New Roman" w:hAnsi="Times New Roman" w:cs="Times New Roman"/>
          <w:sz w:val="24"/>
          <w:szCs w:val="24"/>
        </w:rPr>
        <w:t>s</w:t>
      </w:r>
      <w:r w:rsidRPr="00A65C90">
        <w:rPr>
          <w:rFonts w:ascii="Times New Roman" w:hAnsi="Times New Roman" w:cs="Times New Roman"/>
          <w:sz w:val="24"/>
          <w:szCs w:val="24"/>
        </w:rPr>
        <w:t xml:space="preserve"> of multipurpose dominant social media, the probability</w:t>
      </w:r>
      <w:r>
        <w:rPr>
          <w:rFonts w:ascii="Times New Roman" w:hAnsi="Times New Roman" w:cs="Times New Roman"/>
          <w:sz w:val="24"/>
          <w:szCs w:val="24"/>
        </w:rPr>
        <w:t xml:space="preserve"> actually</w:t>
      </w:r>
      <w:r w:rsidRPr="00A65C90">
        <w:rPr>
          <w:rFonts w:ascii="Times New Roman" w:hAnsi="Times New Roman" w:cs="Times New Roman"/>
          <w:sz w:val="24"/>
          <w:szCs w:val="24"/>
        </w:rPr>
        <w:t xml:space="preserve"> decreases. However, high usage of SNS </w:t>
      </w:r>
      <w:r>
        <w:rPr>
          <w:rFonts w:ascii="Times New Roman" w:hAnsi="Times New Roman" w:cs="Times New Roman"/>
          <w:sz w:val="24"/>
          <w:szCs w:val="24"/>
        </w:rPr>
        <w:t>for</w:t>
      </w:r>
      <w:r w:rsidRPr="00A65C90">
        <w:rPr>
          <w:rFonts w:ascii="Times New Roman" w:hAnsi="Times New Roman" w:cs="Times New Roman"/>
          <w:sz w:val="24"/>
          <w:szCs w:val="24"/>
        </w:rPr>
        <w:t xml:space="preserve"> knowledge-exchange purpose</w:t>
      </w:r>
      <w:r>
        <w:rPr>
          <w:rFonts w:ascii="Times New Roman" w:hAnsi="Times New Roman" w:cs="Times New Roman"/>
          <w:sz w:val="24"/>
          <w:szCs w:val="24"/>
        </w:rPr>
        <w:t>s</w:t>
      </w:r>
      <w:r w:rsidRPr="00A65C90">
        <w:rPr>
          <w:rFonts w:ascii="Times New Roman" w:hAnsi="Times New Roman" w:cs="Times New Roman"/>
          <w:sz w:val="24"/>
          <w:szCs w:val="24"/>
        </w:rPr>
        <w:t xml:space="preserve"> is found to increase the likelihood of victimisation. This is perhaps due to the fact that sharing</w:t>
      </w:r>
      <w:r w:rsidR="005A176D">
        <w:rPr>
          <w:rFonts w:ascii="Times New Roman" w:hAnsi="Times New Roman" w:cs="Times New Roman"/>
          <w:sz w:val="24"/>
          <w:szCs w:val="24"/>
        </w:rPr>
        <w:t xml:space="preserve"> </w:t>
      </w:r>
      <w:r w:rsidRPr="00A65C90">
        <w:rPr>
          <w:rFonts w:ascii="Times New Roman" w:hAnsi="Times New Roman" w:cs="Times New Roman"/>
          <w:sz w:val="24"/>
          <w:szCs w:val="24"/>
        </w:rPr>
        <w:t xml:space="preserve">purpose SNS expose more </w:t>
      </w:r>
      <w:r w:rsidR="00E3190C">
        <w:rPr>
          <w:rFonts w:ascii="Times New Roman" w:hAnsi="Times New Roman" w:cs="Times New Roman"/>
          <w:sz w:val="24"/>
          <w:szCs w:val="24"/>
        </w:rPr>
        <w:t>sensitive</w:t>
      </w:r>
      <w:r w:rsidR="00E3190C" w:rsidRPr="00A65C90">
        <w:rPr>
          <w:rFonts w:ascii="Times New Roman" w:hAnsi="Times New Roman" w:cs="Times New Roman"/>
          <w:sz w:val="24"/>
          <w:szCs w:val="24"/>
        </w:rPr>
        <w:t xml:space="preserve"> </w:t>
      </w:r>
      <w:r w:rsidRPr="00A65C90">
        <w:rPr>
          <w:rFonts w:ascii="Times New Roman" w:hAnsi="Times New Roman" w:cs="Times New Roman"/>
          <w:sz w:val="24"/>
          <w:szCs w:val="24"/>
        </w:rPr>
        <w:t>information that can be used by potential criminals. Secondly, cybercrime can be mitigated by increasing service security controls on social media sites</w:t>
      </w:r>
      <w:r>
        <w:rPr>
          <w:rFonts w:ascii="Times New Roman" w:hAnsi="Times New Roman" w:cs="Times New Roman"/>
          <w:sz w:val="24"/>
          <w:szCs w:val="24"/>
        </w:rPr>
        <w:t>,</w:t>
      </w:r>
      <w:r w:rsidRPr="00A65C90">
        <w:rPr>
          <w:rFonts w:ascii="Times New Roman" w:hAnsi="Times New Roman" w:cs="Times New Roman"/>
          <w:sz w:val="24"/>
          <w:szCs w:val="24"/>
        </w:rPr>
        <w:t xml:space="preserve"> and by improving skills of end users to better control the process of personal information disclosure.</w:t>
      </w:r>
      <w:r w:rsidR="00E3190C">
        <w:rPr>
          <w:rFonts w:ascii="Times New Roman" w:hAnsi="Times New Roman" w:cs="Times New Roman"/>
          <w:sz w:val="24"/>
          <w:szCs w:val="24"/>
        </w:rPr>
        <w:t xml:space="preserve"> </w:t>
      </w:r>
      <w:r w:rsidRPr="00A65C90">
        <w:rPr>
          <w:rFonts w:ascii="Times New Roman" w:hAnsi="Times New Roman" w:cs="Times New Roman"/>
          <w:sz w:val="24"/>
          <w:szCs w:val="24"/>
        </w:rPr>
        <w:t>Finally, awareness of risk</w:t>
      </w:r>
      <w:r>
        <w:rPr>
          <w:rFonts w:ascii="Times New Roman" w:hAnsi="Times New Roman" w:cs="Times New Roman"/>
          <w:sz w:val="24"/>
          <w:szCs w:val="24"/>
        </w:rPr>
        <w:t>y</w:t>
      </w:r>
      <w:r w:rsidRPr="00A65C90">
        <w:rPr>
          <w:rFonts w:ascii="Times New Roman" w:hAnsi="Times New Roman" w:cs="Times New Roman"/>
          <w:sz w:val="24"/>
          <w:szCs w:val="24"/>
        </w:rPr>
        <w:t xml:space="preserve"> user behaviour on social media </w:t>
      </w:r>
      <w:r>
        <w:rPr>
          <w:rFonts w:ascii="Times New Roman" w:hAnsi="Times New Roman" w:cs="Times New Roman"/>
          <w:sz w:val="24"/>
          <w:szCs w:val="24"/>
        </w:rPr>
        <w:t>plays</w:t>
      </w:r>
      <w:r w:rsidRPr="00A65C90">
        <w:rPr>
          <w:rFonts w:ascii="Times New Roman" w:hAnsi="Times New Roman" w:cs="Times New Roman"/>
          <w:sz w:val="24"/>
          <w:szCs w:val="24"/>
        </w:rPr>
        <w:t xml:space="preserve"> a significant role </w:t>
      </w:r>
      <w:r>
        <w:rPr>
          <w:rFonts w:ascii="Times New Roman" w:hAnsi="Times New Roman" w:cs="Times New Roman"/>
          <w:sz w:val="24"/>
          <w:szCs w:val="24"/>
        </w:rPr>
        <w:t>i</w:t>
      </w:r>
      <w:r w:rsidRPr="00A65C90">
        <w:rPr>
          <w:rFonts w:ascii="Times New Roman" w:hAnsi="Times New Roman" w:cs="Times New Roman"/>
          <w:sz w:val="24"/>
          <w:szCs w:val="24"/>
        </w:rPr>
        <w:t xml:space="preserve">n reducing cyber victimisation. </w:t>
      </w:r>
      <w:r w:rsidRPr="00246B12">
        <w:rPr>
          <w:rFonts w:ascii="Times New Roman" w:hAnsi="Times New Roman" w:cs="Times New Roman"/>
          <w:sz w:val="24"/>
          <w:szCs w:val="24"/>
        </w:rPr>
        <w:t>Awareness of risk has been shown to be an antecedent of the intention to perform security behavio</w:t>
      </w:r>
      <w:r>
        <w:rPr>
          <w:rFonts w:ascii="Times New Roman" w:hAnsi="Times New Roman" w:cs="Times New Roman"/>
          <w:sz w:val="24"/>
          <w:szCs w:val="24"/>
        </w:rPr>
        <w:t>u</w:t>
      </w:r>
      <w:r w:rsidRPr="00246B12">
        <w:rPr>
          <w:rFonts w:ascii="Times New Roman" w:hAnsi="Times New Roman" w:cs="Times New Roman"/>
          <w:sz w:val="24"/>
          <w:szCs w:val="24"/>
        </w:rPr>
        <w:t>rs, both in personal and professional contexts. For this reason</w:t>
      </w:r>
      <w:r>
        <w:rPr>
          <w:rFonts w:ascii="Times New Roman" w:hAnsi="Times New Roman" w:cs="Times New Roman"/>
          <w:sz w:val="24"/>
          <w:szCs w:val="24"/>
        </w:rPr>
        <w:t>,</w:t>
      </w:r>
      <w:r w:rsidRPr="00246B12">
        <w:rPr>
          <w:rFonts w:ascii="Times New Roman" w:hAnsi="Times New Roman" w:cs="Times New Roman"/>
          <w:sz w:val="24"/>
          <w:szCs w:val="24"/>
        </w:rPr>
        <w:t xml:space="preserve"> most studies that take into account the social aspects of information security </w:t>
      </w:r>
      <w:r w:rsidRPr="00040B54">
        <w:rPr>
          <w:rFonts w:ascii="Times New Roman" w:hAnsi="Times New Roman" w:cs="Times New Roman"/>
          <w:sz w:val="24"/>
          <w:szCs w:val="24"/>
        </w:rPr>
        <w:t xml:space="preserve">advocate education and awareness programmes </w:t>
      </w:r>
      <w:r w:rsidR="00846B8F" w:rsidRPr="00040B54">
        <w:rPr>
          <w:rFonts w:ascii="Times New Roman" w:hAnsi="Times New Roman" w:cs="Times New Roman"/>
          <w:sz w:val="24"/>
          <w:szCs w:val="24"/>
        </w:rPr>
        <w:fldChar w:fldCharType="begin"/>
      </w:r>
      <w:r w:rsidRPr="00A65C90">
        <w:rPr>
          <w:rFonts w:ascii="Times New Roman" w:hAnsi="Times New Roman" w:cs="Times New Roman"/>
          <w:sz w:val="24"/>
          <w:szCs w:val="24"/>
        </w:rPr>
        <w:instrText xml:space="preserve"> ADDIN EN.CITE &lt;EndNote&gt;&lt;Cite&gt;&lt;Author&gt;Dutta&lt;/Author&gt;&lt;Year&gt;2002&lt;/Year&gt;&lt;RecNum&gt;78&lt;/RecNum&gt;&lt;record&gt;&lt;rec-number&gt;78&lt;/rec-number&gt;&lt;ref-type name='Journal Article'&gt;17&lt;/ref-type&gt;&lt;contributors&gt;&lt;authors&gt;&lt;author&gt;Dutta, A.&lt;/author&gt;&lt;author&gt;McCrohan, K.&lt;/author&gt;&lt;/authors&gt;&lt;/contributors&gt;&lt;titles&gt;&lt;title&gt;Management&amp;apos;s Role in Information Security in a Cyber Economy&lt;/title&gt;&lt;secondary-title&gt;California Management Review&lt;/secondary-title&gt;&lt;/titles&gt;&lt;periodical&gt;&lt;full-title&gt;California Management Review&lt;/full-title&gt;&lt;/periodical&gt;&lt;pages&gt;67-87&lt;/pages&gt;&lt;volume&gt;45&lt;/volume&gt;&lt;number&gt;1&lt;/number&gt;&lt;keywords&gt;&lt;keyword&gt;Information Security&lt;/keyword&gt;&lt;/keywords&gt;&lt;dates&gt;&lt;year&gt;2002&lt;/year&gt;&lt;/dates&gt;&lt;label&gt;(E) Information Security Folder&lt;/label&gt;&lt;urls&gt;&lt;/urls&gt;&lt;/record&gt;&lt;/Cite&gt;&lt;Cite&gt;&lt;Author&gt;Von Solms&lt;/Author&gt;&lt;Year&gt;2001&lt;/Year&gt;&lt;RecNum&gt;889&lt;/RecNum&gt;&lt;record&gt;&lt;rec-number&gt;889&lt;/rec-number&gt;&lt;ref-type name='Journal Article'&gt;17&lt;/ref-type&gt;&lt;contributors&gt;&lt;authors&gt;&lt;author&gt;Von Solms, B.&lt;/author&gt;&lt;/authors&gt;&lt;/contributors&gt;&lt;titles&gt;&lt;title&gt;Corporate Governance and Information Security&lt;/title&gt;&lt;secondary-title&gt;Computers &amp;amp; Security&lt;/secondary-title&gt;&lt;/titles&gt;&lt;periodical&gt;&lt;full-title&gt;Computers &amp;amp; Security&lt;/full-title&gt;&lt;/periodical&gt;&lt;pages&gt;215-218&lt;/pages&gt;&lt;volume&gt;20&lt;/volume&gt;&lt;number&gt;3&lt;/number&gt;&lt;keywords&gt;&lt;keyword&gt;Information Security&lt;/keyword&gt;&lt;/keywords&gt;&lt;dates&gt;&lt;year&gt;2001&lt;/year&gt;&lt;/dates&gt;&lt;label&gt;(E) Information Security Folder&lt;/label&gt;&lt;urls&gt;&lt;/urls&gt;&lt;/record&gt;&lt;/Cite&gt;&lt;Cite&gt;&lt;Author&gt;Whitman&lt;/Author&gt;&lt;Year&gt;2003&lt;/Year&gt;&lt;RecNum&gt;1968&lt;/RecNum&gt;&lt;record&gt;&lt;rec-number&gt;1968&lt;/rec-number&gt;&lt;ref-type name='Journal Article'&gt;17&lt;/ref-type&gt;&lt;contributors&gt;&lt;authors&gt;&lt;author&gt;Whitman, Michael E.&lt;/author&gt;&lt;/authors&gt;&lt;/contributors&gt;&lt;titles&gt;&lt;title&gt;Enemy at the Gate: Threats to Information Security&lt;/title&gt;&lt;secondary-title&gt;Communications of the ACM&lt;/secondary-title&gt;&lt;/titles&gt;&lt;pages&gt;91-95&lt;/pages&gt;&lt;volume&gt;46&lt;/volume&gt;&lt;number&gt;8&lt;/number&gt;&lt;keywords&gt;&lt;keyword&gt;Information Security&lt;/keyword&gt;&lt;/keywords&gt;&lt;dates&gt;&lt;year&gt;2003&lt;/year&gt;&lt;/dates&gt;&lt;label&gt;(E) Information Security Folder&lt;/label&gt;&lt;urls&gt;&lt;/urls&gt;&lt;/record&gt;&lt;/Cite&gt;&lt;Cite ExcludeAuth="1"&gt;&lt;Author&gt;Von Solms&lt;/Author&gt;&lt;Year&gt;2001&lt;/Year&gt;&lt;RecNum&gt;1969&lt;/RecNum&gt;&lt;record&gt;&lt;rec-number&gt;1969&lt;/rec-number&gt;&lt;ref-type name='Journal Article'&gt;17&lt;/ref-type&gt;&lt;contributors&gt;&lt;authors&gt;&lt;author&gt;Von Solms, Basie&lt;/author&gt;&lt;/authors&gt;&lt;/contributors&gt;&lt;titles&gt;&lt;title&gt;Information Security: A Multidimensional Discipline&lt;/title&gt;&lt;secondary-title&gt;Computers &amp;amp; Security&lt;/secondary-title&gt;&lt;/titles&gt;&lt;periodical&gt;&lt;full-title&gt;Computers &amp;amp; Security&lt;/full-title&gt;&lt;/periodical&gt;&lt;pages&gt;504-508&lt;/pages&gt;&lt;volume&gt;20&lt;/volume&gt;&lt;number&gt;6&lt;/number&gt;&lt;keywords&gt;&lt;keyword&gt;Information Security&lt;/keyword&gt;&lt;/keywords&gt;&lt;dates&gt;&lt;year&gt;2001&lt;/year&gt;&lt;/dates&gt;&lt;label&gt;(E) Information Security Folder&lt;/label&gt;&lt;urls&gt;&lt;/urls&gt;&lt;/record&gt;&lt;/Cite&gt;&lt;Cite&gt;&lt;Author&gt;Warman&lt;/Author&gt;&lt;Year&gt;1992&lt;/Year&gt;&lt;RecNum&gt;359&lt;/RecNum&gt;&lt;record&gt;&lt;rec-number&gt;359&lt;/rec-number&gt;&lt;ref-type name='Journal Article'&gt;17&lt;/ref-type&gt;&lt;contributors&gt;&lt;authors&gt;&lt;author&gt;Warman, A. R.&lt;/author&gt;&lt;/authors&gt;&lt;/contributors&gt;&lt;titles&gt;&lt;title&gt;Organizational Computer Security Policy: The Reality&lt;/title&gt;&lt;secondary-title&gt;European Journal of Information Systems&lt;/secondary-title&gt;&lt;/titles&gt;&lt;periodical&gt;&lt;full-title&gt;European Journal of Information Systems&lt;/full-title&gt;&lt;/periodical&gt;&lt;pages&gt;305-310&lt;/pages&gt;&lt;volume&gt;1&lt;/volume&gt;&lt;number&gt;5&lt;/number&gt;&lt;keywords&gt;&lt;keyword&gt;Information Security&lt;/keyword&gt;&lt;/keywords&gt;&lt;dates&gt;&lt;year&gt;1992&lt;/year&gt;&lt;/dates&gt;&lt;label&gt;(E) Information Security Folder&lt;/label&gt;&lt;urls&gt;&lt;/urls&gt;&lt;/record&gt;&lt;/Cite&gt;&lt;/EndNote&gt;</w:instrText>
      </w:r>
      <w:r w:rsidR="00846B8F" w:rsidRPr="00040B54">
        <w:rPr>
          <w:rFonts w:ascii="Times New Roman" w:hAnsi="Times New Roman" w:cs="Times New Roman"/>
          <w:sz w:val="24"/>
          <w:szCs w:val="24"/>
        </w:rPr>
        <w:fldChar w:fldCharType="separate"/>
      </w:r>
      <w:r w:rsidRPr="00040B54">
        <w:rPr>
          <w:rFonts w:ascii="Times New Roman" w:hAnsi="Times New Roman" w:cs="Times New Roman"/>
          <w:sz w:val="24"/>
          <w:szCs w:val="24"/>
        </w:rPr>
        <w:t>(Dutta &amp;</w:t>
      </w:r>
      <w:r w:rsidRPr="00A65C90">
        <w:rPr>
          <w:rFonts w:ascii="Times New Roman" w:hAnsi="Times New Roman" w:cs="Times New Roman"/>
          <w:sz w:val="24"/>
          <w:szCs w:val="24"/>
        </w:rPr>
        <w:t xml:space="preserve"> McCrohan, 2002; Von Solms, 2001a</w:t>
      </w:r>
      <w:r>
        <w:rPr>
          <w:rFonts w:ascii="Times New Roman" w:hAnsi="Times New Roman" w:cs="Times New Roman"/>
          <w:sz w:val="24"/>
          <w:szCs w:val="24"/>
        </w:rPr>
        <w:t>;</w:t>
      </w:r>
      <w:r w:rsidRPr="00A65C90">
        <w:rPr>
          <w:rFonts w:ascii="Times New Roman" w:hAnsi="Times New Roman" w:cs="Times New Roman"/>
          <w:sz w:val="24"/>
          <w:szCs w:val="24"/>
        </w:rPr>
        <w:t xml:space="preserve"> 2001b; Warman, 1992; </w:t>
      </w:r>
      <w:r w:rsidRPr="00A65C90">
        <w:rPr>
          <w:rFonts w:ascii="Times New Roman" w:hAnsi="Times New Roman" w:cs="Times New Roman"/>
          <w:sz w:val="24"/>
          <w:szCs w:val="24"/>
        </w:rPr>
        <w:lastRenderedPageBreak/>
        <w:t>Whitman, 2003)</w:t>
      </w:r>
      <w:r w:rsidR="00846B8F" w:rsidRPr="00040B54">
        <w:rPr>
          <w:rFonts w:ascii="Times New Roman" w:hAnsi="Times New Roman" w:cs="Times New Roman"/>
          <w:sz w:val="24"/>
          <w:szCs w:val="24"/>
        </w:rPr>
        <w:fldChar w:fldCharType="end"/>
      </w:r>
      <w:r w:rsidRPr="00040B54">
        <w:rPr>
          <w:rFonts w:ascii="Times New Roman" w:hAnsi="Times New Roman" w:cs="Times New Roman"/>
          <w:sz w:val="24"/>
          <w:szCs w:val="24"/>
        </w:rPr>
        <w:t xml:space="preserve">. Although </w:t>
      </w:r>
      <w:r w:rsidRPr="00A65C90">
        <w:rPr>
          <w:rFonts w:ascii="Times New Roman" w:hAnsi="Times New Roman" w:cs="Times New Roman"/>
          <w:sz w:val="24"/>
          <w:szCs w:val="24"/>
        </w:rPr>
        <w:t xml:space="preserve">information security in social networking is traditionally seen as </w:t>
      </w:r>
      <w:r>
        <w:rPr>
          <w:rFonts w:ascii="Times New Roman" w:hAnsi="Times New Roman" w:cs="Times New Roman"/>
          <w:sz w:val="24"/>
          <w:szCs w:val="24"/>
        </w:rPr>
        <w:t xml:space="preserve">an </w:t>
      </w:r>
      <w:r w:rsidRPr="00A65C90">
        <w:rPr>
          <w:rFonts w:ascii="Times New Roman" w:hAnsi="Times New Roman" w:cs="Times New Roman"/>
          <w:sz w:val="24"/>
          <w:szCs w:val="24"/>
        </w:rPr>
        <w:t xml:space="preserve">individual or personal issue, many businesses, schools, colleges and universities provide some form of educational programme aimed at raising awareness of the risks of cybercrime victimisation. It is clear from the research presented here that much remains to be done, but that effective risk awareness education programmes can help improve risk perceptions. </w:t>
      </w:r>
    </w:p>
    <w:p w14:paraId="5B5F4FA2" w14:textId="04A7790A" w:rsidR="00EE7B59" w:rsidRPr="00B33D38" w:rsidRDefault="00EE7B59" w:rsidP="00EE7B59">
      <w:pPr>
        <w:spacing w:after="0" w:line="360" w:lineRule="auto"/>
        <w:ind w:firstLine="720"/>
        <w:jc w:val="both"/>
        <w:rPr>
          <w:rFonts w:ascii="Times New Roman" w:hAnsi="Times New Roman" w:cs="Times New Roman"/>
          <w:sz w:val="24"/>
          <w:szCs w:val="24"/>
        </w:rPr>
      </w:pPr>
      <w:r w:rsidRPr="00B33D38">
        <w:rPr>
          <w:rFonts w:ascii="Times New Roman" w:hAnsi="Times New Roman" w:cs="Times New Roman"/>
          <w:sz w:val="24"/>
          <w:szCs w:val="24"/>
        </w:rPr>
        <w:t xml:space="preserve">However, it is questionable whether the awareness education and media involvement in reducing online victimisation is effective across all social levels. For example, some argue that older </w:t>
      </w:r>
      <w:r w:rsidR="00E3190C" w:rsidRPr="00B33D38">
        <w:rPr>
          <w:rFonts w:ascii="Times New Roman" w:hAnsi="Times New Roman" w:cs="Times New Roman"/>
          <w:sz w:val="24"/>
          <w:szCs w:val="24"/>
        </w:rPr>
        <w:t xml:space="preserve">population </w:t>
      </w:r>
      <w:r w:rsidRPr="00B33D38">
        <w:rPr>
          <w:rFonts w:ascii="Times New Roman" w:hAnsi="Times New Roman" w:cs="Times New Roman"/>
          <w:sz w:val="24"/>
          <w:szCs w:val="24"/>
        </w:rPr>
        <w:t xml:space="preserve">are more vulnerable to online frauds </w:t>
      </w:r>
      <w:r w:rsidR="00E3190C" w:rsidRPr="00B33D38">
        <w:rPr>
          <w:rFonts w:ascii="Times New Roman" w:hAnsi="Times New Roman" w:cs="Times New Roman"/>
          <w:sz w:val="24"/>
          <w:szCs w:val="24"/>
        </w:rPr>
        <w:t>due to</w:t>
      </w:r>
      <w:r w:rsidRPr="00B33D38">
        <w:rPr>
          <w:rFonts w:ascii="Times New Roman" w:hAnsi="Times New Roman" w:cs="Times New Roman"/>
          <w:sz w:val="24"/>
          <w:szCs w:val="24"/>
        </w:rPr>
        <w:t xml:space="preserve"> </w:t>
      </w:r>
      <w:r w:rsidR="00E3190C" w:rsidRPr="00B33D38">
        <w:rPr>
          <w:rFonts w:ascii="Times New Roman" w:hAnsi="Times New Roman" w:cs="Times New Roman"/>
          <w:sz w:val="24"/>
          <w:szCs w:val="24"/>
        </w:rPr>
        <w:t xml:space="preserve">their </w:t>
      </w:r>
      <w:r w:rsidRPr="00B33D38">
        <w:rPr>
          <w:rFonts w:ascii="Times New Roman" w:hAnsi="Times New Roman" w:cs="Times New Roman"/>
          <w:sz w:val="24"/>
          <w:szCs w:val="24"/>
        </w:rPr>
        <w:t>accumulated wealth, trusting nature</w:t>
      </w:r>
      <w:r w:rsidR="001A522E" w:rsidRPr="00B33D38">
        <w:rPr>
          <w:rFonts w:ascii="Times New Roman" w:hAnsi="Times New Roman" w:cs="Times New Roman"/>
          <w:sz w:val="24"/>
          <w:szCs w:val="24"/>
        </w:rPr>
        <w:t xml:space="preserve"> and</w:t>
      </w:r>
      <w:r w:rsidRPr="00B33D38">
        <w:rPr>
          <w:rFonts w:ascii="Times New Roman" w:hAnsi="Times New Roman" w:cs="Times New Roman"/>
          <w:sz w:val="24"/>
          <w:szCs w:val="24"/>
        </w:rPr>
        <w:t xml:space="preserve"> social isolation (James et al., 2014). Compared to younger </w:t>
      </w:r>
      <w:r w:rsidR="00E3190C" w:rsidRPr="00B33D38">
        <w:rPr>
          <w:rFonts w:ascii="Times New Roman" w:hAnsi="Times New Roman" w:cs="Times New Roman"/>
          <w:sz w:val="24"/>
          <w:szCs w:val="24"/>
        </w:rPr>
        <w:t>population</w:t>
      </w:r>
      <w:r w:rsidRPr="00B33D38">
        <w:rPr>
          <w:rFonts w:ascii="Times New Roman" w:hAnsi="Times New Roman" w:cs="Times New Roman"/>
          <w:sz w:val="24"/>
          <w:szCs w:val="24"/>
        </w:rPr>
        <w:t xml:space="preserve">, older victims are less likely to report online victimisation (Pak &amp; Shadel, 2011) and </w:t>
      </w:r>
      <w:r w:rsidR="00D23D44" w:rsidRPr="00B33D38">
        <w:rPr>
          <w:rFonts w:ascii="Times New Roman" w:hAnsi="Times New Roman" w:cs="Times New Roman"/>
          <w:sz w:val="24"/>
          <w:szCs w:val="24"/>
        </w:rPr>
        <w:t xml:space="preserve">the </w:t>
      </w:r>
      <w:r w:rsidRPr="00B33D38">
        <w:rPr>
          <w:rFonts w:ascii="Times New Roman" w:hAnsi="Times New Roman" w:cs="Times New Roman"/>
          <w:sz w:val="24"/>
          <w:szCs w:val="24"/>
        </w:rPr>
        <w:t xml:space="preserve">lack of data on victimisation of </w:t>
      </w:r>
      <w:r w:rsidR="00D23D44" w:rsidRPr="00B33D38">
        <w:rPr>
          <w:rFonts w:ascii="Times New Roman" w:hAnsi="Times New Roman" w:cs="Times New Roman"/>
          <w:sz w:val="24"/>
          <w:szCs w:val="24"/>
        </w:rPr>
        <w:t xml:space="preserve">senior </w:t>
      </w:r>
      <w:r w:rsidRPr="00B33D38">
        <w:rPr>
          <w:rFonts w:ascii="Times New Roman" w:hAnsi="Times New Roman" w:cs="Times New Roman"/>
          <w:sz w:val="24"/>
          <w:szCs w:val="24"/>
        </w:rPr>
        <w:t>citizens makes it an arduous task to clearly identify the causes of such victimisation. In terms of awareness education for senior citizens, information may be disseminated through legislatures</w:t>
      </w:r>
      <w:r w:rsidR="00D23D44" w:rsidRPr="00B33D38">
        <w:rPr>
          <w:rFonts w:ascii="Times New Roman" w:hAnsi="Times New Roman" w:cs="Times New Roman"/>
          <w:sz w:val="24"/>
          <w:szCs w:val="24"/>
        </w:rPr>
        <w:t xml:space="preserve"> (</w:t>
      </w:r>
      <w:r w:rsidRPr="00B33D38">
        <w:rPr>
          <w:rFonts w:ascii="Times New Roman" w:hAnsi="Times New Roman" w:cs="Times New Roman"/>
          <w:sz w:val="24"/>
          <w:szCs w:val="24"/>
        </w:rPr>
        <w:t>as has been done in the US by the introduction, for example, of the Protecting Seniors from Fraud Act in 2000</w:t>
      </w:r>
      <w:r w:rsidR="00D23D44" w:rsidRPr="00B33D38">
        <w:rPr>
          <w:rFonts w:ascii="Times New Roman" w:hAnsi="Times New Roman" w:cs="Times New Roman"/>
          <w:sz w:val="24"/>
          <w:szCs w:val="24"/>
        </w:rPr>
        <w:t>).</w:t>
      </w:r>
      <w:r w:rsidRPr="00B33D38">
        <w:rPr>
          <w:rFonts w:ascii="Times New Roman" w:hAnsi="Times New Roman" w:cs="Times New Roman"/>
          <w:sz w:val="24"/>
          <w:szCs w:val="24"/>
        </w:rPr>
        <w:t xml:space="preserve"> </w:t>
      </w:r>
      <w:r w:rsidR="00D23D44" w:rsidRPr="00B33D38">
        <w:rPr>
          <w:rFonts w:ascii="Times New Roman" w:hAnsi="Times New Roman" w:cs="Times New Roman"/>
          <w:sz w:val="24"/>
          <w:szCs w:val="24"/>
        </w:rPr>
        <w:t xml:space="preserve">The need for security education </w:t>
      </w:r>
      <w:r w:rsidR="005C5D49" w:rsidRPr="00B33D38">
        <w:rPr>
          <w:rFonts w:ascii="Times New Roman" w:hAnsi="Times New Roman" w:cs="Times New Roman"/>
          <w:sz w:val="24"/>
          <w:szCs w:val="24"/>
        </w:rPr>
        <w:t>is</w:t>
      </w:r>
      <w:r w:rsidR="00D23D44" w:rsidRPr="00B33D38">
        <w:rPr>
          <w:rFonts w:ascii="Times New Roman" w:hAnsi="Times New Roman" w:cs="Times New Roman"/>
          <w:sz w:val="24"/>
          <w:szCs w:val="24"/>
        </w:rPr>
        <w:t xml:space="preserve"> quite specific to this population cluster</w:t>
      </w:r>
      <w:r w:rsidR="00E114CA" w:rsidRPr="00B33D38">
        <w:rPr>
          <w:rFonts w:ascii="Times New Roman" w:hAnsi="Times New Roman" w:cs="Times New Roman"/>
          <w:sz w:val="24"/>
          <w:szCs w:val="24"/>
        </w:rPr>
        <w:t xml:space="preserve"> and </w:t>
      </w:r>
      <w:r w:rsidR="005C5D49" w:rsidRPr="00B33D38">
        <w:rPr>
          <w:rFonts w:ascii="Times New Roman" w:hAnsi="Times New Roman" w:cs="Times New Roman"/>
          <w:sz w:val="24"/>
          <w:szCs w:val="24"/>
        </w:rPr>
        <w:t xml:space="preserve">thus </w:t>
      </w:r>
      <w:r w:rsidR="001A522E" w:rsidRPr="00B33D38">
        <w:rPr>
          <w:rFonts w:ascii="Times New Roman" w:hAnsi="Times New Roman" w:cs="Times New Roman"/>
          <w:sz w:val="24"/>
          <w:szCs w:val="24"/>
        </w:rPr>
        <w:t>require</w:t>
      </w:r>
      <w:r w:rsidR="005C5D49" w:rsidRPr="00B33D38">
        <w:rPr>
          <w:rFonts w:ascii="Times New Roman" w:hAnsi="Times New Roman" w:cs="Times New Roman"/>
          <w:sz w:val="24"/>
          <w:szCs w:val="24"/>
        </w:rPr>
        <w:t>s</w:t>
      </w:r>
      <w:r w:rsidR="00E114CA" w:rsidRPr="00B33D38">
        <w:rPr>
          <w:rFonts w:ascii="Times New Roman" w:hAnsi="Times New Roman" w:cs="Times New Roman"/>
          <w:sz w:val="24"/>
          <w:szCs w:val="24"/>
        </w:rPr>
        <w:t xml:space="preserve"> further research attention. </w:t>
      </w:r>
    </w:p>
    <w:p w14:paraId="727EECCA" w14:textId="77777777" w:rsidR="00DF7250" w:rsidRDefault="00A438EF" w:rsidP="002A3C38">
      <w:pPr>
        <w:spacing w:after="0" w:line="360" w:lineRule="auto"/>
        <w:ind w:firstLine="720"/>
        <w:jc w:val="both"/>
        <w:rPr>
          <w:rFonts w:ascii="Times New Roman" w:hAnsi="Times New Roman" w:cs="Times New Roman"/>
          <w:sz w:val="24"/>
          <w:szCs w:val="24"/>
        </w:rPr>
      </w:pPr>
      <w:r w:rsidRPr="004B12AF">
        <w:rPr>
          <w:rFonts w:ascii="Times New Roman" w:hAnsi="Times New Roman" w:cs="Times New Roman"/>
          <w:sz w:val="24"/>
          <w:szCs w:val="24"/>
        </w:rPr>
        <w:t>Beyond education and awareness training through the workplace, schools, colleges and university</w:t>
      </w:r>
      <w:r w:rsidRPr="00246B12">
        <w:rPr>
          <w:rFonts w:ascii="Times New Roman" w:hAnsi="Times New Roman" w:cs="Times New Roman"/>
          <w:sz w:val="24"/>
          <w:szCs w:val="24"/>
        </w:rPr>
        <w:t xml:space="preserve"> (</w:t>
      </w:r>
      <w:r>
        <w:rPr>
          <w:rFonts w:ascii="Times New Roman" w:hAnsi="Times New Roman" w:cs="Times New Roman"/>
          <w:sz w:val="24"/>
          <w:szCs w:val="24"/>
        </w:rPr>
        <w:t>among</w:t>
      </w:r>
      <w:r w:rsidR="00E114CA">
        <w:rPr>
          <w:rFonts w:ascii="Times New Roman" w:hAnsi="Times New Roman" w:cs="Times New Roman"/>
          <w:sz w:val="24"/>
          <w:szCs w:val="24"/>
        </w:rPr>
        <w:t xml:space="preserve"> </w:t>
      </w:r>
      <w:r w:rsidRPr="00246B12">
        <w:rPr>
          <w:rFonts w:ascii="Times New Roman" w:hAnsi="Times New Roman" w:cs="Times New Roman"/>
          <w:sz w:val="24"/>
          <w:szCs w:val="24"/>
        </w:rPr>
        <w:t>other</w:t>
      </w:r>
      <w:r w:rsidRPr="004B12AF">
        <w:rPr>
          <w:rFonts w:ascii="Times New Roman" w:hAnsi="Times New Roman" w:cs="Times New Roman"/>
          <w:sz w:val="24"/>
          <w:szCs w:val="24"/>
        </w:rPr>
        <w:t>s</w:t>
      </w:r>
      <w:r w:rsidRPr="00246B12">
        <w:rPr>
          <w:rFonts w:ascii="Times New Roman" w:hAnsi="Times New Roman" w:cs="Times New Roman"/>
          <w:sz w:val="24"/>
          <w:szCs w:val="24"/>
        </w:rPr>
        <w:t xml:space="preserve">), </w:t>
      </w:r>
      <w:r>
        <w:rPr>
          <w:rFonts w:ascii="Times New Roman" w:hAnsi="Times New Roman" w:cs="Times New Roman"/>
          <w:sz w:val="24"/>
          <w:szCs w:val="24"/>
        </w:rPr>
        <w:t xml:space="preserve">the media </w:t>
      </w:r>
      <w:r w:rsidR="00E114CA">
        <w:rPr>
          <w:rFonts w:ascii="Times New Roman" w:hAnsi="Times New Roman" w:cs="Times New Roman"/>
          <w:sz w:val="24"/>
          <w:szCs w:val="24"/>
        </w:rPr>
        <w:t>represent</w:t>
      </w:r>
      <w:r w:rsidR="001A522E">
        <w:rPr>
          <w:rFonts w:ascii="Times New Roman" w:hAnsi="Times New Roman" w:cs="Times New Roman"/>
          <w:sz w:val="24"/>
          <w:szCs w:val="24"/>
        </w:rPr>
        <w:t>s</w:t>
      </w:r>
      <w:r w:rsidR="00E114CA">
        <w:rPr>
          <w:rFonts w:ascii="Times New Roman" w:hAnsi="Times New Roman" w:cs="Times New Roman"/>
          <w:sz w:val="24"/>
          <w:szCs w:val="24"/>
        </w:rPr>
        <w:t xml:space="preserve"> </w:t>
      </w:r>
      <w:r>
        <w:rPr>
          <w:rFonts w:ascii="Times New Roman" w:hAnsi="Times New Roman" w:cs="Times New Roman"/>
          <w:sz w:val="24"/>
          <w:szCs w:val="24"/>
        </w:rPr>
        <w:t>another potential source</w:t>
      </w:r>
      <w:r w:rsidR="00E114CA">
        <w:rPr>
          <w:rFonts w:ascii="Times New Roman" w:hAnsi="Times New Roman" w:cs="Times New Roman"/>
          <w:sz w:val="24"/>
          <w:szCs w:val="24"/>
        </w:rPr>
        <w:t xml:space="preserve"> </w:t>
      </w:r>
      <w:r>
        <w:rPr>
          <w:rFonts w:ascii="Times New Roman" w:hAnsi="Times New Roman" w:cs="Times New Roman"/>
          <w:sz w:val="24"/>
          <w:szCs w:val="24"/>
        </w:rPr>
        <w:t xml:space="preserve">of information </w:t>
      </w:r>
      <w:r w:rsidR="00E114CA">
        <w:rPr>
          <w:rFonts w:ascii="Times New Roman" w:hAnsi="Times New Roman" w:cs="Times New Roman"/>
          <w:sz w:val="24"/>
          <w:szCs w:val="24"/>
        </w:rPr>
        <w:t>and learning</w:t>
      </w:r>
      <w:r w:rsidRPr="004B12AF">
        <w:rPr>
          <w:rFonts w:ascii="Times New Roman" w:hAnsi="Times New Roman" w:cs="Times New Roman"/>
          <w:sz w:val="24"/>
          <w:szCs w:val="24"/>
        </w:rPr>
        <w:t xml:space="preserve">. </w:t>
      </w:r>
      <w:r w:rsidRPr="00A65C90">
        <w:rPr>
          <w:rFonts w:ascii="Times New Roman" w:hAnsi="Times New Roman" w:cs="Times New Roman"/>
          <w:sz w:val="24"/>
          <w:szCs w:val="24"/>
        </w:rPr>
        <w:t xml:space="preserve">With </w:t>
      </w:r>
      <w:r w:rsidR="00E114CA">
        <w:rPr>
          <w:rFonts w:ascii="Times New Roman" w:hAnsi="Times New Roman" w:cs="Times New Roman"/>
          <w:sz w:val="24"/>
          <w:szCs w:val="24"/>
        </w:rPr>
        <w:t xml:space="preserve">the </w:t>
      </w:r>
      <w:r w:rsidRPr="00A65C90">
        <w:rPr>
          <w:rFonts w:ascii="Times New Roman" w:hAnsi="Times New Roman" w:cs="Times New Roman"/>
          <w:sz w:val="24"/>
          <w:szCs w:val="24"/>
        </w:rPr>
        <w:t>increase</w:t>
      </w:r>
      <w:r>
        <w:rPr>
          <w:rFonts w:ascii="Times New Roman" w:hAnsi="Times New Roman" w:cs="Times New Roman"/>
          <w:sz w:val="24"/>
          <w:szCs w:val="24"/>
        </w:rPr>
        <w:t>d</w:t>
      </w:r>
      <w:r w:rsidRPr="00A65C90">
        <w:rPr>
          <w:rFonts w:ascii="Times New Roman" w:hAnsi="Times New Roman" w:cs="Times New Roman"/>
          <w:sz w:val="24"/>
          <w:szCs w:val="24"/>
        </w:rPr>
        <w:t xml:space="preserve"> media attention </w:t>
      </w:r>
      <w:r w:rsidR="00E114CA">
        <w:rPr>
          <w:rFonts w:ascii="Times New Roman" w:hAnsi="Times New Roman" w:cs="Times New Roman"/>
          <w:sz w:val="24"/>
          <w:szCs w:val="24"/>
        </w:rPr>
        <w:t>to</w:t>
      </w:r>
      <w:r w:rsidRPr="00A65C90">
        <w:rPr>
          <w:rFonts w:ascii="Times New Roman" w:hAnsi="Times New Roman" w:cs="Times New Roman"/>
          <w:sz w:val="24"/>
          <w:szCs w:val="24"/>
        </w:rPr>
        <w:t xml:space="preserve"> information security and privacy issues, there is </w:t>
      </w:r>
      <w:r>
        <w:rPr>
          <w:rFonts w:ascii="Times New Roman" w:hAnsi="Times New Roman" w:cs="Times New Roman"/>
          <w:sz w:val="24"/>
          <w:szCs w:val="24"/>
        </w:rPr>
        <w:t>a lack</w:t>
      </w:r>
      <w:r w:rsidRPr="00A65C90">
        <w:rPr>
          <w:rFonts w:ascii="Times New Roman" w:hAnsi="Times New Roman" w:cs="Times New Roman"/>
          <w:sz w:val="24"/>
          <w:szCs w:val="24"/>
        </w:rPr>
        <w:t xml:space="preserve"> of research on how perception</w:t>
      </w:r>
      <w:r>
        <w:rPr>
          <w:rFonts w:ascii="Times New Roman" w:hAnsi="Times New Roman" w:cs="Times New Roman"/>
          <w:sz w:val="24"/>
          <w:szCs w:val="24"/>
        </w:rPr>
        <w:t>s</w:t>
      </w:r>
      <w:r w:rsidRPr="00A65C90">
        <w:rPr>
          <w:rFonts w:ascii="Times New Roman" w:hAnsi="Times New Roman" w:cs="Times New Roman"/>
          <w:sz w:val="24"/>
          <w:szCs w:val="24"/>
        </w:rPr>
        <w:t xml:space="preserve"> of risks </w:t>
      </w:r>
      <w:r>
        <w:rPr>
          <w:rFonts w:ascii="Times New Roman" w:hAnsi="Times New Roman" w:cs="Times New Roman"/>
          <w:sz w:val="24"/>
          <w:szCs w:val="24"/>
        </w:rPr>
        <w:t>associated with</w:t>
      </w:r>
      <w:r w:rsidRPr="00A65C90">
        <w:rPr>
          <w:rFonts w:ascii="Times New Roman" w:hAnsi="Times New Roman" w:cs="Times New Roman"/>
          <w:sz w:val="24"/>
          <w:szCs w:val="24"/>
        </w:rPr>
        <w:t xml:space="preserve"> social media victimisation </w:t>
      </w:r>
      <w:r>
        <w:rPr>
          <w:rFonts w:ascii="Times New Roman" w:hAnsi="Times New Roman" w:cs="Times New Roman"/>
          <w:sz w:val="24"/>
          <w:szCs w:val="24"/>
        </w:rPr>
        <w:t>are</w:t>
      </w:r>
      <w:r w:rsidRPr="00A65C90">
        <w:rPr>
          <w:rFonts w:ascii="Times New Roman" w:hAnsi="Times New Roman" w:cs="Times New Roman"/>
          <w:sz w:val="24"/>
          <w:szCs w:val="24"/>
        </w:rPr>
        <w:t xml:space="preserve"> amplified by the media. We know from the </w:t>
      </w:r>
      <w:r>
        <w:rPr>
          <w:rFonts w:ascii="Times New Roman" w:hAnsi="Times New Roman" w:cs="Times New Roman"/>
          <w:i/>
          <w:sz w:val="24"/>
          <w:szCs w:val="24"/>
        </w:rPr>
        <w:t>s</w:t>
      </w:r>
      <w:r w:rsidRPr="00A65C90">
        <w:rPr>
          <w:rFonts w:ascii="Times New Roman" w:hAnsi="Times New Roman" w:cs="Times New Roman"/>
          <w:i/>
          <w:sz w:val="24"/>
          <w:szCs w:val="24"/>
        </w:rPr>
        <w:t xml:space="preserve">ocial </w:t>
      </w:r>
      <w:r>
        <w:rPr>
          <w:rFonts w:ascii="Times New Roman" w:hAnsi="Times New Roman" w:cs="Times New Roman"/>
          <w:i/>
          <w:sz w:val="24"/>
          <w:szCs w:val="24"/>
        </w:rPr>
        <w:t>a</w:t>
      </w:r>
      <w:r w:rsidRPr="00A65C90">
        <w:rPr>
          <w:rFonts w:ascii="Times New Roman" w:hAnsi="Times New Roman" w:cs="Times New Roman"/>
          <w:i/>
          <w:sz w:val="24"/>
          <w:szCs w:val="24"/>
        </w:rPr>
        <w:t xml:space="preserve">mplification of </w:t>
      </w:r>
      <w:r>
        <w:rPr>
          <w:rFonts w:ascii="Times New Roman" w:hAnsi="Times New Roman" w:cs="Times New Roman"/>
          <w:i/>
          <w:sz w:val="24"/>
          <w:szCs w:val="24"/>
        </w:rPr>
        <w:t>r</w:t>
      </w:r>
      <w:r w:rsidRPr="00A65C90">
        <w:rPr>
          <w:rFonts w:ascii="Times New Roman" w:hAnsi="Times New Roman" w:cs="Times New Roman"/>
          <w:i/>
          <w:sz w:val="24"/>
          <w:szCs w:val="24"/>
        </w:rPr>
        <w:t>isk</w:t>
      </w:r>
      <w:r w:rsidRPr="00A65C90">
        <w:rPr>
          <w:rFonts w:ascii="Times New Roman" w:hAnsi="Times New Roman" w:cs="Times New Roman"/>
          <w:sz w:val="24"/>
          <w:szCs w:val="24"/>
        </w:rPr>
        <w:t xml:space="preserve"> literature that even with well</w:t>
      </w:r>
      <w:r>
        <w:rPr>
          <w:rFonts w:ascii="Times New Roman" w:hAnsi="Times New Roman" w:cs="Times New Roman"/>
          <w:sz w:val="24"/>
          <w:szCs w:val="24"/>
        </w:rPr>
        <w:t>-</w:t>
      </w:r>
      <w:r w:rsidRPr="00A65C90">
        <w:rPr>
          <w:rFonts w:ascii="Times New Roman" w:hAnsi="Times New Roman" w:cs="Times New Roman"/>
          <w:sz w:val="24"/>
          <w:szCs w:val="24"/>
        </w:rPr>
        <w:t>documented risks, people’s ability to understand, let alone assess</w:t>
      </w:r>
      <w:r>
        <w:rPr>
          <w:rFonts w:ascii="Times New Roman" w:hAnsi="Times New Roman" w:cs="Times New Roman"/>
          <w:sz w:val="24"/>
          <w:szCs w:val="24"/>
        </w:rPr>
        <w:t>,</w:t>
      </w:r>
      <w:r w:rsidRPr="00A65C90">
        <w:rPr>
          <w:rFonts w:ascii="Times New Roman" w:hAnsi="Times New Roman" w:cs="Times New Roman"/>
          <w:sz w:val="24"/>
          <w:szCs w:val="24"/>
        </w:rPr>
        <w:t xml:space="preserve"> the scale of the danger is much less clear. It is therefore necessary to understand the role that society (notably the media) plays </w:t>
      </w:r>
      <w:r>
        <w:rPr>
          <w:rFonts w:ascii="Times New Roman" w:hAnsi="Times New Roman" w:cs="Times New Roman"/>
          <w:sz w:val="24"/>
          <w:szCs w:val="24"/>
        </w:rPr>
        <w:t xml:space="preserve">in </w:t>
      </w:r>
      <w:r w:rsidRPr="00A65C90">
        <w:rPr>
          <w:rFonts w:ascii="Times New Roman" w:hAnsi="Times New Roman" w:cs="Times New Roman"/>
          <w:sz w:val="24"/>
          <w:szCs w:val="24"/>
        </w:rPr>
        <w:t xml:space="preserve">the amplification (or reduction) of risk (Rosa, 2003). It is likely that as numbers of reports of victimisation increase, so will risk awareness. Our research suggests that this would </w:t>
      </w:r>
      <w:r w:rsidRPr="00A65C90">
        <w:rPr>
          <w:rFonts w:ascii="Times New Roman" w:hAnsi="Times New Roman" w:cs="Times New Roman"/>
          <w:sz w:val="24"/>
          <w:szCs w:val="24"/>
        </w:rPr>
        <w:lastRenderedPageBreak/>
        <w:t xml:space="preserve">then result in lower victimisation risks. This is illustrated in Figure </w:t>
      </w:r>
      <w:r w:rsidR="001B5F0B">
        <w:rPr>
          <w:rFonts w:ascii="Times New Roman" w:hAnsi="Times New Roman" w:cs="Times New Roman"/>
          <w:sz w:val="24"/>
          <w:szCs w:val="24"/>
        </w:rPr>
        <w:t>3</w:t>
      </w:r>
      <w:r w:rsidRPr="00A65C90">
        <w:rPr>
          <w:rFonts w:ascii="Times New Roman" w:hAnsi="Times New Roman" w:cs="Times New Roman"/>
          <w:sz w:val="24"/>
          <w:szCs w:val="24"/>
        </w:rPr>
        <w:t xml:space="preserve">. </w:t>
      </w:r>
      <w:r w:rsidRPr="00246B12">
        <w:rPr>
          <w:rFonts w:ascii="Times New Roman" w:hAnsi="Times New Roman" w:cs="Times New Roman"/>
          <w:sz w:val="24"/>
          <w:szCs w:val="24"/>
        </w:rPr>
        <w:t>Unfortunately</w:t>
      </w:r>
      <w:r>
        <w:rPr>
          <w:rFonts w:ascii="Times New Roman" w:hAnsi="Times New Roman" w:cs="Times New Roman"/>
          <w:sz w:val="24"/>
          <w:szCs w:val="24"/>
        </w:rPr>
        <w:t>,</w:t>
      </w:r>
      <w:r w:rsidRPr="00246B12">
        <w:rPr>
          <w:rFonts w:ascii="Times New Roman" w:hAnsi="Times New Roman" w:cs="Times New Roman"/>
          <w:sz w:val="24"/>
          <w:szCs w:val="24"/>
        </w:rPr>
        <w:t xml:space="preserve"> </w:t>
      </w:r>
      <w:r w:rsidR="00AD59BE">
        <w:rPr>
          <w:rFonts w:ascii="Times New Roman" w:hAnsi="Times New Roman" w:cs="Times New Roman"/>
          <w:sz w:val="24"/>
          <w:szCs w:val="24"/>
        </w:rPr>
        <w:t xml:space="preserve">at times </w:t>
      </w:r>
      <w:r w:rsidRPr="00246B12">
        <w:rPr>
          <w:rFonts w:ascii="Times New Roman" w:hAnsi="Times New Roman" w:cs="Times New Roman"/>
          <w:sz w:val="24"/>
          <w:szCs w:val="24"/>
        </w:rPr>
        <w:t xml:space="preserve">there is a tendency to </w:t>
      </w:r>
      <w:r w:rsidR="002E21D1">
        <w:rPr>
          <w:rFonts w:ascii="Times New Roman" w:hAnsi="Times New Roman" w:cs="Times New Roman"/>
          <w:sz w:val="24"/>
          <w:szCs w:val="24"/>
        </w:rPr>
        <w:t>downplay</w:t>
      </w:r>
      <w:r w:rsidRPr="00246B12">
        <w:rPr>
          <w:rFonts w:ascii="Times New Roman" w:hAnsi="Times New Roman" w:cs="Times New Roman"/>
          <w:sz w:val="24"/>
          <w:szCs w:val="24"/>
        </w:rPr>
        <w:t xml:space="preserve"> security breaches in the corporate sector</w:t>
      </w:r>
      <w:r>
        <w:rPr>
          <w:rFonts w:ascii="Times New Roman" w:hAnsi="Times New Roman" w:cs="Times New Roman"/>
          <w:sz w:val="24"/>
          <w:szCs w:val="24"/>
        </w:rPr>
        <w:t>,</w:t>
      </w:r>
      <w:r w:rsidRPr="00246B12">
        <w:rPr>
          <w:rFonts w:ascii="Times New Roman" w:hAnsi="Times New Roman" w:cs="Times New Roman"/>
          <w:sz w:val="24"/>
          <w:szCs w:val="24"/>
        </w:rPr>
        <w:t xml:space="preserve"> despite evidence that openness and disclosure generally results in a lower likelihood of future breaches (Wang et al.</w:t>
      </w:r>
      <w:r>
        <w:rPr>
          <w:rFonts w:ascii="Times New Roman" w:hAnsi="Times New Roman" w:cs="Times New Roman"/>
          <w:sz w:val="24"/>
          <w:szCs w:val="24"/>
        </w:rPr>
        <w:t>,</w:t>
      </w:r>
      <w:r w:rsidRPr="00246B12">
        <w:rPr>
          <w:rFonts w:ascii="Times New Roman" w:hAnsi="Times New Roman" w:cs="Times New Roman"/>
          <w:sz w:val="24"/>
          <w:szCs w:val="24"/>
        </w:rPr>
        <w:t xml:space="preserve"> 2013).While, to our knowledge, there has been no studies looking at disclosure (or lack of) of victimisation incidents in a social media context, there are good reasons to speculate</w:t>
      </w:r>
      <w:r>
        <w:rPr>
          <w:rFonts w:ascii="Times New Roman" w:hAnsi="Times New Roman" w:cs="Times New Roman"/>
          <w:sz w:val="24"/>
          <w:szCs w:val="24"/>
        </w:rPr>
        <w:t xml:space="preserve"> – </w:t>
      </w:r>
      <w:r w:rsidRPr="00246B12">
        <w:rPr>
          <w:rFonts w:ascii="Times New Roman" w:hAnsi="Times New Roman" w:cs="Times New Roman"/>
          <w:sz w:val="24"/>
          <w:szCs w:val="24"/>
        </w:rPr>
        <w:t>both from the extant literature and the research presented in this paper</w:t>
      </w:r>
      <w:r>
        <w:rPr>
          <w:rFonts w:ascii="Times New Roman" w:hAnsi="Times New Roman" w:cs="Times New Roman"/>
          <w:sz w:val="24"/>
          <w:szCs w:val="24"/>
        </w:rPr>
        <w:t xml:space="preserve"> –</w:t>
      </w:r>
      <w:r w:rsidRPr="00246B12">
        <w:rPr>
          <w:rFonts w:ascii="Times New Roman" w:hAnsi="Times New Roman" w:cs="Times New Roman"/>
          <w:sz w:val="24"/>
          <w:szCs w:val="24"/>
        </w:rPr>
        <w:t xml:space="preserve"> that this would be detrimental to lowering risks. </w:t>
      </w:r>
    </w:p>
    <w:p w14:paraId="27DB262A" w14:textId="77777777" w:rsidR="00B33D38" w:rsidRDefault="00B33D38" w:rsidP="002A3C38">
      <w:pPr>
        <w:spacing w:after="0" w:line="360" w:lineRule="auto"/>
        <w:ind w:firstLine="720"/>
        <w:jc w:val="both"/>
        <w:rPr>
          <w:rFonts w:ascii="Times New Roman" w:hAnsi="Times New Roman" w:cs="Times New Roman"/>
          <w:sz w:val="24"/>
          <w:szCs w:val="24"/>
        </w:rPr>
      </w:pPr>
    </w:p>
    <w:p w14:paraId="0A4EF3A7" w14:textId="77777777" w:rsidR="00A438EF" w:rsidRPr="00246B12" w:rsidRDefault="00AD59BE" w:rsidP="00C63CCB">
      <w:pPr>
        <w:spacing w:line="360" w:lineRule="auto"/>
        <w:ind w:left="720" w:hanging="720"/>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709B295" wp14:editId="5C60901C">
                <wp:simplePos x="0" y="0"/>
                <wp:positionH relativeFrom="column">
                  <wp:posOffset>2884170</wp:posOffset>
                </wp:positionH>
                <wp:positionV relativeFrom="paragraph">
                  <wp:posOffset>290195</wp:posOffset>
                </wp:positionV>
                <wp:extent cx="1101725" cy="628650"/>
                <wp:effectExtent l="19050" t="19050" r="22225" b="19050"/>
                <wp:wrapNone/>
                <wp:docPr id="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1725" cy="628650"/>
                        </a:xfrm>
                        <a:custGeom>
                          <a:avLst/>
                          <a:gdLst>
                            <a:gd name="T0" fmla="*/ 0 w 2696319"/>
                            <a:gd name="T1" fmla="*/ 62865 h 1007997"/>
                            <a:gd name="T2" fmla="*/ 41187 w 2696319"/>
                            <a:gd name="T3" fmla="*/ 0 h 1007997"/>
                            <a:gd name="T4" fmla="*/ 1060538 w 2696319"/>
                            <a:gd name="T5" fmla="*/ 0 h 1007997"/>
                            <a:gd name="T6" fmla="*/ 1101725 w 2696319"/>
                            <a:gd name="T7" fmla="*/ 62865 h 1007997"/>
                            <a:gd name="T8" fmla="*/ 1101725 w 2696319"/>
                            <a:gd name="T9" fmla="*/ 565785 h 1007997"/>
                            <a:gd name="T10" fmla="*/ 1060538 w 2696319"/>
                            <a:gd name="T11" fmla="*/ 628650 h 1007997"/>
                            <a:gd name="T12" fmla="*/ 41187 w 2696319"/>
                            <a:gd name="T13" fmla="*/ 628650 h 1007997"/>
                            <a:gd name="T14" fmla="*/ 0 w 2696319"/>
                            <a:gd name="T15" fmla="*/ 565785 h 1007997"/>
                            <a:gd name="T16" fmla="*/ 0 w 2696319"/>
                            <a:gd name="T17" fmla="*/ 62865 h 10079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96319" h="1007997">
                              <a:moveTo>
                                <a:pt x="0" y="100800"/>
                              </a:moveTo>
                              <a:cubicBezTo>
                                <a:pt x="0" y="45130"/>
                                <a:pt x="45130" y="0"/>
                                <a:pt x="100800" y="0"/>
                              </a:cubicBezTo>
                              <a:lnTo>
                                <a:pt x="2595519" y="0"/>
                              </a:lnTo>
                              <a:cubicBezTo>
                                <a:pt x="2651189" y="0"/>
                                <a:pt x="2696319" y="45130"/>
                                <a:pt x="2696319" y="100800"/>
                              </a:cubicBezTo>
                              <a:lnTo>
                                <a:pt x="2696319" y="907197"/>
                              </a:lnTo>
                              <a:cubicBezTo>
                                <a:pt x="2696319" y="962867"/>
                                <a:pt x="2651189" y="1007997"/>
                                <a:pt x="2595519" y="1007997"/>
                              </a:cubicBezTo>
                              <a:lnTo>
                                <a:pt x="100800" y="1007997"/>
                              </a:lnTo>
                              <a:cubicBezTo>
                                <a:pt x="45130" y="1007997"/>
                                <a:pt x="0" y="962867"/>
                                <a:pt x="0" y="907197"/>
                              </a:cubicBezTo>
                              <a:lnTo>
                                <a:pt x="0" y="100800"/>
                              </a:lnTo>
                              <a:close/>
                            </a:path>
                          </a:pathLst>
                        </a:custGeom>
                        <a:noFill/>
                        <a:ln w="31750">
                          <a:solidFill>
                            <a:schemeClr val="dk1">
                              <a:lumMod val="100000"/>
                              <a:lumOff val="0"/>
                            </a:scheme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023964" w14:textId="77777777" w:rsidR="003454CB" w:rsidRDefault="003454CB" w:rsidP="003454C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709B295" id="Freeform 36" o:spid="_x0000_s1028" style="position:absolute;left:0;text-align:left;margin-left:227.1pt;margin-top:22.85pt;width:86.75pt;height: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696319,10079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" adj="-11796480,,5400" path="m,100800c,45130,45130,,100800,l2595519,v55670,,100800,45130,100800,100800l2696319,907197v,55670,-45130,100800,-100800,100800l100800,1007997c45130,1007997,,962867,,907197l,100800xe" filled="f" fillcolor="white [3201]" strokecolor="black [3200]" strokeweight="2.5pt">
                <v:stroke joinstyle="round"/>
                <v:shadow color="#868686"/>
                <v:formulas/>
                <v:path arrowok="t" o:connecttype="custom" o:connectlocs="0,39207;16829,0;433339,0;450169,39207;450169,352859;433339,392065;16829,392065;0,352859;0,39207" o:connectangles="0,0,0,0,0,0,0,0,0" textboxrect="0,0,2696319,1007997"/>
                <v:textbox>
                  <w:txbxContent>
                    <w:p w14:paraId="5C023964" w14:textId="77777777" w:rsidR="003454CB" w:rsidRDefault="003454CB" w:rsidP="003454CB">
                      <w:pPr>
                        <w:jc w:val="center"/>
                      </w:pPr>
                    </w:p>
                  </w:txbxContent>
                </v:textbox>
              </v:shape>
            </w:pict>
          </mc:Fallback>
        </mc:AlternateContent>
      </w:r>
      <w:r w:rsidR="00A438EF" w:rsidRPr="00040B54">
        <w:rPr>
          <w:rFonts w:ascii="Times New Roman" w:hAnsi="Times New Roman" w:cs="Times New Roman"/>
          <w:b/>
          <w:sz w:val="24"/>
          <w:szCs w:val="24"/>
        </w:rPr>
        <w:t xml:space="preserve">Figure </w:t>
      </w:r>
      <w:r w:rsidR="00430609">
        <w:rPr>
          <w:rFonts w:ascii="Times New Roman" w:hAnsi="Times New Roman" w:cs="Times New Roman"/>
          <w:b/>
          <w:sz w:val="24"/>
          <w:szCs w:val="24"/>
        </w:rPr>
        <w:t>3</w:t>
      </w:r>
      <w:r w:rsidR="00A438EF" w:rsidRPr="00040B54">
        <w:rPr>
          <w:rFonts w:ascii="Times New Roman" w:hAnsi="Times New Roman" w:cs="Times New Roman"/>
          <w:b/>
          <w:sz w:val="24"/>
          <w:szCs w:val="24"/>
        </w:rPr>
        <w:t>.</w:t>
      </w:r>
      <w:r w:rsidR="00A438EF" w:rsidRPr="00040B54">
        <w:rPr>
          <w:rFonts w:ascii="Times New Roman" w:hAnsi="Times New Roman" w:cs="Times New Roman"/>
          <w:sz w:val="24"/>
          <w:szCs w:val="24"/>
        </w:rPr>
        <w:t xml:space="preserve"> Social media implications for cybercrime victimisation</w:t>
      </w:r>
    </w:p>
    <w:p w14:paraId="11E6014C" w14:textId="77777777" w:rsidR="00A438EF" w:rsidRPr="00246B12" w:rsidRDefault="00AD59BE" w:rsidP="00C63CCB">
      <w:pPr>
        <w:spacing w:line="360" w:lineRule="auto"/>
        <w:ind w:left="720" w:hanging="72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0768" behindDoc="0" locked="0" layoutInCell="1" allowOverlap="1" wp14:anchorId="0DA54BA6" wp14:editId="1953C931">
                <wp:simplePos x="0" y="0"/>
                <wp:positionH relativeFrom="column">
                  <wp:posOffset>-435610</wp:posOffset>
                </wp:positionH>
                <wp:positionV relativeFrom="paragraph">
                  <wp:posOffset>327660</wp:posOffset>
                </wp:positionV>
                <wp:extent cx="1236345" cy="802640"/>
                <wp:effectExtent l="21590" t="25400" r="37465" b="48260"/>
                <wp:wrapNone/>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6345" cy="802640"/>
                          <a:chOff x="754" y="12091"/>
                          <a:chExt cx="1947" cy="1264"/>
                        </a:xfrm>
                      </wpg:grpSpPr>
                      <wps:wsp>
                        <wps:cNvPr id="12" name="Freeform 3"/>
                        <wps:cNvSpPr>
                          <a:spLocks/>
                        </wps:cNvSpPr>
                        <wps:spPr bwMode="auto">
                          <a:xfrm>
                            <a:off x="754" y="12091"/>
                            <a:ext cx="1947" cy="1264"/>
                          </a:xfrm>
                          <a:custGeom>
                            <a:avLst/>
                            <a:gdLst>
                              <a:gd name="T0" fmla="*/ 0 w 2696319"/>
                              <a:gd name="T1" fmla="*/ 63912 h 1007997"/>
                              <a:gd name="T2" fmla="*/ 21193 w 2696319"/>
                              <a:gd name="T3" fmla="*/ 0 h 1007997"/>
                              <a:gd name="T4" fmla="*/ 545709 w 2696319"/>
                              <a:gd name="T5" fmla="*/ 0 h 1007997"/>
                              <a:gd name="T6" fmla="*/ 566902 w 2696319"/>
                              <a:gd name="T7" fmla="*/ 63912 h 1007997"/>
                              <a:gd name="T8" fmla="*/ 566902 w 2696319"/>
                              <a:gd name="T9" fmla="*/ 575208 h 1007997"/>
                              <a:gd name="T10" fmla="*/ 545709 w 2696319"/>
                              <a:gd name="T11" fmla="*/ 639120 h 1007997"/>
                              <a:gd name="T12" fmla="*/ 21193 w 2696319"/>
                              <a:gd name="T13" fmla="*/ 639120 h 1007997"/>
                              <a:gd name="T14" fmla="*/ 0 w 2696319"/>
                              <a:gd name="T15" fmla="*/ 575208 h 1007997"/>
                              <a:gd name="T16" fmla="*/ 0 w 2696319"/>
                              <a:gd name="T17" fmla="*/ 63912 h 10079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96319" h="1007997">
                                <a:moveTo>
                                  <a:pt x="0" y="100800"/>
                                </a:moveTo>
                                <a:cubicBezTo>
                                  <a:pt x="0" y="45130"/>
                                  <a:pt x="45130" y="0"/>
                                  <a:pt x="100800" y="0"/>
                                </a:cubicBezTo>
                                <a:lnTo>
                                  <a:pt x="2595519" y="0"/>
                                </a:lnTo>
                                <a:cubicBezTo>
                                  <a:pt x="2651189" y="0"/>
                                  <a:pt x="2696319" y="45130"/>
                                  <a:pt x="2696319" y="100800"/>
                                </a:cubicBezTo>
                                <a:lnTo>
                                  <a:pt x="2696319" y="907197"/>
                                </a:lnTo>
                                <a:cubicBezTo>
                                  <a:pt x="2696319" y="962867"/>
                                  <a:pt x="2651189" y="1007997"/>
                                  <a:pt x="2595519" y="1007997"/>
                                </a:cubicBezTo>
                                <a:lnTo>
                                  <a:pt x="100800" y="1007997"/>
                                </a:lnTo>
                                <a:cubicBezTo>
                                  <a:pt x="45130" y="1007997"/>
                                  <a:pt x="0" y="962867"/>
                                  <a:pt x="0" y="907197"/>
                                </a:cubicBezTo>
                                <a:lnTo>
                                  <a:pt x="0" y="100800"/>
                                </a:lnTo>
                                <a:close/>
                              </a:path>
                            </a:pathLst>
                          </a:cu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ctr" anchorCtr="0" upright="1">
                          <a:noAutofit/>
                        </wps:bodyPr>
                      </wps:wsp>
                      <wps:wsp>
                        <wps:cNvPr id="13" name="Rectangle 8"/>
                        <wps:cNvSpPr>
                          <a:spLocks/>
                        </wps:cNvSpPr>
                        <wps:spPr bwMode="auto">
                          <a:xfrm>
                            <a:off x="977" y="12464"/>
                            <a:ext cx="1618"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EDB7" w14:textId="77777777" w:rsidR="00B33D38" w:rsidRPr="00DF13FB" w:rsidRDefault="00B33D38" w:rsidP="00A438EF">
                              <w:pPr>
                                <w:pStyle w:val="NormalWeb"/>
                                <w:spacing w:before="0" w:beforeAutospacing="0" w:after="0" w:afterAutospacing="0"/>
                                <w:rPr>
                                  <w:color w:val="EEECE1" w:themeColor="background2"/>
                                  <w:sz w:val="22"/>
                                  <w:szCs w:val="22"/>
                                </w:rPr>
                              </w:pPr>
                              <w:r w:rsidRPr="00DF13FB">
                                <w:rPr>
                                  <w:color w:val="EEECE1" w:themeColor="background2"/>
                                  <w:kern w:val="24"/>
                                  <w:sz w:val="22"/>
                                  <w:szCs w:val="22"/>
                                </w:rPr>
                                <w:t xml:space="preserve">Reports of </w:t>
                              </w:r>
                            </w:p>
                            <w:p w14:paraId="47EF519C" w14:textId="77777777" w:rsidR="00B33D38" w:rsidRPr="00DF13FB" w:rsidRDefault="00B33D38" w:rsidP="00A438EF">
                              <w:pPr>
                                <w:pStyle w:val="NormalWeb"/>
                                <w:spacing w:before="0" w:beforeAutospacing="0" w:after="0" w:afterAutospacing="0"/>
                                <w:rPr>
                                  <w:color w:val="EEECE1" w:themeColor="background2"/>
                                  <w:sz w:val="22"/>
                                  <w:szCs w:val="22"/>
                                </w:rPr>
                              </w:pPr>
                              <w:r w:rsidRPr="00DF13FB">
                                <w:rPr>
                                  <w:color w:val="EEECE1" w:themeColor="background2"/>
                                  <w:kern w:val="24"/>
                                  <w:sz w:val="22"/>
                                  <w:szCs w:val="22"/>
                                </w:rPr>
                                <w:t>victimisation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54BA6" id="Group 21" o:spid="_x0000_s1029" style="position:absolute;left:0;text-align:left;margin-left:-34.3pt;margin-top:25.8pt;width:97.35pt;height:63.2pt;z-index:251680768" coordorigin="754,12091" coordsize="1947,1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">
                <v:shape id="Freeform 3" o:spid="_x0000_s1030" style="position:absolute;left:754;top:12091;width:1947;height:1264;visibility:visible;mso-wrap-style:square;v-text-anchor:middle" coordsize="2696319,100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daMEA&#10;AADbAAAADwAAAGRycy9kb3ducmV2LnhtbERPPWvDMBDdC/0P4grdGrkJJKljOYSGQpYMTrp0O6yr&#10;ZWKdjKREzr+vCoVu93ifV20nO4gb+dA7VvA6K0AQt0733Cn4PH+8rEGEiKxxcEwK7hRgWz8+VFhq&#10;l7ih2yl2IodwKFGBiXEspQytIYth5kbizH07bzFm6DupPaYcbgc5L4qltNhzbjA40ruh9nK6WgV6&#10;nbT5avZ+9ba4L9Kq2YXjISn1/DTtNiAiTfFf/Oc+6Dx/Dr+/5ANk/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NHWjBAAAA2wAAAA8AAAAAAAAAAAAAAAAAmAIAAGRycy9kb3du&#10;cmV2LnhtbFBLBQYAAAAABAAEAPUAAACGAwAAAAA=&#10;" path="m,100800c,45130,45130,,100800,l2595519,v55670,,100800,45130,100800,100800l2696319,907197v,55670,-45130,100800,-100800,100800l100800,1007997c45130,1007997,,962867,,907197l,100800xe" fillcolor="black [3200]" strokecolor="#f2f2f2 [3041]" strokeweight="3pt">
                  <v:shadow on="t" color="#7f7f7f [1601]" opacity=".5" offset="1pt"/>
                  <v:path arrowok="t" o:connecttype="custom" o:connectlocs="0,80;15,0;394,0;409,80;409,721;394,801;15,801;0,721;0,80" o:connectangles="0,0,0,0,0,0,0,0,0"/>
                </v:shape>
                <v:rect id="Rectangle 8" o:spid="_x0000_s1031" style="position:absolute;left:977;top:12464;width:1618;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3cMIA&#10;AADbAAAADwAAAGRycy9kb3ducmV2LnhtbERP32vCMBB+H/g/hBP2NlMVVDpjEWWwh22gU/Z6a25N&#10;aXMpSardf28Gwt7u4/t562KwrbiQD7VjBdNJBoK4dLrmSsHp8+VpBSJEZI2tY1LwSwGKzehhjbl2&#10;Vz7Q5RgrkUI45KjAxNjlUobSkMUwcR1x4n6ctxgT9JXUHq8p3LZylmULabHm1GCwo52hsjn2VsHy&#10;e3/q5+Gt11nYfpy1PzRf70apx/GwfQYRaYj/4rv7Vaf5c/j7JR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NrdwwgAAANsAAAAPAAAAAAAAAAAAAAAAAJgCAABkcnMvZG93&#10;bnJldi54bWxQSwUGAAAAAAQABAD1AAAAhwMAAAAA&#10;" filled="f" stroked="f">
                  <v:path arrowok="t"/>
                  <v:textbox>
                    <w:txbxContent>
                      <w:p w14:paraId="341FEDB7" w14:textId="77777777" w:rsidR="00B33D38" w:rsidRPr="00DF13FB" w:rsidRDefault="00B33D38" w:rsidP="00A438EF">
                        <w:pPr>
                          <w:pStyle w:val="NormalWeb"/>
                          <w:spacing w:before="0" w:beforeAutospacing="0" w:after="0" w:afterAutospacing="0"/>
                          <w:rPr>
                            <w:color w:val="EEECE1" w:themeColor="background2"/>
                            <w:sz w:val="22"/>
                            <w:szCs w:val="22"/>
                          </w:rPr>
                        </w:pPr>
                        <w:r w:rsidRPr="00DF13FB">
                          <w:rPr>
                            <w:color w:val="EEECE1" w:themeColor="background2"/>
                            <w:kern w:val="24"/>
                            <w:sz w:val="22"/>
                            <w:szCs w:val="22"/>
                          </w:rPr>
                          <w:t xml:space="preserve">Reports of </w:t>
                        </w:r>
                      </w:p>
                      <w:p w14:paraId="47EF519C" w14:textId="77777777" w:rsidR="00B33D38" w:rsidRPr="00DF13FB" w:rsidRDefault="00B33D38" w:rsidP="00A438EF">
                        <w:pPr>
                          <w:pStyle w:val="NormalWeb"/>
                          <w:spacing w:before="0" w:beforeAutospacing="0" w:after="0" w:afterAutospacing="0"/>
                          <w:rPr>
                            <w:color w:val="EEECE1" w:themeColor="background2"/>
                            <w:sz w:val="22"/>
                            <w:szCs w:val="22"/>
                          </w:rPr>
                        </w:pPr>
                        <w:r w:rsidRPr="00DF13FB">
                          <w:rPr>
                            <w:color w:val="EEECE1" w:themeColor="background2"/>
                            <w:kern w:val="24"/>
                            <w:sz w:val="22"/>
                            <w:szCs w:val="22"/>
                          </w:rPr>
                          <w:t>victimisation</w:t>
                        </w:r>
                      </w:p>
                    </w:txbxContent>
                  </v:textbox>
                </v:rect>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E5A24E2" wp14:editId="11F9493B">
                <wp:simplePos x="0" y="0"/>
                <wp:positionH relativeFrom="column">
                  <wp:posOffset>1049655</wp:posOffset>
                </wp:positionH>
                <wp:positionV relativeFrom="paragraph">
                  <wp:posOffset>327660</wp:posOffset>
                </wp:positionV>
                <wp:extent cx="1040765" cy="802640"/>
                <wp:effectExtent l="0" t="0" r="26035" b="1651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0765" cy="802640"/>
                        </a:xfrm>
                        <a:custGeom>
                          <a:avLst/>
                          <a:gdLst>
                            <a:gd name="T0" fmla="*/ 0 w 2696319"/>
                            <a:gd name="T1" fmla="*/ 63912 h 1007997"/>
                            <a:gd name="T2" fmla="*/ 15018 w 2696319"/>
                            <a:gd name="T3" fmla="*/ 0 h 1007997"/>
                            <a:gd name="T4" fmla="*/ 386712 w 2696319"/>
                            <a:gd name="T5" fmla="*/ 0 h 1007997"/>
                            <a:gd name="T6" fmla="*/ 401730 w 2696319"/>
                            <a:gd name="T7" fmla="*/ 63912 h 1007997"/>
                            <a:gd name="T8" fmla="*/ 401730 w 2696319"/>
                            <a:gd name="T9" fmla="*/ 575208 h 1007997"/>
                            <a:gd name="T10" fmla="*/ 386712 w 2696319"/>
                            <a:gd name="T11" fmla="*/ 639120 h 1007997"/>
                            <a:gd name="T12" fmla="*/ 15018 w 2696319"/>
                            <a:gd name="T13" fmla="*/ 639120 h 1007997"/>
                            <a:gd name="T14" fmla="*/ 0 w 2696319"/>
                            <a:gd name="T15" fmla="*/ 575208 h 1007997"/>
                            <a:gd name="T16" fmla="*/ 0 w 2696319"/>
                            <a:gd name="T17" fmla="*/ 63912 h 10079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96319" h="1007997">
                              <a:moveTo>
                                <a:pt x="0" y="100800"/>
                              </a:moveTo>
                              <a:cubicBezTo>
                                <a:pt x="0" y="45130"/>
                                <a:pt x="45130" y="0"/>
                                <a:pt x="100800" y="0"/>
                              </a:cubicBezTo>
                              <a:lnTo>
                                <a:pt x="2595519" y="0"/>
                              </a:lnTo>
                              <a:cubicBezTo>
                                <a:pt x="2651189" y="0"/>
                                <a:pt x="2696319" y="45130"/>
                                <a:pt x="2696319" y="100800"/>
                              </a:cubicBezTo>
                              <a:lnTo>
                                <a:pt x="2696319" y="907197"/>
                              </a:lnTo>
                              <a:cubicBezTo>
                                <a:pt x="2696319" y="962867"/>
                                <a:pt x="2651189" y="1007997"/>
                                <a:pt x="2595519" y="1007997"/>
                              </a:cubicBezTo>
                              <a:lnTo>
                                <a:pt x="100800" y="1007997"/>
                              </a:lnTo>
                              <a:cubicBezTo>
                                <a:pt x="45130" y="1007997"/>
                                <a:pt x="0" y="962867"/>
                                <a:pt x="0" y="907197"/>
                              </a:cubicBezTo>
                              <a:lnTo>
                                <a:pt x="0" y="100800"/>
                              </a:lnTo>
                              <a:close/>
                            </a:path>
                          </a:pathLst>
                        </a:custGeom>
                        <a:solidFill>
                          <a:schemeClr val="bg1">
                            <a:lumMod val="100000"/>
                            <a:lumOff val="0"/>
                          </a:schemeClr>
                        </a:solidFill>
                        <a:ln w="25400">
                          <a:solidFill>
                            <a:schemeClr val="tx1">
                              <a:lumMod val="100000"/>
                              <a:lumOff val="0"/>
                            </a:schemeClr>
                          </a:solidFill>
                          <a:round/>
                          <a:headEnd/>
                          <a:tailEnd/>
                        </a:ln>
                      </wps:spPr>
                      <wps:txbx>
                        <w:txbxContent>
                          <w:p w14:paraId="63CE0987" w14:textId="77777777" w:rsidR="003454CB" w:rsidRDefault="003454CB" w:rsidP="003454C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5A24E2" id="Freeform 4" o:spid="_x0000_s1032" style="position:absolute;left:0;text-align:left;margin-left:82.65pt;margin-top:25.8pt;width:81.95pt;height:6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6319,10079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" adj="-11796480,,5400" path="m,100800c,45130,45130,,100800,l2595519,v55670,,100800,45130,100800,100800l2696319,907197v,55670,-45130,100800,-100800,100800l100800,1007997c45130,1007997,,962867,,907197l,100800xe" fillcolor="white [3212]" strokecolor="black [3213]" strokeweight="2pt">
                <v:stroke joinstyle="round"/>
                <v:formulas/>
                <v:path arrowok="t" o:connecttype="custom" o:connectlocs="0,50891;5797,0;149269,0;155066,50891;155066,458022;149269,508913;5797,508913;0,458022;0,50891" o:connectangles="0,0,0,0,0,0,0,0,0" textboxrect="0,0,2696319,1007997"/>
                <v:textbox>
                  <w:txbxContent>
                    <w:p w14:paraId="63CE0987" w14:textId="77777777" w:rsidR="003454CB" w:rsidRDefault="003454CB" w:rsidP="003454CB">
                      <w:pPr>
                        <w:jc w:val="cente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62C7F8D" wp14:editId="6D7753CE">
                <wp:simplePos x="0" y="0"/>
                <wp:positionH relativeFrom="column">
                  <wp:posOffset>4551045</wp:posOffset>
                </wp:positionH>
                <wp:positionV relativeFrom="paragraph">
                  <wp:posOffset>327660</wp:posOffset>
                </wp:positionV>
                <wp:extent cx="1377950" cy="802640"/>
                <wp:effectExtent l="19050" t="19050" r="31750" b="54610"/>
                <wp:wrapNone/>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0" cy="802640"/>
                        </a:xfrm>
                        <a:custGeom>
                          <a:avLst/>
                          <a:gdLst>
                            <a:gd name="T0" fmla="*/ 0 w 2696319"/>
                            <a:gd name="T1" fmla="*/ 80264 h 1007997"/>
                            <a:gd name="T2" fmla="*/ 51514 w 2696319"/>
                            <a:gd name="T3" fmla="*/ 0 h 1007997"/>
                            <a:gd name="T4" fmla="*/ 1326436 w 2696319"/>
                            <a:gd name="T5" fmla="*/ 0 h 1007997"/>
                            <a:gd name="T6" fmla="*/ 1377950 w 2696319"/>
                            <a:gd name="T7" fmla="*/ 80264 h 1007997"/>
                            <a:gd name="T8" fmla="*/ 1377950 w 2696319"/>
                            <a:gd name="T9" fmla="*/ 722376 h 1007997"/>
                            <a:gd name="T10" fmla="*/ 1326436 w 2696319"/>
                            <a:gd name="T11" fmla="*/ 802640 h 1007997"/>
                            <a:gd name="T12" fmla="*/ 51514 w 2696319"/>
                            <a:gd name="T13" fmla="*/ 802640 h 1007997"/>
                            <a:gd name="T14" fmla="*/ 0 w 2696319"/>
                            <a:gd name="T15" fmla="*/ 722376 h 1007997"/>
                            <a:gd name="T16" fmla="*/ 0 w 2696319"/>
                            <a:gd name="T17" fmla="*/ 80264 h 10079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96319" h="1007997">
                              <a:moveTo>
                                <a:pt x="0" y="100800"/>
                              </a:moveTo>
                              <a:cubicBezTo>
                                <a:pt x="0" y="45130"/>
                                <a:pt x="45130" y="0"/>
                                <a:pt x="100800" y="0"/>
                              </a:cubicBezTo>
                              <a:lnTo>
                                <a:pt x="2595519" y="0"/>
                              </a:lnTo>
                              <a:cubicBezTo>
                                <a:pt x="2651189" y="0"/>
                                <a:pt x="2696319" y="45130"/>
                                <a:pt x="2696319" y="100800"/>
                              </a:cubicBezTo>
                              <a:lnTo>
                                <a:pt x="2696319" y="907197"/>
                              </a:lnTo>
                              <a:cubicBezTo>
                                <a:pt x="2696319" y="962867"/>
                                <a:pt x="2651189" y="1007997"/>
                                <a:pt x="2595519" y="1007997"/>
                              </a:cubicBezTo>
                              <a:lnTo>
                                <a:pt x="100800" y="1007997"/>
                              </a:lnTo>
                              <a:cubicBezTo>
                                <a:pt x="45130" y="1007997"/>
                                <a:pt x="0" y="962867"/>
                                <a:pt x="0" y="907197"/>
                              </a:cubicBezTo>
                              <a:lnTo>
                                <a:pt x="0" y="100800"/>
                              </a:lnTo>
                              <a:close/>
                            </a:path>
                          </a:pathLst>
                        </a:cu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txbx>
                        <w:txbxContent>
                          <w:p w14:paraId="789B00B7" w14:textId="77777777" w:rsidR="003454CB" w:rsidRDefault="003454CB" w:rsidP="003454C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2C7F8D" id="Freeform 6" o:spid="_x0000_s1033" style="position:absolute;left:0;text-align:left;margin-left:358.35pt;margin-top:25.8pt;width:108.5pt;height:6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96319,10079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" adj="-11796480,,5400" path="m,100800c,45130,45130,,100800,l2595519,v55670,,100800,45130,100800,100800l2696319,907197v,55670,-45130,100800,-100800,100800l100800,1007997c45130,1007997,,962867,,907197l,100800xe" fillcolor="black [3200]" strokecolor="#f2f2f2 [3041]" strokeweight="3pt">
                <v:stroke joinstyle="round"/>
                <v:shadow on="t" color="#7f7f7f [1601]" opacity=".5" offset="1pt"/>
                <v:formulas/>
                <v:path arrowok="t" o:connecttype="custom" o:connectlocs="0,63912;26326,0;677873,0;704199,63912;704199,575208;677873,639120;26326,639120;0,575208;0,63912" o:connectangles="0,0,0,0,0,0,0,0,0" textboxrect="0,0,2696319,1007997"/>
                <v:textbox>
                  <w:txbxContent>
                    <w:p w14:paraId="789B00B7" w14:textId="77777777" w:rsidR="003454CB" w:rsidRDefault="003454CB" w:rsidP="003454CB">
                      <w:pPr>
                        <w:jc w:val="cente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378F8423" wp14:editId="17CD0A02">
                <wp:simplePos x="0" y="0"/>
                <wp:positionH relativeFrom="column">
                  <wp:posOffset>4023360</wp:posOffset>
                </wp:positionH>
                <wp:positionV relativeFrom="paragraph">
                  <wp:posOffset>166370</wp:posOffset>
                </wp:positionV>
                <wp:extent cx="1002030" cy="760730"/>
                <wp:effectExtent l="13335" t="6985" r="22860" b="60960"/>
                <wp:wrapNone/>
                <wp:docPr id="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030" cy="760730"/>
                        </a:xfrm>
                        <a:prstGeom prst="bentConnector3">
                          <a:avLst>
                            <a:gd name="adj1" fmla="val 9867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9F653A8"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6" o:spid="_x0000_s1026" type="#_x0000_t34" style="position:absolute;margin-left:316.8pt;margin-top:13.1pt;width:78.9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" adj="21313" strokecolor="black [3213]">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005B9A8" wp14:editId="66B02E15">
                <wp:simplePos x="0" y="0"/>
                <wp:positionH relativeFrom="column">
                  <wp:posOffset>1513840</wp:posOffset>
                </wp:positionH>
                <wp:positionV relativeFrom="paragraph">
                  <wp:posOffset>158750</wp:posOffset>
                </wp:positionV>
                <wp:extent cx="1369695" cy="840740"/>
                <wp:effectExtent l="19050" t="76200" r="1905" b="35560"/>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9695" cy="840740"/>
                        </a:xfrm>
                        <a:prstGeom prst="bentConnector3">
                          <a:avLst>
                            <a:gd name="adj1" fmla="val -737"/>
                          </a:avLst>
                        </a:prstGeom>
                        <a:noFill/>
                        <a:ln w="9525">
                          <a:solidFill>
                            <a:srgbClr val="000000"/>
                          </a:solidFill>
                          <a:miter lim="800000"/>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C4B8E" id="AutoShape 40" o:spid="_x0000_s1026" type="#_x0000_t34" style="position:absolute;margin-left:119.2pt;margin-top:12.5pt;width:107.85pt;height:66.2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" adj="-159">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FE4C37C" wp14:editId="562C1615">
                <wp:simplePos x="0" y="0"/>
                <wp:positionH relativeFrom="column">
                  <wp:posOffset>2884170</wp:posOffset>
                </wp:positionH>
                <wp:positionV relativeFrom="paragraph">
                  <wp:posOffset>38100</wp:posOffset>
                </wp:positionV>
                <wp:extent cx="1076325" cy="412750"/>
                <wp:effectExtent l="0" t="0" r="0" b="0"/>
                <wp:wrapNone/>
                <wp:docPr id="2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412750"/>
                        </a:xfrm>
                        <a:prstGeom prst="rect">
                          <a:avLst/>
                        </a:prstGeom>
                        <a:noFill/>
                      </wps:spPr>
                      <wps:txbx>
                        <w:txbxContent>
                          <w:p w14:paraId="6DFE3C43" w14:textId="77777777" w:rsidR="00B33D38" w:rsidRPr="00A26A0E" w:rsidRDefault="00B33D38" w:rsidP="00A438EF">
                            <w:pPr>
                              <w:pStyle w:val="NormalWeb"/>
                              <w:spacing w:before="0" w:beforeAutospacing="0" w:after="0" w:afterAutospacing="0"/>
                              <w:jc w:val="center"/>
                              <w:rPr>
                                <w:sz w:val="22"/>
                                <w:szCs w:val="22"/>
                              </w:rPr>
                            </w:pPr>
                            <w:r w:rsidRPr="000E43AC">
                              <w:rPr>
                                <w:color w:val="000000" w:themeColor="text1"/>
                                <w:kern w:val="24"/>
                                <w:sz w:val="22"/>
                                <w:szCs w:val="22"/>
                              </w:rPr>
                              <w:t>Heightened risk perception</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0FE4C37C" id="TextBox 10" o:spid="_x0000_s1034" type="#_x0000_t202" style="position:absolute;left:0;text-align:left;margin-left:227.1pt;margin-top:3pt;width:84.75pt;height: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" filled="f" stroked="f">
                <v:path arrowok="t"/>
                <v:textbox style="mso-fit-shape-to-text:t">
                  <w:txbxContent>
                    <w:p w14:paraId="6DFE3C43" w14:textId="77777777" w:rsidR="00B33D38" w:rsidRPr="00A26A0E" w:rsidRDefault="00B33D38" w:rsidP="00A438EF">
                      <w:pPr>
                        <w:pStyle w:val="NormalWeb"/>
                        <w:spacing w:before="0" w:beforeAutospacing="0" w:after="0" w:afterAutospacing="0"/>
                        <w:jc w:val="center"/>
                        <w:rPr>
                          <w:sz w:val="22"/>
                          <w:szCs w:val="22"/>
                        </w:rPr>
                      </w:pPr>
                      <w:r w:rsidRPr="000E43AC">
                        <w:rPr>
                          <w:color w:val="000000" w:themeColor="text1"/>
                          <w:kern w:val="24"/>
                          <w:sz w:val="22"/>
                          <w:szCs w:val="22"/>
                        </w:rPr>
                        <w:t>Heightened risk perception</w:t>
                      </w:r>
                    </w:p>
                  </w:txbxContent>
                </v:textbox>
              </v:shape>
            </w:pict>
          </mc:Fallback>
        </mc:AlternateContent>
      </w:r>
    </w:p>
    <w:p w14:paraId="3FCC79DB" w14:textId="77777777" w:rsidR="00A438EF" w:rsidRPr="00246B12" w:rsidRDefault="00AD59BE" w:rsidP="00C63CCB">
      <w:pPr>
        <w:spacing w:after="0"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457F9A5" wp14:editId="6E111CDC">
                <wp:simplePos x="0" y="0"/>
                <wp:positionH relativeFrom="column">
                  <wp:posOffset>1011555</wp:posOffset>
                </wp:positionH>
                <wp:positionV relativeFrom="paragraph">
                  <wp:posOffset>125095</wp:posOffset>
                </wp:positionV>
                <wp:extent cx="1110615" cy="412750"/>
                <wp:effectExtent l="0" t="0" r="0" b="0"/>
                <wp:wrapNone/>
                <wp:docPr id="2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412750"/>
                        </a:xfrm>
                        <a:prstGeom prst="rect">
                          <a:avLst/>
                        </a:prstGeom>
                        <a:noFill/>
                      </wps:spPr>
                      <wps:txbx>
                        <w:txbxContent>
                          <w:p w14:paraId="30612A31" w14:textId="77777777" w:rsidR="00B33D38" w:rsidRPr="00A26A0E" w:rsidRDefault="00B33D38" w:rsidP="00A438EF">
                            <w:pPr>
                              <w:pStyle w:val="NormalWeb"/>
                              <w:spacing w:before="0" w:beforeAutospacing="0" w:after="0" w:afterAutospacing="0"/>
                              <w:jc w:val="center"/>
                              <w:rPr>
                                <w:sz w:val="22"/>
                                <w:szCs w:val="22"/>
                              </w:rPr>
                            </w:pPr>
                            <w:r w:rsidRPr="000E43AC">
                              <w:rPr>
                                <w:color w:val="000000" w:themeColor="text1"/>
                                <w:kern w:val="24"/>
                                <w:sz w:val="22"/>
                                <w:szCs w:val="22"/>
                              </w:rPr>
                              <w:t>Social amplification</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457F9A5" id="TextBox 12" o:spid="_x0000_s1035" type="#_x0000_t202" style="position:absolute;left:0;text-align:left;margin-left:79.65pt;margin-top:9.85pt;width:87.45pt;height: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" filled="f" stroked="f">
                <v:path arrowok="t"/>
                <v:textbox style="mso-fit-shape-to-text:t">
                  <w:txbxContent>
                    <w:p w14:paraId="30612A31" w14:textId="77777777" w:rsidR="00B33D38" w:rsidRPr="00A26A0E" w:rsidRDefault="00B33D38" w:rsidP="00A438EF">
                      <w:pPr>
                        <w:pStyle w:val="NormalWeb"/>
                        <w:spacing w:before="0" w:beforeAutospacing="0" w:after="0" w:afterAutospacing="0"/>
                        <w:jc w:val="center"/>
                        <w:rPr>
                          <w:sz w:val="22"/>
                          <w:szCs w:val="22"/>
                        </w:rPr>
                      </w:pPr>
                      <w:r w:rsidRPr="000E43AC">
                        <w:rPr>
                          <w:color w:val="000000" w:themeColor="text1"/>
                          <w:kern w:val="24"/>
                          <w:sz w:val="22"/>
                          <w:szCs w:val="22"/>
                        </w:rPr>
                        <w:t>Social amplification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8D0FBF" wp14:editId="3BA1D48D">
                <wp:simplePos x="0" y="0"/>
                <wp:positionH relativeFrom="column">
                  <wp:posOffset>4711700</wp:posOffset>
                </wp:positionH>
                <wp:positionV relativeFrom="paragraph">
                  <wp:posOffset>72390</wp:posOffset>
                </wp:positionV>
                <wp:extent cx="1217295" cy="573405"/>
                <wp:effectExtent l="0" t="0" r="0" b="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7295" cy="573405"/>
                        </a:xfrm>
                        <a:prstGeom prst="rect">
                          <a:avLst/>
                        </a:prstGeom>
                      </wps:spPr>
                      <wps:txbx>
                        <w:txbxContent>
                          <w:p w14:paraId="7FB104E0" w14:textId="77777777" w:rsidR="00B33D38" w:rsidRPr="00DF13FB" w:rsidRDefault="00B33D38" w:rsidP="00A438EF">
                            <w:pPr>
                              <w:pStyle w:val="NormalWeb"/>
                              <w:spacing w:before="0" w:beforeAutospacing="0" w:after="0" w:afterAutospacing="0"/>
                              <w:jc w:val="center"/>
                              <w:rPr>
                                <w:color w:val="EEECE1" w:themeColor="background2"/>
                                <w:sz w:val="22"/>
                                <w:szCs w:val="22"/>
                              </w:rPr>
                            </w:pPr>
                            <w:r w:rsidRPr="00DF13FB">
                              <w:rPr>
                                <w:color w:val="EEECE1" w:themeColor="background2"/>
                                <w:kern w:val="24"/>
                                <w:sz w:val="22"/>
                                <w:szCs w:val="22"/>
                              </w:rPr>
                              <w:t>Reduction of</w:t>
                            </w:r>
                          </w:p>
                          <w:p w14:paraId="45150068" w14:textId="77777777" w:rsidR="00B33D38" w:rsidRPr="00DF13FB" w:rsidRDefault="00B33D38" w:rsidP="00A438EF">
                            <w:pPr>
                              <w:pStyle w:val="NormalWeb"/>
                              <w:spacing w:before="0" w:beforeAutospacing="0" w:after="0" w:afterAutospacing="0"/>
                              <w:jc w:val="center"/>
                              <w:rPr>
                                <w:color w:val="EEECE1" w:themeColor="background2"/>
                                <w:sz w:val="22"/>
                                <w:szCs w:val="22"/>
                              </w:rPr>
                            </w:pPr>
                            <w:r w:rsidRPr="00DF13FB">
                              <w:rPr>
                                <w:color w:val="EEECE1" w:themeColor="background2"/>
                                <w:kern w:val="24"/>
                                <w:sz w:val="22"/>
                                <w:szCs w:val="22"/>
                              </w:rPr>
                              <w:t>victimisation</w:t>
                            </w:r>
                          </w:p>
                          <w:p w14:paraId="51BD7983" w14:textId="77777777" w:rsidR="00B33D38" w:rsidRPr="00DF13FB" w:rsidRDefault="00B33D38" w:rsidP="00A438EF">
                            <w:pPr>
                              <w:pStyle w:val="NormalWeb"/>
                              <w:spacing w:before="0" w:beforeAutospacing="0" w:after="0" w:afterAutospacing="0"/>
                              <w:jc w:val="center"/>
                              <w:rPr>
                                <w:color w:val="EEECE1" w:themeColor="background2"/>
                                <w:sz w:val="22"/>
                                <w:szCs w:val="22"/>
                              </w:rPr>
                            </w:pPr>
                            <w:r w:rsidRPr="00DF13FB">
                              <w:rPr>
                                <w:color w:val="EEECE1" w:themeColor="background2"/>
                                <w:kern w:val="24"/>
                                <w:sz w:val="22"/>
                                <w:szCs w:val="22"/>
                              </w:rPr>
                              <w:t>incidents</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218D0FBF" id="Rectangle 7" o:spid="_x0000_s1036" style="position:absolute;left:0;text-align:left;margin-left:371pt;margin-top:5.7pt;width:95.85pt;height:4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" filled="f" stroked="f">
                <v:path arrowok="t"/>
                <v:textbox style="mso-fit-shape-to-text:t">
                  <w:txbxContent>
                    <w:p w14:paraId="7FB104E0" w14:textId="77777777" w:rsidR="00B33D38" w:rsidRPr="00DF13FB" w:rsidRDefault="00B33D38" w:rsidP="00A438EF">
                      <w:pPr>
                        <w:pStyle w:val="NormalWeb"/>
                        <w:spacing w:before="0" w:beforeAutospacing="0" w:after="0" w:afterAutospacing="0"/>
                        <w:jc w:val="center"/>
                        <w:rPr>
                          <w:color w:val="EEECE1" w:themeColor="background2"/>
                          <w:sz w:val="22"/>
                          <w:szCs w:val="22"/>
                        </w:rPr>
                      </w:pPr>
                      <w:r w:rsidRPr="00DF13FB">
                        <w:rPr>
                          <w:color w:val="EEECE1" w:themeColor="background2"/>
                          <w:kern w:val="24"/>
                          <w:sz w:val="22"/>
                          <w:szCs w:val="22"/>
                        </w:rPr>
                        <w:t>Reduction of</w:t>
                      </w:r>
                    </w:p>
                    <w:p w14:paraId="45150068" w14:textId="77777777" w:rsidR="00B33D38" w:rsidRPr="00DF13FB" w:rsidRDefault="00B33D38" w:rsidP="00A438EF">
                      <w:pPr>
                        <w:pStyle w:val="NormalWeb"/>
                        <w:spacing w:before="0" w:beforeAutospacing="0" w:after="0" w:afterAutospacing="0"/>
                        <w:jc w:val="center"/>
                        <w:rPr>
                          <w:color w:val="EEECE1" w:themeColor="background2"/>
                          <w:sz w:val="22"/>
                          <w:szCs w:val="22"/>
                        </w:rPr>
                      </w:pPr>
                      <w:r w:rsidRPr="00DF13FB">
                        <w:rPr>
                          <w:color w:val="EEECE1" w:themeColor="background2"/>
                          <w:kern w:val="24"/>
                          <w:sz w:val="22"/>
                          <w:szCs w:val="22"/>
                        </w:rPr>
                        <w:t>victimisation</w:t>
                      </w:r>
                    </w:p>
                    <w:p w14:paraId="51BD7983" w14:textId="77777777" w:rsidR="00B33D38" w:rsidRPr="00DF13FB" w:rsidRDefault="00B33D38" w:rsidP="00A438EF">
                      <w:pPr>
                        <w:pStyle w:val="NormalWeb"/>
                        <w:spacing w:before="0" w:beforeAutospacing="0" w:after="0" w:afterAutospacing="0"/>
                        <w:jc w:val="center"/>
                        <w:rPr>
                          <w:color w:val="EEECE1" w:themeColor="background2"/>
                          <w:sz w:val="22"/>
                          <w:szCs w:val="22"/>
                        </w:rPr>
                      </w:pPr>
                      <w:r w:rsidRPr="00DF13FB">
                        <w:rPr>
                          <w:color w:val="EEECE1" w:themeColor="background2"/>
                          <w:kern w:val="24"/>
                          <w:sz w:val="22"/>
                          <w:szCs w:val="22"/>
                        </w:rPr>
                        <w:t>incidents</w:t>
                      </w:r>
                    </w:p>
                  </w:txbxContent>
                </v:textbox>
              </v:rect>
            </w:pict>
          </mc:Fallback>
        </mc:AlternateContent>
      </w:r>
    </w:p>
    <w:p w14:paraId="226B97B5" w14:textId="77777777" w:rsidR="00A438EF" w:rsidRPr="00246B12" w:rsidRDefault="00AD59BE" w:rsidP="00C63CCB">
      <w:pPr>
        <w:spacing w:after="0"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3" distB="4294967293" distL="114300" distR="114300" simplePos="0" relativeHeight="251668480" behindDoc="0" locked="0" layoutInCell="1" allowOverlap="1" wp14:anchorId="4A63E79C" wp14:editId="75B922F6">
                <wp:simplePos x="0" y="0"/>
                <wp:positionH relativeFrom="column">
                  <wp:posOffset>733425</wp:posOffset>
                </wp:positionH>
                <wp:positionV relativeFrom="paragraph">
                  <wp:posOffset>100965</wp:posOffset>
                </wp:positionV>
                <wp:extent cx="278130" cy="0"/>
                <wp:effectExtent l="9525" t="80010" r="17145" b="72390"/>
                <wp:wrapNone/>
                <wp:docPr id="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0"/>
                        </a:xfrm>
                        <a:prstGeom prst="straightConnector1">
                          <a:avLst/>
                        </a:prstGeom>
                        <a:noFill/>
                        <a:ln w="9525">
                          <a:solidFill>
                            <a:schemeClr val="tx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AFB34" id="_x0000_t32" coordsize="21600,21600" o:spt="32" o:oned="t" path="m,l21600,21600e" filled="f">
                <v:path arrowok="t" fillok="f" o:connecttype="none"/>
                <o:lock v:ext="edit" shapetype="t"/>
              </v:shapetype>
              <v:shape id="Straight Arrow Connector 13" o:spid="_x0000_s1026" type="#_x0000_t32" style="position:absolute;margin-left:57.75pt;margin-top:7.95pt;width:21.9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" strokecolor="black [3213]">
                <v:stroke endarrow="open"/>
              </v:shape>
            </w:pict>
          </mc:Fallback>
        </mc:AlternateContent>
      </w:r>
    </w:p>
    <w:p w14:paraId="14A7C9BB" w14:textId="77777777" w:rsidR="00A438EF" w:rsidRPr="00246B12" w:rsidRDefault="00AD59BE" w:rsidP="00C63CCB">
      <w:pPr>
        <w:spacing w:after="0"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A7F28A8" wp14:editId="35F95976">
                <wp:simplePos x="0" y="0"/>
                <wp:positionH relativeFrom="column">
                  <wp:posOffset>2924175</wp:posOffset>
                </wp:positionH>
                <wp:positionV relativeFrom="paragraph">
                  <wp:posOffset>180975</wp:posOffset>
                </wp:positionV>
                <wp:extent cx="1101725" cy="628650"/>
                <wp:effectExtent l="19050" t="19050" r="22225" b="1905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1725" cy="628650"/>
                        </a:xfrm>
                        <a:custGeom>
                          <a:avLst/>
                          <a:gdLst>
                            <a:gd name="T0" fmla="*/ 0 w 2696319"/>
                            <a:gd name="T1" fmla="*/ 62865 h 1007997"/>
                            <a:gd name="T2" fmla="*/ 41187 w 2696319"/>
                            <a:gd name="T3" fmla="*/ 0 h 1007997"/>
                            <a:gd name="T4" fmla="*/ 1060538 w 2696319"/>
                            <a:gd name="T5" fmla="*/ 0 h 1007997"/>
                            <a:gd name="T6" fmla="*/ 1101725 w 2696319"/>
                            <a:gd name="T7" fmla="*/ 62865 h 1007997"/>
                            <a:gd name="T8" fmla="*/ 1101725 w 2696319"/>
                            <a:gd name="T9" fmla="*/ 565785 h 1007997"/>
                            <a:gd name="T10" fmla="*/ 1060538 w 2696319"/>
                            <a:gd name="T11" fmla="*/ 628650 h 1007997"/>
                            <a:gd name="T12" fmla="*/ 41187 w 2696319"/>
                            <a:gd name="T13" fmla="*/ 628650 h 1007997"/>
                            <a:gd name="T14" fmla="*/ 0 w 2696319"/>
                            <a:gd name="T15" fmla="*/ 565785 h 1007997"/>
                            <a:gd name="T16" fmla="*/ 0 w 2696319"/>
                            <a:gd name="T17" fmla="*/ 62865 h 100799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96319" h="1007997">
                              <a:moveTo>
                                <a:pt x="0" y="100800"/>
                              </a:moveTo>
                              <a:cubicBezTo>
                                <a:pt x="0" y="45130"/>
                                <a:pt x="45130" y="0"/>
                                <a:pt x="100800" y="0"/>
                              </a:cubicBezTo>
                              <a:lnTo>
                                <a:pt x="2595519" y="0"/>
                              </a:lnTo>
                              <a:cubicBezTo>
                                <a:pt x="2651189" y="0"/>
                                <a:pt x="2696319" y="45130"/>
                                <a:pt x="2696319" y="100800"/>
                              </a:cubicBezTo>
                              <a:lnTo>
                                <a:pt x="2696319" y="907197"/>
                              </a:lnTo>
                              <a:cubicBezTo>
                                <a:pt x="2696319" y="962867"/>
                                <a:pt x="2651189" y="1007997"/>
                                <a:pt x="2595519" y="1007997"/>
                              </a:cubicBezTo>
                              <a:lnTo>
                                <a:pt x="100800" y="1007997"/>
                              </a:lnTo>
                              <a:cubicBezTo>
                                <a:pt x="45130" y="1007997"/>
                                <a:pt x="0" y="962867"/>
                                <a:pt x="0" y="907197"/>
                              </a:cubicBezTo>
                              <a:lnTo>
                                <a:pt x="0" y="100800"/>
                              </a:lnTo>
                              <a:close/>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18A185" w14:textId="77777777" w:rsidR="003454CB" w:rsidRDefault="003454CB" w:rsidP="003454C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A7F28A8" id="Freeform 9" o:spid="_x0000_s1037" style="position:absolute;left:0;text-align:left;margin-left:230.25pt;margin-top:14.25pt;width:86.7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696319,10079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" adj="-11796480,,5400" path="m,100800c,45130,45130,,100800,l2595519,v55670,,100800,45130,100800,100800l2696319,907197v,55670,-45130,100800,-100800,100800l100800,1007997c45130,1007997,,962867,,907197l,100800xe" fillcolor="white [3201]" strokecolor="black [3200]" strokeweight="2.5pt">
                <v:stroke joinstyle="round"/>
                <v:shadow color="#868686"/>
                <v:formulas/>
                <v:path arrowok="t" o:connecttype="custom" o:connectlocs="0,39207;16829,0;433339,0;450169,39207;450169,352859;433339,392065;16829,392065;0,352859;0,39207" o:connectangles="0,0,0,0,0,0,0,0,0" textboxrect="0,0,2696319,1007997"/>
                <v:textbox>
                  <w:txbxContent>
                    <w:p w14:paraId="7218A185" w14:textId="77777777" w:rsidR="003454CB" w:rsidRDefault="003454CB" w:rsidP="003454CB">
                      <w:pPr>
                        <w:jc w:val="center"/>
                      </w:pP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EFA843" wp14:editId="1317091B">
                <wp:simplePos x="0" y="0"/>
                <wp:positionH relativeFrom="column">
                  <wp:posOffset>2964815</wp:posOffset>
                </wp:positionH>
                <wp:positionV relativeFrom="paragraph">
                  <wp:posOffset>268605</wp:posOffset>
                </wp:positionV>
                <wp:extent cx="967740" cy="412750"/>
                <wp:effectExtent l="0" t="0" r="0" b="0"/>
                <wp:wrapNone/>
                <wp:docPr id="2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740" cy="412750"/>
                        </a:xfrm>
                        <a:prstGeom prst="rect">
                          <a:avLst/>
                        </a:prstGeom>
                        <a:noFill/>
                      </wps:spPr>
                      <wps:txbx>
                        <w:txbxContent>
                          <w:p w14:paraId="1DE92D49" w14:textId="77777777" w:rsidR="00B33D38" w:rsidRPr="00A26A0E" w:rsidRDefault="00B33D38" w:rsidP="00A438EF">
                            <w:pPr>
                              <w:pStyle w:val="NormalWeb"/>
                              <w:spacing w:before="0" w:beforeAutospacing="0" w:after="0" w:afterAutospacing="0"/>
                              <w:jc w:val="center"/>
                              <w:rPr>
                                <w:sz w:val="22"/>
                                <w:szCs w:val="22"/>
                              </w:rPr>
                            </w:pPr>
                            <w:r w:rsidRPr="000E43AC">
                              <w:rPr>
                                <w:color w:val="000000" w:themeColor="text1"/>
                                <w:kern w:val="24"/>
                                <w:sz w:val="22"/>
                                <w:szCs w:val="22"/>
                              </w:rPr>
                              <w:t>Lowered risk propensity</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66EFA843" id="TextBox 11" o:spid="_x0000_s1038" type="#_x0000_t202" style="position:absolute;left:0;text-align:left;margin-left:233.45pt;margin-top:21.15pt;width:76.2pt;height: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" filled="f" stroked="f">
                <v:path arrowok="t"/>
                <v:textbox style="mso-fit-shape-to-text:t">
                  <w:txbxContent>
                    <w:p w14:paraId="1DE92D49" w14:textId="77777777" w:rsidR="00B33D38" w:rsidRPr="00A26A0E" w:rsidRDefault="00B33D38" w:rsidP="00A438EF">
                      <w:pPr>
                        <w:pStyle w:val="NormalWeb"/>
                        <w:spacing w:before="0" w:beforeAutospacing="0" w:after="0" w:afterAutospacing="0"/>
                        <w:jc w:val="center"/>
                        <w:rPr>
                          <w:sz w:val="22"/>
                          <w:szCs w:val="22"/>
                        </w:rPr>
                      </w:pPr>
                      <w:r w:rsidRPr="000E43AC">
                        <w:rPr>
                          <w:color w:val="000000" w:themeColor="text1"/>
                          <w:kern w:val="24"/>
                          <w:sz w:val="22"/>
                          <w:szCs w:val="22"/>
                        </w:rPr>
                        <w:t>Lowered risk propensity</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75C50076" wp14:editId="21AF9CCA">
                <wp:simplePos x="0" y="0"/>
                <wp:positionH relativeFrom="column">
                  <wp:posOffset>1513840</wp:posOffset>
                </wp:positionH>
                <wp:positionV relativeFrom="paragraph">
                  <wp:posOffset>97790</wp:posOffset>
                </wp:positionV>
                <wp:extent cx="1412875" cy="465455"/>
                <wp:effectExtent l="19050" t="0" r="73025" b="106045"/>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875" cy="465455"/>
                        </a:xfrm>
                        <a:prstGeom prst="bentConnector3">
                          <a:avLst>
                            <a:gd name="adj1" fmla="val -740"/>
                          </a:avLst>
                        </a:prstGeom>
                        <a:noFill/>
                        <a:ln w="9525">
                          <a:solidFill>
                            <a:srgbClr val="000000"/>
                          </a:solidFill>
                          <a:miter lim="800000"/>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D6378" id="AutoShape 39" o:spid="_x0000_s1026" type="#_x0000_t34" style="position:absolute;margin-left:119.2pt;margin-top:7.7pt;width:111.25pt;height:3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" adj="-160">
                <v:stroke endarrow="open"/>
              </v:shape>
            </w:pict>
          </mc:Fallback>
        </mc:AlternateContent>
      </w:r>
    </w:p>
    <w:p w14:paraId="03F2CFA6" w14:textId="77777777" w:rsidR="00A438EF" w:rsidRPr="00A65C90" w:rsidRDefault="00AD59BE" w:rsidP="00344C5E">
      <w:pPr>
        <w:spacing w:after="0" w:line="36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91EB6D7" wp14:editId="5A593E8E">
                <wp:simplePos x="0" y="0"/>
                <wp:positionH relativeFrom="column">
                  <wp:posOffset>4030345</wp:posOffset>
                </wp:positionH>
                <wp:positionV relativeFrom="paragraph">
                  <wp:posOffset>5715</wp:posOffset>
                </wp:positionV>
                <wp:extent cx="951230" cy="207645"/>
                <wp:effectExtent l="10795" t="72390" r="9525" b="5715"/>
                <wp:wrapNone/>
                <wp:docPr id="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1230" cy="207645"/>
                        </a:xfrm>
                        <a:prstGeom prst="bentConnector3">
                          <a:avLst>
                            <a:gd name="adj1" fmla="val 100065"/>
                          </a:avLst>
                        </a:prstGeom>
                        <a:noFill/>
                        <a:ln w="9525">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2AE59D6" id="AutoShape 38" o:spid="_x0000_s1026" type="#_x0000_t34" style="position:absolute;margin-left:317.35pt;margin-top:.45pt;width:74.9pt;height:16.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" adj="21614" strokecolor="black [3213]">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CC1AF5E" wp14:editId="1D718490">
                <wp:simplePos x="0" y="0"/>
                <wp:positionH relativeFrom="column">
                  <wp:posOffset>1819275</wp:posOffset>
                </wp:positionH>
                <wp:positionV relativeFrom="paragraph">
                  <wp:posOffset>5715</wp:posOffset>
                </wp:positionV>
                <wp:extent cx="1104900" cy="371475"/>
                <wp:effectExtent l="0" t="0" r="57150" b="85725"/>
                <wp:wrapNone/>
                <wp:docPr id="1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371475"/>
                        </a:xfrm>
                        <a:prstGeom prst="straightConnector1">
                          <a:avLst/>
                        </a:prstGeom>
                        <a:noFill/>
                        <a:ln w="9525">
                          <a:solidFill>
                            <a:schemeClr val="bg1">
                              <a:lumMod val="100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D935D7" id="Straight Arrow Connector 15" o:spid="_x0000_s1026" type="#_x0000_t32" style="position:absolute;margin-left:143.25pt;margin-top:.45pt;width:87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" strokecolor="white [3212]">
                <v:stroke endarrow="open"/>
              </v:shape>
            </w:pict>
          </mc:Fallback>
        </mc:AlternateContent>
      </w:r>
    </w:p>
    <w:p w14:paraId="1514B613" w14:textId="77777777" w:rsidR="001A522E" w:rsidRDefault="001A522E" w:rsidP="0075788D">
      <w:pPr>
        <w:spacing w:after="0" w:line="360" w:lineRule="auto"/>
        <w:ind w:firstLine="720"/>
        <w:jc w:val="both"/>
        <w:rPr>
          <w:rFonts w:ascii="Times New Roman" w:hAnsi="Times New Roman" w:cs="Times New Roman"/>
          <w:sz w:val="24"/>
          <w:szCs w:val="24"/>
        </w:rPr>
      </w:pPr>
    </w:p>
    <w:p w14:paraId="5699B52B" w14:textId="77777777" w:rsidR="00AD59BE" w:rsidRDefault="00AD59BE" w:rsidP="0075788D">
      <w:pPr>
        <w:spacing w:after="0" w:line="360" w:lineRule="auto"/>
        <w:ind w:firstLine="720"/>
        <w:jc w:val="both"/>
        <w:rPr>
          <w:rFonts w:ascii="Times New Roman" w:hAnsi="Times New Roman" w:cs="Times New Roman"/>
          <w:sz w:val="24"/>
          <w:szCs w:val="24"/>
        </w:rPr>
      </w:pPr>
    </w:p>
    <w:p w14:paraId="61C80A49" w14:textId="77777777" w:rsidR="00E508EC" w:rsidRDefault="00A438EF" w:rsidP="0075788D">
      <w:pPr>
        <w:spacing w:after="0" w:line="360" w:lineRule="auto"/>
        <w:ind w:firstLine="720"/>
        <w:jc w:val="both"/>
        <w:rPr>
          <w:rFonts w:ascii="Times New Roman" w:hAnsi="Times New Roman" w:cs="Times New Roman"/>
          <w:sz w:val="24"/>
          <w:szCs w:val="24"/>
        </w:rPr>
      </w:pPr>
      <w:r w:rsidRPr="00246B12">
        <w:rPr>
          <w:rFonts w:ascii="Times New Roman" w:hAnsi="Times New Roman" w:cs="Times New Roman"/>
          <w:sz w:val="24"/>
          <w:szCs w:val="24"/>
        </w:rPr>
        <w:t xml:space="preserve">This research </w:t>
      </w:r>
      <w:r>
        <w:rPr>
          <w:rFonts w:ascii="Times New Roman" w:hAnsi="Times New Roman" w:cs="Times New Roman"/>
          <w:sz w:val="24"/>
          <w:szCs w:val="24"/>
        </w:rPr>
        <w:t>urges</w:t>
      </w:r>
      <w:r w:rsidR="00E508EC">
        <w:rPr>
          <w:rFonts w:ascii="Times New Roman" w:hAnsi="Times New Roman" w:cs="Times New Roman"/>
          <w:sz w:val="24"/>
          <w:szCs w:val="24"/>
        </w:rPr>
        <w:t xml:space="preserve"> </w:t>
      </w:r>
      <w:r w:rsidRPr="00246B12">
        <w:rPr>
          <w:rFonts w:ascii="Times New Roman" w:hAnsi="Times New Roman" w:cs="Times New Roman"/>
          <w:sz w:val="24"/>
          <w:szCs w:val="24"/>
        </w:rPr>
        <w:t xml:space="preserve">further exploration of </w:t>
      </w:r>
      <w:r w:rsidR="00E508EC">
        <w:rPr>
          <w:rFonts w:ascii="Times New Roman" w:hAnsi="Times New Roman" w:cs="Times New Roman"/>
          <w:sz w:val="24"/>
          <w:szCs w:val="24"/>
        </w:rPr>
        <w:t xml:space="preserve">the </w:t>
      </w:r>
      <w:r w:rsidRPr="00246B12">
        <w:rPr>
          <w:rFonts w:ascii="Times New Roman" w:hAnsi="Times New Roman" w:cs="Times New Roman"/>
          <w:sz w:val="24"/>
          <w:szCs w:val="24"/>
        </w:rPr>
        <w:t xml:space="preserve">ways to raise user awareness </w:t>
      </w:r>
      <w:r w:rsidR="00E508EC">
        <w:rPr>
          <w:rFonts w:ascii="Times New Roman" w:hAnsi="Times New Roman" w:cs="Times New Roman"/>
          <w:sz w:val="24"/>
          <w:szCs w:val="24"/>
        </w:rPr>
        <w:t>about</w:t>
      </w:r>
      <w:r w:rsidRPr="00246B12">
        <w:rPr>
          <w:rFonts w:ascii="Times New Roman" w:hAnsi="Times New Roman" w:cs="Times New Roman"/>
          <w:sz w:val="24"/>
          <w:szCs w:val="24"/>
        </w:rPr>
        <w:t xml:space="preserve"> the negative consequences of social networking activity</w:t>
      </w:r>
      <w:r>
        <w:rPr>
          <w:rFonts w:ascii="Times New Roman" w:hAnsi="Times New Roman" w:cs="Times New Roman"/>
          <w:sz w:val="24"/>
          <w:szCs w:val="24"/>
        </w:rPr>
        <w:t>,</w:t>
      </w:r>
      <w:r w:rsidRPr="00246B12">
        <w:rPr>
          <w:rFonts w:ascii="Times New Roman" w:hAnsi="Times New Roman" w:cs="Times New Roman"/>
          <w:sz w:val="24"/>
          <w:szCs w:val="24"/>
        </w:rPr>
        <w:t xml:space="preserve"> and call</w:t>
      </w:r>
      <w:r>
        <w:rPr>
          <w:rFonts w:ascii="Times New Roman" w:hAnsi="Times New Roman" w:cs="Times New Roman"/>
          <w:sz w:val="24"/>
          <w:szCs w:val="24"/>
        </w:rPr>
        <w:t>s</w:t>
      </w:r>
      <w:r w:rsidRPr="00246B12">
        <w:rPr>
          <w:rFonts w:ascii="Times New Roman" w:hAnsi="Times New Roman" w:cs="Times New Roman"/>
          <w:sz w:val="24"/>
          <w:szCs w:val="24"/>
        </w:rPr>
        <w:t xml:space="preserve"> for external interventions to enforce privacy and information security measures on social networking sites, which are currently lacking. At the same time, the fact that social amplification may play a role in the reduction of victimisation suggests that social media services should be encouraged (or even compelled) to publish security breaches</w:t>
      </w:r>
      <w:r>
        <w:rPr>
          <w:rFonts w:ascii="Times New Roman" w:hAnsi="Times New Roman" w:cs="Times New Roman"/>
          <w:sz w:val="24"/>
          <w:szCs w:val="24"/>
        </w:rPr>
        <w:t>,</w:t>
      </w:r>
      <w:r w:rsidRPr="00246B12">
        <w:rPr>
          <w:rFonts w:ascii="Times New Roman" w:hAnsi="Times New Roman" w:cs="Times New Roman"/>
          <w:sz w:val="24"/>
          <w:szCs w:val="24"/>
        </w:rPr>
        <w:t xml:space="preserve"> as it is likely to increase safer use. In this respect</w:t>
      </w:r>
      <w:r>
        <w:rPr>
          <w:rFonts w:ascii="Times New Roman" w:hAnsi="Times New Roman" w:cs="Times New Roman"/>
          <w:sz w:val="24"/>
          <w:szCs w:val="24"/>
        </w:rPr>
        <w:t>,</w:t>
      </w:r>
      <w:r w:rsidR="00E508EC">
        <w:rPr>
          <w:rFonts w:ascii="Times New Roman" w:hAnsi="Times New Roman" w:cs="Times New Roman"/>
          <w:sz w:val="24"/>
          <w:szCs w:val="24"/>
        </w:rPr>
        <w:t xml:space="preserve"> the results of this </w:t>
      </w:r>
      <w:r w:rsidR="00E508EC">
        <w:rPr>
          <w:rFonts w:ascii="Times New Roman" w:hAnsi="Times New Roman" w:cs="Times New Roman"/>
          <w:sz w:val="24"/>
          <w:szCs w:val="24"/>
        </w:rPr>
        <w:lastRenderedPageBreak/>
        <w:t>study</w:t>
      </w:r>
      <w:r>
        <w:rPr>
          <w:rFonts w:ascii="Times New Roman" w:hAnsi="Times New Roman" w:cs="Times New Roman"/>
          <w:sz w:val="24"/>
          <w:szCs w:val="24"/>
        </w:rPr>
        <w:t xml:space="preserve"> </w:t>
      </w:r>
      <w:r w:rsidRPr="00246B12">
        <w:rPr>
          <w:rFonts w:ascii="Times New Roman" w:hAnsi="Times New Roman" w:cs="Times New Roman"/>
          <w:sz w:val="24"/>
          <w:szCs w:val="24"/>
        </w:rPr>
        <w:t xml:space="preserve">help inform </w:t>
      </w:r>
      <w:r>
        <w:rPr>
          <w:rFonts w:ascii="Times New Roman" w:hAnsi="Times New Roman" w:cs="Times New Roman"/>
          <w:sz w:val="24"/>
          <w:szCs w:val="24"/>
        </w:rPr>
        <w:t xml:space="preserve">the </w:t>
      </w:r>
      <w:r w:rsidRPr="00246B12">
        <w:rPr>
          <w:rFonts w:ascii="Times New Roman" w:hAnsi="Times New Roman" w:cs="Times New Roman"/>
          <w:sz w:val="24"/>
          <w:szCs w:val="24"/>
        </w:rPr>
        <w:t>development of social media user awareness practices</w:t>
      </w:r>
      <w:r>
        <w:rPr>
          <w:rFonts w:ascii="Times New Roman" w:hAnsi="Times New Roman" w:cs="Times New Roman"/>
          <w:sz w:val="24"/>
          <w:szCs w:val="24"/>
        </w:rPr>
        <w:t>,</w:t>
      </w:r>
      <w:r w:rsidRPr="00246B12">
        <w:rPr>
          <w:rFonts w:ascii="Times New Roman" w:hAnsi="Times New Roman" w:cs="Times New Roman"/>
          <w:sz w:val="24"/>
          <w:szCs w:val="24"/>
        </w:rPr>
        <w:t xml:space="preserve"> and enhance security mechanisms implemented on social networking platforms. Further</w:t>
      </w:r>
      <w:r>
        <w:rPr>
          <w:rFonts w:ascii="Times New Roman" w:hAnsi="Times New Roman" w:cs="Times New Roman"/>
          <w:sz w:val="24"/>
          <w:szCs w:val="24"/>
        </w:rPr>
        <w:t>more</w:t>
      </w:r>
      <w:r w:rsidRPr="00246B12">
        <w:rPr>
          <w:rFonts w:ascii="Times New Roman" w:hAnsi="Times New Roman" w:cs="Times New Roman"/>
          <w:sz w:val="24"/>
          <w:szCs w:val="24"/>
        </w:rPr>
        <w:t xml:space="preserve">, the </w:t>
      </w:r>
      <w:r w:rsidR="00E508EC">
        <w:rPr>
          <w:rFonts w:ascii="Times New Roman" w:hAnsi="Times New Roman" w:cs="Times New Roman"/>
          <w:sz w:val="24"/>
          <w:szCs w:val="24"/>
        </w:rPr>
        <w:t>findings</w:t>
      </w:r>
      <w:r w:rsidR="00E508EC" w:rsidRPr="00246B12">
        <w:rPr>
          <w:rFonts w:ascii="Times New Roman" w:hAnsi="Times New Roman" w:cs="Times New Roman"/>
          <w:sz w:val="24"/>
          <w:szCs w:val="24"/>
        </w:rPr>
        <w:t xml:space="preserve"> </w:t>
      </w:r>
      <w:r w:rsidRPr="00246B12">
        <w:rPr>
          <w:rFonts w:ascii="Times New Roman" w:hAnsi="Times New Roman" w:cs="Times New Roman"/>
          <w:sz w:val="24"/>
          <w:szCs w:val="24"/>
        </w:rPr>
        <w:t>are important to future researchers and scholars who may wish to test similar relationships in different contexts.</w:t>
      </w:r>
    </w:p>
    <w:p w14:paraId="523F804A" w14:textId="77777777" w:rsidR="003F28D7" w:rsidRDefault="003F28D7" w:rsidP="008B62A3">
      <w:pPr>
        <w:spacing w:after="0" w:line="360" w:lineRule="auto"/>
        <w:jc w:val="both"/>
        <w:rPr>
          <w:rFonts w:ascii="Times New Roman" w:hAnsi="Times New Roman" w:cs="Times New Roman"/>
          <w:b/>
          <w:sz w:val="24"/>
          <w:szCs w:val="24"/>
        </w:rPr>
      </w:pPr>
    </w:p>
    <w:p w14:paraId="692974B1" w14:textId="77777777" w:rsidR="00A438EF" w:rsidRPr="0048560E" w:rsidRDefault="004C23B3" w:rsidP="008B62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Conclusions</w:t>
      </w:r>
    </w:p>
    <w:p w14:paraId="766E9406" w14:textId="77777777" w:rsidR="00C91793" w:rsidRPr="0048560E" w:rsidRDefault="00A438EF" w:rsidP="0048560E">
      <w:pPr>
        <w:spacing w:after="0" w:line="360" w:lineRule="auto"/>
        <w:jc w:val="both"/>
        <w:rPr>
          <w:rFonts w:ascii="Times New Roman" w:hAnsi="Times New Roman" w:cs="Times New Roman"/>
          <w:sz w:val="24"/>
          <w:szCs w:val="24"/>
        </w:rPr>
      </w:pPr>
      <w:r w:rsidRPr="00A65C90">
        <w:rPr>
          <w:rFonts w:ascii="Times New Roman" w:hAnsi="Times New Roman" w:cs="Times New Roman"/>
          <w:sz w:val="24"/>
          <w:szCs w:val="24"/>
        </w:rPr>
        <w:t xml:space="preserve">While significant research attention has </w:t>
      </w:r>
      <w:r w:rsidR="00EA5FFC">
        <w:rPr>
          <w:rFonts w:ascii="Times New Roman" w:hAnsi="Times New Roman" w:cs="Times New Roman"/>
          <w:sz w:val="24"/>
          <w:szCs w:val="24"/>
        </w:rPr>
        <w:t>focused on</w:t>
      </w:r>
      <w:r w:rsidRPr="00A65C90">
        <w:rPr>
          <w:rFonts w:ascii="Times New Roman" w:hAnsi="Times New Roman" w:cs="Times New Roman"/>
          <w:sz w:val="24"/>
          <w:szCs w:val="24"/>
        </w:rPr>
        <w:t xml:space="preserve"> exploring positive outcomes of </w:t>
      </w:r>
      <w:r w:rsidR="00300796">
        <w:rPr>
          <w:rFonts w:ascii="Times New Roman" w:hAnsi="Times New Roman" w:cs="Times New Roman"/>
          <w:sz w:val="24"/>
          <w:szCs w:val="24"/>
        </w:rPr>
        <w:t>social networking</w:t>
      </w:r>
      <w:r w:rsidRPr="00A65C90">
        <w:rPr>
          <w:rFonts w:ascii="Times New Roman" w:hAnsi="Times New Roman" w:cs="Times New Roman"/>
          <w:sz w:val="24"/>
          <w:szCs w:val="24"/>
        </w:rPr>
        <w:t>, the negative aspects of soc</w:t>
      </w:r>
      <w:r w:rsidR="00300796">
        <w:rPr>
          <w:rFonts w:ascii="Times New Roman" w:hAnsi="Times New Roman" w:cs="Times New Roman"/>
          <w:sz w:val="24"/>
          <w:szCs w:val="24"/>
        </w:rPr>
        <w:t xml:space="preserve">ial </w:t>
      </w:r>
      <w:r w:rsidRPr="00A65C90">
        <w:rPr>
          <w:rFonts w:ascii="Times New Roman" w:hAnsi="Times New Roman" w:cs="Times New Roman"/>
          <w:sz w:val="24"/>
          <w:szCs w:val="24"/>
        </w:rPr>
        <w:t xml:space="preserve">technology lack academic </w:t>
      </w:r>
      <w:r w:rsidR="00300796">
        <w:rPr>
          <w:rFonts w:ascii="Times New Roman" w:hAnsi="Times New Roman" w:cs="Times New Roman"/>
          <w:sz w:val="24"/>
          <w:szCs w:val="24"/>
        </w:rPr>
        <w:t>attention and their implications for SNS industry and users are rarely discussed</w:t>
      </w:r>
      <w:r w:rsidRPr="00A65C90">
        <w:rPr>
          <w:rFonts w:ascii="Times New Roman" w:hAnsi="Times New Roman" w:cs="Times New Roman"/>
          <w:sz w:val="24"/>
          <w:szCs w:val="24"/>
        </w:rPr>
        <w:t>.</w:t>
      </w:r>
      <w:r w:rsidRPr="00246B12">
        <w:rPr>
          <w:rFonts w:ascii="Times New Roman" w:hAnsi="Times New Roman" w:cs="Times New Roman"/>
          <w:sz w:val="24"/>
          <w:szCs w:val="24"/>
        </w:rPr>
        <w:t xml:space="preserve"> The main contribution of this research is in bridging the gap in </w:t>
      </w:r>
      <w:r>
        <w:rPr>
          <w:rFonts w:ascii="Times New Roman" w:hAnsi="Times New Roman" w:cs="Times New Roman"/>
          <w:sz w:val="24"/>
          <w:szCs w:val="24"/>
        </w:rPr>
        <w:t xml:space="preserve">the </w:t>
      </w:r>
      <w:r w:rsidRPr="00246B12">
        <w:rPr>
          <w:rFonts w:ascii="Times New Roman" w:hAnsi="Times New Roman" w:cs="Times New Roman"/>
          <w:sz w:val="24"/>
          <w:szCs w:val="24"/>
        </w:rPr>
        <w:t xml:space="preserve">current literature exploring the link between </w:t>
      </w:r>
      <w:r w:rsidR="00300796">
        <w:rPr>
          <w:rFonts w:ascii="Times New Roman" w:hAnsi="Times New Roman" w:cs="Times New Roman"/>
          <w:sz w:val="24"/>
          <w:szCs w:val="24"/>
        </w:rPr>
        <w:t xml:space="preserve">user </w:t>
      </w:r>
      <w:r w:rsidRPr="00246B12">
        <w:rPr>
          <w:rFonts w:ascii="Times New Roman" w:hAnsi="Times New Roman" w:cs="Times New Roman"/>
          <w:sz w:val="24"/>
          <w:szCs w:val="24"/>
        </w:rPr>
        <w:t>behavio</w:t>
      </w:r>
      <w:r>
        <w:rPr>
          <w:rFonts w:ascii="Times New Roman" w:hAnsi="Times New Roman" w:cs="Times New Roman"/>
          <w:sz w:val="24"/>
          <w:szCs w:val="24"/>
        </w:rPr>
        <w:t>u</w:t>
      </w:r>
      <w:r w:rsidRPr="00246B12">
        <w:rPr>
          <w:rFonts w:ascii="Times New Roman" w:hAnsi="Times New Roman" w:cs="Times New Roman"/>
          <w:sz w:val="24"/>
          <w:szCs w:val="24"/>
        </w:rPr>
        <w:t xml:space="preserve">r on social </w:t>
      </w:r>
      <w:r w:rsidR="00AD59BE">
        <w:rPr>
          <w:rFonts w:ascii="Times New Roman" w:hAnsi="Times New Roman" w:cs="Times New Roman"/>
          <w:sz w:val="24"/>
          <w:szCs w:val="24"/>
        </w:rPr>
        <w:t>networks</w:t>
      </w:r>
      <w:r w:rsidR="00AD59BE" w:rsidRPr="00246B12">
        <w:rPr>
          <w:rFonts w:ascii="Times New Roman" w:hAnsi="Times New Roman" w:cs="Times New Roman"/>
          <w:sz w:val="24"/>
          <w:szCs w:val="24"/>
        </w:rPr>
        <w:t xml:space="preserve"> and</w:t>
      </w:r>
      <w:r w:rsidRPr="00246B12">
        <w:rPr>
          <w:rFonts w:ascii="Times New Roman" w:hAnsi="Times New Roman" w:cs="Times New Roman"/>
          <w:sz w:val="24"/>
          <w:szCs w:val="24"/>
        </w:rPr>
        <w:t xml:space="preserve"> the risk of </w:t>
      </w:r>
      <w:r w:rsidR="00300796">
        <w:rPr>
          <w:rFonts w:ascii="Times New Roman" w:hAnsi="Times New Roman" w:cs="Times New Roman"/>
          <w:sz w:val="24"/>
          <w:szCs w:val="24"/>
        </w:rPr>
        <w:t>their online victimisation</w:t>
      </w:r>
      <w:r w:rsidRPr="00246B12">
        <w:rPr>
          <w:rFonts w:ascii="Times New Roman" w:hAnsi="Times New Roman" w:cs="Times New Roman"/>
          <w:sz w:val="24"/>
          <w:szCs w:val="24"/>
        </w:rPr>
        <w:t>. We investigated behavio</w:t>
      </w:r>
      <w:r>
        <w:rPr>
          <w:rFonts w:ascii="Times New Roman" w:hAnsi="Times New Roman" w:cs="Times New Roman"/>
          <w:sz w:val="24"/>
          <w:szCs w:val="24"/>
        </w:rPr>
        <w:t>u</w:t>
      </w:r>
      <w:r w:rsidRPr="00246B12">
        <w:rPr>
          <w:rFonts w:ascii="Times New Roman" w:hAnsi="Times New Roman" w:cs="Times New Roman"/>
          <w:sz w:val="24"/>
          <w:szCs w:val="24"/>
        </w:rPr>
        <w:t>rs on social media</w:t>
      </w:r>
      <w:r>
        <w:rPr>
          <w:rFonts w:ascii="Times New Roman" w:hAnsi="Times New Roman" w:cs="Times New Roman"/>
          <w:sz w:val="24"/>
          <w:szCs w:val="24"/>
        </w:rPr>
        <w:t>,</w:t>
      </w:r>
      <w:r w:rsidRPr="00246B12">
        <w:rPr>
          <w:rFonts w:ascii="Times New Roman" w:hAnsi="Times New Roman" w:cs="Times New Roman"/>
          <w:sz w:val="24"/>
          <w:szCs w:val="24"/>
        </w:rPr>
        <w:t xml:space="preserve"> such as usage, </w:t>
      </w:r>
      <w:r w:rsidR="00300796">
        <w:rPr>
          <w:rFonts w:ascii="Times New Roman" w:hAnsi="Times New Roman" w:cs="Times New Roman"/>
          <w:sz w:val="24"/>
          <w:szCs w:val="24"/>
        </w:rPr>
        <w:t xml:space="preserve">as well as users' attitudes, for examples their </w:t>
      </w:r>
      <w:r w:rsidRPr="00246B12">
        <w:rPr>
          <w:rFonts w:ascii="Times New Roman" w:hAnsi="Times New Roman" w:cs="Times New Roman"/>
          <w:sz w:val="24"/>
          <w:szCs w:val="24"/>
        </w:rPr>
        <w:t xml:space="preserve">ability to control </w:t>
      </w:r>
      <w:r w:rsidR="00300796">
        <w:rPr>
          <w:rFonts w:ascii="Times New Roman" w:hAnsi="Times New Roman" w:cs="Times New Roman"/>
          <w:sz w:val="24"/>
          <w:szCs w:val="24"/>
        </w:rPr>
        <w:t xml:space="preserve">individual </w:t>
      </w:r>
      <w:r w:rsidRPr="00246B12">
        <w:rPr>
          <w:rFonts w:ascii="Times New Roman" w:hAnsi="Times New Roman" w:cs="Times New Roman"/>
          <w:sz w:val="24"/>
          <w:szCs w:val="24"/>
        </w:rPr>
        <w:t xml:space="preserve">information, </w:t>
      </w:r>
      <w:r w:rsidR="00AD59BE" w:rsidRPr="00246B12">
        <w:rPr>
          <w:rFonts w:ascii="Times New Roman" w:hAnsi="Times New Roman" w:cs="Times New Roman"/>
          <w:sz w:val="24"/>
          <w:szCs w:val="24"/>
        </w:rPr>
        <w:t>technical efficacy</w:t>
      </w:r>
      <w:r w:rsidRPr="00246B1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46B12">
        <w:rPr>
          <w:rFonts w:ascii="Times New Roman" w:hAnsi="Times New Roman" w:cs="Times New Roman"/>
          <w:sz w:val="24"/>
          <w:szCs w:val="24"/>
        </w:rPr>
        <w:t>perceptions of risk and risk propensity</w:t>
      </w:r>
      <w:r>
        <w:rPr>
          <w:rFonts w:ascii="Times New Roman" w:hAnsi="Times New Roman" w:cs="Times New Roman"/>
          <w:sz w:val="24"/>
          <w:szCs w:val="24"/>
        </w:rPr>
        <w:t>,</w:t>
      </w:r>
      <w:r w:rsidRPr="00246B12">
        <w:rPr>
          <w:rFonts w:ascii="Times New Roman" w:hAnsi="Times New Roman" w:cs="Times New Roman"/>
          <w:sz w:val="24"/>
          <w:szCs w:val="24"/>
        </w:rPr>
        <w:t xml:space="preserve"> and their association with be</w:t>
      </w:r>
      <w:r>
        <w:rPr>
          <w:rFonts w:ascii="Times New Roman" w:hAnsi="Times New Roman" w:cs="Times New Roman"/>
          <w:sz w:val="24"/>
          <w:szCs w:val="24"/>
        </w:rPr>
        <w:t>com</w:t>
      </w:r>
      <w:r w:rsidRPr="00246B12">
        <w:rPr>
          <w:rFonts w:ascii="Times New Roman" w:hAnsi="Times New Roman" w:cs="Times New Roman"/>
          <w:sz w:val="24"/>
          <w:szCs w:val="24"/>
        </w:rPr>
        <w:t xml:space="preserve">ing a victim of cybercrime. </w:t>
      </w:r>
    </w:p>
    <w:p w14:paraId="0B318F56" w14:textId="3340F5B4" w:rsidR="00AE58F6" w:rsidRDefault="006174A1" w:rsidP="009406F7">
      <w:pPr>
        <w:spacing w:after="0" w:line="360" w:lineRule="auto"/>
        <w:ind w:firstLine="720"/>
        <w:jc w:val="both"/>
        <w:rPr>
          <w:rFonts w:ascii="Times New Roman" w:hAnsi="Times New Roman" w:cs="Times New Roman"/>
          <w:sz w:val="24"/>
          <w:szCs w:val="24"/>
        </w:rPr>
      </w:pPr>
      <w:r w:rsidRPr="00B33D38">
        <w:rPr>
          <w:rFonts w:ascii="Times New Roman" w:hAnsi="Times New Roman" w:cs="Times New Roman"/>
          <w:sz w:val="24"/>
          <w:szCs w:val="24"/>
        </w:rPr>
        <w:t>Previous research find</w:t>
      </w:r>
      <w:r w:rsidR="004C23B3" w:rsidRPr="00B33D38">
        <w:rPr>
          <w:rFonts w:ascii="Times New Roman" w:hAnsi="Times New Roman" w:cs="Times New Roman"/>
          <w:sz w:val="24"/>
          <w:szCs w:val="24"/>
        </w:rPr>
        <w:t>s</w:t>
      </w:r>
      <w:r w:rsidRPr="00B33D38">
        <w:rPr>
          <w:rFonts w:ascii="Times New Roman" w:hAnsi="Times New Roman" w:cs="Times New Roman"/>
          <w:sz w:val="24"/>
          <w:szCs w:val="24"/>
        </w:rPr>
        <w:t xml:space="preserve"> that online victimisation </w:t>
      </w:r>
      <w:r w:rsidR="003F28D7" w:rsidRPr="00B33D38">
        <w:rPr>
          <w:rFonts w:ascii="Times New Roman" w:hAnsi="Times New Roman" w:cs="Times New Roman"/>
          <w:sz w:val="24"/>
          <w:szCs w:val="24"/>
        </w:rPr>
        <w:t>leads to</w:t>
      </w:r>
      <w:r w:rsidRPr="00B33D38">
        <w:rPr>
          <w:rFonts w:ascii="Times New Roman" w:hAnsi="Times New Roman" w:cs="Times New Roman"/>
          <w:sz w:val="24"/>
          <w:szCs w:val="24"/>
        </w:rPr>
        <w:t xml:space="preserve"> various negative outcomes for the victim</w:t>
      </w:r>
      <w:r w:rsidR="003F28D7" w:rsidRPr="00B33D38">
        <w:rPr>
          <w:rFonts w:ascii="Times New Roman" w:hAnsi="Times New Roman" w:cs="Times New Roman"/>
          <w:sz w:val="24"/>
          <w:szCs w:val="24"/>
        </w:rPr>
        <w:t xml:space="preserve">. Even </w:t>
      </w:r>
      <w:r w:rsidR="00561544" w:rsidRPr="00B33D38">
        <w:rPr>
          <w:rFonts w:ascii="Times New Roman" w:hAnsi="Times New Roman" w:cs="Times New Roman"/>
          <w:sz w:val="24"/>
          <w:szCs w:val="24"/>
        </w:rPr>
        <w:t>when no</w:t>
      </w:r>
      <w:r w:rsidRPr="00B33D38">
        <w:rPr>
          <w:rFonts w:ascii="Times New Roman" w:hAnsi="Times New Roman" w:cs="Times New Roman"/>
          <w:sz w:val="24"/>
          <w:szCs w:val="24"/>
        </w:rPr>
        <w:t xml:space="preserve"> financial o</w:t>
      </w:r>
      <w:r w:rsidR="005C5D49" w:rsidRPr="00B33D38">
        <w:rPr>
          <w:rFonts w:ascii="Times New Roman" w:hAnsi="Times New Roman" w:cs="Times New Roman"/>
          <w:sz w:val="24"/>
          <w:szCs w:val="24"/>
        </w:rPr>
        <w:t>r</w:t>
      </w:r>
      <w:r w:rsidRPr="00B33D38">
        <w:rPr>
          <w:rFonts w:ascii="Times New Roman" w:hAnsi="Times New Roman" w:cs="Times New Roman"/>
          <w:sz w:val="24"/>
          <w:szCs w:val="24"/>
        </w:rPr>
        <w:t xml:space="preserve"> physical harm </w:t>
      </w:r>
      <w:r w:rsidR="003F28D7" w:rsidRPr="00B33D38">
        <w:rPr>
          <w:rFonts w:ascii="Times New Roman" w:hAnsi="Times New Roman" w:cs="Times New Roman"/>
          <w:sz w:val="24"/>
          <w:szCs w:val="24"/>
        </w:rPr>
        <w:t xml:space="preserve">is inflicted directly, the </w:t>
      </w:r>
      <w:r w:rsidRPr="00B33D38">
        <w:rPr>
          <w:rFonts w:ascii="Times New Roman" w:hAnsi="Times New Roman" w:cs="Times New Roman"/>
          <w:sz w:val="24"/>
          <w:szCs w:val="24"/>
        </w:rPr>
        <w:t xml:space="preserve">negative impact, in terms of social and emotional outcomes, can be significantly exacerbated by </w:t>
      </w:r>
      <w:r w:rsidR="005C5D49" w:rsidRPr="00B33D38">
        <w:rPr>
          <w:rFonts w:ascii="Times New Roman" w:hAnsi="Times New Roman" w:cs="Times New Roman"/>
          <w:sz w:val="24"/>
          <w:szCs w:val="24"/>
        </w:rPr>
        <w:t xml:space="preserve">the amount of </w:t>
      </w:r>
      <w:r w:rsidRPr="00B33D38">
        <w:rPr>
          <w:rFonts w:ascii="Times New Roman" w:hAnsi="Times New Roman" w:cs="Times New Roman"/>
          <w:sz w:val="24"/>
          <w:szCs w:val="24"/>
        </w:rPr>
        <w:t>time spent online (</w:t>
      </w:r>
      <w:r w:rsidRPr="00B33D38">
        <w:rPr>
          <w:rFonts w:ascii="Times New Roman" w:hAnsi="Times New Roman" w:cs="Times New Roman"/>
          <w:sz w:val="24"/>
          <w:szCs w:val="24"/>
          <w:lang w:val="en-US"/>
        </w:rPr>
        <w:t xml:space="preserve">Brown et al., 2014). </w:t>
      </w:r>
      <w:r w:rsidR="00A438EF">
        <w:rPr>
          <w:rFonts w:ascii="Times New Roman" w:hAnsi="Times New Roman" w:cs="Times New Roman"/>
          <w:sz w:val="24"/>
          <w:szCs w:val="24"/>
        </w:rPr>
        <w:t>The f</w:t>
      </w:r>
      <w:r w:rsidR="00A438EF" w:rsidRPr="00246B12">
        <w:rPr>
          <w:rFonts w:ascii="Times New Roman" w:hAnsi="Times New Roman" w:cs="Times New Roman"/>
          <w:sz w:val="24"/>
          <w:szCs w:val="24"/>
        </w:rPr>
        <w:t>indings of th</w:t>
      </w:r>
      <w:r w:rsidR="00A438EF">
        <w:rPr>
          <w:rFonts w:ascii="Times New Roman" w:hAnsi="Times New Roman" w:cs="Times New Roman"/>
          <w:sz w:val="24"/>
          <w:szCs w:val="24"/>
        </w:rPr>
        <w:t>is</w:t>
      </w:r>
      <w:r w:rsidR="00A438EF" w:rsidRPr="00246B12">
        <w:rPr>
          <w:rFonts w:ascii="Times New Roman" w:hAnsi="Times New Roman" w:cs="Times New Roman"/>
          <w:sz w:val="24"/>
          <w:szCs w:val="24"/>
        </w:rPr>
        <w:t xml:space="preserve"> study show that the overall intensity of social media usage alone </w:t>
      </w:r>
      <w:r w:rsidRPr="00B33D38">
        <w:rPr>
          <w:rFonts w:ascii="Times New Roman" w:hAnsi="Times New Roman" w:cs="Times New Roman"/>
          <w:sz w:val="24"/>
          <w:szCs w:val="24"/>
        </w:rPr>
        <w:t>may</w:t>
      </w:r>
      <w:r w:rsidR="00A438EF" w:rsidRPr="006174A1">
        <w:rPr>
          <w:rFonts w:ascii="Times New Roman" w:hAnsi="Times New Roman" w:cs="Times New Roman"/>
          <w:color w:val="FF0000"/>
          <w:sz w:val="24"/>
          <w:szCs w:val="24"/>
        </w:rPr>
        <w:t xml:space="preserve"> </w:t>
      </w:r>
      <w:r w:rsidR="00A438EF" w:rsidRPr="00246B12">
        <w:rPr>
          <w:rFonts w:ascii="Times New Roman" w:hAnsi="Times New Roman" w:cs="Times New Roman"/>
          <w:sz w:val="24"/>
          <w:szCs w:val="24"/>
        </w:rPr>
        <w:t xml:space="preserve">not increase the risk of becoming a victim of cybercrime. However, when the effects are considered by </w:t>
      </w:r>
      <w:r w:rsidR="003F28D7">
        <w:rPr>
          <w:rFonts w:ascii="Times New Roman" w:hAnsi="Times New Roman" w:cs="Times New Roman"/>
          <w:sz w:val="24"/>
          <w:szCs w:val="24"/>
        </w:rPr>
        <w:t xml:space="preserve">the </w:t>
      </w:r>
      <w:r w:rsidR="00A438EF" w:rsidRPr="00246B12">
        <w:rPr>
          <w:rFonts w:ascii="Times New Roman" w:hAnsi="Times New Roman" w:cs="Times New Roman"/>
          <w:sz w:val="24"/>
          <w:szCs w:val="24"/>
        </w:rPr>
        <w:t xml:space="preserve">category of SNS, we find that </w:t>
      </w:r>
      <w:r w:rsidR="003F28D7">
        <w:rPr>
          <w:rFonts w:ascii="Times New Roman" w:hAnsi="Times New Roman" w:cs="Times New Roman"/>
          <w:sz w:val="24"/>
          <w:szCs w:val="24"/>
        </w:rPr>
        <w:t xml:space="preserve">the </w:t>
      </w:r>
      <w:r w:rsidR="00A438EF" w:rsidRPr="00246B12">
        <w:rPr>
          <w:rFonts w:ascii="Times New Roman" w:hAnsi="Times New Roman" w:cs="Times New Roman"/>
          <w:sz w:val="24"/>
          <w:szCs w:val="24"/>
        </w:rPr>
        <w:t>usage of the dominant multipurpose social media services (such as Facebook) is negatively related to victimisation</w:t>
      </w:r>
      <w:r w:rsidR="003F28D7">
        <w:rPr>
          <w:rFonts w:ascii="Times New Roman" w:hAnsi="Times New Roman" w:cs="Times New Roman"/>
          <w:sz w:val="24"/>
          <w:szCs w:val="24"/>
        </w:rPr>
        <w:t xml:space="preserve">. On the other hand </w:t>
      </w:r>
      <w:r w:rsidR="00A438EF" w:rsidRPr="00246B12">
        <w:rPr>
          <w:rFonts w:ascii="Times New Roman" w:hAnsi="Times New Roman" w:cs="Times New Roman"/>
          <w:sz w:val="24"/>
          <w:szCs w:val="24"/>
        </w:rPr>
        <w:t xml:space="preserve">activity on the knowledge-sharing purpose social media increases </w:t>
      </w:r>
      <w:r w:rsidR="00300796">
        <w:rPr>
          <w:rFonts w:ascii="Times New Roman" w:hAnsi="Times New Roman" w:cs="Times New Roman"/>
          <w:sz w:val="24"/>
          <w:szCs w:val="24"/>
        </w:rPr>
        <w:t>individual's</w:t>
      </w:r>
      <w:r w:rsidR="00300796" w:rsidRPr="00246B12">
        <w:rPr>
          <w:rFonts w:ascii="Times New Roman" w:hAnsi="Times New Roman" w:cs="Times New Roman"/>
          <w:sz w:val="24"/>
          <w:szCs w:val="24"/>
        </w:rPr>
        <w:t xml:space="preserve"> chances</w:t>
      </w:r>
      <w:r w:rsidR="00A438EF" w:rsidRPr="00246B12">
        <w:rPr>
          <w:rFonts w:ascii="Times New Roman" w:hAnsi="Times New Roman" w:cs="Times New Roman"/>
          <w:sz w:val="24"/>
          <w:szCs w:val="24"/>
        </w:rPr>
        <w:t xml:space="preserve"> of </w:t>
      </w:r>
      <w:r w:rsidR="00A438EF">
        <w:rPr>
          <w:rFonts w:ascii="Times New Roman" w:hAnsi="Times New Roman" w:cs="Times New Roman"/>
          <w:sz w:val="24"/>
          <w:szCs w:val="24"/>
        </w:rPr>
        <w:t xml:space="preserve">becoming a </w:t>
      </w:r>
      <w:r w:rsidR="00A438EF" w:rsidRPr="00246B12">
        <w:rPr>
          <w:rFonts w:ascii="Times New Roman" w:hAnsi="Times New Roman" w:cs="Times New Roman"/>
          <w:sz w:val="24"/>
          <w:szCs w:val="24"/>
        </w:rPr>
        <w:t xml:space="preserve">victim </w:t>
      </w:r>
      <w:r w:rsidR="00A438EF">
        <w:rPr>
          <w:rFonts w:ascii="Times New Roman" w:hAnsi="Times New Roman" w:cs="Times New Roman"/>
          <w:sz w:val="24"/>
          <w:szCs w:val="24"/>
        </w:rPr>
        <w:t>of</w:t>
      </w:r>
      <w:r w:rsidR="00A438EF" w:rsidRPr="00246B12">
        <w:rPr>
          <w:rFonts w:ascii="Times New Roman" w:hAnsi="Times New Roman" w:cs="Times New Roman"/>
          <w:sz w:val="24"/>
          <w:szCs w:val="24"/>
        </w:rPr>
        <w:t xml:space="preserve"> cybercrime. Due to the strong interest of the press in the delinquency linked to the us</w:t>
      </w:r>
      <w:r w:rsidR="00EA5FFC">
        <w:rPr>
          <w:rFonts w:ascii="Times New Roman" w:hAnsi="Times New Roman" w:cs="Times New Roman"/>
          <w:sz w:val="24"/>
          <w:szCs w:val="24"/>
        </w:rPr>
        <w:t>age</w:t>
      </w:r>
      <w:r w:rsidR="00A438EF" w:rsidRPr="00246B12">
        <w:rPr>
          <w:rFonts w:ascii="Times New Roman" w:hAnsi="Times New Roman" w:cs="Times New Roman"/>
          <w:sz w:val="24"/>
          <w:szCs w:val="24"/>
        </w:rPr>
        <w:t xml:space="preserve"> of the dominant social media sites, the public has grown wary of their </w:t>
      </w:r>
      <w:r w:rsidR="00A438EF" w:rsidRPr="00246B12">
        <w:rPr>
          <w:rFonts w:ascii="Times New Roman" w:hAnsi="Times New Roman" w:cs="Times New Roman"/>
          <w:sz w:val="24"/>
          <w:szCs w:val="24"/>
        </w:rPr>
        <w:lastRenderedPageBreak/>
        <w:t>inherent risks</w:t>
      </w:r>
      <w:r w:rsidR="00A438EF">
        <w:rPr>
          <w:rFonts w:ascii="Times New Roman" w:hAnsi="Times New Roman" w:cs="Times New Roman"/>
          <w:sz w:val="24"/>
          <w:szCs w:val="24"/>
        </w:rPr>
        <w:t>,</w:t>
      </w:r>
      <w:r w:rsidR="00A438EF" w:rsidRPr="00246B12">
        <w:rPr>
          <w:rFonts w:ascii="Times New Roman" w:hAnsi="Times New Roman" w:cs="Times New Roman"/>
          <w:sz w:val="24"/>
          <w:szCs w:val="24"/>
        </w:rPr>
        <w:t xml:space="preserve"> and are </w:t>
      </w:r>
      <w:r w:rsidR="00A438EF">
        <w:rPr>
          <w:rFonts w:ascii="Times New Roman" w:hAnsi="Times New Roman" w:cs="Times New Roman"/>
          <w:sz w:val="24"/>
          <w:szCs w:val="24"/>
        </w:rPr>
        <w:t xml:space="preserve">now </w:t>
      </w:r>
      <w:r w:rsidR="00A438EF" w:rsidRPr="00246B12">
        <w:rPr>
          <w:rFonts w:ascii="Times New Roman" w:hAnsi="Times New Roman" w:cs="Times New Roman"/>
          <w:sz w:val="24"/>
          <w:szCs w:val="24"/>
        </w:rPr>
        <w:t xml:space="preserve">becoming more security </w:t>
      </w:r>
      <w:r w:rsidR="003F28D7">
        <w:rPr>
          <w:rFonts w:ascii="Times New Roman" w:hAnsi="Times New Roman" w:cs="Times New Roman"/>
          <w:sz w:val="24"/>
          <w:szCs w:val="24"/>
        </w:rPr>
        <w:t>conscious</w:t>
      </w:r>
      <w:r w:rsidR="00A438EF" w:rsidRPr="00246B12">
        <w:rPr>
          <w:rFonts w:ascii="Times New Roman" w:hAnsi="Times New Roman" w:cs="Times New Roman"/>
          <w:sz w:val="24"/>
          <w:szCs w:val="24"/>
        </w:rPr>
        <w:t>.</w:t>
      </w:r>
      <w:r w:rsidR="0072151A">
        <w:rPr>
          <w:rFonts w:ascii="Times New Roman" w:hAnsi="Times New Roman" w:cs="Times New Roman"/>
          <w:sz w:val="24"/>
          <w:szCs w:val="24"/>
        </w:rPr>
        <w:t xml:space="preserve"> </w:t>
      </w:r>
      <w:r w:rsidR="008411CE" w:rsidRPr="00B33D38">
        <w:rPr>
          <w:rFonts w:ascii="Times New Roman" w:hAnsi="Times New Roman" w:cs="Times New Roman"/>
          <w:sz w:val="24"/>
          <w:szCs w:val="24"/>
        </w:rPr>
        <w:t>In addition</w:t>
      </w:r>
      <w:r w:rsidR="0072151A" w:rsidRPr="00B33D38">
        <w:rPr>
          <w:rFonts w:ascii="Times New Roman" w:hAnsi="Times New Roman" w:cs="Times New Roman"/>
          <w:sz w:val="24"/>
          <w:szCs w:val="24"/>
        </w:rPr>
        <w:t>,</w:t>
      </w:r>
      <w:r w:rsidR="008411CE" w:rsidRPr="00B33D38">
        <w:rPr>
          <w:rFonts w:ascii="Times New Roman" w:hAnsi="Times New Roman" w:cs="Times New Roman"/>
          <w:sz w:val="24"/>
          <w:szCs w:val="24"/>
        </w:rPr>
        <w:t xml:space="preserve"> there is an increasing amount of interest in the role of other users in </w:t>
      </w:r>
      <w:r w:rsidR="003F28D7" w:rsidRPr="00B33D38">
        <w:rPr>
          <w:rFonts w:ascii="Times New Roman" w:hAnsi="Times New Roman" w:cs="Times New Roman"/>
          <w:sz w:val="24"/>
          <w:szCs w:val="24"/>
        </w:rPr>
        <w:t xml:space="preserve">the </w:t>
      </w:r>
      <w:r w:rsidR="008411CE" w:rsidRPr="00B33D38">
        <w:rPr>
          <w:rFonts w:ascii="Times New Roman" w:hAnsi="Times New Roman" w:cs="Times New Roman"/>
          <w:sz w:val="24"/>
          <w:szCs w:val="24"/>
        </w:rPr>
        <w:t>protection from victimisation</w:t>
      </w:r>
      <w:r w:rsidR="0072151A" w:rsidRPr="00B33D38">
        <w:rPr>
          <w:rFonts w:ascii="Times New Roman" w:hAnsi="Times New Roman" w:cs="Times New Roman"/>
          <w:sz w:val="24"/>
          <w:szCs w:val="24"/>
        </w:rPr>
        <w:t xml:space="preserve"> (see, for example,</w:t>
      </w:r>
      <w:r w:rsidR="008411CE" w:rsidRPr="00B33D38">
        <w:rPr>
          <w:rFonts w:ascii="Times New Roman" w:hAnsi="Times New Roman" w:cs="Times New Roman"/>
          <w:sz w:val="24"/>
          <w:szCs w:val="24"/>
        </w:rPr>
        <w:t xml:space="preserve"> Bastiaensens et al</w:t>
      </w:r>
      <w:r w:rsidR="0072151A" w:rsidRPr="00B33D38">
        <w:rPr>
          <w:rFonts w:ascii="Times New Roman" w:hAnsi="Times New Roman" w:cs="Times New Roman"/>
          <w:sz w:val="24"/>
          <w:szCs w:val="24"/>
        </w:rPr>
        <w:t>., 2014)</w:t>
      </w:r>
      <w:r w:rsidR="003F28D7" w:rsidRPr="00B33D38">
        <w:rPr>
          <w:rFonts w:ascii="Times New Roman" w:hAnsi="Times New Roman" w:cs="Times New Roman"/>
          <w:sz w:val="24"/>
          <w:szCs w:val="24"/>
        </w:rPr>
        <w:t xml:space="preserve"> and social learning (gaining skills by observing each other's behaviour)</w:t>
      </w:r>
      <w:r w:rsidR="0072151A" w:rsidRPr="00B33D38">
        <w:rPr>
          <w:rFonts w:ascii="Times New Roman" w:hAnsi="Times New Roman" w:cs="Times New Roman"/>
          <w:sz w:val="24"/>
          <w:szCs w:val="24"/>
        </w:rPr>
        <w:t xml:space="preserve">. </w:t>
      </w:r>
      <w:r w:rsidR="000F6AA5" w:rsidRPr="00B33D38">
        <w:rPr>
          <w:rFonts w:ascii="Times New Roman" w:hAnsi="Times New Roman" w:cs="Times New Roman"/>
          <w:sz w:val="24"/>
          <w:szCs w:val="24"/>
        </w:rPr>
        <w:t xml:space="preserve">It is also possible that intensive users of the dominant multi-purpose social media services have a higher perception of friendship ties on these networks, which might in turn create safer </w:t>
      </w:r>
      <w:r w:rsidR="004C23B3" w:rsidRPr="00B33D38">
        <w:rPr>
          <w:rFonts w:ascii="Times New Roman" w:hAnsi="Times New Roman" w:cs="Times New Roman"/>
          <w:sz w:val="24"/>
          <w:szCs w:val="24"/>
        </w:rPr>
        <w:t xml:space="preserve">perceived </w:t>
      </w:r>
      <w:r w:rsidR="000F6AA5" w:rsidRPr="00B33D38">
        <w:rPr>
          <w:rFonts w:ascii="Times New Roman" w:hAnsi="Times New Roman" w:cs="Times New Roman"/>
          <w:sz w:val="24"/>
          <w:szCs w:val="24"/>
        </w:rPr>
        <w:t>usage</w:t>
      </w:r>
      <w:r w:rsidR="004C23B3" w:rsidRPr="00B33D38">
        <w:rPr>
          <w:rFonts w:ascii="Times New Roman" w:hAnsi="Times New Roman" w:cs="Times New Roman"/>
          <w:sz w:val="24"/>
          <w:szCs w:val="24"/>
        </w:rPr>
        <w:t xml:space="preserve"> environment</w:t>
      </w:r>
      <w:r w:rsidR="000F6AA5" w:rsidRPr="00B33D38">
        <w:rPr>
          <w:rFonts w:ascii="Times New Roman" w:hAnsi="Times New Roman" w:cs="Times New Roman"/>
          <w:sz w:val="24"/>
          <w:szCs w:val="24"/>
        </w:rPr>
        <w:t xml:space="preserve">. </w:t>
      </w:r>
    </w:p>
    <w:p w14:paraId="0754921D" w14:textId="77777777" w:rsidR="00AE58F6" w:rsidRPr="00B33D38" w:rsidRDefault="00A438EF" w:rsidP="00AE58F6">
      <w:pPr>
        <w:spacing w:after="0" w:line="360" w:lineRule="auto"/>
        <w:ind w:firstLine="720"/>
        <w:jc w:val="both"/>
        <w:rPr>
          <w:rFonts w:ascii="Times New Roman" w:hAnsi="Times New Roman" w:cs="Times New Roman"/>
          <w:sz w:val="24"/>
          <w:szCs w:val="24"/>
          <w:lang w:val="en-US"/>
        </w:rPr>
      </w:pPr>
      <w:r w:rsidRPr="00246B12">
        <w:rPr>
          <w:rFonts w:ascii="Times New Roman" w:hAnsi="Times New Roman" w:cs="Times New Roman"/>
          <w:sz w:val="24"/>
          <w:szCs w:val="24"/>
        </w:rPr>
        <w:t xml:space="preserve">We find no evidence that personal computer efficacy plays an important role in the risk of victimisation. </w:t>
      </w:r>
      <w:r w:rsidR="00122E62">
        <w:rPr>
          <w:rFonts w:ascii="Times New Roman" w:hAnsi="Times New Roman" w:cs="Times New Roman"/>
          <w:sz w:val="24"/>
          <w:szCs w:val="24"/>
        </w:rPr>
        <w:t>We also find that the opportunity for online</w:t>
      </w:r>
      <w:r w:rsidRPr="00246B12">
        <w:rPr>
          <w:rFonts w:ascii="Times New Roman" w:hAnsi="Times New Roman" w:cs="Times New Roman"/>
          <w:sz w:val="24"/>
          <w:szCs w:val="24"/>
        </w:rPr>
        <w:t xml:space="preserve"> victimisation </w:t>
      </w:r>
      <w:r w:rsidR="0075788D">
        <w:rPr>
          <w:rFonts w:ascii="Times New Roman" w:hAnsi="Times New Roman" w:cs="Times New Roman"/>
          <w:sz w:val="24"/>
          <w:szCs w:val="24"/>
        </w:rPr>
        <w:t>increases with higher</w:t>
      </w:r>
      <w:r w:rsidRPr="00246B12">
        <w:rPr>
          <w:rFonts w:ascii="Times New Roman" w:hAnsi="Times New Roman" w:cs="Times New Roman"/>
          <w:sz w:val="24"/>
          <w:szCs w:val="24"/>
        </w:rPr>
        <w:t xml:space="preserve"> risk propensity</w:t>
      </w:r>
      <w:r w:rsidR="00122E62">
        <w:rPr>
          <w:rFonts w:ascii="Times New Roman" w:hAnsi="Times New Roman" w:cs="Times New Roman"/>
          <w:sz w:val="24"/>
          <w:szCs w:val="24"/>
        </w:rPr>
        <w:t xml:space="preserve"> of users</w:t>
      </w:r>
      <w:r>
        <w:rPr>
          <w:rFonts w:ascii="Times New Roman" w:hAnsi="Times New Roman" w:cs="Times New Roman"/>
          <w:sz w:val="24"/>
          <w:szCs w:val="24"/>
        </w:rPr>
        <w:t>,</w:t>
      </w:r>
      <w:r w:rsidR="00AD59BE">
        <w:rPr>
          <w:rFonts w:ascii="Times New Roman" w:hAnsi="Times New Roman" w:cs="Times New Roman"/>
          <w:sz w:val="24"/>
          <w:szCs w:val="24"/>
        </w:rPr>
        <w:t xml:space="preserve"> </w:t>
      </w:r>
      <w:r w:rsidR="00122E62">
        <w:rPr>
          <w:rFonts w:ascii="Times New Roman" w:hAnsi="Times New Roman" w:cs="Times New Roman"/>
          <w:sz w:val="24"/>
          <w:szCs w:val="24"/>
        </w:rPr>
        <w:t>and not to individual</w:t>
      </w:r>
      <w:r w:rsidRPr="00246B12">
        <w:rPr>
          <w:rFonts w:ascii="Times New Roman" w:hAnsi="Times New Roman" w:cs="Times New Roman"/>
          <w:sz w:val="24"/>
          <w:szCs w:val="24"/>
        </w:rPr>
        <w:t xml:space="preserve"> risk perception</w:t>
      </w:r>
      <w:r w:rsidR="00122E62">
        <w:rPr>
          <w:rFonts w:ascii="Times New Roman" w:hAnsi="Times New Roman" w:cs="Times New Roman"/>
          <w:sz w:val="24"/>
          <w:szCs w:val="24"/>
        </w:rPr>
        <w:t xml:space="preserve"> on social networking users</w:t>
      </w:r>
      <w:r w:rsidRPr="00246B12">
        <w:rPr>
          <w:rFonts w:ascii="Times New Roman" w:hAnsi="Times New Roman" w:cs="Times New Roman"/>
          <w:sz w:val="24"/>
          <w:szCs w:val="24"/>
        </w:rPr>
        <w:t xml:space="preserve">. </w:t>
      </w:r>
      <w:r w:rsidR="00AE58F6" w:rsidRPr="00B33D38">
        <w:rPr>
          <w:rFonts w:ascii="Times New Roman" w:hAnsi="Times New Roman" w:cs="Times New Roman"/>
          <w:sz w:val="24"/>
          <w:szCs w:val="24"/>
        </w:rPr>
        <w:t>Importantly</w:t>
      </w:r>
      <w:r w:rsidR="00122E62" w:rsidRPr="00B33D38">
        <w:rPr>
          <w:rFonts w:ascii="Times New Roman" w:hAnsi="Times New Roman" w:cs="Times New Roman"/>
          <w:sz w:val="24"/>
          <w:szCs w:val="24"/>
        </w:rPr>
        <w:t xml:space="preserve">, </w:t>
      </w:r>
      <w:r w:rsidR="00122E62" w:rsidRPr="00246B12">
        <w:rPr>
          <w:rFonts w:ascii="Times New Roman" w:hAnsi="Times New Roman" w:cs="Times New Roman"/>
          <w:sz w:val="24"/>
          <w:szCs w:val="24"/>
        </w:rPr>
        <w:t>the results show that the need for having and exercising control over personal information on social media is an important aspect</w:t>
      </w:r>
      <w:r w:rsidR="00122E62">
        <w:rPr>
          <w:rFonts w:ascii="Times New Roman" w:hAnsi="Times New Roman" w:cs="Times New Roman"/>
          <w:sz w:val="24"/>
          <w:szCs w:val="24"/>
        </w:rPr>
        <w:t xml:space="preserve"> which</w:t>
      </w:r>
      <w:r w:rsidR="00122E62" w:rsidRPr="00246B12">
        <w:rPr>
          <w:rFonts w:ascii="Times New Roman" w:hAnsi="Times New Roman" w:cs="Times New Roman"/>
          <w:sz w:val="24"/>
          <w:szCs w:val="24"/>
        </w:rPr>
        <w:t xml:space="preserve"> need</w:t>
      </w:r>
      <w:r w:rsidR="00122E62">
        <w:rPr>
          <w:rFonts w:ascii="Times New Roman" w:hAnsi="Times New Roman" w:cs="Times New Roman"/>
          <w:sz w:val="24"/>
          <w:szCs w:val="24"/>
        </w:rPr>
        <w:t>s the</w:t>
      </w:r>
      <w:r w:rsidR="00122E62" w:rsidRPr="00246B12">
        <w:rPr>
          <w:rFonts w:ascii="Times New Roman" w:hAnsi="Times New Roman" w:cs="Times New Roman"/>
          <w:sz w:val="24"/>
          <w:szCs w:val="24"/>
        </w:rPr>
        <w:t xml:space="preserve"> attention of both </w:t>
      </w:r>
      <w:r w:rsidR="00122E62">
        <w:rPr>
          <w:rFonts w:ascii="Times New Roman" w:hAnsi="Times New Roman" w:cs="Times New Roman"/>
          <w:sz w:val="24"/>
          <w:szCs w:val="24"/>
        </w:rPr>
        <w:t>SNS industry</w:t>
      </w:r>
      <w:r w:rsidR="00122E62" w:rsidRPr="00246B12">
        <w:rPr>
          <w:rFonts w:ascii="Times New Roman" w:hAnsi="Times New Roman" w:cs="Times New Roman"/>
          <w:sz w:val="24"/>
          <w:szCs w:val="24"/>
        </w:rPr>
        <w:t xml:space="preserve"> and policymakers to raise awareness</w:t>
      </w:r>
      <w:r w:rsidR="00122E62">
        <w:rPr>
          <w:rFonts w:ascii="Times New Roman" w:hAnsi="Times New Roman" w:cs="Times New Roman"/>
          <w:sz w:val="24"/>
          <w:szCs w:val="24"/>
        </w:rPr>
        <w:t>,</w:t>
      </w:r>
      <w:r w:rsidR="00122E62" w:rsidRPr="00246B12">
        <w:rPr>
          <w:rFonts w:ascii="Times New Roman" w:hAnsi="Times New Roman" w:cs="Times New Roman"/>
          <w:sz w:val="24"/>
          <w:szCs w:val="24"/>
        </w:rPr>
        <w:t xml:space="preserve"> a</w:t>
      </w:r>
      <w:r w:rsidR="00122E62">
        <w:rPr>
          <w:rFonts w:ascii="Times New Roman" w:hAnsi="Times New Roman" w:cs="Times New Roman"/>
          <w:sz w:val="24"/>
          <w:szCs w:val="24"/>
        </w:rPr>
        <w:t xml:space="preserve">s well asto improve </w:t>
      </w:r>
      <w:r w:rsidR="0075788D">
        <w:rPr>
          <w:rFonts w:ascii="Times New Roman" w:hAnsi="Times New Roman" w:cs="Times New Roman"/>
          <w:sz w:val="24"/>
          <w:szCs w:val="24"/>
        </w:rPr>
        <w:t>users’ skills to control</w:t>
      </w:r>
      <w:r w:rsidR="00122E62" w:rsidRPr="00246B12">
        <w:rPr>
          <w:rFonts w:ascii="Times New Roman" w:hAnsi="Times New Roman" w:cs="Times New Roman"/>
          <w:sz w:val="24"/>
          <w:szCs w:val="24"/>
        </w:rPr>
        <w:t xml:space="preserve"> information </w:t>
      </w:r>
      <w:r w:rsidR="00122E62">
        <w:rPr>
          <w:rFonts w:ascii="Times New Roman" w:hAnsi="Times New Roman" w:cs="Times New Roman"/>
          <w:sz w:val="24"/>
          <w:szCs w:val="24"/>
        </w:rPr>
        <w:t>shared with</w:t>
      </w:r>
      <w:r w:rsidR="00122E62" w:rsidRPr="00246B12">
        <w:rPr>
          <w:rFonts w:ascii="Times New Roman" w:hAnsi="Times New Roman" w:cs="Times New Roman"/>
          <w:sz w:val="24"/>
          <w:szCs w:val="24"/>
        </w:rPr>
        <w:t xml:space="preserve"> SNS. </w:t>
      </w:r>
      <w:r w:rsidR="006174A1" w:rsidRPr="00B33D38">
        <w:rPr>
          <w:rFonts w:ascii="Times New Roman" w:hAnsi="Times New Roman" w:cs="Times New Roman"/>
          <w:sz w:val="24"/>
          <w:szCs w:val="24"/>
        </w:rPr>
        <w:t xml:space="preserve">Similarly, </w:t>
      </w:r>
      <w:r w:rsidR="00AE58F6" w:rsidRPr="00B33D38">
        <w:rPr>
          <w:rFonts w:ascii="Times New Roman" w:hAnsi="Times New Roman" w:cs="Times New Roman"/>
          <w:sz w:val="24"/>
          <w:szCs w:val="24"/>
          <w:lang w:val="en-US"/>
        </w:rPr>
        <w:t>Hajli</w:t>
      </w:r>
      <w:r w:rsidR="006174A1" w:rsidRPr="00B33D38">
        <w:rPr>
          <w:rFonts w:ascii="Times New Roman" w:hAnsi="Times New Roman" w:cs="Times New Roman"/>
          <w:sz w:val="24"/>
          <w:szCs w:val="24"/>
          <w:lang w:val="en-US"/>
        </w:rPr>
        <w:t xml:space="preserve"> &amp; </w:t>
      </w:r>
      <w:r w:rsidR="00AE58F6" w:rsidRPr="00B33D38">
        <w:rPr>
          <w:rFonts w:ascii="Times New Roman" w:hAnsi="Times New Roman" w:cs="Times New Roman"/>
          <w:sz w:val="24"/>
          <w:szCs w:val="24"/>
          <w:lang w:val="en-US"/>
        </w:rPr>
        <w:t xml:space="preserve">Lin (2014) </w:t>
      </w:r>
      <w:r w:rsidR="006174A1" w:rsidRPr="00B33D38">
        <w:rPr>
          <w:rFonts w:ascii="Times New Roman" w:hAnsi="Times New Roman" w:cs="Times New Roman"/>
          <w:sz w:val="24"/>
          <w:szCs w:val="24"/>
          <w:lang w:val="en-US"/>
        </w:rPr>
        <w:t>found</w:t>
      </w:r>
      <w:r w:rsidR="00AE58F6" w:rsidRPr="00B33D38">
        <w:rPr>
          <w:rFonts w:ascii="Times New Roman" w:hAnsi="Times New Roman" w:cs="Times New Roman"/>
          <w:sz w:val="24"/>
          <w:szCs w:val="24"/>
          <w:lang w:val="en-US"/>
        </w:rPr>
        <w:t xml:space="preserve"> a strong link between perceived control and </w:t>
      </w:r>
      <w:r w:rsidR="00A8427A" w:rsidRPr="00B33D38">
        <w:rPr>
          <w:rFonts w:ascii="Times New Roman" w:hAnsi="Times New Roman" w:cs="Times New Roman"/>
          <w:sz w:val="24"/>
          <w:szCs w:val="24"/>
          <w:lang w:val="en-US"/>
        </w:rPr>
        <w:t xml:space="preserve">perceived privacy risks, as well as a link between perceived control and information sharing </w:t>
      </w:r>
      <w:r w:rsidR="009414B2" w:rsidRPr="00B33D38">
        <w:rPr>
          <w:rFonts w:ascii="Times New Roman" w:hAnsi="Times New Roman" w:cs="Times New Roman"/>
          <w:sz w:val="24"/>
          <w:szCs w:val="24"/>
          <w:lang w:val="en-US"/>
        </w:rPr>
        <w:t>behaviors</w:t>
      </w:r>
      <w:r w:rsidR="00A8427A" w:rsidRPr="00B33D38">
        <w:rPr>
          <w:rFonts w:ascii="Times New Roman" w:hAnsi="Times New Roman" w:cs="Times New Roman"/>
          <w:sz w:val="24"/>
          <w:szCs w:val="24"/>
          <w:lang w:val="en-US"/>
        </w:rPr>
        <w:t xml:space="preserve">. </w:t>
      </w:r>
      <w:r w:rsidR="009414B2" w:rsidRPr="00B33D38">
        <w:rPr>
          <w:rFonts w:ascii="Times New Roman" w:hAnsi="Times New Roman" w:cs="Times New Roman"/>
          <w:sz w:val="24"/>
          <w:szCs w:val="24"/>
          <w:lang w:val="en-US"/>
        </w:rPr>
        <w:t>However we we</w:t>
      </w:r>
      <w:r w:rsidR="00C259BE" w:rsidRPr="00B33D38">
        <w:rPr>
          <w:rFonts w:ascii="Times New Roman" w:hAnsi="Times New Roman" w:cs="Times New Roman"/>
          <w:sz w:val="24"/>
          <w:szCs w:val="24"/>
          <w:lang w:val="en-US"/>
        </w:rPr>
        <w:t xml:space="preserve">re able to go one step further: </w:t>
      </w:r>
      <w:r w:rsidR="009414B2" w:rsidRPr="00B33D38">
        <w:rPr>
          <w:rFonts w:ascii="Times New Roman" w:hAnsi="Times New Roman" w:cs="Times New Roman"/>
          <w:sz w:val="24"/>
          <w:szCs w:val="24"/>
          <w:lang w:val="en-US"/>
        </w:rPr>
        <w:t>not only do users with high perceived con</w:t>
      </w:r>
      <w:r w:rsidR="00C259BE" w:rsidRPr="00B33D38">
        <w:rPr>
          <w:rFonts w:ascii="Times New Roman" w:hAnsi="Times New Roman" w:cs="Times New Roman"/>
          <w:sz w:val="24"/>
          <w:szCs w:val="24"/>
          <w:lang w:val="en-US"/>
        </w:rPr>
        <w:t xml:space="preserve">trol feel safer and share more - </w:t>
      </w:r>
      <w:r w:rsidR="009414B2" w:rsidRPr="00B33D38">
        <w:rPr>
          <w:rFonts w:ascii="Times New Roman" w:hAnsi="Times New Roman" w:cs="Times New Roman"/>
          <w:sz w:val="24"/>
          <w:szCs w:val="24"/>
          <w:lang w:val="en-US"/>
        </w:rPr>
        <w:t>they are al</w:t>
      </w:r>
      <w:r w:rsidR="006174A1" w:rsidRPr="00B33D38">
        <w:rPr>
          <w:rFonts w:ascii="Times New Roman" w:hAnsi="Times New Roman" w:cs="Times New Roman"/>
          <w:sz w:val="24"/>
          <w:szCs w:val="24"/>
          <w:lang w:val="en-US"/>
        </w:rPr>
        <w:t xml:space="preserve">so less likely to become a victim of </w:t>
      </w:r>
      <w:r w:rsidR="00AD59BE" w:rsidRPr="00B33D38">
        <w:rPr>
          <w:rFonts w:ascii="Times New Roman" w:hAnsi="Times New Roman" w:cs="Times New Roman"/>
          <w:sz w:val="24"/>
          <w:szCs w:val="24"/>
          <w:lang w:val="en-US"/>
        </w:rPr>
        <w:t>cyber-crime</w:t>
      </w:r>
      <w:r w:rsidR="009414B2" w:rsidRPr="00B33D38">
        <w:rPr>
          <w:rFonts w:ascii="Times New Roman" w:hAnsi="Times New Roman" w:cs="Times New Roman"/>
          <w:sz w:val="24"/>
          <w:szCs w:val="24"/>
          <w:lang w:val="en-US"/>
        </w:rPr>
        <w:t>.</w:t>
      </w:r>
      <w:r w:rsidR="00600C31" w:rsidRPr="00B33D38">
        <w:rPr>
          <w:rFonts w:ascii="Times New Roman" w:hAnsi="Times New Roman" w:cs="Times New Roman"/>
          <w:sz w:val="24"/>
          <w:szCs w:val="24"/>
          <w:lang w:val="en-US"/>
        </w:rPr>
        <w:t xml:space="preserve"> This is an important finding, indicating that service providers and developers need to take more responsibility </w:t>
      </w:r>
      <w:r w:rsidR="005C5D49" w:rsidRPr="00B33D38">
        <w:rPr>
          <w:rFonts w:ascii="Times New Roman" w:hAnsi="Times New Roman" w:cs="Times New Roman"/>
          <w:sz w:val="24"/>
          <w:szCs w:val="24"/>
          <w:lang w:val="en-US"/>
        </w:rPr>
        <w:t xml:space="preserve">in </w:t>
      </w:r>
      <w:r w:rsidR="00600C31" w:rsidRPr="00B33D38">
        <w:rPr>
          <w:rFonts w:ascii="Times New Roman" w:hAnsi="Times New Roman" w:cs="Times New Roman"/>
          <w:sz w:val="24"/>
          <w:szCs w:val="24"/>
          <w:lang w:val="en-US"/>
        </w:rPr>
        <w:t xml:space="preserve">implementing controls </w:t>
      </w:r>
      <w:r w:rsidR="005C5D49" w:rsidRPr="00B33D38">
        <w:rPr>
          <w:rFonts w:ascii="Times New Roman" w:hAnsi="Times New Roman" w:cs="Times New Roman"/>
          <w:sz w:val="24"/>
          <w:szCs w:val="24"/>
          <w:lang w:val="en-US"/>
        </w:rPr>
        <w:t xml:space="preserve">for </w:t>
      </w:r>
      <w:r w:rsidR="00600C31" w:rsidRPr="00B33D38">
        <w:rPr>
          <w:rFonts w:ascii="Times New Roman" w:hAnsi="Times New Roman" w:cs="Times New Roman"/>
          <w:sz w:val="24"/>
          <w:szCs w:val="24"/>
          <w:lang w:val="en-US"/>
        </w:rPr>
        <w:t>safeguarding social networking</w:t>
      </w:r>
      <w:r w:rsidR="003F28D7" w:rsidRPr="00B33D38">
        <w:rPr>
          <w:rFonts w:ascii="Times New Roman" w:hAnsi="Times New Roman" w:cs="Times New Roman"/>
          <w:sz w:val="24"/>
          <w:szCs w:val="24"/>
          <w:lang w:val="en-US"/>
        </w:rPr>
        <w:t xml:space="preserve"> </w:t>
      </w:r>
      <w:r w:rsidR="00600C31" w:rsidRPr="00B33D38">
        <w:rPr>
          <w:rFonts w:ascii="Times New Roman" w:hAnsi="Times New Roman" w:cs="Times New Roman"/>
          <w:sz w:val="24"/>
          <w:szCs w:val="24"/>
          <w:lang w:val="en-US"/>
        </w:rPr>
        <w:t xml:space="preserve">users. </w:t>
      </w:r>
    </w:p>
    <w:p w14:paraId="52761B08" w14:textId="2AB38BB4" w:rsidR="00A438EF" w:rsidRPr="00B33D38" w:rsidRDefault="009414B2" w:rsidP="006558ED">
      <w:pPr>
        <w:spacing w:after="0" w:line="360" w:lineRule="auto"/>
        <w:ind w:firstLine="720"/>
        <w:jc w:val="both"/>
        <w:rPr>
          <w:rFonts w:ascii="Times New Roman" w:hAnsi="Times New Roman" w:cs="Times New Roman"/>
          <w:sz w:val="24"/>
          <w:szCs w:val="24"/>
        </w:rPr>
      </w:pPr>
      <w:r w:rsidRPr="00B33D38">
        <w:rPr>
          <w:rFonts w:ascii="Times New Roman" w:hAnsi="Times New Roman" w:cs="Times New Roman"/>
          <w:sz w:val="24"/>
          <w:szCs w:val="24"/>
        </w:rPr>
        <w:t>There have been many reports of social networks making it ‘too difficult’ for users to exercise control over their private information</w:t>
      </w:r>
      <w:r w:rsidR="00E0064C" w:rsidRPr="00B33D38">
        <w:rPr>
          <w:rFonts w:ascii="Times New Roman" w:hAnsi="Times New Roman" w:cs="Times New Roman"/>
          <w:sz w:val="24"/>
          <w:szCs w:val="24"/>
        </w:rPr>
        <w:t xml:space="preserve">, and </w:t>
      </w:r>
      <w:r w:rsidR="005C5D49" w:rsidRPr="00B33D38">
        <w:rPr>
          <w:rFonts w:ascii="Times New Roman" w:hAnsi="Times New Roman" w:cs="Times New Roman"/>
          <w:sz w:val="24"/>
          <w:szCs w:val="24"/>
        </w:rPr>
        <w:t xml:space="preserve">of </w:t>
      </w:r>
      <w:r w:rsidR="00E0064C" w:rsidRPr="00B33D38">
        <w:rPr>
          <w:rFonts w:ascii="Times New Roman" w:hAnsi="Times New Roman" w:cs="Times New Roman"/>
          <w:sz w:val="24"/>
          <w:szCs w:val="24"/>
        </w:rPr>
        <w:t>calls for this to be changed</w:t>
      </w:r>
      <w:r w:rsidRPr="00B33D38">
        <w:rPr>
          <w:rFonts w:ascii="Times New Roman" w:hAnsi="Times New Roman" w:cs="Times New Roman"/>
          <w:sz w:val="24"/>
          <w:szCs w:val="24"/>
        </w:rPr>
        <w:t>. Such a discourse is often co</w:t>
      </w:r>
      <w:r w:rsidR="005C5D49" w:rsidRPr="00B33D38">
        <w:rPr>
          <w:rFonts w:ascii="Times New Roman" w:hAnsi="Times New Roman" w:cs="Times New Roman"/>
          <w:sz w:val="24"/>
          <w:szCs w:val="24"/>
        </w:rPr>
        <w:t>uched</w:t>
      </w:r>
      <w:r w:rsidRPr="00B33D38">
        <w:rPr>
          <w:rFonts w:ascii="Times New Roman" w:hAnsi="Times New Roman" w:cs="Times New Roman"/>
          <w:sz w:val="24"/>
          <w:szCs w:val="24"/>
        </w:rPr>
        <w:t xml:space="preserve"> in civil liberty and quasi-human rights terms</w:t>
      </w:r>
      <w:r w:rsidR="00191D4E" w:rsidRPr="00B33D38">
        <w:rPr>
          <w:rFonts w:ascii="Times New Roman" w:hAnsi="Times New Roman" w:cs="Times New Roman"/>
          <w:sz w:val="24"/>
          <w:szCs w:val="24"/>
        </w:rPr>
        <w:t xml:space="preserve">. In parallel there are calls for SNS to </w:t>
      </w:r>
      <w:r w:rsidR="00982BA9" w:rsidRPr="00B33D38">
        <w:rPr>
          <w:rFonts w:ascii="Times New Roman" w:hAnsi="Times New Roman" w:cs="Times New Roman"/>
          <w:sz w:val="24"/>
          <w:szCs w:val="24"/>
        </w:rPr>
        <w:t>introduce tools (e.g. anti-bull</w:t>
      </w:r>
      <w:r w:rsidR="005C5D49" w:rsidRPr="00B33D38">
        <w:rPr>
          <w:rFonts w:ascii="Times New Roman" w:hAnsi="Times New Roman" w:cs="Times New Roman"/>
          <w:sz w:val="24"/>
          <w:szCs w:val="24"/>
        </w:rPr>
        <w:t>ying</w:t>
      </w:r>
      <w:r w:rsidR="00982BA9" w:rsidRPr="00B33D38">
        <w:rPr>
          <w:rFonts w:ascii="Times New Roman" w:hAnsi="Times New Roman" w:cs="Times New Roman"/>
          <w:sz w:val="24"/>
          <w:szCs w:val="24"/>
        </w:rPr>
        <w:t xml:space="preserve"> reporting tools) </w:t>
      </w:r>
      <w:r w:rsidR="006558ED" w:rsidRPr="00B33D38">
        <w:rPr>
          <w:rFonts w:ascii="Times New Roman" w:hAnsi="Times New Roman" w:cs="Times New Roman"/>
          <w:sz w:val="24"/>
          <w:szCs w:val="24"/>
        </w:rPr>
        <w:t xml:space="preserve">and automatic security measures (such as dual factor identification requests when users log-in from unknown computers), </w:t>
      </w:r>
      <w:r w:rsidR="00982BA9" w:rsidRPr="00B33D38">
        <w:rPr>
          <w:rFonts w:ascii="Times New Roman" w:hAnsi="Times New Roman" w:cs="Times New Roman"/>
          <w:sz w:val="24"/>
          <w:szCs w:val="24"/>
        </w:rPr>
        <w:t xml:space="preserve">and </w:t>
      </w:r>
      <w:r w:rsidR="006558ED" w:rsidRPr="00B33D38">
        <w:rPr>
          <w:rFonts w:ascii="Times New Roman" w:hAnsi="Times New Roman" w:cs="Times New Roman"/>
          <w:sz w:val="24"/>
          <w:szCs w:val="24"/>
        </w:rPr>
        <w:t xml:space="preserve">give </w:t>
      </w:r>
      <w:r w:rsidR="00191D4E" w:rsidRPr="00B33D38">
        <w:rPr>
          <w:rFonts w:ascii="Times New Roman" w:hAnsi="Times New Roman" w:cs="Times New Roman"/>
          <w:sz w:val="24"/>
          <w:szCs w:val="24"/>
        </w:rPr>
        <w:t>greater control to users</w:t>
      </w:r>
      <w:r w:rsidR="00982BA9" w:rsidRPr="00B33D38">
        <w:rPr>
          <w:rFonts w:ascii="Times New Roman" w:hAnsi="Times New Roman" w:cs="Times New Roman"/>
          <w:sz w:val="24"/>
          <w:szCs w:val="24"/>
        </w:rPr>
        <w:t xml:space="preserve"> </w:t>
      </w:r>
      <w:r w:rsidR="00BC39DD" w:rsidRPr="00B33D38">
        <w:rPr>
          <w:rFonts w:ascii="Times New Roman" w:hAnsi="Times New Roman" w:cs="Times New Roman"/>
          <w:sz w:val="24"/>
          <w:szCs w:val="24"/>
        </w:rPr>
        <w:t>(</w:t>
      </w:r>
      <w:r w:rsidR="006558ED" w:rsidRPr="00B33D38">
        <w:rPr>
          <w:rFonts w:ascii="Times New Roman" w:hAnsi="Times New Roman" w:cs="Times New Roman"/>
          <w:sz w:val="24"/>
          <w:szCs w:val="24"/>
        </w:rPr>
        <w:t xml:space="preserve">Gradon, 2013; </w:t>
      </w:r>
      <w:r w:rsidR="00BC39DD" w:rsidRPr="00B33D38">
        <w:rPr>
          <w:rFonts w:ascii="Times New Roman" w:hAnsi="Times New Roman" w:cs="Times New Roman"/>
          <w:sz w:val="24"/>
          <w:szCs w:val="24"/>
        </w:rPr>
        <w:t>Cassidy et al., 2012</w:t>
      </w:r>
      <w:r w:rsidR="006558ED" w:rsidRPr="00B33D38">
        <w:rPr>
          <w:rFonts w:ascii="Times New Roman" w:hAnsi="Times New Roman" w:cs="Times New Roman"/>
          <w:sz w:val="24"/>
          <w:szCs w:val="24"/>
        </w:rPr>
        <w:t>; Whittle et al., 2012</w:t>
      </w:r>
      <w:r w:rsidR="00BC39DD" w:rsidRPr="00B33D38">
        <w:rPr>
          <w:rFonts w:ascii="Times New Roman" w:hAnsi="Times New Roman" w:cs="Times New Roman"/>
          <w:sz w:val="24"/>
          <w:szCs w:val="24"/>
        </w:rPr>
        <w:t>)</w:t>
      </w:r>
      <w:r w:rsidR="00982BA9" w:rsidRPr="00B33D38">
        <w:rPr>
          <w:rFonts w:ascii="Times New Roman" w:hAnsi="Times New Roman" w:cs="Times New Roman"/>
          <w:sz w:val="24"/>
          <w:szCs w:val="24"/>
        </w:rPr>
        <w:t>. This paper</w:t>
      </w:r>
      <w:r w:rsidR="00E0064C" w:rsidRPr="00B33D38">
        <w:rPr>
          <w:rFonts w:ascii="Times New Roman" w:hAnsi="Times New Roman" w:cs="Times New Roman"/>
          <w:sz w:val="24"/>
          <w:szCs w:val="24"/>
        </w:rPr>
        <w:t xml:space="preserve"> add</w:t>
      </w:r>
      <w:r w:rsidR="00982BA9" w:rsidRPr="00B33D38">
        <w:rPr>
          <w:rFonts w:ascii="Times New Roman" w:hAnsi="Times New Roman" w:cs="Times New Roman"/>
          <w:sz w:val="24"/>
          <w:szCs w:val="24"/>
        </w:rPr>
        <w:t>s</w:t>
      </w:r>
      <w:r w:rsidR="00E0064C" w:rsidRPr="00B33D38">
        <w:rPr>
          <w:rFonts w:ascii="Times New Roman" w:hAnsi="Times New Roman" w:cs="Times New Roman"/>
          <w:sz w:val="24"/>
          <w:szCs w:val="24"/>
        </w:rPr>
        <w:t xml:space="preserve"> to </w:t>
      </w:r>
      <w:r w:rsidR="00E0064C" w:rsidRPr="00B33D38">
        <w:rPr>
          <w:rFonts w:ascii="Times New Roman" w:hAnsi="Times New Roman" w:cs="Times New Roman"/>
          <w:sz w:val="24"/>
          <w:szCs w:val="24"/>
        </w:rPr>
        <w:lastRenderedPageBreak/>
        <w:t>these calls by suggesting that not only do privacy settings, their availability,</w:t>
      </w:r>
      <w:r w:rsidR="00032C9A" w:rsidRPr="00B33D38">
        <w:rPr>
          <w:rFonts w:ascii="Times New Roman" w:hAnsi="Times New Roman" w:cs="Times New Roman"/>
          <w:sz w:val="24"/>
          <w:szCs w:val="24"/>
        </w:rPr>
        <w:t xml:space="preserve"> ease of discovery and ease of </w:t>
      </w:r>
      <w:r w:rsidR="00E0064C" w:rsidRPr="00B33D38">
        <w:rPr>
          <w:rFonts w:ascii="Times New Roman" w:hAnsi="Times New Roman" w:cs="Times New Roman"/>
          <w:sz w:val="24"/>
          <w:szCs w:val="24"/>
        </w:rPr>
        <w:t xml:space="preserve">use are important from a perceived privacy point of view, </w:t>
      </w:r>
      <w:r w:rsidR="00982BA9" w:rsidRPr="00B33D38">
        <w:rPr>
          <w:rFonts w:ascii="Times New Roman" w:hAnsi="Times New Roman" w:cs="Times New Roman"/>
          <w:sz w:val="24"/>
          <w:szCs w:val="24"/>
        </w:rPr>
        <w:t xml:space="preserve">but they might </w:t>
      </w:r>
      <w:r w:rsidR="00E0064C" w:rsidRPr="00B33D38">
        <w:rPr>
          <w:rFonts w:ascii="Times New Roman" w:hAnsi="Times New Roman" w:cs="Times New Roman"/>
          <w:sz w:val="24"/>
          <w:szCs w:val="24"/>
        </w:rPr>
        <w:t xml:space="preserve">be </w:t>
      </w:r>
      <w:r w:rsidR="00982BA9" w:rsidRPr="00B33D38">
        <w:rPr>
          <w:rFonts w:ascii="Times New Roman" w:hAnsi="Times New Roman" w:cs="Times New Roman"/>
          <w:sz w:val="24"/>
          <w:szCs w:val="24"/>
        </w:rPr>
        <w:t xml:space="preserve">also </w:t>
      </w:r>
      <w:r w:rsidR="00E0064C" w:rsidRPr="00B33D38">
        <w:rPr>
          <w:rFonts w:ascii="Times New Roman" w:hAnsi="Times New Roman" w:cs="Times New Roman"/>
          <w:sz w:val="24"/>
          <w:szCs w:val="24"/>
        </w:rPr>
        <w:t>important in making users more responsible for their personal information</w:t>
      </w:r>
      <w:r w:rsidR="005C5D49" w:rsidRPr="00B33D38">
        <w:rPr>
          <w:rFonts w:ascii="Times New Roman" w:hAnsi="Times New Roman" w:cs="Times New Roman"/>
          <w:sz w:val="24"/>
          <w:szCs w:val="24"/>
        </w:rPr>
        <w:t>,</w:t>
      </w:r>
      <w:r w:rsidR="00E0064C" w:rsidRPr="00B33D38">
        <w:rPr>
          <w:rFonts w:ascii="Times New Roman" w:hAnsi="Times New Roman" w:cs="Times New Roman"/>
          <w:sz w:val="24"/>
          <w:szCs w:val="24"/>
        </w:rPr>
        <w:t xml:space="preserve"> as we have shown th</w:t>
      </w:r>
      <w:r w:rsidR="00032C9A" w:rsidRPr="00B33D38">
        <w:rPr>
          <w:rFonts w:ascii="Times New Roman" w:hAnsi="Times New Roman" w:cs="Times New Roman"/>
          <w:sz w:val="24"/>
          <w:szCs w:val="24"/>
        </w:rPr>
        <w:t>at users who perceive high levels of control a</w:t>
      </w:r>
      <w:r w:rsidR="005C5D49" w:rsidRPr="00B33D38">
        <w:rPr>
          <w:rFonts w:ascii="Times New Roman" w:hAnsi="Times New Roman" w:cs="Times New Roman"/>
          <w:sz w:val="24"/>
          <w:szCs w:val="24"/>
        </w:rPr>
        <w:t>re</w:t>
      </w:r>
      <w:r w:rsidR="00032C9A" w:rsidRPr="00B33D38">
        <w:rPr>
          <w:rFonts w:ascii="Times New Roman" w:hAnsi="Times New Roman" w:cs="Times New Roman"/>
          <w:sz w:val="24"/>
          <w:szCs w:val="24"/>
        </w:rPr>
        <w:t xml:space="preserve"> </w:t>
      </w:r>
      <w:r w:rsidR="00C259BE" w:rsidRPr="00B33D38">
        <w:rPr>
          <w:rFonts w:ascii="Times New Roman" w:hAnsi="Times New Roman" w:cs="Times New Roman"/>
          <w:sz w:val="24"/>
          <w:szCs w:val="24"/>
        </w:rPr>
        <w:t xml:space="preserve">less likely to be victimised. </w:t>
      </w:r>
      <w:r w:rsidR="006558ED" w:rsidRPr="00B33D38">
        <w:rPr>
          <w:rFonts w:ascii="Times New Roman" w:hAnsi="Times New Roman" w:cs="Times New Roman"/>
          <w:sz w:val="24"/>
          <w:szCs w:val="24"/>
        </w:rPr>
        <w:t>Perhaps SNS should be</w:t>
      </w:r>
      <w:r w:rsidR="00122E62" w:rsidRPr="00B33D38">
        <w:rPr>
          <w:rFonts w:ascii="Times New Roman" w:hAnsi="Times New Roman" w:cs="Times New Roman"/>
          <w:sz w:val="24"/>
          <w:szCs w:val="24"/>
        </w:rPr>
        <w:t xml:space="preserve"> more open about the risks faced by their users and through the application of the social amplification theory </w:t>
      </w:r>
      <w:r w:rsidR="005C5D49" w:rsidRPr="00B33D38">
        <w:rPr>
          <w:rFonts w:ascii="Times New Roman" w:hAnsi="Times New Roman" w:cs="Times New Roman"/>
          <w:sz w:val="24"/>
          <w:szCs w:val="24"/>
        </w:rPr>
        <w:t xml:space="preserve">proceed </w:t>
      </w:r>
      <w:r w:rsidR="00122E62" w:rsidRPr="00B33D38">
        <w:rPr>
          <w:rFonts w:ascii="Times New Roman" w:hAnsi="Times New Roman" w:cs="Times New Roman"/>
          <w:sz w:val="24"/>
          <w:szCs w:val="24"/>
        </w:rPr>
        <w:t>to draw users' attention to the responsible online behaviours</w:t>
      </w:r>
      <w:r w:rsidR="00582CDB" w:rsidRPr="00B33D38">
        <w:rPr>
          <w:rFonts w:ascii="Times New Roman" w:hAnsi="Times New Roman" w:cs="Times New Roman"/>
          <w:sz w:val="24"/>
          <w:szCs w:val="24"/>
        </w:rPr>
        <w:t xml:space="preserve">, while at the same time improving </w:t>
      </w:r>
      <w:r w:rsidR="005C5D49" w:rsidRPr="00B33D38">
        <w:rPr>
          <w:rFonts w:ascii="Times New Roman" w:hAnsi="Times New Roman" w:cs="Times New Roman"/>
          <w:sz w:val="24"/>
          <w:szCs w:val="24"/>
        </w:rPr>
        <w:t xml:space="preserve">the </w:t>
      </w:r>
      <w:r w:rsidR="003F28D7" w:rsidRPr="00B33D38">
        <w:rPr>
          <w:rFonts w:ascii="Times New Roman" w:hAnsi="Times New Roman" w:cs="Times New Roman"/>
          <w:sz w:val="24"/>
          <w:szCs w:val="24"/>
        </w:rPr>
        <w:t xml:space="preserve">industry efforts on the </w:t>
      </w:r>
      <w:r w:rsidR="00582CDB" w:rsidRPr="00B33D38">
        <w:rPr>
          <w:rFonts w:ascii="Times New Roman" w:hAnsi="Times New Roman" w:cs="Times New Roman"/>
          <w:sz w:val="24"/>
          <w:szCs w:val="24"/>
        </w:rPr>
        <w:t>automatic prevention and detection techniques to safeguard users.</w:t>
      </w:r>
    </w:p>
    <w:p w14:paraId="17F7DA1A" w14:textId="77777777" w:rsidR="004C23B3" w:rsidRDefault="004C23B3" w:rsidP="001F0F26">
      <w:pPr>
        <w:rPr>
          <w:rFonts w:ascii="Times New Roman" w:eastAsia="Calibri" w:hAnsi="Times New Roman" w:cs="Times New Roman"/>
          <w:b/>
          <w:sz w:val="24"/>
          <w:szCs w:val="24"/>
        </w:rPr>
      </w:pPr>
    </w:p>
    <w:p w14:paraId="4503474A" w14:textId="7AEF2732" w:rsidR="00B33D38" w:rsidRPr="00B33D38" w:rsidRDefault="004C23B3" w:rsidP="004C23B3">
      <w:pPr>
        <w:spacing w:after="0" w:line="360" w:lineRule="auto"/>
        <w:jc w:val="both"/>
        <w:rPr>
          <w:rFonts w:ascii="Times New Roman" w:hAnsi="Times New Roman" w:cs="Times New Roman"/>
          <w:i/>
          <w:sz w:val="24"/>
          <w:szCs w:val="24"/>
        </w:rPr>
      </w:pPr>
      <w:r w:rsidRPr="00B33D38">
        <w:rPr>
          <w:rFonts w:ascii="Times New Roman" w:hAnsi="Times New Roman" w:cs="Times New Roman"/>
          <w:i/>
          <w:sz w:val="24"/>
          <w:szCs w:val="24"/>
        </w:rPr>
        <w:t xml:space="preserve">Limitations </w:t>
      </w:r>
      <w:r w:rsidR="00B33D38">
        <w:rPr>
          <w:rFonts w:ascii="Times New Roman" w:hAnsi="Times New Roman" w:cs="Times New Roman"/>
          <w:i/>
          <w:sz w:val="24"/>
          <w:szCs w:val="24"/>
        </w:rPr>
        <w:t>and Directions for Future R</w:t>
      </w:r>
      <w:r w:rsidRPr="00B33D38">
        <w:rPr>
          <w:rFonts w:ascii="Times New Roman" w:hAnsi="Times New Roman" w:cs="Times New Roman"/>
          <w:i/>
          <w:sz w:val="24"/>
          <w:szCs w:val="24"/>
        </w:rPr>
        <w:t>esearch</w:t>
      </w:r>
      <w:r w:rsidR="00AD59BE" w:rsidRPr="00B33D38">
        <w:rPr>
          <w:rFonts w:ascii="Times New Roman" w:hAnsi="Times New Roman" w:cs="Times New Roman"/>
          <w:i/>
          <w:sz w:val="24"/>
          <w:szCs w:val="24"/>
        </w:rPr>
        <w:t xml:space="preserve"> </w:t>
      </w:r>
    </w:p>
    <w:p w14:paraId="1A76C2E8" w14:textId="47EC0DA5" w:rsidR="004C23B3" w:rsidRPr="00B33D38" w:rsidRDefault="004C23B3" w:rsidP="004C23B3">
      <w:pPr>
        <w:spacing w:after="0" w:line="360" w:lineRule="auto"/>
        <w:jc w:val="both"/>
        <w:rPr>
          <w:rFonts w:ascii="Times New Roman" w:hAnsi="Times New Roman" w:cs="Times New Roman"/>
          <w:sz w:val="24"/>
          <w:szCs w:val="24"/>
        </w:rPr>
      </w:pPr>
      <w:r w:rsidRPr="00B33D38">
        <w:rPr>
          <w:rFonts w:ascii="Times New Roman" w:hAnsi="Times New Roman" w:cs="Times New Roman"/>
          <w:sz w:val="24"/>
          <w:szCs w:val="24"/>
        </w:rPr>
        <w:t>Our study has some limitations. We can only measure victimisation that is known to users. However, since we use an aggregate measure of victimisation this may more closely reflect the underl</w:t>
      </w:r>
      <w:r w:rsidR="005C5D49" w:rsidRPr="00B33D38">
        <w:rPr>
          <w:rFonts w:ascii="Times New Roman" w:hAnsi="Times New Roman" w:cs="Times New Roman"/>
          <w:sz w:val="24"/>
          <w:szCs w:val="24"/>
        </w:rPr>
        <w:t>ying</w:t>
      </w:r>
      <w:r w:rsidRPr="00B33D38">
        <w:rPr>
          <w:rFonts w:ascii="Times New Roman" w:hAnsi="Times New Roman" w:cs="Times New Roman"/>
          <w:sz w:val="24"/>
          <w:szCs w:val="24"/>
        </w:rPr>
        <w:t xml:space="preserve"> trends </w:t>
      </w:r>
      <w:r w:rsidR="005C5D49" w:rsidRPr="00B33D38">
        <w:rPr>
          <w:rFonts w:ascii="Times New Roman" w:hAnsi="Times New Roman" w:cs="Times New Roman"/>
          <w:sz w:val="24"/>
          <w:szCs w:val="24"/>
        </w:rPr>
        <w:t xml:space="preserve">rather </w:t>
      </w:r>
      <w:r w:rsidRPr="00B33D38">
        <w:rPr>
          <w:rFonts w:ascii="Times New Roman" w:hAnsi="Times New Roman" w:cs="Times New Roman"/>
          <w:sz w:val="24"/>
          <w:szCs w:val="24"/>
        </w:rPr>
        <w:t xml:space="preserve">than studying individual </w:t>
      </w:r>
      <w:r w:rsidR="00AD59BE" w:rsidRPr="00B33D38">
        <w:rPr>
          <w:rFonts w:ascii="Times New Roman" w:hAnsi="Times New Roman" w:cs="Times New Roman"/>
          <w:sz w:val="24"/>
          <w:szCs w:val="24"/>
        </w:rPr>
        <w:t>cyber-crimes</w:t>
      </w:r>
      <w:r w:rsidRPr="00B33D38">
        <w:rPr>
          <w:rFonts w:ascii="Times New Roman" w:hAnsi="Times New Roman" w:cs="Times New Roman"/>
          <w:sz w:val="24"/>
          <w:szCs w:val="24"/>
        </w:rPr>
        <w:t xml:space="preserve"> separately. Also, the legal environment is identified as a variable affecting information security, but due to the complex nature of national and international legal frameworks pertaining to information security, it is not included in our research model. For the same reason, economic structure or technological status across countries is not considered when conducting this research. Testing such variables along with information security constructs considered in this study opens up opportunities for future research. Additionally, future survey design and analysis may wish to include questions regarding the frequency of victimisation and investigate how victimisation rates relate to various types </w:t>
      </w:r>
      <w:r w:rsidR="00AD59BE" w:rsidRPr="00B33D38">
        <w:rPr>
          <w:rFonts w:ascii="Times New Roman" w:hAnsi="Times New Roman" w:cs="Times New Roman"/>
          <w:sz w:val="24"/>
          <w:szCs w:val="24"/>
        </w:rPr>
        <w:t>of cyber-crimes</w:t>
      </w:r>
      <w:r w:rsidRPr="00B33D38">
        <w:rPr>
          <w:rFonts w:ascii="Times New Roman" w:hAnsi="Times New Roman" w:cs="Times New Roman"/>
          <w:sz w:val="24"/>
          <w:szCs w:val="24"/>
        </w:rPr>
        <w:t xml:space="preserve"> and</w:t>
      </w:r>
      <w:r w:rsidR="005C5D49" w:rsidRPr="00B33D38">
        <w:rPr>
          <w:rFonts w:ascii="Times New Roman" w:hAnsi="Times New Roman" w:cs="Times New Roman"/>
          <w:sz w:val="24"/>
          <w:szCs w:val="24"/>
        </w:rPr>
        <w:t xml:space="preserve"> to the</w:t>
      </w:r>
      <w:r w:rsidRPr="00B33D38">
        <w:rPr>
          <w:rFonts w:ascii="Times New Roman" w:hAnsi="Times New Roman" w:cs="Times New Roman"/>
          <w:sz w:val="24"/>
          <w:szCs w:val="24"/>
        </w:rPr>
        <w:t xml:space="preserve"> timeline of victimisation. The data used in this study did not explore the exact times of victimisation which may relate to changes in security settings and SNS countermeasures. Including objective measures of computer skills will also allow direct and potentially interesting comparison with the self-reported data. Lastly, interpretive research is likely to </w:t>
      </w:r>
      <w:r w:rsidRPr="00B33D38">
        <w:rPr>
          <w:rFonts w:ascii="Times New Roman" w:hAnsi="Times New Roman" w:cs="Times New Roman"/>
          <w:sz w:val="24"/>
          <w:szCs w:val="24"/>
        </w:rPr>
        <w:lastRenderedPageBreak/>
        <w:t>prove very useful in explaining some of the intricate phenomena we have uncovered. It has long been recognised in information security research that an in-depth understanding of user behaviours and motivations can be gained through qualitative research such as discourse analysis (Bowen-Schrire et al., 2004). Furthermore</w:t>
      </w:r>
      <w:r w:rsidRPr="00B33D38">
        <w:rPr>
          <w:rFonts w:ascii="Times New Roman" w:hAnsi="Times New Roman" w:cs="Times New Roman"/>
          <w:b/>
          <w:sz w:val="24"/>
          <w:szCs w:val="24"/>
        </w:rPr>
        <w:t xml:space="preserve">, </w:t>
      </w:r>
      <w:r w:rsidRPr="00B33D38">
        <w:rPr>
          <w:rFonts w:ascii="Times New Roman" w:hAnsi="Times New Roman" w:cs="Times New Roman"/>
          <w:sz w:val="24"/>
          <w:szCs w:val="24"/>
        </w:rPr>
        <w:t>even though our data is gathered from the larger population of social media users on the Internet, the sample size is comparatively smaller compared to the billions of worldwide social media users and refers to a single time period. A longitudinal and larger scale study, for example, could provide additional insight into whether the effects of social networking usage on victimisation differ across crime categories and how perceptions of security, risk and control adjust after victimisation. Finally, future research should incorporate a control group (non-SNS users) in the design. Therefore, our results should be interpreted with caution, but should still stimulate future empirical work in the field.</w:t>
      </w:r>
    </w:p>
    <w:p w14:paraId="591FFF3E" w14:textId="77777777" w:rsidR="00561544" w:rsidRDefault="00561544" w:rsidP="001F0F26">
      <w:pPr>
        <w:rPr>
          <w:rFonts w:ascii="Times New Roman" w:eastAsia="Calibri" w:hAnsi="Times New Roman" w:cs="Times New Roman"/>
          <w:b/>
          <w:sz w:val="24"/>
          <w:szCs w:val="24"/>
        </w:rPr>
      </w:pPr>
    </w:p>
    <w:p w14:paraId="3B8FD9DF" w14:textId="77777777" w:rsidR="004C23B3" w:rsidRDefault="004C23B3" w:rsidP="001F0F26">
      <w:pPr>
        <w:rPr>
          <w:rFonts w:ascii="Times New Roman" w:eastAsia="Calibri" w:hAnsi="Times New Roman" w:cs="Times New Roman"/>
          <w:b/>
          <w:sz w:val="24"/>
          <w:szCs w:val="24"/>
        </w:rPr>
      </w:pPr>
    </w:p>
    <w:p w14:paraId="18A60C84" w14:textId="77777777" w:rsidR="0082431A" w:rsidRDefault="0082431A" w:rsidP="001F0F26">
      <w:pPr>
        <w:rPr>
          <w:rFonts w:ascii="Times New Roman" w:eastAsia="Calibri" w:hAnsi="Times New Roman" w:cs="Times New Roman"/>
          <w:b/>
          <w:sz w:val="24"/>
          <w:szCs w:val="24"/>
        </w:rPr>
      </w:pPr>
    </w:p>
    <w:p w14:paraId="353AE8E3" w14:textId="77777777" w:rsidR="0082431A" w:rsidRDefault="0082431A" w:rsidP="001F0F26">
      <w:pPr>
        <w:rPr>
          <w:rFonts w:ascii="Times New Roman" w:eastAsia="Calibri" w:hAnsi="Times New Roman" w:cs="Times New Roman"/>
          <w:b/>
          <w:sz w:val="24"/>
          <w:szCs w:val="24"/>
        </w:rPr>
      </w:pPr>
    </w:p>
    <w:p w14:paraId="30052A80" w14:textId="77777777" w:rsidR="004E7887" w:rsidRDefault="004E7887" w:rsidP="001F0F26">
      <w:pPr>
        <w:rPr>
          <w:rFonts w:ascii="Times New Roman" w:eastAsia="Calibri" w:hAnsi="Times New Roman" w:cs="Times New Roman"/>
          <w:b/>
          <w:sz w:val="24"/>
          <w:szCs w:val="24"/>
        </w:rPr>
      </w:pPr>
    </w:p>
    <w:p w14:paraId="513C48C4" w14:textId="77777777" w:rsidR="004E7887" w:rsidRDefault="004E7887" w:rsidP="001F0F26">
      <w:pPr>
        <w:rPr>
          <w:rFonts w:ascii="Times New Roman" w:eastAsia="Calibri" w:hAnsi="Times New Roman" w:cs="Times New Roman"/>
          <w:b/>
          <w:sz w:val="24"/>
          <w:szCs w:val="24"/>
        </w:rPr>
      </w:pPr>
    </w:p>
    <w:p w14:paraId="10C05FFF" w14:textId="77777777" w:rsidR="004E7887" w:rsidRDefault="004E7887" w:rsidP="001F0F26">
      <w:pPr>
        <w:rPr>
          <w:rFonts w:ascii="Times New Roman" w:eastAsia="Calibri" w:hAnsi="Times New Roman" w:cs="Times New Roman"/>
          <w:b/>
          <w:sz w:val="24"/>
          <w:szCs w:val="24"/>
        </w:rPr>
      </w:pPr>
    </w:p>
    <w:p w14:paraId="3F2F767B" w14:textId="77777777" w:rsidR="004E7887" w:rsidRDefault="004E7887" w:rsidP="001F0F26">
      <w:pPr>
        <w:rPr>
          <w:rFonts w:ascii="Times New Roman" w:eastAsia="Calibri" w:hAnsi="Times New Roman" w:cs="Times New Roman"/>
          <w:b/>
          <w:sz w:val="24"/>
          <w:szCs w:val="24"/>
        </w:rPr>
      </w:pPr>
    </w:p>
    <w:p w14:paraId="47A455FA" w14:textId="77777777" w:rsidR="00A438EF" w:rsidRDefault="00A438EF" w:rsidP="001F0F26">
      <w:pPr>
        <w:rPr>
          <w:rFonts w:ascii="Times New Roman" w:eastAsia="Calibri" w:hAnsi="Times New Roman" w:cs="Times New Roman"/>
          <w:b/>
          <w:sz w:val="24"/>
          <w:szCs w:val="24"/>
        </w:rPr>
      </w:pPr>
      <w:r w:rsidRPr="00A65C90">
        <w:rPr>
          <w:rFonts w:ascii="Times New Roman" w:eastAsia="Calibri" w:hAnsi="Times New Roman" w:cs="Times New Roman"/>
          <w:b/>
          <w:sz w:val="24"/>
          <w:szCs w:val="24"/>
        </w:rPr>
        <w:t xml:space="preserve">References </w:t>
      </w:r>
    </w:p>
    <w:p w14:paraId="06832E84" w14:textId="0632C88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Ajzen, I. (1985) From intentions to actions: </w:t>
      </w:r>
      <w:r>
        <w:rPr>
          <w:rFonts w:ascii="Times New Roman" w:hAnsi="Times New Roman" w:cs="Times New Roman"/>
          <w:sz w:val="24"/>
          <w:szCs w:val="24"/>
        </w:rPr>
        <w:t>a</w:t>
      </w:r>
      <w:r w:rsidRPr="00A65C90">
        <w:rPr>
          <w:rFonts w:ascii="Times New Roman" w:hAnsi="Times New Roman" w:cs="Times New Roman"/>
          <w:sz w:val="24"/>
          <w:szCs w:val="24"/>
        </w:rPr>
        <w:t xml:space="preserve"> theory of planned behaviour. In</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i/>
          <w:sz w:val="24"/>
          <w:szCs w:val="24"/>
        </w:rPr>
        <w:t xml:space="preserve">Action </w:t>
      </w:r>
      <w:r>
        <w:rPr>
          <w:rFonts w:ascii="Times New Roman" w:hAnsi="Times New Roman" w:cs="Times New Roman"/>
          <w:i/>
          <w:sz w:val="24"/>
          <w:szCs w:val="24"/>
        </w:rPr>
        <w:t>C</w:t>
      </w:r>
      <w:r w:rsidRPr="00A65C90">
        <w:rPr>
          <w:rFonts w:ascii="Times New Roman" w:hAnsi="Times New Roman" w:cs="Times New Roman"/>
          <w:i/>
          <w:sz w:val="24"/>
          <w:szCs w:val="24"/>
        </w:rPr>
        <w:t xml:space="preserve">ontrol: From </w:t>
      </w:r>
      <w:r>
        <w:rPr>
          <w:rFonts w:ascii="Times New Roman" w:hAnsi="Times New Roman" w:cs="Times New Roman"/>
          <w:i/>
          <w:sz w:val="24"/>
          <w:szCs w:val="24"/>
        </w:rPr>
        <w:t>C</w:t>
      </w:r>
      <w:r w:rsidRPr="00A65C90">
        <w:rPr>
          <w:rFonts w:ascii="Times New Roman" w:hAnsi="Times New Roman" w:cs="Times New Roman"/>
          <w:i/>
          <w:sz w:val="24"/>
          <w:szCs w:val="24"/>
        </w:rPr>
        <w:t xml:space="preserve">ognition to </w:t>
      </w:r>
      <w:r>
        <w:rPr>
          <w:rFonts w:ascii="Times New Roman" w:hAnsi="Times New Roman" w:cs="Times New Roman"/>
          <w:i/>
          <w:sz w:val="24"/>
          <w:szCs w:val="24"/>
        </w:rPr>
        <w:t>B</w:t>
      </w:r>
      <w:r w:rsidRPr="00A65C90">
        <w:rPr>
          <w:rFonts w:ascii="Times New Roman" w:hAnsi="Times New Roman" w:cs="Times New Roman"/>
          <w:i/>
          <w:sz w:val="24"/>
          <w:szCs w:val="24"/>
        </w:rPr>
        <w:t>ehaviour</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Kuhl, J.&amp; Beckman, J.(eds), pp. 11–39. Springer-Verlag, Berlin. </w:t>
      </w:r>
    </w:p>
    <w:p w14:paraId="719C377F" w14:textId="77777777" w:rsidR="0075788D" w:rsidRDefault="0075788D" w:rsidP="00C63CCB">
      <w:pPr>
        <w:spacing w:after="0" w:line="360" w:lineRule="auto"/>
        <w:ind w:left="720" w:hanging="720"/>
        <w:jc w:val="both"/>
        <w:rPr>
          <w:rFonts w:ascii="Times New Roman" w:hAnsi="Times New Roman" w:cs="Times New Roman"/>
          <w:sz w:val="24"/>
          <w:szCs w:val="24"/>
        </w:rPr>
      </w:pPr>
    </w:p>
    <w:p w14:paraId="1109F02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Ajzen, I. (1988) </w:t>
      </w:r>
      <w:r w:rsidRPr="00A65C90">
        <w:rPr>
          <w:rFonts w:ascii="Times New Roman" w:hAnsi="Times New Roman" w:cs="Times New Roman"/>
          <w:i/>
          <w:sz w:val="24"/>
          <w:szCs w:val="24"/>
        </w:rPr>
        <w:t>Attitudes, Personality, and Behaviour</w:t>
      </w:r>
      <w:r w:rsidRPr="00A65C90">
        <w:rPr>
          <w:rFonts w:ascii="Times New Roman" w:hAnsi="Times New Roman" w:cs="Times New Roman"/>
          <w:sz w:val="24"/>
          <w:szCs w:val="24"/>
        </w:rPr>
        <w:t>. Dorsey Press</w:t>
      </w:r>
      <w:r>
        <w:rPr>
          <w:rFonts w:ascii="Times New Roman" w:hAnsi="Times New Roman" w:cs="Times New Roman"/>
          <w:sz w:val="24"/>
          <w:szCs w:val="24"/>
        </w:rPr>
        <w:t>,</w:t>
      </w:r>
      <w:r w:rsidRPr="00A65C90">
        <w:rPr>
          <w:rFonts w:ascii="Times New Roman" w:hAnsi="Times New Roman" w:cs="Times New Roman"/>
          <w:sz w:val="24"/>
          <w:szCs w:val="24"/>
        </w:rPr>
        <w:t xml:space="preserve"> Chicago, IL.</w:t>
      </w:r>
    </w:p>
    <w:p w14:paraId="454F137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05AA630C" w14:textId="77777777"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Ajzen, I.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Fishbein, M. (1980) </w:t>
      </w:r>
      <w:r w:rsidRPr="00A65C90">
        <w:rPr>
          <w:rFonts w:ascii="Times New Roman" w:hAnsi="Times New Roman" w:cs="Times New Roman"/>
          <w:i/>
          <w:sz w:val="24"/>
          <w:szCs w:val="24"/>
        </w:rPr>
        <w:t xml:space="preserve">Understanding </w:t>
      </w:r>
      <w:r>
        <w:rPr>
          <w:rFonts w:ascii="Times New Roman" w:hAnsi="Times New Roman" w:cs="Times New Roman"/>
          <w:i/>
          <w:sz w:val="24"/>
          <w:szCs w:val="24"/>
        </w:rPr>
        <w:t>A</w:t>
      </w:r>
      <w:r w:rsidRPr="00A65C90">
        <w:rPr>
          <w:rFonts w:ascii="Times New Roman" w:hAnsi="Times New Roman" w:cs="Times New Roman"/>
          <w:i/>
          <w:sz w:val="24"/>
          <w:szCs w:val="24"/>
        </w:rPr>
        <w:t xml:space="preserve">ttitudes and </w:t>
      </w:r>
      <w:r>
        <w:rPr>
          <w:rFonts w:ascii="Times New Roman" w:hAnsi="Times New Roman" w:cs="Times New Roman"/>
          <w:i/>
          <w:sz w:val="24"/>
          <w:szCs w:val="24"/>
        </w:rPr>
        <w:t>P</w:t>
      </w:r>
      <w:r w:rsidRPr="00A65C90">
        <w:rPr>
          <w:rFonts w:ascii="Times New Roman" w:hAnsi="Times New Roman" w:cs="Times New Roman"/>
          <w:i/>
          <w:sz w:val="24"/>
          <w:szCs w:val="24"/>
        </w:rPr>
        <w:t xml:space="preserve">redicting </w:t>
      </w:r>
      <w:r>
        <w:rPr>
          <w:rFonts w:ascii="Times New Roman" w:hAnsi="Times New Roman" w:cs="Times New Roman"/>
          <w:i/>
          <w:sz w:val="24"/>
          <w:szCs w:val="24"/>
        </w:rPr>
        <w:t>S</w:t>
      </w:r>
      <w:r w:rsidRPr="00A65C90">
        <w:rPr>
          <w:rFonts w:ascii="Times New Roman" w:hAnsi="Times New Roman" w:cs="Times New Roman"/>
          <w:i/>
          <w:sz w:val="24"/>
          <w:szCs w:val="24"/>
        </w:rPr>
        <w:t xml:space="preserve">ocial </w:t>
      </w:r>
      <w:r>
        <w:rPr>
          <w:rFonts w:ascii="Times New Roman" w:hAnsi="Times New Roman" w:cs="Times New Roman"/>
          <w:i/>
          <w:sz w:val="24"/>
          <w:szCs w:val="24"/>
        </w:rPr>
        <w:t>B</w:t>
      </w:r>
      <w:r w:rsidRPr="00A65C90">
        <w:rPr>
          <w:rFonts w:ascii="Times New Roman" w:hAnsi="Times New Roman" w:cs="Times New Roman"/>
          <w:i/>
          <w:sz w:val="24"/>
          <w:szCs w:val="24"/>
        </w:rPr>
        <w:t>ehaviour</w:t>
      </w:r>
      <w:r w:rsidRPr="00A65C90">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Prentice-Hall, Englewood Cliffs, NJ.</w:t>
      </w:r>
    </w:p>
    <w:p w14:paraId="74A67A47" w14:textId="77777777" w:rsidR="00AF382A" w:rsidRPr="00A65C90" w:rsidRDefault="00AF382A" w:rsidP="00C63CCB">
      <w:pPr>
        <w:spacing w:after="0" w:line="360" w:lineRule="auto"/>
        <w:ind w:left="720" w:hanging="720"/>
        <w:jc w:val="both"/>
        <w:rPr>
          <w:rFonts w:ascii="Times New Roman" w:hAnsi="Times New Roman" w:cs="Times New Roman"/>
          <w:sz w:val="24"/>
          <w:szCs w:val="24"/>
        </w:rPr>
      </w:pPr>
    </w:p>
    <w:p w14:paraId="31ADFB77" w14:textId="77777777" w:rsidR="00AF382A" w:rsidRDefault="00AF382A" w:rsidP="00AF382A">
      <w:pPr>
        <w:spacing w:after="0" w:line="360" w:lineRule="auto"/>
        <w:ind w:left="720" w:hanging="720"/>
        <w:jc w:val="both"/>
        <w:rPr>
          <w:rFonts w:ascii="Times New Roman" w:hAnsi="Times New Roman" w:cs="Times New Roman"/>
          <w:sz w:val="24"/>
          <w:szCs w:val="24"/>
        </w:rPr>
      </w:pPr>
      <w:r w:rsidRPr="00AF382A">
        <w:rPr>
          <w:rFonts w:ascii="Times New Roman" w:hAnsi="Times New Roman" w:cs="Times New Roman"/>
          <w:sz w:val="24"/>
          <w:szCs w:val="24"/>
        </w:rPr>
        <w:t>Al-Daraiseh, A. A., Al-Joudi, A. S., Al-Gahtani, H. B., &amp; Al-Qahtani, M. S. (2014) Social Networks’ Benefits, Privacy, and Identity Theft: KSA Case Study. Social</w:t>
      </w:r>
      <w:r>
        <w:rPr>
          <w:rFonts w:ascii="Times New Roman" w:hAnsi="Times New Roman" w:cs="Times New Roman"/>
          <w:sz w:val="24"/>
          <w:szCs w:val="24"/>
        </w:rPr>
        <w:t xml:space="preserve"> Networks, </w:t>
      </w:r>
      <w:r w:rsidRPr="00AF382A">
        <w:rPr>
          <w:rFonts w:ascii="Times New Roman" w:hAnsi="Times New Roman" w:cs="Times New Roman"/>
          <w:b/>
          <w:sz w:val="24"/>
          <w:szCs w:val="24"/>
        </w:rPr>
        <w:t>5</w:t>
      </w:r>
      <w:r>
        <w:rPr>
          <w:rFonts w:ascii="Times New Roman" w:hAnsi="Times New Roman" w:cs="Times New Roman"/>
          <w:sz w:val="24"/>
          <w:szCs w:val="24"/>
        </w:rPr>
        <w:t>(</w:t>
      </w:r>
      <w:r w:rsidRPr="00AF382A">
        <w:rPr>
          <w:rFonts w:ascii="Times New Roman" w:hAnsi="Times New Roman" w:cs="Times New Roman"/>
          <w:sz w:val="24"/>
          <w:szCs w:val="24"/>
        </w:rPr>
        <w:t>12</w:t>
      </w:r>
      <w:r>
        <w:rPr>
          <w:rFonts w:ascii="Times New Roman" w:hAnsi="Times New Roman" w:cs="Times New Roman"/>
          <w:sz w:val="24"/>
          <w:szCs w:val="24"/>
        </w:rPr>
        <w:t>)</w:t>
      </w:r>
      <w:r w:rsidRPr="00AF382A">
        <w:rPr>
          <w:rFonts w:ascii="Times New Roman" w:hAnsi="Times New Roman" w:cs="Times New Roman"/>
          <w:sz w:val="24"/>
          <w:szCs w:val="24"/>
        </w:rPr>
        <w:t>, 129-143</w:t>
      </w:r>
      <w:r>
        <w:rPr>
          <w:rFonts w:ascii="Times New Roman" w:hAnsi="Times New Roman" w:cs="Times New Roman"/>
          <w:sz w:val="24"/>
          <w:szCs w:val="24"/>
        </w:rPr>
        <w:t>.</w:t>
      </w:r>
    </w:p>
    <w:p w14:paraId="7A94DFDD" w14:textId="77777777" w:rsidR="00AF382A" w:rsidRPr="00A65C90" w:rsidRDefault="00AF382A" w:rsidP="00AF382A">
      <w:pPr>
        <w:spacing w:after="0" w:line="360" w:lineRule="auto"/>
        <w:ind w:left="720" w:hanging="720"/>
        <w:jc w:val="both"/>
        <w:rPr>
          <w:rFonts w:ascii="Times New Roman" w:hAnsi="Times New Roman" w:cs="Times New Roman"/>
          <w:sz w:val="24"/>
          <w:szCs w:val="24"/>
        </w:rPr>
      </w:pPr>
    </w:p>
    <w:p w14:paraId="3C5D271C" w14:textId="2D894542"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Anderson, C.L. &amp; Agarwal, R. (2010)</w:t>
      </w:r>
      <w:r w:rsidR="006558ED">
        <w:rPr>
          <w:rFonts w:ascii="Times New Roman" w:hAnsi="Times New Roman" w:cs="Times New Roman"/>
          <w:sz w:val="24"/>
          <w:szCs w:val="24"/>
        </w:rPr>
        <w:t xml:space="preserve"> </w:t>
      </w:r>
      <w:r w:rsidRPr="00A65C90">
        <w:rPr>
          <w:rFonts w:ascii="Times New Roman" w:hAnsi="Times New Roman" w:cs="Times New Roman"/>
          <w:sz w:val="24"/>
          <w:szCs w:val="24"/>
        </w:rPr>
        <w:t>Practicing safe computing:</w:t>
      </w:r>
      <w:r>
        <w:rPr>
          <w:rFonts w:ascii="Times New Roman" w:hAnsi="Times New Roman" w:cs="Times New Roman"/>
          <w:sz w:val="24"/>
          <w:szCs w:val="24"/>
        </w:rPr>
        <w:t xml:space="preserve"> a</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multimethod empirical examination of home computer user security behavioral intentions. </w:t>
      </w:r>
      <w:r w:rsidRPr="00A65C90">
        <w:rPr>
          <w:rFonts w:ascii="Times New Roman" w:hAnsi="Times New Roman" w:cs="Times New Roman"/>
          <w:i/>
          <w:sz w:val="24"/>
          <w:szCs w:val="24"/>
        </w:rPr>
        <w:t>MIS Quarterly</w:t>
      </w:r>
      <w:r w:rsidRPr="00A65C90">
        <w:rPr>
          <w:rFonts w:ascii="Times New Roman" w:hAnsi="Times New Roman" w:cs="Times New Roman"/>
          <w:sz w:val="24"/>
          <w:szCs w:val="24"/>
        </w:rPr>
        <w:t xml:space="preserve">, </w:t>
      </w:r>
      <w:r w:rsidRPr="00A65C90">
        <w:rPr>
          <w:rFonts w:ascii="Times New Roman" w:hAnsi="Times New Roman" w:cs="Times New Roman"/>
          <w:b/>
          <w:sz w:val="24"/>
          <w:szCs w:val="24"/>
        </w:rPr>
        <w:t>34</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613–643.</w:t>
      </w:r>
    </w:p>
    <w:p w14:paraId="5CB22088" w14:textId="77777777" w:rsidR="00A34880" w:rsidRPr="00A65C90" w:rsidRDefault="00A34880" w:rsidP="00C63CCB">
      <w:pPr>
        <w:spacing w:after="0" w:line="360" w:lineRule="auto"/>
        <w:ind w:left="720" w:hanging="720"/>
        <w:jc w:val="both"/>
        <w:rPr>
          <w:rFonts w:ascii="Times New Roman" w:hAnsi="Times New Roman" w:cs="Times New Roman"/>
          <w:sz w:val="24"/>
          <w:szCs w:val="24"/>
        </w:rPr>
      </w:pPr>
    </w:p>
    <w:p w14:paraId="3896E68F" w14:textId="77777777" w:rsidR="00A438EF" w:rsidRDefault="00A34880" w:rsidP="00C63CCB">
      <w:pPr>
        <w:spacing w:after="0" w:line="360" w:lineRule="auto"/>
        <w:ind w:left="720" w:hanging="720"/>
        <w:jc w:val="both"/>
        <w:rPr>
          <w:rFonts w:ascii="Times New Roman" w:hAnsi="Times New Roman" w:cs="Times New Roman"/>
          <w:sz w:val="24"/>
          <w:szCs w:val="24"/>
        </w:rPr>
      </w:pPr>
      <w:r w:rsidRPr="00A34880">
        <w:rPr>
          <w:rFonts w:ascii="Times New Roman" w:hAnsi="Times New Roman" w:cs="Times New Roman"/>
          <w:sz w:val="24"/>
          <w:szCs w:val="24"/>
        </w:rPr>
        <w:t>Bandura, A. (1997) Self-efficacy. New York: Freeman.</w:t>
      </w:r>
    </w:p>
    <w:p w14:paraId="1017DE09" w14:textId="77777777" w:rsidR="00A34880" w:rsidRDefault="00A34880" w:rsidP="00C63CCB">
      <w:pPr>
        <w:spacing w:after="0" w:line="360" w:lineRule="auto"/>
        <w:ind w:left="720" w:hanging="720"/>
        <w:jc w:val="both"/>
        <w:rPr>
          <w:rFonts w:ascii="Times New Roman" w:hAnsi="Times New Roman" w:cs="Times New Roman"/>
          <w:sz w:val="24"/>
          <w:szCs w:val="24"/>
        </w:rPr>
      </w:pPr>
    </w:p>
    <w:p w14:paraId="7EADA9D3" w14:textId="77777777" w:rsidR="0082292A" w:rsidRPr="0082292A" w:rsidRDefault="0082292A" w:rsidP="00C63CCB">
      <w:pPr>
        <w:spacing w:after="0" w:line="360" w:lineRule="auto"/>
        <w:ind w:left="720" w:hanging="720"/>
        <w:jc w:val="both"/>
        <w:rPr>
          <w:rFonts w:ascii="Times New Roman" w:hAnsi="Times New Roman" w:cs="Times New Roman"/>
          <w:color w:val="FF0000"/>
          <w:sz w:val="24"/>
          <w:szCs w:val="24"/>
        </w:rPr>
      </w:pPr>
      <w:r w:rsidRPr="00941DA9">
        <w:rPr>
          <w:rFonts w:ascii="Times New Roman" w:hAnsi="Times New Roman" w:cs="Times New Roman"/>
          <w:sz w:val="24"/>
          <w:szCs w:val="24"/>
        </w:rPr>
        <w:t>Bartus, T. (2005) Estimation of marginal effects using margeff.</w:t>
      </w:r>
      <w:r w:rsidR="006558ED">
        <w:rPr>
          <w:rFonts w:ascii="Times New Roman" w:hAnsi="Times New Roman" w:cs="Times New Roman"/>
          <w:sz w:val="24"/>
          <w:szCs w:val="24"/>
        </w:rPr>
        <w:t xml:space="preserve"> </w:t>
      </w:r>
      <w:r w:rsidRPr="00941DA9">
        <w:rPr>
          <w:rFonts w:ascii="Times New Roman" w:hAnsi="Times New Roman" w:cs="Times New Roman"/>
          <w:i/>
          <w:sz w:val="24"/>
          <w:szCs w:val="24"/>
        </w:rPr>
        <w:t>Stata Journal</w:t>
      </w:r>
      <w:r w:rsidRPr="00941DA9">
        <w:rPr>
          <w:rFonts w:ascii="Times New Roman" w:hAnsi="Times New Roman" w:cs="Times New Roman"/>
          <w:sz w:val="24"/>
          <w:szCs w:val="24"/>
        </w:rPr>
        <w:t xml:space="preserve">, </w:t>
      </w:r>
      <w:r w:rsidRPr="00941DA9">
        <w:rPr>
          <w:rFonts w:ascii="Times New Roman" w:hAnsi="Times New Roman" w:cs="Times New Roman"/>
          <w:b/>
          <w:sz w:val="24"/>
          <w:szCs w:val="24"/>
        </w:rPr>
        <w:t>5</w:t>
      </w:r>
      <w:r w:rsidR="0091765B" w:rsidRPr="00941DA9">
        <w:rPr>
          <w:rFonts w:ascii="Times New Roman" w:hAnsi="Times New Roman" w:cs="Times New Roman"/>
          <w:sz w:val="24"/>
          <w:szCs w:val="24"/>
        </w:rPr>
        <w:t>,</w:t>
      </w:r>
      <w:r w:rsidRPr="00941DA9">
        <w:rPr>
          <w:rFonts w:ascii="Times New Roman" w:hAnsi="Times New Roman" w:cs="Times New Roman"/>
          <w:sz w:val="24"/>
          <w:szCs w:val="24"/>
        </w:rPr>
        <w:t xml:space="preserve"> 309-329.</w:t>
      </w:r>
    </w:p>
    <w:p w14:paraId="67590A72" w14:textId="77777777" w:rsidR="0082292A" w:rsidRPr="00A65C90" w:rsidRDefault="0082292A" w:rsidP="00C63CCB">
      <w:pPr>
        <w:spacing w:after="0" w:line="360" w:lineRule="auto"/>
        <w:ind w:left="720" w:hanging="720"/>
        <w:jc w:val="both"/>
        <w:rPr>
          <w:rFonts w:ascii="Times New Roman" w:hAnsi="Times New Roman" w:cs="Times New Roman"/>
          <w:sz w:val="24"/>
          <w:szCs w:val="24"/>
        </w:rPr>
      </w:pPr>
    </w:p>
    <w:p w14:paraId="5DF2AEEC" w14:textId="77777777" w:rsidR="008E396F" w:rsidRDefault="008E396F" w:rsidP="00C63CCB">
      <w:pPr>
        <w:spacing w:after="0" w:line="360" w:lineRule="auto"/>
        <w:ind w:left="720" w:hanging="720"/>
        <w:jc w:val="both"/>
        <w:rPr>
          <w:rFonts w:ascii="Times New Roman" w:eastAsia="Calibri" w:hAnsi="Times New Roman" w:cs="Times New Roman"/>
          <w:sz w:val="24"/>
          <w:szCs w:val="24"/>
        </w:rPr>
      </w:pPr>
      <w:r w:rsidRPr="008E396F">
        <w:rPr>
          <w:rFonts w:ascii="Times New Roman" w:eastAsia="Calibri" w:hAnsi="Times New Roman" w:cs="Times New Roman"/>
          <w:sz w:val="24"/>
          <w:szCs w:val="24"/>
        </w:rPr>
        <w:t>Bastiaensens, S., Vandebosch, H., Poels, K., Van Cleemput, K., DeSmet, A.</w:t>
      </w:r>
      <w:r w:rsidR="006558ED">
        <w:rPr>
          <w:rFonts w:ascii="Times New Roman" w:eastAsia="Calibri" w:hAnsi="Times New Roman" w:cs="Times New Roman"/>
          <w:sz w:val="24"/>
          <w:szCs w:val="24"/>
        </w:rPr>
        <w:t xml:space="preserve"> &amp; De Bourdeaudhuij, I. (2014)</w:t>
      </w:r>
      <w:r w:rsidRPr="008E396F">
        <w:rPr>
          <w:rFonts w:ascii="Times New Roman" w:eastAsia="Calibri" w:hAnsi="Times New Roman" w:cs="Times New Roman"/>
          <w:sz w:val="24"/>
          <w:szCs w:val="24"/>
        </w:rPr>
        <w:t xml:space="preserve"> Cyberbullying on social network sites.</w:t>
      </w:r>
      <w:r w:rsidR="006558ED">
        <w:rPr>
          <w:rFonts w:ascii="Times New Roman" w:eastAsia="Calibri" w:hAnsi="Times New Roman" w:cs="Times New Roman"/>
          <w:sz w:val="24"/>
          <w:szCs w:val="24"/>
        </w:rPr>
        <w:t xml:space="preserve"> </w:t>
      </w:r>
      <w:r w:rsidRPr="008E396F">
        <w:rPr>
          <w:rFonts w:ascii="Times New Roman" w:eastAsia="Calibri" w:hAnsi="Times New Roman" w:cs="Times New Roman"/>
          <w:sz w:val="24"/>
          <w:szCs w:val="24"/>
        </w:rPr>
        <w:t>An experimental study into bystanders’ behavioural intentions to help the victim or reinforce the bully.</w:t>
      </w:r>
      <w:r w:rsidR="006558ED">
        <w:rPr>
          <w:rFonts w:ascii="Times New Roman" w:eastAsia="Calibri" w:hAnsi="Times New Roman" w:cs="Times New Roman"/>
          <w:sz w:val="24"/>
          <w:szCs w:val="24"/>
        </w:rPr>
        <w:t xml:space="preserve"> </w:t>
      </w:r>
      <w:r w:rsidR="00B31FA3" w:rsidRPr="00B31FA3">
        <w:rPr>
          <w:rFonts w:ascii="Times New Roman" w:eastAsia="Calibri" w:hAnsi="Times New Roman" w:cs="Times New Roman"/>
          <w:i/>
          <w:sz w:val="24"/>
          <w:szCs w:val="24"/>
        </w:rPr>
        <w:t>Computers in Human Behavior</w:t>
      </w:r>
      <w:r w:rsidRPr="008E396F">
        <w:rPr>
          <w:rFonts w:ascii="Times New Roman" w:eastAsia="Calibri" w:hAnsi="Times New Roman" w:cs="Times New Roman"/>
          <w:sz w:val="24"/>
          <w:szCs w:val="24"/>
        </w:rPr>
        <w:t>, 31, 259-271.</w:t>
      </w:r>
    </w:p>
    <w:p w14:paraId="422D8913" w14:textId="77777777" w:rsidR="008E396F" w:rsidRDefault="008E396F" w:rsidP="00C63CCB">
      <w:pPr>
        <w:spacing w:after="0" w:line="360" w:lineRule="auto"/>
        <w:ind w:left="720" w:hanging="720"/>
        <w:jc w:val="both"/>
        <w:rPr>
          <w:rFonts w:ascii="Times New Roman" w:eastAsia="Calibri" w:hAnsi="Times New Roman" w:cs="Times New Roman"/>
          <w:sz w:val="24"/>
          <w:szCs w:val="24"/>
        </w:rPr>
      </w:pPr>
    </w:p>
    <w:p w14:paraId="67F0629C" w14:textId="77777777" w:rsidR="00A438EF"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lastRenderedPageBreak/>
        <w:t xml:space="preserve">Bhutta, C.B. (2012) Not by the book: Facebook as a sampling frame. </w:t>
      </w:r>
      <w:r w:rsidRPr="00A65C90">
        <w:rPr>
          <w:rFonts w:ascii="Times New Roman" w:eastAsia="Calibri" w:hAnsi="Times New Roman" w:cs="Times New Roman"/>
          <w:i/>
          <w:sz w:val="24"/>
          <w:szCs w:val="24"/>
        </w:rPr>
        <w:t>Sociological Methods and Research</w:t>
      </w:r>
      <w:r w:rsidRPr="00A65C90">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41</w:t>
      </w:r>
      <w:r w:rsidRPr="00A65C90">
        <w:rPr>
          <w:rFonts w:ascii="Times New Roman" w:eastAsia="Calibri" w:hAnsi="Times New Roman" w:cs="Times New Roman"/>
          <w:sz w:val="24"/>
          <w:szCs w:val="24"/>
        </w:rPr>
        <w:t>, 57–88.</w:t>
      </w:r>
    </w:p>
    <w:p w14:paraId="0C03EA2B" w14:textId="77777777" w:rsidR="0075788D" w:rsidRPr="00A65C90" w:rsidRDefault="0075788D" w:rsidP="00C63CCB">
      <w:pPr>
        <w:spacing w:after="0" w:line="360" w:lineRule="auto"/>
        <w:ind w:left="720" w:hanging="720"/>
        <w:jc w:val="both"/>
        <w:rPr>
          <w:rFonts w:ascii="Times New Roman" w:eastAsia="Calibri" w:hAnsi="Times New Roman" w:cs="Times New Roman"/>
          <w:sz w:val="24"/>
          <w:szCs w:val="24"/>
        </w:rPr>
      </w:pPr>
    </w:p>
    <w:p w14:paraId="32F5A922" w14:textId="7FC7C2CE" w:rsidR="00A438EF" w:rsidRPr="00A65C90" w:rsidRDefault="00EA5FFC" w:rsidP="00B33D38">
      <w:pPr>
        <w:ind w:left="720" w:hanging="720"/>
        <w:jc w:val="both"/>
        <w:rPr>
          <w:rFonts w:ascii="Times New Roman" w:eastAsia="Calibri" w:hAnsi="Times New Roman" w:cs="Times New Roman"/>
          <w:sz w:val="24"/>
          <w:szCs w:val="24"/>
        </w:rPr>
      </w:pPr>
      <w:r w:rsidRPr="00C21434">
        <w:rPr>
          <w:rFonts w:ascii="Times New Roman" w:eastAsia="Calibri" w:hAnsi="Times New Roman" w:cs="Times New Roman"/>
          <w:sz w:val="24"/>
          <w:szCs w:val="24"/>
        </w:rPr>
        <w:t xml:space="preserve">Bougaardt, G. and Kyobe, M. (2011) Investigating the factors inhibiting SMEs from recognising and measuring losses from cybercrime in South Africa. (eds.) Grant, K. In </w:t>
      </w:r>
      <w:r w:rsidRPr="00C21434">
        <w:rPr>
          <w:rFonts w:ascii="Times New Roman" w:eastAsia="Calibri" w:hAnsi="Times New Roman" w:cs="Times New Roman"/>
          <w:i/>
          <w:sz w:val="24"/>
          <w:szCs w:val="24"/>
        </w:rPr>
        <w:t>Proceedings of the 2nd International Conference on Information Management and Evaluation</w:t>
      </w:r>
      <w:r w:rsidRPr="00C21434">
        <w:rPr>
          <w:rFonts w:ascii="Times New Roman" w:eastAsia="Calibri" w:hAnsi="Times New Roman" w:cs="Times New Roman"/>
          <w:sz w:val="24"/>
          <w:szCs w:val="24"/>
        </w:rPr>
        <w:t>, Academic Publishing International Limited, UK.</w:t>
      </w:r>
    </w:p>
    <w:p w14:paraId="156644C3" w14:textId="77777777" w:rsidR="00A438EF" w:rsidRDefault="00A438EF" w:rsidP="006558ED">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Bowen-Schrire, M., Reid, B, Ezingeard J</w:t>
      </w:r>
      <w:r>
        <w:rPr>
          <w:rFonts w:ascii="Times New Roman" w:hAnsi="Times New Roman" w:cs="Times New Roman"/>
          <w:sz w:val="24"/>
          <w:szCs w:val="24"/>
        </w:rPr>
        <w:t>.</w:t>
      </w:r>
      <w:r w:rsidRPr="00A65C90">
        <w:rPr>
          <w:rFonts w:ascii="Times New Roman" w:hAnsi="Times New Roman" w:cs="Times New Roman"/>
          <w:sz w:val="24"/>
          <w:szCs w:val="24"/>
        </w:rPr>
        <w:t>-N.</w:t>
      </w:r>
      <w:r w:rsidR="006558ED">
        <w:rPr>
          <w:rFonts w:ascii="Times New Roman" w:hAnsi="Times New Roman" w:cs="Times New Roman"/>
          <w:sz w:val="24"/>
          <w:szCs w:val="24"/>
        </w:rPr>
        <w:t xml:space="preserve"> </w:t>
      </w:r>
      <w:r w:rsidRPr="00A65C90">
        <w:rPr>
          <w:rFonts w:ascii="Times New Roman" w:hAnsi="Times New Roman" w:cs="Times New Roman"/>
          <w:sz w:val="24"/>
          <w:szCs w:val="24"/>
        </w:rPr>
        <w:t>&amp;</w:t>
      </w:r>
      <w:r w:rsidR="006558ED">
        <w:rPr>
          <w:rFonts w:ascii="Times New Roman" w:hAnsi="Times New Roman" w:cs="Times New Roman"/>
          <w:sz w:val="24"/>
          <w:szCs w:val="24"/>
        </w:rPr>
        <w:t xml:space="preserve"> </w:t>
      </w:r>
      <w:r w:rsidRPr="00A65C90">
        <w:rPr>
          <w:rFonts w:ascii="Times New Roman" w:hAnsi="Times New Roman" w:cs="Times New Roman"/>
          <w:sz w:val="24"/>
          <w:szCs w:val="24"/>
        </w:rPr>
        <w:t>Birchall, D. (2004)</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Identity </w:t>
      </w:r>
      <w:r>
        <w:rPr>
          <w:rFonts w:ascii="Times New Roman" w:hAnsi="Times New Roman" w:cs="Times New Roman"/>
          <w:sz w:val="24"/>
          <w:szCs w:val="24"/>
        </w:rPr>
        <w:t>m</w:t>
      </w:r>
      <w:r w:rsidRPr="00A65C90">
        <w:rPr>
          <w:rFonts w:ascii="Times New Roman" w:hAnsi="Times New Roman" w:cs="Times New Roman"/>
          <w:sz w:val="24"/>
          <w:szCs w:val="24"/>
        </w:rPr>
        <w:t xml:space="preserve">anagement and </w:t>
      </w:r>
      <w:r>
        <w:rPr>
          <w:rFonts w:ascii="Times New Roman" w:hAnsi="Times New Roman" w:cs="Times New Roman"/>
          <w:sz w:val="24"/>
          <w:szCs w:val="24"/>
        </w:rPr>
        <w:t>p</w:t>
      </w:r>
      <w:r w:rsidRPr="00A65C90">
        <w:rPr>
          <w:rFonts w:ascii="Times New Roman" w:hAnsi="Times New Roman" w:cs="Times New Roman"/>
          <w:sz w:val="24"/>
          <w:szCs w:val="24"/>
        </w:rPr>
        <w:t xml:space="preserve">ower in the </w:t>
      </w:r>
      <w:r>
        <w:rPr>
          <w:rFonts w:ascii="Times New Roman" w:hAnsi="Times New Roman" w:cs="Times New Roman"/>
          <w:sz w:val="24"/>
          <w:szCs w:val="24"/>
        </w:rPr>
        <w:t>d</w:t>
      </w:r>
      <w:r w:rsidRPr="00A65C90">
        <w:rPr>
          <w:rFonts w:ascii="Times New Roman" w:hAnsi="Times New Roman" w:cs="Times New Roman"/>
          <w:sz w:val="24"/>
          <w:szCs w:val="24"/>
        </w:rPr>
        <w:t xml:space="preserve">iscourse of </w:t>
      </w:r>
      <w:r>
        <w:rPr>
          <w:rFonts w:ascii="Times New Roman" w:hAnsi="Times New Roman" w:cs="Times New Roman"/>
          <w:sz w:val="24"/>
          <w:szCs w:val="24"/>
        </w:rPr>
        <w:t>i</w:t>
      </w:r>
      <w:r w:rsidRPr="00A65C90">
        <w:rPr>
          <w:rFonts w:ascii="Times New Roman" w:hAnsi="Times New Roman" w:cs="Times New Roman"/>
          <w:sz w:val="24"/>
          <w:szCs w:val="24"/>
        </w:rPr>
        <w:t xml:space="preserve">nformation </w:t>
      </w:r>
      <w:r>
        <w:rPr>
          <w:rFonts w:ascii="Times New Roman" w:hAnsi="Times New Roman" w:cs="Times New Roman"/>
          <w:sz w:val="24"/>
          <w:szCs w:val="24"/>
        </w:rPr>
        <w:t>s</w:t>
      </w:r>
      <w:r w:rsidRPr="00A65C90">
        <w:rPr>
          <w:rFonts w:ascii="Times New Roman" w:hAnsi="Times New Roman" w:cs="Times New Roman"/>
          <w:sz w:val="24"/>
          <w:szCs w:val="24"/>
        </w:rPr>
        <w:t xml:space="preserve">ecurity </w:t>
      </w:r>
      <w:r>
        <w:rPr>
          <w:rFonts w:ascii="Times New Roman" w:hAnsi="Times New Roman" w:cs="Times New Roman"/>
          <w:sz w:val="24"/>
          <w:szCs w:val="24"/>
        </w:rPr>
        <w:t>m</w:t>
      </w:r>
      <w:r w:rsidRPr="00A65C90">
        <w:rPr>
          <w:rFonts w:ascii="Times New Roman" w:hAnsi="Times New Roman" w:cs="Times New Roman"/>
          <w:sz w:val="24"/>
          <w:szCs w:val="24"/>
        </w:rPr>
        <w:t>anagers</w:t>
      </w:r>
      <w:r w:rsidRPr="00A65C90">
        <w:rPr>
          <w:rFonts w:ascii="Times New Roman" w:hAnsi="Times New Roman" w:cs="Times New Roman"/>
          <w:i/>
          <w:sz w:val="24"/>
          <w:szCs w:val="24"/>
        </w:rPr>
        <w:t>.</w:t>
      </w:r>
      <w:r w:rsidRPr="00A65C90">
        <w:rPr>
          <w:rFonts w:ascii="Times New Roman" w:hAnsi="Times New Roman" w:cs="Times New Roman"/>
          <w:sz w:val="24"/>
          <w:szCs w:val="24"/>
        </w:rPr>
        <w:t xml:space="preserve"> Proceedings of </w:t>
      </w:r>
      <w:r w:rsidRPr="00A65C90">
        <w:rPr>
          <w:rFonts w:ascii="Times New Roman" w:hAnsi="Times New Roman" w:cs="Times New Roman"/>
          <w:i/>
          <w:sz w:val="24"/>
          <w:szCs w:val="24"/>
        </w:rPr>
        <w:t>6th International Conference on Organizational Discourse International Centre for Research in Organizational Discourse, Strategy and Change (ICRODSC)</w:t>
      </w:r>
      <w:r w:rsidRPr="00246B12">
        <w:rPr>
          <w:rFonts w:ascii="Times New Roman" w:hAnsi="Times New Roman" w:cs="Times New Roman"/>
          <w:sz w:val="24"/>
          <w:szCs w:val="24"/>
        </w:rPr>
        <w:t xml:space="preserve">. </w:t>
      </w:r>
      <w:r w:rsidRPr="00A65C90">
        <w:rPr>
          <w:rFonts w:ascii="Times New Roman" w:hAnsi="Times New Roman" w:cs="Times New Roman"/>
          <w:sz w:val="24"/>
          <w:szCs w:val="24"/>
        </w:rPr>
        <w:t>Amsterdam, The Netherlands.</w:t>
      </w:r>
    </w:p>
    <w:p w14:paraId="0F68A44A" w14:textId="77777777" w:rsidR="00561544" w:rsidRPr="00A65C90" w:rsidRDefault="00561544" w:rsidP="006558ED">
      <w:pPr>
        <w:spacing w:after="0" w:line="360" w:lineRule="auto"/>
        <w:ind w:left="720" w:hanging="720"/>
        <w:jc w:val="both"/>
        <w:rPr>
          <w:rFonts w:ascii="Times New Roman" w:hAnsi="Times New Roman" w:cs="Times New Roman"/>
          <w:sz w:val="24"/>
          <w:szCs w:val="24"/>
        </w:rPr>
      </w:pPr>
    </w:p>
    <w:p w14:paraId="3C736E3E" w14:textId="21922CA7" w:rsidR="008E396F" w:rsidRDefault="008E396F" w:rsidP="00C63CCB">
      <w:pPr>
        <w:spacing w:after="0" w:line="360" w:lineRule="auto"/>
        <w:ind w:left="720" w:hanging="720"/>
        <w:jc w:val="both"/>
        <w:rPr>
          <w:rFonts w:ascii="Times New Roman" w:hAnsi="Times New Roman" w:cs="Times New Roman"/>
          <w:sz w:val="24"/>
          <w:szCs w:val="24"/>
        </w:rPr>
      </w:pPr>
      <w:r w:rsidRPr="008E396F">
        <w:rPr>
          <w:rFonts w:ascii="Times New Roman" w:hAnsi="Times New Roman" w:cs="Times New Roman"/>
          <w:sz w:val="24"/>
          <w:szCs w:val="24"/>
        </w:rPr>
        <w:t>Brown, C. F., Demaray, M. K. &amp; Secord, S. M. (2014)</w:t>
      </w:r>
      <w:r w:rsidR="006558ED">
        <w:rPr>
          <w:rFonts w:ascii="Times New Roman" w:hAnsi="Times New Roman" w:cs="Times New Roman"/>
          <w:sz w:val="24"/>
          <w:szCs w:val="24"/>
        </w:rPr>
        <w:t xml:space="preserve"> </w:t>
      </w:r>
      <w:r w:rsidRPr="008E396F">
        <w:rPr>
          <w:rFonts w:ascii="Times New Roman" w:hAnsi="Times New Roman" w:cs="Times New Roman"/>
          <w:sz w:val="24"/>
          <w:szCs w:val="24"/>
        </w:rPr>
        <w:t>Cyber victimization in middle school and relations to social emotional outcomes.</w:t>
      </w:r>
      <w:r w:rsidR="00581283">
        <w:rPr>
          <w:rFonts w:ascii="Times New Roman" w:hAnsi="Times New Roman" w:cs="Times New Roman"/>
          <w:sz w:val="24"/>
          <w:szCs w:val="24"/>
        </w:rPr>
        <w:t xml:space="preserve"> </w:t>
      </w:r>
      <w:r w:rsidR="00B31FA3" w:rsidRPr="00B31FA3">
        <w:rPr>
          <w:rFonts w:ascii="Times New Roman" w:hAnsi="Times New Roman" w:cs="Times New Roman"/>
          <w:i/>
          <w:sz w:val="24"/>
          <w:szCs w:val="24"/>
        </w:rPr>
        <w:t>Computers in Human Behavior</w:t>
      </w:r>
      <w:r w:rsidRPr="008E396F">
        <w:rPr>
          <w:rFonts w:ascii="Times New Roman" w:hAnsi="Times New Roman" w:cs="Times New Roman"/>
          <w:sz w:val="24"/>
          <w:szCs w:val="24"/>
        </w:rPr>
        <w:t xml:space="preserve">, 35, 12-21. </w:t>
      </w:r>
    </w:p>
    <w:p w14:paraId="335925AD" w14:textId="77777777" w:rsidR="008E396F" w:rsidRDefault="008E396F" w:rsidP="00C63CCB">
      <w:pPr>
        <w:spacing w:after="0" w:line="360" w:lineRule="auto"/>
        <w:ind w:left="720" w:hanging="720"/>
        <w:jc w:val="both"/>
        <w:rPr>
          <w:rFonts w:ascii="Times New Roman" w:hAnsi="Times New Roman" w:cs="Times New Roman"/>
          <w:sz w:val="24"/>
          <w:szCs w:val="24"/>
        </w:rPr>
      </w:pPr>
    </w:p>
    <w:p w14:paraId="7E073FED"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Burak, L.J., Rosenthal, M. &amp; Richardson, K. (2013) Examining attitudes, beliefs, and intentions regarding the use of exercise as punishment in physical education and sport: an application of the theory of reasoned action. </w:t>
      </w:r>
      <w:r w:rsidRPr="00A65C90">
        <w:rPr>
          <w:rFonts w:ascii="Times New Roman" w:hAnsi="Times New Roman" w:cs="Times New Roman"/>
          <w:i/>
          <w:sz w:val="24"/>
          <w:szCs w:val="24"/>
        </w:rPr>
        <w:t>Journal of Applied Social Psychology</w:t>
      </w:r>
      <w:r w:rsidRPr="00A65C90">
        <w:rPr>
          <w:rFonts w:ascii="Times New Roman" w:hAnsi="Times New Roman" w:cs="Times New Roman"/>
          <w:sz w:val="24"/>
          <w:szCs w:val="24"/>
        </w:rPr>
        <w:t xml:space="preserve">, </w:t>
      </w:r>
      <w:r w:rsidRPr="00A65C90">
        <w:rPr>
          <w:rFonts w:ascii="Times New Roman" w:hAnsi="Times New Roman" w:cs="Times New Roman"/>
          <w:b/>
          <w:sz w:val="24"/>
          <w:szCs w:val="24"/>
        </w:rPr>
        <w:t>43</w:t>
      </w:r>
      <w:r w:rsidRPr="00A65C90">
        <w:rPr>
          <w:rFonts w:ascii="Times New Roman" w:hAnsi="Times New Roman" w:cs="Times New Roman"/>
          <w:sz w:val="24"/>
          <w:szCs w:val="24"/>
        </w:rPr>
        <w:t>, 1436–1445.</w:t>
      </w:r>
    </w:p>
    <w:p w14:paraId="772C5E61"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7C2DB608"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Burns, S. &amp; Roberts, L. (2013) Applying the </w:t>
      </w:r>
      <w:r>
        <w:rPr>
          <w:rFonts w:ascii="Times New Roman" w:hAnsi="Times New Roman" w:cs="Times New Roman"/>
          <w:sz w:val="24"/>
          <w:szCs w:val="24"/>
        </w:rPr>
        <w:t>t</w:t>
      </w:r>
      <w:r w:rsidRPr="00A65C90">
        <w:rPr>
          <w:rFonts w:ascii="Times New Roman" w:hAnsi="Times New Roman" w:cs="Times New Roman"/>
          <w:sz w:val="24"/>
          <w:szCs w:val="24"/>
        </w:rPr>
        <w:t xml:space="preserve">heory of </w:t>
      </w:r>
      <w:r>
        <w:rPr>
          <w:rFonts w:ascii="Times New Roman" w:hAnsi="Times New Roman" w:cs="Times New Roman"/>
          <w:sz w:val="24"/>
          <w:szCs w:val="24"/>
        </w:rPr>
        <w:t>p</w:t>
      </w:r>
      <w:r w:rsidRPr="00A65C90">
        <w:rPr>
          <w:rFonts w:ascii="Times New Roman" w:hAnsi="Times New Roman" w:cs="Times New Roman"/>
          <w:sz w:val="24"/>
          <w:szCs w:val="24"/>
        </w:rPr>
        <w:t xml:space="preserve">lanned </w:t>
      </w:r>
      <w:r>
        <w:rPr>
          <w:rFonts w:ascii="Times New Roman" w:hAnsi="Times New Roman" w:cs="Times New Roman"/>
          <w:sz w:val="24"/>
          <w:szCs w:val="24"/>
        </w:rPr>
        <w:t>b</w:t>
      </w:r>
      <w:r w:rsidRPr="00A65C90">
        <w:rPr>
          <w:rFonts w:ascii="Times New Roman" w:hAnsi="Times New Roman" w:cs="Times New Roman"/>
          <w:sz w:val="24"/>
          <w:szCs w:val="24"/>
        </w:rPr>
        <w:t>ehaviour to predicting online safety behaviour.</w:t>
      </w:r>
      <w:r w:rsidRPr="00A65C90">
        <w:rPr>
          <w:rFonts w:ascii="Times New Roman" w:hAnsi="Times New Roman" w:cs="Times New Roman"/>
          <w:i/>
          <w:sz w:val="24"/>
          <w:szCs w:val="24"/>
        </w:rPr>
        <w:t>Crime Prevention &amp; Community Safety</w:t>
      </w:r>
      <w:r w:rsidRPr="00A65C90">
        <w:rPr>
          <w:rFonts w:ascii="Times New Roman" w:hAnsi="Times New Roman" w:cs="Times New Roman"/>
          <w:sz w:val="24"/>
          <w:szCs w:val="24"/>
        </w:rPr>
        <w:t xml:space="preserve">, </w:t>
      </w:r>
      <w:r w:rsidRPr="00A65C90">
        <w:rPr>
          <w:rFonts w:ascii="Times New Roman" w:hAnsi="Times New Roman" w:cs="Times New Roman"/>
          <w:b/>
          <w:sz w:val="24"/>
          <w:szCs w:val="24"/>
        </w:rPr>
        <w:t>15</w:t>
      </w:r>
      <w:r w:rsidRPr="00A65C90">
        <w:rPr>
          <w:rFonts w:ascii="Times New Roman" w:hAnsi="Times New Roman" w:cs="Times New Roman"/>
          <w:sz w:val="24"/>
          <w:szCs w:val="24"/>
        </w:rPr>
        <w:t>, 48</w:t>
      </w:r>
      <w:r>
        <w:rPr>
          <w:rFonts w:ascii="Times New Roman" w:hAnsi="Times New Roman" w:cs="Times New Roman"/>
          <w:sz w:val="24"/>
          <w:szCs w:val="24"/>
        </w:rPr>
        <w:t>–</w:t>
      </w:r>
      <w:r w:rsidRPr="00A65C90">
        <w:rPr>
          <w:rFonts w:ascii="Times New Roman" w:hAnsi="Times New Roman" w:cs="Times New Roman"/>
          <w:sz w:val="24"/>
          <w:szCs w:val="24"/>
        </w:rPr>
        <w:t>64.</w:t>
      </w:r>
    </w:p>
    <w:p w14:paraId="00AD486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12BFFFE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lastRenderedPageBreak/>
        <w:t xml:space="preserve">Campbell, K., Gordon, L.A., Loeb, M.P. &amp; Zhou, L. (2003) The economic cost of publicly announced information security breaches: empirical evidence from the stock market. </w:t>
      </w:r>
      <w:r w:rsidRPr="00A65C90">
        <w:rPr>
          <w:rFonts w:ascii="Times New Roman" w:hAnsi="Times New Roman" w:cs="Times New Roman"/>
          <w:i/>
          <w:sz w:val="24"/>
          <w:szCs w:val="24"/>
        </w:rPr>
        <w:t>Journal of Computer Security</w:t>
      </w:r>
      <w:r w:rsidRPr="00A65C90">
        <w:rPr>
          <w:rFonts w:ascii="Times New Roman" w:hAnsi="Times New Roman" w:cs="Times New Roman"/>
          <w:sz w:val="24"/>
          <w:szCs w:val="24"/>
        </w:rPr>
        <w:t xml:space="preserve">, </w:t>
      </w:r>
      <w:r w:rsidRPr="00A65C90">
        <w:rPr>
          <w:rFonts w:ascii="Times New Roman" w:hAnsi="Times New Roman" w:cs="Times New Roman"/>
          <w:b/>
          <w:sz w:val="24"/>
          <w:szCs w:val="24"/>
        </w:rPr>
        <w:t>11</w:t>
      </w:r>
      <w:r w:rsidRPr="00A65C90">
        <w:rPr>
          <w:rFonts w:ascii="Times New Roman" w:hAnsi="Times New Roman" w:cs="Times New Roman"/>
          <w:sz w:val="24"/>
          <w:szCs w:val="24"/>
        </w:rPr>
        <w:t>,431</w:t>
      </w:r>
      <w:r>
        <w:rPr>
          <w:rFonts w:ascii="Times New Roman" w:hAnsi="Times New Roman" w:cs="Times New Roman"/>
          <w:sz w:val="24"/>
          <w:szCs w:val="24"/>
        </w:rPr>
        <w:t>–</w:t>
      </w:r>
      <w:r w:rsidRPr="00A65C90">
        <w:rPr>
          <w:rFonts w:ascii="Times New Roman" w:hAnsi="Times New Roman" w:cs="Times New Roman"/>
          <w:sz w:val="24"/>
          <w:szCs w:val="24"/>
        </w:rPr>
        <w:t>448.</w:t>
      </w:r>
    </w:p>
    <w:p w14:paraId="6AC9CC69" w14:textId="77777777" w:rsidR="0075788D" w:rsidRDefault="0075788D" w:rsidP="00C63CCB">
      <w:pPr>
        <w:spacing w:after="0" w:line="360" w:lineRule="auto"/>
        <w:ind w:left="720" w:hanging="720"/>
        <w:jc w:val="both"/>
        <w:rPr>
          <w:rFonts w:ascii="Times New Roman" w:hAnsi="Times New Roman" w:cs="Times New Roman"/>
          <w:sz w:val="24"/>
          <w:szCs w:val="24"/>
        </w:rPr>
      </w:pPr>
    </w:p>
    <w:p w14:paraId="5AB3CF0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Cases, A.-S. (2002) </w:t>
      </w:r>
      <w:r w:rsidR="000F6AA5" w:rsidRPr="00A65C90">
        <w:rPr>
          <w:rFonts w:ascii="Times New Roman" w:hAnsi="Times New Roman" w:cs="Times New Roman"/>
          <w:sz w:val="24"/>
          <w:szCs w:val="24"/>
        </w:rPr>
        <w:t>Perceived</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risk</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and</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risk-reduction</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strategies</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in</w:t>
      </w:r>
      <w:r w:rsidR="000F6AA5">
        <w:rPr>
          <w:rFonts w:ascii="Times New Roman" w:hAnsi="Times New Roman" w:cs="Times New Roman"/>
          <w:sz w:val="24"/>
          <w:szCs w:val="24"/>
        </w:rPr>
        <w:t xml:space="preserve"> Internet</w:t>
      </w:r>
      <w:r w:rsidRPr="00A65C90">
        <w:rPr>
          <w:rFonts w:ascii="Times New Roman" w:hAnsi="Times New Roman" w:cs="Times New Roman"/>
          <w:sz w:val="24"/>
          <w:szCs w:val="24"/>
        </w:rPr>
        <w:t xml:space="preserve"> shopping. </w:t>
      </w:r>
      <w:r w:rsidRPr="00A65C90">
        <w:rPr>
          <w:rFonts w:ascii="Times New Roman" w:hAnsi="Times New Roman" w:cs="Times New Roman"/>
          <w:i/>
          <w:sz w:val="24"/>
          <w:szCs w:val="24"/>
        </w:rPr>
        <w:t>International Review of Retail, Distribution and Consumer Research</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12</w:t>
      </w:r>
      <w:r w:rsidRPr="00A65C90">
        <w:rPr>
          <w:rFonts w:ascii="Times New Roman" w:hAnsi="Times New Roman" w:cs="Times New Roman"/>
          <w:sz w:val="24"/>
          <w:szCs w:val="24"/>
        </w:rPr>
        <w:t>, 375–394.</w:t>
      </w:r>
    </w:p>
    <w:p w14:paraId="3F19C038"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9EFF02C" w14:textId="77777777" w:rsidR="00BC39DD" w:rsidRDefault="00BC39DD" w:rsidP="00C63CCB">
      <w:pPr>
        <w:spacing w:after="0" w:line="360" w:lineRule="auto"/>
        <w:ind w:left="720" w:hanging="720"/>
        <w:jc w:val="both"/>
        <w:rPr>
          <w:rFonts w:ascii="Times New Roman" w:hAnsi="Times New Roman" w:cs="Times New Roman"/>
          <w:sz w:val="24"/>
          <w:szCs w:val="24"/>
        </w:rPr>
      </w:pPr>
      <w:r w:rsidRPr="00BC39DD">
        <w:rPr>
          <w:rFonts w:ascii="Times New Roman" w:hAnsi="Times New Roman" w:cs="Times New Roman"/>
          <w:sz w:val="24"/>
          <w:szCs w:val="24"/>
        </w:rPr>
        <w:t>Cassidy, W., Brown, K. &amp; Jackson, M. (2012)</w:t>
      </w:r>
      <w:r w:rsidR="006558ED">
        <w:rPr>
          <w:rFonts w:ascii="Times New Roman" w:hAnsi="Times New Roman" w:cs="Times New Roman"/>
          <w:sz w:val="24"/>
          <w:szCs w:val="24"/>
        </w:rPr>
        <w:t xml:space="preserve"> “</w:t>
      </w:r>
      <w:r w:rsidRPr="00BC39DD">
        <w:rPr>
          <w:rFonts w:ascii="Times New Roman" w:hAnsi="Times New Roman" w:cs="Times New Roman"/>
          <w:sz w:val="24"/>
          <w:szCs w:val="24"/>
        </w:rPr>
        <w:t>Making Kind Cool</w:t>
      </w:r>
      <w:r w:rsidR="006558ED">
        <w:rPr>
          <w:rFonts w:ascii="Times New Roman" w:hAnsi="Times New Roman" w:cs="Times New Roman"/>
          <w:sz w:val="24"/>
          <w:szCs w:val="24"/>
        </w:rPr>
        <w:t>”</w:t>
      </w:r>
      <w:r w:rsidRPr="00BC39DD">
        <w:rPr>
          <w:rFonts w:ascii="Times New Roman" w:hAnsi="Times New Roman" w:cs="Times New Roman"/>
          <w:sz w:val="24"/>
          <w:szCs w:val="24"/>
        </w:rPr>
        <w:t>: Parents' Suggestions for Preventing Cyber Bullying and Fostering Cyber Kindness.</w:t>
      </w:r>
      <w:r w:rsidR="006558ED">
        <w:rPr>
          <w:rFonts w:ascii="Times New Roman" w:hAnsi="Times New Roman" w:cs="Times New Roman"/>
          <w:sz w:val="24"/>
          <w:szCs w:val="24"/>
        </w:rPr>
        <w:t xml:space="preserve"> </w:t>
      </w:r>
      <w:r w:rsidR="00B31FA3" w:rsidRPr="00B31FA3">
        <w:rPr>
          <w:rFonts w:ascii="Times New Roman" w:hAnsi="Times New Roman" w:cs="Times New Roman"/>
          <w:i/>
          <w:sz w:val="24"/>
          <w:szCs w:val="24"/>
        </w:rPr>
        <w:t>Journal of Educational Computing Research</w:t>
      </w:r>
      <w:r w:rsidRPr="00BC39DD">
        <w:rPr>
          <w:rFonts w:ascii="Times New Roman" w:hAnsi="Times New Roman" w:cs="Times New Roman"/>
          <w:sz w:val="24"/>
          <w:szCs w:val="24"/>
        </w:rPr>
        <w:t xml:space="preserve">, </w:t>
      </w:r>
      <w:r w:rsidR="00B31FA3" w:rsidRPr="00B31FA3">
        <w:rPr>
          <w:rFonts w:ascii="Times New Roman" w:hAnsi="Times New Roman" w:cs="Times New Roman"/>
          <w:b/>
          <w:sz w:val="24"/>
          <w:szCs w:val="24"/>
        </w:rPr>
        <w:t>46</w:t>
      </w:r>
      <w:r w:rsidRPr="00BC39DD">
        <w:rPr>
          <w:rFonts w:ascii="Times New Roman" w:hAnsi="Times New Roman" w:cs="Times New Roman"/>
          <w:sz w:val="24"/>
          <w:szCs w:val="24"/>
        </w:rPr>
        <w:t xml:space="preserve">(4), 415-436. </w:t>
      </w:r>
    </w:p>
    <w:p w14:paraId="64DD9AEE" w14:textId="77777777" w:rsidR="00BC39DD" w:rsidRDefault="00BC39DD" w:rsidP="00C63CCB">
      <w:pPr>
        <w:spacing w:after="0" w:line="360" w:lineRule="auto"/>
        <w:ind w:left="720" w:hanging="720"/>
        <w:jc w:val="both"/>
        <w:rPr>
          <w:rFonts w:ascii="Times New Roman" w:hAnsi="Times New Roman" w:cs="Times New Roman"/>
          <w:sz w:val="24"/>
          <w:szCs w:val="24"/>
        </w:rPr>
      </w:pPr>
    </w:p>
    <w:p w14:paraId="248D793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Cavusoglu,</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H.,</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Mishra,B.</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Raghunathan,S. (2004) The</w:t>
      </w:r>
      <w:r>
        <w:rPr>
          <w:rFonts w:ascii="Times New Roman" w:hAnsi="Times New Roman" w:cs="Times New Roman"/>
          <w:sz w:val="24"/>
          <w:szCs w:val="24"/>
        </w:rPr>
        <w:t xml:space="preserve"> e</w:t>
      </w:r>
      <w:r w:rsidRPr="00A65C90">
        <w:rPr>
          <w:rFonts w:ascii="Times New Roman" w:hAnsi="Times New Roman" w:cs="Times New Roman"/>
          <w:sz w:val="24"/>
          <w:szCs w:val="24"/>
        </w:rPr>
        <w:t>ffect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of</w:t>
      </w:r>
      <w:r w:rsidR="00561544">
        <w:rPr>
          <w:rFonts w:ascii="Times New Roman" w:hAnsi="Times New Roman" w:cs="Times New Roman"/>
          <w:sz w:val="24"/>
          <w:szCs w:val="24"/>
        </w:rPr>
        <w:t xml:space="preserve">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security breach</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announcements</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on</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market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value:</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capital</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market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reactions</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for breached firms and</w:t>
      </w:r>
      <w:r w:rsidR="00561544">
        <w:rPr>
          <w:rFonts w:ascii="Times New Roman" w:hAnsi="Times New Roman" w:cs="Times New Roman"/>
          <w:sz w:val="24"/>
          <w:szCs w:val="24"/>
        </w:rPr>
        <w:t xml:space="preserve">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security developers. </w:t>
      </w:r>
      <w:r w:rsidRPr="00A65C90">
        <w:rPr>
          <w:rFonts w:ascii="Times New Roman" w:hAnsi="Times New Roman" w:cs="Times New Roman"/>
          <w:i/>
          <w:sz w:val="24"/>
          <w:szCs w:val="24"/>
        </w:rPr>
        <w:t>International Journal of Electronic Commerce</w:t>
      </w:r>
      <w:r>
        <w:rPr>
          <w:rFonts w:ascii="Times New Roman" w:hAnsi="Times New Roman" w:cs="Times New Roman"/>
          <w:sz w:val="24"/>
          <w:szCs w:val="24"/>
        </w:rPr>
        <w:t xml:space="preserve">, </w:t>
      </w:r>
      <w:r w:rsidRPr="00A65C90">
        <w:rPr>
          <w:rFonts w:ascii="Times New Roman" w:hAnsi="Times New Roman" w:cs="Times New Roman"/>
          <w:b/>
          <w:sz w:val="24"/>
          <w:szCs w:val="24"/>
        </w:rPr>
        <w:t>9</w:t>
      </w:r>
      <w:r w:rsidRPr="00A65C90">
        <w:rPr>
          <w:rFonts w:ascii="Times New Roman" w:hAnsi="Times New Roman" w:cs="Times New Roman"/>
          <w:sz w:val="24"/>
          <w:szCs w:val="24"/>
        </w:rPr>
        <w:t>,69</w:t>
      </w:r>
      <w:r>
        <w:rPr>
          <w:rFonts w:ascii="Times New Roman" w:hAnsi="Times New Roman" w:cs="Times New Roman"/>
          <w:sz w:val="24"/>
          <w:szCs w:val="24"/>
        </w:rPr>
        <w:t>–</w:t>
      </w:r>
      <w:r w:rsidRPr="00A65C90">
        <w:rPr>
          <w:rFonts w:ascii="Times New Roman" w:hAnsi="Times New Roman" w:cs="Times New Roman"/>
          <w:sz w:val="24"/>
          <w:szCs w:val="24"/>
        </w:rPr>
        <w:t>104.</w:t>
      </w:r>
    </w:p>
    <w:p w14:paraId="6270549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0A6A6A12" w14:textId="77777777" w:rsidR="00A438EF" w:rsidRDefault="00A438EF" w:rsidP="00C63CCB">
      <w:pPr>
        <w:spacing w:after="0" w:line="360" w:lineRule="auto"/>
        <w:ind w:left="720" w:hanging="720"/>
        <w:jc w:val="both"/>
        <w:rPr>
          <w:rFonts w:ascii="Times New Roman" w:hAnsi="Times New Roman" w:cs="Times New Roman"/>
          <w:sz w:val="24"/>
          <w:szCs w:val="24"/>
        </w:rPr>
      </w:pPr>
      <w:r w:rsidRPr="00973EFA">
        <w:rPr>
          <w:rFonts w:ascii="Times New Roman" w:hAnsi="Times New Roman" w:cs="Times New Roman"/>
          <w:sz w:val="24"/>
          <w:szCs w:val="24"/>
        </w:rPr>
        <w:t>Chadee, D., Austen, L. &amp;</w:t>
      </w:r>
      <w:r w:rsidR="000F6AA5">
        <w:rPr>
          <w:rFonts w:ascii="Times New Roman" w:hAnsi="Times New Roman" w:cs="Times New Roman"/>
          <w:sz w:val="24"/>
          <w:szCs w:val="24"/>
        </w:rPr>
        <w:t xml:space="preserve"> </w:t>
      </w:r>
      <w:r w:rsidR="000F6AA5" w:rsidRPr="00973EFA">
        <w:rPr>
          <w:rFonts w:ascii="Times New Roman" w:hAnsi="Times New Roman" w:cs="Times New Roman"/>
          <w:sz w:val="24"/>
          <w:szCs w:val="24"/>
        </w:rPr>
        <w:t>Ditton</w:t>
      </w:r>
      <w:r w:rsidRPr="00973EFA">
        <w:rPr>
          <w:rFonts w:ascii="Times New Roman" w:hAnsi="Times New Roman" w:cs="Times New Roman"/>
          <w:sz w:val="24"/>
          <w:szCs w:val="24"/>
        </w:rPr>
        <w:t>, J. (2007) The relationship between likelihood and fear of criminal victimisation: evaluating risk sensitivity as a mediating concept. Available at: http://shura.shu.ac.uk/603/ [Accessed 22 October 2013].</w:t>
      </w:r>
    </w:p>
    <w:p w14:paraId="2F73EB03" w14:textId="77777777" w:rsidR="0075788D" w:rsidRDefault="0075788D" w:rsidP="00C63CCB">
      <w:pPr>
        <w:spacing w:after="0" w:line="360" w:lineRule="auto"/>
        <w:ind w:left="720" w:hanging="720"/>
        <w:jc w:val="both"/>
        <w:rPr>
          <w:rFonts w:ascii="Times New Roman" w:hAnsi="Times New Roman" w:cs="Times New Roman"/>
          <w:sz w:val="24"/>
          <w:szCs w:val="24"/>
        </w:rPr>
      </w:pPr>
    </w:p>
    <w:p w14:paraId="0D0BADF5" w14:textId="77777777" w:rsidR="00A438EF" w:rsidRPr="002E21D1" w:rsidRDefault="002E21D1" w:rsidP="00C63CCB">
      <w:pPr>
        <w:spacing w:after="0" w:line="360" w:lineRule="auto"/>
        <w:ind w:left="720" w:hanging="720"/>
        <w:jc w:val="both"/>
        <w:rPr>
          <w:rFonts w:ascii="Times New Roman" w:hAnsi="Times New Roman" w:cs="Times New Roman"/>
          <w:sz w:val="24"/>
          <w:szCs w:val="24"/>
        </w:rPr>
      </w:pPr>
      <w:r w:rsidRPr="002E21D1">
        <w:rPr>
          <w:rFonts w:ascii="Times New Roman" w:hAnsi="Times New Roman" w:cs="Times New Roman"/>
          <w:sz w:val="24"/>
          <w:szCs w:val="24"/>
        </w:rPr>
        <w:t xml:space="preserve">Chadwick,   S.   A.   (2001)   </w:t>
      </w:r>
      <w:r w:rsidRPr="00014EC8">
        <w:rPr>
          <w:rFonts w:ascii="Times New Roman" w:hAnsi="Times New Roman" w:cs="Times New Roman"/>
          <w:sz w:val="24"/>
          <w:szCs w:val="24"/>
        </w:rPr>
        <w:t>Communicating   trust   in   e</w:t>
      </w:r>
      <w:r w:rsidRPr="002E21D1">
        <w:rPr>
          <w:rFonts w:ascii="Times New Roman" w:hAnsi="Times New Roman" w:cs="Times New Roman"/>
          <w:sz w:val="24"/>
          <w:szCs w:val="24"/>
        </w:rPr>
        <w:t>-commerce   interactions</w:t>
      </w:r>
      <w:r>
        <w:rPr>
          <w:rFonts w:ascii="Times New Roman" w:hAnsi="Times New Roman" w:cs="Times New Roman"/>
          <w:sz w:val="24"/>
          <w:szCs w:val="24"/>
        </w:rPr>
        <w:t xml:space="preserve">. </w:t>
      </w:r>
      <w:r w:rsidRPr="00014EC8">
        <w:rPr>
          <w:rFonts w:ascii="Times New Roman" w:hAnsi="Times New Roman" w:cs="Times New Roman"/>
          <w:i/>
          <w:sz w:val="24"/>
          <w:szCs w:val="24"/>
        </w:rPr>
        <w:t>Management Communication Quarterly</w:t>
      </w:r>
      <w:r w:rsidRPr="00014EC8">
        <w:rPr>
          <w:rFonts w:ascii="Times New Roman" w:hAnsi="Times New Roman" w:cs="Times New Roman"/>
          <w:sz w:val="24"/>
          <w:szCs w:val="24"/>
        </w:rPr>
        <w:t xml:space="preserve">, </w:t>
      </w:r>
      <w:r w:rsidRPr="00014EC8">
        <w:rPr>
          <w:rFonts w:ascii="Times New Roman" w:hAnsi="Times New Roman" w:cs="Times New Roman"/>
          <w:b/>
          <w:sz w:val="24"/>
          <w:szCs w:val="24"/>
        </w:rPr>
        <w:t>14</w:t>
      </w:r>
      <w:r>
        <w:rPr>
          <w:rFonts w:ascii="Times New Roman" w:hAnsi="Times New Roman" w:cs="Times New Roman"/>
          <w:sz w:val="24"/>
          <w:szCs w:val="24"/>
        </w:rPr>
        <w:t>,</w:t>
      </w:r>
      <w:r w:rsidRPr="002E21D1">
        <w:rPr>
          <w:rFonts w:ascii="Times New Roman" w:hAnsi="Times New Roman" w:cs="Times New Roman"/>
          <w:sz w:val="24"/>
          <w:szCs w:val="24"/>
        </w:rPr>
        <w:t>4</w:t>
      </w:r>
      <w:r w:rsidRPr="00014EC8">
        <w:rPr>
          <w:rFonts w:ascii="Times New Roman" w:hAnsi="Times New Roman" w:cs="Times New Roman"/>
          <w:sz w:val="24"/>
          <w:szCs w:val="24"/>
        </w:rPr>
        <w:t>, 653-658.</w:t>
      </w:r>
    </w:p>
    <w:p w14:paraId="141D37A5" w14:textId="77777777" w:rsidR="002E21D1" w:rsidRDefault="002E21D1" w:rsidP="00C63CCB">
      <w:pPr>
        <w:spacing w:after="0" w:line="360" w:lineRule="auto"/>
        <w:ind w:left="720" w:hanging="720"/>
        <w:jc w:val="both"/>
        <w:rPr>
          <w:rFonts w:ascii="Times New Roman" w:eastAsia="Calibri" w:hAnsi="Times New Roman" w:cs="Times New Roman"/>
          <w:sz w:val="24"/>
          <w:szCs w:val="24"/>
        </w:rPr>
      </w:pPr>
    </w:p>
    <w:p w14:paraId="3FEC6BCA"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 xml:space="preserve">Chang, H.H. &amp; Chen, S.W. (2008) The impact of online store environment cues on purchase intention. </w:t>
      </w:r>
      <w:r w:rsidRPr="00A65C90">
        <w:rPr>
          <w:rFonts w:ascii="Times New Roman" w:eastAsia="Calibri" w:hAnsi="Times New Roman" w:cs="Times New Roman"/>
          <w:i/>
          <w:sz w:val="24"/>
          <w:szCs w:val="24"/>
        </w:rPr>
        <w:t>Online Information Review</w:t>
      </w:r>
      <w:r>
        <w:rPr>
          <w:rFonts w:ascii="Times New Roman" w:eastAsia="Calibri" w:hAnsi="Times New Roman" w:cs="Times New Roman"/>
          <w:sz w:val="24"/>
          <w:szCs w:val="24"/>
        </w:rPr>
        <w:t>,</w:t>
      </w:r>
      <w:r w:rsidR="00561544">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32</w:t>
      </w:r>
      <w:r w:rsidRPr="00A65C90">
        <w:rPr>
          <w:rFonts w:ascii="Times New Roman" w:eastAsia="Calibri" w:hAnsi="Times New Roman" w:cs="Times New Roman"/>
          <w:sz w:val="24"/>
          <w:szCs w:val="24"/>
        </w:rPr>
        <w:t>, 818</w:t>
      </w:r>
      <w:r>
        <w:rPr>
          <w:rFonts w:ascii="Times New Roman" w:eastAsia="Calibri" w:hAnsi="Times New Roman" w:cs="Times New Roman"/>
          <w:sz w:val="24"/>
          <w:szCs w:val="24"/>
        </w:rPr>
        <w:t>–8</w:t>
      </w:r>
      <w:r w:rsidRPr="00A65C90">
        <w:rPr>
          <w:rFonts w:ascii="Times New Roman" w:eastAsia="Calibri" w:hAnsi="Times New Roman" w:cs="Times New Roman"/>
          <w:sz w:val="24"/>
          <w:szCs w:val="24"/>
        </w:rPr>
        <w:t>41.</w:t>
      </w:r>
    </w:p>
    <w:p w14:paraId="6BEFFCB9" w14:textId="77777777" w:rsidR="00A438EF" w:rsidRPr="00A65C90" w:rsidRDefault="00A438EF" w:rsidP="00C63CCB">
      <w:pPr>
        <w:spacing w:after="0" w:line="360" w:lineRule="auto"/>
        <w:ind w:left="720" w:hanging="720"/>
        <w:jc w:val="both"/>
        <w:rPr>
          <w:rFonts w:ascii="Times New Roman" w:hAnsi="Times New Roman" w:cs="Times New Roman"/>
          <w:b/>
          <w:sz w:val="24"/>
          <w:szCs w:val="24"/>
        </w:rPr>
      </w:pPr>
    </w:p>
    <w:p w14:paraId="70BF24F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Chen, R. &amp; Sharma, S.K. (2013)</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Self-disclosure at social networking sites: </w:t>
      </w:r>
      <w:r>
        <w:rPr>
          <w:rFonts w:ascii="Times New Roman" w:hAnsi="Times New Roman" w:cs="Times New Roman"/>
          <w:sz w:val="24"/>
          <w:szCs w:val="24"/>
        </w:rPr>
        <w:t>a</w:t>
      </w:r>
      <w:r w:rsidRPr="00A65C90">
        <w:rPr>
          <w:rFonts w:ascii="Times New Roman" w:hAnsi="Times New Roman" w:cs="Times New Roman"/>
          <w:sz w:val="24"/>
          <w:szCs w:val="24"/>
        </w:rPr>
        <w:t xml:space="preserve">n exploration through relational capital. </w:t>
      </w:r>
      <w:r w:rsidRPr="00A65C90">
        <w:rPr>
          <w:rFonts w:ascii="Times New Roman" w:hAnsi="Times New Roman" w:cs="Times New Roman"/>
          <w:i/>
          <w:sz w:val="24"/>
          <w:szCs w:val="24"/>
        </w:rPr>
        <w:t>Information Systems Frontiers</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15</w:t>
      </w:r>
      <w:r w:rsidRPr="00A65C90">
        <w:rPr>
          <w:rFonts w:ascii="Times New Roman" w:hAnsi="Times New Roman" w:cs="Times New Roman"/>
          <w:sz w:val="24"/>
          <w:szCs w:val="24"/>
        </w:rPr>
        <w:t>, 269</w:t>
      </w:r>
      <w:r>
        <w:rPr>
          <w:rFonts w:ascii="Times New Roman" w:hAnsi="Times New Roman" w:cs="Times New Roman"/>
          <w:sz w:val="24"/>
          <w:szCs w:val="24"/>
        </w:rPr>
        <w:t>–</w:t>
      </w:r>
      <w:r w:rsidRPr="00A65C90">
        <w:rPr>
          <w:rFonts w:ascii="Times New Roman" w:hAnsi="Times New Roman" w:cs="Times New Roman"/>
          <w:sz w:val="24"/>
          <w:szCs w:val="24"/>
        </w:rPr>
        <w:t>278.</w:t>
      </w:r>
    </w:p>
    <w:p w14:paraId="6FF9F6F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384367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Choi, K. (2008)Computer crime victimisation and integrated theory: </w:t>
      </w:r>
      <w:r>
        <w:rPr>
          <w:rFonts w:ascii="Times New Roman" w:hAnsi="Times New Roman" w:cs="Times New Roman"/>
          <w:sz w:val="24"/>
          <w:szCs w:val="24"/>
        </w:rPr>
        <w:t>a</w:t>
      </w:r>
      <w:r w:rsidRPr="00A65C90">
        <w:rPr>
          <w:rFonts w:ascii="Times New Roman" w:hAnsi="Times New Roman" w:cs="Times New Roman"/>
          <w:sz w:val="24"/>
          <w:szCs w:val="24"/>
        </w:rPr>
        <w:t xml:space="preserve">n empirical assessment. </w:t>
      </w:r>
      <w:r w:rsidRPr="00A65C90">
        <w:rPr>
          <w:rFonts w:ascii="Times New Roman" w:hAnsi="Times New Roman" w:cs="Times New Roman"/>
          <w:i/>
          <w:sz w:val="24"/>
          <w:szCs w:val="24"/>
        </w:rPr>
        <w:t>International Journal of Cyber Criminology</w:t>
      </w:r>
      <w:r>
        <w:rPr>
          <w:rFonts w:ascii="Times New Roman" w:hAnsi="Times New Roman" w:cs="Times New Roman"/>
          <w:sz w:val="24"/>
          <w:szCs w:val="24"/>
        </w:rPr>
        <w:t>,</w:t>
      </w:r>
      <w:r w:rsidRPr="00A65C90">
        <w:rPr>
          <w:rFonts w:ascii="Times New Roman" w:hAnsi="Times New Roman" w:cs="Times New Roman"/>
          <w:b/>
          <w:sz w:val="24"/>
          <w:szCs w:val="24"/>
        </w:rPr>
        <w:t>2</w:t>
      </w:r>
      <w:r w:rsidRPr="00A65C90">
        <w:rPr>
          <w:rFonts w:ascii="Times New Roman" w:hAnsi="Times New Roman" w:cs="Times New Roman"/>
          <w:sz w:val="24"/>
          <w:szCs w:val="24"/>
        </w:rPr>
        <w:t>, 308</w:t>
      </w:r>
      <w:r>
        <w:rPr>
          <w:rFonts w:ascii="Times New Roman" w:hAnsi="Times New Roman" w:cs="Times New Roman"/>
          <w:sz w:val="24"/>
          <w:szCs w:val="24"/>
        </w:rPr>
        <w:t>–</w:t>
      </w:r>
      <w:r w:rsidRPr="00A65C90">
        <w:rPr>
          <w:rFonts w:ascii="Times New Roman" w:hAnsi="Times New Roman" w:cs="Times New Roman"/>
          <w:sz w:val="24"/>
          <w:szCs w:val="24"/>
        </w:rPr>
        <w:t>333.</w:t>
      </w:r>
    </w:p>
    <w:p w14:paraId="622AAA9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19DEDBD1"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Cohen, L.E.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Felson, M. (1979)</w:t>
      </w:r>
      <w:r w:rsidR="00C06E7C">
        <w:rPr>
          <w:rFonts w:ascii="Times New Roman" w:hAnsi="Times New Roman" w:cs="Times New Roman"/>
          <w:sz w:val="24"/>
          <w:szCs w:val="24"/>
        </w:rPr>
        <w:t xml:space="preserve"> </w:t>
      </w:r>
      <w:r w:rsidRPr="00A65C90">
        <w:rPr>
          <w:rFonts w:ascii="Times New Roman" w:hAnsi="Times New Roman" w:cs="Times New Roman"/>
          <w:sz w:val="24"/>
          <w:szCs w:val="24"/>
        </w:rPr>
        <w:t xml:space="preserve">Social change and crime rate trends: </w:t>
      </w:r>
      <w:r>
        <w:rPr>
          <w:rFonts w:ascii="Times New Roman" w:hAnsi="Times New Roman" w:cs="Times New Roman"/>
          <w:sz w:val="24"/>
          <w:szCs w:val="24"/>
        </w:rPr>
        <w:t>a</w:t>
      </w:r>
      <w:r w:rsidRPr="00A65C90">
        <w:rPr>
          <w:rFonts w:ascii="Times New Roman" w:hAnsi="Times New Roman" w:cs="Times New Roman"/>
          <w:sz w:val="24"/>
          <w:szCs w:val="24"/>
        </w:rPr>
        <w:t xml:space="preserve"> routine activity approach. </w:t>
      </w:r>
      <w:r w:rsidRPr="00A65C90">
        <w:rPr>
          <w:rFonts w:ascii="Times New Roman" w:hAnsi="Times New Roman" w:cs="Times New Roman"/>
          <w:i/>
          <w:sz w:val="24"/>
          <w:szCs w:val="24"/>
        </w:rPr>
        <w:t>American Sociological Review</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44</w:t>
      </w:r>
      <w:r w:rsidRPr="00A65C90">
        <w:rPr>
          <w:rFonts w:ascii="Times New Roman" w:hAnsi="Times New Roman" w:cs="Times New Roman"/>
          <w:sz w:val="24"/>
          <w:szCs w:val="24"/>
        </w:rPr>
        <w:t>, 588</w:t>
      </w:r>
      <w:r>
        <w:rPr>
          <w:rFonts w:ascii="Times New Roman" w:hAnsi="Times New Roman" w:cs="Times New Roman"/>
          <w:sz w:val="24"/>
          <w:szCs w:val="24"/>
        </w:rPr>
        <w:t>–</w:t>
      </w:r>
      <w:r w:rsidRPr="00A65C90">
        <w:rPr>
          <w:rFonts w:ascii="Times New Roman" w:hAnsi="Times New Roman" w:cs="Times New Roman"/>
          <w:sz w:val="24"/>
          <w:szCs w:val="24"/>
        </w:rPr>
        <w:t>608.</w:t>
      </w:r>
    </w:p>
    <w:p w14:paraId="15A3918F"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3F13CA01"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Conger, S., Pratt, J.H. &amp; Loch, K. (2012)</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Personal information privacy and emerging technologies</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i/>
          <w:sz w:val="24"/>
          <w:szCs w:val="24"/>
        </w:rPr>
        <w:t>Information Systems Journal</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23</w:t>
      </w:r>
      <w:r w:rsidRPr="00A65C90">
        <w:rPr>
          <w:rFonts w:ascii="Times New Roman" w:hAnsi="Times New Roman" w:cs="Times New Roman"/>
          <w:sz w:val="24"/>
          <w:szCs w:val="24"/>
        </w:rPr>
        <w:t>, 401</w:t>
      </w:r>
      <w:r>
        <w:rPr>
          <w:rFonts w:ascii="Times New Roman" w:hAnsi="Times New Roman" w:cs="Times New Roman"/>
          <w:sz w:val="24"/>
          <w:szCs w:val="24"/>
        </w:rPr>
        <w:t>–</w:t>
      </w:r>
      <w:r w:rsidRPr="00A65C90">
        <w:rPr>
          <w:rFonts w:ascii="Times New Roman" w:hAnsi="Times New Roman" w:cs="Times New Roman"/>
          <w:sz w:val="24"/>
          <w:szCs w:val="24"/>
        </w:rPr>
        <w:t>407.</w:t>
      </w:r>
    </w:p>
    <w:p w14:paraId="753964E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35E0B1E8" w14:textId="6A8F969E"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Connolly, R. &amp; Bannister, F. (2006)</w:t>
      </w:r>
      <w:r w:rsidR="00C06E7C">
        <w:rPr>
          <w:rFonts w:ascii="Times New Roman" w:hAnsi="Times New Roman" w:cs="Times New Roman"/>
          <w:sz w:val="24"/>
          <w:szCs w:val="24"/>
        </w:rPr>
        <w:t xml:space="preserve"> </w:t>
      </w:r>
      <w:r w:rsidRPr="00A65C90">
        <w:rPr>
          <w:rFonts w:ascii="Times New Roman" w:hAnsi="Times New Roman" w:cs="Times New Roman"/>
          <w:sz w:val="24"/>
          <w:szCs w:val="24"/>
        </w:rPr>
        <w:t xml:space="preserve">Factors influencing Irish consumers’ trust in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shopping. </w:t>
      </w:r>
      <w:r w:rsidRPr="00A65C90">
        <w:rPr>
          <w:rFonts w:ascii="Times New Roman" w:hAnsi="Times New Roman" w:cs="Times New Roman"/>
          <w:i/>
          <w:sz w:val="24"/>
          <w:szCs w:val="24"/>
        </w:rPr>
        <w:t>Journal of Information Technology</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22</w:t>
      </w:r>
      <w:r w:rsidRPr="00A65C90">
        <w:rPr>
          <w:rFonts w:ascii="Times New Roman" w:hAnsi="Times New Roman" w:cs="Times New Roman"/>
          <w:sz w:val="24"/>
          <w:szCs w:val="24"/>
        </w:rPr>
        <w:t>, 102</w:t>
      </w:r>
      <w:r>
        <w:rPr>
          <w:rFonts w:ascii="Times New Roman" w:hAnsi="Times New Roman" w:cs="Times New Roman"/>
          <w:sz w:val="24"/>
          <w:szCs w:val="24"/>
        </w:rPr>
        <w:t>–</w:t>
      </w:r>
      <w:r w:rsidRPr="00A65C90">
        <w:rPr>
          <w:rFonts w:ascii="Times New Roman" w:hAnsi="Times New Roman" w:cs="Times New Roman"/>
          <w:sz w:val="24"/>
          <w:szCs w:val="24"/>
        </w:rPr>
        <w:t>118.</w:t>
      </w:r>
    </w:p>
    <w:p w14:paraId="0815EFEB" w14:textId="77777777" w:rsidR="00EA5FFC" w:rsidRDefault="00EA5FFC" w:rsidP="00EA5FFC">
      <w:pPr>
        <w:ind w:left="720" w:hanging="720"/>
        <w:rPr>
          <w:rFonts w:ascii="Times New Roman" w:eastAsia="Calibri" w:hAnsi="Times New Roman" w:cs="Times New Roman"/>
          <w:sz w:val="24"/>
          <w:szCs w:val="24"/>
          <w:highlight w:val="yellow"/>
        </w:rPr>
      </w:pPr>
    </w:p>
    <w:p w14:paraId="4CA1CDA8" w14:textId="77777777" w:rsidR="00EA5FFC" w:rsidRPr="00A43DD1" w:rsidRDefault="00EA5FFC" w:rsidP="00EA5FFC">
      <w:pPr>
        <w:ind w:left="720" w:hanging="720"/>
        <w:rPr>
          <w:rFonts w:ascii="Times New Roman" w:eastAsia="Calibri" w:hAnsi="Times New Roman" w:cs="Times New Roman"/>
          <w:sz w:val="24"/>
          <w:szCs w:val="24"/>
        </w:rPr>
      </w:pPr>
      <w:r w:rsidRPr="0075788D">
        <w:rPr>
          <w:rFonts w:ascii="Times New Roman" w:eastAsia="Calibri" w:hAnsi="Times New Roman" w:cs="Times New Roman"/>
          <w:sz w:val="24"/>
          <w:szCs w:val="24"/>
        </w:rPr>
        <w:t xml:space="preserve">Cronje, S. </w:t>
      </w:r>
      <w:r w:rsidR="00561544">
        <w:rPr>
          <w:rFonts w:ascii="Times New Roman" w:eastAsia="Calibri" w:hAnsi="Times New Roman" w:cs="Times New Roman"/>
          <w:sz w:val="24"/>
          <w:szCs w:val="24"/>
        </w:rPr>
        <w:t>&amp;</w:t>
      </w:r>
      <w:r w:rsidR="00561544" w:rsidRPr="0075788D">
        <w:rPr>
          <w:rFonts w:ascii="Times New Roman" w:eastAsia="Calibri" w:hAnsi="Times New Roman" w:cs="Times New Roman"/>
          <w:sz w:val="24"/>
          <w:szCs w:val="24"/>
        </w:rPr>
        <w:t xml:space="preserve"> </w:t>
      </w:r>
      <w:r w:rsidRPr="0075788D">
        <w:rPr>
          <w:rFonts w:ascii="Times New Roman" w:eastAsia="Calibri" w:hAnsi="Times New Roman" w:cs="Times New Roman"/>
          <w:sz w:val="24"/>
          <w:szCs w:val="24"/>
        </w:rPr>
        <w:t>Zietsman, J.M. (2009) Criminology. FET College Series, Pearson Publishers.</w:t>
      </w:r>
    </w:p>
    <w:p w14:paraId="765B8437"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2FEC182F" w14:textId="77777777" w:rsidR="001966F1" w:rsidRDefault="00A438EF" w:rsidP="0075788D">
      <w:pPr>
        <w:widowControl w:val="0"/>
        <w:spacing w:after="0" w:line="360" w:lineRule="auto"/>
        <w:ind w:left="720" w:hanging="720"/>
        <w:jc w:val="both"/>
        <w:rPr>
          <w:rFonts w:ascii="Times New Roman" w:eastAsia="SimSun" w:hAnsi="Times New Roman" w:cs="Times New Roman"/>
          <w:noProof/>
          <w:color w:val="000000"/>
          <w:kern w:val="2"/>
          <w:sz w:val="24"/>
          <w:szCs w:val="24"/>
          <w:lang w:eastAsia="zh-CN"/>
        </w:rPr>
      </w:pPr>
      <w:r w:rsidRPr="00246B12">
        <w:rPr>
          <w:rFonts w:ascii="Times New Roman" w:eastAsia="SimSun" w:hAnsi="Times New Roman" w:cs="Times New Roman"/>
          <w:noProof/>
          <w:color w:val="000000"/>
          <w:kern w:val="2"/>
          <w:sz w:val="24"/>
          <w:szCs w:val="24"/>
          <w:lang w:eastAsia="zh-CN"/>
        </w:rPr>
        <w:t>Crowe, R.</w:t>
      </w:r>
      <w:r w:rsidRPr="00246B12">
        <w:rPr>
          <w:rFonts w:ascii="Times New Roman" w:eastAsia="SimSun" w:hAnsi="Times New Roman" w:cs="Times New Roman"/>
          <w:noProof/>
          <w:color w:val="000000"/>
          <w:spacing w:val="-8"/>
          <w:kern w:val="2"/>
          <w:sz w:val="24"/>
          <w:szCs w:val="24"/>
          <w:lang w:eastAsia="zh-CN"/>
        </w:rPr>
        <w:t>M.</w:t>
      </w:r>
      <w:r w:rsidRPr="00246B12">
        <w:rPr>
          <w:rFonts w:ascii="Times New Roman" w:eastAsia="SimSun" w:hAnsi="Times New Roman" w:cs="Times New Roman"/>
          <w:noProof/>
          <w:color w:val="000000"/>
          <w:kern w:val="2"/>
          <w:sz w:val="24"/>
          <w:szCs w:val="24"/>
          <w:lang w:eastAsia="zh-CN"/>
        </w:rPr>
        <w:t> &amp; Horn, R.C. (1967) The </w:t>
      </w:r>
      <w:r w:rsidRPr="00246B12">
        <w:rPr>
          <w:rFonts w:ascii="Times New Roman" w:eastAsia="SimSun" w:hAnsi="Times New Roman" w:cs="Times New Roman"/>
          <w:noProof/>
          <w:color w:val="000000"/>
          <w:spacing w:val="-1"/>
          <w:kern w:val="2"/>
          <w:sz w:val="24"/>
          <w:szCs w:val="24"/>
          <w:lang w:eastAsia="zh-CN"/>
        </w:rPr>
        <w:t>meaning</w:t>
      </w:r>
      <w:r w:rsidRPr="00246B12">
        <w:rPr>
          <w:rFonts w:ascii="Times New Roman" w:eastAsia="SimSun" w:hAnsi="Times New Roman" w:cs="Times New Roman"/>
          <w:noProof/>
          <w:color w:val="000000"/>
          <w:kern w:val="2"/>
          <w:sz w:val="24"/>
          <w:szCs w:val="24"/>
          <w:lang w:eastAsia="zh-CN"/>
        </w:rPr>
        <w:t> of risk.</w:t>
      </w:r>
      <w:r w:rsidRPr="00246B12">
        <w:rPr>
          <w:rFonts w:ascii="Times New Roman" w:eastAsia="SimSun" w:hAnsi="Times New Roman" w:cs="Times New Roman"/>
          <w:i/>
          <w:noProof/>
          <w:color w:val="000000"/>
          <w:kern w:val="2"/>
          <w:sz w:val="24"/>
          <w:szCs w:val="24"/>
          <w:lang w:eastAsia="zh-CN"/>
        </w:rPr>
        <w:t> </w:t>
      </w:r>
      <w:r w:rsidRPr="00246B12">
        <w:rPr>
          <w:rFonts w:ascii="Times New Roman" w:eastAsia="SimSun" w:hAnsi="Times New Roman" w:cs="Times New Roman"/>
          <w:i/>
          <w:noProof/>
          <w:color w:val="000000"/>
          <w:spacing w:val="-2"/>
          <w:kern w:val="2"/>
          <w:sz w:val="24"/>
          <w:szCs w:val="24"/>
          <w:lang w:eastAsia="zh-CN"/>
        </w:rPr>
        <w:t>The</w:t>
      </w:r>
      <w:r w:rsidRPr="00246B12">
        <w:rPr>
          <w:rFonts w:ascii="Times New Roman" w:eastAsia="SimSun" w:hAnsi="Times New Roman" w:cs="Times New Roman"/>
          <w:i/>
          <w:noProof/>
          <w:color w:val="000000"/>
          <w:kern w:val="2"/>
          <w:sz w:val="24"/>
          <w:szCs w:val="24"/>
          <w:lang w:eastAsia="zh-CN"/>
        </w:rPr>
        <w:t> </w:t>
      </w:r>
      <w:r w:rsidRPr="00246B12">
        <w:rPr>
          <w:rFonts w:ascii="Times New Roman" w:eastAsia="SimSun" w:hAnsi="Times New Roman" w:cs="Times New Roman"/>
          <w:i/>
          <w:noProof/>
          <w:color w:val="000000"/>
          <w:spacing w:val="-1"/>
          <w:kern w:val="2"/>
          <w:sz w:val="24"/>
          <w:szCs w:val="24"/>
          <w:lang w:eastAsia="zh-CN"/>
        </w:rPr>
        <w:t>Journal</w:t>
      </w:r>
      <w:r w:rsidRPr="00246B12">
        <w:rPr>
          <w:rFonts w:ascii="Times New Roman" w:eastAsia="SimSun" w:hAnsi="Times New Roman" w:cs="Times New Roman"/>
          <w:i/>
          <w:noProof/>
          <w:color w:val="000000"/>
          <w:kern w:val="2"/>
          <w:sz w:val="24"/>
          <w:szCs w:val="24"/>
          <w:lang w:eastAsia="zh-CN"/>
        </w:rPr>
        <w:t> </w:t>
      </w:r>
      <w:r w:rsidRPr="00246B12">
        <w:rPr>
          <w:rFonts w:ascii="Times New Roman" w:eastAsia="SimSun" w:hAnsi="Times New Roman" w:cs="Times New Roman"/>
          <w:i/>
          <w:noProof/>
          <w:color w:val="000000"/>
          <w:spacing w:val="-2"/>
          <w:kern w:val="2"/>
          <w:sz w:val="24"/>
          <w:szCs w:val="24"/>
          <w:lang w:eastAsia="zh-CN"/>
        </w:rPr>
        <w:t>of</w:t>
      </w:r>
      <w:r w:rsidRPr="00246B12">
        <w:rPr>
          <w:rFonts w:ascii="Times New Roman" w:eastAsia="SimSun" w:hAnsi="Times New Roman" w:cs="Times New Roman"/>
          <w:i/>
          <w:noProof/>
          <w:color w:val="000000"/>
          <w:kern w:val="2"/>
          <w:sz w:val="24"/>
          <w:szCs w:val="24"/>
          <w:lang w:eastAsia="zh-CN"/>
        </w:rPr>
        <w:t> </w:t>
      </w:r>
      <w:r w:rsidRPr="00246B12">
        <w:rPr>
          <w:rFonts w:ascii="Times New Roman" w:eastAsia="SimSun" w:hAnsi="Times New Roman" w:cs="Times New Roman"/>
          <w:i/>
          <w:noProof/>
          <w:color w:val="000000"/>
          <w:spacing w:val="-2"/>
          <w:kern w:val="2"/>
          <w:sz w:val="24"/>
          <w:szCs w:val="24"/>
          <w:lang w:eastAsia="zh-CN"/>
        </w:rPr>
        <w:t>Risk</w:t>
      </w:r>
      <w:r w:rsidRPr="00246B12">
        <w:rPr>
          <w:rFonts w:ascii="Times New Roman" w:eastAsia="SimSun" w:hAnsi="Times New Roman" w:cs="Times New Roman"/>
          <w:i/>
          <w:noProof/>
          <w:color w:val="000000"/>
          <w:kern w:val="2"/>
          <w:sz w:val="24"/>
          <w:szCs w:val="24"/>
          <w:lang w:eastAsia="zh-CN"/>
        </w:rPr>
        <w:t> </w:t>
      </w:r>
      <w:r w:rsidR="0075788D">
        <w:rPr>
          <w:rFonts w:ascii="Times New Roman" w:eastAsia="SimSun" w:hAnsi="Times New Roman" w:cs="Times New Roman"/>
          <w:i/>
          <w:noProof/>
          <w:color w:val="000000"/>
          <w:spacing w:val="-1"/>
          <w:kern w:val="2"/>
          <w:sz w:val="24"/>
          <w:szCs w:val="24"/>
          <w:lang w:eastAsia="zh-CN"/>
        </w:rPr>
        <w:t xml:space="preserve">and </w:t>
      </w:r>
      <w:r>
        <w:rPr>
          <w:rFonts w:ascii="Times New Roman" w:eastAsia="SimSun" w:hAnsi="Times New Roman" w:cs="Times New Roman"/>
          <w:i/>
          <w:noProof/>
          <w:color w:val="000000"/>
          <w:spacing w:val="-1"/>
          <w:kern w:val="2"/>
          <w:sz w:val="24"/>
          <w:szCs w:val="24"/>
          <w:lang w:eastAsia="zh-CN"/>
        </w:rPr>
        <w:t>I</w:t>
      </w:r>
      <w:r w:rsidRPr="00246B12">
        <w:rPr>
          <w:rFonts w:ascii="Times New Roman" w:eastAsia="SimSun" w:hAnsi="Times New Roman" w:cs="Times New Roman"/>
          <w:i/>
          <w:noProof/>
          <w:color w:val="000000"/>
          <w:spacing w:val="-1"/>
          <w:kern w:val="2"/>
          <w:sz w:val="24"/>
          <w:szCs w:val="24"/>
          <w:lang w:eastAsia="zh-CN"/>
        </w:rPr>
        <w:t>nsurance</w:t>
      </w:r>
      <w:r>
        <w:rPr>
          <w:rFonts w:ascii="Times New Roman" w:eastAsia="SimSun" w:hAnsi="Times New Roman" w:cs="Times New Roman"/>
          <w:noProof/>
          <w:color w:val="000000"/>
          <w:kern w:val="2"/>
          <w:sz w:val="24"/>
          <w:szCs w:val="24"/>
          <w:lang w:eastAsia="zh-CN"/>
        </w:rPr>
        <w:t>,</w:t>
      </w:r>
      <w:r w:rsidRPr="00246B12">
        <w:rPr>
          <w:rFonts w:ascii="Times New Roman" w:eastAsia="SimSun" w:hAnsi="Times New Roman" w:cs="Times New Roman"/>
          <w:noProof/>
          <w:color w:val="000000"/>
          <w:kern w:val="2"/>
          <w:sz w:val="24"/>
          <w:szCs w:val="24"/>
          <w:lang w:eastAsia="zh-CN"/>
        </w:rPr>
        <w:t> </w:t>
      </w:r>
      <w:r w:rsidR="0075788D">
        <w:rPr>
          <w:rFonts w:ascii="Times New Roman" w:eastAsia="SimSun" w:hAnsi="Times New Roman" w:cs="Times New Roman"/>
          <w:b/>
          <w:noProof/>
          <w:color w:val="000000"/>
          <w:kern w:val="2"/>
          <w:sz w:val="24"/>
          <w:szCs w:val="24"/>
          <w:lang w:eastAsia="zh-CN"/>
        </w:rPr>
        <w:t>3</w:t>
      </w:r>
      <w:r w:rsidRPr="00246B12">
        <w:rPr>
          <w:rFonts w:ascii="Times New Roman" w:eastAsia="SimSun" w:hAnsi="Times New Roman" w:cs="Times New Roman"/>
          <w:noProof/>
          <w:color w:val="000000"/>
          <w:kern w:val="2"/>
          <w:sz w:val="24"/>
          <w:szCs w:val="24"/>
          <w:lang w:eastAsia="zh-CN"/>
        </w:rPr>
        <w:t>,</w:t>
      </w:r>
      <w:r w:rsidR="00561544">
        <w:rPr>
          <w:rFonts w:ascii="Times New Roman" w:eastAsia="SimSun" w:hAnsi="Times New Roman" w:cs="Times New Roman"/>
          <w:noProof/>
          <w:color w:val="000000"/>
          <w:kern w:val="2"/>
          <w:sz w:val="24"/>
          <w:szCs w:val="24"/>
          <w:lang w:eastAsia="zh-CN"/>
        </w:rPr>
        <w:t xml:space="preserve"> </w:t>
      </w:r>
      <w:r w:rsidRPr="00246B12">
        <w:rPr>
          <w:rFonts w:ascii="Times New Roman" w:eastAsia="SimSun" w:hAnsi="Times New Roman" w:cs="Times New Roman"/>
          <w:noProof/>
          <w:color w:val="000000"/>
          <w:kern w:val="2"/>
          <w:sz w:val="24"/>
          <w:szCs w:val="24"/>
          <w:lang w:eastAsia="zh-CN"/>
        </w:rPr>
        <w:t>459</w:t>
      </w:r>
      <w:r>
        <w:rPr>
          <w:rFonts w:ascii="Times New Roman" w:eastAsia="SimSun" w:hAnsi="Times New Roman" w:cs="Times New Roman"/>
          <w:noProof/>
          <w:color w:val="000000"/>
          <w:kern w:val="2"/>
          <w:sz w:val="24"/>
          <w:szCs w:val="24"/>
          <w:lang w:eastAsia="zh-CN"/>
        </w:rPr>
        <w:t>–</w:t>
      </w:r>
      <w:r w:rsidRPr="00246B12">
        <w:rPr>
          <w:rFonts w:ascii="Times New Roman" w:eastAsia="SimSun" w:hAnsi="Times New Roman" w:cs="Times New Roman"/>
          <w:noProof/>
          <w:color w:val="000000"/>
          <w:kern w:val="2"/>
          <w:sz w:val="24"/>
          <w:szCs w:val="24"/>
          <w:lang w:eastAsia="zh-CN"/>
        </w:rPr>
        <w:t>474.</w:t>
      </w:r>
    </w:p>
    <w:p w14:paraId="0F6893A0" w14:textId="77777777" w:rsidR="001966F1" w:rsidRPr="001966F1" w:rsidRDefault="001966F1" w:rsidP="001966F1">
      <w:pPr>
        <w:autoSpaceDE w:val="0"/>
        <w:autoSpaceDN w:val="0"/>
        <w:adjustRightInd w:val="0"/>
        <w:spacing w:after="0" w:line="240" w:lineRule="auto"/>
        <w:rPr>
          <w:rFonts w:ascii="AdvPS7C2E" w:eastAsiaTheme="minorHAnsi" w:hAnsi="AdvPS7C2E" w:cs="AdvPS7C2E"/>
          <w:sz w:val="19"/>
          <w:szCs w:val="19"/>
          <w:lang w:eastAsia="en-US"/>
        </w:rPr>
      </w:pPr>
    </w:p>
    <w:p w14:paraId="39F41EB7" w14:textId="77777777" w:rsidR="00A438EF" w:rsidRPr="00A65C90" w:rsidRDefault="00A438EF" w:rsidP="00C63CCB">
      <w:pPr>
        <w:pStyle w:val="Bibliography"/>
        <w:spacing w:line="360" w:lineRule="auto"/>
        <w:ind w:left="720" w:hanging="720"/>
        <w:rPr>
          <w:rFonts w:ascii="Times New Roman" w:hAnsi="Times New Roman" w:cs="Times New Roman"/>
          <w:noProof/>
          <w:sz w:val="24"/>
          <w:szCs w:val="24"/>
        </w:rPr>
      </w:pPr>
      <w:r w:rsidRPr="00040B54">
        <w:rPr>
          <w:rFonts w:ascii="Times New Roman" w:hAnsi="Times New Roman" w:cs="Times New Roman"/>
          <w:noProof/>
          <w:sz w:val="24"/>
          <w:szCs w:val="24"/>
        </w:rPr>
        <w:t xml:space="preserve">Dhillon, G. &amp; Backhouse, J. </w:t>
      </w:r>
      <w:r>
        <w:rPr>
          <w:rFonts w:ascii="Times New Roman" w:hAnsi="Times New Roman" w:cs="Times New Roman"/>
          <w:noProof/>
          <w:sz w:val="24"/>
          <w:szCs w:val="24"/>
        </w:rPr>
        <w:t>(</w:t>
      </w:r>
      <w:r w:rsidRPr="00040B54">
        <w:rPr>
          <w:rFonts w:ascii="Times New Roman" w:hAnsi="Times New Roman" w:cs="Times New Roman"/>
          <w:noProof/>
          <w:sz w:val="24"/>
          <w:szCs w:val="24"/>
        </w:rPr>
        <w:t>2001</w:t>
      </w:r>
      <w:r>
        <w:rPr>
          <w:rFonts w:ascii="Times New Roman" w:hAnsi="Times New Roman" w:cs="Times New Roman"/>
          <w:noProof/>
          <w:sz w:val="24"/>
          <w:szCs w:val="24"/>
        </w:rPr>
        <w:t>)</w:t>
      </w:r>
      <w:r w:rsidRPr="00040B54">
        <w:rPr>
          <w:rFonts w:ascii="Times New Roman" w:hAnsi="Times New Roman" w:cs="Times New Roman"/>
          <w:noProof/>
          <w:sz w:val="24"/>
          <w:szCs w:val="24"/>
        </w:rPr>
        <w:t xml:space="preserve"> Current directions in IS security research: towards socio-organizational perspectives. </w:t>
      </w:r>
      <w:r w:rsidRPr="00A65C90">
        <w:rPr>
          <w:rFonts w:ascii="Times New Roman" w:hAnsi="Times New Roman" w:cs="Times New Roman"/>
          <w:i/>
          <w:iCs/>
          <w:noProof/>
          <w:sz w:val="24"/>
          <w:szCs w:val="24"/>
        </w:rPr>
        <w:t>Info</w:t>
      </w:r>
      <w:r>
        <w:rPr>
          <w:rFonts w:ascii="Times New Roman" w:hAnsi="Times New Roman" w:cs="Times New Roman"/>
          <w:i/>
          <w:iCs/>
          <w:noProof/>
          <w:sz w:val="24"/>
          <w:szCs w:val="24"/>
        </w:rPr>
        <w:t>rmation</w:t>
      </w:r>
      <w:r w:rsidRPr="00A65C90">
        <w:rPr>
          <w:rFonts w:ascii="Times New Roman" w:hAnsi="Times New Roman" w:cs="Times New Roman"/>
          <w:i/>
          <w:iCs/>
          <w:noProof/>
          <w:sz w:val="24"/>
          <w:szCs w:val="24"/>
        </w:rPr>
        <w:t xml:space="preserve"> Systems J</w:t>
      </w:r>
      <w:r>
        <w:rPr>
          <w:rFonts w:ascii="Times New Roman" w:hAnsi="Times New Roman" w:cs="Times New Roman"/>
          <w:i/>
          <w:iCs/>
          <w:noProof/>
          <w:sz w:val="24"/>
          <w:szCs w:val="24"/>
        </w:rPr>
        <w:t>ournal</w:t>
      </w:r>
      <w:r w:rsidRPr="00246B12">
        <w:rPr>
          <w:rFonts w:ascii="Times New Roman" w:hAnsi="Times New Roman" w:cs="Times New Roman"/>
          <w:iCs/>
          <w:noProof/>
          <w:sz w:val="24"/>
          <w:szCs w:val="24"/>
        </w:rPr>
        <w:t>,</w:t>
      </w:r>
      <w:r w:rsidR="00561544">
        <w:rPr>
          <w:rFonts w:ascii="Times New Roman" w:hAnsi="Times New Roman" w:cs="Times New Roman"/>
          <w:iCs/>
          <w:noProof/>
          <w:sz w:val="24"/>
          <w:szCs w:val="24"/>
        </w:rPr>
        <w:t xml:space="preserve"> </w:t>
      </w:r>
      <w:r w:rsidRPr="00A65C90">
        <w:rPr>
          <w:rFonts w:ascii="Times New Roman" w:hAnsi="Times New Roman" w:cs="Times New Roman"/>
          <w:b/>
          <w:noProof/>
          <w:sz w:val="24"/>
          <w:szCs w:val="24"/>
        </w:rPr>
        <w:t>11</w:t>
      </w:r>
      <w:r w:rsidRPr="00A65C90">
        <w:rPr>
          <w:rFonts w:ascii="Times New Roman" w:hAnsi="Times New Roman" w:cs="Times New Roman"/>
          <w:noProof/>
          <w:sz w:val="24"/>
          <w:szCs w:val="24"/>
        </w:rPr>
        <w:t>,</w:t>
      </w:r>
      <w:r w:rsidR="00561544">
        <w:rPr>
          <w:rFonts w:ascii="Times New Roman" w:hAnsi="Times New Roman" w:cs="Times New Roman"/>
          <w:noProof/>
          <w:sz w:val="24"/>
          <w:szCs w:val="24"/>
        </w:rPr>
        <w:t xml:space="preserve"> </w:t>
      </w:r>
      <w:r w:rsidRPr="00A65C90">
        <w:rPr>
          <w:rFonts w:ascii="Times New Roman" w:hAnsi="Times New Roman" w:cs="Times New Roman"/>
          <w:noProof/>
          <w:sz w:val="24"/>
          <w:szCs w:val="24"/>
        </w:rPr>
        <w:t>127</w:t>
      </w:r>
      <w:r>
        <w:rPr>
          <w:rFonts w:ascii="Times New Roman" w:hAnsi="Times New Roman" w:cs="Times New Roman"/>
          <w:noProof/>
          <w:sz w:val="24"/>
          <w:szCs w:val="24"/>
        </w:rPr>
        <w:t>–</w:t>
      </w:r>
      <w:r w:rsidRPr="00A65C90">
        <w:rPr>
          <w:rFonts w:ascii="Times New Roman" w:hAnsi="Times New Roman" w:cs="Times New Roman"/>
          <w:noProof/>
          <w:sz w:val="24"/>
          <w:szCs w:val="24"/>
        </w:rPr>
        <w:t>153.</w:t>
      </w:r>
    </w:p>
    <w:p w14:paraId="654B3828" w14:textId="77777777" w:rsidR="00A438EF" w:rsidRPr="00A65C90" w:rsidRDefault="00A438EF" w:rsidP="00C63CCB">
      <w:pPr>
        <w:pStyle w:val="Bibliography"/>
        <w:spacing w:line="360" w:lineRule="auto"/>
        <w:ind w:left="720" w:hanging="720"/>
        <w:rPr>
          <w:rFonts w:ascii="Times New Roman" w:hAnsi="Times New Roman" w:cs="Times New Roman"/>
          <w:noProof/>
          <w:sz w:val="24"/>
          <w:szCs w:val="24"/>
        </w:rPr>
      </w:pPr>
      <w:r w:rsidRPr="00040B54">
        <w:rPr>
          <w:rFonts w:ascii="Times New Roman" w:hAnsi="Times New Roman" w:cs="Times New Roman"/>
          <w:noProof/>
          <w:sz w:val="24"/>
          <w:szCs w:val="24"/>
        </w:rPr>
        <w:lastRenderedPageBreak/>
        <w:t>Dinev, T., Goo, J., Hu, Q. &amp; Nam, K.</w:t>
      </w:r>
      <w:r>
        <w:rPr>
          <w:rFonts w:ascii="Times New Roman" w:hAnsi="Times New Roman" w:cs="Times New Roman"/>
          <w:noProof/>
          <w:sz w:val="24"/>
          <w:szCs w:val="24"/>
        </w:rPr>
        <w:t xml:space="preserve"> (</w:t>
      </w:r>
      <w:r w:rsidRPr="00040B54">
        <w:rPr>
          <w:rFonts w:ascii="Times New Roman" w:hAnsi="Times New Roman" w:cs="Times New Roman"/>
          <w:noProof/>
          <w:sz w:val="24"/>
          <w:szCs w:val="24"/>
        </w:rPr>
        <w:t>2009</w:t>
      </w:r>
      <w:r>
        <w:rPr>
          <w:rFonts w:ascii="Times New Roman" w:hAnsi="Times New Roman" w:cs="Times New Roman"/>
          <w:noProof/>
          <w:sz w:val="24"/>
          <w:szCs w:val="24"/>
        </w:rPr>
        <w:t>)</w:t>
      </w:r>
      <w:r w:rsidRPr="00040B54">
        <w:rPr>
          <w:rFonts w:ascii="Times New Roman" w:hAnsi="Times New Roman" w:cs="Times New Roman"/>
          <w:noProof/>
          <w:sz w:val="24"/>
          <w:szCs w:val="24"/>
        </w:rPr>
        <w:t xml:space="preserve"> User behaviour towards protective information technologies: the roel of national cultural differences. </w:t>
      </w:r>
      <w:r w:rsidRPr="00A65C90">
        <w:rPr>
          <w:rFonts w:ascii="Times New Roman" w:hAnsi="Times New Roman" w:cs="Times New Roman"/>
          <w:i/>
          <w:iCs/>
          <w:noProof/>
          <w:sz w:val="24"/>
          <w:szCs w:val="24"/>
        </w:rPr>
        <w:t>Info</w:t>
      </w:r>
      <w:r>
        <w:rPr>
          <w:rFonts w:ascii="Times New Roman" w:hAnsi="Times New Roman" w:cs="Times New Roman"/>
          <w:i/>
          <w:iCs/>
          <w:noProof/>
          <w:sz w:val="24"/>
          <w:szCs w:val="24"/>
        </w:rPr>
        <w:t>rmation</w:t>
      </w:r>
      <w:r w:rsidRPr="00A65C90">
        <w:rPr>
          <w:rFonts w:ascii="Times New Roman" w:hAnsi="Times New Roman" w:cs="Times New Roman"/>
          <w:i/>
          <w:iCs/>
          <w:noProof/>
          <w:sz w:val="24"/>
          <w:szCs w:val="24"/>
        </w:rPr>
        <w:t xml:space="preserve"> Systems J</w:t>
      </w:r>
      <w:r>
        <w:rPr>
          <w:rFonts w:ascii="Times New Roman" w:hAnsi="Times New Roman" w:cs="Times New Roman"/>
          <w:i/>
          <w:iCs/>
          <w:noProof/>
          <w:sz w:val="24"/>
          <w:szCs w:val="24"/>
        </w:rPr>
        <w:t>ournal</w:t>
      </w:r>
      <w:r>
        <w:rPr>
          <w:rFonts w:ascii="Times New Roman" w:hAnsi="Times New Roman" w:cs="Times New Roman"/>
          <w:iCs/>
          <w:noProof/>
          <w:sz w:val="24"/>
          <w:szCs w:val="24"/>
        </w:rPr>
        <w:t>,</w:t>
      </w:r>
      <w:r w:rsidR="00561544">
        <w:rPr>
          <w:rFonts w:ascii="Times New Roman" w:hAnsi="Times New Roman" w:cs="Times New Roman"/>
          <w:iCs/>
          <w:noProof/>
          <w:sz w:val="24"/>
          <w:szCs w:val="24"/>
        </w:rPr>
        <w:t xml:space="preserve"> </w:t>
      </w:r>
      <w:r w:rsidRPr="00A65C90">
        <w:rPr>
          <w:rFonts w:ascii="Times New Roman" w:hAnsi="Times New Roman" w:cs="Times New Roman"/>
          <w:b/>
          <w:noProof/>
          <w:sz w:val="24"/>
          <w:szCs w:val="24"/>
        </w:rPr>
        <w:t>19</w:t>
      </w:r>
      <w:r w:rsidRPr="00A65C90">
        <w:rPr>
          <w:rFonts w:ascii="Times New Roman" w:hAnsi="Times New Roman" w:cs="Times New Roman"/>
          <w:noProof/>
          <w:sz w:val="24"/>
          <w:szCs w:val="24"/>
        </w:rPr>
        <w:t>, 391</w:t>
      </w:r>
      <w:r>
        <w:rPr>
          <w:rFonts w:ascii="Times New Roman" w:hAnsi="Times New Roman" w:cs="Times New Roman"/>
          <w:noProof/>
          <w:sz w:val="24"/>
          <w:szCs w:val="24"/>
        </w:rPr>
        <w:t>–</w:t>
      </w:r>
      <w:r w:rsidRPr="00A65C90">
        <w:rPr>
          <w:rFonts w:ascii="Times New Roman" w:hAnsi="Times New Roman" w:cs="Times New Roman"/>
          <w:noProof/>
          <w:sz w:val="24"/>
          <w:szCs w:val="24"/>
        </w:rPr>
        <w:t>412.</w:t>
      </w:r>
    </w:p>
    <w:p w14:paraId="11B64308" w14:textId="77777777" w:rsidR="00A438EF" w:rsidRPr="00246B12" w:rsidRDefault="00A438EF" w:rsidP="00C63CCB">
      <w:pPr>
        <w:widowControl w:val="0"/>
        <w:spacing w:after="0" w:line="360" w:lineRule="auto"/>
        <w:ind w:left="720" w:hanging="720"/>
        <w:jc w:val="both"/>
        <w:rPr>
          <w:rFonts w:ascii="Times New Roman" w:eastAsia="SimSun" w:hAnsi="Times New Roman" w:cs="Times New Roman"/>
          <w:noProof/>
          <w:color w:val="000000"/>
          <w:kern w:val="2"/>
          <w:sz w:val="24"/>
          <w:szCs w:val="24"/>
          <w:lang w:eastAsia="zh-CN"/>
        </w:rPr>
      </w:pPr>
      <w:r w:rsidRPr="00246B12">
        <w:rPr>
          <w:rFonts w:ascii="Times New Roman" w:eastAsia="SimSun" w:hAnsi="Times New Roman" w:cs="Times New Roman"/>
          <w:noProof/>
          <w:color w:val="000000"/>
          <w:kern w:val="2"/>
          <w:sz w:val="24"/>
          <w:szCs w:val="24"/>
          <w:lang w:eastAsia="zh-CN"/>
        </w:rPr>
        <w:t>Dinev, T. &amp; Hart, P. (2004)</w:t>
      </w:r>
      <w:r w:rsidR="00561544">
        <w:rPr>
          <w:rFonts w:ascii="Times New Roman" w:eastAsia="SimSun" w:hAnsi="Times New Roman" w:cs="Times New Roman"/>
          <w:noProof/>
          <w:color w:val="000000"/>
          <w:kern w:val="2"/>
          <w:sz w:val="24"/>
          <w:szCs w:val="24"/>
          <w:lang w:eastAsia="zh-CN"/>
        </w:rPr>
        <w:t xml:space="preserve"> </w:t>
      </w:r>
      <w:r w:rsidR="001B247B">
        <w:rPr>
          <w:rFonts w:ascii="Times New Roman" w:eastAsia="SimSun" w:hAnsi="Times New Roman" w:cs="Times New Roman"/>
          <w:noProof/>
          <w:color w:val="000000"/>
          <w:kern w:val="2"/>
          <w:sz w:val="24"/>
          <w:szCs w:val="24"/>
          <w:lang w:eastAsia="zh-CN"/>
        </w:rPr>
        <w:t>Internet</w:t>
      </w:r>
      <w:r w:rsidRPr="00246B12">
        <w:rPr>
          <w:rFonts w:ascii="Times New Roman" w:eastAsia="SimSun" w:hAnsi="Times New Roman" w:cs="Times New Roman"/>
          <w:noProof/>
          <w:color w:val="000000"/>
          <w:kern w:val="2"/>
          <w:sz w:val="24"/>
          <w:szCs w:val="24"/>
          <w:lang w:eastAsia="zh-CN"/>
        </w:rPr>
        <w:t xml:space="preserve"> privacy concerns and their antecedentsmeasurement validity and a regression model. </w:t>
      </w:r>
      <w:r w:rsidRPr="00246B12">
        <w:rPr>
          <w:rFonts w:ascii="Times New Roman" w:eastAsia="SimSun" w:hAnsi="Times New Roman" w:cs="Times New Roman"/>
          <w:i/>
          <w:noProof/>
          <w:color w:val="000000"/>
          <w:kern w:val="2"/>
          <w:sz w:val="24"/>
          <w:szCs w:val="24"/>
          <w:lang w:eastAsia="zh-CN"/>
        </w:rPr>
        <w:t>Behaviour &amp; Information</w:t>
      </w:r>
      <w:r w:rsidR="00561544">
        <w:rPr>
          <w:rFonts w:ascii="Times New Roman" w:eastAsia="SimSun" w:hAnsi="Times New Roman" w:cs="Times New Roman"/>
          <w:i/>
          <w:noProof/>
          <w:color w:val="000000"/>
          <w:kern w:val="2"/>
          <w:sz w:val="24"/>
          <w:szCs w:val="24"/>
          <w:lang w:eastAsia="zh-CN"/>
        </w:rPr>
        <w:t xml:space="preserve"> </w:t>
      </w:r>
      <w:r w:rsidRPr="00246B12">
        <w:rPr>
          <w:rFonts w:ascii="Times New Roman" w:eastAsia="SimSun" w:hAnsi="Times New Roman" w:cs="Times New Roman"/>
          <w:i/>
          <w:noProof/>
          <w:color w:val="000000"/>
          <w:kern w:val="2"/>
          <w:sz w:val="24"/>
          <w:szCs w:val="24"/>
          <w:lang w:eastAsia="zh-CN"/>
        </w:rPr>
        <w:t>Technology</w:t>
      </w:r>
      <w:r>
        <w:rPr>
          <w:rFonts w:ascii="Times New Roman" w:eastAsia="SimSun" w:hAnsi="Times New Roman" w:cs="Times New Roman"/>
          <w:noProof/>
          <w:color w:val="000000"/>
          <w:kern w:val="2"/>
          <w:sz w:val="24"/>
          <w:szCs w:val="24"/>
          <w:lang w:eastAsia="zh-CN"/>
        </w:rPr>
        <w:t>,</w:t>
      </w:r>
      <w:r w:rsidR="00561544">
        <w:rPr>
          <w:rFonts w:ascii="Times New Roman" w:eastAsia="SimSun" w:hAnsi="Times New Roman" w:cs="Times New Roman"/>
          <w:noProof/>
          <w:color w:val="000000"/>
          <w:kern w:val="2"/>
          <w:sz w:val="24"/>
          <w:szCs w:val="24"/>
          <w:lang w:eastAsia="zh-CN"/>
        </w:rPr>
        <w:t xml:space="preserve"> </w:t>
      </w:r>
      <w:r w:rsidRPr="00246B12">
        <w:rPr>
          <w:rFonts w:ascii="Times New Roman" w:eastAsia="SimSun" w:hAnsi="Times New Roman" w:cs="Times New Roman"/>
          <w:b/>
          <w:noProof/>
          <w:color w:val="000000"/>
          <w:kern w:val="2"/>
          <w:sz w:val="24"/>
          <w:szCs w:val="24"/>
          <w:lang w:eastAsia="zh-CN"/>
        </w:rPr>
        <w:t>23</w:t>
      </w:r>
      <w:r w:rsidRPr="00246B12">
        <w:rPr>
          <w:rFonts w:ascii="Times New Roman" w:eastAsia="SimSun" w:hAnsi="Times New Roman" w:cs="Times New Roman"/>
          <w:noProof/>
          <w:color w:val="000000"/>
          <w:kern w:val="2"/>
          <w:sz w:val="24"/>
          <w:szCs w:val="24"/>
          <w:lang w:eastAsia="zh-CN"/>
        </w:rPr>
        <w:t>, 413–422.</w:t>
      </w:r>
    </w:p>
    <w:p w14:paraId="18363DFC" w14:textId="77777777" w:rsidR="00A438EF" w:rsidRPr="00246B12" w:rsidRDefault="00A438EF" w:rsidP="00C63CCB">
      <w:pPr>
        <w:widowControl w:val="0"/>
        <w:spacing w:after="0" w:line="360" w:lineRule="auto"/>
        <w:ind w:left="720" w:hanging="720"/>
        <w:jc w:val="both"/>
        <w:rPr>
          <w:rFonts w:ascii="Times New Roman" w:eastAsia="SimSun" w:hAnsi="Times New Roman" w:cs="Times New Roman"/>
          <w:noProof/>
          <w:color w:val="000000"/>
          <w:kern w:val="2"/>
          <w:sz w:val="24"/>
          <w:szCs w:val="24"/>
          <w:lang w:eastAsia="zh-CN"/>
        </w:rPr>
      </w:pPr>
    </w:p>
    <w:p w14:paraId="73F4A93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Dowling, G.R.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Staelin, R. (1994)</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A model of perceived risk and intended risk-handling activity.</w:t>
      </w:r>
      <w:r w:rsidRPr="00A65C90">
        <w:rPr>
          <w:rFonts w:ascii="Times New Roman" w:hAnsi="Times New Roman" w:cs="Times New Roman"/>
          <w:i/>
          <w:sz w:val="24"/>
          <w:szCs w:val="24"/>
        </w:rPr>
        <w:t xml:space="preserve"> The Journal of Consumer Research</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21</w:t>
      </w:r>
      <w:r w:rsidRPr="00A65C90">
        <w:rPr>
          <w:rFonts w:ascii="Times New Roman" w:hAnsi="Times New Roman" w:cs="Times New Roman"/>
          <w:sz w:val="24"/>
          <w:szCs w:val="24"/>
        </w:rPr>
        <w:t>, 119</w:t>
      </w:r>
      <w:r>
        <w:rPr>
          <w:rFonts w:ascii="Times New Roman" w:hAnsi="Times New Roman" w:cs="Times New Roman"/>
          <w:sz w:val="24"/>
          <w:szCs w:val="24"/>
        </w:rPr>
        <w:t>–</w:t>
      </w:r>
      <w:r w:rsidRPr="00A65C90">
        <w:rPr>
          <w:rFonts w:ascii="Times New Roman" w:hAnsi="Times New Roman" w:cs="Times New Roman"/>
          <w:sz w:val="24"/>
          <w:szCs w:val="24"/>
        </w:rPr>
        <w:t>134.</w:t>
      </w:r>
    </w:p>
    <w:p w14:paraId="0C0D67F3"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79598035" w14:textId="77777777" w:rsidR="008E396F" w:rsidRDefault="00390C2F" w:rsidP="00C63CCB">
      <w:pPr>
        <w:spacing w:after="0" w:line="360"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Dredge, R.,</w:t>
      </w:r>
      <w:r w:rsidR="008E396F" w:rsidRPr="008E396F">
        <w:rPr>
          <w:rFonts w:ascii="Times New Roman" w:eastAsia="Calibri" w:hAnsi="Times New Roman" w:cs="Times New Roman"/>
          <w:sz w:val="24"/>
          <w:szCs w:val="24"/>
        </w:rPr>
        <w:t xml:space="preserve"> Gleeson, J., &amp; de la Piedad Garcia, X. (2014). Cyberbullying in social networking sites: An adolescent victim’s perspective. </w:t>
      </w:r>
      <w:r w:rsidR="00B31FA3" w:rsidRPr="00B31FA3">
        <w:rPr>
          <w:rFonts w:ascii="Times New Roman" w:eastAsia="Calibri" w:hAnsi="Times New Roman" w:cs="Times New Roman"/>
          <w:i/>
          <w:sz w:val="24"/>
          <w:szCs w:val="24"/>
        </w:rPr>
        <w:t>Computers in Human Behavior</w:t>
      </w:r>
      <w:r w:rsidR="008E396F" w:rsidRPr="008E396F">
        <w:rPr>
          <w:rFonts w:ascii="Times New Roman" w:eastAsia="Calibri" w:hAnsi="Times New Roman" w:cs="Times New Roman"/>
          <w:sz w:val="24"/>
          <w:szCs w:val="24"/>
        </w:rPr>
        <w:t xml:space="preserve">, </w:t>
      </w:r>
      <w:r w:rsidR="008E396F" w:rsidRPr="00390C2F">
        <w:rPr>
          <w:rFonts w:ascii="Times New Roman" w:eastAsia="Calibri" w:hAnsi="Times New Roman" w:cs="Times New Roman"/>
          <w:b/>
          <w:sz w:val="24"/>
          <w:szCs w:val="24"/>
        </w:rPr>
        <w:t>36</w:t>
      </w:r>
      <w:r w:rsidR="008E396F" w:rsidRPr="008E396F">
        <w:rPr>
          <w:rFonts w:ascii="Times New Roman" w:eastAsia="Calibri" w:hAnsi="Times New Roman" w:cs="Times New Roman"/>
          <w:sz w:val="24"/>
          <w:szCs w:val="24"/>
        </w:rPr>
        <w:t>, 13-20.</w:t>
      </w:r>
    </w:p>
    <w:p w14:paraId="79987486" w14:textId="77777777" w:rsidR="00390C2F" w:rsidRDefault="00390C2F" w:rsidP="00C63CCB">
      <w:pPr>
        <w:spacing w:after="0" w:line="360" w:lineRule="auto"/>
        <w:ind w:left="720" w:hanging="720"/>
        <w:jc w:val="both"/>
        <w:rPr>
          <w:rFonts w:ascii="Times New Roman" w:eastAsia="Calibri" w:hAnsi="Times New Roman" w:cs="Times New Roman"/>
          <w:sz w:val="24"/>
          <w:szCs w:val="24"/>
        </w:rPr>
      </w:pPr>
    </w:p>
    <w:p w14:paraId="68BB41DF"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Duffy, M.E. (2002)</w:t>
      </w:r>
      <w:r w:rsidR="00561544">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 xml:space="preserve">Methodological issues in web-based research. </w:t>
      </w:r>
      <w:r w:rsidRPr="00A65C90">
        <w:rPr>
          <w:rFonts w:ascii="Times New Roman" w:eastAsia="Calibri" w:hAnsi="Times New Roman" w:cs="Times New Roman"/>
          <w:i/>
          <w:sz w:val="24"/>
          <w:szCs w:val="24"/>
        </w:rPr>
        <w:t>Journal of Nursing Scholarship</w:t>
      </w:r>
      <w:r>
        <w:rPr>
          <w:rFonts w:ascii="Times New Roman" w:eastAsia="Calibri" w:hAnsi="Times New Roman" w:cs="Times New Roman"/>
          <w:sz w:val="24"/>
          <w:szCs w:val="24"/>
        </w:rPr>
        <w:t>,</w:t>
      </w:r>
      <w:r w:rsidRPr="00A65C90">
        <w:rPr>
          <w:rFonts w:ascii="Times New Roman" w:eastAsia="Calibri" w:hAnsi="Times New Roman" w:cs="Times New Roman"/>
          <w:b/>
          <w:sz w:val="24"/>
          <w:szCs w:val="24"/>
        </w:rPr>
        <w:t xml:space="preserve"> 34</w:t>
      </w:r>
      <w:r w:rsidRPr="00A65C90">
        <w:rPr>
          <w:rFonts w:ascii="Times New Roman" w:eastAsia="Calibri" w:hAnsi="Times New Roman" w:cs="Times New Roman"/>
          <w:sz w:val="24"/>
          <w:szCs w:val="24"/>
        </w:rPr>
        <w:t>,</w:t>
      </w:r>
      <w:r w:rsidR="00561544">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83</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88.</w:t>
      </w:r>
    </w:p>
    <w:p w14:paraId="72DAF85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5759312" w14:textId="77777777" w:rsidR="00A438EF" w:rsidRPr="00973EFA" w:rsidRDefault="00A438EF" w:rsidP="00C63CCB">
      <w:pPr>
        <w:spacing w:after="0" w:line="360" w:lineRule="auto"/>
        <w:ind w:left="720" w:hanging="720"/>
        <w:jc w:val="both"/>
        <w:rPr>
          <w:rFonts w:ascii="Times New Roman" w:eastAsiaTheme="minorHAnsi" w:hAnsi="Times New Roman" w:cs="Times New Roman"/>
          <w:sz w:val="24"/>
          <w:szCs w:val="24"/>
          <w:lang w:eastAsia="en-US"/>
        </w:rPr>
      </w:pPr>
      <w:r w:rsidRPr="00973EFA">
        <w:rPr>
          <w:rFonts w:ascii="Times New Roman" w:eastAsiaTheme="minorHAnsi" w:hAnsi="Times New Roman" w:cs="Times New Roman"/>
          <w:sz w:val="24"/>
          <w:szCs w:val="24"/>
          <w:lang w:eastAsia="en-US"/>
        </w:rPr>
        <w:t xml:space="preserve">Duggan, M. &amp; Brenner, J. (2012) The demographics of social media users – 2012. Pew Research Center </w:t>
      </w:r>
      <w:r w:rsidR="001B247B">
        <w:rPr>
          <w:rFonts w:ascii="Times New Roman" w:eastAsiaTheme="minorHAnsi" w:hAnsi="Times New Roman" w:cs="Times New Roman"/>
          <w:sz w:val="24"/>
          <w:szCs w:val="24"/>
          <w:lang w:eastAsia="en-US"/>
        </w:rPr>
        <w:t>Internet</w:t>
      </w:r>
      <w:r w:rsidRPr="00973EFA">
        <w:rPr>
          <w:rFonts w:ascii="Times New Roman" w:eastAsiaTheme="minorHAnsi" w:hAnsi="Times New Roman" w:cs="Times New Roman"/>
          <w:sz w:val="24"/>
          <w:szCs w:val="24"/>
          <w:lang w:eastAsia="en-US"/>
        </w:rPr>
        <w:t xml:space="preserve"> &amp; American Life Project. Available at: </w:t>
      </w:r>
      <w:hyperlink r:id="rId12" w:history="1">
        <w:r w:rsidRPr="00B33D38">
          <w:rPr>
            <w:rFonts w:ascii="Times New Roman" w:eastAsiaTheme="minorHAnsi" w:hAnsi="Times New Roman" w:cs="Times New Roman"/>
            <w:sz w:val="24"/>
            <w:szCs w:val="24"/>
            <w:lang w:eastAsia="en-US"/>
          </w:rPr>
          <w:t>http://www.lateledipenelope.it/public/513cbff2daf54.pdf</w:t>
        </w:r>
      </w:hyperlink>
      <w:r w:rsidRPr="00973EFA">
        <w:rPr>
          <w:rFonts w:ascii="Times New Roman" w:eastAsiaTheme="minorHAnsi" w:hAnsi="Times New Roman" w:cs="Times New Roman"/>
          <w:sz w:val="24"/>
          <w:szCs w:val="24"/>
          <w:lang w:eastAsia="en-US"/>
        </w:rPr>
        <w:t xml:space="preserve"> [Accessed 31 October 2013].</w:t>
      </w:r>
    </w:p>
    <w:p w14:paraId="1A97EA64" w14:textId="77777777" w:rsidR="00A438EF" w:rsidRPr="00246B12" w:rsidRDefault="00A438EF" w:rsidP="00C63CCB">
      <w:pPr>
        <w:spacing w:after="0" w:line="360" w:lineRule="auto"/>
        <w:ind w:left="720" w:hanging="720"/>
        <w:jc w:val="both"/>
        <w:rPr>
          <w:rFonts w:ascii="Times New Roman" w:eastAsia="Calibri" w:hAnsi="Times New Roman" w:cs="Times New Roman"/>
          <w:sz w:val="24"/>
          <w:szCs w:val="24"/>
        </w:rPr>
      </w:pPr>
    </w:p>
    <w:p w14:paraId="5107B16E" w14:textId="77777777" w:rsidR="00A438EF" w:rsidRPr="00246B12" w:rsidRDefault="00A438EF" w:rsidP="00C63CCB">
      <w:pPr>
        <w:spacing w:after="0" w:line="360" w:lineRule="auto"/>
        <w:ind w:left="720" w:hanging="720"/>
        <w:jc w:val="both"/>
        <w:rPr>
          <w:rFonts w:ascii="Times New Roman" w:eastAsia="Calibri" w:hAnsi="Times New Roman" w:cs="Times New Roman"/>
          <w:sz w:val="24"/>
          <w:szCs w:val="24"/>
        </w:rPr>
      </w:pPr>
      <w:r w:rsidRPr="00040B54">
        <w:rPr>
          <w:rFonts w:ascii="Times New Roman" w:eastAsia="Calibri" w:hAnsi="Times New Roman" w:cs="Times New Roman"/>
          <w:sz w:val="24"/>
          <w:szCs w:val="24"/>
        </w:rPr>
        <w:t>Dutta, A. &amp;</w:t>
      </w:r>
      <w:r w:rsidR="00561544">
        <w:rPr>
          <w:rFonts w:ascii="Times New Roman" w:eastAsia="Calibri" w:hAnsi="Times New Roman" w:cs="Times New Roman"/>
          <w:sz w:val="24"/>
          <w:szCs w:val="24"/>
        </w:rPr>
        <w:t xml:space="preserve"> </w:t>
      </w:r>
      <w:r w:rsidRPr="00040B54">
        <w:rPr>
          <w:rFonts w:ascii="Times New Roman" w:eastAsia="Calibri" w:hAnsi="Times New Roman" w:cs="Times New Roman"/>
          <w:sz w:val="24"/>
          <w:szCs w:val="24"/>
        </w:rPr>
        <w:t>McCrohan, K. (2002)</w:t>
      </w:r>
      <w:r w:rsidR="00561544">
        <w:rPr>
          <w:rFonts w:ascii="Times New Roman" w:eastAsia="Calibri" w:hAnsi="Times New Roman" w:cs="Times New Roman"/>
          <w:sz w:val="24"/>
          <w:szCs w:val="24"/>
        </w:rPr>
        <w:t xml:space="preserve"> </w:t>
      </w:r>
      <w:r w:rsidRPr="00040B54">
        <w:rPr>
          <w:rFonts w:ascii="Times New Roman" w:eastAsia="Calibri" w:hAnsi="Times New Roman" w:cs="Times New Roman"/>
          <w:sz w:val="24"/>
          <w:szCs w:val="24"/>
        </w:rPr>
        <w:t xml:space="preserve">Management's role in information security in a cyber economy. </w:t>
      </w:r>
      <w:r w:rsidRPr="00A65C90">
        <w:rPr>
          <w:rFonts w:ascii="Times New Roman" w:eastAsia="Calibri" w:hAnsi="Times New Roman" w:cs="Times New Roman"/>
          <w:i/>
          <w:sz w:val="24"/>
          <w:szCs w:val="24"/>
        </w:rPr>
        <w:t>California Management Review</w:t>
      </w:r>
      <w:r>
        <w:rPr>
          <w:rFonts w:ascii="Times New Roman" w:eastAsia="Calibri" w:hAnsi="Times New Roman" w:cs="Times New Roman"/>
          <w:sz w:val="24"/>
          <w:szCs w:val="24"/>
        </w:rPr>
        <w:t>,</w:t>
      </w:r>
      <w:r w:rsidR="00561544">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45</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1</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 67</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87.</w:t>
      </w:r>
    </w:p>
    <w:p w14:paraId="2A762C2A" w14:textId="77777777" w:rsidR="00A438EF" w:rsidRPr="00A65C90" w:rsidRDefault="00A438EF" w:rsidP="00B33D38">
      <w:pPr>
        <w:spacing w:after="0" w:line="360" w:lineRule="auto"/>
        <w:jc w:val="both"/>
        <w:rPr>
          <w:rFonts w:ascii="Times New Roman" w:hAnsi="Times New Roman" w:cs="Times New Roman"/>
          <w:sz w:val="24"/>
          <w:szCs w:val="24"/>
        </w:rPr>
      </w:pPr>
    </w:p>
    <w:p w14:paraId="1289139D"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lastRenderedPageBreak/>
        <w:t>Festl, R.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Quandt, T. (2013)</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Social relations and </w:t>
      </w:r>
      <w:r w:rsidR="000F6AA5" w:rsidRPr="00A65C90">
        <w:rPr>
          <w:rFonts w:ascii="Times New Roman" w:hAnsi="Times New Roman" w:cs="Times New Roman"/>
          <w:sz w:val="24"/>
          <w:szCs w:val="24"/>
        </w:rPr>
        <w:t>cyber bullying</w:t>
      </w:r>
      <w:r w:rsidRPr="00A65C90">
        <w:rPr>
          <w:rFonts w:ascii="Times New Roman" w:hAnsi="Times New Roman" w:cs="Times New Roman"/>
          <w:sz w:val="24"/>
          <w:szCs w:val="24"/>
        </w:rPr>
        <w:t xml:space="preserve">: </w:t>
      </w:r>
      <w:r>
        <w:rPr>
          <w:rFonts w:ascii="Times New Roman" w:hAnsi="Times New Roman" w:cs="Times New Roman"/>
          <w:sz w:val="24"/>
          <w:szCs w:val="24"/>
        </w:rPr>
        <w:t>t</w:t>
      </w:r>
      <w:r w:rsidRPr="00A65C90">
        <w:rPr>
          <w:rFonts w:ascii="Times New Roman" w:hAnsi="Times New Roman" w:cs="Times New Roman"/>
          <w:sz w:val="24"/>
          <w:szCs w:val="24"/>
        </w:rPr>
        <w:t xml:space="preserve">he influence of individual and structural attributes on victimization and perpetration via the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w:t>
      </w:r>
      <w:r w:rsidRPr="00A65C90">
        <w:rPr>
          <w:rFonts w:ascii="Times New Roman" w:hAnsi="Times New Roman" w:cs="Times New Roman"/>
          <w:i/>
          <w:sz w:val="24"/>
          <w:szCs w:val="24"/>
        </w:rPr>
        <w:t>Human Communication Research</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39</w:t>
      </w:r>
      <w:r w:rsidRPr="00A65C90">
        <w:rPr>
          <w:rFonts w:ascii="Times New Roman" w:hAnsi="Times New Roman" w:cs="Times New Roman"/>
          <w:sz w:val="24"/>
          <w:szCs w:val="24"/>
        </w:rPr>
        <w:t>, 101</w:t>
      </w:r>
      <w:r>
        <w:rPr>
          <w:rFonts w:ascii="Times New Roman" w:hAnsi="Times New Roman" w:cs="Times New Roman"/>
          <w:sz w:val="24"/>
          <w:szCs w:val="24"/>
        </w:rPr>
        <w:t>–</w:t>
      </w:r>
      <w:r w:rsidRPr="00A65C90">
        <w:rPr>
          <w:rFonts w:ascii="Times New Roman" w:hAnsi="Times New Roman" w:cs="Times New Roman"/>
          <w:sz w:val="24"/>
          <w:szCs w:val="24"/>
        </w:rPr>
        <w:t>126.</w:t>
      </w:r>
    </w:p>
    <w:p w14:paraId="2FC2250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6138A2F" w14:textId="7ADC254B"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Fishbein, M.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Ajzen, I. (1975) </w:t>
      </w:r>
      <w:r w:rsidRPr="00A65C90">
        <w:rPr>
          <w:rFonts w:ascii="Times New Roman" w:hAnsi="Times New Roman" w:cs="Times New Roman"/>
          <w:i/>
          <w:sz w:val="24"/>
          <w:szCs w:val="24"/>
        </w:rPr>
        <w:t xml:space="preserve">Belief, Attitude, Intention, </w:t>
      </w:r>
      <w:r>
        <w:rPr>
          <w:rFonts w:ascii="Times New Roman" w:hAnsi="Times New Roman" w:cs="Times New Roman"/>
          <w:i/>
          <w:sz w:val="24"/>
          <w:szCs w:val="24"/>
        </w:rPr>
        <w:t>a</w:t>
      </w:r>
      <w:r w:rsidRPr="00A65C90">
        <w:rPr>
          <w:rFonts w:ascii="Times New Roman" w:hAnsi="Times New Roman" w:cs="Times New Roman"/>
          <w:i/>
          <w:sz w:val="24"/>
          <w:szCs w:val="24"/>
        </w:rPr>
        <w:t xml:space="preserve">nd Behaviour: An </w:t>
      </w:r>
      <w:r>
        <w:rPr>
          <w:rFonts w:ascii="Times New Roman" w:hAnsi="Times New Roman" w:cs="Times New Roman"/>
          <w:i/>
          <w:sz w:val="24"/>
          <w:szCs w:val="24"/>
        </w:rPr>
        <w:t>I</w:t>
      </w:r>
      <w:r w:rsidRPr="00A65C90">
        <w:rPr>
          <w:rFonts w:ascii="Times New Roman" w:hAnsi="Times New Roman" w:cs="Times New Roman"/>
          <w:i/>
          <w:sz w:val="24"/>
          <w:szCs w:val="24"/>
        </w:rPr>
        <w:t xml:space="preserve">ntroduction to </w:t>
      </w:r>
      <w:r>
        <w:rPr>
          <w:rFonts w:ascii="Times New Roman" w:hAnsi="Times New Roman" w:cs="Times New Roman"/>
          <w:i/>
          <w:sz w:val="24"/>
          <w:szCs w:val="24"/>
        </w:rPr>
        <w:t>T</w:t>
      </w:r>
      <w:r w:rsidRPr="00A65C90">
        <w:rPr>
          <w:rFonts w:ascii="Times New Roman" w:hAnsi="Times New Roman" w:cs="Times New Roman"/>
          <w:i/>
          <w:sz w:val="24"/>
          <w:szCs w:val="24"/>
        </w:rPr>
        <w:t xml:space="preserve">heory and </w:t>
      </w:r>
      <w:r>
        <w:rPr>
          <w:rFonts w:ascii="Times New Roman" w:hAnsi="Times New Roman" w:cs="Times New Roman"/>
          <w:i/>
          <w:sz w:val="24"/>
          <w:szCs w:val="24"/>
        </w:rPr>
        <w:t>R</w:t>
      </w:r>
      <w:r w:rsidRPr="00A65C90">
        <w:rPr>
          <w:rFonts w:ascii="Times New Roman" w:hAnsi="Times New Roman" w:cs="Times New Roman"/>
          <w:i/>
          <w:sz w:val="24"/>
          <w:szCs w:val="24"/>
        </w:rPr>
        <w:t>esearch</w:t>
      </w:r>
      <w:r w:rsidRPr="00A65C90">
        <w:rPr>
          <w:rFonts w:ascii="Times New Roman" w:hAnsi="Times New Roman" w:cs="Times New Roman"/>
          <w:sz w:val="24"/>
          <w:szCs w:val="24"/>
        </w:rPr>
        <w:t>. Addison-Wesley,</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Reading, MA.</w:t>
      </w:r>
    </w:p>
    <w:p w14:paraId="76A9049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2AB4EA11" w14:textId="65438476" w:rsidR="00A438EF" w:rsidRPr="00A65C90" w:rsidRDefault="00A438EF" w:rsidP="00581283">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Foxman, E.R.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Kilcoyne, P. (1993)Information technology, marketing practice, and consumer privacy: ethical issues. </w:t>
      </w:r>
      <w:r w:rsidRPr="00A65C90">
        <w:rPr>
          <w:rFonts w:ascii="Times New Roman" w:hAnsi="Times New Roman" w:cs="Times New Roman"/>
          <w:i/>
          <w:sz w:val="24"/>
          <w:szCs w:val="24"/>
        </w:rPr>
        <w:t>Journal of Public Policy and Marketing</w:t>
      </w:r>
      <w:r>
        <w:rPr>
          <w:rFonts w:ascii="Times New Roman" w:hAnsi="Times New Roman" w:cs="Times New Roman"/>
          <w:sz w:val="24"/>
          <w:szCs w:val="24"/>
        </w:rPr>
        <w:t>,</w:t>
      </w:r>
      <w:r w:rsidRPr="00A65C90">
        <w:rPr>
          <w:rFonts w:ascii="Times New Roman" w:hAnsi="Times New Roman" w:cs="Times New Roman"/>
          <w:b/>
          <w:sz w:val="24"/>
          <w:szCs w:val="24"/>
        </w:rPr>
        <w:t>12</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106</w:t>
      </w:r>
      <w:r>
        <w:rPr>
          <w:rFonts w:ascii="Times New Roman" w:hAnsi="Times New Roman" w:cs="Times New Roman"/>
          <w:sz w:val="24"/>
          <w:szCs w:val="24"/>
        </w:rPr>
        <w:t>–1</w:t>
      </w:r>
      <w:r w:rsidRPr="00A65C90">
        <w:rPr>
          <w:rFonts w:ascii="Times New Roman" w:hAnsi="Times New Roman" w:cs="Times New Roman"/>
          <w:sz w:val="24"/>
          <w:szCs w:val="24"/>
        </w:rPr>
        <w:t>19.</w:t>
      </w:r>
    </w:p>
    <w:p w14:paraId="798457C1" w14:textId="68AF88C3"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George, J.F. (2002)</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Influences on the intent to make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purchases.</w:t>
      </w:r>
      <w:r w:rsidR="00561544">
        <w:rPr>
          <w:rFonts w:ascii="Times New Roman" w:hAnsi="Times New Roman" w:cs="Times New Roman"/>
          <w:i/>
          <w:sz w:val="24"/>
          <w:szCs w:val="24"/>
        </w:rPr>
        <w:t xml:space="preserve"> </w:t>
      </w:r>
      <w:r w:rsidR="001B247B">
        <w:rPr>
          <w:rFonts w:ascii="Times New Roman" w:hAnsi="Times New Roman" w:cs="Times New Roman"/>
          <w:i/>
          <w:sz w:val="24"/>
          <w:szCs w:val="24"/>
        </w:rPr>
        <w:t>Internet</w:t>
      </w:r>
      <w:r w:rsidRPr="00A65C90">
        <w:rPr>
          <w:rFonts w:ascii="Times New Roman" w:hAnsi="Times New Roman" w:cs="Times New Roman"/>
          <w:i/>
          <w:sz w:val="24"/>
          <w:szCs w:val="24"/>
        </w:rPr>
        <w:t xml:space="preserve"> Research</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12</w:t>
      </w:r>
      <w:r w:rsidRPr="00A65C90">
        <w:rPr>
          <w:rFonts w:ascii="Times New Roman" w:hAnsi="Times New Roman" w:cs="Times New Roman"/>
          <w:sz w:val="24"/>
          <w:szCs w:val="24"/>
        </w:rPr>
        <w:t xml:space="preserve">, 165–180. </w:t>
      </w:r>
    </w:p>
    <w:p w14:paraId="65276F3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34E169D1"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Gosling, S.D. &amp;</w:t>
      </w:r>
      <w:r w:rsidR="00561544">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 xml:space="preserve">Vazire, S. (2004) Should </w:t>
      </w:r>
      <w:r>
        <w:rPr>
          <w:rFonts w:ascii="Times New Roman" w:eastAsia="Calibri" w:hAnsi="Times New Roman" w:cs="Times New Roman"/>
          <w:sz w:val="24"/>
          <w:szCs w:val="24"/>
        </w:rPr>
        <w:t>w</w:t>
      </w:r>
      <w:r w:rsidRPr="00A65C90">
        <w:rPr>
          <w:rFonts w:ascii="Times New Roman" w:eastAsia="Calibri" w:hAnsi="Times New Roman" w:cs="Times New Roman"/>
          <w:sz w:val="24"/>
          <w:szCs w:val="24"/>
        </w:rPr>
        <w:t xml:space="preserve">e </w:t>
      </w:r>
      <w:r>
        <w:rPr>
          <w:rFonts w:ascii="Times New Roman" w:eastAsia="Calibri" w:hAnsi="Times New Roman" w:cs="Times New Roman"/>
          <w:sz w:val="24"/>
          <w:szCs w:val="24"/>
        </w:rPr>
        <w:t>t</w:t>
      </w:r>
      <w:r w:rsidRPr="00A65C90">
        <w:rPr>
          <w:rFonts w:ascii="Times New Roman" w:eastAsia="Calibri" w:hAnsi="Times New Roman" w:cs="Times New Roman"/>
          <w:sz w:val="24"/>
          <w:szCs w:val="24"/>
        </w:rPr>
        <w:t xml:space="preserve">rust Web-based </w:t>
      </w:r>
      <w:r>
        <w:rPr>
          <w:rFonts w:ascii="Times New Roman" w:eastAsia="Calibri" w:hAnsi="Times New Roman" w:cs="Times New Roman"/>
          <w:sz w:val="24"/>
          <w:szCs w:val="24"/>
        </w:rPr>
        <w:t>s</w:t>
      </w:r>
      <w:r w:rsidRPr="00A65C90">
        <w:rPr>
          <w:rFonts w:ascii="Times New Roman" w:eastAsia="Calibri" w:hAnsi="Times New Roman" w:cs="Times New Roman"/>
          <w:sz w:val="24"/>
          <w:szCs w:val="24"/>
        </w:rPr>
        <w:t>tudies?:</w:t>
      </w:r>
      <w:r>
        <w:rPr>
          <w:rFonts w:ascii="Times New Roman" w:eastAsia="Calibri" w:hAnsi="Times New Roman" w:cs="Times New Roman"/>
          <w:sz w:val="24"/>
          <w:szCs w:val="24"/>
        </w:rPr>
        <w:t>ac</w:t>
      </w:r>
      <w:r w:rsidRPr="00A65C90">
        <w:rPr>
          <w:rFonts w:ascii="Times New Roman" w:eastAsia="Calibri" w:hAnsi="Times New Roman" w:cs="Times New Roman"/>
          <w:sz w:val="24"/>
          <w:szCs w:val="24"/>
        </w:rPr>
        <w:t xml:space="preserve">omprehensive analysis of six preconceptions about </w:t>
      </w:r>
      <w:r w:rsidR="001B247B">
        <w:rPr>
          <w:rFonts w:ascii="Times New Roman" w:eastAsia="Calibri" w:hAnsi="Times New Roman" w:cs="Times New Roman"/>
          <w:sz w:val="24"/>
          <w:szCs w:val="24"/>
        </w:rPr>
        <w:t>Internet</w:t>
      </w:r>
      <w:r w:rsidRPr="00A65C90">
        <w:rPr>
          <w:rFonts w:ascii="Times New Roman" w:eastAsia="Calibri" w:hAnsi="Times New Roman" w:cs="Times New Roman"/>
          <w:sz w:val="24"/>
          <w:szCs w:val="24"/>
        </w:rPr>
        <w:t xml:space="preserve"> questionnaires. </w:t>
      </w:r>
      <w:r w:rsidRPr="00A65C90">
        <w:rPr>
          <w:rFonts w:ascii="Times New Roman" w:eastAsia="Calibri" w:hAnsi="Times New Roman" w:cs="Times New Roman"/>
          <w:i/>
          <w:sz w:val="24"/>
          <w:szCs w:val="24"/>
        </w:rPr>
        <w:t>American Psychologist</w:t>
      </w:r>
      <w:r>
        <w:rPr>
          <w:rFonts w:ascii="Times New Roman" w:eastAsia="Calibri" w:hAnsi="Times New Roman" w:cs="Times New Roman"/>
          <w:sz w:val="24"/>
          <w:szCs w:val="24"/>
        </w:rPr>
        <w:t>,</w:t>
      </w:r>
      <w:r w:rsidR="00561544">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59</w:t>
      </w:r>
      <w:r w:rsidRPr="00A65C90">
        <w:rPr>
          <w:rFonts w:ascii="Times New Roman" w:eastAsia="Calibri" w:hAnsi="Times New Roman" w:cs="Times New Roman"/>
          <w:sz w:val="24"/>
          <w:szCs w:val="24"/>
        </w:rPr>
        <w:t>, 93</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104.</w:t>
      </w:r>
    </w:p>
    <w:p w14:paraId="46A5478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DB6B0C8"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Gradon, K. (2013)</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Crime </w:t>
      </w:r>
      <w:r>
        <w:rPr>
          <w:rFonts w:ascii="Times New Roman" w:hAnsi="Times New Roman" w:cs="Times New Roman"/>
          <w:sz w:val="24"/>
          <w:szCs w:val="24"/>
        </w:rPr>
        <w:t>sc</w:t>
      </w:r>
      <w:r w:rsidRPr="00A65C90">
        <w:rPr>
          <w:rFonts w:ascii="Times New Roman" w:hAnsi="Times New Roman" w:cs="Times New Roman"/>
          <w:sz w:val="24"/>
          <w:szCs w:val="24"/>
        </w:rPr>
        <w:t xml:space="preserve">ience and the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w:t>
      </w:r>
      <w:r>
        <w:rPr>
          <w:rFonts w:ascii="Times New Roman" w:hAnsi="Times New Roman" w:cs="Times New Roman"/>
          <w:sz w:val="24"/>
          <w:szCs w:val="24"/>
        </w:rPr>
        <w:t>b</w:t>
      </w:r>
      <w:r w:rsidRPr="00A65C90">
        <w:rPr>
          <w:rFonts w:ascii="Times New Roman" w:hAnsi="Times New Roman" w:cs="Times New Roman"/>
          <w:sz w:val="24"/>
          <w:szCs w:val="24"/>
        </w:rPr>
        <w:t xml:space="preserve">attlefield: </w:t>
      </w:r>
      <w:r>
        <w:rPr>
          <w:rFonts w:ascii="Times New Roman" w:hAnsi="Times New Roman" w:cs="Times New Roman"/>
          <w:sz w:val="24"/>
          <w:szCs w:val="24"/>
        </w:rPr>
        <w:t>s</w:t>
      </w:r>
      <w:r w:rsidRPr="00A65C90">
        <w:rPr>
          <w:rFonts w:ascii="Times New Roman" w:hAnsi="Times New Roman" w:cs="Times New Roman"/>
          <w:sz w:val="24"/>
          <w:szCs w:val="24"/>
        </w:rPr>
        <w:t xml:space="preserve">ecuring the </w:t>
      </w:r>
      <w:r>
        <w:rPr>
          <w:rFonts w:ascii="Times New Roman" w:hAnsi="Times New Roman" w:cs="Times New Roman"/>
          <w:sz w:val="24"/>
          <w:szCs w:val="24"/>
        </w:rPr>
        <w:t>a</w:t>
      </w:r>
      <w:r w:rsidRPr="00A65C90">
        <w:rPr>
          <w:rFonts w:ascii="Times New Roman" w:hAnsi="Times New Roman" w:cs="Times New Roman"/>
          <w:sz w:val="24"/>
          <w:szCs w:val="24"/>
        </w:rPr>
        <w:t>nalog</w:t>
      </w:r>
      <w:r w:rsidR="00561544">
        <w:rPr>
          <w:rFonts w:ascii="Times New Roman" w:hAnsi="Times New Roman" w:cs="Times New Roman"/>
          <w:sz w:val="24"/>
          <w:szCs w:val="24"/>
        </w:rPr>
        <w:t xml:space="preserve"> </w:t>
      </w:r>
      <w:r>
        <w:rPr>
          <w:rFonts w:ascii="Times New Roman" w:hAnsi="Times New Roman" w:cs="Times New Roman"/>
          <w:sz w:val="24"/>
          <w:szCs w:val="24"/>
        </w:rPr>
        <w:t>w</w:t>
      </w:r>
      <w:r w:rsidRPr="00A65C90">
        <w:rPr>
          <w:rFonts w:ascii="Times New Roman" w:hAnsi="Times New Roman" w:cs="Times New Roman"/>
          <w:sz w:val="24"/>
          <w:szCs w:val="24"/>
        </w:rPr>
        <w:t xml:space="preserve">orld from </w:t>
      </w:r>
      <w:r>
        <w:rPr>
          <w:rFonts w:ascii="Times New Roman" w:hAnsi="Times New Roman" w:cs="Times New Roman"/>
          <w:sz w:val="24"/>
          <w:szCs w:val="24"/>
        </w:rPr>
        <w:t>d</w:t>
      </w:r>
      <w:r w:rsidRPr="00A65C90">
        <w:rPr>
          <w:rFonts w:ascii="Times New Roman" w:hAnsi="Times New Roman" w:cs="Times New Roman"/>
          <w:sz w:val="24"/>
          <w:szCs w:val="24"/>
        </w:rPr>
        <w:t xml:space="preserve">igital </w:t>
      </w:r>
      <w:r>
        <w:rPr>
          <w:rFonts w:ascii="Times New Roman" w:hAnsi="Times New Roman" w:cs="Times New Roman"/>
          <w:sz w:val="24"/>
          <w:szCs w:val="24"/>
        </w:rPr>
        <w:t>c</w:t>
      </w:r>
      <w:r w:rsidRPr="00A65C90">
        <w:rPr>
          <w:rFonts w:ascii="Times New Roman" w:hAnsi="Times New Roman" w:cs="Times New Roman"/>
          <w:sz w:val="24"/>
          <w:szCs w:val="24"/>
        </w:rPr>
        <w:t xml:space="preserve">rime. </w:t>
      </w:r>
      <w:r w:rsidRPr="00A65C90">
        <w:rPr>
          <w:rFonts w:ascii="Times New Roman" w:hAnsi="Times New Roman" w:cs="Times New Roman"/>
          <w:i/>
          <w:sz w:val="24"/>
          <w:szCs w:val="24"/>
        </w:rPr>
        <w:t>Security &amp; Privacy</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b/>
          <w:sz w:val="24"/>
          <w:szCs w:val="24"/>
        </w:rPr>
        <w:t>11</w:t>
      </w:r>
      <w:r w:rsidRPr="00A65C90">
        <w:rPr>
          <w:rFonts w:ascii="Times New Roman" w:hAnsi="Times New Roman" w:cs="Times New Roman"/>
          <w:sz w:val="24"/>
          <w:szCs w:val="24"/>
        </w:rPr>
        <w:t>, 93</w:t>
      </w:r>
      <w:r>
        <w:rPr>
          <w:rFonts w:ascii="Times New Roman" w:hAnsi="Times New Roman" w:cs="Times New Roman"/>
          <w:sz w:val="24"/>
          <w:szCs w:val="24"/>
        </w:rPr>
        <w:t>–</w:t>
      </w:r>
      <w:r w:rsidRPr="00A65C90">
        <w:rPr>
          <w:rFonts w:ascii="Times New Roman" w:hAnsi="Times New Roman" w:cs="Times New Roman"/>
          <w:sz w:val="24"/>
          <w:szCs w:val="24"/>
        </w:rPr>
        <w:t>95.</w:t>
      </w:r>
    </w:p>
    <w:p w14:paraId="74A8CA36" w14:textId="77777777" w:rsidR="00A438EF" w:rsidRDefault="00A438EF" w:rsidP="00C63CCB">
      <w:pPr>
        <w:spacing w:after="0" w:line="360" w:lineRule="auto"/>
        <w:ind w:left="720" w:hanging="720"/>
        <w:jc w:val="both"/>
        <w:rPr>
          <w:rFonts w:ascii="Times New Roman" w:hAnsi="Times New Roman" w:cs="Times New Roman"/>
          <w:sz w:val="24"/>
          <w:szCs w:val="24"/>
        </w:rPr>
      </w:pPr>
    </w:p>
    <w:p w14:paraId="0A62667E" w14:textId="77777777" w:rsidR="00D970C3" w:rsidRPr="00941DA9" w:rsidRDefault="00D970C3" w:rsidP="00C63CCB">
      <w:pPr>
        <w:spacing w:after="0" w:line="360" w:lineRule="auto"/>
        <w:ind w:left="720" w:hanging="720"/>
        <w:jc w:val="both"/>
        <w:rPr>
          <w:rFonts w:ascii="Times New Roman" w:hAnsi="Times New Roman" w:cs="Times New Roman"/>
          <w:sz w:val="24"/>
          <w:szCs w:val="24"/>
        </w:rPr>
      </w:pPr>
      <w:r w:rsidRPr="00941DA9">
        <w:rPr>
          <w:rFonts w:ascii="Times New Roman" w:hAnsi="Times New Roman" w:cs="Times New Roman"/>
          <w:sz w:val="24"/>
          <w:szCs w:val="24"/>
        </w:rPr>
        <w:t>Greene, W. H. (2000) Econometric Analysis, Fourth Edition, Prentice Hall International Editions.</w:t>
      </w:r>
    </w:p>
    <w:p w14:paraId="7C02A066" w14:textId="77777777" w:rsidR="00D970C3" w:rsidRPr="00A65C90" w:rsidRDefault="00D970C3" w:rsidP="00C63CCB">
      <w:pPr>
        <w:spacing w:after="0" w:line="360" w:lineRule="auto"/>
        <w:ind w:left="720" w:hanging="720"/>
        <w:jc w:val="both"/>
        <w:rPr>
          <w:rFonts w:ascii="Times New Roman" w:hAnsi="Times New Roman" w:cs="Times New Roman"/>
          <w:sz w:val="24"/>
          <w:szCs w:val="24"/>
        </w:rPr>
      </w:pPr>
    </w:p>
    <w:p w14:paraId="0BD064D7" w14:textId="2642B892"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Guitton, C. (2013)</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Cyber insecurity as a national threat: overreaction from Germany, France and the UK? </w:t>
      </w:r>
      <w:r w:rsidRPr="00A65C90">
        <w:rPr>
          <w:rFonts w:ascii="Times New Roman" w:hAnsi="Times New Roman" w:cs="Times New Roman"/>
          <w:i/>
          <w:sz w:val="24"/>
          <w:szCs w:val="24"/>
        </w:rPr>
        <w:t>European Security</w:t>
      </w:r>
      <w:r>
        <w:rPr>
          <w:rFonts w:ascii="Times New Roman" w:hAnsi="Times New Roman" w:cs="Times New Roman"/>
          <w:sz w:val="24"/>
          <w:szCs w:val="24"/>
        </w:rPr>
        <w:t>,</w:t>
      </w:r>
      <w:r w:rsidRPr="00A65C90">
        <w:rPr>
          <w:rFonts w:ascii="Times New Roman" w:hAnsi="Times New Roman" w:cs="Times New Roman"/>
          <w:b/>
          <w:sz w:val="24"/>
          <w:szCs w:val="24"/>
        </w:rPr>
        <w:t xml:space="preserve"> 22</w:t>
      </w:r>
      <w:r w:rsidRPr="00A65C90">
        <w:rPr>
          <w:rFonts w:ascii="Times New Roman" w:hAnsi="Times New Roman" w:cs="Times New Roman"/>
          <w:sz w:val="24"/>
          <w:szCs w:val="24"/>
        </w:rPr>
        <w:t>, 21</w:t>
      </w:r>
      <w:r>
        <w:rPr>
          <w:rFonts w:ascii="Times New Roman" w:hAnsi="Times New Roman" w:cs="Times New Roman"/>
          <w:sz w:val="24"/>
          <w:szCs w:val="24"/>
        </w:rPr>
        <w:t>–</w:t>
      </w:r>
      <w:r w:rsidRPr="00A65C90">
        <w:rPr>
          <w:rFonts w:ascii="Times New Roman" w:hAnsi="Times New Roman" w:cs="Times New Roman"/>
          <w:sz w:val="24"/>
          <w:szCs w:val="24"/>
        </w:rPr>
        <w:t>35.</w:t>
      </w:r>
    </w:p>
    <w:p w14:paraId="54B94247"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2308425" w14:textId="77777777" w:rsidR="008E396F" w:rsidRPr="008E396F" w:rsidRDefault="008E396F" w:rsidP="008E396F">
      <w:pPr>
        <w:spacing w:after="0" w:line="360" w:lineRule="auto"/>
        <w:ind w:left="720" w:hanging="720"/>
        <w:jc w:val="both"/>
        <w:rPr>
          <w:rFonts w:ascii="Times New Roman" w:eastAsiaTheme="minorHAnsi" w:hAnsi="Times New Roman" w:cs="Times New Roman"/>
          <w:sz w:val="24"/>
          <w:szCs w:val="24"/>
          <w:lang w:eastAsia="en-US"/>
        </w:rPr>
      </w:pPr>
      <w:r w:rsidRPr="008E396F">
        <w:rPr>
          <w:rFonts w:ascii="Times New Roman" w:eastAsiaTheme="minorHAnsi" w:hAnsi="Times New Roman" w:cs="Times New Roman"/>
          <w:sz w:val="24"/>
          <w:szCs w:val="24"/>
          <w:lang w:eastAsia="en-US"/>
        </w:rPr>
        <w:lastRenderedPageBreak/>
        <w:t>Hajli, N. &amp; Lin, X. (2014)</w:t>
      </w:r>
      <w:r w:rsidR="00390C2F">
        <w:rPr>
          <w:rFonts w:ascii="Times New Roman" w:eastAsiaTheme="minorHAnsi" w:hAnsi="Times New Roman" w:cs="Times New Roman"/>
          <w:sz w:val="24"/>
          <w:szCs w:val="24"/>
          <w:lang w:eastAsia="en-US"/>
        </w:rPr>
        <w:t xml:space="preserve"> </w:t>
      </w:r>
      <w:r w:rsidRPr="008E396F">
        <w:rPr>
          <w:rFonts w:ascii="Times New Roman" w:eastAsiaTheme="minorHAnsi" w:hAnsi="Times New Roman" w:cs="Times New Roman"/>
          <w:sz w:val="24"/>
          <w:szCs w:val="24"/>
          <w:lang w:eastAsia="en-US"/>
        </w:rPr>
        <w:t xml:space="preserve">Exploring the Security of Information Sharing on SocialNetworking Sites: The Role of Perceived Control of Information. </w:t>
      </w:r>
      <w:r w:rsidRPr="008E396F">
        <w:rPr>
          <w:rFonts w:ascii="Times New Roman" w:eastAsiaTheme="minorHAnsi" w:hAnsi="Times New Roman" w:cs="Times New Roman"/>
          <w:i/>
          <w:sz w:val="24"/>
          <w:szCs w:val="24"/>
          <w:lang w:eastAsia="en-US"/>
        </w:rPr>
        <w:t>Journal of  Business</w:t>
      </w:r>
      <w:r w:rsidR="00B31FA3" w:rsidRPr="00B31FA3">
        <w:rPr>
          <w:rFonts w:ascii="Times New Roman" w:eastAsiaTheme="minorHAnsi" w:hAnsi="Times New Roman" w:cs="Times New Roman"/>
          <w:i/>
          <w:sz w:val="24"/>
          <w:szCs w:val="24"/>
          <w:lang w:eastAsia="en-US"/>
        </w:rPr>
        <w:t xml:space="preserve"> Ethics</w:t>
      </w:r>
      <w:r w:rsidRPr="008E396F">
        <w:rPr>
          <w:rFonts w:ascii="Times New Roman" w:eastAsiaTheme="minorHAnsi" w:hAnsi="Times New Roman" w:cs="Times New Roman"/>
          <w:i/>
          <w:sz w:val="24"/>
          <w:szCs w:val="24"/>
          <w:lang w:eastAsia="en-US"/>
        </w:rPr>
        <w:t xml:space="preserve">. </w:t>
      </w:r>
      <w:r w:rsidR="00B31FA3" w:rsidRPr="00B31FA3">
        <w:rPr>
          <w:rFonts w:ascii="Times New Roman" w:eastAsiaTheme="minorHAnsi" w:hAnsi="Times New Roman" w:cs="Times New Roman"/>
          <w:sz w:val="24"/>
          <w:szCs w:val="24"/>
          <w:lang w:eastAsia="en-US"/>
        </w:rPr>
        <w:t>(forthcoming). DOI</w:t>
      </w:r>
      <w:r w:rsidRPr="008E396F">
        <w:rPr>
          <w:rFonts w:ascii="Times New Roman" w:eastAsiaTheme="minorHAnsi" w:hAnsi="Times New Roman" w:cs="Times New Roman"/>
          <w:sz w:val="24"/>
          <w:szCs w:val="24"/>
          <w:lang w:eastAsia="en-US"/>
        </w:rPr>
        <w:t>:</w:t>
      </w:r>
      <w:r w:rsidR="00B31FA3" w:rsidRPr="00B31FA3">
        <w:rPr>
          <w:rFonts w:ascii="Times New Roman" w:eastAsiaTheme="minorHAnsi" w:hAnsi="Times New Roman" w:cs="Times New Roman"/>
          <w:sz w:val="24"/>
          <w:szCs w:val="24"/>
          <w:lang w:eastAsia="en-US"/>
        </w:rPr>
        <w:t xml:space="preserve"> 10.1007/s10551-014-2346-x</w:t>
      </w:r>
    </w:p>
    <w:p w14:paraId="7A4A5DEC" w14:textId="77777777" w:rsidR="00390C2F" w:rsidRDefault="00390C2F" w:rsidP="00C63CCB">
      <w:pPr>
        <w:spacing w:after="0" w:line="360" w:lineRule="auto"/>
        <w:ind w:left="720" w:hanging="720"/>
        <w:jc w:val="both"/>
        <w:rPr>
          <w:rFonts w:ascii="Times New Roman" w:eastAsiaTheme="minorHAnsi" w:hAnsi="Times New Roman" w:cs="Times New Roman"/>
          <w:sz w:val="24"/>
          <w:szCs w:val="24"/>
          <w:lang w:eastAsia="en-US"/>
        </w:rPr>
      </w:pPr>
    </w:p>
    <w:p w14:paraId="120228D0" w14:textId="77777777"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r w:rsidRPr="00A65C90">
        <w:rPr>
          <w:rFonts w:ascii="Times New Roman" w:eastAsiaTheme="minorHAnsi" w:hAnsi="Times New Roman" w:cs="Times New Roman"/>
          <w:sz w:val="24"/>
          <w:szCs w:val="24"/>
          <w:lang w:eastAsia="en-US"/>
        </w:rPr>
        <w:t>Hoffman, D.L. &amp;</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Fodor, M. (2010)</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 xml:space="preserve">Can you measure the ROI of your social media marketing? </w:t>
      </w:r>
      <w:r w:rsidRPr="00A65C90">
        <w:rPr>
          <w:rFonts w:ascii="Times New Roman" w:eastAsiaTheme="minorHAnsi" w:hAnsi="Times New Roman" w:cs="Times New Roman"/>
          <w:i/>
          <w:sz w:val="24"/>
          <w:szCs w:val="24"/>
          <w:lang w:eastAsia="en-US"/>
        </w:rPr>
        <w:t>MIT Sloan Management Review</w:t>
      </w:r>
      <w:r w:rsidRPr="00246B12">
        <w:rPr>
          <w:rFonts w:ascii="Times New Roman" w:eastAsiaTheme="minorHAnsi" w:hAnsi="Times New Roman" w:cs="Times New Roman"/>
          <w:sz w:val="24"/>
          <w:szCs w:val="24"/>
          <w:lang w:eastAsia="en-US"/>
        </w:rPr>
        <w:t>,</w:t>
      </w:r>
      <w:r w:rsidR="009D347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b/>
          <w:sz w:val="24"/>
          <w:szCs w:val="24"/>
          <w:lang w:eastAsia="en-US"/>
        </w:rPr>
        <w:t>52</w:t>
      </w:r>
      <w:r w:rsidRPr="00A65C90">
        <w:rPr>
          <w:rFonts w:ascii="Times New Roman" w:eastAsiaTheme="minorHAnsi" w:hAnsi="Times New Roman" w:cs="Times New Roman"/>
          <w:sz w:val="24"/>
          <w:szCs w:val="24"/>
          <w:lang w:eastAsia="en-US"/>
        </w:rPr>
        <w:t>, 41</w:t>
      </w:r>
      <w:r>
        <w:rPr>
          <w:rFonts w:ascii="Times New Roman" w:eastAsiaTheme="minorHAnsi" w:hAnsi="Times New Roman" w:cs="Times New Roman"/>
          <w:sz w:val="24"/>
          <w:szCs w:val="24"/>
          <w:lang w:eastAsia="en-US"/>
        </w:rPr>
        <w:t>–</w:t>
      </w:r>
      <w:r w:rsidRPr="00A65C90">
        <w:rPr>
          <w:rFonts w:ascii="Times New Roman" w:eastAsiaTheme="minorHAnsi" w:hAnsi="Times New Roman" w:cs="Times New Roman"/>
          <w:sz w:val="24"/>
          <w:szCs w:val="24"/>
          <w:lang w:eastAsia="en-US"/>
        </w:rPr>
        <w:t>49.</w:t>
      </w:r>
    </w:p>
    <w:p w14:paraId="77E473A0" w14:textId="77777777"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p>
    <w:p w14:paraId="1234A695" w14:textId="0CEE1FB2"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Holt, T.J.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Bossler, A.M. (2009)</w:t>
      </w:r>
      <w:r w:rsidR="009D3474">
        <w:rPr>
          <w:rFonts w:ascii="Times New Roman" w:hAnsi="Times New Roman" w:cs="Times New Roman"/>
          <w:sz w:val="24"/>
          <w:szCs w:val="24"/>
        </w:rPr>
        <w:t xml:space="preserve"> </w:t>
      </w:r>
      <w:r w:rsidRPr="00A65C90">
        <w:rPr>
          <w:rFonts w:ascii="Times New Roman" w:hAnsi="Times New Roman" w:cs="Times New Roman"/>
          <w:sz w:val="24"/>
          <w:szCs w:val="24"/>
        </w:rPr>
        <w:t>Examining the applicability of lifestyle-routine activity theory for cybercrime victimisation.</w:t>
      </w:r>
      <w:r w:rsidR="00581283">
        <w:rPr>
          <w:rFonts w:ascii="Times New Roman" w:hAnsi="Times New Roman" w:cs="Times New Roman"/>
          <w:sz w:val="24"/>
          <w:szCs w:val="24"/>
        </w:rPr>
        <w:t xml:space="preserve"> </w:t>
      </w:r>
      <w:r w:rsidRPr="00A65C90">
        <w:rPr>
          <w:rFonts w:ascii="Times New Roman" w:hAnsi="Times New Roman" w:cs="Times New Roman"/>
          <w:i/>
          <w:sz w:val="24"/>
          <w:szCs w:val="24"/>
        </w:rPr>
        <w:t>Deviant Behaviour</w:t>
      </w:r>
      <w:r>
        <w:rPr>
          <w:rFonts w:ascii="Times New Roman" w:hAnsi="Times New Roman" w:cs="Times New Roman"/>
          <w:sz w:val="24"/>
          <w:szCs w:val="24"/>
        </w:rPr>
        <w:t xml:space="preserve">, </w:t>
      </w:r>
      <w:r w:rsidRPr="00A65C90">
        <w:rPr>
          <w:rFonts w:ascii="Times New Roman" w:hAnsi="Times New Roman" w:cs="Times New Roman"/>
          <w:b/>
          <w:sz w:val="24"/>
          <w:szCs w:val="24"/>
        </w:rPr>
        <w:t>30</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1</w:t>
      </w:r>
      <w:r>
        <w:rPr>
          <w:rFonts w:ascii="Times New Roman" w:hAnsi="Times New Roman" w:cs="Times New Roman"/>
          <w:sz w:val="24"/>
          <w:szCs w:val="24"/>
        </w:rPr>
        <w:t>–</w:t>
      </w:r>
      <w:r w:rsidRPr="00A65C90">
        <w:rPr>
          <w:rFonts w:ascii="Times New Roman" w:hAnsi="Times New Roman" w:cs="Times New Roman"/>
          <w:sz w:val="24"/>
          <w:szCs w:val="24"/>
        </w:rPr>
        <w:t>25.</w:t>
      </w:r>
    </w:p>
    <w:p w14:paraId="08E75383"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2D7B709A"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Hutchings, A. (2013) Hacking and fraud: </w:t>
      </w:r>
      <w:r>
        <w:rPr>
          <w:rFonts w:ascii="Times New Roman" w:hAnsi="Times New Roman" w:cs="Times New Roman"/>
          <w:sz w:val="24"/>
          <w:szCs w:val="24"/>
        </w:rPr>
        <w:t>q</w:t>
      </w:r>
      <w:r w:rsidRPr="00A65C90">
        <w:rPr>
          <w:rFonts w:ascii="Times New Roman" w:hAnsi="Times New Roman" w:cs="Times New Roman"/>
          <w:sz w:val="24"/>
          <w:szCs w:val="24"/>
        </w:rPr>
        <w:t xml:space="preserve">ualitative analysis of online offending and victimization. In: </w:t>
      </w:r>
      <w:r w:rsidRPr="00A65C90">
        <w:rPr>
          <w:rFonts w:ascii="Times New Roman" w:hAnsi="Times New Roman" w:cs="Times New Roman"/>
          <w:i/>
          <w:sz w:val="24"/>
          <w:szCs w:val="24"/>
        </w:rPr>
        <w:t>Global Criminology: Crime and Victimization in a Globalized Era</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Jaishankar, K. &amp;</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Ronel</w:t>
      </w:r>
      <w:r w:rsidRPr="00A65C90">
        <w:rPr>
          <w:rFonts w:ascii="Times New Roman" w:hAnsi="Times New Roman" w:cs="Times New Roman"/>
          <w:sz w:val="24"/>
          <w:szCs w:val="24"/>
        </w:rPr>
        <w:t>, N. (eds)</w:t>
      </w:r>
      <w:r>
        <w:rPr>
          <w:rFonts w:ascii="Times New Roman" w:hAnsi="Times New Roman" w:cs="Times New Roman"/>
          <w:sz w:val="24"/>
          <w:szCs w:val="24"/>
        </w:rPr>
        <w:t>,</w:t>
      </w:r>
      <w:r w:rsidRPr="00A65C90">
        <w:rPr>
          <w:rFonts w:ascii="Times New Roman" w:hAnsi="Times New Roman" w:cs="Times New Roman"/>
          <w:sz w:val="24"/>
          <w:szCs w:val="24"/>
        </w:rPr>
        <w:t xml:space="preserve"> pp. 93</w:t>
      </w:r>
      <w:r>
        <w:rPr>
          <w:rFonts w:ascii="Times New Roman" w:hAnsi="Times New Roman" w:cs="Times New Roman"/>
          <w:sz w:val="24"/>
          <w:szCs w:val="24"/>
        </w:rPr>
        <w:t>–</w:t>
      </w:r>
      <w:r w:rsidRPr="00A65C90">
        <w:rPr>
          <w:rFonts w:ascii="Times New Roman" w:hAnsi="Times New Roman" w:cs="Times New Roman"/>
          <w:sz w:val="24"/>
          <w:szCs w:val="24"/>
        </w:rPr>
        <w:t>114. CRC Press, Boca Raton, FL.</w:t>
      </w:r>
    </w:p>
    <w:p w14:paraId="739B9DA2" w14:textId="77777777" w:rsidR="00A438EF" w:rsidRDefault="00A438EF" w:rsidP="00C63CCB">
      <w:pPr>
        <w:spacing w:after="0" w:line="360" w:lineRule="auto"/>
        <w:ind w:left="720" w:hanging="720"/>
        <w:jc w:val="both"/>
        <w:rPr>
          <w:rFonts w:ascii="Times New Roman" w:hAnsi="Times New Roman" w:cs="Times New Roman"/>
          <w:sz w:val="24"/>
          <w:szCs w:val="24"/>
        </w:rPr>
      </w:pPr>
    </w:p>
    <w:p w14:paraId="47EB00E9" w14:textId="05557162" w:rsidR="009D3474" w:rsidRPr="00A65C90" w:rsidRDefault="009D3474" w:rsidP="00B33D38">
      <w:pPr>
        <w:spacing w:after="0" w:line="360" w:lineRule="auto"/>
        <w:ind w:left="720" w:hanging="720"/>
        <w:jc w:val="both"/>
        <w:rPr>
          <w:rFonts w:ascii="Times New Roman" w:hAnsi="Times New Roman" w:cs="Times New Roman"/>
          <w:sz w:val="24"/>
          <w:szCs w:val="24"/>
        </w:rPr>
      </w:pPr>
      <w:r w:rsidRPr="009D3474">
        <w:rPr>
          <w:rFonts w:ascii="Times New Roman" w:hAnsi="Times New Roman" w:cs="Times New Roman"/>
          <w:sz w:val="24"/>
          <w:szCs w:val="24"/>
        </w:rPr>
        <w:t xml:space="preserve">Hsia, J. W., Chang, C. C., &amp; Tseng, A. H. (2014) Effects of individuals' locus of control and computer self-efficacy on their e-learning acceptance in high-tech companies. </w:t>
      </w:r>
      <w:r w:rsidRPr="009D3474">
        <w:rPr>
          <w:rFonts w:ascii="Times New Roman" w:hAnsi="Times New Roman" w:cs="Times New Roman"/>
          <w:i/>
          <w:sz w:val="24"/>
          <w:szCs w:val="24"/>
        </w:rPr>
        <w:t>Behaviour &amp; Information Technology</w:t>
      </w:r>
      <w:r w:rsidRPr="009D3474">
        <w:rPr>
          <w:rFonts w:ascii="Times New Roman" w:hAnsi="Times New Roman" w:cs="Times New Roman"/>
          <w:sz w:val="24"/>
          <w:szCs w:val="24"/>
        </w:rPr>
        <w:t xml:space="preserve">, </w:t>
      </w:r>
      <w:r w:rsidRPr="009D3474">
        <w:rPr>
          <w:rFonts w:ascii="Times New Roman" w:hAnsi="Times New Roman" w:cs="Times New Roman"/>
          <w:b/>
          <w:sz w:val="24"/>
          <w:szCs w:val="24"/>
        </w:rPr>
        <w:t>33</w:t>
      </w:r>
      <w:r>
        <w:rPr>
          <w:rFonts w:ascii="Times New Roman" w:hAnsi="Times New Roman" w:cs="Times New Roman"/>
          <w:sz w:val="24"/>
          <w:szCs w:val="24"/>
        </w:rPr>
        <w:t>(</w:t>
      </w:r>
      <w:r w:rsidRPr="009D3474">
        <w:rPr>
          <w:rFonts w:ascii="Times New Roman" w:hAnsi="Times New Roman" w:cs="Times New Roman"/>
          <w:sz w:val="24"/>
          <w:szCs w:val="24"/>
        </w:rPr>
        <w:t>1</w:t>
      </w:r>
      <w:r>
        <w:rPr>
          <w:rFonts w:ascii="Times New Roman" w:hAnsi="Times New Roman" w:cs="Times New Roman"/>
          <w:sz w:val="24"/>
          <w:szCs w:val="24"/>
        </w:rPr>
        <w:t>)</w:t>
      </w:r>
      <w:r w:rsidRPr="009D3474">
        <w:rPr>
          <w:rFonts w:ascii="Times New Roman" w:hAnsi="Times New Roman" w:cs="Times New Roman"/>
          <w:sz w:val="24"/>
          <w:szCs w:val="24"/>
        </w:rPr>
        <w:t>, 51-64.</w:t>
      </w:r>
    </w:p>
    <w:p w14:paraId="1D8EB81F"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 xml:space="preserve">Isaac, S. &amp; Michael, W.B. (1981) </w:t>
      </w:r>
      <w:r w:rsidRPr="00A65C90">
        <w:rPr>
          <w:rFonts w:ascii="Times New Roman" w:eastAsia="Calibri" w:hAnsi="Times New Roman" w:cs="Times New Roman"/>
          <w:i/>
          <w:sz w:val="24"/>
          <w:szCs w:val="24"/>
        </w:rPr>
        <w:t xml:space="preserve">Handbook in </w:t>
      </w:r>
      <w:r>
        <w:rPr>
          <w:rFonts w:ascii="Times New Roman" w:eastAsia="Calibri" w:hAnsi="Times New Roman" w:cs="Times New Roman"/>
          <w:i/>
          <w:sz w:val="24"/>
          <w:szCs w:val="24"/>
        </w:rPr>
        <w:t>R</w:t>
      </w:r>
      <w:r w:rsidRPr="00A65C90">
        <w:rPr>
          <w:rFonts w:ascii="Times New Roman" w:eastAsia="Calibri" w:hAnsi="Times New Roman" w:cs="Times New Roman"/>
          <w:i/>
          <w:sz w:val="24"/>
          <w:szCs w:val="24"/>
        </w:rPr>
        <w:t>esearch and Evaluation</w:t>
      </w:r>
      <w:r w:rsidRPr="00A65C90">
        <w:rPr>
          <w:rFonts w:ascii="Times New Roman" w:eastAsia="Calibri" w:hAnsi="Times New Roman" w:cs="Times New Roman"/>
          <w:sz w:val="24"/>
          <w:szCs w:val="24"/>
        </w:rPr>
        <w:t>.</w:t>
      </w:r>
      <w:r w:rsidR="00390C2F">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EdITS</w:t>
      </w:r>
      <w:r w:rsidR="00390C2F">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Publishers</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 xml:space="preserve"> San Diego, CA.</w:t>
      </w:r>
    </w:p>
    <w:p w14:paraId="073A501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31E1E46" w14:textId="77777777" w:rsidR="002A3C38" w:rsidRDefault="002A3C38" w:rsidP="00C63CCB">
      <w:pPr>
        <w:spacing w:after="0" w:line="360" w:lineRule="auto"/>
        <w:ind w:left="720" w:hanging="720"/>
        <w:jc w:val="both"/>
        <w:rPr>
          <w:rFonts w:ascii="Times New Roman" w:hAnsi="Times New Roman" w:cs="Times New Roman"/>
          <w:sz w:val="24"/>
          <w:szCs w:val="24"/>
        </w:rPr>
      </w:pPr>
      <w:r w:rsidRPr="002A3C38">
        <w:rPr>
          <w:rFonts w:ascii="Times New Roman" w:hAnsi="Times New Roman" w:cs="Times New Roman"/>
          <w:sz w:val="24"/>
          <w:szCs w:val="24"/>
        </w:rPr>
        <w:t>James, B. D., Boyle, P. A., &amp; Bennett, D. A. (2014) Correlates of susceptibility to scams in older adult</w:t>
      </w:r>
      <w:r>
        <w:rPr>
          <w:rFonts w:ascii="Times New Roman" w:hAnsi="Times New Roman" w:cs="Times New Roman"/>
          <w:sz w:val="24"/>
          <w:szCs w:val="24"/>
        </w:rPr>
        <w:t xml:space="preserve">s without dementia. </w:t>
      </w:r>
      <w:r w:rsidRPr="002A3C38">
        <w:rPr>
          <w:rFonts w:ascii="Times New Roman" w:hAnsi="Times New Roman" w:cs="Times New Roman"/>
          <w:i/>
          <w:sz w:val="24"/>
          <w:szCs w:val="24"/>
        </w:rPr>
        <w:t>Journal of Elder Abuse &amp; Neglect</w:t>
      </w:r>
      <w:r>
        <w:rPr>
          <w:rFonts w:ascii="Times New Roman" w:hAnsi="Times New Roman" w:cs="Times New Roman"/>
          <w:sz w:val="24"/>
          <w:szCs w:val="24"/>
        </w:rPr>
        <w:t xml:space="preserve">, </w:t>
      </w:r>
      <w:r w:rsidRPr="002A3C38">
        <w:rPr>
          <w:rFonts w:ascii="Times New Roman" w:hAnsi="Times New Roman" w:cs="Times New Roman"/>
          <w:b/>
          <w:sz w:val="24"/>
          <w:szCs w:val="24"/>
        </w:rPr>
        <w:t>26</w:t>
      </w:r>
      <w:r>
        <w:rPr>
          <w:rFonts w:ascii="Times New Roman" w:hAnsi="Times New Roman" w:cs="Times New Roman"/>
          <w:sz w:val="24"/>
          <w:szCs w:val="24"/>
        </w:rPr>
        <w:t>(</w:t>
      </w:r>
      <w:r w:rsidRPr="002A3C38">
        <w:rPr>
          <w:rFonts w:ascii="Times New Roman" w:hAnsi="Times New Roman" w:cs="Times New Roman"/>
          <w:sz w:val="24"/>
          <w:szCs w:val="24"/>
        </w:rPr>
        <w:t>2</w:t>
      </w:r>
      <w:r>
        <w:rPr>
          <w:rFonts w:ascii="Times New Roman" w:hAnsi="Times New Roman" w:cs="Times New Roman"/>
          <w:sz w:val="24"/>
          <w:szCs w:val="24"/>
        </w:rPr>
        <w:t>)</w:t>
      </w:r>
      <w:r w:rsidRPr="002A3C38">
        <w:rPr>
          <w:rFonts w:ascii="Times New Roman" w:hAnsi="Times New Roman" w:cs="Times New Roman"/>
          <w:sz w:val="24"/>
          <w:szCs w:val="24"/>
        </w:rPr>
        <w:t>, 107-122.</w:t>
      </w:r>
    </w:p>
    <w:p w14:paraId="157C4092" w14:textId="77777777" w:rsidR="002A3C38" w:rsidRDefault="002A3C38" w:rsidP="00C63CCB">
      <w:pPr>
        <w:spacing w:after="0" w:line="360" w:lineRule="auto"/>
        <w:ind w:left="720" w:hanging="720"/>
        <w:jc w:val="both"/>
        <w:rPr>
          <w:rFonts w:ascii="Times New Roman" w:hAnsi="Times New Roman" w:cs="Times New Roman"/>
          <w:sz w:val="24"/>
          <w:szCs w:val="24"/>
        </w:rPr>
      </w:pPr>
    </w:p>
    <w:p w14:paraId="5AC5CC0C" w14:textId="20500371"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lastRenderedPageBreak/>
        <w:t>Joffe, H. (2003)</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Risk: </w:t>
      </w:r>
      <w:r>
        <w:rPr>
          <w:rFonts w:ascii="Times New Roman" w:hAnsi="Times New Roman" w:cs="Times New Roman"/>
          <w:sz w:val="24"/>
          <w:szCs w:val="24"/>
        </w:rPr>
        <w:t>f</w:t>
      </w:r>
      <w:r w:rsidRPr="00A65C90">
        <w:rPr>
          <w:rFonts w:ascii="Times New Roman" w:hAnsi="Times New Roman" w:cs="Times New Roman"/>
          <w:sz w:val="24"/>
          <w:szCs w:val="24"/>
        </w:rPr>
        <w:t xml:space="preserve">rom perception to social representation. </w:t>
      </w:r>
      <w:r w:rsidRPr="00A65C90">
        <w:rPr>
          <w:rFonts w:ascii="Times New Roman" w:hAnsi="Times New Roman" w:cs="Times New Roman"/>
          <w:i/>
          <w:sz w:val="24"/>
          <w:szCs w:val="24"/>
        </w:rPr>
        <w:t>British Journal of Social Psychology</w:t>
      </w:r>
      <w:r>
        <w:rPr>
          <w:rFonts w:ascii="Times New Roman" w:hAnsi="Times New Roman" w:cs="Times New Roman"/>
          <w:sz w:val="24"/>
          <w:szCs w:val="24"/>
        </w:rPr>
        <w:t>,</w:t>
      </w:r>
      <w:r w:rsidRPr="00A65C90">
        <w:rPr>
          <w:rFonts w:ascii="Times New Roman" w:hAnsi="Times New Roman" w:cs="Times New Roman"/>
          <w:b/>
          <w:sz w:val="24"/>
          <w:szCs w:val="24"/>
        </w:rPr>
        <w:t xml:space="preserve"> 42</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55</w:t>
      </w:r>
      <w:r>
        <w:rPr>
          <w:rFonts w:ascii="Times New Roman" w:hAnsi="Times New Roman" w:cs="Times New Roman"/>
          <w:sz w:val="24"/>
          <w:szCs w:val="24"/>
        </w:rPr>
        <w:t>–</w:t>
      </w:r>
      <w:r w:rsidRPr="00A65C90">
        <w:rPr>
          <w:rFonts w:ascii="Times New Roman" w:hAnsi="Times New Roman" w:cs="Times New Roman"/>
          <w:sz w:val="24"/>
          <w:szCs w:val="24"/>
        </w:rPr>
        <w:t>73.</w:t>
      </w:r>
    </w:p>
    <w:p w14:paraId="7131CC3C" w14:textId="77777777" w:rsidR="000B2DE3" w:rsidRDefault="000B2DE3" w:rsidP="00C63CCB">
      <w:pPr>
        <w:spacing w:after="0" w:line="360" w:lineRule="auto"/>
        <w:ind w:left="720" w:hanging="720"/>
        <w:jc w:val="both"/>
        <w:rPr>
          <w:rFonts w:ascii="Times New Roman" w:eastAsiaTheme="minorHAnsi" w:hAnsi="Times New Roman" w:cs="Times New Roman"/>
          <w:sz w:val="24"/>
          <w:szCs w:val="24"/>
          <w:lang w:eastAsia="en-US"/>
        </w:rPr>
      </w:pPr>
    </w:p>
    <w:p w14:paraId="1E751EDF" w14:textId="4D70F339"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r w:rsidRPr="00A65C90">
        <w:rPr>
          <w:rFonts w:ascii="Times New Roman" w:eastAsiaTheme="minorHAnsi" w:hAnsi="Times New Roman" w:cs="Times New Roman"/>
          <w:sz w:val="24"/>
          <w:szCs w:val="24"/>
          <w:lang w:eastAsia="en-US"/>
        </w:rPr>
        <w:t>Junco, R. (2012)</w:t>
      </w:r>
      <w:r w:rsidR="002301E8">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 xml:space="preserve">Too much face and not enough books: </w:t>
      </w:r>
      <w:r>
        <w:rPr>
          <w:rFonts w:ascii="Times New Roman" w:eastAsiaTheme="minorHAnsi" w:hAnsi="Times New Roman" w:cs="Times New Roman"/>
          <w:sz w:val="24"/>
          <w:szCs w:val="24"/>
          <w:lang w:eastAsia="en-US"/>
        </w:rPr>
        <w:t>t</w:t>
      </w:r>
      <w:r w:rsidRPr="00A65C90">
        <w:rPr>
          <w:rFonts w:ascii="Times New Roman" w:eastAsiaTheme="minorHAnsi" w:hAnsi="Times New Roman" w:cs="Times New Roman"/>
          <w:sz w:val="24"/>
          <w:szCs w:val="24"/>
          <w:lang w:eastAsia="en-US"/>
        </w:rPr>
        <w:t xml:space="preserve">he relationship between multiple indices of Facebook use and academic performance. </w:t>
      </w:r>
      <w:r w:rsidRPr="00A65C90">
        <w:rPr>
          <w:rFonts w:ascii="Times New Roman" w:eastAsiaTheme="minorHAnsi" w:hAnsi="Times New Roman" w:cs="Times New Roman"/>
          <w:i/>
          <w:sz w:val="24"/>
          <w:szCs w:val="24"/>
          <w:lang w:eastAsia="en-US"/>
        </w:rPr>
        <w:t>Computers in Human Behaviour</w:t>
      </w:r>
      <w:r>
        <w:rPr>
          <w:rFonts w:ascii="Times New Roman" w:eastAsiaTheme="minorHAnsi" w:hAnsi="Times New Roman" w:cs="Times New Roman"/>
          <w:sz w:val="24"/>
          <w:szCs w:val="24"/>
          <w:lang w:eastAsia="en-US"/>
        </w:rPr>
        <w:t>,</w:t>
      </w:r>
      <w:r w:rsidR="00581283">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b/>
          <w:sz w:val="24"/>
          <w:szCs w:val="24"/>
          <w:lang w:eastAsia="en-US"/>
        </w:rPr>
        <w:t>28</w:t>
      </w:r>
      <w:r w:rsidRPr="00A65C90">
        <w:rPr>
          <w:rFonts w:ascii="Times New Roman" w:eastAsiaTheme="minorHAnsi" w:hAnsi="Times New Roman" w:cs="Times New Roman"/>
          <w:sz w:val="24"/>
          <w:szCs w:val="24"/>
          <w:lang w:eastAsia="en-US"/>
        </w:rPr>
        <w:t>, 187</w:t>
      </w:r>
      <w:r>
        <w:rPr>
          <w:rFonts w:ascii="Times New Roman" w:eastAsiaTheme="minorHAnsi" w:hAnsi="Times New Roman" w:cs="Times New Roman"/>
          <w:sz w:val="24"/>
          <w:szCs w:val="24"/>
          <w:lang w:eastAsia="en-US"/>
        </w:rPr>
        <w:t>–</w:t>
      </w:r>
      <w:r w:rsidRPr="00A65C90">
        <w:rPr>
          <w:rFonts w:ascii="Times New Roman" w:eastAsiaTheme="minorHAnsi" w:hAnsi="Times New Roman" w:cs="Times New Roman"/>
          <w:sz w:val="24"/>
          <w:szCs w:val="24"/>
          <w:lang w:eastAsia="en-US"/>
        </w:rPr>
        <w:t>198.</w:t>
      </w:r>
    </w:p>
    <w:p w14:paraId="0E2E1B45" w14:textId="77777777"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p>
    <w:p w14:paraId="19D8D9C5" w14:textId="467D3BEE"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r w:rsidRPr="00A65C90">
        <w:rPr>
          <w:rFonts w:ascii="Times New Roman" w:eastAsiaTheme="minorHAnsi" w:hAnsi="Times New Roman" w:cs="Times New Roman"/>
          <w:sz w:val="24"/>
          <w:szCs w:val="24"/>
          <w:lang w:eastAsia="en-US"/>
        </w:rPr>
        <w:t>Kaplan, A.M. &amp;</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Haenlein, M. (2010)</w:t>
      </w:r>
      <w:r w:rsidR="00581283">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 xml:space="preserve">Users of the world, unite! The challenges and opportunities of </w:t>
      </w:r>
      <w:r>
        <w:rPr>
          <w:rFonts w:ascii="Times New Roman" w:eastAsiaTheme="minorHAnsi" w:hAnsi="Times New Roman" w:cs="Times New Roman"/>
          <w:sz w:val="24"/>
          <w:szCs w:val="24"/>
          <w:lang w:eastAsia="en-US"/>
        </w:rPr>
        <w:t>s</w:t>
      </w:r>
      <w:r w:rsidRPr="00A65C90">
        <w:rPr>
          <w:rFonts w:ascii="Times New Roman" w:eastAsiaTheme="minorHAnsi" w:hAnsi="Times New Roman" w:cs="Times New Roman"/>
          <w:sz w:val="24"/>
          <w:szCs w:val="24"/>
          <w:lang w:eastAsia="en-US"/>
        </w:rPr>
        <w:t xml:space="preserve">ocial </w:t>
      </w:r>
      <w:r>
        <w:rPr>
          <w:rFonts w:ascii="Times New Roman" w:eastAsiaTheme="minorHAnsi" w:hAnsi="Times New Roman" w:cs="Times New Roman"/>
          <w:sz w:val="24"/>
          <w:szCs w:val="24"/>
          <w:lang w:eastAsia="en-US"/>
        </w:rPr>
        <w:t>m</w:t>
      </w:r>
      <w:r w:rsidRPr="00A65C90">
        <w:rPr>
          <w:rFonts w:ascii="Times New Roman" w:eastAsiaTheme="minorHAnsi" w:hAnsi="Times New Roman" w:cs="Times New Roman"/>
          <w:sz w:val="24"/>
          <w:szCs w:val="24"/>
          <w:lang w:eastAsia="en-US"/>
        </w:rPr>
        <w:t>edia.</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i/>
          <w:sz w:val="24"/>
          <w:szCs w:val="24"/>
          <w:lang w:eastAsia="en-US"/>
        </w:rPr>
        <w:t>Business Horizons</w:t>
      </w:r>
      <w:r>
        <w:rPr>
          <w:rFonts w:ascii="Times New Roman" w:eastAsiaTheme="minorHAnsi" w:hAnsi="Times New Roman" w:cs="Times New Roman"/>
          <w:sz w:val="24"/>
          <w:szCs w:val="24"/>
          <w:lang w:eastAsia="en-US"/>
        </w:rPr>
        <w:t>,</w:t>
      </w:r>
      <w:r w:rsidR="00581283">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b/>
          <w:sz w:val="24"/>
          <w:szCs w:val="24"/>
          <w:lang w:eastAsia="en-US"/>
        </w:rPr>
        <w:t>53</w:t>
      </w:r>
      <w:r w:rsidRPr="00A65C90">
        <w:rPr>
          <w:rFonts w:ascii="Times New Roman" w:eastAsiaTheme="minorHAnsi" w:hAnsi="Times New Roman" w:cs="Times New Roman"/>
          <w:sz w:val="24"/>
          <w:szCs w:val="24"/>
          <w:lang w:eastAsia="en-US"/>
        </w:rPr>
        <w:t>,</w:t>
      </w:r>
      <w:r w:rsidR="00581283">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59</w:t>
      </w:r>
      <w:r>
        <w:rPr>
          <w:rFonts w:ascii="Times New Roman" w:eastAsiaTheme="minorHAnsi" w:hAnsi="Times New Roman" w:cs="Times New Roman"/>
          <w:sz w:val="24"/>
          <w:szCs w:val="24"/>
          <w:lang w:eastAsia="en-US"/>
        </w:rPr>
        <w:t>–</w:t>
      </w:r>
      <w:r w:rsidRPr="00A65C90">
        <w:rPr>
          <w:rFonts w:ascii="Times New Roman" w:eastAsiaTheme="minorHAnsi" w:hAnsi="Times New Roman" w:cs="Times New Roman"/>
          <w:sz w:val="24"/>
          <w:szCs w:val="24"/>
          <w:lang w:eastAsia="en-US"/>
        </w:rPr>
        <w:t xml:space="preserve">68. </w:t>
      </w:r>
    </w:p>
    <w:p w14:paraId="2F271AC8" w14:textId="77777777"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p>
    <w:p w14:paraId="0A3B37B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Kaplan, S. &amp; Garrick, B.J. (1981) On the quantitative definition of risk. </w:t>
      </w:r>
      <w:r w:rsidRPr="00A65C90">
        <w:rPr>
          <w:rFonts w:ascii="Times New Roman" w:hAnsi="Times New Roman" w:cs="Times New Roman"/>
          <w:i/>
          <w:sz w:val="24"/>
          <w:szCs w:val="24"/>
        </w:rPr>
        <w:t>Risk Analysis</w:t>
      </w:r>
      <w:r>
        <w:rPr>
          <w:rFonts w:ascii="Times New Roman" w:hAnsi="Times New Roman" w:cs="Times New Roman"/>
          <w:sz w:val="24"/>
          <w:szCs w:val="24"/>
        </w:rPr>
        <w:t>,</w:t>
      </w:r>
      <w:r w:rsidRPr="00A65C90">
        <w:rPr>
          <w:rFonts w:ascii="Times New Roman" w:hAnsi="Times New Roman" w:cs="Times New Roman"/>
          <w:b/>
          <w:sz w:val="24"/>
          <w:szCs w:val="24"/>
        </w:rPr>
        <w:t>1</w:t>
      </w:r>
      <w:r w:rsidRPr="00A65C90">
        <w:rPr>
          <w:rFonts w:ascii="Times New Roman" w:hAnsi="Times New Roman" w:cs="Times New Roman"/>
          <w:sz w:val="24"/>
          <w:szCs w:val="24"/>
        </w:rPr>
        <w:t>,11</w:t>
      </w:r>
      <w:r>
        <w:rPr>
          <w:rFonts w:ascii="Times New Roman" w:hAnsi="Times New Roman" w:cs="Times New Roman"/>
          <w:sz w:val="24"/>
          <w:szCs w:val="24"/>
        </w:rPr>
        <w:t>–</w:t>
      </w:r>
      <w:r w:rsidRPr="00A65C90">
        <w:rPr>
          <w:rFonts w:ascii="Times New Roman" w:hAnsi="Times New Roman" w:cs="Times New Roman"/>
          <w:sz w:val="24"/>
          <w:szCs w:val="24"/>
        </w:rPr>
        <w:t>27.</w:t>
      </w:r>
    </w:p>
    <w:p w14:paraId="1CD403ED"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0CA75C4A" w14:textId="2EE71C98"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Kasperson, J.X., Kasperson, R.E., Pidgeon, N. &amp;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Slovic, P. (2003) </w:t>
      </w:r>
      <w:r w:rsidRPr="00A65C90">
        <w:rPr>
          <w:rFonts w:ascii="Times New Roman" w:hAnsi="Times New Roman" w:cs="Times New Roman"/>
          <w:i/>
          <w:sz w:val="24"/>
          <w:szCs w:val="24"/>
        </w:rPr>
        <w:t>The</w:t>
      </w:r>
      <w:r w:rsidR="00581283">
        <w:rPr>
          <w:rFonts w:ascii="Times New Roman" w:hAnsi="Times New Roman" w:cs="Times New Roman"/>
          <w:i/>
          <w:sz w:val="24"/>
          <w:szCs w:val="24"/>
        </w:rPr>
        <w:t xml:space="preserve"> </w:t>
      </w:r>
      <w:r>
        <w:rPr>
          <w:rFonts w:ascii="Times New Roman" w:hAnsi="Times New Roman" w:cs="Times New Roman"/>
          <w:i/>
          <w:sz w:val="24"/>
          <w:szCs w:val="24"/>
        </w:rPr>
        <w:t>S</w:t>
      </w:r>
      <w:r w:rsidRPr="00A65C90">
        <w:rPr>
          <w:rFonts w:ascii="Times New Roman" w:hAnsi="Times New Roman" w:cs="Times New Roman"/>
          <w:i/>
          <w:sz w:val="24"/>
          <w:szCs w:val="24"/>
        </w:rPr>
        <w:t xml:space="preserve">ocial </w:t>
      </w:r>
      <w:r>
        <w:rPr>
          <w:rFonts w:ascii="Times New Roman" w:hAnsi="Times New Roman" w:cs="Times New Roman"/>
          <w:i/>
          <w:sz w:val="24"/>
          <w:szCs w:val="24"/>
        </w:rPr>
        <w:t>A</w:t>
      </w:r>
      <w:r w:rsidRPr="00A65C90">
        <w:rPr>
          <w:rFonts w:ascii="Times New Roman" w:hAnsi="Times New Roman" w:cs="Times New Roman"/>
          <w:i/>
          <w:sz w:val="24"/>
          <w:szCs w:val="24"/>
        </w:rPr>
        <w:t xml:space="preserve">mplification of </w:t>
      </w:r>
      <w:r>
        <w:rPr>
          <w:rFonts w:ascii="Times New Roman" w:hAnsi="Times New Roman" w:cs="Times New Roman"/>
          <w:i/>
          <w:sz w:val="24"/>
          <w:szCs w:val="24"/>
        </w:rPr>
        <w:t>R</w:t>
      </w:r>
      <w:r w:rsidRPr="00A65C90">
        <w:rPr>
          <w:rFonts w:ascii="Times New Roman" w:hAnsi="Times New Roman" w:cs="Times New Roman"/>
          <w:i/>
          <w:sz w:val="24"/>
          <w:szCs w:val="24"/>
        </w:rPr>
        <w:t xml:space="preserve">isk: Assessing </w:t>
      </w:r>
      <w:r>
        <w:rPr>
          <w:rFonts w:ascii="Times New Roman" w:hAnsi="Times New Roman" w:cs="Times New Roman"/>
          <w:i/>
          <w:sz w:val="24"/>
          <w:szCs w:val="24"/>
        </w:rPr>
        <w:t>F</w:t>
      </w:r>
      <w:r w:rsidRPr="00A65C90">
        <w:rPr>
          <w:rFonts w:ascii="Times New Roman" w:hAnsi="Times New Roman" w:cs="Times New Roman"/>
          <w:i/>
          <w:sz w:val="24"/>
          <w:szCs w:val="24"/>
        </w:rPr>
        <w:t xml:space="preserve">ifteen </w:t>
      </w:r>
      <w:r>
        <w:rPr>
          <w:rFonts w:ascii="Times New Roman" w:hAnsi="Times New Roman" w:cs="Times New Roman"/>
          <w:i/>
          <w:sz w:val="24"/>
          <w:szCs w:val="24"/>
        </w:rPr>
        <w:t>Y</w:t>
      </w:r>
      <w:r w:rsidRPr="00A65C90">
        <w:rPr>
          <w:rFonts w:ascii="Times New Roman" w:hAnsi="Times New Roman" w:cs="Times New Roman"/>
          <w:i/>
          <w:sz w:val="24"/>
          <w:szCs w:val="24"/>
        </w:rPr>
        <w:t xml:space="preserve">ears of </w:t>
      </w:r>
      <w:r>
        <w:rPr>
          <w:rFonts w:ascii="Times New Roman" w:hAnsi="Times New Roman" w:cs="Times New Roman"/>
          <w:i/>
          <w:sz w:val="24"/>
          <w:szCs w:val="24"/>
        </w:rPr>
        <w:t>R</w:t>
      </w:r>
      <w:r w:rsidRPr="00A65C90">
        <w:rPr>
          <w:rFonts w:ascii="Times New Roman" w:hAnsi="Times New Roman" w:cs="Times New Roman"/>
          <w:i/>
          <w:sz w:val="24"/>
          <w:szCs w:val="24"/>
        </w:rPr>
        <w:t xml:space="preserve">esearch and </w:t>
      </w:r>
      <w:r>
        <w:rPr>
          <w:rFonts w:ascii="Times New Roman" w:hAnsi="Times New Roman" w:cs="Times New Roman"/>
          <w:i/>
          <w:sz w:val="24"/>
          <w:szCs w:val="24"/>
        </w:rPr>
        <w:t>T</w:t>
      </w:r>
      <w:r w:rsidRPr="00A65C90">
        <w:rPr>
          <w:rFonts w:ascii="Times New Roman" w:hAnsi="Times New Roman" w:cs="Times New Roman"/>
          <w:i/>
          <w:sz w:val="24"/>
          <w:szCs w:val="24"/>
        </w:rPr>
        <w:t>heory.</w:t>
      </w:r>
      <w:r w:rsidR="00581283">
        <w:rPr>
          <w:rFonts w:ascii="Times New Roman" w:hAnsi="Times New Roman" w:cs="Times New Roman"/>
          <w:i/>
          <w:sz w:val="24"/>
          <w:szCs w:val="24"/>
        </w:rPr>
        <w:t xml:space="preserve"> </w:t>
      </w:r>
      <w:r w:rsidRPr="00A65C90">
        <w:rPr>
          <w:rFonts w:ascii="Times New Roman" w:hAnsi="Times New Roman" w:cs="Times New Roman"/>
          <w:sz w:val="24"/>
          <w:szCs w:val="24"/>
        </w:rPr>
        <w:t>Cambridge University Press</w:t>
      </w:r>
      <w:r>
        <w:rPr>
          <w:rFonts w:ascii="Times New Roman" w:hAnsi="Times New Roman" w:cs="Times New Roman"/>
          <w:sz w:val="24"/>
          <w:szCs w:val="24"/>
        </w:rPr>
        <w:t>,</w:t>
      </w:r>
      <w:r w:rsidRPr="00A65C90">
        <w:rPr>
          <w:rFonts w:ascii="Times New Roman" w:hAnsi="Times New Roman" w:cs="Times New Roman"/>
          <w:sz w:val="24"/>
          <w:szCs w:val="24"/>
        </w:rPr>
        <w:t xml:space="preserve"> Cambridge</w:t>
      </w:r>
      <w:r>
        <w:rPr>
          <w:rFonts w:ascii="Times New Roman" w:hAnsi="Times New Roman" w:cs="Times New Roman"/>
          <w:sz w:val="24"/>
          <w:szCs w:val="24"/>
        </w:rPr>
        <w:t>, UK</w:t>
      </w:r>
      <w:r w:rsidRPr="00A65C90">
        <w:rPr>
          <w:rFonts w:ascii="Times New Roman" w:hAnsi="Times New Roman" w:cs="Times New Roman"/>
          <w:sz w:val="24"/>
          <w:szCs w:val="24"/>
        </w:rPr>
        <w:t>.</w:t>
      </w:r>
    </w:p>
    <w:p w14:paraId="0B8C376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1D367749"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Kasperson, R.E., Renn, O., Slovic, P., Brown, H.S., Emel, J., Goble, R., Kasperson,J.X.</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&amp;</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 xml:space="preserve">Ratick,S.(1988) </w:t>
      </w:r>
      <w:r w:rsidR="000F6AA5" w:rsidRPr="00A65C90">
        <w:rPr>
          <w:rFonts w:ascii="Times New Roman" w:hAnsi="Times New Roman" w:cs="Times New Roman"/>
          <w:sz w:val="24"/>
          <w:szCs w:val="24"/>
        </w:rPr>
        <w:t>The</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socialamplification</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of</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risk</w:t>
      </w:r>
      <w:r w:rsidRPr="00A65C90">
        <w:rPr>
          <w:rFonts w:ascii="Times New Roman" w:hAnsi="Times New Roman" w:cs="Times New Roman"/>
          <w:sz w:val="24"/>
          <w:szCs w:val="24"/>
        </w:rPr>
        <w:t>:</w:t>
      </w:r>
      <w:r>
        <w:rPr>
          <w:rFonts w:ascii="Times New Roman" w:hAnsi="Times New Roman" w:cs="Times New Roman"/>
          <w:sz w:val="24"/>
          <w:szCs w:val="24"/>
        </w:rPr>
        <w:t xml:space="preserve"> a </w:t>
      </w:r>
      <w:r w:rsidRPr="00A65C90">
        <w:rPr>
          <w:rFonts w:ascii="Times New Roman" w:hAnsi="Times New Roman" w:cs="Times New Roman"/>
          <w:sz w:val="24"/>
          <w:szCs w:val="24"/>
        </w:rPr>
        <w:t xml:space="preserve">conceptual framework. </w:t>
      </w:r>
      <w:r w:rsidRPr="00A65C90">
        <w:rPr>
          <w:rFonts w:ascii="Times New Roman" w:hAnsi="Times New Roman" w:cs="Times New Roman"/>
          <w:i/>
          <w:sz w:val="24"/>
          <w:szCs w:val="24"/>
        </w:rPr>
        <w:t>Risk Analysis</w:t>
      </w:r>
      <w:r>
        <w:rPr>
          <w:rFonts w:ascii="Times New Roman" w:hAnsi="Times New Roman" w:cs="Times New Roman"/>
          <w:sz w:val="24"/>
          <w:szCs w:val="24"/>
        </w:rPr>
        <w:t>,</w:t>
      </w:r>
      <w:r w:rsidRPr="00A65C90">
        <w:rPr>
          <w:rFonts w:ascii="Times New Roman" w:hAnsi="Times New Roman" w:cs="Times New Roman"/>
          <w:b/>
          <w:sz w:val="24"/>
          <w:szCs w:val="24"/>
        </w:rPr>
        <w:t>8</w:t>
      </w:r>
      <w:r w:rsidRPr="00A65C90">
        <w:rPr>
          <w:rFonts w:ascii="Times New Roman" w:hAnsi="Times New Roman" w:cs="Times New Roman"/>
          <w:sz w:val="24"/>
          <w:szCs w:val="24"/>
        </w:rPr>
        <w:t>, 177</w:t>
      </w:r>
      <w:r>
        <w:rPr>
          <w:rFonts w:ascii="Times New Roman" w:hAnsi="Times New Roman" w:cs="Times New Roman"/>
          <w:sz w:val="24"/>
          <w:szCs w:val="24"/>
        </w:rPr>
        <w:t>–</w:t>
      </w:r>
      <w:r w:rsidRPr="00A65C90">
        <w:rPr>
          <w:rFonts w:ascii="Times New Roman" w:hAnsi="Times New Roman" w:cs="Times New Roman"/>
          <w:sz w:val="24"/>
          <w:szCs w:val="24"/>
        </w:rPr>
        <w:t>187.</w:t>
      </w:r>
    </w:p>
    <w:p w14:paraId="4D8AF19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6628E3C" w14:textId="77777777" w:rsidR="00A438EF" w:rsidRDefault="00A438EF" w:rsidP="0075788D">
      <w:pPr>
        <w:spacing w:after="0" w:line="360" w:lineRule="auto"/>
        <w:ind w:left="720" w:hanging="720"/>
        <w:jc w:val="both"/>
        <w:rPr>
          <w:rFonts w:ascii="Times New Roman" w:eastAsiaTheme="minorHAnsi" w:hAnsi="Times New Roman" w:cs="Times New Roman"/>
          <w:sz w:val="24"/>
          <w:szCs w:val="24"/>
          <w:lang w:eastAsia="en-US"/>
        </w:rPr>
      </w:pPr>
      <w:r w:rsidRPr="00A65C90">
        <w:rPr>
          <w:rFonts w:ascii="Times New Roman" w:eastAsiaTheme="minorHAnsi" w:hAnsi="Times New Roman" w:cs="Times New Roman"/>
          <w:sz w:val="24"/>
          <w:szCs w:val="24"/>
          <w:lang w:eastAsia="en-US"/>
        </w:rPr>
        <w:t>Kietzmann, J.H., Hermkens,K., McCarthy,I.P. &amp; Silvestre, B.S. (2011)</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Social media? Get serious! Understanding the functional building blocks of social media.</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i/>
          <w:sz w:val="24"/>
          <w:szCs w:val="24"/>
          <w:lang w:eastAsia="en-US"/>
        </w:rPr>
        <w:t>Business Horizons</w:t>
      </w:r>
      <w:r>
        <w:rPr>
          <w:rFonts w:ascii="Times New Roman" w:eastAsiaTheme="minorHAnsi" w:hAnsi="Times New Roman" w:cs="Times New Roman"/>
          <w:sz w:val="24"/>
          <w:szCs w:val="24"/>
          <w:lang w:eastAsia="en-US"/>
        </w:rPr>
        <w:t>,</w:t>
      </w:r>
      <w:r w:rsidR="00561544">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b/>
          <w:sz w:val="24"/>
          <w:szCs w:val="24"/>
          <w:lang w:eastAsia="en-US"/>
        </w:rPr>
        <w:t>54</w:t>
      </w:r>
      <w:r w:rsidRPr="00A65C90">
        <w:rPr>
          <w:rFonts w:ascii="Times New Roman" w:eastAsiaTheme="minorHAnsi" w:hAnsi="Times New Roman" w:cs="Times New Roman"/>
          <w:sz w:val="24"/>
          <w:szCs w:val="24"/>
          <w:lang w:eastAsia="en-US"/>
        </w:rPr>
        <w:t>, 241</w:t>
      </w:r>
      <w:r>
        <w:rPr>
          <w:rFonts w:ascii="Times New Roman" w:eastAsiaTheme="minorHAnsi" w:hAnsi="Times New Roman" w:cs="Times New Roman"/>
          <w:sz w:val="24"/>
          <w:szCs w:val="24"/>
          <w:lang w:eastAsia="en-US"/>
        </w:rPr>
        <w:t>–</w:t>
      </w:r>
      <w:r w:rsidRPr="00A65C90">
        <w:rPr>
          <w:rFonts w:ascii="Times New Roman" w:eastAsiaTheme="minorHAnsi" w:hAnsi="Times New Roman" w:cs="Times New Roman"/>
          <w:sz w:val="24"/>
          <w:szCs w:val="24"/>
          <w:lang w:eastAsia="en-US"/>
        </w:rPr>
        <w:t>251.</w:t>
      </w:r>
    </w:p>
    <w:p w14:paraId="6A3D7D27" w14:textId="77777777" w:rsidR="00581283" w:rsidRPr="00A65C90" w:rsidRDefault="00581283" w:rsidP="0075788D">
      <w:pPr>
        <w:spacing w:after="0" w:line="360" w:lineRule="auto"/>
        <w:ind w:left="720" w:hanging="720"/>
        <w:jc w:val="both"/>
        <w:rPr>
          <w:rFonts w:ascii="Times New Roman" w:eastAsiaTheme="minorHAnsi" w:hAnsi="Times New Roman" w:cs="Times New Roman"/>
          <w:sz w:val="24"/>
          <w:szCs w:val="24"/>
          <w:lang w:eastAsia="en-US"/>
        </w:rPr>
      </w:pPr>
    </w:p>
    <w:p w14:paraId="6DF77AF8" w14:textId="4EDE9355"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lastRenderedPageBreak/>
        <w:t>Krejcie, R.V. &amp; Morgan, D.W. (1970)</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 xml:space="preserve">Determining sample size for research activities. </w:t>
      </w:r>
      <w:r w:rsidRPr="00A65C90">
        <w:rPr>
          <w:rFonts w:ascii="Times New Roman" w:eastAsia="Calibri" w:hAnsi="Times New Roman" w:cs="Times New Roman"/>
          <w:i/>
          <w:sz w:val="24"/>
          <w:szCs w:val="24"/>
        </w:rPr>
        <w:t>Educational and Psychological Measurement</w:t>
      </w:r>
      <w:r>
        <w:rPr>
          <w:rFonts w:ascii="Times New Roman" w:eastAsia="Calibri" w:hAnsi="Times New Roman" w:cs="Times New Roman"/>
          <w:sz w:val="24"/>
          <w:szCs w:val="24"/>
        </w:rPr>
        <w:t>,</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30</w:t>
      </w:r>
      <w:r w:rsidRPr="00A65C90">
        <w:rPr>
          <w:rFonts w:ascii="Times New Roman" w:eastAsia="Calibri" w:hAnsi="Times New Roman" w:cs="Times New Roman"/>
          <w:sz w:val="24"/>
          <w:szCs w:val="24"/>
        </w:rPr>
        <w:t>,</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607</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610.</w:t>
      </w:r>
    </w:p>
    <w:p w14:paraId="4A3580DE"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019D9965" w14:textId="2BC71281"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Landoll, R.R., La Greca, A.M. &amp; Lai, B.S. (2013)</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Aversive peer experiences on social networking sites: development of the social networking</w:t>
      </w:r>
      <w:r w:rsidRPr="00A65C90">
        <w:rPr>
          <w:rFonts w:ascii="Cambria Math" w:hAnsi="Cambria Math" w:cs="Times New Roman"/>
          <w:sz w:val="24"/>
          <w:szCs w:val="24"/>
        </w:rPr>
        <w:t>‐</w:t>
      </w:r>
      <w:r w:rsidRPr="00A65C90">
        <w:rPr>
          <w:rFonts w:ascii="Times New Roman" w:hAnsi="Times New Roman" w:cs="Times New Roman"/>
          <w:sz w:val="24"/>
          <w:szCs w:val="24"/>
        </w:rPr>
        <w:t>peer experiences questionnaire (SN</w:t>
      </w:r>
      <w:r w:rsidRPr="00A65C90">
        <w:rPr>
          <w:rFonts w:ascii="Cambria Math" w:hAnsi="Cambria Math" w:cs="Times New Roman"/>
          <w:sz w:val="24"/>
          <w:szCs w:val="24"/>
        </w:rPr>
        <w:t>‐</w:t>
      </w:r>
      <w:r w:rsidRPr="00A65C90">
        <w:rPr>
          <w:rFonts w:ascii="Times New Roman" w:hAnsi="Times New Roman" w:cs="Times New Roman"/>
          <w:sz w:val="24"/>
          <w:szCs w:val="24"/>
        </w:rPr>
        <w:t xml:space="preserve">PEQ). </w:t>
      </w:r>
      <w:r w:rsidRPr="00A65C90">
        <w:rPr>
          <w:rFonts w:ascii="Times New Roman" w:hAnsi="Times New Roman" w:cs="Times New Roman"/>
          <w:i/>
          <w:sz w:val="24"/>
          <w:szCs w:val="24"/>
        </w:rPr>
        <w:t>Journal of Research on Adolescence</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23</w:t>
      </w:r>
      <w:r w:rsidRPr="00A65C90">
        <w:rPr>
          <w:rFonts w:ascii="Times New Roman" w:hAnsi="Times New Roman" w:cs="Times New Roman"/>
          <w:sz w:val="24"/>
          <w:szCs w:val="24"/>
        </w:rPr>
        <w:t>, 695–705.</w:t>
      </w:r>
    </w:p>
    <w:p w14:paraId="16127BE1"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E272574" w14:textId="554777ED"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Lee, M.K.O. &amp; Turban, E. (2001)A trust model for consumer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shopping</w:t>
      </w:r>
      <w:r>
        <w:rPr>
          <w:rFonts w:ascii="Times New Roman" w:hAnsi="Times New Roman" w:cs="Times New Roman"/>
          <w:sz w:val="24"/>
          <w:szCs w:val="24"/>
        </w:rPr>
        <w:t>.</w:t>
      </w:r>
      <w:r w:rsidR="00561544">
        <w:rPr>
          <w:rFonts w:ascii="Times New Roman" w:hAnsi="Times New Roman" w:cs="Times New Roman"/>
          <w:sz w:val="24"/>
          <w:szCs w:val="24"/>
        </w:rPr>
        <w:t xml:space="preserve"> </w:t>
      </w:r>
      <w:r w:rsidRPr="00A65C90">
        <w:rPr>
          <w:rFonts w:ascii="Times New Roman" w:hAnsi="Times New Roman" w:cs="Times New Roman"/>
          <w:i/>
          <w:sz w:val="24"/>
          <w:szCs w:val="24"/>
        </w:rPr>
        <w:t>International Journal of Electronic Commerce</w:t>
      </w:r>
      <w:r>
        <w:rPr>
          <w:rFonts w:ascii="Times New Roman" w:hAnsi="Times New Roman" w:cs="Times New Roman"/>
          <w:sz w:val="24"/>
          <w:szCs w:val="24"/>
        </w:rPr>
        <w:t>,</w:t>
      </w:r>
      <w:r w:rsidRPr="00A65C90">
        <w:rPr>
          <w:rFonts w:ascii="Times New Roman" w:hAnsi="Times New Roman" w:cs="Times New Roman"/>
          <w:b/>
          <w:sz w:val="24"/>
          <w:szCs w:val="24"/>
        </w:rPr>
        <w:t xml:space="preserve"> 6</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75</w:t>
      </w:r>
      <w:r>
        <w:rPr>
          <w:rFonts w:ascii="Times New Roman" w:hAnsi="Times New Roman" w:cs="Times New Roman"/>
          <w:sz w:val="24"/>
          <w:szCs w:val="24"/>
        </w:rPr>
        <w:t>–</w:t>
      </w:r>
      <w:r w:rsidRPr="00A65C90">
        <w:rPr>
          <w:rFonts w:ascii="Times New Roman" w:hAnsi="Times New Roman" w:cs="Times New Roman"/>
          <w:sz w:val="24"/>
          <w:szCs w:val="24"/>
        </w:rPr>
        <w:t>91.</w:t>
      </w:r>
    </w:p>
    <w:p w14:paraId="1ED4B9C2" w14:textId="77777777" w:rsidR="0075788D" w:rsidRPr="00A65C90" w:rsidRDefault="0075788D" w:rsidP="00C63CCB">
      <w:pPr>
        <w:spacing w:after="0" w:line="360" w:lineRule="auto"/>
        <w:ind w:left="720" w:hanging="720"/>
        <w:jc w:val="both"/>
        <w:rPr>
          <w:rFonts w:ascii="Times New Roman" w:hAnsi="Times New Roman" w:cs="Times New Roman"/>
          <w:sz w:val="24"/>
          <w:szCs w:val="24"/>
        </w:rPr>
      </w:pPr>
    </w:p>
    <w:p w14:paraId="61E704C4" w14:textId="1FF3566E" w:rsidR="00A438EF" w:rsidRPr="00A65C90" w:rsidRDefault="00A438EF" w:rsidP="00C63CCB">
      <w:pPr>
        <w:spacing w:after="0" w:line="360" w:lineRule="auto"/>
        <w:ind w:left="720" w:hanging="720"/>
        <w:jc w:val="both"/>
        <w:rPr>
          <w:rFonts w:ascii="Times New Roman" w:hAnsi="Times New Roman" w:cs="Times New Roman"/>
          <w:sz w:val="24"/>
          <w:szCs w:val="24"/>
        </w:rPr>
      </w:pPr>
      <w:r w:rsidRPr="00040B54">
        <w:rPr>
          <w:rFonts w:ascii="Times New Roman" w:hAnsi="Times New Roman" w:cs="Times New Roman"/>
          <w:sz w:val="24"/>
          <w:szCs w:val="24"/>
        </w:rPr>
        <w:t xml:space="preserve">Liu, C., Marchewka, J.T., Lu, J. </w:t>
      </w:r>
      <w:r>
        <w:rPr>
          <w:rFonts w:ascii="Times New Roman" w:hAnsi="Times New Roman" w:cs="Times New Roman"/>
          <w:sz w:val="24"/>
          <w:szCs w:val="24"/>
        </w:rPr>
        <w:t>&amp;</w:t>
      </w:r>
      <w:r w:rsidRPr="00040B54">
        <w:rPr>
          <w:rFonts w:ascii="Times New Roman" w:hAnsi="Times New Roman" w:cs="Times New Roman"/>
          <w:sz w:val="24"/>
          <w:szCs w:val="24"/>
        </w:rPr>
        <w:t xml:space="preserve"> Yu, C.S. (2005) Beyond concern</w:t>
      </w:r>
      <w:r>
        <w:rPr>
          <w:rFonts w:ascii="Times New Roman" w:hAnsi="Times New Roman" w:cs="Times New Roman"/>
          <w:sz w:val="24"/>
          <w:szCs w:val="24"/>
        </w:rPr>
        <w:t xml:space="preserve"> – </w:t>
      </w:r>
      <w:r w:rsidRPr="00040B54">
        <w:rPr>
          <w:rFonts w:ascii="Times New Roman" w:hAnsi="Times New Roman" w:cs="Times New Roman"/>
          <w:sz w:val="24"/>
          <w:szCs w:val="24"/>
        </w:rPr>
        <w:t>a privacy-trust-behavioral intention model of electronic commerce.</w:t>
      </w:r>
      <w:r w:rsidR="00561544">
        <w:rPr>
          <w:rFonts w:ascii="Times New Roman" w:hAnsi="Times New Roman" w:cs="Times New Roman"/>
          <w:sz w:val="24"/>
          <w:szCs w:val="24"/>
        </w:rPr>
        <w:t xml:space="preserve"> </w:t>
      </w:r>
      <w:r w:rsidRPr="00A65C90">
        <w:rPr>
          <w:rFonts w:ascii="Times New Roman" w:hAnsi="Times New Roman" w:cs="Times New Roman"/>
          <w:i/>
          <w:sz w:val="24"/>
          <w:szCs w:val="24"/>
        </w:rPr>
        <w:t>Information &amp; Management</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42</w:t>
      </w:r>
      <w:r w:rsidRPr="00246B12">
        <w:rPr>
          <w:rFonts w:ascii="Times New Roman" w:hAnsi="Times New Roman" w:cs="Times New Roman"/>
          <w:sz w:val="24"/>
          <w:szCs w:val="24"/>
        </w:rPr>
        <w:t>(</w:t>
      </w:r>
      <w:r w:rsidRPr="00A65C90">
        <w:rPr>
          <w:rFonts w:ascii="Times New Roman" w:hAnsi="Times New Roman" w:cs="Times New Roman"/>
          <w:sz w:val="24"/>
          <w:szCs w:val="24"/>
        </w:rPr>
        <w:t>2</w:t>
      </w:r>
      <w:r>
        <w:rPr>
          <w:rFonts w:ascii="Times New Roman" w:hAnsi="Times New Roman" w:cs="Times New Roman"/>
          <w:sz w:val="24"/>
          <w:szCs w:val="24"/>
        </w:rPr>
        <w:t>)</w:t>
      </w:r>
      <w:r w:rsidRPr="00A65C90">
        <w:rPr>
          <w:rFonts w:ascii="Times New Roman" w:hAnsi="Times New Roman" w:cs="Times New Roman"/>
          <w:sz w:val="24"/>
          <w:szCs w:val="24"/>
        </w:rPr>
        <w:t>, 289</w:t>
      </w:r>
      <w:r>
        <w:rPr>
          <w:rFonts w:ascii="Times New Roman" w:hAnsi="Times New Roman" w:cs="Times New Roman"/>
          <w:sz w:val="24"/>
          <w:szCs w:val="24"/>
        </w:rPr>
        <w:t>–</w:t>
      </w:r>
      <w:r w:rsidRPr="00A65C90">
        <w:rPr>
          <w:rFonts w:ascii="Times New Roman" w:hAnsi="Times New Roman" w:cs="Times New Roman"/>
          <w:sz w:val="24"/>
          <w:szCs w:val="24"/>
        </w:rPr>
        <w:t>304.</w:t>
      </w:r>
    </w:p>
    <w:p w14:paraId="76AEC35E"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2989EA21" w14:textId="2A98FDAF"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Luhmann,</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N.</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(1988)</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Familiarity, confidence, trust:</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problems</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and</w:t>
      </w:r>
      <w:r w:rsidR="00561544">
        <w:rPr>
          <w:rFonts w:ascii="Times New Roman" w:hAnsi="Times New Roman" w:cs="Times New Roman"/>
          <w:sz w:val="24"/>
          <w:szCs w:val="24"/>
        </w:rPr>
        <w:t xml:space="preserve"> </w:t>
      </w:r>
      <w:r w:rsidRPr="00A65C90">
        <w:rPr>
          <w:rFonts w:ascii="Times New Roman" w:hAnsi="Times New Roman" w:cs="Times New Roman"/>
          <w:sz w:val="24"/>
          <w:szCs w:val="24"/>
        </w:rPr>
        <w:t>alternatives. In</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i/>
          <w:sz w:val="24"/>
          <w:szCs w:val="24"/>
        </w:rPr>
        <w:t>Trust: Making and Breaking Cooperative Relations</w:t>
      </w:r>
      <w:r>
        <w:rPr>
          <w:rFonts w:ascii="Times New Roman" w:hAnsi="Times New Roman" w:cs="Times New Roman"/>
          <w:sz w:val="24"/>
          <w:szCs w:val="24"/>
        </w:rPr>
        <w:t>,</w:t>
      </w:r>
      <w:r w:rsidRPr="00A65C90">
        <w:rPr>
          <w:rFonts w:ascii="Times New Roman" w:hAnsi="Times New Roman" w:cs="Times New Roman"/>
          <w:sz w:val="24"/>
          <w:szCs w:val="24"/>
        </w:rPr>
        <w:t xml:space="preserve"> Gambetta, D.G. (ed.)</w:t>
      </w:r>
      <w:r>
        <w:rPr>
          <w:rFonts w:ascii="Times New Roman" w:hAnsi="Times New Roman" w:cs="Times New Roman"/>
          <w:sz w:val="24"/>
          <w:szCs w:val="24"/>
        </w:rPr>
        <w:t>,</w:t>
      </w:r>
      <w:r w:rsidRPr="00A65C90">
        <w:rPr>
          <w:rFonts w:ascii="Times New Roman" w:hAnsi="Times New Roman" w:cs="Times New Roman"/>
          <w:sz w:val="24"/>
          <w:szCs w:val="24"/>
        </w:rPr>
        <w:t xml:space="preserve"> pp. 94</w:t>
      </w:r>
      <w:r>
        <w:rPr>
          <w:rFonts w:ascii="Times New Roman" w:hAnsi="Times New Roman" w:cs="Times New Roman"/>
          <w:sz w:val="24"/>
          <w:szCs w:val="24"/>
        </w:rPr>
        <w:t>–</w:t>
      </w:r>
      <w:r w:rsidRPr="00A65C90">
        <w:rPr>
          <w:rFonts w:ascii="Times New Roman" w:hAnsi="Times New Roman" w:cs="Times New Roman"/>
          <w:sz w:val="24"/>
          <w:szCs w:val="24"/>
        </w:rPr>
        <w:t>107. Blackwell, New York,</w:t>
      </w:r>
      <w:r>
        <w:rPr>
          <w:rFonts w:ascii="Times New Roman" w:hAnsi="Times New Roman" w:cs="Times New Roman"/>
          <w:sz w:val="24"/>
          <w:szCs w:val="24"/>
        </w:rPr>
        <w:t xml:space="preserve"> NY</w:t>
      </w:r>
      <w:r w:rsidRPr="00A65C90">
        <w:rPr>
          <w:rFonts w:ascii="Times New Roman" w:hAnsi="Times New Roman" w:cs="Times New Roman"/>
          <w:sz w:val="24"/>
          <w:szCs w:val="24"/>
        </w:rPr>
        <w:t>.</w:t>
      </w:r>
    </w:p>
    <w:p w14:paraId="2AE7CCEE"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19AD913E"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Madden, T.J., Ellen, P.S. &amp;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Ajzen, I. (1992)A comparison of the theory of planned behavior and the theory of reasoned action. </w:t>
      </w:r>
      <w:r w:rsidRPr="00A65C90">
        <w:rPr>
          <w:rFonts w:ascii="Times New Roman" w:hAnsi="Times New Roman" w:cs="Times New Roman"/>
          <w:i/>
          <w:sz w:val="24"/>
          <w:szCs w:val="24"/>
        </w:rPr>
        <w:t>Personality and Social Psychology Bulletin</w:t>
      </w:r>
      <w:r>
        <w:rPr>
          <w:rFonts w:ascii="Times New Roman" w:hAnsi="Times New Roman" w:cs="Times New Roman"/>
          <w:sz w:val="24"/>
          <w:szCs w:val="24"/>
        </w:rPr>
        <w:t>,</w:t>
      </w:r>
      <w:r w:rsidRPr="00A65C90">
        <w:rPr>
          <w:rFonts w:ascii="Times New Roman" w:hAnsi="Times New Roman" w:cs="Times New Roman"/>
          <w:b/>
          <w:sz w:val="24"/>
          <w:szCs w:val="24"/>
        </w:rPr>
        <w:t>18</w:t>
      </w:r>
      <w:r w:rsidRPr="00A65C90">
        <w:rPr>
          <w:rFonts w:ascii="Times New Roman" w:hAnsi="Times New Roman" w:cs="Times New Roman"/>
          <w:sz w:val="24"/>
          <w:szCs w:val="24"/>
        </w:rPr>
        <w:t>, 3</w:t>
      </w:r>
      <w:r>
        <w:rPr>
          <w:rFonts w:ascii="Times New Roman" w:hAnsi="Times New Roman" w:cs="Times New Roman"/>
          <w:sz w:val="24"/>
          <w:szCs w:val="24"/>
        </w:rPr>
        <w:t>–</w:t>
      </w:r>
      <w:r w:rsidRPr="00A65C90">
        <w:rPr>
          <w:rFonts w:ascii="Times New Roman" w:hAnsi="Times New Roman" w:cs="Times New Roman"/>
          <w:sz w:val="24"/>
          <w:szCs w:val="24"/>
        </w:rPr>
        <w:t>9.</w:t>
      </w:r>
    </w:p>
    <w:p w14:paraId="32A9B5A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33AA1E4F" w14:textId="186542E5"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Malhotra,N.K., Kim,S.S. &amp;Agarwal,J.(2004) </w:t>
      </w:r>
      <w:r w:rsidR="001B247B">
        <w:rPr>
          <w:rFonts w:ascii="Times New Roman" w:hAnsi="Times New Roman" w:cs="Times New Roman"/>
          <w:sz w:val="24"/>
          <w:szCs w:val="24"/>
        </w:rPr>
        <w:t>Internet</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users' information privacy</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concerns</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(IUIPC):</w:t>
      </w:r>
      <w:r>
        <w:rPr>
          <w:rFonts w:ascii="Times New Roman" w:hAnsi="Times New Roman" w:cs="Times New Roman"/>
          <w:sz w:val="24"/>
          <w:szCs w:val="24"/>
        </w:rPr>
        <w:t xml:space="preserve"> t</w:t>
      </w:r>
      <w:r w:rsidRPr="00A65C90">
        <w:rPr>
          <w:rFonts w:ascii="Times New Roman" w:hAnsi="Times New Roman" w:cs="Times New Roman"/>
          <w:sz w:val="24"/>
          <w:szCs w:val="24"/>
        </w:rPr>
        <w:t>he</w:t>
      </w:r>
      <w:r>
        <w:rPr>
          <w:rFonts w:ascii="Times New Roman" w:hAnsi="Times New Roman" w:cs="Times New Roman"/>
          <w:sz w:val="24"/>
          <w:szCs w:val="24"/>
        </w:rPr>
        <w:t xml:space="preserve"> c</w:t>
      </w:r>
      <w:r w:rsidRPr="00A65C90">
        <w:rPr>
          <w:rFonts w:ascii="Times New Roman" w:hAnsi="Times New Roman" w:cs="Times New Roman"/>
          <w:sz w:val="24"/>
          <w:szCs w:val="24"/>
        </w:rPr>
        <w:t>onstruct,</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the</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scale,</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and</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a</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causal</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model. </w:t>
      </w:r>
      <w:r w:rsidRPr="00A65C90">
        <w:rPr>
          <w:rFonts w:ascii="Times New Roman" w:hAnsi="Times New Roman" w:cs="Times New Roman"/>
          <w:i/>
          <w:sz w:val="24"/>
          <w:szCs w:val="24"/>
        </w:rPr>
        <w:t>Information Systems Research</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15</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336</w:t>
      </w:r>
      <w:r>
        <w:rPr>
          <w:rFonts w:ascii="Times New Roman" w:hAnsi="Times New Roman" w:cs="Times New Roman"/>
          <w:sz w:val="24"/>
          <w:szCs w:val="24"/>
        </w:rPr>
        <w:t>–</w:t>
      </w:r>
      <w:r w:rsidRPr="00A65C90">
        <w:rPr>
          <w:rFonts w:ascii="Times New Roman" w:hAnsi="Times New Roman" w:cs="Times New Roman"/>
          <w:sz w:val="24"/>
          <w:szCs w:val="24"/>
        </w:rPr>
        <w:t>355.</w:t>
      </w:r>
    </w:p>
    <w:p w14:paraId="20598C5A"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266A0F65" w14:textId="4F34EFA3"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lastRenderedPageBreak/>
        <w:t>March, J.G. &amp;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Shapira, Z. (1987)</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Managerial perspectives on risk and risk taking.</w:t>
      </w:r>
      <w:r w:rsidR="00635F4D">
        <w:rPr>
          <w:rFonts w:ascii="Times New Roman" w:hAnsi="Times New Roman" w:cs="Times New Roman"/>
          <w:sz w:val="24"/>
          <w:szCs w:val="24"/>
        </w:rPr>
        <w:t xml:space="preserve"> </w:t>
      </w:r>
      <w:r w:rsidRPr="00A65C90">
        <w:rPr>
          <w:rFonts w:ascii="Times New Roman" w:hAnsi="Times New Roman" w:cs="Times New Roman"/>
          <w:i/>
          <w:sz w:val="24"/>
          <w:szCs w:val="24"/>
        </w:rPr>
        <w:t>Management Science</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33</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1404</w:t>
      </w:r>
      <w:r>
        <w:rPr>
          <w:rFonts w:ascii="Times New Roman" w:hAnsi="Times New Roman" w:cs="Times New Roman"/>
          <w:sz w:val="24"/>
          <w:szCs w:val="24"/>
        </w:rPr>
        <w:t>–</w:t>
      </w:r>
      <w:r w:rsidRPr="00A65C90">
        <w:rPr>
          <w:rFonts w:ascii="Times New Roman" w:hAnsi="Times New Roman" w:cs="Times New Roman"/>
          <w:sz w:val="24"/>
          <w:szCs w:val="24"/>
        </w:rPr>
        <w:t>1418.</w:t>
      </w:r>
    </w:p>
    <w:p w14:paraId="4DDD6018" w14:textId="77777777" w:rsidR="001966F1" w:rsidRPr="00941DA9" w:rsidRDefault="001966F1" w:rsidP="001966F1">
      <w:pPr>
        <w:autoSpaceDE w:val="0"/>
        <w:autoSpaceDN w:val="0"/>
        <w:adjustRightInd w:val="0"/>
        <w:spacing w:after="0" w:line="240" w:lineRule="auto"/>
        <w:rPr>
          <w:rFonts w:ascii="Times New Roman" w:eastAsia="SimSun" w:hAnsi="Times New Roman" w:cs="Times New Roman"/>
          <w:noProof/>
          <w:kern w:val="2"/>
          <w:sz w:val="24"/>
          <w:szCs w:val="24"/>
          <w:lang w:eastAsia="zh-CN"/>
        </w:rPr>
      </w:pPr>
    </w:p>
    <w:p w14:paraId="40BC60B8" w14:textId="77777777" w:rsidR="00941DA9" w:rsidRDefault="001966F1" w:rsidP="001966F1">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941DA9">
        <w:rPr>
          <w:rFonts w:ascii="Times New Roman" w:eastAsia="SimSun" w:hAnsi="Times New Roman" w:cs="Times New Roman"/>
          <w:noProof/>
          <w:kern w:val="2"/>
          <w:sz w:val="24"/>
          <w:szCs w:val="24"/>
          <w:lang w:eastAsia="zh-CN"/>
        </w:rPr>
        <w:t xml:space="preserve">Marcum, C. D. (2008) </w:t>
      </w:r>
      <w:r w:rsidRPr="00941DA9">
        <w:rPr>
          <w:rFonts w:ascii="Times New Roman" w:eastAsiaTheme="minorHAnsi" w:hAnsi="Times New Roman" w:cs="Times New Roman"/>
          <w:iCs/>
          <w:sz w:val="24"/>
          <w:szCs w:val="24"/>
          <w:lang w:eastAsia="en-US"/>
        </w:rPr>
        <w:t>Identifying Potential Factors of Adolescent Online Victimization</w:t>
      </w:r>
      <w:r w:rsidRPr="00941DA9">
        <w:rPr>
          <w:rFonts w:ascii="Times New Roman" w:eastAsiaTheme="minorHAnsi" w:hAnsi="Times New Roman" w:cs="Times New Roman"/>
          <w:sz w:val="24"/>
          <w:szCs w:val="24"/>
          <w:lang w:eastAsia="en-US"/>
        </w:rPr>
        <w:t xml:space="preserve">, </w:t>
      </w:r>
    </w:p>
    <w:p w14:paraId="15D7512E" w14:textId="77777777" w:rsidR="001966F1" w:rsidRPr="00941DA9" w:rsidRDefault="001966F1" w:rsidP="00941DA9">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r w:rsidRPr="00941DA9">
        <w:rPr>
          <w:rFonts w:ascii="Times New Roman" w:eastAsiaTheme="minorHAnsi" w:hAnsi="Times New Roman" w:cs="Times New Roman"/>
          <w:i/>
          <w:sz w:val="24"/>
          <w:szCs w:val="24"/>
          <w:lang w:eastAsia="en-US"/>
        </w:rPr>
        <w:t>International Journal of Cyber Criminology</w:t>
      </w:r>
      <w:r w:rsidRPr="00941DA9">
        <w:rPr>
          <w:rFonts w:ascii="Times New Roman" w:eastAsiaTheme="minorHAnsi" w:hAnsi="Times New Roman" w:cs="Times New Roman"/>
          <w:sz w:val="24"/>
          <w:szCs w:val="24"/>
          <w:lang w:eastAsia="en-US"/>
        </w:rPr>
        <w:t>,  2(2): 346–367.</w:t>
      </w:r>
    </w:p>
    <w:p w14:paraId="00521F7E"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98EC6B7"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 xml:space="preserve">Marsden, P.V. &amp; Wright, J.D. (2010) </w:t>
      </w:r>
      <w:r w:rsidRPr="00A65C90">
        <w:rPr>
          <w:rFonts w:ascii="Times New Roman" w:eastAsia="Calibri" w:hAnsi="Times New Roman" w:cs="Times New Roman"/>
          <w:i/>
          <w:sz w:val="24"/>
          <w:szCs w:val="24"/>
        </w:rPr>
        <w:t>Handbook of Survey Research</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 xml:space="preserve"> 2</w:t>
      </w:r>
      <w:r w:rsidRPr="00246B12">
        <w:rPr>
          <w:rFonts w:ascii="Times New Roman" w:eastAsia="Calibri" w:hAnsi="Times New Roman" w:cs="Times New Roman"/>
          <w:sz w:val="24"/>
          <w:szCs w:val="24"/>
        </w:rPr>
        <w:t>nd</w:t>
      </w:r>
      <w:r w:rsidRPr="00A65C90">
        <w:rPr>
          <w:rFonts w:ascii="Times New Roman" w:eastAsia="Calibri" w:hAnsi="Times New Roman" w:cs="Times New Roman"/>
          <w:sz w:val="24"/>
          <w:szCs w:val="24"/>
        </w:rPr>
        <w:t>edn. Emerald Group Publishing</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 xml:space="preserve"> UK.</w:t>
      </w:r>
    </w:p>
    <w:p w14:paraId="256A3F3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7806DB17"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Mayer,R.C.,</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Davis,J.H.</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Schoorman,</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F.D.(1995) An</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integrative</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model</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of organizational trust. </w:t>
      </w:r>
      <w:r w:rsidRPr="00A65C90">
        <w:rPr>
          <w:rFonts w:ascii="Times New Roman" w:hAnsi="Times New Roman" w:cs="Times New Roman"/>
          <w:i/>
          <w:sz w:val="24"/>
          <w:szCs w:val="24"/>
        </w:rPr>
        <w:t>Academy of Management Review</w:t>
      </w:r>
      <w:r>
        <w:rPr>
          <w:rFonts w:ascii="Times New Roman" w:hAnsi="Times New Roman" w:cs="Times New Roman"/>
          <w:sz w:val="24"/>
          <w:szCs w:val="24"/>
        </w:rPr>
        <w:t>,</w:t>
      </w:r>
      <w:r w:rsidRPr="00A65C90">
        <w:rPr>
          <w:rFonts w:ascii="Times New Roman" w:hAnsi="Times New Roman" w:cs="Times New Roman"/>
          <w:b/>
          <w:sz w:val="24"/>
          <w:szCs w:val="24"/>
        </w:rPr>
        <w:t>20</w:t>
      </w:r>
      <w:r w:rsidRPr="00A65C90">
        <w:rPr>
          <w:rFonts w:ascii="Times New Roman" w:hAnsi="Times New Roman" w:cs="Times New Roman"/>
          <w:sz w:val="24"/>
          <w:szCs w:val="24"/>
        </w:rPr>
        <w:t>, 709</w:t>
      </w:r>
      <w:r>
        <w:rPr>
          <w:rFonts w:ascii="Times New Roman" w:hAnsi="Times New Roman" w:cs="Times New Roman"/>
          <w:sz w:val="24"/>
          <w:szCs w:val="24"/>
        </w:rPr>
        <w:t>–</w:t>
      </w:r>
      <w:r w:rsidRPr="00A65C90">
        <w:rPr>
          <w:rFonts w:ascii="Times New Roman" w:hAnsi="Times New Roman" w:cs="Times New Roman"/>
          <w:sz w:val="24"/>
          <w:szCs w:val="24"/>
        </w:rPr>
        <w:t>734.</w:t>
      </w:r>
    </w:p>
    <w:p w14:paraId="3A100C93" w14:textId="77777777" w:rsidR="00EA5FFC" w:rsidRDefault="00EA5FFC" w:rsidP="00EA5FFC">
      <w:pPr>
        <w:ind w:left="720" w:hanging="720"/>
        <w:jc w:val="both"/>
        <w:rPr>
          <w:rFonts w:ascii="Times New Roman" w:hAnsi="Times New Roman" w:cs="Times New Roman"/>
          <w:color w:val="222222"/>
          <w:sz w:val="24"/>
          <w:szCs w:val="24"/>
          <w:highlight w:val="yellow"/>
          <w:shd w:val="clear" w:color="auto" w:fill="FFFFFF"/>
        </w:rPr>
      </w:pPr>
    </w:p>
    <w:p w14:paraId="14BF29C3" w14:textId="26E7561D" w:rsidR="00EA5FFC" w:rsidRPr="00DE0E60" w:rsidRDefault="00581283" w:rsidP="00EA5FFC">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Mesch, G. S. (2009)</w:t>
      </w:r>
      <w:r w:rsidR="00EA5FFC" w:rsidRPr="0075788D">
        <w:rPr>
          <w:rFonts w:ascii="Times New Roman" w:hAnsi="Times New Roman" w:cs="Times New Roman"/>
          <w:color w:val="222222"/>
          <w:sz w:val="24"/>
          <w:szCs w:val="24"/>
          <w:shd w:val="clear" w:color="auto" w:fill="FFFFFF"/>
        </w:rPr>
        <w:t xml:space="preserve"> Parental mediation, online activities, and cyberbullying.</w:t>
      </w:r>
      <w:r>
        <w:rPr>
          <w:rFonts w:ascii="Times New Roman" w:hAnsi="Times New Roman" w:cs="Times New Roman"/>
          <w:color w:val="222222"/>
          <w:sz w:val="24"/>
          <w:szCs w:val="24"/>
          <w:shd w:val="clear" w:color="auto" w:fill="FFFFFF"/>
        </w:rPr>
        <w:t xml:space="preserve"> </w:t>
      </w:r>
      <w:r w:rsidR="00EA5FFC" w:rsidRPr="0075788D">
        <w:rPr>
          <w:rFonts w:ascii="Times New Roman" w:hAnsi="Times New Roman" w:cs="Times New Roman"/>
          <w:i/>
          <w:iCs/>
          <w:color w:val="222222"/>
          <w:sz w:val="24"/>
          <w:szCs w:val="24"/>
          <w:shd w:val="clear" w:color="auto" w:fill="FFFFFF"/>
        </w:rPr>
        <w:t>Cyber Psychology &amp; Behavior</w:t>
      </w:r>
      <w:r w:rsidR="00EA5FFC" w:rsidRPr="0075788D">
        <w:rPr>
          <w:rFonts w:ascii="Times New Roman" w:hAnsi="Times New Roman" w:cs="Times New Roman"/>
          <w:color w:val="222222"/>
          <w:sz w:val="24"/>
          <w:szCs w:val="24"/>
          <w:shd w:val="clear" w:color="auto" w:fill="FFFFFF"/>
        </w:rPr>
        <w:t>,</w:t>
      </w:r>
      <w:r w:rsidR="00EA5FFC" w:rsidRPr="0075788D">
        <w:rPr>
          <w:rStyle w:val="apple-converted-space"/>
          <w:rFonts w:ascii="Times New Roman" w:hAnsi="Times New Roman" w:cs="Times New Roman"/>
          <w:color w:val="222222"/>
          <w:sz w:val="24"/>
          <w:szCs w:val="24"/>
          <w:shd w:val="clear" w:color="auto" w:fill="FFFFFF"/>
        </w:rPr>
        <w:t> </w:t>
      </w:r>
      <w:r w:rsidR="00EA5FFC" w:rsidRPr="0075788D">
        <w:rPr>
          <w:rFonts w:ascii="Times New Roman" w:hAnsi="Times New Roman" w:cs="Times New Roman"/>
          <w:b/>
          <w:iCs/>
          <w:color w:val="222222"/>
          <w:sz w:val="24"/>
          <w:szCs w:val="24"/>
          <w:shd w:val="clear" w:color="auto" w:fill="FFFFFF"/>
        </w:rPr>
        <w:t>12</w:t>
      </w:r>
      <w:r w:rsidR="00EA5FFC" w:rsidRPr="0075788D">
        <w:rPr>
          <w:rFonts w:ascii="Times New Roman" w:hAnsi="Times New Roman" w:cs="Times New Roman"/>
          <w:color w:val="222222"/>
          <w:sz w:val="24"/>
          <w:szCs w:val="24"/>
          <w:shd w:val="clear" w:color="auto" w:fill="FFFFFF"/>
        </w:rPr>
        <w:t>(4), 387-393.</w:t>
      </w:r>
    </w:p>
    <w:p w14:paraId="04B1E6D3"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37F0DCFB" w14:textId="78094D0A" w:rsidR="00A438EF" w:rsidRDefault="00A438EF" w:rsidP="00390C2F">
      <w:pPr>
        <w:spacing w:after="0" w:line="360" w:lineRule="auto"/>
        <w:ind w:left="720" w:hanging="720"/>
        <w:jc w:val="both"/>
        <w:rPr>
          <w:rFonts w:ascii="Times New Roman" w:hAnsi="Times New Roman" w:cs="Times New Roman"/>
          <w:sz w:val="24"/>
          <w:szCs w:val="24"/>
          <w:shd w:val="clear" w:color="auto" w:fill="FFFFFF"/>
        </w:rPr>
      </w:pPr>
      <w:r w:rsidRPr="00A65C90">
        <w:rPr>
          <w:rFonts w:ascii="Times New Roman" w:hAnsi="Times New Roman" w:cs="Times New Roman"/>
          <w:sz w:val="24"/>
          <w:szCs w:val="24"/>
          <w:shd w:val="clear" w:color="auto" w:fill="FFFFFF"/>
        </w:rPr>
        <w:t>Montano, D.E. &amp;</w:t>
      </w:r>
      <w:r w:rsidR="00635F4D">
        <w:rPr>
          <w:rFonts w:ascii="Times New Roman" w:hAnsi="Times New Roman" w:cs="Times New Roman"/>
          <w:sz w:val="24"/>
          <w:szCs w:val="24"/>
          <w:shd w:val="clear" w:color="auto" w:fill="FFFFFF"/>
        </w:rPr>
        <w:t xml:space="preserve"> </w:t>
      </w:r>
      <w:r w:rsidRPr="00A65C90">
        <w:rPr>
          <w:rFonts w:ascii="Times New Roman" w:hAnsi="Times New Roman" w:cs="Times New Roman"/>
          <w:sz w:val="24"/>
          <w:szCs w:val="24"/>
          <w:shd w:val="clear" w:color="auto" w:fill="FFFFFF"/>
        </w:rPr>
        <w:t>Kasprzyk, D. (2008)</w:t>
      </w:r>
      <w:r w:rsidR="00581283">
        <w:rPr>
          <w:rFonts w:ascii="Times New Roman" w:hAnsi="Times New Roman" w:cs="Times New Roman"/>
          <w:sz w:val="24"/>
          <w:szCs w:val="24"/>
          <w:shd w:val="clear" w:color="auto" w:fill="FFFFFF"/>
        </w:rPr>
        <w:t xml:space="preserve"> </w:t>
      </w:r>
      <w:r w:rsidRPr="00A65C90">
        <w:rPr>
          <w:rFonts w:ascii="Times New Roman" w:hAnsi="Times New Roman" w:cs="Times New Roman"/>
          <w:sz w:val="24"/>
          <w:szCs w:val="24"/>
          <w:shd w:val="clear" w:color="auto" w:fill="FFFFFF"/>
        </w:rPr>
        <w:t>Theory of reasoned action, theory of planned behavior, and the integrated behavioral model.</w:t>
      </w:r>
      <w:r w:rsidRPr="00A65C90">
        <w:rPr>
          <w:rStyle w:val="apple-converted-space"/>
          <w:rFonts w:ascii="Times New Roman" w:hAnsi="Times New Roman" w:cs="Times New Roman"/>
          <w:sz w:val="24"/>
          <w:szCs w:val="24"/>
          <w:shd w:val="clear" w:color="auto" w:fill="FFFFFF"/>
        </w:rPr>
        <w:t> </w:t>
      </w:r>
      <w:r w:rsidRPr="00A65C90">
        <w:rPr>
          <w:rFonts w:ascii="Times New Roman" w:hAnsi="Times New Roman" w:cs="Times New Roman"/>
          <w:i/>
          <w:iCs/>
          <w:sz w:val="24"/>
          <w:szCs w:val="24"/>
          <w:shd w:val="clear" w:color="auto" w:fill="FFFFFF"/>
        </w:rPr>
        <w:t xml:space="preserve">Health </w:t>
      </w:r>
      <w:r>
        <w:rPr>
          <w:rFonts w:ascii="Times New Roman" w:hAnsi="Times New Roman" w:cs="Times New Roman"/>
          <w:i/>
          <w:iCs/>
          <w:sz w:val="24"/>
          <w:szCs w:val="24"/>
          <w:shd w:val="clear" w:color="auto" w:fill="FFFFFF"/>
        </w:rPr>
        <w:t>B</w:t>
      </w:r>
      <w:r w:rsidRPr="00A65C90">
        <w:rPr>
          <w:rFonts w:ascii="Times New Roman" w:hAnsi="Times New Roman" w:cs="Times New Roman"/>
          <w:i/>
          <w:iCs/>
          <w:sz w:val="24"/>
          <w:szCs w:val="24"/>
          <w:shd w:val="clear" w:color="auto" w:fill="FFFFFF"/>
        </w:rPr>
        <w:t xml:space="preserve">ehavior and </w:t>
      </w:r>
      <w:r>
        <w:rPr>
          <w:rFonts w:ascii="Times New Roman" w:hAnsi="Times New Roman" w:cs="Times New Roman"/>
          <w:i/>
          <w:iCs/>
          <w:sz w:val="24"/>
          <w:szCs w:val="24"/>
          <w:shd w:val="clear" w:color="auto" w:fill="FFFFFF"/>
        </w:rPr>
        <w:t>H</w:t>
      </w:r>
      <w:r w:rsidRPr="00A65C90">
        <w:rPr>
          <w:rFonts w:ascii="Times New Roman" w:hAnsi="Times New Roman" w:cs="Times New Roman"/>
          <w:i/>
          <w:iCs/>
          <w:sz w:val="24"/>
          <w:szCs w:val="24"/>
          <w:shd w:val="clear" w:color="auto" w:fill="FFFFFF"/>
        </w:rPr>
        <w:t xml:space="preserve">ealth </w:t>
      </w:r>
      <w:r>
        <w:rPr>
          <w:rFonts w:ascii="Times New Roman" w:hAnsi="Times New Roman" w:cs="Times New Roman"/>
          <w:i/>
          <w:iCs/>
          <w:sz w:val="24"/>
          <w:szCs w:val="24"/>
          <w:shd w:val="clear" w:color="auto" w:fill="FFFFFF"/>
        </w:rPr>
        <w:t>E</w:t>
      </w:r>
      <w:r w:rsidRPr="00A65C90">
        <w:rPr>
          <w:rFonts w:ascii="Times New Roman" w:hAnsi="Times New Roman" w:cs="Times New Roman"/>
          <w:i/>
          <w:iCs/>
          <w:sz w:val="24"/>
          <w:szCs w:val="24"/>
          <w:shd w:val="clear" w:color="auto" w:fill="FFFFFF"/>
        </w:rPr>
        <w:t xml:space="preserve">ducation: Theory, </w:t>
      </w:r>
      <w:r>
        <w:rPr>
          <w:rFonts w:ascii="Times New Roman" w:hAnsi="Times New Roman" w:cs="Times New Roman"/>
          <w:i/>
          <w:iCs/>
          <w:sz w:val="24"/>
          <w:szCs w:val="24"/>
          <w:shd w:val="clear" w:color="auto" w:fill="FFFFFF"/>
        </w:rPr>
        <w:t>R</w:t>
      </w:r>
      <w:r w:rsidRPr="00A65C90">
        <w:rPr>
          <w:rFonts w:ascii="Times New Roman" w:hAnsi="Times New Roman" w:cs="Times New Roman"/>
          <w:i/>
          <w:iCs/>
          <w:sz w:val="24"/>
          <w:szCs w:val="24"/>
          <w:shd w:val="clear" w:color="auto" w:fill="FFFFFF"/>
        </w:rPr>
        <w:t xml:space="preserve">esearch, and </w:t>
      </w:r>
      <w:r>
        <w:rPr>
          <w:rFonts w:ascii="Times New Roman" w:hAnsi="Times New Roman" w:cs="Times New Roman"/>
          <w:i/>
          <w:iCs/>
          <w:sz w:val="24"/>
          <w:szCs w:val="24"/>
          <w:shd w:val="clear" w:color="auto" w:fill="FFFFFF"/>
        </w:rPr>
        <w:t>P</w:t>
      </w:r>
      <w:r w:rsidRPr="00A65C90">
        <w:rPr>
          <w:rFonts w:ascii="Times New Roman" w:hAnsi="Times New Roman" w:cs="Times New Roman"/>
          <w:i/>
          <w:iCs/>
          <w:sz w:val="24"/>
          <w:szCs w:val="24"/>
          <w:shd w:val="clear" w:color="auto" w:fill="FFFFFF"/>
        </w:rPr>
        <w:t>ractice</w:t>
      </w:r>
      <w:r>
        <w:rPr>
          <w:rStyle w:val="apple-converted-space"/>
          <w:rFonts w:ascii="Times New Roman" w:hAnsi="Times New Roman" w:cs="Times New Roman"/>
          <w:sz w:val="24"/>
          <w:szCs w:val="24"/>
          <w:shd w:val="clear" w:color="auto" w:fill="FFFFFF"/>
        </w:rPr>
        <w:t xml:space="preserve">, </w:t>
      </w:r>
      <w:r w:rsidRPr="00246B12">
        <w:rPr>
          <w:rFonts w:ascii="Times New Roman" w:hAnsi="Times New Roman" w:cs="Times New Roman"/>
          <w:b/>
          <w:iCs/>
          <w:sz w:val="24"/>
          <w:szCs w:val="24"/>
          <w:shd w:val="clear" w:color="auto" w:fill="FFFFFF"/>
        </w:rPr>
        <w:t>4</w:t>
      </w:r>
      <w:r w:rsidRPr="00A65C90">
        <w:rPr>
          <w:rFonts w:ascii="Times New Roman" w:hAnsi="Times New Roman" w:cs="Times New Roman"/>
          <w:sz w:val="24"/>
          <w:szCs w:val="24"/>
          <w:shd w:val="clear" w:color="auto" w:fill="FFFFFF"/>
        </w:rPr>
        <w:t>, 67</w:t>
      </w:r>
      <w:r>
        <w:rPr>
          <w:rFonts w:ascii="Times New Roman" w:hAnsi="Times New Roman" w:cs="Times New Roman"/>
          <w:sz w:val="24"/>
          <w:szCs w:val="24"/>
          <w:shd w:val="clear" w:color="auto" w:fill="FFFFFF"/>
        </w:rPr>
        <w:t>–</w:t>
      </w:r>
      <w:r w:rsidRPr="00A65C90">
        <w:rPr>
          <w:rFonts w:ascii="Times New Roman" w:hAnsi="Times New Roman" w:cs="Times New Roman"/>
          <w:sz w:val="24"/>
          <w:szCs w:val="24"/>
          <w:shd w:val="clear" w:color="auto" w:fill="FFFFFF"/>
        </w:rPr>
        <w:t>95.</w:t>
      </w:r>
    </w:p>
    <w:p w14:paraId="245550CB" w14:textId="77777777" w:rsidR="00581283" w:rsidRPr="00390C2F" w:rsidRDefault="00581283" w:rsidP="00390C2F">
      <w:pPr>
        <w:spacing w:after="0" w:line="360" w:lineRule="auto"/>
        <w:ind w:left="720" w:hanging="720"/>
        <w:jc w:val="both"/>
        <w:rPr>
          <w:rFonts w:ascii="Times New Roman" w:hAnsi="Times New Roman" w:cs="Times New Roman"/>
          <w:sz w:val="24"/>
          <w:szCs w:val="24"/>
          <w:shd w:val="clear" w:color="auto" w:fill="FFFFFF"/>
        </w:rPr>
      </w:pPr>
    </w:p>
    <w:p w14:paraId="2E5A6918" w14:textId="69ACC6D9"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Moor, J.H. (1997) Towards a </w:t>
      </w:r>
      <w:r>
        <w:rPr>
          <w:rFonts w:ascii="Times New Roman" w:hAnsi="Times New Roman" w:cs="Times New Roman"/>
          <w:sz w:val="24"/>
          <w:szCs w:val="24"/>
        </w:rPr>
        <w:t>t</w:t>
      </w:r>
      <w:r w:rsidRPr="00A65C90">
        <w:rPr>
          <w:rFonts w:ascii="Times New Roman" w:hAnsi="Times New Roman" w:cs="Times New Roman"/>
          <w:sz w:val="24"/>
          <w:szCs w:val="24"/>
        </w:rPr>
        <w:t xml:space="preserve">heory of </w:t>
      </w:r>
      <w:r>
        <w:rPr>
          <w:rFonts w:ascii="Times New Roman" w:hAnsi="Times New Roman" w:cs="Times New Roman"/>
          <w:sz w:val="24"/>
          <w:szCs w:val="24"/>
        </w:rPr>
        <w:t>p</w:t>
      </w:r>
      <w:r w:rsidRPr="00A65C90">
        <w:rPr>
          <w:rFonts w:ascii="Times New Roman" w:hAnsi="Times New Roman" w:cs="Times New Roman"/>
          <w:sz w:val="24"/>
          <w:szCs w:val="24"/>
        </w:rPr>
        <w:t xml:space="preserve">rivacy in the </w:t>
      </w:r>
      <w:r>
        <w:rPr>
          <w:rFonts w:ascii="Times New Roman" w:hAnsi="Times New Roman" w:cs="Times New Roman"/>
          <w:sz w:val="24"/>
          <w:szCs w:val="24"/>
        </w:rPr>
        <w:t>i</w:t>
      </w:r>
      <w:r w:rsidRPr="00A65C90">
        <w:rPr>
          <w:rFonts w:ascii="Times New Roman" w:hAnsi="Times New Roman" w:cs="Times New Roman"/>
          <w:sz w:val="24"/>
          <w:szCs w:val="24"/>
        </w:rPr>
        <w:t xml:space="preserve">nformation </w:t>
      </w:r>
      <w:r>
        <w:rPr>
          <w:rFonts w:ascii="Times New Roman" w:hAnsi="Times New Roman" w:cs="Times New Roman"/>
          <w:sz w:val="24"/>
          <w:szCs w:val="24"/>
        </w:rPr>
        <w:t>a</w:t>
      </w:r>
      <w:r w:rsidRPr="00A65C90">
        <w:rPr>
          <w:rFonts w:ascii="Times New Roman" w:hAnsi="Times New Roman" w:cs="Times New Roman"/>
          <w:sz w:val="24"/>
          <w:szCs w:val="24"/>
        </w:rPr>
        <w:t xml:space="preserve">ge. </w:t>
      </w:r>
      <w:r w:rsidRPr="00A65C90">
        <w:rPr>
          <w:rFonts w:ascii="Times New Roman" w:hAnsi="Times New Roman" w:cs="Times New Roman"/>
          <w:i/>
          <w:sz w:val="24"/>
          <w:szCs w:val="24"/>
        </w:rPr>
        <w:t>Computers and Society</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27</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27</w:t>
      </w:r>
      <w:r>
        <w:rPr>
          <w:rFonts w:ascii="Times New Roman" w:hAnsi="Times New Roman" w:cs="Times New Roman"/>
          <w:sz w:val="24"/>
          <w:szCs w:val="24"/>
        </w:rPr>
        <w:t>–</w:t>
      </w:r>
      <w:r w:rsidRPr="00A65C90">
        <w:rPr>
          <w:rFonts w:ascii="Times New Roman" w:hAnsi="Times New Roman" w:cs="Times New Roman"/>
          <w:sz w:val="24"/>
          <w:szCs w:val="24"/>
        </w:rPr>
        <w:t>32.</w:t>
      </w:r>
    </w:p>
    <w:p w14:paraId="5D7E846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9A93BBA" w14:textId="13DF606B"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Nhan, J., Kinkade, P. &amp; Burns, R. (2009)</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Finding a pot of gold at the end of an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rainbow: further examination of fraudulent email solicitation.</w:t>
      </w:r>
      <w:r w:rsidR="00635F4D">
        <w:rPr>
          <w:rFonts w:ascii="Times New Roman" w:hAnsi="Times New Roman" w:cs="Times New Roman"/>
          <w:sz w:val="24"/>
          <w:szCs w:val="24"/>
        </w:rPr>
        <w:t xml:space="preserve"> </w:t>
      </w:r>
      <w:r w:rsidRPr="00A65C90">
        <w:rPr>
          <w:rFonts w:ascii="Times New Roman" w:hAnsi="Times New Roman" w:cs="Times New Roman"/>
          <w:i/>
          <w:sz w:val="24"/>
          <w:szCs w:val="24"/>
        </w:rPr>
        <w:t xml:space="preserve">International Journal of Cyber </w:t>
      </w:r>
      <w:r>
        <w:rPr>
          <w:rFonts w:ascii="Times New Roman" w:hAnsi="Times New Roman" w:cs="Times New Roman"/>
          <w:i/>
          <w:sz w:val="24"/>
          <w:szCs w:val="24"/>
        </w:rPr>
        <w:t>C</w:t>
      </w:r>
      <w:r w:rsidRPr="00A65C90">
        <w:rPr>
          <w:rFonts w:ascii="Times New Roman" w:hAnsi="Times New Roman" w:cs="Times New Roman"/>
          <w:i/>
          <w:sz w:val="24"/>
          <w:szCs w:val="24"/>
        </w:rPr>
        <w:t>riminology</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3</w:t>
      </w:r>
      <w:r w:rsidRPr="00A65C90">
        <w:rPr>
          <w:rFonts w:ascii="Times New Roman" w:hAnsi="Times New Roman" w:cs="Times New Roman"/>
          <w:sz w:val="24"/>
          <w:szCs w:val="24"/>
        </w:rPr>
        <w:t>, 452</w:t>
      </w:r>
      <w:r>
        <w:rPr>
          <w:rFonts w:ascii="Times New Roman" w:hAnsi="Times New Roman" w:cs="Times New Roman"/>
          <w:sz w:val="24"/>
          <w:szCs w:val="24"/>
        </w:rPr>
        <w:t>–</w:t>
      </w:r>
      <w:r w:rsidRPr="00A65C90">
        <w:rPr>
          <w:rFonts w:ascii="Times New Roman" w:hAnsi="Times New Roman" w:cs="Times New Roman"/>
          <w:sz w:val="24"/>
          <w:szCs w:val="24"/>
        </w:rPr>
        <w:t>475.</w:t>
      </w:r>
    </w:p>
    <w:p w14:paraId="4C653B24" w14:textId="77777777" w:rsidR="0075788D" w:rsidRPr="00A65C90" w:rsidRDefault="0075788D" w:rsidP="00C63CCB">
      <w:pPr>
        <w:spacing w:after="0" w:line="360" w:lineRule="auto"/>
        <w:ind w:left="720" w:hanging="720"/>
        <w:jc w:val="both"/>
        <w:rPr>
          <w:rFonts w:ascii="Times New Roman" w:hAnsi="Times New Roman" w:cs="Times New Roman"/>
          <w:sz w:val="24"/>
          <w:szCs w:val="24"/>
        </w:rPr>
      </w:pPr>
    </w:p>
    <w:p w14:paraId="629AB57C" w14:textId="6017CC19"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Pavlou, P.A. &amp; Chai, L. (2002) What drives electronic commerce across cultures? A cross-cultural empirical investigation of the theory of planned behavior. </w:t>
      </w:r>
      <w:r w:rsidRPr="00A65C90">
        <w:rPr>
          <w:rFonts w:ascii="Times New Roman" w:hAnsi="Times New Roman" w:cs="Times New Roman"/>
          <w:i/>
          <w:sz w:val="24"/>
          <w:szCs w:val="24"/>
        </w:rPr>
        <w:t>Journal of Electronic Commerce Research</w:t>
      </w:r>
      <w:r w:rsidRPr="00246B12">
        <w:rPr>
          <w:rFonts w:ascii="Times New Roman" w:hAnsi="Times New Roman" w:cs="Times New Roman"/>
          <w:sz w:val="24"/>
          <w:szCs w:val="24"/>
        </w:rPr>
        <w:t>,</w:t>
      </w:r>
      <w:r w:rsidR="00581283">
        <w:rPr>
          <w:rFonts w:ascii="Times New Roman" w:hAnsi="Times New Roman" w:cs="Times New Roman"/>
          <w:sz w:val="24"/>
          <w:szCs w:val="24"/>
        </w:rPr>
        <w:t xml:space="preserve"> </w:t>
      </w:r>
      <w:r w:rsidRPr="00246B12">
        <w:rPr>
          <w:rFonts w:ascii="Times New Roman" w:hAnsi="Times New Roman" w:cs="Times New Roman"/>
          <w:b/>
          <w:sz w:val="24"/>
          <w:szCs w:val="24"/>
        </w:rPr>
        <w:t>3</w:t>
      </w:r>
      <w:r w:rsidRPr="00246B12">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240</w:t>
      </w:r>
      <w:r>
        <w:rPr>
          <w:rFonts w:ascii="Times New Roman" w:hAnsi="Times New Roman" w:cs="Times New Roman"/>
          <w:sz w:val="24"/>
          <w:szCs w:val="24"/>
        </w:rPr>
        <w:t>–</w:t>
      </w:r>
      <w:r w:rsidRPr="00A65C90">
        <w:rPr>
          <w:rFonts w:ascii="Times New Roman" w:hAnsi="Times New Roman" w:cs="Times New Roman"/>
          <w:sz w:val="24"/>
          <w:szCs w:val="24"/>
        </w:rPr>
        <w:t>253.</w:t>
      </w:r>
    </w:p>
    <w:p w14:paraId="643134FB"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ECA6058"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color w:val="222222"/>
          <w:sz w:val="24"/>
          <w:szCs w:val="24"/>
          <w:shd w:val="clear" w:color="auto" w:fill="FFFFFF"/>
        </w:rPr>
        <w:t>Pedneault, A. &amp; Beauregard, E. (2013)Routine activities and time use: a latent profile approach to sexual offenders’ lifestyles.</w:t>
      </w:r>
      <w:r w:rsidRPr="00A65C90">
        <w:rPr>
          <w:rStyle w:val="apple-converted-space"/>
          <w:rFonts w:ascii="Times New Roman" w:hAnsi="Times New Roman" w:cs="Times New Roman"/>
          <w:color w:val="222222"/>
          <w:sz w:val="24"/>
          <w:szCs w:val="24"/>
          <w:shd w:val="clear" w:color="auto" w:fill="FFFFFF"/>
        </w:rPr>
        <w:t> </w:t>
      </w:r>
      <w:r w:rsidRPr="00A65C90">
        <w:rPr>
          <w:rFonts w:ascii="Times New Roman" w:hAnsi="Times New Roman" w:cs="Times New Roman"/>
          <w:i/>
          <w:iCs/>
          <w:color w:val="222222"/>
          <w:sz w:val="24"/>
          <w:szCs w:val="24"/>
          <w:shd w:val="clear" w:color="auto" w:fill="FFFFFF"/>
        </w:rPr>
        <w:t xml:space="preserve">Sexual </w:t>
      </w:r>
      <w:r>
        <w:rPr>
          <w:rFonts w:ascii="Times New Roman" w:hAnsi="Times New Roman" w:cs="Times New Roman"/>
          <w:i/>
          <w:iCs/>
          <w:color w:val="222222"/>
          <w:sz w:val="24"/>
          <w:szCs w:val="24"/>
          <w:shd w:val="clear" w:color="auto" w:fill="FFFFFF"/>
        </w:rPr>
        <w:t>A</w:t>
      </w:r>
      <w:r w:rsidRPr="00A65C90">
        <w:rPr>
          <w:rFonts w:ascii="Times New Roman" w:hAnsi="Times New Roman" w:cs="Times New Roman"/>
          <w:i/>
          <w:iCs/>
          <w:color w:val="222222"/>
          <w:sz w:val="24"/>
          <w:szCs w:val="24"/>
          <w:shd w:val="clear" w:color="auto" w:fill="FFFFFF"/>
        </w:rPr>
        <w:t xml:space="preserve">buse: </w:t>
      </w:r>
      <w:r>
        <w:rPr>
          <w:rFonts w:ascii="Times New Roman" w:hAnsi="Times New Roman" w:cs="Times New Roman"/>
          <w:i/>
          <w:iCs/>
          <w:color w:val="222222"/>
          <w:sz w:val="24"/>
          <w:szCs w:val="24"/>
          <w:shd w:val="clear" w:color="auto" w:fill="FFFFFF"/>
        </w:rPr>
        <w:t>A</w:t>
      </w:r>
      <w:r w:rsidR="00635F4D">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J</w:t>
      </w:r>
      <w:r w:rsidRPr="00A65C90">
        <w:rPr>
          <w:rFonts w:ascii="Times New Roman" w:hAnsi="Times New Roman" w:cs="Times New Roman"/>
          <w:i/>
          <w:iCs/>
          <w:color w:val="222222"/>
          <w:sz w:val="24"/>
          <w:szCs w:val="24"/>
          <w:shd w:val="clear" w:color="auto" w:fill="FFFFFF"/>
        </w:rPr>
        <w:t xml:space="preserve">ournal of </w:t>
      </w:r>
      <w:r>
        <w:rPr>
          <w:rFonts w:ascii="Times New Roman" w:hAnsi="Times New Roman" w:cs="Times New Roman"/>
          <w:i/>
          <w:iCs/>
          <w:color w:val="222222"/>
          <w:sz w:val="24"/>
          <w:szCs w:val="24"/>
          <w:shd w:val="clear" w:color="auto" w:fill="FFFFFF"/>
        </w:rPr>
        <w:t>R</w:t>
      </w:r>
      <w:r w:rsidRPr="00A65C90">
        <w:rPr>
          <w:rFonts w:ascii="Times New Roman" w:hAnsi="Times New Roman" w:cs="Times New Roman"/>
          <w:i/>
          <w:iCs/>
          <w:color w:val="222222"/>
          <w:sz w:val="24"/>
          <w:szCs w:val="24"/>
          <w:shd w:val="clear" w:color="auto" w:fill="FFFFFF"/>
        </w:rPr>
        <w:t xml:space="preserve">esearch and </w:t>
      </w:r>
      <w:r>
        <w:rPr>
          <w:rFonts w:ascii="Times New Roman" w:hAnsi="Times New Roman" w:cs="Times New Roman"/>
          <w:i/>
          <w:iCs/>
          <w:color w:val="222222"/>
          <w:sz w:val="24"/>
          <w:szCs w:val="24"/>
          <w:shd w:val="clear" w:color="auto" w:fill="FFFFFF"/>
        </w:rPr>
        <w:t>T</w:t>
      </w:r>
      <w:r w:rsidRPr="00A65C90">
        <w:rPr>
          <w:rFonts w:ascii="Times New Roman" w:hAnsi="Times New Roman" w:cs="Times New Roman"/>
          <w:i/>
          <w:iCs/>
          <w:color w:val="222222"/>
          <w:sz w:val="24"/>
          <w:szCs w:val="24"/>
          <w:shd w:val="clear" w:color="auto" w:fill="FFFFFF"/>
        </w:rPr>
        <w:t>reatment</w:t>
      </w:r>
      <w:r w:rsidRPr="00A65C90">
        <w:rPr>
          <w:rFonts w:ascii="Times New Roman" w:hAnsi="Times New Roman" w:cs="Times New Roman"/>
          <w:color w:val="222222"/>
          <w:sz w:val="24"/>
          <w:szCs w:val="24"/>
          <w:shd w:val="clear" w:color="auto" w:fill="FFFFFF"/>
        </w:rPr>
        <w:t xml:space="preserve">, </w:t>
      </w:r>
      <w:r w:rsidRPr="00A65C90">
        <w:rPr>
          <w:rFonts w:ascii="Times New Roman" w:hAnsi="Times New Roman" w:cs="Times New Roman"/>
          <w:b/>
          <w:sz w:val="24"/>
          <w:szCs w:val="24"/>
        </w:rPr>
        <w:t>26</w:t>
      </w:r>
      <w:r w:rsidRPr="00A65C90">
        <w:rPr>
          <w:rFonts w:ascii="Times New Roman" w:hAnsi="Times New Roman" w:cs="Times New Roman"/>
          <w:sz w:val="24"/>
          <w:szCs w:val="24"/>
        </w:rPr>
        <w:t>, 1–24.</w:t>
      </w:r>
    </w:p>
    <w:p w14:paraId="34EAD0D3" w14:textId="77777777" w:rsidR="00A438EF" w:rsidRPr="00A65C90" w:rsidRDefault="00A438EF" w:rsidP="00581283">
      <w:pPr>
        <w:spacing w:after="0" w:line="360" w:lineRule="auto"/>
        <w:jc w:val="both"/>
        <w:rPr>
          <w:rFonts w:ascii="Times New Roman" w:hAnsi="Times New Roman" w:cs="Times New Roman"/>
          <w:sz w:val="24"/>
          <w:szCs w:val="24"/>
        </w:rPr>
      </w:pPr>
    </w:p>
    <w:p w14:paraId="2F59F11D" w14:textId="7668E42D"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Pettit, F.A. (2002)A comparison of World Wide Web and pencil personality questionnaires.</w:t>
      </w:r>
      <w:r w:rsidR="002301E8">
        <w:rPr>
          <w:rFonts w:ascii="Times New Roman" w:eastAsia="Calibri" w:hAnsi="Times New Roman" w:cs="Times New Roman"/>
          <w:sz w:val="24"/>
          <w:szCs w:val="24"/>
        </w:rPr>
        <w:t xml:space="preserve"> </w:t>
      </w:r>
      <w:r w:rsidRPr="00A65C90">
        <w:rPr>
          <w:rFonts w:ascii="Times New Roman" w:eastAsia="Calibri" w:hAnsi="Times New Roman" w:cs="Times New Roman"/>
          <w:i/>
          <w:sz w:val="24"/>
          <w:szCs w:val="24"/>
        </w:rPr>
        <w:t>Behaviour Research Methods, Instruments, &amp; Computers</w:t>
      </w:r>
      <w:r>
        <w:rPr>
          <w:rFonts w:ascii="Times New Roman" w:eastAsia="Calibri" w:hAnsi="Times New Roman" w:cs="Times New Roman"/>
          <w:sz w:val="24"/>
          <w:szCs w:val="24"/>
        </w:rPr>
        <w:t>,</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34</w:t>
      </w:r>
      <w:r w:rsidRPr="00A65C90">
        <w:rPr>
          <w:rFonts w:ascii="Times New Roman" w:eastAsia="Calibri" w:hAnsi="Times New Roman" w:cs="Times New Roman"/>
          <w:sz w:val="24"/>
          <w:szCs w:val="24"/>
        </w:rPr>
        <w:t>, 50</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54.</w:t>
      </w:r>
    </w:p>
    <w:p w14:paraId="2883C3C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1FB2FEA" w14:textId="05891149"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Pittaro, M.L. (2007)</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Cyberstalking: </w:t>
      </w:r>
      <w:r>
        <w:rPr>
          <w:rFonts w:ascii="Times New Roman" w:hAnsi="Times New Roman" w:cs="Times New Roman"/>
          <w:sz w:val="24"/>
          <w:szCs w:val="24"/>
        </w:rPr>
        <w:t>a</w:t>
      </w:r>
      <w:r w:rsidRPr="00A65C90">
        <w:rPr>
          <w:rFonts w:ascii="Times New Roman" w:hAnsi="Times New Roman" w:cs="Times New Roman"/>
          <w:sz w:val="24"/>
          <w:szCs w:val="24"/>
        </w:rPr>
        <w:t xml:space="preserve">n analysis of online harassment and intimidation. </w:t>
      </w:r>
      <w:r w:rsidRPr="00A65C90">
        <w:rPr>
          <w:rFonts w:ascii="Times New Roman" w:hAnsi="Times New Roman" w:cs="Times New Roman"/>
          <w:i/>
          <w:sz w:val="24"/>
          <w:szCs w:val="24"/>
        </w:rPr>
        <w:t xml:space="preserve">International Journal of </w:t>
      </w:r>
      <w:r>
        <w:rPr>
          <w:rFonts w:ascii="Times New Roman" w:hAnsi="Times New Roman" w:cs="Times New Roman"/>
          <w:i/>
          <w:sz w:val="24"/>
          <w:szCs w:val="24"/>
        </w:rPr>
        <w:t>C</w:t>
      </w:r>
      <w:r w:rsidRPr="00A65C90">
        <w:rPr>
          <w:rFonts w:ascii="Times New Roman" w:hAnsi="Times New Roman" w:cs="Times New Roman"/>
          <w:i/>
          <w:sz w:val="24"/>
          <w:szCs w:val="24"/>
        </w:rPr>
        <w:t>yber Criminology</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1</w:t>
      </w:r>
      <w:r w:rsidRPr="00A65C90">
        <w:rPr>
          <w:rFonts w:ascii="Times New Roman" w:hAnsi="Times New Roman" w:cs="Times New Roman"/>
          <w:sz w:val="24"/>
          <w:szCs w:val="24"/>
        </w:rPr>
        <w:t>, 180</w:t>
      </w:r>
      <w:r>
        <w:rPr>
          <w:rFonts w:ascii="Times New Roman" w:hAnsi="Times New Roman" w:cs="Times New Roman"/>
          <w:sz w:val="24"/>
          <w:szCs w:val="24"/>
        </w:rPr>
        <w:t>–</w:t>
      </w:r>
      <w:r w:rsidRPr="00A65C90">
        <w:rPr>
          <w:rFonts w:ascii="Times New Roman" w:hAnsi="Times New Roman" w:cs="Times New Roman"/>
          <w:sz w:val="24"/>
          <w:szCs w:val="24"/>
        </w:rPr>
        <w:t>197.</w:t>
      </w:r>
    </w:p>
    <w:p w14:paraId="7C6A16CB" w14:textId="77777777" w:rsidR="00A438EF" w:rsidRDefault="00A438EF" w:rsidP="00C63CCB">
      <w:pPr>
        <w:spacing w:after="0" w:line="360" w:lineRule="auto"/>
        <w:ind w:left="720" w:hanging="720"/>
        <w:jc w:val="both"/>
        <w:rPr>
          <w:rFonts w:ascii="Times New Roman" w:hAnsi="Times New Roman" w:cs="Times New Roman"/>
          <w:sz w:val="24"/>
          <w:szCs w:val="24"/>
        </w:rPr>
      </w:pPr>
    </w:p>
    <w:p w14:paraId="0CF97471" w14:textId="77777777" w:rsidR="008C7338" w:rsidRPr="00B04D2E" w:rsidRDefault="008C7338" w:rsidP="008C7338">
      <w:pPr>
        <w:autoSpaceDE w:val="0"/>
        <w:autoSpaceDN w:val="0"/>
        <w:adjustRightInd w:val="0"/>
        <w:spacing w:after="0" w:line="360" w:lineRule="auto"/>
        <w:ind w:left="709" w:hanging="709"/>
        <w:jc w:val="both"/>
        <w:rPr>
          <w:rFonts w:ascii="Times New Roman" w:eastAsiaTheme="minorHAnsi" w:hAnsi="Times New Roman" w:cs="Times New Roman"/>
          <w:sz w:val="24"/>
          <w:szCs w:val="24"/>
          <w:lang w:eastAsia="en-US"/>
        </w:rPr>
      </w:pPr>
      <w:r w:rsidRPr="00B04D2E">
        <w:rPr>
          <w:rFonts w:ascii="Times New Roman" w:eastAsiaTheme="minorHAnsi" w:hAnsi="Times New Roman" w:cs="Times New Roman"/>
          <w:sz w:val="24"/>
          <w:szCs w:val="24"/>
          <w:lang w:eastAsia="en-US"/>
        </w:rPr>
        <w:t>Podsakoff, P. M., &amp;</w:t>
      </w:r>
      <w:r w:rsidR="00635F4D">
        <w:rPr>
          <w:rFonts w:ascii="Times New Roman" w:eastAsiaTheme="minorHAnsi" w:hAnsi="Times New Roman" w:cs="Times New Roman"/>
          <w:sz w:val="24"/>
          <w:szCs w:val="24"/>
          <w:lang w:eastAsia="en-US"/>
        </w:rPr>
        <w:t xml:space="preserve"> </w:t>
      </w:r>
      <w:r w:rsidRPr="00B04D2E">
        <w:rPr>
          <w:rFonts w:ascii="Times New Roman" w:eastAsiaTheme="minorHAnsi" w:hAnsi="Times New Roman" w:cs="Times New Roman"/>
          <w:sz w:val="24"/>
          <w:szCs w:val="24"/>
          <w:lang w:eastAsia="en-US"/>
        </w:rPr>
        <w:t xml:space="preserve">MacKenzie, S. B. (1994). An examination of the psychometric properties and nomological validity of some revised and reduced substitutes for leadership scales. </w:t>
      </w:r>
      <w:r w:rsidRPr="00B04D2E">
        <w:rPr>
          <w:rFonts w:ascii="Times New Roman" w:eastAsiaTheme="minorHAnsi" w:hAnsi="Times New Roman" w:cs="Times New Roman"/>
          <w:i/>
          <w:sz w:val="24"/>
          <w:szCs w:val="24"/>
          <w:lang w:eastAsia="en-US"/>
        </w:rPr>
        <w:t>Journal of Applied Psychology</w:t>
      </w:r>
      <w:r w:rsidRPr="00B04D2E">
        <w:rPr>
          <w:rFonts w:ascii="Times New Roman" w:eastAsiaTheme="minorHAnsi" w:hAnsi="Times New Roman" w:cs="Times New Roman"/>
          <w:sz w:val="24"/>
          <w:szCs w:val="24"/>
          <w:lang w:eastAsia="en-US"/>
        </w:rPr>
        <w:t>, 79, 702-713.</w:t>
      </w:r>
    </w:p>
    <w:p w14:paraId="58F4CEEB" w14:textId="77777777" w:rsidR="008C7338" w:rsidRDefault="008C7338" w:rsidP="008C7338">
      <w:pPr>
        <w:autoSpaceDE w:val="0"/>
        <w:autoSpaceDN w:val="0"/>
        <w:adjustRightInd w:val="0"/>
        <w:spacing w:after="0" w:line="240" w:lineRule="auto"/>
        <w:rPr>
          <w:rFonts w:ascii="TimesNewRoman" w:eastAsiaTheme="minorHAnsi" w:hAnsi="TimesNewRoman" w:cs="TimesNewRoman"/>
          <w:sz w:val="20"/>
          <w:szCs w:val="20"/>
          <w:lang w:eastAsia="en-US"/>
        </w:rPr>
      </w:pPr>
    </w:p>
    <w:p w14:paraId="42B2EC3B" w14:textId="77777777" w:rsidR="008C7338" w:rsidRPr="008C7338" w:rsidRDefault="008C7338" w:rsidP="008C7338">
      <w:pPr>
        <w:autoSpaceDE w:val="0"/>
        <w:autoSpaceDN w:val="0"/>
        <w:adjustRightInd w:val="0"/>
        <w:spacing w:after="0" w:line="240" w:lineRule="auto"/>
        <w:rPr>
          <w:rFonts w:ascii="TimesNewRoman" w:eastAsiaTheme="minorHAnsi" w:hAnsi="TimesNewRoman" w:cs="TimesNewRoman"/>
          <w:sz w:val="20"/>
          <w:szCs w:val="20"/>
          <w:lang w:eastAsia="en-US"/>
        </w:rPr>
      </w:pPr>
    </w:p>
    <w:p w14:paraId="651D6B9F" w14:textId="24DB20E1"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Pratt, T.C., Holtfreter, K. &amp;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Reisig, M.D. (2010)</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Routine online activity and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fraud targeting: extending the generality of routine activity theory. </w:t>
      </w:r>
      <w:r w:rsidRPr="00A65C90">
        <w:rPr>
          <w:rFonts w:ascii="Times New Roman" w:hAnsi="Times New Roman" w:cs="Times New Roman"/>
          <w:i/>
          <w:sz w:val="24"/>
          <w:szCs w:val="24"/>
        </w:rPr>
        <w:t>Journal of Research in Crime and Delinquency</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47</w:t>
      </w:r>
      <w:r w:rsidRPr="00A65C90">
        <w:rPr>
          <w:rFonts w:ascii="Times New Roman" w:hAnsi="Times New Roman" w:cs="Times New Roman"/>
          <w:sz w:val="24"/>
          <w:szCs w:val="24"/>
        </w:rPr>
        <w:t>, 267</w:t>
      </w:r>
      <w:r>
        <w:rPr>
          <w:rFonts w:ascii="Times New Roman" w:hAnsi="Times New Roman" w:cs="Times New Roman"/>
          <w:sz w:val="24"/>
          <w:szCs w:val="24"/>
        </w:rPr>
        <w:t>–</w:t>
      </w:r>
      <w:r w:rsidRPr="00A65C90">
        <w:rPr>
          <w:rFonts w:ascii="Times New Roman" w:hAnsi="Times New Roman" w:cs="Times New Roman"/>
          <w:sz w:val="24"/>
          <w:szCs w:val="24"/>
        </w:rPr>
        <w:t>296.</w:t>
      </w:r>
    </w:p>
    <w:p w14:paraId="34B6AAF3"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EC8ED3D" w14:textId="77777777" w:rsidR="00A438EF" w:rsidRPr="00A65C90" w:rsidRDefault="00A438EF" w:rsidP="00C63CCB">
      <w:pPr>
        <w:spacing w:after="0" w:line="360" w:lineRule="auto"/>
        <w:ind w:left="720" w:hanging="720"/>
        <w:jc w:val="both"/>
        <w:rPr>
          <w:rFonts w:ascii="Times New Roman" w:eastAsia="MS PGothic" w:hAnsi="Times New Roman" w:cs="Times New Roman"/>
          <w:kern w:val="24"/>
          <w:sz w:val="24"/>
          <w:szCs w:val="24"/>
        </w:rPr>
      </w:pPr>
      <w:r w:rsidRPr="00A65C90">
        <w:rPr>
          <w:rFonts w:ascii="Times New Roman" w:eastAsia="MS PGothic" w:hAnsi="Times New Roman" w:cs="Times New Roman"/>
          <w:kern w:val="24"/>
          <w:sz w:val="24"/>
          <w:szCs w:val="24"/>
        </w:rPr>
        <w:lastRenderedPageBreak/>
        <w:t>Rauch, J.E. (2001)Business and social networks in international trade.</w:t>
      </w:r>
      <w:r w:rsidR="00635F4D">
        <w:rPr>
          <w:rFonts w:ascii="Times New Roman" w:eastAsia="MS PGothic" w:hAnsi="Times New Roman" w:cs="Times New Roman"/>
          <w:kern w:val="24"/>
          <w:sz w:val="24"/>
          <w:szCs w:val="24"/>
        </w:rPr>
        <w:t xml:space="preserve"> </w:t>
      </w:r>
      <w:r w:rsidRPr="00A65C90">
        <w:rPr>
          <w:rFonts w:ascii="Times New Roman" w:eastAsia="MS PGothic" w:hAnsi="Times New Roman" w:cs="Times New Roman"/>
          <w:i/>
          <w:kern w:val="24"/>
          <w:sz w:val="24"/>
          <w:szCs w:val="24"/>
        </w:rPr>
        <w:t>Journal of Economic Literature</w:t>
      </w:r>
      <w:r>
        <w:rPr>
          <w:rFonts w:ascii="Times New Roman" w:eastAsia="MS PGothic" w:hAnsi="Times New Roman" w:cs="Times New Roman"/>
          <w:kern w:val="24"/>
          <w:sz w:val="24"/>
          <w:szCs w:val="24"/>
        </w:rPr>
        <w:t>,</w:t>
      </w:r>
      <w:r w:rsidR="00635F4D">
        <w:rPr>
          <w:rFonts w:ascii="Times New Roman" w:eastAsia="MS PGothic" w:hAnsi="Times New Roman" w:cs="Times New Roman"/>
          <w:kern w:val="24"/>
          <w:sz w:val="24"/>
          <w:szCs w:val="24"/>
        </w:rPr>
        <w:t xml:space="preserve"> </w:t>
      </w:r>
      <w:r w:rsidRPr="00A65C90">
        <w:rPr>
          <w:rFonts w:ascii="Times New Roman" w:eastAsia="MS PGothic" w:hAnsi="Times New Roman" w:cs="Times New Roman"/>
          <w:b/>
          <w:kern w:val="24"/>
          <w:sz w:val="24"/>
          <w:szCs w:val="24"/>
        </w:rPr>
        <w:t>39</w:t>
      </w:r>
      <w:r w:rsidRPr="00A65C90">
        <w:rPr>
          <w:rFonts w:ascii="Times New Roman" w:eastAsia="MS PGothic" w:hAnsi="Times New Roman" w:cs="Times New Roman"/>
          <w:kern w:val="24"/>
          <w:sz w:val="24"/>
          <w:szCs w:val="24"/>
        </w:rPr>
        <w:t>, 1177</w:t>
      </w:r>
      <w:r>
        <w:rPr>
          <w:rFonts w:ascii="Times New Roman" w:eastAsia="MS PGothic" w:hAnsi="Times New Roman" w:cs="Times New Roman"/>
          <w:kern w:val="24"/>
          <w:sz w:val="24"/>
          <w:szCs w:val="24"/>
        </w:rPr>
        <w:t>–</w:t>
      </w:r>
      <w:r w:rsidRPr="00A65C90">
        <w:rPr>
          <w:rFonts w:ascii="Times New Roman" w:eastAsia="MS PGothic" w:hAnsi="Times New Roman" w:cs="Times New Roman"/>
          <w:kern w:val="24"/>
          <w:sz w:val="24"/>
          <w:szCs w:val="24"/>
        </w:rPr>
        <w:t>1203.</w:t>
      </w:r>
    </w:p>
    <w:p w14:paraId="5D422981"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E3F2CBA"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Renn,O.(1998)The</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role</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of</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risk</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perception</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for</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risk</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management</w:t>
      </w:r>
      <w:r>
        <w:rPr>
          <w:rFonts w:ascii="Times New Roman" w:hAnsi="Times New Roman" w:cs="Times New Roman"/>
          <w:sz w:val="24"/>
          <w:szCs w:val="24"/>
        </w:rPr>
        <w:t xml:space="preserve">. </w:t>
      </w:r>
      <w:r w:rsidRPr="00A65C90">
        <w:rPr>
          <w:rFonts w:ascii="Times New Roman" w:hAnsi="Times New Roman" w:cs="Times New Roman"/>
          <w:i/>
          <w:sz w:val="24"/>
          <w:szCs w:val="24"/>
        </w:rPr>
        <w:t>Reliability Engineering &amp; System Safety</w:t>
      </w:r>
      <w:r>
        <w:rPr>
          <w:rFonts w:ascii="Times New Roman" w:hAnsi="Times New Roman" w:cs="Times New Roman"/>
          <w:sz w:val="24"/>
          <w:szCs w:val="24"/>
        </w:rPr>
        <w:t>,</w:t>
      </w:r>
      <w:r w:rsidRPr="00A65C90">
        <w:rPr>
          <w:rFonts w:ascii="Times New Roman" w:hAnsi="Times New Roman" w:cs="Times New Roman"/>
          <w:b/>
          <w:sz w:val="24"/>
          <w:szCs w:val="24"/>
        </w:rPr>
        <w:t>59</w:t>
      </w:r>
      <w:r w:rsidRPr="00A65C90">
        <w:rPr>
          <w:rFonts w:ascii="Times New Roman" w:hAnsi="Times New Roman" w:cs="Times New Roman"/>
          <w:sz w:val="24"/>
          <w:szCs w:val="24"/>
        </w:rPr>
        <w:t>,49</w:t>
      </w:r>
      <w:r>
        <w:rPr>
          <w:rFonts w:ascii="Times New Roman" w:hAnsi="Times New Roman" w:cs="Times New Roman"/>
          <w:sz w:val="24"/>
          <w:szCs w:val="24"/>
        </w:rPr>
        <w:t>–</w:t>
      </w:r>
      <w:r w:rsidRPr="00A65C90">
        <w:rPr>
          <w:rFonts w:ascii="Times New Roman" w:hAnsi="Times New Roman" w:cs="Times New Roman"/>
          <w:sz w:val="24"/>
          <w:szCs w:val="24"/>
        </w:rPr>
        <w:t>62.</w:t>
      </w:r>
    </w:p>
    <w:p w14:paraId="68A3C6DE" w14:textId="77777777" w:rsidR="00A438EF" w:rsidRDefault="00A438EF" w:rsidP="00C63CCB">
      <w:pPr>
        <w:spacing w:after="0" w:line="360" w:lineRule="auto"/>
        <w:ind w:left="720" w:hanging="720"/>
        <w:jc w:val="both"/>
        <w:rPr>
          <w:rFonts w:ascii="Times New Roman" w:hAnsi="Times New Roman" w:cs="Times New Roman"/>
          <w:sz w:val="24"/>
          <w:szCs w:val="24"/>
        </w:rPr>
      </w:pPr>
    </w:p>
    <w:p w14:paraId="6E1110AE" w14:textId="77777777"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Renn,</w:t>
      </w:r>
      <w:r w:rsidR="00AF382A">
        <w:rPr>
          <w:rFonts w:ascii="Times New Roman" w:hAnsi="Times New Roman" w:cs="Times New Roman"/>
          <w:sz w:val="24"/>
          <w:szCs w:val="24"/>
        </w:rPr>
        <w:t xml:space="preserve"> </w:t>
      </w:r>
      <w:r w:rsidRPr="00A65C90">
        <w:rPr>
          <w:rFonts w:ascii="Times New Roman" w:hAnsi="Times New Roman" w:cs="Times New Roman"/>
          <w:sz w:val="24"/>
          <w:szCs w:val="24"/>
        </w:rPr>
        <w:t>O.</w:t>
      </w:r>
      <w:r w:rsidR="00AF382A">
        <w:rPr>
          <w:rFonts w:ascii="Times New Roman" w:hAnsi="Times New Roman" w:cs="Times New Roman"/>
          <w:sz w:val="24"/>
          <w:szCs w:val="24"/>
        </w:rPr>
        <w:t xml:space="preserve"> </w:t>
      </w:r>
      <w:r w:rsidRPr="00A65C90">
        <w:rPr>
          <w:rFonts w:ascii="Times New Roman" w:hAnsi="Times New Roman" w:cs="Times New Roman"/>
          <w:sz w:val="24"/>
          <w:szCs w:val="24"/>
        </w:rPr>
        <w:t>&amp;</w:t>
      </w:r>
      <w:r w:rsidR="00AF382A">
        <w:rPr>
          <w:rFonts w:ascii="Times New Roman" w:hAnsi="Times New Roman" w:cs="Times New Roman"/>
          <w:sz w:val="24"/>
          <w:szCs w:val="24"/>
        </w:rPr>
        <w:t xml:space="preserve"> </w:t>
      </w:r>
      <w:r w:rsidRPr="00A65C90">
        <w:rPr>
          <w:rFonts w:ascii="Times New Roman" w:hAnsi="Times New Roman" w:cs="Times New Roman"/>
          <w:sz w:val="24"/>
          <w:szCs w:val="24"/>
        </w:rPr>
        <w:t>Rohrmann,</w:t>
      </w:r>
      <w:r w:rsidR="00AF382A">
        <w:rPr>
          <w:rFonts w:ascii="Times New Roman" w:hAnsi="Times New Roman" w:cs="Times New Roman"/>
          <w:sz w:val="24"/>
          <w:szCs w:val="24"/>
        </w:rPr>
        <w:t xml:space="preserve"> </w:t>
      </w:r>
      <w:r w:rsidRPr="00A65C90">
        <w:rPr>
          <w:rFonts w:ascii="Times New Roman" w:hAnsi="Times New Roman" w:cs="Times New Roman"/>
          <w:sz w:val="24"/>
          <w:szCs w:val="24"/>
        </w:rPr>
        <w:t>B.</w:t>
      </w:r>
      <w:r w:rsidR="00AF382A">
        <w:rPr>
          <w:rFonts w:ascii="Times New Roman" w:hAnsi="Times New Roman" w:cs="Times New Roman"/>
          <w:sz w:val="24"/>
          <w:szCs w:val="24"/>
        </w:rPr>
        <w:t xml:space="preserve"> </w:t>
      </w:r>
      <w:r w:rsidRPr="00A65C90">
        <w:rPr>
          <w:rFonts w:ascii="Times New Roman" w:hAnsi="Times New Roman" w:cs="Times New Roman"/>
          <w:sz w:val="24"/>
          <w:szCs w:val="24"/>
        </w:rPr>
        <w:t>(2000)</w:t>
      </w:r>
      <w:r w:rsidR="00AF382A">
        <w:rPr>
          <w:rFonts w:ascii="Times New Roman" w:hAnsi="Times New Roman" w:cs="Times New Roman"/>
          <w:sz w:val="24"/>
          <w:szCs w:val="24"/>
        </w:rPr>
        <w:t xml:space="preserve"> </w:t>
      </w:r>
      <w:r w:rsidRPr="00A65C90">
        <w:rPr>
          <w:rFonts w:ascii="Times New Roman" w:hAnsi="Times New Roman" w:cs="Times New Roman"/>
          <w:i/>
          <w:sz w:val="24"/>
          <w:szCs w:val="24"/>
        </w:rPr>
        <w:t>Cross-cultural</w:t>
      </w:r>
      <w:r>
        <w:rPr>
          <w:rFonts w:ascii="Times New Roman" w:hAnsi="Times New Roman" w:cs="Times New Roman"/>
          <w:i/>
          <w:sz w:val="24"/>
          <w:szCs w:val="24"/>
        </w:rPr>
        <w:t xml:space="preserve"> R</w:t>
      </w:r>
      <w:r w:rsidRPr="00A65C90">
        <w:rPr>
          <w:rFonts w:ascii="Times New Roman" w:hAnsi="Times New Roman" w:cs="Times New Roman"/>
          <w:i/>
          <w:sz w:val="24"/>
          <w:szCs w:val="24"/>
        </w:rPr>
        <w:t>isk</w:t>
      </w:r>
      <w:r>
        <w:rPr>
          <w:rFonts w:ascii="Times New Roman" w:hAnsi="Times New Roman" w:cs="Times New Roman"/>
          <w:i/>
          <w:sz w:val="24"/>
          <w:szCs w:val="24"/>
        </w:rPr>
        <w:t xml:space="preserve"> P</w:t>
      </w:r>
      <w:r w:rsidRPr="00A65C90">
        <w:rPr>
          <w:rFonts w:ascii="Times New Roman" w:hAnsi="Times New Roman" w:cs="Times New Roman"/>
          <w:i/>
          <w:sz w:val="24"/>
          <w:szCs w:val="24"/>
        </w:rPr>
        <w:t>erception:</w:t>
      </w:r>
      <w:r>
        <w:rPr>
          <w:rFonts w:ascii="Times New Roman" w:hAnsi="Times New Roman" w:cs="Times New Roman"/>
          <w:i/>
          <w:sz w:val="24"/>
          <w:szCs w:val="24"/>
        </w:rPr>
        <w:t xml:space="preserve"> A S</w:t>
      </w:r>
      <w:r w:rsidRPr="00A65C90">
        <w:rPr>
          <w:rFonts w:ascii="Times New Roman" w:hAnsi="Times New Roman" w:cs="Times New Roman"/>
          <w:i/>
          <w:sz w:val="24"/>
          <w:szCs w:val="24"/>
        </w:rPr>
        <w:t>urvey</w:t>
      </w:r>
      <w:r w:rsidR="00635F4D">
        <w:rPr>
          <w:rFonts w:ascii="Times New Roman" w:hAnsi="Times New Roman" w:cs="Times New Roman"/>
          <w:i/>
          <w:sz w:val="24"/>
          <w:szCs w:val="24"/>
        </w:rPr>
        <w:t xml:space="preserve"> </w:t>
      </w:r>
      <w:r w:rsidRPr="00A65C90">
        <w:rPr>
          <w:rFonts w:ascii="Times New Roman" w:hAnsi="Times New Roman" w:cs="Times New Roman"/>
          <w:i/>
          <w:sz w:val="24"/>
          <w:szCs w:val="24"/>
        </w:rPr>
        <w:t xml:space="preserve">of </w:t>
      </w:r>
      <w:r>
        <w:rPr>
          <w:rFonts w:ascii="Times New Roman" w:hAnsi="Times New Roman" w:cs="Times New Roman"/>
          <w:i/>
          <w:sz w:val="24"/>
          <w:szCs w:val="24"/>
        </w:rPr>
        <w:t>E</w:t>
      </w:r>
      <w:r w:rsidRPr="00A65C90">
        <w:rPr>
          <w:rFonts w:ascii="Times New Roman" w:hAnsi="Times New Roman" w:cs="Times New Roman"/>
          <w:i/>
          <w:sz w:val="24"/>
          <w:szCs w:val="24"/>
        </w:rPr>
        <w:t xml:space="preserve">mpirical </w:t>
      </w:r>
      <w:r>
        <w:rPr>
          <w:rFonts w:ascii="Times New Roman" w:hAnsi="Times New Roman" w:cs="Times New Roman"/>
          <w:i/>
          <w:sz w:val="24"/>
          <w:szCs w:val="24"/>
        </w:rPr>
        <w:t>S</w:t>
      </w:r>
      <w:r w:rsidRPr="00A65C90">
        <w:rPr>
          <w:rFonts w:ascii="Times New Roman" w:hAnsi="Times New Roman" w:cs="Times New Roman"/>
          <w:i/>
          <w:sz w:val="24"/>
          <w:szCs w:val="24"/>
        </w:rPr>
        <w:t>tudies</w:t>
      </w:r>
      <w:r>
        <w:rPr>
          <w:rFonts w:ascii="Times New Roman" w:hAnsi="Times New Roman" w:cs="Times New Roman"/>
          <w:sz w:val="24"/>
          <w:szCs w:val="24"/>
        </w:rPr>
        <w:t>.</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Kluwer Academic Publishers, USA.</w:t>
      </w:r>
    </w:p>
    <w:p w14:paraId="1FB9E1D8" w14:textId="77777777" w:rsidR="00AF382A" w:rsidRPr="00A65C90" w:rsidRDefault="00AF382A" w:rsidP="00C63CCB">
      <w:pPr>
        <w:spacing w:after="0" w:line="360" w:lineRule="auto"/>
        <w:ind w:left="720" w:hanging="720"/>
        <w:jc w:val="both"/>
        <w:rPr>
          <w:rFonts w:ascii="Times New Roman" w:hAnsi="Times New Roman" w:cs="Times New Roman"/>
          <w:sz w:val="24"/>
          <w:szCs w:val="24"/>
        </w:rPr>
      </w:pPr>
    </w:p>
    <w:p w14:paraId="3919CE0C" w14:textId="77777777" w:rsidR="00A438EF" w:rsidRDefault="00AF382A" w:rsidP="00C63CCB">
      <w:pPr>
        <w:spacing w:after="0" w:line="360" w:lineRule="auto"/>
        <w:ind w:left="720" w:hanging="720"/>
        <w:jc w:val="both"/>
        <w:rPr>
          <w:rFonts w:ascii="Times New Roman" w:hAnsi="Times New Roman" w:cs="Times New Roman"/>
          <w:sz w:val="24"/>
          <w:szCs w:val="24"/>
        </w:rPr>
      </w:pPr>
      <w:r w:rsidRPr="00AF382A">
        <w:rPr>
          <w:rFonts w:ascii="Times New Roman" w:hAnsi="Times New Roman" w:cs="Times New Roman"/>
          <w:sz w:val="24"/>
          <w:szCs w:val="24"/>
        </w:rPr>
        <w:t xml:space="preserve">Reyns, B. W., &amp; Henson, B. (2015) The Thief With a Thousand Faces and the Victim With None Identifying Determinants for Online Identity Theft Victimization With Routine Activity Theory. </w:t>
      </w:r>
      <w:r w:rsidRPr="00AF382A">
        <w:rPr>
          <w:rFonts w:ascii="Times New Roman" w:hAnsi="Times New Roman" w:cs="Times New Roman"/>
          <w:i/>
          <w:sz w:val="24"/>
          <w:szCs w:val="24"/>
        </w:rPr>
        <w:t>International Journal of Offender Therapy and Comparative Criminology</w:t>
      </w:r>
      <w:r w:rsidRPr="00AF382A">
        <w:rPr>
          <w:rFonts w:ascii="Times New Roman" w:hAnsi="Times New Roman" w:cs="Times New Roman"/>
          <w:sz w:val="24"/>
          <w:szCs w:val="24"/>
        </w:rPr>
        <w:t>, 1-21.</w:t>
      </w:r>
    </w:p>
    <w:p w14:paraId="2E026D24" w14:textId="77777777" w:rsidR="00AF382A" w:rsidRPr="00A65C90" w:rsidRDefault="00AF382A" w:rsidP="00C63CCB">
      <w:pPr>
        <w:spacing w:after="0" w:line="360" w:lineRule="auto"/>
        <w:ind w:left="720" w:hanging="720"/>
        <w:jc w:val="both"/>
        <w:rPr>
          <w:rFonts w:ascii="Times New Roman" w:hAnsi="Times New Roman" w:cs="Times New Roman"/>
          <w:sz w:val="24"/>
          <w:szCs w:val="24"/>
        </w:rPr>
      </w:pPr>
    </w:p>
    <w:p w14:paraId="2E21BC32"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Reyns, B.W. (2013) Online</w:t>
      </w:r>
      <w:r w:rsidR="00AF382A">
        <w:rPr>
          <w:rFonts w:ascii="Times New Roman" w:hAnsi="Times New Roman" w:cs="Times New Roman"/>
          <w:sz w:val="24"/>
          <w:szCs w:val="24"/>
        </w:rPr>
        <w:t xml:space="preserve"> </w:t>
      </w:r>
      <w:r>
        <w:rPr>
          <w:rFonts w:ascii="Times New Roman" w:hAnsi="Times New Roman" w:cs="Times New Roman"/>
          <w:sz w:val="24"/>
          <w:szCs w:val="24"/>
        </w:rPr>
        <w:t>r</w:t>
      </w:r>
      <w:r w:rsidRPr="00A65C90">
        <w:rPr>
          <w:rFonts w:ascii="Times New Roman" w:hAnsi="Times New Roman" w:cs="Times New Roman"/>
          <w:sz w:val="24"/>
          <w:szCs w:val="24"/>
        </w:rPr>
        <w:t xml:space="preserve">outines and </w:t>
      </w:r>
      <w:r>
        <w:rPr>
          <w:rFonts w:ascii="Times New Roman" w:hAnsi="Times New Roman" w:cs="Times New Roman"/>
          <w:sz w:val="24"/>
          <w:szCs w:val="24"/>
        </w:rPr>
        <w:t>i</w:t>
      </w:r>
      <w:r w:rsidRPr="00A65C90">
        <w:rPr>
          <w:rFonts w:ascii="Times New Roman" w:hAnsi="Times New Roman" w:cs="Times New Roman"/>
          <w:sz w:val="24"/>
          <w:szCs w:val="24"/>
        </w:rPr>
        <w:t xml:space="preserve">dentity </w:t>
      </w:r>
      <w:r>
        <w:rPr>
          <w:rFonts w:ascii="Times New Roman" w:hAnsi="Times New Roman" w:cs="Times New Roman"/>
          <w:sz w:val="24"/>
          <w:szCs w:val="24"/>
        </w:rPr>
        <w:t>t</w:t>
      </w:r>
      <w:r w:rsidRPr="00A65C90">
        <w:rPr>
          <w:rFonts w:ascii="Times New Roman" w:hAnsi="Times New Roman" w:cs="Times New Roman"/>
          <w:sz w:val="24"/>
          <w:szCs w:val="24"/>
        </w:rPr>
        <w:t xml:space="preserve">heft </w:t>
      </w:r>
      <w:r>
        <w:rPr>
          <w:rFonts w:ascii="Times New Roman" w:hAnsi="Times New Roman" w:cs="Times New Roman"/>
          <w:sz w:val="24"/>
          <w:szCs w:val="24"/>
        </w:rPr>
        <w:t>v</w:t>
      </w:r>
      <w:r w:rsidRPr="00A65C90">
        <w:rPr>
          <w:rFonts w:ascii="Times New Roman" w:hAnsi="Times New Roman" w:cs="Times New Roman"/>
          <w:sz w:val="24"/>
          <w:szCs w:val="24"/>
        </w:rPr>
        <w:t>ictimisation: further expanding routine activity theory beyond direct-contact offenses.</w:t>
      </w:r>
      <w:r w:rsidRPr="00A65C90">
        <w:rPr>
          <w:rFonts w:ascii="Times New Roman" w:hAnsi="Times New Roman" w:cs="Times New Roman"/>
          <w:i/>
          <w:sz w:val="24"/>
          <w:szCs w:val="24"/>
        </w:rPr>
        <w:t xml:space="preserve"> Journal of Research in Crime and Delinquency</w:t>
      </w:r>
      <w:r>
        <w:rPr>
          <w:rFonts w:ascii="Times New Roman" w:hAnsi="Times New Roman" w:cs="Times New Roman"/>
          <w:sz w:val="24"/>
          <w:szCs w:val="24"/>
        </w:rPr>
        <w:t>,</w:t>
      </w:r>
      <w:r w:rsidRPr="00A65C90">
        <w:rPr>
          <w:rFonts w:ascii="Times New Roman" w:hAnsi="Times New Roman" w:cs="Times New Roman"/>
          <w:b/>
          <w:sz w:val="24"/>
          <w:szCs w:val="24"/>
        </w:rPr>
        <w:t>50</w:t>
      </w:r>
      <w:r w:rsidRPr="00A65C90">
        <w:rPr>
          <w:rFonts w:ascii="Times New Roman" w:hAnsi="Times New Roman" w:cs="Times New Roman"/>
          <w:sz w:val="24"/>
          <w:szCs w:val="24"/>
        </w:rPr>
        <w:t>, 216</w:t>
      </w:r>
      <w:r>
        <w:rPr>
          <w:rFonts w:ascii="Times New Roman" w:hAnsi="Times New Roman" w:cs="Times New Roman"/>
          <w:sz w:val="24"/>
          <w:szCs w:val="24"/>
        </w:rPr>
        <w:t>–</w:t>
      </w:r>
      <w:r w:rsidRPr="00A65C90">
        <w:rPr>
          <w:rFonts w:ascii="Times New Roman" w:hAnsi="Times New Roman" w:cs="Times New Roman"/>
          <w:sz w:val="24"/>
          <w:szCs w:val="24"/>
        </w:rPr>
        <w:t>238.</w:t>
      </w:r>
    </w:p>
    <w:p w14:paraId="5F3D93E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85F87D7"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Reyns, B.W., Henson, B. &amp; Fisher, B.S. (2011)</w:t>
      </w:r>
      <w:r w:rsidR="00AF382A">
        <w:rPr>
          <w:rFonts w:ascii="Times New Roman" w:hAnsi="Times New Roman" w:cs="Times New Roman"/>
          <w:sz w:val="24"/>
          <w:szCs w:val="24"/>
        </w:rPr>
        <w:t xml:space="preserve"> </w:t>
      </w:r>
      <w:r w:rsidRPr="00A65C90">
        <w:rPr>
          <w:rFonts w:ascii="Times New Roman" w:hAnsi="Times New Roman" w:cs="Times New Roman"/>
          <w:sz w:val="24"/>
          <w:szCs w:val="24"/>
        </w:rPr>
        <w:t xml:space="preserve">Being pursued online: applying cyberlifestyle-routine activities theory to cyberstalking victimisation. </w:t>
      </w:r>
      <w:r w:rsidRPr="00A65C90">
        <w:rPr>
          <w:rFonts w:ascii="Times New Roman" w:hAnsi="Times New Roman" w:cs="Times New Roman"/>
          <w:i/>
          <w:sz w:val="24"/>
          <w:szCs w:val="24"/>
        </w:rPr>
        <w:t>Criminal Justice and Behaviour</w:t>
      </w:r>
      <w:r w:rsidRPr="00246B12">
        <w:rPr>
          <w:rFonts w:ascii="Times New Roman" w:hAnsi="Times New Roman" w:cs="Times New Roman"/>
          <w:sz w:val="24"/>
          <w:szCs w:val="24"/>
        </w:rPr>
        <w:t>,</w:t>
      </w:r>
      <w:r w:rsidRPr="00A65C90">
        <w:rPr>
          <w:rFonts w:ascii="Times New Roman" w:hAnsi="Times New Roman" w:cs="Times New Roman"/>
          <w:b/>
          <w:sz w:val="24"/>
          <w:szCs w:val="24"/>
        </w:rPr>
        <w:t>38</w:t>
      </w:r>
      <w:r w:rsidRPr="00A65C90">
        <w:rPr>
          <w:rFonts w:ascii="Times New Roman" w:hAnsi="Times New Roman" w:cs="Times New Roman"/>
          <w:sz w:val="24"/>
          <w:szCs w:val="24"/>
        </w:rPr>
        <w:t>, 1149</w:t>
      </w:r>
      <w:r>
        <w:rPr>
          <w:rFonts w:ascii="Times New Roman" w:hAnsi="Times New Roman" w:cs="Times New Roman"/>
          <w:sz w:val="24"/>
          <w:szCs w:val="24"/>
        </w:rPr>
        <w:t>–</w:t>
      </w:r>
      <w:r w:rsidRPr="00A65C90">
        <w:rPr>
          <w:rFonts w:ascii="Times New Roman" w:hAnsi="Times New Roman" w:cs="Times New Roman"/>
          <w:sz w:val="24"/>
          <w:szCs w:val="24"/>
        </w:rPr>
        <w:t>1169.</w:t>
      </w:r>
    </w:p>
    <w:p w14:paraId="63EB202A"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E3DDC06" w14:textId="77777777" w:rsidR="00A438EF" w:rsidRDefault="00A438EF" w:rsidP="00C63CCB">
      <w:pPr>
        <w:spacing w:after="0" w:line="360" w:lineRule="auto"/>
        <w:ind w:left="720" w:hanging="720"/>
        <w:jc w:val="both"/>
        <w:rPr>
          <w:rFonts w:ascii="Times New Roman" w:eastAsia="Calibri" w:hAnsi="Times New Roman" w:cs="Times New Roman"/>
          <w:sz w:val="24"/>
          <w:szCs w:val="24"/>
        </w:rPr>
      </w:pPr>
      <w:r w:rsidRPr="00246B12">
        <w:rPr>
          <w:rFonts w:ascii="Times New Roman" w:eastAsia="Calibri" w:hAnsi="Times New Roman" w:cs="Times New Roman"/>
          <w:sz w:val="24"/>
          <w:szCs w:val="24"/>
        </w:rPr>
        <w:t xml:space="preserve">Rosa, E.A. (2003) The logical structure of the social amplification of risk framework (SARF): </w:t>
      </w:r>
      <w:r>
        <w:rPr>
          <w:rFonts w:ascii="Times New Roman" w:eastAsia="Calibri" w:hAnsi="Times New Roman" w:cs="Times New Roman"/>
          <w:sz w:val="24"/>
          <w:szCs w:val="24"/>
        </w:rPr>
        <w:t>m</w:t>
      </w:r>
      <w:r w:rsidRPr="00246B12">
        <w:rPr>
          <w:rFonts w:ascii="Times New Roman" w:eastAsia="Calibri" w:hAnsi="Times New Roman" w:cs="Times New Roman"/>
          <w:sz w:val="24"/>
          <w:szCs w:val="24"/>
        </w:rPr>
        <w:t>etatheoretical foundations and policy implications. In</w:t>
      </w:r>
      <w:r>
        <w:rPr>
          <w:rFonts w:ascii="Times New Roman" w:eastAsia="Calibri" w:hAnsi="Times New Roman" w:cs="Times New Roman"/>
          <w:sz w:val="24"/>
          <w:szCs w:val="24"/>
        </w:rPr>
        <w:t>:</w:t>
      </w:r>
      <w:r w:rsidRPr="00246B12">
        <w:rPr>
          <w:rFonts w:ascii="Times New Roman" w:eastAsia="Calibri" w:hAnsi="Times New Roman" w:cs="Times New Roman"/>
          <w:i/>
          <w:sz w:val="24"/>
          <w:szCs w:val="24"/>
        </w:rPr>
        <w:t>The Social Amplification of Risk</w:t>
      </w:r>
      <w:r>
        <w:rPr>
          <w:rFonts w:ascii="Times New Roman" w:eastAsia="Calibri" w:hAnsi="Times New Roman" w:cs="Times New Roman"/>
          <w:sz w:val="24"/>
          <w:szCs w:val="24"/>
        </w:rPr>
        <w:t>,</w:t>
      </w:r>
      <w:r w:rsidRPr="00246B12">
        <w:rPr>
          <w:rFonts w:ascii="Times New Roman" w:eastAsia="Calibri" w:hAnsi="Times New Roman" w:cs="Times New Roman"/>
          <w:sz w:val="24"/>
          <w:szCs w:val="24"/>
        </w:rPr>
        <w:t xml:space="preserve"> </w:t>
      </w:r>
      <w:r w:rsidRPr="00246B12">
        <w:rPr>
          <w:rFonts w:ascii="Times New Roman" w:eastAsia="Calibri" w:hAnsi="Times New Roman" w:cs="Times New Roman"/>
          <w:sz w:val="24"/>
          <w:szCs w:val="24"/>
        </w:rPr>
        <w:lastRenderedPageBreak/>
        <w:t>Pidgeon, N., Kasperson, R.E. &amp;Slovic, P. (eds)</w:t>
      </w:r>
      <w:r>
        <w:rPr>
          <w:rFonts w:ascii="Times New Roman" w:eastAsia="Calibri" w:hAnsi="Times New Roman" w:cs="Times New Roman"/>
          <w:sz w:val="24"/>
          <w:szCs w:val="24"/>
        </w:rPr>
        <w:t>,</w:t>
      </w:r>
      <w:r w:rsidRPr="00246B12">
        <w:rPr>
          <w:rFonts w:ascii="Times New Roman" w:eastAsia="Calibri" w:hAnsi="Times New Roman" w:cs="Times New Roman"/>
          <w:sz w:val="24"/>
          <w:szCs w:val="24"/>
        </w:rPr>
        <w:t xml:space="preserve"> Cambridge University Press</w:t>
      </w:r>
      <w:r>
        <w:rPr>
          <w:rFonts w:ascii="Times New Roman" w:eastAsia="Calibri" w:hAnsi="Times New Roman" w:cs="Times New Roman"/>
          <w:sz w:val="24"/>
          <w:szCs w:val="24"/>
        </w:rPr>
        <w:t>, Cambridge, UK</w:t>
      </w:r>
      <w:r w:rsidR="009167E9">
        <w:rPr>
          <w:rFonts w:ascii="Times New Roman" w:eastAsia="Calibri" w:hAnsi="Times New Roman" w:cs="Times New Roman"/>
          <w:sz w:val="24"/>
          <w:szCs w:val="24"/>
        </w:rPr>
        <w:t>, 47-79.</w:t>
      </w:r>
    </w:p>
    <w:p w14:paraId="362EBA2E" w14:textId="77777777" w:rsidR="009D3474" w:rsidRPr="00246B12" w:rsidRDefault="009D3474" w:rsidP="00C63CCB">
      <w:pPr>
        <w:spacing w:after="0" w:line="360" w:lineRule="auto"/>
        <w:ind w:left="720" w:hanging="720"/>
        <w:jc w:val="both"/>
        <w:rPr>
          <w:rFonts w:ascii="Times New Roman" w:eastAsia="Calibri" w:hAnsi="Times New Roman" w:cs="Times New Roman"/>
          <w:sz w:val="24"/>
          <w:szCs w:val="24"/>
        </w:rPr>
      </w:pPr>
    </w:p>
    <w:p w14:paraId="39A9550C" w14:textId="77777777" w:rsidR="00A438EF" w:rsidRDefault="009D3474" w:rsidP="00C63CCB">
      <w:pPr>
        <w:spacing w:after="0" w:line="360" w:lineRule="auto"/>
        <w:ind w:left="720" w:hanging="720"/>
        <w:jc w:val="both"/>
        <w:rPr>
          <w:rFonts w:ascii="Times New Roman" w:hAnsi="Times New Roman" w:cs="Times New Roman"/>
          <w:sz w:val="24"/>
          <w:szCs w:val="24"/>
        </w:rPr>
      </w:pPr>
      <w:r w:rsidRPr="009D3474">
        <w:rPr>
          <w:rFonts w:ascii="Times New Roman" w:hAnsi="Times New Roman" w:cs="Times New Roman"/>
          <w:sz w:val="24"/>
          <w:szCs w:val="24"/>
        </w:rPr>
        <w:t xml:space="preserve">Rotter, J.B. (1966) Generalized expectancies for internal versus external control of reinforcement. </w:t>
      </w:r>
      <w:r w:rsidRPr="009D3474">
        <w:rPr>
          <w:rFonts w:ascii="Times New Roman" w:hAnsi="Times New Roman" w:cs="Times New Roman"/>
          <w:i/>
          <w:sz w:val="24"/>
          <w:szCs w:val="24"/>
        </w:rPr>
        <w:t>Psychological Monographs</w:t>
      </w:r>
      <w:r w:rsidRPr="009D3474">
        <w:rPr>
          <w:rFonts w:ascii="Times New Roman" w:hAnsi="Times New Roman" w:cs="Times New Roman"/>
          <w:sz w:val="24"/>
          <w:szCs w:val="24"/>
        </w:rPr>
        <w:t xml:space="preserve">, </w:t>
      </w:r>
      <w:r w:rsidRPr="009D3474">
        <w:rPr>
          <w:rFonts w:ascii="Times New Roman" w:hAnsi="Times New Roman" w:cs="Times New Roman"/>
          <w:b/>
          <w:sz w:val="24"/>
          <w:szCs w:val="24"/>
        </w:rPr>
        <w:t>80</w:t>
      </w:r>
      <w:r w:rsidRPr="009D3474">
        <w:rPr>
          <w:rFonts w:ascii="Times New Roman" w:hAnsi="Times New Roman" w:cs="Times New Roman"/>
          <w:sz w:val="24"/>
          <w:szCs w:val="24"/>
        </w:rPr>
        <w:t>, 1, 1–28.</w:t>
      </w:r>
    </w:p>
    <w:p w14:paraId="30307B23" w14:textId="77777777" w:rsidR="009D3474" w:rsidRPr="00040B54" w:rsidRDefault="009D3474" w:rsidP="00C63CCB">
      <w:pPr>
        <w:spacing w:after="0" w:line="360" w:lineRule="auto"/>
        <w:ind w:left="720" w:hanging="720"/>
        <w:jc w:val="both"/>
        <w:rPr>
          <w:rFonts w:ascii="Times New Roman" w:hAnsi="Times New Roman" w:cs="Times New Roman"/>
          <w:sz w:val="24"/>
          <w:szCs w:val="24"/>
        </w:rPr>
      </w:pPr>
    </w:p>
    <w:p w14:paraId="4EF0B605" w14:textId="2A90D799" w:rsidR="00A438EF" w:rsidRPr="00A65C90" w:rsidRDefault="00A438EF" w:rsidP="00C63CCB">
      <w:pPr>
        <w:spacing w:after="0" w:line="360" w:lineRule="auto"/>
        <w:ind w:left="720" w:hanging="720"/>
        <w:jc w:val="both"/>
        <w:rPr>
          <w:rFonts w:ascii="Times New Roman" w:hAnsi="Times New Roman" w:cs="Times New Roman"/>
          <w:sz w:val="24"/>
          <w:szCs w:val="24"/>
        </w:rPr>
      </w:pPr>
      <w:r w:rsidRPr="00040B54">
        <w:rPr>
          <w:rFonts w:ascii="Times New Roman" w:hAnsi="Times New Roman" w:cs="Times New Roman"/>
          <w:sz w:val="24"/>
          <w:szCs w:val="24"/>
        </w:rPr>
        <w:t>Rousseau</w:t>
      </w:r>
      <w:r w:rsidRPr="00A65C90">
        <w:rPr>
          <w:rFonts w:ascii="Times New Roman" w:hAnsi="Times New Roman" w:cs="Times New Roman"/>
          <w:sz w:val="24"/>
          <w:szCs w:val="24"/>
        </w:rPr>
        <w:t>, D.M., Sitkin, S.B., Burt, R.S. &amp;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Camerer, C. (1998)</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Not so different after all: </w:t>
      </w:r>
      <w:r>
        <w:rPr>
          <w:rFonts w:ascii="Times New Roman" w:hAnsi="Times New Roman" w:cs="Times New Roman"/>
          <w:sz w:val="24"/>
          <w:szCs w:val="24"/>
        </w:rPr>
        <w:t>a</w:t>
      </w:r>
      <w:r w:rsidRPr="00A65C90">
        <w:rPr>
          <w:rFonts w:ascii="Times New Roman" w:hAnsi="Times New Roman" w:cs="Times New Roman"/>
          <w:sz w:val="24"/>
          <w:szCs w:val="24"/>
        </w:rPr>
        <w:t xml:space="preserve"> cross-discipline view of trust. </w:t>
      </w:r>
      <w:r w:rsidRPr="00A65C90">
        <w:rPr>
          <w:rFonts w:ascii="Times New Roman" w:hAnsi="Times New Roman" w:cs="Times New Roman"/>
          <w:i/>
          <w:sz w:val="24"/>
          <w:szCs w:val="24"/>
        </w:rPr>
        <w:t>Academy of Management Review</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23</w:t>
      </w:r>
      <w:r w:rsidRPr="00A65C90">
        <w:rPr>
          <w:rFonts w:ascii="Times New Roman" w:hAnsi="Times New Roman" w:cs="Times New Roman"/>
          <w:sz w:val="24"/>
          <w:szCs w:val="24"/>
        </w:rPr>
        <w:t>, 393</w:t>
      </w:r>
      <w:r>
        <w:rPr>
          <w:rFonts w:ascii="Times New Roman" w:hAnsi="Times New Roman" w:cs="Times New Roman"/>
          <w:sz w:val="24"/>
          <w:szCs w:val="24"/>
        </w:rPr>
        <w:t>–</w:t>
      </w:r>
      <w:r w:rsidRPr="00A65C90">
        <w:rPr>
          <w:rFonts w:ascii="Times New Roman" w:hAnsi="Times New Roman" w:cs="Times New Roman"/>
          <w:sz w:val="24"/>
          <w:szCs w:val="24"/>
        </w:rPr>
        <w:t>404.</w:t>
      </w:r>
    </w:p>
    <w:p w14:paraId="0383C28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70CA46F3" w14:textId="052673F1"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Sam, H.K., Othman, A.E.A. &amp;</w:t>
      </w:r>
      <w:r w:rsidR="00635F4D">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Nordin, Z.S. (2005)</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 xml:space="preserve">Computer self-efficacy, computer anxiety, and attitudes toward the </w:t>
      </w:r>
      <w:r w:rsidR="001B247B">
        <w:rPr>
          <w:rFonts w:ascii="Times New Roman" w:eastAsia="Calibri" w:hAnsi="Times New Roman" w:cs="Times New Roman"/>
          <w:sz w:val="24"/>
          <w:szCs w:val="24"/>
        </w:rPr>
        <w:t>Internet</w:t>
      </w:r>
      <w:r w:rsidRPr="00A65C90">
        <w:rPr>
          <w:rFonts w:ascii="Times New Roman" w:eastAsia="Calibri" w:hAnsi="Times New Roman" w:cs="Times New Roman"/>
          <w:sz w:val="24"/>
          <w:szCs w:val="24"/>
        </w:rPr>
        <w:t xml:space="preserve">: a study among undergraduates in Unimas. </w:t>
      </w:r>
      <w:r w:rsidRPr="00A65C90">
        <w:rPr>
          <w:rFonts w:ascii="Times New Roman" w:eastAsia="Calibri" w:hAnsi="Times New Roman" w:cs="Times New Roman"/>
          <w:i/>
          <w:sz w:val="24"/>
          <w:szCs w:val="24"/>
        </w:rPr>
        <w:t>Educational Technology &amp; Society</w:t>
      </w:r>
      <w:r>
        <w:rPr>
          <w:rFonts w:ascii="Times New Roman" w:eastAsia="Calibri" w:hAnsi="Times New Roman" w:cs="Times New Roman"/>
          <w:sz w:val="24"/>
          <w:szCs w:val="24"/>
        </w:rPr>
        <w:t>,</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8</w:t>
      </w:r>
      <w:r w:rsidRPr="00A65C90">
        <w:rPr>
          <w:rFonts w:ascii="Times New Roman" w:eastAsia="Calibri" w:hAnsi="Times New Roman" w:cs="Times New Roman"/>
          <w:sz w:val="24"/>
          <w:szCs w:val="24"/>
        </w:rPr>
        <w:t>,</w:t>
      </w:r>
      <w:r w:rsidR="00581283">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205</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219.</w:t>
      </w:r>
    </w:p>
    <w:p w14:paraId="1B10C1EE" w14:textId="77777777" w:rsidR="00A438EF" w:rsidRPr="00A65C90" w:rsidRDefault="00A438EF" w:rsidP="00C63CCB">
      <w:pPr>
        <w:spacing w:after="0" w:line="360" w:lineRule="auto"/>
        <w:ind w:left="720" w:hanging="720"/>
        <w:jc w:val="both"/>
        <w:rPr>
          <w:rFonts w:ascii="Times New Roman" w:hAnsi="Times New Roman" w:cs="Times New Roman"/>
          <w:b/>
          <w:sz w:val="24"/>
          <w:szCs w:val="24"/>
        </w:rPr>
      </w:pPr>
    </w:p>
    <w:p w14:paraId="6CEC7F6E" w14:textId="2F3AA5E4"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Sheehan, K.B. &amp; Hoy, M.G. (2000)</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Dimensions of privacy concern among online consumers. </w:t>
      </w:r>
      <w:r w:rsidRPr="00A65C90">
        <w:rPr>
          <w:rFonts w:ascii="Times New Roman" w:hAnsi="Times New Roman" w:cs="Times New Roman"/>
          <w:i/>
          <w:sz w:val="24"/>
          <w:szCs w:val="24"/>
        </w:rPr>
        <w:t>Journal of Public Policy &amp; Marketing</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19</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62</w:t>
      </w:r>
      <w:r>
        <w:rPr>
          <w:rFonts w:ascii="Times New Roman" w:hAnsi="Times New Roman" w:cs="Times New Roman"/>
          <w:sz w:val="24"/>
          <w:szCs w:val="24"/>
        </w:rPr>
        <w:t>–</w:t>
      </w:r>
      <w:r w:rsidRPr="00A65C90">
        <w:rPr>
          <w:rFonts w:ascii="Times New Roman" w:hAnsi="Times New Roman" w:cs="Times New Roman"/>
          <w:sz w:val="24"/>
          <w:szCs w:val="24"/>
        </w:rPr>
        <w:t>73.</w:t>
      </w:r>
    </w:p>
    <w:p w14:paraId="47E1931A"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33D514E7"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Shelton, A.K. &amp;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Skalski, P. (2013)</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Blinded by the light: </w:t>
      </w:r>
      <w:r>
        <w:rPr>
          <w:rFonts w:ascii="Times New Roman" w:hAnsi="Times New Roman" w:cs="Times New Roman"/>
          <w:sz w:val="24"/>
          <w:szCs w:val="24"/>
        </w:rPr>
        <w:t>i</w:t>
      </w:r>
      <w:r w:rsidRPr="00A65C90">
        <w:rPr>
          <w:rFonts w:ascii="Times New Roman" w:hAnsi="Times New Roman" w:cs="Times New Roman"/>
          <w:sz w:val="24"/>
          <w:szCs w:val="24"/>
        </w:rPr>
        <w:t xml:space="preserve">lluminating the dark side of social network use through content analysis. </w:t>
      </w:r>
      <w:r w:rsidRPr="00A65C90">
        <w:rPr>
          <w:rFonts w:ascii="Times New Roman" w:hAnsi="Times New Roman" w:cs="Times New Roman"/>
          <w:i/>
          <w:sz w:val="24"/>
          <w:szCs w:val="24"/>
        </w:rPr>
        <w:t>Computers in Human Behavior</w:t>
      </w:r>
      <w:r w:rsidRPr="00A65C90">
        <w:rPr>
          <w:rFonts w:ascii="Times New Roman" w:hAnsi="Times New Roman" w:cs="Times New Roman"/>
          <w:sz w:val="24"/>
          <w:szCs w:val="24"/>
        </w:rPr>
        <w:t>.doi:http://dx.doi.org/10.1016/j.chb.2013.08.017</w:t>
      </w:r>
    </w:p>
    <w:p w14:paraId="108FAE33"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731A8A8E" w14:textId="77FADE49"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Sheppard,B.H.</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Sherman,</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D.M. (1998) The</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grammars</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of trust:</w:t>
      </w:r>
      <w:r>
        <w:rPr>
          <w:rFonts w:ascii="Times New Roman" w:hAnsi="Times New Roman" w:cs="Times New Roman"/>
          <w:sz w:val="24"/>
          <w:szCs w:val="24"/>
        </w:rPr>
        <w:t xml:space="preserve"> a </w:t>
      </w:r>
      <w:r w:rsidRPr="00A65C90">
        <w:rPr>
          <w:rFonts w:ascii="Times New Roman" w:hAnsi="Times New Roman" w:cs="Times New Roman"/>
          <w:sz w:val="24"/>
          <w:szCs w:val="24"/>
        </w:rPr>
        <w:t>model</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and general implications. </w:t>
      </w:r>
      <w:r w:rsidRPr="00A65C90">
        <w:rPr>
          <w:rFonts w:ascii="Times New Roman" w:hAnsi="Times New Roman" w:cs="Times New Roman"/>
          <w:i/>
          <w:sz w:val="24"/>
          <w:szCs w:val="24"/>
        </w:rPr>
        <w:t>Academy of Management Review</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23</w:t>
      </w:r>
      <w:r w:rsidRPr="00A65C90">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422</w:t>
      </w:r>
      <w:r>
        <w:rPr>
          <w:rFonts w:ascii="Times New Roman" w:hAnsi="Times New Roman" w:cs="Times New Roman"/>
          <w:sz w:val="24"/>
          <w:szCs w:val="24"/>
        </w:rPr>
        <w:t>–4</w:t>
      </w:r>
      <w:r w:rsidRPr="00A65C90">
        <w:rPr>
          <w:rFonts w:ascii="Times New Roman" w:hAnsi="Times New Roman" w:cs="Times New Roman"/>
          <w:sz w:val="24"/>
          <w:szCs w:val="24"/>
        </w:rPr>
        <w:t>37.</w:t>
      </w:r>
    </w:p>
    <w:p w14:paraId="5C4253F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779CC1AF" w14:textId="0D02A141"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lastRenderedPageBreak/>
        <w:t>Sherchan, W., Nepal, S. &amp; Paris, C. (2013)</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A survey of trust in social networks.</w:t>
      </w:r>
      <w:r w:rsidR="00B33D38">
        <w:rPr>
          <w:rFonts w:ascii="Times New Roman" w:hAnsi="Times New Roman" w:cs="Times New Roman"/>
          <w:sz w:val="24"/>
          <w:szCs w:val="24"/>
        </w:rPr>
        <w:t xml:space="preserve"> </w:t>
      </w:r>
      <w:r w:rsidRPr="00A65C90">
        <w:rPr>
          <w:rFonts w:ascii="Times New Roman" w:hAnsi="Times New Roman" w:cs="Times New Roman"/>
          <w:i/>
          <w:sz w:val="24"/>
          <w:szCs w:val="24"/>
        </w:rPr>
        <w:t>ACM Computing Surveys (CSUR)</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45</w:t>
      </w:r>
      <w:r w:rsidRPr="00A65C90">
        <w:rPr>
          <w:rFonts w:ascii="Times New Roman" w:hAnsi="Times New Roman" w:cs="Times New Roman"/>
          <w:sz w:val="24"/>
          <w:szCs w:val="24"/>
        </w:rPr>
        <w:t>(4),1</w:t>
      </w:r>
      <w:r>
        <w:rPr>
          <w:rFonts w:ascii="Times New Roman" w:hAnsi="Times New Roman" w:cs="Times New Roman"/>
          <w:sz w:val="24"/>
          <w:szCs w:val="24"/>
        </w:rPr>
        <w:t>–</w:t>
      </w:r>
      <w:r w:rsidRPr="00A65C90">
        <w:rPr>
          <w:rFonts w:ascii="Times New Roman" w:hAnsi="Times New Roman" w:cs="Times New Roman"/>
          <w:sz w:val="24"/>
          <w:szCs w:val="24"/>
        </w:rPr>
        <w:t>46.</w:t>
      </w:r>
    </w:p>
    <w:p w14:paraId="53BF604B"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6FDDF1B0" w14:textId="7B82FACD"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Sitkin, S.B. &amp; Pablo, A.L. (1995)</w:t>
      </w:r>
      <w:r w:rsidR="00B33D38">
        <w:rPr>
          <w:rFonts w:ascii="Times New Roman" w:hAnsi="Times New Roman" w:cs="Times New Roman"/>
          <w:sz w:val="24"/>
          <w:szCs w:val="24"/>
        </w:rPr>
        <w:t xml:space="preserve"> </w:t>
      </w:r>
      <w:r w:rsidRPr="00A65C90">
        <w:rPr>
          <w:rFonts w:ascii="Times New Roman" w:hAnsi="Times New Roman" w:cs="Times New Roman"/>
          <w:sz w:val="24"/>
          <w:szCs w:val="24"/>
        </w:rPr>
        <w:t xml:space="preserve">Reconceptualizing the determinants of risk behaviour. </w:t>
      </w:r>
      <w:r w:rsidRPr="00A65C90">
        <w:rPr>
          <w:rFonts w:ascii="Times New Roman" w:hAnsi="Times New Roman" w:cs="Times New Roman"/>
          <w:i/>
          <w:sz w:val="24"/>
          <w:szCs w:val="24"/>
        </w:rPr>
        <w:t>Academy of Management Review</w:t>
      </w:r>
      <w:r>
        <w:rPr>
          <w:rFonts w:ascii="Times New Roman" w:hAnsi="Times New Roman" w:cs="Times New Roman"/>
          <w:sz w:val="24"/>
          <w:szCs w:val="24"/>
        </w:rPr>
        <w:t xml:space="preserve">, </w:t>
      </w:r>
      <w:r w:rsidRPr="00A65C90">
        <w:rPr>
          <w:rFonts w:ascii="Times New Roman" w:hAnsi="Times New Roman" w:cs="Times New Roman"/>
          <w:b/>
          <w:sz w:val="24"/>
          <w:szCs w:val="24"/>
        </w:rPr>
        <w:t>17</w:t>
      </w:r>
      <w:r w:rsidRPr="00246B12">
        <w:rPr>
          <w:rFonts w:ascii="Times New Roman" w:hAnsi="Times New Roman" w:cs="Times New Roman"/>
          <w:sz w:val="24"/>
          <w:szCs w:val="24"/>
        </w:rPr>
        <w:t>,</w:t>
      </w:r>
      <w:r w:rsidRPr="00A65C90">
        <w:rPr>
          <w:rFonts w:ascii="Times New Roman" w:hAnsi="Times New Roman" w:cs="Times New Roman"/>
          <w:sz w:val="24"/>
          <w:szCs w:val="24"/>
        </w:rPr>
        <w:t>9</w:t>
      </w:r>
      <w:r>
        <w:rPr>
          <w:rFonts w:ascii="Times New Roman" w:hAnsi="Times New Roman" w:cs="Times New Roman"/>
          <w:sz w:val="24"/>
          <w:szCs w:val="24"/>
        </w:rPr>
        <w:t>–</w:t>
      </w:r>
      <w:r w:rsidRPr="00A65C90">
        <w:rPr>
          <w:rFonts w:ascii="Times New Roman" w:hAnsi="Times New Roman" w:cs="Times New Roman"/>
          <w:sz w:val="24"/>
          <w:szCs w:val="24"/>
        </w:rPr>
        <w:t>38.</w:t>
      </w:r>
    </w:p>
    <w:p w14:paraId="308DE1FA"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E23032B"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 xml:space="preserve">Smith, H., Milberg, S. &amp; Burke, S. (1996) Information privacy: measuring individuals’ concerns about organizational practices. </w:t>
      </w:r>
      <w:r w:rsidRPr="00A65C90">
        <w:rPr>
          <w:rFonts w:ascii="Times New Roman" w:hAnsi="Times New Roman" w:cs="Times New Roman"/>
          <w:i/>
          <w:sz w:val="24"/>
          <w:szCs w:val="24"/>
        </w:rPr>
        <w:t>MIS Quarterly</w:t>
      </w:r>
      <w:r>
        <w:rPr>
          <w:rFonts w:ascii="Times New Roman" w:hAnsi="Times New Roman" w:cs="Times New Roman"/>
          <w:sz w:val="24"/>
          <w:szCs w:val="24"/>
        </w:rPr>
        <w:t>,</w:t>
      </w:r>
      <w:r w:rsidRPr="00A65C90">
        <w:rPr>
          <w:rFonts w:ascii="Times New Roman" w:hAnsi="Times New Roman" w:cs="Times New Roman"/>
          <w:b/>
          <w:sz w:val="24"/>
          <w:szCs w:val="24"/>
        </w:rPr>
        <w:t>20</w:t>
      </w:r>
      <w:r w:rsidRPr="00A65C90">
        <w:rPr>
          <w:rFonts w:ascii="Times New Roman" w:hAnsi="Times New Roman" w:cs="Times New Roman"/>
          <w:sz w:val="24"/>
          <w:szCs w:val="24"/>
        </w:rPr>
        <w:t>, 167</w:t>
      </w:r>
      <w:r>
        <w:rPr>
          <w:rFonts w:ascii="Times New Roman" w:hAnsi="Times New Roman" w:cs="Times New Roman"/>
          <w:sz w:val="24"/>
          <w:szCs w:val="24"/>
        </w:rPr>
        <w:t>–</w:t>
      </w:r>
      <w:r w:rsidRPr="00A65C90">
        <w:rPr>
          <w:rFonts w:ascii="Times New Roman" w:hAnsi="Times New Roman" w:cs="Times New Roman"/>
          <w:sz w:val="24"/>
          <w:szCs w:val="24"/>
        </w:rPr>
        <w:t>196.</w:t>
      </w:r>
    </w:p>
    <w:p w14:paraId="303D702C"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00522DF" w14:textId="0BEB110D"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Sodhi, J.S. &amp; Sharma, S. (2012)</w:t>
      </w:r>
      <w:r w:rsidR="00581283">
        <w:rPr>
          <w:rFonts w:ascii="Times New Roman" w:hAnsi="Times New Roman" w:cs="Times New Roman"/>
          <w:sz w:val="24"/>
          <w:szCs w:val="24"/>
        </w:rPr>
        <w:t xml:space="preserve"> </w:t>
      </w:r>
      <w:r w:rsidRPr="00A65C90">
        <w:rPr>
          <w:rFonts w:ascii="Times New Roman" w:hAnsi="Times New Roman" w:cs="Times New Roman"/>
          <w:sz w:val="24"/>
          <w:szCs w:val="24"/>
        </w:rPr>
        <w:t xml:space="preserve">Conceptualizing of social networking sites. </w:t>
      </w:r>
      <w:r w:rsidRPr="00A65C90">
        <w:rPr>
          <w:rFonts w:ascii="Times New Roman" w:hAnsi="Times New Roman" w:cs="Times New Roman"/>
          <w:i/>
          <w:sz w:val="24"/>
          <w:szCs w:val="24"/>
        </w:rPr>
        <w:t>International Journal of Computer Science</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9</w:t>
      </w:r>
      <w:r w:rsidRPr="00A65C90">
        <w:rPr>
          <w:rFonts w:ascii="Times New Roman" w:hAnsi="Times New Roman" w:cs="Times New Roman"/>
          <w:sz w:val="24"/>
          <w:szCs w:val="24"/>
        </w:rPr>
        <w:t>(1), 422</w:t>
      </w:r>
      <w:r>
        <w:rPr>
          <w:rFonts w:ascii="Times New Roman" w:hAnsi="Times New Roman" w:cs="Times New Roman"/>
          <w:sz w:val="24"/>
          <w:szCs w:val="24"/>
        </w:rPr>
        <w:t>–</w:t>
      </w:r>
      <w:r w:rsidRPr="00A65C90">
        <w:rPr>
          <w:rFonts w:ascii="Times New Roman" w:hAnsi="Times New Roman" w:cs="Times New Roman"/>
          <w:sz w:val="24"/>
          <w:szCs w:val="24"/>
        </w:rPr>
        <w:t>428.</w:t>
      </w:r>
    </w:p>
    <w:p w14:paraId="2017AB8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471BAD03" w14:textId="675C30CB" w:rsidR="00A438EF" w:rsidRPr="00246B12" w:rsidRDefault="00A438EF" w:rsidP="00C63CCB">
      <w:pPr>
        <w:spacing w:after="0" w:line="360" w:lineRule="auto"/>
        <w:ind w:left="720" w:hanging="720"/>
        <w:jc w:val="both"/>
        <w:rPr>
          <w:rFonts w:ascii="Times New Roman" w:hAnsi="Times New Roman" w:cs="Times New Roman"/>
          <w:sz w:val="24"/>
          <w:szCs w:val="24"/>
        </w:rPr>
      </w:pPr>
      <w:r w:rsidRPr="00246B12">
        <w:rPr>
          <w:rFonts w:ascii="Times New Roman" w:hAnsi="Times New Roman" w:cs="Times New Roman"/>
          <w:sz w:val="24"/>
          <w:szCs w:val="24"/>
        </w:rPr>
        <w:t>Stutzman, F., Grossy, R. &amp;</w:t>
      </w:r>
      <w:r w:rsidR="00581283">
        <w:rPr>
          <w:rFonts w:ascii="Times New Roman" w:hAnsi="Times New Roman" w:cs="Times New Roman"/>
          <w:sz w:val="24"/>
          <w:szCs w:val="24"/>
        </w:rPr>
        <w:t xml:space="preserve"> </w:t>
      </w:r>
      <w:r w:rsidRPr="00246B12">
        <w:rPr>
          <w:rFonts w:ascii="Times New Roman" w:hAnsi="Times New Roman" w:cs="Times New Roman"/>
          <w:sz w:val="24"/>
          <w:szCs w:val="24"/>
        </w:rPr>
        <w:t>Acquistiz, A. (2013)</w:t>
      </w:r>
      <w:r w:rsidR="00581283">
        <w:rPr>
          <w:rFonts w:ascii="Times New Roman" w:hAnsi="Times New Roman" w:cs="Times New Roman"/>
          <w:sz w:val="24"/>
          <w:szCs w:val="24"/>
        </w:rPr>
        <w:t xml:space="preserve"> </w:t>
      </w:r>
      <w:r w:rsidRPr="00246B12">
        <w:rPr>
          <w:rFonts w:ascii="Times New Roman" w:hAnsi="Times New Roman" w:cs="Times New Roman"/>
          <w:sz w:val="24"/>
          <w:szCs w:val="24"/>
        </w:rPr>
        <w:t xml:space="preserve">Silent </w:t>
      </w:r>
      <w:r>
        <w:rPr>
          <w:rFonts w:ascii="Times New Roman" w:hAnsi="Times New Roman" w:cs="Times New Roman"/>
          <w:sz w:val="24"/>
          <w:szCs w:val="24"/>
        </w:rPr>
        <w:t>l</w:t>
      </w:r>
      <w:r w:rsidRPr="00246B12">
        <w:rPr>
          <w:rFonts w:ascii="Times New Roman" w:hAnsi="Times New Roman" w:cs="Times New Roman"/>
          <w:sz w:val="24"/>
          <w:szCs w:val="24"/>
        </w:rPr>
        <w:t xml:space="preserve">isteners: </w:t>
      </w:r>
      <w:r w:rsidRPr="0054367C">
        <w:rPr>
          <w:rFonts w:ascii="Times New Roman" w:hAnsi="Times New Roman" w:cs="Times New Roman"/>
          <w:sz w:val="24"/>
          <w:szCs w:val="24"/>
        </w:rPr>
        <w:t>the evolution of privacy and disclosure on</w:t>
      </w:r>
      <w:r w:rsidRPr="00246B12">
        <w:rPr>
          <w:rFonts w:ascii="Times New Roman" w:hAnsi="Times New Roman" w:cs="Times New Roman"/>
          <w:sz w:val="24"/>
          <w:szCs w:val="24"/>
        </w:rPr>
        <w:t xml:space="preserve"> Facebook.</w:t>
      </w:r>
      <w:r w:rsidR="00581283">
        <w:rPr>
          <w:rFonts w:ascii="Times New Roman" w:hAnsi="Times New Roman" w:cs="Times New Roman"/>
          <w:sz w:val="24"/>
          <w:szCs w:val="24"/>
        </w:rPr>
        <w:t xml:space="preserve"> </w:t>
      </w:r>
      <w:r w:rsidRPr="00246B12">
        <w:rPr>
          <w:rFonts w:ascii="Times New Roman" w:hAnsi="Times New Roman" w:cs="Times New Roman"/>
          <w:i/>
          <w:sz w:val="24"/>
          <w:szCs w:val="24"/>
        </w:rPr>
        <w:t>Journal of Privacy and Confidentiality</w:t>
      </w:r>
      <w:r>
        <w:rPr>
          <w:rFonts w:ascii="Times New Roman" w:hAnsi="Times New Roman" w:cs="Times New Roman"/>
          <w:sz w:val="24"/>
          <w:szCs w:val="24"/>
        </w:rPr>
        <w:t>,</w:t>
      </w:r>
      <w:r w:rsidRPr="00246B12">
        <w:rPr>
          <w:rFonts w:ascii="Times New Roman" w:hAnsi="Times New Roman" w:cs="Times New Roman"/>
          <w:b/>
          <w:bCs/>
          <w:sz w:val="24"/>
          <w:szCs w:val="24"/>
        </w:rPr>
        <w:t>4</w:t>
      </w:r>
      <w:r w:rsidRPr="00246B12">
        <w:rPr>
          <w:rFonts w:ascii="Times New Roman" w:hAnsi="Times New Roman" w:cs="Times New Roman"/>
          <w:sz w:val="24"/>
          <w:szCs w:val="24"/>
        </w:rPr>
        <w:t>(2), 7</w:t>
      </w:r>
      <w:r>
        <w:rPr>
          <w:rFonts w:ascii="Times New Roman" w:hAnsi="Times New Roman" w:cs="Times New Roman"/>
          <w:sz w:val="24"/>
          <w:szCs w:val="24"/>
        </w:rPr>
        <w:t>–</w:t>
      </w:r>
      <w:r w:rsidRPr="00246B12">
        <w:rPr>
          <w:rFonts w:ascii="Times New Roman" w:hAnsi="Times New Roman" w:cs="Times New Roman"/>
          <w:sz w:val="24"/>
          <w:szCs w:val="24"/>
        </w:rPr>
        <w:t>41.</w:t>
      </w:r>
    </w:p>
    <w:p w14:paraId="0BC91F90" w14:textId="77777777" w:rsidR="00A438EF" w:rsidRPr="00040B54" w:rsidRDefault="00A438EF" w:rsidP="00C63CCB">
      <w:pPr>
        <w:spacing w:after="0" w:line="360" w:lineRule="auto"/>
        <w:ind w:left="720" w:hanging="720"/>
        <w:jc w:val="both"/>
        <w:rPr>
          <w:rFonts w:ascii="Times New Roman" w:hAnsi="Times New Roman" w:cs="Times New Roman"/>
          <w:sz w:val="24"/>
          <w:szCs w:val="24"/>
        </w:rPr>
      </w:pPr>
    </w:p>
    <w:p w14:paraId="3DCC982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040B54">
        <w:rPr>
          <w:rFonts w:ascii="Times New Roman" w:hAnsi="Times New Roman" w:cs="Times New Roman"/>
          <w:sz w:val="24"/>
          <w:szCs w:val="24"/>
        </w:rPr>
        <w:t>Tavani, H.T. (2000)</w:t>
      </w:r>
      <w:r w:rsidR="000F6AA5">
        <w:rPr>
          <w:rFonts w:ascii="Times New Roman" w:hAnsi="Times New Roman" w:cs="Times New Roman"/>
          <w:sz w:val="24"/>
          <w:szCs w:val="24"/>
        </w:rPr>
        <w:t xml:space="preserve"> </w:t>
      </w:r>
      <w:r w:rsidR="000F6AA5" w:rsidRPr="00040B54">
        <w:rPr>
          <w:rFonts w:ascii="Times New Roman" w:hAnsi="Times New Roman" w:cs="Times New Roman"/>
          <w:sz w:val="24"/>
          <w:szCs w:val="24"/>
        </w:rPr>
        <w:t>Privacy</w:t>
      </w:r>
      <w:r w:rsidR="000F6AA5">
        <w:rPr>
          <w:rFonts w:ascii="Times New Roman" w:hAnsi="Times New Roman" w:cs="Times New Roman"/>
          <w:sz w:val="24"/>
          <w:szCs w:val="24"/>
        </w:rPr>
        <w:t xml:space="preserve"> </w:t>
      </w:r>
      <w:r w:rsidR="000F6AA5" w:rsidRPr="00A65C90">
        <w:rPr>
          <w:rFonts w:ascii="Times New Roman" w:hAnsi="Times New Roman" w:cs="Times New Roman"/>
          <w:sz w:val="24"/>
          <w:szCs w:val="24"/>
        </w:rPr>
        <w:t>and</w:t>
      </w:r>
      <w:r w:rsidRPr="00A65C90">
        <w:rPr>
          <w:rFonts w:ascii="Times New Roman" w:hAnsi="Times New Roman" w:cs="Times New Roman"/>
          <w:sz w:val="24"/>
          <w:szCs w:val="24"/>
        </w:rPr>
        <w:t xml:space="preserve"> the</w:t>
      </w:r>
      <w:r w:rsidR="00635F4D">
        <w:rPr>
          <w:rFonts w:ascii="Times New Roman" w:hAnsi="Times New Roman" w:cs="Times New Roman"/>
          <w:sz w:val="24"/>
          <w:szCs w:val="24"/>
        </w:rPr>
        <w:t xml:space="preserve"> </w:t>
      </w:r>
      <w:r w:rsidR="001B247B">
        <w:rPr>
          <w:rFonts w:ascii="Times New Roman" w:hAnsi="Times New Roman" w:cs="Times New Roman"/>
          <w:sz w:val="24"/>
          <w:szCs w:val="24"/>
        </w:rPr>
        <w:t>Internet</w:t>
      </w:r>
      <w:r w:rsidR="0075788D">
        <w:rPr>
          <w:rFonts w:ascii="Times New Roman" w:hAnsi="Times New Roman" w:cs="Times New Roman"/>
          <w:sz w:val="24"/>
          <w:szCs w:val="24"/>
        </w:rPr>
        <w:t>.</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 xml:space="preserve">Available at: </w:t>
      </w:r>
      <w:hyperlink r:id="rId13" w:history="1">
        <w:r w:rsidRPr="00B33D38">
          <w:rPr>
            <w:rStyle w:val="Hyperlink"/>
            <w:rFonts w:ascii="Times New Roman" w:hAnsi="Times New Roman" w:cs="Times New Roman"/>
            <w:color w:val="auto"/>
            <w:sz w:val="24"/>
            <w:szCs w:val="24"/>
            <w:u w:val="none"/>
          </w:rPr>
          <w:t>http://www.bc.edu/bc_org/avp/law/st_org/iptf/commentary/content/2000041901.html</w:t>
        </w:r>
      </w:hyperlink>
      <w:r w:rsidRPr="00B33D38">
        <w:rPr>
          <w:rFonts w:ascii="Times New Roman" w:hAnsi="Times New Roman" w:cs="Times New Roman"/>
          <w:sz w:val="24"/>
          <w:szCs w:val="24"/>
        </w:rPr>
        <w:t>[Accessed 24 April 2013].</w:t>
      </w:r>
    </w:p>
    <w:p w14:paraId="6CF4E208"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09904804"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Trimpop,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R.(1994)</w:t>
      </w:r>
      <w:r w:rsidR="00635F4D">
        <w:rPr>
          <w:rFonts w:ascii="Times New Roman" w:hAnsi="Times New Roman" w:cs="Times New Roman"/>
          <w:sz w:val="24"/>
          <w:szCs w:val="24"/>
        </w:rPr>
        <w:t xml:space="preserve"> </w:t>
      </w:r>
      <w:r w:rsidRPr="00A65C90">
        <w:rPr>
          <w:rFonts w:ascii="Times New Roman" w:hAnsi="Times New Roman" w:cs="Times New Roman"/>
          <w:i/>
          <w:sz w:val="24"/>
          <w:szCs w:val="24"/>
        </w:rPr>
        <w:t>The</w:t>
      </w:r>
      <w:r>
        <w:rPr>
          <w:rFonts w:ascii="Times New Roman" w:hAnsi="Times New Roman" w:cs="Times New Roman"/>
          <w:i/>
          <w:sz w:val="24"/>
          <w:szCs w:val="24"/>
        </w:rPr>
        <w:t xml:space="preserve"> P</w:t>
      </w:r>
      <w:r w:rsidRPr="00A65C90">
        <w:rPr>
          <w:rFonts w:ascii="Times New Roman" w:hAnsi="Times New Roman" w:cs="Times New Roman"/>
          <w:i/>
          <w:sz w:val="24"/>
          <w:szCs w:val="24"/>
        </w:rPr>
        <w:t>sychology</w:t>
      </w:r>
      <w:r w:rsidR="00635F4D">
        <w:rPr>
          <w:rFonts w:ascii="Times New Roman" w:hAnsi="Times New Roman" w:cs="Times New Roman"/>
          <w:i/>
          <w:sz w:val="24"/>
          <w:szCs w:val="24"/>
        </w:rPr>
        <w:t xml:space="preserve"> </w:t>
      </w:r>
      <w:r w:rsidRPr="00A65C90">
        <w:rPr>
          <w:rFonts w:ascii="Times New Roman" w:hAnsi="Times New Roman" w:cs="Times New Roman"/>
          <w:i/>
          <w:sz w:val="24"/>
          <w:szCs w:val="24"/>
        </w:rPr>
        <w:t>of</w:t>
      </w:r>
      <w:r>
        <w:rPr>
          <w:rFonts w:ascii="Times New Roman" w:hAnsi="Times New Roman" w:cs="Times New Roman"/>
          <w:i/>
          <w:sz w:val="24"/>
          <w:szCs w:val="24"/>
        </w:rPr>
        <w:t xml:space="preserve"> R</w:t>
      </w:r>
      <w:r w:rsidRPr="00A65C90">
        <w:rPr>
          <w:rFonts w:ascii="Times New Roman" w:hAnsi="Times New Roman" w:cs="Times New Roman"/>
          <w:i/>
          <w:sz w:val="24"/>
          <w:szCs w:val="24"/>
        </w:rPr>
        <w:t>isk</w:t>
      </w:r>
      <w:r>
        <w:rPr>
          <w:rFonts w:ascii="Times New Roman" w:hAnsi="Times New Roman" w:cs="Times New Roman"/>
          <w:i/>
          <w:sz w:val="24"/>
          <w:szCs w:val="24"/>
        </w:rPr>
        <w:t xml:space="preserve"> T</w:t>
      </w:r>
      <w:r w:rsidRPr="00A65C90">
        <w:rPr>
          <w:rFonts w:ascii="Times New Roman" w:hAnsi="Times New Roman" w:cs="Times New Roman"/>
          <w:i/>
          <w:sz w:val="24"/>
          <w:szCs w:val="24"/>
        </w:rPr>
        <w:t>aking</w:t>
      </w:r>
      <w:r>
        <w:rPr>
          <w:rFonts w:ascii="Times New Roman" w:hAnsi="Times New Roman" w:cs="Times New Roman"/>
          <w:i/>
          <w:sz w:val="24"/>
          <w:szCs w:val="24"/>
        </w:rPr>
        <w:t xml:space="preserve"> B</w:t>
      </w:r>
      <w:r w:rsidRPr="00A65C90">
        <w:rPr>
          <w:rFonts w:ascii="Times New Roman" w:hAnsi="Times New Roman" w:cs="Times New Roman"/>
          <w:i/>
          <w:sz w:val="24"/>
          <w:szCs w:val="24"/>
        </w:rPr>
        <w:t>ehaviour</w:t>
      </w:r>
      <w:r w:rsidRPr="00A65C90">
        <w:rPr>
          <w:rFonts w:ascii="Times New Roman" w:hAnsi="Times New Roman" w:cs="Times New Roman"/>
          <w:sz w:val="24"/>
          <w:szCs w:val="24"/>
        </w:rPr>
        <w:t>.</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ElsevierScience, The Netherlands.</w:t>
      </w:r>
    </w:p>
    <w:p w14:paraId="7F2785B6"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2A41832A" w14:textId="56C8BEF3"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Turel, O. &amp;</w:t>
      </w:r>
      <w:r w:rsidR="00635F4D">
        <w:rPr>
          <w:rFonts w:ascii="Times New Roman" w:hAnsi="Times New Roman" w:cs="Times New Roman"/>
          <w:sz w:val="24"/>
          <w:szCs w:val="24"/>
        </w:rPr>
        <w:t xml:space="preserve"> </w:t>
      </w:r>
      <w:r w:rsidRPr="00A65C90">
        <w:rPr>
          <w:rFonts w:ascii="Times New Roman" w:hAnsi="Times New Roman" w:cs="Times New Roman"/>
          <w:sz w:val="24"/>
          <w:szCs w:val="24"/>
        </w:rPr>
        <w:t>Serenko, A. (2012)</w:t>
      </w:r>
      <w:r w:rsidR="00B33D38">
        <w:rPr>
          <w:rFonts w:ascii="Times New Roman" w:hAnsi="Times New Roman" w:cs="Times New Roman"/>
          <w:sz w:val="24"/>
          <w:szCs w:val="24"/>
        </w:rPr>
        <w:t xml:space="preserve"> </w:t>
      </w:r>
      <w:r w:rsidRPr="00A65C90">
        <w:rPr>
          <w:rFonts w:ascii="Times New Roman" w:hAnsi="Times New Roman" w:cs="Times New Roman"/>
          <w:sz w:val="24"/>
          <w:szCs w:val="24"/>
        </w:rPr>
        <w:t xml:space="preserve">The benefits and dangers of enjoyment with social networking websites. </w:t>
      </w:r>
      <w:r w:rsidRPr="00A65C90">
        <w:rPr>
          <w:rFonts w:ascii="Times New Roman" w:hAnsi="Times New Roman" w:cs="Times New Roman"/>
          <w:i/>
          <w:sz w:val="24"/>
          <w:szCs w:val="24"/>
        </w:rPr>
        <w:t>European Journal of Information Systems</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A65C90">
        <w:rPr>
          <w:rFonts w:ascii="Times New Roman" w:hAnsi="Times New Roman" w:cs="Times New Roman"/>
          <w:b/>
          <w:sz w:val="24"/>
          <w:szCs w:val="24"/>
        </w:rPr>
        <w:t>21</w:t>
      </w:r>
      <w:r w:rsidRPr="00A65C90">
        <w:rPr>
          <w:rFonts w:ascii="Times New Roman" w:hAnsi="Times New Roman" w:cs="Times New Roman"/>
          <w:sz w:val="24"/>
          <w:szCs w:val="24"/>
        </w:rPr>
        <w:t>, 512–528.</w:t>
      </w:r>
    </w:p>
    <w:p w14:paraId="2E51B967"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1042616A" w14:textId="6E525CFF"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lastRenderedPageBreak/>
        <w:t>Tynes, B.M. &amp; Mitchell, K.J. (2013)</w:t>
      </w:r>
      <w:r w:rsidR="00B33D38">
        <w:rPr>
          <w:rFonts w:ascii="Times New Roman" w:hAnsi="Times New Roman" w:cs="Times New Roman"/>
          <w:sz w:val="24"/>
          <w:szCs w:val="24"/>
        </w:rPr>
        <w:t xml:space="preserve"> </w:t>
      </w:r>
      <w:r w:rsidRPr="00A65C90">
        <w:rPr>
          <w:rFonts w:ascii="Times New Roman" w:hAnsi="Times New Roman" w:cs="Times New Roman"/>
          <w:sz w:val="24"/>
          <w:szCs w:val="24"/>
        </w:rPr>
        <w:t xml:space="preserve">Black youth beyond the digital divide: age and gender differences in </w:t>
      </w:r>
      <w:r w:rsidR="001B247B">
        <w:rPr>
          <w:rFonts w:ascii="Times New Roman" w:hAnsi="Times New Roman" w:cs="Times New Roman"/>
          <w:sz w:val="24"/>
          <w:szCs w:val="24"/>
        </w:rPr>
        <w:t>Internet</w:t>
      </w:r>
      <w:r w:rsidRPr="00A65C90">
        <w:rPr>
          <w:rFonts w:ascii="Times New Roman" w:hAnsi="Times New Roman" w:cs="Times New Roman"/>
          <w:sz w:val="24"/>
          <w:szCs w:val="24"/>
        </w:rPr>
        <w:t xml:space="preserve"> use, communication patterns, and victimization experiences. </w:t>
      </w:r>
      <w:r w:rsidRPr="00A65C90">
        <w:rPr>
          <w:rFonts w:ascii="Times New Roman" w:hAnsi="Times New Roman" w:cs="Times New Roman"/>
          <w:i/>
          <w:sz w:val="24"/>
          <w:szCs w:val="24"/>
        </w:rPr>
        <w:t>Journal of Black Psychology</w:t>
      </w:r>
      <w:r>
        <w:rPr>
          <w:rFonts w:ascii="Times New Roman" w:hAnsi="Times New Roman" w:cs="Times New Roman"/>
          <w:sz w:val="24"/>
          <w:szCs w:val="24"/>
        </w:rPr>
        <w:t>,</w:t>
      </w:r>
      <w:r w:rsidR="00581283">
        <w:rPr>
          <w:rFonts w:ascii="Times New Roman" w:hAnsi="Times New Roman" w:cs="Times New Roman"/>
          <w:sz w:val="24"/>
          <w:szCs w:val="24"/>
        </w:rPr>
        <w:t xml:space="preserve"> </w:t>
      </w:r>
      <w:r w:rsidRPr="00246B12">
        <w:rPr>
          <w:rFonts w:ascii="Times New Roman" w:hAnsi="Times New Roman" w:cs="Times New Roman"/>
          <w:b/>
          <w:sz w:val="24"/>
          <w:szCs w:val="24"/>
        </w:rPr>
        <w:t>May</w:t>
      </w:r>
      <w:r w:rsidRPr="00A65C90">
        <w:rPr>
          <w:rFonts w:ascii="Times New Roman" w:hAnsi="Times New Roman" w:cs="Times New Roman"/>
          <w:sz w:val="24"/>
          <w:szCs w:val="24"/>
        </w:rPr>
        <w:t>, 1–17. doi: 10.1177/0095798413487555</w:t>
      </w:r>
    </w:p>
    <w:p w14:paraId="5D9FCD7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69928CA"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Von Solms, B. (2001a)</w:t>
      </w:r>
      <w:r w:rsidR="002301E8">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Corporate</w:t>
      </w:r>
      <w:r w:rsidR="002301E8">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Pr="00A65C90">
        <w:rPr>
          <w:rFonts w:ascii="Times New Roman" w:eastAsia="Calibri" w:hAnsi="Times New Roman" w:cs="Times New Roman"/>
          <w:sz w:val="24"/>
          <w:szCs w:val="24"/>
        </w:rPr>
        <w:t xml:space="preserve">overnance and </w:t>
      </w:r>
      <w:r>
        <w:rPr>
          <w:rFonts w:ascii="Times New Roman" w:eastAsia="Calibri" w:hAnsi="Times New Roman" w:cs="Times New Roman"/>
          <w:sz w:val="24"/>
          <w:szCs w:val="24"/>
        </w:rPr>
        <w:t>i</w:t>
      </w:r>
      <w:r w:rsidRPr="00A65C90">
        <w:rPr>
          <w:rFonts w:ascii="Times New Roman" w:eastAsia="Calibri" w:hAnsi="Times New Roman" w:cs="Times New Roman"/>
          <w:sz w:val="24"/>
          <w:szCs w:val="24"/>
        </w:rPr>
        <w:t xml:space="preserve">nformation </w:t>
      </w:r>
      <w:r>
        <w:rPr>
          <w:rFonts w:ascii="Times New Roman" w:eastAsia="Calibri" w:hAnsi="Times New Roman" w:cs="Times New Roman"/>
          <w:sz w:val="24"/>
          <w:szCs w:val="24"/>
        </w:rPr>
        <w:t>s</w:t>
      </w:r>
      <w:r w:rsidRPr="00A65C90">
        <w:rPr>
          <w:rFonts w:ascii="Times New Roman" w:eastAsia="Calibri" w:hAnsi="Times New Roman" w:cs="Times New Roman"/>
          <w:sz w:val="24"/>
          <w:szCs w:val="24"/>
        </w:rPr>
        <w:t>ecurity</w:t>
      </w:r>
      <w:r>
        <w:rPr>
          <w:rFonts w:ascii="Times New Roman" w:eastAsia="Calibri" w:hAnsi="Times New Roman" w:cs="Times New Roman"/>
          <w:sz w:val="24"/>
          <w:szCs w:val="24"/>
        </w:rPr>
        <w:t xml:space="preserve">. </w:t>
      </w:r>
      <w:r w:rsidRPr="00A65C90">
        <w:rPr>
          <w:rFonts w:ascii="Times New Roman" w:eastAsia="Calibri" w:hAnsi="Times New Roman" w:cs="Times New Roman"/>
          <w:i/>
          <w:sz w:val="24"/>
          <w:szCs w:val="24"/>
        </w:rPr>
        <w:t>Computers &amp; Security</w:t>
      </w:r>
      <w:r w:rsidRPr="00A65C90">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20</w:t>
      </w:r>
      <w:r w:rsidRPr="00A65C90">
        <w:rPr>
          <w:rFonts w:ascii="Times New Roman" w:eastAsia="Calibri" w:hAnsi="Times New Roman" w:cs="Times New Roman"/>
          <w:sz w:val="24"/>
          <w:szCs w:val="24"/>
        </w:rPr>
        <w:t>(3), 215</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218.</w:t>
      </w:r>
    </w:p>
    <w:p w14:paraId="4CBEA4D3"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p>
    <w:p w14:paraId="48C60B84"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Von Solms, B. (2001b)</w:t>
      </w:r>
      <w:r w:rsidR="002301E8">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 xml:space="preserve">Information </w:t>
      </w:r>
      <w:r>
        <w:rPr>
          <w:rFonts w:ascii="Times New Roman" w:eastAsia="Calibri" w:hAnsi="Times New Roman" w:cs="Times New Roman"/>
          <w:sz w:val="24"/>
          <w:szCs w:val="24"/>
        </w:rPr>
        <w:t>s</w:t>
      </w:r>
      <w:r w:rsidRPr="00A65C90">
        <w:rPr>
          <w:rFonts w:ascii="Times New Roman" w:eastAsia="Calibri" w:hAnsi="Times New Roman" w:cs="Times New Roman"/>
          <w:sz w:val="24"/>
          <w:szCs w:val="24"/>
        </w:rPr>
        <w:t>ecurity: a multidimensional discipline</w:t>
      </w:r>
      <w:r>
        <w:rPr>
          <w:rFonts w:ascii="Times New Roman" w:eastAsia="Calibri" w:hAnsi="Times New Roman" w:cs="Times New Roman"/>
          <w:sz w:val="24"/>
          <w:szCs w:val="24"/>
        </w:rPr>
        <w:t xml:space="preserve">. </w:t>
      </w:r>
      <w:r w:rsidRPr="00A65C90">
        <w:rPr>
          <w:rFonts w:ascii="Times New Roman" w:eastAsia="Calibri" w:hAnsi="Times New Roman" w:cs="Times New Roman"/>
          <w:i/>
          <w:sz w:val="24"/>
          <w:szCs w:val="24"/>
        </w:rPr>
        <w:t>Computers &amp; Security</w:t>
      </w:r>
      <w:r w:rsidRPr="00A65C90">
        <w:rPr>
          <w:rFonts w:ascii="Times New Roman" w:eastAsia="Calibri" w:hAnsi="Times New Roman" w:cs="Times New Roman"/>
          <w:sz w:val="24"/>
          <w:szCs w:val="24"/>
        </w:rPr>
        <w:t xml:space="preserve">, </w:t>
      </w:r>
      <w:r w:rsidRPr="00A65C90">
        <w:rPr>
          <w:rFonts w:ascii="Times New Roman" w:eastAsia="Calibri" w:hAnsi="Times New Roman" w:cs="Times New Roman"/>
          <w:b/>
          <w:sz w:val="24"/>
          <w:szCs w:val="24"/>
        </w:rPr>
        <w:t>20</w:t>
      </w:r>
      <w:r w:rsidRPr="00A65C90">
        <w:rPr>
          <w:rFonts w:ascii="Times New Roman" w:eastAsia="Calibri" w:hAnsi="Times New Roman" w:cs="Times New Roman"/>
          <w:sz w:val="24"/>
          <w:szCs w:val="24"/>
        </w:rPr>
        <w:t>(6), 504</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508.</w:t>
      </w:r>
    </w:p>
    <w:p w14:paraId="70B4B120"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p>
    <w:p w14:paraId="5EFC0139" w14:textId="77777777" w:rsidR="00A438EF"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rPr>
        <w:t>Van Wilsem, J. (2013)</w:t>
      </w:r>
      <w:r w:rsidR="002301E8">
        <w:rPr>
          <w:rFonts w:ascii="Times New Roman" w:hAnsi="Times New Roman" w:cs="Times New Roman"/>
          <w:sz w:val="24"/>
          <w:szCs w:val="24"/>
        </w:rPr>
        <w:t xml:space="preserve"> </w:t>
      </w:r>
      <w:r w:rsidRPr="00A65C90">
        <w:rPr>
          <w:rFonts w:ascii="Times New Roman" w:hAnsi="Times New Roman" w:cs="Times New Roman"/>
          <w:sz w:val="24"/>
          <w:szCs w:val="24"/>
        </w:rPr>
        <w:t xml:space="preserve">Bought it, but never got it: assessing risk factors for online consumer fraud victimization. </w:t>
      </w:r>
      <w:r w:rsidRPr="00A65C90">
        <w:rPr>
          <w:rFonts w:ascii="Times New Roman" w:hAnsi="Times New Roman" w:cs="Times New Roman"/>
          <w:i/>
          <w:sz w:val="24"/>
          <w:szCs w:val="24"/>
        </w:rPr>
        <w:t>European Sociological Review</w:t>
      </w:r>
      <w:r>
        <w:rPr>
          <w:rFonts w:ascii="Times New Roman" w:hAnsi="Times New Roman" w:cs="Times New Roman"/>
          <w:sz w:val="24"/>
          <w:szCs w:val="24"/>
        </w:rPr>
        <w:t>,</w:t>
      </w:r>
      <w:r w:rsidRPr="00A65C90">
        <w:rPr>
          <w:rFonts w:ascii="Times New Roman" w:hAnsi="Times New Roman" w:cs="Times New Roman"/>
          <w:b/>
          <w:sz w:val="24"/>
          <w:szCs w:val="24"/>
        </w:rPr>
        <w:t>29</w:t>
      </w:r>
      <w:r w:rsidRPr="00A65C90">
        <w:rPr>
          <w:rFonts w:ascii="Times New Roman" w:hAnsi="Times New Roman" w:cs="Times New Roman"/>
          <w:sz w:val="24"/>
          <w:szCs w:val="24"/>
        </w:rPr>
        <w:t>(2),168</w:t>
      </w:r>
      <w:r>
        <w:rPr>
          <w:rFonts w:ascii="Times New Roman" w:hAnsi="Times New Roman" w:cs="Times New Roman"/>
          <w:sz w:val="24"/>
          <w:szCs w:val="24"/>
        </w:rPr>
        <w:t>–</w:t>
      </w:r>
      <w:r w:rsidRPr="00A65C90">
        <w:rPr>
          <w:rFonts w:ascii="Times New Roman" w:hAnsi="Times New Roman" w:cs="Times New Roman"/>
          <w:sz w:val="24"/>
          <w:szCs w:val="24"/>
        </w:rPr>
        <w:t>178.</w:t>
      </w:r>
    </w:p>
    <w:p w14:paraId="04C7D76E" w14:textId="77777777" w:rsidR="0075788D" w:rsidRPr="00A65C90" w:rsidRDefault="0075788D" w:rsidP="00C63CCB">
      <w:pPr>
        <w:spacing w:after="0" w:line="360" w:lineRule="auto"/>
        <w:ind w:left="720" w:hanging="720"/>
        <w:jc w:val="both"/>
        <w:rPr>
          <w:rFonts w:ascii="Times New Roman" w:hAnsi="Times New Roman" w:cs="Times New Roman"/>
          <w:sz w:val="24"/>
          <w:szCs w:val="24"/>
        </w:rPr>
      </w:pPr>
    </w:p>
    <w:p w14:paraId="01A043C6" w14:textId="59E6A92C"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Walsh, J.P., Kiesler, S., Sproull, L.S. &amp;</w:t>
      </w:r>
      <w:r w:rsidR="00635F4D">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Hesse, B.W. (1992)</w:t>
      </w:r>
      <w:r w:rsidR="00B33D38">
        <w:rPr>
          <w:rFonts w:ascii="Times New Roman" w:eastAsia="Calibri" w:hAnsi="Times New Roman" w:cs="Times New Roman"/>
          <w:sz w:val="24"/>
          <w:szCs w:val="24"/>
        </w:rPr>
        <w:t xml:space="preserve"> </w:t>
      </w:r>
      <w:r w:rsidRPr="00A65C90">
        <w:rPr>
          <w:rFonts w:ascii="Times New Roman" w:eastAsia="Calibri" w:hAnsi="Times New Roman" w:cs="Times New Roman"/>
          <w:sz w:val="24"/>
          <w:szCs w:val="24"/>
        </w:rPr>
        <w:t>Self-selected and randomly selected respondents in computer network survey</w:t>
      </w:r>
      <w:r w:rsidRPr="00A65C90">
        <w:rPr>
          <w:rFonts w:ascii="Times New Roman" w:eastAsia="Calibri" w:hAnsi="Times New Roman" w:cs="Times New Roman"/>
          <w:i/>
          <w:sz w:val="24"/>
          <w:szCs w:val="24"/>
        </w:rPr>
        <w:t>. Public Opinion Quarterly</w:t>
      </w:r>
      <w:r>
        <w:rPr>
          <w:rFonts w:ascii="Times New Roman" w:eastAsia="Calibri" w:hAnsi="Times New Roman" w:cs="Times New Roman"/>
          <w:sz w:val="24"/>
          <w:szCs w:val="24"/>
        </w:rPr>
        <w:t>,</w:t>
      </w:r>
      <w:r w:rsidRPr="00A65C90">
        <w:rPr>
          <w:rFonts w:ascii="Times New Roman" w:eastAsia="Calibri" w:hAnsi="Times New Roman" w:cs="Times New Roman"/>
          <w:b/>
          <w:sz w:val="24"/>
          <w:szCs w:val="24"/>
        </w:rPr>
        <w:t xml:space="preserve"> 56</w:t>
      </w:r>
      <w:r w:rsidRPr="00A65C90">
        <w:rPr>
          <w:rFonts w:ascii="Times New Roman" w:eastAsia="Calibri" w:hAnsi="Times New Roman" w:cs="Times New Roman"/>
          <w:sz w:val="24"/>
          <w:szCs w:val="24"/>
        </w:rPr>
        <w:t>,241</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244.</w:t>
      </w:r>
    </w:p>
    <w:p w14:paraId="7C54A7DE" w14:textId="77777777" w:rsidR="00A438EF" w:rsidRPr="00A65C90" w:rsidRDefault="00A438EF" w:rsidP="00C63CCB">
      <w:pPr>
        <w:spacing w:after="0" w:line="360" w:lineRule="auto"/>
        <w:ind w:left="720" w:hanging="720"/>
        <w:jc w:val="both"/>
        <w:rPr>
          <w:rFonts w:ascii="Times New Roman" w:hAnsi="Times New Roman" w:cs="Times New Roman"/>
          <w:b/>
          <w:sz w:val="24"/>
          <w:szCs w:val="24"/>
        </w:rPr>
      </w:pPr>
    </w:p>
    <w:p w14:paraId="56B8DE8B" w14:textId="77777777" w:rsidR="00A438EF" w:rsidRPr="00246B12" w:rsidRDefault="00A438EF" w:rsidP="00C63CCB">
      <w:pPr>
        <w:spacing w:after="0" w:line="360" w:lineRule="auto"/>
        <w:ind w:left="720" w:hanging="720"/>
        <w:jc w:val="both"/>
        <w:rPr>
          <w:rFonts w:ascii="Times New Roman" w:eastAsia="Calibri" w:hAnsi="Times New Roman" w:cs="Times New Roman"/>
          <w:sz w:val="24"/>
          <w:szCs w:val="24"/>
        </w:rPr>
      </w:pPr>
      <w:r w:rsidRPr="00246B12">
        <w:rPr>
          <w:rFonts w:ascii="Times New Roman" w:eastAsia="Calibri" w:hAnsi="Times New Roman" w:cs="Times New Roman"/>
          <w:sz w:val="24"/>
          <w:szCs w:val="24"/>
        </w:rPr>
        <w:t>Wang, T., Kannan, K. &amp; Ulmer, J. (2013)The association between the disclosure and the realization of information security risk factors.</w:t>
      </w:r>
      <w:r w:rsidR="00635F4D">
        <w:rPr>
          <w:rFonts w:ascii="Times New Roman" w:eastAsia="Calibri" w:hAnsi="Times New Roman" w:cs="Times New Roman"/>
          <w:sz w:val="24"/>
          <w:szCs w:val="24"/>
        </w:rPr>
        <w:t xml:space="preserve"> </w:t>
      </w:r>
      <w:r w:rsidRPr="00246B12">
        <w:rPr>
          <w:rFonts w:ascii="Times New Roman" w:eastAsia="Calibri" w:hAnsi="Times New Roman" w:cs="Times New Roman"/>
          <w:i/>
          <w:sz w:val="24"/>
          <w:szCs w:val="24"/>
        </w:rPr>
        <w:t>Information Systems Research</w:t>
      </w:r>
      <w:r>
        <w:rPr>
          <w:rFonts w:ascii="Times New Roman" w:eastAsia="Calibri" w:hAnsi="Times New Roman" w:cs="Times New Roman"/>
          <w:sz w:val="24"/>
          <w:szCs w:val="24"/>
        </w:rPr>
        <w:t>,</w:t>
      </w:r>
      <w:r w:rsidRPr="00246B12">
        <w:rPr>
          <w:rFonts w:ascii="Times New Roman" w:eastAsia="Calibri" w:hAnsi="Times New Roman" w:cs="Times New Roman"/>
          <w:b/>
          <w:bCs/>
          <w:sz w:val="24"/>
          <w:szCs w:val="24"/>
        </w:rPr>
        <w:t>24</w:t>
      </w:r>
      <w:r w:rsidRPr="00246B12">
        <w:rPr>
          <w:rFonts w:ascii="Times New Roman" w:eastAsia="Calibri" w:hAnsi="Times New Roman" w:cs="Times New Roman"/>
          <w:sz w:val="24"/>
          <w:szCs w:val="24"/>
        </w:rPr>
        <w:t>(2), 201</w:t>
      </w:r>
      <w:r>
        <w:rPr>
          <w:rFonts w:ascii="Times New Roman" w:eastAsia="Calibri" w:hAnsi="Times New Roman" w:cs="Times New Roman"/>
          <w:sz w:val="24"/>
          <w:szCs w:val="24"/>
        </w:rPr>
        <w:t>–</w:t>
      </w:r>
      <w:r w:rsidRPr="00246B12">
        <w:rPr>
          <w:rFonts w:ascii="Times New Roman" w:eastAsia="Calibri" w:hAnsi="Times New Roman" w:cs="Times New Roman"/>
          <w:sz w:val="24"/>
          <w:szCs w:val="24"/>
        </w:rPr>
        <w:t>218.</w:t>
      </w:r>
    </w:p>
    <w:p w14:paraId="0D3E5949" w14:textId="77777777" w:rsidR="00A438EF" w:rsidRPr="00040B54" w:rsidRDefault="00A438EF" w:rsidP="00C63CCB">
      <w:pPr>
        <w:spacing w:after="0" w:line="360" w:lineRule="auto"/>
        <w:ind w:left="720" w:hanging="720"/>
        <w:jc w:val="both"/>
        <w:rPr>
          <w:rFonts w:ascii="Times New Roman" w:hAnsi="Times New Roman" w:cs="Times New Roman"/>
          <w:sz w:val="24"/>
          <w:szCs w:val="24"/>
          <w:shd w:val="clear" w:color="auto" w:fill="FFFFFF"/>
        </w:rPr>
      </w:pPr>
    </w:p>
    <w:p w14:paraId="2BF3F061"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r w:rsidRPr="00040B54">
        <w:rPr>
          <w:rFonts w:ascii="Times New Roman" w:eastAsia="Calibri" w:hAnsi="Times New Roman" w:cs="Times New Roman"/>
          <w:sz w:val="24"/>
          <w:szCs w:val="24"/>
        </w:rPr>
        <w:t xml:space="preserve">Warman, A.R. (1992)Organizational </w:t>
      </w:r>
      <w:r>
        <w:rPr>
          <w:rFonts w:ascii="Times New Roman" w:eastAsia="Calibri" w:hAnsi="Times New Roman" w:cs="Times New Roman"/>
          <w:sz w:val="24"/>
          <w:szCs w:val="24"/>
        </w:rPr>
        <w:t>c</w:t>
      </w:r>
      <w:r w:rsidRPr="00040B54">
        <w:rPr>
          <w:rFonts w:ascii="Times New Roman" w:eastAsia="Calibri" w:hAnsi="Times New Roman" w:cs="Times New Roman"/>
          <w:sz w:val="24"/>
          <w:szCs w:val="24"/>
        </w:rPr>
        <w:t xml:space="preserve">omputer </w:t>
      </w:r>
      <w:r>
        <w:rPr>
          <w:rFonts w:ascii="Times New Roman" w:eastAsia="Calibri" w:hAnsi="Times New Roman" w:cs="Times New Roman"/>
          <w:sz w:val="24"/>
          <w:szCs w:val="24"/>
        </w:rPr>
        <w:t>s</w:t>
      </w:r>
      <w:r w:rsidRPr="00040B54">
        <w:rPr>
          <w:rFonts w:ascii="Times New Roman" w:eastAsia="Calibri" w:hAnsi="Times New Roman" w:cs="Times New Roman"/>
          <w:sz w:val="24"/>
          <w:szCs w:val="24"/>
        </w:rPr>
        <w:t xml:space="preserve">ecurity </w:t>
      </w:r>
      <w:r>
        <w:rPr>
          <w:rFonts w:ascii="Times New Roman" w:eastAsia="Calibri" w:hAnsi="Times New Roman" w:cs="Times New Roman"/>
          <w:sz w:val="24"/>
          <w:szCs w:val="24"/>
        </w:rPr>
        <w:t>p</w:t>
      </w:r>
      <w:r w:rsidRPr="00040B54">
        <w:rPr>
          <w:rFonts w:ascii="Times New Roman" w:eastAsia="Calibri" w:hAnsi="Times New Roman" w:cs="Times New Roman"/>
          <w:sz w:val="24"/>
          <w:szCs w:val="24"/>
        </w:rPr>
        <w:t xml:space="preserve">olicy: </w:t>
      </w:r>
      <w:r>
        <w:rPr>
          <w:rFonts w:ascii="Times New Roman" w:eastAsia="Calibri" w:hAnsi="Times New Roman" w:cs="Times New Roman"/>
          <w:sz w:val="24"/>
          <w:szCs w:val="24"/>
        </w:rPr>
        <w:t>t</w:t>
      </w:r>
      <w:r w:rsidRPr="00040B54">
        <w:rPr>
          <w:rFonts w:ascii="Times New Roman" w:eastAsia="Calibri" w:hAnsi="Times New Roman" w:cs="Times New Roman"/>
          <w:sz w:val="24"/>
          <w:szCs w:val="24"/>
        </w:rPr>
        <w:t xml:space="preserve">he </w:t>
      </w:r>
      <w:r>
        <w:rPr>
          <w:rFonts w:ascii="Times New Roman" w:eastAsia="Calibri" w:hAnsi="Times New Roman" w:cs="Times New Roman"/>
          <w:sz w:val="24"/>
          <w:szCs w:val="24"/>
        </w:rPr>
        <w:t>r</w:t>
      </w:r>
      <w:r w:rsidRPr="00040B54">
        <w:rPr>
          <w:rFonts w:ascii="Times New Roman" w:eastAsia="Calibri" w:hAnsi="Times New Roman" w:cs="Times New Roman"/>
          <w:sz w:val="24"/>
          <w:szCs w:val="24"/>
        </w:rPr>
        <w:t>eality.</w:t>
      </w:r>
      <w:r w:rsidRPr="00A65C90">
        <w:rPr>
          <w:rFonts w:ascii="Times New Roman" w:eastAsia="Calibri" w:hAnsi="Times New Roman" w:cs="Times New Roman"/>
          <w:i/>
          <w:sz w:val="24"/>
          <w:szCs w:val="24"/>
        </w:rPr>
        <w:t>European Journal of Information Systems</w:t>
      </w:r>
      <w:r>
        <w:rPr>
          <w:rFonts w:ascii="Times New Roman" w:eastAsia="Calibri" w:hAnsi="Times New Roman" w:cs="Times New Roman"/>
          <w:sz w:val="24"/>
          <w:szCs w:val="24"/>
        </w:rPr>
        <w:t>,</w:t>
      </w:r>
      <w:r w:rsidRPr="00A65C90">
        <w:rPr>
          <w:rFonts w:ascii="Times New Roman" w:eastAsia="Calibri" w:hAnsi="Times New Roman" w:cs="Times New Roman"/>
          <w:b/>
          <w:sz w:val="24"/>
          <w:szCs w:val="24"/>
        </w:rPr>
        <w:t xml:space="preserve"> 1</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5</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 305</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310.</w:t>
      </w:r>
    </w:p>
    <w:p w14:paraId="48598F2E" w14:textId="77777777" w:rsidR="00A438EF" w:rsidRPr="00A65C90" w:rsidRDefault="00A438EF" w:rsidP="00C63CCB">
      <w:pPr>
        <w:spacing w:after="0" w:line="360" w:lineRule="auto"/>
        <w:ind w:left="720" w:hanging="720"/>
        <w:jc w:val="both"/>
        <w:rPr>
          <w:rFonts w:ascii="Times New Roman" w:hAnsi="Times New Roman" w:cs="Times New Roman"/>
          <w:sz w:val="24"/>
          <w:szCs w:val="24"/>
          <w:shd w:val="clear" w:color="auto" w:fill="FFFFFF"/>
        </w:rPr>
      </w:pPr>
    </w:p>
    <w:p w14:paraId="2ED6BEAA" w14:textId="77777777" w:rsidR="00A438EF" w:rsidRDefault="00A438EF" w:rsidP="00C63CCB">
      <w:pPr>
        <w:spacing w:after="0" w:line="360" w:lineRule="auto"/>
        <w:ind w:left="720" w:hanging="720"/>
        <w:jc w:val="both"/>
        <w:rPr>
          <w:rFonts w:ascii="Times New Roman" w:eastAsia="Calibri" w:hAnsi="Times New Roman" w:cs="Times New Roman"/>
          <w:sz w:val="24"/>
          <w:szCs w:val="24"/>
        </w:rPr>
      </w:pPr>
      <w:r w:rsidRPr="00A65C90">
        <w:rPr>
          <w:rFonts w:ascii="Times New Roman" w:eastAsia="Calibri" w:hAnsi="Times New Roman" w:cs="Times New Roman"/>
          <w:sz w:val="24"/>
          <w:szCs w:val="24"/>
        </w:rPr>
        <w:t>Whitman, M.E. (2003) Enemy at the gate: threats to information security</w:t>
      </w:r>
      <w:r>
        <w:rPr>
          <w:rFonts w:ascii="Times New Roman" w:eastAsia="Calibri" w:hAnsi="Times New Roman" w:cs="Times New Roman"/>
          <w:sz w:val="24"/>
          <w:szCs w:val="24"/>
        </w:rPr>
        <w:t xml:space="preserve">. </w:t>
      </w:r>
      <w:r w:rsidRPr="00A65C90">
        <w:rPr>
          <w:rFonts w:ascii="Times New Roman" w:eastAsia="Calibri" w:hAnsi="Times New Roman" w:cs="Times New Roman"/>
          <w:i/>
          <w:sz w:val="24"/>
          <w:szCs w:val="24"/>
        </w:rPr>
        <w:t>Communications of the ACM</w:t>
      </w:r>
      <w:r>
        <w:rPr>
          <w:rFonts w:ascii="Times New Roman" w:eastAsia="Calibri" w:hAnsi="Times New Roman" w:cs="Times New Roman"/>
          <w:b/>
          <w:sz w:val="24"/>
          <w:szCs w:val="24"/>
        </w:rPr>
        <w:t xml:space="preserve">, </w:t>
      </w:r>
      <w:r w:rsidRPr="00A65C90">
        <w:rPr>
          <w:rFonts w:ascii="Times New Roman" w:eastAsia="Calibri" w:hAnsi="Times New Roman" w:cs="Times New Roman"/>
          <w:b/>
          <w:sz w:val="24"/>
          <w:szCs w:val="24"/>
        </w:rPr>
        <w:t>46</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8</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 91</w:t>
      </w:r>
      <w:r>
        <w:rPr>
          <w:rFonts w:ascii="Times New Roman" w:eastAsia="Calibri" w:hAnsi="Times New Roman" w:cs="Times New Roman"/>
          <w:sz w:val="24"/>
          <w:szCs w:val="24"/>
        </w:rPr>
        <w:t>–</w:t>
      </w:r>
      <w:r w:rsidRPr="00A65C90">
        <w:rPr>
          <w:rFonts w:ascii="Times New Roman" w:eastAsia="Calibri" w:hAnsi="Times New Roman" w:cs="Times New Roman"/>
          <w:sz w:val="24"/>
          <w:szCs w:val="24"/>
        </w:rPr>
        <w:t>95.</w:t>
      </w:r>
    </w:p>
    <w:p w14:paraId="7F5D4942" w14:textId="77777777" w:rsidR="00A438EF" w:rsidRPr="00A65C90" w:rsidRDefault="00A438EF" w:rsidP="00C63CCB">
      <w:pPr>
        <w:spacing w:after="0" w:line="360" w:lineRule="auto"/>
        <w:ind w:left="720" w:hanging="720"/>
        <w:jc w:val="both"/>
        <w:rPr>
          <w:rFonts w:ascii="Times New Roman" w:eastAsia="Calibri" w:hAnsi="Times New Roman" w:cs="Times New Roman"/>
          <w:sz w:val="24"/>
          <w:szCs w:val="24"/>
        </w:rPr>
      </w:pPr>
    </w:p>
    <w:p w14:paraId="38D07073" w14:textId="77777777" w:rsidR="00A438EF" w:rsidRPr="00A65C90"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hAnsi="Times New Roman" w:cs="Times New Roman"/>
          <w:sz w:val="24"/>
          <w:szCs w:val="24"/>
          <w:shd w:val="clear" w:color="auto" w:fill="FFFFFF"/>
        </w:rPr>
        <w:t>Whittle, H., Hamilton-Giachritsis, C., Beech, A. &amp; Collings, G. (2012)A review of online grooming: characteristics and concerns.</w:t>
      </w:r>
      <w:r w:rsidRPr="00A65C90">
        <w:rPr>
          <w:rStyle w:val="apple-converted-space"/>
          <w:rFonts w:ascii="Times New Roman" w:hAnsi="Times New Roman" w:cs="Times New Roman"/>
          <w:sz w:val="24"/>
          <w:szCs w:val="24"/>
          <w:shd w:val="clear" w:color="auto" w:fill="FFFFFF"/>
        </w:rPr>
        <w:t> </w:t>
      </w:r>
      <w:r w:rsidRPr="00A65C90">
        <w:rPr>
          <w:rFonts w:ascii="Times New Roman" w:hAnsi="Times New Roman" w:cs="Times New Roman"/>
          <w:i/>
          <w:iCs/>
          <w:sz w:val="24"/>
          <w:szCs w:val="24"/>
          <w:shd w:val="clear" w:color="auto" w:fill="FFFFFF"/>
        </w:rPr>
        <w:t xml:space="preserve">Aggression and </w:t>
      </w:r>
      <w:r>
        <w:rPr>
          <w:rFonts w:ascii="Times New Roman" w:hAnsi="Times New Roman" w:cs="Times New Roman"/>
          <w:i/>
          <w:iCs/>
          <w:sz w:val="24"/>
          <w:szCs w:val="24"/>
          <w:shd w:val="clear" w:color="auto" w:fill="FFFFFF"/>
        </w:rPr>
        <w:t>V</w:t>
      </w:r>
      <w:r w:rsidRPr="00A65C90">
        <w:rPr>
          <w:rFonts w:ascii="Times New Roman" w:hAnsi="Times New Roman" w:cs="Times New Roman"/>
          <w:i/>
          <w:iCs/>
          <w:sz w:val="24"/>
          <w:szCs w:val="24"/>
          <w:shd w:val="clear" w:color="auto" w:fill="FFFFFF"/>
        </w:rPr>
        <w:t xml:space="preserve">iolent </w:t>
      </w:r>
      <w:r>
        <w:rPr>
          <w:rFonts w:ascii="Times New Roman" w:hAnsi="Times New Roman" w:cs="Times New Roman"/>
          <w:i/>
          <w:iCs/>
          <w:sz w:val="24"/>
          <w:szCs w:val="24"/>
          <w:shd w:val="clear" w:color="auto" w:fill="FFFFFF"/>
        </w:rPr>
        <w:t>B</w:t>
      </w:r>
      <w:r w:rsidRPr="00A65C90">
        <w:rPr>
          <w:rFonts w:ascii="Times New Roman" w:hAnsi="Times New Roman" w:cs="Times New Roman"/>
          <w:i/>
          <w:iCs/>
          <w:sz w:val="24"/>
          <w:szCs w:val="24"/>
          <w:shd w:val="clear" w:color="auto" w:fill="FFFFFF"/>
        </w:rPr>
        <w:t>ehavior</w:t>
      </w:r>
      <w:r>
        <w:rPr>
          <w:rFonts w:ascii="Times New Roman" w:hAnsi="Times New Roman" w:cs="Times New Roman"/>
          <w:sz w:val="24"/>
          <w:szCs w:val="24"/>
          <w:shd w:val="clear" w:color="auto" w:fill="FFFFFF"/>
        </w:rPr>
        <w:t xml:space="preserve">, </w:t>
      </w:r>
      <w:r w:rsidRPr="00A65C90">
        <w:rPr>
          <w:rFonts w:ascii="Times New Roman" w:hAnsi="Times New Roman" w:cs="Times New Roman"/>
          <w:b/>
          <w:sz w:val="24"/>
          <w:szCs w:val="24"/>
          <w:shd w:val="clear" w:color="auto" w:fill="FFFFFF"/>
        </w:rPr>
        <w:t>18</w:t>
      </w:r>
      <w:r>
        <w:rPr>
          <w:rFonts w:ascii="Times New Roman" w:hAnsi="Times New Roman" w:cs="Times New Roman"/>
          <w:b/>
          <w:sz w:val="24"/>
          <w:szCs w:val="24"/>
          <w:shd w:val="clear" w:color="auto" w:fill="FFFFFF"/>
        </w:rPr>
        <w:t>(</w:t>
      </w:r>
      <w:r w:rsidRPr="00A65C90">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w:t>
      </w:r>
      <w:r w:rsidRPr="00A65C90">
        <w:rPr>
          <w:rFonts w:ascii="Times New Roman" w:hAnsi="Times New Roman" w:cs="Times New Roman"/>
          <w:sz w:val="24"/>
          <w:szCs w:val="24"/>
          <w:shd w:val="clear" w:color="auto" w:fill="FFFFFF"/>
        </w:rPr>
        <w:t>,62–70.</w:t>
      </w:r>
    </w:p>
    <w:p w14:paraId="2F76AED7" w14:textId="77777777"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p>
    <w:p w14:paraId="771E3762" w14:textId="4FA802DF"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r w:rsidRPr="00A65C90">
        <w:rPr>
          <w:rFonts w:ascii="Times New Roman" w:eastAsiaTheme="minorHAnsi" w:hAnsi="Times New Roman" w:cs="Times New Roman"/>
          <w:sz w:val="24"/>
          <w:szCs w:val="24"/>
          <w:lang w:eastAsia="en-US"/>
        </w:rPr>
        <w:t>Xiang, Z. &amp;</w:t>
      </w:r>
      <w:r w:rsidR="00635F4D">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Gretzel, U. (2010)</w:t>
      </w:r>
      <w:r w:rsidR="00B33D38">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sz w:val="24"/>
          <w:szCs w:val="24"/>
          <w:lang w:eastAsia="en-US"/>
        </w:rPr>
        <w:t>Role of social media in online travel information search.</w:t>
      </w:r>
      <w:r w:rsidR="00B33D38">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i/>
          <w:sz w:val="24"/>
          <w:szCs w:val="24"/>
          <w:lang w:eastAsia="en-US"/>
        </w:rPr>
        <w:t>Tourism Management</w:t>
      </w:r>
      <w:r>
        <w:rPr>
          <w:rFonts w:ascii="Times New Roman" w:eastAsiaTheme="minorHAnsi" w:hAnsi="Times New Roman" w:cs="Times New Roman"/>
          <w:sz w:val="24"/>
          <w:szCs w:val="24"/>
          <w:lang w:eastAsia="en-US"/>
        </w:rPr>
        <w:t xml:space="preserve">, </w:t>
      </w:r>
      <w:r w:rsidRPr="00A65C90">
        <w:rPr>
          <w:rFonts w:ascii="Times New Roman" w:eastAsiaTheme="minorHAnsi" w:hAnsi="Times New Roman" w:cs="Times New Roman"/>
          <w:b/>
          <w:sz w:val="24"/>
          <w:szCs w:val="24"/>
          <w:lang w:eastAsia="en-US"/>
        </w:rPr>
        <w:t>31</w:t>
      </w:r>
      <w:r w:rsidRPr="00A65C90">
        <w:rPr>
          <w:rFonts w:ascii="Times New Roman" w:eastAsiaTheme="minorHAnsi" w:hAnsi="Times New Roman" w:cs="Times New Roman"/>
          <w:sz w:val="24"/>
          <w:szCs w:val="24"/>
          <w:lang w:eastAsia="en-US"/>
        </w:rPr>
        <w:t>, 179</w:t>
      </w:r>
      <w:r>
        <w:rPr>
          <w:rFonts w:ascii="Times New Roman" w:eastAsiaTheme="minorHAnsi" w:hAnsi="Times New Roman" w:cs="Times New Roman"/>
          <w:sz w:val="24"/>
          <w:szCs w:val="24"/>
          <w:lang w:eastAsia="en-US"/>
        </w:rPr>
        <w:t>–</w:t>
      </w:r>
      <w:r w:rsidRPr="00A65C90">
        <w:rPr>
          <w:rFonts w:ascii="Times New Roman" w:eastAsiaTheme="minorHAnsi" w:hAnsi="Times New Roman" w:cs="Times New Roman"/>
          <w:sz w:val="24"/>
          <w:szCs w:val="24"/>
          <w:lang w:eastAsia="en-US"/>
        </w:rPr>
        <w:t>188.</w:t>
      </w:r>
    </w:p>
    <w:p w14:paraId="5D3F9D2A" w14:textId="77777777" w:rsidR="00A438EF" w:rsidRPr="00A65C90" w:rsidRDefault="00A438EF" w:rsidP="00C63CCB">
      <w:pPr>
        <w:spacing w:after="0" w:line="360" w:lineRule="auto"/>
        <w:ind w:left="720" w:hanging="720"/>
        <w:jc w:val="both"/>
        <w:rPr>
          <w:rFonts w:ascii="Times New Roman" w:eastAsiaTheme="minorHAnsi" w:hAnsi="Times New Roman" w:cs="Times New Roman"/>
          <w:sz w:val="24"/>
          <w:szCs w:val="24"/>
          <w:lang w:eastAsia="en-US"/>
        </w:rPr>
      </w:pPr>
    </w:p>
    <w:p w14:paraId="6C7D4A1E" w14:textId="77777777" w:rsidR="00014EC8" w:rsidRDefault="00A438EF" w:rsidP="00C63CCB">
      <w:pPr>
        <w:spacing w:after="0" w:line="360" w:lineRule="auto"/>
        <w:ind w:left="720" w:hanging="720"/>
        <w:jc w:val="both"/>
        <w:rPr>
          <w:rFonts w:ascii="Times New Roman" w:hAnsi="Times New Roman" w:cs="Times New Roman"/>
          <w:sz w:val="24"/>
          <w:szCs w:val="24"/>
        </w:rPr>
      </w:pPr>
      <w:r w:rsidRPr="00A65C90">
        <w:rPr>
          <w:rFonts w:ascii="Times New Roman" w:eastAsia="Calibri" w:hAnsi="Times New Roman" w:cs="Times New Roman"/>
          <w:sz w:val="24"/>
          <w:szCs w:val="24"/>
        </w:rPr>
        <w:t xml:space="preserve">Xu, H., Dinev, T., Smith, H.J. &amp; Hart, P. (2008) Examining the formation of individual's privacy concerns: </w:t>
      </w:r>
      <w:r>
        <w:rPr>
          <w:rFonts w:ascii="Times New Roman" w:eastAsia="Calibri" w:hAnsi="Times New Roman" w:cs="Times New Roman"/>
          <w:sz w:val="24"/>
          <w:szCs w:val="24"/>
        </w:rPr>
        <w:t>t</w:t>
      </w:r>
      <w:r w:rsidRPr="00A65C90">
        <w:rPr>
          <w:rFonts w:ascii="Times New Roman" w:eastAsia="Calibri" w:hAnsi="Times New Roman" w:cs="Times New Roman"/>
          <w:sz w:val="24"/>
          <w:szCs w:val="24"/>
        </w:rPr>
        <w:t xml:space="preserve">oward an integrative view. </w:t>
      </w:r>
      <w:r w:rsidRPr="00246B12">
        <w:rPr>
          <w:rFonts w:ascii="Times New Roman" w:eastAsia="Calibri" w:hAnsi="Times New Roman" w:cs="Times New Roman"/>
          <w:sz w:val="24"/>
          <w:szCs w:val="24"/>
        </w:rPr>
        <w:t>Proceedings of the</w:t>
      </w:r>
      <w:r w:rsidRPr="00A65C90">
        <w:rPr>
          <w:rFonts w:ascii="Times New Roman" w:eastAsia="Calibri" w:hAnsi="Times New Roman" w:cs="Times New Roman"/>
          <w:i/>
          <w:sz w:val="24"/>
          <w:szCs w:val="24"/>
        </w:rPr>
        <w:t xml:space="preserve"> 29th International Conference on Information Systems (ICIS)</w:t>
      </w:r>
      <w:r w:rsidRPr="00A65C90">
        <w:rPr>
          <w:rFonts w:ascii="Times New Roman" w:eastAsia="Calibri" w:hAnsi="Times New Roman" w:cs="Times New Roman"/>
          <w:sz w:val="24"/>
          <w:szCs w:val="24"/>
        </w:rPr>
        <w:t>, Paris.</w:t>
      </w:r>
    </w:p>
    <w:p w14:paraId="1D915663" w14:textId="77777777" w:rsidR="00AF382A" w:rsidRDefault="00AF382A" w:rsidP="00AF382A">
      <w:pPr>
        <w:spacing w:after="0" w:line="360" w:lineRule="auto"/>
        <w:jc w:val="both"/>
        <w:rPr>
          <w:rFonts w:ascii="Times New Roman" w:hAnsi="Times New Roman" w:cs="Times New Roman"/>
          <w:sz w:val="24"/>
          <w:szCs w:val="24"/>
        </w:rPr>
      </w:pPr>
    </w:p>
    <w:p w14:paraId="6BABE69C" w14:textId="77777777" w:rsidR="00AF382A" w:rsidRDefault="00AF382A" w:rsidP="00C63CCB">
      <w:pPr>
        <w:spacing w:after="0" w:line="360" w:lineRule="auto"/>
        <w:ind w:left="720" w:hanging="720"/>
        <w:jc w:val="both"/>
        <w:rPr>
          <w:rFonts w:ascii="Times New Roman" w:hAnsi="Times New Roman" w:cs="Times New Roman"/>
          <w:sz w:val="24"/>
          <w:szCs w:val="24"/>
        </w:rPr>
      </w:pPr>
      <w:r w:rsidRPr="00AF382A">
        <w:rPr>
          <w:rFonts w:ascii="Times New Roman" w:hAnsi="Times New Roman" w:cs="Times New Roman"/>
          <w:sz w:val="24"/>
          <w:szCs w:val="24"/>
        </w:rPr>
        <w:t xml:space="preserve">Zimmerman, B.J. (2000) Self-efficacy: an essential motive to learn. </w:t>
      </w:r>
      <w:r w:rsidRPr="00AF382A">
        <w:rPr>
          <w:rFonts w:ascii="Times New Roman" w:hAnsi="Times New Roman" w:cs="Times New Roman"/>
          <w:i/>
          <w:sz w:val="24"/>
          <w:szCs w:val="24"/>
        </w:rPr>
        <w:t>Contemporary Educational Psychology</w:t>
      </w:r>
      <w:r w:rsidRPr="00AF382A">
        <w:rPr>
          <w:rFonts w:ascii="Times New Roman" w:hAnsi="Times New Roman" w:cs="Times New Roman"/>
          <w:sz w:val="24"/>
          <w:szCs w:val="24"/>
        </w:rPr>
        <w:t>, 25, 82–91.</w:t>
      </w:r>
    </w:p>
    <w:p w14:paraId="3CBAD5EC" w14:textId="77777777" w:rsidR="00AF382A" w:rsidRDefault="00AF382A" w:rsidP="00C63CCB">
      <w:pPr>
        <w:spacing w:after="0" w:line="360" w:lineRule="auto"/>
        <w:ind w:left="720" w:hanging="720"/>
        <w:jc w:val="both"/>
        <w:rPr>
          <w:rFonts w:ascii="Times New Roman" w:hAnsi="Times New Roman" w:cs="Times New Roman"/>
          <w:sz w:val="24"/>
          <w:szCs w:val="24"/>
        </w:rPr>
        <w:sectPr w:rsidR="00AF382A" w:rsidSect="00014EC8">
          <w:pgSz w:w="11906" w:h="16838"/>
          <w:pgMar w:top="1440" w:right="1440" w:bottom="1440" w:left="1440" w:header="709" w:footer="709" w:gutter="0"/>
          <w:cols w:space="708"/>
          <w:docGrid w:linePitch="360"/>
        </w:sectPr>
      </w:pPr>
    </w:p>
    <w:p w14:paraId="66ADA443" w14:textId="77777777" w:rsidR="00217033" w:rsidRPr="00EB1653" w:rsidRDefault="00217033" w:rsidP="00217033">
      <w:pPr>
        <w:spacing w:line="360" w:lineRule="auto"/>
        <w:jc w:val="center"/>
        <w:rPr>
          <w:rFonts w:ascii="Times New Roman" w:hAnsi="Times New Roman" w:cs="Times New Roman"/>
          <w:b/>
          <w:sz w:val="24"/>
          <w:szCs w:val="24"/>
        </w:rPr>
      </w:pPr>
      <w:r w:rsidRPr="00EB1653">
        <w:rPr>
          <w:rFonts w:ascii="Times New Roman" w:hAnsi="Times New Roman" w:cs="Times New Roman"/>
          <w:b/>
          <w:sz w:val="24"/>
          <w:szCs w:val="24"/>
        </w:rPr>
        <w:lastRenderedPageBreak/>
        <w:t>Appendix</w:t>
      </w:r>
      <w:r>
        <w:rPr>
          <w:rFonts w:ascii="Times New Roman" w:hAnsi="Times New Roman" w:cs="Times New Roman"/>
          <w:b/>
          <w:sz w:val="24"/>
          <w:szCs w:val="24"/>
        </w:rPr>
        <w:t>.</w:t>
      </w:r>
      <w:r w:rsidR="00C95C8E">
        <w:rPr>
          <w:rFonts w:ascii="Times New Roman" w:hAnsi="Times New Roman" w:cs="Times New Roman"/>
          <w:b/>
          <w:sz w:val="24"/>
          <w:szCs w:val="24"/>
        </w:rPr>
        <w:t xml:space="preserve"> </w:t>
      </w:r>
      <w:r w:rsidRPr="00EB1653">
        <w:rPr>
          <w:rFonts w:ascii="Times New Roman" w:hAnsi="Times New Roman" w:cs="Times New Roman"/>
          <w:sz w:val="24"/>
          <w:szCs w:val="24"/>
        </w:rPr>
        <w:t>Scale items used as independent variable measures</w:t>
      </w:r>
    </w:p>
    <w:tbl>
      <w:tblPr>
        <w:tblStyle w:val="LightShading1"/>
        <w:tblW w:w="0" w:type="auto"/>
        <w:tblLayout w:type="fixed"/>
        <w:tblLook w:val="04A0" w:firstRow="1" w:lastRow="0" w:firstColumn="1" w:lastColumn="0" w:noHBand="0" w:noVBand="1"/>
      </w:tblPr>
      <w:tblGrid>
        <w:gridCol w:w="1384"/>
        <w:gridCol w:w="1276"/>
        <w:gridCol w:w="5103"/>
        <w:gridCol w:w="5384"/>
        <w:gridCol w:w="995"/>
      </w:tblGrid>
      <w:tr w:rsidR="00217033" w:rsidRPr="00EB1653" w14:paraId="27C276D9" w14:textId="77777777" w:rsidTr="001C60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auto"/>
          </w:tcPr>
          <w:p w14:paraId="2E837CE7" w14:textId="77777777" w:rsidR="00217033" w:rsidRPr="00EB1653" w:rsidRDefault="00217033" w:rsidP="001C60F4">
            <w:pPr>
              <w:rPr>
                <w:rFonts w:ascii="Times New Roman" w:hAnsi="Times New Roman" w:cs="Times New Roman"/>
                <w:b w:val="0"/>
                <w:sz w:val="18"/>
                <w:szCs w:val="18"/>
              </w:rPr>
            </w:pPr>
            <w:r w:rsidRPr="00EB1653">
              <w:rPr>
                <w:rFonts w:ascii="Times New Roman" w:hAnsi="Times New Roman" w:cs="Times New Roman"/>
                <w:sz w:val="18"/>
                <w:szCs w:val="18"/>
              </w:rPr>
              <w:t xml:space="preserve">Construct </w:t>
            </w:r>
          </w:p>
        </w:tc>
        <w:tc>
          <w:tcPr>
            <w:tcW w:w="1276" w:type="dxa"/>
            <w:shd w:val="clear" w:color="auto" w:fill="auto"/>
          </w:tcPr>
          <w:p w14:paraId="055B663D" w14:textId="77777777" w:rsidR="00217033" w:rsidRPr="00EB1653" w:rsidRDefault="00217033" w:rsidP="001C60F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B1653">
              <w:rPr>
                <w:rFonts w:ascii="Times New Roman" w:hAnsi="Times New Roman" w:cs="Times New Roman"/>
                <w:sz w:val="18"/>
                <w:szCs w:val="18"/>
              </w:rPr>
              <w:t>Measurement scale in original study</w:t>
            </w:r>
          </w:p>
        </w:tc>
        <w:tc>
          <w:tcPr>
            <w:tcW w:w="5103" w:type="dxa"/>
            <w:shd w:val="clear" w:color="auto" w:fill="auto"/>
          </w:tcPr>
          <w:p w14:paraId="1E6DEE1B" w14:textId="77777777" w:rsidR="00217033" w:rsidRPr="00EB1653" w:rsidRDefault="00217033" w:rsidP="001C60F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B1653">
              <w:rPr>
                <w:rFonts w:ascii="Times New Roman" w:hAnsi="Times New Roman" w:cs="Times New Roman"/>
                <w:sz w:val="18"/>
                <w:szCs w:val="18"/>
              </w:rPr>
              <w:t>Original Question</w:t>
            </w:r>
          </w:p>
        </w:tc>
        <w:tc>
          <w:tcPr>
            <w:tcW w:w="5384" w:type="dxa"/>
            <w:shd w:val="clear" w:color="auto" w:fill="auto"/>
          </w:tcPr>
          <w:p w14:paraId="7A544145" w14:textId="77777777" w:rsidR="00217033" w:rsidRPr="00EB1653" w:rsidRDefault="00217033" w:rsidP="001C60F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B1653">
              <w:rPr>
                <w:rFonts w:ascii="Times New Roman" w:hAnsi="Times New Roman" w:cs="Times New Roman"/>
                <w:sz w:val="18"/>
                <w:szCs w:val="18"/>
              </w:rPr>
              <w:t>Question</w:t>
            </w:r>
            <w:r w:rsidR="0091765B">
              <w:rPr>
                <w:rFonts w:ascii="Times New Roman" w:hAnsi="Times New Roman" w:cs="Times New Roman"/>
                <w:sz w:val="18"/>
                <w:szCs w:val="18"/>
              </w:rPr>
              <w:t xml:space="preserve"> adopted for this study</w:t>
            </w:r>
          </w:p>
        </w:tc>
        <w:tc>
          <w:tcPr>
            <w:tcW w:w="995" w:type="dxa"/>
            <w:shd w:val="clear" w:color="auto" w:fill="auto"/>
          </w:tcPr>
          <w:p w14:paraId="0D58EE81" w14:textId="77777777" w:rsidR="00217033" w:rsidRPr="00EB1653" w:rsidRDefault="00217033" w:rsidP="001C60F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B1653">
              <w:rPr>
                <w:rFonts w:ascii="Times New Roman" w:hAnsi="Times New Roman" w:cs="Times New Roman"/>
                <w:sz w:val="18"/>
                <w:szCs w:val="18"/>
              </w:rPr>
              <w:t>Source</w:t>
            </w:r>
          </w:p>
        </w:tc>
      </w:tr>
      <w:tr w:rsidR="00217033" w:rsidRPr="00EB1653" w14:paraId="1029392F" w14:textId="77777777" w:rsidTr="001C6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000000" w:themeColor="text1"/>
              <w:bottom w:val="single" w:sz="4" w:space="0" w:color="auto"/>
            </w:tcBorders>
            <w:shd w:val="clear" w:color="auto" w:fill="auto"/>
          </w:tcPr>
          <w:p w14:paraId="6A562E35"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sz w:val="18"/>
                <w:szCs w:val="18"/>
              </w:rPr>
              <w:t>Control over personal information</w:t>
            </w:r>
          </w:p>
          <w:p w14:paraId="07379D1F"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sz w:val="18"/>
                <w:szCs w:val="18"/>
              </w:rPr>
              <w:t>(</w:t>
            </w:r>
            <w:r w:rsidRPr="00EB1653">
              <w:rPr>
                <w:rFonts w:ascii="Times New Roman" w:hAnsi="Times New Roman" w:cs="Times New Roman"/>
                <w:i/>
                <w:color w:val="000000"/>
                <w:sz w:val="18"/>
                <w:szCs w:val="18"/>
              </w:rPr>
              <w:t>cpi</w:t>
            </w:r>
            <w:r w:rsidRPr="00EB1653">
              <w:rPr>
                <w:rFonts w:ascii="Times New Roman" w:hAnsi="Times New Roman" w:cs="Times New Roman"/>
                <w:i/>
                <w:color w:val="000000"/>
                <w:sz w:val="18"/>
                <w:szCs w:val="18"/>
                <w:vertAlign w:val="subscript"/>
              </w:rPr>
              <w:t>i</w:t>
            </w:r>
            <w:r w:rsidRPr="00EB1653">
              <w:rPr>
                <w:rFonts w:ascii="Times New Roman" w:hAnsi="Times New Roman" w:cs="Times New Roman"/>
                <w:i/>
                <w:color w:val="000000"/>
                <w:sz w:val="18"/>
                <w:szCs w:val="18"/>
              </w:rPr>
              <w:t>)</w:t>
            </w:r>
          </w:p>
        </w:tc>
        <w:tc>
          <w:tcPr>
            <w:tcW w:w="1276" w:type="dxa"/>
            <w:tcBorders>
              <w:top w:val="single" w:sz="8" w:space="0" w:color="000000" w:themeColor="text1"/>
              <w:bottom w:val="single" w:sz="4" w:space="0" w:color="auto"/>
            </w:tcBorders>
            <w:shd w:val="clear" w:color="auto" w:fill="auto"/>
          </w:tcPr>
          <w:p w14:paraId="7B935705"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Strongly disagree to strongly agree (seven points)</w:t>
            </w:r>
          </w:p>
        </w:tc>
        <w:tc>
          <w:tcPr>
            <w:tcW w:w="5103" w:type="dxa"/>
            <w:tcBorders>
              <w:top w:val="single" w:sz="8" w:space="0" w:color="000000" w:themeColor="text1"/>
              <w:bottom w:val="single" w:sz="4" w:space="0" w:color="auto"/>
            </w:tcBorders>
            <w:shd w:val="clear" w:color="auto" w:fill="auto"/>
          </w:tcPr>
          <w:p w14:paraId="5E7E53D3"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 believe I have control over who can get access to my personal information collected by these websites.</w:t>
            </w:r>
          </w:p>
          <w:p w14:paraId="2F62ACFB"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I think I have control over what personal information is released by these websites.</w:t>
            </w:r>
          </w:p>
          <w:p w14:paraId="7792DF2A"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3. I believe I have control over how personal information is used by these websites.</w:t>
            </w:r>
          </w:p>
          <w:p w14:paraId="5888411F"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4. I believe I can control my personal information provided to these websites.</w:t>
            </w:r>
          </w:p>
        </w:tc>
        <w:tc>
          <w:tcPr>
            <w:tcW w:w="5384" w:type="dxa"/>
            <w:tcBorders>
              <w:top w:val="single" w:sz="8" w:space="0" w:color="000000" w:themeColor="text1"/>
              <w:bottom w:val="single" w:sz="4" w:space="0" w:color="auto"/>
            </w:tcBorders>
            <w:shd w:val="clear" w:color="auto" w:fill="auto"/>
          </w:tcPr>
          <w:p w14:paraId="7E372DA1"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 believe I have control over who can get access to my personal information collected by SNS.</w:t>
            </w:r>
          </w:p>
          <w:p w14:paraId="25DE84DB"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I think I have control over what personal information is released by SNS.</w:t>
            </w:r>
          </w:p>
          <w:p w14:paraId="649B99B3"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 xml:space="preserve"> 3. I believe I have control over how personal information is used by SNS.</w:t>
            </w:r>
          </w:p>
          <w:p w14:paraId="4064678E"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4. I believe I can control my personal information provided to SNS.</w:t>
            </w:r>
          </w:p>
        </w:tc>
        <w:tc>
          <w:tcPr>
            <w:tcW w:w="995" w:type="dxa"/>
            <w:tcBorders>
              <w:top w:val="single" w:sz="8" w:space="0" w:color="000000" w:themeColor="text1"/>
              <w:bottom w:val="single" w:sz="4" w:space="0" w:color="auto"/>
            </w:tcBorders>
            <w:shd w:val="clear" w:color="auto" w:fill="auto"/>
          </w:tcPr>
          <w:p w14:paraId="66E59244"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Xu et al, 2008</w:t>
            </w:r>
          </w:p>
        </w:tc>
      </w:tr>
      <w:tr w:rsidR="00217033" w:rsidRPr="00EB1653" w14:paraId="123D6678" w14:textId="77777777" w:rsidTr="001C60F4">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shd w:val="clear" w:color="auto" w:fill="auto"/>
          </w:tcPr>
          <w:p w14:paraId="18838AEE"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sz w:val="18"/>
                <w:szCs w:val="18"/>
              </w:rPr>
              <w:t>Technical efficacy</w:t>
            </w:r>
          </w:p>
          <w:p w14:paraId="0975918C"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i/>
                <w:color w:val="000000"/>
                <w:sz w:val="18"/>
                <w:szCs w:val="18"/>
              </w:rPr>
              <w:t>(te</w:t>
            </w:r>
            <w:r w:rsidRPr="00EB1653">
              <w:rPr>
                <w:rFonts w:ascii="Times New Roman" w:hAnsi="Times New Roman" w:cs="Times New Roman"/>
                <w:i/>
                <w:color w:val="000000"/>
                <w:sz w:val="18"/>
                <w:szCs w:val="18"/>
                <w:vertAlign w:val="subscript"/>
              </w:rPr>
              <w:t>i</w:t>
            </w:r>
            <w:r w:rsidRPr="00EB1653">
              <w:rPr>
                <w:rFonts w:ascii="Times New Roman" w:hAnsi="Times New Roman" w:cs="Times New Roman"/>
                <w:i/>
                <w:color w:val="000000"/>
                <w:sz w:val="18"/>
                <w:szCs w:val="18"/>
              </w:rPr>
              <w:t>)</w:t>
            </w:r>
          </w:p>
        </w:tc>
        <w:tc>
          <w:tcPr>
            <w:tcW w:w="1276" w:type="dxa"/>
            <w:tcBorders>
              <w:top w:val="single" w:sz="4" w:space="0" w:color="auto"/>
              <w:bottom w:val="single" w:sz="4" w:space="0" w:color="auto"/>
            </w:tcBorders>
            <w:shd w:val="clear" w:color="auto" w:fill="auto"/>
          </w:tcPr>
          <w:p w14:paraId="7E5D6D77"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Strongly disagree to strongly agree (five points)</w:t>
            </w:r>
          </w:p>
        </w:tc>
        <w:tc>
          <w:tcPr>
            <w:tcW w:w="5103" w:type="dxa"/>
            <w:tcBorders>
              <w:top w:val="single" w:sz="4" w:space="0" w:color="auto"/>
              <w:bottom w:val="single" w:sz="4" w:space="0" w:color="auto"/>
            </w:tcBorders>
            <w:shd w:val="clear" w:color="auto" w:fill="auto"/>
          </w:tcPr>
          <w:p w14:paraId="613D649E"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 feel confident working on a personal computer.</w:t>
            </w:r>
          </w:p>
          <w:p w14:paraId="0B49DAF1"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I feel confident understanding terms/ words relating to computer hardware.</w:t>
            </w:r>
          </w:p>
          <w:p w14:paraId="2B61055A"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3. I feel confident understanding terms/words relating to computer software.</w:t>
            </w:r>
          </w:p>
          <w:p w14:paraId="44171135"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4. I feel confident troubleshooting computer problems.</w:t>
            </w:r>
          </w:p>
        </w:tc>
        <w:tc>
          <w:tcPr>
            <w:tcW w:w="5384" w:type="dxa"/>
            <w:tcBorders>
              <w:top w:val="single" w:sz="4" w:space="0" w:color="auto"/>
              <w:bottom w:val="single" w:sz="4" w:space="0" w:color="auto"/>
            </w:tcBorders>
            <w:shd w:val="clear" w:color="auto" w:fill="auto"/>
          </w:tcPr>
          <w:p w14:paraId="43FBEAFB"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 feel confident working on a personal computer.</w:t>
            </w:r>
          </w:p>
          <w:p w14:paraId="32727906"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I feel confident understanding terms/ words relating to computer hardware.</w:t>
            </w:r>
          </w:p>
          <w:p w14:paraId="6C99ACD9"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3. I feel confident understanding terms/words relating to computer software.</w:t>
            </w:r>
          </w:p>
          <w:p w14:paraId="5E890095"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4. I feel confident troubleshooting computer problems.</w:t>
            </w:r>
          </w:p>
        </w:tc>
        <w:tc>
          <w:tcPr>
            <w:tcW w:w="995" w:type="dxa"/>
            <w:tcBorders>
              <w:top w:val="single" w:sz="4" w:space="0" w:color="auto"/>
              <w:bottom w:val="single" w:sz="4" w:space="0" w:color="auto"/>
            </w:tcBorders>
            <w:shd w:val="clear" w:color="auto" w:fill="auto"/>
          </w:tcPr>
          <w:p w14:paraId="48E848CB"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Sam et al., 2005</w:t>
            </w:r>
          </w:p>
        </w:tc>
      </w:tr>
      <w:tr w:rsidR="00217033" w:rsidRPr="00EB1653" w14:paraId="2C1A90CD" w14:textId="77777777" w:rsidTr="001C6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shd w:val="clear" w:color="auto" w:fill="auto"/>
          </w:tcPr>
          <w:p w14:paraId="5890D173"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sz w:val="18"/>
                <w:szCs w:val="18"/>
              </w:rPr>
              <w:t>Risk perception</w:t>
            </w:r>
          </w:p>
          <w:p w14:paraId="46C00A09"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i/>
                <w:sz w:val="18"/>
                <w:szCs w:val="18"/>
              </w:rPr>
              <w:t>(rper</w:t>
            </w:r>
            <w:r w:rsidRPr="00EB1653">
              <w:rPr>
                <w:rFonts w:ascii="Times New Roman" w:hAnsi="Times New Roman" w:cs="Times New Roman"/>
                <w:i/>
                <w:sz w:val="18"/>
                <w:szCs w:val="18"/>
                <w:vertAlign w:val="subscript"/>
              </w:rPr>
              <w:t>i</w:t>
            </w:r>
            <w:r w:rsidRPr="00EB1653">
              <w:rPr>
                <w:rFonts w:ascii="Times New Roman" w:hAnsi="Times New Roman" w:cs="Times New Roman"/>
                <w:i/>
                <w:sz w:val="18"/>
                <w:szCs w:val="18"/>
              </w:rPr>
              <w:t>)</w:t>
            </w:r>
          </w:p>
        </w:tc>
        <w:tc>
          <w:tcPr>
            <w:tcW w:w="1276" w:type="dxa"/>
            <w:tcBorders>
              <w:top w:val="single" w:sz="4" w:space="0" w:color="auto"/>
              <w:bottom w:val="single" w:sz="4" w:space="0" w:color="auto"/>
            </w:tcBorders>
            <w:shd w:val="clear" w:color="auto" w:fill="auto"/>
          </w:tcPr>
          <w:p w14:paraId="504DCC44"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Strongly disagree to strongly agree (seven points)</w:t>
            </w:r>
          </w:p>
        </w:tc>
        <w:tc>
          <w:tcPr>
            <w:tcW w:w="5103" w:type="dxa"/>
            <w:tcBorders>
              <w:top w:val="single" w:sz="4" w:space="0" w:color="auto"/>
              <w:bottom w:val="single" w:sz="4" w:space="0" w:color="auto"/>
            </w:tcBorders>
            <w:shd w:val="clear" w:color="auto" w:fill="auto"/>
          </w:tcPr>
          <w:p w14:paraId="53A2341A"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In general, it would be risky to give (information) to online companies.</w:t>
            </w:r>
          </w:p>
          <w:p w14:paraId="10B5BCC3"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There would be high potential for loss associated with giving (information) to online firms.</w:t>
            </w:r>
          </w:p>
          <w:p w14:paraId="27174D39"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3. There would be too much uncertainty associated with giving (information) to online firms.</w:t>
            </w:r>
          </w:p>
          <w:p w14:paraId="43FA4904"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4. Providing online firms with (information) would involve many unexpected problems.</w:t>
            </w:r>
          </w:p>
        </w:tc>
        <w:tc>
          <w:tcPr>
            <w:tcW w:w="5384" w:type="dxa"/>
            <w:tcBorders>
              <w:top w:val="single" w:sz="4" w:space="0" w:color="auto"/>
              <w:bottom w:val="single" w:sz="4" w:space="0" w:color="auto"/>
            </w:tcBorders>
            <w:shd w:val="clear" w:color="auto" w:fill="auto"/>
          </w:tcPr>
          <w:p w14:paraId="73CFF8F7"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In general, it would be risky to give (information) to SNS</w:t>
            </w:r>
          </w:p>
          <w:p w14:paraId="0C8F05C2"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There would be high potential for loss associated with giving (information) to SNS.</w:t>
            </w:r>
          </w:p>
          <w:p w14:paraId="65DC97D9"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3. There would be too much uncertainty associated with giving (information) to SNS.</w:t>
            </w:r>
          </w:p>
          <w:p w14:paraId="5ABA5EC2"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4. Providing SNS with (information) would involve many unexpected problems.</w:t>
            </w:r>
          </w:p>
        </w:tc>
        <w:tc>
          <w:tcPr>
            <w:tcW w:w="995" w:type="dxa"/>
            <w:tcBorders>
              <w:top w:val="single" w:sz="4" w:space="0" w:color="auto"/>
              <w:bottom w:val="single" w:sz="4" w:space="0" w:color="auto"/>
            </w:tcBorders>
            <w:shd w:val="clear" w:color="auto" w:fill="auto"/>
          </w:tcPr>
          <w:p w14:paraId="3AD22D24" w14:textId="77777777" w:rsidR="00217033" w:rsidRPr="00EB1653" w:rsidRDefault="00217033" w:rsidP="001C60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Malhotra et al., 2004</w:t>
            </w:r>
          </w:p>
        </w:tc>
      </w:tr>
      <w:tr w:rsidR="00217033" w:rsidRPr="00EB1653" w14:paraId="6244FC82" w14:textId="77777777" w:rsidTr="001C60F4">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auto"/>
              <w:bottom w:val="single" w:sz="4" w:space="0" w:color="auto"/>
            </w:tcBorders>
            <w:shd w:val="clear" w:color="auto" w:fill="auto"/>
          </w:tcPr>
          <w:p w14:paraId="1231D055" w14:textId="77777777" w:rsidR="00217033" w:rsidRPr="00EB1653" w:rsidRDefault="00217033" w:rsidP="001C60F4">
            <w:pPr>
              <w:rPr>
                <w:rFonts w:ascii="Times New Roman" w:hAnsi="Times New Roman" w:cs="Times New Roman"/>
                <w:sz w:val="18"/>
                <w:szCs w:val="18"/>
              </w:rPr>
            </w:pPr>
            <w:r w:rsidRPr="00EB1653">
              <w:rPr>
                <w:rFonts w:ascii="Times New Roman" w:hAnsi="Times New Roman" w:cs="Times New Roman"/>
                <w:sz w:val="18"/>
                <w:szCs w:val="18"/>
              </w:rPr>
              <w:t>Risk propensity</w:t>
            </w:r>
          </w:p>
          <w:p w14:paraId="1C1207C6" w14:textId="77777777" w:rsidR="00217033" w:rsidRPr="00EB1653" w:rsidRDefault="00217033" w:rsidP="001C60F4">
            <w:pPr>
              <w:rPr>
                <w:rFonts w:ascii="Times New Roman" w:hAnsi="Times New Roman" w:cs="Times New Roman"/>
                <w:b w:val="0"/>
                <w:i/>
                <w:sz w:val="18"/>
                <w:szCs w:val="18"/>
              </w:rPr>
            </w:pPr>
            <w:r w:rsidRPr="00EB1653">
              <w:rPr>
                <w:rFonts w:ascii="Times New Roman" w:hAnsi="Times New Roman" w:cs="Times New Roman"/>
                <w:i/>
                <w:sz w:val="18"/>
                <w:szCs w:val="18"/>
              </w:rPr>
              <w:t>(rpro</w:t>
            </w:r>
            <w:r w:rsidRPr="00EB1653">
              <w:rPr>
                <w:rFonts w:ascii="Times New Roman" w:hAnsi="Times New Roman" w:cs="Times New Roman"/>
                <w:i/>
                <w:sz w:val="18"/>
                <w:szCs w:val="18"/>
                <w:vertAlign w:val="subscript"/>
              </w:rPr>
              <w:t>i</w:t>
            </w:r>
            <w:r w:rsidRPr="00EB1653">
              <w:rPr>
                <w:rFonts w:ascii="Times New Roman" w:hAnsi="Times New Roman" w:cs="Times New Roman"/>
                <w:i/>
                <w:sz w:val="18"/>
                <w:szCs w:val="18"/>
              </w:rPr>
              <w:t>)</w:t>
            </w:r>
          </w:p>
        </w:tc>
        <w:tc>
          <w:tcPr>
            <w:tcW w:w="1276" w:type="dxa"/>
            <w:tcBorders>
              <w:top w:val="single" w:sz="4" w:space="0" w:color="auto"/>
              <w:bottom w:val="single" w:sz="4" w:space="0" w:color="auto"/>
            </w:tcBorders>
            <w:shd w:val="clear" w:color="auto" w:fill="auto"/>
          </w:tcPr>
          <w:p w14:paraId="7AC107ED"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Strongly disagree to strongly agree (number of scale points not reported)</w:t>
            </w:r>
          </w:p>
        </w:tc>
        <w:tc>
          <w:tcPr>
            <w:tcW w:w="5103" w:type="dxa"/>
            <w:tcBorders>
              <w:top w:val="single" w:sz="4" w:space="0" w:color="auto"/>
              <w:bottom w:val="single" w:sz="4" w:space="0" w:color="auto"/>
            </w:tcBorders>
            <w:shd w:val="clear" w:color="auto" w:fill="auto"/>
          </w:tcPr>
          <w:p w14:paraId="5A59F67F"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 am willing to take substantial risks to do online shopping.</w:t>
            </w:r>
          </w:p>
          <w:p w14:paraId="48525974"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2. I am willing to accept some risk of losing money if online shopping is likely to involve an insignificant amount of risk.</w:t>
            </w:r>
          </w:p>
        </w:tc>
        <w:tc>
          <w:tcPr>
            <w:tcW w:w="5384" w:type="dxa"/>
            <w:tcBorders>
              <w:top w:val="single" w:sz="4" w:space="0" w:color="auto"/>
              <w:bottom w:val="single" w:sz="4" w:space="0" w:color="auto"/>
            </w:tcBorders>
            <w:shd w:val="clear" w:color="auto" w:fill="auto"/>
          </w:tcPr>
          <w:p w14:paraId="1A3E7F86"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1. I am willing to take substantial risks to do online shopping.</w:t>
            </w:r>
          </w:p>
          <w:p w14:paraId="6AAEFCFC"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2. I am willing to accept some risk of losing money if online shopping is likely to involve an insignificant amount of risk.</w:t>
            </w:r>
          </w:p>
          <w:p w14:paraId="562C506C"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 xml:space="preserve">3. I am willing to accept some risk to my personal information if online shopping is likely to involve an insignificant amount of risk. </w:t>
            </w:r>
          </w:p>
          <w:p w14:paraId="7D162941"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B1653">
              <w:rPr>
                <w:rFonts w:ascii="Times New Roman" w:hAnsi="Times New Roman" w:cs="Times New Roman"/>
                <w:sz w:val="18"/>
                <w:szCs w:val="18"/>
              </w:rPr>
              <w:t>4. I am more comfortable using a familiar SNS than something I am not sure about.</w:t>
            </w:r>
          </w:p>
          <w:p w14:paraId="5639A3A4"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5. I am cautious when trying new SNS.</w:t>
            </w:r>
          </w:p>
        </w:tc>
        <w:tc>
          <w:tcPr>
            <w:tcW w:w="995" w:type="dxa"/>
            <w:tcBorders>
              <w:top w:val="single" w:sz="4" w:space="0" w:color="auto"/>
            </w:tcBorders>
            <w:shd w:val="clear" w:color="auto" w:fill="auto"/>
          </w:tcPr>
          <w:p w14:paraId="7C479C52" w14:textId="77777777" w:rsidR="00217033" w:rsidRPr="00EB1653" w:rsidRDefault="00217033" w:rsidP="001C60F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rPr>
            </w:pPr>
            <w:r w:rsidRPr="00EB1653">
              <w:rPr>
                <w:rFonts w:ascii="Times New Roman" w:hAnsi="Times New Roman" w:cs="Times New Roman"/>
                <w:sz w:val="18"/>
                <w:szCs w:val="18"/>
              </w:rPr>
              <w:t>Chang &amp; Chen, 2008</w:t>
            </w:r>
          </w:p>
        </w:tc>
      </w:tr>
    </w:tbl>
    <w:p w14:paraId="0B97F7D9" w14:textId="77777777" w:rsidR="00217033" w:rsidRDefault="00217033" w:rsidP="00217033"/>
    <w:p w14:paraId="600BF388" w14:textId="77777777" w:rsidR="007D3F02" w:rsidRDefault="007D3F02" w:rsidP="00217033">
      <w:pPr>
        <w:spacing w:line="360" w:lineRule="auto"/>
        <w:ind w:left="720" w:hanging="720"/>
        <w:jc w:val="center"/>
      </w:pPr>
    </w:p>
    <w:sectPr w:rsidR="007D3F02" w:rsidSect="007D3F0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7218C" w14:textId="77777777" w:rsidR="000165B4" w:rsidRDefault="000165B4">
      <w:pPr>
        <w:spacing w:after="0" w:line="240" w:lineRule="auto"/>
      </w:pPr>
      <w:r>
        <w:separator/>
      </w:r>
    </w:p>
  </w:endnote>
  <w:endnote w:type="continuationSeparator" w:id="0">
    <w:p w14:paraId="548B42D8" w14:textId="77777777" w:rsidR="000165B4" w:rsidRDefault="0001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dvPS7C2E">
    <w:altName w:val="Cambria"/>
    <w:panose1 w:val="00000000000000000000"/>
    <w:charset w:val="00"/>
    <w:family w:val="roman"/>
    <w:notTrueType/>
    <w:pitch w:val="default"/>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55C3" w14:textId="77777777" w:rsidR="00B33D38" w:rsidRDefault="00B33D38">
    <w:pPr>
      <w:pStyle w:val="Footer"/>
      <w:jc w:val="right"/>
    </w:pPr>
  </w:p>
  <w:p w14:paraId="6116D27C" w14:textId="77777777" w:rsidR="00B33D38" w:rsidRDefault="00B33D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ECE84" w14:textId="77777777" w:rsidR="000165B4" w:rsidRDefault="000165B4">
      <w:pPr>
        <w:spacing w:after="0" w:line="240" w:lineRule="auto"/>
      </w:pPr>
      <w:r>
        <w:separator/>
      </w:r>
    </w:p>
  </w:footnote>
  <w:footnote w:type="continuationSeparator" w:id="0">
    <w:p w14:paraId="2A7BF2EB" w14:textId="77777777" w:rsidR="000165B4" w:rsidRDefault="000165B4">
      <w:pPr>
        <w:spacing w:after="0" w:line="240" w:lineRule="auto"/>
      </w:pPr>
      <w:r>
        <w:continuationSeparator/>
      </w:r>
    </w:p>
  </w:footnote>
  <w:footnote w:id="1">
    <w:p w14:paraId="755B242C" w14:textId="77777777" w:rsidR="00B33D38" w:rsidRPr="00327EB6" w:rsidRDefault="00B33D38" w:rsidP="00327EB6">
      <w:pPr>
        <w:pStyle w:val="FootnoteText"/>
        <w:jc w:val="both"/>
        <w:rPr>
          <w:rFonts w:ascii="Times New Roman" w:hAnsi="Times New Roman" w:cs="Times New Roman"/>
        </w:rPr>
      </w:pPr>
      <w:r w:rsidRPr="00327EB6">
        <w:rPr>
          <w:rStyle w:val="FootnoteReference"/>
          <w:rFonts w:ascii="Times New Roman" w:hAnsi="Times New Roman" w:cs="Times New Roman"/>
        </w:rPr>
        <w:footnoteRef/>
      </w:r>
      <w:r w:rsidRPr="00744EF5">
        <w:rPr>
          <w:rFonts w:ascii="Times New Roman" w:hAnsi="Times New Roman" w:cs="Times New Roman"/>
        </w:rPr>
        <w:t>Cyberbullying</w:t>
      </w:r>
      <w:r w:rsidRPr="00327EB6">
        <w:rPr>
          <w:rFonts w:ascii="Times New Roman" w:hAnsi="Times New Roman" w:cs="Times New Roman"/>
        </w:rPr>
        <w:t xml:space="preserve"> is defined as the use of e-mails, instant messaging and Websites to inflict repeated harm wilfully on a person (</w:t>
      </w:r>
      <w:r>
        <w:rPr>
          <w:rFonts w:ascii="Times New Roman" w:hAnsi="Times New Roman" w:cs="Times New Roman"/>
        </w:rPr>
        <w:t xml:space="preserve">see </w:t>
      </w:r>
      <w:r w:rsidRPr="00327EB6">
        <w:rPr>
          <w:rFonts w:ascii="Times New Roman" w:hAnsi="Times New Roman" w:cs="Times New Roman"/>
        </w:rPr>
        <w:t>Patchin</w:t>
      </w:r>
      <w:r>
        <w:rPr>
          <w:rFonts w:ascii="Times New Roman" w:hAnsi="Times New Roman" w:cs="Times New Roman"/>
        </w:rPr>
        <w:t xml:space="preserve"> </w:t>
      </w:r>
      <w:r w:rsidRPr="00327EB6">
        <w:rPr>
          <w:rFonts w:ascii="Times New Roman" w:hAnsi="Times New Roman" w:cs="Times New Roman"/>
        </w:rPr>
        <w:t>&amp;</w:t>
      </w:r>
      <w:r>
        <w:rPr>
          <w:rFonts w:ascii="Times New Roman" w:hAnsi="Times New Roman" w:cs="Times New Roman"/>
        </w:rPr>
        <w:t xml:space="preserve"> </w:t>
      </w:r>
      <w:r w:rsidRPr="00327EB6">
        <w:rPr>
          <w:rFonts w:ascii="Times New Roman" w:hAnsi="Times New Roman" w:cs="Times New Roman"/>
        </w:rPr>
        <w:t>Hinduja,</w:t>
      </w:r>
      <w:r>
        <w:rPr>
          <w:rFonts w:ascii="Times New Roman" w:hAnsi="Times New Roman" w:cs="Times New Roman"/>
        </w:rPr>
        <w:t xml:space="preserve"> </w:t>
      </w:r>
      <w:r w:rsidRPr="00327EB6">
        <w:rPr>
          <w:rFonts w:ascii="Times New Roman" w:hAnsi="Times New Roman" w:cs="Times New Roman"/>
        </w:rPr>
        <w:t>2006).</w:t>
      </w:r>
    </w:p>
  </w:footnote>
  <w:footnote w:id="2">
    <w:p w14:paraId="4487914A" w14:textId="77777777" w:rsidR="00B33D38" w:rsidRDefault="00B33D38" w:rsidP="00327EB6">
      <w:pPr>
        <w:pStyle w:val="FootnoteText"/>
        <w:jc w:val="both"/>
      </w:pPr>
      <w:r w:rsidRPr="00327EB6">
        <w:rPr>
          <w:rStyle w:val="FootnoteReference"/>
          <w:rFonts w:ascii="Times New Roman" w:hAnsi="Times New Roman" w:cs="Times New Roman"/>
        </w:rPr>
        <w:footnoteRef/>
      </w:r>
      <w:r>
        <w:rPr>
          <w:rFonts w:ascii="Times New Roman" w:hAnsi="Times New Roman" w:cs="Times New Roman"/>
        </w:rPr>
        <w:t>D</w:t>
      </w:r>
      <w:r w:rsidRPr="00327EB6">
        <w:rPr>
          <w:rFonts w:ascii="Times New Roman" w:hAnsi="Times New Roman" w:cs="Times New Roman"/>
        </w:rPr>
        <w:t xml:space="preserve">efinitions of </w:t>
      </w:r>
      <w:r w:rsidRPr="00744EF5">
        <w:rPr>
          <w:rFonts w:ascii="Times New Roman" w:hAnsi="Times New Roman" w:cs="Times New Roman"/>
        </w:rPr>
        <w:t>crime victimisation</w:t>
      </w:r>
      <w:r w:rsidRPr="00327EB6">
        <w:rPr>
          <w:rFonts w:ascii="Times New Roman" w:hAnsi="Times New Roman" w:cs="Times New Roman"/>
        </w:rPr>
        <w:t xml:space="preserve"> refer to being the subject of a criminal deed</w:t>
      </w:r>
      <w:r>
        <w:rPr>
          <w:rFonts w:ascii="Times New Roman" w:hAnsi="Times New Roman" w:cs="Times New Roman"/>
        </w:rPr>
        <w:t xml:space="preserve"> leading</w:t>
      </w:r>
      <w:r w:rsidRPr="00327EB6">
        <w:rPr>
          <w:rFonts w:ascii="Times New Roman" w:hAnsi="Times New Roman" w:cs="Times New Roman"/>
        </w:rPr>
        <w:t xml:space="preserve"> to personal harm, loss or injury (</w:t>
      </w:r>
      <w:r w:rsidRPr="00327EB6">
        <w:rPr>
          <w:rFonts w:ascii="Times New Roman" w:hAnsi="Times New Roman" w:cs="Times New Roman"/>
          <w:color w:val="333333"/>
          <w:shd w:val="clear" w:color="auto" w:fill="FFFFFF"/>
        </w:rPr>
        <w:t>Cronje &amp;</w:t>
      </w:r>
      <w:r>
        <w:rPr>
          <w:rFonts w:ascii="Times New Roman" w:hAnsi="Times New Roman" w:cs="Times New Roman"/>
          <w:color w:val="333333"/>
          <w:shd w:val="clear" w:color="auto" w:fill="FFFFFF"/>
        </w:rPr>
        <w:t xml:space="preserve"> </w:t>
      </w:r>
      <w:r w:rsidRPr="00327EB6">
        <w:rPr>
          <w:rFonts w:ascii="Times New Roman" w:hAnsi="Times New Roman" w:cs="Times New Roman"/>
          <w:color w:val="333333"/>
          <w:shd w:val="clear" w:color="auto" w:fill="FFFFFF"/>
        </w:rPr>
        <w:t>Zietsman, 2009</w:t>
      </w:r>
      <w:r w:rsidRPr="00327EB6">
        <w:rPr>
          <w:rFonts w:ascii="Times New Roman" w:hAnsi="Times New Roman" w:cs="Times New Roman"/>
        </w:rPr>
        <w:t xml:space="preserve">). The difference in the definition of cybercrime victimisation </w:t>
      </w:r>
      <w:r>
        <w:rPr>
          <w:rFonts w:ascii="Times New Roman" w:hAnsi="Times New Roman" w:cs="Times New Roman"/>
        </w:rPr>
        <w:t>from</w:t>
      </w:r>
      <w:r w:rsidRPr="00327EB6">
        <w:rPr>
          <w:rFonts w:ascii="Times New Roman" w:hAnsi="Times New Roman" w:cs="Times New Roman"/>
        </w:rPr>
        <w:t xml:space="preserve"> the definition of </w:t>
      </w:r>
      <w:r>
        <w:rPr>
          <w:rFonts w:ascii="Times New Roman" w:hAnsi="Times New Roman" w:cs="Times New Roman"/>
        </w:rPr>
        <w:t xml:space="preserve">general </w:t>
      </w:r>
      <w:r w:rsidRPr="00327EB6">
        <w:rPr>
          <w:rFonts w:ascii="Times New Roman" w:hAnsi="Times New Roman" w:cs="Times New Roman"/>
        </w:rPr>
        <w:t xml:space="preserve">victimisation is contextual. Thus, cybercrime victimisation means </w:t>
      </w:r>
      <w:r>
        <w:rPr>
          <w:rFonts w:ascii="Times New Roman" w:hAnsi="Times New Roman" w:cs="Times New Roman"/>
        </w:rPr>
        <w:t>'</w:t>
      </w:r>
      <w:r w:rsidRPr="00327EB6">
        <w:rPr>
          <w:rFonts w:ascii="Times New Roman" w:hAnsi="Times New Roman" w:cs="Times New Roman"/>
        </w:rPr>
        <w:t>personal harm, loss or injury due to actions of cyber-criminal</w:t>
      </w:r>
      <w:r>
        <w:rPr>
          <w:rFonts w:ascii="Times New Roman" w:hAnsi="Times New Roman" w:cs="Times New Roman"/>
        </w:rPr>
        <w:t>s</w:t>
      </w:r>
      <w:r w:rsidRPr="00327EB6">
        <w:rPr>
          <w:rFonts w:ascii="Times New Roman" w:hAnsi="Times New Roman" w:cs="Times New Roman"/>
        </w:rPr>
        <w:t xml:space="preserve"> or online perpetrator</w:t>
      </w:r>
      <w:r>
        <w:rPr>
          <w:rFonts w:ascii="Times New Roman" w:hAnsi="Times New Roman" w:cs="Times New Roman"/>
        </w:rPr>
        <w:t>s'</w:t>
      </w:r>
      <w:r w:rsidRPr="00327EB6">
        <w:rPr>
          <w:rFonts w:ascii="Times New Roman" w:hAnsi="Times New Roman" w:cs="Times New Roman"/>
        </w:rPr>
        <w:t xml:space="preserve"> (Bougaardt</w:t>
      </w:r>
      <w:r>
        <w:rPr>
          <w:rFonts w:ascii="Times New Roman" w:hAnsi="Times New Roman" w:cs="Times New Roman"/>
        </w:rPr>
        <w:t xml:space="preserve"> </w:t>
      </w:r>
      <w:r w:rsidRPr="00327EB6">
        <w:rPr>
          <w:rFonts w:ascii="Times New Roman" w:hAnsi="Times New Roman" w:cs="Times New Roman"/>
        </w:rPr>
        <w:t>&amp;</w:t>
      </w:r>
      <w:r>
        <w:rPr>
          <w:rFonts w:ascii="Times New Roman" w:hAnsi="Times New Roman" w:cs="Times New Roman"/>
        </w:rPr>
        <w:t xml:space="preserve"> </w:t>
      </w:r>
      <w:r w:rsidRPr="00327EB6">
        <w:rPr>
          <w:rFonts w:ascii="Times New Roman" w:hAnsi="Times New Roman" w:cs="Times New Roman"/>
        </w:rPr>
        <w:t>Kyobe, 2011:63).</w:t>
      </w:r>
    </w:p>
  </w:footnote>
  <w:footnote w:id="3">
    <w:p w14:paraId="1FDD8D8A" w14:textId="2B0C8898" w:rsidR="00B33D38" w:rsidRPr="00744EF5" w:rsidRDefault="00B33D38" w:rsidP="00744EF5">
      <w:pPr>
        <w:pStyle w:val="FootnoteText"/>
        <w:jc w:val="both"/>
        <w:rPr>
          <w:rFonts w:ascii="Times New Roman" w:hAnsi="Times New Roman" w:cs="Times New Roman"/>
          <w:color w:val="FF0000"/>
        </w:rPr>
      </w:pPr>
      <w:r w:rsidRPr="00B33D38">
        <w:rPr>
          <w:rStyle w:val="FootnoteReference"/>
          <w:rFonts w:ascii="Times New Roman" w:hAnsi="Times New Roman" w:cs="Times New Roman"/>
        </w:rPr>
        <w:footnoteRef/>
      </w:r>
      <w:r w:rsidRPr="00B33D38">
        <w:rPr>
          <w:rFonts w:ascii="Times New Roman" w:hAnsi="Times New Roman" w:cs="Times New Roman"/>
        </w:rPr>
        <w:t xml:space="preserve"> We acknowledge, however, that an objective measure of computer skills may be a better alternative to self-reported measure as applied here. For example, one can argue that some respondents may under-estimate their skills level and some others may be overly confident. However, this study relies on self-reported data of computer skills.</w:t>
      </w:r>
    </w:p>
  </w:footnote>
  <w:footnote w:id="4">
    <w:p w14:paraId="118BAFD1" w14:textId="7E21E414" w:rsidR="00B33D38" w:rsidRPr="0077616C" w:rsidRDefault="00B33D38" w:rsidP="0005178B">
      <w:pPr>
        <w:pStyle w:val="FootnoteText"/>
        <w:jc w:val="both"/>
        <w:rPr>
          <w:rFonts w:ascii="Times New Roman" w:hAnsi="Times New Roman" w:cs="Times New Roman"/>
          <w:color w:val="FF0000"/>
        </w:rPr>
      </w:pPr>
      <w:r w:rsidRPr="00941DA9">
        <w:rPr>
          <w:rStyle w:val="FootnoteReference"/>
          <w:rFonts w:ascii="Times New Roman" w:hAnsi="Times New Roman" w:cs="Times New Roman"/>
        </w:rPr>
        <w:footnoteRef/>
      </w:r>
      <w:r w:rsidRPr="00941DA9">
        <w:rPr>
          <w:rFonts w:ascii="Times New Roman" w:hAnsi="Times New Roman" w:cs="Times New Roman"/>
        </w:rPr>
        <w:t xml:space="preserve"> Since most of users in our sample report being a victim of spam (55.38%) – and only a small proportion of individuals report being a victim of fraud, offensive content harassment or other type - we use a broader category of </w:t>
      </w:r>
      <w:r w:rsidRPr="00B33D38">
        <w:rPr>
          <w:rFonts w:ascii="Times New Roman" w:hAnsi="Times New Roman" w:cs="Times New Roman"/>
        </w:rPr>
        <w:t>known online victimisation. Existing research has also shown that definitions of types of crimes can be at odds with what users really experience emotionally (</w:t>
      </w:r>
      <w:r w:rsidRPr="00B33D38">
        <w:rPr>
          <w:rFonts w:ascii="Times New Roman" w:hAnsi="Times New Roman" w:cs="Times New Roman"/>
          <w:lang w:val="en-US"/>
        </w:rPr>
        <w:t>Dredge et al., 2014) and therefore an aggregate measure of victimisation is likely to capture a wider cross-section of concerns of being a victim of cybercrime. Also, it can deal with the measurement error issue within the process of aggregation and reflect more accurately underlying victimization trends. Overall t</w:t>
      </w:r>
      <w:r w:rsidRPr="00B33D38">
        <w:rPr>
          <w:rFonts w:ascii="Times New Roman" w:hAnsi="Times New Roman"/>
        </w:rPr>
        <w:t>he data shows that most of the active users of Youtube, Facebook, Skype and Linkedin have been victims of the cyber crimes considered in this study (with an average around 77%).</w:t>
      </w:r>
    </w:p>
  </w:footnote>
  <w:footnote w:id="5">
    <w:p w14:paraId="36E49FBF" w14:textId="3D22D82D" w:rsidR="00B33D38" w:rsidRPr="00F17C8D" w:rsidRDefault="00B33D38" w:rsidP="00C05ED4">
      <w:pPr>
        <w:pStyle w:val="FootnoteText"/>
        <w:jc w:val="both"/>
        <w:rPr>
          <w:rFonts w:ascii="Times New Roman" w:hAnsi="Times New Roman" w:cs="Times New Roman"/>
        </w:rPr>
      </w:pPr>
      <w:r w:rsidRPr="00941DA9">
        <w:rPr>
          <w:rStyle w:val="FootnoteReference"/>
          <w:rFonts w:ascii="Times New Roman" w:hAnsi="Times New Roman" w:cs="Times New Roman"/>
        </w:rPr>
        <w:footnoteRef/>
      </w:r>
      <w:r w:rsidRPr="00941DA9">
        <w:rPr>
          <w:rFonts w:ascii="Times New Roman" w:hAnsi="Times New Roman" w:cs="Times New Roman"/>
        </w:rPr>
        <w:t xml:space="preserve"> Data limitations, however, do not allow us to measure victimisation in terms of repetition and severity.</w:t>
      </w:r>
      <w:r w:rsidRPr="00B33D38">
        <w:rPr>
          <w:rFonts w:ascii="Times New Roman" w:hAnsi="Times New Roman" w:cs="Times New Roman"/>
        </w:rPr>
        <w:t xml:space="preserve"> Also, some users may not know that they have been victims of cyber crime, especially for crimes such as fraud. However, by generating an overall measure of victimisation this problem may be limited since an individual who has been a victim of fraud also reported being a victim of other types of cybercrime (for example nearly 60% of those reported being a victim of fraud have also reported being a victim of spam). Hence, it is likely that those who are not aware of being a victim of fraud are aware and reported being a victim of a different type of cybercrime (e.g. spam) and thus is included in the victimization variable.</w:t>
      </w:r>
    </w:p>
  </w:footnote>
  <w:footnote w:id="6">
    <w:p w14:paraId="7BD12C6A" w14:textId="77777777" w:rsidR="00B33D38" w:rsidRPr="00785BBD" w:rsidRDefault="00B33D38" w:rsidP="00785BBD">
      <w:pPr>
        <w:spacing w:after="0" w:line="240" w:lineRule="auto"/>
        <w:jc w:val="both"/>
        <w:rPr>
          <w:rFonts w:ascii="Times New Roman" w:hAnsi="Times New Roman" w:cs="Times New Roman"/>
          <w:sz w:val="20"/>
          <w:szCs w:val="20"/>
        </w:rPr>
      </w:pPr>
      <w:r w:rsidRPr="00A35F85">
        <w:rPr>
          <w:rStyle w:val="FootnoteReference"/>
          <w:rFonts w:ascii="Times New Roman" w:hAnsi="Times New Roman" w:cs="Times New Roman"/>
          <w:sz w:val="20"/>
          <w:szCs w:val="20"/>
        </w:rPr>
        <w:footnoteRef/>
      </w:r>
      <w:r>
        <w:rPr>
          <w:rFonts w:ascii="Times New Roman" w:hAnsi="Times New Roman" w:cs="Times New Roman"/>
          <w:sz w:val="20"/>
          <w:szCs w:val="20"/>
        </w:rPr>
        <w:t xml:space="preserve">Our </w:t>
      </w:r>
      <w:r w:rsidRPr="00A35F85">
        <w:rPr>
          <w:rFonts w:ascii="Times New Roman" w:hAnsi="Times New Roman" w:cs="Times New Roman"/>
          <w:sz w:val="20"/>
          <w:szCs w:val="20"/>
        </w:rPr>
        <w:t>classification of social media was derived by combining the classification used by Hoffman &amp;</w:t>
      </w:r>
      <w:r>
        <w:rPr>
          <w:rFonts w:ascii="Times New Roman" w:hAnsi="Times New Roman" w:cs="Times New Roman"/>
          <w:sz w:val="20"/>
          <w:szCs w:val="20"/>
        </w:rPr>
        <w:t xml:space="preserve"> </w:t>
      </w:r>
      <w:r w:rsidRPr="00A35F85">
        <w:rPr>
          <w:rFonts w:ascii="Times New Roman" w:hAnsi="Times New Roman" w:cs="Times New Roman"/>
          <w:sz w:val="20"/>
          <w:szCs w:val="20"/>
        </w:rPr>
        <w:t>Fodor (2010), Kaplan &amp;</w:t>
      </w:r>
      <w:r>
        <w:rPr>
          <w:rFonts w:ascii="Times New Roman" w:hAnsi="Times New Roman" w:cs="Times New Roman"/>
          <w:sz w:val="20"/>
          <w:szCs w:val="20"/>
        </w:rPr>
        <w:t xml:space="preserve"> </w:t>
      </w:r>
      <w:r w:rsidRPr="00A35F85">
        <w:rPr>
          <w:rFonts w:ascii="Times New Roman" w:hAnsi="Times New Roman" w:cs="Times New Roman"/>
          <w:sz w:val="20"/>
          <w:szCs w:val="20"/>
        </w:rPr>
        <w:t>Haenlein (2010) and Xiang &amp;</w:t>
      </w:r>
      <w:r>
        <w:rPr>
          <w:rFonts w:ascii="Times New Roman" w:hAnsi="Times New Roman" w:cs="Times New Roman"/>
          <w:sz w:val="20"/>
          <w:szCs w:val="20"/>
        </w:rPr>
        <w:t xml:space="preserve"> </w:t>
      </w:r>
      <w:r w:rsidRPr="00A35F85">
        <w:rPr>
          <w:rFonts w:ascii="Times New Roman" w:hAnsi="Times New Roman" w:cs="Times New Roman"/>
          <w:sz w:val="20"/>
          <w:szCs w:val="20"/>
        </w:rPr>
        <w:t>Gretzel (2010). The first finding can be supported to some extent by previous research by Junco (2012), who found that SNS such as Facebook is often used for reasons other than to socialise. This confirms the fact that SNS similar to Facebook can be safely categorised as ‘dual purpose’, but we cannot support the argument that dual purpose SNS are more significant than any of the other forms. With regards to SNS used for personal purposes, it was found that virtual social worlds such as Second Life have high social presence and a high self-disclosure rate, while virtual game worlds such as World of Warcraft have high social presence and low self-disclosure (Kaplan &amp;</w:t>
      </w:r>
      <w:r>
        <w:rPr>
          <w:rFonts w:ascii="Times New Roman" w:hAnsi="Times New Roman" w:cs="Times New Roman"/>
          <w:sz w:val="20"/>
          <w:szCs w:val="20"/>
        </w:rPr>
        <w:t xml:space="preserve"> </w:t>
      </w:r>
      <w:r w:rsidRPr="00A35F85">
        <w:rPr>
          <w:rFonts w:ascii="Times New Roman" w:hAnsi="Times New Roman" w:cs="Times New Roman"/>
          <w:sz w:val="20"/>
          <w:szCs w:val="20"/>
        </w:rPr>
        <w:t>Haenlein, 2010). This would indicate that the second category (SNS for personal use) may include further subcategories and, depending on the nature of personal usage, may rank differently compared to other SNS. SNS used for sharing are seen as a means of interaction, and whether users wish to interact or not may depend on the functional objective of the social media platform (for instance, the objects of sociality on Flickr are pictures; Kietzmann et al., 2011, p.245). This may account for the low factor loading for this category of SNS.</w:t>
      </w:r>
    </w:p>
  </w:footnote>
  <w:footnote w:id="7">
    <w:p w14:paraId="22A1CA08" w14:textId="77777777" w:rsidR="00B33D38" w:rsidRPr="00941DA9" w:rsidRDefault="00B33D38" w:rsidP="005902FC">
      <w:pPr>
        <w:pStyle w:val="FootnoteText"/>
        <w:jc w:val="both"/>
        <w:rPr>
          <w:rFonts w:ascii="Times New Roman" w:hAnsi="Times New Roman" w:cs="Times New Roman"/>
        </w:rPr>
      </w:pPr>
      <w:r w:rsidRPr="00941DA9">
        <w:rPr>
          <w:rStyle w:val="FootnoteReference"/>
          <w:rFonts w:ascii="Times New Roman" w:hAnsi="Times New Roman" w:cs="Times New Roman"/>
        </w:rPr>
        <w:footnoteRef/>
      </w:r>
      <w:r w:rsidRPr="00941DA9">
        <w:rPr>
          <w:rFonts w:ascii="Times New Roman" w:hAnsi="Times New Roman" w:cs="Times New Roman"/>
        </w:rPr>
        <w:t xml:space="preserve"> Since our study is cross-sectional, changes in perceptions over time cannot be observed. For example, perceptions may change if an individual experience victimisation. However, this issue goes beyond the scope of this paper. </w:t>
      </w:r>
    </w:p>
  </w:footnote>
  <w:footnote w:id="8">
    <w:p w14:paraId="33D0618F" w14:textId="77777777" w:rsidR="00B33D38" w:rsidRPr="00BE397F" w:rsidRDefault="00B33D38" w:rsidP="00BE397F">
      <w:pPr>
        <w:pStyle w:val="FootnoteText"/>
        <w:jc w:val="both"/>
        <w:rPr>
          <w:rFonts w:ascii="Times New Roman" w:hAnsi="Times New Roman" w:cs="Times New Roman"/>
        </w:rPr>
      </w:pPr>
      <w:r w:rsidRPr="00941DA9">
        <w:rPr>
          <w:rStyle w:val="FootnoteReference"/>
          <w:rFonts w:ascii="Times New Roman" w:hAnsi="Times New Roman" w:cs="Times New Roman"/>
        </w:rPr>
        <w:footnoteRef/>
      </w:r>
      <w:r w:rsidRPr="00941DA9">
        <w:rPr>
          <w:rFonts w:ascii="Times New Roman" w:hAnsi="Times New Roman" w:cs="Times New Roman"/>
        </w:rPr>
        <w:t xml:space="preserve"> To check for common method bias between ‘concept of control’ and ‘technical efficacy’ variable, we implement the Harman’s single factor test. A single factor, however, accounts only for 41% of the variance in the model suggesting that common method bias is not a concern here (see </w:t>
      </w:r>
      <w:r w:rsidRPr="00941DA9">
        <w:rPr>
          <w:rFonts w:ascii="Times New Roman" w:eastAsiaTheme="minorHAnsi" w:hAnsi="Times New Roman" w:cs="Times New Roman"/>
          <w:lang w:eastAsia="en-US"/>
        </w:rPr>
        <w:t>Podsakoff et al., 2003)</w:t>
      </w:r>
      <w:r w:rsidRPr="00941DA9">
        <w:rPr>
          <w:rFonts w:ascii="Times New Roman" w:hAnsi="Times New Roman" w:cs="Times New Roman"/>
        </w:rPr>
        <w:t xml:space="preserve">. </w:t>
      </w:r>
    </w:p>
  </w:footnote>
  <w:footnote w:id="9">
    <w:p w14:paraId="5C3B7DD2" w14:textId="38BBB3F5" w:rsidR="00B33D38" w:rsidRPr="00EC1B4D" w:rsidRDefault="00B33D38" w:rsidP="00FB2FD1">
      <w:pPr>
        <w:pStyle w:val="FootnoteText"/>
        <w:jc w:val="both"/>
        <w:rPr>
          <w:color w:val="FF0000"/>
        </w:rPr>
      </w:pPr>
      <w:r>
        <w:rPr>
          <w:rStyle w:val="FootnoteReference"/>
        </w:rPr>
        <w:footnoteRef/>
      </w:r>
      <w:r>
        <w:t xml:space="preserve"> </w:t>
      </w:r>
      <w:r w:rsidRPr="00B33D38">
        <w:rPr>
          <w:rFonts w:ascii="Times New Roman" w:hAnsi="Times New Roman" w:cs="Times New Roman"/>
        </w:rPr>
        <w:t>Dividing SNS into three groups, we find that there are a substantial number of respondents (nearly 45%) in the “knowledge-exchange purpose social networking services” that do not use this SNS platform. For the “multipurpose dominant social networking services” and “narrow purpose social networking services” only 6% and 3% reported no use of these SNS platforms, respectively. Hence, we focus on the former category and test whether there is a significant difference between the treated (i.e. users) and control (i.e. non-users) groups. We construct a dichotomous variable, which takes the value of 1 if the responder has used this SNS platform and 0 otherwise. We then follow a propensity score matching estimator proposed by Becker and Ichino (2002) and estimate the average treatment effect of the treated using the stratification method. The results suggest that the average change in the probability of being a victim is 0.112 for individuals who use the “knowledge-exchange purpose social networking services”. The results are robust even when different matching methods are used. This finding is in line with the results presented in Table 1</w:t>
      </w:r>
      <w:r w:rsidRPr="00EC1B4D">
        <w:rPr>
          <w:rFonts w:ascii="Times New Roman" w:hAnsi="Times New Roman" w:cs="Times New Roman"/>
          <w:color w:val="FF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E0D25"/>
    <w:multiLevelType w:val="hybridMultilevel"/>
    <w:tmpl w:val="E3A83C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4720D6"/>
    <w:multiLevelType w:val="hybridMultilevel"/>
    <w:tmpl w:val="648E0450"/>
    <w:lvl w:ilvl="0" w:tplc="BCD007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0067F"/>
    <w:multiLevelType w:val="hybridMultilevel"/>
    <w:tmpl w:val="B776B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FDB4BD3"/>
    <w:multiLevelType w:val="hybridMultilevel"/>
    <w:tmpl w:val="DCA8CA74"/>
    <w:lvl w:ilvl="0" w:tplc="80BC25AA">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EF"/>
    <w:rsid w:val="00003D50"/>
    <w:rsid w:val="00004FBC"/>
    <w:rsid w:val="00007125"/>
    <w:rsid w:val="00013703"/>
    <w:rsid w:val="00014EC8"/>
    <w:rsid w:val="000165B4"/>
    <w:rsid w:val="00032C9A"/>
    <w:rsid w:val="00033B9E"/>
    <w:rsid w:val="00036226"/>
    <w:rsid w:val="0005178B"/>
    <w:rsid w:val="000A477C"/>
    <w:rsid w:val="000B2DE3"/>
    <w:rsid w:val="000B3B22"/>
    <w:rsid w:val="000C2855"/>
    <w:rsid w:val="000E1926"/>
    <w:rsid w:val="000E4DC4"/>
    <w:rsid w:val="000F5108"/>
    <w:rsid w:val="000F6AA5"/>
    <w:rsid w:val="00106EEC"/>
    <w:rsid w:val="00122E62"/>
    <w:rsid w:val="001679EA"/>
    <w:rsid w:val="00180F2B"/>
    <w:rsid w:val="00184306"/>
    <w:rsid w:val="00191D4E"/>
    <w:rsid w:val="001966F1"/>
    <w:rsid w:val="001A522E"/>
    <w:rsid w:val="001B247B"/>
    <w:rsid w:val="001B5F0B"/>
    <w:rsid w:val="001C3EBB"/>
    <w:rsid w:val="001C60F4"/>
    <w:rsid w:val="001D277F"/>
    <w:rsid w:val="001D47A1"/>
    <w:rsid w:val="001E2237"/>
    <w:rsid w:val="001F0F26"/>
    <w:rsid w:val="001F6113"/>
    <w:rsid w:val="00202741"/>
    <w:rsid w:val="0020559B"/>
    <w:rsid w:val="00217033"/>
    <w:rsid w:val="002301E8"/>
    <w:rsid w:val="00240C53"/>
    <w:rsid w:val="00241C22"/>
    <w:rsid w:val="002979FC"/>
    <w:rsid w:val="002A27D7"/>
    <w:rsid w:val="002A3C38"/>
    <w:rsid w:val="002B4C69"/>
    <w:rsid w:val="002E21D1"/>
    <w:rsid w:val="00300796"/>
    <w:rsid w:val="00300D24"/>
    <w:rsid w:val="00327EB6"/>
    <w:rsid w:val="00330EBA"/>
    <w:rsid w:val="00344C5E"/>
    <w:rsid w:val="003454CB"/>
    <w:rsid w:val="003524D1"/>
    <w:rsid w:val="00390C2F"/>
    <w:rsid w:val="003A0EFD"/>
    <w:rsid w:val="003B053B"/>
    <w:rsid w:val="003B5206"/>
    <w:rsid w:val="003C7D48"/>
    <w:rsid w:val="003F28D7"/>
    <w:rsid w:val="00400830"/>
    <w:rsid w:val="00430609"/>
    <w:rsid w:val="00432505"/>
    <w:rsid w:val="004340FC"/>
    <w:rsid w:val="004630B7"/>
    <w:rsid w:val="00467C6D"/>
    <w:rsid w:val="00482E53"/>
    <w:rsid w:val="0048560E"/>
    <w:rsid w:val="00491173"/>
    <w:rsid w:val="004C23B3"/>
    <w:rsid w:val="004C7567"/>
    <w:rsid w:val="004D4E3E"/>
    <w:rsid w:val="004E7887"/>
    <w:rsid w:val="004F022E"/>
    <w:rsid w:val="004F2012"/>
    <w:rsid w:val="00527FD1"/>
    <w:rsid w:val="00554BF3"/>
    <w:rsid w:val="00561544"/>
    <w:rsid w:val="00563F83"/>
    <w:rsid w:val="00574C0E"/>
    <w:rsid w:val="00581283"/>
    <w:rsid w:val="00582CDB"/>
    <w:rsid w:val="005902FC"/>
    <w:rsid w:val="00592DCF"/>
    <w:rsid w:val="005933FA"/>
    <w:rsid w:val="005975F6"/>
    <w:rsid w:val="005A176D"/>
    <w:rsid w:val="005B0B35"/>
    <w:rsid w:val="005B1952"/>
    <w:rsid w:val="005C0ACC"/>
    <w:rsid w:val="005C501A"/>
    <w:rsid w:val="005C5D49"/>
    <w:rsid w:val="005D2AE0"/>
    <w:rsid w:val="005F4854"/>
    <w:rsid w:val="005F5D50"/>
    <w:rsid w:val="00600C31"/>
    <w:rsid w:val="0060121D"/>
    <w:rsid w:val="00604625"/>
    <w:rsid w:val="00616BD8"/>
    <w:rsid w:val="006174A1"/>
    <w:rsid w:val="00635A38"/>
    <w:rsid w:val="00635F4D"/>
    <w:rsid w:val="00646896"/>
    <w:rsid w:val="006558ED"/>
    <w:rsid w:val="00682570"/>
    <w:rsid w:val="00692A2E"/>
    <w:rsid w:val="00693610"/>
    <w:rsid w:val="006B63A9"/>
    <w:rsid w:val="006E4284"/>
    <w:rsid w:val="00713555"/>
    <w:rsid w:val="00717BD7"/>
    <w:rsid w:val="0072151A"/>
    <w:rsid w:val="0073551C"/>
    <w:rsid w:val="00741A7D"/>
    <w:rsid w:val="00744EF5"/>
    <w:rsid w:val="0075788D"/>
    <w:rsid w:val="00763D79"/>
    <w:rsid w:val="0077616C"/>
    <w:rsid w:val="00784EA0"/>
    <w:rsid w:val="00785B5A"/>
    <w:rsid w:val="00785BBD"/>
    <w:rsid w:val="007A30F0"/>
    <w:rsid w:val="007B3F47"/>
    <w:rsid w:val="007C2ED9"/>
    <w:rsid w:val="007D3F02"/>
    <w:rsid w:val="007D6E58"/>
    <w:rsid w:val="007E77C9"/>
    <w:rsid w:val="007F4990"/>
    <w:rsid w:val="007F6512"/>
    <w:rsid w:val="00820EB6"/>
    <w:rsid w:val="0082292A"/>
    <w:rsid w:val="0082431A"/>
    <w:rsid w:val="008247C9"/>
    <w:rsid w:val="008317A1"/>
    <w:rsid w:val="00831A7D"/>
    <w:rsid w:val="008411CE"/>
    <w:rsid w:val="008416DD"/>
    <w:rsid w:val="00844204"/>
    <w:rsid w:val="00846B8F"/>
    <w:rsid w:val="00852B66"/>
    <w:rsid w:val="0086657E"/>
    <w:rsid w:val="008B62A3"/>
    <w:rsid w:val="008B632F"/>
    <w:rsid w:val="008C0C72"/>
    <w:rsid w:val="008C7338"/>
    <w:rsid w:val="008E396F"/>
    <w:rsid w:val="008F2F3E"/>
    <w:rsid w:val="008F5762"/>
    <w:rsid w:val="009143F0"/>
    <w:rsid w:val="009167E9"/>
    <w:rsid w:val="0091765B"/>
    <w:rsid w:val="009406F7"/>
    <w:rsid w:val="009414B2"/>
    <w:rsid w:val="00941DA9"/>
    <w:rsid w:val="00975004"/>
    <w:rsid w:val="00982BA9"/>
    <w:rsid w:val="00992562"/>
    <w:rsid w:val="009A4899"/>
    <w:rsid w:val="009A5C9D"/>
    <w:rsid w:val="009D3474"/>
    <w:rsid w:val="009D7169"/>
    <w:rsid w:val="009F081C"/>
    <w:rsid w:val="009F2512"/>
    <w:rsid w:val="00A04AB6"/>
    <w:rsid w:val="00A072C6"/>
    <w:rsid w:val="00A204D9"/>
    <w:rsid w:val="00A34880"/>
    <w:rsid w:val="00A35F85"/>
    <w:rsid w:val="00A37002"/>
    <w:rsid w:val="00A438EF"/>
    <w:rsid w:val="00A43DD1"/>
    <w:rsid w:val="00A51896"/>
    <w:rsid w:val="00A559BD"/>
    <w:rsid w:val="00A62654"/>
    <w:rsid w:val="00A712E6"/>
    <w:rsid w:val="00A74FAD"/>
    <w:rsid w:val="00A8427A"/>
    <w:rsid w:val="00A97B59"/>
    <w:rsid w:val="00AA14EB"/>
    <w:rsid w:val="00AD59BE"/>
    <w:rsid w:val="00AE58F6"/>
    <w:rsid w:val="00AF1515"/>
    <w:rsid w:val="00AF382A"/>
    <w:rsid w:val="00B04D2E"/>
    <w:rsid w:val="00B16AB9"/>
    <w:rsid w:val="00B17770"/>
    <w:rsid w:val="00B31FA3"/>
    <w:rsid w:val="00B33D38"/>
    <w:rsid w:val="00B36DA9"/>
    <w:rsid w:val="00B67CFB"/>
    <w:rsid w:val="00B81DB5"/>
    <w:rsid w:val="00B83806"/>
    <w:rsid w:val="00B86059"/>
    <w:rsid w:val="00BC39DD"/>
    <w:rsid w:val="00BE397F"/>
    <w:rsid w:val="00BF10C9"/>
    <w:rsid w:val="00BF20D2"/>
    <w:rsid w:val="00C05ED4"/>
    <w:rsid w:val="00C06E7C"/>
    <w:rsid w:val="00C156EA"/>
    <w:rsid w:val="00C21434"/>
    <w:rsid w:val="00C259BE"/>
    <w:rsid w:val="00C63CCB"/>
    <w:rsid w:val="00C91793"/>
    <w:rsid w:val="00C943DE"/>
    <w:rsid w:val="00C95C8E"/>
    <w:rsid w:val="00CC7A4C"/>
    <w:rsid w:val="00CD28A2"/>
    <w:rsid w:val="00CD7593"/>
    <w:rsid w:val="00CD78AE"/>
    <w:rsid w:val="00CF66A3"/>
    <w:rsid w:val="00D0157D"/>
    <w:rsid w:val="00D23858"/>
    <w:rsid w:val="00D23D44"/>
    <w:rsid w:val="00D349B2"/>
    <w:rsid w:val="00D46B4C"/>
    <w:rsid w:val="00D62CA0"/>
    <w:rsid w:val="00D80725"/>
    <w:rsid w:val="00D970C3"/>
    <w:rsid w:val="00DA2A15"/>
    <w:rsid w:val="00DE010D"/>
    <w:rsid w:val="00DE18D6"/>
    <w:rsid w:val="00DE3DA8"/>
    <w:rsid w:val="00DE631F"/>
    <w:rsid w:val="00DF7250"/>
    <w:rsid w:val="00E0064C"/>
    <w:rsid w:val="00E114CA"/>
    <w:rsid w:val="00E3190C"/>
    <w:rsid w:val="00E41A0C"/>
    <w:rsid w:val="00E508EC"/>
    <w:rsid w:val="00E50AB2"/>
    <w:rsid w:val="00E85EFA"/>
    <w:rsid w:val="00E914E7"/>
    <w:rsid w:val="00EA5FFC"/>
    <w:rsid w:val="00EB1653"/>
    <w:rsid w:val="00EC1B4D"/>
    <w:rsid w:val="00EE7B59"/>
    <w:rsid w:val="00F10C13"/>
    <w:rsid w:val="00F17C8D"/>
    <w:rsid w:val="00F202E8"/>
    <w:rsid w:val="00F33424"/>
    <w:rsid w:val="00F6254F"/>
    <w:rsid w:val="00F95641"/>
    <w:rsid w:val="00F96AC3"/>
    <w:rsid w:val="00FA5456"/>
    <w:rsid w:val="00FA783F"/>
    <w:rsid w:val="00FB0E68"/>
    <w:rsid w:val="00FB2FD1"/>
    <w:rsid w:val="00FD6A2D"/>
    <w:rsid w:val="00FE799D"/>
    <w:rsid w:val="00FF2C2E"/>
    <w:rsid w:val="00FF7A4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E835D"/>
  <w15:docId w15:val="{960CAA6A-9ADA-4628-9298-F4A63012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EF"/>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8EF"/>
    <w:rPr>
      <w:sz w:val="16"/>
      <w:szCs w:val="16"/>
    </w:rPr>
  </w:style>
  <w:style w:type="paragraph" w:styleId="CommentText">
    <w:name w:val="annotation text"/>
    <w:basedOn w:val="Normal"/>
    <w:link w:val="CommentTextChar"/>
    <w:uiPriority w:val="99"/>
    <w:semiHidden/>
    <w:unhideWhenUsed/>
    <w:rsid w:val="00A438EF"/>
    <w:pPr>
      <w:spacing w:line="240" w:lineRule="auto"/>
    </w:pPr>
    <w:rPr>
      <w:sz w:val="20"/>
      <w:szCs w:val="20"/>
    </w:rPr>
  </w:style>
  <w:style w:type="character" w:customStyle="1" w:styleId="CommentTextChar">
    <w:name w:val="Comment Text Char"/>
    <w:basedOn w:val="DefaultParagraphFont"/>
    <w:link w:val="CommentText"/>
    <w:uiPriority w:val="99"/>
    <w:semiHidden/>
    <w:rsid w:val="00A438E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A438EF"/>
    <w:rPr>
      <w:b/>
      <w:bCs/>
    </w:rPr>
  </w:style>
  <w:style w:type="character" w:customStyle="1" w:styleId="CommentSubjectChar">
    <w:name w:val="Comment Subject Char"/>
    <w:basedOn w:val="CommentTextChar"/>
    <w:link w:val="CommentSubject"/>
    <w:uiPriority w:val="99"/>
    <w:semiHidden/>
    <w:rsid w:val="00A438EF"/>
    <w:rPr>
      <w:rFonts w:eastAsiaTheme="minorEastAsia"/>
      <w:b/>
      <w:bCs/>
      <w:sz w:val="20"/>
      <w:szCs w:val="20"/>
      <w:lang w:eastAsia="en-GB"/>
    </w:rPr>
  </w:style>
  <w:style w:type="paragraph" w:styleId="BalloonText">
    <w:name w:val="Balloon Text"/>
    <w:basedOn w:val="Normal"/>
    <w:link w:val="BalloonTextChar"/>
    <w:uiPriority w:val="99"/>
    <w:semiHidden/>
    <w:unhideWhenUsed/>
    <w:rsid w:val="00A43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8EF"/>
    <w:rPr>
      <w:rFonts w:ascii="Tahoma" w:eastAsiaTheme="minorEastAsia" w:hAnsi="Tahoma" w:cs="Tahoma"/>
      <w:sz w:val="16"/>
      <w:szCs w:val="16"/>
      <w:lang w:eastAsia="en-GB"/>
    </w:rPr>
  </w:style>
  <w:style w:type="character" w:customStyle="1" w:styleId="apple-converted-space">
    <w:name w:val="apple-converted-space"/>
    <w:basedOn w:val="DefaultParagraphFont"/>
    <w:rsid w:val="00A438EF"/>
  </w:style>
  <w:style w:type="character" w:styleId="Hyperlink">
    <w:name w:val="Hyperlink"/>
    <w:basedOn w:val="DefaultParagraphFont"/>
    <w:uiPriority w:val="99"/>
    <w:unhideWhenUsed/>
    <w:rsid w:val="00A438EF"/>
    <w:rPr>
      <w:color w:val="0000FF" w:themeColor="hyperlink"/>
      <w:u w:val="single"/>
    </w:rPr>
  </w:style>
  <w:style w:type="paragraph" w:styleId="Bibliography">
    <w:name w:val="Bibliography"/>
    <w:basedOn w:val="Normal"/>
    <w:next w:val="Normal"/>
    <w:uiPriority w:val="37"/>
    <w:unhideWhenUsed/>
    <w:rsid w:val="00A438EF"/>
  </w:style>
  <w:style w:type="paragraph" w:styleId="ListParagraph">
    <w:name w:val="List Paragraph"/>
    <w:basedOn w:val="Normal"/>
    <w:uiPriority w:val="34"/>
    <w:qFormat/>
    <w:rsid w:val="00A438EF"/>
    <w:pPr>
      <w:ind w:left="720"/>
      <w:contextualSpacing/>
    </w:pPr>
  </w:style>
  <w:style w:type="paragraph" w:styleId="Header">
    <w:name w:val="header"/>
    <w:basedOn w:val="Normal"/>
    <w:link w:val="HeaderChar"/>
    <w:uiPriority w:val="99"/>
    <w:unhideWhenUsed/>
    <w:rsid w:val="00A43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8EF"/>
    <w:rPr>
      <w:rFonts w:eastAsiaTheme="minorEastAsia"/>
      <w:lang w:eastAsia="en-GB"/>
    </w:rPr>
  </w:style>
  <w:style w:type="paragraph" w:styleId="Footer">
    <w:name w:val="footer"/>
    <w:basedOn w:val="Normal"/>
    <w:link w:val="FooterChar"/>
    <w:uiPriority w:val="99"/>
    <w:unhideWhenUsed/>
    <w:rsid w:val="00A43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8EF"/>
    <w:rPr>
      <w:rFonts w:eastAsiaTheme="minorEastAsia"/>
      <w:lang w:eastAsia="en-GB"/>
    </w:rPr>
  </w:style>
  <w:style w:type="paragraph" w:styleId="NormalWeb">
    <w:name w:val="Normal (Web)"/>
    <w:basedOn w:val="Normal"/>
    <w:uiPriority w:val="99"/>
    <w:semiHidden/>
    <w:unhideWhenUsed/>
    <w:rsid w:val="00A438EF"/>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59"/>
    <w:rsid w:val="00A438EF"/>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438EF"/>
    <w:pPr>
      <w:spacing w:after="0" w:line="240" w:lineRule="auto"/>
    </w:pPr>
    <w:rPr>
      <w:rFonts w:eastAsiaTheme="minorEastAsia"/>
      <w:lang w:eastAsia="en-GB"/>
    </w:rPr>
  </w:style>
  <w:style w:type="paragraph" w:styleId="FootnoteText">
    <w:name w:val="footnote text"/>
    <w:basedOn w:val="Normal"/>
    <w:link w:val="FootnoteTextChar"/>
    <w:uiPriority w:val="99"/>
    <w:unhideWhenUsed/>
    <w:rsid w:val="00A438EF"/>
    <w:pPr>
      <w:spacing w:after="0" w:line="240" w:lineRule="auto"/>
    </w:pPr>
    <w:rPr>
      <w:sz w:val="20"/>
      <w:szCs w:val="20"/>
    </w:rPr>
  </w:style>
  <w:style w:type="character" w:customStyle="1" w:styleId="FootnoteTextChar">
    <w:name w:val="Footnote Text Char"/>
    <w:basedOn w:val="DefaultParagraphFont"/>
    <w:link w:val="FootnoteText"/>
    <w:uiPriority w:val="99"/>
    <w:rsid w:val="00A438EF"/>
    <w:rPr>
      <w:rFonts w:eastAsiaTheme="minorEastAsia"/>
      <w:sz w:val="20"/>
      <w:szCs w:val="20"/>
      <w:lang w:eastAsia="en-GB"/>
    </w:rPr>
  </w:style>
  <w:style w:type="character" w:styleId="FootnoteReference">
    <w:name w:val="footnote reference"/>
    <w:basedOn w:val="DefaultParagraphFont"/>
    <w:uiPriority w:val="99"/>
    <w:semiHidden/>
    <w:unhideWhenUsed/>
    <w:rsid w:val="00A438EF"/>
    <w:rPr>
      <w:vertAlign w:val="superscript"/>
    </w:rPr>
  </w:style>
  <w:style w:type="table" w:customStyle="1" w:styleId="LightShading1">
    <w:name w:val="Light Shading1"/>
    <w:basedOn w:val="TableNormal"/>
    <w:uiPriority w:val="60"/>
    <w:rsid w:val="00A438EF"/>
    <w:pPr>
      <w:spacing w:after="0" w:line="240" w:lineRule="auto"/>
    </w:pPr>
    <w:rPr>
      <w:rFonts w:eastAsiaTheme="minorEastAsia"/>
      <w:color w:val="000000" w:themeColor="text1" w:themeShade="BF"/>
      <w:lang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A4899"/>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8B62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8936">
      <w:bodyDiv w:val="1"/>
      <w:marLeft w:val="0"/>
      <w:marRight w:val="0"/>
      <w:marTop w:val="0"/>
      <w:marBottom w:val="0"/>
      <w:divBdr>
        <w:top w:val="none" w:sz="0" w:space="0" w:color="auto"/>
        <w:left w:val="none" w:sz="0" w:space="0" w:color="auto"/>
        <w:bottom w:val="none" w:sz="0" w:space="0" w:color="auto"/>
        <w:right w:val="none" w:sz="0" w:space="0" w:color="auto"/>
      </w:divBdr>
    </w:div>
    <w:div w:id="302123365">
      <w:bodyDiv w:val="1"/>
      <w:marLeft w:val="0"/>
      <w:marRight w:val="0"/>
      <w:marTop w:val="0"/>
      <w:marBottom w:val="0"/>
      <w:divBdr>
        <w:top w:val="none" w:sz="0" w:space="0" w:color="auto"/>
        <w:left w:val="none" w:sz="0" w:space="0" w:color="auto"/>
        <w:bottom w:val="none" w:sz="0" w:space="0" w:color="auto"/>
        <w:right w:val="none" w:sz="0" w:space="0" w:color="auto"/>
      </w:divBdr>
    </w:div>
    <w:div w:id="844441637">
      <w:bodyDiv w:val="1"/>
      <w:marLeft w:val="0"/>
      <w:marRight w:val="0"/>
      <w:marTop w:val="0"/>
      <w:marBottom w:val="0"/>
      <w:divBdr>
        <w:top w:val="none" w:sz="0" w:space="0" w:color="auto"/>
        <w:left w:val="none" w:sz="0" w:space="0" w:color="auto"/>
        <w:bottom w:val="none" w:sz="0" w:space="0" w:color="auto"/>
        <w:right w:val="none" w:sz="0" w:space="0" w:color="auto"/>
      </w:divBdr>
      <w:divsChild>
        <w:div w:id="1985311679">
          <w:marLeft w:val="547"/>
          <w:marRight w:val="0"/>
          <w:marTop w:val="0"/>
          <w:marBottom w:val="0"/>
          <w:divBdr>
            <w:top w:val="none" w:sz="0" w:space="0" w:color="auto"/>
            <w:left w:val="none" w:sz="0" w:space="0" w:color="auto"/>
            <w:bottom w:val="none" w:sz="0" w:space="0" w:color="auto"/>
            <w:right w:val="none" w:sz="0" w:space="0" w:color="auto"/>
          </w:divBdr>
        </w:div>
        <w:div w:id="353071020">
          <w:marLeft w:val="547"/>
          <w:marRight w:val="0"/>
          <w:marTop w:val="0"/>
          <w:marBottom w:val="0"/>
          <w:divBdr>
            <w:top w:val="none" w:sz="0" w:space="0" w:color="auto"/>
            <w:left w:val="none" w:sz="0" w:space="0" w:color="auto"/>
            <w:bottom w:val="none" w:sz="0" w:space="0" w:color="auto"/>
            <w:right w:val="none" w:sz="0" w:space="0" w:color="auto"/>
          </w:divBdr>
        </w:div>
        <w:div w:id="1029113110">
          <w:marLeft w:val="547"/>
          <w:marRight w:val="0"/>
          <w:marTop w:val="0"/>
          <w:marBottom w:val="0"/>
          <w:divBdr>
            <w:top w:val="none" w:sz="0" w:space="0" w:color="auto"/>
            <w:left w:val="none" w:sz="0" w:space="0" w:color="auto"/>
            <w:bottom w:val="none" w:sz="0" w:space="0" w:color="auto"/>
            <w:right w:val="none" w:sz="0" w:space="0" w:color="auto"/>
          </w:divBdr>
        </w:div>
      </w:divsChild>
    </w:div>
    <w:div w:id="1012489841">
      <w:bodyDiv w:val="1"/>
      <w:marLeft w:val="0"/>
      <w:marRight w:val="0"/>
      <w:marTop w:val="0"/>
      <w:marBottom w:val="0"/>
      <w:divBdr>
        <w:top w:val="none" w:sz="0" w:space="0" w:color="auto"/>
        <w:left w:val="none" w:sz="0" w:space="0" w:color="auto"/>
        <w:bottom w:val="none" w:sz="0" w:space="0" w:color="auto"/>
        <w:right w:val="none" w:sz="0" w:space="0" w:color="auto"/>
      </w:divBdr>
      <w:divsChild>
        <w:div w:id="700738661">
          <w:marLeft w:val="547"/>
          <w:marRight w:val="0"/>
          <w:marTop w:val="0"/>
          <w:marBottom w:val="0"/>
          <w:divBdr>
            <w:top w:val="none" w:sz="0" w:space="0" w:color="auto"/>
            <w:left w:val="none" w:sz="0" w:space="0" w:color="auto"/>
            <w:bottom w:val="none" w:sz="0" w:space="0" w:color="auto"/>
            <w:right w:val="none" w:sz="0" w:space="0" w:color="auto"/>
          </w:divBdr>
        </w:div>
        <w:div w:id="89590886">
          <w:marLeft w:val="547"/>
          <w:marRight w:val="0"/>
          <w:marTop w:val="0"/>
          <w:marBottom w:val="0"/>
          <w:divBdr>
            <w:top w:val="none" w:sz="0" w:space="0" w:color="auto"/>
            <w:left w:val="none" w:sz="0" w:space="0" w:color="auto"/>
            <w:bottom w:val="none" w:sz="0" w:space="0" w:color="auto"/>
            <w:right w:val="none" w:sz="0" w:space="0" w:color="auto"/>
          </w:divBdr>
        </w:div>
        <w:div w:id="743769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zingeard@mmu.ac.uk" TargetMode="External"/><Relationship Id="rId13" Type="http://schemas.openxmlformats.org/officeDocument/2006/relationships/hyperlink" Target="http://www.bc.edu/bc_org/avp/law/st_org/iptf/commentary/content/20000419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eledipenelope.it/public/513cbff2daf54.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6A01E25-608A-49F3-9336-062A1B70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11720</Words>
  <Characters>66810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Kevin Sanders</cp:lastModifiedBy>
  <cp:revision>2</cp:revision>
  <cp:lastPrinted>2015-05-11T18:38:00Z</cp:lastPrinted>
  <dcterms:created xsi:type="dcterms:W3CDTF">2018-05-08T13:24:00Z</dcterms:created>
  <dcterms:modified xsi:type="dcterms:W3CDTF">2018-05-08T13:24:00Z</dcterms:modified>
</cp:coreProperties>
</file>