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489" w:rsidRDefault="008F4489" w:rsidP="008F4489">
      <w:pPr>
        <w:pStyle w:val="Default"/>
        <w:spacing w:line="276" w:lineRule="auto"/>
        <w:jc w:val="center"/>
        <w:rPr>
          <w:rFonts w:asciiTheme="majorBidi" w:hAnsiTheme="majorBidi" w:cstheme="majorBidi"/>
          <w:bCs/>
          <w:i/>
          <w:color w:val="auto"/>
          <w:sz w:val="36"/>
          <w:szCs w:val="36"/>
        </w:rPr>
      </w:pPr>
      <w:r w:rsidRPr="006327F6">
        <w:rPr>
          <w:rFonts w:asciiTheme="majorBidi" w:hAnsiTheme="majorBidi" w:cstheme="majorBidi"/>
          <w:bCs/>
          <w:i/>
          <w:color w:val="auto"/>
          <w:sz w:val="36"/>
          <w:szCs w:val="36"/>
        </w:rPr>
        <w:t xml:space="preserve">Illness Crisis &amp; Loss </w:t>
      </w:r>
    </w:p>
    <w:p w:rsidR="008F4489" w:rsidRPr="006327F6" w:rsidRDefault="008F4489" w:rsidP="008F4489">
      <w:pPr>
        <w:pStyle w:val="Default"/>
        <w:spacing w:line="276" w:lineRule="auto"/>
        <w:jc w:val="center"/>
        <w:rPr>
          <w:rFonts w:asciiTheme="majorBidi" w:hAnsiTheme="majorBidi" w:cstheme="majorBidi"/>
          <w:bCs/>
          <w:i/>
          <w:color w:val="auto"/>
          <w:sz w:val="36"/>
          <w:szCs w:val="36"/>
        </w:rPr>
      </w:pPr>
      <w:r>
        <w:rPr>
          <w:rFonts w:asciiTheme="majorBidi" w:hAnsiTheme="majorBidi" w:cstheme="majorBidi"/>
          <w:bCs/>
          <w:i/>
          <w:color w:val="auto"/>
          <w:sz w:val="36"/>
          <w:szCs w:val="36"/>
        </w:rPr>
        <w:t>Manuscript #</w:t>
      </w:r>
      <w:r w:rsidRPr="006327F6">
        <w:rPr>
          <w:rFonts w:ascii="Segoe UI" w:hAnsi="Segoe UI" w:cs="Segoe UI"/>
          <w:color w:val="auto"/>
        </w:rPr>
        <w:t>689582</w:t>
      </w:r>
    </w:p>
    <w:p w:rsidR="008F4489" w:rsidRDefault="008F4489" w:rsidP="00AF44F3">
      <w:pPr>
        <w:pStyle w:val="Default"/>
        <w:spacing w:line="276" w:lineRule="auto"/>
        <w:jc w:val="center"/>
        <w:rPr>
          <w:rFonts w:asciiTheme="majorBidi" w:hAnsiTheme="majorBidi" w:cstheme="majorBidi"/>
          <w:b/>
          <w:bCs/>
          <w:color w:val="auto"/>
          <w:sz w:val="36"/>
          <w:szCs w:val="36"/>
          <w:u w:val="single"/>
        </w:rPr>
      </w:pPr>
    </w:p>
    <w:p w:rsidR="006327F6" w:rsidRDefault="006327F6" w:rsidP="00AF44F3">
      <w:pPr>
        <w:pStyle w:val="Default"/>
        <w:spacing w:line="276" w:lineRule="auto"/>
        <w:jc w:val="center"/>
        <w:rPr>
          <w:rFonts w:asciiTheme="majorBidi" w:hAnsiTheme="majorBidi" w:cstheme="majorBidi"/>
          <w:b/>
          <w:bCs/>
          <w:color w:val="auto"/>
          <w:sz w:val="36"/>
          <w:szCs w:val="36"/>
          <w:u w:val="single"/>
        </w:rPr>
      </w:pPr>
      <w:r>
        <w:rPr>
          <w:rFonts w:asciiTheme="majorBidi" w:hAnsiTheme="majorBidi" w:cstheme="majorBidi"/>
          <w:b/>
          <w:bCs/>
          <w:color w:val="auto"/>
          <w:sz w:val="36"/>
          <w:szCs w:val="36"/>
          <w:u w:val="single"/>
        </w:rPr>
        <w:t xml:space="preserve">Accepted </w:t>
      </w:r>
      <w:r w:rsidR="00310D44">
        <w:rPr>
          <w:rFonts w:asciiTheme="majorBidi" w:hAnsiTheme="majorBidi" w:cstheme="majorBidi"/>
          <w:b/>
          <w:bCs/>
          <w:color w:val="auto"/>
          <w:sz w:val="36"/>
          <w:szCs w:val="36"/>
          <w:u w:val="single"/>
        </w:rPr>
        <w:t>version</w:t>
      </w:r>
      <w:r w:rsidR="00785BAE" w:rsidRPr="00785BAE">
        <w:rPr>
          <w:rFonts w:asciiTheme="majorBidi" w:hAnsiTheme="majorBidi" w:cstheme="majorBidi"/>
          <w:b/>
          <w:bCs/>
          <w:color w:val="auto"/>
          <w:sz w:val="36"/>
          <w:szCs w:val="36"/>
          <w:u w:val="single"/>
        </w:rPr>
        <w:t xml:space="preserve"> </w:t>
      </w:r>
    </w:p>
    <w:p w:rsidR="006327F6" w:rsidRDefault="006327F6" w:rsidP="00AF44F3">
      <w:pPr>
        <w:pStyle w:val="Default"/>
        <w:spacing w:line="276" w:lineRule="auto"/>
        <w:jc w:val="center"/>
        <w:rPr>
          <w:rFonts w:asciiTheme="majorBidi" w:hAnsiTheme="majorBidi" w:cstheme="majorBidi"/>
          <w:b/>
          <w:bCs/>
          <w:color w:val="auto"/>
          <w:sz w:val="36"/>
          <w:szCs w:val="36"/>
          <w:u w:val="single"/>
        </w:rPr>
      </w:pPr>
    </w:p>
    <w:p w:rsidR="006327F6" w:rsidRDefault="006327F6" w:rsidP="00AF44F3">
      <w:pPr>
        <w:pStyle w:val="Default"/>
        <w:spacing w:line="276" w:lineRule="auto"/>
        <w:jc w:val="center"/>
        <w:rPr>
          <w:rFonts w:asciiTheme="majorBidi" w:hAnsiTheme="majorBidi" w:cstheme="majorBidi"/>
          <w:b/>
          <w:bCs/>
          <w:color w:val="auto"/>
          <w:sz w:val="36"/>
          <w:szCs w:val="36"/>
          <w:u w:val="single"/>
        </w:rPr>
      </w:pPr>
    </w:p>
    <w:p w:rsidR="00AF44F3" w:rsidRDefault="00AF44F3" w:rsidP="00AF44F3">
      <w:pPr>
        <w:pStyle w:val="Default"/>
        <w:spacing w:line="276" w:lineRule="auto"/>
        <w:jc w:val="center"/>
        <w:rPr>
          <w:rFonts w:asciiTheme="majorBidi" w:hAnsiTheme="majorBidi" w:cstheme="majorBidi"/>
          <w:b/>
          <w:bCs/>
          <w:color w:val="auto"/>
          <w:sz w:val="36"/>
          <w:szCs w:val="36"/>
        </w:rPr>
      </w:pPr>
      <w:r>
        <w:rPr>
          <w:rFonts w:asciiTheme="majorBidi" w:hAnsiTheme="majorBidi" w:cstheme="majorBidi"/>
          <w:b/>
          <w:bCs/>
          <w:color w:val="auto"/>
          <w:sz w:val="36"/>
          <w:szCs w:val="36"/>
        </w:rPr>
        <w:t>Hospital services for ill patients in the middle-belt geopolitical zone, Nigeria: Patient’s waiting time and level of satisfaction</w:t>
      </w:r>
    </w:p>
    <w:p w:rsidR="00E12751" w:rsidRDefault="00E12751" w:rsidP="00E12751"/>
    <w:p w:rsidR="00E12751" w:rsidRDefault="00E12751" w:rsidP="00E12751">
      <w:pPr>
        <w:rPr>
          <w:sz w:val="24"/>
          <w:szCs w:val="24"/>
        </w:rPr>
      </w:pPr>
    </w:p>
    <w:p w:rsidR="00E12751" w:rsidRDefault="00E12751" w:rsidP="00E12751">
      <w:pPr>
        <w:spacing w:after="0" w:line="276" w:lineRule="auto"/>
        <w:jc w:val="center"/>
        <w:rPr>
          <w:rFonts w:asciiTheme="majorBidi" w:hAnsiTheme="majorBidi" w:cstheme="majorBidi"/>
          <w:sz w:val="24"/>
          <w:szCs w:val="24"/>
        </w:rPr>
      </w:pPr>
      <w:r>
        <w:rPr>
          <w:rFonts w:asciiTheme="majorBidi" w:hAnsiTheme="majorBidi" w:cstheme="majorBidi"/>
          <w:sz w:val="24"/>
          <w:szCs w:val="24"/>
        </w:rPr>
        <w:t>Ahmed Abdulsalam, MBBS, MSc APH (UK)</w:t>
      </w:r>
    </w:p>
    <w:p w:rsidR="00E12751" w:rsidRDefault="00E12751" w:rsidP="00E12751">
      <w:pPr>
        <w:spacing w:after="0" w:line="276" w:lineRule="auto"/>
        <w:jc w:val="center"/>
        <w:rPr>
          <w:rFonts w:asciiTheme="majorBidi" w:hAnsiTheme="majorBidi" w:cstheme="majorBidi"/>
          <w:sz w:val="24"/>
          <w:szCs w:val="24"/>
        </w:rPr>
      </w:pPr>
      <w:r>
        <w:rPr>
          <w:rFonts w:asciiTheme="majorBidi" w:hAnsiTheme="majorBidi" w:cstheme="majorBidi"/>
          <w:sz w:val="24"/>
          <w:szCs w:val="24"/>
        </w:rPr>
        <w:t>Senior Medical officer</w:t>
      </w:r>
    </w:p>
    <w:p w:rsidR="00E12751" w:rsidRDefault="00E12751" w:rsidP="00E12751">
      <w:pPr>
        <w:spacing w:after="0" w:line="276" w:lineRule="auto"/>
        <w:jc w:val="center"/>
        <w:rPr>
          <w:rFonts w:asciiTheme="majorBidi" w:hAnsiTheme="majorBidi" w:cstheme="majorBidi"/>
          <w:sz w:val="24"/>
          <w:szCs w:val="24"/>
        </w:rPr>
      </w:pPr>
      <w:r>
        <w:rPr>
          <w:rFonts w:asciiTheme="majorBidi" w:hAnsiTheme="majorBidi" w:cstheme="majorBidi"/>
          <w:sz w:val="24"/>
          <w:szCs w:val="24"/>
        </w:rPr>
        <w:t xml:space="preserve">Ibrahim </w:t>
      </w:r>
      <w:proofErr w:type="spellStart"/>
      <w:r>
        <w:rPr>
          <w:rFonts w:asciiTheme="majorBidi" w:hAnsiTheme="majorBidi" w:cstheme="majorBidi"/>
          <w:sz w:val="24"/>
          <w:szCs w:val="24"/>
        </w:rPr>
        <w:t>Badamasi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Babangida</w:t>
      </w:r>
      <w:proofErr w:type="spellEnd"/>
      <w:r>
        <w:rPr>
          <w:rFonts w:asciiTheme="majorBidi" w:hAnsiTheme="majorBidi" w:cstheme="majorBidi"/>
          <w:sz w:val="24"/>
          <w:szCs w:val="24"/>
        </w:rPr>
        <w:t xml:space="preserve"> specialist hospital</w:t>
      </w:r>
    </w:p>
    <w:p w:rsidR="00E12751" w:rsidRDefault="00E12751" w:rsidP="00E12751">
      <w:pPr>
        <w:spacing w:after="0" w:line="276" w:lineRule="auto"/>
        <w:jc w:val="center"/>
        <w:rPr>
          <w:rFonts w:asciiTheme="majorBidi" w:hAnsiTheme="majorBidi" w:cstheme="majorBidi"/>
          <w:sz w:val="24"/>
          <w:szCs w:val="24"/>
        </w:rPr>
      </w:pPr>
      <w:r>
        <w:rPr>
          <w:rFonts w:asciiTheme="majorBidi" w:hAnsiTheme="majorBidi" w:cstheme="majorBidi"/>
          <w:sz w:val="24"/>
          <w:szCs w:val="24"/>
        </w:rPr>
        <w:t>Minna, Niger state</w:t>
      </w:r>
    </w:p>
    <w:p w:rsidR="00E12751" w:rsidRDefault="00E12751" w:rsidP="00E12751">
      <w:pPr>
        <w:spacing w:after="0" w:line="276" w:lineRule="auto"/>
        <w:jc w:val="center"/>
        <w:rPr>
          <w:rFonts w:asciiTheme="majorBidi" w:hAnsiTheme="majorBidi" w:cstheme="majorBidi"/>
          <w:sz w:val="24"/>
          <w:szCs w:val="24"/>
        </w:rPr>
      </w:pPr>
      <w:r>
        <w:rPr>
          <w:rFonts w:asciiTheme="majorBidi" w:hAnsiTheme="majorBidi" w:cstheme="majorBidi"/>
          <w:sz w:val="24"/>
          <w:szCs w:val="24"/>
        </w:rPr>
        <w:t>Nigeria</w:t>
      </w:r>
    </w:p>
    <w:p w:rsidR="00E12751" w:rsidRDefault="00E12751" w:rsidP="00E12751">
      <w:pPr>
        <w:spacing w:after="0" w:line="276" w:lineRule="auto"/>
        <w:jc w:val="center"/>
        <w:rPr>
          <w:rFonts w:asciiTheme="majorBidi" w:hAnsiTheme="majorBidi" w:cstheme="majorBidi"/>
          <w:sz w:val="24"/>
          <w:szCs w:val="24"/>
        </w:rPr>
      </w:pPr>
      <w:r>
        <w:rPr>
          <w:rFonts w:asciiTheme="majorBidi" w:hAnsiTheme="majorBidi" w:cstheme="majorBidi"/>
          <w:sz w:val="24"/>
          <w:szCs w:val="24"/>
        </w:rPr>
        <w:t>Email: yatalaa@gmail.com</w:t>
      </w:r>
    </w:p>
    <w:p w:rsidR="00E12751" w:rsidRDefault="00E12751" w:rsidP="00E12751">
      <w:pPr>
        <w:spacing w:after="0" w:line="276" w:lineRule="auto"/>
        <w:jc w:val="center"/>
        <w:rPr>
          <w:rFonts w:asciiTheme="majorBidi" w:hAnsiTheme="majorBidi" w:cstheme="majorBidi"/>
          <w:sz w:val="24"/>
          <w:szCs w:val="24"/>
        </w:rPr>
      </w:pPr>
    </w:p>
    <w:p w:rsidR="00E12751" w:rsidRDefault="00E12751" w:rsidP="00E12751">
      <w:pPr>
        <w:spacing w:after="0" w:line="276" w:lineRule="auto"/>
        <w:jc w:val="center"/>
        <w:rPr>
          <w:rFonts w:asciiTheme="majorBidi" w:hAnsiTheme="majorBidi" w:cstheme="majorBidi"/>
          <w:sz w:val="24"/>
          <w:szCs w:val="24"/>
        </w:rPr>
      </w:pPr>
    </w:p>
    <w:p w:rsidR="00E12751" w:rsidRDefault="00E12751" w:rsidP="00E12751">
      <w:pPr>
        <w:spacing w:after="0"/>
        <w:jc w:val="center"/>
        <w:rPr>
          <w:rFonts w:ascii="Times New Roman" w:hAnsi="Times New Roman" w:cs="Times New Roman"/>
          <w:b/>
          <w:bCs/>
          <w:sz w:val="24"/>
          <w:szCs w:val="24"/>
        </w:rPr>
      </w:pPr>
    </w:p>
    <w:p w:rsidR="00891AF3" w:rsidRPr="00891AF3" w:rsidRDefault="00E12751" w:rsidP="00891AF3">
      <w:pPr>
        <w:shd w:val="clear" w:color="auto" w:fill="FFFFFF"/>
        <w:spacing w:after="0"/>
        <w:jc w:val="center"/>
        <w:rPr>
          <w:rFonts w:ascii="Times New Roman" w:eastAsia="Times New Roman" w:hAnsi="Times New Roman" w:cs="Times New Roman"/>
          <w:sz w:val="24"/>
          <w:szCs w:val="24"/>
          <w:lang w:val="en-US"/>
        </w:rPr>
      </w:pPr>
      <w:r w:rsidRPr="00891AF3">
        <w:rPr>
          <w:rFonts w:ascii="Times New Roman" w:eastAsia="Times New Roman" w:hAnsi="Times New Roman" w:cs="Times New Roman"/>
          <w:b/>
          <w:bCs/>
          <w:sz w:val="24"/>
          <w:szCs w:val="24"/>
          <w:shd w:val="clear" w:color="auto" w:fill="FFFFFF"/>
          <w:lang w:eastAsia="en-GB"/>
        </w:rPr>
        <w:t>Hafiz T.A. Khan</w:t>
      </w:r>
      <w:r w:rsidRPr="00891AF3">
        <w:rPr>
          <w:rFonts w:ascii="Times New Roman" w:eastAsia="Times New Roman" w:hAnsi="Times New Roman" w:cs="Times New Roman"/>
          <w:sz w:val="24"/>
          <w:szCs w:val="24"/>
          <w:shd w:val="clear" w:color="auto" w:fill="FFFFFF"/>
          <w:lang w:eastAsia="en-GB"/>
        </w:rPr>
        <w:t xml:space="preserve">, </w:t>
      </w:r>
      <w:r w:rsidR="00990287" w:rsidRPr="00891AF3">
        <w:rPr>
          <w:rFonts w:ascii="Times New Roman" w:eastAsia="Times New Roman" w:hAnsi="Times New Roman" w:cs="Times New Roman"/>
          <w:sz w:val="24"/>
          <w:szCs w:val="24"/>
          <w:shd w:val="clear" w:color="auto" w:fill="FFFFFF"/>
          <w:lang w:eastAsia="en-GB"/>
        </w:rPr>
        <w:t xml:space="preserve">FRSPH, </w:t>
      </w:r>
      <w:r w:rsidRPr="00891AF3">
        <w:rPr>
          <w:rFonts w:ascii="Times New Roman" w:eastAsia="Times New Roman" w:hAnsi="Times New Roman" w:cs="Times New Roman"/>
          <w:sz w:val="24"/>
          <w:szCs w:val="24"/>
          <w:shd w:val="clear" w:color="auto" w:fill="FFFFFF"/>
          <w:lang w:eastAsia="en-GB"/>
        </w:rPr>
        <w:t>PhD</w:t>
      </w:r>
      <w:r w:rsidRPr="00891AF3">
        <w:rPr>
          <w:rFonts w:ascii="Times New Roman" w:eastAsia="Times New Roman" w:hAnsi="Times New Roman" w:cs="Times New Roman"/>
          <w:sz w:val="24"/>
          <w:szCs w:val="24"/>
          <w:lang w:eastAsia="en-GB"/>
        </w:rPr>
        <w:br/>
      </w:r>
      <w:r w:rsidR="00891AF3" w:rsidRPr="00891AF3">
        <w:rPr>
          <w:rFonts w:ascii="Times New Roman" w:eastAsia="Times New Roman" w:hAnsi="Times New Roman" w:cs="Times New Roman"/>
          <w:sz w:val="24"/>
          <w:szCs w:val="24"/>
          <w:lang w:val="en-US"/>
        </w:rPr>
        <w:t>Graduate School</w:t>
      </w:r>
    </w:p>
    <w:p w:rsidR="00891AF3" w:rsidRPr="00891AF3" w:rsidRDefault="00891AF3" w:rsidP="00891AF3">
      <w:pPr>
        <w:shd w:val="clear" w:color="auto" w:fill="FFFFFF"/>
        <w:spacing w:after="0" w:line="240" w:lineRule="auto"/>
        <w:jc w:val="center"/>
        <w:rPr>
          <w:rFonts w:ascii="Times New Roman" w:eastAsia="Times New Roman" w:hAnsi="Times New Roman" w:cs="Times New Roman"/>
          <w:sz w:val="24"/>
          <w:szCs w:val="24"/>
          <w:lang w:val="en-US"/>
        </w:rPr>
      </w:pPr>
      <w:r w:rsidRPr="00891AF3">
        <w:rPr>
          <w:rFonts w:ascii="Times New Roman" w:eastAsia="Times New Roman" w:hAnsi="Times New Roman" w:cs="Times New Roman"/>
          <w:sz w:val="24"/>
          <w:szCs w:val="24"/>
          <w:lang w:val="en-US"/>
        </w:rPr>
        <w:t>The University of West London</w:t>
      </w:r>
    </w:p>
    <w:p w:rsidR="00891AF3" w:rsidRPr="00891AF3" w:rsidRDefault="00891AF3" w:rsidP="00891AF3">
      <w:pPr>
        <w:shd w:val="clear" w:color="auto" w:fill="FFFFFF"/>
        <w:spacing w:after="0" w:line="240" w:lineRule="auto"/>
        <w:jc w:val="center"/>
        <w:rPr>
          <w:rFonts w:ascii="Times New Roman" w:eastAsia="Times New Roman" w:hAnsi="Times New Roman" w:cs="Times New Roman"/>
          <w:sz w:val="24"/>
          <w:szCs w:val="24"/>
          <w:lang w:val="en-US"/>
        </w:rPr>
      </w:pPr>
      <w:r w:rsidRPr="00891AF3">
        <w:rPr>
          <w:rFonts w:ascii="Times New Roman" w:eastAsia="Times New Roman" w:hAnsi="Times New Roman" w:cs="Times New Roman"/>
          <w:sz w:val="24"/>
          <w:szCs w:val="24"/>
          <w:lang w:val="en-US"/>
        </w:rPr>
        <w:t>St Mary’s Road</w:t>
      </w:r>
    </w:p>
    <w:p w:rsidR="00891AF3" w:rsidRPr="00891AF3" w:rsidRDefault="00891AF3" w:rsidP="00891AF3">
      <w:pPr>
        <w:shd w:val="clear" w:color="auto" w:fill="FFFFFF"/>
        <w:spacing w:after="0" w:line="240" w:lineRule="auto"/>
        <w:jc w:val="center"/>
        <w:rPr>
          <w:rFonts w:ascii="Times New Roman" w:eastAsia="Times New Roman" w:hAnsi="Times New Roman" w:cs="Times New Roman"/>
          <w:sz w:val="24"/>
          <w:szCs w:val="24"/>
          <w:lang w:val="en-US"/>
        </w:rPr>
      </w:pPr>
      <w:proofErr w:type="spellStart"/>
      <w:r w:rsidRPr="00891AF3">
        <w:rPr>
          <w:rFonts w:ascii="Times New Roman" w:eastAsia="Times New Roman" w:hAnsi="Times New Roman" w:cs="Times New Roman"/>
          <w:sz w:val="24"/>
          <w:szCs w:val="24"/>
          <w:lang w:val="en-US"/>
        </w:rPr>
        <w:t>Ealing</w:t>
      </w:r>
      <w:proofErr w:type="spellEnd"/>
    </w:p>
    <w:p w:rsidR="00891AF3" w:rsidRPr="00891AF3" w:rsidRDefault="00891AF3" w:rsidP="00891AF3">
      <w:pPr>
        <w:shd w:val="clear" w:color="auto" w:fill="FFFFFF"/>
        <w:spacing w:after="0" w:line="240" w:lineRule="auto"/>
        <w:jc w:val="center"/>
        <w:rPr>
          <w:rFonts w:ascii="Times New Roman" w:eastAsia="Times New Roman" w:hAnsi="Times New Roman" w:cs="Times New Roman"/>
          <w:sz w:val="24"/>
          <w:szCs w:val="24"/>
          <w:lang w:val="en-US"/>
        </w:rPr>
      </w:pPr>
      <w:r w:rsidRPr="00891AF3">
        <w:rPr>
          <w:rFonts w:ascii="Times New Roman" w:eastAsia="Times New Roman" w:hAnsi="Times New Roman" w:cs="Times New Roman"/>
          <w:sz w:val="24"/>
          <w:szCs w:val="24"/>
          <w:lang w:val="en-US"/>
        </w:rPr>
        <w:t>London W5 5RF</w:t>
      </w:r>
    </w:p>
    <w:p w:rsidR="00891AF3" w:rsidRPr="00891AF3" w:rsidRDefault="00891AF3" w:rsidP="00891AF3">
      <w:pPr>
        <w:shd w:val="clear" w:color="auto" w:fill="FFFFFF"/>
        <w:spacing w:after="0" w:line="240" w:lineRule="auto"/>
        <w:jc w:val="center"/>
        <w:rPr>
          <w:rFonts w:ascii="Times New Roman" w:eastAsia="Times New Roman" w:hAnsi="Times New Roman" w:cs="Times New Roman"/>
          <w:sz w:val="24"/>
          <w:szCs w:val="24"/>
          <w:lang w:val="en-US"/>
        </w:rPr>
      </w:pPr>
      <w:r w:rsidRPr="00891AF3">
        <w:rPr>
          <w:rFonts w:ascii="Times New Roman" w:eastAsia="Times New Roman" w:hAnsi="Times New Roman" w:cs="Times New Roman"/>
          <w:sz w:val="24"/>
          <w:szCs w:val="24"/>
          <w:lang w:val="en-US"/>
        </w:rPr>
        <w:t>United Kingdom</w:t>
      </w:r>
    </w:p>
    <w:p w:rsidR="00891AF3" w:rsidRPr="00891AF3" w:rsidRDefault="00891AF3" w:rsidP="00891AF3">
      <w:pPr>
        <w:shd w:val="clear" w:color="auto" w:fill="FFFFFF"/>
        <w:spacing w:after="0" w:line="240" w:lineRule="auto"/>
        <w:jc w:val="center"/>
        <w:rPr>
          <w:rFonts w:ascii="Times New Roman" w:eastAsia="Times New Roman" w:hAnsi="Times New Roman" w:cs="Times New Roman"/>
          <w:sz w:val="24"/>
          <w:szCs w:val="24"/>
          <w:lang w:val="en-US"/>
        </w:rPr>
      </w:pPr>
      <w:r w:rsidRPr="00891AF3">
        <w:rPr>
          <w:rFonts w:ascii="Times New Roman" w:eastAsia="Times New Roman" w:hAnsi="Times New Roman" w:cs="Times New Roman"/>
          <w:sz w:val="24"/>
          <w:szCs w:val="24"/>
          <w:lang w:val="en-US"/>
        </w:rPr>
        <w:t>Email: hafiz.khan@uwl.ac.uk</w:t>
      </w:r>
    </w:p>
    <w:p w:rsidR="00E12751" w:rsidRDefault="00E12751" w:rsidP="00891AF3">
      <w:pPr>
        <w:spacing w:after="0" w:line="240" w:lineRule="auto"/>
        <w:jc w:val="center"/>
        <w:rPr>
          <w:rFonts w:ascii="Times New Roman" w:eastAsia="Times New Roman" w:hAnsi="Times New Roman" w:cs="Times New Roman"/>
          <w:sz w:val="24"/>
          <w:szCs w:val="24"/>
          <w:lang w:eastAsia="en-GB"/>
        </w:rPr>
      </w:pPr>
    </w:p>
    <w:p w:rsidR="00E12751" w:rsidRDefault="00E12751" w:rsidP="00E12751">
      <w:pPr>
        <w:shd w:val="clear" w:color="auto" w:fill="FFFFFF"/>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r>
    </w:p>
    <w:p w:rsidR="00E12751" w:rsidRDefault="00E12751" w:rsidP="00E12751">
      <w:pPr>
        <w:jc w:val="center"/>
        <w:rPr>
          <w:rFonts w:ascii="Times New Roman" w:hAnsi="Times New Roman" w:cs="Times New Roman"/>
          <w:bCs/>
          <w:sz w:val="24"/>
          <w:szCs w:val="24"/>
        </w:rPr>
      </w:pPr>
      <w:r>
        <w:rPr>
          <w:rFonts w:ascii="Arial" w:hAnsi="Arial" w:cs="Arial"/>
          <w:sz w:val="24"/>
          <w:szCs w:val="24"/>
        </w:rPr>
        <w:br/>
      </w:r>
      <w:r>
        <w:rPr>
          <w:rFonts w:ascii="Times New Roman" w:hAnsi="Times New Roman" w:cs="Times New Roman"/>
          <w:bCs/>
          <w:i/>
          <w:sz w:val="24"/>
          <w:szCs w:val="24"/>
        </w:rPr>
        <w:t xml:space="preserve">All correspondence should be addressed to Dr. </w:t>
      </w:r>
      <w:r w:rsidR="009D3215">
        <w:rPr>
          <w:rFonts w:ascii="Times New Roman" w:hAnsi="Times New Roman" w:cs="Times New Roman"/>
          <w:bCs/>
          <w:i/>
          <w:sz w:val="24"/>
          <w:szCs w:val="24"/>
        </w:rPr>
        <w:t>Hafiz T.A. Khan</w:t>
      </w:r>
    </w:p>
    <w:p w:rsidR="00162EA5" w:rsidRDefault="006A41A0"/>
    <w:p w:rsidR="005602C3" w:rsidRDefault="005602C3" w:rsidP="005602C3">
      <w:pPr>
        <w:pStyle w:val="Default"/>
        <w:spacing w:line="276" w:lineRule="auto"/>
        <w:jc w:val="both"/>
        <w:rPr>
          <w:rFonts w:asciiTheme="majorBidi" w:hAnsiTheme="majorBidi" w:cstheme="majorBidi"/>
          <w:bCs/>
          <w:color w:val="auto"/>
        </w:rPr>
      </w:pPr>
      <w:r>
        <w:rPr>
          <w:rFonts w:asciiTheme="majorBidi" w:hAnsiTheme="majorBidi" w:cstheme="majorBidi"/>
          <w:bCs/>
          <w:color w:val="auto"/>
        </w:rPr>
        <w:t xml:space="preserve">Short running head: </w:t>
      </w:r>
      <w:r w:rsidRPr="005602C3">
        <w:rPr>
          <w:rFonts w:asciiTheme="majorBidi" w:hAnsiTheme="majorBidi" w:cstheme="majorBidi"/>
          <w:bCs/>
          <w:color w:val="auto"/>
        </w:rPr>
        <w:t xml:space="preserve">Patient’s waiting time and satisfaction on hospital services in </w:t>
      </w:r>
      <w:r>
        <w:rPr>
          <w:rFonts w:asciiTheme="majorBidi" w:hAnsiTheme="majorBidi" w:cstheme="majorBidi"/>
          <w:bCs/>
          <w:color w:val="auto"/>
        </w:rPr>
        <w:t>N</w:t>
      </w:r>
      <w:r w:rsidRPr="005602C3">
        <w:rPr>
          <w:rFonts w:asciiTheme="majorBidi" w:hAnsiTheme="majorBidi" w:cstheme="majorBidi"/>
          <w:bCs/>
          <w:color w:val="auto"/>
        </w:rPr>
        <w:t>igeria</w:t>
      </w:r>
    </w:p>
    <w:p w:rsidR="003F1C13" w:rsidRDefault="003F1C13" w:rsidP="005602C3">
      <w:pPr>
        <w:pStyle w:val="Default"/>
        <w:spacing w:line="276" w:lineRule="auto"/>
        <w:jc w:val="both"/>
        <w:rPr>
          <w:rFonts w:asciiTheme="majorBidi" w:hAnsiTheme="majorBidi" w:cstheme="majorBidi"/>
          <w:bCs/>
          <w:color w:val="auto"/>
        </w:rPr>
      </w:pPr>
    </w:p>
    <w:p w:rsidR="003F1C13" w:rsidRDefault="003F1C13" w:rsidP="005602C3">
      <w:pPr>
        <w:pStyle w:val="Default"/>
        <w:spacing w:line="276" w:lineRule="auto"/>
        <w:jc w:val="both"/>
        <w:rPr>
          <w:rFonts w:asciiTheme="majorBidi" w:hAnsiTheme="majorBidi" w:cstheme="majorBidi"/>
          <w:bCs/>
          <w:color w:val="auto"/>
        </w:rPr>
      </w:pPr>
    </w:p>
    <w:p w:rsidR="003F1C13" w:rsidRDefault="003F1C13" w:rsidP="003F1C13">
      <w:pPr>
        <w:spacing w:after="0"/>
        <w:jc w:val="center"/>
        <w:rPr>
          <w:rFonts w:ascii="Times New Roman" w:hAnsi="Times New Roman" w:cs="Times New Roman"/>
          <w:b/>
          <w:noProof/>
          <w:sz w:val="24"/>
          <w:szCs w:val="24"/>
        </w:rPr>
      </w:pPr>
    </w:p>
    <w:p w:rsidR="006A41A0" w:rsidRDefault="006A41A0" w:rsidP="003F1C13">
      <w:pPr>
        <w:spacing w:after="0"/>
        <w:jc w:val="center"/>
        <w:rPr>
          <w:rFonts w:ascii="Times New Roman" w:hAnsi="Times New Roman" w:cs="Times New Roman"/>
          <w:b/>
          <w:noProof/>
          <w:sz w:val="24"/>
          <w:szCs w:val="24"/>
        </w:rPr>
      </w:pPr>
    </w:p>
    <w:p w:rsidR="006A41A0" w:rsidRDefault="006A41A0" w:rsidP="003F1C13">
      <w:pPr>
        <w:spacing w:after="0"/>
        <w:jc w:val="center"/>
        <w:rPr>
          <w:rFonts w:ascii="Times New Roman" w:hAnsi="Times New Roman" w:cs="Times New Roman"/>
          <w:b/>
          <w:noProof/>
          <w:sz w:val="24"/>
          <w:szCs w:val="24"/>
        </w:rPr>
      </w:pPr>
      <w:bookmarkStart w:id="0" w:name="_GoBack"/>
      <w:bookmarkEnd w:id="0"/>
    </w:p>
    <w:p w:rsidR="003F1C13" w:rsidRDefault="003F1C13" w:rsidP="003F1C13">
      <w:pPr>
        <w:spacing w:after="0"/>
        <w:jc w:val="center"/>
        <w:rPr>
          <w:rFonts w:ascii="Times New Roman" w:hAnsi="Times New Roman" w:cs="Times New Roman"/>
          <w:b/>
          <w:noProof/>
          <w:sz w:val="24"/>
          <w:szCs w:val="24"/>
        </w:rPr>
      </w:pPr>
      <w:r>
        <w:rPr>
          <w:rFonts w:ascii="Times New Roman" w:hAnsi="Times New Roman" w:cs="Times New Roman"/>
          <w:b/>
          <w:noProof/>
          <w:sz w:val="24"/>
          <w:szCs w:val="24"/>
        </w:rPr>
        <w:t>Abstract</w:t>
      </w:r>
    </w:p>
    <w:p w:rsidR="003F1C13" w:rsidRDefault="003F1C13" w:rsidP="003F1C13">
      <w:pPr>
        <w:spacing w:after="0"/>
        <w:jc w:val="center"/>
        <w:rPr>
          <w:rFonts w:ascii="Times New Roman" w:hAnsi="Times New Roman" w:cs="Times New Roman"/>
          <w:b/>
          <w:noProof/>
          <w:sz w:val="24"/>
          <w:szCs w:val="24"/>
        </w:rPr>
      </w:pPr>
    </w:p>
    <w:p w:rsidR="00785BAE" w:rsidRDefault="00785BAE" w:rsidP="00785BAE">
      <w:pPr>
        <w:spacing w:after="0"/>
        <w:jc w:val="both"/>
        <w:rPr>
          <w:rFonts w:ascii="Times New Roman" w:hAnsi="Times New Roman" w:cs="Times New Roman"/>
          <w:noProof/>
          <w:color w:val="FF0000"/>
          <w:sz w:val="24"/>
          <w:szCs w:val="24"/>
        </w:rPr>
      </w:pPr>
      <w:r>
        <w:rPr>
          <w:rFonts w:ascii="Times New Roman" w:hAnsi="Times New Roman" w:cs="Times New Roman"/>
          <w:noProof/>
          <w:color w:val="000000" w:themeColor="text1"/>
          <w:sz w:val="24"/>
          <w:szCs w:val="24"/>
        </w:rPr>
        <w:t>An important parameter in the assessment of quality healthcare lies on patient satisfaction. Despite concerted efforts to improve health care services, patient satisfaction couple with the quality of hospital care at disposal remains a significant chall</w:t>
      </w:r>
      <w:r>
        <w:rPr>
          <w:rFonts w:ascii="Times New Roman" w:hAnsi="Times New Roman" w:cs="Times New Roman"/>
          <w:noProof/>
          <w:sz w:val="24"/>
          <w:szCs w:val="24"/>
        </w:rPr>
        <w:t xml:space="preserve">enge in Nigeria. The purpose of the study was </w:t>
      </w:r>
      <w:r>
        <w:rPr>
          <w:rFonts w:ascii="Times New Roman" w:hAnsi="Times New Roman" w:cs="Times New Roman"/>
          <w:noProof/>
          <w:color w:val="000000" w:themeColor="text1"/>
          <w:sz w:val="24"/>
          <w:szCs w:val="24"/>
        </w:rPr>
        <w:t>to</w:t>
      </w:r>
      <w:r>
        <w:rPr>
          <w:rFonts w:ascii="Times New Roman" w:hAnsi="Times New Roman" w:cs="Times New Roman"/>
          <w:color w:val="000000" w:themeColor="text1"/>
          <w:sz w:val="24"/>
          <w:szCs w:val="24"/>
        </w:rPr>
        <w:t xml:space="preserve"> determine the perception on factors associated with prolonged waiting time and patient satisfaction at the outpatient department of Ibrahim </w:t>
      </w:r>
      <w:proofErr w:type="spellStart"/>
      <w:r>
        <w:rPr>
          <w:rFonts w:ascii="Times New Roman" w:hAnsi="Times New Roman" w:cs="Times New Roman"/>
          <w:color w:val="000000" w:themeColor="text1"/>
          <w:sz w:val="24"/>
          <w:szCs w:val="24"/>
        </w:rPr>
        <w:t>Badamasi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Babangida</w:t>
      </w:r>
      <w:proofErr w:type="spellEnd"/>
      <w:r>
        <w:rPr>
          <w:rFonts w:ascii="Times New Roman" w:hAnsi="Times New Roman" w:cs="Times New Roman"/>
          <w:color w:val="000000" w:themeColor="text1"/>
          <w:sz w:val="24"/>
          <w:szCs w:val="24"/>
        </w:rPr>
        <w:t xml:space="preserve"> Specialist Hospital in Nigeria.</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A mixed method research</w:t>
      </w:r>
      <w:r>
        <w:rPr>
          <w:rFonts w:ascii="Times New Roman" w:hAnsi="Times New Roman" w:cs="Times New Roman"/>
          <w:noProof/>
          <w:color w:val="000000" w:themeColor="text1"/>
          <w:sz w:val="24"/>
          <w:szCs w:val="24"/>
        </w:rPr>
        <w:t xml:space="preserve"> was utilised. Q</w:t>
      </w:r>
      <w:proofErr w:type="spellStart"/>
      <w:r>
        <w:rPr>
          <w:rFonts w:ascii="Times New Roman" w:hAnsi="Times New Roman" w:cs="Times New Roman"/>
          <w:color w:val="000000" w:themeColor="text1"/>
          <w:sz w:val="24"/>
          <w:szCs w:val="24"/>
        </w:rPr>
        <w:t>uestionnaire</w:t>
      </w:r>
      <w:proofErr w:type="spellEnd"/>
      <w:r>
        <w:rPr>
          <w:rFonts w:ascii="Times New Roman" w:hAnsi="Times New Roman" w:cs="Times New Roman"/>
          <w:color w:val="000000" w:themeColor="text1"/>
          <w:sz w:val="24"/>
          <w:szCs w:val="24"/>
        </w:rPr>
        <w:t xml:space="preserve"> </w:t>
      </w:r>
      <w:r>
        <w:rPr>
          <w:rFonts w:ascii="Times New Roman" w:hAnsi="Times New Roman" w:cs="Times New Roman"/>
          <w:noProof/>
          <w:color w:val="000000" w:themeColor="text1"/>
          <w:sz w:val="24"/>
          <w:szCs w:val="24"/>
        </w:rPr>
        <w:t>was administered</w:t>
      </w:r>
      <w:r>
        <w:rPr>
          <w:rFonts w:ascii="Times New Roman" w:hAnsi="Times New Roman" w:cs="Times New Roman"/>
          <w:color w:val="000000" w:themeColor="text1"/>
          <w:sz w:val="24"/>
          <w:szCs w:val="24"/>
        </w:rPr>
        <w:t xml:space="preserve"> on 95 outpat</w:t>
      </w:r>
      <w:r>
        <w:rPr>
          <w:rFonts w:ascii="Times New Roman" w:hAnsi="Times New Roman" w:cs="Times New Roman"/>
          <w:sz w:val="24"/>
          <w:szCs w:val="24"/>
        </w:rPr>
        <w:t xml:space="preserve">ients along with a focus group discussion (FGD) was held with 8 participants. </w:t>
      </w:r>
      <w:r>
        <w:rPr>
          <w:rFonts w:ascii="Times New Roman" w:hAnsi="Times New Roman" w:cs="Times New Roman"/>
          <w:noProof/>
          <w:sz w:val="24"/>
          <w:szCs w:val="24"/>
        </w:rPr>
        <w:t>Statistical analysis was</w:t>
      </w:r>
      <w:r>
        <w:rPr>
          <w:rFonts w:ascii="Times New Roman" w:hAnsi="Times New Roman" w:cs="Times New Roman"/>
          <w:sz w:val="24"/>
          <w:szCs w:val="24"/>
        </w:rPr>
        <w:t xml:space="preserve"> utilized to determine the association between dependent and independent </w:t>
      </w:r>
      <w:r>
        <w:rPr>
          <w:rFonts w:ascii="Times New Roman" w:hAnsi="Times New Roman" w:cs="Times New Roman"/>
          <w:noProof/>
          <w:sz w:val="24"/>
          <w:szCs w:val="24"/>
        </w:rPr>
        <w:t>variables. Data from focus group discussion was analysed with</w:t>
      </w:r>
      <w:r>
        <w:rPr>
          <w:rFonts w:ascii="Times New Roman" w:hAnsi="Times New Roman" w:cs="Times New Roman"/>
          <w:sz w:val="24"/>
          <w:szCs w:val="24"/>
        </w:rPr>
        <w:t xml:space="preserve"> NVivo 10. The overall hospital satisfaction was found to be 75.8% among the study population. </w:t>
      </w:r>
      <w:r>
        <w:rPr>
          <w:rFonts w:ascii="Times New Roman" w:hAnsi="Times New Roman" w:cs="Times New Roman"/>
          <w:noProof/>
          <w:color w:val="000000" w:themeColor="text1"/>
          <w:sz w:val="24"/>
          <w:szCs w:val="24"/>
        </w:rPr>
        <w:t>The</w:t>
      </w:r>
      <w:r>
        <w:rPr>
          <w:rFonts w:ascii="Times New Roman" w:hAnsi="Times New Roman" w:cs="Times New Roman"/>
          <w:noProof/>
          <w:sz w:val="24"/>
          <w:szCs w:val="24"/>
        </w:rPr>
        <w:t>re was a significant inverse relationship between the</w:t>
      </w:r>
      <w:r>
        <w:rPr>
          <w:rFonts w:ascii="Times New Roman" w:hAnsi="Times New Roman" w:cs="Times New Roman"/>
          <w:sz w:val="24"/>
          <w:szCs w:val="24"/>
        </w:rPr>
        <w:t xml:space="preserve"> level of satisfaction with the doctor and (employment status, and educational level) and direct </w:t>
      </w:r>
      <w:r>
        <w:rPr>
          <w:rFonts w:ascii="Times New Roman" w:hAnsi="Times New Roman" w:cs="Times New Roman"/>
          <w:noProof/>
          <w:sz w:val="24"/>
          <w:szCs w:val="24"/>
        </w:rPr>
        <w:t>relationship</w:t>
      </w:r>
      <w:r>
        <w:rPr>
          <w:rFonts w:ascii="Times New Roman" w:hAnsi="Times New Roman" w:cs="Times New Roman"/>
          <w:sz w:val="24"/>
          <w:szCs w:val="24"/>
        </w:rPr>
        <w:t xml:space="preserve"> with (appointment status and type of visits). In FDG, the result shows that patients were satisfied with the neatness of the hospital, </w:t>
      </w:r>
      <w:r>
        <w:rPr>
          <w:rFonts w:ascii="Times New Roman" w:hAnsi="Times New Roman" w:cs="Times New Roman"/>
          <w:color w:val="000000" w:themeColor="text1"/>
          <w:sz w:val="24"/>
          <w:szCs w:val="24"/>
        </w:rPr>
        <w:t>doctor’s professionalism and pat</w:t>
      </w:r>
      <w:r>
        <w:rPr>
          <w:rFonts w:ascii="Times New Roman" w:hAnsi="Times New Roman" w:cs="Times New Roman"/>
          <w:sz w:val="24"/>
          <w:szCs w:val="24"/>
        </w:rPr>
        <w:t xml:space="preserve">ient-doctor relationship. Dissatisfaction was with </w:t>
      </w:r>
      <w:r>
        <w:rPr>
          <w:rFonts w:ascii="Times New Roman" w:hAnsi="Times New Roman" w:cs="Times New Roman"/>
          <w:noProof/>
          <w:sz w:val="24"/>
          <w:szCs w:val="24"/>
        </w:rPr>
        <w:t>extended</w:t>
      </w:r>
      <w:r>
        <w:rPr>
          <w:rFonts w:ascii="Times New Roman" w:hAnsi="Times New Roman" w:cs="Times New Roman"/>
          <w:sz w:val="24"/>
          <w:szCs w:val="24"/>
        </w:rPr>
        <w:t xml:space="preserve"> patient waiting time and the small size </w:t>
      </w:r>
      <w:r>
        <w:rPr>
          <w:rFonts w:ascii="Times New Roman" w:hAnsi="Times New Roman" w:cs="Times New Roman"/>
          <w:color w:val="000000" w:themeColor="text1"/>
          <w:sz w:val="24"/>
          <w:szCs w:val="24"/>
        </w:rPr>
        <w:t>infrastructure</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of the hospital, inefficient handling of patient files by nurse aids and thoroughness of the physicians. </w:t>
      </w:r>
      <w:r>
        <w:rPr>
          <w:rFonts w:ascii="Times New Roman" w:hAnsi="Times New Roman" w:cs="Times New Roman"/>
          <w:noProof/>
          <w:sz w:val="24"/>
          <w:szCs w:val="24"/>
        </w:rPr>
        <w:t>The results showed that majority of the</w:t>
      </w:r>
      <w:r>
        <w:rPr>
          <w:rFonts w:ascii="Times New Roman" w:hAnsi="Times New Roman" w:cs="Times New Roman"/>
          <w:sz w:val="24"/>
          <w:szCs w:val="24"/>
        </w:rPr>
        <w:t xml:space="preserve"> patients </w:t>
      </w:r>
      <w:r>
        <w:rPr>
          <w:rFonts w:ascii="Times New Roman" w:hAnsi="Times New Roman" w:cs="Times New Roman"/>
          <w:noProof/>
          <w:sz w:val="24"/>
          <w:szCs w:val="24"/>
        </w:rPr>
        <w:t>were dissatisfied</w:t>
      </w:r>
      <w:r>
        <w:rPr>
          <w:rFonts w:ascii="Times New Roman" w:hAnsi="Times New Roman" w:cs="Times New Roman"/>
          <w:sz w:val="24"/>
          <w:szCs w:val="24"/>
        </w:rPr>
        <w:t xml:space="preserve"> with the waiting time </w:t>
      </w:r>
      <w:r>
        <w:rPr>
          <w:rFonts w:ascii="Times New Roman" w:hAnsi="Times New Roman" w:cs="Times New Roman"/>
          <w:noProof/>
          <w:sz w:val="24"/>
          <w:szCs w:val="24"/>
        </w:rPr>
        <w:t>for consultation in the hospital</w:t>
      </w:r>
      <w:r>
        <w:rPr>
          <w:rFonts w:ascii="Times New Roman" w:hAnsi="Times New Roman" w:cs="Times New Roman"/>
          <w:sz w:val="24"/>
          <w:szCs w:val="24"/>
        </w:rPr>
        <w:t>. In other words, consultation time positively correlated with the level of patient satisfaction. To improve t</w:t>
      </w:r>
      <w:r>
        <w:rPr>
          <w:rFonts w:ascii="Times New Roman" w:hAnsi="Times New Roman" w:cs="Times New Roman"/>
          <w:noProof/>
          <w:sz w:val="24"/>
          <w:szCs w:val="24"/>
        </w:rPr>
        <w:t>he</w:t>
      </w:r>
      <w:r>
        <w:rPr>
          <w:rFonts w:ascii="Times New Roman" w:hAnsi="Times New Roman" w:cs="Times New Roman"/>
          <w:sz w:val="24"/>
          <w:szCs w:val="24"/>
        </w:rPr>
        <w:t xml:space="preserve"> overall patient satisfaction the waiting time for consultation should be reduced significantly. </w:t>
      </w:r>
    </w:p>
    <w:p w:rsidR="00785BAE" w:rsidRDefault="00785BAE" w:rsidP="00785BAE"/>
    <w:p w:rsidR="00EB10EC" w:rsidRPr="002B3674" w:rsidRDefault="00EB10EC" w:rsidP="00EB10EC">
      <w:pPr>
        <w:spacing w:after="0" w:line="360" w:lineRule="auto"/>
        <w:jc w:val="both"/>
        <w:rPr>
          <w:rFonts w:ascii="Times New Roman" w:hAnsi="Times New Roman" w:cs="Times New Roman"/>
          <w:b/>
          <w:sz w:val="24"/>
          <w:szCs w:val="24"/>
        </w:rPr>
      </w:pPr>
      <w:r w:rsidRPr="002B3674">
        <w:rPr>
          <w:rFonts w:ascii="Times New Roman" w:hAnsi="Times New Roman" w:cs="Times New Roman"/>
          <w:b/>
          <w:sz w:val="24"/>
          <w:szCs w:val="24"/>
        </w:rPr>
        <w:t xml:space="preserve">Introduction </w:t>
      </w:r>
    </w:p>
    <w:p w:rsidR="00EB10EC" w:rsidRPr="002B3674" w:rsidRDefault="00EB10EC" w:rsidP="00EB10EC">
      <w:pPr>
        <w:spacing w:after="0" w:line="360" w:lineRule="auto"/>
        <w:jc w:val="both"/>
        <w:rPr>
          <w:rFonts w:ascii="Times New Roman" w:hAnsi="Times New Roman" w:cs="Times New Roman"/>
          <w:sz w:val="24"/>
          <w:szCs w:val="24"/>
        </w:rPr>
      </w:pPr>
      <w:r w:rsidRPr="002B3674">
        <w:rPr>
          <w:rFonts w:ascii="Times New Roman" w:hAnsi="Times New Roman" w:cs="Times New Roman"/>
          <w:sz w:val="24"/>
          <w:szCs w:val="24"/>
        </w:rPr>
        <w:tab/>
      </w:r>
    </w:p>
    <w:p w:rsidR="00EB10EC" w:rsidRPr="002B3674" w:rsidRDefault="00EB10EC" w:rsidP="00EB10EC">
      <w:pPr>
        <w:spacing w:after="0" w:line="360" w:lineRule="auto"/>
        <w:jc w:val="both"/>
        <w:rPr>
          <w:rFonts w:ascii="Times New Roman" w:hAnsi="Times New Roman" w:cs="Times New Roman"/>
          <w:b/>
          <w:sz w:val="24"/>
          <w:szCs w:val="24"/>
        </w:rPr>
      </w:pPr>
      <w:r w:rsidRPr="002B3674">
        <w:rPr>
          <w:rFonts w:ascii="Times New Roman" w:hAnsi="Times New Roman" w:cs="Times New Roman"/>
          <w:sz w:val="24"/>
          <w:szCs w:val="24"/>
        </w:rPr>
        <w:tab/>
        <w:t xml:space="preserve">Prolonged waiting time by the patient </w:t>
      </w:r>
      <w:r w:rsidRPr="002B3674">
        <w:rPr>
          <w:rFonts w:ascii="Times New Roman" w:hAnsi="Times New Roman" w:cs="Times New Roman"/>
          <w:color w:val="000000" w:themeColor="text1"/>
          <w:sz w:val="24"/>
          <w:szCs w:val="24"/>
        </w:rPr>
        <w:t>resulting</w:t>
      </w:r>
      <w:r w:rsidRPr="002B3674">
        <w:rPr>
          <w:rFonts w:ascii="Times New Roman" w:hAnsi="Times New Roman" w:cs="Times New Roman"/>
          <w:sz w:val="24"/>
          <w:szCs w:val="24"/>
        </w:rPr>
        <w:t xml:space="preserve"> to overcrowding of the hospitals and vice versa is a well-known recurring phenomenon that impedes patient satisfaction (</w:t>
      </w:r>
      <w:proofErr w:type="spellStart"/>
      <w:r w:rsidRPr="002B3674">
        <w:rPr>
          <w:rFonts w:ascii="Times New Roman" w:hAnsi="Times New Roman" w:cs="Times New Roman"/>
          <w:sz w:val="24"/>
          <w:szCs w:val="24"/>
        </w:rPr>
        <w:t>Carrus</w:t>
      </w:r>
      <w:proofErr w:type="spellEnd"/>
      <w:r w:rsidRPr="002B3674">
        <w:rPr>
          <w:rFonts w:ascii="Times New Roman" w:hAnsi="Times New Roman" w:cs="Times New Roman"/>
          <w:sz w:val="24"/>
          <w:szCs w:val="24"/>
        </w:rPr>
        <w:t xml:space="preserve"> et al., 2010; </w:t>
      </w:r>
      <w:proofErr w:type="spellStart"/>
      <w:r w:rsidRPr="002B3674">
        <w:rPr>
          <w:rFonts w:ascii="Times New Roman" w:hAnsi="Times New Roman" w:cs="Times New Roman"/>
          <w:sz w:val="24"/>
          <w:szCs w:val="24"/>
        </w:rPr>
        <w:t>Derlet</w:t>
      </w:r>
      <w:proofErr w:type="spellEnd"/>
      <w:r w:rsidRPr="002B3674">
        <w:rPr>
          <w:rFonts w:ascii="Times New Roman" w:hAnsi="Times New Roman" w:cs="Times New Roman"/>
          <w:sz w:val="24"/>
          <w:szCs w:val="24"/>
        </w:rPr>
        <w:t xml:space="preserve"> and Richards, 2000; Sinclair, 2007; Tiwari et al., 2014). This recurrence is still a huge problem in the third world nations where appointment system is not resourcefully implemented (</w:t>
      </w:r>
      <w:proofErr w:type="spellStart"/>
      <w:r w:rsidRPr="002B3674">
        <w:rPr>
          <w:rFonts w:ascii="Times New Roman" w:hAnsi="Times New Roman" w:cs="Times New Roman"/>
          <w:sz w:val="24"/>
          <w:szCs w:val="24"/>
        </w:rPr>
        <w:t>Idowu</w:t>
      </w:r>
      <w:proofErr w:type="spellEnd"/>
      <w:r w:rsidRPr="002B3674">
        <w:rPr>
          <w:rFonts w:ascii="Times New Roman" w:hAnsi="Times New Roman" w:cs="Times New Roman"/>
          <w:sz w:val="24"/>
          <w:szCs w:val="24"/>
        </w:rPr>
        <w:t xml:space="preserve"> et al., 2014). Patient’s satisfaction is one indicator used to measure the quality of care and how long they have to wait for medical attention (Anderson et al., 2007; Billing et al., 2007). </w:t>
      </w:r>
    </w:p>
    <w:p w:rsidR="00EB10EC" w:rsidRPr="002B3674" w:rsidRDefault="00EB10EC" w:rsidP="00EB10EC">
      <w:pPr>
        <w:pStyle w:val="Default"/>
        <w:spacing w:line="360" w:lineRule="auto"/>
        <w:jc w:val="both"/>
        <w:rPr>
          <w:rFonts w:ascii="Times New Roman" w:hAnsi="Times New Roman" w:cs="Times New Roman"/>
          <w:color w:val="000000" w:themeColor="text1"/>
        </w:rPr>
      </w:pPr>
      <w:r w:rsidRPr="002B3674">
        <w:rPr>
          <w:rFonts w:ascii="Times New Roman" w:hAnsi="Times New Roman" w:cs="Times New Roman"/>
          <w:color w:val="auto"/>
        </w:rPr>
        <w:tab/>
        <w:t xml:space="preserve"> According to </w:t>
      </w:r>
      <w:proofErr w:type="spellStart"/>
      <w:r w:rsidRPr="002B3674">
        <w:rPr>
          <w:rFonts w:ascii="Times New Roman" w:hAnsi="Times New Roman" w:cs="Times New Roman"/>
          <w:color w:val="auto"/>
        </w:rPr>
        <w:t>Lambe</w:t>
      </w:r>
      <w:proofErr w:type="spellEnd"/>
      <w:r w:rsidRPr="002B3674">
        <w:rPr>
          <w:rFonts w:ascii="Times New Roman" w:hAnsi="Times New Roman" w:cs="Times New Roman"/>
          <w:color w:val="auto"/>
        </w:rPr>
        <w:t xml:space="preserve"> et al. (2003) and Rauf et al. (2009) patient waiting time is the time patients spend in the hospital before receiving medical care. Whereas, patient waiting time among outpatient referred to as the length of time patient spend between entering and living outpatient department (Dinesh et al., 2013).</w:t>
      </w:r>
      <w:r w:rsidRPr="002B3674">
        <w:rPr>
          <w:rFonts w:ascii="Times New Roman" w:hAnsi="Times New Roman" w:cs="Times New Roman"/>
        </w:rPr>
        <w:t xml:space="preserve"> Studies over the years had shown that prolonged patient waiting time in the outpatient department occurred from diverse </w:t>
      </w:r>
      <w:r w:rsidRPr="002B3674">
        <w:rPr>
          <w:rFonts w:ascii="Times New Roman" w:hAnsi="Times New Roman" w:cs="Times New Roman"/>
          <w:color w:val="000000" w:themeColor="text1"/>
        </w:rPr>
        <w:t>scenarios</w:t>
      </w:r>
      <w:r w:rsidRPr="002B3674">
        <w:rPr>
          <w:rFonts w:ascii="Times New Roman" w:hAnsi="Times New Roman" w:cs="Times New Roman"/>
        </w:rPr>
        <w:t xml:space="preserve">. </w:t>
      </w:r>
      <w:proofErr w:type="spellStart"/>
      <w:r w:rsidRPr="002B3674">
        <w:rPr>
          <w:rFonts w:ascii="Times New Roman" w:hAnsi="Times New Roman" w:cs="Times New Roman"/>
        </w:rPr>
        <w:t>Liptak</w:t>
      </w:r>
      <w:proofErr w:type="spellEnd"/>
      <w:r w:rsidRPr="002B3674">
        <w:rPr>
          <w:rFonts w:ascii="Times New Roman" w:hAnsi="Times New Roman" w:cs="Times New Roman"/>
        </w:rPr>
        <w:t xml:space="preserve"> et al., (1985) found out that patient waiting time was prolonged as a result of absence of medical personnel, unavailability of examination rooms and contemporaneous registering </w:t>
      </w:r>
      <w:r w:rsidRPr="002B3674">
        <w:rPr>
          <w:rFonts w:ascii="Times New Roman" w:hAnsi="Times New Roman" w:cs="Times New Roman"/>
        </w:rPr>
        <w:lastRenderedPageBreak/>
        <w:t>of patients.</w:t>
      </w:r>
      <w:r w:rsidRPr="002B3674">
        <w:rPr>
          <w:rFonts w:ascii="Times New Roman" w:hAnsi="Times New Roman" w:cs="Times New Roman"/>
          <w:noProof/>
        </w:rPr>
        <w:t xml:space="preserve"> </w:t>
      </w:r>
      <w:r w:rsidRPr="002B3674">
        <w:rPr>
          <w:rFonts w:ascii="Times New Roman" w:hAnsi="Times New Roman" w:cs="Times New Roman"/>
        </w:rPr>
        <w:t xml:space="preserve">This is in line with findings in Canada by Brian, (2003), that ailing planned services, deficiency </w:t>
      </w:r>
      <w:r w:rsidRPr="002B3674">
        <w:rPr>
          <w:rFonts w:ascii="Times New Roman" w:hAnsi="Times New Roman" w:cs="Times New Roman"/>
          <w:color w:val="000000" w:themeColor="text1"/>
        </w:rPr>
        <w:t>in</w:t>
      </w:r>
      <w:r w:rsidRPr="002B3674">
        <w:rPr>
          <w:rFonts w:ascii="Times New Roman" w:hAnsi="Times New Roman" w:cs="Times New Roman"/>
        </w:rPr>
        <w:t xml:space="preserve"> healthcare workers, inability of physicians to work </w:t>
      </w:r>
      <w:r w:rsidRPr="002B3674">
        <w:rPr>
          <w:rFonts w:ascii="Times New Roman" w:hAnsi="Times New Roman" w:cs="Times New Roman"/>
          <w:color w:val="000000" w:themeColor="text1"/>
        </w:rPr>
        <w:t>as</w:t>
      </w:r>
      <w:r w:rsidRPr="002B3674">
        <w:rPr>
          <w:rFonts w:ascii="Times New Roman" w:hAnsi="Times New Roman" w:cs="Times New Roman"/>
        </w:rPr>
        <w:t xml:space="preserve"> a </w:t>
      </w:r>
      <w:r w:rsidRPr="002B3674">
        <w:rPr>
          <w:rFonts w:ascii="Times New Roman" w:hAnsi="Times New Roman" w:cs="Times New Roman"/>
          <w:noProof/>
        </w:rPr>
        <w:t>team</w:t>
      </w:r>
      <w:r w:rsidRPr="002B3674">
        <w:rPr>
          <w:rFonts w:ascii="Times New Roman" w:hAnsi="Times New Roman" w:cs="Times New Roman"/>
        </w:rPr>
        <w:t xml:space="preserve"> and inadequate health facilities can </w:t>
      </w:r>
      <w:r w:rsidRPr="002B3674">
        <w:rPr>
          <w:rFonts w:ascii="Times New Roman" w:hAnsi="Times New Roman" w:cs="Times New Roman"/>
          <w:noProof/>
        </w:rPr>
        <w:t>significantly</w:t>
      </w:r>
      <w:r w:rsidRPr="002B3674">
        <w:rPr>
          <w:rFonts w:ascii="Times New Roman" w:hAnsi="Times New Roman" w:cs="Times New Roman"/>
        </w:rPr>
        <w:t xml:space="preserve"> cause or lead to long waiting in </w:t>
      </w:r>
      <w:r w:rsidRPr="002B3674">
        <w:rPr>
          <w:rFonts w:ascii="Times New Roman" w:hAnsi="Times New Roman" w:cs="Times New Roman"/>
          <w:noProof/>
        </w:rPr>
        <w:t>public</w:t>
      </w:r>
      <w:r w:rsidRPr="002B3674">
        <w:rPr>
          <w:rFonts w:ascii="Times New Roman" w:hAnsi="Times New Roman" w:cs="Times New Roman"/>
        </w:rPr>
        <w:t xml:space="preserve"> hospital</w:t>
      </w:r>
      <w:r w:rsidRPr="002B3674">
        <w:rPr>
          <w:rFonts w:ascii="Times New Roman" w:hAnsi="Times New Roman" w:cs="Times New Roman"/>
          <w:color w:val="000000" w:themeColor="text1"/>
        </w:rPr>
        <w:t>s</w:t>
      </w:r>
      <w:r w:rsidRPr="002B3674">
        <w:rPr>
          <w:rFonts w:ascii="Times New Roman" w:hAnsi="Times New Roman" w:cs="Times New Roman"/>
        </w:rPr>
        <w:t xml:space="preserve">. Furthermore, </w:t>
      </w:r>
      <w:r w:rsidR="004A67EE" w:rsidRPr="002B3674">
        <w:rPr>
          <w:rFonts w:ascii="Times New Roman" w:hAnsi="Times New Roman" w:cs="Times New Roman"/>
        </w:rPr>
        <w:fldChar w:fldCharType="begin"/>
      </w:r>
      <w:r w:rsidRPr="002B3674">
        <w:rPr>
          <w:rFonts w:ascii="Times New Roman" w:hAnsi="Times New Roman" w:cs="Times New Roman"/>
        </w:rPr>
        <w:instrText xml:space="preserve"> ADDIN EN.CITE &lt;EndNote&gt;&lt;Cite&gt;&lt;Author&gt;Thatcher&lt;/Author&gt;&lt;Year&gt;2005&lt;/Year&gt;&lt;RecNum&gt;9&lt;/RecNum&gt;&lt;DisplayText&gt;(Thatcher, 2005)&lt;/DisplayText&gt;&lt;record&gt;&lt;rec-number&gt;9&lt;/rec-number&gt;&lt;foreign-keys&gt;&lt;key app="EN" db-id="zxfe05w5l0tee5etz0k5dfpxpfesfaer00at" timestamp="1436040692"&gt;9&lt;/key&gt;&lt;/foreign-keys&gt;&lt;ref-type name="Journal Article"&gt;17&lt;/ref-type&gt;&lt;contributors&gt;&lt;authors&gt;&lt;author&gt;Thatcher, TD&lt;/author&gt;&lt;/authors&gt;&lt;/contributors&gt;&lt;titles&gt;&lt;title&gt;Outpatient waiting time in Jos University Teaching Hospital (JUTH)&lt;/title&gt;&lt;secondary-title&gt;Highland. Med. Res. J&lt;/secondary-title&gt;&lt;/titles&gt;&lt;periodical&gt;&lt;full-title&gt;Highland. Med. Res. J&lt;/full-title&gt;&lt;/periodical&gt;&lt;pages&gt;36-42&lt;/pages&gt;&lt;volume&gt;3&lt;/volume&gt;&lt;number&gt;1&lt;/number&gt;&lt;dates&gt;&lt;year&gt;2005&lt;/year&gt;&lt;/dates&gt;&lt;urls&gt;&lt;/urls&gt;&lt;/record&gt;&lt;/Cite&gt;&lt;/EndNote&gt;</w:instrText>
      </w:r>
      <w:r w:rsidR="004A67EE" w:rsidRPr="002B3674">
        <w:rPr>
          <w:rFonts w:ascii="Times New Roman" w:hAnsi="Times New Roman" w:cs="Times New Roman"/>
        </w:rPr>
        <w:fldChar w:fldCharType="separate"/>
      </w:r>
      <w:hyperlink w:anchor="_ENREF_48" w:tooltip="Thatcher, 2005 #9" w:history="1">
        <w:r w:rsidRPr="002B3674">
          <w:rPr>
            <w:rFonts w:ascii="Times New Roman" w:hAnsi="Times New Roman" w:cs="Times New Roman"/>
            <w:noProof/>
          </w:rPr>
          <w:t>Thatcher (2005</w:t>
        </w:r>
      </w:hyperlink>
      <w:r w:rsidRPr="002B3674">
        <w:rPr>
          <w:rFonts w:ascii="Times New Roman" w:hAnsi="Times New Roman" w:cs="Times New Roman"/>
          <w:noProof/>
        </w:rPr>
        <w:t>)</w:t>
      </w:r>
      <w:r w:rsidR="004A67EE" w:rsidRPr="002B3674">
        <w:rPr>
          <w:rFonts w:ascii="Times New Roman" w:hAnsi="Times New Roman" w:cs="Times New Roman"/>
        </w:rPr>
        <w:fldChar w:fldCharType="end"/>
      </w:r>
      <w:r w:rsidRPr="002B3674">
        <w:rPr>
          <w:rFonts w:ascii="Times New Roman" w:hAnsi="Times New Roman" w:cs="Times New Roman"/>
        </w:rPr>
        <w:t xml:space="preserve"> found out that</w:t>
      </w:r>
      <w:r w:rsidRPr="002B3674">
        <w:rPr>
          <w:rFonts w:ascii="Times New Roman" w:hAnsi="Times New Roman" w:cs="Times New Roman"/>
          <w:noProof/>
        </w:rPr>
        <w:t xml:space="preserve"> patient waiting time was caused by </w:t>
      </w:r>
      <w:r w:rsidRPr="002B3674">
        <w:rPr>
          <w:rFonts w:ascii="Times New Roman" w:hAnsi="Times New Roman" w:cs="Times New Roman"/>
          <w:noProof/>
          <w:color w:val="000000" w:themeColor="text1"/>
        </w:rPr>
        <w:t xml:space="preserve">shortage of staff </w:t>
      </w:r>
      <w:r w:rsidRPr="002B3674">
        <w:rPr>
          <w:rFonts w:ascii="Times New Roman" w:hAnsi="Times New Roman" w:cs="Times New Roman"/>
          <w:color w:val="000000" w:themeColor="text1"/>
        </w:rPr>
        <w:t xml:space="preserve">, inappropriate filing of cards, delays arising from doctor’s beginning </w:t>
      </w:r>
      <w:r w:rsidRPr="002B3674">
        <w:rPr>
          <w:rFonts w:ascii="Times New Roman" w:hAnsi="Times New Roman" w:cs="Times New Roman"/>
        </w:rPr>
        <w:t xml:space="preserve">consultation and </w:t>
      </w:r>
      <w:r w:rsidRPr="002B3674">
        <w:rPr>
          <w:rFonts w:ascii="Times New Roman" w:hAnsi="Times New Roman" w:cs="Times New Roman"/>
          <w:color w:val="000000" w:themeColor="text1"/>
        </w:rPr>
        <w:t>inconsistent break in times</w:t>
      </w:r>
      <w:r w:rsidRPr="002B3674">
        <w:rPr>
          <w:rFonts w:ascii="Times New Roman" w:hAnsi="Times New Roman" w:cs="Times New Roman"/>
          <w:color w:val="FF0000"/>
        </w:rPr>
        <w:t>.</w:t>
      </w:r>
      <w:r w:rsidRPr="002B3674">
        <w:rPr>
          <w:rFonts w:ascii="Times New Roman" w:hAnsi="Times New Roman" w:cs="Times New Roman"/>
        </w:rPr>
        <w:t xml:space="preserve"> Likewise,</w:t>
      </w:r>
      <w:r w:rsidRPr="002B3674">
        <w:rPr>
          <w:rFonts w:ascii="Times New Roman" w:hAnsi="Times New Roman" w:cs="Times New Roman"/>
          <w:noProof/>
        </w:rPr>
        <w:t xml:space="preserve"> Datuk et al.,(2011) observed that lengthy waiting time stems from employees attitude, work process</w:t>
      </w:r>
      <w:r w:rsidRPr="002B3674">
        <w:rPr>
          <w:rFonts w:ascii="Times New Roman" w:hAnsi="Times New Roman" w:cs="Times New Roman"/>
          <w:noProof/>
          <w:color w:val="000000" w:themeColor="text1"/>
        </w:rPr>
        <w:t>es</w:t>
      </w:r>
      <w:r w:rsidRPr="002B3674">
        <w:rPr>
          <w:rFonts w:ascii="Times New Roman" w:hAnsi="Times New Roman" w:cs="Times New Roman"/>
          <w:noProof/>
        </w:rPr>
        <w:t xml:space="preserve">, an </w:t>
      </w:r>
      <w:r w:rsidRPr="002B3674">
        <w:rPr>
          <w:rFonts w:ascii="Times New Roman" w:hAnsi="Times New Roman" w:cs="Times New Roman"/>
          <w:noProof/>
          <w:color w:val="000000" w:themeColor="text1"/>
        </w:rPr>
        <w:t xml:space="preserve">excessive work load, feeble management and supervision, inadequate facilities among others. </w:t>
      </w:r>
      <w:r w:rsidRPr="002B3674">
        <w:rPr>
          <w:rFonts w:ascii="Times New Roman" w:hAnsi="Times New Roman" w:cs="Times New Roman"/>
          <w:color w:val="000000" w:themeColor="text1"/>
        </w:rPr>
        <w:t>Hall (2013) in his study discovered that factors associated with prolonged waiting time are multi-factorial which ranges from inadequate bed capacity, severe nursing shortage, challenges in accessing the specialist on call, high acuity patient and patient lacking insurance cover.</w:t>
      </w:r>
      <w:r w:rsidRPr="002B3674">
        <w:rPr>
          <w:rFonts w:ascii="Times New Roman" w:hAnsi="Times New Roman" w:cs="Times New Roman"/>
          <w:noProof/>
          <w:color w:val="000000" w:themeColor="text1"/>
        </w:rPr>
        <w:t xml:space="preserve"> Likewise </w:t>
      </w:r>
      <w:r w:rsidR="004A67EE" w:rsidRPr="002B3674">
        <w:rPr>
          <w:rFonts w:ascii="Times New Roman" w:hAnsi="Times New Roman" w:cs="Times New Roman"/>
          <w:noProof/>
          <w:color w:val="000000" w:themeColor="text1"/>
        </w:rPr>
        <w:fldChar w:fldCharType="begin"/>
      </w:r>
      <w:r w:rsidRPr="002B3674">
        <w:rPr>
          <w:rFonts w:ascii="Times New Roman" w:hAnsi="Times New Roman" w:cs="Times New Roman"/>
          <w:noProof/>
          <w:color w:val="000000" w:themeColor="text1"/>
        </w:rPr>
        <w:instrText xml:space="preserve"> ADDIN EN.CITE &lt;EndNote&gt;&lt;Cite&gt;&lt;Author&gt;Ho&lt;/Author&gt;&lt;Year&gt;2014&lt;/Year&gt;&lt;RecNum&gt;8&lt;/RecNum&gt;&lt;DisplayText&gt;(Ho, 2014)&lt;/DisplayText&gt;&lt;record&gt;&lt;rec-number&gt;8&lt;/rec-number&gt;&lt;foreign-keys&gt;&lt;key app="EN" db-id="zxfe05w5l0tee5etz0k5dfpxpfesfaer00at" timestamp="1436039086"&gt;8&lt;/key&gt;&lt;/foreign-keys&gt;&lt;ref-type name="Journal Article"&gt;17&lt;/ref-type&gt;&lt;contributors&gt;&lt;authors&gt;&lt;author&gt;Ho, Emily Tse Lin&lt;/author&gt;&lt;/authors&gt;&lt;/contributors&gt;&lt;titles&gt;&lt;title&gt;Improving waiting time and operational clinic flow in a tertiary diabetes center&lt;/title&gt;&lt;secondary-title&gt;BMJ Quality Improvement Reports&lt;/secondary-title&gt;&lt;/titles&gt;&lt;periodical&gt;&lt;full-title&gt;BMJ Quality Improvement Reports&lt;/full-title&gt;&lt;/periodical&gt;&lt;pages&gt;u201918. w1006&lt;/pages&gt;&lt;volume&gt;2&lt;/volume&gt;&lt;number&gt;2&lt;/number&gt;&lt;dates&gt;&lt;year&gt;2014&lt;/year&gt;&lt;/dates&gt;&lt;isbn&gt;2050-1315&lt;/isbn&gt;&lt;urls&gt;&lt;/urls&gt;&lt;/record&gt;&lt;/Cite&gt;&lt;/EndNote&gt;</w:instrText>
      </w:r>
      <w:r w:rsidR="004A67EE" w:rsidRPr="002B3674">
        <w:rPr>
          <w:rFonts w:ascii="Times New Roman" w:hAnsi="Times New Roman" w:cs="Times New Roman"/>
          <w:noProof/>
          <w:color w:val="000000" w:themeColor="text1"/>
        </w:rPr>
        <w:fldChar w:fldCharType="separate"/>
      </w:r>
      <w:hyperlink w:anchor="_ENREF_30" w:tooltip="Ho, 2014 #8" w:history="1">
        <w:r w:rsidRPr="002B3674">
          <w:rPr>
            <w:rFonts w:ascii="Times New Roman" w:hAnsi="Times New Roman" w:cs="Times New Roman"/>
            <w:noProof/>
            <w:color w:val="000000" w:themeColor="text1"/>
          </w:rPr>
          <w:t>Ho, (2014</w:t>
        </w:r>
      </w:hyperlink>
      <w:r w:rsidRPr="002B3674">
        <w:rPr>
          <w:rFonts w:ascii="Times New Roman" w:hAnsi="Times New Roman" w:cs="Times New Roman"/>
          <w:noProof/>
          <w:color w:val="000000" w:themeColor="text1"/>
        </w:rPr>
        <w:t>)</w:t>
      </w:r>
      <w:r w:rsidR="004A67EE" w:rsidRPr="002B3674">
        <w:rPr>
          <w:rFonts w:ascii="Times New Roman" w:hAnsi="Times New Roman" w:cs="Times New Roman"/>
          <w:noProof/>
          <w:color w:val="000000" w:themeColor="text1"/>
        </w:rPr>
        <w:fldChar w:fldCharType="end"/>
      </w:r>
      <w:r w:rsidRPr="002B3674">
        <w:rPr>
          <w:rFonts w:ascii="Times New Roman" w:hAnsi="Times New Roman" w:cs="Times New Roman"/>
          <w:noProof/>
          <w:color w:val="000000" w:themeColor="text1"/>
        </w:rPr>
        <w:t xml:space="preserve"> observed that interplay of appointment scheduling, registration processes, retrieval of medical records, patient load, overall patient and doctor’s punct</w:t>
      </w:r>
      <w:r w:rsidRPr="002B3674">
        <w:rPr>
          <w:rFonts w:ascii="Times New Roman" w:hAnsi="Times New Roman" w:cs="Times New Roman"/>
          <w:noProof/>
        </w:rPr>
        <w:t xml:space="preserve">uality, </w:t>
      </w:r>
      <w:r w:rsidRPr="002B3674">
        <w:rPr>
          <w:rFonts w:ascii="Times New Roman" w:hAnsi="Times New Roman" w:cs="Times New Roman"/>
          <w:noProof/>
          <w:color w:val="000000" w:themeColor="text1"/>
        </w:rPr>
        <w:t>synergy between service providers are responsible for prolonged patient waiting time.</w:t>
      </w:r>
      <w:r w:rsidRPr="002B3674">
        <w:rPr>
          <w:rFonts w:ascii="Times New Roman" w:hAnsi="Times New Roman" w:cs="Times New Roman"/>
          <w:color w:val="000000" w:themeColor="text1"/>
        </w:rPr>
        <w:t xml:space="preserve"> </w:t>
      </w:r>
      <w:r w:rsidRPr="002B3674">
        <w:rPr>
          <w:rFonts w:ascii="Times New Roman" w:hAnsi="Times New Roman" w:cs="Times New Roman"/>
          <w:color w:val="000000" w:themeColor="text1"/>
        </w:rPr>
        <w:tab/>
      </w:r>
    </w:p>
    <w:p w:rsidR="00EB10EC" w:rsidRPr="002B3674" w:rsidRDefault="00EB10EC" w:rsidP="00EB10EC">
      <w:pPr>
        <w:pStyle w:val="Default"/>
        <w:spacing w:line="360" w:lineRule="auto"/>
        <w:jc w:val="both"/>
        <w:rPr>
          <w:rFonts w:ascii="Times New Roman" w:hAnsi="Times New Roman" w:cs="Times New Roman"/>
          <w:color w:val="000000" w:themeColor="text1"/>
        </w:rPr>
      </w:pPr>
      <w:r w:rsidRPr="002B3674">
        <w:rPr>
          <w:rFonts w:ascii="Times New Roman" w:hAnsi="Times New Roman" w:cs="Times New Roman"/>
        </w:rPr>
        <w:t>However, Murray and Berwick (2003) disagree</w:t>
      </w:r>
      <w:r w:rsidRPr="002B3674">
        <w:rPr>
          <w:rFonts w:ascii="Times New Roman" w:hAnsi="Times New Roman" w:cs="Times New Roman"/>
          <w:color w:val="000000" w:themeColor="text1"/>
        </w:rPr>
        <w:t>d</w:t>
      </w:r>
      <w:r w:rsidRPr="002B3674">
        <w:rPr>
          <w:rFonts w:ascii="Times New Roman" w:hAnsi="Times New Roman" w:cs="Times New Roman"/>
        </w:rPr>
        <w:t xml:space="preserve"> with the widespread believe that delay is unavoidable and connected to limitation in resources, they suggested that prolonged waiting time is as a result of unplanned and irrational scheduling as well as poor resource apportionment. This was bolstered by </w:t>
      </w:r>
      <w:proofErr w:type="spellStart"/>
      <w:r w:rsidRPr="002B3674">
        <w:rPr>
          <w:rFonts w:ascii="Times New Roman" w:hAnsi="Times New Roman" w:cs="Times New Roman"/>
        </w:rPr>
        <w:t>Haraden</w:t>
      </w:r>
      <w:proofErr w:type="spellEnd"/>
      <w:r w:rsidRPr="002B3674">
        <w:rPr>
          <w:rFonts w:ascii="Times New Roman" w:hAnsi="Times New Roman" w:cs="Times New Roman"/>
        </w:rPr>
        <w:t xml:space="preserve"> and </w:t>
      </w:r>
      <w:proofErr w:type="spellStart"/>
      <w:r w:rsidRPr="002B3674">
        <w:rPr>
          <w:rFonts w:ascii="Times New Roman" w:hAnsi="Times New Roman" w:cs="Times New Roman"/>
        </w:rPr>
        <w:t>Resar</w:t>
      </w:r>
      <w:proofErr w:type="spellEnd"/>
      <w:r w:rsidRPr="002B3674">
        <w:rPr>
          <w:rFonts w:ascii="Times New Roman" w:hAnsi="Times New Roman" w:cs="Times New Roman"/>
        </w:rPr>
        <w:t xml:space="preserve"> (2004) who stated that prolonged waiting time cannot be resolved by adding resources but can be effectively reduced by addressing problems related to patient flow. This is because patient flows (uninterrupted movement of the patient) represent a guide in the healthcare system that </w:t>
      </w:r>
      <w:r w:rsidRPr="002B3674">
        <w:rPr>
          <w:rFonts w:ascii="Times New Roman" w:hAnsi="Times New Roman" w:cs="Times New Roman"/>
          <w:color w:val="000000" w:themeColor="text1"/>
        </w:rPr>
        <w:t>monitors and evaluates the quality of services render to the patient (Conrad, 2013). Zhang et al. (</w:t>
      </w:r>
      <w:r w:rsidRPr="002B3674">
        <w:rPr>
          <w:rFonts w:ascii="Times New Roman" w:hAnsi="Times New Roman" w:cs="Times New Roman"/>
        </w:rPr>
        <w:t xml:space="preserve">2014) stated that patient flow represents both the progression of a patient’s health status and the transferring of the patient through multiple hospital units within a hospital or </w:t>
      </w:r>
      <w:r w:rsidRPr="002B3674">
        <w:rPr>
          <w:rFonts w:ascii="Times New Roman" w:hAnsi="Times New Roman" w:cs="Times New Roman"/>
          <w:color w:val="000000" w:themeColor="text1"/>
        </w:rPr>
        <w:t>amongst other hospitals. Additionally, Yeboah and Thoma</w:t>
      </w:r>
      <w:r w:rsidRPr="002B3674">
        <w:rPr>
          <w:rFonts w:ascii="Times New Roman" w:hAnsi="Times New Roman" w:cs="Times New Roman"/>
        </w:rPr>
        <w:t xml:space="preserve">s, (2014) pointed out that prolonged consultation can also </w:t>
      </w:r>
      <w:r w:rsidRPr="002B3674">
        <w:rPr>
          <w:rFonts w:ascii="Times New Roman" w:hAnsi="Times New Roman" w:cs="Times New Roman"/>
          <w:noProof/>
        </w:rPr>
        <w:t>be influenced</w:t>
      </w:r>
      <w:r w:rsidRPr="002B3674">
        <w:rPr>
          <w:rFonts w:ascii="Times New Roman" w:hAnsi="Times New Roman" w:cs="Times New Roman"/>
        </w:rPr>
        <w:t xml:space="preserve"> by the </w:t>
      </w:r>
      <w:r w:rsidRPr="002B3674">
        <w:rPr>
          <w:rFonts w:ascii="Times New Roman" w:hAnsi="Times New Roman" w:cs="Times New Roman"/>
          <w:noProof/>
        </w:rPr>
        <w:t>patient</w:t>
      </w:r>
      <w:r w:rsidRPr="002B3674">
        <w:rPr>
          <w:rFonts w:ascii="Times New Roman" w:hAnsi="Times New Roman" w:cs="Times New Roman"/>
        </w:rPr>
        <w:t xml:space="preserve"> diagnosis that can have a logjam effect on patient waiting time. </w:t>
      </w:r>
      <w:r w:rsidRPr="002B3674">
        <w:rPr>
          <w:rFonts w:ascii="Times New Roman" w:hAnsi="Times New Roman" w:cs="Times New Roman"/>
          <w:color w:val="000000" w:themeColor="text1"/>
        </w:rPr>
        <w:t>Furthermore, similar factors were associated with prolonged waiting time in Nigeria. For example,</w:t>
      </w:r>
      <w:r w:rsidR="004A67EE" w:rsidRPr="002B3674">
        <w:rPr>
          <w:rFonts w:ascii="Times New Roman" w:hAnsi="Times New Roman" w:cs="Times New Roman"/>
          <w:noProof/>
          <w:color w:val="000000" w:themeColor="text1"/>
        </w:rPr>
        <w:fldChar w:fldCharType="begin"/>
      </w:r>
      <w:r w:rsidRPr="002B3674">
        <w:rPr>
          <w:rFonts w:ascii="Times New Roman" w:hAnsi="Times New Roman" w:cs="Times New Roman"/>
          <w:noProof/>
          <w:color w:val="000000" w:themeColor="text1"/>
        </w:rPr>
        <w:instrText xml:space="preserve"> ADDIN EN.CITE &lt;EndNote&gt;&lt;Cite&gt;&lt;Author&gt;Oche&lt;/Author&gt;&lt;Year&gt;2014&lt;/Year&gt;&lt;RecNum&gt;3&lt;/RecNum&gt;&lt;DisplayText&gt;(Oche and Adamu, 2014)&lt;/DisplayText&gt;&lt;record&gt;&lt;rec-number&gt;3&lt;/rec-number&gt;&lt;foreign-keys&gt;&lt;key app="EN" db-id="zxfe05w5l0tee5etz0k5dfpxpfesfaer00at" timestamp="1435951605"&gt;3&lt;/key&gt;&lt;/foreign-keys&gt;&lt;ref-type name="Journal Article"&gt;17&lt;/ref-type&gt;&lt;contributors&gt;&lt;authors&gt;&lt;author&gt;Oche, MO&lt;/author&gt;&lt;author&gt;Adamu, H&lt;/author&gt;&lt;/authors&gt;&lt;/contributors&gt;&lt;titles&gt;&lt;title&gt;Determinants of patient waiting time in the general outpatient department of a tertiary health institution in north Western Nigeria&lt;/title&gt;&lt;secondary-title&gt;Annals of medical and health sciences research&lt;/secondary-title&gt;&lt;/titles&gt;&lt;periodical&gt;&lt;full-title&gt;Annals of medical and health sciences research&lt;/full-title&gt;&lt;/periodical&gt;&lt;pages&gt;588-592&lt;/pages&gt;&lt;volume&gt;3&lt;/volume&gt;&lt;number&gt;4&lt;/number&gt;&lt;dates&gt;&lt;year&gt;2014&lt;/year&gt;&lt;/dates&gt;&lt;isbn&gt;2141-9248&lt;/isbn&gt;&lt;urls&gt;&lt;/urls&gt;&lt;/record&gt;&lt;/Cite&gt;&lt;/EndNote&gt;</w:instrText>
      </w:r>
      <w:r w:rsidR="004A67EE" w:rsidRPr="002B3674">
        <w:rPr>
          <w:rFonts w:ascii="Times New Roman" w:hAnsi="Times New Roman" w:cs="Times New Roman"/>
          <w:noProof/>
          <w:color w:val="000000" w:themeColor="text1"/>
        </w:rPr>
        <w:fldChar w:fldCharType="separate"/>
      </w:r>
      <w:hyperlink w:anchor="_ENREF_45" w:tooltip="Oche, 2014 #3" w:history="1">
        <w:r w:rsidRPr="002B3674">
          <w:rPr>
            <w:rFonts w:ascii="Times New Roman" w:hAnsi="Times New Roman" w:cs="Times New Roman"/>
            <w:noProof/>
            <w:color w:val="000000" w:themeColor="text1"/>
          </w:rPr>
          <w:t>Oche and Adamu, (2014</w:t>
        </w:r>
      </w:hyperlink>
      <w:r w:rsidRPr="002B3674">
        <w:rPr>
          <w:rFonts w:ascii="Times New Roman" w:hAnsi="Times New Roman" w:cs="Times New Roman"/>
          <w:noProof/>
          <w:color w:val="000000" w:themeColor="text1"/>
        </w:rPr>
        <w:t>)</w:t>
      </w:r>
      <w:r w:rsidR="004A67EE" w:rsidRPr="002B3674">
        <w:rPr>
          <w:rFonts w:ascii="Times New Roman" w:hAnsi="Times New Roman" w:cs="Times New Roman"/>
          <w:noProof/>
          <w:color w:val="000000" w:themeColor="text1"/>
        </w:rPr>
        <w:fldChar w:fldCharType="end"/>
      </w:r>
      <w:r w:rsidRPr="002B3674">
        <w:rPr>
          <w:rFonts w:ascii="Times New Roman" w:hAnsi="Times New Roman" w:cs="Times New Roman"/>
          <w:color w:val="000000" w:themeColor="text1"/>
        </w:rPr>
        <w:t xml:space="preserve"> observed that long waiting time </w:t>
      </w:r>
      <w:r w:rsidRPr="002B3674">
        <w:rPr>
          <w:rFonts w:ascii="Times New Roman" w:hAnsi="Times New Roman" w:cs="Times New Roman"/>
          <w:noProof/>
          <w:color w:val="000000" w:themeColor="text1"/>
        </w:rPr>
        <w:t>is mostly caused</w:t>
      </w:r>
      <w:r w:rsidRPr="002B3674">
        <w:rPr>
          <w:rFonts w:ascii="Times New Roman" w:hAnsi="Times New Roman" w:cs="Times New Roman"/>
          <w:color w:val="000000" w:themeColor="text1"/>
        </w:rPr>
        <w:t xml:space="preserve"> by large turnover of the </w:t>
      </w:r>
      <w:r w:rsidRPr="002B3674">
        <w:rPr>
          <w:rFonts w:ascii="Times New Roman" w:hAnsi="Times New Roman" w:cs="Times New Roman"/>
          <w:noProof/>
          <w:color w:val="000000" w:themeColor="text1"/>
        </w:rPr>
        <w:t>patient</w:t>
      </w:r>
      <w:r w:rsidRPr="002B3674">
        <w:rPr>
          <w:rFonts w:ascii="Times New Roman" w:hAnsi="Times New Roman" w:cs="Times New Roman"/>
          <w:color w:val="000000" w:themeColor="text1"/>
        </w:rPr>
        <w:t xml:space="preserve"> to be </w:t>
      </w:r>
      <w:r w:rsidRPr="002B3674">
        <w:rPr>
          <w:rFonts w:ascii="Times New Roman" w:hAnsi="Times New Roman" w:cs="Times New Roman"/>
          <w:noProof/>
          <w:color w:val="000000" w:themeColor="text1"/>
        </w:rPr>
        <w:t>handled</w:t>
      </w:r>
      <w:r w:rsidRPr="002B3674">
        <w:rPr>
          <w:rFonts w:ascii="Times New Roman" w:hAnsi="Times New Roman" w:cs="Times New Roman"/>
          <w:color w:val="000000" w:themeColor="text1"/>
        </w:rPr>
        <w:t xml:space="preserve"> by </w:t>
      </w:r>
      <w:r w:rsidRPr="002B3674">
        <w:rPr>
          <w:rFonts w:ascii="Times New Roman" w:hAnsi="Times New Roman" w:cs="Times New Roman"/>
          <w:noProof/>
          <w:color w:val="000000" w:themeColor="text1"/>
        </w:rPr>
        <w:t>insufficient</w:t>
      </w:r>
      <w:r w:rsidRPr="002B3674">
        <w:rPr>
          <w:rFonts w:ascii="Times New Roman" w:hAnsi="Times New Roman" w:cs="Times New Roman"/>
          <w:color w:val="000000" w:themeColor="text1"/>
        </w:rPr>
        <w:t xml:space="preserve"> health workers. As stated in O’Neill et al., (2014) studies, the main problem of prolonged waiting time among healthcare seekers in public health care facilities to include among others are poor human resources development, the </w:t>
      </w:r>
      <w:r w:rsidRPr="002B3674">
        <w:rPr>
          <w:rFonts w:ascii="Times New Roman" w:hAnsi="Times New Roman" w:cs="Times New Roman"/>
          <w:noProof/>
          <w:color w:val="000000" w:themeColor="text1"/>
        </w:rPr>
        <w:t>absence</w:t>
      </w:r>
      <w:r w:rsidRPr="002B3674">
        <w:rPr>
          <w:rFonts w:ascii="Times New Roman" w:hAnsi="Times New Roman" w:cs="Times New Roman"/>
          <w:color w:val="000000" w:themeColor="text1"/>
        </w:rPr>
        <w:t xml:space="preserve"> of professional independence, poor control and support.</w:t>
      </w:r>
    </w:p>
    <w:p w:rsidR="00EB10EC" w:rsidRPr="002B3674" w:rsidRDefault="00EB10EC" w:rsidP="00EB10EC">
      <w:pPr>
        <w:pStyle w:val="Default"/>
        <w:spacing w:line="360" w:lineRule="auto"/>
        <w:jc w:val="both"/>
        <w:rPr>
          <w:rFonts w:ascii="Times New Roman" w:hAnsi="Times New Roman" w:cs="Times New Roman"/>
          <w:noProof/>
          <w:color w:val="000000" w:themeColor="text1"/>
        </w:rPr>
      </w:pPr>
      <w:r w:rsidRPr="002B3674">
        <w:rPr>
          <w:rFonts w:ascii="Times New Roman" w:hAnsi="Times New Roman" w:cs="Times New Roman"/>
          <w:color w:val="000000" w:themeColor="text1"/>
        </w:rPr>
        <w:tab/>
      </w:r>
      <w:r w:rsidRPr="002B3674">
        <w:rPr>
          <w:rFonts w:ascii="Times New Roman" w:hAnsi="Times New Roman" w:cs="Times New Roman"/>
          <w:noProof/>
        </w:rPr>
        <w:t>Long waiting time is perceived by the patients</w:t>
      </w:r>
      <w:r w:rsidRPr="002B3674">
        <w:rPr>
          <w:rFonts w:ascii="Times New Roman" w:hAnsi="Times New Roman" w:cs="Times New Roman"/>
        </w:rPr>
        <w:t xml:space="preserve"> in different </w:t>
      </w:r>
      <w:r w:rsidRPr="002B3674">
        <w:rPr>
          <w:rFonts w:ascii="Times New Roman" w:hAnsi="Times New Roman" w:cs="Times New Roman"/>
          <w:noProof/>
        </w:rPr>
        <w:t>ways,</w:t>
      </w:r>
      <w:r w:rsidRPr="002B3674">
        <w:rPr>
          <w:rFonts w:ascii="Times New Roman" w:hAnsi="Times New Roman" w:cs="Times New Roman"/>
        </w:rPr>
        <w:t xml:space="preserve"> and it generates different reactions and consequences. Johnson et al., (2009)</w:t>
      </w:r>
      <w:r w:rsidRPr="002B3674">
        <w:rPr>
          <w:rFonts w:ascii="Times New Roman" w:hAnsi="Times New Roman" w:cs="Times New Roman"/>
          <w:color w:val="000000" w:themeColor="text1"/>
        </w:rPr>
        <w:t xml:space="preserve"> stated that reduction in patient </w:t>
      </w:r>
      <w:r w:rsidRPr="002B3674">
        <w:rPr>
          <w:rFonts w:ascii="Times New Roman" w:hAnsi="Times New Roman" w:cs="Times New Roman"/>
          <w:color w:val="000000" w:themeColor="text1"/>
        </w:rPr>
        <w:lastRenderedPageBreak/>
        <w:t>waiting time will inadvertently reduce patient leaving hospital without medica</w:t>
      </w:r>
      <w:r w:rsidRPr="002B3674">
        <w:rPr>
          <w:rFonts w:ascii="Times New Roman" w:hAnsi="Times New Roman" w:cs="Times New Roman"/>
        </w:rPr>
        <w:t>l care. And protracted waiting time promotes decline and discontent with</w:t>
      </w:r>
      <w:r w:rsidRPr="002B3674">
        <w:rPr>
          <w:rFonts w:ascii="Times New Roman" w:hAnsi="Times New Roman" w:cs="Times New Roman"/>
          <w:color w:val="000000" w:themeColor="text1"/>
        </w:rPr>
        <w:t xml:space="preserve"> health care; reduce agreement with provider’s recommendation (</w:t>
      </w:r>
      <w:proofErr w:type="spellStart"/>
      <w:r w:rsidRPr="002B3674">
        <w:rPr>
          <w:rFonts w:ascii="Times New Roman" w:hAnsi="Times New Roman" w:cs="Times New Roman"/>
          <w:color w:val="000000" w:themeColor="text1"/>
        </w:rPr>
        <w:t>Liptak</w:t>
      </w:r>
      <w:proofErr w:type="spellEnd"/>
      <w:r w:rsidRPr="002B3674">
        <w:rPr>
          <w:rFonts w:ascii="Times New Roman" w:hAnsi="Times New Roman" w:cs="Times New Roman"/>
          <w:color w:val="000000" w:themeColor="text1"/>
        </w:rPr>
        <w:t xml:space="preserve"> et al., 1985). Prolonged waiting by the </w:t>
      </w:r>
      <w:r w:rsidRPr="002B3674">
        <w:rPr>
          <w:rFonts w:ascii="Times New Roman" w:hAnsi="Times New Roman" w:cs="Times New Roman"/>
          <w:noProof/>
          <w:color w:val="000000" w:themeColor="text1"/>
        </w:rPr>
        <w:t>patient</w:t>
      </w:r>
      <w:r w:rsidRPr="002B3674">
        <w:rPr>
          <w:rFonts w:ascii="Times New Roman" w:hAnsi="Times New Roman" w:cs="Times New Roman"/>
          <w:color w:val="000000" w:themeColor="text1"/>
        </w:rPr>
        <w:t xml:space="preserve"> does not only affect the service-satisfaction bond but also depend on the perceived waiting time, satisfaction with the waiting envi</w:t>
      </w:r>
      <w:r w:rsidRPr="002B3674">
        <w:rPr>
          <w:rFonts w:ascii="Times New Roman" w:hAnsi="Times New Roman" w:cs="Times New Roman"/>
        </w:rPr>
        <w:t xml:space="preserve">ronment and satisfaction with the information giving </w:t>
      </w:r>
      <w:r w:rsidRPr="002B3674">
        <w:rPr>
          <w:rFonts w:ascii="Times New Roman" w:hAnsi="Times New Roman" w:cs="Times New Roman"/>
          <w:noProof/>
        </w:rPr>
        <w:t>for the delay</w:t>
      </w:r>
      <w:r w:rsidRPr="002B3674">
        <w:rPr>
          <w:rFonts w:ascii="Times New Roman" w:hAnsi="Times New Roman" w:cs="Times New Roman"/>
        </w:rPr>
        <w:t xml:space="preserve"> to be the determinant of waiting time satisfaction (</w:t>
      </w:r>
      <w:proofErr w:type="spellStart"/>
      <w:r w:rsidRPr="002B3674">
        <w:rPr>
          <w:rFonts w:ascii="Times New Roman" w:hAnsi="Times New Roman" w:cs="Times New Roman"/>
        </w:rPr>
        <w:t>Bielen</w:t>
      </w:r>
      <w:proofErr w:type="spellEnd"/>
      <w:r w:rsidRPr="002B3674">
        <w:rPr>
          <w:rFonts w:ascii="Times New Roman" w:hAnsi="Times New Roman" w:cs="Times New Roman"/>
        </w:rPr>
        <w:t xml:space="preserve"> and </w:t>
      </w:r>
      <w:proofErr w:type="spellStart"/>
      <w:r w:rsidRPr="002B3674">
        <w:rPr>
          <w:rFonts w:ascii="Times New Roman" w:hAnsi="Times New Roman" w:cs="Times New Roman"/>
        </w:rPr>
        <w:t>Demoulin</w:t>
      </w:r>
      <w:proofErr w:type="spellEnd"/>
      <w:r w:rsidRPr="002B3674">
        <w:rPr>
          <w:rFonts w:ascii="Times New Roman" w:hAnsi="Times New Roman" w:cs="Times New Roman"/>
        </w:rPr>
        <w:t xml:space="preserve"> 2007). This </w:t>
      </w:r>
      <w:r w:rsidRPr="002B3674">
        <w:rPr>
          <w:rFonts w:ascii="Times New Roman" w:hAnsi="Times New Roman" w:cs="Times New Roman"/>
          <w:noProof/>
        </w:rPr>
        <w:t>was buttressed</w:t>
      </w:r>
      <w:r w:rsidRPr="002B3674">
        <w:rPr>
          <w:rFonts w:ascii="Times New Roman" w:hAnsi="Times New Roman" w:cs="Times New Roman"/>
        </w:rPr>
        <w:t xml:space="preserve"> by Becker and Douglass (2008) who noted that the attractiveness of the physical environment of the health care facilities can have an impact on the patient perception of waiting time. Furthermore, </w:t>
      </w:r>
      <w:r w:rsidRPr="002B3674">
        <w:rPr>
          <w:rFonts w:ascii="Times New Roman" w:hAnsi="Times New Roman" w:cs="Times New Roman"/>
          <w:noProof/>
        </w:rPr>
        <w:t>the patient</w:t>
      </w:r>
      <w:r w:rsidRPr="002B3674">
        <w:rPr>
          <w:rFonts w:ascii="Times New Roman" w:hAnsi="Times New Roman" w:cs="Times New Roman"/>
        </w:rPr>
        <w:t xml:space="preserve"> medical condition can deteriorate following anxiety and stress from unexplained </w:t>
      </w:r>
      <w:r w:rsidRPr="002B3674">
        <w:rPr>
          <w:rFonts w:ascii="Times New Roman" w:hAnsi="Times New Roman" w:cs="Times New Roman"/>
          <w:noProof/>
        </w:rPr>
        <w:t>lengthy</w:t>
      </w:r>
      <w:r w:rsidRPr="002B3674">
        <w:rPr>
          <w:rFonts w:ascii="Times New Roman" w:hAnsi="Times New Roman" w:cs="Times New Roman"/>
        </w:rPr>
        <w:t xml:space="preserve"> waiting (Hall et al., 2006). </w:t>
      </w:r>
      <w:r w:rsidRPr="002B3674">
        <w:rPr>
          <w:rFonts w:ascii="Times New Roman" w:hAnsi="Times New Roman" w:cs="Times New Roman"/>
          <w:color w:val="000000" w:themeColor="text1"/>
        </w:rPr>
        <w:t xml:space="preserve">According to Paul and Moser (2009), when it comes to psychosocial theory, stress is involved </w:t>
      </w:r>
      <w:r w:rsidRPr="002B3674">
        <w:rPr>
          <w:rFonts w:ascii="Times New Roman" w:hAnsi="Times New Roman" w:cs="Times New Roman"/>
          <w:noProof/>
          <w:color w:val="000000" w:themeColor="text1"/>
        </w:rPr>
        <w:t>in its pathway</w:t>
      </w:r>
      <w:r w:rsidRPr="002B3674">
        <w:rPr>
          <w:rFonts w:ascii="Times New Roman" w:hAnsi="Times New Roman" w:cs="Times New Roman"/>
          <w:color w:val="000000" w:themeColor="text1"/>
        </w:rPr>
        <w:t xml:space="preserve"> to ill health.</w:t>
      </w:r>
      <w:r w:rsidRPr="002B3674">
        <w:rPr>
          <w:rFonts w:ascii="Times New Roman" w:hAnsi="Times New Roman" w:cs="Times New Roman"/>
        </w:rPr>
        <w:t xml:space="preserve"> Again, in a </w:t>
      </w:r>
      <w:r w:rsidRPr="002B3674">
        <w:rPr>
          <w:rFonts w:ascii="Times New Roman" w:hAnsi="Times New Roman" w:cs="Times New Roman"/>
          <w:noProof/>
        </w:rPr>
        <w:t>model</w:t>
      </w:r>
      <w:r w:rsidRPr="002B3674">
        <w:rPr>
          <w:rFonts w:ascii="Times New Roman" w:hAnsi="Times New Roman" w:cs="Times New Roman"/>
        </w:rPr>
        <w:t xml:space="preserve"> of stress management, waiting time is perceived to be longer than usual time as a consequence of either physical and/or emotional stress (Cox, 1993).  This </w:t>
      </w:r>
      <w:r w:rsidRPr="002B3674">
        <w:rPr>
          <w:rFonts w:ascii="Times New Roman" w:hAnsi="Times New Roman" w:cs="Times New Roman"/>
          <w:noProof/>
        </w:rPr>
        <w:t>is closely related to</w:t>
      </w:r>
      <w:r w:rsidRPr="002B3674">
        <w:rPr>
          <w:rFonts w:ascii="Times New Roman" w:hAnsi="Times New Roman" w:cs="Times New Roman"/>
        </w:rPr>
        <w:t xml:space="preserve"> findings of </w:t>
      </w:r>
      <w:proofErr w:type="spellStart"/>
      <w:r w:rsidRPr="002B3674">
        <w:rPr>
          <w:rFonts w:ascii="Times New Roman" w:hAnsi="Times New Roman" w:cs="Times New Roman"/>
        </w:rPr>
        <w:t>Naumann</w:t>
      </w:r>
      <w:proofErr w:type="spellEnd"/>
      <w:r w:rsidRPr="002B3674">
        <w:rPr>
          <w:rFonts w:ascii="Times New Roman" w:hAnsi="Times New Roman" w:cs="Times New Roman"/>
        </w:rPr>
        <w:t xml:space="preserve"> and Miles, (2001) who stated that patients who occupied their time while </w:t>
      </w:r>
      <w:r w:rsidRPr="002B3674">
        <w:rPr>
          <w:rFonts w:ascii="Times New Roman" w:hAnsi="Times New Roman" w:cs="Times New Roman"/>
          <w:noProof/>
        </w:rPr>
        <w:t>waiting</w:t>
      </w:r>
      <w:r w:rsidRPr="002B3674">
        <w:rPr>
          <w:rFonts w:ascii="Times New Roman" w:hAnsi="Times New Roman" w:cs="Times New Roman"/>
        </w:rPr>
        <w:t xml:space="preserve"> enjoy a </w:t>
      </w:r>
      <w:r w:rsidRPr="002B3674">
        <w:rPr>
          <w:rFonts w:ascii="Times New Roman" w:hAnsi="Times New Roman" w:cs="Times New Roman"/>
          <w:noProof/>
        </w:rPr>
        <w:t>higher</w:t>
      </w:r>
      <w:r w:rsidRPr="002B3674">
        <w:rPr>
          <w:rFonts w:ascii="Times New Roman" w:hAnsi="Times New Roman" w:cs="Times New Roman"/>
        </w:rPr>
        <w:t xml:space="preserve"> level of satisfaction compared to those that are idle. One of </w:t>
      </w:r>
      <w:r w:rsidRPr="002B3674">
        <w:rPr>
          <w:rFonts w:ascii="Times New Roman" w:hAnsi="Times New Roman" w:cs="Times New Roman"/>
          <w:color w:val="000000" w:themeColor="text1"/>
        </w:rPr>
        <w:t xml:space="preserve">the negative consequences of prolonged waiting is the hospital losing its teeming patients. </w:t>
      </w:r>
      <w:r w:rsidRPr="002B3674">
        <w:rPr>
          <w:rFonts w:ascii="Times New Roman" w:hAnsi="Times New Roman" w:cs="Times New Roman"/>
          <w:noProof/>
          <w:color w:val="000000" w:themeColor="text1"/>
        </w:rPr>
        <w:t>The loss relating to waiting time is tagged by Barlow</w:t>
      </w:r>
      <w:r w:rsidRPr="002B3674">
        <w:rPr>
          <w:rFonts w:ascii="Times New Roman" w:hAnsi="Times New Roman" w:cs="Times New Roman"/>
          <w:color w:val="000000" w:themeColor="text1"/>
        </w:rPr>
        <w:t>, (2002) as lose – lose strategy because patients lose valuable time and hospital lose patient and reputation and staff experience tension and stress.</w:t>
      </w:r>
      <w:r w:rsidRPr="002B3674">
        <w:rPr>
          <w:rFonts w:ascii="Times New Roman" w:hAnsi="Times New Roman" w:cs="Times New Roman"/>
          <w:noProof/>
          <w:color w:val="000000" w:themeColor="text1"/>
        </w:rPr>
        <w:t xml:space="preserve"> Patient who experienced shorter waiting time are willing to recommend the hospital to others (Thompson et al., 1996) and are also willing to return to the facility themselves (Taylor et al., 2006). On numerous occasions verbal aggression by patients towards hospital staffs as rooted from prolonged waiting time (Bolton, 2002). In the extreme, O’Neill et al., (2014) stated that the system sometimes witnesses sudden collapse or death of health care seekers while waiting. </w:t>
      </w:r>
    </w:p>
    <w:p w:rsidR="00EB10EC" w:rsidRPr="002B3674" w:rsidRDefault="00EB10EC" w:rsidP="00EB10EC">
      <w:pPr>
        <w:pStyle w:val="Default"/>
        <w:spacing w:line="360" w:lineRule="auto"/>
        <w:jc w:val="both"/>
        <w:rPr>
          <w:rFonts w:ascii="Times New Roman" w:hAnsi="Times New Roman" w:cs="Times New Roman"/>
        </w:rPr>
      </w:pPr>
      <w:r w:rsidRPr="002B3674">
        <w:rPr>
          <w:rFonts w:ascii="Times New Roman" w:hAnsi="Times New Roman" w:cs="Times New Roman"/>
          <w:noProof/>
          <w:color w:val="000000" w:themeColor="text1"/>
        </w:rPr>
        <w:tab/>
      </w:r>
      <w:r w:rsidRPr="002B3674">
        <w:rPr>
          <w:rFonts w:ascii="Times New Roman" w:hAnsi="Times New Roman" w:cs="Times New Roman"/>
          <w:noProof/>
        </w:rPr>
        <w:t xml:space="preserve">Time spent waiting by the patient is seen as resource investment for the craving objective of been seen by the physician and hence may be moderated by the outcome (Anderson et al., 2007). They further stated that in a typical setting, some degree of counter-control exists between patient waiting time and time spent with the physician. The more time an individual gets from a particular physician, the longer will other patients would have to wait to see that physician. Finally, </w:t>
      </w:r>
      <w:r w:rsidRPr="002B3674">
        <w:rPr>
          <w:rFonts w:ascii="Times New Roman" w:hAnsi="Times New Roman" w:cs="Times New Roman"/>
        </w:rPr>
        <w:t>while gearing effort towards reducing patient waiting time Ajayi, (2002) stated that for the benefit of the waiting patient the period could be sufficiently used as a medium for health information dissemination and thus improve the quality of care provided in the clinics.</w:t>
      </w:r>
      <w:r w:rsidRPr="002B3674">
        <w:rPr>
          <w:rFonts w:ascii="Times New Roman" w:hAnsi="Times New Roman" w:cs="Times New Roman"/>
          <w:noProof/>
        </w:rPr>
        <w:t xml:space="preserve"> </w:t>
      </w:r>
      <w:r w:rsidRPr="002B3674">
        <w:rPr>
          <w:rFonts w:ascii="Times New Roman" w:hAnsi="Times New Roman" w:cs="Times New Roman"/>
        </w:rPr>
        <w:t xml:space="preserve">According to </w:t>
      </w:r>
      <w:proofErr w:type="spellStart"/>
      <w:r w:rsidRPr="002B3674">
        <w:rPr>
          <w:rFonts w:ascii="Times New Roman" w:hAnsi="Times New Roman" w:cs="Times New Roman"/>
        </w:rPr>
        <w:t>Barua</w:t>
      </w:r>
      <w:proofErr w:type="spellEnd"/>
      <w:r w:rsidRPr="002B3674">
        <w:rPr>
          <w:rFonts w:ascii="Times New Roman" w:hAnsi="Times New Roman" w:cs="Times New Roman"/>
        </w:rPr>
        <w:t xml:space="preserve"> et al., 2014; Meier-</w:t>
      </w:r>
      <w:proofErr w:type="spellStart"/>
      <w:r w:rsidRPr="002B3674">
        <w:rPr>
          <w:rFonts w:ascii="Times New Roman" w:hAnsi="Times New Roman" w:cs="Times New Roman"/>
        </w:rPr>
        <w:t>Kriesche</w:t>
      </w:r>
      <w:proofErr w:type="spellEnd"/>
      <w:r w:rsidRPr="002B3674">
        <w:rPr>
          <w:rFonts w:ascii="Times New Roman" w:hAnsi="Times New Roman" w:cs="Times New Roman"/>
        </w:rPr>
        <w:t xml:space="preserve"> et al., 2000 waiting for healthcare services result in poorer medical outcomes. </w:t>
      </w:r>
    </w:p>
    <w:p w:rsidR="00EB10EC" w:rsidRPr="002B3674" w:rsidRDefault="00EB10EC" w:rsidP="00EB10EC">
      <w:pPr>
        <w:pStyle w:val="Default"/>
        <w:spacing w:line="360" w:lineRule="auto"/>
        <w:jc w:val="both"/>
        <w:rPr>
          <w:rFonts w:ascii="Times New Roman" w:hAnsi="Times New Roman" w:cs="Times New Roman"/>
          <w:color w:val="000000" w:themeColor="text1"/>
        </w:rPr>
      </w:pPr>
      <w:r w:rsidRPr="002B3674">
        <w:rPr>
          <w:rFonts w:ascii="Times New Roman" w:hAnsi="Times New Roman" w:cs="Times New Roman"/>
        </w:rPr>
        <w:lastRenderedPageBreak/>
        <w:tab/>
        <w:t>It is recommended by the Institute of Medicine (IOM) that 90% of the patient should be seen within 30 minutes of their scheduled appointment (O'Malley et al., 1983). In Nigeria and indeed most developing countries, this is far from achievable. For example, the mean patient waiting time in an outpatient department from entry to exit point in 2 teaching hospitals in north-western Nigeria are about 120 minutes in Zaria (</w:t>
      </w:r>
      <w:proofErr w:type="spellStart"/>
      <w:r w:rsidRPr="002B3674">
        <w:rPr>
          <w:rFonts w:ascii="Times New Roman" w:hAnsi="Times New Roman" w:cs="Times New Roman"/>
        </w:rPr>
        <w:t>Ameh</w:t>
      </w:r>
      <w:proofErr w:type="spellEnd"/>
      <w:r w:rsidRPr="002B3674">
        <w:rPr>
          <w:rFonts w:ascii="Times New Roman" w:hAnsi="Times New Roman" w:cs="Times New Roman"/>
        </w:rPr>
        <w:t xml:space="preserve"> et al., 2013), 168 minute in a teaching hospital in </w:t>
      </w:r>
      <w:proofErr w:type="spellStart"/>
      <w:r w:rsidRPr="002B3674">
        <w:rPr>
          <w:rFonts w:ascii="Times New Roman" w:hAnsi="Times New Roman" w:cs="Times New Roman"/>
        </w:rPr>
        <w:t>Sokoto</w:t>
      </w:r>
      <w:proofErr w:type="spellEnd"/>
      <w:r w:rsidRPr="002B3674">
        <w:rPr>
          <w:rFonts w:ascii="Times New Roman" w:hAnsi="Times New Roman" w:cs="Times New Roman"/>
        </w:rPr>
        <w:t xml:space="preserve"> (</w:t>
      </w:r>
      <w:proofErr w:type="spellStart"/>
      <w:r w:rsidRPr="002B3674">
        <w:rPr>
          <w:rFonts w:ascii="Times New Roman" w:hAnsi="Times New Roman" w:cs="Times New Roman"/>
        </w:rPr>
        <w:t>Oche</w:t>
      </w:r>
      <w:proofErr w:type="spellEnd"/>
      <w:r w:rsidRPr="002B3674">
        <w:rPr>
          <w:rFonts w:ascii="Times New Roman" w:hAnsi="Times New Roman" w:cs="Times New Roman"/>
        </w:rPr>
        <w:t xml:space="preserve"> and </w:t>
      </w:r>
      <w:proofErr w:type="spellStart"/>
      <w:r w:rsidRPr="002B3674">
        <w:rPr>
          <w:rFonts w:ascii="Times New Roman" w:hAnsi="Times New Roman" w:cs="Times New Roman"/>
        </w:rPr>
        <w:t>Adamu</w:t>
      </w:r>
      <w:proofErr w:type="spellEnd"/>
      <w:r w:rsidRPr="002B3674">
        <w:rPr>
          <w:rFonts w:ascii="Times New Roman" w:hAnsi="Times New Roman" w:cs="Times New Roman"/>
        </w:rPr>
        <w:t>, 2014) and 73 minutes in a university college hospital in Ibadan Southwest, Nigeria (</w:t>
      </w:r>
      <w:proofErr w:type="spellStart"/>
      <w:r w:rsidRPr="002B3674">
        <w:rPr>
          <w:rFonts w:ascii="Times New Roman" w:hAnsi="Times New Roman" w:cs="Times New Roman"/>
        </w:rPr>
        <w:t>Bamgboye</w:t>
      </w:r>
      <w:proofErr w:type="spellEnd"/>
      <w:r w:rsidRPr="002B3674">
        <w:rPr>
          <w:rFonts w:ascii="Times New Roman" w:hAnsi="Times New Roman" w:cs="Times New Roman"/>
        </w:rPr>
        <w:t xml:space="preserve"> et al., 1992). In a national study in Malaysia done in public hospitals by Datuk et al., (2011) patients were found to wait for an average of up to 2 hours in outpatient department from registration to getting the prescription slip and spend an average of 15 minutes with the medical personnel. However, studies in more developed countries have shown the waiting time to be shorter; for instance, the </w:t>
      </w:r>
      <w:r w:rsidRPr="002B3674">
        <w:rPr>
          <w:rFonts w:ascii="Times New Roman" w:hAnsi="Times New Roman" w:cs="Times New Roman"/>
          <w:color w:val="000000" w:themeColor="text1"/>
        </w:rPr>
        <w:t>medium waiting time in California is 38 minutes (</w:t>
      </w:r>
      <w:proofErr w:type="spellStart"/>
      <w:r w:rsidRPr="002B3674">
        <w:rPr>
          <w:rFonts w:ascii="Times New Roman" w:hAnsi="Times New Roman" w:cs="Times New Roman"/>
          <w:color w:val="000000" w:themeColor="text1"/>
        </w:rPr>
        <w:t>Lambe</w:t>
      </w:r>
      <w:proofErr w:type="spellEnd"/>
      <w:r w:rsidRPr="002B3674">
        <w:rPr>
          <w:rFonts w:ascii="Times New Roman" w:hAnsi="Times New Roman" w:cs="Times New Roman"/>
          <w:color w:val="000000" w:themeColor="text1"/>
        </w:rPr>
        <w:t xml:space="preserve"> et al., 2003) and 60 minutes in Atlanta (Dos Santo</w:t>
      </w:r>
      <w:r w:rsidRPr="002B3674">
        <w:rPr>
          <w:rFonts w:ascii="Times New Roman" w:hAnsi="Times New Roman" w:cs="Times New Roman"/>
        </w:rPr>
        <w:t>s et al., 1994).</w:t>
      </w:r>
    </w:p>
    <w:p w:rsidR="00EB10EC" w:rsidRPr="002B3674" w:rsidRDefault="00EB10EC" w:rsidP="00EB10EC">
      <w:pPr>
        <w:spacing w:line="360" w:lineRule="auto"/>
        <w:jc w:val="both"/>
        <w:rPr>
          <w:rFonts w:ascii="Times New Roman" w:hAnsi="Times New Roman" w:cs="Times New Roman"/>
        </w:rPr>
      </w:pPr>
      <w:r w:rsidRPr="002B3674">
        <w:rPr>
          <w:rFonts w:ascii="Times New Roman" w:hAnsi="Times New Roman" w:cs="Times New Roman"/>
        </w:rPr>
        <w:tab/>
        <w:t>Patient satisfaction over the years has been used as a tool for quality assessment and improvement in the healthcare services (Bowers et al., 1994; Cleary and McNeil, 1988; Fenton et al., 2012). Patient satisfaction is directly linked to the degree of completion of their expectation. Moreover, satisfaction consists of communally a cognitive evaluation and emotional reaction to the components of care delivery and services (</w:t>
      </w:r>
      <w:proofErr w:type="spellStart"/>
      <w:r w:rsidRPr="002B3674">
        <w:rPr>
          <w:rFonts w:ascii="Times New Roman" w:hAnsi="Times New Roman" w:cs="Times New Roman"/>
        </w:rPr>
        <w:t>Urden</w:t>
      </w:r>
      <w:proofErr w:type="spellEnd"/>
      <w:r w:rsidRPr="002B3674">
        <w:rPr>
          <w:rFonts w:ascii="Times New Roman" w:hAnsi="Times New Roman" w:cs="Times New Roman"/>
        </w:rPr>
        <w:t xml:space="preserve">, 2002). Also, Shirley and Sanders (2013) pointed out that patient satisfaction arises as a result of flexible factors like setting the appropriate expectation, minimization of waiting time and provision of continuity of care and physician-patient communication. </w:t>
      </w:r>
      <w:r w:rsidR="004A67EE" w:rsidRPr="002B3674">
        <w:rPr>
          <w:rFonts w:ascii="Times New Roman" w:hAnsi="Times New Roman" w:cs="Times New Roman"/>
        </w:rPr>
        <w:fldChar w:fldCharType="begin"/>
      </w:r>
      <w:r w:rsidRPr="002B3674">
        <w:rPr>
          <w:rFonts w:ascii="Times New Roman" w:hAnsi="Times New Roman" w:cs="Times New Roman"/>
        </w:rPr>
        <w:instrText xml:space="preserve"> ADDIN EN.CITE &lt;EndNote&gt;&lt;Cite&gt;&lt;Author&gt;Michael&lt;/Author&gt;&lt;Year&gt;2013&lt;/Year&gt;&lt;RecNum&gt;92&lt;/RecNum&gt;&lt;DisplayText&gt;(Michael et al., 2013)&lt;/DisplayText&gt;&lt;record&gt;&lt;rec-number&gt;92&lt;/rec-number&gt;&lt;foreign-keys&gt;&lt;key app="EN" db-id="paptw5sxe2tsxjesd9a5ws55wfdft5epx5f9" timestamp="1435597295"&gt;92&lt;/key&gt;&lt;/foreign-keys&gt;&lt;ref-type name="Journal Article"&gt;17&lt;/ref-type&gt;&lt;contributors&gt;&lt;authors&gt;&lt;author&gt;Michael, Melanie&lt;/author&gt;&lt;author&gt;Schaffer, Susan D&lt;/author&gt;&lt;author&gt;Egan, Patricia L&lt;/author&gt;&lt;author&gt;Little, Barbara B&lt;/author&gt;&lt;author&gt;Pritchard, Patrick Scott&lt;/author&gt;&lt;/authors&gt;&lt;/contributors&gt;&lt;titles&gt;&lt;title&gt;Improving wait times and patient satisfaction in primary care&lt;/title&gt;&lt;secondary-title&gt;Journal for Healthcare Quality&lt;/secondary-title&gt;&lt;/titles&gt;&lt;periodical&gt;&lt;full-title&gt;Journal for Healthcare Quality&lt;/full-title&gt;&lt;/periodical&gt;&lt;pages&gt;50-60&lt;/pages&gt;&lt;volume&gt;35&lt;/volume&gt;&lt;number&gt;2&lt;/number&gt;&lt;dates&gt;&lt;year&gt;2013&lt;/year&gt;&lt;/dates&gt;&lt;isbn&gt;1945-1474&lt;/isbn&gt;&lt;urls&gt;&lt;/urls&gt;&lt;/record&gt;&lt;/Cite&gt;&lt;/EndNote&gt;</w:instrText>
      </w:r>
      <w:r w:rsidR="004A67EE" w:rsidRPr="002B3674">
        <w:rPr>
          <w:rFonts w:ascii="Times New Roman" w:hAnsi="Times New Roman" w:cs="Times New Roman"/>
        </w:rPr>
        <w:fldChar w:fldCharType="separate"/>
      </w:r>
      <w:hyperlink w:anchor="_ENREF_41" w:tooltip="Michael, 2013 #92" w:history="1">
        <w:r w:rsidRPr="002B3674">
          <w:rPr>
            <w:rFonts w:ascii="Times New Roman" w:hAnsi="Times New Roman" w:cs="Times New Roman"/>
            <w:noProof/>
          </w:rPr>
          <w:t>Michael et al.,(2013</w:t>
        </w:r>
      </w:hyperlink>
      <w:r w:rsidRPr="002B3674">
        <w:rPr>
          <w:rFonts w:ascii="Times New Roman" w:hAnsi="Times New Roman" w:cs="Times New Roman"/>
          <w:noProof/>
        </w:rPr>
        <w:t>)</w:t>
      </w:r>
      <w:r w:rsidR="004A67EE" w:rsidRPr="002B3674">
        <w:rPr>
          <w:rFonts w:ascii="Times New Roman" w:hAnsi="Times New Roman" w:cs="Times New Roman"/>
        </w:rPr>
        <w:fldChar w:fldCharType="end"/>
      </w:r>
      <w:r w:rsidRPr="002B3674">
        <w:rPr>
          <w:rFonts w:ascii="Times New Roman" w:hAnsi="Times New Roman" w:cs="Times New Roman"/>
        </w:rPr>
        <w:t xml:space="preserve"> stated that in an outpatient care, there is a strong and inverse relationship between patient satisfaction and waiting times. Therefore, patient waiting time is </w:t>
      </w:r>
      <w:r w:rsidRPr="002B3674">
        <w:rPr>
          <w:rFonts w:ascii="Times New Roman" w:hAnsi="Times New Roman" w:cs="Times New Roman"/>
          <w:noProof/>
        </w:rPr>
        <w:t>an essential</w:t>
      </w:r>
      <w:r w:rsidRPr="002B3674">
        <w:rPr>
          <w:rFonts w:ascii="Times New Roman" w:hAnsi="Times New Roman" w:cs="Times New Roman"/>
        </w:rPr>
        <w:t xml:space="preserve"> component of patient satisfaction.</w:t>
      </w:r>
    </w:p>
    <w:p w:rsidR="00EB10EC" w:rsidRPr="002B3674" w:rsidRDefault="00EB10EC" w:rsidP="00EB10EC">
      <w:pPr>
        <w:pStyle w:val="Default"/>
        <w:spacing w:line="360" w:lineRule="auto"/>
        <w:jc w:val="both"/>
        <w:rPr>
          <w:rFonts w:ascii="Times New Roman" w:hAnsi="Times New Roman" w:cs="Times New Roman"/>
          <w:color w:val="000000" w:themeColor="text1"/>
        </w:rPr>
      </w:pPr>
      <w:r w:rsidRPr="002B3674">
        <w:rPr>
          <w:rFonts w:ascii="Times New Roman" w:hAnsi="Times New Roman" w:cs="Times New Roman"/>
        </w:rPr>
        <w:tab/>
      </w:r>
      <w:r w:rsidRPr="002B3674">
        <w:rPr>
          <w:rFonts w:ascii="Times New Roman" w:hAnsi="Times New Roman" w:cs="Times New Roman"/>
          <w:color w:val="000000" w:themeColor="text1"/>
        </w:rPr>
        <w:t xml:space="preserve">The patient usually visits the hospital when they have challenges or compromised health state. It is not uncommon that a patient who deserves immediate healthcare, so as to reduce the negative consequences found themselves waiting for hours before being seen by the doctor. To keep patient waiting longer than necessary is clearly undesirable based on humanitarian ground because excessive waiting means loss of working time that most country can hardly afford, as a result of  shortage of manpower (Welch and Bailey, 1952; </w:t>
      </w:r>
      <w:proofErr w:type="spellStart"/>
      <w:r w:rsidRPr="002B3674">
        <w:rPr>
          <w:rFonts w:ascii="Times New Roman" w:hAnsi="Times New Roman" w:cs="Times New Roman"/>
          <w:color w:val="000000" w:themeColor="text1"/>
        </w:rPr>
        <w:t>Derlet</w:t>
      </w:r>
      <w:proofErr w:type="spellEnd"/>
      <w:r w:rsidRPr="002B3674">
        <w:rPr>
          <w:rFonts w:ascii="Times New Roman" w:hAnsi="Times New Roman" w:cs="Times New Roman"/>
          <w:color w:val="000000" w:themeColor="text1"/>
        </w:rPr>
        <w:t xml:space="preserve"> and Richards, 2000; </w:t>
      </w:r>
      <w:proofErr w:type="spellStart"/>
      <w:r w:rsidRPr="002B3674">
        <w:rPr>
          <w:rFonts w:ascii="Times New Roman" w:hAnsi="Times New Roman" w:cs="Times New Roman"/>
          <w:color w:val="000000" w:themeColor="text1"/>
        </w:rPr>
        <w:t>Derlet</w:t>
      </w:r>
      <w:proofErr w:type="spellEnd"/>
      <w:r w:rsidRPr="002B3674">
        <w:rPr>
          <w:rFonts w:ascii="Times New Roman" w:hAnsi="Times New Roman" w:cs="Times New Roman"/>
          <w:color w:val="000000" w:themeColor="text1"/>
        </w:rPr>
        <w:t xml:space="preserve"> and Richards, 2002; Lowry, 2009). Prolonged waiting time does not only lead to poor medical outcomes and patient leaving without medical care but also result in patient dissatisfaction. Also, to improve patient </w:t>
      </w:r>
      <w:r w:rsidRPr="002B3674">
        <w:rPr>
          <w:rFonts w:ascii="Times New Roman" w:hAnsi="Times New Roman" w:cs="Times New Roman"/>
        </w:rPr>
        <w:t>satisfaction</w:t>
      </w:r>
      <w:r w:rsidRPr="002B3674">
        <w:rPr>
          <w:rFonts w:ascii="Times New Roman" w:hAnsi="Times New Roman" w:cs="Times New Roman"/>
          <w:color w:val="auto"/>
        </w:rPr>
        <w:t>,</w:t>
      </w:r>
      <w:r w:rsidRPr="002B3674">
        <w:rPr>
          <w:rFonts w:ascii="Times New Roman" w:hAnsi="Times New Roman" w:cs="Times New Roman"/>
        </w:rPr>
        <w:t xml:space="preserve"> there is need to identify patient waiting time and related factors responsible for its protraction.</w:t>
      </w:r>
      <w:r w:rsidRPr="002B3674">
        <w:rPr>
          <w:rFonts w:ascii="Times New Roman" w:hAnsi="Times New Roman" w:cs="Times New Roman"/>
          <w:color w:val="000000" w:themeColor="text1"/>
        </w:rPr>
        <w:t xml:space="preserve"> </w:t>
      </w:r>
      <w:r w:rsidRPr="002B3674">
        <w:rPr>
          <w:rFonts w:ascii="Times New Roman" w:hAnsi="Times New Roman" w:cs="Times New Roman"/>
        </w:rPr>
        <w:t xml:space="preserve">Besides, in many settings, patient satisfaction serves as a perceptible feature of practice that patient will </w:t>
      </w:r>
      <w:r w:rsidRPr="002B3674">
        <w:rPr>
          <w:rFonts w:ascii="Times New Roman" w:hAnsi="Times New Roman" w:cs="Times New Roman"/>
        </w:rPr>
        <w:lastRenderedPageBreak/>
        <w:t>use to evaluate health personnel without paying much attention to their knowledge and skills (</w:t>
      </w:r>
      <w:proofErr w:type="spellStart"/>
      <w:r w:rsidRPr="002B3674">
        <w:rPr>
          <w:rFonts w:ascii="Times New Roman" w:hAnsi="Times New Roman" w:cs="Times New Roman"/>
        </w:rPr>
        <w:t>Oche</w:t>
      </w:r>
      <w:proofErr w:type="spellEnd"/>
      <w:r w:rsidRPr="002B3674">
        <w:rPr>
          <w:rFonts w:ascii="Times New Roman" w:hAnsi="Times New Roman" w:cs="Times New Roman"/>
        </w:rPr>
        <w:t xml:space="preserve"> and </w:t>
      </w:r>
      <w:proofErr w:type="spellStart"/>
      <w:r w:rsidRPr="002B3674">
        <w:rPr>
          <w:rFonts w:ascii="Times New Roman" w:hAnsi="Times New Roman" w:cs="Times New Roman"/>
        </w:rPr>
        <w:t>Adamu</w:t>
      </w:r>
      <w:proofErr w:type="spellEnd"/>
      <w:r w:rsidRPr="002B3674">
        <w:rPr>
          <w:rFonts w:ascii="Times New Roman" w:hAnsi="Times New Roman" w:cs="Times New Roman"/>
        </w:rPr>
        <w:t>, 2014).</w:t>
      </w:r>
    </w:p>
    <w:p w:rsidR="00EB10EC" w:rsidRPr="002B3674" w:rsidRDefault="00EB10EC" w:rsidP="00EB10EC">
      <w:pPr>
        <w:pStyle w:val="Default"/>
        <w:spacing w:line="360" w:lineRule="auto"/>
        <w:ind w:firstLine="720"/>
        <w:jc w:val="both"/>
        <w:rPr>
          <w:rFonts w:ascii="Times New Roman" w:hAnsi="Times New Roman" w:cs="Times New Roman"/>
        </w:rPr>
      </w:pPr>
      <w:r w:rsidRPr="002B3674">
        <w:rPr>
          <w:rFonts w:ascii="Times New Roman" w:hAnsi="Times New Roman" w:cs="Times New Roman"/>
          <w:color w:val="auto"/>
        </w:rPr>
        <w:t xml:space="preserve">The study was aimed to determine the perceptive factors associated with prolonged waiting time and patient satisfaction at the outpatient department of Ibrahim </w:t>
      </w:r>
      <w:proofErr w:type="spellStart"/>
      <w:r w:rsidRPr="002B3674">
        <w:rPr>
          <w:rFonts w:ascii="Times New Roman" w:hAnsi="Times New Roman" w:cs="Times New Roman"/>
          <w:color w:val="auto"/>
        </w:rPr>
        <w:t>Badamasi</w:t>
      </w:r>
      <w:proofErr w:type="spellEnd"/>
      <w:r w:rsidRPr="002B3674">
        <w:rPr>
          <w:rFonts w:ascii="Times New Roman" w:hAnsi="Times New Roman" w:cs="Times New Roman"/>
          <w:color w:val="auto"/>
        </w:rPr>
        <w:t xml:space="preserve"> </w:t>
      </w:r>
      <w:proofErr w:type="spellStart"/>
      <w:r w:rsidRPr="002B3674">
        <w:rPr>
          <w:rFonts w:ascii="Times New Roman" w:hAnsi="Times New Roman" w:cs="Times New Roman"/>
          <w:color w:val="auto"/>
        </w:rPr>
        <w:t>Babangida</w:t>
      </w:r>
      <w:proofErr w:type="spellEnd"/>
      <w:r w:rsidRPr="002B3674">
        <w:rPr>
          <w:rFonts w:ascii="Times New Roman" w:hAnsi="Times New Roman" w:cs="Times New Roman"/>
          <w:color w:val="auto"/>
        </w:rPr>
        <w:t xml:space="preserve"> (IBB) Specialist Hospital in Nigeria. The objectives are to </w:t>
      </w:r>
      <w:r w:rsidRPr="002B3674">
        <w:rPr>
          <w:rFonts w:ascii="Times New Roman" w:hAnsi="Times New Roman" w:cs="Times New Roman"/>
          <w:bCs/>
          <w:color w:val="auto"/>
        </w:rPr>
        <w:t>I.</w:t>
      </w:r>
      <w:r w:rsidRPr="002B3674">
        <w:rPr>
          <w:rFonts w:ascii="Times New Roman" w:hAnsi="Times New Roman" w:cs="Times New Roman"/>
          <w:color w:val="auto"/>
        </w:rPr>
        <w:t xml:space="preserve"> determine the relationship between socio-demographic variables (gender, age, marital status, educational level, employment status, appointment status and type of visits) level of satisfaction in the card room, nursing unit and consultation room. II. To determine the relationship between socio-demographic variables and patient time (consultation time and patient waiting time) III. To determine the relationship between patient time (consultation time and patient waiting time) and level of patient satisfaction </w:t>
      </w:r>
      <w:r w:rsidRPr="002B3674">
        <w:rPr>
          <w:rFonts w:ascii="Times New Roman" w:hAnsi="Times New Roman" w:cs="Times New Roman"/>
        </w:rPr>
        <w:t xml:space="preserve">IV. To understand the in-depth level of satisfaction with services of the patient at the outpatient department of IBB specialist hospital. </w:t>
      </w:r>
    </w:p>
    <w:p w:rsidR="00EB10EC" w:rsidRPr="002B3674" w:rsidRDefault="00EB10EC" w:rsidP="00EB10EC">
      <w:pPr>
        <w:pStyle w:val="Default"/>
        <w:spacing w:line="360" w:lineRule="auto"/>
        <w:jc w:val="both"/>
        <w:rPr>
          <w:rFonts w:ascii="Times New Roman" w:hAnsi="Times New Roman" w:cs="Times New Roman"/>
        </w:rPr>
      </w:pPr>
    </w:p>
    <w:p w:rsidR="00EB10EC" w:rsidRPr="002B3674" w:rsidRDefault="00EB10EC" w:rsidP="00EB10EC">
      <w:pPr>
        <w:pStyle w:val="Default"/>
        <w:spacing w:line="360" w:lineRule="auto"/>
        <w:jc w:val="both"/>
        <w:rPr>
          <w:rFonts w:ascii="Times New Roman" w:hAnsi="Times New Roman" w:cs="Times New Roman"/>
          <w:b/>
        </w:rPr>
      </w:pPr>
      <w:r w:rsidRPr="002B3674">
        <w:rPr>
          <w:rFonts w:ascii="Times New Roman" w:hAnsi="Times New Roman" w:cs="Times New Roman"/>
          <w:b/>
        </w:rPr>
        <w:t>Methods</w:t>
      </w:r>
    </w:p>
    <w:p w:rsidR="00EB10EC" w:rsidRPr="002B3674" w:rsidRDefault="00EB10EC" w:rsidP="00EB10EC">
      <w:pPr>
        <w:pStyle w:val="Default"/>
        <w:spacing w:line="360" w:lineRule="auto"/>
        <w:jc w:val="both"/>
        <w:rPr>
          <w:rFonts w:ascii="Times New Roman" w:hAnsi="Times New Roman" w:cs="Times New Roman"/>
          <w:b/>
        </w:rPr>
      </w:pPr>
    </w:p>
    <w:p w:rsidR="00EB10EC" w:rsidRPr="002B3674" w:rsidRDefault="00EB10EC" w:rsidP="00EB10EC">
      <w:pPr>
        <w:pStyle w:val="Default"/>
        <w:spacing w:line="360" w:lineRule="auto"/>
        <w:jc w:val="both"/>
        <w:rPr>
          <w:rFonts w:ascii="Times New Roman" w:hAnsi="Times New Roman" w:cs="Times New Roman"/>
          <w:b/>
          <w:color w:val="auto"/>
        </w:rPr>
      </w:pPr>
      <w:r w:rsidRPr="002B3674">
        <w:rPr>
          <w:rFonts w:ascii="Times New Roman" w:hAnsi="Times New Roman" w:cs="Times New Roman"/>
          <w:b/>
        </w:rPr>
        <w:t>Research design</w:t>
      </w:r>
    </w:p>
    <w:p w:rsidR="00EB10EC" w:rsidRPr="002B3674" w:rsidRDefault="00EB10EC" w:rsidP="00EB10EC">
      <w:pPr>
        <w:spacing w:after="0" w:line="360" w:lineRule="auto"/>
        <w:jc w:val="both"/>
        <w:rPr>
          <w:rFonts w:ascii="Times New Roman" w:hAnsi="Times New Roman" w:cs="Times New Roman"/>
          <w:color w:val="000000" w:themeColor="text1"/>
          <w:sz w:val="24"/>
          <w:szCs w:val="24"/>
        </w:rPr>
      </w:pPr>
      <w:r w:rsidRPr="002B3674">
        <w:rPr>
          <w:rFonts w:ascii="Times New Roman" w:hAnsi="Times New Roman" w:cs="Times New Roman"/>
          <w:sz w:val="24"/>
          <w:szCs w:val="24"/>
        </w:rPr>
        <w:t xml:space="preserve">This study is a cross-sectional descriptive study carried out at the outpatient department of IBB </w:t>
      </w:r>
      <w:r w:rsidRPr="002B3674">
        <w:rPr>
          <w:rFonts w:ascii="Times New Roman" w:hAnsi="Times New Roman" w:cs="Times New Roman"/>
          <w:color w:val="000000" w:themeColor="text1"/>
          <w:sz w:val="24"/>
          <w:szCs w:val="24"/>
        </w:rPr>
        <w:t>Specialist Hospital in Minna, capital city of Niger State in the north central geopolitical zone of Nigeria. Mixed method convergent parallel design was adopted for the study as conferred in (Creswell and Clark, 2007; Creswell et al., 2003; Johnson et al., 2007).</w:t>
      </w:r>
    </w:p>
    <w:p w:rsidR="00EB10EC" w:rsidRPr="002B3674" w:rsidRDefault="00EB10EC" w:rsidP="00EB10EC">
      <w:pPr>
        <w:spacing w:after="0" w:line="360" w:lineRule="auto"/>
        <w:jc w:val="both"/>
        <w:rPr>
          <w:rFonts w:ascii="Times New Roman" w:hAnsi="Times New Roman" w:cs="Times New Roman"/>
          <w:color w:val="000000" w:themeColor="text1"/>
          <w:sz w:val="24"/>
          <w:szCs w:val="24"/>
        </w:rPr>
      </w:pPr>
      <w:r w:rsidRPr="002B3674">
        <w:rPr>
          <w:rFonts w:ascii="Times New Roman" w:hAnsi="Times New Roman" w:cs="Times New Roman"/>
          <w:sz w:val="24"/>
          <w:szCs w:val="24"/>
        </w:rPr>
        <w:t xml:space="preserve">The quantitative approach adopted validated self-administered questionnaires in English language which was administered at </w:t>
      </w:r>
      <w:r w:rsidRPr="002B3674">
        <w:rPr>
          <w:rFonts w:ascii="Times New Roman" w:hAnsi="Times New Roman" w:cs="Times New Roman"/>
          <w:color w:val="000000" w:themeColor="text1"/>
          <w:sz w:val="24"/>
          <w:szCs w:val="24"/>
        </w:rPr>
        <w:t xml:space="preserve">exit point </w:t>
      </w:r>
      <w:r w:rsidRPr="002B3674">
        <w:rPr>
          <w:rFonts w:ascii="Times New Roman" w:hAnsi="Times New Roman" w:cs="Times New Roman"/>
          <w:sz w:val="24"/>
          <w:szCs w:val="24"/>
        </w:rPr>
        <w:t xml:space="preserve">to </w:t>
      </w:r>
      <w:r w:rsidRPr="002B3674">
        <w:rPr>
          <w:rFonts w:ascii="Times New Roman" w:hAnsi="Times New Roman" w:cs="Times New Roman"/>
          <w:color w:val="000000" w:themeColor="text1"/>
          <w:sz w:val="24"/>
          <w:szCs w:val="24"/>
        </w:rPr>
        <w:t>collect information on socio-demography features of the patient, waiting time</w:t>
      </w:r>
      <w:r w:rsidRPr="002B3674">
        <w:rPr>
          <w:rFonts w:ascii="Times New Roman" w:hAnsi="Times New Roman" w:cs="Times New Roman"/>
          <w:sz w:val="24"/>
          <w:szCs w:val="24"/>
        </w:rPr>
        <w:t xml:space="preserve"> and questions on the general satisfaction with health care services. Satisfaction was assessed using Likert’s five rating scale (Very satisfied, somewhat satisfied, undecided, somewhat dissatisfied and very dissatisfied). In this study, patient waiting time was conveyed as time spent before registration,</w:t>
      </w:r>
      <w:r w:rsidRPr="002B3674">
        <w:rPr>
          <w:rFonts w:ascii="Times New Roman" w:hAnsi="Times New Roman" w:cs="Times New Roman"/>
          <w:color w:val="000000" w:themeColor="text1"/>
          <w:sz w:val="24"/>
          <w:szCs w:val="24"/>
        </w:rPr>
        <w:t xml:space="preserve"> before vital signs are taken, and before consultation. Moreover, scheduling data collection was done only on outpatient clinic days, through the month of September 2015. Two Medical Personals were trained to assist respondents who cannot read or write to complete the questionnaire. On the other hand, an open-ended questionnaire was used for the FGD to determine an in-depth knowledge of patient’s perceptions on causes of prol</w:t>
      </w:r>
      <w:r w:rsidRPr="002B3674">
        <w:rPr>
          <w:rFonts w:ascii="Times New Roman" w:hAnsi="Times New Roman" w:cs="Times New Roman"/>
          <w:sz w:val="24"/>
          <w:szCs w:val="24"/>
        </w:rPr>
        <w:t>onged waiting time and general satisfaction of the health care services at the outpatient.</w:t>
      </w:r>
      <w:r w:rsidRPr="002B3674">
        <w:rPr>
          <w:rFonts w:ascii="Times New Roman" w:hAnsi="Times New Roman" w:cs="Times New Roman"/>
          <w:color w:val="000000" w:themeColor="text1"/>
          <w:sz w:val="24"/>
          <w:szCs w:val="24"/>
        </w:rPr>
        <w:t xml:space="preserve"> This part of the study is a thematic approach</w:t>
      </w:r>
      <w:r w:rsidRPr="002B3674">
        <w:rPr>
          <w:rFonts w:ascii="Times New Roman" w:hAnsi="Times New Roman" w:cs="Times New Roman"/>
          <w:sz w:val="24"/>
          <w:szCs w:val="24"/>
        </w:rPr>
        <w:t>.</w:t>
      </w:r>
    </w:p>
    <w:p w:rsidR="00EB10EC" w:rsidRPr="002B3674" w:rsidRDefault="00EB10EC" w:rsidP="00EB10EC">
      <w:pPr>
        <w:spacing w:after="0" w:line="360" w:lineRule="auto"/>
        <w:jc w:val="both"/>
        <w:rPr>
          <w:rFonts w:ascii="Times New Roman" w:hAnsi="Times New Roman" w:cs="Times New Roman"/>
          <w:color w:val="000000"/>
          <w:sz w:val="24"/>
          <w:szCs w:val="24"/>
        </w:rPr>
      </w:pPr>
      <w:r w:rsidRPr="002B3674">
        <w:rPr>
          <w:rFonts w:ascii="Times New Roman" w:hAnsi="Times New Roman" w:cs="Times New Roman"/>
          <w:sz w:val="24"/>
          <w:szCs w:val="24"/>
        </w:rPr>
        <w:tab/>
      </w:r>
      <w:r w:rsidRPr="002B3674">
        <w:rPr>
          <w:rFonts w:ascii="Times New Roman" w:hAnsi="Times New Roman" w:cs="Times New Roman"/>
          <w:color w:val="000000" w:themeColor="text1"/>
          <w:sz w:val="24"/>
          <w:szCs w:val="24"/>
        </w:rPr>
        <w:t xml:space="preserve"> </w:t>
      </w:r>
      <w:r w:rsidRPr="002B3674">
        <w:rPr>
          <w:rFonts w:ascii="Times New Roman" w:hAnsi="Times New Roman" w:cs="Times New Roman"/>
          <w:sz w:val="24"/>
          <w:szCs w:val="24"/>
        </w:rPr>
        <w:t xml:space="preserve">The participants included all the patients seeking medical attention at the general outpatient Department of the hospital. </w:t>
      </w:r>
      <w:r w:rsidRPr="002B3674">
        <w:rPr>
          <w:rFonts w:ascii="Times New Roman" w:hAnsi="Times New Roman" w:cs="Times New Roman"/>
          <w:color w:val="000000" w:themeColor="text1"/>
          <w:sz w:val="24"/>
          <w:szCs w:val="24"/>
        </w:rPr>
        <w:t xml:space="preserve">Only 15 year old patients and above that consented to </w:t>
      </w:r>
      <w:r w:rsidRPr="002B3674">
        <w:rPr>
          <w:rFonts w:ascii="Times New Roman" w:hAnsi="Times New Roman" w:cs="Times New Roman"/>
          <w:color w:val="000000" w:themeColor="text1"/>
          <w:sz w:val="24"/>
          <w:szCs w:val="24"/>
        </w:rPr>
        <w:lastRenderedPageBreak/>
        <w:t>participate in the study were recruited f</w:t>
      </w:r>
      <w:r w:rsidRPr="002B3674">
        <w:rPr>
          <w:rFonts w:ascii="Times New Roman" w:hAnsi="Times New Roman" w:cs="Times New Roman"/>
          <w:sz w:val="24"/>
          <w:szCs w:val="24"/>
        </w:rPr>
        <w:t xml:space="preserve">or the studies (inclusion criteria), political patient that often bypass the hospital protocol, </w:t>
      </w:r>
      <w:r w:rsidRPr="002B3674">
        <w:rPr>
          <w:rFonts w:ascii="Times New Roman" w:hAnsi="Times New Roman" w:cs="Times New Roman"/>
          <w:color w:val="000000" w:themeColor="text1"/>
          <w:sz w:val="24"/>
          <w:szCs w:val="24"/>
        </w:rPr>
        <w:t xml:space="preserve">and the critically ill patients are excluded from the survey. </w:t>
      </w:r>
      <w:r w:rsidRPr="002B3674">
        <w:rPr>
          <w:rFonts w:ascii="Times New Roman" w:hAnsi="Times New Roman" w:cs="Times New Roman"/>
          <w:color w:val="000000"/>
          <w:sz w:val="24"/>
          <w:szCs w:val="24"/>
        </w:rPr>
        <w:t xml:space="preserve">The require sample size of 96 was calculated using Gregg (2008) formula for calculating sample size in a population less than 10,000. Value of </w:t>
      </w:r>
      <w:r w:rsidRPr="002B3674">
        <w:rPr>
          <w:rFonts w:ascii="Times New Roman" w:hAnsi="Times New Roman" w:cs="Times New Roman"/>
          <w:i/>
          <w:iCs/>
          <w:color w:val="000000"/>
          <w:sz w:val="24"/>
          <w:szCs w:val="24"/>
        </w:rPr>
        <w:t xml:space="preserve">n </w:t>
      </w:r>
      <w:r w:rsidRPr="002B3674">
        <w:rPr>
          <w:rFonts w:ascii="Times New Roman" w:hAnsi="Times New Roman" w:cs="Times New Roman"/>
          <w:color w:val="000000"/>
          <w:sz w:val="24"/>
          <w:szCs w:val="24"/>
        </w:rPr>
        <w:t xml:space="preserve">was calculated using the formula </w:t>
      </w:r>
      <w:r w:rsidRPr="002B3674">
        <w:rPr>
          <w:rFonts w:ascii="Times New Roman" w:hAnsi="Times New Roman" w:cs="Times New Roman"/>
          <w:i/>
          <w:iCs/>
          <w:color w:val="000000"/>
          <w:sz w:val="24"/>
          <w:szCs w:val="24"/>
        </w:rPr>
        <w:t xml:space="preserve">n </w:t>
      </w:r>
      <w:r w:rsidRPr="002B3674">
        <w:rPr>
          <w:rFonts w:ascii="Times New Roman" w:hAnsi="Times New Roman" w:cs="Times New Roman"/>
          <w:color w:val="000000"/>
          <w:sz w:val="24"/>
          <w:szCs w:val="24"/>
        </w:rPr>
        <w:t xml:space="preserve">= </w:t>
      </w:r>
      <w:r w:rsidRPr="002B3674">
        <w:rPr>
          <w:rFonts w:ascii="Times New Roman" w:hAnsi="Times New Roman" w:cs="Times New Roman"/>
          <w:i/>
          <w:iCs/>
          <w:color w:val="000000"/>
          <w:sz w:val="24"/>
          <w:szCs w:val="24"/>
        </w:rPr>
        <w:t>Z</w:t>
      </w:r>
      <w:r w:rsidRPr="002B3674">
        <w:rPr>
          <w:rFonts w:ascii="Times New Roman" w:hAnsi="Times New Roman" w:cs="Times New Roman"/>
          <w:color w:val="000000"/>
          <w:sz w:val="24"/>
          <w:szCs w:val="24"/>
        </w:rPr>
        <w:t>2</w:t>
      </w:r>
      <w:r w:rsidRPr="002B3674">
        <w:rPr>
          <w:rFonts w:ascii="Times New Roman" w:hAnsi="Times New Roman" w:cs="Times New Roman"/>
          <w:i/>
          <w:iCs/>
          <w:color w:val="000000"/>
          <w:sz w:val="24"/>
          <w:szCs w:val="24"/>
        </w:rPr>
        <w:t>pq/d</w:t>
      </w:r>
      <w:r w:rsidRPr="002B3674">
        <w:rPr>
          <w:rFonts w:ascii="Times New Roman" w:hAnsi="Times New Roman" w:cs="Times New Roman"/>
          <w:color w:val="000000"/>
          <w:sz w:val="24"/>
          <w:szCs w:val="24"/>
        </w:rPr>
        <w:t xml:space="preserve">2. </w:t>
      </w:r>
      <w:r w:rsidRPr="002B3674">
        <w:rPr>
          <w:rFonts w:ascii="Times New Roman" w:hAnsi="Times New Roman" w:cs="Times New Roman"/>
          <w:sz w:val="24"/>
          <w:szCs w:val="24"/>
        </w:rPr>
        <w:t xml:space="preserve">Snowball sampling technique </w:t>
      </w:r>
      <w:r w:rsidRPr="002B3674">
        <w:rPr>
          <w:rFonts w:ascii="Times New Roman" w:hAnsi="Times New Roman" w:cs="Times New Roman"/>
          <w:noProof/>
          <w:sz w:val="24"/>
          <w:szCs w:val="24"/>
        </w:rPr>
        <w:t>was used</w:t>
      </w:r>
      <w:r w:rsidRPr="002B3674">
        <w:rPr>
          <w:rFonts w:ascii="Times New Roman" w:hAnsi="Times New Roman" w:cs="Times New Roman"/>
          <w:sz w:val="24"/>
          <w:szCs w:val="24"/>
        </w:rPr>
        <w:t xml:space="preserve"> for the qualitative study. The quantitative aspect of the study was analyzed with Statistical Package for Social Science (SPSS). This includes descriptive analysis, bivariate and multivariate logistic regression to determine the association between the covariate and dependent variables. Association between variable was based on Spearman Rho correlation. Multiple regressions were used to test the strength of prediction of independent variables on outcome variables. Similarly, the open-ended questions used in the focus group discussion were </w:t>
      </w:r>
      <w:proofErr w:type="spellStart"/>
      <w:r w:rsidRPr="002B3674">
        <w:rPr>
          <w:rFonts w:ascii="Times New Roman" w:hAnsi="Times New Roman" w:cs="Times New Roman"/>
          <w:sz w:val="24"/>
          <w:szCs w:val="24"/>
        </w:rPr>
        <w:t>analyzed</w:t>
      </w:r>
      <w:proofErr w:type="spellEnd"/>
      <w:r w:rsidRPr="002B3674">
        <w:rPr>
          <w:rFonts w:ascii="Times New Roman" w:hAnsi="Times New Roman" w:cs="Times New Roman"/>
          <w:sz w:val="24"/>
          <w:szCs w:val="24"/>
        </w:rPr>
        <w:t xml:space="preserve"> with NVivo. </w:t>
      </w:r>
    </w:p>
    <w:p w:rsidR="00EB10EC" w:rsidRPr="002B3674" w:rsidRDefault="00EB10EC" w:rsidP="00EB10EC">
      <w:pPr>
        <w:autoSpaceDE w:val="0"/>
        <w:autoSpaceDN w:val="0"/>
        <w:adjustRightInd w:val="0"/>
        <w:spacing w:after="0" w:line="360" w:lineRule="auto"/>
        <w:jc w:val="both"/>
        <w:rPr>
          <w:rFonts w:ascii="Times New Roman" w:hAnsi="Times New Roman" w:cs="Times New Roman"/>
          <w:sz w:val="24"/>
          <w:szCs w:val="24"/>
        </w:rPr>
      </w:pPr>
      <w:r w:rsidRPr="002B3674">
        <w:rPr>
          <w:rFonts w:ascii="Times New Roman" w:hAnsi="Times New Roman" w:cs="Times New Roman"/>
          <w:color w:val="000000"/>
          <w:sz w:val="24"/>
          <w:szCs w:val="24"/>
        </w:rPr>
        <w:t xml:space="preserve"> The scales used in this study have been used in other </w:t>
      </w:r>
      <w:r w:rsidRPr="002B3674">
        <w:rPr>
          <w:rFonts w:ascii="Times New Roman" w:hAnsi="Times New Roman" w:cs="Times New Roman"/>
          <w:sz w:val="24"/>
          <w:szCs w:val="24"/>
        </w:rPr>
        <w:t xml:space="preserve">studies and pre-tests of the contextually adopted tools were carried out before the actual data collection. Multiple items were used to establish appropriate measurement properties of the selected constructs. Trustworthiness of a research is significant in evaluating its worth, and it was used to determine quality assurance for the qualitative strand. </w:t>
      </w:r>
    </w:p>
    <w:p w:rsidR="00EB10EC" w:rsidRPr="002B3674" w:rsidRDefault="00EB10EC" w:rsidP="00EB10EC">
      <w:pPr>
        <w:spacing w:after="0" w:line="360" w:lineRule="auto"/>
        <w:jc w:val="both"/>
        <w:rPr>
          <w:rFonts w:ascii="Times New Roman" w:hAnsi="Times New Roman" w:cs="Times New Roman"/>
          <w:sz w:val="24"/>
          <w:szCs w:val="24"/>
        </w:rPr>
      </w:pPr>
      <w:r w:rsidRPr="002B3674">
        <w:rPr>
          <w:rFonts w:ascii="Times New Roman" w:hAnsi="Times New Roman" w:cs="Times New Roman"/>
          <w:b/>
          <w:bCs/>
          <w:sz w:val="24"/>
          <w:szCs w:val="24"/>
        </w:rPr>
        <w:t xml:space="preserve"> </w:t>
      </w:r>
      <w:r w:rsidRPr="002B3674">
        <w:rPr>
          <w:rFonts w:ascii="Times New Roman" w:hAnsi="Times New Roman" w:cs="Times New Roman"/>
          <w:bCs/>
          <w:sz w:val="24"/>
          <w:szCs w:val="24"/>
        </w:rPr>
        <w:t>Institutional approval</w:t>
      </w:r>
      <w:r w:rsidRPr="002B3674">
        <w:rPr>
          <w:rFonts w:ascii="Times New Roman" w:hAnsi="Times New Roman" w:cs="Times New Roman"/>
          <w:sz w:val="24"/>
          <w:szCs w:val="24"/>
        </w:rPr>
        <w:t xml:space="preserve">: Accurate information regarding the research was made available to the institution. A written research proposal along with completed ethical form was submitted to the institution. The dissertation was approved by the </w:t>
      </w:r>
      <w:r w:rsidRPr="002B3674">
        <w:rPr>
          <w:rFonts w:ascii="Times New Roman" w:hAnsi="Times New Roman" w:cs="Times New Roman"/>
          <w:color w:val="000000" w:themeColor="text1"/>
          <w:sz w:val="24"/>
          <w:szCs w:val="24"/>
        </w:rPr>
        <w:t>Natural Science Ethics Subcommittee NSESC of the Middlesex University.</w:t>
      </w:r>
    </w:p>
    <w:p w:rsidR="00EB10EC" w:rsidRPr="002B3674" w:rsidRDefault="00EB10EC" w:rsidP="00EB10EC">
      <w:pPr>
        <w:spacing w:after="0" w:line="360" w:lineRule="auto"/>
        <w:jc w:val="both"/>
        <w:rPr>
          <w:rFonts w:ascii="Times New Roman" w:hAnsi="Times New Roman" w:cs="Times New Roman"/>
          <w:color w:val="000000" w:themeColor="text1"/>
          <w:sz w:val="24"/>
          <w:szCs w:val="24"/>
        </w:rPr>
      </w:pPr>
      <w:r w:rsidRPr="002B3674">
        <w:rPr>
          <w:rFonts w:ascii="Times New Roman" w:hAnsi="Times New Roman" w:cs="Times New Roman"/>
          <w:bCs/>
          <w:color w:val="000000" w:themeColor="text1"/>
          <w:sz w:val="24"/>
          <w:szCs w:val="24"/>
        </w:rPr>
        <w:t>Hospital approval</w:t>
      </w:r>
      <w:r w:rsidRPr="002B3674">
        <w:rPr>
          <w:rFonts w:ascii="Times New Roman" w:hAnsi="Times New Roman" w:cs="Times New Roman"/>
          <w:color w:val="000000" w:themeColor="text1"/>
          <w:sz w:val="24"/>
          <w:szCs w:val="24"/>
        </w:rPr>
        <w:t xml:space="preserve">: The researcher obtained approval from the hospital research, ethics and publication committee before commencement of the study. </w:t>
      </w:r>
    </w:p>
    <w:p w:rsidR="00EB10EC" w:rsidRPr="002B3674" w:rsidRDefault="00EB10EC" w:rsidP="00EB10EC">
      <w:pPr>
        <w:spacing w:after="0" w:line="360" w:lineRule="auto"/>
        <w:jc w:val="both"/>
        <w:rPr>
          <w:rFonts w:ascii="Times New Roman" w:hAnsi="Times New Roman" w:cs="Times New Roman"/>
          <w:sz w:val="24"/>
          <w:szCs w:val="24"/>
        </w:rPr>
      </w:pPr>
      <w:r w:rsidRPr="002B3674">
        <w:rPr>
          <w:rFonts w:ascii="Times New Roman" w:hAnsi="Times New Roman" w:cs="Times New Roman"/>
          <w:bCs/>
          <w:color w:val="000000" w:themeColor="text1"/>
          <w:sz w:val="24"/>
          <w:szCs w:val="24"/>
        </w:rPr>
        <w:t>Confidentiality</w:t>
      </w:r>
      <w:r w:rsidRPr="002B3674">
        <w:rPr>
          <w:rFonts w:ascii="Times New Roman" w:hAnsi="Times New Roman" w:cs="Times New Roman"/>
          <w:color w:val="000000" w:themeColor="text1"/>
          <w:sz w:val="24"/>
          <w:szCs w:val="24"/>
        </w:rPr>
        <w:t>: Assurance was given to the re</w:t>
      </w:r>
      <w:r w:rsidRPr="002B3674">
        <w:rPr>
          <w:rFonts w:ascii="Times New Roman" w:hAnsi="Times New Roman" w:cs="Times New Roman"/>
          <w:sz w:val="24"/>
          <w:szCs w:val="24"/>
        </w:rPr>
        <w:t>spondents that all their responses will be kept confidential.</w:t>
      </w:r>
    </w:p>
    <w:p w:rsidR="00EB10EC" w:rsidRPr="002B3674" w:rsidRDefault="00EB10EC" w:rsidP="00EB10EC">
      <w:pPr>
        <w:spacing w:after="0" w:line="360" w:lineRule="auto"/>
        <w:jc w:val="both"/>
        <w:rPr>
          <w:rFonts w:ascii="Times New Roman" w:hAnsi="Times New Roman" w:cs="Times New Roman"/>
          <w:b/>
          <w:sz w:val="24"/>
          <w:szCs w:val="24"/>
        </w:rPr>
      </w:pPr>
    </w:p>
    <w:p w:rsidR="00EB10EC" w:rsidRPr="002B3674" w:rsidRDefault="00EB10EC" w:rsidP="00EB10EC">
      <w:pPr>
        <w:spacing w:after="0" w:line="360" w:lineRule="auto"/>
        <w:jc w:val="both"/>
        <w:rPr>
          <w:rFonts w:ascii="Times New Roman" w:hAnsi="Times New Roman" w:cs="Times New Roman"/>
          <w:b/>
          <w:sz w:val="24"/>
          <w:szCs w:val="24"/>
        </w:rPr>
      </w:pPr>
      <w:r w:rsidRPr="002B3674">
        <w:rPr>
          <w:rFonts w:ascii="Times New Roman" w:hAnsi="Times New Roman" w:cs="Times New Roman"/>
          <w:b/>
          <w:sz w:val="24"/>
          <w:szCs w:val="24"/>
        </w:rPr>
        <w:t>Result</w:t>
      </w:r>
      <w:r>
        <w:rPr>
          <w:rFonts w:ascii="Times New Roman" w:hAnsi="Times New Roman" w:cs="Times New Roman"/>
          <w:b/>
          <w:sz w:val="24"/>
          <w:szCs w:val="24"/>
        </w:rPr>
        <w:t>s</w:t>
      </w:r>
      <w:r w:rsidRPr="002B3674">
        <w:rPr>
          <w:rFonts w:ascii="Times New Roman" w:hAnsi="Times New Roman" w:cs="Times New Roman"/>
          <w:b/>
          <w:sz w:val="24"/>
          <w:szCs w:val="24"/>
        </w:rPr>
        <w:t xml:space="preserve"> </w:t>
      </w:r>
    </w:p>
    <w:p w:rsidR="00EB10EC" w:rsidRPr="002B3674" w:rsidRDefault="00EB10EC" w:rsidP="00EB10EC">
      <w:pPr>
        <w:spacing w:after="0" w:line="360" w:lineRule="auto"/>
        <w:jc w:val="both"/>
        <w:rPr>
          <w:rFonts w:ascii="Times New Roman" w:hAnsi="Times New Roman" w:cs="Times New Roman"/>
          <w:sz w:val="24"/>
          <w:szCs w:val="24"/>
        </w:rPr>
      </w:pPr>
      <w:r w:rsidRPr="002B3674">
        <w:rPr>
          <w:rFonts w:ascii="Times New Roman" w:hAnsi="Times New Roman" w:cs="Times New Roman"/>
          <w:sz w:val="24"/>
          <w:szCs w:val="24"/>
        </w:rPr>
        <w:tab/>
        <w:t xml:space="preserve">The socio-demographic characteristics of the respondent for this study include age, sex, educational level, employment, marital status, appointment status and types of visit. Table 1 shows that more than half (53.7%) of the respondents are female. The age range of the respondents was between 15 and 85 years, of which about 70% of them are young adults between the age of 15 and 45, and the remaining 30% were 45years and older. The mean age and standard deviation were 38.98 and 15.65 years respectively. A higher percentage of those that responded are educated, 56.8% were educated to tertiary level, and 31.6% were educated below tertiary level while 11.6% did not have any form of education. More than half (61%) </w:t>
      </w:r>
      <w:r w:rsidRPr="002B3674">
        <w:rPr>
          <w:rFonts w:ascii="Times New Roman" w:hAnsi="Times New Roman" w:cs="Times New Roman"/>
          <w:sz w:val="24"/>
          <w:szCs w:val="24"/>
        </w:rPr>
        <w:lastRenderedPageBreak/>
        <w:t>of the respondents were either formally or informally employed; this was followed by 22.1% students and 16.8% that are not gainfully employed. About 80% are married and made up the majority of the respondents, 19% are not married, and only 1% of the respondent was found to be divorced.</w:t>
      </w:r>
    </w:p>
    <w:p w:rsidR="00EB10EC" w:rsidRPr="002B3674" w:rsidRDefault="00EB10EC" w:rsidP="00EB10EC">
      <w:pPr>
        <w:spacing w:after="0" w:line="360" w:lineRule="auto"/>
        <w:jc w:val="both"/>
        <w:rPr>
          <w:rFonts w:ascii="Times New Roman" w:hAnsi="Times New Roman" w:cs="Times New Roman"/>
          <w:b/>
          <w:sz w:val="24"/>
          <w:szCs w:val="24"/>
        </w:rPr>
      </w:pPr>
    </w:p>
    <w:p w:rsidR="00EB10EC" w:rsidRPr="002B3674" w:rsidRDefault="00EB10EC" w:rsidP="00EB10EC">
      <w:pPr>
        <w:spacing w:after="0" w:line="360" w:lineRule="auto"/>
        <w:jc w:val="center"/>
        <w:rPr>
          <w:rFonts w:ascii="Times New Roman" w:hAnsi="Times New Roman" w:cs="Times New Roman"/>
          <w:b/>
          <w:sz w:val="24"/>
          <w:szCs w:val="24"/>
        </w:rPr>
      </w:pPr>
      <w:r w:rsidRPr="002B3674">
        <w:rPr>
          <w:rFonts w:ascii="Times New Roman" w:hAnsi="Times New Roman" w:cs="Times New Roman"/>
          <w:b/>
          <w:sz w:val="24"/>
          <w:szCs w:val="24"/>
        </w:rPr>
        <w:t>Insert Table 1 about here</w:t>
      </w:r>
    </w:p>
    <w:p w:rsidR="00EB10EC" w:rsidRPr="002B3674" w:rsidRDefault="00EB10EC" w:rsidP="00EB10EC">
      <w:pPr>
        <w:spacing w:after="0" w:line="360" w:lineRule="auto"/>
        <w:jc w:val="both"/>
        <w:rPr>
          <w:rFonts w:ascii="Times New Roman" w:hAnsi="Times New Roman" w:cs="Times New Roman"/>
          <w:b/>
          <w:sz w:val="24"/>
          <w:szCs w:val="24"/>
        </w:rPr>
      </w:pPr>
    </w:p>
    <w:p w:rsidR="00EB10EC" w:rsidRPr="002B3674" w:rsidRDefault="00EB10EC" w:rsidP="00EB10EC">
      <w:pPr>
        <w:spacing w:after="0" w:line="360" w:lineRule="auto"/>
        <w:jc w:val="both"/>
        <w:rPr>
          <w:rFonts w:ascii="Times New Roman" w:hAnsi="Times New Roman" w:cs="Times New Roman"/>
          <w:sz w:val="24"/>
          <w:szCs w:val="24"/>
        </w:rPr>
      </w:pPr>
      <w:r w:rsidRPr="002B3674">
        <w:rPr>
          <w:rFonts w:ascii="Times New Roman" w:hAnsi="Times New Roman" w:cs="Times New Roman"/>
          <w:sz w:val="24"/>
          <w:szCs w:val="24"/>
        </w:rPr>
        <w:t xml:space="preserve">Whereas in the qualitative phase the lowest age of the participants is 36 years, and the highest is 65years. Half of the participants were between 36 – 45 years. The remaining 37.5% and 12.5% of the participants were between the ages of 49-55 and 56-65 years respectively. More than half of the participants (62.5%) were females and majority of the participants (75%) are both educated up to tertiary education level and are in formal employment. All the participants were married. </w:t>
      </w:r>
    </w:p>
    <w:p w:rsidR="00EB10EC" w:rsidRPr="002B3674" w:rsidRDefault="00EB10EC" w:rsidP="00EB10EC">
      <w:pPr>
        <w:spacing w:after="0" w:line="360" w:lineRule="auto"/>
        <w:jc w:val="both"/>
        <w:rPr>
          <w:rFonts w:ascii="Times New Roman" w:hAnsi="Times New Roman" w:cs="Times New Roman"/>
          <w:color w:val="000000" w:themeColor="text1"/>
          <w:sz w:val="24"/>
          <w:szCs w:val="24"/>
        </w:rPr>
      </w:pPr>
      <w:r w:rsidRPr="002B3674">
        <w:rPr>
          <w:rFonts w:ascii="Times New Roman" w:hAnsi="Times New Roman" w:cs="Times New Roman"/>
          <w:sz w:val="24"/>
          <w:szCs w:val="24"/>
        </w:rPr>
        <w:t xml:space="preserve">Table 2 shows that about two-third of the respondents (75.8%) are follow-up patients, out of which overwhelming majority came to the facility on appointment while the remaining one-third (24.2%)  are using the facility for the first time only </w:t>
      </w:r>
      <w:r w:rsidRPr="002B3674">
        <w:rPr>
          <w:rFonts w:ascii="Times New Roman" w:hAnsi="Times New Roman" w:cs="Times New Roman"/>
          <w:color w:val="000000" w:themeColor="text1"/>
          <w:sz w:val="24"/>
          <w:szCs w:val="24"/>
        </w:rPr>
        <w:t>and 12.6% of the total respondents were there on appointment.</w:t>
      </w:r>
    </w:p>
    <w:p w:rsidR="00EB10EC" w:rsidRPr="002B3674" w:rsidRDefault="00EB10EC" w:rsidP="00EB10EC">
      <w:pPr>
        <w:spacing w:after="0" w:line="360" w:lineRule="auto"/>
        <w:ind w:firstLine="720"/>
        <w:jc w:val="both"/>
        <w:rPr>
          <w:rFonts w:ascii="Times New Roman" w:hAnsi="Times New Roman" w:cs="Times New Roman"/>
          <w:b/>
          <w:bCs/>
          <w:color w:val="000000"/>
          <w:sz w:val="24"/>
          <w:szCs w:val="24"/>
        </w:rPr>
      </w:pPr>
    </w:p>
    <w:p w:rsidR="00EB10EC" w:rsidRPr="002B3674" w:rsidRDefault="00EB10EC" w:rsidP="00EB10EC">
      <w:pPr>
        <w:spacing w:after="0" w:line="360" w:lineRule="auto"/>
        <w:jc w:val="center"/>
        <w:rPr>
          <w:rFonts w:ascii="Times New Roman" w:hAnsi="Times New Roman" w:cs="Times New Roman"/>
          <w:b/>
          <w:bCs/>
          <w:color w:val="000000"/>
          <w:sz w:val="24"/>
          <w:szCs w:val="24"/>
        </w:rPr>
      </w:pPr>
      <w:r w:rsidRPr="002B3674">
        <w:rPr>
          <w:rFonts w:ascii="Times New Roman" w:hAnsi="Times New Roman" w:cs="Times New Roman"/>
          <w:b/>
          <w:bCs/>
          <w:color w:val="000000"/>
          <w:sz w:val="24"/>
          <w:szCs w:val="24"/>
        </w:rPr>
        <w:t>Table 2 about here</w:t>
      </w:r>
    </w:p>
    <w:p w:rsidR="00EB10EC" w:rsidRPr="002B3674" w:rsidRDefault="00EB10EC" w:rsidP="00EB10EC">
      <w:pPr>
        <w:spacing w:after="0" w:line="360" w:lineRule="auto"/>
        <w:ind w:firstLine="720"/>
        <w:jc w:val="both"/>
        <w:rPr>
          <w:rFonts w:ascii="Times New Roman" w:hAnsi="Times New Roman" w:cs="Times New Roman"/>
          <w:b/>
          <w:bCs/>
          <w:color w:val="000000"/>
          <w:sz w:val="24"/>
          <w:szCs w:val="24"/>
        </w:rPr>
      </w:pPr>
    </w:p>
    <w:p w:rsidR="00EB10EC" w:rsidRPr="002B3674" w:rsidRDefault="00EB10EC" w:rsidP="00EB10EC">
      <w:pPr>
        <w:spacing w:after="0" w:line="360" w:lineRule="auto"/>
        <w:jc w:val="both"/>
        <w:rPr>
          <w:rFonts w:ascii="Times New Roman" w:hAnsi="Times New Roman" w:cs="Times New Roman"/>
          <w:sz w:val="24"/>
          <w:szCs w:val="24"/>
        </w:rPr>
      </w:pPr>
      <w:r w:rsidRPr="002B3674">
        <w:rPr>
          <w:rFonts w:ascii="Times New Roman" w:hAnsi="Times New Roman" w:cs="Times New Roman"/>
          <w:sz w:val="24"/>
          <w:szCs w:val="24"/>
        </w:rPr>
        <w:t xml:space="preserve">In the qualitative phase, the thematic analysis was used to code the transcript into broad themes based on the research objectives and the interview questions. The themes was further reviewed and modified. Each broad theme was then analyzed, and some child nodes were identified. </w:t>
      </w:r>
    </w:p>
    <w:p w:rsidR="00EB10EC" w:rsidRPr="002B3674" w:rsidRDefault="00EB10EC" w:rsidP="00EB10EC">
      <w:pPr>
        <w:spacing w:after="0" w:line="360" w:lineRule="auto"/>
        <w:jc w:val="both"/>
        <w:rPr>
          <w:rFonts w:ascii="Times New Roman" w:hAnsi="Times New Roman" w:cs="Times New Roman"/>
          <w:sz w:val="24"/>
          <w:szCs w:val="24"/>
        </w:rPr>
      </w:pPr>
      <w:r w:rsidRPr="002B3674">
        <w:rPr>
          <w:rFonts w:ascii="Times New Roman" w:hAnsi="Times New Roman" w:cs="Times New Roman"/>
          <w:sz w:val="24"/>
          <w:szCs w:val="24"/>
        </w:rPr>
        <w:t xml:space="preserve">Majority of the patient perceived prolonged waiting in the outpatient department </w:t>
      </w:r>
      <w:r w:rsidRPr="002B3674">
        <w:rPr>
          <w:rFonts w:ascii="Times New Roman" w:hAnsi="Times New Roman" w:cs="Times New Roman"/>
          <w:color w:val="000000" w:themeColor="text1"/>
          <w:sz w:val="24"/>
          <w:szCs w:val="24"/>
        </w:rPr>
        <w:t xml:space="preserve">most especially while waiting for consultation. </w:t>
      </w:r>
      <w:r w:rsidRPr="002B3674">
        <w:rPr>
          <w:rFonts w:ascii="Times New Roman" w:hAnsi="Times New Roman" w:cs="Times New Roman"/>
          <w:sz w:val="24"/>
          <w:szCs w:val="24"/>
        </w:rPr>
        <w:t xml:space="preserve">And the perceived cause of the prolonged waiting was long queue, shortage of manpower; this is consistent with the findings of the quantitative survey. However, undue interference of the clinics, thoroughness of the doctors, misplacements of cards at the card room and preferential treatment given to some patients (whereby the cards of those who came </w:t>
      </w:r>
      <w:r w:rsidRPr="002B3674">
        <w:rPr>
          <w:rFonts w:ascii="Times New Roman" w:hAnsi="Times New Roman" w:cs="Times New Roman"/>
          <w:color w:val="000000" w:themeColor="text1"/>
          <w:sz w:val="24"/>
          <w:szCs w:val="24"/>
        </w:rPr>
        <w:t>late are swapped to top those who were early) by the nurses were also highlighted in the FGD</w:t>
      </w:r>
      <w:r w:rsidRPr="002B3674">
        <w:rPr>
          <w:rFonts w:ascii="Times New Roman" w:hAnsi="Times New Roman" w:cs="Times New Roman"/>
          <w:sz w:val="24"/>
          <w:szCs w:val="24"/>
        </w:rPr>
        <w:t xml:space="preserve"> as reasons for prolonged patient waiting time. This was similar to the findings in quantitative phase, where about 38% respondent waited greater than 2 hours before consultation (figure1), and the average individual waiting increases when you add this to the time spent waiting in the card room and nursing station. Although the </w:t>
      </w:r>
      <w:r w:rsidRPr="002B3674">
        <w:rPr>
          <w:rFonts w:ascii="Times New Roman" w:hAnsi="Times New Roman" w:cs="Times New Roman"/>
          <w:sz w:val="24"/>
          <w:szCs w:val="24"/>
        </w:rPr>
        <w:lastRenderedPageBreak/>
        <w:t xml:space="preserve">mean waiting time was not calculated for this study, but quantitatively more than half of them believed they experienced </w:t>
      </w:r>
      <w:r w:rsidRPr="002B3674">
        <w:rPr>
          <w:rFonts w:ascii="Times New Roman" w:hAnsi="Times New Roman" w:cs="Times New Roman"/>
          <w:color w:val="000000" w:themeColor="text1"/>
          <w:sz w:val="24"/>
          <w:szCs w:val="24"/>
        </w:rPr>
        <w:t xml:space="preserve">often delays while waiting for consultation, reasons not farfetched from </w:t>
      </w:r>
      <w:r w:rsidRPr="002B3674">
        <w:rPr>
          <w:rFonts w:ascii="Times New Roman" w:hAnsi="Times New Roman" w:cs="Times New Roman"/>
          <w:sz w:val="24"/>
          <w:szCs w:val="24"/>
        </w:rPr>
        <w:t xml:space="preserve">long queues (46%), late commencement of clinics (10.6%), poor communication (7.5%) and shortage of manpower (7.5%) see figure 2. </w:t>
      </w:r>
    </w:p>
    <w:p w:rsidR="00EB10EC" w:rsidRPr="002B3674" w:rsidRDefault="00EB10EC" w:rsidP="00EB10EC">
      <w:pPr>
        <w:spacing w:after="0" w:line="360" w:lineRule="auto"/>
        <w:jc w:val="both"/>
        <w:rPr>
          <w:rFonts w:ascii="Times New Roman" w:hAnsi="Times New Roman" w:cs="Times New Roman"/>
          <w:sz w:val="24"/>
          <w:szCs w:val="24"/>
        </w:rPr>
      </w:pPr>
    </w:p>
    <w:p w:rsidR="00EB10EC" w:rsidRPr="002B3674" w:rsidRDefault="00EB10EC" w:rsidP="00EB10EC">
      <w:pPr>
        <w:spacing w:after="0" w:line="360" w:lineRule="auto"/>
        <w:jc w:val="center"/>
        <w:rPr>
          <w:rFonts w:ascii="Times New Roman" w:hAnsi="Times New Roman" w:cs="Times New Roman"/>
          <w:b/>
          <w:bCs/>
          <w:sz w:val="24"/>
          <w:szCs w:val="24"/>
        </w:rPr>
      </w:pPr>
      <w:r w:rsidRPr="002B3674">
        <w:rPr>
          <w:rFonts w:ascii="Times New Roman" w:hAnsi="Times New Roman" w:cs="Times New Roman"/>
          <w:b/>
          <w:bCs/>
          <w:sz w:val="24"/>
          <w:szCs w:val="24"/>
        </w:rPr>
        <w:t>Insert Figure 1 and 2 about here</w:t>
      </w:r>
    </w:p>
    <w:p w:rsidR="00EB10EC" w:rsidRPr="002B3674" w:rsidRDefault="00EB10EC" w:rsidP="00EB10EC">
      <w:pPr>
        <w:spacing w:after="0" w:line="360" w:lineRule="auto"/>
        <w:jc w:val="both"/>
        <w:rPr>
          <w:rFonts w:ascii="Times New Roman" w:hAnsi="Times New Roman" w:cs="Times New Roman"/>
          <w:b/>
          <w:sz w:val="24"/>
          <w:szCs w:val="24"/>
        </w:rPr>
      </w:pPr>
    </w:p>
    <w:p w:rsidR="00EB10EC" w:rsidRPr="002B3674" w:rsidRDefault="00EB10EC" w:rsidP="00EB10EC">
      <w:pPr>
        <w:spacing w:after="0" w:line="360" w:lineRule="auto"/>
        <w:jc w:val="both"/>
        <w:rPr>
          <w:rFonts w:ascii="Times New Roman" w:hAnsi="Times New Roman" w:cs="Times New Roman"/>
          <w:sz w:val="24"/>
          <w:szCs w:val="24"/>
        </w:rPr>
      </w:pPr>
    </w:p>
    <w:p w:rsidR="00EB10EC" w:rsidRPr="002B3674" w:rsidRDefault="00EB10EC" w:rsidP="00EB10EC">
      <w:pPr>
        <w:spacing w:after="0" w:line="360" w:lineRule="auto"/>
        <w:jc w:val="both"/>
        <w:rPr>
          <w:rFonts w:ascii="Times New Roman" w:hAnsi="Times New Roman" w:cs="Times New Roman"/>
          <w:sz w:val="24"/>
          <w:szCs w:val="24"/>
        </w:rPr>
      </w:pPr>
      <w:r w:rsidRPr="002B3674">
        <w:rPr>
          <w:rFonts w:ascii="Times New Roman" w:hAnsi="Times New Roman" w:cs="Times New Roman"/>
          <w:sz w:val="24"/>
          <w:szCs w:val="24"/>
        </w:rPr>
        <w:t>High satisfaction level was observed quantitatively (&gt; 90%) in all the sections of the outpatient department under study (card room, nursing station and consultation room) see table 3. Majority of the participants in the focus group discussion were satisfied with neatness of the hospital, exceptional professionalism by the doctor, good patient-providers interaction, hierarchy system of operation. For example, a comment made by a 36-year-old patient of the hospital … “</w:t>
      </w:r>
      <w:r w:rsidRPr="002B3674">
        <w:rPr>
          <w:rFonts w:ascii="Times New Roman" w:hAnsi="Times New Roman" w:cs="Times New Roman"/>
          <w:i/>
          <w:iCs/>
          <w:sz w:val="24"/>
          <w:szCs w:val="24"/>
        </w:rPr>
        <w:t xml:space="preserve">And then what I like about the hospital is the neatness, no oozing, there is cleanliness, very okay. The expertise the way I looked at it, I am not a doctor, the professional aspect, the doctor always listen carefully, advice well and I think administers well too”….. </w:t>
      </w:r>
      <w:r w:rsidRPr="002B3674">
        <w:rPr>
          <w:rFonts w:ascii="Times New Roman" w:hAnsi="Times New Roman" w:cs="Times New Roman"/>
          <w:sz w:val="24"/>
          <w:szCs w:val="24"/>
        </w:rPr>
        <w:t xml:space="preserve">Perhaps above mentioned factors could be responsible for the high level of overall satisfaction of 75.8% obtained from the quantitative phase (see table 3). However, quantitatively 23.2% of the respondents were dissatisfied with the hospital (table 3). Factors such as prolonged patient waiting time, the small size of the hospital, poor attention to National Health Insurance Scheme (NHIS) patients, poor schedules of clinic days and the high cost of medical bills for NHIS patients, lack of adequate education of patient medical condition by the providers were identified in the qualitative phase to be responsible for dissatisfaction. </w:t>
      </w:r>
    </w:p>
    <w:p w:rsidR="00EB10EC" w:rsidRPr="002B3674" w:rsidRDefault="00EB10EC" w:rsidP="00EB10EC">
      <w:pPr>
        <w:spacing w:after="0" w:line="360" w:lineRule="auto"/>
        <w:jc w:val="both"/>
        <w:rPr>
          <w:rFonts w:ascii="Times New Roman" w:hAnsi="Times New Roman" w:cs="Times New Roman"/>
          <w:sz w:val="24"/>
          <w:szCs w:val="24"/>
        </w:rPr>
      </w:pPr>
      <w:r w:rsidRPr="002B3674">
        <w:rPr>
          <w:rFonts w:ascii="Times New Roman" w:hAnsi="Times New Roman" w:cs="Times New Roman"/>
          <w:sz w:val="24"/>
          <w:szCs w:val="24"/>
        </w:rPr>
        <w:t xml:space="preserve">From the quantitative phase (table 4) no significant correlation was observed between age, gender, marital status and level of satisfaction with service delivery at the outpatient department units. This was consistent with findings in the qualitative phase were mixed feelings towards satisfaction level were displayed without clear dichotomy preference for any age and gender. However, the result shows a presence of significant weak negative correlation between the level of satisfaction with the doctor and employment status (r = -0.204, p = 0.047) and educational level (r= -0.259, p = 0.011) (see table 4). The unemployed and the least educated were more satisfied with the services they received from the doctors. Although this was an interesting finding from the survey, comments from the focus group participants on satisfaction with the doctor were homogenous across the educational level and </w:t>
      </w:r>
      <w:r w:rsidRPr="002B3674">
        <w:rPr>
          <w:rFonts w:ascii="Times New Roman" w:hAnsi="Times New Roman" w:cs="Times New Roman"/>
          <w:sz w:val="24"/>
          <w:szCs w:val="24"/>
        </w:rPr>
        <w:lastRenderedPageBreak/>
        <w:t xml:space="preserve">employment status. Similarly, there was a significant weak positive correlation between appointment status and level of satisfaction with the doctor (r= 0.218, p= 0.034) (table 4). This denotes that patients on appointment are more satisfied with the doctor than those that came without an appointment. </w:t>
      </w:r>
    </w:p>
    <w:p w:rsidR="00EB10EC" w:rsidRPr="002B3674" w:rsidRDefault="00EB10EC" w:rsidP="00EB10EC">
      <w:pPr>
        <w:spacing w:after="0" w:line="360" w:lineRule="auto"/>
        <w:jc w:val="both"/>
        <w:rPr>
          <w:rFonts w:ascii="Times New Roman" w:hAnsi="Times New Roman" w:cs="Times New Roman"/>
          <w:sz w:val="24"/>
          <w:szCs w:val="24"/>
        </w:rPr>
      </w:pPr>
    </w:p>
    <w:p w:rsidR="00EB10EC" w:rsidRPr="002B3674" w:rsidRDefault="00EB10EC" w:rsidP="00EB10EC">
      <w:pPr>
        <w:spacing w:after="0" w:line="360" w:lineRule="auto"/>
        <w:jc w:val="center"/>
        <w:rPr>
          <w:rFonts w:ascii="Times New Roman" w:hAnsi="Times New Roman" w:cs="Times New Roman"/>
          <w:b/>
          <w:sz w:val="24"/>
          <w:szCs w:val="24"/>
        </w:rPr>
      </w:pPr>
      <w:r w:rsidRPr="002B3674">
        <w:rPr>
          <w:rFonts w:ascii="Times New Roman" w:hAnsi="Times New Roman" w:cs="Times New Roman"/>
          <w:b/>
          <w:sz w:val="24"/>
          <w:szCs w:val="24"/>
        </w:rPr>
        <w:t>Table 3 about here</w:t>
      </w:r>
    </w:p>
    <w:p w:rsidR="00EB10EC" w:rsidRPr="002B3674" w:rsidRDefault="00EB10EC" w:rsidP="00EB10EC">
      <w:pPr>
        <w:spacing w:after="0" w:line="360" w:lineRule="auto"/>
        <w:jc w:val="both"/>
        <w:rPr>
          <w:rFonts w:ascii="Times New Roman" w:hAnsi="Times New Roman" w:cs="Times New Roman"/>
          <w:b/>
          <w:sz w:val="24"/>
          <w:szCs w:val="24"/>
        </w:rPr>
      </w:pPr>
    </w:p>
    <w:p w:rsidR="00EB10EC" w:rsidRPr="002B3674" w:rsidRDefault="00EB10EC" w:rsidP="00EB10EC">
      <w:pPr>
        <w:spacing w:after="0" w:line="360" w:lineRule="auto"/>
        <w:jc w:val="both"/>
        <w:rPr>
          <w:rFonts w:ascii="Times New Roman" w:hAnsi="Times New Roman" w:cs="Times New Roman"/>
          <w:b/>
          <w:i/>
          <w:iCs/>
          <w:color w:val="000000" w:themeColor="text1"/>
          <w:sz w:val="24"/>
          <w:szCs w:val="24"/>
        </w:rPr>
      </w:pPr>
      <w:r w:rsidRPr="002B3674">
        <w:rPr>
          <w:rFonts w:ascii="Times New Roman" w:hAnsi="Times New Roman" w:cs="Times New Roman"/>
          <w:sz w:val="24"/>
          <w:szCs w:val="24"/>
        </w:rPr>
        <w:t>A significant positive weak correlation was also observed between type of visits and level of satisfaction with the doctor (r=0.326, p = 0.001) table 4. Follow up patients are more satisfied with the services they get from the doctor than those using the facility for the first time. This observation was not completely in line with the findings from the qualitative phase. For example comments from two participants. A male participant who had been using the facility for about ten years …</w:t>
      </w:r>
      <w:r w:rsidRPr="002B3674">
        <w:rPr>
          <w:rFonts w:ascii="Times New Roman" w:hAnsi="Times New Roman" w:cs="Times New Roman"/>
          <w:i/>
          <w:iCs/>
          <w:sz w:val="24"/>
          <w:szCs w:val="24"/>
        </w:rPr>
        <w:t>. “Since I started coming to this hospital I have not seen changes in the outpatient rather the hospital is living on past glory.”</w:t>
      </w:r>
      <w:r w:rsidRPr="002B3674">
        <w:rPr>
          <w:rFonts w:ascii="Times New Roman" w:hAnsi="Times New Roman" w:cs="Times New Roman"/>
          <w:iCs/>
          <w:color w:val="000000" w:themeColor="text1"/>
          <w:sz w:val="24"/>
          <w:szCs w:val="24"/>
        </w:rPr>
        <w:t>A</w:t>
      </w:r>
      <w:r w:rsidRPr="002B3674">
        <w:rPr>
          <w:rFonts w:ascii="Times New Roman" w:hAnsi="Times New Roman" w:cs="Times New Roman"/>
          <w:color w:val="000000" w:themeColor="text1"/>
          <w:sz w:val="24"/>
          <w:szCs w:val="24"/>
        </w:rPr>
        <w:t>nother comment coming from a female respondent using the facility for the first time …“</w:t>
      </w:r>
      <w:r w:rsidRPr="002B3674">
        <w:rPr>
          <w:rFonts w:ascii="Times New Roman" w:hAnsi="Times New Roman" w:cs="Times New Roman"/>
          <w:i/>
          <w:iCs/>
          <w:color w:val="000000" w:themeColor="text1"/>
          <w:sz w:val="24"/>
          <w:szCs w:val="24"/>
        </w:rPr>
        <w:t>They are trying, this is not my first hospital, and they are trying compare to other hospital”…</w:t>
      </w:r>
    </w:p>
    <w:p w:rsidR="00EB10EC" w:rsidRPr="002B3674" w:rsidRDefault="00EB10EC" w:rsidP="00EB10EC">
      <w:pPr>
        <w:spacing w:line="360" w:lineRule="auto"/>
        <w:jc w:val="both"/>
        <w:rPr>
          <w:rFonts w:ascii="Times New Roman" w:hAnsi="Times New Roman" w:cs="Times New Roman"/>
          <w:b/>
          <w:bCs/>
          <w:sz w:val="24"/>
          <w:szCs w:val="24"/>
        </w:rPr>
      </w:pPr>
    </w:p>
    <w:p w:rsidR="00EB10EC" w:rsidRPr="002B3674" w:rsidRDefault="00EB10EC" w:rsidP="00EB10EC">
      <w:pPr>
        <w:spacing w:line="360" w:lineRule="auto"/>
        <w:jc w:val="center"/>
        <w:rPr>
          <w:rFonts w:ascii="Times New Roman" w:hAnsi="Times New Roman" w:cs="Times New Roman"/>
          <w:b/>
          <w:bCs/>
          <w:sz w:val="24"/>
          <w:szCs w:val="24"/>
        </w:rPr>
      </w:pPr>
      <w:r w:rsidRPr="002B3674">
        <w:rPr>
          <w:rFonts w:ascii="Times New Roman" w:hAnsi="Times New Roman" w:cs="Times New Roman"/>
          <w:b/>
          <w:bCs/>
          <w:sz w:val="24"/>
          <w:szCs w:val="24"/>
        </w:rPr>
        <w:t>Table 4 about here</w:t>
      </w:r>
    </w:p>
    <w:p w:rsidR="00EB10EC" w:rsidRPr="002B3674" w:rsidRDefault="00EB10EC" w:rsidP="00EB10EC">
      <w:pPr>
        <w:spacing w:line="360" w:lineRule="auto"/>
        <w:jc w:val="center"/>
        <w:rPr>
          <w:rFonts w:ascii="Times New Roman" w:hAnsi="Times New Roman" w:cs="Times New Roman"/>
          <w:noProof/>
          <w:sz w:val="24"/>
          <w:szCs w:val="24"/>
        </w:rPr>
      </w:pPr>
    </w:p>
    <w:p w:rsidR="00EB10EC" w:rsidRPr="002B3674" w:rsidRDefault="00EB10EC" w:rsidP="00EB10EC">
      <w:pPr>
        <w:spacing w:line="360" w:lineRule="auto"/>
        <w:jc w:val="both"/>
        <w:rPr>
          <w:rFonts w:ascii="Times New Roman" w:hAnsi="Times New Roman" w:cs="Times New Roman"/>
          <w:i/>
          <w:iCs/>
          <w:sz w:val="24"/>
          <w:szCs w:val="24"/>
        </w:rPr>
      </w:pPr>
      <w:r w:rsidRPr="002B3674">
        <w:rPr>
          <w:rFonts w:ascii="Times New Roman" w:hAnsi="Times New Roman" w:cs="Times New Roman"/>
          <w:sz w:val="24"/>
          <w:szCs w:val="24"/>
        </w:rPr>
        <w:t xml:space="preserve">There was a significant negative moderate correlation between the type of visit and satisfaction with time spent in the examination room (consultation time) (r =-0.437, P = &lt; 0.001) see table 5. Those using the facility for the first time are more satisfied with the consultation time than the follow-up cases. Although in the qualitative phase satisfaction with the consultation was homogenous. Also from quantitative phase, findings from Table 6 shows a significant positive moderate correlation between satisfaction with the time spent with the doctor and the level of satisfaction with the doctor (r = 0.651, p = 0.00). Those that spent more time with the doctor are more generally satisfied with the doctor. A significant positive but weak correlation was observed between satisfaction with the services of the doctor and the overall hospital satisfaction (pleasant experienced) (r =0.243, p = 0.018) see table 6. Those that are more satisfied with the physician tend to have more overall hospital satisfaction. This can casually be related to the findings from qualitative phase, which revealed that despite dissatisfaction with the long waiting time, high cost of NHIS drugs, poor </w:t>
      </w:r>
      <w:r w:rsidRPr="002B3674">
        <w:rPr>
          <w:rFonts w:ascii="Times New Roman" w:hAnsi="Times New Roman" w:cs="Times New Roman"/>
          <w:sz w:val="24"/>
          <w:szCs w:val="24"/>
        </w:rPr>
        <w:lastRenderedPageBreak/>
        <w:t xml:space="preserve">handling of NHIS patients, unpleasant schedules of clinic days, overall clinic experience was pleasant by most participants, perhaps this could be </w:t>
      </w:r>
      <w:proofErr w:type="gramStart"/>
      <w:r w:rsidRPr="002B3674">
        <w:rPr>
          <w:rFonts w:ascii="Times New Roman" w:hAnsi="Times New Roman" w:cs="Times New Roman"/>
          <w:sz w:val="24"/>
          <w:szCs w:val="24"/>
        </w:rPr>
        <w:t>as a result of</w:t>
      </w:r>
      <w:proofErr w:type="gramEnd"/>
      <w:r w:rsidRPr="002B3674">
        <w:rPr>
          <w:rFonts w:ascii="Times New Roman" w:hAnsi="Times New Roman" w:cs="Times New Roman"/>
          <w:sz w:val="24"/>
          <w:szCs w:val="24"/>
        </w:rPr>
        <w:t xml:space="preserve"> high satisfaction with the doctor. A counter-measure was observed in both quantitative and qualitative phase. For example, despite most of the patients waited longest before the consultation, they were still satisfied with the services at the examination room mainly because of satisfaction with the consultation time. It was revealed in the quantitative phase (see table 3) where 95.7% of the respondents were satisfied with the consultation time, and nearly all the participants in the focus group were also satisfied with the time they get during the consultation. For example, here is one of the comments in focus group discussion</w:t>
      </w:r>
      <w:r w:rsidRPr="002B3674">
        <w:rPr>
          <w:rFonts w:ascii="Times New Roman" w:hAnsi="Times New Roman" w:cs="Times New Roman"/>
          <w:i/>
          <w:iCs/>
          <w:sz w:val="24"/>
          <w:szCs w:val="24"/>
        </w:rPr>
        <w:t>:</w:t>
      </w:r>
    </w:p>
    <w:p w:rsidR="00EB10EC" w:rsidRPr="002B3674" w:rsidRDefault="00EB10EC" w:rsidP="00EB10EC">
      <w:pPr>
        <w:spacing w:line="360" w:lineRule="auto"/>
        <w:jc w:val="both"/>
        <w:rPr>
          <w:rFonts w:ascii="Times New Roman" w:hAnsi="Times New Roman" w:cs="Times New Roman"/>
          <w:noProof/>
          <w:sz w:val="24"/>
          <w:szCs w:val="24"/>
        </w:rPr>
      </w:pPr>
      <w:r w:rsidRPr="002B3674">
        <w:rPr>
          <w:rFonts w:ascii="Times New Roman" w:hAnsi="Times New Roman" w:cs="Times New Roman"/>
          <w:i/>
          <w:iCs/>
          <w:sz w:val="24"/>
          <w:szCs w:val="24"/>
        </w:rPr>
        <w:t>“yesterday I had problem and coming to see doctor I was delayed, and I was not satisfied at that point but when I was able to see a doctor, and I think the doctor was able to attend to me thoroughly unlike other places when you visit a doctor, and the doctor will be in haste or some of them don’t have manners to accommodate patients. That doctor-patient relationship yesterday I think I was satisfied a bit because the man was able to attend to me, despite the fact that I delay a bit, and that was based on the fact that there were people there before me. So they have to attend to people before me and I consider it a normal thing.”</w:t>
      </w:r>
    </w:p>
    <w:p w:rsidR="00EB10EC" w:rsidRPr="002B3674" w:rsidRDefault="00EB10EC" w:rsidP="00EB10EC">
      <w:pPr>
        <w:spacing w:after="0" w:line="360" w:lineRule="auto"/>
        <w:ind w:firstLine="720"/>
        <w:jc w:val="both"/>
        <w:rPr>
          <w:rFonts w:ascii="Times New Roman" w:hAnsi="Times New Roman" w:cs="Times New Roman"/>
          <w:sz w:val="24"/>
          <w:szCs w:val="24"/>
        </w:rPr>
      </w:pPr>
      <w:r w:rsidRPr="002B3674">
        <w:rPr>
          <w:rFonts w:ascii="Times New Roman" w:hAnsi="Times New Roman" w:cs="Times New Roman"/>
          <w:sz w:val="24"/>
          <w:szCs w:val="24"/>
        </w:rPr>
        <w:t xml:space="preserve">Lastly, in the quantitative phase, consultation time was found to be a strong predictor of the level of satisfaction with the physician. Moreover, the level of satisfaction with the doctor was also found to be a predictor of overall clinic satisfaction (table 7). This could also be a reflection of the findings from the qualitative phase where emphasis was continuously made at different stage of the discussion by the participants on the high level of satisfaction with the doctors. </w:t>
      </w:r>
    </w:p>
    <w:p w:rsidR="00EB10EC" w:rsidRPr="002B3674" w:rsidRDefault="00EB10EC" w:rsidP="00EB10EC">
      <w:pPr>
        <w:spacing w:after="0" w:line="360" w:lineRule="auto"/>
        <w:jc w:val="both"/>
        <w:rPr>
          <w:rFonts w:ascii="Times New Roman" w:hAnsi="Times New Roman" w:cs="Times New Roman"/>
          <w:sz w:val="24"/>
          <w:szCs w:val="24"/>
        </w:rPr>
      </w:pPr>
    </w:p>
    <w:p w:rsidR="00EB10EC" w:rsidRPr="002B3674" w:rsidRDefault="00EB10EC" w:rsidP="00EB10EC">
      <w:pPr>
        <w:spacing w:after="0" w:line="360" w:lineRule="auto"/>
        <w:jc w:val="center"/>
        <w:rPr>
          <w:rFonts w:ascii="Times New Roman" w:hAnsi="Times New Roman" w:cs="Times New Roman"/>
          <w:b/>
          <w:sz w:val="24"/>
          <w:szCs w:val="24"/>
        </w:rPr>
      </w:pPr>
      <w:r w:rsidRPr="002B3674">
        <w:rPr>
          <w:rFonts w:ascii="Times New Roman" w:hAnsi="Times New Roman" w:cs="Times New Roman"/>
          <w:b/>
          <w:sz w:val="24"/>
          <w:szCs w:val="24"/>
        </w:rPr>
        <w:t xml:space="preserve">Insert Table 5 – </w:t>
      </w:r>
      <w:r>
        <w:rPr>
          <w:rFonts w:ascii="Times New Roman" w:hAnsi="Times New Roman" w:cs="Times New Roman"/>
          <w:b/>
          <w:sz w:val="24"/>
          <w:szCs w:val="24"/>
        </w:rPr>
        <w:t>7</w:t>
      </w:r>
      <w:r w:rsidRPr="002B3674">
        <w:rPr>
          <w:rFonts w:ascii="Times New Roman" w:hAnsi="Times New Roman" w:cs="Times New Roman"/>
          <w:b/>
          <w:sz w:val="24"/>
          <w:szCs w:val="24"/>
        </w:rPr>
        <w:t xml:space="preserve"> about here</w:t>
      </w:r>
    </w:p>
    <w:p w:rsidR="00EB10EC" w:rsidRPr="002B3674" w:rsidRDefault="00EB10EC" w:rsidP="00EB10EC">
      <w:pPr>
        <w:spacing w:after="0" w:line="360" w:lineRule="auto"/>
        <w:jc w:val="both"/>
        <w:rPr>
          <w:rFonts w:ascii="Times New Roman" w:hAnsi="Times New Roman" w:cs="Times New Roman"/>
          <w:b/>
          <w:sz w:val="24"/>
          <w:szCs w:val="24"/>
        </w:rPr>
      </w:pPr>
    </w:p>
    <w:p w:rsidR="00EB10EC" w:rsidRPr="002B3674" w:rsidRDefault="00EB10EC" w:rsidP="00EB10EC">
      <w:pPr>
        <w:spacing w:after="0" w:line="360" w:lineRule="auto"/>
        <w:jc w:val="both"/>
        <w:rPr>
          <w:rFonts w:ascii="Times New Roman" w:hAnsi="Times New Roman" w:cs="Times New Roman"/>
          <w:b/>
          <w:sz w:val="24"/>
          <w:szCs w:val="24"/>
        </w:rPr>
      </w:pPr>
      <w:r w:rsidRPr="002B3674">
        <w:rPr>
          <w:rFonts w:ascii="Times New Roman" w:hAnsi="Times New Roman" w:cs="Times New Roman"/>
          <w:b/>
          <w:sz w:val="24"/>
          <w:szCs w:val="24"/>
        </w:rPr>
        <w:t>Discussion</w:t>
      </w:r>
    </w:p>
    <w:p w:rsidR="00EB10EC" w:rsidRPr="002B3674" w:rsidRDefault="00EB10EC" w:rsidP="00EB10EC">
      <w:pPr>
        <w:spacing w:after="0" w:line="360" w:lineRule="auto"/>
        <w:jc w:val="both"/>
        <w:rPr>
          <w:rFonts w:ascii="Times New Roman" w:hAnsi="Times New Roman" w:cs="Times New Roman"/>
          <w:sz w:val="24"/>
          <w:szCs w:val="24"/>
        </w:rPr>
      </w:pPr>
    </w:p>
    <w:p w:rsidR="00EB10EC" w:rsidRPr="002B3674" w:rsidRDefault="00EB10EC" w:rsidP="00EB10EC">
      <w:pPr>
        <w:spacing w:after="0" w:line="360" w:lineRule="auto"/>
        <w:jc w:val="both"/>
        <w:rPr>
          <w:rFonts w:ascii="Times New Roman" w:hAnsi="Times New Roman" w:cs="Times New Roman"/>
          <w:sz w:val="24"/>
          <w:szCs w:val="24"/>
        </w:rPr>
      </w:pPr>
      <w:r w:rsidRPr="002B3674">
        <w:rPr>
          <w:rFonts w:ascii="Times New Roman" w:hAnsi="Times New Roman" w:cs="Times New Roman"/>
          <w:sz w:val="24"/>
          <w:szCs w:val="24"/>
        </w:rPr>
        <w:t>Prolonged waiting time was perceived as a source of dissatisfaction in most public health facilities. This was not an exception in this study and the overall causes of prolonged waiting time are long queues, late commencement of clinics, poor communication, shortage of manpower</w:t>
      </w:r>
      <w:r w:rsidRPr="002B3674">
        <w:rPr>
          <w:rFonts w:ascii="Times New Roman" w:hAnsi="Times New Roman" w:cs="Times New Roman"/>
          <w:i/>
          <w:iCs/>
          <w:sz w:val="24"/>
          <w:szCs w:val="24"/>
        </w:rPr>
        <w:t xml:space="preserve">, </w:t>
      </w:r>
      <w:r w:rsidRPr="002B3674">
        <w:rPr>
          <w:rFonts w:ascii="Times New Roman" w:hAnsi="Times New Roman" w:cs="Times New Roman"/>
          <w:sz w:val="24"/>
          <w:szCs w:val="24"/>
        </w:rPr>
        <w:t xml:space="preserve">undue interference of the clinics, thoroughness of the doctors, misplacements of cards at the card room and not handling cards on a first-come-first-served basis. Similar reasons were also observed to be the cause of prolonged waiting when you combine the </w:t>
      </w:r>
      <w:r w:rsidRPr="002B3674">
        <w:rPr>
          <w:rFonts w:ascii="Times New Roman" w:hAnsi="Times New Roman" w:cs="Times New Roman"/>
          <w:sz w:val="24"/>
          <w:szCs w:val="24"/>
        </w:rPr>
        <w:lastRenderedPageBreak/>
        <w:t xml:space="preserve">findings of studies of Thatcher (2005) in Jos University Teaching Hospital (JUTH) and </w:t>
      </w:r>
      <w:proofErr w:type="spellStart"/>
      <w:r w:rsidRPr="002B3674">
        <w:rPr>
          <w:rFonts w:ascii="Times New Roman" w:hAnsi="Times New Roman" w:cs="Times New Roman"/>
          <w:sz w:val="24"/>
          <w:szCs w:val="24"/>
        </w:rPr>
        <w:t>Megbelayin</w:t>
      </w:r>
      <w:proofErr w:type="spellEnd"/>
      <w:r w:rsidRPr="002B3674">
        <w:rPr>
          <w:rFonts w:ascii="Times New Roman" w:hAnsi="Times New Roman" w:cs="Times New Roman"/>
          <w:sz w:val="24"/>
          <w:szCs w:val="24"/>
        </w:rPr>
        <w:t xml:space="preserve"> et al., (2013) in </w:t>
      </w:r>
      <w:proofErr w:type="spellStart"/>
      <w:r w:rsidRPr="002B3674">
        <w:rPr>
          <w:rFonts w:ascii="Times New Roman" w:hAnsi="Times New Roman" w:cs="Times New Roman"/>
          <w:sz w:val="24"/>
          <w:szCs w:val="24"/>
        </w:rPr>
        <w:t>Uyo</w:t>
      </w:r>
      <w:proofErr w:type="spellEnd"/>
      <w:r w:rsidRPr="002B3674">
        <w:rPr>
          <w:rFonts w:ascii="Times New Roman" w:hAnsi="Times New Roman" w:cs="Times New Roman"/>
          <w:sz w:val="24"/>
          <w:szCs w:val="24"/>
        </w:rPr>
        <w:t xml:space="preserve"> all in Nigeria. Findings from this study were in line with this assertion where 63.8% of the patients were dissatisfied with the time they waited for consultation. This finding was much higher than the value obtained in a study in </w:t>
      </w:r>
      <w:proofErr w:type="spellStart"/>
      <w:r w:rsidRPr="002B3674">
        <w:rPr>
          <w:rFonts w:ascii="Times New Roman" w:hAnsi="Times New Roman" w:cs="Times New Roman"/>
          <w:sz w:val="24"/>
          <w:szCs w:val="24"/>
        </w:rPr>
        <w:t>Aminu</w:t>
      </w:r>
      <w:proofErr w:type="spellEnd"/>
      <w:r w:rsidRPr="002B3674">
        <w:rPr>
          <w:rFonts w:ascii="Times New Roman" w:hAnsi="Times New Roman" w:cs="Times New Roman"/>
          <w:sz w:val="24"/>
          <w:szCs w:val="24"/>
        </w:rPr>
        <w:t xml:space="preserve"> Kano Teaching Hospital by </w:t>
      </w:r>
      <w:proofErr w:type="spellStart"/>
      <w:r w:rsidRPr="002B3674">
        <w:rPr>
          <w:rFonts w:ascii="Times New Roman" w:hAnsi="Times New Roman" w:cs="Times New Roman"/>
          <w:sz w:val="24"/>
          <w:szCs w:val="24"/>
        </w:rPr>
        <w:t>Iliyasu</w:t>
      </w:r>
      <w:proofErr w:type="spellEnd"/>
      <w:r w:rsidRPr="002B3674">
        <w:rPr>
          <w:rFonts w:ascii="Times New Roman" w:hAnsi="Times New Roman" w:cs="Times New Roman"/>
          <w:sz w:val="24"/>
          <w:szCs w:val="24"/>
        </w:rPr>
        <w:t xml:space="preserve"> et al., (2010) where only 30% of the patients were dissatisfied with the waiting time. The low level of satisfaction with the waiting time may be attributed to the fact that, as the hospital transform from specialized hospital to specialist hospital and still evolving, there was significant increase in</w:t>
      </w:r>
      <w:r w:rsidRPr="002B3674">
        <w:rPr>
          <w:rFonts w:ascii="Times New Roman" w:hAnsi="Times New Roman" w:cs="Times New Roman"/>
          <w:color w:val="000000" w:themeColor="text1"/>
          <w:sz w:val="24"/>
          <w:szCs w:val="24"/>
        </w:rPr>
        <w:t xml:space="preserve"> the influx of patients seeking for various specialist care without corresponding increase in manpower or improvement in appointment system to match the new status of the hospital. This m</w:t>
      </w:r>
      <w:r w:rsidRPr="002B3674">
        <w:rPr>
          <w:rFonts w:ascii="Times New Roman" w:hAnsi="Times New Roman" w:cs="Times New Roman"/>
          <w:sz w:val="24"/>
          <w:szCs w:val="24"/>
        </w:rPr>
        <w:t xml:space="preserve">ismatch in doctor-patient ratio will continue to contribute to prolonged patient waiting time. </w:t>
      </w:r>
    </w:p>
    <w:p w:rsidR="00EB10EC" w:rsidRPr="002B3674" w:rsidRDefault="00EB10EC" w:rsidP="00EB10EC">
      <w:pPr>
        <w:spacing w:after="0" w:line="360" w:lineRule="auto"/>
        <w:jc w:val="both"/>
        <w:rPr>
          <w:rFonts w:ascii="Times New Roman" w:hAnsi="Times New Roman" w:cs="Times New Roman"/>
          <w:sz w:val="24"/>
          <w:szCs w:val="24"/>
        </w:rPr>
      </w:pPr>
      <w:r w:rsidRPr="002B3674">
        <w:rPr>
          <w:rFonts w:ascii="Times New Roman" w:hAnsi="Times New Roman" w:cs="Times New Roman"/>
          <w:sz w:val="24"/>
          <w:szCs w:val="24"/>
        </w:rPr>
        <w:tab/>
        <w:t xml:space="preserve">The overall level of satisfaction with the services at the outpatient department was 75.8%. This level of satisfaction is similar to that obtained in Ibadan, Nigeria (75%) by </w:t>
      </w:r>
      <w:proofErr w:type="spellStart"/>
      <w:r w:rsidRPr="002B3674">
        <w:rPr>
          <w:rFonts w:ascii="Times New Roman" w:hAnsi="Times New Roman" w:cs="Times New Roman"/>
          <w:sz w:val="24"/>
          <w:szCs w:val="24"/>
        </w:rPr>
        <w:t>Olusina</w:t>
      </w:r>
      <w:proofErr w:type="spellEnd"/>
      <w:r w:rsidRPr="002B3674">
        <w:rPr>
          <w:rFonts w:ascii="Times New Roman" w:hAnsi="Times New Roman" w:cs="Times New Roman"/>
          <w:sz w:val="24"/>
          <w:szCs w:val="24"/>
        </w:rPr>
        <w:t xml:space="preserve"> et al., (2002), in </w:t>
      </w:r>
      <w:proofErr w:type="spellStart"/>
      <w:r w:rsidRPr="002B3674">
        <w:rPr>
          <w:rFonts w:ascii="Times New Roman" w:hAnsi="Times New Roman" w:cs="Times New Roman"/>
          <w:sz w:val="24"/>
          <w:szCs w:val="24"/>
        </w:rPr>
        <w:t>Bida</w:t>
      </w:r>
      <w:proofErr w:type="spellEnd"/>
      <w:r w:rsidRPr="002B3674">
        <w:rPr>
          <w:rFonts w:ascii="Times New Roman" w:hAnsi="Times New Roman" w:cs="Times New Roman"/>
          <w:sz w:val="24"/>
          <w:szCs w:val="24"/>
        </w:rPr>
        <w:t xml:space="preserve">, Nigeria (78.5%) by </w:t>
      </w:r>
      <w:proofErr w:type="spellStart"/>
      <w:r w:rsidRPr="002B3674">
        <w:rPr>
          <w:rFonts w:ascii="Times New Roman" w:hAnsi="Times New Roman" w:cs="Times New Roman"/>
          <w:sz w:val="24"/>
          <w:szCs w:val="24"/>
        </w:rPr>
        <w:t>Adekanye</w:t>
      </w:r>
      <w:proofErr w:type="spellEnd"/>
      <w:r w:rsidRPr="002B3674">
        <w:rPr>
          <w:rFonts w:ascii="Times New Roman" w:hAnsi="Times New Roman" w:cs="Times New Roman"/>
          <w:sz w:val="24"/>
          <w:szCs w:val="24"/>
        </w:rPr>
        <w:t xml:space="preserve"> et al., (2013) but lower than the values obtained in Kano, Nigeria (83%) by </w:t>
      </w:r>
      <w:proofErr w:type="spellStart"/>
      <w:r w:rsidRPr="002B3674">
        <w:rPr>
          <w:rFonts w:ascii="Times New Roman" w:hAnsi="Times New Roman" w:cs="Times New Roman"/>
          <w:sz w:val="24"/>
          <w:szCs w:val="24"/>
        </w:rPr>
        <w:t>Iliyasu</w:t>
      </w:r>
      <w:proofErr w:type="spellEnd"/>
      <w:r w:rsidRPr="002B3674">
        <w:rPr>
          <w:rFonts w:ascii="Times New Roman" w:hAnsi="Times New Roman" w:cs="Times New Roman"/>
          <w:sz w:val="24"/>
          <w:szCs w:val="24"/>
        </w:rPr>
        <w:t xml:space="preserve"> et al., (2010) and Ethiopia (80.1) by </w:t>
      </w:r>
      <w:proofErr w:type="spellStart"/>
      <w:r w:rsidRPr="002B3674">
        <w:rPr>
          <w:rFonts w:ascii="Times New Roman" w:hAnsi="Times New Roman" w:cs="Times New Roman"/>
          <w:sz w:val="24"/>
          <w:szCs w:val="24"/>
        </w:rPr>
        <w:t>Asefa</w:t>
      </w:r>
      <w:proofErr w:type="spellEnd"/>
      <w:r w:rsidRPr="002B3674">
        <w:rPr>
          <w:rFonts w:ascii="Times New Roman" w:hAnsi="Times New Roman" w:cs="Times New Roman"/>
          <w:sz w:val="24"/>
          <w:szCs w:val="24"/>
        </w:rPr>
        <w:t xml:space="preserve"> et al., (2014). The dissimilarities in the study population and perhaps patient expectation and the difference in the way services are delivered could affect the satisfaction level. Neatness of the hospital, exceptional professionalism of the doctors, good patients-providers interaction, was some of the factors responsible for the satisfaction. Similar reasons were also found to be determinants of patient satisfaction in a study by Net et al., (2007) in Thailand. </w:t>
      </w:r>
    </w:p>
    <w:p w:rsidR="00EB10EC" w:rsidRPr="002B3674" w:rsidRDefault="00EB10EC" w:rsidP="00EB10EC">
      <w:pPr>
        <w:spacing w:after="0" w:line="360" w:lineRule="auto"/>
        <w:ind w:firstLine="720"/>
        <w:jc w:val="both"/>
        <w:rPr>
          <w:rFonts w:ascii="Times New Roman" w:hAnsi="Times New Roman" w:cs="Times New Roman"/>
          <w:sz w:val="24"/>
          <w:szCs w:val="24"/>
        </w:rPr>
      </w:pPr>
      <w:r w:rsidRPr="002B3674">
        <w:rPr>
          <w:rFonts w:ascii="Times New Roman" w:hAnsi="Times New Roman" w:cs="Times New Roman"/>
          <w:sz w:val="24"/>
          <w:szCs w:val="24"/>
        </w:rPr>
        <w:t xml:space="preserve">In this study, no significant correlation was observed between age, gender, marital status and level of satisfaction with service delivery at the outpatient department units. These outcomes are in agreement with the findings of a study in Ethiopia by </w:t>
      </w:r>
      <w:proofErr w:type="spellStart"/>
      <w:r w:rsidRPr="002B3674">
        <w:rPr>
          <w:rFonts w:ascii="Times New Roman" w:hAnsi="Times New Roman" w:cs="Times New Roman"/>
          <w:sz w:val="24"/>
          <w:szCs w:val="24"/>
        </w:rPr>
        <w:t>Asefa</w:t>
      </w:r>
      <w:proofErr w:type="spellEnd"/>
      <w:r w:rsidRPr="002B3674">
        <w:rPr>
          <w:rFonts w:ascii="Times New Roman" w:hAnsi="Times New Roman" w:cs="Times New Roman"/>
          <w:sz w:val="24"/>
          <w:szCs w:val="24"/>
        </w:rPr>
        <w:t xml:space="preserve"> et al., (2014). However, significant negative correlation was observed between educational level, employment status and level of satisfaction with the doctor. The findings of the association between socio-demographic characteristics of patient and level of satisfaction in this study were similar with that obtained in Iran by </w:t>
      </w:r>
      <w:proofErr w:type="spellStart"/>
      <w:r w:rsidRPr="002B3674">
        <w:rPr>
          <w:rFonts w:ascii="Times New Roman" w:hAnsi="Times New Roman" w:cs="Times New Roman"/>
          <w:sz w:val="24"/>
          <w:szCs w:val="24"/>
        </w:rPr>
        <w:t>Kelarijani</w:t>
      </w:r>
      <w:proofErr w:type="spellEnd"/>
      <w:r w:rsidRPr="002B3674">
        <w:rPr>
          <w:rFonts w:ascii="Times New Roman" w:hAnsi="Times New Roman" w:cs="Times New Roman"/>
          <w:sz w:val="24"/>
          <w:szCs w:val="24"/>
        </w:rPr>
        <w:t xml:space="preserve"> et al., (2014). In their study, no association was found between age, gender and patient satisfaction but significant negative correlation was found between educational level, employment status and patients satisfaction. They further reiterated that less satisfaction is observed with patients with higher level of education, mainly because they have higher education, higher income and social status and perhaps their expectation are higher. Moreover, this is a reflection of the meaning of quality health services which is based on the growing public awareness. </w:t>
      </w:r>
    </w:p>
    <w:p w:rsidR="00EB10EC" w:rsidRPr="002B3674" w:rsidRDefault="00EB10EC" w:rsidP="00EB10EC">
      <w:pPr>
        <w:spacing w:after="0" w:line="360" w:lineRule="auto"/>
        <w:ind w:firstLine="720"/>
        <w:jc w:val="both"/>
        <w:rPr>
          <w:rFonts w:ascii="Times New Roman" w:hAnsi="Times New Roman" w:cs="Times New Roman"/>
          <w:sz w:val="24"/>
          <w:szCs w:val="24"/>
        </w:rPr>
      </w:pPr>
      <w:r w:rsidRPr="002B3674">
        <w:rPr>
          <w:rFonts w:ascii="Times New Roman" w:hAnsi="Times New Roman" w:cs="Times New Roman"/>
          <w:sz w:val="24"/>
          <w:szCs w:val="24"/>
        </w:rPr>
        <w:lastRenderedPageBreak/>
        <w:t xml:space="preserve">High satisfaction level was recorded in this study (&gt; 90%) in all the sections of the outpatient department under study (card room, nursing station and consultation room). These findings are similar to that obtained in a study in Cambodia by </w:t>
      </w:r>
      <w:proofErr w:type="spellStart"/>
      <w:r w:rsidRPr="002B3674">
        <w:rPr>
          <w:rFonts w:ascii="Times New Roman" w:hAnsi="Times New Roman" w:cs="Times New Roman"/>
          <w:sz w:val="24"/>
          <w:szCs w:val="24"/>
        </w:rPr>
        <w:t>Vadhana</w:t>
      </w:r>
      <w:proofErr w:type="spellEnd"/>
      <w:r w:rsidRPr="002B3674">
        <w:rPr>
          <w:rFonts w:ascii="Times New Roman" w:hAnsi="Times New Roman" w:cs="Times New Roman"/>
          <w:sz w:val="24"/>
          <w:szCs w:val="24"/>
        </w:rPr>
        <w:t xml:space="preserve">, (2012) where 81.5 to 96% of the respondents were satisfied with the services at the nursing units and consultation room. Although unlike the finding in the present study, the satisfaction level at card room in the study at Cambodia is low. This higher level of satisfaction in the card room in this study could be as a result of the differences in the operation settings in the </w:t>
      </w:r>
      <w:proofErr w:type="spellStart"/>
      <w:r w:rsidRPr="002B3674">
        <w:rPr>
          <w:rFonts w:ascii="Times New Roman" w:hAnsi="Times New Roman" w:cs="Times New Roman"/>
          <w:sz w:val="24"/>
          <w:szCs w:val="24"/>
        </w:rPr>
        <w:t>centers</w:t>
      </w:r>
      <w:proofErr w:type="spellEnd"/>
      <w:r w:rsidRPr="002B3674">
        <w:rPr>
          <w:rFonts w:ascii="Times New Roman" w:hAnsi="Times New Roman" w:cs="Times New Roman"/>
          <w:sz w:val="24"/>
          <w:szCs w:val="24"/>
        </w:rPr>
        <w:t xml:space="preserve"> and also because the card room recently benefitted from additional manpower as the hospital transformed from a specialized to a specialist hospital and also because the section periodically has students on posting that usually contribute to their workforce. </w:t>
      </w:r>
    </w:p>
    <w:p w:rsidR="00EB10EC" w:rsidRPr="002B3674" w:rsidRDefault="00EB10EC" w:rsidP="00EB10EC">
      <w:pPr>
        <w:spacing w:after="0" w:line="360" w:lineRule="auto"/>
        <w:ind w:firstLine="720"/>
        <w:jc w:val="both"/>
        <w:rPr>
          <w:rFonts w:ascii="Times New Roman" w:hAnsi="Times New Roman" w:cs="Times New Roman"/>
          <w:sz w:val="24"/>
          <w:szCs w:val="24"/>
        </w:rPr>
      </w:pPr>
    </w:p>
    <w:p w:rsidR="00EB10EC" w:rsidRPr="002B3674" w:rsidRDefault="00EB10EC" w:rsidP="00EB10EC">
      <w:pPr>
        <w:spacing w:after="0" w:line="360" w:lineRule="auto"/>
        <w:jc w:val="both"/>
        <w:rPr>
          <w:rFonts w:ascii="Times New Roman" w:hAnsi="Times New Roman" w:cs="Times New Roman"/>
          <w:sz w:val="24"/>
          <w:szCs w:val="24"/>
        </w:rPr>
      </w:pPr>
      <w:r w:rsidRPr="002B3674">
        <w:rPr>
          <w:rFonts w:ascii="Times New Roman" w:hAnsi="Times New Roman" w:cs="Times New Roman"/>
          <w:sz w:val="24"/>
          <w:szCs w:val="24"/>
        </w:rPr>
        <w:tab/>
        <w:t>Findings from this study show a significant positive moderate correlation between satisfaction with the consultation time and the general satisfaction with the doctor. This was similar to findings of Anderson et al., (2007) in their study</w:t>
      </w:r>
      <w:r w:rsidRPr="002B3674">
        <w:rPr>
          <w:rFonts w:ascii="Times New Roman" w:hAnsi="Times New Roman" w:cs="Times New Roman"/>
          <w:color w:val="000000" w:themeColor="text1"/>
          <w:sz w:val="24"/>
          <w:szCs w:val="24"/>
        </w:rPr>
        <w:t xml:space="preserve"> which found out that time spent with the physician was a stronger predictor of patient satisfaction than with the time spent in the waiting room. This could also be explained by findings in a </w:t>
      </w:r>
      <w:r w:rsidRPr="002B3674">
        <w:rPr>
          <w:rFonts w:ascii="Times New Roman" w:hAnsi="Times New Roman" w:cs="Times New Roman"/>
          <w:sz w:val="24"/>
          <w:szCs w:val="24"/>
        </w:rPr>
        <w:t xml:space="preserve">study in London, the United Kingdom by Ogden et al., (2004). Results from their study show that irrespective of the real or perceived consultation span, greater desire for more time was associated with a lower satisfaction with the emotional content of the consultation and a lower intention to comply with the doctor’s recommendations. Similarly, a significant positive but weak correlation was observed between satisfaction with the services of the doctor and the overall hospital satisfaction. Moreover, consultation time was found to be a strong predictor of the level of satisfaction with the doctor while the level of satisfaction with the doctor was also found to be a predictor of overall clinic satisfaction. This is in line with findings from a study in </w:t>
      </w:r>
      <w:proofErr w:type="spellStart"/>
      <w:r w:rsidRPr="002B3674">
        <w:rPr>
          <w:rFonts w:ascii="Times New Roman" w:hAnsi="Times New Roman" w:cs="Times New Roman"/>
          <w:sz w:val="24"/>
          <w:szCs w:val="24"/>
        </w:rPr>
        <w:t>Makurdi</w:t>
      </w:r>
      <w:proofErr w:type="spellEnd"/>
      <w:r w:rsidRPr="002B3674">
        <w:rPr>
          <w:rFonts w:ascii="Times New Roman" w:hAnsi="Times New Roman" w:cs="Times New Roman"/>
          <w:sz w:val="24"/>
          <w:szCs w:val="24"/>
        </w:rPr>
        <w:t xml:space="preserve">, Nigeria by </w:t>
      </w:r>
      <w:proofErr w:type="spellStart"/>
      <w:r w:rsidRPr="002B3674">
        <w:rPr>
          <w:rFonts w:ascii="Times New Roman" w:hAnsi="Times New Roman" w:cs="Times New Roman"/>
          <w:sz w:val="24"/>
          <w:szCs w:val="24"/>
        </w:rPr>
        <w:t>Onwujekwe</w:t>
      </w:r>
      <w:proofErr w:type="spellEnd"/>
      <w:r w:rsidRPr="002B3674">
        <w:rPr>
          <w:rFonts w:ascii="Times New Roman" w:hAnsi="Times New Roman" w:cs="Times New Roman"/>
          <w:sz w:val="24"/>
          <w:szCs w:val="24"/>
        </w:rPr>
        <w:t xml:space="preserve"> et al., (2015). The study identified consultation time as an influencing factor on the level of patient satisfaction with healthcare services. Moreover, time spent with the doctors during consultation was the most powerful determinant of the overall patient satisfaction.</w:t>
      </w:r>
    </w:p>
    <w:p w:rsidR="00EB10EC" w:rsidRPr="002B3674" w:rsidRDefault="00EB10EC" w:rsidP="00EB10EC">
      <w:pPr>
        <w:spacing w:after="0" w:line="360" w:lineRule="auto"/>
        <w:jc w:val="both"/>
        <w:rPr>
          <w:rFonts w:ascii="Times New Roman" w:hAnsi="Times New Roman" w:cs="Times New Roman"/>
          <w:b/>
          <w:sz w:val="24"/>
          <w:szCs w:val="24"/>
        </w:rPr>
      </w:pPr>
    </w:p>
    <w:p w:rsidR="00EB10EC" w:rsidRPr="002B3674" w:rsidRDefault="00EB10EC" w:rsidP="00EB10EC">
      <w:pPr>
        <w:spacing w:after="0" w:line="360" w:lineRule="auto"/>
        <w:jc w:val="both"/>
        <w:rPr>
          <w:rFonts w:ascii="Times New Roman" w:hAnsi="Times New Roman" w:cs="Times New Roman"/>
          <w:b/>
          <w:sz w:val="24"/>
          <w:szCs w:val="24"/>
        </w:rPr>
      </w:pPr>
      <w:r w:rsidRPr="002B3674">
        <w:rPr>
          <w:rFonts w:ascii="Times New Roman" w:hAnsi="Times New Roman" w:cs="Times New Roman"/>
          <w:b/>
          <w:sz w:val="24"/>
          <w:szCs w:val="24"/>
        </w:rPr>
        <w:t>Conclusion</w:t>
      </w:r>
    </w:p>
    <w:p w:rsidR="00EB10EC" w:rsidRPr="002B3674" w:rsidRDefault="00EB10EC" w:rsidP="00EB10EC">
      <w:pPr>
        <w:spacing w:after="0" w:line="360" w:lineRule="auto"/>
        <w:jc w:val="both"/>
        <w:rPr>
          <w:rFonts w:ascii="Times New Roman" w:hAnsi="Times New Roman" w:cs="Times New Roman"/>
          <w:sz w:val="24"/>
          <w:szCs w:val="24"/>
        </w:rPr>
      </w:pPr>
    </w:p>
    <w:p w:rsidR="00EB10EC" w:rsidRPr="002B3674" w:rsidRDefault="00EB10EC" w:rsidP="00EB10EC">
      <w:pPr>
        <w:spacing w:after="0" w:line="360" w:lineRule="auto"/>
        <w:jc w:val="both"/>
        <w:rPr>
          <w:rFonts w:ascii="Times New Roman" w:hAnsi="Times New Roman" w:cs="Times New Roman"/>
          <w:sz w:val="24"/>
          <w:szCs w:val="24"/>
        </w:rPr>
      </w:pPr>
      <w:r w:rsidRPr="002B3674">
        <w:rPr>
          <w:rFonts w:ascii="Times New Roman" w:hAnsi="Times New Roman" w:cs="Times New Roman"/>
          <w:sz w:val="24"/>
          <w:szCs w:val="24"/>
        </w:rPr>
        <w:t>The study demonstrated that patients are dissatisfied with prolonged waiting in the outpatient departments, especially when waiting for consultation.</w:t>
      </w:r>
      <w:r w:rsidRPr="002B3674">
        <w:rPr>
          <w:rFonts w:ascii="Times New Roman" w:hAnsi="Times New Roman" w:cs="Times New Roman"/>
          <w:color w:val="000000" w:themeColor="text1"/>
          <w:sz w:val="24"/>
          <w:szCs w:val="24"/>
        </w:rPr>
        <w:t xml:space="preserve"> </w:t>
      </w:r>
      <w:r w:rsidRPr="002B3674">
        <w:rPr>
          <w:rFonts w:ascii="Times New Roman" w:hAnsi="Times New Roman" w:cs="Times New Roman"/>
          <w:sz w:val="24"/>
          <w:szCs w:val="24"/>
        </w:rPr>
        <w:t xml:space="preserve">However, high satisfaction of more 90% was recorded with services in all the units under study, and this contributed to the </w:t>
      </w:r>
      <w:r w:rsidRPr="002B3674">
        <w:rPr>
          <w:rFonts w:ascii="Times New Roman" w:hAnsi="Times New Roman" w:cs="Times New Roman"/>
          <w:sz w:val="24"/>
          <w:szCs w:val="24"/>
        </w:rPr>
        <w:lastRenderedPageBreak/>
        <w:t>overall level of satisfaction (75.8%). Also, overall clinic satisfaction was strongly predicted by level of satisfaction with the doctor which in turn depends on the consultation time. What this means for the hospital administrators is that, since level of satisfaction appears to increase with the time spent with a doctor, they may want to design appropriate strategies that will reduce waiting time significantly thereby maintaining or even increasing the consultation time.</w:t>
      </w:r>
    </w:p>
    <w:p w:rsidR="00EB10EC" w:rsidRPr="002B3674" w:rsidRDefault="00EB10EC" w:rsidP="00EB10EC">
      <w:pPr>
        <w:spacing w:after="0" w:line="360" w:lineRule="auto"/>
        <w:jc w:val="both"/>
        <w:rPr>
          <w:rFonts w:ascii="Times New Roman" w:hAnsi="Times New Roman" w:cs="Times New Roman"/>
          <w:b/>
          <w:sz w:val="24"/>
          <w:szCs w:val="24"/>
        </w:rPr>
      </w:pPr>
      <w:r w:rsidRPr="002B3674">
        <w:rPr>
          <w:rFonts w:ascii="Times New Roman" w:hAnsi="Times New Roman" w:cs="Times New Roman"/>
          <w:sz w:val="24"/>
          <w:szCs w:val="24"/>
        </w:rPr>
        <w:t xml:space="preserve">The government and policy makers could also benefit from the study by hiring more hands so that patients could take more benefits from the healthcare </w:t>
      </w:r>
      <w:proofErr w:type="spellStart"/>
      <w:r w:rsidRPr="002B3674">
        <w:rPr>
          <w:rFonts w:ascii="Times New Roman" w:hAnsi="Times New Roman" w:cs="Times New Roman"/>
          <w:sz w:val="24"/>
          <w:szCs w:val="24"/>
        </w:rPr>
        <w:t>centers</w:t>
      </w:r>
      <w:proofErr w:type="spellEnd"/>
      <w:r w:rsidRPr="002B3674">
        <w:rPr>
          <w:rFonts w:ascii="Times New Roman" w:hAnsi="Times New Roman" w:cs="Times New Roman"/>
          <w:sz w:val="24"/>
          <w:szCs w:val="24"/>
        </w:rPr>
        <w:t xml:space="preserve">. </w:t>
      </w:r>
    </w:p>
    <w:p w:rsidR="00EB10EC" w:rsidRPr="002B3674" w:rsidRDefault="00EB10EC" w:rsidP="00EB10EC">
      <w:pPr>
        <w:spacing w:after="0" w:line="360" w:lineRule="auto"/>
        <w:jc w:val="both"/>
        <w:rPr>
          <w:rFonts w:ascii="Times New Roman" w:hAnsi="Times New Roman" w:cs="Times New Roman"/>
          <w:b/>
          <w:sz w:val="24"/>
          <w:szCs w:val="24"/>
        </w:rPr>
      </w:pPr>
    </w:p>
    <w:p w:rsidR="00EB10EC" w:rsidRPr="002B3674" w:rsidRDefault="00EB10EC" w:rsidP="00EB10EC">
      <w:pPr>
        <w:spacing w:after="0" w:line="360" w:lineRule="auto"/>
        <w:jc w:val="both"/>
        <w:rPr>
          <w:rFonts w:ascii="Times New Roman" w:hAnsi="Times New Roman" w:cs="Times New Roman"/>
          <w:b/>
          <w:sz w:val="24"/>
          <w:szCs w:val="24"/>
        </w:rPr>
      </w:pPr>
    </w:p>
    <w:p w:rsidR="00EB10EC" w:rsidRPr="002B3674" w:rsidRDefault="00EB10EC" w:rsidP="00EB10EC">
      <w:pPr>
        <w:spacing w:after="0" w:line="360" w:lineRule="auto"/>
        <w:jc w:val="both"/>
        <w:rPr>
          <w:rFonts w:ascii="Times New Roman" w:hAnsi="Times New Roman" w:cs="Times New Roman"/>
          <w:b/>
          <w:sz w:val="24"/>
          <w:szCs w:val="24"/>
        </w:rPr>
      </w:pPr>
      <w:r w:rsidRPr="002B3674">
        <w:rPr>
          <w:rFonts w:ascii="Times New Roman" w:hAnsi="Times New Roman" w:cs="Times New Roman"/>
          <w:b/>
          <w:sz w:val="24"/>
          <w:szCs w:val="24"/>
        </w:rPr>
        <w:t xml:space="preserve">Limitation </w:t>
      </w:r>
    </w:p>
    <w:p w:rsidR="00EB10EC" w:rsidRPr="002B3674" w:rsidRDefault="00EB10EC" w:rsidP="00EB10EC">
      <w:pPr>
        <w:pStyle w:val="ListParagraph"/>
        <w:numPr>
          <w:ilvl w:val="0"/>
          <w:numId w:val="1"/>
        </w:numPr>
        <w:spacing w:line="360" w:lineRule="auto"/>
        <w:jc w:val="both"/>
        <w:rPr>
          <w:rFonts w:ascii="Times New Roman" w:eastAsia="Times New Roman" w:hAnsi="Times New Roman" w:cs="Times New Roman"/>
          <w:noProof/>
          <w:color w:val="000000"/>
          <w:sz w:val="24"/>
          <w:szCs w:val="24"/>
          <w:lang w:eastAsia="en-GB"/>
        </w:rPr>
      </w:pPr>
      <w:r w:rsidRPr="002B3674">
        <w:rPr>
          <w:rFonts w:ascii="Times New Roman" w:eastAsia="Times New Roman" w:hAnsi="Times New Roman" w:cs="Times New Roman"/>
          <w:noProof/>
          <w:color w:val="000000"/>
          <w:sz w:val="24"/>
          <w:szCs w:val="24"/>
          <w:lang w:eastAsia="en-GB"/>
        </w:rPr>
        <w:t>The average mean waiting time was not calculated in this study because the individual average waiting time was not entered as a continuous variable.</w:t>
      </w:r>
    </w:p>
    <w:p w:rsidR="00EB10EC" w:rsidRPr="002B3674" w:rsidRDefault="00EB10EC" w:rsidP="00EB10EC">
      <w:pPr>
        <w:pStyle w:val="ListParagraph"/>
        <w:numPr>
          <w:ilvl w:val="0"/>
          <w:numId w:val="1"/>
        </w:numPr>
        <w:spacing w:line="360" w:lineRule="auto"/>
        <w:jc w:val="both"/>
        <w:rPr>
          <w:rFonts w:ascii="Times New Roman" w:eastAsia="Times New Roman" w:hAnsi="Times New Roman" w:cs="Times New Roman"/>
          <w:noProof/>
          <w:color w:val="000000"/>
          <w:sz w:val="24"/>
          <w:szCs w:val="24"/>
          <w:lang w:val="en-US" w:eastAsia="en-GB"/>
        </w:rPr>
      </w:pPr>
      <w:r w:rsidRPr="002B3674">
        <w:rPr>
          <w:rFonts w:ascii="Times New Roman" w:eastAsia="Times New Roman" w:hAnsi="Times New Roman" w:cs="Times New Roman"/>
          <w:noProof/>
          <w:color w:val="000000"/>
          <w:sz w:val="24"/>
          <w:szCs w:val="24"/>
          <w:lang w:val="en-US" w:eastAsia="en-GB"/>
        </w:rPr>
        <w:t>Some level of bias may exist because the questionnaires were self-reported by the patient and this depend on their character, receptivity and overall frame of mind.</w:t>
      </w:r>
    </w:p>
    <w:p w:rsidR="00EB10EC" w:rsidRPr="002B3674" w:rsidRDefault="00EB10EC" w:rsidP="00EB10EC">
      <w:pPr>
        <w:spacing w:after="0" w:line="360" w:lineRule="auto"/>
        <w:jc w:val="both"/>
        <w:rPr>
          <w:rFonts w:ascii="Times New Roman" w:hAnsi="Times New Roman" w:cs="Times New Roman"/>
          <w:b/>
          <w:sz w:val="24"/>
          <w:szCs w:val="24"/>
        </w:rPr>
      </w:pPr>
    </w:p>
    <w:p w:rsidR="00EB10EC" w:rsidRPr="002B3674" w:rsidRDefault="00EB10EC" w:rsidP="00EB10EC">
      <w:pPr>
        <w:spacing w:after="0" w:line="360" w:lineRule="auto"/>
        <w:jc w:val="both"/>
        <w:rPr>
          <w:rFonts w:ascii="Times New Roman" w:hAnsi="Times New Roman" w:cs="Times New Roman"/>
          <w:b/>
          <w:noProof/>
          <w:sz w:val="24"/>
          <w:szCs w:val="24"/>
        </w:rPr>
      </w:pPr>
      <w:r w:rsidRPr="002B3674">
        <w:rPr>
          <w:rFonts w:ascii="Times New Roman" w:hAnsi="Times New Roman" w:cs="Times New Roman"/>
          <w:b/>
          <w:sz w:val="24"/>
          <w:szCs w:val="24"/>
        </w:rPr>
        <w:t>References</w:t>
      </w:r>
    </w:p>
    <w:p w:rsidR="00EB10EC" w:rsidRPr="002B3674" w:rsidRDefault="00EB10EC" w:rsidP="00EB10EC">
      <w:pPr>
        <w:spacing w:after="0" w:line="360" w:lineRule="auto"/>
        <w:ind w:left="720" w:hanging="720"/>
        <w:jc w:val="both"/>
        <w:rPr>
          <w:rFonts w:ascii="Times New Roman" w:hAnsi="Times New Roman" w:cs="Times New Roman"/>
          <w:b/>
          <w:noProof/>
          <w:sz w:val="24"/>
          <w:szCs w:val="24"/>
        </w:rPr>
      </w:pPr>
    </w:p>
    <w:p w:rsidR="00EB10EC" w:rsidRPr="002B3674" w:rsidRDefault="004A67EE"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noProof/>
          <w:sz w:val="24"/>
          <w:szCs w:val="24"/>
        </w:rPr>
        <w:fldChar w:fldCharType="begin"/>
      </w:r>
      <w:r w:rsidR="00EB10EC" w:rsidRPr="002B3674">
        <w:rPr>
          <w:rFonts w:ascii="Times New Roman" w:hAnsi="Times New Roman" w:cs="Times New Roman"/>
          <w:noProof/>
          <w:sz w:val="24"/>
          <w:szCs w:val="24"/>
        </w:rPr>
        <w:instrText xml:space="preserve"> ADDIN EN.REFLIST </w:instrText>
      </w:r>
      <w:r w:rsidRPr="002B3674">
        <w:rPr>
          <w:rFonts w:ascii="Times New Roman" w:hAnsi="Times New Roman" w:cs="Times New Roman"/>
          <w:noProof/>
          <w:sz w:val="24"/>
          <w:szCs w:val="24"/>
        </w:rPr>
        <w:fldChar w:fldCharType="separate"/>
      </w:r>
      <w:r w:rsidR="00EB10EC" w:rsidRPr="002B3674">
        <w:rPr>
          <w:rFonts w:ascii="Times New Roman" w:hAnsi="Times New Roman" w:cs="Times New Roman"/>
          <w:noProof/>
          <w:sz w:val="24"/>
          <w:szCs w:val="24"/>
        </w:rPr>
        <w:t xml:space="preserve">ADEKANYE, A. O., ADEFEMI, S. A., OKUKU, A. G., ONAWOLA, K. A., ADELEKE, I. T. &amp; JAMES, J. A. 2013. Patients' satisfaction with the healthcare services at a north-central Nigerian tertiary hospital. </w:t>
      </w:r>
      <w:r w:rsidR="00EB10EC" w:rsidRPr="002B3674">
        <w:rPr>
          <w:rFonts w:ascii="Times New Roman" w:hAnsi="Times New Roman" w:cs="Times New Roman"/>
          <w:i/>
          <w:noProof/>
          <w:sz w:val="24"/>
          <w:szCs w:val="24"/>
        </w:rPr>
        <w:t>Niger J Med,</w:t>
      </w:r>
      <w:r w:rsidR="00EB10EC" w:rsidRPr="002B3674">
        <w:rPr>
          <w:rFonts w:ascii="Times New Roman" w:hAnsi="Times New Roman" w:cs="Times New Roman"/>
          <w:noProof/>
          <w:sz w:val="24"/>
          <w:szCs w:val="24"/>
        </w:rPr>
        <w:t xml:space="preserve"> 22</w:t>
      </w:r>
      <w:r w:rsidR="00EB10EC" w:rsidRPr="002B3674">
        <w:rPr>
          <w:rFonts w:ascii="Times New Roman" w:hAnsi="Times New Roman" w:cs="Times New Roman"/>
          <w:b/>
          <w:noProof/>
          <w:sz w:val="24"/>
          <w:szCs w:val="24"/>
        </w:rPr>
        <w:t>,</w:t>
      </w:r>
      <w:r w:rsidR="00EB10EC" w:rsidRPr="002B3674">
        <w:rPr>
          <w:rFonts w:ascii="Times New Roman" w:hAnsi="Times New Roman" w:cs="Times New Roman"/>
          <w:noProof/>
          <w:sz w:val="24"/>
          <w:szCs w:val="24"/>
        </w:rPr>
        <w:t xml:space="preserve"> 218-24.</w:t>
      </w:r>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sz w:val="23"/>
          <w:szCs w:val="23"/>
        </w:rPr>
        <w:t xml:space="preserve">AJAYI, I. O. 2002. Patients’ waiting time at an outpatient clinic in Nigeria—can it be put to better use? </w:t>
      </w:r>
      <w:r w:rsidRPr="002B3674">
        <w:rPr>
          <w:rFonts w:ascii="Times New Roman" w:hAnsi="Times New Roman" w:cs="Times New Roman"/>
          <w:i/>
          <w:iCs/>
          <w:sz w:val="23"/>
          <w:szCs w:val="23"/>
        </w:rPr>
        <w:t xml:space="preserve">Patient Education and Counseling, </w:t>
      </w:r>
      <w:r w:rsidRPr="002B3674">
        <w:rPr>
          <w:rFonts w:ascii="Times New Roman" w:hAnsi="Times New Roman" w:cs="Times New Roman"/>
          <w:sz w:val="23"/>
          <w:szCs w:val="23"/>
        </w:rPr>
        <w:t>47</w:t>
      </w:r>
      <w:r w:rsidRPr="002B3674">
        <w:rPr>
          <w:rFonts w:ascii="Times New Roman" w:hAnsi="Times New Roman" w:cs="Times New Roman"/>
          <w:b/>
          <w:bCs/>
          <w:sz w:val="23"/>
          <w:szCs w:val="23"/>
        </w:rPr>
        <w:t xml:space="preserve">, </w:t>
      </w:r>
      <w:r w:rsidRPr="002B3674">
        <w:rPr>
          <w:rFonts w:ascii="Times New Roman" w:hAnsi="Times New Roman" w:cs="Times New Roman"/>
          <w:sz w:val="23"/>
          <w:szCs w:val="23"/>
        </w:rPr>
        <w:t>121-126.</w:t>
      </w:r>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noProof/>
          <w:sz w:val="24"/>
          <w:szCs w:val="24"/>
        </w:rPr>
        <w:t xml:space="preserve"> AMEH, N., SABO, B. &amp; OYEFABI, M. 2013. Application of queuing theory to patient satisfaction at a tertiary hospital in Nigeria. </w:t>
      </w:r>
      <w:r w:rsidRPr="002B3674">
        <w:rPr>
          <w:rFonts w:ascii="Times New Roman" w:hAnsi="Times New Roman" w:cs="Times New Roman"/>
          <w:i/>
          <w:noProof/>
          <w:sz w:val="24"/>
          <w:szCs w:val="24"/>
        </w:rPr>
        <w:t>Nigerian medical journal: journal of the Nigeria Medical Association,</w:t>
      </w:r>
      <w:r w:rsidRPr="002B3674">
        <w:rPr>
          <w:rFonts w:ascii="Times New Roman" w:hAnsi="Times New Roman" w:cs="Times New Roman"/>
          <w:noProof/>
          <w:sz w:val="24"/>
          <w:szCs w:val="24"/>
        </w:rPr>
        <w:t xml:space="preserve"> 54</w:t>
      </w:r>
      <w:r w:rsidRPr="002B3674">
        <w:rPr>
          <w:rFonts w:ascii="Times New Roman" w:hAnsi="Times New Roman" w:cs="Times New Roman"/>
          <w:b/>
          <w:noProof/>
          <w:sz w:val="24"/>
          <w:szCs w:val="24"/>
        </w:rPr>
        <w:t>,</w:t>
      </w:r>
      <w:bookmarkStart w:id="1" w:name="_ENREF_2"/>
      <w:r w:rsidRPr="002B3674">
        <w:rPr>
          <w:rFonts w:ascii="Times New Roman" w:hAnsi="Times New Roman" w:cs="Times New Roman"/>
          <w:noProof/>
          <w:sz w:val="24"/>
          <w:szCs w:val="24"/>
        </w:rPr>
        <w:t xml:space="preserve"> 64-67.</w:t>
      </w:r>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noProof/>
          <w:sz w:val="24"/>
          <w:szCs w:val="24"/>
        </w:rPr>
        <w:t xml:space="preserve"> ANDERSON, R. T., CAMACHO, F. T. &amp; BALKRISHNAN, R. 2007. Willing to wait?: the influence of patient wait time on satisfaction with primary care. </w:t>
      </w:r>
      <w:r w:rsidRPr="002B3674">
        <w:rPr>
          <w:rFonts w:ascii="Times New Roman" w:hAnsi="Times New Roman" w:cs="Times New Roman"/>
          <w:i/>
          <w:noProof/>
          <w:sz w:val="24"/>
          <w:szCs w:val="24"/>
        </w:rPr>
        <w:t>BMC Health Services Research,</w:t>
      </w:r>
      <w:r w:rsidRPr="002B3674">
        <w:rPr>
          <w:rFonts w:ascii="Times New Roman" w:hAnsi="Times New Roman" w:cs="Times New Roman"/>
          <w:noProof/>
          <w:sz w:val="24"/>
          <w:szCs w:val="24"/>
        </w:rPr>
        <w:t xml:space="preserve"> 7</w:t>
      </w:r>
      <w:r w:rsidRPr="002B3674">
        <w:rPr>
          <w:rFonts w:ascii="Times New Roman" w:hAnsi="Times New Roman" w:cs="Times New Roman"/>
          <w:b/>
          <w:noProof/>
          <w:sz w:val="24"/>
          <w:szCs w:val="24"/>
        </w:rPr>
        <w:t>,</w:t>
      </w:r>
      <w:r w:rsidRPr="002B3674">
        <w:rPr>
          <w:rFonts w:ascii="Times New Roman" w:hAnsi="Times New Roman" w:cs="Times New Roman"/>
          <w:noProof/>
          <w:sz w:val="24"/>
          <w:szCs w:val="24"/>
        </w:rPr>
        <w:t xml:space="preserve"> 31</w:t>
      </w:r>
      <w:bookmarkStart w:id="2" w:name="_ENREF_3"/>
      <w:bookmarkEnd w:id="1"/>
      <w:r w:rsidRPr="002B3674">
        <w:rPr>
          <w:rFonts w:ascii="Times New Roman" w:hAnsi="Times New Roman" w:cs="Times New Roman"/>
          <w:noProof/>
          <w:sz w:val="24"/>
          <w:szCs w:val="24"/>
        </w:rPr>
        <w:t>-35.</w:t>
      </w:r>
      <w:bookmarkStart w:id="3" w:name="_ENREF_4"/>
      <w:bookmarkEnd w:id="2"/>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noProof/>
          <w:sz w:val="24"/>
          <w:szCs w:val="24"/>
        </w:rPr>
        <w:t xml:space="preserve">ASEFA, A., KASSA, A. &amp; DESSALEGN, M. 2014. Patient satisfaction with outpatient health services in Hawassa University Teaching Hospital, Southern Ethiopia. </w:t>
      </w:r>
      <w:r w:rsidRPr="002B3674">
        <w:rPr>
          <w:rFonts w:ascii="Times New Roman" w:hAnsi="Times New Roman" w:cs="Times New Roman"/>
          <w:i/>
          <w:noProof/>
          <w:sz w:val="24"/>
          <w:szCs w:val="24"/>
        </w:rPr>
        <w:t>Journal of Public Health,</w:t>
      </w:r>
      <w:r w:rsidRPr="002B3674">
        <w:rPr>
          <w:rFonts w:ascii="Times New Roman" w:hAnsi="Times New Roman" w:cs="Times New Roman"/>
          <w:noProof/>
          <w:sz w:val="24"/>
          <w:szCs w:val="24"/>
        </w:rPr>
        <w:t xml:space="preserve"> 6</w:t>
      </w:r>
      <w:r w:rsidRPr="002B3674">
        <w:rPr>
          <w:rFonts w:ascii="Times New Roman" w:hAnsi="Times New Roman" w:cs="Times New Roman"/>
          <w:b/>
          <w:noProof/>
          <w:sz w:val="24"/>
          <w:szCs w:val="24"/>
        </w:rPr>
        <w:t>,</w:t>
      </w:r>
      <w:r w:rsidRPr="002B3674">
        <w:rPr>
          <w:rFonts w:ascii="Times New Roman" w:hAnsi="Times New Roman" w:cs="Times New Roman"/>
          <w:noProof/>
          <w:sz w:val="24"/>
          <w:szCs w:val="24"/>
        </w:rPr>
        <w:t xml:space="preserve"> 101-110.</w:t>
      </w:r>
      <w:bookmarkEnd w:id="3"/>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bookmarkStart w:id="4" w:name="_ENREF_5"/>
      <w:r w:rsidRPr="002B3674">
        <w:rPr>
          <w:rFonts w:ascii="Times New Roman" w:hAnsi="Times New Roman" w:cs="Times New Roman"/>
          <w:noProof/>
          <w:sz w:val="24"/>
          <w:szCs w:val="24"/>
        </w:rPr>
        <w:lastRenderedPageBreak/>
        <w:t xml:space="preserve">BAMGBOYE, E., ERINOSO, H. &amp; OGUNLESI, A. 1992. The waiting time at the children’s emergency room, University College Hospital, Ibadan. </w:t>
      </w:r>
      <w:r w:rsidRPr="002B3674">
        <w:rPr>
          <w:rFonts w:ascii="Times New Roman" w:hAnsi="Times New Roman" w:cs="Times New Roman"/>
          <w:i/>
          <w:noProof/>
          <w:sz w:val="24"/>
          <w:szCs w:val="24"/>
        </w:rPr>
        <w:t>Nigerian Journal of Paediatrics,</w:t>
      </w:r>
      <w:r w:rsidRPr="002B3674">
        <w:rPr>
          <w:rFonts w:ascii="Times New Roman" w:hAnsi="Times New Roman" w:cs="Times New Roman"/>
          <w:noProof/>
          <w:sz w:val="24"/>
          <w:szCs w:val="24"/>
        </w:rPr>
        <w:t xml:space="preserve"> 19</w:t>
      </w:r>
      <w:r w:rsidRPr="002B3674">
        <w:rPr>
          <w:rFonts w:ascii="Times New Roman" w:hAnsi="Times New Roman" w:cs="Times New Roman"/>
          <w:b/>
          <w:noProof/>
          <w:sz w:val="24"/>
          <w:szCs w:val="24"/>
        </w:rPr>
        <w:t>,</w:t>
      </w:r>
      <w:r w:rsidRPr="002B3674">
        <w:rPr>
          <w:rFonts w:ascii="Times New Roman" w:hAnsi="Times New Roman" w:cs="Times New Roman"/>
          <w:noProof/>
          <w:sz w:val="24"/>
          <w:szCs w:val="24"/>
        </w:rPr>
        <w:t xml:space="preserve"> 0-14.</w:t>
      </w:r>
      <w:bookmarkStart w:id="5" w:name="_ENREF_6"/>
      <w:bookmarkEnd w:id="4"/>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sz w:val="24"/>
          <w:szCs w:val="24"/>
        </w:rPr>
        <w:t xml:space="preserve"> BARLOW, G. L. 2002. Auditing hospital queuing. </w:t>
      </w:r>
      <w:r w:rsidRPr="002B3674">
        <w:rPr>
          <w:rFonts w:ascii="Times New Roman" w:hAnsi="Times New Roman" w:cs="Times New Roman"/>
          <w:i/>
          <w:iCs/>
          <w:sz w:val="24"/>
          <w:szCs w:val="24"/>
        </w:rPr>
        <w:t xml:space="preserve">Managerial Auditing Journal, </w:t>
      </w:r>
      <w:r w:rsidRPr="002B3674">
        <w:rPr>
          <w:rFonts w:ascii="Times New Roman" w:hAnsi="Times New Roman" w:cs="Times New Roman"/>
          <w:sz w:val="24"/>
          <w:szCs w:val="24"/>
        </w:rPr>
        <w:t>17</w:t>
      </w:r>
      <w:r w:rsidRPr="002B3674">
        <w:rPr>
          <w:rFonts w:ascii="Times New Roman" w:hAnsi="Times New Roman" w:cs="Times New Roman"/>
          <w:b/>
          <w:bCs/>
          <w:sz w:val="24"/>
          <w:szCs w:val="24"/>
        </w:rPr>
        <w:t xml:space="preserve">, </w:t>
      </w:r>
      <w:r w:rsidRPr="002B3674">
        <w:rPr>
          <w:rFonts w:ascii="Times New Roman" w:hAnsi="Times New Roman" w:cs="Times New Roman"/>
          <w:sz w:val="24"/>
          <w:szCs w:val="24"/>
        </w:rPr>
        <w:t>397-403.</w:t>
      </w:r>
    </w:p>
    <w:p w:rsidR="00EB10EC" w:rsidRPr="002B3674" w:rsidRDefault="00EB10EC" w:rsidP="00EB10EC">
      <w:pPr>
        <w:spacing w:line="360" w:lineRule="auto"/>
        <w:ind w:left="720" w:hanging="720"/>
        <w:rPr>
          <w:rFonts w:ascii="Times New Roman" w:hAnsi="Times New Roman" w:cs="Times New Roman"/>
          <w:noProof/>
          <w:sz w:val="24"/>
          <w:szCs w:val="24"/>
        </w:rPr>
      </w:pPr>
      <w:r w:rsidRPr="002B3674">
        <w:rPr>
          <w:rFonts w:ascii="Times New Roman" w:hAnsi="Times New Roman" w:cs="Times New Roman"/>
          <w:noProof/>
          <w:sz w:val="24"/>
          <w:szCs w:val="24"/>
        </w:rPr>
        <w:t xml:space="preserve">BARUA, B., ESMAIL, N. &amp; JACKSON, T. 2014. </w:t>
      </w:r>
      <w:r w:rsidRPr="002B3674">
        <w:rPr>
          <w:rFonts w:ascii="Times New Roman" w:hAnsi="Times New Roman" w:cs="Times New Roman"/>
          <w:i/>
          <w:noProof/>
          <w:sz w:val="24"/>
          <w:szCs w:val="24"/>
        </w:rPr>
        <w:t>The Effect of Wait Times on Mortality in Canada</w:t>
      </w:r>
      <w:r w:rsidRPr="002B3674">
        <w:rPr>
          <w:rFonts w:ascii="Times New Roman" w:hAnsi="Times New Roman" w:cs="Times New Roman"/>
          <w:noProof/>
          <w:sz w:val="24"/>
          <w:szCs w:val="24"/>
        </w:rPr>
        <w:t>.</w:t>
      </w:r>
      <w:bookmarkStart w:id="6" w:name="_ENREF_7"/>
      <w:bookmarkEnd w:id="5"/>
      <w:r w:rsidRPr="002B3674">
        <w:rPr>
          <w:rFonts w:ascii="Times New Roman" w:hAnsi="Times New Roman" w:cs="Times New Roman"/>
          <w:noProof/>
          <w:sz w:val="24"/>
          <w:szCs w:val="24"/>
        </w:rPr>
        <w:t xml:space="preserve"> </w:t>
      </w:r>
    </w:p>
    <w:p w:rsidR="00EB10EC" w:rsidRPr="002B3674" w:rsidRDefault="00EB10EC" w:rsidP="00EB10EC">
      <w:pPr>
        <w:spacing w:line="360" w:lineRule="auto"/>
        <w:ind w:left="720" w:hanging="720"/>
        <w:rPr>
          <w:rFonts w:ascii="Times New Roman" w:hAnsi="Times New Roman" w:cs="Times New Roman"/>
          <w:noProof/>
          <w:sz w:val="24"/>
          <w:szCs w:val="24"/>
        </w:rPr>
      </w:pPr>
      <w:r w:rsidRPr="002B3674">
        <w:rPr>
          <w:rFonts w:ascii="Times New Roman" w:hAnsi="Times New Roman" w:cs="Times New Roman"/>
          <w:noProof/>
          <w:sz w:val="24"/>
          <w:szCs w:val="24"/>
        </w:rPr>
        <w:t xml:space="preserve">BECKER, F. &amp; DOUGLASS, S. 2008. The ecology of the patient visit: physical attractiveness, waiting times, and perceived quality of care. </w:t>
      </w:r>
      <w:r w:rsidRPr="002B3674">
        <w:rPr>
          <w:rFonts w:ascii="Times New Roman" w:hAnsi="Times New Roman" w:cs="Times New Roman"/>
          <w:i/>
          <w:noProof/>
          <w:sz w:val="24"/>
          <w:szCs w:val="24"/>
        </w:rPr>
        <w:t>The Journal of ambulatory care management,</w:t>
      </w:r>
      <w:r w:rsidRPr="002B3674">
        <w:rPr>
          <w:rFonts w:ascii="Times New Roman" w:hAnsi="Times New Roman" w:cs="Times New Roman"/>
          <w:noProof/>
          <w:sz w:val="24"/>
          <w:szCs w:val="24"/>
        </w:rPr>
        <w:t xml:space="preserve"> 31</w:t>
      </w:r>
      <w:r w:rsidRPr="002B3674">
        <w:rPr>
          <w:rFonts w:ascii="Times New Roman" w:hAnsi="Times New Roman" w:cs="Times New Roman"/>
          <w:b/>
          <w:noProof/>
          <w:sz w:val="24"/>
          <w:szCs w:val="24"/>
        </w:rPr>
        <w:t>,</w:t>
      </w:r>
      <w:r w:rsidRPr="002B3674">
        <w:rPr>
          <w:rFonts w:ascii="Times New Roman" w:hAnsi="Times New Roman" w:cs="Times New Roman"/>
          <w:noProof/>
          <w:sz w:val="24"/>
          <w:szCs w:val="24"/>
        </w:rPr>
        <w:t xml:space="preserve"> 128-141.</w:t>
      </w:r>
      <w:bookmarkEnd w:id="6"/>
    </w:p>
    <w:p w:rsidR="00EB10EC" w:rsidRPr="002B3674" w:rsidRDefault="00EB10EC" w:rsidP="00EB10EC">
      <w:pPr>
        <w:spacing w:line="360" w:lineRule="auto"/>
        <w:ind w:left="720" w:hanging="720"/>
        <w:rPr>
          <w:rFonts w:ascii="Times New Roman" w:hAnsi="Times New Roman" w:cs="Times New Roman"/>
          <w:noProof/>
          <w:sz w:val="24"/>
          <w:szCs w:val="24"/>
        </w:rPr>
      </w:pPr>
      <w:r w:rsidRPr="002B3674">
        <w:rPr>
          <w:rFonts w:ascii="Times New Roman" w:hAnsi="Times New Roman" w:cs="Times New Roman"/>
          <w:noProof/>
          <w:sz w:val="24"/>
          <w:szCs w:val="24"/>
        </w:rPr>
        <w:t xml:space="preserve"> BIELEN, F. &amp; DEMOULIN, N. 2007. Waiting time influence on the satisfaction-loyalty relationship in services. </w:t>
      </w:r>
      <w:r w:rsidRPr="002B3674">
        <w:rPr>
          <w:rFonts w:ascii="Times New Roman" w:hAnsi="Times New Roman" w:cs="Times New Roman"/>
          <w:i/>
          <w:noProof/>
          <w:sz w:val="24"/>
          <w:szCs w:val="24"/>
        </w:rPr>
        <w:t>Managing Service Quality: An International Journal,</w:t>
      </w:r>
      <w:r w:rsidRPr="002B3674">
        <w:rPr>
          <w:rFonts w:ascii="Times New Roman" w:hAnsi="Times New Roman" w:cs="Times New Roman"/>
          <w:noProof/>
          <w:sz w:val="24"/>
          <w:szCs w:val="24"/>
        </w:rPr>
        <w:t xml:space="preserve"> 17</w:t>
      </w:r>
      <w:r w:rsidRPr="002B3674">
        <w:rPr>
          <w:rFonts w:ascii="Times New Roman" w:hAnsi="Times New Roman" w:cs="Times New Roman"/>
          <w:b/>
          <w:noProof/>
          <w:sz w:val="24"/>
          <w:szCs w:val="24"/>
        </w:rPr>
        <w:t>,</w:t>
      </w:r>
      <w:r w:rsidRPr="002B3674">
        <w:rPr>
          <w:rFonts w:ascii="Times New Roman" w:hAnsi="Times New Roman" w:cs="Times New Roman"/>
          <w:noProof/>
          <w:sz w:val="24"/>
          <w:szCs w:val="24"/>
        </w:rPr>
        <w:t xml:space="preserve"> 174-193 </w:t>
      </w:r>
    </w:p>
    <w:p w:rsidR="00EB10EC" w:rsidRPr="002B3674" w:rsidRDefault="00EB10EC" w:rsidP="00EB10EC">
      <w:pPr>
        <w:spacing w:line="360" w:lineRule="auto"/>
        <w:ind w:left="720" w:hanging="720"/>
        <w:rPr>
          <w:rFonts w:ascii="Times New Roman" w:hAnsi="Times New Roman" w:cs="Times New Roman"/>
          <w:noProof/>
          <w:sz w:val="24"/>
          <w:szCs w:val="24"/>
        </w:rPr>
      </w:pPr>
      <w:r w:rsidRPr="002B3674">
        <w:rPr>
          <w:rFonts w:ascii="Times New Roman" w:hAnsi="Times New Roman" w:cs="Times New Roman"/>
          <w:noProof/>
          <w:sz w:val="24"/>
          <w:szCs w:val="24"/>
        </w:rPr>
        <w:t xml:space="preserve">BILLING, K., NEWLAND, H. &amp; SELVA, D. 2007. Improving patient satisfaction through information provision. </w:t>
      </w:r>
      <w:r w:rsidRPr="002B3674">
        <w:rPr>
          <w:rFonts w:ascii="Times New Roman" w:hAnsi="Times New Roman" w:cs="Times New Roman"/>
          <w:i/>
          <w:noProof/>
          <w:sz w:val="24"/>
          <w:szCs w:val="24"/>
        </w:rPr>
        <w:t>Clinical &amp; Experimental Ophthalmology,</w:t>
      </w:r>
      <w:r w:rsidRPr="002B3674">
        <w:rPr>
          <w:rFonts w:ascii="Times New Roman" w:hAnsi="Times New Roman" w:cs="Times New Roman"/>
          <w:noProof/>
          <w:sz w:val="24"/>
          <w:szCs w:val="24"/>
        </w:rPr>
        <w:t xml:space="preserve"> 35</w:t>
      </w:r>
      <w:r w:rsidRPr="002B3674">
        <w:rPr>
          <w:rFonts w:ascii="Times New Roman" w:hAnsi="Times New Roman" w:cs="Times New Roman"/>
          <w:b/>
          <w:noProof/>
          <w:sz w:val="24"/>
          <w:szCs w:val="24"/>
        </w:rPr>
        <w:t>,</w:t>
      </w:r>
      <w:r w:rsidRPr="002B3674">
        <w:rPr>
          <w:rFonts w:ascii="Times New Roman" w:hAnsi="Times New Roman" w:cs="Times New Roman"/>
          <w:noProof/>
          <w:sz w:val="24"/>
          <w:szCs w:val="24"/>
        </w:rPr>
        <w:t xml:space="preserve"> 439-447.</w:t>
      </w:r>
      <w:bookmarkStart w:id="7" w:name="_ENREF_8"/>
      <w:r w:rsidRPr="002B3674">
        <w:rPr>
          <w:rFonts w:ascii="Times New Roman" w:hAnsi="Times New Roman" w:cs="Times New Roman"/>
          <w:sz w:val="23"/>
          <w:szCs w:val="23"/>
        </w:rPr>
        <w:t xml:space="preserve"> </w:t>
      </w:r>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sz w:val="24"/>
          <w:szCs w:val="24"/>
        </w:rPr>
        <w:t xml:space="preserve">BOLTON, S. C. 2002. Consumer as king in the NHS. </w:t>
      </w:r>
      <w:r w:rsidRPr="002B3674">
        <w:rPr>
          <w:rFonts w:ascii="Times New Roman" w:hAnsi="Times New Roman" w:cs="Times New Roman"/>
          <w:i/>
          <w:iCs/>
          <w:sz w:val="24"/>
          <w:szCs w:val="24"/>
        </w:rPr>
        <w:t xml:space="preserve">International Journal of Public Sector Management, </w:t>
      </w:r>
      <w:r w:rsidRPr="002B3674">
        <w:rPr>
          <w:rFonts w:ascii="Times New Roman" w:hAnsi="Times New Roman" w:cs="Times New Roman"/>
          <w:sz w:val="24"/>
          <w:szCs w:val="24"/>
        </w:rPr>
        <w:t>15</w:t>
      </w:r>
      <w:r w:rsidRPr="002B3674">
        <w:rPr>
          <w:rFonts w:ascii="Times New Roman" w:hAnsi="Times New Roman" w:cs="Times New Roman"/>
          <w:b/>
          <w:bCs/>
          <w:sz w:val="24"/>
          <w:szCs w:val="24"/>
        </w:rPr>
        <w:t xml:space="preserve">, </w:t>
      </w:r>
      <w:r w:rsidRPr="002B3674">
        <w:rPr>
          <w:rFonts w:ascii="Times New Roman" w:hAnsi="Times New Roman" w:cs="Times New Roman"/>
          <w:sz w:val="24"/>
          <w:szCs w:val="24"/>
        </w:rPr>
        <w:t>129-139.</w:t>
      </w:r>
    </w:p>
    <w:p w:rsidR="00EB10EC" w:rsidRPr="002B3674" w:rsidRDefault="00EB10EC" w:rsidP="00EB10EC">
      <w:pPr>
        <w:spacing w:line="360" w:lineRule="auto"/>
        <w:ind w:left="720" w:hanging="720"/>
        <w:rPr>
          <w:rFonts w:ascii="Times New Roman" w:hAnsi="Times New Roman" w:cs="Times New Roman"/>
          <w:noProof/>
          <w:sz w:val="24"/>
          <w:szCs w:val="24"/>
        </w:rPr>
      </w:pPr>
      <w:r w:rsidRPr="002B3674">
        <w:rPr>
          <w:rFonts w:ascii="Times New Roman" w:hAnsi="Times New Roman" w:cs="Times New Roman"/>
          <w:noProof/>
          <w:sz w:val="24"/>
          <w:szCs w:val="24"/>
        </w:rPr>
        <w:t xml:space="preserve">BOWERS, M. R., SWAN, J. E. &amp; KOEHLER, W. F. 1994. What attributes determine quality and satisfaction with health care delivery? </w:t>
      </w:r>
      <w:r w:rsidRPr="002B3674">
        <w:rPr>
          <w:rFonts w:ascii="Times New Roman" w:hAnsi="Times New Roman" w:cs="Times New Roman"/>
          <w:i/>
          <w:noProof/>
          <w:sz w:val="24"/>
          <w:szCs w:val="24"/>
        </w:rPr>
        <w:t>Health care management review,</w:t>
      </w:r>
      <w:r w:rsidRPr="002B3674">
        <w:rPr>
          <w:rFonts w:ascii="Times New Roman" w:hAnsi="Times New Roman" w:cs="Times New Roman"/>
          <w:noProof/>
          <w:sz w:val="24"/>
          <w:szCs w:val="24"/>
        </w:rPr>
        <w:t xml:space="preserve"> 19</w:t>
      </w:r>
      <w:r w:rsidRPr="002B3674">
        <w:rPr>
          <w:rFonts w:ascii="Times New Roman" w:hAnsi="Times New Roman" w:cs="Times New Roman"/>
          <w:b/>
          <w:noProof/>
          <w:sz w:val="24"/>
          <w:szCs w:val="24"/>
        </w:rPr>
        <w:t>,</w:t>
      </w:r>
      <w:r w:rsidRPr="002B3674">
        <w:rPr>
          <w:rFonts w:ascii="Times New Roman" w:hAnsi="Times New Roman" w:cs="Times New Roman"/>
          <w:noProof/>
          <w:sz w:val="24"/>
          <w:szCs w:val="24"/>
        </w:rPr>
        <w:t xml:space="preserve"> 49-55.</w:t>
      </w:r>
      <w:bookmarkStart w:id="8" w:name="_ENREF_9"/>
      <w:bookmarkEnd w:id="7"/>
      <w:r w:rsidRPr="002B3674">
        <w:rPr>
          <w:rFonts w:ascii="Times New Roman" w:hAnsi="Times New Roman" w:cs="Times New Roman"/>
          <w:noProof/>
          <w:sz w:val="24"/>
          <w:szCs w:val="24"/>
        </w:rPr>
        <w:t xml:space="preserve"> </w:t>
      </w:r>
    </w:p>
    <w:p w:rsidR="00EB10EC" w:rsidRPr="002B3674" w:rsidRDefault="00EB10EC" w:rsidP="00EB10EC">
      <w:pPr>
        <w:spacing w:line="360" w:lineRule="auto"/>
        <w:ind w:left="720" w:hanging="720"/>
        <w:rPr>
          <w:rFonts w:ascii="Times New Roman" w:hAnsi="Times New Roman" w:cs="Times New Roman"/>
          <w:noProof/>
          <w:sz w:val="24"/>
          <w:szCs w:val="24"/>
        </w:rPr>
      </w:pPr>
      <w:r w:rsidRPr="002B3674">
        <w:rPr>
          <w:rFonts w:ascii="Times New Roman" w:hAnsi="Times New Roman" w:cs="Times New Roman"/>
          <w:noProof/>
          <w:sz w:val="24"/>
          <w:szCs w:val="24"/>
        </w:rPr>
        <w:t>BRIAN, W. (2002). The content of a primary care population: Including the patient agenda.</w:t>
      </w:r>
      <w:r w:rsidRPr="002B3674">
        <w:rPr>
          <w:rFonts w:ascii="Times New Roman" w:hAnsi="Times New Roman" w:cs="Times New Roman"/>
          <w:i/>
          <w:noProof/>
          <w:sz w:val="24"/>
          <w:szCs w:val="24"/>
        </w:rPr>
        <w:t xml:space="preserve"> Journal of the American Board of Family Practice,</w:t>
      </w:r>
      <w:r w:rsidRPr="002B3674">
        <w:rPr>
          <w:rFonts w:ascii="Times New Roman" w:hAnsi="Times New Roman" w:cs="Times New Roman"/>
          <w:noProof/>
          <w:sz w:val="24"/>
          <w:szCs w:val="24"/>
        </w:rPr>
        <w:t xml:space="preserve"> 16(4), 279-283.</w:t>
      </w:r>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noProof/>
          <w:sz w:val="24"/>
          <w:szCs w:val="24"/>
        </w:rPr>
        <w:t xml:space="preserve">CARRUS, B., CORBETT, S. &amp; KHANDELWAL, D. 2010. A hospital-wide strategy for fixing emergency-department overcrowding. </w:t>
      </w:r>
      <w:r w:rsidRPr="002B3674">
        <w:rPr>
          <w:rFonts w:ascii="Times New Roman" w:hAnsi="Times New Roman" w:cs="Times New Roman"/>
          <w:i/>
          <w:noProof/>
          <w:sz w:val="24"/>
          <w:szCs w:val="24"/>
        </w:rPr>
        <w:t>McKinsey Quarterly</w:t>
      </w:r>
      <w:r w:rsidRPr="002B3674">
        <w:rPr>
          <w:rFonts w:ascii="Times New Roman" w:hAnsi="Times New Roman" w:cs="Times New Roman"/>
          <w:b/>
          <w:noProof/>
          <w:sz w:val="24"/>
          <w:szCs w:val="24"/>
        </w:rPr>
        <w:t>,</w:t>
      </w:r>
      <w:r w:rsidRPr="002B3674">
        <w:rPr>
          <w:rFonts w:ascii="Times New Roman" w:hAnsi="Times New Roman" w:cs="Times New Roman"/>
          <w:noProof/>
          <w:sz w:val="24"/>
          <w:szCs w:val="24"/>
        </w:rPr>
        <w:t xml:space="preserve"> 1-12.</w:t>
      </w:r>
      <w:bookmarkStart w:id="9" w:name="_ENREF_12"/>
      <w:bookmarkEnd w:id="8"/>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noProof/>
          <w:sz w:val="24"/>
          <w:szCs w:val="24"/>
        </w:rPr>
        <w:t xml:space="preserve">CLEARY, P. D. &amp; MCNEIL, B. J. 1988. Patient satisfaction as an indicator of quality care. </w:t>
      </w:r>
      <w:r w:rsidRPr="002B3674">
        <w:rPr>
          <w:rFonts w:ascii="Times New Roman" w:hAnsi="Times New Roman" w:cs="Times New Roman"/>
          <w:i/>
          <w:noProof/>
          <w:sz w:val="24"/>
          <w:szCs w:val="24"/>
        </w:rPr>
        <w:t>Inquiry</w:t>
      </w:r>
      <w:r w:rsidRPr="002B3674">
        <w:rPr>
          <w:rFonts w:ascii="Times New Roman" w:hAnsi="Times New Roman" w:cs="Times New Roman"/>
          <w:b/>
          <w:noProof/>
          <w:sz w:val="24"/>
          <w:szCs w:val="24"/>
        </w:rPr>
        <w:t>,</w:t>
      </w:r>
      <w:r w:rsidRPr="002B3674">
        <w:rPr>
          <w:rFonts w:ascii="Times New Roman" w:hAnsi="Times New Roman" w:cs="Times New Roman"/>
          <w:noProof/>
          <w:sz w:val="24"/>
          <w:szCs w:val="24"/>
        </w:rPr>
        <w:t xml:space="preserve"> 25-36.</w:t>
      </w:r>
      <w:bookmarkStart w:id="10" w:name="_ENREF_13"/>
      <w:bookmarkEnd w:id="9"/>
    </w:p>
    <w:p w:rsidR="00EB10EC" w:rsidRPr="002B3674" w:rsidRDefault="00EB10EC" w:rsidP="00EB10EC">
      <w:pPr>
        <w:spacing w:line="360" w:lineRule="auto"/>
        <w:ind w:left="720" w:hanging="720"/>
        <w:rPr>
          <w:rFonts w:ascii="Times New Roman" w:hAnsi="Times New Roman" w:cs="Times New Roman"/>
          <w:noProof/>
          <w:sz w:val="24"/>
          <w:szCs w:val="24"/>
        </w:rPr>
      </w:pPr>
      <w:r w:rsidRPr="002B3674">
        <w:rPr>
          <w:rFonts w:ascii="Times New Roman" w:hAnsi="Times New Roman" w:cs="Times New Roman"/>
          <w:noProof/>
          <w:sz w:val="24"/>
          <w:szCs w:val="24"/>
        </w:rPr>
        <w:t xml:space="preserve">CONRAD, M. 2013. </w:t>
      </w:r>
      <w:r w:rsidRPr="002B3674">
        <w:rPr>
          <w:rFonts w:ascii="Times New Roman" w:hAnsi="Times New Roman" w:cs="Times New Roman"/>
          <w:i/>
          <w:noProof/>
          <w:sz w:val="24"/>
          <w:szCs w:val="24"/>
        </w:rPr>
        <w:t>Patient waiting time and associated factors at the Assessment Center, General Out-patient Department Mulago Hospital Uganda.</w:t>
      </w:r>
      <w:r w:rsidRPr="002B3674">
        <w:rPr>
          <w:rFonts w:ascii="Times New Roman" w:hAnsi="Times New Roman" w:cs="Times New Roman"/>
          <w:noProof/>
          <w:sz w:val="24"/>
          <w:szCs w:val="24"/>
        </w:rPr>
        <w:t xml:space="preserve"> MAKERERE UNIVERSITY, KAMPALA.</w:t>
      </w:r>
      <w:bookmarkStart w:id="11" w:name="_ENREF_14"/>
      <w:bookmarkEnd w:id="10"/>
    </w:p>
    <w:p w:rsidR="00EB10EC" w:rsidRPr="002B3674" w:rsidRDefault="00EB10EC" w:rsidP="00EB10EC">
      <w:pPr>
        <w:spacing w:line="360" w:lineRule="auto"/>
        <w:ind w:left="720" w:hanging="720"/>
        <w:rPr>
          <w:rFonts w:ascii="Times New Roman" w:hAnsi="Times New Roman" w:cs="Times New Roman"/>
          <w:noProof/>
          <w:sz w:val="24"/>
          <w:szCs w:val="24"/>
        </w:rPr>
      </w:pPr>
      <w:r w:rsidRPr="002B3674">
        <w:rPr>
          <w:rFonts w:ascii="Times New Roman" w:hAnsi="Times New Roman" w:cs="Times New Roman"/>
          <w:noProof/>
          <w:sz w:val="24"/>
          <w:szCs w:val="24"/>
        </w:rPr>
        <w:lastRenderedPageBreak/>
        <w:t xml:space="preserve"> COX, T., 1993. </w:t>
      </w:r>
      <w:r w:rsidRPr="002B3674">
        <w:rPr>
          <w:rFonts w:ascii="Times New Roman" w:hAnsi="Times New Roman" w:cs="Times New Roman"/>
          <w:i/>
          <w:iCs/>
          <w:noProof/>
          <w:sz w:val="24"/>
          <w:szCs w:val="24"/>
        </w:rPr>
        <w:t>Stress research and stress management: Putting theory to work</w:t>
      </w:r>
      <w:r w:rsidRPr="002B3674">
        <w:rPr>
          <w:rFonts w:ascii="Times New Roman" w:hAnsi="Times New Roman" w:cs="Times New Roman"/>
          <w:noProof/>
          <w:sz w:val="24"/>
          <w:szCs w:val="24"/>
        </w:rPr>
        <w:t> (p. 61). Sudbury: HSE Books.</w:t>
      </w:r>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noProof/>
          <w:sz w:val="24"/>
          <w:szCs w:val="24"/>
        </w:rPr>
        <w:t>CRESWELL, J. W. &amp; PLANO CLARK, V. L. 2007. Designing and conducting mixed methods research (2nd ed.).</w:t>
      </w:r>
      <w:bookmarkStart w:id="12" w:name="_ENREF_15"/>
      <w:bookmarkEnd w:id="11"/>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noProof/>
          <w:sz w:val="24"/>
          <w:szCs w:val="24"/>
        </w:rPr>
        <w:t xml:space="preserve">CRESWELL, J. W., PLANO CLARK, V. L., GUTMANN, M. L. &amp; HANSON, W. E. 2003. Advanced mixed methods research designs. </w:t>
      </w:r>
      <w:r w:rsidRPr="002B3674">
        <w:rPr>
          <w:rFonts w:ascii="Times New Roman" w:hAnsi="Times New Roman" w:cs="Times New Roman"/>
          <w:i/>
          <w:noProof/>
          <w:sz w:val="24"/>
          <w:szCs w:val="24"/>
        </w:rPr>
        <w:t>Handbook of mixed methods in social and behavioral research</w:t>
      </w:r>
      <w:r w:rsidRPr="002B3674">
        <w:rPr>
          <w:rFonts w:ascii="Times New Roman" w:hAnsi="Times New Roman" w:cs="Times New Roman"/>
          <w:b/>
          <w:noProof/>
          <w:sz w:val="24"/>
          <w:szCs w:val="24"/>
        </w:rPr>
        <w:t>,</w:t>
      </w:r>
      <w:r w:rsidRPr="002B3674">
        <w:rPr>
          <w:rFonts w:ascii="Times New Roman" w:hAnsi="Times New Roman" w:cs="Times New Roman"/>
          <w:noProof/>
          <w:sz w:val="24"/>
          <w:szCs w:val="24"/>
        </w:rPr>
        <w:t xml:space="preserve"> 209-240.</w:t>
      </w:r>
      <w:bookmarkStart w:id="13" w:name="_ENREF_17"/>
      <w:bookmarkEnd w:id="12"/>
    </w:p>
    <w:p w:rsidR="00EB10EC" w:rsidRPr="002B3674" w:rsidRDefault="004A67EE" w:rsidP="00EB10EC">
      <w:pPr>
        <w:spacing w:line="360" w:lineRule="auto"/>
        <w:ind w:left="720" w:hanging="720"/>
        <w:rPr>
          <w:rFonts w:ascii="Times New Roman" w:hAnsi="Times New Roman" w:cs="Times New Roman"/>
          <w:noProof/>
          <w:sz w:val="24"/>
          <w:szCs w:val="24"/>
        </w:rPr>
      </w:pPr>
      <w:r w:rsidRPr="002B3674">
        <w:rPr>
          <w:rFonts w:ascii="Times New Roman" w:hAnsi="Times New Roman" w:cs="Times New Roman"/>
          <w:noProof/>
          <w:sz w:val="24"/>
          <w:szCs w:val="24"/>
        </w:rPr>
        <w:fldChar w:fldCharType="begin"/>
      </w:r>
      <w:r w:rsidR="00EB10EC" w:rsidRPr="002B3674">
        <w:rPr>
          <w:rFonts w:ascii="Times New Roman" w:hAnsi="Times New Roman" w:cs="Times New Roman"/>
          <w:noProof/>
          <w:sz w:val="24"/>
          <w:szCs w:val="24"/>
        </w:rPr>
        <w:instrText xml:space="preserve"> ADDIN EN.REFLIST </w:instrText>
      </w:r>
      <w:r w:rsidRPr="002B3674">
        <w:rPr>
          <w:rFonts w:ascii="Times New Roman" w:hAnsi="Times New Roman" w:cs="Times New Roman"/>
          <w:noProof/>
          <w:sz w:val="24"/>
          <w:szCs w:val="24"/>
        </w:rPr>
        <w:fldChar w:fldCharType="separate"/>
      </w:r>
      <w:r w:rsidR="00EB10EC" w:rsidRPr="002B3674">
        <w:rPr>
          <w:rFonts w:ascii="Times New Roman" w:hAnsi="Times New Roman" w:cs="Times New Roman"/>
          <w:noProof/>
          <w:sz w:val="24"/>
          <w:szCs w:val="24"/>
        </w:rPr>
        <w:t xml:space="preserve">DATUK, IR M.S., JOHARI DATO MOHD GHAZALI, R., HAZILAH ABD MANAF, N., HASSAN ASAARI ABDULLAH, A., ABU BAKAR, A., SALIKIN, F., UMAPATHY, M., ALI, R., BIDIN, N. &amp; ISMEFARIANA WAN ISMAIL, W. 2011. Hospital waiting time: the forgotten premise of healthcare service delivery? </w:t>
      </w:r>
      <w:r w:rsidR="00EB10EC" w:rsidRPr="002B3674">
        <w:rPr>
          <w:rFonts w:ascii="Times New Roman" w:hAnsi="Times New Roman" w:cs="Times New Roman"/>
          <w:i/>
          <w:noProof/>
          <w:sz w:val="24"/>
          <w:szCs w:val="24"/>
        </w:rPr>
        <w:t>International journal of health care quality assurance,</w:t>
      </w:r>
      <w:r w:rsidR="00EB10EC" w:rsidRPr="002B3674">
        <w:rPr>
          <w:rFonts w:ascii="Times New Roman" w:hAnsi="Times New Roman" w:cs="Times New Roman"/>
          <w:noProof/>
          <w:sz w:val="24"/>
          <w:szCs w:val="24"/>
        </w:rPr>
        <w:t xml:space="preserve"> 24</w:t>
      </w:r>
      <w:r w:rsidR="00EB10EC" w:rsidRPr="002B3674">
        <w:rPr>
          <w:rFonts w:ascii="Times New Roman" w:hAnsi="Times New Roman" w:cs="Times New Roman"/>
          <w:b/>
          <w:noProof/>
          <w:sz w:val="24"/>
          <w:szCs w:val="24"/>
        </w:rPr>
        <w:t>,</w:t>
      </w:r>
      <w:r w:rsidR="00EB10EC" w:rsidRPr="002B3674">
        <w:rPr>
          <w:rFonts w:ascii="Times New Roman" w:hAnsi="Times New Roman" w:cs="Times New Roman"/>
          <w:noProof/>
          <w:sz w:val="24"/>
          <w:szCs w:val="24"/>
        </w:rPr>
        <w:t xml:space="preserve"> 506-522.</w:t>
      </w:r>
    </w:p>
    <w:p w:rsidR="00EB10EC" w:rsidRPr="002B3674" w:rsidRDefault="004A67EE" w:rsidP="00EB10EC">
      <w:pPr>
        <w:spacing w:after="0" w:line="360" w:lineRule="auto"/>
        <w:jc w:val="both"/>
        <w:rPr>
          <w:rFonts w:ascii="Times New Roman" w:hAnsi="Times New Roman" w:cs="Times New Roman"/>
          <w:noProof/>
          <w:sz w:val="24"/>
          <w:szCs w:val="24"/>
        </w:rPr>
      </w:pPr>
      <w:r w:rsidRPr="002B3674">
        <w:rPr>
          <w:rFonts w:ascii="Times New Roman" w:hAnsi="Times New Roman" w:cs="Times New Roman"/>
          <w:noProof/>
          <w:sz w:val="24"/>
          <w:szCs w:val="24"/>
        </w:rPr>
        <w:fldChar w:fldCharType="end"/>
      </w:r>
      <w:bookmarkStart w:id="14" w:name="_ENREF_18"/>
      <w:bookmarkEnd w:id="13"/>
      <w:r w:rsidR="00EB10EC" w:rsidRPr="002B3674">
        <w:rPr>
          <w:rFonts w:ascii="Times New Roman" w:hAnsi="Times New Roman" w:cs="Times New Roman"/>
          <w:noProof/>
          <w:sz w:val="24"/>
          <w:szCs w:val="24"/>
        </w:rPr>
        <w:t xml:space="preserve">DERLET, R. W. &amp; RICHARDS, J. R. 2000. Overcrowding in the nation’s emergency departments: complex causes and disturbing effects. </w:t>
      </w:r>
      <w:r w:rsidR="00EB10EC" w:rsidRPr="002B3674">
        <w:rPr>
          <w:rFonts w:ascii="Times New Roman" w:hAnsi="Times New Roman" w:cs="Times New Roman"/>
          <w:i/>
          <w:noProof/>
          <w:sz w:val="24"/>
          <w:szCs w:val="24"/>
        </w:rPr>
        <w:t>Annals of emergency medicine,</w:t>
      </w:r>
      <w:r w:rsidR="00EB10EC" w:rsidRPr="002B3674">
        <w:rPr>
          <w:rFonts w:ascii="Times New Roman" w:hAnsi="Times New Roman" w:cs="Times New Roman"/>
          <w:noProof/>
          <w:sz w:val="24"/>
          <w:szCs w:val="24"/>
        </w:rPr>
        <w:t xml:space="preserve"> 35</w:t>
      </w:r>
      <w:r w:rsidR="00EB10EC" w:rsidRPr="002B3674">
        <w:rPr>
          <w:rFonts w:ascii="Times New Roman" w:hAnsi="Times New Roman" w:cs="Times New Roman"/>
          <w:b/>
          <w:noProof/>
          <w:sz w:val="24"/>
          <w:szCs w:val="24"/>
        </w:rPr>
        <w:t>,</w:t>
      </w:r>
      <w:r w:rsidR="00EB10EC" w:rsidRPr="002B3674">
        <w:rPr>
          <w:rFonts w:ascii="Times New Roman" w:hAnsi="Times New Roman" w:cs="Times New Roman"/>
          <w:noProof/>
          <w:sz w:val="24"/>
          <w:szCs w:val="24"/>
        </w:rPr>
        <w:t xml:space="preserve"> 63-68.</w:t>
      </w:r>
      <w:bookmarkEnd w:id="14"/>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noProof/>
          <w:sz w:val="24"/>
          <w:szCs w:val="24"/>
        </w:rPr>
        <w:t xml:space="preserve">DERLET, R. W. &amp; RICHARDS, J. R. 2002. Emergency department overcrowding in Florida, New York, and Texas. </w:t>
      </w:r>
      <w:r w:rsidRPr="002B3674">
        <w:rPr>
          <w:rFonts w:ascii="Times New Roman" w:hAnsi="Times New Roman" w:cs="Times New Roman"/>
          <w:i/>
          <w:noProof/>
          <w:sz w:val="24"/>
          <w:szCs w:val="24"/>
        </w:rPr>
        <w:t>Southern medical journal,</w:t>
      </w:r>
      <w:r w:rsidRPr="002B3674">
        <w:rPr>
          <w:rFonts w:ascii="Times New Roman" w:hAnsi="Times New Roman" w:cs="Times New Roman"/>
          <w:noProof/>
          <w:sz w:val="24"/>
          <w:szCs w:val="24"/>
        </w:rPr>
        <w:t xml:space="preserve"> 95</w:t>
      </w:r>
      <w:r w:rsidRPr="002B3674">
        <w:rPr>
          <w:rFonts w:ascii="Times New Roman" w:hAnsi="Times New Roman" w:cs="Times New Roman"/>
          <w:b/>
          <w:noProof/>
          <w:sz w:val="24"/>
          <w:szCs w:val="24"/>
        </w:rPr>
        <w:t>,</w:t>
      </w:r>
      <w:bookmarkStart w:id="15" w:name="_ENREF_19"/>
      <w:r w:rsidRPr="002B3674">
        <w:rPr>
          <w:rFonts w:ascii="Times New Roman" w:hAnsi="Times New Roman" w:cs="Times New Roman"/>
          <w:noProof/>
          <w:sz w:val="24"/>
          <w:szCs w:val="24"/>
        </w:rPr>
        <w:t xml:space="preserve"> 846-849.</w:t>
      </w:r>
      <w:bookmarkStart w:id="16" w:name="_ENREF_20"/>
      <w:bookmarkEnd w:id="15"/>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noProof/>
          <w:sz w:val="24"/>
          <w:szCs w:val="24"/>
        </w:rPr>
        <w:t xml:space="preserve">DINESH, T., SINGH, S., NAIR, P. &amp; REMYA, T. 2013. Reducing waiting time in outpatient services of large university teaching hospital-a six sigma approach. </w:t>
      </w:r>
      <w:r w:rsidRPr="002B3674">
        <w:rPr>
          <w:rFonts w:ascii="Times New Roman" w:hAnsi="Times New Roman" w:cs="Times New Roman"/>
          <w:i/>
          <w:noProof/>
          <w:sz w:val="24"/>
          <w:szCs w:val="24"/>
        </w:rPr>
        <w:t>Management in Health,</w:t>
      </w:r>
      <w:r w:rsidRPr="002B3674">
        <w:rPr>
          <w:rFonts w:ascii="Times New Roman" w:hAnsi="Times New Roman" w:cs="Times New Roman"/>
          <w:noProof/>
          <w:sz w:val="24"/>
          <w:szCs w:val="24"/>
        </w:rPr>
        <w:t xml:space="preserve"> 17</w:t>
      </w:r>
      <w:bookmarkStart w:id="17" w:name="_ENREF_21"/>
      <w:bookmarkEnd w:id="16"/>
      <w:r w:rsidRPr="002B3674">
        <w:rPr>
          <w:rFonts w:ascii="Times New Roman" w:hAnsi="Times New Roman" w:cs="Times New Roman"/>
          <w:noProof/>
          <w:sz w:val="24"/>
          <w:szCs w:val="24"/>
        </w:rPr>
        <w:t>(1), 31-37.</w:t>
      </w:r>
      <w:bookmarkStart w:id="18" w:name="_ENREF_22"/>
      <w:bookmarkEnd w:id="17"/>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noProof/>
          <w:sz w:val="24"/>
          <w:szCs w:val="24"/>
        </w:rPr>
        <w:t xml:space="preserve">DOS SANTOS, L. M., STEWART, G. &amp; ROSENBERG, N. M. 1994. Pediatric emergency department walk-outs. </w:t>
      </w:r>
      <w:r w:rsidRPr="002B3674">
        <w:rPr>
          <w:rFonts w:ascii="Times New Roman" w:hAnsi="Times New Roman" w:cs="Times New Roman"/>
          <w:i/>
          <w:noProof/>
          <w:sz w:val="24"/>
          <w:szCs w:val="24"/>
        </w:rPr>
        <w:t>Pediatric emergency care,</w:t>
      </w:r>
      <w:r w:rsidRPr="002B3674">
        <w:rPr>
          <w:rFonts w:ascii="Times New Roman" w:hAnsi="Times New Roman" w:cs="Times New Roman"/>
          <w:noProof/>
          <w:sz w:val="24"/>
          <w:szCs w:val="24"/>
        </w:rPr>
        <w:t xml:space="preserve"> 10</w:t>
      </w:r>
      <w:r w:rsidRPr="002B3674">
        <w:rPr>
          <w:rFonts w:ascii="Times New Roman" w:hAnsi="Times New Roman" w:cs="Times New Roman"/>
          <w:b/>
          <w:noProof/>
          <w:sz w:val="24"/>
          <w:szCs w:val="24"/>
        </w:rPr>
        <w:t>,</w:t>
      </w:r>
      <w:r w:rsidRPr="002B3674">
        <w:rPr>
          <w:rFonts w:ascii="Times New Roman" w:hAnsi="Times New Roman" w:cs="Times New Roman"/>
          <w:noProof/>
          <w:sz w:val="24"/>
          <w:szCs w:val="24"/>
        </w:rPr>
        <w:t xml:space="preserve"> 76-78.</w:t>
      </w:r>
      <w:bookmarkStart w:id="19" w:name="_ENREF_24"/>
      <w:bookmarkEnd w:id="18"/>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sz w:val="24"/>
          <w:szCs w:val="24"/>
        </w:rPr>
        <w:t xml:space="preserve"> FENTON, J. J., JERANT, A. F., BERTAKIS, K. D. &amp; FRANKS, P. 2012. The cost of satisfaction: a national study of patient satisfaction, health care utilization, expenditures, and mortality. </w:t>
      </w:r>
      <w:r w:rsidRPr="002B3674">
        <w:rPr>
          <w:rFonts w:ascii="Times New Roman" w:hAnsi="Times New Roman" w:cs="Times New Roman"/>
          <w:i/>
          <w:iCs/>
          <w:sz w:val="24"/>
          <w:szCs w:val="24"/>
        </w:rPr>
        <w:t xml:space="preserve">Archives of internal medicine, </w:t>
      </w:r>
      <w:r w:rsidRPr="002B3674">
        <w:rPr>
          <w:rFonts w:ascii="Times New Roman" w:hAnsi="Times New Roman" w:cs="Times New Roman"/>
          <w:sz w:val="24"/>
          <w:szCs w:val="24"/>
        </w:rPr>
        <w:t>172</w:t>
      </w:r>
      <w:r w:rsidRPr="002B3674">
        <w:rPr>
          <w:rFonts w:ascii="Times New Roman" w:hAnsi="Times New Roman" w:cs="Times New Roman"/>
          <w:b/>
          <w:bCs/>
          <w:sz w:val="24"/>
          <w:szCs w:val="24"/>
        </w:rPr>
        <w:t xml:space="preserve">, </w:t>
      </w:r>
      <w:r w:rsidRPr="002B3674">
        <w:rPr>
          <w:rFonts w:ascii="Times New Roman" w:hAnsi="Times New Roman" w:cs="Times New Roman"/>
          <w:sz w:val="24"/>
          <w:szCs w:val="24"/>
        </w:rPr>
        <w:t>405-411.</w:t>
      </w:r>
      <w:bookmarkEnd w:id="19"/>
      <w:r w:rsidR="004A67EE" w:rsidRPr="002B3674">
        <w:rPr>
          <w:rFonts w:ascii="Times New Roman" w:hAnsi="Times New Roman" w:cs="Times New Roman"/>
          <w:noProof/>
          <w:sz w:val="24"/>
          <w:szCs w:val="24"/>
        </w:rPr>
        <w:fldChar w:fldCharType="begin"/>
      </w:r>
      <w:r w:rsidRPr="002B3674">
        <w:rPr>
          <w:rFonts w:ascii="Times New Roman" w:hAnsi="Times New Roman" w:cs="Times New Roman"/>
          <w:noProof/>
          <w:sz w:val="24"/>
          <w:szCs w:val="24"/>
        </w:rPr>
        <w:instrText xml:space="preserve"> ADDIN EN.REFLIST </w:instrText>
      </w:r>
      <w:r w:rsidR="004A67EE" w:rsidRPr="002B3674">
        <w:rPr>
          <w:rFonts w:ascii="Times New Roman" w:hAnsi="Times New Roman" w:cs="Times New Roman"/>
          <w:noProof/>
          <w:sz w:val="24"/>
          <w:szCs w:val="24"/>
        </w:rPr>
        <w:fldChar w:fldCharType="separate"/>
      </w:r>
      <w:bookmarkStart w:id="20" w:name="_ENREF_27"/>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noProof/>
          <w:sz w:val="24"/>
          <w:szCs w:val="24"/>
        </w:rPr>
        <w:t xml:space="preserve">GREGG, M. B. 2008. </w:t>
      </w:r>
      <w:r w:rsidRPr="002B3674">
        <w:rPr>
          <w:rFonts w:ascii="Times New Roman" w:hAnsi="Times New Roman" w:cs="Times New Roman"/>
          <w:i/>
          <w:noProof/>
          <w:sz w:val="24"/>
          <w:szCs w:val="24"/>
        </w:rPr>
        <w:t>Field Epidemiology</w:t>
      </w:r>
      <w:r w:rsidRPr="002B3674">
        <w:rPr>
          <w:rFonts w:ascii="Times New Roman" w:hAnsi="Times New Roman" w:cs="Times New Roman"/>
          <w:noProof/>
          <w:sz w:val="24"/>
          <w:szCs w:val="24"/>
        </w:rPr>
        <w:t>, Oxford University Press, USA.</w:t>
      </w:r>
      <w:bookmarkStart w:id="21" w:name="_ENREF_28"/>
      <w:bookmarkEnd w:id="20"/>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p>
    <w:p w:rsidR="00EB10EC" w:rsidRPr="002B3674" w:rsidRDefault="00EB10EC" w:rsidP="00EB10EC">
      <w:pPr>
        <w:spacing w:line="360" w:lineRule="auto"/>
        <w:ind w:left="720" w:hanging="720"/>
        <w:rPr>
          <w:rFonts w:ascii="Times New Roman" w:hAnsi="Times New Roman" w:cs="Times New Roman"/>
          <w:noProof/>
          <w:sz w:val="24"/>
          <w:szCs w:val="24"/>
        </w:rPr>
      </w:pPr>
      <w:r w:rsidRPr="002B3674">
        <w:rPr>
          <w:rFonts w:ascii="Times New Roman" w:hAnsi="Times New Roman" w:cs="Times New Roman"/>
          <w:noProof/>
          <w:sz w:val="24"/>
          <w:szCs w:val="24"/>
        </w:rPr>
        <w:t xml:space="preserve"> HALL, R., BELSON, D., MURALI, P. &amp; DESSOUKY, M. 2006. Modeling patient flows through the healthcare system. </w:t>
      </w:r>
      <w:r w:rsidRPr="002B3674">
        <w:rPr>
          <w:rFonts w:ascii="Times New Roman" w:hAnsi="Times New Roman" w:cs="Times New Roman"/>
          <w:i/>
          <w:noProof/>
          <w:sz w:val="24"/>
          <w:szCs w:val="24"/>
        </w:rPr>
        <w:t>Patient flow: Reducing delay in healthcare delivery.</w:t>
      </w:r>
      <w:r w:rsidRPr="002B3674">
        <w:rPr>
          <w:rFonts w:ascii="Times New Roman" w:hAnsi="Times New Roman" w:cs="Times New Roman"/>
          <w:noProof/>
          <w:sz w:val="24"/>
          <w:szCs w:val="24"/>
        </w:rPr>
        <w:t>(pp. 1-44) Springer US</w:t>
      </w:r>
    </w:p>
    <w:p w:rsidR="00EB10EC" w:rsidRPr="002B3674" w:rsidRDefault="00EB10EC" w:rsidP="00EB10EC">
      <w:pPr>
        <w:spacing w:line="360" w:lineRule="auto"/>
        <w:ind w:left="720" w:hanging="720"/>
        <w:rPr>
          <w:rFonts w:ascii="Times New Roman" w:hAnsi="Times New Roman" w:cs="Times New Roman"/>
          <w:noProof/>
          <w:sz w:val="24"/>
          <w:szCs w:val="24"/>
        </w:rPr>
      </w:pPr>
      <w:r w:rsidRPr="002B3674">
        <w:rPr>
          <w:rFonts w:ascii="Times New Roman" w:hAnsi="Times New Roman" w:cs="Times New Roman"/>
          <w:noProof/>
          <w:sz w:val="24"/>
          <w:szCs w:val="24"/>
        </w:rPr>
        <w:t xml:space="preserve">HALL, R. 2013. </w:t>
      </w:r>
      <w:r w:rsidRPr="002B3674">
        <w:rPr>
          <w:rFonts w:ascii="Times New Roman" w:hAnsi="Times New Roman" w:cs="Times New Roman"/>
          <w:i/>
          <w:noProof/>
          <w:sz w:val="24"/>
          <w:szCs w:val="24"/>
        </w:rPr>
        <w:t>Patient flow: reducing delay in healthcare delivery</w:t>
      </w:r>
      <w:r w:rsidRPr="002B3674">
        <w:rPr>
          <w:rFonts w:ascii="Times New Roman" w:hAnsi="Times New Roman" w:cs="Times New Roman"/>
          <w:noProof/>
          <w:sz w:val="24"/>
          <w:szCs w:val="24"/>
        </w:rPr>
        <w:t xml:space="preserve"> (Vol 206). Springer Science &amp; Business Media.</w:t>
      </w:r>
      <w:bookmarkStart w:id="22" w:name="_ENREF_29"/>
      <w:bookmarkEnd w:id="21"/>
    </w:p>
    <w:p w:rsidR="00EB10EC" w:rsidRPr="002B3674" w:rsidRDefault="00EB10EC" w:rsidP="00EB10EC">
      <w:pPr>
        <w:spacing w:line="360" w:lineRule="auto"/>
        <w:ind w:left="720" w:hanging="720"/>
        <w:rPr>
          <w:rFonts w:ascii="Times New Roman" w:hAnsi="Times New Roman" w:cs="Times New Roman"/>
          <w:noProof/>
          <w:sz w:val="24"/>
          <w:szCs w:val="24"/>
        </w:rPr>
      </w:pPr>
      <w:r w:rsidRPr="002B3674">
        <w:rPr>
          <w:rFonts w:ascii="Times New Roman" w:hAnsi="Times New Roman" w:cs="Times New Roman"/>
          <w:noProof/>
          <w:sz w:val="24"/>
          <w:szCs w:val="24"/>
        </w:rPr>
        <w:lastRenderedPageBreak/>
        <w:t xml:space="preserve">HARADEN, C. &amp; RESAR, R. 2004. Patient flow in hospitals: understanding and controlling it better. </w:t>
      </w:r>
      <w:r w:rsidRPr="002B3674">
        <w:rPr>
          <w:rFonts w:ascii="Times New Roman" w:hAnsi="Times New Roman" w:cs="Times New Roman"/>
          <w:i/>
          <w:noProof/>
          <w:sz w:val="24"/>
          <w:szCs w:val="24"/>
        </w:rPr>
        <w:t>Frontiers of health services management,</w:t>
      </w:r>
      <w:r w:rsidRPr="002B3674">
        <w:rPr>
          <w:rFonts w:ascii="Times New Roman" w:hAnsi="Times New Roman" w:cs="Times New Roman"/>
          <w:noProof/>
          <w:sz w:val="24"/>
          <w:szCs w:val="24"/>
        </w:rPr>
        <w:t xml:space="preserve"> 20</w:t>
      </w:r>
      <w:r w:rsidRPr="002B3674">
        <w:rPr>
          <w:rFonts w:ascii="Times New Roman" w:hAnsi="Times New Roman" w:cs="Times New Roman"/>
          <w:b/>
          <w:noProof/>
          <w:sz w:val="24"/>
          <w:szCs w:val="24"/>
        </w:rPr>
        <w:t>,</w:t>
      </w:r>
      <w:r w:rsidRPr="002B3674">
        <w:rPr>
          <w:rFonts w:ascii="Times New Roman" w:hAnsi="Times New Roman" w:cs="Times New Roman"/>
          <w:noProof/>
          <w:sz w:val="24"/>
          <w:szCs w:val="24"/>
        </w:rPr>
        <w:t xml:space="preserve"> 3</w:t>
      </w:r>
      <w:bookmarkStart w:id="23" w:name="_ENREF_30"/>
      <w:bookmarkEnd w:id="22"/>
      <w:r w:rsidRPr="002B3674">
        <w:rPr>
          <w:rFonts w:ascii="Times New Roman" w:hAnsi="Times New Roman" w:cs="Times New Roman"/>
          <w:noProof/>
          <w:sz w:val="24"/>
          <w:szCs w:val="24"/>
        </w:rPr>
        <w:t>-15.</w:t>
      </w:r>
      <w:bookmarkStart w:id="24" w:name="_ENREF_31"/>
      <w:bookmarkEnd w:id="23"/>
      <w:r w:rsidRPr="002B3674">
        <w:rPr>
          <w:rFonts w:ascii="Times New Roman" w:hAnsi="Times New Roman" w:cs="Times New Roman"/>
          <w:noProof/>
          <w:sz w:val="24"/>
          <w:szCs w:val="24"/>
        </w:rPr>
        <w:t xml:space="preserve"> </w:t>
      </w:r>
    </w:p>
    <w:p w:rsidR="00EB10EC" w:rsidRPr="002B3674" w:rsidRDefault="00EB10EC" w:rsidP="00EB10EC">
      <w:pPr>
        <w:spacing w:line="360" w:lineRule="auto"/>
        <w:ind w:left="720" w:hanging="720"/>
        <w:rPr>
          <w:rFonts w:ascii="Times New Roman" w:hAnsi="Times New Roman" w:cs="Times New Roman"/>
          <w:noProof/>
          <w:sz w:val="24"/>
          <w:szCs w:val="24"/>
        </w:rPr>
      </w:pPr>
      <w:r w:rsidRPr="002B3674">
        <w:rPr>
          <w:rFonts w:ascii="Times New Roman" w:hAnsi="Times New Roman" w:cs="Times New Roman"/>
          <w:noProof/>
          <w:sz w:val="24"/>
          <w:szCs w:val="24"/>
        </w:rPr>
        <w:t xml:space="preserve">HO, E. T. L. 2014. Improving waiting time and operational clinic flow in a tertiary diabetes center. </w:t>
      </w:r>
      <w:r w:rsidRPr="002B3674">
        <w:rPr>
          <w:rFonts w:ascii="Times New Roman" w:hAnsi="Times New Roman" w:cs="Times New Roman"/>
          <w:i/>
          <w:noProof/>
          <w:sz w:val="24"/>
          <w:szCs w:val="24"/>
        </w:rPr>
        <w:t>BMJ Quality Improvement Reports,</w:t>
      </w:r>
      <w:r w:rsidRPr="002B3674">
        <w:rPr>
          <w:rFonts w:ascii="Times New Roman" w:hAnsi="Times New Roman" w:cs="Times New Roman"/>
          <w:noProof/>
          <w:sz w:val="24"/>
          <w:szCs w:val="24"/>
        </w:rPr>
        <w:t xml:space="preserve"> 2</w:t>
      </w:r>
      <w:r w:rsidRPr="002B3674">
        <w:rPr>
          <w:rFonts w:ascii="Times New Roman" w:hAnsi="Times New Roman" w:cs="Times New Roman"/>
          <w:b/>
          <w:noProof/>
          <w:sz w:val="24"/>
          <w:szCs w:val="24"/>
        </w:rPr>
        <w:t>,</w:t>
      </w:r>
      <w:r w:rsidRPr="002B3674">
        <w:rPr>
          <w:rFonts w:ascii="Times New Roman" w:hAnsi="Times New Roman" w:cs="Times New Roman"/>
          <w:noProof/>
          <w:sz w:val="24"/>
          <w:szCs w:val="24"/>
        </w:rPr>
        <w:t xml:space="preserve"> u201918. w1006.</w:t>
      </w:r>
    </w:p>
    <w:p w:rsidR="00EB10EC" w:rsidRPr="002B3674" w:rsidRDefault="00EB10EC" w:rsidP="00EB10EC">
      <w:pPr>
        <w:spacing w:line="360" w:lineRule="auto"/>
        <w:ind w:left="720" w:hanging="720"/>
        <w:rPr>
          <w:rFonts w:ascii="Times New Roman" w:hAnsi="Times New Roman" w:cs="Times New Roman"/>
          <w:noProof/>
          <w:sz w:val="24"/>
          <w:szCs w:val="24"/>
        </w:rPr>
      </w:pPr>
      <w:r w:rsidRPr="002B3674">
        <w:rPr>
          <w:rFonts w:ascii="Times New Roman" w:hAnsi="Times New Roman" w:cs="Times New Roman"/>
          <w:noProof/>
          <w:sz w:val="24"/>
          <w:szCs w:val="24"/>
        </w:rPr>
        <w:t xml:space="preserve">IDOWU, A. P., ADEOSUN, O. O. &amp; WILLIAMS, K. O. 2014. Dependable online Appointment Booking System For NHIS Outpatient In Nigerian Teaching Hospitals. </w:t>
      </w:r>
      <w:r w:rsidRPr="002B3674">
        <w:rPr>
          <w:rFonts w:ascii="Times New Roman" w:hAnsi="Times New Roman" w:cs="Times New Roman"/>
          <w:i/>
          <w:noProof/>
          <w:sz w:val="24"/>
          <w:szCs w:val="24"/>
        </w:rPr>
        <w:t>International Journal of Computer Science &amp; Information Technology,</w:t>
      </w:r>
      <w:r w:rsidRPr="002B3674">
        <w:rPr>
          <w:rFonts w:ascii="Times New Roman" w:hAnsi="Times New Roman" w:cs="Times New Roman"/>
          <w:noProof/>
          <w:sz w:val="24"/>
          <w:szCs w:val="24"/>
        </w:rPr>
        <w:t xml:space="preserve"> 6(4)</w:t>
      </w:r>
      <w:r w:rsidRPr="002B3674">
        <w:rPr>
          <w:rFonts w:ascii="Times New Roman" w:hAnsi="Times New Roman" w:cs="Times New Roman"/>
          <w:b/>
          <w:noProof/>
          <w:sz w:val="24"/>
          <w:szCs w:val="24"/>
        </w:rPr>
        <w:t>,</w:t>
      </w:r>
      <w:r w:rsidRPr="002B3674">
        <w:rPr>
          <w:rFonts w:ascii="Times New Roman" w:hAnsi="Times New Roman" w:cs="Times New Roman"/>
          <w:noProof/>
          <w:sz w:val="24"/>
          <w:szCs w:val="24"/>
        </w:rPr>
        <w:t xml:space="preserve"> 59</w:t>
      </w:r>
      <w:bookmarkStart w:id="25" w:name="_ENREF_32"/>
      <w:bookmarkEnd w:id="24"/>
      <w:r w:rsidRPr="002B3674">
        <w:rPr>
          <w:rFonts w:ascii="Times New Roman" w:hAnsi="Times New Roman" w:cs="Times New Roman"/>
          <w:noProof/>
          <w:sz w:val="24"/>
          <w:szCs w:val="24"/>
        </w:rPr>
        <w:t>-73</w:t>
      </w:r>
    </w:p>
    <w:p w:rsidR="00EB10EC" w:rsidRPr="002B3674" w:rsidRDefault="00EB10EC" w:rsidP="00EB10EC">
      <w:pPr>
        <w:spacing w:after="0" w:line="360" w:lineRule="auto"/>
        <w:ind w:left="720" w:hanging="720"/>
        <w:jc w:val="both"/>
        <w:rPr>
          <w:rFonts w:ascii="Times New Roman" w:hAnsi="Times New Roman" w:cs="Times New Roman"/>
          <w:sz w:val="23"/>
          <w:szCs w:val="23"/>
        </w:rPr>
      </w:pPr>
      <w:r w:rsidRPr="002B3674">
        <w:rPr>
          <w:rFonts w:ascii="Times New Roman" w:hAnsi="Times New Roman" w:cs="Times New Roman"/>
          <w:noProof/>
          <w:sz w:val="24"/>
          <w:szCs w:val="24"/>
        </w:rPr>
        <w:t xml:space="preserve">ILIYASU, Z., ABUBAKAR, I., ABUBAKAR, S., LAWAN, U. &amp; GAJIDA, A. 2010. Patients' satisfaction with services obtained from Aminu Kano Teaching Hospital, Kano, Northern Nigeria. </w:t>
      </w:r>
      <w:r w:rsidRPr="002B3674">
        <w:rPr>
          <w:rFonts w:ascii="Times New Roman" w:hAnsi="Times New Roman" w:cs="Times New Roman"/>
          <w:i/>
          <w:noProof/>
          <w:sz w:val="24"/>
          <w:szCs w:val="24"/>
        </w:rPr>
        <w:t>Nigerian journal of clinical practice,</w:t>
      </w:r>
      <w:r w:rsidRPr="002B3674">
        <w:rPr>
          <w:rFonts w:ascii="Times New Roman" w:hAnsi="Times New Roman" w:cs="Times New Roman"/>
          <w:noProof/>
          <w:sz w:val="24"/>
          <w:szCs w:val="24"/>
        </w:rPr>
        <w:t xml:space="preserve"> 13</w:t>
      </w:r>
      <w:bookmarkEnd w:id="25"/>
      <w:r w:rsidRPr="002B3674">
        <w:rPr>
          <w:rFonts w:ascii="Times New Roman" w:hAnsi="Times New Roman" w:cs="Times New Roman"/>
          <w:noProof/>
          <w:sz w:val="24"/>
          <w:szCs w:val="24"/>
        </w:rPr>
        <w:t>(4), 371-378.</w:t>
      </w:r>
      <w:r w:rsidRPr="002B3674">
        <w:rPr>
          <w:rFonts w:ascii="Times New Roman" w:hAnsi="Times New Roman" w:cs="Times New Roman"/>
          <w:sz w:val="23"/>
          <w:szCs w:val="23"/>
        </w:rPr>
        <w:t xml:space="preserve"> </w:t>
      </w:r>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sz w:val="24"/>
          <w:szCs w:val="24"/>
        </w:rPr>
        <w:t xml:space="preserve">JOHNSON, M., MYERS, S., WINEHOLT, J., POLLACK, M. &amp; KUSMIESZ, A. L. 2009. Patients who leave the emergency department without being seen. </w:t>
      </w:r>
      <w:r w:rsidRPr="002B3674">
        <w:rPr>
          <w:rFonts w:ascii="Times New Roman" w:hAnsi="Times New Roman" w:cs="Times New Roman"/>
          <w:i/>
          <w:iCs/>
          <w:sz w:val="24"/>
          <w:szCs w:val="24"/>
        </w:rPr>
        <w:t xml:space="preserve">J Emerg Nurs, </w:t>
      </w:r>
      <w:r w:rsidRPr="002B3674">
        <w:rPr>
          <w:rFonts w:ascii="Times New Roman" w:hAnsi="Times New Roman" w:cs="Times New Roman"/>
          <w:sz w:val="24"/>
          <w:szCs w:val="24"/>
        </w:rPr>
        <w:t>35</w:t>
      </w:r>
      <w:r w:rsidRPr="002B3674">
        <w:rPr>
          <w:rFonts w:ascii="Times New Roman" w:hAnsi="Times New Roman" w:cs="Times New Roman"/>
          <w:b/>
          <w:bCs/>
          <w:sz w:val="24"/>
          <w:szCs w:val="24"/>
        </w:rPr>
        <w:t xml:space="preserve">, </w:t>
      </w:r>
      <w:r w:rsidRPr="002B3674">
        <w:rPr>
          <w:rFonts w:ascii="Times New Roman" w:hAnsi="Times New Roman" w:cs="Times New Roman"/>
          <w:sz w:val="24"/>
          <w:szCs w:val="24"/>
        </w:rPr>
        <w:t xml:space="preserve">105-8. </w:t>
      </w:r>
      <w:r w:rsidR="004A67EE" w:rsidRPr="002B3674">
        <w:rPr>
          <w:rFonts w:ascii="Times New Roman" w:hAnsi="Times New Roman" w:cs="Times New Roman"/>
          <w:noProof/>
          <w:sz w:val="24"/>
          <w:szCs w:val="24"/>
        </w:rPr>
        <w:fldChar w:fldCharType="begin"/>
      </w:r>
      <w:r w:rsidRPr="002B3674">
        <w:rPr>
          <w:rFonts w:ascii="Times New Roman" w:hAnsi="Times New Roman" w:cs="Times New Roman"/>
          <w:noProof/>
          <w:sz w:val="24"/>
          <w:szCs w:val="24"/>
        </w:rPr>
        <w:instrText xml:space="preserve"> ADDIN EN.REFLIST </w:instrText>
      </w:r>
      <w:r w:rsidR="004A67EE" w:rsidRPr="002B3674">
        <w:rPr>
          <w:rFonts w:ascii="Times New Roman" w:hAnsi="Times New Roman" w:cs="Times New Roman"/>
          <w:noProof/>
          <w:sz w:val="24"/>
          <w:szCs w:val="24"/>
        </w:rPr>
        <w:fldChar w:fldCharType="separate"/>
      </w:r>
    </w:p>
    <w:p w:rsidR="00EB10EC" w:rsidRPr="002B3674" w:rsidRDefault="004A67EE"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noProof/>
          <w:sz w:val="24"/>
          <w:szCs w:val="24"/>
        </w:rPr>
        <w:fldChar w:fldCharType="begin"/>
      </w:r>
      <w:r w:rsidR="00EB10EC" w:rsidRPr="002B3674">
        <w:rPr>
          <w:rFonts w:ascii="Times New Roman" w:hAnsi="Times New Roman" w:cs="Times New Roman"/>
          <w:noProof/>
          <w:sz w:val="24"/>
          <w:szCs w:val="24"/>
        </w:rPr>
        <w:instrText xml:space="preserve"> ADDIN EN.REFLIST </w:instrText>
      </w:r>
      <w:r w:rsidRPr="002B3674">
        <w:rPr>
          <w:rFonts w:ascii="Times New Roman" w:hAnsi="Times New Roman" w:cs="Times New Roman"/>
          <w:noProof/>
          <w:sz w:val="24"/>
          <w:szCs w:val="24"/>
        </w:rPr>
        <w:fldChar w:fldCharType="separate"/>
      </w:r>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noProof/>
          <w:sz w:val="24"/>
          <w:szCs w:val="24"/>
        </w:rPr>
        <w:t xml:space="preserve">JOHNSON, R. B., ONWUEGBUZIE, A. J. &amp; TURNER, L. A. 2007. Toward a definition of mixed methods research. </w:t>
      </w:r>
      <w:r w:rsidRPr="002B3674">
        <w:rPr>
          <w:rFonts w:ascii="Times New Roman" w:hAnsi="Times New Roman" w:cs="Times New Roman"/>
          <w:i/>
          <w:noProof/>
          <w:sz w:val="24"/>
          <w:szCs w:val="24"/>
        </w:rPr>
        <w:t>Journal of mixed methods research,</w:t>
      </w:r>
      <w:r w:rsidRPr="002B3674">
        <w:rPr>
          <w:rFonts w:ascii="Times New Roman" w:hAnsi="Times New Roman" w:cs="Times New Roman"/>
          <w:noProof/>
          <w:sz w:val="24"/>
          <w:szCs w:val="24"/>
        </w:rPr>
        <w:t xml:space="preserve"> 1</w:t>
      </w:r>
      <w:r w:rsidRPr="002B3674">
        <w:rPr>
          <w:rFonts w:ascii="Times New Roman" w:hAnsi="Times New Roman" w:cs="Times New Roman"/>
          <w:b/>
          <w:noProof/>
          <w:sz w:val="24"/>
          <w:szCs w:val="24"/>
        </w:rPr>
        <w:t>,</w:t>
      </w:r>
      <w:r w:rsidRPr="002B3674">
        <w:rPr>
          <w:rFonts w:ascii="Times New Roman" w:hAnsi="Times New Roman" w:cs="Times New Roman"/>
          <w:noProof/>
          <w:sz w:val="24"/>
          <w:szCs w:val="24"/>
        </w:rPr>
        <w:t xml:space="preserve"> 112-133.</w:t>
      </w:r>
      <w:r w:rsidR="004A67EE" w:rsidRPr="002B3674">
        <w:rPr>
          <w:rFonts w:ascii="Times New Roman" w:hAnsi="Times New Roman" w:cs="Times New Roman"/>
          <w:noProof/>
          <w:sz w:val="24"/>
          <w:szCs w:val="24"/>
        </w:rPr>
        <w:fldChar w:fldCharType="begin"/>
      </w:r>
      <w:r w:rsidRPr="002B3674">
        <w:rPr>
          <w:rFonts w:ascii="Times New Roman" w:hAnsi="Times New Roman" w:cs="Times New Roman"/>
          <w:noProof/>
          <w:sz w:val="24"/>
          <w:szCs w:val="24"/>
        </w:rPr>
        <w:instrText xml:space="preserve"> ADDIN EN.REFLIST </w:instrText>
      </w:r>
      <w:r w:rsidR="004A67EE" w:rsidRPr="002B3674">
        <w:rPr>
          <w:rFonts w:ascii="Times New Roman" w:hAnsi="Times New Roman" w:cs="Times New Roman"/>
          <w:noProof/>
          <w:sz w:val="24"/>
          <w:szCs w:val="24"/>
        </w:rPr>
        <w:fldChar w:fldCharType="separate"/>
      </w:r>
    </w:p>
    <w:p w:rsidR="00EB10EC" w:rsidRPr="002B3674" w:rsidRDefault="00EB10EC" w:rsidP="00EB10EC">
      <w:pPr>
        <w:spacing w:line="360" w:lineRule="auto"/>
        <w:ind w:left="720" w:hanging="720"/>
        <w:rPr>
          <w:rFonts w:ascii="Times New Roman" w:hAnsi="Times New Roman" w:cs="Times New Roman"/>
          <w:noProof/>
          <w:sz w:val="24"/>
          <w:szCs w:val="24"/>
        </w:rPr>
      </w:pPr>
      <w:r w:rsidRPr="002B3674">
        <w:rPr>
          <w:rFonts w:ascii="Times New Roman" w:hAnsi="Times New Roman" w:cs="Times New Roman"/>
          <w:noProof/>
          <w:sz w:val="24"/>
          <w:szCs w:val="24"/>
        </w:rPr>
        <w:t xml:space="preserve">KELARIJANI, S. E. J., JAMSHIDI, R., HEIDARIAN, A. R. &amp; KHORSHIDI, M. 2014. Evaluation of factors influencing patient satisfaction in social security hospitals in Mazandaran province, North of Iran. </w:t>
      </w:r>
      <w:r w:rsidRPr="002B3674">
        <w:rPr>
          <w:rFonts w:ascii="Times New Roman" w:hAnsi="Times New Roman" w:cs="Times New Roman"/>
          <w:i/>
          <w:noProof/>
          <w:sz w:val="24"/>
          <w:szCs w:val="24"/>
        </w:rPr>
        <w:t>Caspian Journal of internal medicine,</w:t>
      </w:r>
      <w:r w:rsidRPr="002B3674">
        <w:rPr>
          <w:rFonts w:ascii="Times New Roman" w:hAnsi="Times New Roman" w:cs="Times New Roman"/>
          <w:noProof/>
          <w:sz w:val="24"/>
          <w:szCs w:val="24"/>
        </w:rPr>
        <w:t xml:space="preserve"> 5</w:t>
      </w:r>
      <w:r w:rsidRPr="002B3674">
        <w:rPr>
          <w:rFonts w:ascii="Times New Roman" w:hAnsi="Times New Roman" w:cs="Times New Roman"/>
          <w:b/>
          <w:noProof/>
          <w:sz w:val="24"/>
          <w:szCs w:val="24"/>
        </w:rPr>
        <w:t>,</w:t>
      </w:r>
      <w:r w:rsidRPr="002B3674">
        <w:rPr>
          <w:rFonts w:ascii="Times New Roman" w:hAnsi="Times New Roman" w:cs="Times New Roman"/>
          <w:noProof/>
          <w:sz w:val="24"/>
          <w:szCs w:val="24"/>
        </w:rPr>
        <w:t xml:space="preserve"> 232-234. </w:t>
      </w:r>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bookmarkStart w:id="26" w:name="_ENREF_34"/>
      <w:r w:rsidRPr="002B3674">
        <w:rPr>
          <w:rFonts w:ascii="Times New Roman" w:hAnsi="Times New Roman" w:cs="Times New Roman"/>
          <w:noProof/>
          <w:sz w:val="24"/>
          <w:szCs w:val="24"/>
        </w:rPr>
        <w:t xml:space="preserve">LAMBE, S., WASHINGTON, D. L., FINK, A., LAOURI, M., LIU, H., FOSSE, J. S., BROOK, R. H. &amp; ASCH, S. M. 2003. Waiting times in California's emergency departments. </w:t>
      </w:r>
      <w:r w:rsidRPr="002B3674">
        <w:rPr>
          <w:rFonts w:ascii="Times New Roman" w:hAnsi="Times New Roman" w:cs="Times New Roman"/>
          <w:i/>
          <w:noProof/>
          <w:sz w:val="24"/>
          <w:szCs w:val="24"/>
        </w:rPr>
        <w:t>Annals of emergency medicine,</w:t>
      </w:r>
      <w:r w:rsidRPr="002B3674">
        <w:rPr>
          <w:rFonts w:ascii="Times New Roman" w:hAnsi="Times New Roman" w:cs="Times New Roman"/>
          <w:noProof/>
          <w:sz w:val="24"/>
          <w:szCs w:val="24"/>
        </w:rPr>
        <w:t xml:space="preserve"> 41</w:t>
      </w:r>
      <w:r w:rsidRPr="002B3674">
        <w:rPr>
          <w:rFonts w:ascii="Times New Roman" w:hAnsi="Times New Roman" w:cs="Times New Roman"/>
          <w:b/>
          <w:noProof/>
          <w:sz w:val="24"/>
          <w:szCs w:val="24"/>
        </w:rPr>
        <w:t>,</w:t>
      </w:r>
      <w:r w:rsidRPr="002B3674">
        <w:rPr>
          <w:rFonts w:ascii="Times New Roman" w:hAnsi="Times New Roman" w:cs="Times New Roman"/>
          <w:noProof/>
          <w:sz w:val="24"/>
          <w:szCs w:val="24"/>
        </w:rPr>
        <w:t xml:space="preserve"> 35-44.</w:t>
      </w:r>
      <w:bookmarkEnd w:id="26"/>
    </w:p>
    <w:p w:rsidR="00EB10EC" w:rsidRPr="002B3674" w:rsidRDefault="004A67EE"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noProof/>
          <w:sz w:val="24"/>
          <w:szCs w:val="24"/>
        </w:rPr>
        <w:fldChar w:fldCharType="begin"/>
      </w:r>
      <w:r w:rsidR="00EB10EC" w:rsidRPr="002B3674">
        <w:rPr>
          <w:rFonts w:ascii="Times New Roman" w:hAnsi="Times New Roman" w:cs="Times New Roman"/>
          <w:noProof/>
          <w:sz w:val="24"/>
          <w:szCs w:val="24"/>
        </w:rPr>
        <w:instrText xml:space="preserve"> ADDIN EN.REFLIST </w:instrText>
      </w:r>
      <w:r w:rsidRPr="002B3674">
        <w:rPr>
          <w:rFonts w:ascii="Times New Roman" w:hAnsi="Times New Roman" w:cs="Times New Roman"/>
          <w:noProof/>
          <w:sz w:val="24"/>
          <w:szCs w:val="24"/>
        </w:rPr>
        <w:fldChar w:fldCharType="separate"/>
      </w:r>
      <w:bookmarkStart w:id="27" w:name="_ENREF_36"/>
      <w:r w:rsidR="00EB10EC" w:rsidRPr="002B3674">
        <w:rPr>
          <w:rFonts w:ascii="Times New Roman" w:hAnsi="Times New Roman" w:cs="Times New Roman"/>
          <w:noProof/>
          <w:sz w:val="24"/>
          <w:szCs w:val="24"/>
        </w:rPr>
        <w:t xml:space="preserve">LIPTAK, G. S., SUPER, D. M., BAKER, N. &amp; ROGHMANN, K. J. 1985. An analysis of waiting times in a pediatric emergency department. </w:t>
      </w:r>
      <w:r w:rsidR="00EB10EC" w:rsidRPr="002B3674">
        <w:rPr>
          <w:rFonts w:ascii="Times New Roman" w:hAnsi="Times New Roman" w:cs="Times New Roman"/>
          <w:i/>
          <w:noProof/>
          <w:sz w:val="24"/>
          <w:szCs w:val="24"/>
        </w:rPr>
        <w:t>Clinical pediatrics,</w:t>
      </w:r>
      <w:r w:rsidR="00EB10EC" w:rsidRPr="002B3674">
        <w:rPr>
          <w:rFonts w:ascii="Times New Roman" w:hAnsi="Times New Roman" w:cs="Times New Roman"/>
          <w:noProof/>
          <w:sz w:val="24"/>
          <w:szCs w:val="24"/>
        </w:rPr>
        <w:t xml:space="preserve"> 24</w:t>
      </w:r>
      <w:r w:rsidR="00EB10EC" w:rsidRPr="002B3674">
        <w:rPr>
          <w:rFonts w:ascii="Times New Roman" w:hAnsi="Times New Roman" w:cs="Times New Roman"/>
          <w:b/>
          <w:noProof/>
          <w:sz w:val="24"/>
          <w:szCs w:val="24"/>
        </w:rPr>
        <w:t>,</w:t>
      </w:r>
      <w:r w:rsidR="00EB10EC" w:rsidRPr="002B3674">
        <w:rPr>
          <w:rFonts w:ascii="Times New Roman" w:hAnsi="Times New Roman" w:cs="Times New Roman"/>
          <w:noProof/>
          <w:sz w:val="24"/>
          <w:szCs w:val="24"/>
        </w:rPr>
        <w:t xml:space="preserve"> 202-209.</w:t>
      </w:r>
      <w:bookmarkEnd w:id="27"/>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noProof/>
          <w:sz w:val="24"/>
          <w:szCs w:val="24"/>
        </w:rPr>
        <w:t xml:space="preserve"> LOWRY, F. 2009. Massachusetts’ universal healthcare coverage reveals serious shortage of primary care physicians. </w:t>
      </w:r>
      <w:r w:rsidRPr="002B3674">
        <w:rPr>
          <w:rFonts w:ascii="Times New Roman" w:hAnsi="Times New Roman" w:cs="Times New Roman"/>
          <w:i/>
          <w:noProof/>
          <w:sz w:val="24"/>
          <w:szCs w:val="24"/>
        </w:rPr>
        <w:t xml:space="preserve">Medscape </w:t>
      </w:r>
      <w:r w:rsidRPr="002B3674">
        <w:rPr>
          <w:rFonts w:ascii="Times New Roman" w:hAnsi="Times New Roman" w:cs="Times New Roman"/>
          <w:noProof/>
          <w:sz w:val="24"/>
          <w:szCs w:val="24"/>
        </w:rPr>
        <w:t xml:space="preserve">Today. MANARY, M. P., BOULDING, W., STAELIN, R. &amp; GLICKMAN, S. W. 2013. The patient experience and health outcomes. </w:t>
      </w:r>
      <w:r w:rsidRPr="002B3674">
        <w:rPr>
          <w:rFonts w:ascii="Times New Roman" w:hAnsi="Times New Roman" w:cs="Times New Roman"/>
          <w:i/>
          <w:noProof/>
          <w:sz w:val="24"/>
          <w:szCs w:val="24"/>
        </w:rPr>
        <w:t>New England Journal of Medicine,</w:t>
      </w:r>
      <w:r w:rsidRPr="002B3674">
        <w:rPr>
          <w:rFonts w:ascii="Times New Roman" w:hAnsi="Times New Roman" w:cs="Times New Roman"/>
          <w:noProof/>
          <w:sz w:val="24"/>
          <w:szCs w:val="24"/>
        </w:rPr>
        <w:t xml:space="preserve"> 368</w:t>
      </w:r>
      <w:r w:rsidRPr="002B3674">
        <w:rPr>
          <w:rFonts w:ascii="Times New Roman" w:hAnsi="Times New Roman" w:cs="Times New Roman"/>
          <w:b/>
          <w:noProof/>
          <w:sz w:val="24"/>
          <w:szCs w:val="24"/>
        </w:rPr>
        <w:t>,</w:t>
      </w:r>
      <w:r w:rsidRPr="002B3674">
        <w:rPr>
          <w:rFonts w:ascii="Times New Roman" w:hAnsi="Times New Roman" w:cs="Times New Roman"/>
          <w:noProof/>
          <w:sz w:val="24"/>
          <w:szCs w:val="24"/>
        </w:rPr>
        <w:t xml:space="preserve"> 201-203.</w:t>
      </w:r>
      <w:bookmarkStart w:id="28" w:name="_ENREF_40"/>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noProof/>
          <w:sz w:val="24"/>
          <w:szCs w:val="24"/>
        </w:rPr>
        <w:t xml:space="preserve">MEGBELAYIN, E. O., IBEINMO, O., KURAWA, M. S. &amp; BABALOLA, Y. O. 2013. Pre-consultation waiting time in a Nigerian public Eye facility-a source of patient dissatisfaction. </w:t>
      </w:r>
      <w:r w:rsidRPr="002B3674">
        <w:rPr>
          <w:rFonts w:ascii="Times New Roman" w:hAnsi="Times New Roman" w:cs="Times New Roman"/>
          <w:i/>
          <w:noProof/>
          <w:sz w:val="24"/>
          <w:szCs w:val="24"/>
        </w:rPr>
        <w:t>Standard Res. J. Med. Med. Sci,</w:t>
      </w:r>
      <w:r w:rsidRPr="002B3674">
        <w:rPr>
          <w:rFonts w:ascii="Times New Roman" w:hAnsi="Times New Roman" w:cs="Times New Roman"/>
          <w:noProof/>
          <w:sz w:val="24"/>
          <w:szCs w:val="24"/>
        </w:rPr>
        <w:t xml:space="preserve"> 1</w:t>
      </w:r>
      <w:r w:rsidRPr="002B3674">
        <w:rPr>
          <w:rFonts w:ascii="Times New Roman" w:hAnsi="Times New Roman" w:cs="Times New Roman"/>
          <w:b/>
          <w:noProof/>
          <w:sz w:val="24"/>
          <w:szCs w:val="24"/>
        </w:rPr>
        <w:t>,</w:t>
      </w:r>
      <w:r w:rsidRPr="002B3674">
        <w:rPr>
          <w:rFonts w:ascii="Times New Roman" w:hAnsi="Times New Roman" w:cs="Times New Roman"/>
          <w:noProof/>
          <w:sz w:val="24"/>
          <w:szCs w:val="24"/>
        </w:rPr>
        <w:t xml:space="preserve"> 1-5.</w:t>
      </w:r>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noProof/>
          <w:sz w:val="24"/>
          <w:szCs w:val="24"/>
        </w:rPr>
        <w:lastRenderedPageBreak/>
        <w:t xml:space="preserve">MEIER-KRIESCHE, H.-U., PORT, F. K., OJO, A. O., RUDICH, S. M., HANSON, J. A., CIBRIK, D. M., LEICHTMAN, A. B. &amp; KAPLAN, B. 2000. Effect of waiting time on renal transplant outcome. </w:t>
      </w:r>
      <w:r w:rsidRPr="002B3674">
        <w:rPr>
          <w:rFonts w:ascii="Times New Roman" w:hAnsi="Times New Roman" w:cs="Times New Roman"/>
          <w:i/>
          <w:noProof/>
          <w:sz w:val="24"/>
          <w:szCs w:val="24"/>
        </w:rPr>
        <w:t>Kidney International,</w:t>
      </w:r>
      <w:r w:rsidRPr="002B3674">
        <w:rPr>
          <w:rFonts w:ascii="Times New Roman" w:hAnsi="Times New Roman" w:cs="Times New Roman"/>
          <w:noProof/>
          <w:sz w:val="24"/>
          <w:szCs w:val="24"/>
        </w:rPr>
        <w:t xml:space="preserve"> 58</w:t>
      </w:r>
      <w:r w:rsidRPr="002B3674">
        <w:rPr>
          <w:rFonts w:ascii="Times New Roman" w:hAnsi="Times New Roman" w:cs="Times New Roman"/>
          <w:b/>
          <w:noProof/>
          <w:sz w:val="24"/>
          <w:szCs w:val="24"/>
        </w:rPr>
        <w:t>,</w:t>
      </w:r>
      <w:r w:rsidRPr="002B3674">
        <w:rPr>
          <w:rFonts w:ascii="Times New Roman" w:hAnsi="Times New Roman" w:cs="Times New Roman"/>
          <w:noProof/>
          <w:sz w:val="24"/>
          <w:szCs w:val="24"/>
        </w:rPr>
        <w:t xml:space="preserve"> 1311-1317.</w:t>
      </w:r>
      <w:bookmarkStart w:id="29" w:name="_ENREF_42"/>
      <w:bookmarkEnd w:id="28"/>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sz w:val="24"/>
          <w:szCs w:val="24"/>
        </w:rPr>
        <w:t xml:space="preserve"> MICHAEL, M., SCHAFFER, S. D., EGAN, P. L., LITTLE, B. B. &amp; PRITCHARD, P. S. 2013. Improving wait times and patient satisfaction in primary care. </w:t>
      </w:r>
      <w:r w:rsidRPr="002B3674">
        <w:rPr>
          <w:rFonts w:ascii="Times New Roman" w:hAnsi="Times New Roman" w:cs="Times New Roman"/>
          <w:i/>
          <w:iCs/>
          <w:sz w:val="24"/>
          <w:szCs w:val="24"/>
        </w:rPr>
        <w:t xml:space="preserve">Journal for Healthcare Quality, </w:t>
      </w:r>
      <w:r w:rsidRPr="002B3674">
        <w:rPr>
          <w:rFonts w:ascii="Times New Roman" w:hAnsi="Times New Roman" w:cs="Times New Roman"/>
          <w:sz w:val="24"/>
          <w:szCs w:val="24"/>
        </w:rPr>
        <w:t>35</w:t>
      </w:r>
      <w:r w:rsidRPr="002B3674">
        <w:rPr>
          <w:rFonts w:ascii="Times New Roman" w:hAnsi="Times New Roman" w:cs="Times New Roman"/>
          <w:b/>
          <w:bCs/>
          <w:sz w:val="24"/>
          <w:szCs w:val="24"/>
        </w:rPr>
        <w:t xml:space="preserve">, </w:t>
      </w:r>
      <w:r w:rsidRPr="002B3674">
        <w:rPr>
          <w:rFonts w:ascii="Times New Roman" w:hAnsi="Times New Roman" w:cs="Times New Roman"/>
          <w:sz w:val="24"/>
          <w:szCs w:val="24"/>
        </w:rPr>
        <w:t>50-60.</w:t>
      </w:r>
    </w:p>
    <w:p w:rsidR="00EB10EC" w:rsidRPr="002B3674" w:rsidRDefault="004A67EE"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noProof/>
          <w:sz w:val="24"/>
          <w:szCs w:val="24"/>
        </w:rPr>
        <w:fldChar w:fldCharType="begin"/>
      </w:r>
      <w:r w:rsidR="00EB10EC" w:rsidRPr="002B3674">
        <w:rPr>
          <w:rFonts w:ascii="Times New Roman" w:hAnsi="Times New Roman" w:cs="Times New Roman"/>
          <w:noProof/>
          <w:sz w:val="24"/>
          <w:szCs w:val="24"/>
        </w:rPr>
        <w:instrText xml:space="preserve"> ADDIN EN.REFLIST </w:instrText>
      </w:r>
      <w:r w:rsidRPr="002B3674">
        <w:rPr>
          <w:rFonts w:ascii="Times New Roman" w:hAnsi="Times New Roman" w:cs="Times New Roman"/>
          <w:noProof/>
          <w:sz w:val="24"/>
          <w:szCs w:val="24"/>
        </w:rPr>
        <w:fldChar w:fldCharType="separate"/>
      </w:r>
      <w:r w:rsidR="00EB10EC" w:rsidRPr="002B3674">
        <w:rPr>
          <w:rFonts w:ascii="Times New Roman" w:hAnsi="Times New Roman" w:cs="Times New Roman"/>
          <w:noProof/>
          <w:sz w:val="24"/>
          <w:szCs w:val="24"/>
        </w:rPr>
        <w:t xml:space="preserve"> MURRAY, M. &amp; BERWICK, D. M. 2003. Advanced access: reducing waiting and delays in primary care. </w:t>
      </w:r>
      <w:r w:rsidR="00EB10EC" w:rsidRPr="002B3674">
        <w:rPr>
          <w:rFonts w:ascii="Times New Roman" w:hAnsi="Times New Roman" w:cs="Times New Roman"/>
          <w:i/>
          <w:noProof/>
          <w:sz w:val="24"/>
          <w:szCs w:val="24"/>
        </w:rPr>
        <w:t>Jama,</w:t>
      </w:r>
      <w:r w:rsidR="00EB10EC" w:rsidRPr="002B3674">
        <w:rPr>
          <w:rFonts w:ascii="Times New Roman" w:hAnsi="Times New Roman" w:cs="Times New Roman"/>
          <w:noProof/>
          <w:sz w:val="24"/>
          <w:szCs w:val="24"/>
        </w:rPr>
        <w:t xml:space="preserve"> 289</w:t>
      </w:r>
      <w:r w:rsidR="00EB10EC" w:rsidRPr="002B3674">
        <w:rPr>
          <w:rFonts w:ascii="Times New Roman" w:hAnsi="Times New Roman" w:cs="Times New Roman"/>
          <w:b/>
          <w:noProof/>
          <w:sz w:val="24"/>
          <w:szCs w:val="24"/>
        </w:rPr>
        <w:t>,</w:t>
      </w:r>
      <w:r w:rsidR="00EB10EC" w:rsidRPr="002B3674">
        <w:rPr>
          <w:rFonts w:ascii="Times New Roman" w:hAnsi="Times New Roman" w:cs="Times New Roman"/>
          <w:noProof/>
          <w:sz w:val="24"/>
          <w:szCs w:val="24"/>
        </w:rPr>
        <w:t xml:space="preserve"> 1035-1040. </w:t>
      </w:r>
      <w:bookmarkStart w:id="30" w:name="_ENREF_45"/>
    </w:p>
    <w:p w:rsidR="00EB10EC" w:rsidRPr="002B3674" w:rsidRDefault="00EB10EC" w:rsidP="00EB10EC">
      <w:pPr>
        <w:spacing w:after="0" w:line="360" w:lineRule="auto"/>
        <w:ind w:left="720" w:hanging="720"/>
        <w:jc w:val="both"/>
        <w:rPr>
          <w:rFonts w:ascii="Times New Roman" w:hAnsi="Times New Roman" w:cs="Times New Roman"/>
          <w:sz w:val="23"/>
          <w:szCs w:val="23"/>
        </w:rPr>
      </w:pPr>
      <w:r w:rsidRPr="002B3674">
        <w:rPr>
          <w:rFonts w:ascii="Times New Roman" w:hAnsi="Times New Roman" w:cs="Times New Roman"/>
          <w:sz w:val="23"/>
          <w:szCs w:val="23"/>
        </w:rPr>
        <w:t>NAUMANN, S. &amp; MILES, J. A. 2001. Managing waiting patients' perceptions: the role of process control</w:t>
      </w:r>
      <w:r w:rsidRPr="002B3674">
        <w:rPr>
          <w:rFonts w:ascii="Times New Roman" w:hAnsi="Times New Roman" w:cs="Times New Roman"/>
          <w:i/>
          <w:iCs/>
          <w:sz w:val="23"/>
          <w:szCs w:val="23"/>
        </w:rPr>
        <w:t>. Journal of Management in Medicine, 15</w:t>
      </w:r>
      <w:r w:rsidRPr="002B3674">
        <w:rPr>
          <w:rFonts w:ascii="Times New Roman" w:hAnsi="Times New Roman" w:cs="Times New Roman"/>
          <w:b/>
          <w:bCs/>
          <w:i/>
          <w:iCs/>
          <w:sz w:val="23"/>
          <w:szCs w:val="23"/>
        </w:rPr>
        <w:t xml:space="preserve">, </w:t>
      </w:r>
      <w:r w:rsidRPr="002B3674">
        <w:rPr>
          <w:rFonts w:ascii="Times New Roman" w:hAnsi="Times New Roman" w:cs="Times New Roman"/>
          <w:sz w:val="23"/>
          <w:szCs w:val="23"/>
        </w:rPr>
        <w:t>376-386.</w:t>
      </w:r>
    </w:p>
    <w:p w:rsidR="00EB10EC" w:rsidRPr="002B3674" w:rsidRDefault="00EB10EC" w:rsidP="00EB10EC">
      <w:pPr>
        <w:spacing w:after="0" w:line="360" w:lineRule="auto"/>
        <w:ind w:left="720" w:hanging="720"/>
        <w:jc w:val="both"/>
        <w:rPr>
          <w:rFonts w:ascii="Times New Roman" w:hAnsi="Times New Roman" w:cs="Times New Roman"/>
          <w:sz w:val="23"/>
          <w:szCs w:val="23"/>
        </w:rPr>
      </w:pPr>
      <w:r w:rsidRPr="002B3674">
        <w:rPr>
          <w:rFonts w:ascii="Times New Roman" w:hAnsi="Times New Roman" w:cs="Times New Roman"/>
          <w:sz w:val="23"/>
          <w:szCs w:val="23"/>
        </w:rPr>
        <w:t xml:space="preserve"> </w:t>
      </w:r>
      <w:r w:rsidRPr="002B3674">
        <w:rPr>
          <w:rFonts w:ascii="Times New Roman" w:hAnsi="Times New Roman" w:cs="Times New Roman"/>
          <w:sz w:val="24"/>
          <w:szCs w:val="24"/>
        </w:rPr>
        <w:t xml:space="preserve">NET, N., SERMSRI, S. &amp; CHOMPIKUL, J. 2007. Patient Satisfaction with Health Services at the Out-Patient Department Clinic of Wangmamyen Community Hospital, Sakeao Province, Thailand. </w:t>
      </w:r>
      <w:r w:rsidRPr="002B3674">
        <w:rPr>
          <w:rFonts w:ascii="Times New Roman" w:hAnsi="Times New Roman" w:cs="Times New Roman"/>
          <w:i/>
          <w:iCs/>
          <w:sz w:val="24"/>
          <w:szCs w:val="24"/>
        </w:rPr>
        <w:t xml:space="preserve">Journal of Public Health, </w:t>
      </w:r>
      <w:r w:rsidRPr="002B3674">
        <w:rPr>
          <w:rFonts w:ascii="Times New Roman" w:hAnsi="Times New Roman" w:cs="Times New Roman"/>
          <w:sz w:val="24"/>
          <w:szCs w:val="24"/>
        </w:rPr>
        <w:t>5</w:t>
      </w:r>
      <w:r w:rsidRPr="002B3674">
        <w:rPr>
          <w:rFonts w:ascii="Times New Roman" w:hAnsi="Times New Roman" w:cs="Times New Roman"/>
          <w:b/>
          <w:bCs/>
          <w:sz w:val="24"/>
          <w:szCs w:val="24"/>
        </w:rPr>
        <w:t xml:space="preserve">, </w:t>
      </w:r>
      <w:r w:rsidRPr="002B3674">
        <w:rPr>
          <w:rFonts w:ascii="Times New Roman" w:hAnsi="Times New Roman" w:cs="Times New Roman"/>
          <w:sz w:val="24"/>
          <w:szCs w:val="24"/>
        </w:rPr>
        <w:t>34-42.</w:t>
      </w:r>
      <w:r w:rsidRPr="002B3674">
        <w:rPr>
          <w:rFonts w:ascii="Times New Roman" w:hAnsi="Times New Roman" w:cs="Times New Roman"/>
          <w:sz w:val="23"/>
          <w:szCs w:val="23"/>
        </w:rPr>
        <w:t xml:space="preserve"> </w:t>
      </w:r>
    </w:p>
    <w:p w:rsidR="00EB10EC" w:rsidRPr="002B3674" w:rsidRDefault="00EB10EC" w:rsidP="00EB10EC">
      <w:pPr>
        <w:spacing w:after="0" w:line="360" w:lineRule="auto"/>
        <w:ind w:left="720" w:hanging="720"/>
        <w:jc w:val="both"/>
        <w:rPr>
          <w:rFonts w:ascii="Times New Roman" w:hAnsi="Times New Roman" w:cs="Times New Roman"/>
          <w:sz w:val="23"/>
          <w:szCs w:val="23"/>
        </w:rPr>
      </w:pPr>
      <w:r w:rsidRPr="002B3674">
        <w:rPr>
          <w:rFonts w:ascii="Times New Roman" w:hAnsi="Times New Roman" w:cs="Times New Roman"/>
          <w:sz w:val="24"/>
          <w:szCs w:val="24"/>
        </w:rPr>
        <w:t xml:space="preserve">O'MALLEY, M. S., FLETCHER, S. W., FLETCHER, R. H. &amp; EARP, J. A. 1983. Measuring patient waiting time in a practice setting: a comparison of methods. </w:t>
      </w:r>
      <w:r w:rsidRPr="002B3674">
        <w:rPr>
          <w:rFonts w:ascii="Times New Roman" w:hAnsi="Times New Roman" w:cs="Times New Roman"/>
          <w:i/>
          <w:iCs/>
          <w:sz w:val="24"/>
          <w:szCs w:val="24"/>
        </w:rPr>
        <w:t xml:space="preserve">The Journal of ambulatory care management, </w:t>
      </w:r>
      <w:r w:rsidRPr="002B3674">
        <w:rPr>
          <w:rFonts w:ascii="Times New Roman" w:hAnsi="Times New Roman" w:cs="Times New Roman"/>
          <w:sz w:val="24"/>
          <w:szCs w:val="24"/>
        </w:rPr>
        <w:t>6</w:t>
      </w:r>
      <w:r w:rsidRPr="002B3674">
        <w:rPr>
          <w:rFonts w:ascii="Times New Roman" w:hAnsi="Times New Roman" w:cs="Times New Roman"/>
          <w:b/>
          <w:bCs/>
          <w:sz w:val="24"/>
          <w:szCs w:val="24"/>
        </w:rPr>
        <w:t xml:space="preserve">, </w:t>
      </w:r>
      <w:r w:rsidRPr="002B3674">
        <w:rPr>
          <w:rFonts w:ascii="Times New Roman" w:hAnsi="Times New Roman" w:cs="Times New Roman"/>
          <w:sz w:val="24"/>
          <w:szCs w:val="24"/>
        </w:rPr>
        <w:t>20-27.</w:t>
      </w:r>
      <w:r w:rsidRPr="002B3674">
        <w:rPr>
          <w:rFonts w:ascii="Times New Roman" w:hAnsi="Times New Roman" w:cs="Times New Roman"/>
          <w:sz w:val="23"/>
          <w:szCs w:val="23"/>
        </w:rPr>
        <w:t xml:space="preserve"> </w:t>
      </w:r>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sz w:val="24"/>
          <w:szCs w:val="24"/>
        </w:rPr>
        <w:t xml:space="preserve">O’NEILL, C., EDIM, M. &amp; OBAREIN, B. 2014. Causes of Prolonged Waiting Time in Public Health Facilities among Health Care Seekers in Calabar Municipal Council of Cross River State, Nigeria. </w:t>
      </w:r>
      <w:r w:rsidRPr="002B3674">
        <w:rPr>
          <w:rFonts w:ascii="Times New Roman" w:hAnsi="Times New Roman" w:cs="Times New Roman"/>
          <w:i/>
          <w:iCs/>
          <w:sz w:val="24"/>
          <w:szCs w:val="24"/>
        </w:rPr>
        <w:t xml:space="preserve">Research on Humanities and Social Sciences, </w:t>
      </w:r>
      <w:r w:rsidRPr="002B3674">
        <w:rPr>
          <w:rFonts w:ascii="Times New Roman" w:hAnsi="Times New Roman" w:cs="Times New Roman"/>
          <w:sz w:val="24"/>
          <w:szCs w:val="24"/>
        </w:rPr>
        <w:t>4</w:t>
      </w:r>
      <w:r w:rsidRPr="002B3674">
        <w:rPr>
          <w:rFonts w:ascii="Times New Roman" w:hAnsi="Times New Roman" w:cs="Times New Roman"/>
          <w:b/>
          <w:bCs/>
          <w:sz w:val="24"/>
          <w:szCs w:val="24"/>
        </w:rPr>
        <w:t xml:space="preserve">, </w:t>
      </w:r>
      <w:r w:rsidRPr="002B3674">
        <w:rPr>
          <w:rFonts w:ascii="Times New Roman" w:hAnsi="Times New Roman" w:cs="Times New Roman"/>
          <w:sz w:val="24"/>
          <w:szCs w:val="24"/>
        </w:rPr>
        <w:t>43-47.</w:t>
      </w:r>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noProof/>
          <w:sz w:val="24"/>
          <w:szCs w:val="24"/>
        </w:rPr>
        <w:t xml:space="preserve">OCHE, M. &amp; ADAMU, H. 2014. Determinants of patient waiting time in the general outpatient department of a tertiary health institution in North Western Nigeria. </w:t>
      </w:r>
      <w:r w:rsidRPr="002B3674">
        <w:rPr>
          <w:rFonts w:ascii="Times New Roman" w:hAnsi="Times New Roman" w:cs="Times New Roman"/>
          <w:i/>
          <w:noProof/>
          <w:sz w:val="24"/>
          <w:szCs w:val="24"/>
        </w:rPr>
        <w:t>Annals of medical and health sciences research,</w:t>
      </w:r>
      <w:r w:rsidRPr="002B3674">
        <w:rPr>
          <w:rFonts w:ascii="Times New Roman" w:hAnsi="Times New Roman" w:cs="Times New Roman"/>
          <w:noProof/>
          <w:sz w:val="24"/>
          <w:szCs w:val="24"/>
        </w:rPr>
        <w:t xml:space="preserve"> 3</w:t>
      </w:r>
      <w:r w:rsidRPr="002B3674">
        <w:rPr>
          <w:rFonts w:ascii="Times New Roman" w:hAnsi="Times New Roman" w:cs="Times New Roman"/>
          <w:b/>
          <w:noProof/>
          <w:sz w:val="24"/>
          <w:szCs w:val="24"/>
        </w:rPr>
        <w:t>,</w:t>
      </w:r>
      <w:r w:rsidRPr="002B3674">
        <w:rPr>
          <w:rFonts w:ascii="Times New Roman" w:hAnsi="Times New Roman" w:cs="Times New Roman"/>
          <w:noProof/>
          <w:sz w:val="24"/>
          <w:szCs w:val="24"/>
        </w:rPr>
        <w:t xml:space="preserve"> 588-592.</w:t>
      </w:r>
      <w:bookmarkEnd w:id="30"/>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noProof/>
          <w:sz w:val="24"/>
          <w:szCs w:val="24"/>
        </w:rPr>
        <w:t xml:space="preserve">OGDEN, J., BAVALIA, K., BULL, M., FRANKUM, S., GOLDIE, C., GOSSLAU, M., JONES, A., KUMAR, S. &amp; VASANT, K. 2004. “I want more time with my doctor”: a quantitative study of time and the consultation. </w:t>
      </w:r>
      <w:r w:rsidRPr="002B3674">
        <w:rPr>
          <w:rFonts w:ascii="Times New Roman" w:hAnsi="Times New Roman" w:cs="Times New Roman"/>
          <w:i/>
          <w:noProof/>
          <w:sz w:val="24"/>
          <w:szCs w:val="24"/>
        </w:rPr>
        <w:t>Family Practice,</w:t>
      </w:r>
      <w:r w:rsidRPr="002B3674">
        <w:rPr>
          <w:rFonts w:ascii="Times New Roman" w:hAnsi="Times New Roman" w:cs="Times New Roman"/>
          <w:noProof/>
          <w:sz w:val="24"/>
          <w:szCs w:val="24"/>
        </w:rPr>
        <w:t xml:space="preserve"> 21</w:t>
      </w:r>
      <w:r w:rsidRPr="002B3674">
        <w:rPr>
          <w:rFonts w:ascii="Times New Roman" w:hAnsi="Times New Roman" w:cs="Times New Roman"/>
          <w:b/>
          <w:noProof/>
          <w:sz w:val="24"/>
          <w:szCs w:val="24"/>
        </w:rPr>
        <w:t>,</w:t>
      </w:r>
      <w:r w:rsidRPr="002B3674">
        <w:rPr>
          <w:rFonts w:ascii="Times New Roman" w:hAnsi="Times New Roman" w:cs="Times New Roman"/>
          <w:noProof/>
          <w:sz w:val="24"/>
          <w:szCs w:val="24"/>
        </w:rPr>
        <w:t xml:space="preserve"> 479-483.</w:t>
      </w:r>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noProof/>
          <w:sz w:val="24"/>
          <w:szCs w:val="24"/>
        </w:rPr>
        <w:t xml:space="preserve"> OLUSINA, A. K., OHAERI, J. U. &amp; OLATAWURA, M. O. 2002. Patient and staff satisfaction with the quality of in-patient psychiatric care in a Nigerian general hospital. </w:t>
      </w:r>
      <w:r w:rsidRPr="002B3674">
        <w:rPr>
          <w:rFonts w:ascii="Times New Roman" w:hAnsi="Times New Roman" w:cs="Times New Roman"/>
          <w:i/>
          <w:noProof/>
          <w:sz w:val="24"/>
          <w:szCs w:val="24"/>
        </w:rPr>
        <w:t>Social psychiatry and psychiatric epidemiology,</w:t>
      </w:r>
      <w:r w:rsidRPr="002B3674">
        <w:rPr>
          <w:rFonts w:ascii="Times New Roman" w:hAnsi="Times New Roman" w:cs="Times New Roman"/>
          <w:noProof/>
          <w:sz w:val="24"/>
          <w:szCs w:val="24"/>
        </w:rPr>
        <w:t xml:space="preserve"> 37</w:t>
      </w:r>
      <w:r w:rsidRPr="002B3674">
        <w:rPr>
          <w:rFonts w:ascii="Times New Roman" w:hAnsi="Times New Roman" w:cs="Times New Roman"/>
          <w:b/>
          <w:noProof/>
          <w:sz w:val="24"/>
          <w:szCs w:val="24"/>
        </w:rPr>
        <w:t>,</w:t>
      </w:r>
      <w:r w:rsidRPr="002B3674">
        <w:rPr>
          <w:rFonts w:ascii="Times New Roman" w:hAnsi="Times New Roman" w:cs="Times New Roman"/>
          <w:noProof/>
          <w:sz w:val="24"/>
          <w:szCs w:val="24"/>
        </w:rPr>
        <w:t xml:space="preserve"> 283-288. </w:t>
      </w:r>
    </w:p>
    <w:p w:rsidR="00EB10EC" w:rsidRPr="002B3674" w:rsidRDefault="00EB10EC" w:rsidP="00EB10EC">
      <w:pPr>
        <w:spacing w:line="360" w:lineRule="auto"/>
        <w:ind w:left="720" w:hanging="720"/>
        <w:rPr>
          <w:rFonts w:ascii="Times New Roman" w:hAnsi="Times New Roman" w:cs="Times New Roman"/>
          <w:noProof/>
          <w:sz w:val="24"/>
          <w:szCs w:val="24"/>
        </w:rPr>
      </w:pPr>
      <w:r w:rsidRPr="002B3674">
        <w:rPr>
          <w:rFonts w:ascii="Times New Roman" w:hAnsi="Times New Roman" w:cs="Times New Roman"/>
          <w:noProof/>
          <w:sz w:val="24"/>
          <w:szCs w:val="24"/>
        </w:rPr>
        <w:t>ONWUJEKWE, A., ETIABA, E. &amp; OCHE, A. 2015. Patient satisfaction with health care services: a case study of the federal medical centre, makurdi, north central Nigeria.</w:t>
      </w:r>
      <w:r w:rsidRPr="002B3674">
        <w:rPr>
          <w:rFonts w:ascii="Times New Roman" w:hAnsi="Times New Roman" w:cs="Times New Roman"/>
          <w:i/>
          <w:noProof/>
          <w:sz w:val="24"/>
          <w:szCs w:val="24"/>
        </w:rPr>
        <w:t xml:space="preserve"> International journal of medicine and health development,</w:t>
      </w:r>
      <w:r w:rsidRPr="002B3674">
        <w:rPr>
          <w:rFonts w:ascii="Times New Roman" w:hAnsi="Times New Roman" w:cs="Times New Roman"/>
          <w:noProof/>
          <w:sz w:val="24"/>
          <w:szCs w:val="24"/>
        </w:rPr>
        <w:t xml:space="preserve"> 18 (1), 8-16. </w:t>
      </w:r>
      <w:bookmarkStart w:id="31" w:name="_ENREF_46"/>
    </w:p>
    <w:p w:rsidR="00EB10EC" w:rsidRPr="002B3674" w:rsidRDefault="00EB10EC" w:rsidP="00EB10EC">
      <w:pPr>
        <w:spacing w:line="360" w:lineRule="auto"/>
        <w:ind w:left="720" w:hanging="720"/>
        <w:rPr>
          <w:rFonts w:ascii="Times New Roman" w:hAnsi="Times New Roman" w:cs="Times New Roman"/>
          <w:noProof/>
          <w:sz w:val="24"/>
          <w:szCs w:val="24"/>
        </w:rPr>
      </w:pPr>
      <w:r w:rsidRPr="002B3674">
        <w:rPr>
          <w:rFonts w:ascii="Times New Roman" w:hAnsi="Times New Roman" w:cs="Times New Roman"/>
          <w:noProof/>
          <w:sz w:val="24"/>
          <w:szCs w:val="24"/>
        </w:rPr>
        <w:t xml:space="preserve">PAUL, K. I. &amp; MOSER, K. 2009. Unemployment impairs mental health: Meta-analyses. </w:t>
      </w:r>
      <w:r w:rsidRPr="002B3674">
        <w:rPr>
          <w:rFonts w:ascii="Times New Roman" w:hAnsi="Times New Roman" w:cs="Times New Roman"/>
          <w:i/>
          <w:noProof/>
          <w:sz w:val="24"/>
          <w:szCs w:val="24"/>
        </w:rPr>
        <w:t>Journal of Vocational behavior,</w:t>
      </w:r>
      <w:r w:rsidRPr="002B3674">
        <w:rPr>
          <w:rFonts w:ascii="Times New Roman" w:hAnsi="Times New Roman" w:cs="Times New Roman"/>
          <w:noProof/>
          <w:sz w:val="24"/>
          <w:szCs w:val="24"/>
        </w:rPr>
        <w:t xml:space="preserve"> 74</w:t>
      </w:r>
      <w:r w:rsidRPr="002B3674">
        <w:rPr>
          <w:rFonts w:ascii="Times New Roman" w:hAnsi="Times New Roman" w:cs="Times New Roman"/>
          <w:b/>
          <w:noProof/>
          <w:sz w:val="24"/>
          <w:szCs w:val="24"/>
        </w:rPr>
        <w:t>,</w:t>
      </w:r>
      <w:r w:rsidRPr="002B3674">
        <w:rPr>
          <w:rFonts w:ascii="Times New Roman" w:hAnsi="Times New Roman" w:cs="Times New Roman"/>
          <w:noProof/>
          <w:sz w:val="24"/>
          <w:szCs w:val="24"/>
        </w:rPr>
        <w:t xml:space="preserve"> 264-282.</w:t>
      </w:r>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noProof/>
          <w:sz w:val="24"/>
          <w:szCs w:val="24"/>
        </w:rPr>
        <w:lastRenderedPageBreak/>
        <w:t xml:space="preserve"> RAUF, W., BLITZ, J. J., GEYSER, M. M. &amp; RAUF, A. A. 2009. Quality improvement cycles that reduced waiting times at Tshwane District Hospital Emergency Department. </w:t>
      </w:r>
      <w:r w:rsidRPr="002B3674">
        <w:rPr>
          <w:rFonts w:ascii="Times New Roman" w:hAnsi="Times New Roman" w:cs="Times New Roman"/>
          <w:i/>
          <w:noProof/>
          <w:sz w:val="24"/>
          <w:szCs w:val="24"/>
        </w:rPr>
        <w:t>South African Family Practice,</w:t>
      </w:r>
      <w:r w:rsidRPr="002B3674">
        <w:rPr>
          <w:rFonts w:ascii="Times New Roman" w:hAnsi="Times New Roman" w:cs="Times New Roman"/>
          <w:noProof/>
          <w:sz w:val="24"/>
          <w:szCs w:val="24"/>
        </w:rPr>
        <w:t xml:space="preserve"> 50</w:t>
      </w:r>
      <w:r w:rsidRPr="002B3674">
        <w:rPr>
          <w:rFonts w:ascii="Times New Roman" w:hAnsi="Times New Roman" w:cs="Times New Roman"/>
          <w:b/>
          <w:noProof/>
          <w:sz w:val="24"/>
          <w:szCs w:val="24"/>
        </w:rPr>
        <w:t>,</w:t>
      </w:r>
      <w:r w:rsidRPr="002B3674">
        <w:rPr>
          <w:rFonts w:ascii="Times New Roman" w:hAnsi="Times New Roman" w:cs="Times New Roman"/>
          <w:noProof/>
          <w:sz w:val="24"/>
          <w:szCs w:val="24"/>
        </w:rPr>
        <w:t xml:space="preserve"> 43-43.</w:t>
      </w:r>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noProof/>
          <w:sz w:val="24"/>
          <w:szCs w:val="24"/>
        </w:rPr>
        <w:t xml:space="preserve">SHIRLEY, E. D. &amp; SANDERS, J. O. 2013. Patient satisfaction: implications and predictors of success. </w:t>
      </w:r>
      <w:r w:rsidRPr="002B3674">
        <w:rPr>
          <w:rFonts w:ascii="Times New Roman" w:hAnsi="Times New Roman" w:cs="Times New Roman"/>
          <w:i/>
          <w:noProof/>
          <w:sz w:val="24"/>
          <w:szCs w:val="24"/>
        </w:rPr>
        <w:t>The Journal of Bone &amp; Joint Surgery,</w:t>
      </w:r>
      <w:r w:rsidRPr="002B3674">
        <w:rPr>
          <w:rFonts w:ascii="Times New Roman" w:hAnsi="Times New Roman" w:cs="Times New Roman"/>
          <w:noProof/>
          <w:sz w:val="24"/>
          <w:szCs w:val="24"/>
        </w:rPr>
        <w:t xml:space="preserve"> 95</w:t>
      </w:r>
      <w:r w:rsidRPr="002B3674">
        <w:rPr>
          <w:rFonts w:ascii="Times New Roman" w:hAnsi="Times New Roman" w:cs="Times New Roman"/>
          <w:b/>
          <w:noProof/>
          <w:sz w:val="24"/>
          <w:szCs w:val="24"/>
        </w:rPr>
        <w:t>,</w:t>
      </w:r>
      <w:r w:rsidRPr="002B3674">
        <w:rPr>
          <w:rFonts w:ascii="Times New Roman" w:hAnsi="Times New Roman" w:cs="Times New Roman"/>
          <w:noProof/>
          <w:sz w:val="24"/>
          <w:szCs w:val="24"/>
        </w:rPr>
        <w:t xml:space="preserve"> e69.</w:t>
      </w:r>
      <w:bookmarkStart w:id="32" w:name="_ENREF_47"/>
      <w:bookmarkEnd w:id="31"/>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noProof/>
          <w:sz w:val="24"/>
          <w:szCs w:val="24"/>
        </w:rPr>
        <w:t xml:space="preserve">SINCLAIR, D. 2007. Emergency department overcrowding–implications for paediatric emergency medicine. </w:t>
      </w:r>
      <w:r w:rsidRPr="002B3674">
        <w:rPr>
          <w:rFonts w:ascii="Times New Roman" w:hAnsi="Times New Roman" w:cs="Times New Roman"/>
          <w:i/>
          <w:noProof/>
          <w:sz w:val="24"/>
          <w:szCs w:val="24"/>
        </w:rPr>
        <w:t>Paediatrics &amp; child health,</w:t>
      </w:r>
      <w:r w:rsidRPr="002B3674">
        <w:rPr>
          <w:rFonts w:ascii="Times New Roman" w:hAnsi="Times New Roman" w:cs="Times New Roman"/>
          <w:noProof/>
          <w:sz w:val="24"/>
          <w:szCs w:val="24"/>
        </w:rPr>
        <w:t xml:space="preserve"> 12</w:t>
      </w:r>
      <w:r w:rsidRPr="002B3674">
        <w:rPr>
          <w:rFonts w:ascii="Times New Roman" w:hAnsi="Times New Roman" w:cs="Times New Roman"/>
          <w:b/>
          <w:noProof/>
          <w:sz w:val="24"/>
          <w:szCs w:val="24"/>
        </w:rPr>
        <w:t>,</w:t>
      </w:r>
      <w:r w:rsidRPr="002B3674">
        <w:rPr>
          <w:rFonts w:ascii="Times New Roman" w:hAnsi="Times New Roman" w:cs="Times New Roman"/>
          <w:noProof/>
          <w:sz w:val="24"/>
          <w:szCs w:val="24"/>
        </w:rPr>
        <w:t xml:space="preserve"> 491</w:t>
      </w:r>
      <w:bookmarkEnd w:id="32"/>
      <w:r w:rsidRPr="002B3674">
        <w:rPr>
          <w:rFonts w:ascii="Times New Roman" w:hAnsi="Times New Roman" w:cs="Times New Roman"/>
          <w:noProof/>
          <w:sz w:val="24"/>
          <w:szCs w:val="24"/>
        </w:rPr>
        <w:t>-494.</w:t>
      </w:r>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noProof/>
          <w:sz w:val="24"/>
          <w:szCs w:val="24"/>
        </w:rPr>
        <w:t xml:space="preserve"> </w:t>
      </w:r>
      <w:r w:rsidRPr="002B3674">
        <w:rPr>
          <w:rFonts w:ascii="Times New Roman" w:hAnsi="Times New Roman" w:cs="Times New Roman"/>
          <w:sz w:val="24"/>
          <w:szCs w:val="24"/>
        </w:rPr>
        <w:t xml:space="preserve">TAYLOR, D., KENNEDY, M. P., VIRTUE, E. &amp; MCDONALD, G. 2006. A multifaceted intervention improves patient satisfaction and perceptions of emergency department care. </w:t>
      </w:r>
      <w:r w:rsidRPr="002B3674">
        <w:rPr>
          <w:rFonts w:ascii="Times New Roman" w:hAnsi="Times New Roman" w:cs="Times New Roman"/>
          <w:i/>
          <w:iCs/>
          <w:sz w:val="24"/>
          <w:szCs w:val="24"/>
        </w:rPr>
        <w:t xml:space="preserve">International Journal for Quality in Health Care, </w:t>
      </w:r>
      <w:r w:rsidRPr="002B3674">
        <w:rPr>
          <w:rFonts w:ascii="Times New Roman" w:hAnsi="Times New Roman" w:cs="Times New Roman"/>
          <w:sz w:val="24"/>
          <w:szCs w:val="24"/>
        </w:rPr>
        <w:t>18</w:t>
      </w:r>
      <w:r w:rsidRPr="002B3674">
        <w:rPr>
          <w:rFonts w:ascii="Times New Roman" w:hAnsi="Times New Roman" w:cs="Times New Roman"/>
          <w:b/>
          <w:bCs/>
          <w:sz w:val="24"/>
          <w:szCs w:val="24"/>
        </w:rPr>
        <w:t xml:space="preserve">, </w:t>
      </w:r>
      <w:r w:rsidRPr="002B3674">
        <w:rPr>
          <w:rFonts w:ascii="Times New Roman" w:hAnsi="Times New Roman" w:cs="Times New Roman"/>
          <w:sz w:val="24"/>
          <w:szCs w:val="24"/>
        </w:rPr>
        <w:t xml:space="preserve">238-245. </w:t>
      </w:r>
    </w:p>
    <w:p w:rsidR="00EB10EC" w:rsidRPr="002B3674" w:rsidRDefault="00EB10EC" w:rsidP="00EB10EC">
      <w:pPr>
        <w:spacing w:after="0" w:line="360" w:lineRule="auto"/>
        <w:ind w:left="720" w:hanging="720"/>
        <w:jc w:val="both"/>
        <w:rPr>
          <w:rFonts w:ascii="Times New Roman" w:hAnsi="Times New Roman" w:cs="Times New Roman"/>
          <w:color w:val="000000"/>
          <w:sz w:val="24"/>
          <w:szCs w:val="24"/>
        </w:rPr>
      </w:pPr>
      <w:r w:rsidRPr="002B3674">
        <w:rPr>
          <w:rFonts w:ascii="Times New Roman" w:hAnsi="Times New Roman" w:cs="Times New Roman"/>
          <w:color w:val="000000"/>
          <w:sz w:val="23"/>
          <w:szCs w:val="23"/>
        </w:rPr>
        <w:t xml:space="preserve">THATCHER, T. 2005. Outpatient waiting time in Jos University Teaching Hospital (JUTH). </w:t>
      </w:r>
      <w:r w:rsidRPr="002B3674">
        <w:rPr>
          <w:rFonts w:ascii="Times New Roman" w:hAnsi="Times New Roman" w:cs="Times New Roman"/>
          <w:i/>
          <w:iCs/>
          <w:color w:val="000000"/>
          <w:sz w:val="23"/>
          <w:szCs w:val="23"/>
        </w:rPr>
        <w:t xml:space="preserve">Highland. Med. Res. J, </w:t>
      </w:r>
      <w:r w:rsidRPr="002B3674">
        <w:rPr>
          <w:rFonts w:ascii="Times New Roman" w:hAnsi="Times New Roman" w:cs="Times New Roman"/>
          <w:color w:val="000000"/>
          <w:sz w:val="23"/>
          <w:szCs w:val="23"/>
        </w:rPr>
        <w:t>3</w:t>
      </w:r>
      <w:r w:rsidRPr="002B3674">
        <w:rPr>
          <w:rFonts w:ascii="Times New Roman" w:hAnsi="Times New Roman" w:cs="Times New Roman"/>
          <w:b/>
          <w:bCs/>
          <w:color w:val="000000"/>
          <w:sz w:val="23"/>
          <w:szCs w:val="23"/>
        </w:rPr>
        <w:t xml:space="preserve">, </w:t>
      </w:r>
      <w:r w:rsidRPr="002B3674">
        <w:rPr>
          <w:rFonts w:ascii="Times New Roman" w:hAnsi="Times New Roman" w:cs="Times New Roman"/>
          <w:color w:val="000000"/>
          <w:sz w:val="23"/>
          <w:szCs w:val="23"/>
        </w:rPr>
        <w:t>36-42.</w:t>
      </w:r>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color w:val="000000"/>
          <w:sz w:val="23"/>
          <w:szCs w:val="23"/>
        </w:rPr>
        <w:t xml:space="preserve"> </w:t>
      </w:r>
      <w:r w:rsidRPr="002B3674">
        <w:rPr>
          <w:rFonts w:ascii="Times New Roman" w:hAnsi="Times New Roman" w:cs="Times New Roman"/>
          <w:color w:val="000000"/>
          <w:sz w:val="24"/>
          <w:szCs w:val="24"/>
        </w:rPr>
        <w:t xml:space="preserve">THOMPSON, D. A., YARNOLD, P. R., WILLIAMS, D. R. &amp; ADAMS, S. L. 1996. Effects of actual waiting time, perceived waiting time, information delivery, and expressive quality on patient </w:t>
      </w:r>
      <w:r w:rsidRPr="002B3674">
        <w:rPr>
          <w:rFonts w:ascii="Times New Roman" w:hAnsi="Times New Roman" w:cs="Times New Roman"/>
          <w:color w:val="000000"/>
          <w:sz w:val="23"/>
          <w:szCs w:val="23"/>
        </w:rPr>
        <w:t xml:space="preserve">satisfaction in the emergency department. </w:t>
      </w:r>
      <w:r w:rsidRPr="002B3674">
        <w:rPr>
          <w:rFonts w:ascii="Times New Roman" w:hAnsi="Times New Roman" w:cs="Times New Roman"/>
          <w:i/>
          <w:iCs/>
          <w:color w:val="000000"/>
          <w:sz w:val="23"/>
          <w:szCs w:val="23"/>
        </w:rPr>
        <w:t xml:space="preserve">Annals of emergency medicine, </w:t>
      </w:r>
      <w:r w:rsidRPr="002B3674">
        <w:rPr>
          <w:rFonts w:ascii="Times New Roman" w:hAnsi="Times New Roman" w:cs="Times New Roman"/>
          <w:color w:val="000000"/>
          <w:sz w:val="23"/>
          <w:szCs w:val="23"/>
        </w:rPr>
        <w:t>28</w:t>
      </w:r>
      <w:r w:rsidRPr="002B3674">
        <w:rPr>
          <w:rFonts w:ascii="Times New Roman" w:hAnsi="Times New Roman" w:cs="Times New Roman"/>
          <w:b/>
          <w:bCs/>
          <w:color w:val="000000"/>
          <w:sz w:val="23"/>
          <w:szCs w:val="23"/>
        </w:rPr>
        <w:t xml:space="preserve">, </w:t>
      </w:r>
      <w:r w:rsidRPr="002B3674">
        <w:rPr>
          <w:rFonts w:ascii="Times New Roman" w:hAnsi="Times New Roman" w:cs="Times New Roman"/>
          <w:color w:val="000000"/>
          <w:sz w:val="23"/>
          <w:szCs w:val="23"/>
        </w:rPr>
        <w:t xml:space="preserve">657-665. </w:t>
      </w:r>
      <w:r w:rsidRPr="002B3674">
        <w:rPr>
          <w:rFonts w:ascii="Times New Roman" w:hAnsi="Times New Roman" w:cs="Times New Roman"/>
          <w:noProof/>
          <w:sz w:val="24"/>
          <w:szCs w:val="24"/>
        </w:rPr>
        <w:t xml:space="preserve">  </w:t>
      </w:r>
      <w:r w:rsidR="004A67EE" w:rsidRPr="002B3674">
        <w:rPr>
          <w:rFonts w:ascii="Times New Roman" w:hAnsi="Times New Roman" w:cs="Times New Roman"/>
          <w:noProof/>
          <w:sz w:val="24"/>
          <w:szCs w:val="24"/>
        </w:rPr>
        <w:fldChar w:fldCharType="begin"/>
      </w:r>
      <w:r w:rsidRPr="002B3674">
        <w:rPr>
          <w:rFonts w:ascii="Times New Roman" w:hAnsi="Times New Roman" w:cs="Times New Roman"/>
          <w:noProof/>
          <w:sz w:val="24"/>
          <w:szCs w:val="24"/>
        </w:rPr>
        <w:instrText xml:space="preserve"> ADDIN EN.REFLIST </w:instrText>
      </w:r>
      <w:r w:rsidR="004A67EE" w:rsidRPr="002B3674">
        <w:rPr>
          <w:rFonts w:ascii="Times New Roman" w:hAnsi="Times New Roman" w:cs="Times New Roman"/>
          <w:noProof/>
          <w:sz w:val="24"/>
          <w:szCs w:val="24"/>
        </w:rPr>
        <w:fldChar w:fldCharType="separate"/>
      </w:r>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noProof/>
          <w:sz w:val="24"/>
          <w:szCs w:val="24"/>
        </w:rPr>
        <w:t xml:space="preserve">TIWARI, Y., GOEL, S. &amp; SINGH, A. 2014. Arrival time pattern and waiting time distribution of patients in the emergency outpatient department of a tertiary level health care institution of North India. </w:t>
      </w:r>
      <w:r w:rsidRPr="002B3674">
        <w:rPr>
          <w:rFonts w:ascii="Times New Roman" w:hAnsi="Times New Roman" w:cs="Times New Roman"/>
          <w:i/>
          <w:noProof/>
          <w:sz w:val="24"/>
          <w:szCs w:val="24"/>
        </w:rPr>
        <w:t>Journal of emergencies, trauma, and shock,</w:t>
      </w:r>
      <w:r w:rsidRPr="002B3674">
        <w:rPr>
          <w:rFonts w:ascii="Times New Roman" w:hAnsi="Times New Roman" w:cs="Times New Roman"/>
          <w:noProof/>
          <w:sz w:val="24"/>
          <w:szCs w:val="24"/>
        </w:rPr>
        <w:t xml:space="preserve"> 7, 160-165.</w:t>
      </w:r>
    </w:p>
    <w:p w:rsidR="00EB10EC" w:rsidRPr="002B3674" w:rsidRDefault="00EB10EC"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noProof/>
          <w:sz w:val="24"/>
          <w:szCs w:val="24"/>
        </w:rPr>
        <w:t>URDEN, L. D. 2002. Patient satisfaction measurement: current issues and implications. Professional Case Management, 7, 194-200.</w:t>
      </w:r>
    </w:p>
    <w:p w:rsidR="00EB10EC" w:rsidRPr="002B3674" w:rsidRDefault="00EB10EC" w:rsidP="00EB10EC">
      <w:pPr>
        <w:spacing w:after="0" w:line="360" w:lineRule="auto"/>
        <w:ind w:left="720" w:hanging="720"/>
        <w:jc w:val="both"/>
        <w:rPr>
          <w:rFonts w:ascii="Times New Roman" w:hAnsi="Times New Roman" w:cs="Times New Roman"/>
          <w:noProof/>
          <w:color w:val="000000" w:themeColor="text1"/>
          <w:sz w:val="24"/>
          <w:szCs w:val="24"/>
        </w:rPr>
      </w:pPr>
      <w:r w:rsidRPr="002B3674">
        <w:rPr>
          <w:rFonts w:ascii="Times New Roman" w:hAnsi="Times New Roman" w:cs="Times New Roman"/>
          <w:noProof/>
          <w:sz w:val="24"/>
          <w:szCs w:val="24"/>
        </w:rPr>
        <w:t>VADHANA, M. 2012. Assessment of Patient Satisfaction In An Outpatient Department Of An Autonomous Hospital In Phnom Penh, Cambodia(Doctoral dissertation, Ritsum</w:t>
      </w:r>
      <w:bookmarkStart w:id="33" w:name="_ENREF_51"/>
      <w:r w:rsidRPr="002B3674">
        <w:rPr>
          <w:rFonts w:ascii="Times New Roman" w:hAnsi="Times New Roman" w:cs="Times New Roman"/>
          <w:noProof/>
          <w:sz w:val="24"/>
          <w:szCs w:val="24"/>
        </w:rPr>
        <w:t>eikan Asia Pacific University).</w:t>
      </w:r>
      <w:r w:rsidR="004A67EE" w:rsidRPr="002B3674">
        <w:rPr>
          <w:rFonts w:ascii="Times New Roman" w:hAnsi="Times New Roman" w:cs="Times New Roman"/>
          <w:noProof/>
          <w:color w:val="000000" w:themeColor="text1"/>
          <w:sz w:val="24"/>
          <w:szCs w:val="24"/>
        </w:rPr>
        <w:fldChar w:fldCharType="begin"/>
      </w:r>
      <w:r w:rsidRPr="002B3674">
        <w:rPr>
          <w:rFonts w:ascii="Times New Roman" w:hAnsi="Times New Roman" w:cs="Times New Roman"/>
          <w:noProof/>
          <w:color w:val="000000" w:themeColor="text1"/>
          <w:sz w:val="24"/>
          <w:szCs w:val="24"/>
        </w:rPr>
        <w:instrText xml:space="preserve"> ADDIN EN.REFLIST </w:instrText>
      </w:r>
      <w:r w:rsidR="004A67EE" w:rsidRPr="002B3674">
        <w:rPr>
          <w:rFonts w:ascii="Times New Roman" w:hAnsi="Times New Roman" w:cs="Times New Roman"/>
          <w:noProof/>
          <w:color w:val="000000" w:themeColor="text1"/>
          <w:sz w:val="24"/>
          <w:szCs w:val="24"/>
        </w:rPr>
        <w:fldChar w:fldCharType="separate"/>
      </w:r>
    </w:p>
    <w:p w:rsidR="00EB10EC" w:rsidRPr="002B3674" w:rsidRDefault="004A67EE" w:rsidP="00EB10EC">
      <w:pPr>
        <w:spacing w:after="0" w:line="360" w:lineRule="auto"/>
        <w:jc w:val="both"/>
        <w:rPr>
          <w:rFonts w:ascii="Times New Roman" w:hAnsi="Times New Roman" w:cs="Times New Roman"/>
          <w:noProof/>
          <w:sz w:val="24"/>
          <w:szCs w:val="24"/>
        </w:rPr>
      </w:pPr>
      <w:r w:rsidRPr="002B3674">
        <w:rPr>
          <w:rFonts w:ascii="Times New Roman" w:hAnsi="Times New Roman" w:cs="Times New Roman"/>
          <w:noProof/>
          <w:color w:val="000000" w:themeColor="text1"/>
          <w:sz w:val="24"/>
          <w:szCs w:val="24"/>
        </w:rPr>
        <w:fldChar w:fldCharType="end"/>
      </w:r>
      <w:bookmarkEnd w:id="33"/>
    </w:p>
    <w:p w:rsidR="00EB10EC" w:rsidRPr="002B3674" w:rsidRDefault="00EB10EC" w:rsidP="00EB10EC">
      <w:pPr>
        <w:spacing w:after="0" w:line="360" w:lineRule="auto"/>
        <w:ind w:left="720" w:hanging="720"/>
        <w:jc w:val="both"/>
        <w:rPr>
          <w:rFonts w:ascii="Times New Roman" w:hAnsi="Times New Roman" w:cs="Times New Roman"/>
          <w:i/>
          <w:noProof/>
          <w:sz w:val="24"/>
          <w:szCs w:val="24"/>
        </w:rPr>
      </w:pPr>
      <w:bookmarkStart w:id="34" w:name="_ENREF_52"/>
      <w:r w:rsidRPr="002B3674">
        <w:rPr>
          <w:rFonts w:ascii="Times New Roman" w:hAnsi="Times New Roman" w:cs="Times New Roman"/>
          <w:noProof/>
          <w:sz w:val="24"/>
          <w:szCs w:val="24"/>
        </w:rPr>
        <w:t xml:space="preserve">WELCH, J. &amp; BAILEY, N. J. </w:t>
      </w:r>
      <w:r w:rsidRPr="002B3674">
        <w:rPr>
          <w:rFonts w:ascii="Times New Roman" w:hAnsi="Times New Roman" w:cs="Times New Roman"/>
          <w:i/>
          <w:noProof/>
          <w:sz w:val="24"/>
          <w:szCs w:val="24"/>
        </w:rPr>
        <w:t xml:space="preserve">1952. </w:t>
      </w:r>
      <w:r w:rsidRPr="002B3674">
        <w:rPr>
          <w:rFonts w:ascii="Times New Roman" w:hAnsi="Times New Roman" w:cs="Times New Roman"/>
          <w:noProof/>
          <w:sz w:val="24"/>
          <w:szCs w:val="24"/>
        </w:rPr>
        <w:t>Appointment systems in hospital outpatient departments</w:t>
      </w:r>
      <w:r w:rsidRPr="002B3674">
        <w:rPr>
          <w:rFonts w:ascii="Times New Roman" w:hAnsi="Times New Roman" w:cs="Times New Roman"/>
          <w:i/>
          <w:noProof/>
          <w:sz w:val="24"/>
          <w:szCs w:val="24"/>
        </w:rPr>
        <w:t>. The Lancet, 259</w:t>
      </w:r>
      <w:r w:rsidRPr="002B3674">
        <w:rPr>
          <w:rFonts w:ascii="Times New Roman" w:hAnsi="Times New Roman" w:cs="Times New Roman"/>
          <w:b/>
          <w:i/>
          <w:noProof/>
          <w:sz w:val="24"/>
          <w:szCs w:val="24"/>
        </w:rPr>
        <w:t>,</w:t>
      </w:r>
      <w:r w:rsidRPr="002B3674">
        <w:rPr>
          <w:rFonts w:ascii="Times New Roman" w:hAnsi="Times New Roman" w:cs="Times New Roman"/>
          <w:noProof/>
          <w:sz w:val="24"/>
          <w:szCs w:val="24"/>
        </w:rPr>
        <w:t>1105-1108.</w:t>
      </w:r>
      <w:bookmarkEnd w:id="34"/>
    </w:p>
    <w:p w:rsidR="00EB10EC" w:rsidRPr="002B3674" w:rsidRDefault="004A67EE" w:rsidP="00EB10EC">
      <w:pPr>
        <w:spacing w:line="360" w:lineRule="auto"/>
        <w:ind w:left="720" w:hanging="720"/>
        <w:rPr>
          <w:rFonts w:ascii="Times New Roman" w:hAnsi="Times New Roman" w:cs="Times New Roman"/>
          <w:noProof/>
          <w:sz w:val="24"/>
          <w:szCs w:val="24"/>
        </w:rPr>
      </w:pPr>
      <w:r w:rsidRPr="002B3674">
        <w:rPr>
          <w:rFonts w:ascii="Times New Roman" w:hAnsi="Times New Roman" w:cs="Times New Roman"/>
          <w:i/>
          <w:noProof/>
          <w:sz w:val="24"/>
          <w:szCs w:val="24"/>
        </w:rPr>
        <w:fldChar w:fldCharType="begin"/>
      </w:r>
      <w:r w:rsidR="00EB10EC" w:rsidRPr="002B3674">
        <w:rPr>
          <w:rFonts w:ascii="Times New Roman" w:hAnsi="Times New Roman" w:cs="Times New Roman"/>
          <w:i/>
          <w:noProof/>
          <w:sz w:val="24"/>
          <w:szCs w:val="24"/>
        </w:rPr>
        <w:instrText xml:space="preserve"> ADDIN EN.REFLIST </w:instrText>
      </w:r>
      <w:r w:rsidRPr="002B3674">
        <w:rPr>
          <w:rFonts w:ascii="Times New Roman" w:hAnsi="Times New Roman" w:cs="Times New Roman"/>
          <w:i/>
          <w:noProof/>
          <w:sz w:val="24"/>
          <w:szCs w:val="24"/>
        </w:rPr>
        <w:fldChar w:fldCharType="separate"/>
      </w:r>
      <w:r w:rsidR="00EB10EC" w:rsidRPr="002B3674">
        <w:rPr>
          <w:rFonts w:ascii="Times New Roman" w:hAnsi="Times New Roman" w:cs="Times New Roman"/>
          <w:noProof/>
          <w:sz w:val="24"/>
          <w:szCs w:val="24"/>
        </w:rPr>
        <w:t>YEBOAH, E. &amp; THOMAS, M. 2014. A cost effective way of reducing outpatient clinic waiting times: How we did it</w:t>
      </w:r>
      <w:r w:rsidR="00EB10EC" w:rsidRPr="002B3674">
        <w:rPr>
          <w:rFonts w:ascii="Times New Roman" w:hAnsi="Times New Roman" w:cs="Times New Roman"/>
          <w:i/>
          <w:noProof/>
          <w:sz w:val="24"/>
          <w:szCs w:val="24"/>
        </w:rPr>
        <w:t xml:space="preserve">. The Internet Journal of Healthcare Administration. </w:t>
      </w:r>
      <w:hyperlink r:id="rId5" w:history="1">
        <w:r w:rsidR="00EB10EC" w:rsidRPr="002B3674">
          <w:rPr>
            <w:rFonts w:ascii="Times New Roman" w:hAnsi="Times New Roman" w:cs="Times New Roman"/>
            <w:i/>
            <w:noProof/>
            <w:sz w:val="24"/>
            <w:szCs w:val="24"/>
            <w:u w:val="single"/>
          </w:rPr>
          <w:t>http://ispub</w:t>
        </w:r>
      </w:hyperlink>
      <w:r w:rsidR="00EB10EC" w:rsidRPr="002B3674">
        <w:rPr>
          <w:rFonts w:ascii="Times New Roman" w:hAnsi="Times New Roman" w:cs="Times New Roman"/>
          <w:i/>
          <w:noProof/>
          <w:sz w:val="24"/>
          <w:szCs w:val="24"/>
        </w:rPr>
        <w:t xml:space="preserve">. com/IJHCA/. </w:t>
      </w:r>
      <w:r w:rsidR="00EB10EC" w:rsidRPr="002B3674">
        <w:rPr>
          <w:rFonts w:ascii="Times New Roman" w:hAnsi="Times New Roman" w:cs="Times New Roman"/>
          <w:noProof/>
          <w:sz w:val="24"/>
          <w:szCs w:val="24"/>
        </w:rPr>
        <w:t>Accessed, 28</w:t>
      </w:r>
      <w:r w:rsidR="00EB10EC" w:rsidRPr="002B3674">
        <w:rPr>
          <w:rFonts w:ascii="Times New Roman" w:hAnsi="Times New Roman" w:cs="Times New Roman"/>
          <w:i/>
          <w:noProof/>
          <w:sz w:val="24"/>
          <w:szCs w:val="24"/>
        </w:rPr>
        <w:t>.</w:t>
      </w:r>
      <w:r w:rsidRPr="002B3674">
        <w:rPr>
          <w:rFonts w:ascii="Times New Roman" w:hAnsi="Times New Roman" w:cs="Times New Roman"/>
          <w:noProof/>
          <w:sz w:val="24"/>
          <w:szCs w:val="24"/>
        </w:rPr>
        <w:fldChar w:fldCharType="end"/>
      </w:r>
    </w:p>
    <w:p w:rsidR="00EB10EC" w:rsidRPr="002B3674" w:rsidRDefault="004A67EE" w:rsidP="00EB10EC">
      <w:pPr>
        <w:spacing w:after="0" w:line="360" w:lineRule="auto"/>
        <w:ind w:left="720" w:hanging="720"/>
        <w:jc w:val="both"/>
        <w:rPr>
          <w:rFonts w:ascii="Times New Roman" w:hAnsi="Times New Roman" w:cs="Times New Roman"/>
          <w:noProof/>
          <w:sz w:val="24"/>
          <w:szCs w:val="24"/>
        </w:rPr>
      </w:pPr>
      <w:r w:rsidRPr="002B3674">
        <w:rPr>
          <w:rFonts w:ascii="Times New Roman" w:hAnsi="Times New Roman" w:cs="Times New Roman"/>
          <w:noProof/>
          <w:sz w:val="24"/>
          <w:szCs w:val="24"/>
        </w:rPr>
        <w:fldChar w:fldCharType="begin"/>
      </w:r>
      <w:r w:rsidR="00EB10EC" w:rsidRPr="002B3674">
        <w:rPr>
          <w:rFonts w:ascii="Times New Roman" w:hAnsi="Times New Roman" w:cs="Times New Roman"/>
          <w:noProof/>
          <w:sz w:val="24"/>
          <w:szCs w:val="24"/>
        </w:rPr>
        <w:instrText xml:space="preserve"> ADDIN EN.REFLIST </w:instrText>
      </w:r>
      <w:r w:rsidRPr="002B3674">
        <w:rPr>
          <w:rFonts w:ascii="Times New Roman" w:hAnsi="Times New Roman" w:cs="Times New Roman"/>
          <w:noProof/>
          <w:sz w:val="24"/>
          <w:szCs w:val="24"/>
        </w:rPr>
        <w:fldChar w:fldCharType="separate"/>
      </w:r>
      <w:r w:rsidR="00EB10EC" w:rsidRPr="002B3674">
        <w:rPr>
          <w:rFonts w:ascii="Times New Roman" w:hAnsi="Times New Roman" w:cs="Times New Roman"/>
          <w:noProof/>
          <w:sz w:val="24"/>
          <w:szCs w:val="24"/>
        </w:rPr>
        <w:t xml:space="preserve">ZHANG, X.-L., ZHU, T., LUO, L., HE, C.-Z., LIU, Z. &amp; SHEN, W.-W. 2014. Patient flows in the??? outpatient-emergency+ inpatient??? mode: A conceptual model and data </w:t>
      </w:r>
      <w:r w:rsidR="00EB10EC" w:rsidRPr="002B3674">
        <w:rPr>
          <w:rFonts w:ascii="Times New Roman" w:hAnsi="Times New Roman" w:cs="Times New Roman"/>
          <w:noProof/>
          <w:sz w:val="24"/>
          <w:szCs w:val="24"/>
        </w:rPr>
        <w:lastRenderedPageBreak/>
        <w:t>analysis.  Service Systems and Service Management (ICSSSM), 2014 11th International Conference on,  IEEE, 1-5.</w:t>
      </w:r>
    </w:p>
    <w:p w:rsidR="00EB10EC" w:rsidRPr="002B3674" w:rsidRDefault="004A67EE" w:rsidP="00EB10EC">
      <w:pPr>
        <w:spacing w:after="0" w:line="360" w:lineRule="auto"/>
        <w:ind w:left="720" w:hanging="720"/>
        <w:jc w:val="both"/>
        <w:rPr>
          <w:rFonts w:ascii="Times New Roman" w:hAnsi="Times New Roman" w:cs="Times New Roman"/>
          <w:b/>
          <w:noProof/>
          <w:sz w:val="24"/>
          <w:szCs w:val="24"/>
        </w:rPr>
      </w:pPr>
      <w:r w:rsidRPr="002B3674">
        <w:rPr>
          <w:rFonts w:ascii="Times New Roman" w:hAnsi="Times New Roman" w:cs="Times New Roman"/>
          <w:noProof/>
          <w:sz w:val="24"/>
          <w:szCs w:val="24"/>
        </w:rPr>
        <w:fldChar w:fldCharType="end"/>
      </w:r>
      <w:r w:rsidRPr="002B3674">
        <w:rPr>
          <w:rFonts w:ascii="Times New Roman" w:hAnsi="Times New Roman" w:cs="Times New Roman"/>
          <w:noProof/>
          <w:sz w:val="24"/>
          <w:szCs w:val="24"/>
        </w:rPr>
        <w:fldChar w:fldCharType="end"/>
      </w:r>
    </w:p>
    <w:p w:rsidR="00EB10EC" w:rsidRPr="00AC3F1B" w:rsidRDefault="004A67EE" w:rsidP="00EB10EC">
      <w:pPr>
        <w:spacing w:after="0" w:line="360" w:lineRule="auto"/>
        <w:jc w:val="both"/>
        <w:rPr>
          <w:rFonts w:ascii="Times New Roman" w:hAnsi="Times New Roman" w:cs="Times New Roman"/>
          <w:b/>
          <w:bCs/>
          <w:sz w:val="28"/>
          <w:szCs w:val="28"/>
        </w:rPr>
      </w:pPr>
      <w:r w:rsidRPr="002B3674">
        <w:rPr>
          <w:rFonts w:ascii="Times New Roman" w:hAnsi="Times New Roman" w:cs="Times New Roman"/>
          <w:noProof/>
          <w:sz w:val="24"/>
          <w:szCs w:val="24"/>
        </w:rPr>
        <w:fldChar w:fldCharType="end"/>
      </w:r>
      <w:bookmarkEnd w:id="29"/>
      <w:r w:rsidRPr="002B3674">
        <w:rPr>
          <w:rFonts w:ascii="Times New Roman" w:hAnsi="Times New Roman" w:cs="Times New Roman"/>
          <w:noProof/>
          <w:sz w:val="24"/>
          <w:szCs w:val="24"/>
        </w:rPr>
        <w:fldChar w:fldCharType="end"/>
      </w:r>
      <w:r w:rsidRPr="002B3674">
        <w:rPr>
          <w:rFonts w:ascii="Times New Roman" w:hAnsi="Times New Roman" w:cs="Times New Roman"/>
          <w:noProof/>
          <w:sz w:val="24"/>
          <w:szCs w:val="24"/>
        </w:rPr>
        <w:fldChar w:fldCharType="end"/>
      </w:r>
      <w:r w:rsidRPr="002B3674">
        <w:rPr>
          <w:rFonts w:ascii="Times New Roman" w:hAnsi="Times New Roman" w:cs="Times New Roman"/>
          <w:noProof/>
          <w:sz w:val="24"/>
          <w:szCs w:val="24"/>
        </w:rPr>
        <w:fldChar w:fldCharType="end"/>
      </w:r>
      <w:r w:rsidRPr="002B3674">
        <w:rPr>
          <w:rFonts w:ascii="Times New Roman" w:hAnsi="Times New Roman" w:cs="Times New Roman"/>
          <w:noProof/>
          <w:sz w:val="24"/>
          <w:szCs w:val="24"/>
        </w:rPr>
        <w:fldChar w:fldCharType="end"/>
      </w:r>
      <w:r w:rsidRPr="002B3674">
        <w:rPr>
          <w:rFonts w:ascii="Times New Roman" w:hAnsi="Times New Roman" w:cs="Times New Roman"/>
          <w:noProof/>
          <w:sz w:val="24"/>
          <w:szCs w:val="24"/>
        </w:rPr>
        <w:fldChar w:fldCharType="end"/>
      </w:r>
      <w:r w:rsidRPr="002B3674">
        <w:rPr>
          <w:rFonts w:ascii="Times New Roman" w:hAnsi="Times New Roman" w:cs="Times New Roman"/>
          <w:noProof/>
          <w:sz w:val="24"/>
          <w:szCs w:val="24"/>
        </w:rPr>
        <w:fldChar w:fldCharType="end"/>
      </w:r>
    </w:p>
    <w:p w:rsidR="00EB10EC" w:rsidRDefault="00EB10EC">
      <w:pPr>
        <w:spacing w:after="200" w:line="276" w:lineRule="auto"/>
        <w:rPr>
          <w:rFonts w:asciiTheme="majorBidi" w:hAnsiTheme="majorBidi" w:cstheme="majorBidi"/>
          <w:bCs/>
          <w:sz w:val="24"/>
          <w:szCs w:val="24"/>
        </w:rPr>
      </w:pPr>
      <w:r>
        <w:rPr>
          <w:rFonts w:asciiTheme="majorBidi" w:hAnsiTheme="majorBidi" w:cstheme="majorBidi"/>
          <w:bCs/>
        </w:rPr>
        <w:br w:type="page"/>
      </w:r>
    </w:p>
    <w:p w:rsidR="00EB10EC" w:rsidRPr="000B0EF0" w:rsidRDefault="00EB10EC" w:rsidP="00EB10EC">
      <w:pPr>
        <w:spacing w:after="0" w:line="240" w:lineRule="auto"/>
        <w:rPr>
          <w:rFonts w:asciiTheme="majorBidi" w:hAnsiTheme="majorBidi" w:cstheme="majorBidi"/>
          <w:b/>
          <w:bCs/>
          <w:sz w:val="20"/>
          <w:szCs w:val="20"/>
        </w:rPr>
      </w:pPr>
      <w:r w:rsidRPr="000B0EF0">
        <w:rPr>
          <w:rFonts w:asciiTheme="majorBidi" w:hAnsiTheme="majorBidi" w:cstheme="majorBidi"/>
          <w:b/>
          <w:bCs/>
          <w:sz w:val="20"/>
          <w:szCs w:val="20"/>
        </w:rPr>
        <w:lastRenderedPageBreak/>
        <w:t>Figure 1: Number of persons waiting at outpatient department by duration of waiting time (N = 95)</w:t>
      </w:r>
    </w:p>
    <w:p w:rsidR="00EB10EC" w:rsidRPr="00BF0E9F" w:rsidRDefault="00EB10EC" w:rsidP="00EB10EC">
      <w:pPr>
        <w:spacing w:after="0" w:line="240" w:lineRule="auto"/>
        <w:rPr>
          <w:rFonts w:asciiTheme="majorBidi" w:hAnsiTheme="majorBidi" w:cstheme="majorBidi"/>
          <w:sz w:val="24"/>
          <w:szCs w:val="24"/>
        </w:rPr>
      </w:pPr>
    </w:p>
    <w:p w:rsidR="00EB10EC" w:rsidRPr="00BF0E9F" w:rsidRDefault="00EB10EC" w:rsidP="00EB10EC">
      <w:pPr>
        <w:spacing w:after="0" w:line="240" w:lineRule="auto"/>
        <w:rPr>
          <w:rFonts w:asciiTheme="majorBidi" w:hAnsiTheme="majorBidi" w:cstheme="majorBidi"/>
          <w:sz w:val="24"/>
          <w:szCs w:val="24"/>
        </w:rPr>
      </w:pPr>
    </w:p>
    <w:p w:rsidR="00EB10EC" w:rsidRPr="00BF0E9F" w:rsidRDefault="00EB10EC" w:rsidP="00EB10EC">
      <w:pPr>
        <w:rPr>
          <w:rFonts w:asciiTheme="majorBidi" w:hAnsiTheme="majorBidi" w:cstheme="majorBidi"/>
          <w:sz w:val="24"/>
          <w:szCs w:val="24"/>
        </w:rPr>
      </w:pPr>
      <w:r>
        <w:rPr>
          <w:noProof/>
          <w:lang w:eastAsia="en-GB"/>
        </w:rPr>
        <w:drawing>
          <wp:inline distT="0" distB="0" distL="0" distR="0">
            <wp:extent cx="5638800" cy="47244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B10EC" w:rsidRDefault="00EB10EC" w:rsidP="00EB10EC">
      <w:pPr>
        <w:rPr>
          <w:rFonts w:asciiTheme="majorBidi" w:hAnsiTheme="majorBidi" w:cstheme="majorBidi"/>
          <w:sz w:val="24"/>
          <w:szCs w:val="24"/>
        </w:rPr>
      </w:pPr>
      <w:r>
        <w:rPr>
          <w:rFonts w:asciiTheme="majorBidi" w:hAnsiTheme="majorBidi" w:cstheme="majorBidi"/>
          <w:sz w:val="24"/>
          <w:szCs w:val="24"/>
        </w:rPr>
        <w:br w:type="page"/>
      </w:r>
    </w:p>
    <w:p w:rsidR="00EB10EC" w:rsidRDefault="00EB10EC" w:rsidP="00EB10EC">
      <w:pPr>
        <w:tabs>
          <w:tab w:val="left" w:pos="1486"/>
        </w:tabs>
        <w:rPr>
          <w:rFonts w:asciiTheme="majorBidi" w:hAnsiTheme="majorBidi" w:cstheme="majorBidi"/>
          <w:sz w:val="24"/>
          <w:szCs w:val="24"/>
        </w:rPr>
      </w:pPr>
    </w:p>
    <w:p w:rsidR="00EB10EC" w:rsidRPr="00BF0E9F" w:rsidRDefault="00EB10EC" w:rsidP="00EB10EC">
      <w:pPr>
        <w:tabs>
          <w:tab w:val="left" w:pos="1486"/>
        </w:tabs>
        <w:rPr>
          <w:rFonts w:asciiTheme="majorBidi" w:hAnsiTheme="majorBidi" w:cstheme="majorBidi"/>
          <w:sz w:val="24"/>
          <w:szCs w:val="24"/>
        </w:rPr>
      </w:pPr>
    </w:p>
    <w:p w:rsidR="00EB10EC" w:rsidRPr="00BF0E9F" w:rsidRDefault="00EB10EC" w:rsidP="00EB10EC">
      <w:pPr>
        <w:tabs>
          <w:tab w:val="left" w:pos="1486"/>
        </w:tabs>
        <w:rPr>
          <w:rFonts w:asciiTheme="majorBidi" w:hAnsiTheme="majorBidi" w:cstheme="majorBidi"/>
          <w:sz w:val="24"/>
          <w:szCs w:val="24"/>
        </w:rPr>
      </w:pPr>
      <w:r w:rsidRPr="00BF0E9F">
        <w:rPr>
          <w:rFonts w:asciiTheme="majorBidi" w:hAnsiTheme="majorBidi" w:cstheme="majorBidi"/>
          <w:noProof/>
          <w:sz w:val="24"/>
          <w:szCs w:val="24"/>
          <w:lang w:eastAsia="en-GB"/>
        </w:rPr>
        <w:drawing>
          <wp:anchor distT="0" distB="0" distL="114300" distR="114300" simplePos="0" relativeHeight="251659264" behindDoc="0" locked="0" layoutInCell="1" allowOverlap="1">
            <wp:simplePos x="0" y="0"/>
            <wp:positionH relativeFrom="column">
              <wp:posOffset>0</wp:posOffset>
            </wp:positionH>
            <wp:positionV relativeFrom="paragraph">
              <wp:posOffset>266700</wp:posOffset>
            </wp:positionV>
            <wp:extent cx="5572125" cy="4229100"/>
            <wp:effectExtent l="19050" t="0" r="9525"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EB10EC" w:rsidRDefault="00EB10EC" w:rsidP="00EB10EC"/>
    <w:p w:rsidR="00EB10EC" w:rsidRDefault="00EB10EC">
      <w:pPr>
        <w:spacing w:after="200" w:line="276" w:lineRule="auto"/>
        <w:rPr>
          <w:rFonts w:asciiTheme="majorBidi" w:hAnsiTheme="majorBidi" w:cstheme="majorBidi"/>
          <w:bCs/>
          <w:sz w:val="24"/>
          <w:szCs w:val="24"/>
        </w:rPr>
      </w:pPr>
      <w:r>
        <w:rPr>
          <w:rFonts w:asciiTheme="majorBidi" w:hAnsiTheme="majorBidi" w:cstheme="majorBidi"/>
          <w:bCs/>
        </w:rPr>
        <w:br w:type="page"/>
      </w:r>
    </w:p>
    <w:p w:rsidR="00EB10EC" w:rsidRPr="00BF0E9F" w:rsidRDefault="00EB10EC" w:rsidP="00EB10EC">
      <w:pPr>
        <w:rPr>
          <w:rFonts w:asciiTheme="majorBidi" w:hAnsiTheme="majorBidi" w:cstheme="majorBidi"/>
          <w:b/>
          <w:i/>
          <w:noProof/>
          <w:sz w:val="24"/>
          <w:szCs w:val="24"/>
        </w:rPr>
      </w:pPr>
    </w:p>
    <w:p w:rsidR="00EB10EC" w:rsidRPr="00BF0E9F" w:rsidRDefault="00EB10EC" w:rsidP="00EB10EC">
      <w:pPr>
        <w:rPr>
          <w:rFonts w:asciiTheme="majorBidi" w:hAnsiTheme="majorBidi" w:cstheme="majorBidi"/>
          <w:b/>
          <w:i/>
          <w:noProof/>
          <w:sz w:val="24"/>
          <w:szCs w:val="24"/>
        </w:rPr>
      </w:pPr>
    </w:p>
    <w:p w:rsidR="00EB10EC" w:rsidRPr="00BF0E9F" w:rsidRDefault="00EB10EC" w:rsidP="00EB10EC">
      <w:pPr>
        <w:rPr>
          <w:rFonts w:asciiTheme="majorBidi" w:hAnsiTheme="majorBidi" w:cstheme="majorBidi"/>
          <w:b/>
          <w:i/>
          <w:noProof/>
          <w:sz w:val="24"/>
          <w:szCs w:val="24"/>
        </w:rPr>
      </w:pPr>
    </w:p>
    <w:p w:rsidR="00EB10EC" w:rsidRPr="005F44EC" w:rsidRDefault="00EB10EC" w:rsidP="00EB10EC">
      <w:pPr>
        <w:rPr>
          <w:rFonts w:asciiTheme="majorBidi" w:hAnsiTheme="majorBidi" w:cstheme="majorBidi"/>
          <w:b/>
          <w:noProof/>
          <w:sz w:val="24"/>
          <w:szCs w:val="24"/>
        </w:rPr>
      </w:pPr>
      <w:r w:rsidRPr="005F44EC">
        <w:rPr>
          <w:rFonts w:asciiTheme="majorBidi" w:hAnsiTheme="majorBidi" w:cstheme="majorBidi"/>
          <w:b/>
          <w:noProof/>
          <w:sz w:val="24"/>
          <w:szCs w:val="24"/>
        </w:rPr>
        <w:t>Table 1: Sociodemographic characteristics of the respondents (N = 95).</w:t>
      </w:r>
    </w:p>
    <w:p w:rsidR="00EB10EC" w:rsidRPr="00BF0E9F" w:rsidRDefault="00EB10EC" w:rsidP="00EB10EC">
      <w:pPr>
        <w:rPr>
          <w:rFonts w:asciiTheme="majorBidi" w:hAnsiTheme="majorBidi" w:cstheme="majorBidi"/>
          <w:b/>
          <w:i/>
          <w:noProof/>
          <w:sz w:val="24"/>
          <w:szCs w:val="24"/>
        </w:rP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EB10EC" w:rsidRPr="00BF0E9F" w:rsidTr="00E1293D">
        <w:tc>
          <w:tcPr>
            <w:tcW w:w="3080" w:type="dxa"/>
            <w:tcBorders>
              <w:top w:val="single" w:sz="18" w:space="0" w:color="auto"/>
              <w:bottom w:val="single" w:sz="8" w:space="0" w:color="auto"/>
            </w:tcBorders>
          </w:tcPr>
          <w:p w:rsidR="00EB10EC" w:rsidRPr="00BF0E9F" w:rsidRDefault="00EB10EC" w:rsidP="00E1293D">
            <w:pPr>
              <w:rPr>
                <w:rFonts w:asciiTheme="majorBidi" w:hAnsiTheme="majorBidi" w:cstheme="majorBidi"/>
                <w:bCs/>
                <w:i/>
                <w:noProof/>
                <w:sz w:val="24"/>
                <w:szCs w:val="24"/>
              </w:rPr>
            </w:pPr>
            <w:r w:rsidRPr="00BF0E9F">
              <w:rPr>
                <w:rFonts w:asciiTheme="majorBidi" w:hAnsiTheme="majorBidi" w:cstheme="majorBidi"/>
                <w:bCs/>
                <w:i/>
                <w:noProof/>
                <w:sz w:val="24"/>
                <w:szCs w:val="24"/>
              </w:rPr>
              <w:t xml:space="preserve">Characteristics of respondents </w:t>
            </w:r>
          </w:p>
        </w:tc>
        <w:tc>
          <w:tcPr>
            <w:tcW w:w="3081" w:type="dxa"/>
            <w:tcBorders>
              <w:top w:val="single" w:sz="18" w:space="0" w:color="auto"/>
              <w:bottom w:val="single" w:sz="8" w:space="0" w:color="auto"/>
            </w:tcBorders>
          </w:tcPr>
          <w:p w:rsidR="00EB10EC" w:rsidRPr="00BF0E9F" w:rsidRDefault="00EB10EC" w:rsidP="00E1293D">
            <w:pPr>
              <w:jc w:val="right"/>
              <w:rPr>
                <w:rFonts w:asciiTheme="majorBidi" w:hAnsiTheme="majorBidi" w:cstheme="majorBidi"/>
                <w:bCs/>
                <w:i/>
                <w:noProof/>
                <w:sz w:val="24"/>
                <w:szCs w:val="24"/>
              </w:rPr>
            </w:pPr>
            <w:r w:rsidRPr="00BF0E9F">
              <w:rPr>
                <w:rFonts w:asciiTheme="majorBidi" w:hAnsiTheme="majorBidi" w:cstheme="majorBidi"/>
                <w:bCs/>
                <w:i/>
                <w:noProof/>
                <w:sz w:val="24"/>
                <w:szCs w:val="24"/>
              </w:rPr>
              <w:t>N</w:t>
            </w:r>
          </w:p>
        </w:tc>
        <w:tc>
          <w:tcPr>
            <w:tcW w:w="3081" w:type="dxa"/>
            <w:tcBorders>
              <w:top w:val="single" w:sz="18" w:space="0" w:color="auto"/>
              <w:bottom w:val="single" w:sz="8" w:space="0" w:color="auto"/>
            </w:tcBorders>
          </w:tcPr>
          <w:p w:rsidR="00EB10EC" w:rsidRPr="00BF0E9F" w:rsidRDefault="00EB10EC" w:rsidP="00E1293D">
            <w:pPr>
              <w:jc w:val="right"/>
              <w:rPr>
                <w:rFonts w:asciiTheme="majorBidi" w:hAnsiTheme="majorBidi" w:cstheme="majorBidi"/>
                <w:bCs/>
                <w:i/>
                <w:noProof/>
                <w:sz w:val="24"/>
                <w:szCs w:val="24"/>
              </w:rPr>
            </w:pPr>
            <w:r w:rsidRPr="00BF0E9F">
              <w:rPr>
                <w:rFonts w:asciiTheme="majorBidi" w:hAnsiTheme="majorBidi" w:cstheme="majorBidi"/>
                <w:bCs/>
                <w:i/>
                <w:noProof/>
                <w:sz w:val="24"/>
                <w:szCs w:val="24"/>
              </w:rPr>
              <w:t>Percent</w:t>
            </w:r>
          </w:p>
        </w:tc>
      </w:tr>
      <w:tr w:rsidR="00EB10EC" w:rsidRPr="00BF0E9F" w:rsidTr="00E1293D">
        <w:tc>
          <w:tcPr>
            <w:tcW w:w="3080" w:type="dxa"/>
            <w:tcBorders>
              <w:top w:val="single" w:sz="8" w:space="0" w:color="auto"/>
            </w:tcBorders>
          </w:tcPr>
          <w:p w:rsidR="00EB10EC" w:rsidRPr="00BF0E9F" w:rsidRDefault="00EB10EC" w:rsidP="00E1293D">
            <w:pPr>
              <w:pStyle w:val="NoSpacing"/>
              <w:rPr>
                <w:rFonts w:asciiTheme="majorBidi" w:hAnsiTheme="majorBidi" w:cstheme="majorBidi"/>
                <w:bCs/>
                <w:noProof/>
                <w:sz w:val="24"/>
                <w:szCs w:val="24"/>
              </w:rPr>
            </w:pPr>
            <w:r w:rsidRPr="00BF0E9F">
              <w:rPr>
                <w:rFonts w:asciiTheme="majorBidi" w:hAnsiTheme="majorBidi" w:cstheme="majorBidi"/>
                <w:bCs/>
                <w:noProof/>
                <w:sz w:val="24"/>
                <w:szCs w:val="24"/>
              </w:rPr>
              <w:t>Gender</w:t>
            </w:r>
          </w:p>
          <w:p w:rsidR="00EB10EC" w:rsidRPr="00BF0E9F" w:rsidRDefault="00EB10EC" w:rsidP="00E1293D">
            <w:pPr>
              <w:pStyle w:val="NoSpacing"/>
              <w:rPr>
                <w:rFonts w:asciiTheme="majorBidi" w:hAnsiTheme="majorBidi" w:cstheme="majorBidi"/>
                <w:bCs/>
                <w:noProof/>
                <w:sz w:val="24"/>
                <w:szCs w:val="24"/>
              </w:rPr>
            </w:pPr>
            <w:r w:rsidRPr="00BF0E9F">
              <w:rPr>
                <w:rFonts w:asciiTheme="majorBidi" w:hAnsiTheme="majorBidi" w:cstheme="majorBidi"/>
                <w:bCs/>
                <w:noProof/>
                <w:sz w:val="24"/>
                <w:szCs w:val="24"/>
              </w:rPr>
              <w:t xml:space="preserve">   Male</w:t>
            </w:r>
          </w:p>
          <w:p w:rsidR="00EB10EC" w:rsidRPr="00BF0E9F" w:rsidRDefault="00EB10EC" w:rsidP="00E1293D">
            <w:pPr>
              <w:pStyle w:val="NoSpacing"/>
              <w:rPr>
                <w:rFonts w:asciiTheme="majorBidi" w:hAnsiTheme="majorBidi" w:cstheme="majorBidi"/>
                <w:bCs/>
                <w:noProof/>
                <w:sz w:val="24"/>
                <w:szCs w:val="24"/>
              </w:rPr>
            </w:pPr>
            <w:r w:rsidRPr="00BF0E9F">
              <w:rPr>
                <w:rFonts w:asciiTheme="majorBidi" w:hAnsiTheme="majorBidi" w:cstheme="majorBidi"/>
                <w:bCs/>
                <w:noProof/>
                <w:sz w:val="24"/>
                <w:szCs w:val="24"/>
              </w:rPr>
              <w:t xml:space="preserve">   Female</w:t>
            </w:r>
          </w:p>
        </w:tc>
        <w:tc>
          <w:tcPr>
            <w:tcW w:w="3081" w:type="dxa"/>
            <w:tcBorders>
              <w:top w:val="single" w:sz="8" w:space="0" w:color="auto"/>
            </w:tcBorders>
          </w:tcPr>
          <w:p w:rsidR="00EB10EC" w:rsidRPr="00BF0E9F" w:rsidRDefault="00EB10EC" w:rsidP="00E1293D">
            <w:pPr>
              <w:pStyle w:val="NoSpacing"/>
              <w:jc w:val="right"/>
              <w:rPr>
                <w:rFonts w:asciiTheme="majorBidi" w:hAnsiTheme="majorBidi" w:cstheme="majorBidi"/>
                <w:bCs/>
                <w:noProof/>
                <w:sz w:val="24"/>
                <w:szCs w:val="24"/>
              </w:rPr>
            </w:pP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44</w:t>
            </w: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51</w:t>
            </w:r>
          </w:p>
        </w:tc>
        <w:tc>
          <w:tcPr>
            <w:tcW w:w="3081" w:type="dxa"/>
            <w:tcBorders>
              <w:top w:val="single" w:sz="8" w:space="0" w:color="auto"/>
            </w:tcBorders>
          </w:tcPr>
          <w:p w:rsidR="00EB10EC" w:rsidRPr="00BF0E9F" w:rsidRDefault="00EB10EC" w:rsidP="00E1293D">
            <w:pPr>
              <w:pStyle w:val="NoSpacing"/>
              <w:jc w:val="right"/>
              <w:rPr>
                <w:rFonts w:asciiTheme="majorBidi" w:hAnsiTheme="majorBidi" w:cstheme="majorBidi"/>
                <w:bCs/>
                <w:noProof/>
                <w:sz w:val="24"/>
                <w:szCs w:val="24"/>
              </w:rPr>
            </w:pP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46.3</w:t>
            </w: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53.7</w:t>
            </w:r>
          </w:p>
        </w:tc>
      </w:tr>
      <w:tr w:rsidR="00EB10EC" w:rsidRPr="00BF0E9F" w:rsidTr="00E1293D">
        <w:tc>
          <w:tcPr>
            <w:tcW w:w="3080" w:type="dxa"/>
          </w:tcPr>
          <w:p w:rsidR="00EB10EC" w:rsidRPr="00BF0E9F" w:rsidRDefault="00EB10EC" w:rsidP="00E1293D">
            <w:pPr>
              <w:pStyle w:val="NoSpacing"/>
              <w:rPr>
                <w:rFonts w:asciiTheme="majorBidi" w:hAnsiTheme="majorBidi" w:cstheme="majorBidi"/>
                <w:bCs/>
                <w:noProof/>
                <w:sz w:val="24"/>
                <w:szCs w:val="24"/>
              </w:rPr>
            </w:pPr>
            <w:r w:rsidRPr="00BF0E9F">
              <w:rPr>
                <w:rFonts w:asciiTheme="majorBidi" w:hAnsiTheme="majorBidi" w:cstheme="majorBidi"/>
                <w:bCs/>
                <w:noProof/>
                <w:sz w:val="24"/>
                <w:szCs w:val="24"/>
              </w:rPr>
              <w:t xml:space="preserve">Age (years)   *38.98 (15.65)                                        </w:t>
            </w:r>
          </w:p>
        </w:tc>
        <w:tc>
          <w:tcPr>
            <w:tcW w:w="3081" w:type="dxa"/>
          </w:tcPr>
          <w:p w:rsidR="00EB10EC" w:rsidRPr="00BF0E9F" w:rsidRDefault="00EB10EC" w:rsidP="00E1293D">
            <w:pPr>
              <w:pStyle w:val="NoSpacing"/>
              <w:jc w:val="right"/>
              <w:rPr>
                <w:rFonts w:asciiTheme="majorBidi" w:hAnsiTheme="majorBidi" w:cstheme="majorBidi"/>
                <w:bCs/>
                <w:noProof/>
                <w:sz w:val="24"/>
                <w:szCs w:val="24"/>
              </w:rPr>
            </w:pPr>
          </w:p>
        </w:tc>
        <w:tc>
          <w:tcPr>
            <w:tcW w:w="3081" w:type="dxa"/>
          </w:tcPr>
          <w:p w:rsidR="00EB10EC" w:rsidRPr="00BF0E9F" w:rsidRDefault="00EB10EC" w:rsidP="00E1293D">
            <w:pPr>
              <w:pStyle w:val="NoSpacing"/>
              <w:jc w:val="right"/>
              <w:rPr>
                <w:rFonts w:asciiTheme="majorBidi" w:hAnsiTheme="majorBidi" w:cstheme="majorBidi"/>
                <w:bCs/>
                <w:noProof/>
                <w:sz w:val="24"/>
                <w:szCs w:val="24"/>
              </w:rPr>
            </w:pPr>
          </w:p>
        </w:tc>
      </w:tr>
      <w:tr w:rsidR="00EB10EC" w:rsidRPr="00BF0E9F" w:rsidTr="00E1293D">
        <w:tc>
          <w:tcPr>
            <w:tcW w:w="3080" w:type="dxa"/>
          </w:tcPr>
          <w:p w:rsidR="00EB10EC" w:rsidRPr="00BF0E9F" w:rsidRDefault="00EB10EC" w:rsidP="00E1293D">
            <w:pPr>
              <w:pStyle w:val="NoSpacing"/>
              <w:rPr>
                <w:rFonts w:asciiTheme="majorBidi" w:hAnsiTheme="majorBidi" w:cstheme="majorBidi"/>
                <w:bCs/>
                <w:noProof/>
                <w:sz w:val="24"/>
                <w:szCs w:val="24"/>
              </w:rPr>
            </w:pPr>
            <w:r w:rsidRPr="00BF0E9F">
              <w:rPr>
                <w:rFonts w:asciiTheme="majorBidi" w:hAnsiTheme="majorBidi" w:cstheme="majorBidi"/>
                <w:bCs/>
                <w:noProof/>
                <w:sz w:val="24"/>
                <w:szCs w:val="24"/>
              </w:rPr>
              <w:t xml:space="preserve">    15- 30</w:t>
            </w:r>
          </w:p>
          <w:p w:rsidR="00EB10EC" w:rsidRPr="00BF0E9F" w:rsidRDefault="00EB10EC" w:rsidP="00E1293D">
            <w:pPr>
              <w:pStyle w:val="NoSpacing"/>
              <w:rPr>
                <w:rFonts w:asciiTheme="majorBidi" w:hAnsiTheme="majorBidi" w:cstheme="majorBidi"/>
                <w:bCs/>
                <w:noProof/>
                <w:sz w:val="24"/>
                <w:szCs w:val="24"/>
              </w:rPr>
            </w:pPr>
            <w:r w:rsidRPr="00BF0E9F">
              <w:rPr>
                <w:rFonts w:asciiTheme="majorBidi" w:hAnsiTheme="majorBidi" w:cstheme="majorBidi"/>
                <w:bCs/>
                <w:noProof/>
                <w:sz w:val="24"/>
                <w:szCs w:val="24"/>
              </w:rPr>
              <w:t xml:space="preserve">    31-45</w:t>
            </w:r>
          </w:p>
          <w:p w:rsidR="00EB10EC" w:rsidRPr="00BF0E9F" w:rsidRDefault="00EB10EC" w:rsidP="00E1293D">
            <w:pPr>
              <w:pStyle w:val="NoSpacing"/>
              <w:rPr>
                <w:rFonts w:asciiTheme="majorBidi" w:hAnsiTheme="majorBidi" w:cstheme="majorBidi"/>
                <w:bCs/>
                <w:noProof/>
                <w:sz w:val="24"/>
                <w:szCs w:val="24"/>
              </w:rPr>
            </w:pPr>
            <w:r w:rsidRPr="00BF0E9F">
              <w:rPr>
                <w:rFonts w:asciiTheme="majorBidi" w:hAnsiTheme="majorBidi" w:cstheme="majorBidi"/>
                <w:bCs/>
                <w:noProof/>
                <w:sz w:val="24"/>
                <w:szCs w:val="24"/>
              </w:rPr>
              <w:t xml:space="preserve">    46- 60</w:t>
            </w:r>
          </w:p>
          <w:p w:rsidR="00EB10EC" w:rsidRPr="00BF0E9F" w:rsidRDefault="00EB10EC" w:rsidP="00E1293D">
            <w:pPr>
              <w:pStyle w:val="NoSpacing"/>
              <w:rPr>
                <w:rFonts w:asciiTheme="majorBidi" w:hAnsiTheme="majorBidi" w:cstheme="majorBidi"/>
                <w:bCs/>
                <w:noProof/>
                <w:sz w:val="24"/>
                <w:szCs w:val="24"/>
              </w:rPr>
            </w:pPr>
            <w:r w:rsidRPr="00BF0E9F">
              <w:rPr>
                <w:rFonts w:asciiTheme="majorBidi" w:hAnsiTheme="majorBidi" w:cstheme="majorBidi"/>
                <w:bCs/>
                <w:noProof/>
                <w:sz w:val="24"/>
                <w:szCs w:val="24"/>
              </w:rPr>
              <w:t xml:space="preserve">    61- 85</w:t>
            </w:r>
          </w:p>
        </w:tc>
        <w:tc>
          <w:tcPr>
            <w:tcW w:w="3081" w:type="dxa"/>
          </w:tcPr>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33</w:t>
            </w: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33</w:t>
            </w: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22</w:t>
            </w: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7</w:t>
            </w:r>
          </w:p>
        </w:tc>
        <w:tc>
          <w:tcPr>
            <w:tcW w:w="3081" w:type="dxa"/>
          </w:tcPr>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34.7</w:t>
            </w: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34.7</w:t>
            </w: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23.2</w:t>
            </w: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7.4</w:t>
            </w:r>
          </w:p>
        </w:tc>
      </w:tr>
      <w:tr w:rsidR="00EB10EC" w:rsidRPr="00BF0E9F" w:rsidTr="00E1293D">
        <w:tc>
          <w:tcPr>
            <w:tcW w:w="3080" w:type="dxa"/>
          </w:tcPr>
          <w:p w:rsidR="00EB10EC" w:rsidRPr="00BF0E9F" w:rsidRDefault="00EB10EC" w:rsidP="00E1293D">
            <w:pPr>
              <w:pStyle w:val="NoSpacing"/>
              <w:rPr>
                <w:rFonts w:asciiTheme="majorBidi" w:hAnsiTheme="majorBidi" w:cstheme="majorBidi"/>
                <w:bCs/>
                <w:noProof/>
                <w:sz w:val="24"/>
                <w:szCs w:val="24"/>
              </w:rPr>
            </w:pPr>
            <w:r w:rsidRPr="00BF0E9F">
              <w:rPr>
                <w:rFonts w:asciiTheme="majorBidi" w:hAnsiTheme="majorBidi" w:cstheme="majorBidi"/>
                <w:bCs/>
                <w:noProof/>
                <w:sz w:val="24"/>
                <w:szCs w:val="24"/>
              </w:rPr>
              <w:t>Educational level</w:t>
            </w:r>
          </w:p>
          <w:p w:rsidR="00EB10EC" w:rsidRPr="00BF0E9F" w:rsidRDefault="00EB10EC" w:rsidP="00E1293D">
            <w:pPr>
              <w:pStyle w:val="NoSpacing"/>
              <w:rPr>
                <w:rFonts w:asciiTheme="majorBidi" w:hAnsiTheme="majorBidi" w:cstheme="majorBidi"/>
                <w:bCs/>
                <w:noProof/>
                <w:sz w:val="24"/>
                <w:szCs w:val="24"/>
              </w:rPr>
            </w:pPr>
            <w:r w:rsidRPr="00BF0E9F">
              <w:rPr>
                <w:rFonts w:asciiTheme="majorBidi" w:hAnsiTheme="majorBidi" w:cstheme="majorBidi"/>
                <w:bCs/>
                <w:noProof/>
                <w:sz w:val="24"/>
                <w:szCs w:val="24"/>
              </w:rPr>
              <w:t xml:space="preserve">    None </w:t>
            </w:r>
          </w:p>
          <w:p w:rsidR="00EB10EC" w:rsidRPr="00BF0E9F" w:rsidRDefault="00EB10EC" w:rsidP="00E1293D">
            <w:pPr>
              <w:pStyle w:val="NoSpacing"/>
              <w:rPr>
                <w:rFonts w:asciiTheme="majorBidi" w:hAnsiTheme="majorBidi" w:cstheme="majorBidi"/>
                <w:bCs/>
                <w:noProof/>
                <w:sz w:val="24"/>
                <w:szCs w:val="24"/>
              </w:rPr>
            </w:pPr>
            <w:r w:rsidRPr="00BF0E9F">
              <w:rPr>
                <w:rFonts w:asciiTheme="majorBidi" w:hAnsiTheme="majorBidi" w:cstheme="majorBidi"/>
                <w:bCs/>
                <w:noProof/>
                <w:sz w:val="24"/>
                <w:szCs w:val="24"/>
              </w:rPr>
              <w:t xml:space="preserve">    Primary </w:t>
            </w:r>
          </w:p>
          <w:p w:rsidR="00EB10EC" w:rsidRPr="00BF0E9F" w:rsidRDefault="00EB10EC" w:rsidP="00E1293D">
            <w:pPr>
              <w:pStyle w:val="NoSpacing"/>
              <w:rPr>
                <w:rFonts w:asciiTheme="majorBidi" w:hAnsiTheme="majorBidi" w:cstheme="majorBidi"/>
                <w:bCs/>
                <w:noProof/>
                <w:sz w:val="24"/>
                <w:szCs w:val="24"/>
              </w:rPr>
            </w:pPr>
            <w:r w:rsidRPr="00BF0E9F">
              <w:rPr>
                <w:rFonts w:asciiTheme="majorBidi" w:hAnsiTheme="majorBidi" w:cstheme="majorBidi"/>
                <w:bCs/>
                <w:noProof/>
                <w:sz w:val="24"/>
                <w:szCs w:val="24"/>
              </w:rPr>
              <w:t xml:space="preserve">    Secondary</w:t>
            </w:r>
          </w:p>
          <w:p w:rsidR="00EB10EC" w:rsidRPr="00BF0E9F" w:rsidRDefault="00EB10EC" w:rsidP="00E1293D">
            <w:pPr>
              <w:pStyle w:val="NoSpacing"/>
              <w:rPr>
                <w:rFonts w:asciiTheme="majorBidi" w:hAnsiTheme="majorBidi" w:cstheme="majorBidi"/>
                <w:bCs/>
                <w:noProof/>
                <w:sz w:val="24"/>
                <w:szCs w:val="24"/>
              </w:rPr>
            </w:pPr>
            <w:r w:rsidRPr="00BF0E9F">
              <w:rPr>
                <w:rFonts w:asciiTheme="majorBidi" w:hAnsiTheme="majorBidi" w:cstheme="majorBidi"/>
                <w:bCs/>
                <w:noProof/>
                <w:sz w:val="24"/>
                <w:szCs w:val="24"/>
              </w:rPr>
              <w:t xml:space="preserve">    Tertiary </w:t>
            </w:r>
          </w:p>
        </w:tc>
        <w:tc>
          <w:tcPr>
            <w:tcW w:w="3081" w:type="dxa"/>
          </w:tcPr>
          <w:p w:rsidR="00EB10EC" w:rsidRPr="00BF0E9F" w:rsidRDefault="00EB10EC" w:rsidP="00E1293D">
            <w:pPr>
              <w:pStyle w:val="NoSpacing"/>
              <w:jc w:val="right"/>
              <w:rPr>
                <w:rFonts w:asciiTheme="majorBidi" w:hAnsiTheme="majorBidi" w:cstheme="majorBidi"/>
                <w:bCs/>
                <w:noProof/>
                <w:sz w:val="24"/>
                <w:szCs w:val="24"/>
              </w:rPr>
            </w:pP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11</w:t>
            </w: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7</w:t>
            </w: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23</w:t>
            </w: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54</w:t>
            </w:r>
          </w:p>
        </w:tc>
        <w:tc>
          <w:tcPr>
            <w:tcW w:w="3081" w:type="dxa"/>
          </w:tcPr>
          <w:p w:rsidR="00EB10EC" w:rsidRPr="00BF0E9F" w:rsidRDefault="00EB10EC" w:rsidP="00E1293D">
            <w:pPr>
              <w:pStyle w:val="NoSpacing"/>
              <w:jc w:val="right"/>
              <w:rPr>
                <w:rFonts w:asciiTheme="majorBidi" w:hAnsiTheme="majorBidi" w:cstheme="majorBidi"/>
                <w:bCs/>
                <w:noProof/>
                <w:sz w:val="24"/>
                <w:szCs w:val="24"/>
              </w:rPr>
            </w:pP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11.6</w:t>
            </w: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7.4</w:t>
            </w: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24.2</w:t>
            </w: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56.8</w:t>
            </w:r>
          </w:p>
        </w:tc>
      </w:tr>
      <w:tr w:rsidR="00EB10EC" w:rsidRPr="00BF0E9F" w:rsidTr="00E1293D">
        <w:tc>
          <w:tcPr>
            <w:tcW w:w="3080" w:type="dxa"/>
          </w:tcPr>
          <w:p w:rsidR="00EB10EC" w:rsidRPr="00BF0E9F" w:rsidRDefault="00EB10EC" w:rsidP="00E1293D">
            <w:pPr>
              <w:pStyle w:val="NoSpacing"/>
              <w:rPr>
                <w:rFonts w:asciiTheme="majorBidi" w:hAnsiTheme="majorBidi" w:cstheme="majorBidi"/>
                <w:bCs/>
                <w:noProof/>
                <w:sz w:val="24"/>
                <w:szCs w:val="24"/>
              </w:rPr>
            </w:pPr>
            <w:r w:rsidRPr="00BF0E9F">
              <w:rPr>
                <w:rFonts w:asciiTheme="majorBidi" w:hAnsiTheme="majorBidi" w:cstheme="majorBidi"/>
                <w:bCs/>
                <w:noProof/>
                <w:sz w:val="24"/>
                <w:szCs w:val="24"/>
              </w:rPr>
              <w:t xml:space="preserve">Employment status  </w:t>
            </w:r>
          </w:p>
          <w:p w:rsidR="00EB10EC" w:rsidRPr="00BF0E9F" w:rsidRDefault="00EB10EC" w:rsidP="00E1293D">
            <w:pPr>
              <w:pStyle w:val="NoSpacing"/>
              <w:rPr>
                <w:rFonts w:asciiTheme="majorBidi" w:hAnsiTheme="majorBidi" w:cstheme="majorBidi"/>
                <w:bCs/>
                <w:noProof/>
                <w:sz w:val="24"/>
                <w:szCs w:val="24"/>
              </w:rPr>
            </w:pPr>
            <w:r w:rsidRPr="00BF0E9F">
              <w:rPr>
                <w:rFonts w:asciiTheme="majorBidi" w:hAnsiTheme="majorBidi" w:cstheme="majorBidi"/>
                <w:bCs/>
                <w:noProof/>
                <w:sz w:val="24"/>
                <w:szCs w:val="24"/>
              </w:rPr>
              <w:t xml:space="preserve">    No gainful employed </w:t>
            </w:r>
          </w:p>
          <w:p w:rsidR="00EB10EC" w:rsidRPr="00BF0E9F" w:rsidRDefault="00EB10EC" w:rsidP="00E1293D">
            <w:pPr>
              <w:pStyle w:val="NoSpacing"/>
              <w:rPr>
                <w:rFonts w:asciiTheme="majorBidi" w:hAnsiTheme="majorBidi" w:cstheme="majorBidi"/>
                <w:bCs/>
                <w:noProof/>
                <w:sz w:val="24"/>
                <w:szCs w:val="24"/>
              </w:rPr>
            </w:pPr>
            <w:r w:rsidRPr="00BF0E9F">
              <w:rPr>
                <w:rFonts w:asciiTheme="majorBidi" w:hAnsiTheme="majorBidi" w:cstheme="majorBidi"/>
                <w:bCs/>
                <w:noProof/>
                <w:sz w:val="24"/>
                <w:szCs w:val="24"/>
              </w:rPr>
              <w:t xml:space="preserve">    Student </w:t>
            </w:r>
          </w:p>
          <w:p w:rsidR="00EB10EC" w:rsidRPr="00BF0E9F" w:rsidRDefault="00EB10EC" w:rsidP="00E1293D">
            <w:pPr>
              <w:pStyle w:val="NoSpacing"/>
              <w:rPr>
                <w:rFonts w:asciiTheme="majorBidi" w:hAnsiTheme="majorBidi" w:cstheme="majorBidi"/>
                <w:bCs/>
                <w:noProof/>
                <w:sz w:val="24"/>
                <w:szCs w:val="24"/>
              </w:rPr>
            </w:pPr>
            <w:r w:rsidRPr="00BF0E9F">
              <w:rPr>
                <w:rFonts w:asciiTheme="majorBidi" w:hAnsiTheme="majorBidi" w:cstheme="majorBidi"/>
                <w:bCs/>
                <w:noProof/>
                <w:sz w:val="24"/>
                <w:szCs w:val="24"/>
              </w:rPr>
              <w:t xml:space="preserve">    Informal employment </w:t>
            </w:r>
          </w:p>
          <w:p w:rsidR="00EB10EC" w:rsidRPr="00BF0E9F" w:rsidRDefault="00EB10EC" w:rsidP="00E1293D">
            <w:pPr>
              <w:pStyle w:val="NoSpacing"/>
              <w:rPr>
                <w:rFonts w:asciiTheme="majorBidi" w:hAnsiTheme="majorBidi" w:cstheme="majorBidi"/>
                <w:bCs/>
                <w:noProof/>
                <w:sz w:val="24"/>
                <w:szCs w:val="24"/>
              </w:rPr>
            </w:pPr>
            <w:r w:rsidRPr="00BF0E9F">
              <w:rPr>
                <w:rFonts w:asciiTheme="majorBidi" w:hAnsiTheme="majorBidi" w:cstheme="majorBidi"/>
                <w:bCs/>
                <w:noProof/>
                <w:sz w:val="24"/>
                <w:szCs w:val="24"/>
              </w:rPr>
              <w:t xml:space="preserve">    Formal part time</w:t>
            </w:r>
          </w:p>
          <w:p w:rsidR="00EB10EC" w:rsidRPr="00BF0E9F" w:rsidRDefault="00EB10EC" w:rsidP="00E1293D">
            <w:pPr>
              <w:pStyle w:val="NoSpacing"/>
              <w:rPr>
                <w:rFonts w:asciiTheme="majorBidi" w:hAnsiTheme="majorBidi" w:cstheme="majorBidi"/>
                <w:bCs/>
                <w:noProof/>
                <w:sz w:val="24"/>
                <w:szCs w:val="24"/>
              </w:rPr>
            </w:pPr>
            <w:r w:rsidRPr="00BF0E9F">
              <w:rPr>
                <w:rFonts w:asciiTheme="majorBidi" w:hAnsiTheme="majorBidi" w:cstheme="majorBidi"/>
                <w:bCs/>
                <w:noProof/>
                <w:sz w:val="24"/>
                <w:szCs w:val="24"/>
              </w:rPr>
              <w:t xml:space="preserve">    Formal full time </w:t>
            </w:r>
          </w:p>
        </w:tc>
        <w:tc>
          <w:tcPr>
            <w:tcW w:w="3081" w:type="dxa"/>
          </w:tcPr>
          <w:p w:rsidR="00EB10EC" w:rsidRPr="00BF0E9F" w:rsidRDefault="00EB10EC" w:rsidP="00E1293D">
            <w:pPr>
              <w:pStyle w:val="NoSpacing"/>
              <w:jc w:val="right"/>
              <w:rPr>
                <w:rFonts w:asciiTheme="majorBidi" w:hAnsiTheme="majorBidi" w:cstheme="majorBidi"/>
                <w:bCs/>
                <w:noProof/>
                <w:sz w:val="24"/>
                <w:szCs w:val="24"/>
              </w:rPr>
            </w:pP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16</w:t>
            </w: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21</w:t>
            </w: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17</w:t>
            </w: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4</w:t>
            </w: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37</w:t>
            </w:r>
          </w:p>
        </w:tc>
        <w:tc>
          <w:tcPr>
            <w:tcW w:w="3081" w:type="dxa"/>
          </w:tcPr>
          <w:p w:rsidR="00EB10EC" w:rsidRPr="00BF0E9F" w:rsidRDefault="00EB10EC" w:rsidP="00E1293D">
            <w:pPr>
              <w:pStyle w:val="NoSpacing"/>
              <w:jc w:val="right"/>
              <w:rPr>
                <w:rFonts w:asciiTheme="majorBidi" w:hAnsiTheme="majorBidi" w:cstheme="majorBidi"/>
                <w:bCs/>
                <w:noProof/>
                <w:sz w:val="24"/>
                <w:szCs w:val="24"/>
              </w:rPr>
            </w:pP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16.8</w:t>
            </w: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22.1</w:t>
            </w: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17.9</w:t>
            </w: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4.2</w:t>
            </w: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38.9</w:t>
            </w:r>
          </w:p>
        </w:tc>
      </w:tr>
      <w:tr w:rsidR="00EB10EC" w:rsidRPr="00BF0E9F" w:rsidTr="00E1293D">
        <w:tc>
          <w:tcPr>
            <w:tcW w:w="3080" w:type="dxa"/>
          </w:tcPr>
          <w:p w:rsidR="00EB10EC" w:rsidRPr="00BF0E9F" w:rsidRDefault="00EB10EC" w:rsidP="00E1293D">
            <w:pPr>
              <w:pStyle w:val="NoSpacing"/>
              <w:rPr>
                <w:rFonts w:asciiTheme="majorBidi" w:hAnsiTheme="majorBidi" w:cstheme="majorBidi"/>
                <w:bCs/>
                <w:noProof/>
                <w:sz w:val="24"/>
                <w:szCs w:val="24"/>
              </w:rPr>
            </w:pPr>
            <w:r w:rsidRPr="00BF0E9F">
              <w:rPr>
                <w:rFonts w:asciiTheme="majorBidi" w:hAnsiTheme="majorBidi" w:cstheme="majorBidi"/>
                <w:bCs/>
                <w:noProof/>
                <w:sz w:val="24"/>
                <w:szCs w:val="24"/>
              </w:rPr>
              <w:t>Marital status</w:t>
            </w:r>
          </w:p>
          <w:p w:rsidR="00EB10EC" w:rsidRPr="00BF0E9F" w:rsidRDefault="00EB10EC" w:rsidP="00E1293D">
            <w:pPr>
              <w:pStyle w:val="NoSpacing"/>
              <w:rPr>
                <w:rFonts w:asciiTheme="majorBidi" w:hAnsiTheme="majorBidi" w:cstheme="majorBidi"/>
                <w:bCs/>
                <w:noProof/>
                <w:sz w:val="24"/>
                <w:szCs w:val="24"/>
              </w:rPr>
            </w:pPr>
            <w:r w:rsidRPr="00BF0E9F">
              <w:rPr>
                <w:rFonts w:asciiTheme="majorBidi" w:hAnsiTheme="majorBidi" w:cstheme="majorBidi"/>
                <w:bCs/>
                <w:noProof/>
                <w:sz w:val="24"/>
                <w:szCs w:val="24"/>
              </w:rPr>
              <w:t xml:space="preserve">    Single </w:t>
            </w:r>
          </w:p>
          <w:p w:rsidR="00EB10EC" w:rsidRPr="00BF0E9F" w:rsidRDefault="00EB10EC" w:rsidP="00E1293D">
            <w:pPr>
              <w:pStyle w:val="NoSpacing"/>
              <w:rPr>
                <w:rFonts w:asciiTheme="majorBidi" w:hAnsiTheme="majorBidi" w:cstheme="majorBidi"/>
                <w:bCs/>
                <w:noProof/>
                <w:sz w:val="24"/>
                <w:szCs w:val="24"/>
              </w:rPr>
            </w:pPr>
            <w:r w:rsidRPr="00BF0E9F">
              <w:rPr>
                <w:rFonts w:asciiTheme="majorBidi" w:hAnsiTheme="majorBidi" w:cstheme="majorBidi"/>
                <w:bCs/>
                <w:noProof/>
                <w:sz w:val="24"/>
                <w:szCs w:val="24"/>
              </w:rPr>
              <w:t xml:space="preserve">    Married </w:t>
            </w:r>
          </w:p>
          <w:p w:rsidR="00EB10EC" w:rsidRPr="00BF0E9F" w:rsidRDefault="00EB10EC" w:rsidP="00E1293D">
            <w:pPr>
              <w:pStyle w:val="NoSpacing"/>
              <w:rPr>
                <w:rFonts w:asciiTheme="majorBidi" w:hAnsiTheme="majorBidi" w:cstheme="majorBidi"/>
                <w:bCs/>
                <w:noProof/>
                <w:sz w:val="24"/>
                <w:szCs w:val="24"/>
              </w:rPr>
            </w:pPr>
            <w:r w:rsidRPr="00BF0E9F">
              <w:rPr>
                <w:rFonts w:asciiTheme="majorBidi" w:hAnsiTheme="majorBidi" w:cstheme="majorBidi"/>
                <w:bCs/>
                <w:noProof/>
                <w:sz w:val="24"/>
                <w:szCs w:val="24"/>
              </w:rPr>
              <w:t xml:space="preserve">    Divorce </w:t>
            </w:r>
          </w:p>
        </w:tc>
        <w:tc>
          <w:tcPr>
            <w:tcW w:w="3081" w:type="dxa"/>
          </w:tcPr>
          <w:p w:rsidR="00EB10EC" w:rsidRPr="00BF0E9F" w:rsidRDefault="00EB10EC" w:rsidP="00E1293D">
            <w:pPr>
              <w:pStyle w:val="NoSpacing"/>
              <w:jc w:val="right"/>
              <w:rPr>
                <w:rFonts w:asciiTheme="majorBidi" w:hAnsiTheme="majorBidi" w:cstheme="majorBidi"/>
                <w:bCs/>
                <w:noProof/>
                <w:sz w:val="24"/>
                <w:szCs w:val="24"/>
              </w:rPr>
            </w:pP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18</w:t>
            </w: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74</w:t>
            </w: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1</w:t>
            </w:r>
          </w:p>
        </w:tc>
        <w:tc>
          <w:tcPr>
            <w:tcW w:w="3081" w:type="dxa"/>
          </w:tcPr>
          <w:p w:rsidR="00EB10EC" w:rsidRPr="00BF0E9F" w:rsidRDefault="00EB10EC" w:rsidP="00E1293D">
            <w:pPr>
              <w:pStyle w:val="NoSpacing"/>
              <w:jc w:val="right"/>
              <w:rPr>
                <w:rFonts w:asciiTheme="majorBidi" w:hAnsiTheme="majorBidi" w:cstheme="majorBidi"/>
                <w:bCs/>
                <w:noProof/>
                <w:sz w:val="24"/>
                <w:szCs w:val="24"/>
              </w:rPr>
            </w:pP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19.4</w:t>
            </w: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79.4</w:t>
            </w:r>
          </w:p>
          <w:p w:rsidR="00EB10EC" w:rsidRPr="00BF0E9F" w:rsidRDefault="00EB10EC" w:rsidP="00E1293D">
            <w:pPr>
              <w:pStyle w:val="NoSpacing"/>
              <w:jc w:val="right"/>
              <w:rPr>
                <w:rFonts w:asciiTheme="majorBidi" w:hAnsiTheme="majorBidi" w:cstheme="majorBidi"/>
                <w:bCs/>
                <w:noProof/>
                <w:sz w:val="24"/>
                <w:szCs w:val="24"/>
              </w:rPr>
            </w:pPr>
            <w:r w:rsidRPr="00BF0E9F">
              <w:rPr>
                <w:rFonts w:asciiTheme="majorBidi" w:hAnsiTheme="majorBidi" w:cstheme="majorBidi"/>
                <w:bCs/>
                <w:noProof/>
                <w:sz w:val="24"/>
                <w:szCs w:val="24"/>
              </w:rPr>
              <w:t>1.2</w:t>
            </w:r>
          </w:p>
        </w:tc>
      </w:tr>
    </w:tbl>
    <w:p w:rsidR="00EB10EC" w:rsidRPr="00BF0E9F" w:rsidRDefault="00EB10EC" w:rsidP="00EB10EC">
      <w:pPr>
        <w:rPr>
          <w:rFonts w:asciiTheme="majorBidi" w:hAnsiTheme="majorBidi" w:cstheme="majorBidi"/>
          <w:b/>
          <w:i/>
          <w:noProof/>
          <w:sz w:val="24"/>
          <w:szCs w:val="24"/>
        </w:rPr>
      </w:pPr>
    </w:p>
    <w:p w:rsidR="00EB10EC" w:rsidRPr="00BF0E9F" w:rsidRDefault="00EB10EC" w:rsidP="00EB10EC">
      <w:pPr>
        <w:rPr>
          <w:rFonts w:asciiTheme="majorBidi" w:hAnsiTheme="majorBidi" w:cstheme="majorBidi"/>
          <w:b/>
          <w:i/>
          <w:noProof/>
          <w:sz w:val="24"/>
          <w:szCs w:val="24"/>
        </w:rPr>
      </w:pPr>
    </w:p>
    <w:p w:rsidR="00EB10EC" w:rsidRPr="00BF0E9F" w:rsidRDefault="00EB10EC" w:rsidP="00EB10EC">
      <w:pPr>
        <w:rPr>
          <w:rFonts w:asciiTheme="majorBidi" w:hAnsiTheme="majorBidi" w:cstheme="majorBidi"/>
          <w:sz w:val="24"/>
          <w:szCs w:val="24"/>
        </w:rPr>
      </w:pPr>
    </w:p>
    <w:p w:rsidR="00EB10EC" w:rsidRPr="00BF0E9F" w:rsidRDefault="00EB10EC" w:rsidP="00EB10EC">
      <w:pPr>
        <w:rPr>
          <w:rFonts w:asciiTheme="majorBidi" w:hAnsiTheme="majorBidi" w:cstheme="majorBidi"/>
          <w:sz w:val="24"/>
          <w:szCs w:val="24"/>
        </w:rPr>
      </w:pPr>
    </w:p>
    <w:p w:rsidR="00EB10EC" w:rsidRPr="00BF0E9F" w:rsidRDefault="00EB10EC" w:rsidP="00EB10EC">
      <w:pPr>
        <w:rPr>
          <w:rFonts w:asciiTheme="majorBidi" w:hAnsiTheme="majorBidi" w:cstheme="majorBidi"/>
          <w:sz w:val="24"/>
          <w:szCs w:val="24"/>
        </w:rPr>
      </w:pPr>
    </w:p>
    <w:p w:rsidR="00EB10EC" w:rsidRPr="00BF0E9F" w:rsidRDefault="00EB10EC" w:rsidP="00EB10EC">
      <w:pPr>
        <w:rPr>
          <w:rFonts w:asciiTheme="majorBidi" w:hAnsiTheme="majorBidi" w:cstheme="majorBidi"/>
          <w:sz w:val="24"/>
          <w:szCs w:val="24"/>
        </w:rPr>
      </w:pPr>
    </w:p>
    <w:p w:rsidR="00EB10EC" w:rsidRPr="00BF0E9F" w:rsidRDefault="00EB10EC" w:rsidP="00EB10EC">
      <w:pPr>
        <w:rPr>
          <w:rFonts w:asciiTheme="majorBidi" w:hAnsiTheme="majorBidi" w:cstheme="majorBidi"/>
          <w:sz w:val="24"/>
          <w:szCs w:val="24"/>
        </w:rPr>
      </w:pPr>
    </w:p>
    <w:p w:rsidR="00EB10EC" w:rsidRPr="00BF0E9F" w:rsidRDefault="00EB10EC" w:rsidP="00EB10EC">
      <w:pPr>
        <w:rPr>
          <w:rFonts w:asciiTheme="majorBidi" w:hAnsiTheme="majorBidi" w:cstheme="majorBidi"/>
          <w:sz w:val="24"/>
          <w:szCs w:val="24"/>
        </w:rPr>
      </w:pPr>
    </w:p>
    <w:p w:rsidR="00EB10EC" w:rsidRPr="00BF0E9F" w:rsidRDefault="00EB10EC" w:rsidP="00EB10EC">
      <w:pPr>
        <w:rPr>
          <w:rFonts w:asciiTheme="majorBidi" w:hAnsiTheme="majorBidi" w:cstheme="majorBidi"/>
          <w:sz w:val="24"/>
          <w:szCs w:val="24"/>
        </w:rPr>
      </w:pPr>
    </w:p>
    <w:p w:rsidR="00EB10EC" w:rsidRPr="00BF0E9F" w:rsidRDefault="00EB10EC" w:rsidP="00EB10EC">
      <w:pPr>
        <w:rPr>
          <w:rFonts w:asciiTheme="majorBidi" w:hAnsiTheme="majorBidi" w:cstheme="majorBidi"/>
          <w:sz w:val="24"/>
          <w:szCs w:val="24"/>
        </w:rPr>
      </w:pPr>
    </w:p>
    <w:p w:rsidR="00EB10EC" w:rsidRPr="00BF0E9F" w:rsidRDefault="00EB10EC" w:rsidP="00EB10EC">
      <w:pPr>
        <w:rPr>
          <w:rFonts w:asciiTheme="majorBidi" w:hAnsiTheme="majorBidi" w:cstheme="majorBidi"/>
          <w:sz w:val="24"/>
          <w:szCs w:val="24"/>
        </w:rPr>
      </w:pPr>
    </w:p>
    <w:p w:rsidR="00EB10EC" w:rsidRPr="00BF0E9F" w:rsidRDefault="00EB10EC" w:rsidP="00EB10EC">
      <w:pPr>
        <w:rPr>
          <w:rFonts w:asciiTheme="majorBidi" w:hAnsiTheme="majorBidi" w:cstheme="majorBidi"/>
          <w:sz w:val="24"/>
          <w:szCs w:val="24"/>
        </w:rPr>
      </w:pPr>
    </w:p>
    <w:p w:rsidR="00EB10EC" w:rsidRPr="00D82496" w:rsidRDefault="00EB10EC" w:rsidP="00EB10EC">
      <w:pPr>
        <w:rPr>
          <w:rFonts w:asciiTheme="majorBidi" w:hAnsiTheme="majorBidi" w:cstheme="majorBidi"/>
          <w:sz w:val="24"/>
          <w:szCs w:val="24"/>
        </w:rPr>
      </w:pPr>
      <w:r w:rsidRPr="00BF0E9F">
        <w:rPr>
          <w:rFonts w:asciiTheme="majorBidi" w:hAnsiTheme="majorBidi" w:cstheme="majorBidi"/>
          <w:b/>
          <w:bCs/>
          <w:sz w:val="24"/>
          <w:szCs w:val="24"/>
        </w:rPr>
        <w:t>Table 2: Facility related characteristics of the patient (N = 95)</w:t>
      </w:r>
    </w:p>
    <w:p w:rsidR="00EB10EC" w:rsidRPr="00BF0E9F" w:rsidRDefault="00EB10EC" w:rsidP="00EB10EC">
      <w:pPr>
        <w:spacing w:after="0" w:line="240" w:lineRule="auto"/>
        <w:rPr>
          <w:rFonts w:asciiTheme="majorBidi" w:hAnsiTheme="majorBidi" w:cstheme="majorBidi"/>
          <w:sz w:val="24"/>
          <w:szCs w:val="24"/>
        </w:rPr>
      </w:pPr>
    </w:p>
    <w:p w:rsidR="00EB10EC" w:rsidRPr="00BF0E9F" w:rsidRDefault="00EB10EC" w:rsidP="00EB10EC">
      <w:pPr>
        <w:spacing w:after="0" w:line="240" w:lineRule="auto"/>
        <w:ind w:firstLine="720"/>
        <w:rPr>
          <w:rFonts w:asciiTheme="majorBidi" w:hAnsiTheme="majorBidi" w:cstheme="majorBidi"/>
          <w:sz w:val="24"/>
          <w:szCs w:val="24"/>
        </w:rPr>
      </w:pPr>
    </w:p>
    <w:tbl>
      <w:tblPr>
        <w:tblpPr w:leftFromText="180" w:rightFromText="180" w:vertAnchor="text" w:horzAnchor="page" w:tblpX="1033" w:tblpY="-73"/>
        <w:tblW w:w="0" w:type="auto"/>
        <w:tblBorders>
          <w:top w:val="single" w:sz="4" w:space="0" w:color="auto"/>
          <w:bottom w:val="single" w:sz="4" w:space="0" w:color="auto"/>
        </w:tblBorders>
        <w:tblLook w:val="04A0" w:firstRow="1" w:lastRow="0" w:firstColumn="1" w:lastColumn="0" w:noHBand="0" w:noVBand="1"/>
      </w:tblPr>
      <w:tblGrid>
        <w:gridCol w:w="2997"/>
        <w:gridCol w:w="1602"/>
        <w:gridCol w:w="2030"/>
        <w:gridCol w:w="1327"/>
      </w:tblGrid>
      <w:tr w:rsidR="00EB10EC" w:rsidRPr="00BF0E9F" w:rsidTr="00E1293D">
        <w:trPr>
          <w:trHeight w:val="179"/>
        </w:trPr>
        <w:tc>
          <w:tcPr>
            <w:tcW w:w="2997" w:type="dxa"/>
            <w:vMerge w:val="restart"/>
            <w:tcBorders>
              <w:top w:val="single" w:sz="18" w:space="0" w:color="auto"/>
              <w:bottom w:val="nil"/>
            </w:tcBorders>
          </w:tcPr>
          <w:p w:rsidR="00EB10EC" w:rsidRPr="00BF0E9F" w:rsidRDefault="00EB10EC" w:rsidP="00E1293D">
            <w:pPr>
              <w:spacing w:after="0" w:line="240" w:lineRule="auto"/>
              <w:ind w:firstLine="720"/>
              <w:rPr>
                <w:rFonts w:asciiTheme="majorBidi" w:hAnsiTheme="majorBidi" w:cstheme="majorBidi"/>
                <w:b/>
                <w:sz w:val="24"/>
                <w:szCs w:val="24"/>
              </w:rPr>
            </w:pPr>
          </w:p>
          <w:p w:rsidR="00EB10EC" w:rsidRPr="00BF0E9F" w:rsidRDefault="00EB10EC" w:rsidP="00E1293D">
            <w:pPr>
              <w:spacing w:after="0" w:line="240" w:lineRule="auto"/>
              <w:ind w:firstLine="720"/>
              <w:rPr>
                <w:rFonts w:asciiTheme="majorBidi" w:hAnsiTheme="majorBidi" w:cstheme="majorBidi"/>
                <w:b/>
                <w:sz w:val="24"/>
                <w:szCs w:val="24"/>
              </w:rPr>
            </w:pPr>
            <w:r w:rsidRPr="00BF0E9F">
              <w:rPr>
                <w:rFonts w:asciiTheme="majorBidi" w:hAnsiTheme="majorBidi" w:cstheme="majorBidi"/>
                <w:b/>
                <w:sz w:val="24"/>
                <w:szCs w:val="24"/>
              </w:rPr>
              <w:t>Appointment status</w:t>
            </w:r>
          </w:p>
        </w:tc>
        <w:tc>
          <w:tcPr>
            <w:tcW w:w="3632" w:type="dxa"/>
            <w:gridSpan w:val="2"/>
            <w:tcBorders>
              <w:top w:val="single" w:sz="18" w:space="0" w:color="auto"/>
              <w:bottom w:val="nil"/>
            </w:tcBorders>
          </w:tcPr>
          <w:p w:rsidR="00EB10EC" w:rsidRPr="00BF0E9F" w:rsidRDefault="00EB10EC" w:rsidP="00E1293D">
            <w:pPr>
              <w:spacing w:after="0" w:line="240" w:lineRule="auto"/>
              <w:ind w:firstLine="720"/>
              <w:rPr>
                <w:rFonts w:asciiTheme="majorBidi" w:hAnsiTheme="majorBidi" w:cstheme="majorBidi"/>
                <w:b/>
                <w:sz w:val="24"/>
                <w:szCs w:val="24"/>
              </w:rPr>
            </w:pPr>
            <w:r w:rsidRPr="00BF0E9F">
              <w:rPr>
                <w:rFonts w:asciiTheme="majorBidi" w:hAnsiTheme="majorBidi" w:cstheme="majorBidi"/>
                <w:b/>
                <w:sz w:val="24"/>
                <w:szCs w:val="24"/>
              </w:rPr>
              <w:t xml:space="preserve">           Type of visit</w:t>
            </w:r>
          </w:p>
        </w:tc>
        <w:tc>
          <w:tcPr>
            <w:tcW w:w="1327" w:type="dxa"/>
            <w:vMerge w:val="restart"/>
            <w:tcBorders>
              <w:top w:val="single" w:sz="18" w:space="0" w:color="auto"/>
              <w:bottom w:val="nil"/>
            </w:tcBorders>
          </w:tcPr>
          <w:p w:rsidR="00EB10EC" w:rsidRDefault="00EB10EC" w:rsidP="00E1293D">
            <w:pPr>
              <w:spacing w:after="0" w:line="240" w:lineRule="auto"/>
              <w:rPr>
                <w:rFonts w:asciiTheme="majorBidi" w:hAnsiTheme="majorBidi" w:cstheme="majorBidi"/>
                <w:b/>
                <w:sz w:val="24"/>
                <w:szCs w:val="24"/>
              </w:rPr>
            </w:pPr>
            <w:r w:rsidRPr="00BF0E9F">
              <w:rPr>
                <w:rFonts w:asciiTheme="majorBidi" w:hAnsiTheme="majorBidi" w:cstheme="majorBidi"/>
                <w:b/>
                <w:sz w:val="24"/>
                <w:szCs w:val="24"/>
              </w:rPr>
              <w:t xml:space="preserve">Total </w:t>
            </w:r>
          </w:p>
          <w:p w:rsidR="00EB10EC" w:rsidRDefault="00EB10EC" w:rsidP="00E1293D">
            <w:pPr>
              <w:spacing w:after="0" w:line="240" w:lineRule="auto"/>
              <w:rPr>
                <w:rFonts w:asciiTheme="majorBidi" w:hAnsiTheme="majorBidi" w:cstheme="majorBidi"/>
                <w:b/>
                <w:sz w:val="24"/>
                <w:szCs w:val="24"/>
              </w:rPr>
            </w:pPr>
          </w:p>
          <w:p w:rsidR="00EB10EC" w:rsidRPr="00BF0E9F" w:rsidRDefault="00EB10EC" w:rsidP="00E1293D">
            <w:pPr>
              <w:spacing w:after="0" w:line="240" w:lineRule="auto"/>
              <w:rPr>
                <w:rFonts w:asciiTheme="majorBidi" w:hAnsiTheme="majorBidi" w:cstheme="majorBidi"/>
                <w:b/>
                <w:sz w:val="24"/>
                <w:szCs w:val="24"/>
              </w:rPr>
            </w:pPr>
          </w:p>
        </w:tc>
      </w:tr>
      <w:tr w:rsidR="00EB10EC" w:rsidRPr="00BF0E9F" w:rsidTr="00E1293D">
        <w:trPr>
          <w:trHeight w:val="179"/>
        </w:trPr>
        <w:tc>
          <w:tcPr>
            <w:tcW w:w="2997" w:type="dxa"/>
            <w:vMerge/>
            <w:tcBorders>
              <w:top w:val="nil"/>
              <w:bottom w:val="single" w:sz="8" w:space="0" w:color="auto"/>
            </w:tcBorders>
          </w:tcPr>
          <w:p w:rsidR="00EB10EC" w:rsidRPr="00BF0E9F" w:rsidRDefault="00EB10EC" w:rsidP="00E1293D">
            <w:pPr>
              <w:spacing w:after="0" w:line="240" w:lineRule="auto"/>
              <w:ind w:firstLine="720"/>
              <w:rPr>
                <w:rFonts w:asciiTheme="majorBidi" w:hAnsiTheme="majorBidi" w:cstheme="majorBidi"/>
                <w:b/>
                <w:sz w:val="24"/>
                <w:szCs w:val="24"/>
              </w:rPr>
            </w:pPr>
          </w:p>
        </w:tc>
        <w:tc>
          <w:tcPr>
            <w:tcW w:w="1602" w:type="dxa"/>
            <w:tcBorders>
              <w:top w:val="nil"/>
              <w:bottom w:val="single" w:sz="8" w:space="0" w:color="auto"/>
            </w:tcBorders>
          </w:tcPr>
          <w:p w:rsidR="00EB10EC" w:rsidRDefault="006A41A0" w:rsidP="00E1293D">
            <w:pPr>
              <w:spacing w:after="0" w:line="240" w:lineRule="auto"/>
              <w:rPr>
                <w:rFonts w:asciiTheme="majorBidi" w:hAnsiTheme="majorBidi" w:cstheme="majorBidi"/>
                <w:b/>
                <w:sz w:val="24"/>
                <w:szCs w:val="24"/>
              </w:rPr>
            </w:pPr>
            <w:r>
              <w:rPr>
                <w:rFonts w:asciiTheme="majorBidi" w:hAnsiTheme="majorBidi" w:cstheme="majorBidi"/>
                <w:b/>
                <w:noProof/>
                <w:sz w:val="24"/>
                <w:szCs w:val="24"/>
                <w:lang w:eastAsia="zh-CN"/>
              </w:rPr>
              <w:pict>
                <v:line id="Straight Connector 2" o:spid="_x0000_s1026" style="position:absolute;z-index:251661312;visibility:visible;mso-position-horizontal-relative:text;mso-position-vertical-relative:text" from="-4pt,8.75pt" to="17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" strokecolor="windowText" strokeweight=".5pt">
                  <v:stroke joinstyle="miter"/>
                </v:line>
              </w:pict>
            </w:r>
          </w:p>
          <w:p w:rsidR="00EB10EC" w:rsidRPr="00BF0E9F" w:rsidRDefault="00EB10EC" w:rsidP="00E1293D">
            <w:pPr>
              <w:spacing w:after="0" w:line="240" w:lineRule="auto"/>
              <w:rPr>
                <w:rFonts w:asciiTheme="majorBidi" w:hAnsiTheme="majorBidi" w:cstheme="majorBidi"/>
                <w:b/>
                <w:sz w:val="24"/>
                <w:szCs w:val="24"/>
              </w:rPr>
            </w:pPr>
            <w:r w:rsidRPr="00BF0E9F">
              <w:rPr>
                <w:rFonts w:asciiTheme="majorBidi" w:hAnsiTheme="majorBidi" w:cstheme="majorBidi"/>
                <w:b/>
                <w:sz w:val="24"/>
                <w:szCs w:val="24"/>
              </w:rPr>
              <w:t>New n (%)</w:t>
            </w:r>
          </w:p>
        </w:tc>
        <w:tc>
          <w:tcPr>
            <w:tcW w:w="2030" w:type="dxa"/>
            <w:tcBorders>
              <w:top w:val="nil"/>
              <w:bottom w:val="single" w:sz="8" w:space="0" w:color="auto"/>
            </w:tcBorders>
          </w:tcPr>
          <w:p w:rsidR="00EB10EC" w:rsidRDefault="00EB10EC" w:rsidP="00E1293D">
            <w:pPr>
              <w:spacing w:after="0" w:line="240" w:lineRule="auto"/>
              <w:rPr>
                <w:rFonts w:asciiTheme="majorBidi" w:hAnsiTheme="majorBidi" w:cstheme="majorBidi"/>
                <w:b/>
                <w:sz w:val="24"/>
                <w:szCs w:val="24"/>
              </w:rPr>
            </w:pPr>
          </w:p>
          <w:p w:rsidR="00EB10EC" w:rsidRPr="00BF0E9F" w:rsidRDefault="00EB10EC" w:rsidP="00E1293D">
            <w:pPr>
              <w:spacing w:after="0" w:line="240" w:lineRule="auto"/>
              <w:rPr>
                <w:rFonts w:asciiTheme="majorBidi" w:hAnsiTheme="majorBidi" w:cstheme="majorBidi"/>
                <w:b/>
                <w:sz w:val="24"/>
                <w:szCs w:val="24"/>
              </w:rPr>
            </w:pPr>
            <w:r w:rsidRPr="00BF0E9F">
              <w:rPr>
                <w:rFonts w:asciiTheme="majorBidi" w:hAnsiTheme="majorBidi" w:cstheme="majorBidi"/>
                <w:b/>
                <w:sz w:val="24"/>
                <w:szCs w:val="24"/>
              </w:rPr>
              <w:t>Follow-up n (%)</w:t>
            </w:r>
          </w:p>
        </w:tc>
        <w:tc>
          <w:tcPr>
            <w:tcW w:w="1327" w:type="dxa"/>
            <w:vMerge/>
            <w:tcBorders>
              <w:top w:val="nil"/>
              <w:bottom w:val="single" w:sz="8" w:space="0" w:color="auto"/>
            </w:tcBorders>
          </w:tcPr>
          <w:p w:rsidR="00EB10EC" w:rsidRPr="00BF0E9F" w:rsidRDefault="00EB10EC" w:rsidP="00E1293D">
            <w:pPr>
              <w:spacing w:after="0" w:line="240" w:lineRule="auto"/>
              <w:ind w:firstLine="720"/>
              <w:rPr>
                <w:rFonts w:asciiTheme="majorBidi" w:hAnsiTheme="majorBidi" w:cstheme="majorBidi"/>
                <w:b/>
                <w:sz w:val="24"/>
                <w:szCs w:val="24"/>
              </w:rPr>
            </w:pPr>
          </w:p>
        </w:tc>
      </w:tr>
      <w:tr w:rsidR="00EB10EC" w:rsidRPr="00BF0E9F" w:rsidTr="00E1293D">
        <w:trPr>
          <w:trHeight w:val="368"/>
        </w:trPr>
        <w:tc>
          <w:tcPr>
            <w:tcW w:w="2997" w:type="dxa"/>
            <w:tcBorders>
              <w:top w:val="single" w:sz="8" w:space="0" w:color="auto"/>
              <w:bottom w:val="nil"/>
            </w:tcBorders>
          </w:tcPr>
          <w:p w:rsidR="00EB10EC" w:rsidRPr="00BF0E9F" w:rsidRDefault="00EB10EC" w:rsidP="00E1293D">
            <w:pPr>
              <w:spacing w:after="0" w:line="240" w:lineRule="auto"/>
              <w:ind w:firstLine="720"/>
              <w:rPr>
                <w:rFonts w:asciiTheme="majorBidi" w:hAnsiTheme="majorBidi" w:cstheme="majorBidi"/>
                <w:b/>
                <w:sz w:val="24"/>
                <w:szCs w:val="24"/>
              </w:rPr>
            </w:pPr>
            <w:r w:rsidRPr="00BF0E9F">
              <w:rPr>
                <w:rFonts w:asciiTheme="majorBidi" w:hAnsiTheme="majorBidi" w:cstheme="majorBidi"/>
                <w:b/>
                <w:sz w:val="24"/>
                <w:szCs w:val="24"/>
              </w:rPr>
              <w:t>On appointment</w:t>
            </w:r>
          </w:p>
          <w:p w:rsidR="00EB10EC" w:rsidRPr="00BF0E9F" w:rsidRDefault="00EB10EC" w:rsidP="00E1293D">
            <w:pPr>
              <w:spacing w:after="0" w:line="240" w:lineRule="auto"/>
              <w:ind w:firstLine="720"/>
              <w:rPr>
                <w:rFonts w:asciiTheme="majorBidi" w:hAnsiTheme="majorBidi" w:cstheme="majorBidi"/>
                <w:b/>
                <w:sz w:val="24"/>
                <w:szCs w:val="24"/>
              </w:rPr>
            </w:pPr>
          </w:p>
        </w:tc>
        <w:tc>
          <w:tcPr>
            <w:tcW w:w="1602" w:type="dxa"/>
            <w:tcBorders>
              <w:top w:val="single" w:sz="8" w:space="0" w:color="auto"/>
              <w:bottom w:val="nil"/>
            </w:tcBorders>
          </w:tcPr>
          <w:p w:rsidR="00EB10EC" w:rsidRPr="00BF0E9F" w:rsidRDefault="00EB10EC" w:rsidP="00E1293D">
            <w:pPr>
              <w:spacing w:after="0" w:line="240" w:lineRule="auto"/>
              <w:rPr>
                <w:rFonts w:asciiTheme="majorBidi" w:hAnsiTheme="majorBidi" w:cstheme="majorBidi"/>
                <w:b/>
                <w:sz w:val="24"/>
                <w:szCs w:val="24"/>
              </w:rPr>
            </w:pPr>
            <w:r w:rsidRPr="00BF0E9F">
              <w:rPr>
                <w:rFonts w:asciiTheme="majorBidi" w:hAnsiTheme="majorBidi" w:cstheme="majorBidi"/>
                <w:b/>
                <w:sz w:val="24"/>
                <w:szCs w:val="24"/>
              </w:rPr>
              <w:t xml:space="preserve"> 12 (12.6)                                          </w:t>
            </w:r>
          </w:p>
          <w:p w:rsidR="00EB10EC" w:rsidRPr="00BF0E9F" w:rsidRDefault="00EB10EC" w:rsidP="00E1293D">
            <w:pPr>
              <w:spacing w:after="0" w:line="240" w:lineRule="auto"/>
              <w:ind w:firstLine="720"/>
              <w:rPr>
                <w:rFonts w:asciiTheme="majorBidi" w:hAnsiTheme="majorBidi" w:cstheme="majorBidi"/>
                <w:b/>
                <w:sz w:val="24"/>
                <w:szCs w:val="24"/>
              </w:rPr>
            </w:pPr>
          </w:p>
          <w:p w:rsidR="00EB10EC" w:rsidRPr="00BF0E9F" w:rsidRDefault="00EB10EC" w:rsidP="00E1293D">
            <w:pPr>
              <w:spacing w:after="0" w:line="240" w:lineRule="auto"/>
              <w:ind w:firstLine="720"/>
              <w:rPr>
                <w:rFonts w:asciiTheme="majorBidi" w:hAnsiTheme="majorBidi" w:cstheme="majorBidi"/>
                <w:b/>
                <w:sz w:val="24"/>
                <w:szCs w:val="24"/>
              </w:rPr>
            </w:pPr>
          </w:p>
        </w:tc>
        <w:tc>
          <w:tcPr>
            <w:tcW w:w="2030" w:type="dxa"/>
            <w:tcBorders>
              <w:top w:val="single" w:sz="8" w:space="0" w:color="auto"/>
              <w:bottom w:val="nil"/>
            </w:tcBorders>
          </w:tcPr>
          <w:p w:rsidR="00EB10EC" w:rsidRPr="00BF0E9F" w:rsidRDefault="00EB10EC" w:rsidP="00E1293D">
            <w:pPr>
              <w:spacing w:after="0" w:line="240" w:lineRule="auto"/>
              <w:rPr>
                <w:rFonts w:asciiTheme="majorBidi" w:hAnsiTheme="majorBidi" w:cstheme="majorBidi"/>
                <w:b/>
                <w:sz w:val="24"/>
                <w:szCs w:val="24"/>
              </w:rPr>
            </w:pPr>
            <w:r w:rsidRPr="00BF0E9F">
              <w:rPr>
                <w:rFonts w:asciiTheme="majorBidi" w:hAnsiTheme="majorBidi" w:cstheme="majorBidi"/>
                <w:b/>
                <w:sz w:val="24"/>
                <w:szCs w:val="24"/>
              </w:rPr>
              <w:t>62 (65.2)</w:t>
            </w:r>
          </w:p>
        </w:tc>
        <w:tc>
          <w:tcPr>
            <w:tcW w:w="1327" w:type="dxa"/>
            <w:tcBorders>
              <w:top w:val="single" w:sz="8" w:space="0" w:color="auto"/>
              <w:bottom w:val="nil"/>
            </w:tcBorders>
          </w:tcPr>
          <w:p w:rsidR="00EB10EC" w:rsidRPr="00BF0E9F" w:rsidRDefault="00EB10EC" w:rsidP="00E1293D">
            <w:pPr>
              <w:spacing w:after="0" w:line="240" w:lineRule="auto"/>
              <w:rPr>
                <w:rFonts w:asciiTheme="majorBidi" w:hAnsiTheme="majorBidi" w:cstheme="majorBidi"/>
                <w:b/>
                <w:sz w:val="24"/>
                <w:szCs w:val="24"/>
              </w:rPr>
            </w:pPr>
            <w:r w:rsidRPr="00BF0E9F">
              <w:rPr>
                <w:rFonts w:asciiTheme="majorBidi" w:hAnsiTheme="majorBidi" w:cstheme="majorBidi"/>
                <w:b/>
                <w:sz w:val="24"/>
                <w:szCs w:val="24"/>
              </w:rPr>
              <w:t>74 (77.8)</w:t>
            </w:r>
          </w:p>
        </w:tc>
      </w:tr>
      <w:tr w:rsidR="00EB10EC" w:rsidRPr="00BF0E9F" w:rsidTr="00E1293D">
        <w:trPr>
          <w:trHeight w:val="356"/>
        </w:trPr>
        <w:tc>
          <w:tcPr>
            <w:tcW w:w="2997" w:type="dxa"/>
            <w:tcBorders>
              <w:top w:val="nil"/>
            </w:tcBorders>
          </w:tcPr>
          <w:p w:rsidR="00EB10EC" w:rsidRPr="00BF0E9F" w:rsidRDefault="00EB10EC" w:rsidP="00E1293D">
            <w:pPr>
              <w:spacing w:after="0" w:line="240" w:lineRule="auto"/>
              <w:ind w:firstLine="720"/>
              <w:rPr>
                <w:rFonts w:asciiTheme="majorBidi" w:hAnsiTheme="majorBidi" w:cstheme="majorBidi"/>
                <w:b/>
                <w:sz w:val="24"/>
                <w:szCs w:val="24"/>
              </w:rPr>
            </w:pPr>
            <w:r w:rsidRPr="00BF0E9F">
              <w:rPr>
                <w:rFonts w:asciiTheme="majorBidi" w:hAnsiTheme="majorBidi" w:cstheme="majorBidi"/>
                <w:b/>
                <w:sz w:val="24"/>
                <w:szCs w:val="24"/>
              </w:rPr>
              <w:t xml:space="preserve">Not on appointment       </w:t>
            </w:r>
          </w:p>
        </w:tc>
        <w:tc>
          <w:tcPr>
            <w:tcW w:w="1602" w:type="dxa"/>
            <w:tcBorders>
              <w:top w:val="nil"/>
            </w:tcBorders>
          </w:tcPr>
          <w:p w:rsidR="00EB10EC" w:rsidRPr="00BF0E9F" w:rsidRDefault="00EB10EC" w:rsidP="00E1293D">
            <w:pPr>
              <w:spacing w:after="0" w:line="240" w:lineRule="auto"/>
              <w:rPr>
                <w:rFonts w:asciiTheme="majorBidi" w:hAnsiTheme="majorBidi" w:cstheme="majorBidi"/>
                <w:b/>
                <w:sz w:val="24"/>
                <w:szCs w:val="24"/>
              </w:rPr>
            </w:pPr>
            <w:r w:rsidRPr="00BF0E9F">
              <w:rPr>
                <w:rFonts w:asciiTheme="majorBidi" w:hAnsiTheme="majorBidi" w:cstheme="majorBidi"/>
                <w:b/>
                <w:sz w:val="24"/>
                <w:szCs w:val="24"/>
              </w:rPr>
              <w:t xml:space="preserve">11(11.6)                                         </w:t>
            </w:r>
          </w:p>
          <w:p w:rsidR="00EB10EC" w:rsidRPr="00BF0E9F" w:rsidRDefault="00EB10EC" w:rsidP="00E1293D">
            <w:pPr>
              <w:spacing w:after="0" w:line="240" w:lineRule="auto"/>
              <w:ind w:firstLine="720"/>
              <w:rPr>
                <w:rFonts w:asciiTheme="majorBidi" w:hAnsiTheme="majorBidi" w:cstheme="majorBidi"/>
                <w:b/>
                <w:sz w:val="24"/>
                <w:szCs w:val="24"/>
              </w:rPr>
            </w:pPr>
          </w:p>
        </w:tc>
        <w:tc>
          <w:tcPr>
            <w:tcW w:w="2030" w:type="dxa"/>
            <w:tcBorders>
              <w:top w:val="nil"/>
            </w:tcBorders>
          </w:tcPr>
          <w:p w:rsidR="00EB10EC" w:rsidRPr="00BF0E9F" w:rsidRDefault="00EB10EC" w:rsidP="00E1293D">
            <w:pPr>
              <w:spacing w:after="0" w:line="240" w:lineRule="auto"/>
              <w:rPr>
                <w:rFonts w:asciiTheme="majorBidi" w:hAnsiTheme="majorBidi" w:cstheme="majorBidi"/>
                <w:b/>
                <w:sz w:val="24"/>
                <w:szCs w:val="24"/>
              </w:rPr>
            </w:pPr>
            <w:r w:rsidRPr="00BF0E9F">
              <w:rPr>
                <w:rFonts w:asciiTheme="majorBidi" w:hAnsiTheme="majorBidi" w:cstheme="majorBidi"/>
                <w:b/>
                <w:sz w:val="24"/>
                <w:szCs w:val="24"/>
              </w:rPr>
              <w:t>10 (10.5)</w:t>
            </w:r>
          </w:p>
        </w:tc>
        <w:tc>
          <w:tcPr>
            <w:tcW w:w="1327" w:type="dxa"/>
            <w:tcBorders>
              <w:top w:val="nil"/>
            </w:tcBorders>
          </w:tcPr>
          <w:p w:rsidR="00EB10EC" w:rsidRPr="00BF0E9F" w:rsidRDefault="00EB10EC" w:rsidP="00E1293D">
            <w:pPr>
              <w:spacing w:after="0" w:line="240" w:lineRule="auto"/>
              <w:rPr>
                <w:rFonts w:asciiTheme="majorBidi" w:hAnsiTheme="majorBidi" w:cstheme="majorBidi"/>
                <w:b/>
                <w:sz w:val="24"/>
                <w:szCs w:val="24"/>
              </w:rPr>
            </w:pPr>
            <w:r w:rsidRPr="00BF0E9F">
              <w:rPr>
                <w:rFonts w:asciiTheme="majorBidi" w:hAnsiTheme="majorBidi" w:cstheme="majorBidi"/>
                <w:b/>
                <w:sz w:val="24"/>
                <w:szCs w:val="24"/>
              </w:rPr>
              <w:t>21(22.1)</w:t>
            </w:r>
          </w:p>
        </w:tc>
      </w:tr>
      <w:tr w:rsidR="00EB10EC" w:rsidRPr="00BF0E9F" w:rsidTr="00E1293D">
        <w:trPr>
          <w:trHeight w:val="160"/>
        </w:trPr>
        <w:tc>
          <w:tcPr>
            <w:tcW w:w="2997" w:type="dxa"/>
          </w:tcPr>
          <w:p w:rsidR="00EB10EC" w:rsidRPr="00BF0E9F" w:rsidRDefault="00EB10EC" w:rsidP="00E1293D">
            <w:pPr>
              <w:spacing w:after="0" w:line="240" w:lineRule="auto"/>
              <w:ind w:firstLine="720"/>
              <w:rPr>
                <w:rFonts w:asciiTheme="majorBidi" w:hAnsiTheme="majorBidi" w:cstheme="majorBidi"/>
                <w:b/>
                <w:sz w:val="24"/>
                <w:szCs w:val="24"/>
              </w:rPr>
            </w:pPr>
            <w:r w:rsidRPr="00BF0E9F">
              <w:rPr>
                <w:rFonts w:asciiTheme="majorBidi" w:hAnsiTheme="majorBidi" w:cstheme="majorBidi"/>
                <w:b/>
                <w:sz w:val="24"/>
                <w:szCs w:val="24"/>
              </w:rPr>
              <w:t>Total</w:t>
            </w:r>
          </w:p>
        </w:tc>
        <w:tc>
          <w:tcPr>
            <w:tcW w:w="1602" w:type="dxa"/>
          </w:tcPr>
          <w:p w:rsidR="00EB10EC" w:rsidRPr="00BF0E9F" w:rsidRDefault="00EB10EC" w:rsidP="00E1293D">
            <w:pPr>
              <w:spacing w:after="0" w:line="240" w:lineRule="auto"/>
              <w:rPr>
                <w:rFonts w:asciiTheme="majorBidi" w:hAnsiTheme="majorBidi" w:cstheme="majorBidi"/>
                <w:b/>
                <w:sz w:val="24"/>
                <w:szCs w:val="24"/>
              </w:rPr>
            </w:pPr>
            <w:r w:rsidRPr="00BF0E9F">
              <w:rPr>
                <w:rFonts w:asciiTheme="majorBidi" w:hAnsiTheme="majorBidi" w:cstheme="majorBidi"/>
                <w:b/>
                <w:sz w:val="24"/>
                <w:szCs w:val="24"/>
              </w:rPr>
              <w:t xml:space="preserve">23 (24.2)                                                </w:t>
            </w:r>
          </w:p>
        </w:tc>
        <w:tc>
          <w:tcPr>
            <w:tcW w:w="2030" w:type="dxa"/>
          </w:tcPr>
          <w:p w:rsidR="00EB10EC" w:rsidRPr="00BF0E9F" w:rsidRDefault="00EB10EC" w:rsidP="00E1293D">
            <w:pPr>
              <w:spacing w:after="0" w:line="240" w:lineRule="auto"/>
              <w:rPr>
                <w:rFonts w:asciiTheme="majorBidi" w:hAnsiTheme="majorBidi" w:cstheme="majorBidi"/>
                <w:b/>
                <w:sz w:val="24"/>
                <w:szCs w:val="24"/>
              </w:rPr>
            </w:pPr>
            <w:r w:rsidRPr="00BF0E9F">
              <w:rPr>
                <w:rFonts w:asciiTheme="majorBidi" w:hAnsiTheme="majorBidi" w:cstheme="majorBidi"/>
                <w:b/>
                <w:sz w:val="24"/>
                <w:szCs w:val="24"/>
              </w:rPr>
              <w:t>72(75.8)</w:t>
            </w:r>
          </w:p>
        </w:tc>
        <w:tc>
          <w:tcPr>
            <w:tcW w:w="1327" w:type="dxa"/>
          </w:tcPr>
          <w:p w:rsidR="00EB10EC" w:rsidRPr="00BF0E9F" w:rsidRDefault="00EB10EC" w:rsidP="00E1293D">
            <w:pPr>
              <w:spacing w:after="0" w:line="240" w:lineRule="auto"/>
              <w:rPr>
                <w:rFonts w:asciiTheme="majorBidi" w:hAnsiTheme="majorBidi" w:cstheme="majorBidi"/>
                <w:b/>
                <w:sz w:val="24"/>
                <w:szCs w:val="24"/>
              </w:rPr>
            </w:pPr>
            <w:r w:rsidRPr="00BF0E9F">
              <w:rPr>
                <w:rFonts w:asciiTheme="majorBidi" w:hAnsiTheme="majorBidi" w:cstheme="majorBidi"/>
                <w:b/>
                <w:sz w:val="24"/>
                <w:szCs w:val="24"/>
              </w:rPr>
              <w:t>95(100)</w:t>
            </w:r>
          </w:p>
        </w:tc>
      </w:tr>
    </w:tbl>
    <w:p w:rsidR="00EB10EC" w:rsidRPr="00BF0E9F" w:rsidRDefault="00EB10EC" w:rsidP="00EB10EC">
      <w:pPr>
        <w:spacing w:after="0" w:line="240" w:lineRule="auto"/>
        <w:ind w:firstLine="720"/>
        <w:rPr>
          <w:rFonts w:asciiTheme="majorBidi" w:hAnsiTheme="majorBidi" w:cstheme="majorBidi"/>
          <w:sz w:val="24"/>
          <w:szCs w:val="24"/>
        </w:rPr>
      </w:pPr>
    </w:p>
    <w:p w:rsidR="00EB10EC" w:rsidRPr="00BF0E9F" w:rsidRDefault="00EB10EC" w:rsidP="00EB10EC">
      <w:pPr>
        <w:spacing w:after="0" w:line="240" w:lineRule="auto"/>
        <w:ind w:firstLine="720"/>
        <w:rPr>
          <w:rFonts w:asciiTheme="majorBidi" w:hAnsiTheme="majorBidi" w:cstheme="majorBidi"/>
          <w:sz w:val="24"/>
          <w:szCs w:val="24"/>
        </w:rPr>
      </w:pPr>
    </w:p>
    <w:p w:rsidR="00EB10EC" w:rsidRPr="00BF0E9F" w:rsidRDefault="00EB10EC" w:rsidP="00EB10EC">
      <w:pPr>
        <w:spacing w:after="0" w:line="240" w:lineRule="auto"/>
        <w:ind w:firstLine="720"/>
        <w:rPr>
          <w:rFonts w:asciiTheme="majorBidi" w:hAnsiTheme="majorBidi" w:cstheme="majorBidi"/>
          <w:sz w:val="24"/>
          <w:szCs w:val="24"/>
        </w:rPr>
      </w:pPr>
    </w:p>
    <w:p w:rsidR="00EB10EC" w:rsidRPr="00BF0E9F" w:rsidRDefault="00EB10EC" w:rsidP="00EB10EC">
      <w:pPr>
        <w:spacing w:after="0" w:line="240" w:lineRule="auto"/>
        <w:ind w:firstLine="720"/>
        <w:rPr>
          <w:rFonts w:asciiTheme="majorBidi" w:hAnsiTheme="majorBidi" w:cstheme="majorBidi"/>
          <w:sz w:val="24"/>
          <w:szCs w:val="24"/>
        </w:rPr>
      </w:pPr>
    </w:p>
    <w:p w:rsidR="00EB10EC" w:rsidRPr="00BF0E9F" w:rsidRDefault="00EB10EC" w:rsidP="00EB10EC">
      <w:pPr>
        <w:spacing w:after="0" w:line="240" w:lineRule="auto"/>
        <w:ind w:firstLine="720"/>
        <w:rPr>
          <w:rFonts w:asciiTheme="majorBidi" w:hAnsiTheme="majorBidi" w:cstheme="majorBidi"/>
          <w:sz w:val="24"/>
          <w:szCs w:val="24"/>
        </w:rPr>
      </w:pPr>
    </w:p>
    <w:p w:rsidR="00EB10EC" w:rsidRPr="00BF0E9F" w:rsidRDefault="00EB10EC" w:rsidP="00EB10EC">
      <w:pPr>
        <w:spacing w:after="0" w:line="240" w:lineRule="auto"/>
        <w:ind w:firstLine="720"/>
        <w:rPr>
          <w:rFonts w:asciiTheme="majorBidi" w:hAnsiTheme="majorBidi" w:cstheme="majorBidi"/>
          <w:sz w:val="24"/>
          <w:szCs w:val="24"/>
        </w:rPr>
      </w:pPr>
    </w:p>
    <w:p w:rsidR="00EB10EC" w:rsidRPr="00BF0E9F" w:rsidRDefault="00EB10EC" w:rsidP="00EB10EC">
      <w:pPr>
        <w:spacing w:after="0" w:line="240" w:lineRule="auto"/>
        <w:rPr>
          <w:rFonts w:asciiTheme="majorBidi" w:hAnsiTheme="majorBidi" w:cstheme="majorBidi"/>
          <w:b/>
          <w:sz w:val="24"/>
          <w:szCs w:val="24"/>
        </w:rPr>
      </w:pPr>
    </w:p>
    <w:p w:rsidR="00EB10EC" w:rsidRPr="00BF0E9F" w:rsidRDefault="00EB10EC" w:rsidP="00EB10EC">
      <w:pPr>
        <w:spacing w:after="0" w:line="240" w:lineRule="auto"/>
        <w:jc w:val="center"/>
        <w:rPr>
          <w:rFonts w:asciiTheme="majorBidi" w:hAnsiTheme="majorBidi" w:cstheme="majorBidi"/>
          <w:b/>
          <w:sz w:val="24"/>
          <w:szCs w:val="24"/>
        </w:rPr>
      </w:pPr>
    </w:p>
    <w:p w:rsidR="00EB10EC" w:rsidRDefault="00EB10EC" w:rsidP="00EB10EC">
      <w:pPr>
        <w:rPr>
          <w:rFonts w:asciiTheme="majorBidi" w:hAnsiTheme="majorBidi" w:cstheme="majorBidi"/>
          <w:sz w:val="24"/>
          <w:szCs w:val="24"/>
        </w:rPr>
      </w:pPr>
    </w:p>
    <w:p w:rsidR="00EB10EC" w:rsidRDefault="00EB10EC" w:rsidP="00EB10EC">
      <w:pPr>
        <w:rPr>
          <w:rFonts w:asciiTheme="majorBidi" w:hAnsiTheme="majorBidi" w:cstheme="majorBidi"/>
          <w:sz w:val="24"/>
          <w:szCs w:val="24"/>
        </w:rPr>
      </w:pPr>
    </w:p>
    <w:p w:rsidR="00EB10EC" w:rsidRDefault="00EB10EC" w:rsidP="00EB10EC">
      <w:pPr>
        <w:rPr>
          <w:rFonts w:asciiTheme="majorBidi" w:hAnsiTheme="majorBidi" w:cstheme="majorBidi"/>
          <w:sz w:val="24"/>
          <w:szCs w:val="24"/>
        </w:rPr>
      </w:pPr>
    </w:p>
    <w:p w:rsidR="00EB10EC" w:rsidRDefault="00EB10EC" w:rsidP="00EB10EC">
      <w:pPr>
        <w:rPr>
          <w:rFonts w:asciiTheme="majorBidi" w:hAnsiTheme="majorBidi" w:cstheme="majorBidi"/>
          <w:sz w:val="24"/>
          <w:szCs w:val="24"/>
        </w:rPr>
      </w:pPr>
    </w:p>
    <w:p w:rsidR="00EB10EC" w:rsidRDefault="00EB10EC" w:rsidP="00EB10EC">
      <w:pPr>
        <w:rPr>
          <w:rFonts w:asciiTheme="majorBidi" w:hAnsiTheme="majorBidi" w:cstheme="majorBidi"/>
          <w:sz w:val="24"/>
          <w:szCs w:val="24"/>
        </w:rPr>
      </w:pPr>
    </w:p>
    <w:p w:rsidR="00EB10EC" w:rsidRDefault="00EB10EC" w:rsidP="00EB10EC">
      <w:pPr>
        <w:rPr>
          <w:rFonts w:asciiTheme="majorBidi" w:hAnsiTheme="majorBidi" w:cstheme="majorBidi"/>
          <w:sz w:val="24"/>
          <w:szCs w:val="24"/>
        </w:rPr>
      </w:pPr>
    </w:p>
    <w:p w:rsidR="00EB10EC" w:rsidRDefault="00EB10EC" w:rsidP="00EB10EC">
      <w:pPr>
        <w:rPr>
          <w:rFonts w:asciiTheme="majorBidi" w:hAnsiTheme="majorBidi" w:cstheme="majorBidi"/>
          <w:sz w:val="24"/>
          <w:szCs w:val="24"/>
        </w:rPr>
      </w:pPr>
    </w:p>
    <w:p w:rsidR="00EB10EC" w:rsidRDefault="00EB10EC" w:rsidP="00EB10EC">
      <w:pPr>
        <w:rPr>
          <w:rFonts w:asciiTheme="majorBidi" w:hAnsiTheme="majorBidi" w:cstheme="majorBidi"/>
          <w:sz w:val="24"/>
          <w:szCs w:val="24"/>
        </w:rPr>
      </w:pPr>
    </w:p>
    <w:p w:rsidR="00EB10EC" w:rsidRDefault="00EB10EC" w:rsidP="00EB10EC">
      <w:pPr>
        <w:rPr>
          <w:rFonts w:asciiTheme="majorBidi" w:hAnsiTheme="majorBidi" w:cstheme="majorBidi"/>
          <w:sz w:val="24"/>
          <w:szCs w:val="24"/>
        </w:rPr>
      </w:pPr>
    </w:p>
    <w:p w:rsidR="00EB10EC" w:rsidRDefault="00EB10EC" w:rsidP="00EB10EC">
      <w:pPr>
        <w:rPr>
          <w:rFonts w:asciiTheme="majorBidi" w:hAnsiTheme="majorBidi" w:cstheme="majorBidi"/>
          <w:sz w:val="24"/>
          <w:szCs w:val="24"/>
        </w:rPr>
      </w:pPr>
    </w:p>
    <w:p w:rsidR="00EB10EC" w:rsidRDefault="00EB10EC" w:rsidP="00EB10EC">
      <w:pPr>
        <w:rPr>
          <w:rFonts w:asciiTheme="majorBidi" w:hAnsiTheme="majorBidi" w:cstheme="majorBidi"/>
          <w:sz w:val="24"/>
          <w:szCs w:val="24"/>
        </w:rPr>
      </w:pPr>
    </w:p>
    <w:p w:rsidR="00EB10EC" w:rsidRDefault="00EB10EC" w:rsidP="00EB10EC">
      <w:pPr>
        <w:rPr>
          <w:rFonts w:asciiTheme="majorBidi" w:hAnsiTheme="majorBidi" w:cstheme="majorBidi"/>
          <w:sz w:val="24"/>
          <w:szCs w:val="24"/>
        </w:rPr>
      </w:pPr>
    </w:p>
    <w:p w:rsidR="00EB10EC" w:rsidRDefault="00EB10EC" w:rsidP="00EB10EC">
      <w:pPr>
        <w:rPr>
          <w:rFonts w:asciiTheme="majorBidi" w:hAnsiTheme="majorBidi" w:cstheme="majorBidi"/>
          <w:sz w:val="24"/>
          <w:szCs w:val="24"/>
        </w:rPr>
      </w:pPr>
    </w:p>
    <w:p w:rsidR="00EB10EC" w:rsidRDefault="00EB10EC" w:rsidP="00EB10EC">
      <w:pPr>
        <w:rPr>
          <w:rFonts w:asciiTheme="majorBidi" w:hAnsiTheme="majorBidi" w:cstheme="majorBidi"/>
          <w:sz w:val="24"/>
          <w:szCs w:val="24"/>
        </w:rPr>
      </w:pPr>
    </w:p>
    <w:p w:rsidR="00EB10EC" w:rsidRDefault="00EB10EC" w:rsidP="00EB10EC">
      <w:pPr>
        <w:rPr>
          <w:rFonts w:asciiTheme="majorBidi" w:hAnsiTheme="majorBidi" w:cstheme="majorBidi"/>
          <w:sz w:val="24"/>
          <w:szCs w:val="24"/>
        </w:rPr>
      </w:pPr>
    </w:p>
    <w:p w:rsidR="00EB10EC" w:rsidRDefault="00EB10EC" w:rsidP="00EB10EC">
      <w:pPr>
        <w:rPr>
          <w:rFonts w:asciiTheme="majorBidi" w:hAnsiTheme="majorBidi" w:cstheme="majorBidi"/>
          <w:sz w:val="24"/>
          <w:szCs w:val="24"/>
        </w:rPr>
      </w:pPr>
    </w:p>
    <w:p w:rsidR="00EB10EC" w:rsidRDefault="00EB10EC" w:rsidP="00EB10EC">
      <w:pPr>
        <w:rPr>
          <w:rFonts w:asciiTheme="majorBidi" w:hAnsiTheme="majorBidi" w:cstheme="majorBidi"/>
          <w:sz w:val="24"/>
          <w:szCs w:val="24"/>
        </w:rPr>
      </w:pPr>
    </w:p>
    <w:p w:rsidR="00EB10EC" w:rsidRDefault="00EB10EC" w:rsidP="00EB10EC">
      <w:pPr>
        <w:rPr>
          <w:rFonts w:asciiTheme="majorBidi" w:hAnsiTheme="majorBidi" w:cstheme="majorBidi"/>
          <w:sz w:val="24"/>
          <w:szCs w:val="24"/>
        </w:rPr>
      </w:pPr>
    </w:p>
    <w:p w:rsidR="00EB10EC" w:rsidRDefault="00EB10EC" w:rsidP="00EB10EC">
      <w:pPr>
        <w:rPr>
          <w:rFonts w:asciiTheme="majorBidi" w:hAnsiTheme="majorBidi" w:cstheme="majorBidi"/>
          <w:sz w:val="24"/>
          <w:szCs w:val="24"/>
        </w:rPr>
      </w:pPr>
    </w:p>
    <w:p w:rsidR="00EB10EC" w:rsidRDefault="00EB10EC" w:rsidP="00EB10EC">
      <w:pPr>
        <w:rPr>
          <w:rFonts w:asciiTheme="majorBidi" w:hAnsiTheme="majorBidi" w:cstheme="majorBidi"/>
          <w:sz w:val="24"/>
          <w:szCs w:val="24"/>
        </w:rPr>
      </w:pPr>
    </w:p>
    <w:p w:rsidR="00EB10EC" w:rsidRDefault="00EB10EC" w:rsidP="00EB10EC">
      <w:pPr>
        <w:rPr>
          <w:rFonts w:asciiTheme="majorBidi" w:hAnsiTheme="majorBidi" w:cstheme="majorBidi"/>
          <w:sz w:val="24"/>
          <w:szCs w:val="24"/>
        </w:rPr>
      </w:pPr>
    </w:p>
    <w:p w:rsidR="00EB10EC" w:rsidRDefault="00EB10EC" w:rsidP="00EB10EC">
      <w:pPr>
        <w:rPr>
          <w:rFonts w:asciiTheme="majorBidi" w:hAnsiTheme="majorBidi" w:cstheme="majorBidi"/>
          <w:sz w:val="24"/>
          <w:szCs w:val="24"/>
        </w:rPr>
      </w:pPr>
    </w:p>
    <w:p w:rsidR="00EB10EC" w:rsidRPr="00D82496" w:rsidRDefault="00EB10EC" w:rsidP="00EB10EC">
      <w:pPr>
        <w:rPr>
          <w:rFonts w:asciiTheme="majorBidi" w:hAnsiTheme="majorBidi" w:cstheme="majorBidi"/>
          <w:sz w:val="24"/>
          <w:szCs w:val="24"/>
        </w:rPr>
      </w:pPr>
      <w:r w:rsidRPr="00BF0E9F">
        <w:rPr>
          <w:rFonts w:asciiTheme="majorBidi" w:hAnsiTheme="majorBidi" w:cstheme="majorBidi"/>
          <w:b/>
          <w:sz w:val="24"/>
          <w:szCs w:val="24"/>
        </w:rPr>
        <w:lastRenderedPageBreak/>
        <w:t>Table 3 Percentage of the level of satisfaction at the outpatient department</w:t>
      </w:r>
    </w:p>
    <w:tbl>
      <w:tblPr>
        <w:tblStyle w:val="TableGrid"/>
        <w:tblpPr w:leftFromText="180" w:rightFromText="180" w:vertAnchor="text" w:horzAnchor="margin" w:tblpY="44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1166"/>
        <w:gridCol w:w="1166"/>
        <w:gridCol w:w="1310"/>
        <w:gridCol w:w="1390"/>
        <w:gridCol w:w="1390"/>
      </w:tblGrid>
      <w:tr w:rsidR="00EB10EC" w:rsidRPr="00BF0E9F" w:rsidTr="00E1293D">
        <w:trPr>
          <w:trHeight w:val="339"/>
        </w:trPr>
        <w:tc>
          <w:tcPr>
            <w:tcW w:w="1166" w:type="dxa"/>
            <w:tcBorders>
              <w:top w:val="single" w:sz="18" w:space="0" w:color="auto"/>
              <w:left w:val="nil"/>
              <w:bottom w:val="single" w:sz="4" w:space="0" w:color="auto"/>
              <w:right w:val="nil"/>
            </w:tcBorders>
          </w:tcPr>
          <w:p w:rsidR="00EB10EC" w:rsidRPr="00BF0E9F" w:rsidRDefault="00EB10EC" w:rsidP="00E1293D">
            <w:pPr>
              <w:rPr>
                <w:rFonts w:asciiTheme="majorBidi" w:hAnsiTheme="majorBidi" w:cstheme="majorBidi"/>
                <w:b/>
                <w:sz w:val="24"/>
                <w:szCs w:val="24"/>
              </w:rPr>
            </w:pPr>
          </w:p>
        </w:tc>
        <w:tc>
          <w:tcPr>
            <w:tcW w:w="1166" w:type="dxa"/>
            <w:tcBorders>
              <w:top w:val="single" w:sz="18" w:space="0" w:color="auto"/>
              <w:left w:val="nil"/>
              <w:bottom w:val="single" w:sz="4" w:space="0" w:color="auto"/>
              <w:right w:val="nil"/>
            </w:tcBorders>
            <w:hideMark/>
          </w:tcPr>
          <w:p w:rsidR="00EB10EC" w:rsidRPr="00BF0E9F" w:rsidRDefault="00EB10EC" w:rsidP="00E1293D">
            <w:pPr>
              <w:jc w:val="right"/>
              <w:rPr>
                <w:rFonts w:asciiTheme="majorBidi" w:hAnsiTheme="majorBidi" w:cstheme="majorBidi"/>
                <w:b/>
                <w:sz w:val="24"/>
                <w:szCs w:val="24"/>
              </w:rPr>
            </w:pPr>
            <w:r w:rsidRPr="00BF0E9F">
              <w:rPr>
                <w:rFonts w:asciiTheme="majorBidi" w:hAnsiTheme="majorBidi" w:cstheme="majorBidi"/>
                <w:b/>
                <w:sz w:val="24"/>
                <w:szCs w:val="24"/>
              </w:rPr>
              <w:t>Strongly               satisfied</w:t>
            </w:r>
          </w:p>
        </w:tc>
        <w:tc>
          <w:tcPr>
            <w:tcW w:w="1166" w:type="dxa"/>
            <w:tcBorders>
              <w:top w:val="single" w:sz="18" w:space="0" w:color="auto"/>
              <w:left w:val="nil"/>
              <w:bottom w:val="single" w:sz="4" w:space="0" w:color="auto"/>
              <w:right w:val="nil"/>
            </w:tcBorders>
            <w:hideMark/>
          </w:tcPr>
          <w:p w:rsidR="00EB10EC" w:rsidRPr="00BF0E9F" w:rsidRDefault="00EB10EC" w:rsidP="00E1293D">
            <w:pPr>
              <w:jc w:val="right"/>
              <w:rPr>
                <w:rFonts w:asciiTheme="majorBidi" w:hAnsiTheme="majorBidi" w:cstheme="majorBidi"/>
                <w:b/>
                <w:sz w:val="24"/>
                <w:szCs w:val="24"/>
              </w:rPr>
            </w:pPr>
            <w:r w:rsidRPr="00BF0E9F">
              <w:rPr>
                <w:rFonts w:asciiTheme="majorBidi" w:hAnsiTheme="majorBidi" w:cstheme="majorBidi"/>
                <w:b/>
                <w:sz w:val="24"/>
                <w:szCs w:val="24"/>
              </w:rPr>
              <w:t>Satisfied</w:t>
            </w:r>
          </w:p>
        </w:tc>
        <w:tc>
          <w:tcPr>
            <w:tcW w:w="1167" w:type="dxa"/>
            <w:tcBorders>
              <w:top w:val="single" w:sz="18" w:space="0" w:color="auto"/>
              <w:left w:val="nil"/>
              <w:bottom w:val="single" w:sz="4" w:space="0" w:color="auto"/>
              <w:right w:val="nil"/>
            </w:tcBorders>
            <w:hideMark/>
          </w:tcPr>
          <w:p w:rsidR="00EB10EC" w:rsidRPr="00BF0E9F" w:rsidRDefault="00EB10EC" w:rsidP="00E1293D">
            <w:pPr>
              <w:jc w:val="right"/>
              <w:rPr>
                <w:rFonts w:asciiTheme="majorBidi" w:hAnsiTheme="majorBidi" w:cstheme="majorBidi"/>
                <w:b/>
                <w:sz w:val="24"/>
                <w:szCs w:val="24"/>
              </w:rPr>
            </w:pPr>
            <w:r w:rsidRPr="00BF0E9F">
              <w:rPr>
                <w:rFonts w:asciiTheme="majorBidi" w:hAnsiTheme="majorBidi" w:cstheme="majorBidi"/>
                <w:b/>
                <w:sz w:val="24"/>
                <w:szCs w:val="24"/>
              </w:rPr>
              <w:t>Undecided</w:t>
            </w:r>
          </w:p>
        </w:tc>
        <w:tc>
          <w:tcPr>
            <w:tcW w:w="1167" w:type="dxa"/>
            <w:tcBorders>
              <w:top w:val="single" w:sz="18" w:space="0" w:color="auto"/>
              <w:left w:val="nil"/>
              <w:bottom w:val="single" w:sz="4" w:space="0" w:color="auto"/>
              <w:right w:val="nil"/>
            </w:tcBorders>
            <w:hideMark/>
          </w:tcPr>
          <w:p w:rsidR="00EB10EC" w:rsidRPr="00BF0E9F" w:rsidRDefault="00EB10EC" w:rsidP="00E1293D">
            <w:pPr>
              <w:jc w:val="right"/>
              <w:rPr>
                <w:rFonts w:asciiTheme="majorBidi" w:hAnsiTheme="majorBidi" w:cstheme="majorBidi"/>
                <w:b/>
                <w:sz w:val="24"/>
                <w:szCs w:val="24"/>
              </w:rPr>
            </w:pPr>
            <w:r w:rsidRPr="00BF0E9F">
              <w:rPr>
                <w:rFonts w:asciiTheme="majorBidi" w:hAnsiTheme="majorBidi" w:cstheme="majorBidi"/>
                <w:b/>
                <w:sz w:val="24"/>
                <w:szCs w:val="24"/>
              </w:rPr>
              <w:t>Dissatisfied</w:t>
            </w:r>
          </w:p>
        </w:tc>
        <w:tc>
          <w:tcPr>
            <w:tcW w:w="1167" w:type="dxa"/>
            <w:tcBorders>
              <w:top w:val="single" w:sz="18" w:space="0" w:color="auto"/>
              <w:left w:val="nil"/>
              <w:bottom w:val="single" w:sz="4" w:space="0" w:color="auto"/>
              <w:right w:val="nil"/>
            </w:tcBorders>
            <w:hideMark/>
          </w:tcPr>
          <w:p w:rsidR="00EB10EC" w:rsidRPr="00BF0E9F" w:rsidRDefault="00EB10EC" w:rsidP="00E1293D">
            <w:pPr>
              <w:jc w:val="right"/>
              <w:rPr>
                <w:rFonts w:asciiTheme="majorBidi" w:hAnsiTheme="majorBidi" w:cstheme="majorBidi"/>
                <w:b/>
                <w:sz w:val="24"/>
                <w:szCs w:val="24"/>
              </w:rPr>
            </w:pPr>
            <w:r w:rsidRPr="00BF0E9F">
              <w:rPr>
                <w:rFonts w:asciiTheme="majorBidi" w:hAnsiTheme="majorBidi" w:cstheme="majorBidi"/>
                <w:b/>
                <w:sz w:val="24"/>
                <w:szCs w:val="24"/>
              </w:rPr>
              <w:t>Strongly</w:t>
            </w:r>
          </w:p>
          <w:p w:rsidR="00EB10EC" w:rsidRPr="00BF0E9F" w:rsidRDefault="00EB10EC" w:rsidP="00E1293D">
            <w:pPr>
              <w:jc w:val="right"/>
              <w:rPr>
                <w:rFonts w:asciiTheme="majorBidi" w:hAnsiTheme="majorBidi" w:cstheme="majorBidi"/>
                <w:b/>
                <w:sz w:val="24"/>
                <w:szCs w:val="24"/>
              </w:rPr>
            </w:pPr>
            <w:r w:rsidRPr="00BF0E9F">
              <w:rPr>
                <w:rFonts w:asciiTheme="majorBidi" w:hAnsiTheme="majorBidi" w:cstheme="majorBidi"/>
                <w:b/>
                <w:sz w:val="24"/>
                <w:szCs w:val="24"/>
              </w:rPr>
              <w:t>Dissatisfied</w:t>
            </w:r>
          </w:p>
        </w:tc>
      </w:tr>
      <w:tr w:rsidR="00EB10EC" w:rsidRPr="00BF0E9F" w:rsidTr="00E1293D">
        <w:trPr>
          <w:trHeight w:val="505"/>
        </w:trPr>
        <w:tc>
          <w:tcPr>
            <w:tcW w:w="1166" w:type="dxa"/>
            <w:tcBorders>
              <w:top w:val="single" w:sz="4" w:space="0" w:color="auto"/>
              <w:left w:val="nil"/>
              <w:bottom w:val="nil"/>
              <w:right w:val="nil"/>
            </w:tcBorders>
            <w:hideMark/>
          </w:tcPr>
          <w:p w:rsidR="00EB10EC" w:rsidRPr="00BF0E9F" w:rsidRDefault="00EB10EC" w:rsidP="00E1293D">
            <w:pPr>
              <w:rPr>
                <w:rFonts w:asciiTheme="majorBidi" w:hAnsiTheme="majorBidi" w:cstheme="majorBidi"/>
                <w:b/>
                <w:sz w:val="24"/>
                <w:szCs w:val="24"/>
              </w:rPr>
            </w:pPr>
            <w:r w:rsidRPr="00BF0E9F">
              <w:rPr>
                <w:rFonts w:asciiTheme="majorBidi" w:hAnsiTheme="majorBidi" w:cstheme="majorBidi"/>
                <w:b/>
                <w:sz w:val="24"/>
                <w:szCs w:val="24"/>
              </w:rPr>
              <w:t>At the card room</w:t>
            </w:r>
          </w:p>
        </w:tc>
        <w:tc>
          <w:tcPr>
            <w:tcW w:w="1166" w:type="dxa"/>
            <w:tcBorders>
              <w:top w:val="single" w:sz="4" w:space="0" w:color="auto"/>
              <w:left w:val="nil"/>
              <w:bottom w:val="nil"/>
              <w:right w:val="nil"/>
            </w:tcBorders>
          </w:tcPr>
          <w:p w:rsidR="00EB10EC" w:rsidRPr="00BF0E9F" w:rsidRDefault="00EB10EC" w:rsidP="00E1293D">
            <w:pPr>
              <w:jc w:val="right"/>
              <w:rPr>
                <w:rFonts w:asciiTheme="majorBidi" w:hAnsiTheme="majorBidi" w:cstheme="majorBidi"/>
                <w:sz w:val="24"/>
                <w:szCs w:val="24"/>
              </w:rPr>
            </w:pPr>
          </w:p>
          <w:p w:rsidR="00EB10EC" w:rsidRPr="00BF0E9F" w:rsidRDefault="00EB10EC" w:rsidP="00E1293D">
            <w:pPr>
              <w:jc w:val="right"/>
              <w:rPr>
                <w:rFonts w:asciiTheme="majorBidi" w:hAnsiTheme="majorBidi" w:cstheme="majorBidi"/>
                <w:sz w:val="24"/>
                <w:szCs w:val="24"/>
              </w:rPr>
            </w:pPr>
            <w:r w:rsidRPr="00BF0E9F">
              <w:rPr>
                <w:rFonts w:asciiTheme="majorBidi" w:hAnsiTheme="majorBidi" w:cstheme="majorBidi"/>
                <w:sz w:val="24"/>
                <w:szCs w:val="24"/>
              </w:rPr>
              <w:t>62.8</w:t>
            </w:r>
          </w:p>
        </w:tc>
        <w:tc>
          <w:tcPr>
            <w:tcW w:w="1166" w:type="dxa"/>
            <w:tcBorders>
              <w:top w:val="single" w:sz="4" w:space="0" w:color="auto"/>
              <w:left w:val="nil"/>
              <w:bottom w:val="nil"/>
              <w:right w:val="nil"/>
            </w:tcBorders>
          </w:tcPr>
          <w:p w:rsidR="00EB10EC" w:rsidRPr="00BF0E9F" w:rsidRDefault="00EB10EC" w:rsidP="00E1293D">
            <w:pPr>
              <w:jc w:val="right"/>
              <w:rPr>
                <w:rFonts w:asciiTheme="majorBidi" w:hAnsiTheme="majorBidi" w:cstheme="majorBidi"/>
                <w:sz w:val="24"/>
                <w:szCs w:val="24"/>
              </w:rPr>
            </w:pPr>
          </w:p>
          <w:p w:rsidR="00EB10EC" w:rsidRPr="00BF0E9F" w:rsidRDefault="00EB10EC" w:rsidP="00E1293D">
            <w:pPr>
              <w:jc w:val="right"/>
              <w:rPr>
                <w:rFonts w:asciiTheme="majorBidi" w:hAnsiTheme="majorBidi" w:cstheme="majorBidi"/>
                <w:sz w:val="24"/>
                <w:szCs w:val="24"/>
              </w:rPr>
            </w:pPr>
            <w:r w:rsidRPr="00BF0E9F">
              <w:rPr>
                <w:rFonts w:asciiTheme="majorBidi" w:hAnsiTheme="majorBidi" w:cstheme="majorBidi"/>
                <w:sz w:val="24"/>
                <w:szCs w:val="24"/>
              </w:rPr>
              <w:t>33.0</w:t>
            </w:r>
          </w:p>
        </w:tc>
        <w:tc>
          <w:tcPr>
            <w:tcW w:w="1167" w:type="dxa"/>
            <w:tcBorders>
              <w:top w:val="single" w:sz="4" w:space="0" w:color="auto"/>
              <w:left w:val="nil"/>
              <w:bottom w:val="nil"/>
              <w:right w:val="nil"/>
            </w:tcBorders>
          </w:tcPr>
          <w:p w:rsidR="00EB10EC" w:rsidRPr="00BF0E9F" w:rsidRDefault="00EB10EC" w:rsidP="00E1293D">
            <w:pPr>
              <w:jc w:val="right"/>
              <w:rPr>
                <w:rFonts w:asciiTheme="majorBidi" w:hAnsiTheme="majorBidi" w:cstheme="majorBidi"/>
                <w:sz w:val="24"/>
                <w:szCs w:val="24"/>
              </w:rPr>
            </w:pPr>
          </w:p>
          <w:p w:rsidR="00EB10EC" w:rsidRPr="00BF0E9F" w:rsidRDefault="00EB10EC" w:rsidP="00E1293D">
            <w:pPr>
              <w:jc w:val="right"/>
              <w:rPr>
                <w:rFonts w:asciiTheme="majorBidi" w:hAnsiTheme="majorBidi" w:cstheme="majorBidi"/>
                <w:sz w:val="24"/>
                <w:szCs w:val="24"/>
              </w:rPr>
            </w:pPr>
            <w:r w:rsidRPr="00BF0E9F">
              <w:rPr>
                <w:rFonts w:asciiTheme="majorBidi" w:hAnsiTheme="majorBidi" w:cstheme="majorBidi"/>
                <w:sz w:val="24"/>
                <w:szCs w:val="24"/>
              </w:rPr>
              <w:t>0</w:t>
            </w:r>
          </w:p>
        </w:tc>
        <w:tc>
          <w:tcPr>
            <w:tcW w:w="1167" w:type="dxa"/>
            <w:tcBorders>
              <w:top w:val="single" w:sz="4" w:space="0" w:color="auto"/>
              <w:left w:val="nil"/>
              <w:bottom w:val="nil"/>
              <w:right w:val="nil"/>
            </w:tcBorders>
          </w:tcPr>
          <w:p w:rsidR="00EB10EC" w:rsidRPr="00BF0E9F" w:rsidRDefault="00EB10EC" w:rsidP="00E1293D">
            <w:pPr>
              <w:jc w:val="right"/>
              <w:rPr>
                <w:rFonts w:asciiTheme="majorBidi" w:hAnsiTheme="majorBidi" w:cstheme="majorBidi"/>
                <w:sz w:val="24"/>
                <w:szCs w:val="24"/>
              </w:rPr>
            </w:pPr>
          </w:p>
          <w:p w:rsidR="00EB10EC" w:rsidRPr="00BF0E9F" w:rsidRDefault="00EB10EC" w:rsidP="00E1293D">
            <w:pPr>
              <w:jc w:val="right"/>
              <w:rPr>
                <w:rFonts w:asciiTheme="majorBidi" w:hAnsiTheme="majorBidi" w:cstheme="majorBidi"/>
                <w:sz w:val="24"/>
                <w:szCs w:val="24"/>
              </w:rPr>
            </w:pPr>
            <w:r w:rsidRPr="00BF0E9F">
              <w:rPr>
                <w:rFonts w:asciiTheme="majorBidi" w:hAnsiTheme="majorBidi" w:cstheme="majorBidi"/>
                <w:sz w:val="24"/>
                <w:szCs w:val="24"/>
              </w:rPr>
              <w:t>2.1</w:t>
            </w:r>
          </w:p>
        </w:tc>
        <w:tc>
          <w:tcPr>
            <w:tcW w:w="1167" w:type="dxa"/>
            <w:tcBorders>
              <w:top w:val="single" w:sz="4" w:space="0" w:color="auto"/>
              <w:left w:val="nil"/>
              <w:bottom w:val="nil"/>
              <w:right w:val="nil"/>
            </w:tcBorders>
          </w:tcPr>
          <w:p w:rsidR="00EB10EC" w:rsidRPr="00BF0E9F" w:rsidRDefault="00EB10EC" w:rsidP="00E1293D">
            <w:pPr>
              <w:jc w:val="right"/>
              <w:rPr>
                <w:rFonts w:asciiTheme="majorBidi" w:hAnsiTheme="majorBidi" w:cstheme="majorBidi"/>
                <w:sz w:val="24"/>
                <w:szCs w:val="24"/>
              </w:rPr>
            </w:pPr>
          </w:p>
          <w:p w:rsidR="00EB10EC" w:rsidRPr="00BF0E9F" w:rsidRDefault="00EB10EC" w:rsidP="00E1293D">
            <w:pPr>
              <w:jc w:val="right"/>
              <w:rPr>
                <w:rFonts w:asciiTheme="majorBidi" w:hAnsiTheme="majorBidi" w:cstheme="majorBidi"/>
                <w:sz w:val="24"/>
                <w:szCs w:val="24"/>
              </w:rPr>
            </w:pPr>
            <w:r w:rsidRPr="00BF0E9F">
              <w:rPr>
                <w:rFonts w:asciiTheme="majorBidi" w:hAnsiTheme="majorBidi" w:cstheme="majorBidi"/>
                <w:sz w:val="24"/>
                <w:szCs w:val="24"/>
              </w:rPr>
              <w:t>2.1</w:t>
            </w:r>
          </w:p>
        </w:tc>
      </w:tr>
      <w:tr w:rsidR="00EB10EC" w:rsidRPr="00BF0E9F" w:rsidTr="00E1293D">
        <w:trPr>
          <w:trHeight w:val="302"/>
        </w:trPr>
        <w:tc>
          <w:tcPr>
            <w:tcW w:w="1166" w:type="dxa"/>
            <w:tcBorders>
              <w:top w:val="nil"/>
              <w:left w:val="nil"/>
              <w:bottom w:val="nil"/>
              <w:right w:val="nil"/>
            </w:tcBorders>
            <w:hideMark/>
          </w:tcPr>
          <w:p w:rsidR="00EB10EC" w:rsidRPr="00BF0E9F" w:rsidRDefault="00EB10EC" w:rsidP="00E1293D">
            <w:pPr>
              <w:rPr>
                <w:rFonts w:asciiTheme="majorBidi" w:hAnsiTheme="majorBidi" w:cstheme="majorBidi"/>
                <w:b/>
                <w:sz w:val="24"/>
                <w:szCs w:val="24"/>
              </w:rPr>
            </w:pPr>
            <w:r w:rsidRPr="00BF0E9F">
              <w:rPr>
                <w:rFonts w:asciiTheme="majorBidi" w:hAnsiTheme="majorBidi" w:cstheme="majorBidi"/>
                <w:b/>
                <w:sz w:val="24"/>
                <w:szCs w:val="24"/>
              </w:rPr>
              <w:t xml:space="preserve">At the nursing unit                    </w:t>
            </w:r>
          </w:p>
        </w:tc>
        <w:tc>
          <w:tcPr>
            <w:tcW w:w="1166" w:type="dxa"/>
            <w:tcBorders>
              <w:top w:val="nil"/>
              <w:left w:val="nil"/>
              <w:bottom w:val="nil"/>
              <w:right w:val="nil"/>
            </w:tcBorders>
          </w:tcPr>
          <w:p w:rsidR="00EB10EC" w:rsidRPr="00BF0E9F" w:rsidRDefault="00EB10EC" w:rsidP="00E1293D">
            <w:pPr>
              <w:jc w:val="right"/>
              <w:rPr>
                <w:rFonts w:asciiTheme="majorBidi" w:hAnsiTheme="majorBidi" w:cstheme="majorBidi"/>
                <w:sz w:val="24"/>
                <w:szCs w:val="24"/>
              </w:rPr>
            </w:pPr>
          </w:p>
          <w:p w:rsidR="00EB10EC" w:rsidRPr="00BF0E9F" w:rsidRDefault="00EB10EC" w:rsidP="00E1293D">
            <w:pPr>
              <w:jc w:val="right"/>
              <w:rPr>
                <w:rFonts w:asciiTheme="majorBidi" w:hAnsiTheme="majorBidi" w:cstheme="majorBidi"/>
                <w:sz w:val="24"/>
                <w:szCs w:val="24"/>
              </w:rPr>
            </w:pPr>
            <w:r w:rsidRPr="00BF0E9F">
              <w:rPr>
                <w:rFonts w:asciiTheme="majorBidi" w:hAnsiTheme="majorBidi" w:cstheme="majorBidi"/>
                <w:sz w:val="24"/>
                <w:szCs w:val="24"/>
              </w:rPr>
              <w:t>46.8</w:t>
            </w:r>
          </w:p>
        </w:tc>
        <w:tc>
          <w:tcPr>
            <w:tcW w:w="1166" w:type="dxa"/>
            <w:tcBorders>
              <w:top w:val="nil"/>
              <w:left w:val="nil"/>
              <w:bottom w:val="nil"/>
              <w:right w:val="nil"/>
            </w:tcBorders>
          </w:tcPr>
          <w:p w:rsidR="00EB10EC" w:rsidRPr="00BF0E9F" w:rsidRDefault="00EB10EC" w:rsidP="00E1293D">
            <w:pPr>
              <w:jc w:val="right"/>
              <w:rPr>
                <w:rFonts w:asciiTheme="majorBidi" w:hAnsiTheme="majorBidi" w:cstheme="majorBidi"/>
                <w:sz w:val="24"/>
                <w:szCs w:val="24"/>
              </w:rPr>
            </w:pPr>
          </w:p>
          <w:p w:rsidR="00EB10EC" w:rsidRPr="00BF0E9F" w:rsidRDefault="00EB10EC" w:rsidP="00E1293D">
            <w:pPr>
              <w:jc w:val="right"/>
              <w:rPr>
                <w:rFonts w:asciiTheme="majorBidi" w:hAnsiTheme="majorBidi" w:cstheme="majorBidi"/>
                <w:sz w:val="24"/>
                <w:szCs w:val="24"/>
              </w:rPr>
            </w:pPr>
            <w:r w:rsidRPr="00BF0E9F">
              <w:rPr>
                <w:rFonts w:asciiTheme="majorBidi" w:hAnsiTheme="majorBidi" w:cstheme="majorBidi"/>
                <w:sz w:val="24"/>
                <w:szCs w:val="24"/>
              </w:rPr>
              <w:t>47.9</w:t>
            </w:r>
          </w:p>
        </w:tc>
        <w:tc>
          <w:tcPr>
            <w:tcW w:w="1167" w:type="dxa"/>
            <w:tcBorders>
              <w:top w:val="nil"/>
              <w:left w:val="nil"/>
              <w:bottom w:val="nil"/>
              <w:right w:val="nil"/>
            </w:tcBorders>
          </w:tcPr>
          <w:p w:rsidR="00EB10EC" w:rsidRPr="00BF0E9F" w:rsidRDefault="00EB10EC" w:rsidP="00E1293D">
            <w:pPr>
              <w:jc w:val="right"/>
              <w:rPr>
                <w:rFonts w:asciiTheme="majorBidi" w:hAnsiTheme="majorBidi" w:cstheme="majorBidi"/>
                <w:sz w:val="24"/>
                <w:szCs w:val="24"/>
              </w:rPr>
            </w:pPr>
          </w:p>
          <w:p w:rsidR="00EB10EC" w:rsidRPr="00BF0E9F" w:rsidRDefault="00EB10EC" w:rsidP="00E1293D">
            <w:pPr>
              <w:jc w:val="right"/>
              <w:rPr>
                <w:rFonts w:asciiTheme="majorBidi" w:hAnsiTheme="majorBidi" w:cstheme="majorBidi"/>
                <w:sz w:val="24"/>
                <w:szCs w:val="24"/>
              </w:rPr>
            </w:pPr>
            <w:r w:rsidRPr="00BF0E9F">
              <w:rPr>
                <w:rFonts w:asciiTheme="majorBidi" w:hAnsiTheme="majorBidi" w:cstheme="majorBidi"/>
                <w:sz w:val="24"/>
                <w:szCs w:val="24"/>
              </w:rPr>
              <w:t>0</w:t>
            </w:r>
          </w:p>
        </w:tc>
        <w:tc>
          <w:tcPr>
            <w:tcW w:w="1167" w:type="dxa"/>
            <w:tcBorders>
              <w:top w:val="nil"/>
              <w:left w:val="nil"/>
              <w:bottom w:val="nil"/>
              <w:right w:val="nil"/>
            </w:tcBorders>
          </w:tcPr>
          <w:p w:rsidR="00EB10EC" w:rsidRPr="00BF0E9F" w:rsidRDefault="00EB10EC" w:rsidP="00E1293D">
            <w:pPr>
              <w:jc w:val="right"/>
              <w:rPr>
                <w:rFonts w:asciiTheme="majorBidi" w:hAnsiTheme="majorBidi" w:cstheme="majorBidi"/>
                <w:sz w:val="24"/>
                <w:szCs w:val="24"/>
              </w:rPr>
            </w:pPr>
          </w:p>
          <w:p w:rsidR="00EB10EC" w:rsidRPr="00BF0E9F" w:rsidRDefault="00EB10EC" w:rsidP="00E1293D">
            <w:pPr>
              <w:jc w:val="right"/>
              <w:rPr>
                <w:rFonts w:asciiTheme="majorBidi" w:hAnsiTheme="majorBidi" w:cstheme="majorBidi"/>
                <w:sz w:val="24"/>
                <w:szCs w:val="24"/>
              </w:rPr>
            </w:pPr>
            <w:r w:rsidRPr="00BF0E9F">
              <w:rPr>
                <w:rFonts w:asciiTheme="majorBidi" w:hAnsiTheme="majorBidi" w:cstheme="majorBidi"/>
                <w:sz w:val="24"/>
                <w:szCs w:val="24"/>
              </w:rPr>
              <w:t>3.2</w:t>
            </w:r>
          </w:p>
        </w:tc>
        <w:tc>
          <w:tcPr>
            <w:tcW w:w="1167" w:type="dxa"/>
            <w:tcBorders>
              <w:top w:val="nil"/>
              <w:left w:val="nil"/>
              <w:bottom w:val="nil"/>
              <w:right w:val="nil"/>
            </w:tcBorders>
          </w:tcPr>
          <w:p w:rsidR="00EB10EC" w:rsidRPr="00BF0E9F" w:rsidRDefault="00EB10EC" w:rsidP="00E1293D">
            <w:pPr>
              <w:jc w:val="right"/>
              <w:rPr>
                <w:rFonts w:asciiTheme="majorBidi" w:hAnsiTheme="majorBidi" w:cstheme="majorBidi"/>
                <w:sz w:val="24"/>
                <w:szCs w:val="24"/>
              </w:rPr>
            </w:pPr>
          </w:p>
          <w:p w:rsidR="00EB10EC" w:rsidRPr="00BF0E9F" w:rsidRDefault="00EB10EC" w:rsidP="00E1293D">
            <w:pPr>
              <w:jc w:val="right"/>
              <w:rPr>
                <w:rFonts w:asciiTheme="majorBidi" w:hAnsiTheme="majorBidi" w:cstheme="majorBidi"/>
                <w:sz w:val="24"/>
                <w:szCs w:val="24"/>
              </w:rPr>
            </w:pPr>
            <w:r w:rsidRPr="00BF0E9F">
              <w:rPr>
                <w:rFonts w:asciiTheme="majorBidi" w:hAnsiTheme="majorBidi" w:cstheme="majorBidi"/>
                <w:sz w:val="24"/>
                <w:szCs w:val="24"/>
              </w:rPr>
              <w:t>2.1</w:t>
            </w:r>
          </w:p>
        </w:tc>
      </w:tr>
      <w:tr w:rsidR="00EB10EC" w:rsidRPr="00BF0E9F" w:rsidTr="00E1293D">
        <w:trPr>
          <w:trHeight w:val="574"/>
        </w:trPr>
        <w:tc>
          <w:tcPr>
            <w:tcW w:w="1166" w:type="dxa"/>
            <w:tcBorders>
              <w:top w:val="nil"/>
              <w:left w:val="nil"/>
              <w:bottom w:val="nil"/>
              <w:right w:val="nil"/>
            </w:tcBorders>
            <w:hideMark/>
          </w:tcPr>
          <w:p w:rsidR="00EB10EC" w:rsidRPr="00BF0E9F" w:rsidRDefault="00EB10EC" w:rsidP="00E1293D">
            <w:pPr>
              <w:rPr>
                <w:rFonts w:asciiTheme="majorBidi" w:hAnsiTheme="majorBidi" w:cstheme="majorBidi"/>
                <w:b/>
                <w:sz w:val="24"/>
                <w:szCs w:val="24"/>
              </w:rPr>
            </w:pPr>
            <w:r w:rsidRPr="00BF0E9F">
              <w:rPr>
                <w:rFonts w:asciiTheme="majorBidi" w:hAnsiTheme="majorBidi" w:cstheme="majorBidi"/>
                <w:b/>
                <w:sz w:val="24"/>
                <w:szCs w:val="24"/>
              </w:rPr>
              <w:t xml:space="preserve">At the examination room   </w:t>
            </w:r>
          </w:p>
        </w:tc>
        <w:tc>
          <w:tcPr>
            <w:tcW w:w="1166" w:type="dxa"/>
            <w:tcBorders>
              <w:top w:val="nil"/>
              <w:left w:val="nil"/>
              <w:bottom w:val="nil"/>
              <w:right w:val="nil"/>
            </w:tcBorders>
          </w:tcPr>
          <w:p w:rsidR="00EB10EC" w:rsidRPr="00BF0E9F" w:rsidRDefault="00EB10EC" w:rsidP="00E1293D">
            <w:pPr>
              <w:jc w:val="right"/>
              <w:rPr>
                <w:rFonts w:asciiTheme="majorBidi" w:hAnsiTheme="majorBidi" w:cstheme="majorBidi"/>
                <w:sz w:val="24"/>
                <w:szCs w:val="24"/>
              </w:rPr>
            </w:pPr>
          </w:p>
          <w:p w:rsidR="00EB10EC" w:rsidRPr="00BF0E9F" w:rsidRDefault="00EB10EC" w:rsidP="00E1293D">
            <w:pPr>
              <w:jc w:val="right"/>
              <w:rPr>
                <w:rFonts w:asciiTheme="majorBidi" w:hAnsiTheme="majorBidi" w:cstheme="majorBidi"/>
                <w:sz w:val="24"/>
                <w:szCs w:val="24"/>
              </w:rPr>
            </w:pPr>
            <w:r w:rsidRPr="00BF0E9F">
              <w:rPr>
                <w:rFonts w:asciiTheme="majorBidi" w:hAnsiTheme="majorBidi" w:cstheme="majorBidi"/>
                <w:sz w:val="24"/>
                <w:szCs w:val="24"/>
              </w:rPr>
              <w:t>59.6</w:t>
            </w:r>
          </w:p>
          <w:p w:rsidR="00EB10EC" w:rsidRPr="00BF0E9F" w:rsidRDefault="00EB10EC" w:rsidP="00E1293D">
            <w:pPr>
              <w:jc w:val="right"/>
              <w:rPr>
                <w:rFonts w:asciiTheme="majorBidi" w:hAnsiTheme="majorBidi" w:cstheme="majorBidi"/>
                <w:sz w:val="24"/>
                <w:szCs w:val="24"/>
              </w:rPr>
            </w:pPr>
          </w:p>
          <w:p w:rsidR="00EB10EC" w:rsidRPr="00BF0E9F" w:rsidRDefault="00EB10EC" w:rsidP="00E1293D">
            <w:pPr>
              <w:jc w:val="right"/>
              <w:rPr>
                <w:rFonts w:asciiTheme="majorBidi" w:hAnsiTheme="majorBidi" w:cstheme="majorBidi"/>
                <w:sz w:val="24"/>
                <w:szCs w:val="24"/>
              </w:rPr>
            </w:pPr>
          </w:p>
        </w:tc>
        <w:tc>
          <w:tcPr>
            <w:tcW w:w="1166" w:type="dxa"/>
            <w:tcBorders>
              <w:top w:val="nil"/>
              <w:left w:val="nil"/>
              <w:bottom w:val="nil"/>
              <w:right w:val="nil"/>
            </w:tcBorders>
          </w:tcPr>
          <w:p w:rsidR="00EB10EC" w:rsidRPr="00BF0E9F" w:rsidRDefault="00EB10EC" w:rsidP="00E1293D">
            <w:pPr>
              <w:jc w:val="right"/>
              <w:rPr>
                <w:rFonts w:asciiTheme="majorBidi" w:hAnsiTheme="majorBidi" w:cstheme="majorBidi"/>
                <w:sz w:val="24"/>
                <w:szCs w:val="24"/>
              </w:rPr>
            </w:pPr>
          </w:p>
          <w:p w:rsidR="00EB10EC" w:rsidRPr="00BF0E9F" w:rsidRDefault="00EB10EC" w:rsidP="00E1293D">
            <w:pPr>
              <w:jc w:val="right"/>
              <w:rPr>
                <w:rFonts w:asciiTheme="majorBidi" w:hAnsiTheme="majorBidi" w:cstheme="majorBidi"/>
                <w:sz w:val="24"/>
                <w:szCs w:val="24"/>
              </w:rPr>
            </w:pPr>
            <w:r w:rsidRPr="00BF0E9F">
              <w:rPr>
                <w:rFonts w:asciiTheme="majorBidi" w:hAnsiTheme="majorBidi" w:cstheme="majorBidi"/>
                <w:sz w:val="24"/>
                <w:szCs w:val="24"/>
              </w:rPr>
              <w:t>33.0</w:t>
            </w:r>
          </w:p>
        </w:tc>
        <w:tc>
          <w:tcPr>
            <w:tcW w:w="1167" w:type="dxa"/>
            <w:tcBorders>
              <w:top w:val="nil"/>
              <w:left w:val="nil"/>
              <w:bottom w:val="nil"/>
              <w:right w:val="nil"/>
            </w:tcBorders>
          </w:tcPr>
          <w:p w:rsidR="00EB10EC" w:rsidRPr="00BF0E9F" w:rsidRDefault="00EB10EC" w:rsidP="00E1293D">
            <w:pPr>
              <w:jc w:val="right"/>
              <w:rPr>
                <w:rFonts w:asciiTheme="majorBidi" w:hAnsiTheme="majorBidi" w:cstheme="majorBidi"/>
                <w:sz w:val="24"/>
                <w:szCs w:val="24"/>
              </w:rPr>
            </w:pPr>
          </w:p>
          <w:p w:rsidR="00EB10EC" w:rsidRPr="00BF0E9F" w:rsidRDefault="00EB10EC" w:rsidP="00E1293D">
            <w:pPr>
              <w:jc w:val="right"/>
              <w:rPr>
                <w:rFonts w:asciiTheme="majorBidi" w:hAnsiTheme="majorBidi" w:cstheme="majorBidi"/>
                <w:sz w:val="24"/>
                <w:szCs w:val="24"/>
              </w:rPr>
            </w:pPr>
            <w:r w:rsidRPr="00BF0E9F">
              <w:rPr>
                <w:rFonts w:asciiTheme="majorBidi" w:hAnsiTheme="majorBidi" w:cstheme="majorBidi"/>
                <w:sz w:val="24"/>
                <w:szCs w:val="24"/>
              </w:rPr>
              <w:t>3.2</w:t>
            </w:r>
          </w:p>
        </w:tc>
        <w:tc>
          <w:tcPr>
            <w:tcW w:w="1167" w:type="dxa"/>
            <w:tcBorders>
              <w:top w:val="nil"/>
              <w:left w:val="nil"/>
              <w:bottom w:val="nil"/>
              <w:right w:val="nil"/>
            </w:tcBorders>
          </w:tcPr>
          <w:p w:rsidR="00EB10EC" w:rsidRPr="00BF0E9F" w:rsidRDefault="00EB10EC" w:rsidP="00E1293D">
            <w:pPr>
              <w:jc w:val="right"/>
              <w:rPr>
                <w:rFonts w:asciiTheme="majorBidi" w:hAnsiTheme="majorBidi" w:cstheme="majorBidi"/>
                <w:sz w:val="24"/>
                <w:szCs w:val="24"/>
              </w:rPr>
            </w:pPr>
          </w:p>
          <w:p w:rsidR="00EB10EC" w:rsidRPr="00BF0E9F" w:rsidRDefault="00EB10EC" w:rsidP="00E1293D">
            <w:pPr>
              <w:jc w:val="right"/>
              <w:rPr>
                <w:rFonts w:asciiTheme="majorBidi" w:hAnsiTheme="majorBidi" w:cstheme="majorBidi"/>
                <w:sz w:val="24"/>
                <w:szCs w:val="24"/>
              </w:rPr>
            </w:pPr>
            <w:r w:rsidRPr="00BF0E9F">
              <w:rPr>
                <w:rFonts w:asciiTheme="majorBidi" w:hAnsiTheme="majorBidi" w:cstheme="majorBidi"/>
                <w:sz w:val="24"/>
                <w:szCs w:val="24"/>
              </w:rPr>
              <w:t>2.1</w:t>
            </w:r>
          </w:p>
        </w:tc>
        <w:tc>
          <w:tcPr>
            <w:tcW w:w="1167" w:type="dxa"/>
            <w:tcBorders>
              <w:top w:val="nil"/>
              <w:left w:val="nil"/>
              <w:bottom w:val="nil"/>
              <w:right w:val="nil"/>
            </w:tcBorders>
          </w:tcPr>
          <w:p w:rsidR="00EB10EC" w:rsidRPr="00BF0E9F" w:rsidRDefault="00EB10EC" w:rsidP="00E1293D">
            <w:pPr>
              <w:jc w:val="right"/>
              <w:rPr>
                <w:rFonts w:asciiTheme="majorBidi" w:hAnsiTheme="majorBidi" w:cstheme="majorBidi"/>
                <w:sz w:val="24"/>
                <w:szCs w:val="24"/>
              </w:rPr>
            </w:pPr>
          </w:p>
          <w:p w:rsidR="00EB10EC" w:rsidRPr="00BF0E9F" w:rsidRDefault="00EB10EC" w:rsidP="00E1293D">
            <w:pPr>
              <w:jc w:val="right"/>
              <w:rPr>
                <w:rFonts w:asciiTheme="majorBidi" w:hAnsiTheme="majorBidi" w:cstheme="majorBidi"/>
                <w:sz w:val="24"/>
                <w:szCs w:val="24"/>
              </w:rPr>
            </w:pPr>
            <w:r w:rsidRPr="00BF0E9F">
              <w:rPr>
                <w:rFonts w:asciiTheme="majorBidi" w:hAnsiTheme="majorBidi" w:cstheme="majorBidi"/>
                <w:sz w:val="24"/>
                <w:szCs w:val="24"/>
              </w:rPr>
              <w:t>2.1</w:t>
            </w:r>
          </w:p>
        </w:tc>
      </w:tr>
      <w:tr w:rsidR="00EB10EC" w:rsidRPr="00BF0E9F" w:rsidTr="00E1293D">
        <w:trPr>
          <w:trHeight w:val="395"/>
        </w:trPr>
        <w:tc>
          <w:tcPr>
            <w:tcW w:w="1166" w:type="dxa"/>
            <w:tcBorders>
              <w:top w:val="nil"/>
              <w:left w:val="nil"/>
              <w:bottom w:val="nil"/>
              <w:right w:val="nil"/>
            </w:tcBorders>
            <w:hideMark/>
          </w:tcPr>
          <w:p w:rsidR="00EB10EC" w:rsidRPr="00BF0E9F" w:rsidRDefault="00EB10EC" w:rsidP="00E1293D">
            <w:pPr>
              <w:rPr>
                <w:rFonts w:asciiTheme="majorBidi" w:hAnsiTheme="majorBidi" w:cstheme="majorBidi"/>
                <w:b/>
                <w:sz w:val="24"/>
                <w:szCs w:val="24"/>
              </w:rPr>
            </w:pPr>
            <w:r w:rsidRPr="00BF0E9F">
              <w:rPr>
                <w:rFonts w:asciiTheme="majorBidi" w:hAnsiTheme="majorBidi" w:cstheme="majorBidi"/>
                <w:b/>
                <w:sz w:val="24"/>
                <w:szCs w:val="24"/>
              </w:rPr>
              <w:t xml:space="preserve">Time spent with the doctor     </w:t>
            </w:r>
          </w:p>
        </w:tc>
        <w:tc>
          <w:tcPr>
            <w:tcW w:w="1166" w:type="dxa"/>
            <w:tcBorders>
              <w:top w:val="nil"/>
              <w:left w:val="nil"/>
              <w:bottom w:val="nil"/>
              <w:right w:val="nil"/>
            </w:tcBorders>
          </w:tcPr>
          <w:p w:rsidR="00EB10EC" w:rsidRPr="00BF0E9F" w:rsidRDefault="00EB10EC" w:rsidP="00E1293D">
            <w:pPr>
              <w:jc w:val="right"/>
              <w:rPr>
                <w:rFonts w:asciiTheme="majorBidi" w:hAnsiTheme="majorBidi" w:cstheme="majorBidi"/>
                <w:sz w:val="24"/>
                <w:szCs w:val="24"/>
              </w:rPr>
            </w:pPr>
          </w:p>
          <w:p w:rsidR="00EB10EC" w:rsidRPr="00BF0E9F" w:rsidRDefault="00EB10EC" w:rsidP="00E1293D">
            <w:pPr>
              <w:jc w:val="right"/>
              <w:rPr>
                <w:rFonts w:asciiTheme="majorBidi" w:hAnsiTheme="majorBidi" w:cstheme="majorBidi"/>
                <w:sz w:val="24"/>
                <w:szCs w:val="24"/>
              </w:rPr>
            </w:pPr>
            <w:r w:rsidRPr="00BF0E9F">
              <w:rPr>
                <w:rFonts w:asciiTheme="majorBidi" w:hAnsiTheme="majorBidi" w:cstheme="majorBidi"/>
                <w:sz w:val="24"/>
                <w:szCs w:val="24"/>
              </w:rPr>
              <w:t>61.7</w:t>
            </w:r>
          </w:p>
        </w:tc>
        <w:tc>
          <w:tcPr>
            <w:tcW w:w="1166" w:type="dxa"/>
            <w:tcBorders>
              <w:top w:val="nil"/>
              <w:left w:val="nil"/>
              <w:bottom w:val="nil"/>
              <w:right w:val="nil"/>
            </w:tcBorders>
          </w:tcPr>
          <w:p w:rsidR="00EB10EC" w:rsidRPr="00BF0E9F" w:rsidRDefault="00EB10EC" w:rsidP="00E1293D">
            <w:pPr>
              <w:jc w:val="right"/>
              <w:rPr>
                <w:rFonts w:asciiTheme="majorBidi" w:hAnsiTheme="majorBidi" w:cstheme="majorBidi"/>
                <w:sz w:val="24"/>
                <w:szCs w:val="24"/>
              </w:rPr>
            </w:pPr>
          </w:p>
          <w:p w:rsidR="00EB10EC" w:rsidRPr="00BF0E9F" w:rsidRDefault="00EB10EC" w:rsidP="00E1293D">
            <w:pPr>
              <w:jc w:val="right"/>
              <w:rPr>
                <w:rFonts w:asciiTheme="majorBidi" w:hAnsiTheme="majorBidi" w:cstheme="majorBidi"/>
                <w:sz w:val="24"/>
                <w:szCs w:val="24"/>
              </w:rPr>
            </w:pPr>
            <w:r w:rsidRPr="00BF0E9F">
              <w:rPr>
                <w:rFonts w:asciiTheme="majorBidi" w:hAnsiTheme="majorBidi" w:cstheme="majorBidi"/>
                <w:sz w:val="24"/>
                <w:szCs w:val="24"/>
              </w:rPr>
              <w:t>34.0</w:t>
            </w:r>
          </w:p>
        </w:tc>
        <w:tc>
          <w:tcPr>
            <w:tcW w:w="1167" w:type="dxa"/>
            <w:tcBorders>
              <w:top w:val="nil"/>
              <w:left w:val="nil"/>
              <w:bottom w:val="nil"/>
              <w:right w:val="nil"/>
            </w:tcBorders>
          </w:tcPr>
          <w:p w:rsidR="00EB10EC" w:rsidRPr="00BF0E9F" w:rsidRDefault="00EB10EC" w:rsidP="00E1293D">
            <w:pPr>
              <w:jc w:val="right"/>
              <w:rPr>
                <w:rFonts w:asciiTheme="majorBidi" w:hAnsiTheme="majorBidi" w:cstheme="majorBidi"/>
                <w:sz w:val="24"/>
                <w:szCs w:val="24"/>
              </w:rPr>
            </w:pPr>
          </w:p>
          <w:p w:rsidR="00EB10EC" w:rsidRPr="00BF0E9F" w:rsidRDefault="00EB10EC" w:rsidP="00E1293D">
            <w:pPr>
              <w:jc w:val="right"/>
              <w:rPr>
                <w:rFonts w:asciiTheme="majorBidi" w:hAnsiTheme="majorBidi" w:cstheme="majorBidi"/>
                <w:sz w:val="24"/>
                <w:szCs w:val="24"/>
              </w:rPr>
            </w:pPr>
            <w:r w:rsidRPr="00BF0E9F">
              <w:rPr>
                <w:rFonts w:asciiTheme="majorBidi" w:hAnsiTheme="majorBidi" w:cstheme="majorBidi"/>
                <w:sz w:val="24"/>
                <w:szCs w:val="24"/>
              </w:rPr>
              <w:t>1.1</w:t>
            </w:r>
          </w:p>
        </w:tc>
        <w:tc>
          <w:tcPr>
            <w:tcW w:w="1167" w:type="dxa"/>
            <w:tcBorders>
              <w:top w:val="nil"/>
              <w:left w:val="nil"/>
              <w:bottom w:val="nil"/>
              <w:right w:val="nil"/>
            </w:tcBorders>
          </w:tcPr>
          <w:p w:rsidR="00EB10EC" w:rsidRPr="00BF0E9F" w:rsidRDefault="00EB10EC" w:rsidP="00E1293D">
            <w:pPr>
              <w:jc w:val="right"/>
              <w:rPr>
                <w:rFonts w:asciiTheme="majorBidi" w:hAnsiTheme="majorBidi" w:cstheme="majorBidi"/>
                <w:sz w:val="24"/>
                <w:szCs w:val="24"/>
              </w:rPr>
            </w:pPr>
          </w:p>
          <w:p w:rsidR="00EB10EC" w:rsidRPr="00BF0E9F" w:rsidRDefault="00EB10EC" w:rsidP="00E1293D">
            <w:pPr>
              <w:jc w:val="right"/>
              <w:rPr>
                <w:rFonts w:asciiTheme="majorBidi" w:hAnsiTheme="majorBidi" w:cstheme="majorBidi"/>
                <w:sz w:val="24"/>
                <w:szCs w:val="24"/>
              </w:rPr>
            </w:pPr>
            <w:r w:rsidRPr="00BF0E9F">
              <w:rPr>
                <w:rFonts w:asciiTheme="majorBidi" w:hAnsiTheme="majorBidi" w:cstheme="majorBidi"/>
                <w:sz w:val="24"/>
                <w:szCs w:val="24"/>
              </w:rPr>
              <w:t>1.1</w:t>
            </w:r>
          </w:p>
        </w:tc>
        <w:tc>
          <w:tcPr>
            <w:tcW w:w="1167" w:type="dxa"/>
            <w:tcBorders>
              <w:top w:val="nil"/>
              <w:left w:val="nil"/>
              <w:bottom w:val="nil"/>
              <w:right w:val="nil"/>
            </w:tcBorders>
          </w:tcPr>
          <w:p w:rsidR="00EB10EC" w:rsidRPr="00BF0E9F" w:rsidRDefault="00EB10EC" w:rsidP="00E1293D">
            <w:pPr>
              <w:jc w:val="right"/>
              <w:rPr>
                <w:rFonts w:asciiTheme="majorBidi" w:hAnsiTheme="majorBidi" w:cstheme="majorBidi"/>
                <w:sz w:val="24"/>
                <w:szCs w:val="24"/>
              </w:rPr>
            </w:pPr>
          </w:p>
          <w:p w:rsidR="00EB10EC" w:rsidRPr="00BF0E9F" w:rsidRDefault="00EB10EC" w:rsidP="00E1293D">
            <w:pPr>
              <w:jc w:val="right"/>
              <w:rPr>
                <w:rFonts w:asciiTheme="majorBidi" w:hAnsiTheme="majorBidi" w:cstheme="majorBidi"/>
                <w:sz w:val="24"/>
                <w:szCs w:val="24"/>
              </w:rPr>
            </w:pPr>
            <w:r w:rsidRPr="00BF0E9F">
              <w:rPr>
                <w:rFonts w:asciiTheme="majorBidi" w:hAnsiTheme="majorBidi" w:cstheme="majorBidi"/>
                <w:sz w:val="24"/>
                <w:szCs w:val="24"/>
              </w:rPr>
              <w:t>2.1</w:t>
            </w:r>
          </w:p>
        </w:tc>
      </w:tr>
      <w:tr w:rsidR="00EB10EC" w:rsidRPr="00BF0E9F" w:rsidTr="00E1293D">
        <w:trPr>
          <w:trHeight w:val="351"/>
        </w:trPr>
        <w:tc>
          <w:tcPr>
            <w:tcW w:w="1166" w:type="dxa"/>
            <w:tcBorders>
              <w:top w:val="nil"/>
              <w:left w:val="nil"/>
              <w:bottom w:val="nil"/>
              <w:right w:val="nil"/>
            </w:tcBorders>
            <w:hideMark/>
          </w:tcPr>
          <w:p w:rsidR="00EB10EC" w:rsidRPr="00BF0E9F" w:rsidRDefault="00EB10EC" w:rsidP="00E1293D">
            <w:pPr>
              <w:rPr>
                <w:rFonts w:asciiTheme="majorBidi" w:hAnsiTheme="majorBidi" w:cstheme="majorBidi"/>
                <w:b/>
                <w:sz w:val="24"/>
                <w:szCs w:val="24"/>
              </w:rPr>
            </w:pPr>
            <w:r w:rsidRPr="00BF0E9F">
              <w:rPr>
                <w:rFonts w:asciiTheme="majorBidi" w:hAnsiTheme="majorBidi" w:cstheme="majorBidi"/>
                <w:b/>
                <w:sz w:val="24"/>
                <w:szCs w:val="24"/>
              </w:rPr>
              <w:t>Time spent waiting for doctor</w:t>
            </w:r>
          </w:p>
        </w:tc>
        <w:tc>
          <w:tcPr>
            <w:tcW w:w="1166" w:type="dxa"/>
            <w:tcBorders>
              <w:top w:val="nil"/>
              <w:left w:val="nil"/>
              <w:bottom w:val="nil"/>
              <w:right w:val="nil"/>
            </w:tcBorders>
          </w:tcPr>
          <w:p w:rsidR="00EB10EC" w:rsidRPr="00BF0E9F" w:rsidRDefault="00EB10EC" w:rsidP="00E1293D">
            <w:pPr>
              <w:jc w:val="right"/>
              <w:rPr>
                <w:rFonts w:asciiTheme="majorBidi" w:hAnsiTheme="majorBidi" w:cstheme="majorBidi"/>
                <w:sz w:val="24"/>
                <w:szCs w:val="24"/>
              </w:rPr>
            </w:pPr>
          </w:p>
          <w:p w:rsidR="00EB10EC" w:rsidRPr="00BF0E9F" w:rsidRDefault="00EB10EC" w:rsidP="00E1293D">
            <w:pPr>
              <w:jc w:val="right"/>
              <w:rPr>
                <w:rFonts w:asciiTheme="majorBidi" w:hAnsiTheme="majorBidi" w:cstheme="majorBidi"/>
                <w:sz w:val="24"/>
                <w:szCs w:val="24"/>
              </w:rPr>
            </w:pPr>
            <w:r w:rsidRPr="00BF0E9F">
              <w:rPr>
                <w:rFonts w:asciiTheme="majorBidi" w:hAnsiTheme="majorBidi" w:cstheme="majorBidi"/>
                <w:sz w:val="24"/>
                <w:szCs w:val="24"/>
              </w:rPr>
              <w:t>16.0</w:t>
            </w:r>
          </w:p>
          <w:p w:rsidR="00EB10EC" w:rsidRPr="00BF0E9F" w:rsidRDefault="00EB10EC" w:rsidP="00E1293D">
            <w:pPr>
              <w:jc w:val="right"/>
              <w:rPr>
                <w:rFonts w:asciiTheme="majorBidi" w:hAnsiTheme="majorBidi" w:cstheme="majorBidi"/>
                <w:sz w:val="24"/>
                <w:szCs w:val="24"/>
              </w:rPr>
            </w:pPr>
          </w:p>
        </w:tc>
        <w:tc>
          <w:tcPr>
            <w:tcW w:w="1166" w:type="dxa"/>
            <w:tcBorders>
              <w:top w:val="nil"/>
              <w:left w:val="nil"/>
              <w:bottom w:val="nil"/>
              <w:right w:val="nil"/>
            </w:tcBorders>
          </w:tcPr>
          <w:p w:rsidR="00EB10EC" w:rsidRPr="00BF0E9F" w:rsidRDefault="00EB10EC" w:rsidP="00E1293D">
            <w:pPr>
              <w:jc w:val="right"/>
              <w:rPr>
                <w:rFonts w:asciiTheme="majorBidi" w:hAnsiTheme="majorBidi" w:cstheme="majorBidi"/>
                <w:sz w:val="24"/>
                <w:szCs w:val="24"/>
              </w:rPr>
            </w:pPr>
          </w:p>
          <w:p w:rsidR="00EB10EC" w:rsidRPr="00BF0E9F" w:rsidRDefault="00EB10EC" w:rsidP="00E1293D">
            <w:pPr>
              <w:jc w:val="right"/>
              <w:rPr>
                <w:rFonts w:asciiTheme="majorBidi" w:hAnsiTheme="majorBidi" w:cstheme="majorBidi"/>
                <w:sz w:val="24"/>
                <w:szCs w:val="24"/>
              </w:rPr>
            </w:pPr>
            <w:r w:rsidRPr="00BF0E9F">
              <w:rPr>
                <w:rFonts w:asciiTheme="majorBidi" w:hAnsiTheme="majorBidi" w:cstheme="majorBidi"/>
                <w:sz w:val="24"/>
                <w:szCs w:val="24"/>
              </w:rPr>
              <w:t>20.2</w:t>
            </w:r>
          </w:p>
        </w:tc>
        <w:tc>
          <w:tcPr>
            <w:tcW w:w="1167" w:type="dxa"/>
            <w:tcBorders>
              <w:top w:val="nil"/>
              <w:left w:val="nil"/>
              <w:bottom w:val="nil"/>
              <w:right w:val="nil"/>
            </w:tcBorders>
          </w:tcPr>
          <w:p w:rsidR="00EB10EC" w:rsidRPr="00BF0E9F" w:rsidRDefault="00EB10EC" w:rsidP="00E1293D">
            <w:pPr>
              <w:jc w:val="right"/>
              <w:rPr>
                <w:rFonts w:asciiTheme="majorBidi" w:hAnsiTheme="majorBidi" w:cstheme="majorBidi"/>
                <w:sz w:val="24"/>
                <w:szCs w:val="24"/>
              </w:rPr>
            </w:pPr>
          </w:p>
          <w:p w:rsidR="00EB10EC" w:rsidRPr="00BF0E9F" w:rsidRDefault="00EB10EC" w:rsidP="00E1293D">
            <w:pPr>
              <w:jc w:val="right"/>
              <w:rPr>
                <w:rFonts w:asciiTheme="majorBidi" w:hAnsiTheme="majorBidi" w:cstheme="majorBidi"/>
                <w:sz w:val="24"/>
                <w:szCs w:val="24"/>
              </w:rPr>
            </w:pPr>
            <w:r w:rsidRPr="00BF0E9F">
              <w:rPr>
                <w:rFonts w:asciiTheme="majorBidi" w:hAnsiTheme="majorBidi" w:cstheme="majorBidi"/>
                <w:sz w:val="24"/>
                <w:szCs w:val="24"/>
              </w:rPr>
              <w:t>3.2</w:t>
            </w:r>
          </w:p>
        </w:tc>
        <w:tc>
          <w:tcPr>
            <w:tcW w:w="1167" w:type="dxa"/>
            <w:tcBorders>
              <w:top w:val="nil"/>
              <w:left w:val="nil"/>
              <w:bottom w:val="nil"/>
              <w:right w:val="nil"/>
            </w:tcBorders>
          </w:tcPr>
          <w:p w:rsidR="00EB10EC" w:rsidRPr="00BF0E9F" w:rsidRDefault="00EB10EC" w:rsidP="00E1293D">
            <w:pPr>
              <w:jc w:val="right"/>
              <w:rPr>
                <w:rFonts w:asciiTheme="majorBidi" w:hAnsiTheme="majorBidi" w:cstheme="majorBidi"/>
                <w:sz w:val="24"/>
                <w:szCs w:val="24"/>
              </w:rPr>
            </w:pPr>
          </w:p>
          <w:p w:rsidR="00EB10EC" w:rsidRPr="00BF0E9F" w:rsidRDefault="00EB10EC" w:rsidP="00E1293D">
            <w:pPr>
              <w:jc w:val="right"/>
              <w:rPr>
                <w:rFonts w:asciiTheme="majorBidi" w:hAnsiTheme="majorBidi" w:cstheme="majorBidi"/>
                <w:sz w:val="24"/>
                <w:szCs w:val="24"/>
              </w:rPr>
            </w:pPr>
            <w:r w:rsidRPr="00BF0E9F">
              <w:rPr>
                <w:rFonts w:asciiTheme="majorBidi" w:hAnsiTheme="majorBidi" w:cstheme="majorBidi"/>
                <w:sz w:val="24"/>
                <w:szCs w:val="24"/>
              </w:rPr>
              <w:t>22.3</w:t>
            </w:r>
          </w:p>
        </w:tc>
        <w:tc>
          <w:tcPr>
            <w:tcW w:w="1167" w:type="dxa"/>
            <w:tcBorders>
              <w:top w:val="nil"/>
              <w:left w:val="nil"/>
              <w:bottom w:val="nil"/>
              <w:right w:val="nil"/>
            </w:tcBorders>
          </w:tcPr>
          <w:p w:rsidR="00EB10EC" w:rsidRPr="00BF0E9F" w:rsidRDefault="00EB10EC" w:rsidP="00E1293D">
            <w:pPr>
              <w:jc w:val="right"/>
              <w:rPr>
                <w:rFonts w:asciiTheme="majorBidi" w:hAnsiTheme="majorBidi" w:cstheme="majorBidi"/>
                <w:sz w:val="24"/>
                <w:szCs w:val="24"/>
              </w:rPr>
            </w:pPr>
          </w:p>
          <w:p w:rsidR="00EB10EC" w:rsidRPr="00BF0E9F" w:rsidRDefault="00EB10EC" w:rsidP="00E1293D">
            <w:pPr>
              <w:jc w:val="right"/>
              <w:rPr>
                <w:rFonts w:asciiTheme="majorBidi" w:hAnsiTheme="majorBidi" w:cstheme="majorBidi"/>
                <w:sz w:val="24"/>
                <w:szCs w:val="24"/>
              </w:rPr>
            </w:pPr>
            <w:r w:rsidRPr="00BF0E9F">
              <w:rPr>
                <w:rFonts w:asciiTheme="majorBidi" w:hAnsiTheme="majorBidi" w:cstheme="majorBidi"/>
                <w:sz w:val="24"/>
                <w:szCs w:val="24"/>
              </w:rPr>
              <w:t>38.3</w:t>
            </w:r>
          </w:p>
        </w:tc>
      </w:tr>
      <w:tr w:rsidR="00EB10EC" w:rsidRPr="00BF0E9F" w:rsidTr="00E1293D">
        <w:trPr>
          <w:trHeight w:val="270"/>
        </w:trPr>
        <w:tc>
          <w:tcPr>
            <w:tcW w:w="1166" w:type="dxa"/>
            <w:tcBorders>
              <w:top w:val="nil"/>
              <w:left w:val="nil"/>
              <w:bottom w:val="single" w:sz="4" w:space="0" w:color="auto"/>
              <w:right w:val="nil"/>
            </w:tcBorders>
            <w:hideMark/>
          </w:tcPr>
          <w:p w:rsidR="00EB10EC" w:rsidRPr="00BF0E9F" w:rsidRDefault="00EB10EC" w:rsidP="00E1293D">
            <w:pPr>
              <w:rPr>
                <w:rFonts w:asciiTheme="majorBidi" w:hAnsiTheme="majorBidi" w:cstheme="majorBidi"/>
                <w:b/>
                <w:sz w:val="24"/>
                <w:szCs w:val="24"/>
              </w:rPr>
            </w:pPr>
            <w:r w:rsidRPr="00BF0E9F">
              <w:rPr>
                <w:rFonts w:asciiTheme="majorBidi" w:hAnsiTheme="majorBidi" w:cstheme="majorBidi"/>
                <w:b/>
                <w:sz w:val="24"/>
                <w:szCs w:val="24"/>
              </w:rPr>
              <w:t xml:space="preserve">Overall satisfaction           </w:t>
            </w:r>
          </w:p>
        </w:tc>
        <w:tc>
          <w:tcPr>
            <w:tcW w:w="1166" w:type="dxa"/>
            <w:tcBorders>
              <w:top w:val="nil"/>
              <w:left w:val="nil"/>
              <w:bottom w:val="single" w:sz="4" w:space="0" w:color="auto"/>
              <w:right w:val="nil"/>
            </w:tcBorders>
          </w:tcPr>
          <w:p w:rsidR="00EB10EC" w:rsidRPr="00BF0E9F" w:rsidRDefault="00EB10EC" w:rsidP="00E1293D">
            <w:pPr>
              <w:jc w:val="right"/>
              <w:rPr>
                <w:rFonts w:asciiTheme="majorBidi" w:hAnsiTheme="majorBidi" w:cstheme="majorBidi"/>
                <w:sz w:val="24"/>
                <w:szCs w:val="24"/>
              </w:rPr>
            </w:pPr>
          </w:p>
          <w:p w:rsidR="00EB10EC" w:rsidRPr="00BF0E9F" w:rsidRDefault="00EB10EC" w:rsidP="00E1293D">
            <w:pPr>
              <w:jc w:val="right"/>
              <w:rPr>
                <w:rFonts w:asciiTheme="majorBidi" w:hAnsiTheme="majorBidi" w:cstheme="majorBidi"/>
                <w:sz w:val="24"/>
                <w:szCs w:val="24"/>
              </w:rPr>
            </w:pPr>
            <w:r w:rsidRPr="00BF0E9F">
              <w:rPr>
                <w:rFonts w:asciiTheme="majorBidi" w:hAnsiTheme="majorBidi" w:cstheme="majorBidi"/>
                <w:sz w:val="24"/>
                <w:szCs w:val="24"/>
              </w:rPr>
              <w:t>20</w:t>
            </w:r>
          </w:p>
        </w:tc>
        <w:tc>
          <w:tcPr>
            <w:tcW w:w="1166" w:type="dxa"/>
            <w:tcBorders>
              <w:top w:val="nil"/>
              <w:left w:val="nil"/>
              <w:bottom w:val="single" w:sz="4" w:space="0" w:color="auto"/>
              <w:right w:val="nil"/>
            </w:tcBorders>
          </w:tcPr>
          <w:p w:rsidR="00EB10EC" w:rsidRPr="00BF0E9F" w:rsidRDefault="00EB10EC" w:rsidP="00E1293D">
            <w:pPr>
              <w:jc w:val="right"/>
              <w:rPr>
                <w:rFonts w:asciiTheme="majorBidi" w:hAnsiTheme="majorBidi" w:cstheme="majorBidi"/>
                <w:sz w:val="24"/>
                <w:szCs w:val="24"/>
              </w:rPr>
            </w:pPr>
          </w:p>
          <w:p w:rsidR="00EB10EC" w:rsidRPr="00BF0E9F" w:rsidRDefault="00EB10EC" w:rsidP="00E1293D">
            <w:pPr>
              <w:jc w:val="right"/>
              <w:rPr>
                <w:rFonts w:asciiTheme="majorBidi" w:hAnsiTheme="majorBidi" w:cstheme="majorBidi"/>
                <w:sz w:val="24"/>
                <w:szCs w:val="24"/>
              </w:rPr>
            </w:pPr>
            <w:r w:rsidRPr="00BF0E9F">
              <w:rPr>
                <w:rFonts w:asciiTheme="majorBidi" w:hAnsiTheme="majorBidi" w:cstheme="majorBidi"/>
                <w:sz w:val="24"/>
                <w:szCs w:val="24"/>
              </w:rPr>
              <w:t>55.8</w:t>
            </w:r>
          </w:p>
        </w:tc>
        <w:tc>
          <w:tcPr>
            <w:tcW w:w="1167" w:type="dxa"/>
            <w:tcBorders>
              <w:top w:val="nil"/>
              <w:left w:val="nil"/>
              <w:bottom w:val="single" w:sz="4" w:space="0" w:color="auto"/>
              <w:right w:val="nil"/>
            </w:tcBorders>
          </w:tcPr>
          <w:p w:rsidR="00EB10EC" w:rsidRPr="00BF0E9F" w:rsidRDefault="00EB10EC" w:rsidP="00E1293D">
            <w:pPr>
              <w:jc w:val="right"/>
              <w:rPr>
                <w:rFonts w:asciiTheme="majorBidi" w:hAnsiTheme="majorBidi" w:cstheme="majorBidi"/>
                <w:sz w:val="24"/>
                <w:szCs w:val="24"/>
              </w:rPr>
            </w:pPr>
          </w:p>
          <w:p w:rsidR="00EB10EC" w:rsidRPr="00BF0E9F" w:rsidRDefault="00EB10EC" w:rsidP="00E1293D">
            <w:pPr>
              <w:jc w:val="right"/>
              <w:rPr>
                <w:rFonts w:asciiTheme="majorBidi" w:hAnsiTheme="majorBidi" w:cstheme="majorBidi"/>
                <w:sz w:val="24"/>
                <w:szCs w:val="24"/>
              </w:rPr>
            </w:pPr>
            <w:r w:rsidRPr="00BF0E9F">
              <w:rPr>
                <w:rFonts w:asciiTheme="majorBidi" w:hAnsiTheme="majorBidi" w:cstheme="majorBidi"/>
                <w:sz w:val="24"/>
                <w:szCs w:val="24"/>
              </w:rPr>
              <w:t>3.2</w:t>
            </w:r>
          </w:p>
        </w:tc>
        <w:tc>
          <w:tcPr>
            <w:tcW w:w="1167" w:type="dxa"/>
            <w:tcBorders>
              <w:top w:val="nil"/>
              <w:left w:val="nil"/>
              <w:bottom w:val="single" w:sz="4" w:space="0" w:color="auto"/>
              <w:right w:val="nil"/>
            </w:tcBorders>
          </w:tcPr>
          <w:p w:rsidR="00EB10EC" w:rsidRPr="00BF0E9F" w:rsidRDefault="00EB10EC" w:rsidP="00E1293D">
            <w:pPr>
              <w:jc w:val="right"/>
              <w:rPr>
                <w:rFonts w:asciiTheme="majorBidi" w:hAnsiTheme="majorBidi" w:cstheme="majorBidi"/>
                <w:sz w:val="24"/>
                <w:szCs w:val="24"/>
              </w:rPr>
            </w:pPr>
          </w:p>
          <w:p w:rsidR="00EB10EC" w:rsidRPr="00BF0E9F" w:rsidRDefault="00EB10EC" w:rsidP="00E1293D">
            <w:pPr>
              <w:jc w:val="right"/>
              <w:rPr>
                <w:rFonts w:asciiTheme="majorBidi" w:hAnsiTheme="majorBidi" w:cstheme="majorBidi"/>
                <w:sz w:val="24"/>
                <w:szCs w:val="24"/>
              </w:rPr>
            </w:pPr>
            <w:r w:rsidRPr="00BF0E9F">
              <w:rPr>
                <w:rFonts w:asciiTheme="majorBidi" w:hAnsiTheme="majorBidi" w:cstheme="majorBidi"/>
                <w:sz w:val="24"/>
                <w:szCs w:val="24"/>
              </w:rPr>
              <w:t>14.7</w:t>
            </w:r>
          </w:p>
        </w:tc>
        <w:tc>
          <w:tcPr>
            <w:tcW w:w="1167" w:type="dxa"/>
            <w:tcBorders>
              <w:top w:val="nil"/>
              <w:left w:val="nil"/>
              <w:bottom w:val="single" w:sz="4" w:space="0" w:color="auto"/>
              <w:right w:val="nil"/>
            </w:tcBorders>
          </w:tcPr>
          <w:p w:rsidR="00EB10EC" w:rsidRPr="00BF0E9F" w:rsidRDefault="00EB10EC" w:rsidP="00E1293D">
            <w:pPr>
              <w:jc w:val="right"/>
              <w:rPr>
                <w:rFonts w:asciiTheme="majorBidi" w:hAnsiTheme="majorBidi" w:cstheme="majorBidi"/>
                <w:sz w:val="24"/>
                <w:szCs w:val="24"/>
              </w:rPr>
            </w:pPr>
          </w:p>
          <w:p w:rsidR="00EB10EC" w:rsidRPr="00BF0E9F" w:rsidRDefault="00EB10EC" w:rsidP="00E1293D">
            <w:pPr>
              <w:jc w:val="right"/>
              <w:rPr>
                <w:rFonts w:asciiTheme="majorBidi" w:hAnsiTheme="majorBidi" w:cstheme="majorBidi"/>
                <w:sz w:val="24"/>
                <w:szCs w:val="24"/>
              </w:rPr>
            </w:pPr>
            <w:r w:rsidRPr="00BF0E9F">
              <w:rPr>
                <w:rFonts w:asciiTheme="majorBidi" w:hAnsiTheme="majorBidi" w:cstheme="majorBidi"/>
                <w:sz w:val="24"/>
                <w:szCs w:val="24"/>
              </w:rPr>
              <w:t>6.3</w:t>
            </w:r>
          </w:p>
        </w:tc>
      </w:tr>
    </w:tbl>
    <w:p w:rsidR="00EB10EC" w:rsidRPr="00BF0E9F" w:rsidRDefault="00EB10EC" w:rsidP="00EB10EC">
      <w:pPr>
        <w:spacing w:after="0" w:line="240" w:lineRule="auto"/>
        <w:rPr>
          <w:rFonts w:asciiTheme="majorBidi" w:hAnsiTheme="majorBidi" w:cstheme="majorBidi"/>
          <w:sz w:val="24"/>
          <w:szCs w:val="24"/>
        </w:rPr>
      </w:pPr>
    </w:p>
    <w:p w:rsidR="00EB10EC" w:rsidRPr="00BF0E9F" w:rsidRDefault="00EB10EC" w:rsidP="00EB10EC">
      <w:pPr>
        <w:spacing w:after="0" w:line="240" w:lineRule="auto"/>
        <w:rPr>
          <w:rFonts w:asciiTheme="majorBidi" w:hAnsiTheme="majorBidi" w:cstheme="majorBidi"/>
          <w:sz w:val="24"/>
          <w:szCs w:val="24"/>
        </w:rPr>
      </w:pPr>
    </w:p>
    <w:p w:rsidR="00EB10EC" w:rsidRPr="00BF0E9F" w:rsidRDefault="00EB10EC" w:rsidP="00EB10EC">
      <w:pPr>
        <w:spacing w:after="0" w:line="240" w:lineRule="auto"/>
        <w:rPr>
          <w:rFonts w:asciiTheme="majorBidi" w:hAnsiTheme="majorBidi" w:cstheme="majorBidi"/>
          <w:sz w:val="24"/>
          <w:szCs w:val="24"/>
        </w:rPr>
      </w:pPr>
    </w:p>
    <w:p w:rsidR="00EB10EC" w:rsidRPr="00BF0E9F" w:rsidRDefault="00EB10EC" w:rsidP="00EB10EC">
      <w:pPr>
        <w:spacing w:after="0" w:line="240" w:lineRule="auto"/>
        <w:rPr>
          <w:rFonts w:asciiTheme="majorBidi" w:hAnsiTheme="majorBidi" w:cstheme="majorBidi"/>
          <w:sz w:val="24"/>
          <w:szCs w:val="24"/>
        </w:rPr>
      </w:pPr>
    </w:p>
    <w:p w:rsidR="00EB10EC" w:rsidRPr="00BF0E9F" w:rsidRDefault="00EB10EC" w:rsidP="00EB10EC">
      <w:pPr>
        <w:spacing w:after="0" w:line="240" w:lineRule="auto"/>
        <w:rPr>
          <w:rFonts w:asciiTheme="majorBidi" w:hAnsiTheme="majorBidi" w:cstheme="majorBidi"/>
          <w:sz w:val="24"/>
          <w:szCs w:val="24"/>
        </w:rPr>
      </w:pPr>
    </w:p>
    <w:p w:rsidR="00EB10EC" w:rsidRPr="00BF0E9F" w:rsidRDefault="00EB10EC" w:rsidP="00EB10EC">
      <w:pPr>
        <w:spacing w:after="0" w:line="240" w:lineRule="auto"/>
        <w:rPr>
          <w:rFonts w:asciiTheme="majorBidi" w:hAnsiTheme="majorBidi" w:cstheme="majorBidi"/>
          <w:sz w:val="24"/>
          <w:szCs w:val="24"/>
        </w:rPr>
      </w:pPr>
    </w:p>
    <w:p w:rsidR="00EB10EC" w:rsidRPr="00BF0E9F" w:rsidRDefault="00EB10EC" w:rsidP="00EB10EC">
      <w:pPr>
        <w:spacing w:after="0" w:line="240" w:lineRule="auto"/>
        <w:rPr>
          <w:rFonts w:asciiTheme="majorBidi" w:hAnsiTheme="majorBidi" w:cstheme="majorBidi"/>
          <w:sz w:val="24"/>
          <w:szCs w:val="24"/>
        </w:rPr>
      </w:pPr>
    </w:p>
    <w:p w:rsidR="00EB10EC" w:rsidRPr="00BF0E9F" w:rsidRDefault="00EB10EC" w:rsidP="00EB10EC">
      <w:pPr>
        <w:spacing w:after="0" w:line="240" w:lineRule="auto"/>
        <w:rPr>
          <w:rFonts w:asciiTheme="majorBidi" w:hAnsiTheme="majorBidi" w:cstheme="majorBidi"/>
          <w:sz w:val="24"/>
          <w:szCs w:val="24"/>
        </w:rPr>
      </w:pPr>
    </w:p>
    <w:p w:rsidR="00EB10EC" w:rsidRPr="00BF0E9F" w:rsidRDefault="00EB10EC" w:rsidP="00EB10EC">
      <w:pPr>
        <w:spacing w:after="0" w:line="240" w:lineRule="auto"/>
        <w:rPr>
          <w:rFonts w:asciiTheme="majorBidi" w:hAnsiTheme="majorBidi" w:cstheme="majorBidi"/>
          <w:sz w:val="24"/>
          <w:szCs w:val="24"/>
        </w:rPr>
      </w:pPr>
    </w:p>
    <w:p w:rsidR="00EB10EC" w:rsidRPr="00BF0E9F" w:rsidRDefault="00EB10EC" w:rsidP="00EB10EC">
      <w:pPr>
        <w:spacing w:after="0" w:line="240" w:lineRule="auto"/>
        <w:rPr>
          <w:rFonts w:asciiTheme="majorBidi" w:hAnsiTheme="majorBidi" w:cstheme="majorBidi"/>
          <w:sz w:val="24"/>
          <w:szCs w:val="24"/>
        </w:rPr>
      </w:pPr>
    </w:p>
    <w:p w:rsidR="00EB10EC" w:rsidRPr="00BF0E9F" w:rsidRDefault="00EB10EC" w:rsidP="00EB10EC">
      <w:pPr>
        <w:spacing w:after="0" w:line="240" w:lineRule="auto"/>
        <w:rPr>
          <w:rFonts w:asciiTheme="majorBidi" w:hAnsiTheme="majorBidi" w:cstheme="majorBidi"/>
          <w:sz w:val="24"/>
          <w:szCs w:val="24"/>
        </w:rPr>
      </w:pPr>
    </w:p>
    <w:p w:rsidR="00EB10EC" w:rsidRPr="00BF0E9F" w:rsidRDefault="00EB10EC" w:rsidP="00EB10EC">
      <w:pPr>
        <w:spacing w:after="0" w:line="240" w:lineRule="auto"/>
        <w:rPr>
          <w:rFonts w:asciiTheme="majorBidi" w:hAnsiTheme="majorBidi" w:cstheme="majorBidi"/>
          <w:sz w:val="24"/>
          <w:szCs w:val="24"/>
        </w:rPr>
      </w:pPr>
    </w:p>
    <w:p w:rsidR="00EB10EC" w:rsidRPr="00BF0E9F" w:rsidRDefault="00EB10EC" w:rsidP="00EB10EC">
      <w:pPr>
        <w:spacing w:after="0" w:line="240" w:lineRule="auto"/>
        <w:rPr>
          <w:rFonts w:asciiTheme="majorBidi" w:hAnsiTheme="majorBidi" w:cstheme="majorBidi"/>
          <w:sz w:val="24"/>
          <w:szCs w:val="24"/>
        </w:rPr>
      </w:pPr>
    </w:p>
    <w:p w:rsidR="00EB10EC" w:rsidRPr="00BF0E9F" w:rsidRDefault="00EB10EC" w:rsidP="00EB10EC">
      <w:pPr>
        <w:spacing w:after="0" w:line="240" w:lineRule="auto"/>
        <w:rPr>
          <w:rFonts w:asciiTheme="majorBidi" w:hAnsiTheme="majorBidi" w:cstheme="majorBidi"/>
          <w:sz w:val="24"/>
          <w:szCs w:val="24"/>
        </w:rPr>
      </w:pPr>
    </w:p>
    <w:p w:rsidR="00EB10EC" w:rsidRPr="00BF0E9F" w:rsidRDefault="00EB10EC" w:rsidP="00EB10EC">
      <w:pPr>
        <w:spacing w:after="0" w:line="240" w:lineRule="auto"/>
        <w:rPr>
          <w:rFonts w:asciiTheme="majorBidi" w:hAnsiTheme="majorBidi" w:cstheme="majorBidi"/>
          <w:sz w:val="24"/>
          <w:szCs w:val="24"/>
        </w:rPr>
      </w:pPr>
    </w:p>
    <w:p w:rsidR="00EB10EC" w:rsidRPr="00BF0E9F" w:rsidRDefault="00EB10EC" w:rsidP="00EB10EC">
      <w:pPr>
        <w:spacing w:after="0" w:line="240" w:lineRule="auto"/>
        <w:rPr>
          <w:rFonts w:asciiTheme="majorBidi" w:hAnsiTheme="majorBidi" w:cstheme="majorBidi"/>
          <w:sz w:val="24"/>
          <w:szCs w:val="24"/>
        </w:rPr>
      </w:pPr>
    </w:p>
    <w:p w:rsidR="00EB10EC" w:rsidRPr="00BF0E9F" w:rsidRDefault="00EB10EC" w:rsidP="00EB10EC">
      <w:pPr>
        <w:spacing w:after="0" w:line="240" w:lineRule="auto"/>
        <w:rPr>
          <w:rFonts w:asciiTheme="majorBidi" w:hAnsiTheme="majorBidi" w:cstheme="majorBidi"/>
          <w:b/>
          <w:bCs/>
          <w:sz w:val="24"/>
          <w:szCs w:val="24"/>
        </w:rPr>
      </w:pPr>
    </w:p>
    <w:p w:rsidR="00EB10EC" w:rsidRPr="00BF0E9F" w:rsidRDefault="00EB10EC" w:rsidP="00EB10EC">
      <w:pPr>
        <w:spacing w:after="0" w:line="240" w:lineRule="auto"/>
        <w:jc w:val="center"/>
        <w:rPr>
          <w:rFonts w:asciiTheme="majorBidi" w:hAnsiTheme="majorBidi" w:cstheme="majorBidi"/>
          <w:sz w:val="24"/>
          <w:szCs w:val="24"/>
        </w:rPr>
      </w:pPr>
    </w:p>
    <w:p w:rsidR="00EB10EC" w:rsidRPr="00BF0E9F" w:rsidRDefault="00EB10EC" w:rsidP="00EB10EC">
      <w:pPr>
        <w:rPr>
          <w:rFonts w:asciiTheme="majorBidi" w:hAnsiTheme="majorBidi" w:cstheme="majorBidi"/>
          <w:sz w:val="24"/>
          <w:szCs w:val="24"/>
        </w:rPr>
      </w:pPr>
      <w:r w:rsidRPr="00BF0E9F">
        <w:rPr>
          <w:rFonts w:asciiTheme="majorBidi" w:hAnsiTheme="majorBidi" w:cstheme="majorBidi"/>
          <w:sz w:val="24"/>
          <w:szCs w:val="24"/>
        </w:rPr>
        <w:br w:type="page"/>
      </w:r>
    </w:p>
    <w:p w:rsidR="00EB10EC" w:rsidRPr="00BF0E9F" w:rsidRDefault="00EB10EC" w:rsidP="00EB10EC">
      <w:pPr>
        <w:tabs>
          <w:tab w:val="left" w:pos="1486"/>
        </w:tabs>
        <w:rPr>
          <w:rFonts w:asciiTheme="majorBidi" w:hAnsiTheme="majorBidi" w:cstheme="majorBidi"/>
          <w:sz w:val="24"/>
          <w:szCs w:val="24"/>
        </w:rPr>
      </w:pPr>
    </w:p>
    <w:p w:rsidR="00EB10EC" w:rsidRPr="00BF0E9F" w:rsidRDefault="00EB10EC" w:rsidP="00EB10EC">
      <w:pPr>
        <w:spacing w:line="240" w:lineRule="auto"/>
        <w:rPr>
          <w:rFonts w:asciiTheme="majorBidi" w:hAnsiTheme="majorBidi" w:cstheme="majorBidi"/>
          <w:noProof/>
          <w:sz w:val="24"/>
          <w:szCs w:val="24"/>
          <w:lang w:val="en-US"/>
        </w:rPr>
      </w:pPr>
      <w:r w:rsidRPr="00BF0E9F">
        <w:rPr>
          <w:rFonts w:asciiTheme="majorBidi" w:hAnsiTheme="majorBidi" w:cstheme="majorBidi"/>
          <w:b/>
          <w:bCs/>
          <w:sz w:val="24"/>
          <w:szCs w:val="24"/>
        </w:rPr>
        <w:t>Table 4 Association between socio</w:t>
      </w:r>
      <w:r w:rsidR="00990287">
        <w:rPr>
          <w:rFonts w:asciiTheme="majorBidi" w:hAnsiTheme="majorBidi" w:cstheme="majorBidi"/>
          <w:b/>
          <w:bCs/>
          <w:sz w:val="24"/>
          <w:szCs w:val="24"/>
        </w:rPr>
        <w:t>-</w:t>
      </w:r>
      <w:r w:rsidRPr="00BF0E9F">
        <w:rPr>
          <w:rFonts w:asciiTheme="majorBidi" w:hAnsiTheme="majorBidi" w:cstheme="majorBidi"/>
          <w:b/>
          <w:bCs/>
          <w:sz w:val="24"/>
          <w:szCs w:val="24"/>
        </w:rPr>
        <w:t>demographic characteristics and satisfaction level</w:t>
      </w:r>
    </w:p>
    <w:tbl>
      <w:tblPr>
        <w:tblpPr w:leftFromText="180" w:rightFromText="180" w:bottomFromText="160" w:vertAnchor="text" w:horzAnchor="margin" w:tblpY="100"/>
        <w:tblW w:w="8755" w:type="dxa"/>
        <w:tblBorders>
          <w:top w:val="single" w:sz="4" w:space="0" w:color="auto"/>
          <w:bottom w:val="single" w:sz="4" w:space="0" w:color="auto"/>
        </w:tblBorders>
        <w:tblLayout w:type="fixed"/>
        <w:tblLook w:val="04A0" w:firstRow="1" w:lastRow="0" w:firstColumn="1" w:lastColumn="0" w:noHBand="0" w:noVBand="1"/>
      </w:tblPr>
      <w:tblGrid>
        <w:gridCol w:w="1650"/>
        <w:gridCol w:w="1435"/>
        <w:gridCol w:w="1843"/>
        <w:gridCol w:w="1559"/>
        <w:gridCol w:w="2268"/>
      </w:tblGrid>
      <w:tr w:rsidR="00EB10EC" w:rsidRPr="00BF0E9F" w:rsidTr="00E1293D">
        <w:trPr>
          <w:trHeight w:val="855"/>
        </w:trPr>
        <w:tc>
          <w:tcPr>
            <w:tcW w:w="1650" w:type="dxa"/>
            <w:tcBorders>
              <w:top w:val="single" w:sz="18" w:space="0" w:color="auto"/>
              <w:left w:val="nil"/>
              <w:bottom w:val="single" w:sz="4" w:space="0" w:color="auto"/>
              <w:right w:val="nil"/>
            </w:tcBorders>
            <w:hideMark/>
          </w:tcPr>
          <w:p w:rsidR="00EB10EC" w:rsidRPr="00CB66AF" w:rsidRDefault="00EB10EC" w:rsidP="00E1293D">
            <w:pPr>
              <w:spacing w:after="0"/>
              <w:rPr>
                <w:rFonts w:ascii="Times New Roman" w:hAnsi="Times New Roman" w:cs="Times New Roman"/>
                <w:b/>
                <w:bCs/>
                <w:sz w:val="24"/>
                <w:szCs w:val="24"/>
              </w:rPr>
            </w:pPr>
            <w:r w:rsidRPr="00CB66AF">
              <w:rPr>
                <w:rFonts w:ascii="Times New Roman" w:hAnsi="Times New Roman" w:cs="Times New Roman"/>
                <w:b/>
                <w:bCs/>
                <w:sz w:val="24"/>
                <w:szCs w:val="24"/>
              </w:rPr>
              <w:t>Variables</w:t>
            </w:r>
          </w:p>
          <w:p w:rsidR="00EB10EC" w:rsidRPr="00CB66AF" w:rsidRDefault="00EB10EC" w:rsidP="00E1293D">
            <w:pPr>
              <w:spacing w:after="0"/>
              <w:rPr>
                <w:rFonts w:ascii="Times New Roman" w:hAnsi="Times New Roman" w:cs="Times New Roman"/>
                <w:b/>
                <w:bCs/>
                <w:sz w:val="24"/>
                <w:szCs w:val="24"/>
              </w:rPr>
            </w:pPr>
            <w:r w:rsidRPr="00CB66AF">
              <w:rPr>
                <w:rFonts w:ascii="Times New Roman" w:hAnsi="Times New Roman" w:cs="Times New Roman"/>
                <w:b/>
                <w:bCs/>
                <w:sz w:val="24"/>
                <w:szCs w:val="24"/>
              </w:rPr>
              <w:tab/>
            </w:r>
          </w:p>
        </w:tc>
        <w:tc>
          <w:tcPr>
            <w:tcW w:w="1435" w:type="dxa"/>
            <w:tcBorders>
              <w:top w:val="single" w:sz="18" w:space="0" w:color="auto"/>
              <w:left w:val="nil"/>
              <w:bottom w:val="single" w:sz="4" w:space="0" w:color="auto"/>
              <w:right w:val="nil"/>
            </w:tcBorders>
            <w:hideMark/>
          </w:tcPr>
          <w:p w:rsidR="00EB10EC" w:rsidRPr="00CB66AF" w:rsidRDefault="00EB10EC" w:rsidP="00E1293D">
            <w:pPr>
              <w:spacing w:after="0"/>
              <w:rPr>
                <w:rFonts w:ascii="Times New Roman" w:hAnsi="Times New Roman" w:cs="Times New Roman"/>
                <w:b/>
                <w:bCs/>
                <w:sz w:val="24"/>
                <w:szCs w:val="24"/>
              </w:rPr>
            </w:pPr>
            <w:r w:rsidRPr="00CB66AF">
              <w:rPr>
                <w:rFonts w:ascii="Times New Roman" w:hAnsi="Times New Roman" w:cs="Times New Roman"/>
                <w:b/>
                <w:bCs/>
                <w:sz w:val="24"/>
                <w:szCs w:val="24"/>
              </w:rPr>
              <w:t>Card room</w:t>
            </w:r>
          </w:p>
          <w:p w:rsidR="00EB10EC" w:rsidRPr="00CB66AF" w:rsidRDefault="00EB10EC" w:rsidP="00E1293D">
            <w:pPr>
              <w:spacing w:after="0"/>
              <w:rPr>
                <w:rFonts w:ascii="Times New Roman" w:hAnsi="Times New Roman" w:cs="Times New Roman"/>
                <w:b/>
                <w:bCs/>
                <w:sz w:val="24"/>
                <w:szCs w:val="24"/>
              </w:rPr>
            </w:pPr>
            <w:r w:rsidRPr="00CB66AF">
              <w:rPr>
                <w:rFonts w:ascii="Times New Roman" w:hAnsi="Times New Roman" w:cs="Times New Roman"/>
                <w:b/>
                <w:bCs/>
                <w:sz w:val="24"/>
                <w:szCs w:val="24"/>
              </w:rPr>
              <w:t>(p-value)</w:t>
            </w:r>
          </w:p>
        </w:tc>
        <w:tc>
          <w:tcPr>
            <w:tcW w:w="1843" w:type="dxa"/>
            <w:tcBorders>
              <w:top w:val="single" w:sz="18" w:space="0" w:color="auto"/>
              <w:left w:val="nil"/>
              <w:bottom w:val="single" w:sz="4" w:space="0" w:color="auto"/>
              <w:right w:val="nil"/>
            </w:tcBorders>
            <w:hideMark/>
          </w:tcPr>
          <w:p w:rsidR="00EB10EC" w:rsidRPr="00CB66AF" w:rsidRDefault="00EB10EC" w:rsidP="00E1293D">
            <w:pPr>
              <w:spacing w:after="0"/>
              <w:rPr>
                <w:rFonts w:ascii="Times New Roman" w:hAnsi="Times New Roman" w:cs="Times New Roman"/>
                <w:b/>
                <w:bCs/>
                <w:sz w:val="24"/>
                <w:szCs w:val="24"/>
              </w:rPr>
            </w:pPr>
            <w:r w:rsidRPr="00CB66AF">
              <w:rPr>
                <w:rFonts w:ascii="Times New Roman" w:hAnsi="Times New Roman" w:cs="Times New Roman"/>
                <w:b/>
                <w:bCs/>
                <w:sz w:val="24"/>
                <w:szCs w:val="24"/>
              </w:rPr>
              <w:t>Nursing unit</w:t>
            </w:r>
          </w:p>
          <w:p w:rsidR="00EB10EC" w:rsidRPr="00CB66AF" w:rsidRDefault="00EB10EC" w:rsidP="00E1293D">
            <w:pPr>
              <w:spacing w:after="0"/>
              <w:rPr>
                <w:rFonts w:ascii="Times New Roman" w:hAnsi="Times New Roman" w:cs="Times New Roman"/>
                <w:b/>
                <w:bCs/>
                <w:sz w:val="24"/>
                <w:szCs w:val="24"/>
              </w:rPr>
            </w:pPr>
            <w:r w:rsidRPr="00CB66AF">
              <w:rPr>
                <w:rFonts w:ascii="Times New Roman" w:hAnsi="Times New Roman" w:cs="Times New Roman"/>
                <w:b/>
                <w:bCs/>
                <w:sz w:val="24"/>
                <w:szCs w:val="24"/>
              </w:rPr>
              <w:t>(p-value)</w:t>
            </w:r>
          </w:p>
        </w:tc>
        <w:tc>
          <w:tcPr>
            <w:tcW w:w="1559" w:type="dxa"/>
            <w:tcBorders>
              <w:top w:val="single" w:sz="18" w:space="0" w:color="auto"/>
              <w:left w:val="nil"/>
              <w:bottom w:val="single" w:sz="4" w:space="0" w:color="auto"/>
              <w:right w:val="nil"/>
            </w:tcBorders>
            <w:hideMark/>
          </w:tcPr>
          <w:p w:rsidR="00EB10EC" w:rsidRPr="00CB66AF" w:rsidRDefault="00EB10EC" w:rsidP="00E1293D">
            <w:pPr>
              <w:spacing w:after="0"/>
              <w:rPr>
                <w:rFonts w:ascii="Times New Roman" w:hAnsi="Times New Roman" w:cs="Times New Roman"/>
                <w:b/>
                <w:bCs/>
                <w:sz w:val="24"/>
                <w:szCs w:val="24"/>
              </w:rPr>
            </w:pPr>
            <w:r w:rsidRPr="00CB66AF">
              <w:rPr>
                <w:rFonts w:ascii="Times New Roman" w:hAnsi="Times New Roman" w:cs="Times New Roman"/>
                <w:b/>
                <w:bCs/>
                <w:sz w:val="24"/>
                <w:szCs w:val="24"/>
              </w:rPr>
              <w:t>Consultation room</w:t>
            </w:r>
          </w:p>
          <w:p w:rsidR="00EB10EC" w:rsidRPr="00CB66AF" w:rsidRDefault="00EB10EC" w:rsidP="00E1293D">
            <w:pPr>
              <w:spacing w:after="0"/>
              <w:rPr>
                <w:rFonts w:ascii="Times New Roman" w:hAnsi="Times New Roman" w:cs="Times New Roman"/>
                <w:b/>
                <w:bCs/>
                <w:sz w:val="24"/>
                <w:szCs w:val="24"/>
              </w:rPr>
            </w:pPr>
            <w:r w:rsidRPr="00CB66AF">
              <w:rPr>
                <w:rFonts w:ascii="Times New Roman" w:hAnsi="Times New Roman" w:cs="Times New Roman"/>
                <w:b/>
                <w:bCs/>
                <w:sz w:val="24"/>
                <w:szCs w:val="24"/>
              </w:rPr>
              <w:t>(p-value)</w:t>
            </w:r>
          </w:p>
        </w:tc>
        <w:tc>
          <w:tcPr>
            <w:tcW w:w="2268" w:type="dxa"/>
            <w:tcBorders>
              <w:top w:val="single" w:sz="18" w:space="0" w:color="auto"/>
              <w:left w:val="nil"/>
              <w:bottom w:val="single" w:sz="4" w:space="0" w:color="auto"/>
              <w:right w:val="nil"/>
            </w:tcBorders>
            <w:hideMark/>
          </w:tcPr>
          <w:p w:rsidR="00EB10EC" w:rsidRPr="00CB66AF" w:rsidRDefault="00EB10EC" w:rsidP="00E1293D">
            <w:pPr>
              <w:spacing w:after="0"/>
              <w:rPr>
                <w:rFonts w:ascii="Times New Roman" w:hAnsi="Times New Roman" w:cs="Times New Roman"/>
                <w:b/>
                <w:bCs/>
                <w:iCs/>
                <w:sz w:val="24"/>
                <w:szCs w:val="24"/>
              </w:rPr>
            </w:pPr>
            <w:r w:rsidRPr="00CB66AF">
              <w:rPr>
                <w:rFonts w:ascii="Times New Roman" w:hAnsi="Times New Roman" w:cs="Times New Roman"/>
                <w:b/>
                <w:bCs/>
                <w:iCs/>
                <w:sz w:val="24"/>
                <w:szCs w:val="24"/>
              </w:rPr>
              <w:t>Overall clinic satisfaction</w:t>
            </w:r>
          </w:p>
          <w:p w:rsidR="00EB10EC" w:rsidRPr="00CB66AF" w:rsidRDefault="00EB10EC" w:rsidP="00E1293D">
            <w:pPr>
              <w:spacing w:after="0"/>
              <w:rPr>
                <w:rFonts w:ascii="Times New Roman" w:hAnsi="Times New Roman" w:cs="Times New Roman"/>
                <w:b/>
                <w:bCs/>
                <w:iCs/>
                <w:sz w:val="24"/>
                <w:szCs w:val="24"/>
              </w:rPr>
            </w:pPr>
            <w:r w:rsidRPr="00CB66AF">
              <w:rPr>
                <w:rFonts w:ascii="Times New Roman" w:hAnsi="Times New Roman" w:cs="Times New Roman"/>
                <w:b/>
                <w:bCs/>
                <w:iCs/>
                <w:sz w:val="24"/>
                <w:szCs w:val="24"/>
              </w:rPr>
              <w:t>(p- value)</w:t>
            </w:r>
          </w:p>
        </w:tc>
      </w:tr>
      <w:tr w:rsidR="00EB10EC" w:rsidRPr="00BF0E9F" w:rsidTr="00E1293D">
        <w:trPr>
          <w:trHeight w:val="374"/>
        </w:trPr>
        <w:tc>
          <w:tcPr>
            <w:tcW w:w="1650" w:type="dxa"/>
            <w:tcBorders>
              <w:top w:val="single" w:sz="4" w:space="0" w:color="auto"/>
              <w:left w:val="nil"/>
              <w:bottom w:val="nil"/>
              <w:right w:val="nil"/>
            </w:tcBorders>
            <w:hideMark/>
          </w:tcPr>
          <w:p w:rsidR="00EB10EC" w:rsidRPr="00CB66AF" w:rsidRDefault="00EB10EC" w:rsidP="00E1293D">
            <w:pPr>
              <w:spacing w:after="0"/>
              <w:rPr>
                <w:rFonts w:ascii="Times New Roman" w:hAnsi="Times New Roman" w:cs="Times New Roman"/>
                <w:b/>
                <w:bCs/>
                <w:sz w:val="24"/>
                <w:szCs w:val="24"/>
              </w:rPr>
            </w:pPr>
            <w:r w:rsidRPr="00CB66AF">
              <w:rPr>
                <w:rFonts w:ascii="Times New Roman" w:hAnsi="Times New Roman" w:cs="Times New Roman"/>
                <w:b/>
                <w:bCs/>
                <w:sz w:val="24"/>
                <w:szCs w:val="24"/>
              </w:rPr>
              <w:t>Age</w:t>
            </w:r>
          </w:p>
        </w:tc>
        <w:tc>
          <w:tcPr>
            <w:tcW w:w="1435" w:type="dxa"/>
            <w:tcBorders>
              <w:top w:val="single" w:sz="4" w:space="0" w:color="auto"/>
              <w:left w:val="nil"/>
              <w:bottom w:val="nil"/>
              <w:right w:val="nil"/>
            </w:tcBorders>
            <w:hideMark/>
          </w:tcPr>
          <w:p w:rsidR="00EB10EC" w:rsidRPr="00CB66AF" w:rsidRDefault="00EB10EC" w:rsidP="00E1293D">
            <w:pPr>
              <w:spacing w:after="0"/>
              <w:rPr>
                <w:rFonts w:ascii="Times New Roman" w:hAnsi="Times New Roman" w:cs="Times New Roman"/>
                <w:bCs/>
                <w:sz w:val="24"/>
                <w:szCs w:val="24"/>
              </w:rPr>
            </w:pPr>
            <w:r w:rsidRPr="00CB66AF">
              <w:rPr>
                <w:rFonts w:ascii="Times New Roman" w:hAnsi="Times New Roman" w:cs="Times New Roman"/>
                <w:bCs/>
                <w:sz w:val="24"/>
                <w:szCs w:val="24"/>
              </w:rPr>
              <w:t>-0.064 (0.543)</w:t>
            </w:r>
          </w:p>
        </w:tc>
        <w:tc>
          <w:tcPr>
            <w:tcW w:w="1843" w:type="dxa"/>
            <w:tcBorders>
              <w:top w:val="single" w:sz="4" w:space="0" w:color="auto"/>
              <w:left w:val="nil"/>
              <w:bottom w:val="nil"/>
              <w:right w:val="nil"/>
            </w:tcBorders>
            <w:hideMark/>
          </w:tcPr>
          <w:p w:rsidR="00EB10EC" w:rsidRPr="00CB66AF" w:rsidRDefault="00EB10EC" w:rsidP="00E1293D">
            <w:pPr>
              <w:spacing w:after="0"/>
              <w:rPr>
                <w:rFonts w:ascii="Times New Roman" w:hAnsi="Times New Roman" w:cs="Times New Roman"/>
                <w:bCs/>
                <w:sz w:val="24"/>
                <w:szCs w:val="24"/>
              </w:rPr>
            </w:pPr>
            <w:r w:rsidRPr="00CB66AF">
              <w:rPr>
                <w:rFonts w:ascii="Times New Roman" w:hAnsi="Times New Roman" w:cs="Times New Roman"/>
                <w:bCs/>
                <w:sz w:val="24"/>
                <w:szCs w:val="24"/>
              </w:rPr>
              <w:t xml:space="preserve">-0.079 </w:t>
            </w:r>
          </w:p>
          <w:p w:rsidR="00EB10EC" w:rsidRPr="00CB66AF" w:rsidRDefault="00EB10EC" w:rsidP="00E1293D">
            <w:pPr>
              <w:spacing w:after="0"/>
              <w:rPr>
                <w:rFonts w:ascii="Times New Roman" w:hAnsi="Times New Roman" w:cs="Times New Roman"/>
                <w:bCs/>
                <w:sz w:val="24"/>
                <w:szCs w:val="24"/>
              </w:rPr>
            </w:pPr>
            <w:r w:rsidRPr="00CB66AF">
              <w:rPr>
                <w:rFonts w:ascii="Times New Roman" w:hAnsi="Times New Roman" w:cs="Times New Roman"/>
                <w:bCs/>
                <w:sz w:val="24"/>
                <w:szCs w:val="24"/>
              </w:rPr>
              <w:t>(0.448)</w:t>
            </w:r>
          </w:p>
        </w:tc>
        <w:tc>
          <w:tcPr>
            <w:tcW w:w="1559" w:type="dxa"/>
            <w:tcBorders>
              <w:top w:val="single" w:sz="4" w:space="0" w:color="auto"/>
              <w:left w:val="nil"/>
              <w:bottom w:val="nil"/>
              <w:right w:val="nil"/>
            </w:tcBorders>
            <w:hideMark/>
          </w:tcPr>
          <w:p w:rsidR="00EB10EC" w:rsidRPr="00CB66AF" w:rsidRDefault="00EB10EC" w:rsidP="00E1293D">
            <w:pPr>
              <w:spacing w:after="0"/>
              <w:rPr>
                <w:rFonts w:ascii="Times New Roman" w:hAnsi="Times New Roman" w:cs="Times New Roman"/>
                <w:bCs/>
                <w:sz w:val="24"/>
                <w:szCs w:val="24"/>
              </w:rPr>
            </w:pPr>
            <w:r w:rsidRPr="00CB66AF">
              <w:rPr>
                <w:rFonts w:ascii="Times New Roman" w:hAnsi="Times New Roman" w:cs="Times New Roman"/>
                <w:bCs/>
                <w:sz w:val="24"/>
                <w:szCs w:val="24"/>
              </w:rPr>
              <w:t>-0.184 (0.075)</w:t>
            </w:r>
          </w:p>
        </w:tc>
        <w:tc>
          <w:tcPr>
            <w:tcW w:w="2268" w:type="dxa"/>
            <w:tcBorders>
              <w:top w:val="single" w:sz="4" w:space="0" w:color="auto"/>
              <w:left w:val="nil"/>
              <w:bottom w:val="nil"/>
              <w:right w:val="nil"/>
            </w:tcBorders>
            <w:hideMark/>
          </w:tcPr>
          <w:p w:rsidR="00EB10EC" w:rsidRPr="00CB66AF" w:rsidRDefault="00EB10EC" w:rsidP="00E1293D">
            <w:pPr>
              <w:spacing w:after="0"/>
              <w:rPr>
                <w:rFonts w:ascii="Times New Roman" w:hAnsi="Times New Roman" w:cs="Times New Roman"/>
                <w:bCs/>
                <w:iCs/>
                <w:sz w:val="24"/>
                <w:szCs w:val="24"/>
              </w:rPr>
            </w:pPr>
            <w:r w:rsidRPr="00CB66AF">
              <w:rPr>
                <w:rFonts w:ascii="Times New Roman" w:hAnsi="Times New Roman" w:cs="Times New Roman"/>
                <w:bCs/>
                <w:iCs/>
                <w:sz w:val="24"/>
                <w:szCs w:val="24"/>
              </w:rPr>
              <w:t xml:space="preserve">0.029 </w:t>
            </w:r>
          </w:p>
          <w:p w:rsidR="00EB10EC" w:rsidRDefault="00EB10EC" w:rsidP="00E1293D">
            <w:pPr>
              <w:spacing w:after="0"/>
              <w:rPr>
                <w:rFonts w:ascii="Times New Roman" w:hAnsi="Times New Roman" w:cs="Times New Roman"/>
                <w:bCs/>
                <w:iCs/>
                <w:sz w:val="24"/>
                <w:szCs w:val="24"/>
              </w:rPr>
            </w:pPr>
            <w:r w:rsidRPr="00CB66AF">
              <w:rPr>
                <w:rFonts w:ascii="Times New Roman" w:hAnsi="Times New Roman" w:cs="Times New Roman"/>
                <w:bCs/>
                <w:iCs/>
                <w:sz w:val="24"/>
                <w:szCs w:val="24"/>
              </w:rPr>
              <w:t>(0.779)</w:t>
            </w:r>
          </w:p>
          <w:p w:rsidR="00EB10EC" w:rsidRPr="00CB66AF" w:rsidRDefault="00EB10EC" w:rsidP="00E1293D">
            <w:pPr>
              <w:spacing w:after="0"/>
              <w:rPr>
                <w:rFonts w:ascii="Times New Roman" w:hAnsi="Times New Roman" w:cs="Times New Roman"/>
                <w:bCs/>
                <w:sz w:val="24"/>
                <w:szCs w:val="24"/>
              </w:rPr>
            </w:pPr>
          </w:p>
        </w:tc>
      </w:tr>
      <w:tr w:rsidR="00EB10EC" w:rsidRPr="00BF0E9F" w:rsidTr="00E1293D">
        <w:trPr>
          <w:trHeight w:val="238"/>
        </w:trPr>
        <w:tc>
          <w:tcPr>
            <w:tcW w:w="1650" w:type="dxa"/>
            <w:tcBorders>
              <w:top w:val="nil"/>
              <w:left w:val="nil"/>
              <w:bottom w:val="nil"/>
              <w:right w:val="nil"/>
            </w:tcBorders>
            <w:hideMark/>
          </w:tcPr>
          <w:p w:rsidR="00EB10EC" w:rsidRPr="00CB66AF" w:rsidRDefault="00EB10EC" w:rsidP="00E1293D">
            <w:pPr>
              <w:spacing w:after="0"/>
              <w:rPr>
                <w:rFonts w:ascii="Times New Roman" w:hAnsi="Times New Roman" w:cs="Times New Roman"/>
                <w:b/>
                <w:bCs/>
                <w:sz w:val="24"/>
                <w:szCs w:val="24"/>
              </w:rPr>
            </w:pPr>
            <w:r w:rsidRPr="00CB66AF">
              <w:rPr>
                <w:rFonts w:ascii="Times New Roman" w:hAnsi="Times New Roman" w:cs="Times New Roman"/>
                <w:b/>
                <w:bCs/>
                <w:sz w:val="24"/>
                <w:szCs w:val="24"/>
              </w:rPr>
              <w:t>Gender</w:t>
            </w:r>
          </w:p>
        </w:tc>
        <w:tc>
          <w:tcPr>
            <w:tcW w:w="1435" w:type="dxa"/>
            <w:tcBorders>
              <w:top w:val="nil"/>
              <w:left w:val="nil"/>
              <w:bottom w:val="nil"/>
              <w:right w:val="nil"/>
            </w:tcBorders>
            <w:hideMark/>
          </w:tcPr>
          <w:p w:rsidR="00EB10EC" w:rsidRPr="00CB66AF" w:rsidRDefault="00EB10EC" w:rsidP="00E1293D">
            <w:pPr>
              <w:spacing w:after="0"/>
              <w:rPr>
                <w:rFonts w:ascii="Times New Roman" w:hAnsi="Times New Roman" w:cs="Times New Roman"/>
                <w:bCs/>
                <w:sz w:val="24"/>
                <w:szCs w:val="24"/>
              </w:rPr>
            </w:pPr>
            <w:r w:rsidRPr="00CB66AF">
              <w:rPr>
                <w:rFonts w:ascii="Times New Roman" w:hAnsi="Times New Roman" w:cs="Times New Roman"/>
                <w:bCs/>
                <w:sz w:val="24"/>
                <w:szCs w:val="24"/>
              </w:rPr>
              <w:t>0.138 (0.183)</w:t>
            </w:r>
          </w:p>
        </w:tc>
        <w:tc>
          <w:tcPr>
            <w:tcW w:w="1843" w:type="dxa"/>
            <w:tcBorders>
              <w:top w:val="nil"/>
              <w:left w:val="nil"/>
              <w:bottom w:val="nil"/>
              <w:right w:val="nil"/>
            </w:tcBorders>
            <w:hideMark/>
          </w:tcPr>
          <w:p w:rsidR="00EB10EC" w:rsidRPr="00CB66AF" w:rsidRDefault="00EB10EC" w:rsidP="00E1293D">
            <w:pPr>
              <w:spacing w:after="0"/>
              <w:rPr>
                <w:rFonts w:ascii="Times New Roman" w:hAnsi="Times New Roman" w:cs="Times New Roman"/>
                <w:bCs/>
                <w:sz w:val="24"/>
                <w:szCs w:val="24"/>
              </w:rPr>
            </w:pPr>
            <w:r w:rsidRPr="00CB66AF">
              <w:rPr>
                <w:rFonts w:ascii="Times New Roman" w:hAnsi="Times New Roman" w:cs="Times New Roman"/>
                <w:bCs/>
                <w:sz w:val="24"/>
                <w:szCs w:val="24"/>
              </w:rPr>
              <w:t xml:space="preserve">-0.047 </w:t>
            </w:r>
          </w:p>
          <w:p w:rsidR="00EB10EC" w:rsidRPr="00CB66AF" w:rsidRDefault="00EB10EC" w:rsidP="00E1293D">
            <w:pPr>
              <w:spacing w:after="0"/>
              <w:rPr>
                <w:rFonts w:ascii="Times New Roman" w:hAnsi="Times New Roman" w:cs="Times New Roman"/>
                <w:bCs/>
                <w:sz w:val="24"/>
                <w:szCs w:val="24"/>
              </w:rPr>
            </w:pPr>
            <w:r w:rsidRPr="00CB66AF">
              <w:rPr>
                <w:rFonts w:ascii="Times New Roman" w:hAnsi="Times New Roman" w:cs="Times New Roman"/>
                <w:bCs/>
                <w:sz w:val="24"/>
                <w:szCs w:val="24"/>
              </w:rPr>
              <w:t>(0.649)</w:t>
            </w:r>
          </w:p>
        </w:tc>
        <w:tc>
          <w:tcPr>
            <w:tcW w:w="1559" w:type="dxa"/>
            <w:tcBorders>
              <w:top w:val="nil"/>
              <w:left w:val="nil"/>
              <w:bottom w:val="nil"/>
              <w:right w:val="nil"/>
            </w:tcBorders>
            <w:hideMark/>
          </w:tcPr>
          <w:p w:rsidR="00EB10EC" w:rsidRPr="00CB66AF" w:rsidRDefault="00EB10EC" w:rsidP="00E1293D">
            <w:pPr>
              <w:spacing w:after="0"/>
              <w:rPr>
                <w:rFonts w:ascii="Times New Roman" w:hAnsi="Times New Roman" w:cs="Times New Roman"/>
                <w:bCs/>
                <w:sz w:val="24"/>
                <w:szCs w:val="24"/>
              </w:rPr>
            </w:pPr>
            <w:r w:rsidRPr="00CB66AF">
              <w:rPr>
                <w:rFonts w:ascii="Times New Roman" w:hAnsi="Times New Roman" w:cs="Times New Roman"/>
                <w:bCs/>
                <w:sz w:val="24"/>
                <w:szCs w:val="24"/>
              </w:rPr>
              <w:t>-0.049 (0.638)</w:t>
            </w:r>
          </w:p>
        </w:tc>
        <w:tc>
          <w:tcPr>
            <w:tcW w:w="2268" w:type="dxa"/>
            <w:tcBorders>
              <w:top w:val="nil"/>
              <w:left w:val="nil"/>
              <w:bottom w:val="nil"/>
              <w:right w:val="nil"/>
            </w:tcBorders>
            <w:hideMark/>
          </w:tcPr>
          <w:p w:rsidR="00EB10EC" w:rsidRPr="00CB66AF" w:rsidRDefault="00EB10EC" w:rsidP="00E1293D">
            <w:pPr>
              <w:spacing w:after="0"/>
              <w:rPr>
                <w:rFonts w:ascii="Times New Roman" w:hAnsi="Times New Roman" w:cs="Times New Roman"/>
                <w:bCs/>
                <w:iCs/>
                <w:sz w:val="24"/>
                <w:szCs w:val="24"/>
              </w:rPr>
            </w:pPr>
            <w:r w:rsidRPr="00CB66AF">
              <w:rPr>
                <w:rFonts w:ascii="Times New Roman" w:hAnsi="Times New Roman" w:cs="Times New Roman"/>
                <w:bCs/>
                <w:iCs/>
                <w:sz w:val="24"/>
                <w:szCs w:val="24"/>
              </w:rPr>
              <w:t xml:space="preserve">-0.061 </w:t>
            </w:r>
          </w:p>
          <w:p w:rsidR="00EB10EC" w:rsidRDefault="00EB10EC" w:rsidP="00E1293D">
            <w:pPr>
              <w:spacing w:after="0"/>
              <w:rPr>
                <w:rFonts w:ascii="Times New Roman" w:hAnsi="Times New Roman" w:cs="Times New Roman"/>
                <w:bCs/>
                <w:iCs/>
                <w:sz w:val="24"/>
                <w:szCs w:val="24"/>
              </w:rPr>
            </w:pPr>
            <w:r w:rsidRPr="00CB66AF">
              <w:rPr>
                <w:rFonts w:ascii="Times New Roman" w:hAnsi="Times New Roman" w:cs="Times New Roman"/>
                <w:bCs/>
                <w:iCs/>
                <w:sz w:val="24"/>
                <w:szCs w:val="24"/>
              </w:rPr>
              <w:t>(0.554)</w:t>
            </w:r>
          </w:p>
          <w:p w:rsidR="00EB10EC" w:rsidRPr="00CB66AF" w:rsidRDefault="00EB10EC" w:rsidP="00E1293D">
            <w:pPr>
              <w:spacing w:after="0"/>
              <w:rPr>
                <w:rFonts w:ascii="Times New Roman" w:hAnsi="Times New Roman" w:cs="Times New Roman"/>
                <w:bCs/>
                <w:sz w:val="24"/>
                <w:szCs w:val="24"/>
              </w:rPr>
            </w:pPr>
          </w:p>
        </w:tc>
      </w:tr>
      <w:tr w:rsidR="00EB10EC" w:rsidRPr="00BF0E9F" w:rsidTr="00E1293D">
        <w:trPr>
          <w:trHeight w:val="146"/>
        </w:trPr>
        <w:tc>
          <w:tcPr>
            <w:tcW w:w="1650" w:type="dxa"/>
            <w:tcBorders>
              <w:top w:val="nil"/>
              <w:left w:val="nil"/>
              <w:bottom w:val="nil"/>
              <w:right w:val="nil"/>
            </w:tcBorders>
            <w:hideMark/>
          </w:tcPr>
          <w:p w:rsidR="00EB10EC" w:rsidRPr="00CB66AF" w:rsidRDefault="00EB10EC" w:rsidP="00E1293D">
            <w:pPr>
              <w:spacing w:after="0"/>
              <w:rPr>
                <w:rFonts w:ascii="Times New Roman" w:hAnsi="Times New Roman" w:cs="Times New Roman"/>
                <w:b/>
                <w:bCs/>
                <w:sz w:val="24"/>
                <w:szCs w:val="24"/>
              </w:rPr>
            </w:pPr>
            <w:r w:rsidRPr="00CB66AF">
              <w:rPr>
                <w:rFonts w:ascii="Times New Roman" w:hAnsi="Times New Roman" w:cs="Times New Roman"/>
                <w:b/>
                <w:bCs/>
                <w:sz w:val="24"/>
                <w:szCs w:val="24"/>
              </w:rPr>
              <w:t>Employment status</w:t>
            </w:r>
          </w:p>
        </w:tc>
        <w:tc>
          <w:tcPr>
            <w:tcW w:w="1435" w:type="dxa"/>
            <w:tcBorders>
              <w:top w:val="nil"/>
              <w:left w:val="nil"/>
              <w:bottom w:val="nil"/>
              <w:right w:val="nil"/>
            </w:tcBorders>
            <w:hideMark/>
          </w:tcPr>
          <w:p w:rsidR="00EB10EC" w:rsidRPr="00CB66AF" w:rsidRDefault="00EB10EC" w:rsidP="00E1293D">
            <w:pPr>
              <w:spacing w:after="0"/>
              <w:rPr>
                <w:rFonts w:ascii="Times New Roman" w:hAnsi="Times New Roman" w:cs="Times New Roman"/>
                <w:bCs/>
                <w:sz w:val="24"/>
                <w:szCs w:val="24"/>
              </w:rPr>
            </w:pPr>
            <w:r w:rsidRPr="00CB66AF">
              <w:rPr>
                <w:rFonts w:ascii="Times New Roman" w:hAnsi="Times New Roman" w:cs="Times New Roman"/>
                <w:bCs/>
                <w:sz w:val="24"/>
                <w:szCs w:val="24"/>
              </w:rPr>
              <w:t>-0.98 (0.346)</w:t>
            </w:r>
          </w:p>
        </w:tc>
        <w:tc>
          <w:tcPr>
            <w:tcW w:w="1843" w:type="dxa"/>
            <w:tcBorders>
              <w:top w:val="nil"/>
              <w:left w:val="nil"/>
              <w:bottom w:val="nil"/>
              <w:right w:val="nil"/>
            </w:tcBorders>
            <w:hideMark/>
          </w:tcPr>
          <w:p w:rsidR="00EB10EC" w:rsidRPr="00CB66AF" w:rsidRDefault="00EB10EC" w:rsidP="00E1293D">
            <w:pPr>
              <w:spacing w:after="0"/>
              <w:rPr>
                <w:rFonts w:ascii="Times New Roman" w:hAnsi="Times New Roman" w:cs="Times New Roman"/>
                <w:bCs/>
                <w:sz w:val="24"/>
                <w:szCs w:val="24"/>
              </w:rPr>
            </w:pPr>
            <w:r w:rsidRPr="00CB66AF">
              <w:rPr>
                <w:rFonts w:ascii="Times New Roman" w:hAnsi="Times New Roman" w:cs="Times New Roman"/>
                <w:bCs/>
                <w:sz w:val="24"/>
                <w:szCs w:val="24"/>
              </w:rPr>
              <w:t xml:space="preserve">-0.082 </w:t>
            </w:r>
          </w:p>
          <w:p w:rsidR="00EB10EC" w:rsidRPr="00CB66AF" w:rsidRDefault="00EB10EC" w:rsidP="00E1293D">
            <w:pPr>
              <w:spacing w:after="0"/>
              <w:rPr>
                <w:rFonts w:ascii="Times New Roman" w:hAnsi="Times New Roman" w:cs="Times New Roman"/>
                <w:bCs/>
                <w:sz w:val="24"/>
                <w:szCs w:val="24"/>
              </w:rPr>
            </w:pPr>
            <w:r w:rsidRPr="00CB66AF">
              <w:rPr>
                <w:rFonts w:ascii="Times New Roman" w:hAnsi="Times New Roman" w:cs="Times New Roman"/>
                <w:bCs/>
                <w:sz w:val="24"/>
                <w:szCs w:val="24"/>
              </w:rPr>
              <w:t>(0.427)</w:t>
            </w:r>
          </w:p>
        </w:tc>
        <w:tc>
          <w:tcPr>
            <w:tcW w:w="1559" w:type="dxa"/>
            <w:tcBorders>
              <w:top w:val="nil"/>
              <w:left w:val="nil"/>
              <w:bottom w:val="nil"/>
              <w:right w:val="nil"/>
            </w:tcBorders>
            <w:hideMark/>
          </w:tcPr>
          <w:p w:rsidR="00EB10EC" w:rsidRPr="00CB66AF" w:rsidRDefault="00EB10EC" w:rsidP="00E1293D">
            <w:pPr>
              <w:spacing w:after="0"/>
              <w:rPr>
                <w:rFonts w:ascii="Times New Roman" w:hAnsi="Times New Roman" w:cs="Times New Roman"/>
                <w:bCs/>
                <w:sz w:val="24"/>
                <w:szCs w:val="24"/>
              </w:rPr>
            </w:pPr>
            <w:r w:rsidRPr="00CB66AF">
              <w:rPr>
                <w:rFonts w:ascii="Times New Roman" w:hAnsi="Times New Roman" w:cs="Times New Roman"/>
                <w:bCs/>
                <w:sz w:val="24"/>
                <w:szCs w:val="24"/>
              </w:rPr>
              <w:t>-0.204 (0.047*)</w:t>
            </w:r>
          </w:p>
        </w:tc>
        <w:tc>
          <w:tcPr>
            <w:tcW w:w="2268" w:type="dxa"/>
            <w:tcBorders>
              <w:top w:val="nil"/>
              <w:left w:val="nil"/>
              <w:bottom w:val="nil"/>
              <w:right w:val="nil"/>
            </w:tcBorders>
            <w:hideMark/>
          </w:tcPr>
          <w:p w:rsidR="00EB10EC" w:rsidRPr="00CB66AF" w:rsidRDefault="00EB10EC" w:rsidP="00E1293D">
            <w:pPr>
              <w:spacing w:after="0"/>
              <w:rPr>
                <w:rFonts w:ascii="Times New Roman" w:hAnsi="Times New Roman" w:cs="Times New Roman"/>
                <w:bCs/>
                <w:iCs/>
                <w:sz w:val="24"/>
                <w:szCs w:val="24"/>
              </w:rPr>
            </w:pPr>
            <w:r w:rsidRPr="00CB66AF">
              <w:rPr>
                <w:rFonts w:ascii="Times New Roman" w:hAnsi="Times New Roman" w:cs="Times New Roman"/>
                <w:bCs/>
                <w:iCs/>
                <w:sz w:val="24"/>
                <w:szCs w:val="24"/>
              </w:rPr>
              <w:t xml:space="preserve">0.128 </w:t>
            </w:r>
          </w:p>
          <w:p w:rsidR="00EB10EC" w:rsidRDefault="00EB10EC" w:rsidP="00E1293D">
            <w:pPr>
              <w:spacing w:after="0"/>
              <w:rPr>
                <w:rFonts w:ascii="Times New Roman" w:hAnsi="Times New Roman" w:cs="Times New Roman"/>
                <w:bCs/>
                <w:iCs/>
                <w:sz w:val="24"/>
                <w:szCs w:val="24"/>
              </w:rPr>
            </w:pPr>
            <w:r w:rsidRPr="00CB66AF">
              <w:rPr>
                <w:rFonts w:ascii="Times New Roman" w:hAnsi="Times New Roman" w:cs="Times New Roman"/>
                <w:bCs/>
                <w:iCs/>
                <w:sz w:val="24"/>
                <w:szCs w:val="24"/>
              </w:rPr>
              <w:t>(0.216)</w:t>
            </w:r>
          </w:p>
          <w:p w:rsidR="00EB10EC" w:rsidRPr="00CB66AF" w:rsidRDefault="00EB10EC" w:rsidP="00E1293D">
            <w:pPr>
              <w:spacing w:after="0"/>
              <w:rPr>
                <w:rFonts w:ascii="Times New Roman" w:hAnsi="Times New Roman" w:cs="Times New Roman"/>
                <w:bCs/>
                <w:sz w:val="24"/>
                <w:szCs w:val="24"/>
              </w:rPr>
            </w:pPr>
          </w:p>
        </w:tc>
      </w:tr>
      <w:tr w:rsidR="00EB10EC" w:rsidRPr="00BF0E9F" w:rsidTr="00E1293D">
        <w:trPr>
          <w:trHeight w:val="213"/>
        </w:trPr>
        <w:tc>
          <w:tcPr>
            <w:tcW w:w="1650" w:type="dxa"/>
            <w:tcBorders>
              <w:top w:val="nil"/>
              <w:left w:val="nil"/>
              <w:bottom w:val="nil"/>
              <w:right w:val="nil"/>
            </w:tcBorders>
            <w:hideMark/>
          </w:tcPr>
          <w:p w:rsidR="00EB10EC" w:rsidRPr="00CB66AF" w:rsidRDefault="00EB10EC" w:rsidP="00E1293D">
            <w:pPr>
              <w:spacing w:after="0"/>
              <w:rPr>
                <w:rFonts w:ascii="Times New Roman" w:hAnsi="Times New Roman" w:cs="Times New Roman"/>
                <w:b/>
                <w:bCs/>
                <w:sz w:val="24"/>
                <w:szCs w:val="24"/>
              </w:rPr>
            </w:pPr>
            <w:r w:rsidRPr="00CB66AF">
              <w:rPr>
                <w:rFonts w:ascii="Times New Roman" w:hAnsi="Times New Roman" w:cs="Times New Roman"/>
                <w:b/>
                <w:bCs/>
                <w:sz w:val="24"/>
                <w:szCs w:val="24"/>
              </w:rPr>
              <w:t>Educational level</w:t>
            </w:r>
          </w:p>
        </w:tc>
        <w:tc>
          <w:tcPr>
            <w:tcW w:w="1435" w:type="dxa"/>
            <w:tcBorders>
              <w:top w:val="nil"/>
              <w:left w:val="nil"/>
              <w:bottom w:val="nil"/>
              <w:right w:val="nil"/>
            </w:tcBorders>
            <w:hideMark/>
          </w:tcPr>
          <w:p w:rsidR="00EB10EC" w:rsidRPr="00CB66AF" w:rsidRDefault="00EB10EC" w:rsidP="00E1293D">
            <w:pPr>
              <w:spacing w:after="0"/>
              <w:rPr>
                <w:rFonts w:ascii="Times New Roman" w:hAnsi="Times New Roman" w:cs="Times New Roman"/>
                <w:bCs/>
                <w:sz w:val="24"/>
                <w:szCs w:val="24"/>
              </w:rPr>
            </w:pPr>
            <w:r w:rsidRPr="00CB66AF">
              <w:rPr>
                <w:rFonts w:ascii="Times New Roman" w:hAnsi="Times New Roman" w:cs="Times New Roman"/>
                <w:bCs/>
                <w:sz w:val="24"/>
                <w:szCs w:val="24"/>
              </w:rPr>
              <w:t>-0.122 (0.242)</w:t>
            </w:r>
          </w:p>
        </w:tc>
        <w:tc>
          <w:tcPr>
            <w:tcW w:w="1843" w:type="dxa"/>
            <w:tcBorders>
              <w:top w:val="nil"/>
              <w:left w:val="nil"/>
              <w:bottom w:val="nil"/>
              <w:right w:val="nil"/>
            </w:tcBorders>
            <w:hideMark/>
          </w:tcPr>
          <w:p w:rsidR="00EB10EC" w:rsidRPr="00CB66AF" w:rsidRDefault="00EB10EC" w:rsidP="00E1293D">
            <w:pPr>
              <w:spacing w:after="0"/>
              <w:rPr>
                <w:rFonts w:ascii="Times New Roman" w:hAnsi="Times New Roman" w:cs="Times New Roman"/>
                <w:bCs/>
                <w:sz w:val="24"/>
                <w:szCs w:val="24"/>
              </w:rPr>
            </w:pPr>
            <w:r w:rsidRPr="00CB66AF">
              <w:rPr>
                <w:rFonts w:ascii="Times New Roman" w:hAnsi="Times New Roman" w:cs="Times New Roman"/>
                <w:bCs/>
                <w:sz w:val="24"/>
                <w:szCs w:val="24"/>
              </w:rPr>
              <w:t xml:space="preserve">0.028 </w:t>
            </w:r>
          </w:p>
          <w:p w:rsidR="00EB10EC" w:rsidRPr="00CB66AF" w:rsidRDefault="00EB10EC" w:rsidP="00E1293D">
            <w:pPr>
              <w:spacing w:after="0"/>
              <w:rPr>
                <w:rFonts w:ascii="Times New Roman" w:hAnsi="Times New Roman" w:cs="Times New Roman"/>
                <w:bCs/>
                <w:sz w:val="24"/>
                <w:szCs w:val="24"/>
              </w:rPr>
            </w:pPr>
            <w:r w:rsidRPr="00CB66AF">
              <w:rPr>
                <w:rFonts w:ascii="Times New Roman" w:hAnsi="Times New Roman" w:cs="Times New Roman"/>
                <w:bCs/>
                <w:sz w:val="24"/>
                <w:szCs w:val="24"/>
              </w:rPr>
              <w:t>(0.786)</w:t>
            </w:r>
          </w:p>
        </w:tc>
        <w:tc>
          <w:tcPr>
            <w:tcW w:w="1559" w:type="dxa"/>
            <w:tcBorders>
              <w:top w:val="nil"/>
              <w:left w:val="nil"/>
              <w:bottom w:val="nil"/>
              <w:right w:val="nil"/>
            </w:tcBorders>
            <w:hideMark/>
          </w:tcPr>
          <w:p w:rsidR="00EB10EC" w:rsidRPr="00CB66AF" w:rsidRDefault="00EB10EC" w:rsidP="00E1293D">
            <w:pPr>
              <w:spacing w:after="0"/>
              <w:rPr>
                <w:rFonts w:ascii="Times New Roman" w:hAnsi="Times New Roman" w:cs="Times New Roman"/>
                <w:bCs/>
                <w:sz w:val="24"/>
                <w:szCs w:val="24"/>
              </w:rPr>
            </w:pPr>
            <w:r w:rsidRPr="00CB66AF">
              <w:rPr>
                <w:rFonts w:ascii="Times New Roman" w:hAnsi="Times New Roman" w:cs="Times New Roman"/>
                <w:bCs/>
                <w:sz w:val="24"/>
                <w:szCs w:val="24"/>
              </w:rPr>
              <w:t>-0.259 (0.011*)</w:t>
            </w:r>
          </w:p>
        </w:tc>
        <w:tc>
          <w:tcPr>
            <w:tcW w:w="2268" w:type="dxa"/>
            <w:tcBorders>
              <w:top w:val="nil"/>
              <w:left w:val="nil"/>
              <w:bottom w:val="nil"/>
              <w:right w:val="nil"/>
            </w:tcBorders>
            <w:hideMark/>
          </w:tcPr>
          <w:p w:rsidR="00EB10EC" w:rsidRPr="00CB66AF" w:rsidRDefault="00EB10EC" w:rsidP="00E1293D">
            <w:pPr>
              <w:spacing w:after="0"/>
              <w:rPr>
                <w:rFonts w:ascii="Times New Roman" w:hAnsi="Times New Roman" w:cs="Times New Roman"/>
                <w:bCs/>
                <w:iCs/>
                <w:sz w:val="24"/>
                <w:szCs w:val="24"/>
              </w:rPr>
            </w:pPr>
            <w:r w:rsidRPr="00CB66AF">
              <w:rPr>
                <w:rFonts w:ascii="Times New Roman" w:hAnsi="Times New Roman" w:cs="Times New Roman"/>
                <w:bCs/>
                <w:iCs/>
                <w:sz w:val="24"/>
                <w:szCs w:val="24"/>
              </w:rPr>
              <w:t xml:space="preserve">0.123 </w:t>
            </w:r>
          </w:p>
          <w:p w:rsidR="00EB10EC" w:rsidRDefault="00EB10EC" w:rsidP="00E1293D">
            <w:pPr>
              <w:spacing w:after="0"/>
              <w:rPr>
                <w:rFonts w:ascii="Times New Roman" w:hAnsi="Times New Roman" w:cs="Times New Roman"/>
                <w:bCs/>
                <w:iCs/>
                <w:sz w:val="24"/>
                <w:szCs w:val="24"/>
              </w:rPr>
            </w:pPr>
            <w:r w:rsidRPr="00CB66AF">
              <w:rPr>
                <w:rFonts w:ascii="Times New Roman" w:hAnsi="Times New Roman" w:cs="Times New Roman"/>
                <w:bCs/>
                <w:iCs/>
                <w:sz w:val="24"/>
                <w:szCs w:val="24"/>
              </w:rPr>
              <w:t>(0.235)</w:t>
            </w:r>
          </w:p>
          <w:p w:rsidR="00EB10EC" w:rsidRPr="00CB66AF" w:rsidRDefault="00EB10EC" w:rsidP="00E1293D">
            <w:pPr>
              <w:spacing w:after="0"/>
              <w:rPr>
                <w:rFonts w:ascii="Times New Roman" w:hAnsi="Times New Roman" w:cs="Times New Roman"/>
                <w:bCs/>
                <w:sz w:val="24"/>
                <w:szCs w:val="24"/>
              </w:rPr>
            </w:pPr>
          </w:p>
        </w:tc>
      </w:tr>
      <w:tr w:rsidR="00EB10EC" w:rsidRPr="00BF0E9F" w:rsidTr="00E1293D">
        <w:trPr>
          <w:trHeight w:val="822"/>
        </w:trPr>
        <w:tc>
          <w:tcPr>
            <w:tcW w:w="1650" w:type="dxa"/>
            <w:tcBorders>
              <w:top w:val="nil"/>
              <w:left w:val="nil"/>
              <w:bottom w:val="single" w:sz="4" w:space="0" w:color="auto"/>
              <w:right w:val="nil"/>
            </w:tcBorders>
            <w:hideMark/>
          </w:tcPr>
          <w:p w:rsidR="00EB10EC" w:rsidRDefault="00EB10EC" w:rsidP="00E1293D">
            <w:pPr>
              <w:spacing w:after="0"/>
              <w:rPr>
                <w:rFonts w:ascii="Times New Roman" w:hAnsi="Times New Roman" w:cs="Times New Roman"/>
                <w:b/>
                <w:bCs/>
                <w:sz w:val="24"/>
                <w:szCs w:val="24"/>
              </w:rPr>
            </w:pPr>
            <w:r w:rsidRPr="00CB66AF">
              <w:rPr>
                <w:rFonts w:ascii="Times New Roman" w:hAnsi="Times New Roman" w:cs="Times New Roman"/>
                <w:b/>
                <w:bCs/>
                <w:sz w:val="24"/>
                <w:szCs w:val="24"/>
              </w:rPr>
              <w:t>Marital status</w:t>
            </w:r>
          </w:p>
          <w:p w:rsidR="00EB10EC" w:rsidRPr="00CB66AF" w:rsidRDefault="00EB10EC" w:rsidP="00E1293D">
            <w:pPr>
              <w:spacing w:after="0"/>
              <w:rPr>
                <w:rFonts w:ascii="Times New Roman" w:hAnsi="Times New Roman" w:cs="Times New Roman"/>
                <w:b/>
                <w:bCs/>
                <w:sz w:val="24"/>
                <w:szCs w:val="24"/>
              </w:rPr>
            </w:pPr>
          </w:p>
          <w:p w:rsidR="00EB10EC" w:rsidRPr="00CB66AF" w:rsidRDefault="00EB10EC" w:rsidP="00E1293D">
            <w:pPr>
              <w:spacing w:after="0"/>
              <w:rPr>
                <w:rFonts w:ascii="Times New Roman" w:hAnsi="Times New Roman" w:cs="Times New Roman"/>
                <w:b/>
                <w:bCs/>
                <w:sz w:val="24"/>
                <w:szCs w:val="24"/>
              </w:rPr>
            </w:pPr>
            <w:r w:rsidRPr="00CB66AF">
              <w:rPr>
                <w:rFonts w:ascii="Times New Roman" w:hAnsi="Times New Roman" w:cs="Times New Roman"/>
                <w:b/>
                <w:bCs/>
                <w:sz w:val="24"/>
                <w:szCs w:val="24"/>
              </w:rPr>
              <w:t>Type of visit</w:t>
            </w:r>
          </w:p>
          <w:p w:rsidR="00EB10EC" w:rsidRDefault="00EB10EC" w:rsidP="00E1293D">
            <w:pPr>
              <w:spacing w:after="0"/>
              <w:rPr>
                <w:rFonts w:ascii="Times New Roman" w:hAnsi="Times New Roman" w:cs="Times New Roman"/>
                <w:b/>
                <w:bCs/>
                <w:sz w:val="24"/>
                <w:szCs w:val="24"/>
              </w:rPr>
            </w:pPr>
          </w:p>
          <w:p w:rsidR="00EB10EC" w:rsidRDefault="00EB10EC" w:rsidP="00E1293D">
            <w:pPr>
              <w:spacing w:after="0"/>
              <w:rPr>
                <w:rFonts w:ascii="Times New Roman" w:hAnsi="Times New Roman" w:cs="Times New Roman"/>
                <w:b/>
                <w:bCs/>
                <w:sz w:val="24"/>
                <w:szCs w:val="24"/>
              </w:rPr>
            </w:pPr>
          </w:p>
          <w:p w:rsidR="00EB10EC" w:rsidRPr="00CB66AF" w:rsidRDefault="00EB10EC" w:rsidP="00E1293D">
            <w:pPr>
              <w:spacing w:after="0"/>
              <w:rPr>
                <w:rFonts w:ascii="Times New Roman" w:hAnsi="Times New Roman" w:cs="Times New Roman"/>
                <w:b/>
                <w:bCs/>
                <w:sz w:val="24"/>
                <w:szCs w:val="24"/>
              </w:rPr>
            </w:pPr>
            <w:r w:rsidRPr="00CB66AF">
              <w:rPr>
                <w:rFonts w:ascii="Times New Roman" w:hAnsi="Times New Roman" w:cs="Times New Roman"/>
                <w:b/>
                <w:bCs/>
                <w:sz w:val="24"/>
                <w:szCs w:val="24"/>
              </w:rPr>
              <w:t>Appointment status</w:t>
            </w:r>
          </w:p>
        </w:tc>
        <w:tc>
          <w:tcPr>
            <w:tcW w:w="1435" w:type="dxa"/>
            <w:tcBorders>
              <w:top w:val="nil"/>
              <w:left w:val="nil"/>
              <w:bottom w:val="single" w:sz="4" w:space="0" w:color="auto"/>
              <w:right w:val="nil"/>
            </w:tcBorders>
            <w:hideMark/>
          </w:tcPr>
          <w:p w:rsidR="00EB10EC" w:rsidRDefault="00EB10EC" w:rsidP="00E1293D">
            <w:pPr>
              <w:spacing w:after="0"/>
              <w:rPr>
                <w:rFonts w:ascii="Times New Roman" w:hAnsi="Times New Roman" w:cs="Times New Roman"/>
                <w:bCs/>
                <w:sz w:val="24"/>
                <w:szCs w:val="24"/>
              </w:rPr>
            </w:pPr>
            <w:r w:rsidRPr="00CB66AF">
              <w:rPr>
                <w:rFonts w:ascii="Times New Roman" w:hAnsi="Times New Roman" w:cs="Times New Roman"/>
                <w:bCs/>
                <w:sz w:val="24"/>
                <w:szCs w:val="24"/>
              </w:rPr>
              <w:t>-0.195 (0.600)</w:t>
            </w:r>
          </w:p>
          <w:p w:rsidR="00EB10EC" w:rsidRPr="00CB66AF" w:rsidRDefault="00EB10EC" w:rsidP="00E1293D">
            <w:pPr>
              <w:spacing w:after="0"/>
              <w:rPr>
                <w:rFonts w:ascii="Times New Roman" w:hAnsi="Times New Roman" w:cs="Times New Roman"/>
                <w:bCs/>
                <w:sz w:val="24"/>
                <w:szCs w:val="24"/>
              </w:rPr>
            </w:pPr>
          </w:p>
          <w:p w:rsidR="00EB10EC" w:rsidRDefault="00EB10EC" w:rsidP="00E1293D">
            <w:pPr>
              <w:spacing w:after="0"/>
              <w:rPr>
                <w:rFonts w:ascii="Times New Roman" w:hAnsi="Times New Roman" w:cs="Times New Roman"/>
                <w:bCs/>
                <w:sz w:val="24"/>
                <w:szCs w:val="24"/>
              </w:rPr>
            </w:pPr>
            <w:r w:rsidRPr="00CB66AF">
              <w:rPr>
                <w:rFonts w:ascii="Times New Roman" w:hAnsi="Times New Roman" w:cs="Times New Roman"/>
                <w:bCs/>
                <w:sz w:val="24"/>
                <w:szCs w:val="24"/>
              </w:rPr>
              <w:t>0.094 (0.366)</w:t>
            </w:r>
          </w:p>
          <w:p w:rsidR="00EB10EC" w:rsidRDefault="00EB10EC" w:rsidP="00E1293D">
            <w:pPr>
              <w:spacing w:after="0"/>
              <w:rPr>
                <w:rFonts w:ascii="Times New Roman" w:hAnsi="Times New Roman" w:cs="Times New Roman"/>
                <w:bCs/>
                <w:sz w:val="24"/>
                <w:szCs w:val="24"/>
              </w:rPr>
            </w:pPr>
          </w:p>
          <w:p w:rsidR="00EB10EC" w:rsidRPr="00CB66AF" w:rsidRDefault="00EB10EC" w:rsidP="00E1293D">
            <w:pPr>
              <w:spacing w:after="0"/>
              <w:rPr>
                <w:rFonts w:ascii="Times New Roman" w:hAnsi="Times New Roman" w:cs="Times New Roman"/>
                <w:bCs/>
                <w:sz w:val="24"/>
                <w:szCs w:val="24"/>
              </w:rPr>
            </w:pPr>
            <w:r w:rsidRPr="00CB66AF">
              <w:rPr>
                <w:rFonts w:ascii="Times New Roman" w:hAnsi="Times New Roman" w:cs="Times New Roman"/>
                <w:bCs/>
                <w:sz w:val="24"/>
                <w:szCs w:val="24"/>
              </w:rPr>
              <w:t>0.132 (0.205)</w:t>
            </w:r>
          </w:p>
        </w:tc>
        <w:tc>
          <w:tcPr>
            <w:tcW w:w="1843" w:type="dxa"/>
            <w:tcBorders>
              <w:top w:val="nil"/>
              <w:left w:val="nil"/>
              <w:bottom w:val="single" w:sz="4" w:space="0" w:color="auto"/>
              <w:right w:val="nil"/>
            </w:tcBorders>
            <w:hideMark/>
          </w:tcPr>
          <w:p w:rsidR="00EB10EC" w:rsidRPr="00CB66AF" w:rsidRDefault="00EB10EC" w:rsidP="00E1293D">
            <w:pPr>
              <w:spacing w:after="0"/>
              <w:rPr>
                <w:rFonts w:ascii="Times New Roman" w:hAnsi="Times New Roman" w:cs="Times New Roman"/>
                <w:bCs/>
                <w:sz w:val="24"/>
                <w:szCs w:val="24"/>
              </w:rPr>
            </w:pPr>
            <w:r w:rsidRPr="00CB66AF">
              <w:rPr>
                <w:rFonts w:ascii="Times New Roman" w:hAnsi="Times New Roman" w:cs="Times New Roman"/>
                <w:bCs/>
                <w:sz w:val="24"/>
                <w:szCs w:val="24"/>
              </w:rPr>
              <w:t xml:space="preserve">0.114 </w:t>
            </w:r>
          </w:p>
          <w:p w:rsidR="00EB10EC" w:rsidRDefault="00EB10EC" w:rsidP="00E1293D">
            <w:pPr>
              <w:spacing w:after="0"/>
              <w:rPr>
                <w:rFonts w:ascii="Times New Roman" w:hAnsi="Times New Roman" w:cs="Times New Roman"/>
                <w:bCs/>
                <w:sz w:val="24"/>
                <w:szCs w:val="24"/>
              </w:rPr>
            </w:pPr>
            <w:r w:rsidRPr="00CB66AF">
              <w:rPr>
                <w:rFonts w:ascii="Times New Roman" w:hAnsi="Times New Roman" w:cs="Times New Roman"/>
                <w:bCs/>
                <w:sz w:val="24"/>
                <w:szCs w:val="24"/>
              </w:rPr>
              <w:t>(0.270)</w:t>
            </w:r>
          </w:p>
          <w:p w:rsidR="00EB10EC" w:rsidRPr="00CB66AF" w:rsidRDefault="00EB10EC" w:rsidP="00E1293D">
            <w:pPr>
              <w:spacing w:after="0"/>
              <w:rPr>
                <w:rFonts w:ascii="Times New Roman" w:hAnsi="Times New Roman" w:cs="Times New Roman"/>
                <w:bCs/>
                <w:sz w:val="24"/>
                <w:szCs w:val="24"/>
              </w:rPr>
            </w:pPr>
          </w:p>
          <w:p w:rsidR="00EB10EC" w:rsidRPr="00CB66AF" w:rsidRDefault="00EB10EC" w:rsidP="00E1293D">
            <w:pPr>
              <w:spacing w:after="0"/>
              <w:rPr>
                <w:rFonts w:ascii="Times New Roman" w:hAnsi="Times New Roman" w:cs="Times New Roman"/>
                <w:bCs/>
                <w:sz w:val="24"/>
                <w:szCs w:val="24"/>
              </w:rPr>
            </w:pPr>
            <w:r w:rsidRPr="00CB66AF">
              <w:rPr>
                <w:rFonts w:ascii="Times New Roman" w:hAnsi="Times New Roman" w:cs="Times New Roman"/>
                <w:bCs/>
                <w:sz w:val="24"/>
                <w:szCs w:val="24"/>
              </w:rPr>
              <w:t xml:space="preserve">0.113 </w:t>
            </w:r>
          </w:p>
          <w:p w:rsidR="00EB10EC" w:rsidRDefault="00EB10EC" w:rsidP="00E1293D">
            <w:pPr>
              <w:spacing w:after="0"/>
              <w:rPr>
                <w:rFonts w:ascii="Times New Roman" w:hAnsi="Times New Roman" w:cs="Times New Roman"/>
                <w:bCs/>
                <w:sz w:val="24"/>
                <w:szCs w:val="24"/>
              </w:rPr>
            </w:pPr>
            <w:r w:rsidRPr="00CB66AF">
              <w:rPr>
                <w:rFonts w:ascii="Times New Roman" w:hAnsi="Times New Roman" w:cs="Times New Roman"/>
                <w:bCs/>
                <w:sz w:val="24"/>
                <w:szCs w:val="24"/>
              </w:rPr>
              <w:t>(0.275)</w:t>
            </w:r>
          </w:p>
          <w:p w:rsidR="00EB10EC" w:rsidRPr="00CB66AF" w:rsidRDefault="00EB10EC" w:rsidP="00E1293D">
            <w:pPr>
              <w:spacing w:after="0"/>
              <w:rPr>
                <w:rFonts w:ascii="Times New Roman" w:hAnsi="Times New Roman" w:cs="Times New Roman"/>
                <w:bCs/>
                <w:sz w:val="24"/>
                <w:szCs w:val="24"/>
              </w:rPr>
            </w:pPr>
          </w:p>
          <w:p w:rsidR="00EB10EC" w:rsidRPr="00CB66AF" w:rsidRDefault="00EB10EC" w:rsidP="00E1293D">
            <w:pPr>
              <w:spacing w:after="0"/>
              <w:rPr>
                <w:rFonts w:ascii="Times New Roman" w:hAnsi="Times New Roman" w:cs="Times New Roman"/>
                <w:bCs/>
                <w:sz w:val="24"/>
                <w:szCs w:val="24"/>
              </w:rPr>
            </w:pPr>
            <w:r w:rsidRPr="00CB66AF">
              <w:rPr>
                <w:rFonts w:ascii="Times New Roman" w:hAnsi="Times New Roman" w:cs="Times New Roman"/>
                <w:bCs/>
                <w:sz w:val="24"/>
                <w:szCs w:val="24"/>
              </w:rPr>
              <w:t xml:space="preserve">-0.183 </w:t>
            </w:r>
          </w:p>
          <w:p w:rsidR="00EB10EC" w:rsidRPr="00CB66AF" w:rsidRDefault="00EB10EC" w:rsidP="00E1293D">
            <w:pPr>
              <w:spacing w:after="0"/>
              <w:rPr>
                <w:rFonts w:ascii="Times New Roman" w:hAnsi="Times New Roman" w:cs="Times New Roman"/>
                <w:bCs/>
                <w:sz w:val="24"/>
                <w:szCs w:val="24"/>
              </w:rPr>
            </w:pPr>
            <w:r w:rsidRPr="00CB66AF">
              <w:rPr>
                <w:rFonts w:ascii="Times New Roman" w:hAnsi="Times New Roman" w:cs="Times New Roman"/>
                <w:bCs/>
                <w:sz w:val="24"/>
                <w:szCs w:val="24"/>
              </w:rPr>
              <w:t>(0.076)</w:t>
            </w:r>
          </w:p>
        </w:tc>
        <w:tc>
          <w:tcPr>
            <w:tcW w:w="1559" w:type="dxa"/>
            <w:tcBorders>
              <w:top w:val="nil"/>
              <w:left w:val="nil"/>
              <w:bottom w:val="single" w:sz="4" w:space="0" w:color="auto"/>
              <w:right w:val="nil"/>
            </w:tcBorders>
            <w:hideMark/>
          </w:tcPr>
          <w:p w:rsidR="00EB10EC" w:rsidRDefault="00EB10EC" w:rsidP="00E1293D">
            <w:pPr>
              <w:spacing w:after="0"/>
              <w:rPr>
                <w:rFonts w:ascii="Times New Roman" w:hAnsi="Times New Roman" w:cs="Times New Roman"/>
                <w:bCs/>
                <w:sz w:val="24"/>
                <w:szCs w:val="24"/>
              </w:rPr>
            </w:pPr>
            <w:r w:rsidRPr="00CB66AF">
              <w:rPr>
                <w:rFonts w:ascii="Times New Roman" w:hAnsi="Times New Roman" w:cs="Times New Roman"/>
                <w:bCs/>
                <w:sz w:val="24"/>
                <w:szCs w:val="24"/>
              </w:rPr>
              <w:t>-0.141 (0.174)</w:t>
            </w:r>
          </w:p>
          <w:p w:rsidR="00EB10EC" w:rsidRPr="00CB66AF" w:rsidRDefault="00EB10EC" w:rsidP="00E1293D">
            <w:pPr>
              <w:spacing w:after="0"/>
              <w:rPr>
                <w:rFonts w:ascii="Times New Roman" w:hAnsi="Times New Roman" w:cs="Times New Roman"/>
                <w:bCs/>
                <w:sz w:val="24"/>
                <w:szCs w:val="24"/>
              </w:rPr>
            </w:pPr>
          </w:p>
          <w:p w:rsidR="00EB10EC" w:rsidRDefault="00EB10EC" w:rsidP="00E1293D">
            <w:pPr>
              <w:spacing w:after="0"/>
              <w:rPr>
                <w:rFonts w:ascii="Times New Roman" w:hAnsi="Times New Roman" w:cs="Times New Roman"/>
                <w:bCs/>
                <w:sz w:val="24"/>
                <w:szCs w:val="24"/>
              </w:rPr>
            </w:pPr>
            <w:r w:rsidRPr="00CB66AF">
              <w:rPr>
                <w:rFonts w:ascii="Times New Roman" w:hAnsi="Times New Roman" w:cs="Times New Roman"/>
                <w:bCs/>
                <w:sz w:val="24"/>
                <w:szCs w:val="24"/>
              </w:rPr>
              <w:t>0.326 (0.001**)</w:t>
            </w:r>
          </w:p>
          <w:p w:rsidR="00EB10EC" w:rsidRPr="00CB66AF" w:rsidRDefault="00EB10EC" w:rsidP="00E1293D">
            <w:pPr>
              <w:spacing w:after="0"/>
              <w:rPr>
                <w:rFonts w:ascii="Times New Roman" w:hAnsi="Times New Roman" w:cs="Times New Roman"/>
                <w:bCs/>
                <w:sz w:val="24"/>
                <w:szCs w:val="24"/>
              </w:rPr>
            </w:pPr>
          </w:p>
          <w:p w:rsidR="00EB10EC" w:rsidRPr="00CB66AF" w:rsidRDefault="00EB10EC" w:rsidP="00E1293D">
            <w:pPr>
              <w:spacing w:after="0"/>
              <w:rPr>
                <w:rFonts w:ascii="Times New Roman" w:hAnsi="Times New Roman" w:cs="Times New Roman"/>
                <w:bCs/>
                <w:sz w:val="24"/>
                <w:szCs w:val="24"/>
              </w:rPr>
            </w:pPr>
            <w:r w:rsidRPr="00CB66AF">
              <w:rPr>
                <w:rFonts w:ascii="Times New Roman" w:hAnsi="Times New Roman" w:cs="Times New Roman"/>
                <w:bCs/>
                <w:sz w:val="24"/>
                <w:szCs w:val="24"/>
              </w:rPr>
              <w:t>0.218 (0.034*)</w:t>
            </w:r>
          </w:p>
        </w:tc>
        <w:tc>
          <w:tcPr>
            <w:tcW w:w="2268" w:type="dxa"/>
            <w:tcBorders>
              <w:top w:val="nil"/>
              <w:left w:val="nil"/>
              <w:bottom w:val="single" w:sz="4" w:space="0" w:color="auto"/>
              <w:right w:val="nil"/>
            </w:tcBorders>
            <w:hideMark/>
          </w:tcPr>
          <w:p w:rsidR="00EB10EC" w:rsidRPr="00CB66AF" w:rsidRDefault="00EB10EC" w:rsidP="00E1293D">
            <w:pPr>
              <w:spacing w:after="0"/>
              <w:rPr>
                <w:rFonts w:ascii="Times New Roman" w:hAnsi="Times New Roman" w:cs="Times New Roman"/>
                <w:bCs/>
                <w:iCs/>
                <w:sz w:val="24"/>
                <w:szCs w:val="24"/>
              </w:rPr>
            </w:pPr>
            <w:r w:rsidRPr="00CB66AF">
              <w:rPr>
                <w:rFonts w:ascii="Times New Roman" w:hAnsi="Times New Roman" w:cs="Times New Roman"/>
                <w:bCs/>
                <w:iCs/>
                <w:sz w:val="24"/>
                <w:szCs w:val="24"/>
              </w:rPr>
              <w:t xml:space="preserve">0.083 </w:t>
            </w:r>
          </w:p>
          <w:p w:rsidR="00EB10EC" w:rsidRDefault="00EB10EC" w:rsidP="00E1293D">
            <w:pPr>
              <w:spacing w:after="0"/>
              <w:rPr>
                <w:rFonts w:ascii="Times New Roman" w:hAnsi="Times New Roman" w:cs="Times New Roman"/>
                <w:bCs/>
                <w:iCs/>
                <w:sz w:val="24"/>
                <w:szCs w:val="24"/>
              </w:rPr>
            </w:pPr>
            <w:r w:rsidRPr="00CB66AF">
              <w:rPr>
                <w:rFonts w:ascii="Times New Roman" w:hAnsi="Times New Roman" w:cs="Times New Roman"/>
                <w:bCs/>
                <w:iCs/>
                <w:sz w:val="24"/>
                <w:szCs w:val="24"/>
              </w:rPr>
              <w:t>(0.423)</w:t>
            </w:r>
          </w:p>
          <w:p w:rsidR="00EB10EC" w:rsidRPr="00CB66AF" w:rsidRDefault="00EB10EC" w:rsidP="00E1293D">
            <w:pPr>
              <w:spacing w:after="0"/>
              <w:rPr>
                <w:rFonts w:ascii="Times New Roman" w:hAnsi="Times New Roman" w:cs="Times New Roman"/>
                <w:bCs/>
                <w:iCs/>
                <w:sz w:val="24"/>
                <w:szCs w:val="24"/>
              </w:rPr>
            </w:pPr>
          </w:p>
          <w:p w:rsidR="00EB10EC" w:rsidRPr="00CB66AF" w:rsidRDefault="00EB10EC" w:rsidP="00E1293D">
            <w:pPr>
              <w:spacing w:after="0"/>
              <w:rPr>
                <w:rFonts w:ascii="Times New Roman" w:hAnsi="Times New Roman" w:cs="Times New Roman"/>
                <w:bCs/>
                <w:iCs/>
                <w:sz w:val="24"/>
                <w:szCs w:val="24"/>
              </w:rPr>
            </w:pPr>
            <w:r w:rsidRPr="00CB66AF">
              <w:rPr>
                <w:rFonts w:ascii="Times New Roman" w:hAnsi="Times New Roman" w:cs="Times New Roman"/>
                <w:bCs/>
                <w:iCs/>
                <w:sz w:val="24"/>
                <w:szCs w:val="24"/>
              </w:rPr>
              <w:t xml:space="preserve">0.175 </w:t>
            </w:r>
          </w:p>
          <w:p w:rsidR="00EB10EC" w:rsidRDefault="00EB10EC" w:rsidP="00E1293D">
            <w:pPr>
              <w:spacing w:after="0"/>
              <w:rPr>
                <w:rFonts w:ascii="Times New Roman" w:hAnsi="Times New Roman" w:cs="Times New Roman"/>
                <w:bCs/>
                <w:iCs/>
                <w:sz w:val="24"/>
                <w:szCs w:val="24"/>
              </w:rPr>
            </w:pPr>
            <w:r w:rsidRPr="00CB66AF">
              <w:rPr>
                <w:rFonts w:ascii="Times New Roman" w:hAnsi="Times New Roman" w:cs="Times New Roman"/>
                <w:bCs/>
                <w:iCs/>
                <w:sz w:val="24"/>
                <w:szCs w:val="24"/>
              </w:rPr>
              <w:t>(0.095)</w:t>
            </w:r>
          </w:p>
          <w:p w:rsidR="00EB10EC" w:rsidRPr="00CB66AF" w:rsidRDefault="00EB10EC" w:rsidP="00E1293D">
            <w:pPr>
              <w:spacing w:after="0"/>
              <w:rPr>
                <w:rFonts w:ascii="Times New Roman" w:hAnsi="Times New Roman" w:cs="Times New Roman"/>
                <w:bCs/>
                <w:iCs/>
                <w:sz w:val="24"/>
                <w:szCs w:val="24"/>
              </w:rPr>
            </w:pPr>
          </w:p>
          <w:p w:rsidR="00EB10EC" w:rsidRPr="00CB66AF" w:rsidRDefault="00EB10EC" w:rsidP="00E1293D">
            <w:pPr>
              <w:spacing w:after="0"/>
              <w:rPr>
                <w:rFonts w:ascii="Times New Roman" w:hAnsi="Times New Roman" w:cs="Times New Roman"/>
                <w:bCs/>
                <w:iCs/>
                <w:sz w:val="24"/>
                <w:szCs w:val="24"/>
              </w:rPr>
            </w:pPr>
            <w:r w:rsidRPr="00CB66AF">
              <w:rPr>
                <w:rFonts w:ascii="Times New Roman" w:hAnsi="Times New Roman" w:cs="Times New Roman"/>
                <w:bCs/>
                <w:iCs/>
                <w:sz w:val="24"/>
                <w:szCs w:val="24"/>
              </w:rPr>
              <w:t xml:space="preserve">-0.156 </w:t>
            </w:r>
          </w:p>
          <w:p w:rsidR="00EB10EC" w:rsidRPr="00CB66AF" w:rsidRDefault="00EB10EC" w:rsidP="00E1293D">
            <w:pPr>
              <w:spacing w:after="0"/>
              <w:rPr>
                <w:rFonts w:ascii="Times New Roman" w:hAnsi="Times New Roman" w:cs="Times New Roman"/>
                <w:bCs/>
                <w:iCs/>
                <w:sz w:val="24"/>
                <w:szCs w:val="24"/>
              </w:rPr>
            </w:pPr>
            <w:r w:rsidRPr="00CB66AF">
              <w:rPr>
                <w:rFonts w:ascii="Times New Roman" w:hAnsi="Times New Roman" w:cs="Times New Roman"/>
                <w:bCs/>
                <w:iCs/>
                <w:sz w:val="24"/>
                <w:szCs w:val="24"/>
              </w:rPr>
              <w:t>(0.132)</w:t>
            </w:r>
          </w:p>
        </w:tc>
      </w:tr>
    </w:tbl>
    <w:p w:rsidR="00EB10EC" w:rsidRPr="00777E9A" w:rsidRDefault="00EB10EC" w:rsidP="00EB10EC">
      <w:pPr>
        <w:spacing w:after="0" w:line="240" w:lineRule="auto"/>
        <w:rPr>
          <w:rFonts w:asciiTheme="majorBidi" w:eastAsia="Calibri" w:hAnsiTheme="majorBidi" w:cstheme="majorBidi"/>
          <w:bCs/>
          <w:sz w:val="24"/>
          <w:szCs w:val="24"/>
        </w:rPr>
      </w:pPr>
      <w:r>
        <w:rPr>
          <w:rFonts w:asciiTheme="majorBidi" w:eastAsia="Calibri" w:hAnsiTheme="majorBidi" w:cstheme="majorBidi"/>
          <w:bCs/>
          <w:sz w:val="24"/>
          <w:szCs w:val="24"/>
        </w:rPr>
        <w:t xml:space="preserve">Note: </w:t>
      </w:r>
      <w:r w:rsidRPr="00777E9A">
        <w:rPr>
          <w:rFonts w:asciiTheme="majorBidi" w:eastAsia="Calibri" w:hAnsiTheme="majorBidi" w:cstheme="majorBidi"/>
          <w:bCs/>
          <w:sz w:val="24"/>
          <w:szCs w:val="24"/>
        </w:rPr>
        <w:t>* Significant at P &lt; 0.05, ** Significant at P&lt; 0.01</w:t>
      </w:r>
    </w:p>
    <w:p w:rsidR="00EB10EC" w:rsidRPr="00BF0E9F" w:rsidRDefault="00EB10EC" w:rsidP="00EB10EC">
      <w:pPr>
        <w:spacing w:after="0" w:line="240" w:lineRule="auto"/>
        <w:rPr>
          <w:rFonts w:asciiTheme="majorBidi" w:eastAsia="Calibri" w:hAnsiTheme="majorBidi" w:cstheme="majorBidi"/>
          <w:b/>
          <w:bCs/>
          <w:sz w:val="24"/>
          <w:szCs w:val="24"/>
        </w:rPr>
      </w:pPr>
    </w:p>
    <w:p w:rsidR="00EB10EC" w:rsidRPr="00BF0E9F" w:rsidRDefault="00EB10EC" w:rsidP="00EB10EC">
      <w:pPr>
        <w:rPr>
          <w:rFonts w:asciiTheme="majorBidi" w:eastAsia="Calibri" w:hAnsiTheme="majorBidi" w:cstheme="majorBidi"/>
          <w:b/>
          <w:bCs/>
          <w:sz w:val="24"/>
          <w:szCs w:val="24"/>
        </w:rPr>
      </w:pPr>
      <w:r w:rsidRPr="00BF0E9F">
        <w:rPr>
          <w:rFonts w:asciiTheme="majorBidi" w:eastAsia="Calibri" w:hAnsiTheme="majorBidi" w:cstheme="majorBidi"/>
          <w:b/>
          <w:bCs/>
          <w:sz w:val="24"/>
          <w:szCs w:val="24"/>
        </w:rPr>
        <w:br w:type="page"/>
      </w:r>
    </w:p>
    <w:p w:rsidR="00EB10EC" w:rsidRPr="00BF0E9F" w:rsidRDefault="00EB10EC" w:rsidP="00EB10EC">
      <w:pPr>
        <w:spacing w:after="0" w:line="240" w:lineRule="auto"/>
        <w:rPr>
          <w:rFonts w:asciiTheme="majorBidi" w:eastAsia="Calibri" w:hAnsiTheme="majorBidi" w:cstheme="majorBidi"/>
          <w:b/>
          <w:bCs/>
          <w:sz w:val="24"/>
          <w:szCs w:val="24"/>
        </w:rPr>
      </w:pPr>
    </w:p>
    <w:p w:rsidR="00EB10EC" w:rsidRPr="00BF0E9F" w:rsidRDefault="00EB10EC" w:rsidP="00EB10EC">
      <w:pPr>
        <w:spacing w:line="276" w:lineRule="auto"/>
        <w:rPr>
          <w:rFonts w:asciiTheme="majorBidi" w:eastAsia="Calibri" w:hAnsiTheme="majorBidi" w:cstheme="majorBidi"/>
          <w:b/>
          <w:bCs/>
          <w:sz w:val="24"/>
          <w:szCs w:val="24"/>
        </w:rPr>
      </w:pPr>
      <w:r w:rsidRPr="00BF0E9F">
        <w:rPr>
          <w:rFonts w:asciiTheme="majorBidi" w:eastAsia="Calibri" w:hAnsiTheme="majorBidi" w:cstheme="majorBidi"/>
          <w:b/>
          <w:bCs/>
          <w:sz w:val="24"/>
          <w:szCs w:val="24"/>
        </w:rPr>
        <w:t>Table 5 Association between socio</w:t>
      </w:r>
      <w:r w:rsidR="00990287">
        <w:rPr>
          <w:rFonts w:asciiTheme="majorBidi" w:eastAsia="Calibri" w:hAnsiTheme="majorBidi" w:cstheme="majorBidi"/>
          <w:b/>
          <w:bCs/>
          <w:sz w:val="24"/>
          <w:szCs w:val="24"/>
        </w:rPr>
        <w:t>-</w:t>
      </w:r>
      <w:r w:rsidRPr="00BF0E9F">
        <w:rPr>
          <w:rFonts w:asciiTheme="majorBidi" w:eastAsia="Calibri" w:hAnsiTheme="majorBidi" w:cstheme="majorBidi"/>
          <w:b/>
          <w:bCs/>
          <w:sz w:val="24"/>
          <w:szCs w:val="24"/>
        </w:rPr>
        <w:t>demographic variables and satisfaction with patient waiting time</w:t>
      </w:r>
    </w:p>
    <w:p w:rsidR="00EB10EC" w:rsidRPr="00BF0E9F" w:rsidRDefault="00EB10EC" w:rsidP="00EB10EC">
      <w:pPr>
        <w:spacing w:after="0" w:line="240" w:lineRule="auto"/>
        <w:jc w:val="center"/>
        <w:rPr>
          <w:rFonts w:asciiTheme="majorBidi" w:hAnsiTheme="majorBidi" w:cstheme="majorBidi"/>
          <w:sz w:val="24"/>
          <w:szCs w:val="24"/>
        </w:rPr>
      </w:pPr>
    </w:p>
    <w:tbl>
      <w:tblPr>
        <w:tblStyle w:val="TableGrid"/>
        <w:tblW w:w="8647" w:type="dxa"/>
        <w:tblInd w:w="675"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693"/>
        <w:gridCol w:w="4111"/>
      </w:tblGrid>
      <w:tr w:rsidR="00EB10EC" w:rsidRPr="00BF0E9F" w:rsidTr="00E1293D">
        <w:tc>
          <w:tcPr>
            <w:tcW w:w="1843" w:type="dxa"/>
            <w:vMerge w:val="restart"/>
            <w:tcBorders>
              <w:top w:val="single" w:sz="18" w:space="0" w:color="auto"/>
              <w:bottom w:val="nil"/>
            </w:tcBorders>
          </w:tcPr>
          <w:p w:rsidR="00EB10EC" w:rsidRPr="00BF0E9F" w:rsidRDefault="00EB10EC" w:rsidP="00E1293D">
            <w:pPr>
              <w:spacing w:line="276" w:lineRule="auto"/>
              <w:rPr>
                <w:rFonts w:asciiTheme="majorBidi" w:hAnsiTheme="majorBidi" w:cstheme="majorBidi"/>
                <w:b/>
                <w:iCs/>
                <w:sz w:val="24"/>
                <w:szCs w:val="24"/>
              </w:rPr>
            </w:pPr>
          </w:p>
          <w:p w:rsidR="00EB10EC" w:rsidRPr="00BF0E9F" w:rsidRDefault="00EB10EC" w:rsidP="00E1293D">
            <w:pPr>
              <w:spacing w:line="276" w:lineRule="auto"/>
              <w:rPr>
                <w:rFonts w:asciiTheme="majorBidi" w:hAnsiTheme="majorBidi" w:cstheme="majorBidi"/>
                <w:b/>
                <w:bCs/>
                <w:sz w:val="24"/>
                <w:szCs w:val="24"/>
              </w:rPr>
            </w:pPr>
            <w:r w:rsidRPr="00BF0E9F">
              <w:rPr>
                <w:rFonts w:asciiTheme="majorBidi" w:hAnsiTheme="majorBidi" w:cstheme="majorBidi"/>
                <w:b/>
                <w:iCs/>
                <w:sz w:val="24"/>
                <w:szCs w:val="24"/>
              </w:rPr>
              <w:t>Variables</w:t>
            </w:r>
          </w:p>
        </w:tc>
        <w:tc>
          <w:tcPr>
            <w:tcW w:w="6804" w:type="dxa"/>
            <w:gridSpan w:val="2"/>
            <w:tcBorders>
              <w:top w:val="single" w:sz="18" w:space="0" w:color="auto"/>
              <w:bottom w:val="single" w:sz="8" w:space="0" w:color="auto"/>
            </w:tcBorders>
          </w:tcPr>
          <w:p w:rsidR="00EB10EC" w:rsidRPr="00BF0E9F" w:rsidRDefault="00EB10EC" w:rsidP="00E1293D">
            <w:pPr>
              <w:spacing w:line="276" w:lineRule="auto"/>
              <w:jc w:val="center"/>
              <w:rPr>
                <w:rFonts w:asciiTheme="majorBidi" w:hAnsiTheme="majorBidi" w:cstheme="majorBidi"/>
                <w:b/>
                <w:bCs/>
                <w:sz w:val="24"/>
                <w:szCs w:val="24"/>
              </w:rPr>
            </w:pPr>
            <w:r w:rsidRPr="00BF0E9F">
              <w:rPr>
                <w:rFonts w:asciiTheme="majorBidi" w:hAnsiTheme="majorBidi" w:cstheme="majorBidi"/>
                <w:b/>
                <w:iCs/>
                <w:sz w:val="24"/>
                <w:szCs w:val="24"/>
              </w:rPr>
              <w:t>Satisfaction level with</w:t>
            </w:r>
          </w:p>
        </w:tc>
      </w:tr>
      <w:tr w:rsidR="00EB10EC" w:rsidRPr="00BF0E9F" w:rsidTr="00E1293D">
        <w:tc>
          <w:tcPr>
            <w:tcW w:w="1843" w:type="dxa"/>
            <w:vMerge/>
            <w:tcBorders>
              <w:top w:val="nil"/>
              <w:bottom w:val="single" w:sz="8" w:space="0" w:color="auto"/>
            </w:tcBorders>
          </w:tcPr>
          <w:p w:rsidR="00EB10EC" w:rsidRPr="00BF0E9F" w:rsidRDefault="00EB10EC" w:rsidP="00E1293D">
            <w:pPr>
              <w:spacing w:line="276" w:lineRule="auto"/>
              <w:rPr>
                <w:rFonts w:asciiTheme="majorBidi" w:hAnsiTheme="majorBidi" w:cstheme="majorBidi"/>
                <w:b/>
                <w:bCs/>
                <w:sz w:val="24"/>
                <w:szCs w:val="24"/>
              </w:rPr>
            </w:pPr>
          </w:p>
        </w:tc>
        <w:tc>
          <w:tcPr>
            <w:tcW w:w="2693" w:type="dxa"/>
            <w:tcBorders>
              <w:top w:val="single" w:sz="8" w:space="0" w:color="auto"/>
              <w:bottom w:val="single" w:sz="8" w:space="0" w:color="auto"/>
            </w:tcBorders>
          </w:tcPr>
          <w:p w:rsidR="00EB10EC" w:rsidRPr="00BF0E9F" w:rsidRDefault="00EB10EC" w:rsidP="00E1293D">
            <w:pPr>
              <w:autoSpaceDE w:val="0"/>
              <w:autoSpaceDN w:val="0"/>
              <w:adjustRightInd w:val="0"/>
              <w:spacing w:line="360" w:lineRule="auto"/>
              <w:jc w:val="center"/>
              <w:rPr>
                <w:rFonts w:asciiTheme="majorBidi" w:hAnsiTheme="majorBidi" w:cstheme="majorBidi"/>
                <w:b/>
                <w:iCs/>
                <w:sz w:val="24"/>
                <w:szCs w:val="24"/>
              </w:rPr>
            </w:pPr>
            <w:r w:rsidRPr="00BF0E9F">
              <w:rPr>
                <w:rFonts w:asciiTheme="majorBidi" w:hAnsiTheme="majorBidi" w:cstheme="majorBidi"/>
                <w:b/>
                <w:iCs/>
                <w:sz w:val="24"/>
                <w:szCs w:val="24"/>
              </w:rPr>
              <w:t>Consultation  time</w:t>
            </w:r>
          </w:p>
          <w:p w:rsidR="00EB10EC" w:rsidRPr="00BF0E9F" w:rsidRDefault="00EB10EC" w:rsidP="00E1293D">
            <w:pPr>
              <w:spacing w:line="276" w:lineRule="auto"/>
              <w:jc w:val="center"/>
              <w:rPr>
                <w:rFonts w:asciiTheme="majorBidi" w:hAnsiTheme="majorBidi" w:cstheme="majorBidi"/>
                <w:b/>
                <w:bCs/>
                <w:sz w:val="24"/>
                <w:szCs w:val="24"/>
              </w:rPr>
            </w:pPr>
            <w:r w:rsidRPr="00BF0E9F">
              <w:rPr>
                <w:rFonts w:asciiTheme="majorBidi" w:hAnsiTheme="majorBidi" w:cstheme="majorBidi"/>
                <w:b/>
                <w:iCs/>
                <w:sz w:val="24"/>
                <w:szCs w:val="24"/>
              </w:rPr>
              <w:t>rho (p- value)</w:t>
            </w:r>
          </w:p>
        </w:tc>
        <w:tc>
          <w:tcPr>
            <w:tcW w:w="4111" w:type="dxa"/>
            <w:tcBorders>
              <w:top w:val="single" w:sz="8" w:space="0" w:color="auto"/>
              <w:bottom w:val="single" w:sz="8" w:space="0" w:color="auto"/>
            </w:tcBorders>
          </w:tcPr>
          <w:p w:rsidR="00EB10EC" w:rsidRPr="00BF0E9F" w:rsidRDefault="00EB10EC" w:rsidP="00E1293D">
            <w:pPr>
              <w:autoSpaceDE w:val="0"/>
              <w:autoSpaceDN w:val="0"/>
              <w:adjustRightInd w:val="0"/>
              <w:spacing w:line="360" w:lineRule="auto"/>
              <w:jc w:val="center"/>
              <w:rPr>
                <w:rFonts w:asciiTheme="majorBidi" w:hAnsiTheme="majorBidi" w:cstheme="majorBidi"/>
                <w:b/>
                <w:iCs/>
                <w:sz w:val="24"/>
                <w:szCs w:val="24"/>
              </w:rPr>
            </w:pPr>
            <w:r w:rsidRPr="00BF0E9F">
              <w:rPr>
                <w:rFonts w:asciiTheme="majorBidi" w:hAnsiTheme="majorBidi" w:cstheme="majorBidi"/>
                <w:b/>
                <w:iCs/>
                <w:sz w:val="24"/>
                <w:szCs w:val="24"/>
              </w:rPr>
              <w:t>Time waiting for consultation</w:t>
            </w:r>
          </w:p>
          <w:p w:rsidR="00EB10EC" w:rsidRPr="00BF0E9F" w:rsidRDefault="00EB10EC" w:rsidP="00E1293D">
            <w:pPr>
              <w:spacing w:line="276" w:lineRule="auto"/>
              <w:jc w:val="center"/>
              <w:rPr>
                <w:rFonts w:asciiTheme="majorBidi" w:hAnsiTheme="majorBidi" w:cstheme="majorBidi"/>
                <w:b/>
                <w:bCs/>
                <w:sz w:val="24"/>
                <w:szCs w:val="24"/>
              </w:rPr>
            </w:pPr>
            <w:r w:rsidRPr="00BF0E9F">
              <w:rPr>
                <w:rFonts w:asciiTheme="majorBidi" w:hAnsiTheme="majorBidi" w:cstheme="majorBidi"/>
                <w:b/>
                <w:iCs/>
                <w:sz w:val="24"/>
                <w:szCs w:val="24"/>
              </w:rPr>
              <w:t>rho (p- value)</w:t>
            </w:r>
          </w:p>
        </w:tc>
      </w:tr>
      <w:tr w:rsidR="00EB10EC" w:rsidRPr="00BF0E9F" w:rsidTr="00E1293D">
        <w:tc>
          <w:tcPr>
            <w:tcW w:w="1843" w:type="dxa"/>
            <w:tcBorders>
              <w:top w:val="single" w:sz="8" w:space="0" w:color="auto"/>
            </w:tcBorders>
          </w:tcPr>
          <w:p w:rsidR="00EB10EC" w:rsidRPr="00BF0E9F" w:rsidRDefault="00EB10EC" w:rsidP="00E1293D">
            <w:pPr>
              <w:autoSpaceDE w:val="0"/>
              <w:autoSpaceDN w:val="0"/>
              <w:adjustRightInd w:val="0"/>
              <w:spacing w:line="360" w:lineRule="auto"/>
              <w:rPr>
                <w:rFonts w:asciiTheme="majorBidi" w:hAnsiTheme="majorBidi" w:cstheme="majorBidi"/>
                <w:b/>
                <w:iCs/>
                <w:sz w:val="24"/>
                <w:szCs w:val="24"/>
              </w:rPr>
            </w:pPr>
            <w:r w:rsidRPr="00BF0E9F">
              <w:rPr>
                <w:rFonts w:asciiTheme="majorBidi" w:hAnsiTheme="majorBidi" w:cstheme="majorBidi"/>
                <w:b/>
                <w:iCs/>
                <w:sz w:val="24"/>
                <w:szCs w:val="24"/>
              </w:rPr>
              <w:t>Age</w:t>
            </w:r>
          </w:p>
        </w:tc>
        <w:tc>
          <w:tcPr>
            <w:tcW w:w="2693" w:type="dxa"/>
            <w:tcBorders>
              <w:top w:val="single" w:sz="8" w:space="0" w:color="auto"/>
            </w:tcBorders>
          </w:tcPr>
          <w:p w:rsidR="00EB10EC" w:rsidRPr="00777E9A" w:rsidRDefault="00EB10EC" w:rsidP="00E1293D">
            <w:pPr>
              <w:autoSpaceDE w:val="0"/>
              <w:autoSpaceDN w:val="0"/>
              <w:adjustRightInd w:val="0"/>
              <w:spacing w:line="360" w:lineRule="auto"/>
              <w:jc w:val="center"/>
              <w:rPr>
                <w:rFonts w:asciiTheme="majorBidi" w:hAnsiTheme="majorBidi" w:cstheme="majorBidi"/>
                <w:iCs/>
                <w:sz w:val="24"/>
                <w:szCs w:val="24"/>
              </w:rPr>
            </w:pPr>
            <w:r w:rsidRPr="00BF0E9F">
              <w:rPr>
                <w:rFonts w:asciiTheme="majorBidi" w:hAnsiTheme="majorBidi" w:cstheme="majorBidi"/>
                <w:iCs/>
                <w:sz w:val="24"/>
                <w:szCs w:val="24"/>
              </w:rPr>
              <w:t>-0.098 (0.343)</w:t>
            </w:r>
          </w:p>
        </w:tc>
        <w:tc>
          <w:tcPr>
            <w:tcW w:w="4111" w:type="dxa"/>
            <w:tcBorders>
              <w:top w:val="single" w:sz="8" w:space="0" w:color="auto"/>
            </w:tcBorders>
          </w:tcPr>
          <w:p w:rsidR="00EB10EC" w:rsidRPr="00BF0E9F" w:rsidRDefault="00EB10EC" w:rsidP="00E1293D">
            <w:pPr>
              <w:spacing w:line="276" w:lineRule="auto"/>
              <w:jc w:val="center"/>
              <w:rPr>
                <w:rFonts w:asciiTheme="majorBidi" w:hAnsiTheme="majorBidi" w:cstheme="majorBidi"/>
                <w:b/>
                <w:bCs/>
                <w:sz w:val="24"/>
                <w:szCs w:val="24"/>
              </w:rPr>
            </w:pPr>
            <w:r w:rsidRPr="00BF0E9F">
              <w:rPr>
                <w:rFonts w:asciiTheme="majorBidi" w:hAnsiTheme="majorBidi" w:cstheme="majorBidi"/>
                <w:iCs/>
                <w:sz w:val="24"/>
                <w:szCs w:val="24"/>
              </w:rPr>
              <w:t>-0.014(0.894)</w:t>
            </w:r>
          </w:p>
        </w:tc>
      </w:tr>
      <w:tr w:rsidR="00EB10EC" w:rsidRPr="00BF0E9F" w:rsidTr="00E1293D">
        <w:tc>
          <w:tcPr>
            <w:tcW w:w="1843" w:type="dxa"/>
          </w:tcPr>
          <w:p w:rsidR="00EB10EC" w:rsidRPr="00BF0E9F" w:rsidRDefault="00EB10EC" w:rsidP="00E1293D">
            <w:pPr>
              <w:spacing w:line="276" w:lineRule="auto"/>
              <w:rPr>
                <w:rFonts w:asciiTheme="majorBidi" w:hAnsiTheme="majorBidi" w:cstheme="majorBidi"/>
                <w:b/>
                <w:bCs/>
                <w:sz w:val="24"/>
                <w:szCs w:val="24"/>
              </w:rPr>
            </w:pPr>
            <w:r w:rsidRPr="00BF0E9F">
              <w:rPr>
                <w:rFonts w:asciiTheme="majorBidi" w:hAnsiTheme="majorBidi" w:cstheme="majorBidi"/>
                <w:b/>
                <w:iCs/>
                <w:sz w:val="24"/>
                <w:szCs w:val="24"/>
              </w:rPr>
              <w:t>Gender</w:t>
            </w:r>
          </w:p>
        </w:tc>
        <w:tc>
          <w:tcPr>
            <w:tcW w:w="2693" w:type="dxa"/>
          </w:tcPr>
          <w:p w:rsidR="00EB10EC" w:rsidRPr="00BF0E9F" w:rsidRDefault="00EB10EC" w:rsidP="00E1293D">
            <w:pPr>
              <w:spacing w:line="276" w:lineRule="auto"/>
              <w:jc w:val="center"/>
              <w:rPr>
                <w:rFonts w:asciiTheme="majorBidi" w:hAnsiTheme="majorBidi" w:cstheme="majorBidi"/>
                <w:b/>
                <w:bCs/>
                <w:sz w:val="24"/>
                <w:szCs w:val="24"/>
              </w:rPr>
            </w:pPr>
            <w:r w:rsidRPr="00BF0E9F">
              <w:rPr>
                <w:rFonts w:asciiTheme="majorBidi" w:hAnsiTheme="majorBidi" w:cstheme="majorBidi"/>
                <w:iCs/>
                <w:sz w:val="24"/>
                <w:szCs w:val="24"/>
              </w:rPr>
              <w:t>-0.075 (0.472)</w:t>
            </w:r>
          </w:p>
        </w:tc>
        <w:tc>
          <w:tcPr>
            <w:tcW w:w="4111" w:type="dxa"/>
          </w:tcPr>
          <w:p w:rsidR="00EB10EC" w:rsidRDefault="00EB10EC" w:rsidP="00E1293D">
            <w:pPr>
              <w:spacing w:line="276" w:lineRule="auto"/>
              <w:jc w:val="center"/>
              <w:rPr>
                <w:rFonts w:asciiTheme="majorBidi" w:hAnsiTheme="majorBidi" w:cstheme="majorBidi"/>
                <w:iCs/>
                <w:sz w:val="24"/>
                <w:szCs w:val="24"/>
              </w:rPr>
            </w:pPr>
            <w:r w:rsidRPr="00BF0E9F">
              <w:rPr>
                <w:rFonts w:asciiTheme="majorBidi" w:hAnsiTheme="majorBidi" w:cstheme="majorBidi"/>
                <w:iCs/>
                <w:sz w:val="24"/>
                <w:szCs w:val="24"/>
              </w:rPr>
              <w:t>-0.010 (0.023)</w:t>
            </w:r>
          </w:p>
          <w:p w:rsidR="00EB10EC" w:rsidRPr="00BF0E9F" w:rsidRDefault="00EB10EC" w:rsidP="00E1293D">
            <w:pPr>
              <w:spacing w:line="276" w:lineRule="auto"/>
              <w:jc w:val="center"/>
              <w:rPr>
                <w:rFonts w:asciiTheme="majorBidi" w:hAnsiTheme="majorBidi" w:cstheme="majorBidi"/>
                <w:b/>
                <w:bCs/>
                <w:sz w:val="24"/>
                <w:szCs w:val="24"/>
              </w:rPr>
            </w:pPr>
          </w:p>
        </w:tc>
      </w:tr>
      <w:tr w:rsidR="00EB10EC" w:rsidRPr="00BF0E9F" w:rsidTr="00E1293D">
        <w:tc>
          <w:tcPr>
            <w:tcW w:w="1843" w:type="dxa"/>
          </w:tcPr>
          <w:p w:rsidR="00EB10EC" w:rsidRDefault="00EB10EC" w:rsidP="00E1293D">
            <w:pPr>
              <w:spacing w:line="276" w:lineRule="auto"/>
              <w:rPr>
                <w:rFonts w:asciiTheme="majorBidi" w:hAnsiTheme="majorBidi" w:cstheme="majorBidi"/>
                <w:b/>
                <w:iCs/>
                <w:sz w:val="24"/>
                <w:szCs w:val="24"/>
              </w:rPr>
            </w:pPr>
            <w:r w:rsidRPr="00BF0E9F">
              <w:rPr>
                <w:rFonts w:asciiTheme="majorBidi" w:hAnsiTheme="majorBidi" w:cstheme="majorBidi"/>
                <w:b/>
                <w:iCs/>
                <w:sz w:val="24"/>
                <w:szCs w:val="24"/>
              </w:rPr>
              <w:t>Employment status</w:t>
            </w:r>
          </w:p>
          <w:p w:rsidR="00EB10EC" w:rsidRPr="00BF0E9F" w:rsidRDefault="00EB10EC" w:rsidP="00E1293D">
            <w:pPr>
              <w:spacing w:line="276" w:lineRule="auto"/>
              <w:rPr>
                <w:rFonts w:asciiTheme="majorBidi" w:hAnsiTheme="majorBidi" w:cstheme="majorBidi"/>
                <w:b/>
                <w:bCs/>
                <w:sz w:val="24"/>
                <w:szCs w:val="24"/>
              </w:rPr>
            </w:pPr>
          </w:p>
        </w:tc>
        <w:tc>
          <w:tcPr>
            <w:tcW w:w="2693" w:type="dxa"/>
          </w:tcPr>
          <w:p w:rsidR="00EB10EC" w:rsidRPr="00BF0E9F" w:rsidRDefault="00EB10EC" w:rsidP="00E1293D">
            <w:pPr>
              <w:spacing w:line="276" w:lineRule="auto"/>
              <w:jc w:val="center"/>
              <w:rPr>
                <w:rFonts w:asciiTheme="majorBidi" w:hAnsiTheme="majorBidi" w:cstheme="majorBidi"/>
                <w:b/>
                <w:bCs/>
                <w:sz w:val="24"/>
                <w:szCs w:val="24"/>
              </w:rPr>
            </w:pPr>
            <w:r w:rsidRPr="00BF0E9F">
              <w:rPr>
                <w:rFonts w:asciiTheme="majorBidi" w:hAnsiTheme="majorBidi" w:cstheme="majorBidi"/>
                <w:iCs/>
                <w:sz w:val="24"/>
                <w:szCs w:val="24"/>
              </w:rPr>
              <w:t>-0.111 (0.282)</w:t>
            </w:r>
          </w:p>
        </w:tc>
        <w:tc>
          <w:tcPr>
            <w:tcW w:w="4111" w:type="dxa"/>
          </w:tcPr>
          <w:p w:rsidR="00EB10EC" w:rsidRPr="00BF0E9F" w:rsidRDefault="00EB10EC" w:rsidP="00E1293D">
            <w:pPr>
              <w:spacing w:line="276" w:lineRule="auto"/>
              <w:jc w:val="center"/>
              <w:rPr>
                <w:rFonts w:asciiTheme="majorBidi" w:hAnsiTheme="majorBidi" w:cstheme="majorBidi"/>
                <w:b/>
                <w:bCs/>
                <w:sz w:val="24"/>
                <w:szCs w:val="24"/>
              </w:rPr>
            </w:pPr>
            <w:r w:rsidRPr="00BF0E9F">
              <w:rPr>
                <w:rFonts w:asciiTheme="majorBidi" w:hAnsiTheme="majorBidi" w:cstheme="majorBidi"/>
                <w:iCs/>
                <w:sz w:val="24"/>
                <w:szCs w:val="24"/>
              </w:rPr>
              <w:t>-0.144 (0.163)</w:t>
            </w:r>
          </w:p>
        </w:tc>
      </w:tr>
      <w:tr w:rsidR="00EB10EC" w:rsidRPr="00BF0E9F" w:rsidTr="00E1293D">
        <w:tc>
          <w:tcPr>
            <w:tcW w:w="1843" w:type="dxa"/>
          </w:tcPr>
          <w:p w:rsidR="00EB10EC" w:rsidRPr="00BF0E9F" w:rsidRDefault="00EB10EC" w:rsidP="00E1293D">
            <w:pPr>
              <w:spacing w:line="276" w:lineRule="auto"/>
              <w:rPr>
                <w:rFonts w:asciiTheme="majorBidi" w:hAnsiTheme="majorBidi" w:cstheme="majorBidi"/>
                <w:b/>
                <w:bCs/>
                <w:sz w:val="24"/>
                <w:szCs w:val="24"/>
              </w:rPr>
            </w:pPr>
            <w:r w:rsidRPr="00BF0E9F">
              <w:rPr>
                <w:rFonts w:asciiTheme="majorBidi" w:hAnsiTheme="majorBidi" w:cstheme="majorBidi"/>
                <w:b/>
                <w:iCs/>
                <w:sz w:val="24"/>
                <w:szCs w:val="24"/>
              </w:rPr>
              <w:t>Education level</w:t>
            </w:r>
          </w:p>
        </w:tc>
        <w:tc>
          <w:tcPr>
            <w:tcW w:w="2693" w:type="dxa"/>
          </w:tcPr>
          <w:p w:rsidR="00EB10EC" w:rsidRPr="00BF0E9F" w:rsidRDefault="00EB10EC" w:rsidP="00E1293D">
            <w:pPr>
              <w:spacing w:line="276" w:lineRule="auto"/>
              <w:jc w:val="center"/>
              <w:rPr>
                <w:rFonts w:asciiTheme="majorBidi" w:hAnsiTheme="majorBidi" w:cstheme="majorBidi"/>
                <w:b/>
                <w:bCs/>
                <w:sz w:val="24"/>
                <w:szCs w:val="24"/>
              </w:rPr>
            </w:pPr>
            <w:r w:rsidRPr="00BF0E9F">
              <w:rPr>
                <w:rFonts w:asciiTheme="majorBidi" w:hAnsiTheme="majorBidi" w:cstheme="majorBidi"/>
                <w:iCs/>
                <w:sz w:val="24"/>
                <w:szCs w:val="24"/>
              </w:rPr>
              <w:t>0.155 (0.133)</w:t>
            </w:r>
          </w:p>
        </w:tc>
        <w:tc>
          <w:tcPr>
            <w:tcW w:w="4111" w:type="dxa"/>
          </w:tcPr>
          <w:p w:rsidR="00EB10EC" w:rsidRDefault="00EB10EC" w:rsidP="00E1293D">
            <w:pPr>
              <w:spacing w:line="276" w:lineRule="auto"/>
              <w:jc w:val="center"/>
              <w:rPr>
                <w:rFonts w:asciiTheme="majorBidi" w:hAnsiTheme="majorBidi" w:cstheme="majorBidi"/>
                <w:iCs/>
                <w:sz w:val="24"/>
                <w:szCs w:val="24"/>
              </w:rPr>
            </w:pPr>
            <w:r w:rsidRPr="00BF0E9F">
              <w:rPr>
                <w:rFonts w:asciiTheme="majorBidi" w:hAnsiTheme="majorBidi" w:cstheme="majorBidi"/>
                <w:iCs/>
                <w:sz w:val="24"/>
                <w:szCs w:val="24"/>
              </w:rPr>
              <w:t>-0.137 (0.185)</w:t>
            </w:r>
          </w:p>
          <w:p w:rsidR="00EB10EC" w:rsidRPr="00BF0E9F" w:rsidRDefault="00EB10EC" w:rsidP="00E1293D">
            <w:pPr>
              <w:spacing w:line="276" w:lineRule="auto"/>
              <w:jc w:val="center"/>
              <w:rPr>
                <w:rFonts w:asciiTheme="majorBidi" w:hAnsiTheme="majorBidi" w:cstheme="majorBidi"/>
                <w:b/>
                <w:bCs/>
                <w:sz w:val="24"/>
                <w:szCs w:val="24"/>
              </w:rPr>
            </w:pPr>
          </w:p>
        </w:tc>
      </w:tr>
      <w:tr w:rsidR="00EB10EC" w:rsidRPr="00BF0E9F" w:rsidTr="00E1293D">
        <w:tc>
          <w:tcPr>
            <w:tcW w:w="1843" w:type="dxa"/>
          </w:tcPr>
          <w:p w:rsidR="00EB10EC" w:rsidRPr="00BF0E9F" w:rsidRDefault="00EB10EC" w:rsidP="00E1293D">
            <w:pPr>
              <w:spacing w:line="276" w:lineRule="auto"/>
              <w:rPr>
                <w:rFonts w:asciiTheme="majorBidi" w:hAnsiTheme="majorBidi" w:cstheme="majorBidi"/>
                <w:b/>
                <w:bCs/>
                <w:sz w:val="24"/>
                <w:szCs w:val="24"/>
              </w:rPr>
            </w:pPr>
            <w:r w:rsidRPr="00BF0E9F">
              <w:rPr>
                <w:rFonts w:asciiTheme="majorBidi" w:hAnsiTheme="majorBidi" w:cstheme="majorBidi"/>
                <w:b/>
                <w:iCs/>
                <w:sz w:val="24"/>
                <w:szCs w:val="24"/>
              </w:rPr>
              <w:t>Marital status</w:t>
            </w:r>
          </w:p>
        </w:tc>
        <w:tc>
          <w:tcPr>
            <w:tcW w:w="2693" w:type="dxa"/>
          </w:tcPr>
          <w:p w:rsidR="00EB10EC" w:rsidRPr="00BF0E9F" w:rsidRDefault="00EB10EC" w:rsidP="00E1293D">
            <w:pPr>
              <w:spacing w:line="276" w:lineRule="auto"/>
              <w:jc w:val="center"/>
              <w:rPr>
                <w:rFonts w:asciiTheme="majorBidi" w:hAnsiTheme="majorBidi" w:cstheme="majorBidi"/>
                <w:b/>
                <w:bCs/>
                <w:sz w:val="24"/>
                <w:szCs w:val="24"/>
              </w:rPr>
            </w:pPr>
            <w:r w:rsidRPr="00BF0E9F">
              <w:rPr>
                <w:rFonts w:asciiTheme="majorBidi" w:hAnsiTheme="majorBidi" w:cstheme="majorBidi"/>
                <w:iCs/>
                <w:sz w:val="24"/>
                <w:szCs w:val="24"/>
              </w:rPr>
              <w:t>-0.185 (0.072)</w:t>
            </w:r>
          </w:p>
        </w:tc>
        <w:tc>
          <w:tcPr>
            <w:tcW w:w="4111" w:type="dxa"/>
          </w:tcPr>
          <w:p w:rsidR="00EB10EC" w:rsidRDefault="00EB10EC" w:rsidP="00E1293D">
            <w:pPr>
              <w:spacing w:line="276" w:lineRule="auto"/>
              <w:jc w:val="center"/>
              <w:rPr>
                <w:rFonts w:asciiTheme="majorBidi" w:hAnsiTheme="majorBidi" w:cstheme="majorBidi"/>
                <w:iCs/>
                <w:sz w:val="24"/>
                <w:szCs w:val="24"/>
              </w:rPr>
            </w:pPr>
            <w:r w:rsidRPr="00BF0E9F">
              <w:rPr>
                <w:rFonts w:asciiTheme="majorBidi" w:hAnsiTheme="majorBidi" w:cstheme="majorBidi"/>
                <w:iCs/>
                <w:sz w:val="24"/>
                <w:szCs w:val="24"/>
              </w:rPr>
              <w:t>0.015 (0.887)</w:t>
            </w:r>
          </w:p>
          <w:p w:rsidR="00EB10EC" w:rsidRPr="00BF0E9F" w:rsidRDefault="00EB10EC" w:rsidP="00E1293D">
            <w:pPr>
              <w:spacing w:line="276" w:lineRule="auto"/>
              <w:jc w:val="center"/>
              <w:rPr>
                <w:rFonts w:asciiTheme="majorBidi" w:hAnsiTheme="majorBidi" w:cstheme="majorBidi"/>
                <w:b/>
                <w:bCs/>
                <w:sz w:val="24"/>
                <w:szCs w:val="24"/>
              </w:rPr>
            </w:pPr>
          </w:p>
        </w:tc>
      </w:tr>
      <w:tr w:rsidR="00EB10EC" w:rsidRPr="00BF0E9F" w:rsidTr="00E1293D">
        <w:tc>
          <w:tcPr>
            <w:tcW w:w="1843" w:type="dxa"/>
          </w:tcPr>
          <w:p w:rsidR="00EB10EC" w:rsidRPr="00BF0E9F" w:rsidRDefault="00EB10EC" w:rsidP="00E1293D">
            <w:pPr>
              <w:spacing w:line="276" w:lineRule="auto"/>
              <w:rPr>
                <w:rFonts w:asciiTheme="majorBidi" w:hAnsiTheme="majorBidi" w:cstheme="majorBidi"/>
                <w:b/>
                <w:bCs/>
                <w:sz w:val="24"/>
                <w:szCs w:val="24"/>
              </w:rPr>
            </w:pPr>
            <w:r w:rsidRPr="00BF0E9F">
              <w:rPr>
                <w:rFonts w:asciiTheme="majorBidi" w:hAnsiTheme="majorBidi" w:cstheme="majorBidi"/>
                <w:b/>
                <w:iCs/>
                <w:sz w:val="24"/>
                <w:szCs w:val="24"/>
              </w:rPr>
              <w:t>Type of visit</w:t>
            </w:r>
          </w:p>
        </w:tc>
        <w:tc>
          <w:tcPr>
            <w:tcW w:w="2693" w:type="dxa"/>
          </w:tcPr>
          <w:p w:rsidR="00EB10EC" w:rsidRPr="00BF0E9F" w:rsidRDefault="00EB10EC" w:rsidP="00E1293D">
            <w:pPr>
              <w:spacing w:line="276" w:lineRule="auto"/>
              <w:jc w:val="center"/>
              <w:rPr>
                <w:rFonts w:asciiTheme="majorBidi" w:hAnsiTheme="majorBidi" w:cstheme="majorBidi"/>
                <w:b/>
                <w:bCs/>
                <w:sz w:val="24"/>
                <w:szCs w:val="24"/>
              </w:rPr>
            </w:pPr>
            <w:r w:rsidRPr="00BF0E9F">
              <w:rPr>
                <w:rFonts w:asciiTheme="majorBidi" w:hAnsiTheme="majorBidi" w:cstheme="majorBidi"/>
                <w:iCs/>
                <w:sz w:val="24"/>
                <w:szCs w:val="24"/>
              </w:rPr>
              <w:t>-0.437 (0.000**)</w:t>
            </w:r>
          </w:p>
        </w:tc>
        <w:tc>
          <w:tcPr>
            <w:tcW w:w="4111" w:type="dxa"/>
          </w:tcPr>
          <w:p w:rsidR="00EB10EC" w:rsidRDefault="00EB10EC" w:rsidP="00E1293D">
            <w:pPr>
              <w:spacing w:line="276" w:lineRule="auto"/>
              <w:jc w:val="center"/>
              <w:rPr>
                <w:rFonts w:asciiTheme="majorBidi" w:hAnsiTheme="majorBidi" w:cstheme="majorBidi"/>
                <w:iCs/>
                <w:sz w:val="24"/>
                <w:szCs w:val="24"/>
              </w:rPr>
            </w:pPr>
            <w:r w:rsidRPr="00BF0E9F">
              <w:rPr>
                <w:rFonts w:asciiTheme="majorBidi" w:hAnsiTheme="majorBidi" w:cstheme="majorBidi"/>
                <w:iCs/>
                <w:sz w:val="24"/>
                <w:szCs w:val="24"/>
              </w:rPr>
              <w:t>0.106 (0.307)</w:t>
            </w:r>
          </w:p>
          <w:p w:rsidR="00EB10EC" w:rsidRPr="00BF0E9F" w:rsidRDefault="00EB10EC" w:rsidP="00E1293D">
            <w:pPr>
              <w:spacing w:line="276" w:lineRule="auto"/>
              <w:jc w:val="center"/>
              <w:rPr>
                <w:rFonts w:asciiTheme="majorBidi" w:hAnsiTheme="majorBidi" w:cstheme="majorBidi"/>
                <w:b/>
                <w:bCs/>
                <w:sz w:val="24"/>
                <w:szCs w:val="24"/>
              </w:rPr>
            </w:pPr>
          </w:p>
        </w:tc>
      </w:tr>
      <w:tr w:rsidR="00EB10EC" w:rsidRPr="00BF0E9F" w:rsidTr="00E1293D">
        <w:tc>
          <w:tcPr>
            <w:tcW w:w="1843" w:type="dxa"/>
          </w:tcPr>
          <w:p w:rsidR="00EB10EC" w:rsidRPr="00BF0E9F" w:rsidRDefault="00EB10EC" w:rsidP="00E1293D">
            <w:pPr>
              <w:spacing w:line="276" w:lineRule="auto"/>
              <w:rPr>
                <w:rFonts w:asciiTheme="majorBidi" w:hAnsiTheme="majorBidi" w:cstheme="majorBidi"/>
                <w:b/>
                <w:iCs/>
                <w:sz w:val="24"/>
                <w:szCs w:val="24"/>
              </w:rPr>
            </w:pPr>
            <w:r w:rsidRPr="00BF0E9F">
              <w:rPr>
                <w:rFonts w:asciiTheme="majorBidi" w:hAnsiTheme="majorBidi" w:cstheme="majorBidi"/>
                <w:b/>
                <w:iCs/>
                <w:sz w:val="24"/>
                <w:szCs w:val="24"/>
              </w:rPr>
              <w:t>Appointment status</w:t>
            </w:r>
          </w:p>
        </w:tc>
        <w:tc>
          <w:tcPr>
            <w:tcW w:w="2693" w:type="dxa"/>
          </w:tcPr>
          <w:p w:rsidR="00EB10EC" w:rsidRPr="00BF0E9F" w:rsidRDefault="00EB10EC" w:rsidP="00E1293D">
            <w:pPr>
              <w:spacing w:line="276" w:lineRule="auto"/>
              <w:jc w:val="center"/>
              <w:rPr>
                <w:rFonts w:asciiTheme="majorBidi" w:hAnsiTheme="majorBidi" w:cstheme="majorBidi"/>
                <w:b/>
                <w:bCs/>
                <w:sz w:val="24"/>
                <w:szCs w:val="24"/>
              </w:rPr>
            </w:pPr>
            <w:r w:rsidRPr="00BF0E9F">
              <w:rPr>
                <w:rFonts w:asciiTheme="majorBidi" w:hAnsiTheme="majorBidi" w:cstheme="majorBidi"/>
                <w:iCs/>
                <w:sz w:val="24"/>
                <w:szCs w:val="24"/>
              </w:rPr>
              <w:t>0.193 (0.061)</w:t>
            </w:r>
          </w:p>
        </w:tc>
        <w:tc>
          <w:tcPr>
            <w:tcW w:w="4111" w:type="dxa"/>
          </w:tcPr>
          <w:p w:rsidR="00EB10EC" w:rsidRPr="00BF0E9F" w:rsidRDefault="00EB10EC" w:rsidP="00E1293D">
            <w:pPr>
              <w:spacing w:line="276" w:lineRule="auto"/>
              <w:jc w:val="center"/>
              <w:rPr>
                <w:rFonts w:asciiTheme="majorBidi" w:hAnsiTheme="majorBidi" w:cstheme="majorBidi"/>
                <w:b/>
                <w:bCs/>
                <w:sz w:val="24"/>
                <w:szCs w:val="24"/>
              </w:rPr>
            </w:pPr>
            <w:r w:rsidRPr="00BF0E9F">
              <w:rPr>
                <w:rFonts w:asciiTheme="majorBidi" w:hAnsiTheme="majorBidi" w:cstheme="majorBidi"/>
                <w:iCs/>
                <w:sz w:val="24"/>
                <w:szCs w:val="24"/>
              </w:rPr>
              <w:t>0.086 (0.409)</w:t>
            </w:r>
          </w:p>
        </w:tc>
      </w:tr>
    </w:tbl>
    <w:p w:rsidR="00EB10EC" w:rsidRPr="00777E9A" w:rsidRDefault="00EB10EC" w:rsidP="00EB10EC">
      <w:pPr>
        <w:spacing w:after="0" w:line="240" w:lineRule="auto"/>
        <w:rPr>
          <w:rFonts w:asciiTheme="majorBidi" w:hAnsiTheme="majorBidi" w:cstheme="majorBidi"/>
          <w:sz w:val="24"/>
          <w:szCs w:val="24"/>
        </w:rPr>
      </w:pPr>
      <w:r w:rsidRPr="00777E9A">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    Note: </w:t>
      </w:r>
      <w:r w:rsidRPr="00777E9A">
        <w:rPr>
          <w:rFonts w:asciiTheme="majorBidi" w:eastAsia="Calibri" w:hAnsiTheme="majorBidi" w:cstheme="majorBidi"/>
          <w:sz w:val="24"/>
          <w:szCs w:val="24"/>
        </w:rPr>
        <w:t>** Significant at P&lt; 0.01</w:t>
      </w:r>
    </w:p>
    <w:p w:rsidR="00EB10EC" w:rsidRPr="00BF0E9F" w:rsidRDefault="00EB10EC" w:rsidP="00EB10EC">
      <w:pPr>
        <w:rPr>
          <w:rFonts w:asciiTheme="majorBidi" w:hAnsiTheme="majorBidi" w:cstheme="majorBidi"/>
          <w:b/>
          <w:bCs/>
          <w:sz w:val="24"/>
          <w:szCs w:val="24"/>
        </w:rPr>
      </w:pPr>
      <w:r w:rsidRPr="00BF0E9F">
        <w:rPr>
          <w:rFonts w:asciiTheme="majorBidi" w:hAnsiTheme="majorBidi" w:cstheme="majorBidi"/>
          <w:b/>
          <w:bCs/>
          <w:sz w:val="24"/>
          <w:szCs w:val="24"/>
        </w:rPr>
        <w:br w:type="page"/>
      </w:r>
    </w:p>
    <w:p w:rsidR="00EB10EC" w:rsidRPr="00BF0E9F" w:rsidRDefault="00EB10EC" w:rsidP="00EB10EC">
      <w:pPr>
        <w:spacing w:after="0" w:line="240" w:lineRule="auto"/>
        <w:rPr>
          <w:rFonts w:asciiTheme="majorBidi" w:hAnsiTheme="majorBidi" w:cstheme="majorBidi"/>
          <w:b/>
          <w:bCs/>
          <w:sz w:val="24"/>
          <w:szCs w:val="24"/>
        </w:rPr>
      </w:pPr>
    </w:p>
    <w:p w:rsidR="00EB10EC" w:rsidRPr="00BF0E9F" w:rsidRDefault="00EB10EC" w:rsidP="00EB10EC">
      <w:pPr>
        <w:spacing w:after="0" w:line="240" w:lineRule="auto"/>
        <w:rPr>
          <w:rFonts w:asciiTheme="majorBidi" w:eastAsia="Calibri" w:hAnsiTheme="majorBidi" w:cstheme="majorBidi"/>
          <w:b/>
          <w:sz w:val="24"/>
          <w:szCs w:val="24"/>
        </w:rPr>
      </w:pPr>
    </w:p>
    <w:p w:rsidR="00EB10EC" w:rsidRPr="00BF0E9F" w:rsidRDefault="00EB10EC" w:rsidP="00EB10EC">
      <w:pPr>
        <w:spacing w:after="0" w:line="240" w:lineRule="auto"/>
        <w:rPr>
          <w:rFonts w:asciiTheme="majorBidi" w:hAnsiTheme="majorBidi" w:cstheme="majorBidi"/>
          <w:sz w:val="24"/>
          <w:szCs w:val="24"/>
        </w:rPr>
      </w:pPr>
      <w:r w:rsidRPr="00BF0E9F">
        <w:rPr>
          <w:rFonts w:asciiTheme="majorBidi" w:eastAsia="Calibri" w:hAnsiTheme="majorBidi" w:cstheme="majorBidi"/>
          <w:b/>
          <w:sz w:val="24"/>
          <w:szCs w:val="24"/>
        </w:rPr>
        <w:t>Table 6</w:t>
      </w:r>
      <w:r w:rsidRPr="00BF0E9F">
        <w:rPr>
          <w:rFonts w:asciiTheme="majorBidi" w:eastAsia="Calibri" w:hAnsiTheme="majorBidi" w:cstheme="majorBidi"/>
          <w:b/>
          <w:bCs/>
          <w:sz w:val="24"/>
          <w:szCs w:val="24"/>
        </w:rPr>
        <w:t xml:space="preserve"> Association between patient satisfaction and patient waiting time</w:t>
      </w:r>
    </w:p>
    <w:p w:rsidR="00EB10EC" w:rsidRPr="00BF0E9F" w:rsidRDefault="00EB10EC" w:rsidP="00EB10EC">
      <w:pPr>
        <w:spacing w:after="0" w:line="240" w:lineRule="auto"/>
        <w:jc w:val="center"/>
        <w:rPr>
          <w:rFonts w:asciiTheme="majorBidi" w:hAnsiTheme="majorBidi" w:cstheme="majorBidi"/>
          <w:sz w:val="24"/>
          <w:szCs w:val="24"/>
        </w:rP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0"/>
        <w:gridCol w:w="2311"/>
        <w:gridCol w:w="2311"/>
      </w:tblGrid>
      <w:tr w:rsidR="00EB10EC" w:rsidRPr="00BF0E9F" w:rsidTr="00E1293D">
        <w:tc>
          <w:tcPr>
            <w:tcW w:w="2310" w:type="dxa"/>
            <w:vMerge w:val="restart"/>
            <w:tcBorders>
              <w:top w:val="single" w:sz="18" w:space="0" w:color="auto"/>
            </w:tcBorders>
          </w:tcPr>
          <w:p w:rsidR="00EB10EC" w:rsidRPr="00BF0E9F" w:rsidRDefault="00EB10EC" w:rsidP="00E1293D">
            <w:pPr>
              <w:autoSpaceDE w:val="0"/>
              <w:autoSpaceDN w:val="0"/>
              <w:adjustRightInd w:val="0"/>
              <w:rPr>
                <w:rFonts w:asciiTheme="majorBidi" w:hAnsiTheme="majorBidi" w:cstheme="majorBidi"/>
                <w:b/>
                <w:sz w:val="24"/>
                <w:szCs w:val="24"/>
              </w:rPr>
            </w:pPr>
          </w:p>
          <w:p w:rsidR="00EB10EC" w:rsidRPr="00BF0E9F" w:rsidRDefault="00EB10EC" w:rsidP="00E1293D">
            <w:pPr>
              <w:autoSpaceDE w:val="0"/>
              <w:autoSpaceDN w:val="0"/>
              <w:adjustRightInd w:val="0"/>
              <w:rPr>
                <w:rFonts w:asciiTheme="majorBidi" w:hAnsiTheme="majorBidi" w:cstheme="majorBidi"/>
                <w:b/>
                <w:sz w:val="24"/>
                <w:szCs w:val="24"/>
              </w:rPr>
            </w:pPr>
          </w:p>
          <w:p w:rsidR="00EB10EC" w:rsidRPr="00BF0E9F" w:rsidRDefault="00EB10EC" w:rsidP="00E1293D">
            <w:pPr>
              <w:autoSpaceDE w:val="0"/>
              <w:autoSpaceDN w:val="0"/>
              <w:adjustRightInd w:val="0"/>
              <w:rPr>
                <w:rFonts w:asciiTheme="majorBidi" w:hAnsiTheme="majorBidi" w:cstheme="majorBidi"/>
                <w:b/>
                <w:sz w:val="24"/>
                <w:szCs w:val="24"/>
              </w:rPr>
            </w:pPr>
            <w:r w:rsidRPr="00BF0E9F">
              <w:rPr>
                <w:rFonts w:asciiTheme="majorBidi" w:hAnsiTheme="majorBidi" w:cstheme="majorBidi"/>
                <w:b/>
                <w:sz w:val="24"/>
                <w:szCs w:val="24"/>
              </w:rPr>
              <w:t>Variable</w:t>
            </w:r>
          </w:p>
          <w:p w:rsidR="00EB10EC" w:rsidRPr="00BF0E9F" w:rsidRDefault="00EB10EC" w:rsidP="00E1293D">
            <w:pPr>
              <w:spacing w:after="200" w:line="276" w:lineRule="auto"/>
              <w:rPr>
                <w:rFonts w:asciiTheme="majorBidi" w:hAnsiTheme="majorBidi" w:cstheme="majorBidi"/>
                <w:b/>
                <w:sz w:val="24"/>
                <w:szCs w:val="24"/>
              </w:rPr>
            </w:pPr>
          </w:p>
        </w:tc>
        <w:tc>
          <w:tcPr>
            <w:tcW w:w="6932" w:type="dxa"/>
            <w:gridSpan w:val="3"/>
            <w:tcBorders>
              <w:top w:val="single" w:sz="18" w:space="0" w:color="auto"/>
              <w:bottom w:val="single" w:sz="8" w:space="0" w:color="auto"/>
            </w:tcBorders>
          </w:tcPr>
          <w:p w:rsidR="00EB10EC" w:rsidRDefault="00EB10EC" w:rsidP="00E1293D">
            <w:pPr>
              <w:autoSpaceDE w:val="0"/>
              <w:autoSpaceDN w:val="0"/>
              <w:adjustRightInd w:val="0"/>
              <w:jc w:val="center"/>
              <w:rPr>
                <w:rFonts w:asciiTheme="majorBidi" w:hAnsiTheme="majorBidi" w:cstheme="majorBidi"/>
                <w:b/>
                <w:bCs/>
                <w:sz w:val="24"/>
                <w:szCs w:val="24"/>
              </w:rPr>
            </w:pPr>
            <w:r w:rsidRPr="00BF0E9F">
              <w:rPr>
                <w:rFonts w:asciiTheme="majorBidi" w:hAnsiTheme="majorBidi" w:cstheme="majorBidi"/>
                <w:b/>
                <w:bCs/>
                <w:sz w:val="24"/>
                <w:szCs w:val="24"/>
              </w:rPr>
              <w:t>Level of satisfaction with</w:t>
            </w:r>
          </w:p>
          <w:p w:rsidR="00EB10EC" w:rsidRPr="00BF0E9F" w:rsidRDefault="00EB10EC" w:rsidP="00E1293D">
            <w:pPr>
              <w:autoSpaceDE w:val="0"/>
              <w:autoSpaceDN w:val="0"/>
              <w:adjustRightInd w:val="0"/>
              <w:jc w:val="center"/>
              <w:rPr>
                <w:rFonts w:asciiTheme="majorBidi" w:hAnsiTheme="majorBidi" w:cstheme="majorBidi"/>
                <w:b/>
                <w:sz w:val="24"/>
                <w:szCs w:val="24"/>
              </w:rPr>
            </w:pPr>
          </w:p>
        </w:tc>
      </w:tr>
      <w:tr w:rsidR="00EB10EC" w:rsidRPr="00BF0E9F" w:rsidTr="00E1293D">
        <w:tc>
          <w:tcPr>
            <w:tcW w:w="2310" w:type="dxa"/>
            <w:vMerge/>
            <w:tcBorders>
              <w:bottom w:val="single" w:sz="8" w:space="0" w:color="auto"/>
            </w:tcBorders>
          </w:tcPr>
          <w:p w:rsidR="00EB10EC" w:rsidRPr="00BF0E9F" w:rsidRDefault="00EB10EC" w:rsidP="00E1293D">
            <w:pPr>
              <w:spacing w:after="200" w:line="276" w:lineRule="auto"/>
              <w:rPr>
                <w:rFonts w:asciiTheme="majorBidi" w:hAnsiTheme="majorBidi" w:cstheme="majorBidi"/>
                <w:b/>
                <w:sz w:val="24"/>
                <w:szCs w:val="24"/>
              </w:rPr>
            </w:pPr>
          </w:p>
        </w:tc>
        <w:tc>
          <w:tcPr>
            <w:tcW w:w="2310" w:type="dxa"/>
            <w:tcBorders>
              <w:top w:val="single" w:sz="8" w:space="0" w:color="auto"/>
              <w:bottom w:val="single" w:sz="8" w:space="0" w:color="auto"/>
            </w:tcBorders>
          </w:tcPr>
          <w:p w:rsidR="00EB10EC" w:rsidRPr="00BF0E9F" w:rsidRDefault="00EB10EC" w:rsidP="00E1293D">
            <w:pPr>
              <w:autoSpaceDE w:val="0"/>
              <w:autoSpaceDN w:val="0"/>
              <w:adjustRightInd w:val="0"/>
              <w:rPr>
                <w:rFonts w:asciiTheme="majorBidi" w:hAnsiTheme="majorBidi" w:cstheme="majorBidi"/>
                <w:b/>
                <w:sz w:val="24"/>
                <w:szCs w:val="24"/>
              </w:rPr>
            </w:pPr>
            <w:r w:rsidRPr="00BF0E9F">
              <w:rPr>
                <w:rFonts w:asciiTheme="majorBidi" w:hAnsiTheme="majorBidi" w:cstheme="majorBidi"/>
                <w:b/>
                <w:sz w:val="24"/>
                <w:szCs w:val="24"/>
              </w:rPr>
              <w:t>Consultation time</w:t>
            </w:r>
          </w:p>
          <w:p w:rsidR="00EB10EC" w:rsidRPr="00BF0E9F" w:rsidRDefault="00EB10EC" w:rsidP="00E1293D">
            <w:pPr>
              <w:autoSpaceDE w:val="0"/>
              <w:autoSpaceDN w:val="0"/>
              <w:adjustRightInd w:val="0"/>
              <w:rPr>
                <w:rFonts w:asciiTheme="majorBidi" w:hAnsiTheme="majorBidi" w:cstheme="majorBidi"/>
                <w:b/>
                <w:sz w:val="24"/>
                <w:szCs w:val="24"/>
              </w:rPr>
            </w:pPr>
          </w:p>
          <w:p w:rsidR="00EB10EC" w:rsidRPr="00BF0E9F" w:rsidRDefault="00EB10EC" w:rsidP="00E1293D">
            <w:pPr>
              <w:spacing w:after="200" w:line="276" w:lineRule="auto"/>
              <w:rPr>
                <w:rFonts w:asciiTheme="majorBidi" w:hAnsiTheme="majorBidi" w:cstheme="majorBidi"/>
                <w:b/>
                <w:sz w:val="24"/>
                <w:szCs w:val="24"/>
              </w:rPr>
            </w:pPr>
            <w:r w:rsidRPr="00BF0E9F">
              <w:rPr>
                <w:rFonts w:asciiTheme="majorBidi" w:hAnsiTheme="majorBidi" w:cstheme="majorBidi"/>
                <w:b/>
                <w:sz w:val="24"/>
                <w:szCs w:val="24"/>
              </w:rPr>
              <w:t>rho (p-value)</w:t>
            </w:r>
          </w:p>
        </w:tc>
        <w:tc>
          <w:tcPr>
            <w:tcW w:w="2311" w:type="dxa"/>
            <w:tcBorders>
              <w:top w:val="single" w:sz="8" w:space="0" w:color="auto"/>
              <w:bottom w:val="single" w:sz="8" w:space="0" w:color="auto"/>
            </w:tcBorders>
          </w:tcPr>
          <w:p w:rsidR="00EB10EC" w:rsidRPr="00BF0E9F" w:rsidRDefault="00EB10EC" w:rsidP="00E1293D">
            <w:pPr>
              <w:autoSpaceDE w:val="0"/>
              <w:autoSpaceDN w:val="0"/>
              <w:adjustRightInd w:val="0"/>
              <w:rPr>
                <w:rFonts w:asciiTheme="majorBidi" w:hAnsiTheme="majorBidi" w:cstheme="majorBidi"/>
                <w:b/>
                <w:sz w:val="24"/>
                <w:szCs w:val="24"/>
              </w:rPr>
            </w:pPr>
            <w:r w:rsidRPr="00BF0E9F">
              <w:rPr>
                <w:rFonts w:asciiTheme="majorBidi" w:hAnsiTheme="majorBidi" w:cstheme="majorBidi"/>
                <w:b/>
                <w:sz w:val="24"/>
                <w:szCs w:val="24"/>
              </w:rPr>
              <w:t>Time spent waiting to see doctor</w:t>
            </w:r>
          </w:p>
          <w:p w:rsidR="00EB10EC" w:rsidRPr="00BF0E9F" w:rsidRDefault="00EB10EC" w:rsidP="00E1293D">
            <w:pPr>
              <w:spacing w:after="200" w:line="276" w:lineRule="auto"/>
              <w:rPr>
                <w:rFonts w:asciiTheme="majorBidi" w:hAnsiTheme="majorBidi" w:cstheme="majorBidi"/>
                <w:b/>
                <w:sz w:val="24"/>
                <w:szCs w:val="24"/>
              </w:rPr>
            </w:pPr>
            <w:r w:rsidRPr="00BF0E9F">
              <w:rPr>
                <w:rFonts w:asciiTheme="majorBidi" w:hAnsiTheme="majorBidi" w:cstheme="majorBidi"/>
                <w:b/>
                <w:sz w:val="24"/>
                <w:szCs w:val="24"/>
              </w:rPr>
              <w:t>rho (p- value)</w:t>
            </w:r>
          </w:p>
        </w:tc>
        <w:tc>
          <w:tcPr>
            <w:tcW w:w="2311" w:type="dxa"/>
            <w:tcBorders>
              <w:top w:val="single" w:sz="8" w:space="0" w:color="auto"/>
              <w:bottom w:val="single" w:sz="8" w:space="0" w:color="auto"/>
            </w:tcBorders>
          </w:tcPr>
          <w:p w:rsidR="00EB10EC" w:rsidRPr="00BF0E9F" w:rsidRDefault="00EB10EC" w:rsidP="00E1293D">
            <w:pPr>
              <w:autoSpaceDE w:val="0"/>
              <w:autoSpaceDN w:val="0"/>
              <w:adjustRightInd w:val="0"/>
              <w:rPr>
                <w:rFonts w:asciiTheme="majorBidi" w:hAnsiTheme="majorBidi" w:cstheme="majorBidi"/>
                <w:b/>
                <w:sz w:val="24"/>
                <w:szCs w:val="24"/>
              </w:rPr>
            </w:pPr>
            <w:r w:rsidRPr="00BF0E9F">
              <w:rPr>
                <w:rFonts w:asciiTheme="majorBidi" w:hAnsiTheme="majorBidi" w:cstheme="majorBidi"/>
                <w:b/>
                <w:sz w:val="24"/>
                <w:szCs w:val="24"/>
              </w:rPr>
              <w:t>Overall hospital satisfaction</w:t>
            </w:r>
          </w:p>
          <w:p w:rsidR="00EB10EC" w:rsidRPr="00BF0E9F" w:rsidRDefault="00EB10EC" w:rsidP="00E1293D">
            <w:pPr>
              <w:spacing w:after="200" w:line="276" w:lineRule="auto"/>
              <w:rPr>
                <w:rFonts w:asciiTheme="majorBidi" w:hAnsiTheme="majorBidi" w:cstheme="majorBidi"/>
                <w:b/>
                <w:sz w:val="24"/>
                <w:szCs w:val="24"/>
              </w:rPr>
            </w:pPr>
            <w:r w:rsidRPr="00BF0E9F">
              <w:rPr>
                <w:rFonts w:asciiTheme="majorBidi" w:hAnsiTheme="majorBidi" w:cstheme="majorBidi"/>
                <w:b/>
                <w:sz w:val="24"/>
                <w:szCs w:val="24"/>
              </w:rPr>
              <w:t>rho (p- value)</w:t>
            </w:r>
          </w:p>
        </w:tc>
      </w:tr>
      <w:tr w:rsidR="00EB10EC" w:rsidRPr="00BF0E9F" w:rsidTr="00E1293D">
        <w:tc>
          <w:tcPr>
            <w:tcW w:w="2310" w:type="dxa"/>
            <w:tcBorders>
              <w:top w:val="single" w:sz="8" w:space="0" w:color="auto"/>
            </w:tcBorders>
          </w:tcPr>
          <w:p w:rsidR="00EB10EC" w:rsidRPr="00BF0E9F" w:rsidRDefault="00EB10EC" w:rsidP="00E1293D">
            <w:pPr>
              <w:spacing w:after="200" w:line="276" w:lineRule="auto"/>
              <w:rPr>
                <w:rFonts w:asciiTheme="majorBidi" w:hAnsiTheme="majorBidi" w:cstheme="majorBidi"/>
                <w:b/>
                <w:sz w:val="24"/>
                <w:szCs w:val="24"/>
              </w:rPr>
            </w:pPr>
            <w:r w:rsidRPr="00BF0E9F">
              <w:rPr>
                <w:rFonts w:asciiTheme="majorBidi" w:hAnsiTheme="majorBidi" w:cstheme="majorBidi"/>
                <w:b/>
                <w:sz w:val="24"/>
                <w:szCs w:val="24"/>
              </w:rPr>
              <w:t>Level of Satisfaction with the doctor</w:t>
            </w:r>
          </w:p>
        </w:tc>
        <w:tc>
          <w:tcPr>
            <w:tcW w:w="2310" w:type="dxa"/>
            <w:tcBorders>
              <w:top w:val="single" w:sz="8" w:space="0" w:color="auto"/>
            </w:tcBorders>
          </w:tcPr>
          <w:p w:rsidR="00EB10EC" w:rsidRPr="00BF0E9F" w:rsidRDefault="00EB10EC" w:rsidP="00E1293D">
            <w:pPr>
              <w:autoSpaceDE w:val="0"/>
              <w:autoSpaceDN w:val="0"/>
              <w:adjustRightInd w:val="0"/>
              <w:rPr>
                <w:rFonts w:asciiTheme="majorBidi" w:hAnsiTheme="majorBidi" w:cstheme="majorBidi"/>
                <w:sz w:val="24"/>
                <w:szCs w:val="24"/>
              </w:rPr>
            </w:pPr>
            <w:r w:rsidRPr="00BF0E9F">
              <w:rPr>
                <w:rFonts w:asciiTheme="majorBidi" w:hAnsiTheme="majorBidi" w:cstheme="majorBidi"/>
                <w:sz w:val="24"/>
                <w:szCs w:val="24"/>
              </w:rPr>
              <w:t xml:space="preserve">0.651 </w:t>
            </w:r>
          </w:p>
          <w:p w:rsidR="00EB10EC" w:rsidRPr="00BF0E9F" w:rsidRDefault="00EB10EC" w:rsidP="00E1293D">
            <w:pPr>
              <w:autoSpaceDE w:val="0"/>
              <w:autoSpaceDN w:val="0"/>
              <w:adjustRightInd w:val="0"/>
              <w:rPr>
                <w:rFonts w:asciiTheme="majorBidi" w:hAnsiTheme="majorBidi" w:cstheme="majorBidi"/>
                <w:sz w:val="24"/>
                <w:szCs w:val="24"/>
              </w:rPr>
            </w:pPr>
            <w:r w:rsidRPr="00BF0E9F">
              <w:rPr>
                <w:rFonts w:asciiTheme="majorBidi" w:hAnsiTheme="majorBidi" w:cstheme="majorBidi"/>
                <w:sz w:val="24"/>
                <w:szCs w:val="24"/>
              </w:rPr>
              <w:t>(0.000**)</w:t>
            </w:r>
          </w:p>
        </w:tc>
        <w:tc>
          <w:tcPr>
            <w:tcW w:w="2311" w:type="dxa"/>
            <w:tcBorders>
              <w:top w:val="single" w:sz="8" w:space="0" w:color="auto"/>
            </w:tcBorders>
          </w:tcPr>
          <w:p w:rsidR="00EB10EC" w:rsidRPr="00BF0E9F" w:rsidRDefault="00EB10EC" w:rsidP="00E1293D">
            <w:pPr>
              <w:autoSpaceDE w:val="0"/>
              <w:autoSpaceDN w:val="0"/>
              <w:adjustRightInd w:val="0"/>
              <w:rPr>
                <w:rFonts w:asciiTheme="majorBidi" w:hAnsiTheme="majorBidi" w:cstheme="majorBidi"/>
                <w:sz w:val="24"/>
                <w:szCs w:val="24"/>
              </w:rPr>
            </w:pPr>
            <w:r w:rsidRPr="00BF0E9F">
              <w:rPr>
                <w:rFonts w:asciiTheme="majorBidi" w:hAnsiTheme="majorBidi" w:cstheme="majorBidi"/>
                <w:sz w:val="24"/>
                <w:szCs w:val="24"/>
              </w:rPr>
              <w:t xml:space="preserve">0.048 </w:t>
            </w:r>
          </w:p>
          <w:p w:rsidR="00EB10EC" w:rsidRPr="00BF0E9F" w:rsidRDefault="00EB10EC" w:rsidP="00E1293D">
            <w:pPr>
              <w:autoSpaceDE w:val="0"/>
              <w:autoSpaceDN w:val="0"/>
              <w:adjustRightInd w:val="0"/>
              <w:rPr>
                <w:rFonts w:asciiTheme="majorBidi" w:hAnsiTheme="majorBidi" w:cstheme="majorBidi"/>
                <w:sz w:val="24"/>
                <w:szCs w:val="24"/>
              </w:rPr>
            </w:pPr>
            <w:r w:rsidRPr="00BF0E9F">
              <w:rPr>
                <w:rFonts w:asciiTheme="majorBidi" w:hAnsiTheme="majorBidi" w:cstheme="majorBidi"/>
                <w:sz w:val="24"/>
                <w:szCs w:val="24"/>
              </w:rPr>
              <w:t>(0.643)</w:t>
            </w:r>
          </w:p>
        </w:tc>
        <w:tc>
          <w:tcPr>
            <w:tcW w:w="2311" w:type="dxa"/>
            <w:tcBorders>
              <w:top w:val="single" w:sz="8" w:space="0" w:color="auto"/>
            </w:tcBorders>
          </w:tcPr>
          <w:p w:rsidR="00EB10EC" w:rsidRPr="00BF0E9F" w:rsidRDefault="00EB10EC" w:rsidP="00E1293D">
            <w:pPr>
              <w:autoSpaceDE w:val="0"/>
              <w:autoSpaceDN w:val="0"/>
              <w:adjustRightInd w:val="0"/>
              <w:rPr>
                <w:rFonts w:asciiTheme="majorBidi" w:hAnsiTheme="majorBidi" w:cstheme="majorBidi"/>
                <w:sz w:val="24"/>
                <w:szCs w:val="24"/>
              </w:rPr>
            </w:pPr>
            <w:r w:rsidRPr="00BF0E9F">
              <w:rPr>
                <w:rFonts w:asciiTheme="majorBidi" w:hAnsiTheme="majorBidi" w:cstheme="majorBidi"/>
                <w:sz w:val="24"/>
                <w:szCs w:val="24"/>
              </w:rPr>
              <w:t xml:space="preserve">0.243 </w:t>
            </w:r>
          </w:p>
          <w:p w:rsidR="00EB10EC" w:rsidRPr="00BF0E9F" w:rsidRDefault="00EB10EC" w:rsidP="00E1293D">
            <w:pPr>
              <w:autoSpaceDE w:val="0"/>
              <w:autoSpaceDN w:val="0"/>
              <w:adjustRightInd w:val="0"/>
              <w:rPr>
                <w:rFonts w:asciiTheme="majorBidi" w:hAnsiTheme="majorBidi" w:cstheme="majorBidi"/>
                <w:sz w:val="24"/>
                <w:szCs w:val="24"/>
              </w:rPr>
            </w:pPr>
            <w:r w:rsidRPr="00BF0E9F">
              <w:rPr>
                <w:rFonts w:asciiTheme="majorBidi" w:hAnsiTheme="majorBidi" w:cstheme="majorBidi"/>
                <w:sz w:val="24"/>
                <w:szCs w:val="24"/>
              </w:rPr>
              <w:t>(0.018*)</w:t>
            </w:r>
          </w:p>
        </w:tc>
      </w:tr>
    </w:tbl>
    <w:p w:rsidR="00EB10EC" w:rsidRPr="00777E9A" w:rsidRDefault="00EB10EC" w:rsidP="00EB10EC">
      <w:pPr>
        <w:spacing w:after="200" w:line="276" w:lineRule="auto"/>
        <w:rPr>
          <w:rFonts w:asciiTheme="majorBidi" w:eastAsia="Calibri" w:hAnsiTheme="majorBidi" w:cstheme="majorBidi"/>
          <w:sz w:val="24"/>
          <w:szCs w:val="24"/>
        </w:rPr>
      </w:pPr>
      <w:r>
        <w:rPr>
          <w:rFonts w:asciiTheme="majorBidi" w:eastAsia="Calibri" w:hAnsiTheme="majorBidi" w:cstheme="majorBidi"/>
          <w:sz w:val="24"/>
          <w:szCs w:val="24"/>
        </w:rPr>
        <w:t xml:space="preserve">Note: </w:t>
      </w:r>
      <w:r w:rsidRPr="00777E9A">
        <w:rPr>
          <w:rFonts w:asciiTheme="majorBidi" w:eastAsia="Calibri" w:hAnsiTheme="majorBidi" w:cstheme="majorBidi"/>
          <w:sz w:val="24"/>
          <w:szCs w:val="24"/>
        </w:rPr>
        <w:t>* Significant at P &lt; 0.05, ** Significant at P&lt; 0.01</w:t>
      </w:r>
    </w:p>
    <w:p w:rsidR="00EB10EC" w:rsidRPr="00BF0E9F" w:rsidRDefault="00EB10EC" w:rsidP="00EB10EC">
      <w:pPr>
        <w:rPr>
          <w:rFonts w:asciiTheme="majorBidi" w:hAnsiTheme="majorBidi" w:cstheme="majorBidi"/>
          <w:sz w:val="24"/>
          <w:szCs w:val="24"/>
        </w:rPr>
      </w:pPr>
      <w:r w:rsidRPr="00BF0E9F">
        <w:rPr>
          <w:rFonts w:asciiTheme="majorBidi" w:hAnsiTheme="majorBidi" w:cstheme="majorBidi"/>
          <w:sz w:val="24"/>
          <w:szCs w:val="24"/>
        </w:rPr>
        <w:br w:type="page"/>
      </w:r>
    </w:p>
    <w:p w:rsidR="00EB10EC" w:rsidRPr="00BF0E9F" w:rsidRDefault="00EB10EC" w:rsidP="00EB10EC">
      <w:pPr>
        <w:spacing w:after="0" w:line="240" w:lineRule="auto"/>
        <w:jc w:val="center"/>
        <w:rPr>
          <w:rFonts w:asciiTheme="majorBidi" w:hAnsiTheme="majorBidi" w:cstheme="majorBidi"/>
          <w:sz w:val="24"/>
          <w:szCs w:val="24"/>
        </w:rPr>
      </w:pPr>
    </w:p>
    <w:p w:rsidR="00EB10EC" w:rsidRPr="00BF0E9F" w:rsidRDefault="00EB10EC" w:rsidP="00EB10EC">
      <w:pPr>
        <w:spacing w:after="0" w:line="240" w:lineRule="auto"/>
        <w:jc w:val="center"/>
        <w:rPr>
          <w:rFonts w:asciiTheme="majorBidi" w:hAnsiTheme="majorBidi" w:cstheme="majorBidi"/>
          <w:sz w:val="24"/>
          <w:szCs w:val="24"/>
        </w:rPr>
      </w:pPr>
    </w:p>
    <w:p w:rsidR="00EB10EC" w:rsidRPr="00BF0E9F" w:rsidRDefault="00EB10EC" w:rsidP="00EB10EC">
      <w:pPr>
        <w:spacing w:line="276" w:lineRule="auto"/>
        <w:rPr>
          <w:rFonts w:asciiTheme="majorBidi" w:eastAsia="Calibri" w:hAnsiTheme="majorBidi" w:cstheme="majorBidi"/>
          <w:sz w:val="24"/>
          <w:szCs w:val="24"/>
        </w:rPr>
      </w:pPr>
      <w:r w:rsidRPr="00BF0E9F">
        <w:rPr>
          <w:rFonts w:asciiTheme="majorBidi" w:eastAsia="Calibri" w:hAnsiTheme="majorBidi" w:cstheme="majorBidi"/>
          <w:b/>
          <w:bCs/>
          <w:sz w:val="24"/>
          <w:szCs w:val="24"/>
        </w:rPr>
        <w:t xml:space="preserve">Table 7: </w:t>
      </w:r>
      <w:r>
        <w:rPr>
          <w:rFonts w:asciiTheme="majorBidi" w:eastAsia="Calibri" w:hAnsiTheme="majorBidi" w:cstheme="majorBidi"/>
          <w:b/>
          <w:bCs/>
          <w:sz w:val="24"/>
          <w:szCs w:val="24"/>
        </w:rPr>
        <w:t>M</w:t>
      </w:r>
      <w:r w:rsidRPr="00BF0E9F">
        <w:rPr>
          <w:rFonts w:asciiTheme="majorBidi" w:eastAsia="Calibri" w:hAnsiTheme="majorBidi" w:cstheme="majorBidi"/>
          <w:b/>
          <w:bCs/>
          <w:sz w:val="24"/>
          <w:szCs w:val="24"/>
        </w:rPr>
        <w:t xml:space="preserve">ultiple regression analysis for </w:t>
      </w:r>
      <w:r>
        <w:rPr>
          <w:rFonts w:asciiTheme="majorBidi" w:eastAsia="Calibri" w:hAnsiTheme="majorBidi" w:cstheme="majorBidi"/>
          <w:b/>
          <w:bCs/>
          <w:sz w:val="24"/>
          <w:szCs w:val="24"/>
        </w:rPr>
        <w:t xml:space="preserve">patient </w:t>
      </w:r>
      <w:r w:rsidRPr="00BF0E9F">
        <w:rPr>
          <w:rFonts w:asciiTheme="majorBidi" w:eastAsia="Calibri" w:hAnsiTheme="majorBidi" w:cstheme="majorBidi"/>
          <w:b/>
          <w:bCs/>
          <w:sz w:val="24"/>
          <w:szCs w:val="24"/>
        </w:rPr>
        <w:t>satisfaction with doctor</w:t>
      </w:r>
    </w:p>
    <w:tbl>
      <w:tblPr>
        <w:tblStyle w:val="TableGrid"/>
        <w:tblW w:w="8081" w:type="dxa"/>
        <w:tblInd w:w="25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2002"/>
        <w:gridCol w:w="1275"/>
        <w:gridCol w:w="1843"/>
        <w:gridCol w:w="1277"/>
      </w:tblGrid>
      <w:tr w:rsidR="00EB10EC" w:rsidRPr="00BF0E9F" w:rsidTr="00E1293D">
        <w:trPr>
          <w:trHeight w:val="327"/>
        </w:trPr>
        <w:tc>
          <w:tcPr>
            <w:tcW w:w="1684" w:type="dxa"/>
            <w:tcBorders>
              <w:top w:val="single" w:sz="18" w:space="0" w:color="auto"/>
              <w:bottom w:val="single" w:sz="8" w:space="0" w:color="auto"/>
            </w:tcBorders>
            <w:hideMark/>
          </w:tcPr>
          <w:p w:rsidR="00EB10EC" w:rsidRPr="00BF0E9F" w:rsidRDefault="00EB10EC" w:rsidP="00E1293D">
            <w:pPr>
              <w:rPr>
                <w:rFonts w:asciiTheme="majorBidi" w:eastAsia="Calibri" w:hAnsiTheme="majorBidi" w:cstheme="majorBidi"/>
                <w:noProof/>
                <w:sz w:val="24"/>
                <w:szCs w:val="24"/>
                <w:lang w:val="en-US"/>
              </w:rPr>
            </w:pPr>
            <w:r>
              <w:rPr>
                <w:rFonts w:asciiTheme="majorBidi" w:eastAsia="Calibri" w:hAnsiTheme="majorBidi" w:cstheme="majorBidi"/>
                <w:sz w:val="24"/>
                <w:szCs w:val="24"/>
              </w:rPr>
              <w:t xml:space="preserve">Selected variable </w:t>
            </w:r>
            <w:r w:rsidRPr="00BF0E9F">
              <w:rPr>
                <w:rFonts w:asciiTheme="majorBidi" w:eastAsia="Calibri" w:hAnsiTheme="majorBidi" w:cstheme="majorBidi"/>
                <w:sz w:val="24"/>
                <w:szCs w:val="24"/>
              </w:rPr>
              <w:t xml:space="preserve"> </w:t>
            </w:r>
          </w:p>
        </w:tc>
        <w:tc>
          <w:tcPr>
            <w:tcW w:w="2002" w:type="dxa"/>
            <w:tcBorders>
              <w:top w:val="single" w:sz="18" w:space="0" w:color="auto"/>
              <w:bottom w:val="single" w:sz="8" w:space="0" w:color="auto"/>
            </w:tcBorders>
            <w:hideMark/>
          </w:tcPr>
          <w:p w:rsidR="00EB10EC" w:rsidRDefault="00EB10EC" w:rsidP="00E1293D">
            <w:pPr>
              <w:rPr>
                <w:rFonts w:asciiTheme="majorBidi" w:eastAsia="Calibri" w:hAnsiTheme="majorBidi" w:cstheme="majorBidi"/>
                <w:noProof/>
                <w:sz w:val="24"/>
                <w:szCs w:val="24"/>
                <w:lang w:val="en-US"/>
              </w:rPr>
            </w:pPr>
            <w:r>
              <w:rPr>
                <w:rFonts w:asciiTheme="majorBidi" w:eastAsia="Calibri" w:hAnsiTheme="majorBidi" w:cstheme="majorBidi"/>
                <w:noProof/>
                <w:sz w:val="24"/>
                <w:szCs w:val="24"/>
                <w:lang w:val="en-US"/>
              </w:rPr>
              <w:t>Unadjusted</w:t>
            </w:r>
          </w:p>
          <w:p w:rsidR="00EB10EC" w:rsidRPr="00BF0E9F" w:rsidRDefault="00EB10EC" w:rsidP="00E1293D">
            <w:pPr>
              <w:rPr>
                <w:rFonts w:asciiTheme="majorBidi" w:eastAsia="Calibri" w:hAnsiTheme="majorBidi" w:cstheme="majorBidi"/>
                <w:noProof/>
                <w:sz w:val="24"/>
                <w:szCs w:val="24"/>
                <w:lang w:val="en-US"/>
              </w:rPr>
            </w:pPr>
            <w:r>
              <w:rPr>
                <w:rFonts w:asciiTheme="majorBidi" w:eastAsia="Calibri" w:hAnsiTheme="majorBidi" w:cstheme="majorBidi"/>
                <w:noProof/>
                <w:sz w:val="24"/>
                <w:szCs w:val="24"/>
                <w:lang w:val="en-US"/>
              </w:rPr>
              <w:t>Coefficient (b)</w:t>
            </w:r>
          </w:p>
        </w:tc>
        <w:tc>
          <w:tcPr>
            <w:tcW w:w="1275" w:type="dxa"/>
            <w:tcBorders>
              <w:top w:val="single" w:sz="18" w:space="0" w:color="auto"/>
              <w:bottom w:val="single" w:sz="8" w:space="0" w:color="auto"/>
            </w:tcBorders>
            <w:hideMark/>
          </w:tcPr>
          <w:p w:rsidR="00EB10EC" w:rsidRPr="00BF0E9F" w:rsidRDefault="00EB10EC" w:rsidP="00E1293D">
            <w:pPr>
              <w:rPr>
                <w:rFonts w:asciiTheme="majorBidi" w:eastAsia="Calibri" w:hAnsiTheme="majorBidi" w:cstheme="majorBidi"/>
                <w:noProof/>
                <w:sz w:val="24"/>
                <w:szCs w:val="24"/>
                <w:lang w:val="en-US"/>
              </w:rPr>
            </w:pPr>
            <w:r>
              <w:rPr>
                <w:rFonts w:asciiTheme="majorBidi" w:eastAsia="Calibri" w:hAnsiTheme="majorBidi" w:cstheme="majorBidi"/>
                <w:sz w:val="24"/>
                <w:szCs w:val="24"/>
              </w:rPr>
              <w:t>p-value</w:t>
            </w:r>
          </w:p>
        </w:tc>
        <w:tc>
          <w:tcPr>
            <w:tcW w:w="1843" w:type="dxa"/>
            <w:tcBorders>
              <w:top w:val="single" w:sz="18" w:space="0" w:color="auto"/>
              <w:bottom w:val="single" w:sz="8" w:space="0" w:color="auto"/>
            </w:tcBorders>
            <w:hideMark/>
          </w:tcPr>
          <w:p w:rsidR="00EB10EC" w:rsidRDefault="00EB10EC" w:rsidP="00E1293D">
            <w:pPr>
              <w:rPr>
                <w:rFonts w:asciiTheme="majorBidi" w:eastAsia="Calibri" w:hAnsiTheme="majorBidi" w:cstheme="majorBidi"/>
                <w:sz w:val="24"/>
                <w:szCs w:val="24"/>
              </w:rPr>
            </w:pPr>
            <w:r>
              <w:rPr>
                <w:rFonts w:asciiTheme="majorBidi" w:eastAsia="Calibri" w:hAnsiTheme="majorBidi" w:cstheme="majorBidi"/>
                <w:sz w:val="24"/>
                <w:szCs w:val="24"/>
              </w:rPr>
              <w:t xml:space="preserve">Adjusted </w:t>
            </w:r>
          </w:p>
          <w:p w:rsidR="00EB10EC" w:rsidRPr="00BF0E9F" w:rsidRDefault="00EB10EC" w:rsidP="00E1293D">
            <w:pPr>
              <w:rPr>
                <w:rFonts w:asciiTheme="majorBidi" w:eastAsia="Calibri" w:hAnsiTheme="majorBidi" w:cstheme="majorBidi"/>
                <w:noProof/>
                <w:sz w:val="24"/>
                <w:szCs w:val="24"/>
                <w:lang w:val="en-US"/>
              </w:rPr>
            </w:pPr>
            <w:r>
              <w:rPr>
                <w:rFonts w:asciiTheme="majorBidi" w:eastAsia="Calibri" w:hAnsiTheme="majorBidi" w:cstheme="majorBidi"/>
                <w:sz w:val="24"/>
                <w:szCs w:val="24"/>
              </w:rPr>
              <w:t>Coefficient (b)</w:t>
            </w:r>
          </w:p>
        </w:tc>
        <w:tc>
          <w:tcPr>
            <w:tcW w:w="1277" w:type="dxa"/>
            <w:tcBorders>
              <w:top w:val="single" w:sz="18" w:space="0" w:color="auto"/>
              <w:bottom w:val="single" w:sz="8" w:space="0" w:color="auto"/>
            </w:tcBorders>
          </w:tcPr>
          <w:p w:rsidR="00EB10EC" w:rsidRPr="00BF0E9F" w:rsidRDefault="00EB10EC" w:rsidP="00E1293D">
            <w:pPr>
              <w:rPr>
                <w:rFonts w:asciiTheme="majorBidi" w:eastAsia="Calibri" w:hAnsiTheme="majorBidi" w:cstheme="majorBidi"/>
                <w:noProof/>
                <w:sz w:val="24"/>
                <w:szCs w:val="24"/>
                <w:lang w:val="en-US"/>
              </w:rPr>
            </w:pPr>
            <w:r>
              <w:rPr>
                <w:rFonts w:asciiTheme="majorBidi" w:eastAsia="Calibri" w:hAnsiTheme="majorBidi" w:cstheme="majorBidi"/>
                <w:sz w:val="24"/>
                <w:szCs w:val="24"/>
              </w:rPr>
              <w:t>p-value</w:t>
            </w:r>
          </w:p>
        </w:tc>
      </w:tr>
      <w:tr w:rsidR="00EB10EC" w:rsidRPr="00BF0E9F" w:rsidTr="00E1293D">
        <w:trPr>
          <w:trHeight w:val="1122"/>
        </w:trPr>
        <w:tc>
          <w:tcPr>
            <w:tcW w:w="1684" w:type="dxa"/>
            <w:tcBorders>
              <w:top w:val="single" w:sz="8" w:space="0" w:color="auto"/>
            </w:tcBorders>
          </w:tcPr>
          <w:p w:rsidR="00EB10EC" w:rsidRPr="00BF0E9F" w:rsidRDefault="00EB10EC" w:rsidP="00E1293D">
            <w:pPr>
              <w:rPr>
                <w:rFonts w:asciiTheme="majorBidi" w:eastAsia="Calibri" w:hAnsiTheme="majorBidi" w:cstheme="majorBidi"/>
                <w:sz w:val="24"/>
                <w:szCs w:val="24"/>
              </w:rPr>
            </w:pPr>
            <w:r w:rsidRPr="00BF0E9F">
              <w:rPr>
                <w:rFonts w:asciiTheme="majorBidi" w:eastAsia="Calibri" w:hAnsiTheme="majorBidi" w:cstheme="majorBidi"/>
                <w:sz w:val="24"/>
                <w:szCs w:val="24"/>
              </w:rPr>
              <w:t xml:space="preserve">Consultation time </w:t>
            </w:r>
          </w:p>
          <w:p w:rsidR="00EB10EC" w:rsidRPr="00BF0E9F" w:rsidRDefault="00EB10EC" w:rsidP="00E1293D">
            <w:pPr>
              <w:rPr>
                <w:rFonts w:asciiTheme="majorBidi" w:eastAsia="Calibri" w:hAnsiTheme="majorBidi" w:cstheme="majorBidi"/>
                <w:sz w:val="24"/>
                <w:szCs w:val="24"/>
              </w:rPr>
            </w:pPr>
          </w:p>
          <w:p w:rsidR="00EB10EC" w:rsidRPr="00BF0E9F" w:rsidRDefault="00EB10EC" w:rsidP="00E1293D">
            <w:pPr>
              <w:rPr>
                <w:rFonts w:asciiTheme="majorBidi" w:eastAsia="Calibri" w:hAnsiTheme="majorBidi" w:cstheme="majorBidi"/>
                <w:sz w:val="24"/>
                <w:szCs w:val="24"/>
              </w:rPr>
            </w:pPr>
            <w:r w:rsidRPr="00BF0E9F">
              <w:rPr>
                <w:rFonts w:asciiTheme="majorBidi" w:eastAsia="Calibri" w:hAnsiTheme="majorBidi" w:cstheme="majorBidi"/>
                <w:sz w:val="24"/>
                <w:szCs w:val="24"/>
              </w:rPr>
              <w:t xml:space="preserve">Doctor’s waiting time </w:t>
            </w:r>
          </w:p>
          <w:p w:rsidR="00EB10EC" w:rsidRPr="00BF0E9F" w:rsidRDefault="00EB10EC" w:rsidP="00E1293D">
            <w:pPr>
              <w:rPr>
                <w:rFonts w:asciiTheme="majorBidi" w:eastAsia="Calibri" w:hAnsiTheme="majorBidi" w:cstheme="majorBidi"/>
                <w:sz w:val="24"/>
                <w:szCs w:val="24"/>
              </w:rPr>
            </w:pPr>
          </w:p>
          <w:p w:rsidR="00EB10EC" w:rsidRPr="00BF0E9F" w:rsidRDefault="00EB10EC" w:rsidP="00E1293D">
            <w:pPr>
              <w:rPr>
                <w:rFonts w:asciiTheme="majorBidi" w:eastAsia="Calibri" w:hAnsiTheme="majorBidi" w:cstheme="majorBidi"/>
                <w:noProof/>
                <w:sz w:val="24"/>
                <w:szCs w:val="24"/>
                <w:lang w:val="en-US"/>
              </w:rPr>
            </w:pPr>
            <w:r w:rsidRPr="00BF0E9F">
              <w:rPr>
                <w:rFonts w:asciiTheme="majorBidi" w:eastAsia="Calibri" w:hAnsiTheme="majorBidi" w:cstheme="majorBidi"/>
                <w:sz w:val="24"/>
                <w:szCs w:val="24"/>
              </w:rPr>
              <w:t xml:space="preserve">Overall Clinic satisfaction  </w:t>
            </w:r>
          </w:p>
        </w:tc>
        <w:tc>
          <w:tcPr>
            <w:tcW w:w="2002" w:type="dxa"/>
            <w:tcBorders>
              <w:top w:val="single" w:sz="8" w:space="0" w:color="auto"/>
            </w:tcBorders>
          </w:tcPr>
          <w:p w:rsidR="00EB10EC" w:rsidRDefault="00EB10EC" w:rsidP="00E1293D">
            <w:pPr>
              <w:rPr>
                <w:rFonts w:asciiTheme="majorBidi" w:eastAsia="Calibri" w:hAnsiTheme="majorBidi" w:cstheme="majorBidi"/>
                <w:sz w:val="24"/>
                <w:szCs w:val="24"/>
              </w:rPr>
            </w:pPr>
            <w:r w:rsidRPr="00BF0E9F">
              <w:rPr>
                <w:rFonts w:asciiTheme="majorBidi" w:eastAsia="Calibri" w:hAnsiTheme="majorBidi" w:cstheme="majorBidi"/>
                <w:sz w:val="24"/>
                <w:szCs w:val="24"/>
              </w:rPr>
              <w:t>0.859</w:t>
            </w:r>
          </w:p>
          <w:p w:rsidR="00EB10EC" w:rsidRPr="00BF0E9F" w:rsidRDefault="00EB10EC" w:rsidP="00E1293D">
            <w:pPr>
              <w:rPr>
                <w:rFonts w:asciiTheme="majorBidi" w:eastAsia="Calibri" w:hAnsiTheme="majorBidi" w:cstheme="majorBidi"/>
                <w:sz w:val="24"/>
                <w:szCs w:val="24"/>
              </w:rPr>
            </w:pPr>
          </w:p>
          <w:p w:rsidR="00EB10EC" w:rsidRDefault="00EB10EC" w:rsidP="00E1293D">
            <w:pPr>
              <w:rPr>
                <w:rFonts w:asciiTheme="majorBidi" w:eastAsia="Calibri" w:hAnsiTheme="majorBidi" w:cstheme="majorBidi"/>
                <w:sz w:val="24"/>
                <w:szCs w:val="24"/>
              </w:rPr>
            </w:pPr>
          </w:p>
          <w:p w:rsidR="00EB10EC" w:rsidRDefault="00EB10EC" w:rsidP="00E1293D">
            <w:pPr>
              <w:rPr>
                <w:rFonts w:asciiTheme="majorBidi" w:eastAsia="Calibri" w:hAnsiTheme="majorBidi" w:cstheme="majorBidi"/>
                <w:sz w:val="24"/>
                <w:szCs w:val="24"/>
              </w:rPr>
            </w:pPr>
            <w:r w:rsidRPr="00BF0E9F">
              <w:rPr>
                <w:rFonts w:asciiTheme="majorBidi" w:eastAsia="Calibri" w:hAnsiTheme="majorBidi" w:cstheme="majorBidi"/>
                <w:sz w:val="24"/>
                <w:szCs w:val="24"/>
              </w:rPr>
              <w:t xml:space="preserve">0.084 </w:t>
            </w:r>
          </w:p>
          <w:p w:rsidR="00EB10EC" w:rsidRPr="00BF0E9F" w:rsidRDefault="00EB10EC" w:rsidP="00E1293D">
            <w:pPr>
              <w:rPr>
                <w:rFonts w:asciiTheme="majorBidi" w:eastAsia="Calibri" w:hAnsiTheme="majorBidi" w:cstheme="majorBidi"/>
                <w:sz w:val="24"/>
                <w:szCs w:val="24"/>
              </w:rPr>
            </w:pPr>
          </w:p>
          <w:p w:rsidR="00EB10EC" w:rsidRDefault="00EB10EC" w:rsidP="00E1293D">
            <w:pPr>
              <w:rPr>
                <w:rFonts w:asciiTheme="majorBidi" w:eastAsia="Calibri" w:hAnsiTheme="majorBidi" w:cstheme="majorBidi"/>
                <w:sz w:val="24"/>
                <w:szCs w:val="24"/>
              </w:rPr>
            </w:pPr>
          </w:p>
          <w:p w:rsidR="00EB10EC" w:rsidRDefault="00EB10EC" w:rsidP="00E1293D">
            <w:pPr>
              <w:rPr>
                <w:rFonts w:asciiTheme="majorBidi" w:eastAsia="Calibri" w:hAnsiTheme="majorBidi" w:cstheme="majorBidi"/>
                <w:sz w:val="24"/>
                <w:szCs w:val="24"/>
              </w:rPr>
            </w:pPr>
            <w:r w:rsidRPr="00BF0E9F">
              <w:rPr>
                <w:rFonts w:asciiTheme="majorBidi" w:eastAsia="Calibri" w:hAnsiTheme="majorBidi" w:cstheme="majorBidi"/>
                <w:sz w:val="24"/>
                <w:szCs w:val="24"/>
              </w:rPr>
              <w:t>0.154</w:t>
            </w:r>
          </w:p>
          <w:p w:rsidR="00EB10EC" w:rsidRPr="00BF0E9F" w:rsidRDefault="00EB10EC" w:rsidP="00E1293D">
            <w:pPr>
              <w:rPr>
                <w:rFonts w:asciiTheme="majorBidi" w:eastAsia="Calibri" w:hAnsiTheme="majorBidi" w:cstheme="majorBidi"/>
                <w:noProof/>
                <w:sz w:val="24"/>
                <w:szCs w:val="24"/>
                <w:lang w:val="en-US"/>
              </w:rPr>
            </w:pPr>
          </w:p>
        </w:tc>
        <w:tc>
          <w:tcPr>
            <w:tcW w:w="1275" w:type="dxa"/>
            <w:tcBorders>
              <w:top w:val="single" w:sz="8" w:space="0" w:color="auto"/>
            </w:tcBorders>
          </w:tcPr>
          <w:p w:rsidR="00EB10EC" w:rsidRPr="00BF0E9F" w:rsidRDefault="00EB10EC" w:rsidP="00E1293D">
            <w:pPr>
              <w:rPr>
                <w:rFonts w:asciiTheme="majorBidi" w:eastAsia="Calibri" w:hAnsiTheme="majorBidi" w:cstheme="majorBidi"/>
                <w:sz w:val="24"/>
                <w:szCs w:val="24"/>
              </w:rPr>
            </w:pPr>
            <w:r w:rsidRPr="00BF0E9F">
              <w:rPr>
                <w:rFonts w:asciiTheme="majorBidi" w:eastAsia="Calibri" w:hAnsiTheme="majorBidi" w:cstheme="majorBidi"/>
                <w:sz w:val="24"/>
                <w:szCs w:val="24"/>
              </w:rPr>
              <w:t xml:space="preserve"> 0.001**</w:t>
            </w:r>
          </w:p>
          <w:p w:rsidR="00EB10EC" w:rsidRPr="00BF0E9F" w:rsidRDefault="00EB10EC" w:rsidP="00E1293D">
            <w:pPr>
              <w:rPr>
                <w:rFonts w:asciiTheme="majorBidi" w:eastAsia="Calibri" w:hAnsiTheme="majorBidi" w:cstheme="majorBidi"/>
                <w:sz w:val="24"/>
                <w:szCs w:val="24"/>
              </w:rPr>
            </w:pPr>
          </w:p>
          <w:p w:rsidR="00EB10EC" w:rsidRDefault="00EB10EC" w:rsidP="00E1293D">
            <w:pPr>
              <w:rPr>
                <w:rFonts w:asciiTheme="majorBidi" w:eastAsia="Calibri" w:hAnsiTheme="majorBidi" w:cstheme="majorBidi"/>
                <w:sz w:val="24"/>
                <w:szCs w:val="24"/>
              </w:rPr>
            </w:pPr>
          </w:p>
          <w:p w:rsidR="00EB10EC" w:rsidRPr="00BF0E9F" w:rsidRDefault="00EB10EC" w:rsidP="00E1293D">
            <w:pPr>
              <w:rPr>
                <w:rFonts w:asciiTheme="majorBidi" w:eastAsia="Calibri" w:hAnsiTheme="majorBidi" w:cstheme="majorBidi"/>
                <w:sz w:val="24"/>
                <w:szCs w:val="24"/>
              </w:rPr>
            </w:pPr>
            <w:r w:rsidRPr="00BF0E9F">
              <w:rPr>
                <w:rFonts w:asciiTheme="majorBidi" w:eastAsia="Calibri" w:hAnsiTheme="majorBidi" w:cstheme="majorBidi"/>
                <w:sz w:val="24"/>
                <w:szCs w:val="24"/>
              </w:rPr>
              <w:t>0.132</w:t>
            </w:r>
          </w:p>
          <w:p w:rsidR="00EB10EC" w:rsidRPr="00BF0E9F" w:rsidRDefault="00EB10EC" w:rsidP="00E1293D">
            <w:pPr>
              <w:rPr>
                <w:rFonts w:asciiTheme="majorBidi" w:eastAsia="Calibri" w:hAnsiTheme="majorBidi" w:cstheme="majorBidi"/>
                <w:sz w:val="24"/>
                <w:szCs w:val="24"/>
              </w:rPr>
            </w:pPr>
          </w:p>
          <w:p w:rsidR="00EB10EC" w:rsidRDefault="00EB10EC" w:rsidP="00E1293D">
            <w:pPr>
              <w:rPr>
                <w:rFonts w:asciiTheme="majorBidi" w:eastAsia="Calibri" w:hAnsiTheme="majorBidi" w:cstheme="majorBidi"/>
                <w:sz w:val="24"/>
                <w:szCs w:val="24"/>
              </w:rPr>
            </w:pPr>
            <w:r w:rsidRPr="00BF0E9F">
              <w:rPr>
                <w:rFonts w:asciiTheme="majorBidi" w:eastAsia="Calibri" w:hAnsiTheme="majorBidi" w:cstheme="majorBidi"/>
                <w:sz w:val="24"/>
                <w:szCs w:val="24"/>
              </w:rPr>
              <w:t xml:space="preserve">  </w:t>
            </w:r>
          </w:p>
          <w:p w:rsidR="00EB10EC" w:rsidRPr="00BF0E9F" w:rsidRDefault="00EB10EC" w:rsidP="00E1293D">
            <w:pPr>
              <w:rPr>
                <w:rFonts w:asciiTheme="majorBidi" w:eastAsia="Calibri" w:hAnsiTheme="majorBidi" w:cstheme="majorBidi"/>
                <w:noProof/>
                <w:sz w:val="24"/>
                <w:szCs w:val="24"/>
                <w:lang w:val="en-US"/>
              </w:rPr>
            </w:pPr>
            <w:r w:rsidRPr="00BF0E9F">
              <w:rPr>
                <w:rFonts w:asciiTheme="majorBidi" w:eastAsia="Calibri" w:hAnsiTheme="majorBidi" w:cstheme="majorBidi"/>
                <w:sz w:val="24"/>
                <w:szCs w:val="24"/>
              </w:rPr>
              <w:t>0.040*</w:t>
            </w:r>
          </w:p>
        </w:tc>
        <w:tc>
          <w:tcPr>
            <w:tcW w:w="1843" w:type="dxa"/>
            <w:tcBorders>
              <w:top w:val="single" w:sz="8" w:space="0" w:color="auto"/>
            </w:tcBorders>
          </w:tcPr>
          <w:p w:rsidR="00EB10EC" w:rsidRPr="00BF0E9F" w:rsidRDefault="00EB10EC" w:rsidP="00E1293D">
            <w:pPr>
              <w:rPr>
                <w:rFonts w:asciiTheme="majorBidi" w:hAnsiTheme="majorBidi" w:cstheme="majorBidi"/>
                <w:sz w:val="24"/>
                <w:szCs w:val="24"/>
              </w:rPr>
            </w:pPr>
            <w:r w:rsidRPr="00BF0E9F">
              <w:rPr>
                <w:rFonts w:asciiTheme="majorBidi" w:hAnsiTheme="majorBidi" w:cstheme="majorBidi"/>
                <w:sz w:val="24"/>
                <w:szCs w:val="24"/>
              </w:rPr>
              <w:t xml:space="preserve">0.846 </w:t>
            </w:r>
          </w:p>
          <w:p w:rsidR="00EB10EC" w:rsidRPr="00BF0E9F" w:rsidRDefault="00EB10EC" w:rsidP="00E1293D">
            <w:pPr>
              <w:rPr>
                <w:rFonts w:asciiTheme="majorBidi" w:hAnsiTheme="majorBidi" w:cstheme="majorBidi"/>
                <w:sz w:val="24"/>
                <w:szCs w:val="24"/>
              </w:rPr>
            </w:pPr>
          </w:p>
          <w:p w:rsidR="00EB10EC" w:rsidRPr="00BF0E9F" w:rsidRDefault="00EB10EC" w:rsidP="00E1293D">
            <w:pPr>
              <w:rPr>
                <w:rFonts w:asciiTheme="majorBidi" w:hAnsiTheme="majorBidi" w:cstheme="majorBidi"/>
                <w:sz w:val="24"/>
                <w:szCs w:val="24"/>
              </w:rPr>
            </w:pPr>
          </w:p>
          <w:p w:rsidR="00EB10EC" w:rsidRPr="00BF0E9F" w:rsidRDefault="00EB10EC" w:rsidP="00E1293D">
            <w:pPr>
              <w:rPr>
                <w:rFonts w:asciiTheme="majorBidi" w:hAnsiTheme="majorBidi" w:cstheme="majorBidi"/>
                <w:sz w:val="24"/>
                <w:szCs w:val="24"/>
              </w:rPr>
            </w:pPr>
            <w:r w:rsidRPr="00BF0E9F">
              <w:rPr>
                <w:rFonts w:asciiTheme="majorBidi" w:hAnsiTheme="majorBidi" w:cstheme="majorBidi"/>
                <w:sz w:val="24"/>
                <w:szCs w:val="24"/>
              </w:rPr>
              <w:t xml:space="preserve"> -0.03 </w:t>
            </w:r>
          </w:p>
          <w:p w:rsidR="00EB10EC" w:rsidRPr="00BF0E9F" w:rsidRDefault="00EB10EC" w:rsidP="00E1293D">
            <w:pPr>
              <w:rPr>
                <w:rFonts w:asciiTheme="majorBidi" w:hAnsiTheme="majorBidi" w:cstheme="majorBidi"/>
                <w:sz w:val="24"/>
                <w:szCs w:val="24"/>
              </w:rPr>
            </w:pPr>
          </w:p>
          <w:p w:rsidR="00EB10EC" w:rsidRDefault="00EB10EC" w:rsidP="00E1293D">
            <w:pPr>
              <w:rPr>
                <w:rFonts w:asciiTheme="majorBidi" w:hAnsiTheme="majorBidi" w:cstheme="majorBidi"/>
                <w:sz w:val="24"/>
                <w:szCs w:val="24"/>
              </w:rPr>
            </w:pPr>
            <w:r w:rsidRPr="00BF0E9F">
              <w:rPr>
                <w:rFonts w:asciiTheme="majorBidi" w:hAnsiTheme="majorBidi" w:cstheme="majorBidi"/>
                <w:sz w:val="24"/>
                <w:szCs w:val="24"/>
              </w:rPr>
              <w:t xml:space="preserve">  </w:t>
            </w:r>
          </w:p>
          <w:p w:rsidR="00EB10EC" w:rsidRPr="00BF0E9F" w:rsidRDefault="00EB10EC" w:rsidP="00E1293D">
            <w:pPr>
              <w:rPr>
                <w:rFonts w:asciiTheme="majorBidi" w:eastAsia="Calibri" w:hAnsiTheme="majorBidi" w:cstheme="majorBidi"/>
                <w:sz w:val="24"/>
                <w:szCs w:val="24"/>
              </w:rPr>
            </w:pPr>
            <w:r w:rsidRPr="00BF0E9F">
              <w:rPr>
                <w:rFonts w:asciiTheme="majorBidi" w:hAnsiTheme="majorBidi" w:cstheme="majorBidi"/>
                <w:sz w:val="24"/>
                <w:szCs w:val="24"/>
              </w:rPr>
              <w:t>0.60</w:t>
            </w:r>
          </w:p>
        </w:tc>
        <w:tc>
          <w:tcPr>
            <w:tcW w:w="1277" w:type="dxa"/>
            <w:tcBorders>
              <w:top w:val="single" w:sz="8" w:space="0" w:color="auto"/>
            </w:tcBorders>
          </w:tcPr>
          <w:p w:rsidR="00EB10EC" w:rsidRPr="00BF0E9F" w:rsidRDefault="00EB10EC" w:rsidP="00E1293D">
            <w:pPr>
              <w:rPr>
                <w:rFonts w:asciiTheme="majorBidi" w:hAnsiTheme="majorBidi" w:cstheme="majorBidi"/>
                <w:sz w:val="24"/>
                <w:szCs w:val="24"/>
              </w:rPr>
            </w:pPr>
            <w:r w:rsidRPr="00BF0E9F">
              <w:rPr>
                <w:rFonts w:asciiTheme="majorBidi" w:hAnsiTheme="majorBidi" w:cstheme="majorBidi"/>
                <w:sz w:val="24"/>
                <w:szCs w:val="24"/>
              </w:rPr>
              <w:t>0.001**</w:t>
            </w:r>
          </w:p>
          <w:p w:rsidR="00EB10EC" w:rsidRPr="00BF0E9F" w:rsidRDefault="00EB10EC" w:rsidP="00E1293D">
            <w:pPr>
              <w:rPr>
                <w:rFonts w:asciiTheme="majorBidi" w:hAnsiTheme="majorBidi" w:cstheme="majorBidi"/>
                <w:sz w:val="24"/>
                <w:szCs w:val="24"/>
              </w:rPr>
            </w:pPr>
          </w:p>
          <w:p w:rsidR="00EB10EC" w:rsidRPr="00BF0E9F" w:rsidRDefault="00EB10EC" w:rsidP="00E1293D">
            <w:pPr>
              <w:rPr>
                <w:rFonts w:asciiTheme="majorBidi" w:hAnsiTheme="majorBidi" w:cstheme="majorBidi"/>
                <w:sz w:val="24"/>
                <w:szCs w:val="24"/>
              </w:rPr>
            </w:pPr>
          </w:p>
          <w:p w:rsidR="00EB10EC" w:rsidRPr="00BF0E9F" w:rsidRDefault="00EB10EC" w:rsidP="00E1293D">
            <w:pPr>
              <w:rPr>
                <w:rFonts w:asciiTheme="majorBidi" w:hAnsiTheme="majorBidi" w:cstheme="majorBidi"/>
                <w:sz w:val="24"/>
                <w:szCs w:val="24"/>
              </w:rPr>
            </w:pPr>
            <w:r w:rsidRPr="00BF0E9F">
              <w:rPr>
                <w:rFonts w:asciiTheme="majorBidi" w:hAnsiTheme="majorBidi" w:cstheme="majorBidi"/>
                <w:sz w:val="24"/>
                <w:szCs w:val="24"/>
              </w:rPr>
              <w:t>0.928</w:t>
            </w:r>
          </w:p>
          <w:p w:rsidR="00EB10EC" w:rsidRPr="00BF0E9F" w:rsidRDefault="00EB10EC" w:rsidP="00E1293D">
            <w:pPr>
              <w:rPr>
                <w:rFonts w:asciiTheme="majorBidi" w:hAnsiTheme="majorBidi" w:cstheme="majorBidi"/>
                <w:sz w:val="24"/>
                <w:szCs w:val="24"/>
              </w:rPr>
            </w:pPr>
          </w:p>
          <w:p w:rsidR="00EB10EC" w:rsidRDefault="00EB10EC" w:rsidP="00E1293D">
            <w:pPr>
              <w:rPr>
                <w:rFonts w:asciiTheme="majorBidi" w:hAnsiTheme="majorBidi" w:cstheme="majorBidi"/>
                <w:noProof/>
                <w:sz w:val="24"/>
                <w:szCs w:val="24"/>
              </w:rPr>
            </w:pPr>
            <w:r w:rsidRPr="00BF0E9F">
              <w:rPr>
                <w:rFonts w:asciiTheme="majorBidi" w:hAnsiTheme="majorBidi" w:cstheme="majorBidi"/>
                <w:noProof/>
                <w:sz w:val="24"/>
                <w:szCs w:val="24"/>
              </w:rPr>
              <w:t xml:space="preserve"> </w:t>
            </w:r>
          </w:p>
          <w:p w:rsidR="00EB10EC" w:rsidRPr="00BF0E9F" w:rsidRDefault="00EB10EC" w:rsidP="00E1293D">
            <w:pPr>
              <w:rPr>
                <w:rFonts w:asciiTheme="majorBidi" w:eastAsia="Calibri" w:hAnsiTheme="majorBidi" w:cstheme="majorBidi"/>
                <w:sz w:val="24"/>
                <w:szCs w:val="24"/>
              </w:rPr>
            </w:pPr>
            <w:r w:rsidRPr="00BF0E9F">
              <w:rPr>
                <w:rFonts w:asciiTheme="majorBidi" w:hAnsiTheme="majorBidi" w:cstheme="majorBidi"/>
                <w:noProof/>
                <w:sz w:val="24"/>
                <w:szCs w:val="24"/>
              </w:rPr>
              <w:t>0.212</w:t>
            </w:r>
          </w:p>
        </w:tc>
      </w:tr>
    </w:tbl>
    <w:p w:rsidR="00EB10EC" w:rsidRPr="00D66838" w:rsidRDefault="00EB10EC" w:rsidP="00EB10EC">
      <w:pPr>
        <w:spacing w:line="276" w:lineRule="auto"/>
        <w:rPr>
          <w:rFonts w:asciiTheme="majorBidi" w:eastAsia="Calibri" w:hAnsiTheme="majorBidi" w:cstheme="majorBidi"/>
          <w:bCs/>
          <w:sz w:val="24"/>
          <w:szCs w:val="24"/>
        </w:rPr>
      </w:pPr>
      <w:r w:rsidRPr="00D66838">
        <w:rPr>
          <w:rFonts w:asciiTheme="majorBidi" w:eastAsia="Calibri" w:hAnsiTheme="majorBidi" w:cstheme="majorBidi"/>
          <w:bCs/>
          <w:sz w:val="24"/>
          <w:szCs w:val="24"/>
        </w:rPr>
        <w:t xml:space="preserve">    Note: * Significant at P &lt; 0.05, ** Significant at P&lt; 0.01</w:t>
      </w:r>
    </w:p>
    <w:p w:rsidR="003F1C13" w:rsidRPr="005602C3" w:rsidRDefault="003F1C13" w:rsidP="005602C3">
      <w:pPr>
        <w:pStyle w:val="Default"/>
        <w:spacing w:line="276" w:lineRule="auto"/>
        <w:jc w:val="both"/>
        <w:rPr>
          <w:rFonts w:asciiTheme="majorBidi" w:hAnsiTheme="majorBidi" w:cstheme="majorBidi"/>
          <w:bCs/>
          <w:color w:val="auto"/>
        </w:rPr>
      </w:pPr>
    </w:p>
    <w:p w:rsidR="005602C3" w:rsidRDefault="005602C3"/>
    <w:sectPr w:rsidR="005602C3" w:rsidSect="00D03D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53E15"/>
    <w:multiLevelType w:val="hybridMultilevel"/>
    <w:tmpl w:val="AB404EB4"/>
    <w:lvl w:ilvl="0" w:tplc="C1A45646">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E12751"/>
    <w:rsid w:val="00172229"/>
    <w:rsid w:val="00306A5A"/>
    <w:rsid w:val="00310D44"/>
    <w:rsid w:val="00390D8B"/>
    <w:rsid w:val="003F1C13"/>
    <w:rsid w:val="004A67EE"/>
    <w:rsid w:val="005602C3"/>
    <w:rsid w:val="006327F6"/>
    <w:rsid w:val="006A41A0"/>
    <w:rsid w:val="00785BAE"/>
    <w:rsid w:val="00891AF3"/>
    <w:rsid w:val="008F4489"/>
    <w:rsid w:val="00990287"/>
    <w:rsid w:val="009D3215"/>
    <w:rsid w:val="00A02E87"/>
    <w:rsid w:val="00AF44F3"/>
    <w:rsid w:val="00B237EF"/>
    <w:rsid w:val="00B947CB"/>
    <w:rsid w:val="00D03D1A"/>
    <w:rsid w:val="00D135AD"/>
    <w:rsid w:val="00E12751"/>
    <w:rsid w:val="00E45250"/>
    <w:rsid w:val="00EB1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5D3F36"/>
  <w15:docId w15:val="{F4F7D0D5-1102-4361-9EF8-4F09DAF6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12751"/>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275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B10EC"/>
    <w:pPr>
      <w:spacing w:line="259" w:lineRule="auto"/>
      <w:ind w:left="720"/>
      <w:contextualSpacing/>
    </w:pPr>
  </w:style>
  <w:style w:type="paragraph" w:styleId="BalloonText">
    <w:name w:val="Balloon Text"/>
    <w:basedOn w:val="Normal"/>
    <w:link w:val="BalloonTextChar"/>
    <w:uiPriority w:val="99"/>
    <w:semiHidden/>
    <w:unhideWhenUsed/>
    <w:rsid w:val="00EB10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0EC"/>
    <w:rPr>
      <w:rFonts w:ascii="Tahoma" w:hAnsi="Tahoma" w:cs="Tahoma"/>
      <w:sz w:val="16"/>
      <w:szCs w:val="16"/>
    </w:rPr>
  </w:style>
  <w:style w:type="table" w:styleId="TableGrid">
    <w:name w:val="Table Grid"/>
    <w:basedOn w:val="TableNormal"/>
    <w:uiPriority w:val="39"/>
    <w:rsid w:val="00EB1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B10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001643">
      <w:bodyDiv w:val="1"/>
      <w:marLeft w:val="0"/>
      <w:marRight w:val="0"/>
      <w:marTop w:val="0"/>
      <w:marBottom w:val="0"/>
      <w:divBdr>
        <w:top w:val="none" w:sz="0" w:space="0" w:color="auto"/>
        <w:left w:val="none" w:sz="0" w:space="0" w:color="auto"/>
        <w:bottom w:val="none" w:sz="0" w:space="0" w:color="auto"/>
        <w:right w:val="none" w:sz="0" w:space="0" w:color="auto"/>
      </w:divBdr>
    </w:div>
    <w:div w:id="1313215501">
      <w:bodyDiv w:val="1"/>
      <w:marLeft w:val="0"/>
      <w:marRight w:val="0"/>
      <w:marTop w:val="0"/>
      <w:marBottom w:val="0"/>
      <w:divBdr>
        <w:top w:val="none" w:sz="0" w:space="0" w:color="auto"/>
        <w:left w:val="none" w:sz="0" w:space="0" w:color="auto"/>
        <w:bottom w:val="none" w:sz="0" w:space="0" w:color="auto"/>
        <w:right w:val="none" w:sz="0" w:space="0" w:color="auto"/>
      </w:divBdr>
    </w:div>
    <w:div w:id="1411997945">
      <w:bodyDiv w:val="1"/>
      <w:marLeft w:val="0"/>
      <w:marRight w:val="0"/>
      <w:marTop w:val="0"/>
      <w:marBottom w:val="0"/>
      <w:divBdr>
        <w:top w:val="none" w:sz="0" w:space="0" w:color="auto"/>
        <w:left w:val="none" w:sz="0" w:space="0" w:color="auto"/>
        <w:bottom w:val="none" w:sz="0" w:space="0" w:color="auto"/>
        <w:right w:val="none" w:sz="0" w:space="0" w:color="auto"/>
      </w:divBdr>
    </w:div>
    <w:div w:id="21452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http://ispub"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Hafiz_Khan\Research%20Papers\Abdusalam%20Ahmed\Feb%202016\Copy%20of%20Book1.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616690770796538E-2"/>
          <c:y val="3.5914702581369376E-2"/>
          <c:w val="0.90484589426321893"/>
          <c:h val="0.38234841856889185"/>
        </c:manualLayout>
      </c:layout>
      <c:barChart>
        <c:barDir val="col"/>
        <c:grouping val="clustered"/>
        <c:varyColors val="0"/>
        <c:ser>
          <c:idx val="0"/>
          <c:order val="0"/>
          <c:tx>
            <c:strRef>
              <c:f>Sheet1!$D$1</c:f>
              <c:strCache>
                <c:ptCount val="1"/>
                <c:pt idx="0">
                  <c:v>n</c:v>
                </c:pt>
              </c:strCache>
            </c:strRef>
          </c:tx>
          <c:spPr>
            <a:ln w="28575" cap="rnd">
              <a:solidFill>
                <a:schemeClr val="accent1"/>
              </a:solidFill>
              <a:round/>
            </a:ln>
            <a:effectLst/>
          </c:spPr>
          <c:invertIfNegative val="0"/>
          <c:cat>
            <c:multiLvlStrRef>
              <c:f>Sheet1!$B$2:$C$13</c:f>
              <c:multiLvlStrCache>
                <c:ptCount val="12"/>
                <c:lvl>
                  <c:pt idx="0">
                    <c:v>Between 0 to 30 mins</c:v>
                  </c:pt>
                  <c:pt idx="1">
                    <c:v>Between 31 to 60 mins </c:v>
                  </c:pt>
                  <c:pt idx="2">
                    <c:v>Between 61 to 120mins</c:v>
                  </c:pt>
                  <c:pt idx="3">
                    <c:v>Greater than 120 mins.</c:v>
                  </c:pt>
                  <c:pt idx="4">
                    <c:v>Between 0 to 30 mins</c:v>
                  </c:pt>
                  <c:pt idx="5">
                    <c:v>Between 31 to 60 mins </c:v>
                  </c:pt>
                  <c:pt idx="6">
                    <c:v>Between 61 to 120mins</c:v>
                  </c:pt>
                  <c:pt idx="7">
                    <c:v>Greater than 120 mins.</c:v>
                  </c:pt>
                  <c:pt idx="8">
                    <c:v>Between 0 to 30 mins</c:v>
                  </c:pt>
                  <c:pt idx="9">
                    <c:v>Between 31 to 60 mins </c:v>
                  </c:pt>
                  <c:pt idx="10">
                    <c:v>Between 61 to 120mins</c:v>
                  </c:pt>
                  <c:pt idx="11">
                    <c:v>Greater than 120 mins.</c:v>
                  </c:pt>
                </c:lvl>
                <c:lvl>
                  <c:pt idx="0">
                    <c:v>Time spent waiting at the card room </c:v>
                  </c:pt>
                  <c:pt idx="4">
                    <c:v>Time spent waiting at the nursing unit</c:v>
                  </c:pt>
                  <c:pt idx="8">
                    <c:v>Time spent waiting for examination</c:v>
                  </c:pt>
                </c:lvl>
              </c:multiLvlStrCache>
            </c:multiLvlStrRef>
          </c:cat>
          <c:val>
            <c:numRef>
              <c:f>Sheet1!$D$2:$D$13</c:f>
              <c:numCache>
                <c:formatCode>General</c:formatCode>
                <c:ptCount val="12"/>
                <c:pt idx="0">
                  <c:v>64</c:v>
                </c:pt>
                <c:pt idx="1">
                  <c:v>21</c:v>
                </c:pt>
                <c:pt idx="2">
                  <c:v>9</c:v>
                </c:pt>
                <c:pt idx="3">
                  <c:v>1</c:v>
                </c:pt>
                <c:pt idx="4">
                  <c:v>18</c:v>
                </c:pt>
                <c:pt idx="5">
                  <c:v>52</c:v>
                </c:pt>
                <c:pt idx="6">
                  <c:v>17</c:v>
                </c:pt>
                <c:pt idx="7">
                  <c:v>8</c:v>
                </c:pt>
                <c:pt idx="8">
                  <c:v>7</c:v>
                </c:pt>
                <c:pt idx="9">
                  <c:v>24</c:v>
                </c:pt>
                <c:pt idx="10">
                  <c:v>28</c:v>
                </c:pt>
                <c:pt idx="11">
                  <c:v>36</c:v>
                </c:pt>
              </c:numCache>
            </c:numRef>
          </c:val>
          <c:extLst>
            <c:ext xmlns:c16="http://schemas.microsoft.com/office/drawing/2014/chart" uri="{C3380CC4-5D6E-409C-BE32-E72D297353CC}">
              <c16:uniqueId val="{00000000-B1E8-4829-9EAF-D4F7CA87FAC4}"/>
            </c:ext>
          </c:extLst>
        </c:ser>
        <c:dLbls>
          <c:showLegendKey val="0"/>
          <c:showVal val="0"/>
          <c:showCatName val="0"/>
          <c:showSerName val="0"/>
          <c:showPercent val="0"/>
          <c:showBubbleSize val="0"/>
        </c:dLbls>
        <c:gapWidth val="150"/>
        <c:axId val="92901760"/>
        <c:axId val="92903296"/>
      </c:barChart>
      <c:catAx>
        <c:axId val="92901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92903296"/>
        <c:crosses val="autoZero"/>
        <c:auto val="1"/>
        <c:lblAlgn val="ctr"/>
        <c:lblOffset val="100"/>
        <c:noMultiLvlLbl val="0"/>
      </c:catAx>
      <c:valAx>
        <c:axId val="92903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92901760"/>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r>
              <a:rPr lang="en-GB" sz="1050" b="1">
                <a:solidFill>
                  <a:schemeClr val="tx1"/>
                </a:solidFill>
                <a:latin typeface="Times New Roman" pitchFamily="18" charset="0"/>
                <a:cs typeface="Times New Roman" pitchFamily="18" charset="0"/>
              </a:rPr>
              <a:t>Figure</a:t>
            </a:r>
            <a:r>
              <a:rPr lang="en-GB" sz="1050" b="1" baseline="0">
                <a:solidFill>
                  <a:schemeClr val="tx1"/>
                </a:solidFill>
                <a:latin typeface="Times New Roman" pitchFamily="18" charset="0"/>
                <a:cs typeface="Times New Roman" pitchFamily="18" charset="0"/>
              </a:rPr>
              <a:t> 2 causes of prolonged waiting time at the outpatient department</a:t>
            </a:r>
            <a:endParaRPr lang="en-GB" sz="1050" b="1">
              <a:solidFill>
                <a:schemeClr val="tx1"/>
              </a:solidFill>
              <a:latin typeface="Times New Roman" pitchFamily="18" charset="0"/>
              <a:cs typeface="Times New Roman" pitchFamily="18" charset="0"/>
            </a:endParaRPr>
          </a:p>
        </c:rich>
      </c:tx>
      <c:overlay val="0"/>
      <c:spPr>
        <a:noFill/>
        <a:ln>
          <a:noFill/>
        </a:ln>
        <a:effectLst/>
      </c:spPr>
    </c:title>
    <c:autoTitleDeleted val="0"/>
    <c:plotArea>
      <c:layout/>
      <c:lineChart>
        <c:grouping val="standard"/>
        <c:varyColors val="0"/>
        <c:ser>
          <c:idx val="0"/>
          <c:order val="0"/>
          <c:tx>
            <c:strRef>
              <c:f>Sheet1!$B$2</c:f>
              <c:strCache>
                <c:ptCount val="1"/>
                <c:pt idx="0">
                  <c:v>Medical record unit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Sheet1!$C$1:$G$1</c:f>
              <c:strCache>
                <c:ptCount val="5"/>
                <c:pt idx="0">
                  <c:v>Long queue</c:v>
                </c:pt>
                <c:pt idx="1">
                  <c:v>Late commencement of clinic</c:v>
                </c:pt>
                <c:pt idx="2">
                  <c:v>Poor communication</c:v>
                </c:pt>
                <c:pt idx="3">
                  <c:v>Shortage of staff</c:v>
                </c:pt>
                <c:pt idx="4">
                  <c:v>Others</c:v>
                </c:pt>
              </c:strCache>
            </c:strRef>
          </c:cat>
          <c:val>
            <c:numRef>
              <c:f>Sheet1!$C$2:$G$2</c:f>
              <c:numCache>
                <c:formatCode>General</c:formatCode>
                <c:ptCount val="5"/>
                <c:pt idx="0">
                  <c:v>3</c:v>
                </c:pt>
                <c:pt idx="1">
                  <c:v>0</c:v>
                </c:pt>
                <c:pt idx="2">
                  <c:v>0</c:v>
                </c:pt>
                <c:pt idx="3">
                  <c:v>0</c:v>
                </c:pt>
                <c:pt idx="4">
                  <c:v>1</c:v>
                </c:pt>
              </c:numCache>
            </c:numRef>
          </c:val>
          <c:smooth val="0"/>
          <c:extLst>
            <c:ext xmlns:c16="http://schemas.microsoft.com/office/drawing/2014/chart" uri="{C3380CC4-5D6E-409C-BE32-E72D297353CC}">
              <c16:uniqueId val="{00000000-89F9-4E59-A5D3-B19DED5A3DFD}"/>
            </c:ext>
          </c:extLst>
        </c:ser>
        <c:ser>
          <c:idx val="1"/>
          <c:order val="1"/>
          <c:tx>
            <c:strRef>
              <c:f>Sheet1!$B$3</c:f>
              <c:strCache>
                <c:ptCount val="1"/>
                <c:pt idx="0">
                  <c:v>Nusring unit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Sheet1!$C$1:$G$1</c:f>
              <c:strCache>
                <c:ptCount val="5"/>
                <c:pt idx="0">
                  <c:v>Long queue</c:v>
                </c:pt>
                <c:pt idx="1">
                  <c:v>Late commencement of clinic</c:v>
                </c:pt>
                <c:pt idx="2">
                  <c:v>Poor communication</c:v>
                </c:pt>
                <c:pt idx="3">
                  <c:v>Shortage of staff</c:v>
                </c:pt>
                <c:pt idx="4">
                  <c:v>Others</c:v>
                </c:pt>
              </c:strCache>
            </c:strRef>
          </c:cat>
          <c:val>
            <c:numRef>
              <c:f>Sheet1!$C$3:$G$3</c:f>
              <c:numCache>
                <c:formatCode>General</c:formatCode>
                <c:ptCount val="5"/>
                <c:pt idx="0">
                  <c:v>8</c:v>
                </c:pt>
                <c:pt idx="1">
                  <c:v>0</c:v>
                </c:pt>
                <c:pt idx="2">
                  <c:v>4</c:v>
                </c:pt>
                <c:pt idx="3">
                  <c:v>2</c:v>
                </c:pt>
                <c:pt idx="4">
                  <c:v>1</c:v>
                </c:pt>
              </c:numCache>
            </c:numRef>
          </c:val>
          <c:smooth val="0"/>
          <c:extLst>
            <c:ext xmlns:c16="http://schemas.microsoft.com/office/drawing/2014/chart" uri="{C3380CC4-5D6E-409C-BE32-E72D297353CC}">
              <c16:uniqueId val="{00000001-89F9-4E59-A5D3-B19DED5A3DFD}"/>
            </c:ext>
          </c:extLst>
        </c:ser>
        <c:ser>
          <c:idx val="2"/>
          <c:order val="2"/>
          <c:tx>
            <c:strRef>
              <c:f>Sheet1!$B$4</c:f>
              <c:strCache>
                <c:ptCount val="1"/>
                <c:pt idx="0">
                  <c:v>Examination units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Sheet1!$C$1:$G$1</c:f>
              <c:strCache>
                <c:ptCount val="5"/>
                <c:pt idx="0">
                  <c:v>Long queue</c:v>
                </c:pt>
                <c:pt idx="1">
                  <c:v>Late commencement of clinic</c:v>
                </c:pt>
                <c:pt idx="2">
                  <c:v>Poor communication</c:v>
                </c:pt>
                <c:pt idx="3">
                  <c:v>Shortage of staff</c:v>
                </c:pt>
                <c:pt idx="4">
                  <c:v>Others</c:v>
                </c:pt>
              </c:strCache>
            </c:strRef>
          </c:cat>
          <c:val>
            <c:numRef>
              <c:f>Sheet1!$C$4:$G$4</c:f>
              <c:numCache>
                <c:formatCode>General</c:formatCode>
                <c:ptCount val="5"/>
                <c:pt idx="0">
                  <c:v>43</c:v>
                </c:pt>
                <c:pt idx="1">
                  <c:v>10</c:v>
                </c:pt>
                <c:pt idx="2">
                  <c:v>7</c:v>
                </c:pt>
                <c:pt idx="3">
                  <c:v>7</c:v>
                </c:pt>
                <c:pt idx="4">
                  <c:v>5</c:v>
                </c:pt>
              </c:numCache>
            </c:numRef>
          </c:val>
          <c:smooth val="0"/>
          <c:extLst>
            <c:ext xmlns:c16="http://schemas.microsoft.com/office/drawing/2014/chart" uri="{C3380CC4-5D6E-409C-BE32-E72D297353CC}">
              <c16:uniqueId val="{00000002-89F9-4E59-A5D3-B19DED5A3DFD}"/>
            </c:ext>
          </c:extLst>
        </c:ser>
        <c:dLbls>
          <c:showLegendKey val="0"/>
          <c:showVal val="0"/>
          <c:showCatName val="0"/>
          <c:showSerName val="0"/>
          <c:showPercent val="0"/>
          <c:showBubbleSize val="0"/>
        </c:dLbls>
        <c:marker val="1"/>
        <c:smooth val="0"/>
        <c:axId val="93604096"/>
        <c:axId val="93614464"/>
      </c:lineChart>
      <c:catAx>
        <c:axId val="93604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93614464"/>
        <c:crosses val="autoZero"/>
        <c:auto val="1"/>
        <c:lblAlgn val="ctr"/>
        <c:lblOffset val="100"/>
        <c:noMultiLvlLbl val="0"/>
      </c:catAx>
      <c:valAx>
        <c:axId val="93614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93604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29</Pages>
  <Words>8069</Words>
  <Characters>45997</Characters>
  <Application>Microsoft Office Word</Application>
  <DocSecurity>0</DocSecurity>
  <Lines>383</Lines>
  <Paragraphs>107</Paragraphs>
  <ScaleCrop>false</ScaleCrop>
  <Company>Microsoft</Company>
  <LinksUpToDate>false</LinksUpToDate>
  <CharactersWithSpaces>53959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Hafiz Khan</cp:lastModifiedBy>
  <cp:revision>11</cp:revision>
  <dcterms:created xsi:type="dcterms:W3CDTF">2016-11-26T08:59:00Z</dcterms:created>
  <dcterms:modified xsi:type="dcterms:W3CDTF">2017-06-10T09:53:00Z</dcterms:modified>
</cp:coreProperties>
</file>