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E2" w:rsidRDefault="00D363E2" w:rsidP="00AA50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Accepted Version 6</w:t>
      </w:r>
      <w:r w:rsidRPr="00D363E2">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2017</w:t>
      </w:r>
      <w:bookmarkStart w:id="0" w:name="_GoBack"/>
      <w:bookmarkEnd w:id="0"/>
    </w:p>
    <w:p w:rsidR="00D363E2" w:rsidRDefault="00D363E2" w:rsidP="00AA50EF">
      <w:pPr>
        <w:spacing w:after="0" w:line="360" w:lineRule="auto"/>
        <w:jc w:val="center"/>
        <w:rPr>
          <w:rFonts w:ascii="Times New Roman" w:hAnsi="Times New Roman" w:cs="Times New Roman"/>
          <w:b/>
          <w:sz w:val="24"/>
          <w:szCs w:val="24"/>
        </w:rPr>
      </w:pPr>
    </w:p>
    <w:p w:rsidR="007329D8" w:rsidRPr="00184D6D" w:rsidRDefault="007329D8" w:rsidP="00AA50EF">
      <w:pPr>
        <w:spacing w:after="0" w:line="360" w:lineRule="auto"/>
        <w:jc w:val="center"/>
        <w:rPr>
          <w:rFonts w:ascii="Times New Roman" w:hAnsi="Times New Roman" w:cs="Times New Roman"/>
          <w:b/>
          <w:sz w:val="24"/>
          <w:szCs w:val="24"/>
        </w:rPr>
      </w:pPr>
      <w:r w:rsidRPr="00184D6D">
        <w:rPr>
          <w:rFonts w:ascii="Times New Roman" w:hAnsi="Times New Roman" w:cs="Times New Roman"/>
          <w:b/>
          <w:sz w:val="24"/>
          <w:szCs w:val="24"/>
        </w:rPr>
        <w:t>EFFECT OF EARLY SEXUAL DEBUT ON HIGH SCHOOL COMPLETION IN SOUTH AFRICA</w:t>
      </w:r>
    </w:p>
    <w:p w:rsidR="007329D8" w:rsidRDefault="007329D8" w:rsidP="00AA50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BENGESAI</w:t>
      </w:r>
      <w:r w:rsidRPr="00184D6D">
        <w:rPr>
          <w:rFonts w:ascii="Times New Roman" w:hAnsi="Times New Roman" w:cs="Times New Roman"/>
          <w:b/>
          <w:sz w:val="24"/>
          <w:szCs w:val="24"/>
        </w:rPr>
        <w:t xml:space="preserve"> A</w:t>
      </w:r>
      <w:r w:rsidR="0028229D">
        <w:rPr>
          <w:rFonts w:ascii="Times New Roman" w:hAnsi="Times New Roman" w:cs="Times New Roman"/>
          <w:b/>
          <w:sz w:val="24"/>
          <w:szCs w:val="24"/>
        </w:rPr>
        <w:t>.</w:t>
      </w:r>
      <w:r w:rsidRPr="00184D6D">
        <w:rPr>
          <w:rFonts w:ascii="Times New Roman" w:hAnsi="Times New Roman" w:cs="Times New Roman"/>
          <w:b/>
          <w:sz w:val="24"/>
          <w:szCs w:val="24"/>
        </w:rPr>
        <w:t>V</w:t>
      </w:r>
      <w:r w:rsidR="0028229D">
        <w:rPr>
          <w:rFonts w:ascii="Times New Roman" w:hAnsi="Times New Roman" w:cs="Times New Roman"/>
          <w:b/>
          <w:sz w:val="24"/>
          <w:szCs w:val="24"/>
        </w:rPr>
        <w:t>.</w:t>
      </w:r>
      <w:r>
        <w:rPr>
          <w:rFonts w:ascii="Times New Roman" w:hAnsi="Times New Roman" w:cs="Times New Roman"/>
          <w:b/>
          <w:sz w:val="24"/>
          <w:szCs w:val="24"/>
        </w:rPr>
        <w:t>ǂ, KHAN H</w:t>
      </w:r>
      <w:r w:rsidR="0028229D">
        <w:rPr>
          <w:rFonts w:ascii="Times New Roman" w:hAnsi="Times New Roman" w:cs="Times New Roman"/>
          <w:b/>
          <w:sz w:val="24"/>
          <w:szCs w:val="24"/>
        </w:rPr>
        <w:t>.</w:t>
      </w:r>
      <w:r>
        <w:rPr>
          <w:rFonts w:ascii="Times New Roman" w:hAnsi="Times New Roman" w:cs="Times New Roman"/>
          <w:b/>
          <w:sz w:val="24"/>
          <w:szCs w:val="24"/>
        </w:rPr>
        <w:t>T</w:t>
      </w:r>
      <w:r w:rsidR="0028229D">
        <w:rPr>
          <w:rFonts w:ascii="Times New Roman" w:hAnsi="Times New Roman" w:cs="Times New Roman"/>
          <w:b/>
          <w:sz w:val="24"/>
          <w:szCs w:val="24"/>
        </w:rPr>
        <w:t>.</w:t>
      </w:r>
      <w:r>
        <w:rPr>
          <w:rFonts w:ascii="Times New Roman" w:hAnsi="Times New Roman" w:cs="Times New Roman"/>
          <w:b/>
          <w:sz w:val="24"/>
          <w:szCs w:val="24"/>
        </w:rPr>
        <w:t>A</w:t>
      </w:r>
      <w:r w:rsidR="0028229D">
        <w:rPr>
          <w:rFonts w:ascii="Times New Roman" w:hAnsi="Times New Roman" w:cs="Times New Roman"/>
          <w:b/>
          <w:sz w:val="24"/>
          <w:szCs w:val="24"/>
        </w:rPr>
        <w:t>.</w:t>
      </w:r>
      <w:r>
        <w:rPr>
          <w:rFonts w:ascii="Times New Roman" w:hAnsi="Times New Roman" w:cs="Times New Roman"/>
          <w:b/>
          <w:sz w:val="24"/>
          <w:szCs w:val="24"/>
        </w:rPr>
        <w:t xml:space="preserve"> </w:t>
      </w:r>
      <w:r w:rsidR="000151F5">
        <w:rPr>
          <w:rFonts w:ascii="Times New Roman" w:hAnsi="Times New Roman" w:cs="Times New Roman"/>
          <w:b/>
          <w:sz w:val="24"/>
          <w:szCs w:val="24"/>
        </w:rPr>
        <w:t>*</w:t>
      </w:r>
      <w:r>
        <w:rPr>
          <w:rFonts w:ascii="Times New Roman" w:hAnsi="Times New Roman" w:cs="Times New Roman"/>
          <w:i/>
          <w:sz w:val="24"/>
          <w:szCs w:val="24"/>
        </w:rPr>
        <w:t>Ψ</w:t>
      </w:r>
      <w:r>
        <w:rPr>
          <w:rFonts w:ascii="Times New Roman" w:hAnsi="Times New Roman" w:cs="Times New Roman"/>
          <w:b/>
          <w:sz w:val="24"/>
          <w:szCs w:val="24"/>
          <w:vertAlign w:val="superscript"/>
        </w:rPr>
        <w:t>,</w:t>
      </w:r>
      <w:r w:rsidRPr="00184D6D">
        <w:rPr>
          <w:rFonts w:ascii="Times New Roman" w:hAnsi="Times New Roman" w:cs="Times New Roman"/>
          <w:b/>
          <w:sz w:val="24"/>
          <w:szCs w:val="24"/>
        </w:rPr>
        <w:t xml:space="preserve"> </w:t>
      </w:r>
      <w:r>
        <w:rPr>
          <w:rFonts w:ascii="Times New Roman" w:hAnsi="Times New Roman" w:cs="Times New Roman"/>
          <w:b/>
          <w:sz w:val="24"/>
          <w:szCs w:val="24"/>
        </w:rPr>
        <w:t>AND DUBE R</w:t>
      </w:r>
      <w:r w:rsidR="0028229D">
        <w:rPr>
          <w:rFonts w:ascii="Times New Roman" w:hAnsi="Times New Roman" w:cs="Times New Roman"/>
          <w:b/>
          <w:sz w:val="24"/>
          <w:szCs w:val="24"/>
        </w:rPr>
        <w:t>.</w:t>
      </w:r>
      <w:r>
        <w:rPr>
          <w:rFonts w:ascii="Times New Roman" w:hAnsi="Times New Roman" w:cs="Times New Roman"/>
          <w:i/>
          <w:sz w:val="24"/>
          <w:szCs w:val="24"/>
        </w:rPr>
        <w:t>†</w:t>
      </w:r>
    </w:p>
    <w:p w:rsidR="007329D8" w:rsidRDefault="007329D8" w:rsidP="00AA50EF">
      <w:pPr>
        <w:spacing w:after="0" w:line="360" w:lineRule="auto"/>
        <w:jc w:val="both"/>
        <w:rPr>
          <w:rFonts w:ascii="Times New Roman" w:hAnsi="Times New Roman" w:cs="Times New Roman"/>
          <w:b/>
          <w:sz w:val="24"/>
          <w:szCs w:val="24"/>
        </w:rPr>
      </w:pPr>
    </w:p>
    <w:p w:rsidR="007329D8" w:rsidRDefault="007329D8" w:rsidP="00AA50EF">
      <w:pPr>
        <w:spacing w:after="0" w:line="360" w:lineRule="auto"/>
        <w:jc w:val="center"/>
        <w:rPr>
          <w:rFonts w:ascii="Times New Roman" w:hAnsi="Times New Roman" w:cs="Times New Roman"/>
          <w:i/>
          <w:sz w:val="24"/>
          <w:szCs w:val="24"/>
        </w:rPr>
      </w:pPr>
      <w:r>
        <w:rPr>
          <w:rFonts w:ascii="Times New Roman" w:hAnsi="Times New Roman" w:cs="Times New Roman"/>
          <w:b/>
          <w:sz w:val="24"/>
          <w:szCs w:val="24"/>
        </w:rPr>
        <w:t>ǂ</w:t>
      </w:r>
      <w:r w:rsidRPr="00BC230D">
        <w:rPr>
          <w:rFonts w:ascii="Times New Roman" w:hAnsi="Times New Roman" w:cs="Times New Roman"/>
          <w:i/>
          <w:sz w:val="24"/>
          <w:szCs w:val="24"/>
        </w:rPr>
        <w:t xml:space="preserve">College of Law and Management Studies, University of KwaZulu-Natal, South Africa; </w:t>
      </w:r>
      <w:r w:rsidR="000151F5">
        <w:rPr>
          <w:rFonts w:ascii="Times New Roman" w:hAnsi="Times New Roman" w:cs="Times New Roman"/>
          <w:i/>
          <w:sz w:val="24"/>
          <w:szCs w:val="24"/>
        </w:rPr>
        <w:t>*</w:t>
      </w:r>
      <w:r>
        <w:rPr>
          <w:rFonts w:ascii="Times New Roman" w:hAnsi="Times New Roman" w:cs="Times New Roman"/>
          <w:i/>
          <w:sz w:val="24"/>
          <w:szCs w:val="24"/>
        </w:rPr>
        <w:t>Ψ</w:t>
      </w:r>
      <w:r w:rsidRPr="00BC230D">
        <w:rPr>
          <w:rFonts w:ascii="Times New Roman" w:hAnsi="Times New Roman" w:cs="Times New Roman"/>
          <w:i/>
          <w:sz w:val="24"/>
          <w:szCs w:val="24"/>
        </w:rPr>
        <w:t>School of Health Sciences, Birmingham City University</w:t>
      </w:r>
      <w:r>
        <w:rPr>
          <w:rFonts w:ascii="Times New Roman" w:hAnsi="Times New Roman" w:cs="Times New Roman"/>
          <w:i/>
          <w:sz w:val="24"/>
          <w:szCs w:val="24"/>
        </w:rPr>
        <w:t>, UK</w:t>
      </w:r>
      <w:r w:rsidRPr="00BC230D">
        <w:rPr>
          <w:rFonts w:ascii="Times New Roman" w:hAnsi="Times New Roman" w:cs="Times New Roman"/>
          <w:i/>
          <w:sz w:val="24"/>
          <w:szCs w:val="24"/>
        </w:rPr>
        <w:t xml:space="preserve">; </w:t>
      </w:r>
      <w:r>
        <w:rPr>
          <w:rFonts w:ascii="Times New Roman" w:hAnsi="Times New Roman" w:cs="Times New Roman"/>
          <w:i/>
          <w:sz w:val="24"/>
          <w:szCs w:val="24"/>
        </w:rPr>
        <w:t>†</w:t>
      </w:r>
      <w:r w:rsidRPr="00BC230D">
        <w:rPr>
          <w:rFonts w:ascii="Times New Roman" w:hAnsi="Times New Roman" w:cs="Times New Roman"/>
          <w:i/>
          <w:sz w:val="24"/>
          <w:szCs w:val="24"/>
        </w:rPr>
        <w:t>School of</w:t>
      </w:r>
      <w:r>
        <w:rPr>
          <w:rFonts w:ascii="Times New Roman" w:hAnsi="Times New Roman" w:cs="Times New Roman"/>
          <w:i/>
          <w:sz w:val="24"/>
          <w:szCs w:val="24"/>
        </w:rPr>
        <w:t xml:space="preserve"> </w:t>
      </w:r>
      <w:r w:rsidRPr="00BC230D">
        <w:rPr>
          <w:rFonts w:ascii="Times New Roman" w:hAnsi="Times New Roman" w:cs="Times New Roman"/>
          <w:i/>
          <w:sz w:val="24"/>
          <w:szCs w:val="24"/>
        </w:rPr>
        <w:t>Social Work, Salford University</w:t>
      </w:r>
      <w:r>
        <w:rPr>
          <w:rFonts w:ascii="Times New Roman" w:hAnsi="Times New Roman" w:cs="Times New Roman"/>
          <w:i/>
          <w:sz w:val="24"/>
          <w:szCs w:val="24"/>
        </w:rPr>
        <w:t>, UK</w:t>
      </w:r>
      <w:r w:rsidRPr="00BC230D">
        <w:rPr>
          <w:rFonts w:ascii="Times New Roman" w:hAnsi="Times New Roman" w:cs="Times New Roman"/>
          <w:i/>
          <w:sz w:val="24"/>
          <w:szCs w:val="24"/>
        </w:rPr>
        <w:t>.</w:t>
      </w:r>
    </w:p>
    <w:p w:rsidR="007329D8" w:rsidRPr="00BC230D" w:rsidRDefault="007329D8" w:rsidP="00AA50EF">
      <w:pPr>
        <w:spacing w:after="0" w:line="360" w:lineRule="auto"/>
        <w:jc w:val="both"/>
        <w:rPr>
          <w:rFonts w:ascii="Times New Roman" w:hAnsi="Times New Roman" w:cs="Times New Roman"/>
          <w:i/>
          <w:sz w:val="24"/>
          <w:szCs w:val="24"/>
        </w:rPr>
      </w:pPr>
    </w:p>
    <w:p w:rsidR="007329D8" w:rsidRDefault="007329D8" w:rsidP="00AA50EF">
      <w:pPr>
        <w:spacing w:after="0" w:line="36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Summary: </w:t>
      </w:r>
      <w:r w:rsidRPr="00BC230D">
        <w:rPr>
          <w:rFonts w:ascii="Times New Roman" w:hAnsi="Times New Roman" w:cs="Times New Roman"/>
          <w:sz w:val="24"/>
          <w:szCs w:val="24"/>
        </w:rPr>
        <w:t>Early sexual debut is of major concern because it is a correlate for health and economic shocks experienced in adulthood.</w:t>
      </w:r>
      <w:r>
        <w:rPr>
          <w:rFonts w:ascii="Times New Roman" w:hAnsi="Times New Roman" w:cs="Times New Roman"/>
          <w:sz w:val="24"/>
          <w:szCs w:val="24"/>
        </w:rPr>
        <w:t xml:space="preserve"> In South Africa, this concern has provided </w:t>
      </w:r>
      <w:r w:rsidRPr="00793DB2">
        <w:rPr>
          <w:rFonts w:ascii="Times New Roman" w:hAnsi="Times New Roman" w:cs="Times New Roman"/>
          <w:sz w:val="24"/>
          <w:szCs w:val="24"/>
        </w:rPr>
        <w:t>impetus</w:t>
      </w:r>
      <w:r>
        <w:rPr>
          <w:rFonts w:ascii="Times New Roman" w:hAnsi="Times New Roman" w:cs="Times New Roman"/>
          <w:sz w:val="24"/>
          <w:szCs w:val="24"/>
        </w:rPr>
        <w:t xml:space="preserve"> for research directed at the HIV and AIDS epidemic, teenage pregnancy, and the effect of adolescent sexual behaviour on persistence in school.  With rates of sexual debut not abating,</w:t>
      </w:r>
      <w:r w:rsidRPr="00951BD6">
        <w:rPr>
          <w:rFonts w:ascii="Times New Roman" w:hAnsi="Times New Roman" w:cs="Times New Roman"/>
          <w:sz w:val="24"/>
          <w:szCs w:val="24"/>
        </w:rPr>
        <w:t xml:space="preserve"> </w:t>
      </w:r>
      <w:r>
        <w:rPr>
          <w:rFonts w:ascii="Times New Roman" w:hAnsi="Times New Roman" w:cs="Times New Roman"/>
          <w:sz w:val="24"/>
          <w:szCs w:val="24"/>
        </w:rPr>
        <w:t>it is expected that young people</w:t>
      </w:r>
      <w:r w:rsidRPr="003E2FB9">
        <w:rPr>
          <w:rFonts w:ascii="Times New Roman" w:hAnsi="Times New Roman" w:cs="Times New Roman"/>
          <w:sz w:val="24"/>
          <w:szCs w:val="24"/>
        </w:rPr>
        <w:t xml:space="preserve"> presently</w:t>
      </w:r>
      <w:r>
        <w:rPr>
          <w:rFonts w:ascii="Times New Roman" w:hAnsi="Times New Roman" w:cs="Times New Roman"/>
          <w:sz w:val="24"/>
          <w:szCs w:val="24"/>
        </w:rPr>
        <w:t>,</w:t>
      </w:r>
      <w:r w:rsidRPr="003E2FB9">
        <w:rPr>
          <w:rFonts w:ascii="Times New Roman" w:hAnsi="Times New Roman" w:cs="Times New Roman"/>
          <w:sz w:val="24"/>
          <w:szCs w:val="24"/>
        </w:rPr>
        <w:t xml:space="preserve"> as well as in </w:t>
      </w:r>
      <w:r>
        <w:rPr>
          <w:rFonts w:ascii="Times New Roman" w:hAnsi="Times New Roman" w:cs="Times New Roman"/>
          <w:sz w:val="24"/>
          <w:szCs w:val="24"/>
        </w:rPr>
        <w:t>their adulthood,</w:t>
      </w:r>
      <w:r w:rsidRPr="003E2FB9">
        <w:rPr>
          <w:rFonts w:ascii="Times New Roman" w:hAnsi="Times New Roman" w:cs="Times New Roman"/>
          <w:sz w:val="24"/>
          <w:szCs w:val="24"/>
        </w:rPr>
        <w:t xml:space="preserve"> will need to deal</w:t>
      </w:r>
      <w:r>
        <w:rPr>
          <w:rFonts w:ascii="Times New Roman" w:hAnsi="Times New Roman" w:cs="Times New Roman"/>
          <w:sz w:val="24"/>
          <w:szCs w:val="24"/>
        </w:rPr>
        <w:t xml:space="preserve"> with the</w:t>
      </w:r>
      <w:r w:rsidRPr="003E2FB9">
        <w:rPr>
          <w:rFonts w:ascii="Times New Roman" w:hAnsi="Times New Roman" w:cs="Times New Roman"/>
          <w:sz w:val="24"/>
          <w:szCs w:val="24"/>
        </w:rPr>
        <w:t xml:space="preserve"> </w:t>
      </w:r>
      <w:r w:rsidRPr="00793DB2">
        <w:rPr>
          <w:rFonts w:ascii="Times New Roman" w:hAnsi="Times New Roman" w:cs="Times New Roman"/>
          <w:sz w:val="24"/>
          <w:szCs w:val="24"/>
        </w:rPr>
        <w:t>multidimensional</w:t>
      </w:r>
      <w:r w:rsidRPr="003E2FB9">
        <w:rPr>
          <w:rFonts w:ascii="Times New Roman" w:hAnsi="Times New Roman" w:cs="Times New Roman"/>
          <w:sz w:val="24"/>
          <w:szCs w:val="24"/>
        </w:rPr>
        <w:t xml:space="preserve"> </w:t>
      </w:r>
      <w:r>
        <w:rPr>
          <w:rFonts w:ascii="Times New Roman" w:hAnsi="Times New Roman" w:cs="Times New Roman"/>
          <w:sz w:val="24"/>
          <w:szCs w:val="24"/>
        </w:rPr>
        <w:t xml:space="preserve">effects that arise from early sexual debut. Of interest to the present study is high school completion, which is a well-established empirical barometer of adult socio-economic opportunities. </w:t>
      </w:r>
      <w:r w:rsidRPr="00BC230D">
        <w:rPr>
          <w:rFonts w:ascii="Times New Roman" w:hAnsi="Times New Roman" w:cs="Times New Roman"/>
          <w:sz w:val="24"/>
          <w:szCs w:val="24"/>
        </w:rPr>
        <w:t xml:space="preserve">Using </w:t>
      </w:r>
      <w:r>
        <w:rPr>
          <w:rFonts w:ascii="Times New Roman" w:hAnsi="Times New Roman" w:cs="Times New Roman"/>
          <w:sz w:val="24"/>
          <w:szCs w:val="24"/>
        </w:rPr>
        <w:t xml:space="preserve">data from the five waves of the </w:t>
      </w:r>
      <w:r w:rsidRPr="00BC230D">
        <w:rPr>
          <w:rFonts w:ascii="Times New Roman" w:hAnsi="Times New Roman" w:cs="Times New Roman"/>
          <w:sz w:val="24"/>
          <w:szCs w:val="24"/>
        </w:rPr>
        <w:t>Cape Area Panel Study</w:t>
      </w:r>
      <w:r>
        <w:rPr>
          <w:rFonts w:ascii="Times New Roman" w:hAnsi="Times New Roman" w:cs="Times New Roman"/>
          <w:sz w:val="24"/>
          <w:szCs w:val="24"/>
        </w:rPr>
        <w:t xml:space="preserve"> (CAPS), this paper examines the association between sexual behaviours initiated in pre-and early adolescence and high school completion rates. The CAPS study is a longitudinal survey that was designed to investigate young people’s (aged 14-22 years) educational attainment and sexual behaviours in Cape Town, South Africa. The sample was constituted from 3213 individuals who had initiated sex during their teenage years and the analysis was undertaken when the youngest cohort was aged 21, an age at which they should have completed high school if they were on time. Logistic regression models were fitted separately for males and females. Overall, the results reveal that early sexual debut is correlated with long term negative educational outcomes. Individuals who experience early sexual debut are less likely to complete high school than their counterparts who make their sexual debut later on in life. This effect is worse for non-whites, who also disproportionately have an earlier sexual debut than other race groups. Apart from race however, the findings also reinforce the effect of other demographic factors on high school completion, namely, place of residence and family socio-economic status (SES) as measured by parental education </w:t>
      </w:r>
      <w:r>
        <w:rPr>
          <w:rFonts w:ascii="Times New Roman" w:hAnsi="Times New Roman" w:cs="Times New Roman"/>
          <w:sz w:val="24"/>
          <w:szCs w:val="24"/>
        </w:rPr>
        <w:lastRenderedPageBreak/>
        <w:t>and household income</w:t>
      </w:r>
      <w:r w:rsidRPr="00951BD6">
        <w:rPr>
          <w:rFonts w:ascii="Times New Roman" w:hAnsi="Times New Roman" w:cs="Times New Roman"/>
          <w:sz w:val="24"/>
          <w:szCs w:val="24"/>
        </w:rPr>
        <w:t xml:space="preserve">. Hence, early sexual debut </w:t>
      </w:r>
      <w:r w:rsidRPr="00FB321E">
        <w:rPr>
          <w:rFonts w:ascii="Times New Roman" w:hAnsi="Times New Roman" w:cs="Times New Roman"/>
          <w:sz w:val="24"/>
          <w:szCs w:val="24"/>
        </w:rPr>
        <w:t>adds another layer of inequality and worsens the plight of Africans, females, those living in rural areas</w:t>
      </w:r>
      <w:r>
        <w:rPr>
          <w:rFonts w:ascii="Times New Roman" w:hAnsi="Times New Roman" w:cs="Times New Roman"/>
          <w:sz w:val="24"/>
          <w:szCs w:val="24"/>
        </w:rPr>
        <w:t xml:space="preserve"> </w:t>
      </w:r>
      <w:r w:rsidRPr="00FB321E">
        <w:rPr>
          <w:rFonts w:ascii="Times New Roman" w:hAnsi="Times New Roman" w:cs="Times New Roman"/>
          <w:sz w:val="24"/>
          <w:szCs w:val="24"/>
        </w:rPr>
        <w:t xml:space="preserve">and </w:t>
      </w:r>
      <w:r>
        <w:rPr>
          <w:rFonts w:ascii="Times New Roman" w:hAnsi="Times New Roman" w:cs="Times New Roman"/>
          <w:sz w:val="24"/>
          <w:szCs w:val="24"/>
        </w:rPr>
        <w:t xml:space="preserve">those who </w:t>
      </w:r>
      <w:r w:rsidRPr="00FB321E">
        <w:rPr>
          <w:rFonts w:ascii="Times New Roman" w:hAnsi="Times New Roman" w:cs="Times New Roman"/>
          <w:sz w:val="24"/>
          <w:szCs w:val="24"/>
        </w:rPr>
        <w:t xml:space="preserve">come from low income families.  </w:t>
      </w:r>
    </w:p>
    <w:p w:rsidR="007329D8" w:rsidRDefault="007329D8" w:rsidP="00AA50EF">
      <w:pPr>
        <w:spacing w:after="0" w:line="360" w:lineRule="auto"/>
        <w:jc w:val="both"/>
        <w:rPr>
          <w:rFonts w:ascii="Times New Roman" w:hAnsi="Times New Roman" w:cs="Times New Roman"/>
          <w:b/>
          <w:sz w:val="24"/>
          <w:szCs w:val="24"/>
        </w:rPr>
      </w:pPr>
    </w:p>
    <w:p w:rsidR="007329D8" w:rsidRDefault="007329D8" w:rsidP="00AA50EF">
      <w:pPr>
        <w:spacing w:after="0" w:line="36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 </w:t>
      </w:r>
    </w:p>
    <w:p w:rsidR="007329D8" w:rsidRDefault="007329D8" w:rsidP="00AA50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AA50EF" w:rsidRPr="00184D6D" w:rsidRDefault="00AA50EF" w:rsidP="00AA50EF">
      <w:pPr>
        <w:spacing w:after="0" w:line="360" w:lineRule="auto"/>
        <w:jc w:val="center"/>
        <w:rPr>
          <w:rFonts w:ascii="Times New Roman" w:hAnsi="Times New Roman" w:cs="Times New Roman"/>
          <w:b/>
          <w:sz w:val="24"/>
          <w:szCs w:val="24"/>
        </w:rPr>
      </w:pPr>
    </w:p>
    <w:p w:rsidR="007329D8" w:rsidRDefault="007329D8"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Young people aged 10-24 years constitute approximately one third of Africa’s population </w:t>
      </w:r>
      <w:r w:rsidRPr="00854E11">
        <w:rPr>
          <w:rFonts w:ascii="Times New Roman" w:hAnsi="Times New Roman" w:cs="Times New Roman"/>
          <w:sz w:val="24"/>
          <w:szCs w:val="24"/>
        </w:rPr>
        <w:t>(UNESCO, 2013).</w:t>
      </w:r>
      <w:r>
        <w:rPr>
          <w:rFonts w:ascii="Times New Roman" w:hAnsi="Times New Roman" w:cs="Times New Roman"/>
          <w:sz w:val="24"/>
          <w:szCs w:val="24"/>
        </w:rPr>
        <w:t xml:space="preserve"> Given the high fertility rates on the continent, this group is expected to continue to grow (Bongaarts &amp; Casterline, 2012) and if Africa is to reap the ‘demographic dividend’, there is need to harness its potential. The first step in doing so is to understand the obstacles to young people’s health and wellbeing. Of interest to the present study is adolescent sexual behaviour. In many countries, rates of sexual debut during adolescence are either on the increase or they remain unchanged (Kothari et al., 2012; Guo et al., 2012). </w:t>
      </w:r>
    </w:p>
    <w:p w:rsidR="007329D8" w:rsidRDefault="007329D8" w:rsidP="00AA50EF">
      <w:pPr>
        <w:spacing w:after="0" w:line="360" w:lineRule="auto"/>
        <w:jc w:val="both"/>
        <w:rPr>
          <w:rFonts w:ascii="Times New Roman" w:hAnsi="Times New Roman" w:cs="Times New Roman"/>
          <w:sz w:val="24"/>
          <w:szCs w:val="24"/>
        </w:rPr>
      </w:pPr>
    </w:p>
    <w:p w:rsidR="007329D8" w:rsidRDefault="007329D8"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Globally, an estimated 100 million acts of sexual intercourse occur every day among adolescents, resulting in over 1 million pregnancies, most of which are unplanned or unwanted (Rosen, 2010). Commenting on </w:t>
      </w:r>
      <w:r w:rsidR="00BB4729">
        <w:rPr>
          <w:rFonts w:ascii="Times New Roman" w:hAnsi="Times New Roman" w:cs="Times New Roman"/>
          <w:sz w:val="24"/>
          <w:szCs w:val="24"/>
        </w:rPr>
        <w:t>the United States, Greenwood &amp;</w:t>
      </w:r>
      <w:r>
        <w:rPr>
          <w:rFonts w:ascii="Times New Roman" w:hAnsi="Times New Roman" w:cs="Times New Roman"/>
          <w:sz w:val="24"/>
          <w:szCs w:val="24"/>
        </w:rPr>
        <w:t xml:space="preserve"> </w:t>
      </w:r>
      <w:r w:rsidRPr="00854E11">
        <w:rPr>
          <w:rFonts w:ascii="Times New Roman" w:hAnsi="Times New Roman" w:cs="Times New Roman"/>
          <w:sz w:val="24"/>
          <w:szCs w:val="24"/>
        </w:rPr>
        <w:t>Guner (2010)</w:t>
      </w:r>
      <w:r>
        <w:rPr>
          <w:rFonts w:ascii="Times New Roman" w:hAnsi="Times New Roman" w:cs="Times New Roman"/>
          <w:sz w:val="24"/>
          <w:szCs w:val="24"/>
        </w:rPr>
        <w:t xml:space="preserve"> note that only about 6% of teenage girls were engaged in premarital sex in 1900 yet by 2002 about 75% had experienced coital sex. In other words, premarital sex has become socially acceptable and this, coupled with the availability of contraceptives, has enabled adolescents to engage in premarital sex before they complete high school with partners who are not necessarily their future spouses (Frisco, 2008). </w:t>
      </w:r>
    </w:p>
    <w:p w:rsidR="007329D8" w:rsidRDefault="007329D8"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social acceptability of premarital sex, it cannot be disputed that adolescent sexual behaviour is one of the major humanitarian and developmental challenges of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given that it can have lifelong and </w:t>
      </w:r>
      <w:r w:rsidRPr="00793DB2">
        <w:rPr>
          <w:rFonts w:ascii="Times New Roman" w:hAnsi="Times New Roman" w:cs="Times New Roman"/>
          <w:sz w:val="24"/>
          <w:szCs w:val="24"/>
        </w:rPr>
        <w:t>deleterious</w:t>
      </w:r>
      <w:r>
        <w:rPr>
          <w:rFonts w:ascii="Times New Roman" w:hAnsi="Times New Roman" w:cs="Times New Roman"/>
          <w:sz w:val="24"/>
          <w:szCs w:val="24"/>
        </w:rPr>
        <w:t xml:space="preserve"> consequences. This is largely due to the health and social problems that may result when young people have unprotected sexual intercourse (Guo et al., </w:t>
      </w:r>
      <w:r w:rsidRPr="00D022CD">
        <w:rPr>
          <w:rFonts w:ascii="Times New Roman" w:hAnsi="Times New Roman" w:cs="Times New Roman"/>
          <w:sz w:val="24"/>
          <w:szCs w:val="24"/>
        </w:rPr>
        <w:t>2012</w:t>
      </w:r>
      <w:r>
        <w:rPr>
          <w:rFonts w:ascii="Times New Roman" w:hAnsi="Times New Roman" w:cs="Times New Roman"/>
          <w:sz w:val="24"/>
          <w:szCs w:val="24"/>
        </w:rPr>
        <w:t>; Marteleto et al., 2008). In a world beset by widespread transmission of HIV and AIDS, adolescent sexuality further escalates the crisis (Ayalew et al., 2015). It is estimated that in 2012 there were 2.6 million young people aged from 15–24 years old living with HIV</w:t>
      </w:r>
      <w:r w:rsidRPr="00751BF3">
        <w:rPr>
          <w:rFonts w:ascii="Times New Roman" w:hAnsi="Times New Roman" w:cs="Times New Roman"/>
          <w:sz w:val="24"/>
          <w:szCs w:val="24"/>
        </w:rPr>
        <w:t xml:space="preserve"> in the </w:t>
      </w:r>
      <w:r>
        <w:rPr>
          <w:rFonts w:ascii="Times New Roman" w:hAnsi="Times New Roman" w:cs="Times New Roman"/>
          <w:sz w:val="24"/>
          <w:szCs w:val="24"/>
        </w:rPr>
        <w:t>eastern and s</w:t>
      </w:r>
      <w:r w:rsidRPr="00751BF3">
        <w:rPr>
          <w:rFonts w:ascii="Times New Roman" w:hAnsi="Times New Roman" w:cs="Times New Roman"/>
          <w:sz w:val="24"/>
          <w:szCs w:val="24"/>
        </w:rPr>
        <w:t>outhern African region</w:t>
      </w:r>
      <w:r>
        <w:rPr>
          <w:rFonts w:ascii="Times New Roman" w:hAnsi="Times New Roman" w:cs="Times New Roman"/>
          <w:sz w:val="24"/>
          <w:szCs w:val="24"/>
        </w:rPr>
        <w:t xml:space="preserve">s (UNESCO, 2013). This </w:t>
      </w:r>
      <w:r>
        <w:rPr>
          <w:rFonts w:ascii="Times New Roman" w:hAnsi="Times New Roman" w:cs="Times New Roman"/>
          <w:i/>
          <w:sz w:val="24"/>
          <w:szCs w:val="24"/>
        </w:rPr>
        <w:t>status quo</w:t>
      </w:r>
      <w:r>
        <w:rPr>
          <w:rFonts w:ascii="Times New Roman" w:hAnsi="Times New Roman" w:cs="Times New Roman"/>
          <w:sz w:val="24"/>
          <w:szCs w:val="24"/>
        </w:rPr>
        <w:t xml:space="preserve"> is worsened by the ‘feminisation’ of the crisis. For instance, the UNAIDS GAP report (2014) notes that 15-24-year-old females have a much higher risk of contracting HIV than their male counterparts (The GAP report, 2014). Reporting on Africa, Mojola (2011) </w:t>
      </w:r>
      <w:r>
        <w:rPr>
          <w:rFonts w:ascii="Times New Roman" w:hAnsi="Times New Roman" w:cs="Times New Roman"/>
          <w:sz w:val="24"/>
          <w:szCs w:val="24"/>
        </w:rPr>
        <w:lastRenderedPageBreak/>
        <w:t xml:space="preserve">observes that young women experience HIV infection rates that are 2-9 times higher than those of their male counterparts. These statistics are not only worrisome but also an indication that adolescent sexual behaviour has reached epidemic proportions and continues to be a matter of concern post the United Nations’ Millennium Development Goals.  </w:t>
      </w:r>
    </w:p>
    <w:p w:rsidR="007329D8" w:rsidRDefault="007329D8"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there are numerous social complexities related to adolescent sexual behaviours and there is a plethora of literature that has examined the antecedents and immediate effects of early sexual debut, such as pregnancy, sexually transmitted infections (STIs) and HIV and AIDS (Ayalew et al., 2015; Stephenson et al., 2014). However, the present inquiry argues that within the diverse analyses of adolescent sexual behaviours lies a neglected area. For instance, little is known about the long-term effects of sexual behaviours initiated in adolescence on important academic milestones (i.e., completion of high school and transition to post-secondary education). This is especially so in South Africa, where the focus has been on school enrolment and dropout rates (Marteleto et al., 2008), household income and risky sexual behaviours (Dinkelman et al., 2007), sexual risky behaviours (Thurman et al., 2006), the health effects of early sexuality (Beksinska et al., 2014) and early sexual debut and sexual coercion (Ritchter et al., 2015). Even within the sub-region, the focus has been mainly on risky sexual behaviours and the effects on health outcomes (Stephenson et al., 2014) and the effect of education on sexual behaviours and contraceptive use (</w:t>
      </w:r>
      <w:r w:rsidRPr="00833598">
        <w:rPr>
          <w:rFonts w:ascii="Times New Roman" w:hAnsi="Times New Roman" w:cs="Times New Roman"/>
          <w:sz w:val="24"/>
          <w:szCs w:val="24"/>
        </w:rPr>
        <w:t>Ndyanabangi</w:t>
      </w:r>
      <w:r>
        <w:rPr>
          <w:rFonts w:ascii="Times New Roman" w:hAnsi="Times New Roman" w:cs="Times New Roman"/>
          <w:sz w:val="24"/>
          <w:szCs w:val="24"/>
        </w:rPr>
        <w:t xml:space="preserve"> et al., 2004).  </w:t>
      </w:r>
    </w:p>
    <w:p w:rsidR="007329D8" w:rsidRDefault="007329D8"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HIV and </w:t>
      </w:r>
      <w:r w:rsidRPr="00F007DE">
        <w:rPr>
          <w:rFonts w:ascii="Times New Roman" w:hAnsi="Times New Roman" w:cs="Times New Roman"/>
          <w:sz w:val="24"/>
          <w:szCs w:val="24"/>
        </w:rPr>
        <w:t>AIDS ranking among the most</w:t>
      </w:r>
      <w:r>
        <w:rPr>
          <w:rFonts w:ascii="Times New Roman" w:hAnsi="Times New Roman" w:cs="Times New Roman"/>
          <w:sz w:val="24"/>
          <w:szCs w:val="24"/>
        </w:rPr>
        <w:t xml:space="preserve"> </w:t>
      </w:r>
      <w:r w:rsidRPr="00F007DE">
        <w:rPr>
          <w:rFonts w:ascii="Times New Roman" w:hAnsi="Times New Roman" w:cs="Times New Roman"/>
          <w:sz w:val="24"/>
          <w:szCs w:val="24"/>
        </w:rPr>
        <w:t>cr</w:t>
      </w:r>
      <w:r>
        <w:rPr>
          <w:rFonts w:ascii="Times New Roman" w:hAnsi="Times New Roman" w:cs="Times New Roman"/>
          <w:sz w:val="24"/>
          <w:szCs w:val="24"/>
        </w:rPr>
        <w:t xml:space="preserve">itical </w:t>
      </w:r>
      <w:r w:rsidRPr="00F007DE">
        <w:rPr>
          <w:rFonts w:ascii="Times New Roman" w:hAnsi="Times New Roman" w:cs="Times New Roman"/>
          <w:sz w:val="24"/>
          <w:szCs w:val="24"/>
        </w:rPr>
        <w:t>issues in demographic and health research,</w:t>
      </w:r>
      <w:r>
        <w:rPr>
          <w:rFonts w:ascii="Times New Roman" w:hAnsi="Times New Roman" w:cs="Times New Roman"/>
          <w:sz w:val="24"/>
          <w:szCs w:val="24"/>
        </w:rPr>
        <w:t xml:space="preserve"> it is not surprising that the research focus has been on the health implications of adolescent sexual behaviour. The study by Clarke </w:t>
      </w:r>
      <w:r w:rsidR="009636F4">
        <w:rPr>
          <w:rFonts w:ascii="Times New Roman" w:hAnsi="Times New Roman" w:cs="Times New Roman"/>
          <w:sz w:val="24"/>
          <w:szCs w:val="24"/>
        </w:rPr>
        <w:t>&amp;</w:t>
      </w:r>
      <w:r>
        <w:rPr>
          <w:rFonts w:ascii="Times New Roman" w:hAnsi="Times New Roman" w:cs="Times New Roman"/>
          <w:sz w:val="24"/>
          <w:szCs w:val="24"/>
        </w:rPr>
        <w:t xml:space="preserve"> Mathur (2012), which explored the effect of dating and family formation on high school completion,</w:t>
      </w:r>
      <w:r w:rsidRPr="00C702D8">
        <w:rPr>
          <w:rFonts w:ascii="Times New Roman" w:hAnsi="Times New Roman" w:cs="Times New Roman"/>
          <w:sz w:val="24"/>
          <w:szCs w:val="24"/>
        </w:rPr>
        <w:t xml:space="preserve"> </w:t>
      </w:r>
      <w:r>
        <w:rPr>
          <w:rFonts w:ascii="Times New Roman" w:hAnsi="Times New Roman" w:cs="Times New Roman"/>
          <w:sz w:val="24"/>
          <w:szCs w:val="24"/>
        </w:rPr>
        <w:t>is an exception. Internationally, studies by Frisco (2008) and Parkes et al.</w:t>
      </w:r>
      <w:r w:rsidR="00F00C8B">
        <w:rPr>
          <w:rFonts w:ascii="Times New Roman" w:hAnsi="Times New Roman" w:cs="Times New Roman"/>
          <w:sz w:val="24"/>
          <w:szCs w:val="24"/>
        </w:rPr>
        <w:t>,</w:t>
      </w:r>
      <w:r>
        <w:rPr>
          <w:rFonts w:ascii="Times New Roman" w:hAnsi="Times New Roman" w:cs="Times New Roman"/>
          <w:sz w:val="24"/>
          <w:szCs w:val="24"/>
        </w:rPr>
        <w:t xml:space="preserve"> (2009) have explored American and UK adolescents’ sexual behaviours and their association with the transition to post-secondary schooling. Other studies within the life course tradition that have explored this association have been undertaken in developed countries </w:t>
      </w:r>
      <w:r w:rsidRPr="00B967B9">
        <w:rPr>
          <w:rFonts w:ascii="Times New Roman" w:hAnsi="Times New Roman" w:cs="Times New Roman"/>
          <w:sz w:val="24"/>
          <w:szCs w:val="24"/>
        </w:rPr>
        <w:t>(Johnson et al., 2011).</w:t>
      </w:r>
      <w:r>
        <w:rPr>
          <w:rFonts w:ascii="Times New Roman" w:hAnsi="Times New Roman" w:cs="Times New Roman"/>
          <w:sz w:val="24"/>
          <w:szCs w:val="24"/>
        </w:rPr>
        <w:t xml:space="preserve"> Hence, while these studies have shed some light on this interaction, there is an apparent gap in knowledge in Africa on how sexual behaviours initiated in early adolescence affect key educational transitions.</w:t>
      </w:r>
      <w:r>
        <w:t xml:space="preserve"> </w:t>
      </w:r>
      <w:r>
        <w:rPr>
          <w:rFonts w:ascii="Times New Roman" w:hAnsi="Times New Roman" w:cs="Times New Roman"/>
          <w:sz w:val="24"/>
          <w:szCs w:val="24"/>
        </w:rPr>
        <w:t xml:space="preserve">Driven by these concerns, this study sought to explore the association between adolescent sexual behaviours and the long-term consequences in relation to education. The study focuses on one academic attainment milestone in particular: the completion of high school. </w:t>
      </w:r>
    </w:p>
    <w:p w:rsidR="00AA50EF" w:rsidRDefault="00AA50EF" w:rsidP="00AA50EF">
      <w:pPr>
        <w:spacing w:after="0" w:line="360" w:lineRule="auto"/>
        <w:ind w:firstLine="720"/>
        <w:jc w:val="both"/>
        <w:rPr>
          <w:rFonts w:ascii="Times New Roman" w:hAnsi="Times New Roman" w:cs="Times New Roman"/>
          <w:sz w:val="24"/>
          <w:szCs w:val="24"/>
        </w:rPr>
      </w:pPr>
    </w:p>
    <w:p w:rsidR="00AA50EF" w:rsidRDefault="00AA50EF" w:rsidP="00AA50EF">
      <w:pPr>
        <w:spacing w:after="0" w:line="360" w:lineRule="auto"/>
        <w:ind w:firstLine="720"/>
        <w:jc w:val="both"/>
        <w:rPr>
          <w:rFonts w:ascii="Times New Roman" w:eastAsia="Calibri" w:hAnsi="Times New Roman" w:cs="Times New Roman"/>
          <w:b/>
          <w:sz w:val="24"/>
          <w:szCs w:val="24"/>
        </w:rPr>
      </w:pPr>
    </w:p>
    <w:p w:rsidR="007329D8" w:rsidRDefault="007329D8" w:rsidP="00AA50EF">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Conceptualising adolescent sexual behaviours</w:t>
      </w:r>
    </w:p>
    <w:p w:rsidR="007329D8" w:rsidRDefault="007329D8" w:rsidP="00AA50EF">
      <w:pPr>
        <w:spacing w:after="200" w:line="360" w:lineRule="auto"/>
        <w:contextualSpacing/>
        <w:jc w:val="center"/>
        <w:rPr>
          <w:rFonts w:ascii="Times New Roman" w:eastAsia="Calibri" w:hAnsi="Times New Roman" w:cs="Times New Roman"/>
          <w:b/>
          <w:sz w:val="24"/>
          <w:szCs w:val="24"/>
        </w:rPr>
      </w:pPr>
    </w:p>
    <w:p w:rsidR="007329D8" w:rsidRDefault="007329D8" w:rsidP="00AA50E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Research on adolescent sexuality is robust. A number of studies have emphasised the importance of contextual factors such as socio-economic status, school attendance, and family structure as the determinants of adolescent sexual behaviour </w:t>
      </w:r>
      <w:r w:rsidR="000D7BA9">
        <w:rPr>
          <w:rFonts w:ascii="Times New Roman" w:eastAsia="Calibri" w:hAnsi="Times New Roman" w:cs="Times New Roman"/>
          <w:sz w:val="24"/>
          <w:szCs w:val="24"/>
          <w:shd w:val="clear" w:color="auto" w:fill="FFFFFF"/>
        </w:rPr>
        <w:t>Marteleto et al., 2008</w:t>
      </w:r>
      <w:r w:rsidR="000D7BA9">
        <w:rPr>
          <w:rFonts w:ascii="Times New Roman" w:eastAsia="Calibri" w:hAnsi="Times New Roman" w:cs="Times New Roman"/>
          <w:sz w:val="24"/>
          <w:szCs w:val="24"/>
        </w:rPr>
        <w:t xml:space="preserve">; </w:t>
      </w:r>
      <w:hyperlink r:id="rId8" w:history="1">
        <w:r w:rsidRPr="00184D6D">
          <w:rPr>
            <w:rStyle w:val="Hyperlink"/>
            <w:rFonts w:ascii="Times New Roman" w:eastAsia="Calibri" w:hAnsi="Times New Roman" w:cs="Times New Roman"/>
            <w:color w:val="auto"/>
            <w:sz w:val="24"/>
            <w:szCs w:val="24"/>
            <w:u w:val="none"/>
            <w:shd w:val="clear" w:color="auto" w:fill="FFFFFF"/>
          </w:rPr>
          <w:t xml:space="preserve">Vuković </w:t>
        </w:r>
      </w:hyperlink>
      <w:r w:rsidR="000D7BA9">
        <w:rPr>
          <w:rStyle w:val="Hyperlink"/>
          <w:rFonts w:ascii="Times New Roman" w:eastAsia="Calibri" w:hAnsi="Times New Roman" w:cs="Times New Roman"/>
          <w:color w:val="auto"/>
          <w:sz w:val="24"/>
          <w:szCs w:val="24"/>
          <w:u w:val="none"/>
          <w:shd w:val="clear" w:color="auto" w:fill="FFFFFF"/>
        </w:rPr>
        <w:t xml:space="preserve"> et al., 2007</w:t>
      </w:r>
      <w:r>
        <w:rPr>
          <w:rFonts w:ascii="Times New Roman" w:eastAsia="Calibri" w:hAnsi="Times New Roman" w:cs="Times New Roman"/>
          <w:sz w:val="24"/>
          <w:szCs w:val="24"/>
          <w:shd w:val="clear" w:color="auto" w:fill="FFFFFF"/>
        </w:rPr>
        <w:t xml:space="preserve">). </w:t>
      </w:r>
      <w:r w:rsidRPr="003A4DD3">
        <w:rPr>
          <w:rFonts w:ascii="Times New Roman" w:eastAsia="Calibri" w:hAnsi="Times New Roman" w:cs="Times New Roman"/>
          <w:sz w:val="24"/>
          <w:szCs w:val="24"/>
        </w:rPr>
        <w:t>Udingwe et al. (2014) note that sexual risk behaviour is influenced by factors at three levels; within the person, within the proximal context (interpersonal relationships and physical and organizational environment) and within the distal context (cultural and structural factors).</w:t>
      </w:r>
      <w:r>
        <w:rPr>
          <w:rFonts w:ascii="Times New Roman" w:eastAsia="Calibri" w:hAnsi="Times New Roman" w:cs="Times New Roman"/>
          <w:sz w:val="24"/>
          <w:szCs w:val="24"/>
        </w:rPr>
        <w:t xml:space="preserve"> At the personal level, sexual behaviours are influenced by personality traits and pubertal maturation. Physical development of secondary sex characteristics occurs more rapidly during adolescence than at any other stage of development (Hidata et al., 2015; Ross, 2013). While the sequencing of these changes is universal, deviation in the age at which they occur has been observed (Downings &amp; Bells, 2009). For instance, although menarche is expected to occur at least two years after the onset of puberty (Ross, 2013), in some cases it occurs as early as age 9 or as late as 16 years of age (Cromer, 2011). These physical changes, particularly in girls who tend to reach puberty at a younger age than boys (Kastbom, 2015), often leads to pre-teens becoming aware of their sexuality at an age when they are still relatively cognitively and emotionally immature; a factor that may drive them to establish intimacy without fully understanding the consequences thereof.  </w:t>
      </w:r>
    </w:p>
    <w:p w:rsidR="007329D8" w:rsidRDefault="007329D8" w:rsidP="00AA50E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Within the proximal context, factors such as socio-economic status and family structure are considered important determinants of adolescent sexuality. Numerous studies in South Africa have investigated the relationship between adolescent sexual behaviour and poverty (</w:t>
      </w:r>
      <w:r>
        <w:rPr>
          <w:rFonts w:ascii="Times New Roman" w:eastAsia="Calibri" w:hAnsi="Times New Roman" w:cs="Times New Roman"/>
          <w:sz w:val="24"/>
          <w:szCs w:val="24"/>
        </w:rPr>
        <w:t>Shisana et al., 2009</w:t>
      </w:r>
      <w:r>
        <w:rPr>
          <w:rFonts w:ascii="Times New Roman" w:eastAsia="Calibri" w:hAnsi="Times New Roman" w:cs="Times New Roman"/>
          <w:color w:val="000000"/>
          <w:sz w:val="24"/>
          <w:szCs w:val="24"/>
          <w:shd w:val="clear" w:color="auto" w:fill="FFFFFF"/>
        </w:rPr>
        <w:t>; Dinkelman et al., 2008; Madise et al., 2007). Madise et al (2008) found a correlation between low socio-econimc status (SES)and risky sexual behaviours such as casual sex and multiple partnering (Madise et al., 2007). Dinkelman et al. (2008) examined the effect of income shocks related to death, illness, and job loss of household providers. They found that adolescents who experienced these shocks in their households were more prone to debut sexually during the period of the income shock. Reporting on Nigeria (Udingwe et al., 2014) found that poor women were likely to engage in transactional sex relative to those from better off households. Implicit in the understanding of this relationship is that low SES often results in low educational attainment and by extension, limited earning, and economic power (Udingwe, 2014;</w:t>
      </w:r>
      <w:r>
        <w:rPr>
          <w:rFonts w:ascii="Times New Roman" w:eastAsia="Calibri" w:hAnsi="Times New Roman" w:cs="Times New Roman"/>
          <w:sz w:val="24"/>
          <w:szCs w:val="24"/>
        </w:rPr>
        <w:t xml:space="preserve"> O’Sullivan et al., 2006</w:t>
      </w:r>
      <w:r>
        <w:rPr>
          <w:rFonts w:ascii="Times New Roman" w:eastAsia="Calibri" w:hAnsi="Times New Roman" w:cs="Times New Roman"/>
          <w:color w:val="000000"/>
          <w:sz w:val="24"/>
          <w:szCs w:val="24"/>
          <w:shd w:val="clear" w:color="auto" w:fill="FFFFFF"/>
        </w:rPr>
        <w:t xml:space="preserve">). “These </w:t>
      </w:r>
      <w:r>
        <w:rPr>
          <w:rFonts w:ascii="Times New Roman" w:eastAsia="Calibri" w:hAnsi="Times New Roman" w:cs="Times New Roman"/>
          <w:color w:val="000000"/>
          <w:sz w:val="24"/>
          <w:szCs w:val="24"/>
          <w:shd w:val="clear" w:color="auto" w:fill="FFFFFF"/>
        </w:rPr>
        <w:lastRenderedPageBreak/>
        <w:t xml:space="preserve">factors will in turn lead to </w:t>
      </w:r>
      <w:r>
        <w:rPr>
          <w:rFonts w:ascii="Times New Roman" w:eastAsia="Calibri" w:hAnsi="Times New Roman" w:cs="Times New Roman"/>
          <w:sz w:val="24"/>
          <w:szCs w:val="24"/>
        </w:rPr>
        <w:t>transactional sex in search of income, transgenerational sex or pursuit of multiple sexual partners” (Udingwe at al., 2014: 988).</w:t>
      </w:r>
    </w:p>
    <w:p w:rsidR="007329D8" w:rsidRDefault="007329D8" w:rsidP="00AA50EF">
      <w:pPr>
        <w:spacing w:after="0" w:line="360" w:lineRule="auto"/>
        <w:ind w:firstLine="72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Despite such compelling arguments in support of the link between sex and SES, other researchers (see for instance Booysen, 2004, in South Africa) found no correlation between SES and risky sexual behaviours.  Berhan </w:t>
      </w:r>
      <w:r w:rsidR="0034025E">
        <w:rPr>
          <w:rFonts w:ascii="Times New Roman" w:eastAsia="Calibri" w:hAnsi="Times New Roman" w:cs="Times New Roman"/>
          <w:color w:val="000000"/>
          <w:sz w:val="24"/>
          <w:szCs w:val="24"/>
          <w:shd w:val="clear" w:color="auto" w:fill="FFFFFF"/>
        </w:rPr>
        <w:t>&amp;</w:t>
      </w:r>
      <w:r>
        <w:rPr>
          <w:rFonts w:ascii="Times New Roman" w:eastAsia="Calibri" w:hAnsi="Times New Roman" w:cs="Times New Roman"/>
          <w:color w:val="000000"/>
          <w:sz w:val="24"/>
          <w:szCs w:val="24"/>
          <w:shd w:val="clear" w:color="auto" w:fill="FFFFFF"/>
        </w:rPr>
        <w:t xml:space="preserve"> Berhan (2014) found that in sub-Saharan Africa, risky sexual behaviour was prevalent among urban male adolescents who had completed secondary school and came from middle to high income families. These conflicting findings indicate that there is no consensus on the effect of SES on adolescent sexual behaviour. This has been partly attributed to the </w:t>
      </w:r>
      <w:r>
        <w:rPr>
          <w:rFonts w:ascii="Times New Roman" w:eastAsia="Calibri" w:hAnsi="Times New Roman" w:cs="Times New Roman"/>
          <w:sz w:val="24"/>
          <w:szCs w:val="24"/>
        </w:rPr>
        <w:t xml:space="preserve">weak and inconsistent measurements of wealth status/poverty across populations (Madise et al., 2007). </w:t>
      </w:r>
      <w:r>
        <w:rPr>
          <w:rFonts w:ascii="Times New Roman" w:eastAsia="Calibri" w:hAnsi="Times New Roman" w:cs="Times New Roman"/>
          <w:color w:val="000000"/>
          <w:sz w:val="24"/>
          <w:szCs w:val="24"/>
          <w:shd w:val="clear" w:color="auto" w:fill="FFFFFF"/>
        </w:rPr>
        <w:t xml:space="preserve">   </w:t>
      </w:r>
    </w:p>
    <w:p w:rsidR="007329D8" w:rsidRDefault="007329D8" w:rsidP="00AA50EF">
      <w:pPr>
        <w:spacing w:after="0" w:line="360" w:lineRule="auto"/>
        <w:ind w:firstLine="72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Regarding family structure, the evidence suggests that adolescents from traditional households with one or both parents present, are more likely to delay their sexual debut and by consequence are less likely to report STIs or teenage pregnancies (Sturgeon, 2008). This </w:t>
      </w:r>
      <w:r>
        <w:rPr>
          <w:rFonts w:ascii="Times New Roman" w:eastAsia="Calibri" w:hAnsi="Times New Roman" w:cs="Times New Roman"/>
          <w:sz w:val="24"/>
          <w:szCs w:val="24"/>
        </w:rPr>
        <w:t xml:space="preserve">is attributed to the fact that there is parental supervision and guidance in intact families. </w:t>
      </w:r>
      <w:r>
        <w:rPr>
          <w:rFonts w:ascii="Times New Roman" w:eastAsia="Calibri" w:hAnsi="Times New Roman" w:cs="Times New Roman"/>
          <w:color w:val="000000"/>
          <w:sz w:val="24"/>
          <w:szCs w:val="24"/>
          <w:shd w:val="clear" w:color="auto" w:fill="FFFFFF"/>
        </w:rPr>
        <w:t xml:space="preserve">There is also research that has conceptualised education attainment as a determinant of adolescent sexual behaviours (Marteleto et al., 2007; Frisco, 2008). </w:t>
      </w:r>
      <w:r w:rsidRPr="005F5769">
        <w:rPr>
          <w:rFonts w:ascii="Times New Roman" w:eastAsia="Calibri" w:hAnsi="Times New Roman" w:cs="Times New Roman"/>
          <w:color w:val="000000"/>
          <w:sz w:val="24"/>
          <w:szCs w:val="24"/>
          <w:shd w:val="clear" w:color="auto" w:fill="FFFFFF"/>
        </w:rPr>
        <w:t>Education attainment has been conceptualised as both a consequence of sexual risky behaviour as well as an antecedent (Parkes et al.</w:t>
      </w:r>
      <w:r>
        <w:rPr>
          <w:rFonts w:ascii="Times New Roman" w:eastAsia="Calibri" w:hAnsi="Times New Roman" w:cs="Times New Roman"/>
          <w:color w:val="000000"/>
          <w:sz w:val="24"/>
          <w:szCs w:val="24"/>
          <w:shd w:val="clear" w:color="auto" w:fill="FFFFFF"/>
        </w:rPr>
        <w:t>,</w:t>
      </w:r>
      <w:r w:rsidRPr="005F5769">
        <w:rPr>
          <w:rFonts w:ascii="Times New Roman" w:eastAsia="Calibri" w:hAnsi="Times New Roman" w:cs="Times New Roman"/>
          <w:color w:val="000000"/>
          <w:sz w:val="24"/>
          <w:szCs w:val="24"/>
          <w:shd w:val="clear" w:color="auto" w:fill="FFFFFF"/>
        </w:rPr>
        <w:t xml:space="preserve"> 2010; Ndyanabangi et al.</w:t>
      </w:r>
      <w:r>
        <w:rPr>
          <w:rFonts w:ascii="Times New Roman" w:eastAsia="Calibri" w:hAnsi="Times New Roman" w:cs="Times New Roman"/>
          <w:color w:val="000000"/>
          <w:sz w:val="24"/>
          <w:szCs w:val="24"/>
          <w:shd w:val="clear" w:color="auto" w:fill="FFFFFF"/>
        </w:rPr>
        <w:t>,</w:t>
      </w:r>
      <w:r w:rsidRPr="005F5769">
        <w:rPr>
          <w:rFonts w:ascii="Times New Roman" w:eastAsia="Calibri" w:hAnsi="Times New Roman" w:cs="Times New Roman"/>
          <w:color w:val="000000"/>
          <w:sz w:val="24"/>
          <w:szCs w:val="24"/>
          <w:shd w:val="clear" w:color="auto" w:fill="FFFFFF"/>
        </w:rPr>
        <w:t xml:space="preserve"> 2004</w:t>
      </w:r>
      <w:r>
        <w:rPr>
          <w:rFonts w:ascii="Times New Roman" w:eastAsia="Calibri" w:hAnsi="Times New Roman" w:cs="Times New Roman"/>
          <w:color w:val="000000"/>
          <w:sz w:val="24"/>
          <w:szCs w:val="24"/>
          <w:shd w:val="clear" w:color="auto" w:fill="FFFFFF"/>
        </w:rPr>
        <w:t>;</w:t>
      </w:r>
      <w:r w:rsidRPr="005F5769">
        <w:rPr>
          <w:rFonts w:ascii="Times New Roman" w:eastAsia="Calibri" w:hAnsi="Times New Roman" w:cs="Times New Roman"/>
          <w:color w:val="000000"/>
          <w:sz w:val="24"/>
          <w:szCs w:val="24"/>
          <w:shd w:val="clear" w:color="auto" w:fill="FFFFFF"/>
        </w:rPr>
        <w:t xml:space="preserve"> Marteleto et al.</w:t>
      </w:r>
      <w:r>
        <w:rPr>
          <w:rFonts w:ascii="Times New Roman" w:eastAsia="Calibri" w:hAnsi="Times New Roman" w:cs="Times New Roman"/>
          <w:color w:val="000000"/>
          <w:sz w:val="24"/>
          <w:szCs w:val="24"/>
          <w:shd w:val="clear" w:color="auto" w:fill="FFFFFF"/>
        </w:rPr>
        <w:t xml:space="preserve">, </w:t>
      </w:r>
      <w:r w:rsidRPr="005F5769">
        <w:rPr>
          <w:rFonts w:ascii="Times New Roman" w:eastAsia="Calibri" w:hAnsi="Times New Roman" w:cs="Times New Roman"/>
          <w:color w:val="000000"/>
          <w:sz w:val="24"/>
          <w:szCs w:val="24"/>
          <w:shd w:val="clear" w:color="auto" w:fill="FFFFFF"/>
        </w:rPr>
        <w:t>2007).</w:t>
      </w:r>
      <w:r>
        <w:rPr>
          <w:rFonts w:ascii="Times New Roman" w:eastAsia="Calibri" w:hAnsi="Times New Roman" w:cs="Times New Roman"/>
          <w:color w:val="000000"/>
          <w:sz w:val="24"/>
          <w:szCs w:val="24"/>
          <w:shd w:val="clear" w:color="auto" w:fill="FFFFFF"/>
        </w:rPr>
        <w:t xml:space="preserve"> Consequently, school dropout has been conceptualised as a causal effect of teenage pregnancy (Grant &amp; Hallman, 2006). At the same time, </w:t>
      </w:r>
      <w:r>
        <w:rPr>
          <w:rFonts w:ascii="Times New Roman" w:eastAsia="Calibri" w:hAnsi="Times New Roman" w:cs="Times New Roman"/>
          <w:sz w:val="24"/>
          <w:szCs w:val="24"/>
        </w:rPr>
        <w:t xml:space="preserve">higher prevalence of pregnancies has been reported amongst girls who are out of school than those who are in school (Marteleto et al., </w:t>
      </w:r>
      <w:r w:rsidRPr="003A4DD3">
        <w:rPr>
          <w:rFonts w:ascii="Times New Roman" w:eastAsia="Calibri" w:hAnsi="Times New Roman" w:cs="Times New Roman"/>
          <w:sz w:val="24"/>
          <w:szCs w:val="24"/>
        </w:rPr>
        <w:t>2008).</w:t>
      </w:r>
      <w:r w:rsidRPr="00793DB2">
        <w:rPr>
          <w:rFonts w:ascii="Times New Roman" w:eastAsia="Calibri" w:hAnsi="Times New Roman" w:cs="Times New Roman"/>
          <w:sz w:val="24"/>
          <w:szCs w:val="24"/>
        </w:rPr>
        <w:t xml:space="preserve"> </w:t>
      </w:r>
    </w:p>
    <w:p w:rsidR="007329D8" w:rsidRPr="007903A6" w:rsidRDefault="007329D8" w:rsidP="00AA50EF">
      <w:pPr>
        <w:spacing w:after="20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If the ramifications of adolescent sexual debut as highlighted in the research are accurately stated, one might expect a cascade of negative consequences into young adulthood (Spriggs &amp; Halpern, 2008). Undisputedly, high school completion is an important indicator that marks the nature of transition into adulthood (Frisco, 2008).</w:t>
      </w:r>
      <w:r w:rsidRPr="00CD3B10">
        <w:rPr>
          <w:rFonts w:ascii="Times New Roman" w:hAnsi="Times New Roman" w:cs="Times New Roman"/>
          <w:color w:val="000000"/>
          <w:sz w:val="24"/>
          <w:szCs w:val="24"/>
          <w:shd w:val="clear" w:color="auto" w:fill="FFFFFF"/>
        </w:rPr>
        <w:t xml:space="preserve"> It shapes an individual’s </w:t>
      </w:r>
      <w:r w:rsidRPr="00CD3B10">
        <w:rPr>
          <w:rFonts w:ascii="Times New Roman" w:eastAsia="Times New Roman" w:hAnsi="Times New Roman" w:cs="Times New Roman"/>
          <w:sz w:val="24"/>
          <w:szCs w:val="24"/>
        </w:rPr>
        <w:t>entire career pathway and life course</w:t>
      </w:r>
      <w:r>
        <w:rPr>
          <w:rFonts w:ascii="Times New Roman" w:eastAsia="Times New Roman" w:hAnsi="Times New Roman" w:cs="Times New Roman"/>
          <w:sz w:val="24"/>
          <w:szCs w:val="24"/>
        </w:rPr>
        <w:t xml:space="preserve"> as it is the entry requirement for post-secondary education.  The survey by Stats SA (2014) </w:t>
      </w:r>
      <w:r>
        <w:rPr>
          <w:rFonts w:ascii="Times New Roman" w:eastAsia="Calibri" w:hAnsi="Times New Roman" w:cs="Times New Roman"/>
          <w:sz w:val="24"/>
          <w:szCs w:val="24"/>
        </w:rPr>
        <w:t>found that an estimated</w:t>
      </w:r>
      <w:r w:rsidRPr="00621E5E">
        <w:rPr>
          <w:rFonts w:ascii="Times New Roman" w:eastAsia="Calibri" w:hAnsi="Times New Roman" w:cs="Times New Roman"/>
          <w:sz w:val="24"/>
          <w:szCs w:val="24"/>
        </w:rPr>
        <w:t xml:space="preserve"> 66% of South Africans with no schooling were living in poverty in 2011, as compared to 60% of those with some primary education, 55% who had completed primary</w:t>
      </w:r>
      <w:r>
        <w:rPr>
          <w:rFonts w:ascii="Times New Roman" w:eastAsia="Calibri" w:hAnsi="Times New Roman" w:cs="Times New Roman"/>
          <w:sz w:val="24"/>
          <w:szCs w:val="24"/>
        </w:rPr>
        <w:t xml:space="preserve"> school</w:t>
      </w:r>
      <w:r w:rsidRPr="00621E5E">
        <w:rPr>
          <w:rFonts w:ascii="Times New Roman" w:eastAsia="Calibri" w:hAnsi="Times New Roman" w:cs="Times New Roman"/>
          <w:sz w:val="24"/>
          <w:szCs w:val="24"/>
        </w:rPr>
        <w:t>, 44%</w:t>
      </w:r>
      <w:r>
        <w:rPr>
          <w:rFonts w:ascii="Times New Roman" w:eastAsia="Calibri" w:hAnsi="Times New Roman" w:cs="Times New Roman"/>
          <w:sz w:val="24"/>
          <w:szCs w:val="24"/>
        </w:rPr>
        <w:t xml:space="preserve"> with</w:t>
      </w:r>
      <w:r w:rsidRPr="00621E5E">
        <w:rPr>
          <w:rFonts w:ascii="Times New Roman" w:eastAsia="Calibri" w:hAnsi="Times New Roman" w:cs="Times New Roman"/>
          <w:sz w:val="24"/>
          <w:szCs w:val="24"/>
        </w:rPr>
        <w:t xml:space="preserve"> some secondary</w:t>
      </w:r>
      <w:r>
        <w:rPr>
          <w:rFonts w:ascii="Times New Roman" w:eastAsia="Calibri" w:hAnsi="Times New Roman" w:cs="Times New Roman"/>
          <w:sz w:val="24"/>
          <w:szCs w:val="24"/>
        </w:rPr>
        <w:t xml:space="preserve"> schooling</w:t>
      </w:r>
      <w:r w:rsidRPr="00621E5E">
        <w:rPr>
          <w:rFonts w:ascii="Times New Roman" w:eastAsia="Calibri" w:hAnsi="Times New Roman" w:cs="Times New Roman"/>
          <w:sz w:val="24"/>
          <w:szCs w:val="24"/>
        </w:rPr>
        <w:t xml:space="preserve"> and 23.6% who had completed </w:t>
      </w:r>
      <w:r>
        <w:rPr>
          <w:rFonts w:ascii="Times New Roman" w:eastAsia="Calibri" w:hAnsi="Times New Roman" w:cs="Times New Roman"/>
          <w:sz w:val="24"/>
          <w:szCs w:val="24"/>
        </w:rPr>
        <w:t xml:space="preserve">high school. In comparison, only </w:t>
      </w:r>
      <w:r w:rsidRPr="00621E5E">
        <w:rPr>
          <w:rFonts w:ascii="Times New Roman" w:eastAsia="Calibri" w:hAnsi="Times New Roman" w:cs="Times New Roman"/>
          <w:sz w:val="24"/>
          <w:szCs w:val="24"/>
        </w:rPr>
        <w:t>5% of those with a tertiary education lived in poverty during the same period</w:t>
      </w:r>
      <w:r>
        <w:rPr>
          <w:rFonts w:ascii="Times New Roman" w:eastAsia="Calibri" w:hAnsi="Times New Roman" w:cs="Times New Roman"/>
          <w:sz w:val="24"/>
          <w:szCs w:val="24"/>
        </w:rPr>
        <w:t>. Considering the prevalence of sexual intercourse among adolescents, this study sought to investigate whether the timing of sexual initiation influences high school completion.</w:t>
      </w:r>
    </w:p>
    <w:p w:rsidR="007329D8" w:rsidRDefault="007329D8" w:rsidP="00AA50EF">
      <w:pPr>
        <w:spacing w:after="0" w:line="360" w:lineRule="auto"/>
        <w:jc w:val="both"/>
        <w:rPr>
          <w:rFonts w:ascii="Times New Roman" w:eastAsia="Times New Roman" w:hAnsi="Times New Roman" w:cs="Times New Roman"/>
          <w:b/>
          <w:sz w:val="24"/>
          <w:szCs w:val="24"/>
        </w:rPr>
      </w:pPr>
    </w:p>
    <w:p w:rsidR="00AF522B" w:rsidRDefault="00AF522B" w:rsidP="00AA50E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FIGURE 1 ABOUT HERE</w:t>
      </w:r>
    </w:p>
    <w:p w:rsidR="007329D8" w:rsidRDefault="007329D8" w:rsidP="00AA50EF">
      <w:pPr>
        <w:spacing w:after="0" w:line="360" w:lineRule="auto"/>
        <w:jc w:val="both"/>
        <w:rPr>
          <w:rFonts w:ascii="Times New Roman" w:eastAsia="Times New Roman" w:hAnsi="Times New Roman" w:cs="Times New Roman"/>
          <w:b/>
          <w:sz w:val="24"/>
          <w:szCs w:val="24"/>
        </w:rPr>
      </w:pPr>
    </w:p>
    <w:p w:rsidR="007329D8" w:rsidRDefault="007329D8" w:rsidP="00AA50EF">
      <w:pPr>
        <w:spacing w:after="0" w:line="360" w:lineRule="auto"/>
        <w:jc w:val="both"/>
        <w:rPr>
          <w:rFonts w:ascii="Times New Roman" w:eastAsia="Times New Roman" w:hAnsi="Times New Roman" w:cs="Times New Roman"/>
          <w:b/>
          <w:sz w:val="24"/>
          <w:szCs w:val="24"/>
        </w:rPr>
      </w:pPr>
    </w:p>
    <w:p w:rsidR="007329D8" w:rsidRDefault="00772890" w:rsidP="00AA50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Drawing from the literature discussed in this section, </w:t>
      </w:r>
      <w:r w:rsidR="007329D8">
        <w:rPr>
          <w:rFonts w:ascii="Times New Roman" w:hAnsi="Times New Roman" w:cs="Times New Roman"/>
          <w:sz w:val="24"/>
          <w:szCs w:val="24"/>
        </w:rPr>
        <w:t xml:space="preserve">Figure 1 depicts the correlation of adolescent sexual debut with the likelihood of completing high school. At the same time, individual characteristics such as sex, place of residence and race are also linked to adolescent sexual debut and the completion of high school.  </w:t>
      </w:r>
      <w:r w:rsidR="007329D8" w:rsidRPr="00793DB2">
        <w:rPr>
          <w:rFonts w:ascii="Times New Roman" w:hAnsi="Times New Roman" w:cs="Times New Roman"/>
          <w:sz w:val="24"/>
          <w:szCs w:val="24"/>
        </w:rPr>
        <w:t>Inconsistent</w:t>
      </w:r>
      <w:r w:rsidR="007329D8">
        <w:rPr>
          <w:rFonts w:ascii="Times New Roman" w:hAnsi="Times New Roman" w:cs="Times New Roman"/>
          <w:sz w:val="24"/>
          <w:szCs w:val="24"/>
        </w:rPr>
        <w:t xml:space="preserve"> with the literature, factors such as family structure, place of residence and household income are used as controls to partially account for the relationship between adolescent sexual behaviour and the completion of high school. </w:t>
      </w:r>
    </w:p>
    <w:p w:rsidR="00AA50EF" w:rsidRDefault="00AA50EF" w:rsidP="00AA50EF">
      <w:pPr>
        <w:spacing w:line="360" w:lineRule="auto"/>
        <w:ind w:firstLine="720"/>
        <w:jc w:val="both"/>
        <w:rPr>
          <w:rFonts w:ascii="Times New Roman" w:hAnsi="Times New Roman" w:cs="Times New Roman"/>
          <w:sz w:val="24"/>
          <w:szCs w:val="24"/>
        </w:rPr>
      </w:pPr>
    </w:p>
    <w:p w:rsidR="007329D8" w:rsidRPr="00CB162E" w:rsidRDefault="007329D8" w:rsidP="00AA50EF">
      <w:pPr>
        <w:spacing w:line="360" w:lineRule="auto"/>
        <w:jc w:val="center"/>
        <w:rPr>
          <w:rFonts w:ascii="Times New Roman" w:hAnsi="Times New Roman" w:cs="Times New Roman"/>
          <w:sz w:val="24"/>
          <w:szCs w:val="24"/>
        </w:rPr>
      </w:pPr>
      <w:r>
        <w:rPr>
          <w:rFonts w:ascii="Times New Roman" w:hAnsi="Times New Roman" w:cs="Times New Roman"/>
          <w:b/>
          <w:sz w:val="24"/>
          <w:szCs w:val="24"/>
        </w:rPr>
        <w:t>Methods and Materials</w:t>
      </w:r>
    </w:p>
    <w:p w:rsidR="007329D8" w:rsidRPr="005C4124" w:rsidRDefault="007329D8" w:rsidP="00AA50EF">
      <w:pPr>
        <w:spacing w:line="360" w:lineRule="auto"/>
        <w:jc w:val="both"/>
        <w:rPr>
          <w:rFonts w:ascii="Times New Roman" w:hAnsi="Times New Roman" w:cs="Times New Roman"/>
          <w:b/>
          <w:i/>
          <w:sz w:val="24"/>
          <w:szCs w:val="24"/>
        </w:rPr>
      </w:pPr>
      <w:r w:rsidRPr="005C4124">
        <w:rPr>
          <w:rFonts w:ascii="Times New Roman" w:hAnsi="Times New Roman" w:cs="Times New Roman"/>
          <w:b/>
          <w:i/>
          <w:sz w:val="24"/>
          <w:szCs w:val="24"/>
        </w:rPr>
        <w:t>The data set and variables</w:t>
      </w:r>
    </w:p>
    <w:p w:rsidR="007329D8" w:rsidRPr="00AA50EF" w:rsidRDefault="007329D8" w:rsidP="00AA50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for this study is derived from the Cape Area Panel Study (CAPS) – a longitudinal survey that was designed to investigate young people’s (aged 14-22 years) education attainment and sexual behaviours in Cape Town, South Africa. Wave 1 was initiated in 2002 with a random sample of 4,752. Wave 5 data was collected in 2009.</w:t>
      </w:r>
      <w:r>
        <w:t xml:space="preserve"> </w:t>
      </w:r>
      <w:r w:rsidRPr="00DD224B">
        <w:rPr>
          <w:rFonts w:ascii="Times New Roman" w:hAnsi="Times New Roman" w:cs="Times New Roman"/>
          <w:sz w:val="24"/>
          <w:szCs w:val="24"/>
        </w:rPr>
        <w:t>This dataset is well suited to investigate the effect of sexual debut on educational outcomes</w:t>
      </w:r>
      <w:r>
        <w:rPr>
          <w:rFonts w:ascii="Times New Roman" w:hAnsi="Times New Roman" w:cs="Times New Roman"/>
          <w:sz w:val="24"/>
          <w:szCs w:val="24"/>
        </w:rPr>
        <w:t xml:space="preserve"> and allows </w:t>
      </w:r>
      <w:r w:rsidRPr="00DD224B">
        <w:rPr>
          <w:rFonts w:ascii="Times New Roman" w:hAnsi="Times New Roman" w:cs="Times New Roman"/>
          <w:sz w:val="24"/>
          <w:szCs w:val="24"/>
        </w:rPr>
        <w:t>for an exploration</w:t>
      </w:r>
      <w:r>
        <w:rPr>
          <w:rFonts w:ascii="Times New Roman" w:hAnsi="Times New Roman" w:cs="Times New Roman"/>
          <w:sz w:val="24"/>
          <w:szCs w:val="24"/>
        </w:rPr>
        <w:t xml:space="preserve"> of educational attainment post adolescence years. To date, available analyses using the same dataset have focused on topics such as HIV risk perceptions and knowledge (Anderson et al. 2007); educational expectations; linking poverty and income shocks to sexual behaviours (Dinkelman et al., 2009</w:t>
      </w:r>
      <w:r w:rsidR="0038056D">
        <w:rPr>
          <w:rFonts w:ascii="Times New Roman" w:hAnsi="Times New Roman" w:cs="Times New Roman"/>
          <w:sz w:val="24"/>
          <w:szCs w:val="24"/>
        </w:rPr>
        <w:t>; Beutel</w:t>
      </w:r>
      <w:r w:rsidR="005F60BA">
        <w:rPr>
          <w:rFonts w:ascii="Times New Roman" w:hAnsi="Times New Roman" w:cs="Times New Roman"/>
          <w:sz w:val="24"/>
          <w:szCs w:val="24"/>
        </w:rPr>
        <w:t xml:space="preserve"> &amp; Anderson, </w:t>
      </w:r>
      <w:r w:rsidR="0038056D">
        <w:rPr>
          <w:rFonts w:ascii="Times New Roman" w:hAnsi="Times New Roman" w:cs="Times New Roman"/>
          <w:sz w:val="24"/>
          <w:szCs w:val="24"/>
        </w:rPr>
        <w:t>2007</w:t>
      </w:r>
      <w:r>
        <w:rPr>
          <w:rFonts w:ascii="Times New Roman" w:hAnsi="Times New Roman" w:cs="Times New Roman"/>
          <w:sz w:val="24"/>
          <w:szCs w:val="24"/>
        </w:rPr>
        <w:t>); sexual behaviour and effect on schooling (school enrolment and dropout, Marteleto et al. 2008). The present inquiry is therefore unique in that it adds on to the existing body of knowledge and explores the long-term effects of sexual debut during adolescence on one important academic milestone: high school completion. The main research question is:</w:t>
      </w:r>
      <w:r>
        <w:rPr>
          <w:rFonts w:ascii="Times New Roman" w:hAnsi="Times New Roman" w:cs="Times New Roman"/>
          <w:i/>
          <w:sz w:val="24"/>
          <w:szCs w:val="24"/>
        </w:rPr>
        <w:t xml:space="preserve"> </w:t>
      </w:r>
      <w:r w:rsidRPr="00AA50EF">
        <w:rPr>
          <w:rFonts w:ascii="Times New Roman" w:hAnsi="Times New Roman" w:cs="Times New Roman"/>
          <w:i/>
          <w:sz w:val="24"/>
          <w:szCs w:val="24"/>
        </w:rPr>
        <w:t>Does the timing of sexual initiation influence high school completion in South Africa?</w:t>
      </w:r>
    </w:p>
    <w:p w:rsidR="007329D8" w:rsidRDefault="007329D8" w:rsidP="00AA50EF">
      <w:pPr>
        <w:spacing w:after="0" w:line="360" w:lineRule="auto"/>
        <w:ind w:firstLine="720"/>
        <w:jc w:val="both"/>
        <w:rPr>
          <w:rFonts w:ascii="Times New Roman" w:hAnsi="Times New Roman" w:cs="Times New Roman"/>
          <w:sz w:val="24"/>
          <w:szCs w:val="24"/>
        </w:rPr>
      </w:pPr>
      <w:r w:rsidRPr="00954D0B">
        <w:rPr>
          <w:rFonts w:ascii="Times New Roman" w:hAnsi="Times New Roman" w:cs="Times New Roman"/>
          <w:sz w:val="24"/>
          <w:szCs w:val="24"/>
        </w:rPr>
        <w:t>The sample was constituted from 3213 individuals who had successful</w:t>
      </w:r>
      <w:r>
        <w:rPr>
          <w:rFonts w:ascii="Times New Roman" w:hAnsi="Times New Roman" w:cs="Times New Roman"/>
          <w:sz w:val="24"/>
          <w:szCs w:val="24"/>
        </w:rPr>
        <w:t>ly</w:t>
      </w:r>
      <w:r w:rsidRPr="00954D0B">
        <w:rPr>
          <w:rFonts w:ascii="Times New Roman" w:hAnsi="Times New Roman" w:cs="Times New Roman"/>
          <w:sz w:val="24"/>
          <w:szCs w:val="24"/>
        </w:rPr>
        <w:t xml:space="preserve"> answered the question reg</w:t>
      </w:r>
      <w:r>
        <w:rPr>
          <w:rFonts w:ascii="Times New Roman" w:hAnsi="Times New Roman" w:cs="Times New Roman"/>
          <w:sz w:val="24"/>
          <w:szCs w:val="24"/>
        </w:rPr>
        <w:t xml:space="preserve">arding their age at sexual debut. All these individuals made their sexual debut during adolescence (including pre-adolescence). The dependent variable was whether an individual had completed </w:t>
      </w:r>
      <w:r w:rsidRPr="006C520D">
        <w:rPr>
          <w:rFonts w:ascii="Times New Roman" w:hAnsi="Times New Roman" w:cs="Times New Roman"/>
          <w:sz w:val="24"/>
          <w:szCs w:val="24"/>
        </w:rPr>
        <w:t>high school</w:t>
      </w:r>
      <w:r>
        <w:rPr>
          <w:rFonts w:ascii="Times New Roman" w:hAnsi="Times New Roman" w:cs="Times New Roman"/>
          <w:sz w:val="24"/>
          <w:szCs w:val="24"/>
        </w:rPr>
        <w:t xml:space="preserve"> or not</w:t>
      </w:r>
      <w:r w:rsidRPr="006C520D">
        <w:rPr>
          <w:rFonts w:ascii="Times New Roman" w:hAnsi="Times New Roman" w:cs="Times New Roman"/>
          <w:sz w:val="24"/>
          <w:szCs w:val="24"/>
        </w:rPr>
        <w:t>.</w:t>
      </w:r>
      <w:r>
        <w:rPr>
          <w:rFonts w:ascii="Times New Roman" w:hAnsi="Times New Roman" w:cs="Times New Roman"/>
          <w:sz w:val="24"/>
          <w:szCs w:val="24"/>
        </w:rPr>
        <w:t xml:space="preserve"> This was derived from the question which asked </w:t>
      </w:r>
      <w:r>
        <w:rPr>
          <w:rFonts w:ascii="Times New Roman" w:hAnsi="Times New Roman" w:cs="Times New Roman"/>
          <w:sz w:val="24"/>
          <w:szCs w:val="24"/>
        </w:rPr>
        <w:lastRenderedPageBreak/>
        <w:t>about the highest level of education as recorded during the fifth wave. Hence, the education information used was recorded when the youngest cohort was aged 21 years old.</w:t>
      </w:r>
      <w:r w:rsidRPr="006C520D">
        <w:rPr>
          <w:rFonts w:ascii="Times New Roman" w:hAnsi="Times New Roman" w:cs="Times New Roman"/>
          <w:sz w:val="24"/>
          <w:szCs w:val="24"/>
        </w:rPr>
        <w:t xml:space="preserve"> </w:t>
      </w:r>
      <w:r>
        <w:rPr>
          <w:rFonts w:ascii="Times New Roman" w:hAnsi="Times New Roman" w:cs="Times New Roman"/>
          <w:sz w:val="24"/>
          <w:szCs w:val="24"/>
        </w:rPr>
        <w:t>T</w:t>
      </w:r>
      <w:r w:rsidRPr="00621E5E">
        <w:rPr>
          <w:rFonts w:ascii="Times New Roman" w:hAnsi="Times New Roman" w:cs="Times New Roman"/>
          <w:sz w:val="24"/>
          <w:szCs w:val="24"/>
        </w:rPr>
        <w:t>he age of a child entering grade 1</w:t>
      </w:r>
      <w:r>
        <w:rPr>
          <w:rFonts w:ascii="Times New Roman" w:hAnsi="Times New Roman" w:cs="Times New Roman"/>
          <w:sz w:val="24"/>
          <w:szCs w:val="24"/>
        </w:rPr>
        <w:t xml:space="preserve"> in South Africa</w:t>
      </w:r>
      <w:r w:rsidRPr="00621E5E">
        <w:rPr>
          <w:rFonts w:ascii="Times New Roman" w:hAnsi="Times New Roman" w:cs="Times New Roman"/>
          <w:sz w:val="24"/>
          <w:szCs w:val="24"/>
        </w:rPr>
        <w:t xml:space="preserve"> is age five turning six by 30 June in the year of </w:t>
      </w:r>
      <w:r>
        <w:rPr>
          <w:rFonts w:ascii="Times New Roman" w:hAnsi="Times New Roman" w:cs="Times New Roman"/>
          <w:sz w:val="24"/>
          <w:szCs w:val="24"/>
        </w:rPr>
        <w:t xml:space="preserve">their </w:t>
      </w:r>
      <w:r w:rsidRPr="00621E5E">
        <w:rPr>
          <w:rFonts w:ascii="Times New Roman" w:hAnsi="Times New Roman" w:cs="Times New Roman"/>
          <w:sz w:val="24"/>
          <w:szCs w:val="24"/>
        </w:rPr>
        <w:t>admission (Education Laws Amendment Bill, section 5 of Act 50</w:t>
      </w:r>
      <w:r>
        <w:rPr>
          <w:rFonts w:ascii="Times New Roman" w:hAnsi="Times New Roman" w:cs="Times New Roman"/>
          <w:sz w:val="24"/>
          <w:szCs w:val="24"/>
        </w:rPr>
        <w:t xml:space="preserve">, </w:t>
      </w:r>
      <w:r w:rsidRPr="00621E5E">
        <w:rPr>
          <w:rFonts w:ascii="Times New Roman" w:hAnsi="Times New Roman" w:cs="Times New Roman"/>
          <w:sz w:val="24"/>
          <w:szCs w:val="24"/>
        </w:rPr>
        <w:t>2002).</w:t>
      </w:r>
      <w:r>
        <w:rPr>
          <w:rFonts w:ascii="Times New Roman" w:hAnsi="Times New Roman" w:cs="Times New Roman"/>
          <w:sz w:val="24"/>
          <w:szCs w:val="24"/>
        </w:rPr>
        <w:t xml:space="preserve"> </w:t>
      </w:r>
      <w:r w:rsidRPr="00621E5E">
        <w:rPr>
          <w:rFonts w:ascii="Times New Roman" w:hAnsi="Times New Roman" w:cs="Times New Roman"/>
          <w:sz w:val="24"/>
          <w:szCs w:val="24"/>
        </w:rPr>
        <w:t xml:space="preserve">Thus, if a child does not repeat a grade, he or she should be 17 or 18 years old </w:t>
      </w:r>
      <w:r>
        <w:rPr>
          <w:rFonts w:ascii="Times New Roman" w:hAnsi="Times New Roman" w:cs="Times New Roman"/>
          <w:sz w:val="24"/>
          <w:szCs w:val="24"/>
        </w:rPr>
        <w:t xml:space="preserve">upon matriculation, </w:t>
      </w:r>
      <w:r w:rsidRPr="00621E5E">
        <w:rPr>
          <w:rFonts w:ascii="Times New Roman" w:hAnsi="Times New Roman" w:cs="Times New Roman"/>
          <w:sz w:val="24"/>
          <w:szCs w:val="24"/>
        </w:rPr>
        <w:t>(Strassburg</w:t>
      </w:r>
      <w:r>
        <w:rPr>
          <w:rFonts w:ascii="Times New Roman" w:hAnsi="Times New Roman" w:cs="Times New Roman"/>
          <w:sz w:val="24"/>
          <w:szCs w:val="24"/>
        </w:rPr>
        <w:t xml:space="preserve"> et al., </w:t>
      </w:r>
      <w:r w:rsidRPr="00621E5E">
        <w:rPr>
          <w:rFonts w:ascii="Times New Roman" w:hAnsi="Times New Roman" w:cs="Times New Roman"/>
          <w:sz w:val="24"/>
          <w:szCs w:val="24"/>
        </w:rPr>
        <w:t xml:space="preserve">2010). </w:t>
      </w:r>
      <w:r w:rsidR="00A07E94">
        <w:rPr>
          <w:rFonts w:ascii="Times New Roman" w:hAnsi="Times New Roman" w:cs="Times New Roman"/>
          <w:sz w:val="24"/>
          <w:szCs w:val="24"/>
        </w:rPr>
        <w:t xml:space="preserve">In South Africa, the final year of high school is </w:t>
      </w:r>
      <w:r w:rsidR="00F31F48">
        <w:rPr>
          <w:rFonts w:ascii="Times New Roman" w:hAnsi="Times New Roman" w:cs="Times New Roman"/>
          <w:sz w:val="24"/>
          <w:szCs w:val="24"/>
        </w:rPr>
        <w:t>commonly referred</w:t>
      </w:r>
      <w:r w:rsidR="00A07E94">
        <w:rPr>
          <w:rFonts w:ascii="Times New Roman" w:hAnsi="Times New Roman" w:cs="Times New Roman"/>
          <w:sz w:val="24"/>
          <w:szCs w:val="24"/>
        </w:rPr>
        <w:t xml:space="preserve"> to as the matric level.  </w:t>
      </w:r>
      <w:r>
        <w:rPr>
          <w:rFonts w:ascii="Times New Roman" w:hAnsi="Times New Roman" w:cs="Times New Roman"/>
          <w:sz w:val="24"/>
          <w:szCs w:val="24"/>
        </w:rPr>
        <w:t>The main control variable was age at sexual debut (ASD). This ASD was then recoded into three categories as early debut (9-14 years), normative debut (15-17) and late debut (18-19 years). Previous studies (see Khothari et al., 2012; Sandfort et al., 2008) also used such categories. The relationship between sexual debut and educational attainment is influenced by a few consequential processes. For instance, contraceptive non-use could lead to early and unwanted pregnancy and by consequence</w:t>
      </w:r>
      <w:r w:rsidR="00941799">
        <w:rPr>
          <w:rFonts w:ascii="Times New Roman" w:hAnsi="Times New Roman" w:cs="Times New Roman"/>
          <w:sz w:val="24"/>
          <w:szCs w:val="24"/>
        </w:rPr>
        <w:t xml:space="preserve"> the dropping out of school (Hi</w:t>
      </w:r>
      <w:r>
        <w:rPr>
          <w:rFonts w:ascii="Times New Roman" w:hAnsi="Times New Roman" w:cs="Times New Roman"/>
          <w:sz w:val="24"/>
          <w:szCs w:val="24"/>
        </w:rPr>
        <w:t xml:space="preserve">data et al., 2015). Frisco (2008: 4) also note that, for those who have sexual intercourse, contraceptive use “marks the ability to plan for the future.” Thus, teenage pregnancy, the outcome of contraceptive non-use, is an inability to plan. In line with this thinking, the analysis included both parenthood and contraceptive non-use as conditional probabilities related to the decision to initiate sex during adolescence and the effect on academic achievement in terms of matriculation. </w:t>
      </w:r>
    </w:p>
    <w:p w:rsidR="004C79B9" w:rsidRDefault="007329D8"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Other socio-demographic controls included population group and place of residence. In the dataset, the categories Coloured and Asian were merged into one category; Coloured. The other population groups surveyed were African and White. Family structure, maternal and paternal education as well as household income were used as the explanatory variables. Family structure was derived from two questions; a) residence with parents b) whether the father or the mother was alive. This was further categorised into three groups i) not resident with parents ii) resident with one parent and iii) resident with both parents. Both maternal and paternal education were recorded in terms of number of years and should be read as no schooling or primary education (0-7 years), lower secondary education (8-10 years), upper secondary education (</w:t>
      </w:r>
      <w:r>
        <w:rPr>
          <w:rFonts w:ascii="Times New Roman" w:hAnsi="Times New Roman"/>
          <w:sz w:val="24"/>
          <w:szCs w:val="24"/>
        </w:rPr>
        <w:t>11-12 years</w:t>
      </w:r>
      <w:r>
        <w:rPr>
          <w:rFonts w:ascii="Times New Roman" w:hAnsi="Times New Roman" w:cs="Times New Roman"/>
          <w:sz w:val="24"/>
          <w:szCs w:val="24"/>
        </w:rPr>
        <w:t>), and p</w:t>
      </w:r>
      <w:r>
        <w:rPr>
          <w:rFonts w:ascii="Times New Roman" w:hAnsi="Times New Roman"/>
          <w:sz w:val="24"/>
          <w:szCs w:val="24"/>
        </w:rPr>
        <w:t xml:space="preserve">ost-secondary/tertiary education (13-16 years). </w:t>
      </w:r>
      <w:r>
        <w:rPr>
          <w:rFonts w:ascii="Times New Roman" w:hAnsi="Times New Roman" w:cs="Times New Roman"/>
          <w:sz w:val="24"/>
          <w:szCs w:val="24"/>
        </w:rPr>
        <w:t>The last explanatory variable considered was annual household income. In the data set, this was recorded as a continuous variable with income ranging from approximately R7000.00 to R700 000.00. As was to be expected, in its continuous form the income variable was left skewed. Hence, to normalise the distribution, the mean annual income variable was transformed into a logarithm of income.</w:t>
      </w:r>
      <w:r w:rsidR="00425F58">
        <w:rPr>
          <w:rFonts w:ascii="Times New Roman" w:hAnsi="Times New Roman" w:cs="Times New Roman"/>
          <w:sz w:val="24"/>
          <w:szCs w:val="24"/>
        </w:rPr>
        <w:t xml:space="preserve"> </w:t>
      </w:r>
    </w:p>
    <w:p w:rsidR="003A6B27" w:rsidRDefault="003A6B27" w:rsidP="00AA50EF">
      <w:pPr>
        <w:spacing w:after="0" w:line="360" w:lineRule="auto"/>
        <w:ind w:firstLine="720"/>
        <w:jc w:val="both"/>
        <w:rPr>
          <w:rFonts w:ascii="Times New Roman" w:hAnsi="Times New Roman" w:cs="Times New Roman"/>
          <w:sz w:val="24"/>
          <w:szCs w:val="24"/>
        </w:rPr>
      </w:pPr>
    </w:p>
    <w:p w:rsidR="00442291" w:rsidRPr="00442291" w:rsidRDefault="00442291" w:rsidP="00AA50EF">
      <w:pPr>
        <w:spacing w:line="360" w:lineRule="auto"/>
        <w:ind w:firstLine="720"/>
        <w:jc w:val="center"/>
        <w:rPr>
          <w:rFonts w:ascii="Times New Roman" w:hAnsi="Times New Roman" w:cs="Times New Roman"/>
          <w:b/>
          <w:sz w:val="24"/>
          <w:szCs w:val="24"/>
        </w:rPr>
      </w:pPr>
      <w:r w:rsidRPr="00442291">
        <w:rPr>
          <w:rFonts w:ascii="Times New Roman" w:hAnsi="Times New Roman" w:cs="Times New Roman"/>
          <w:b/>
          <w:sz w:val="24"/>
          <w:szCs w:val="24"/>
        </w:rPr>
        <w:lastRenderedPageBreak/>
        <w:t>Ethical consideration and permission</w:t>
      </w:r>
    </w:p>
    <w:p w:rsidR="00442291" w:rsidRDefault="00442291" w:rsidP="00AA50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Access to the data set was given by the University of Cape Town’s Southern African Labour and Development Research Unit. Ethical clearance was also secured from the University of KwaZulu-Natal’s and the Birmingham City University’ research offices. The documentation is available upon request. </w:t>
      </w:r>
    </w:p>
    <w:p w:rsidR="0025467D" w:rsidRDefault="006F7A27" w:rsidP="00AA50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w:t>
      </w:r>
    </w:p>
    <w:p w:rsidR="000151F5" w:rsidRDefault="0025467D" w:rsidP="00AA50EF">
      <w:pPr>
        <w:spacing w:line="360" w:lineRule="auto"/>
        <w:ind w:firstLine="720"/>
        <w:jc w:val="both"/>
        <w:rPr>
          <w:rFonts w:ascii="Times New Roman" w:hAnsi="Times New Roman" w:cs="Times New Roman"/>
          <w:b/>
          <w:sz w:val="24"/>
          <w:szCs w:val="24"/>
        </w:rPr>
      </w:pPr>
      <w:r w:rsidRPr="003228C5">
        <w:rPr>
          <w:rFonts w:ascii="Times New Roman" w:hAnsi="Times New Roman" w:cs="Times New Roman"/>
          <w:sz w:val="24"/>
          <w:szCs w:val="24"/>
        </w:rPr>
        <w:t xml:space="preserve">Table </w:t>
      </w:r>
      <w:r>
        <w:rPr>
          <w:rFonts w:ascii="Times New Roman" w:hAnsi="Times New Roman" w:cs="Times New Roman"/>
          <w:sz w:val="24"/>
          <w:szCs w:val="24"/>
        </w:rPr>
        <w:t xml:space="preserve">1 </w:t>
      </w:r>
      <w:r w:rsidRPr="003228C5">
        <w:rPr>
          <w:rFonts w:ascii="Times New Roman" w:hAnsi="Times New Roman" w:cs="Times New Roman"/>
          <w:sz w:val="24"/>
          <w:szCs w:val="24"/>
        </w:rPr>
        <w:t xml:space="preserve">presents the distribution of the </w:t>
      </w:r>
      <w:r>
        <w:rPr>
          <w:rFonts w:ascii="Times New Roman" w:hAnsi="Times New Roman" w:cs="Times New Roman"/>
          <w:sz w:val="24"/>
          <w:szCs w:val="24"/>
        </w:rPr>
        <w:t xml:space="preserve">sample with weighted and unweighted percentages. </w:t>
      </w:r>
      <w:r w:rsidRPr="000151F5">
        <w:rPr>
          <w:rFonts w:ascii="Times New Roman" w:hAnsi="Times New Roman" w:cs="Times New Roman"/>
          <w:sz w:val="24"/>
          <w:szCs w:val="24"/>
        </w:rPr>
        <w:t xml:space="preserve">Lam et al. (2006) note that the </w:t>
      </w:r>
      <w:r w:rsidR="009C1DB2" w:rsidRPr="000151F5">
        <w:rPr>
          <w:rFonts w:ascii="Times New Roman" w:hAnsi="Times New Roman" w:cs="Times New Roman"/>
          <w:sz w:val="24"/>
          <w:szCs w:val="24"/>
        </w:rPr>
        <w:t xml:space="preserve">CAPS </w:t>
      </w:r>
      <w:r w:rsidRPr="000151F5">
        <w:rPr>
          <w:rFonts w:ascii="Times New Roman" w:hAnsi="Times New Roman" w:cs="Times New Roman"/>
          <w:sz w:val="24"/>
          <w:szCs w:val="24"/>
        </w:rPr>
        <w:t>survey design oversampled the Africans, hence it is important to apply the weights.</w:t>
      </w:r>
      <w:r w:rsidR="009C1DB2">
        <w:rPr>
          <w:rFonts w:ascii="Times New Roman" w:hAnsi="Times New Roman" w:cs="Times New Roman"/>
          <w:sz w:val="24"/>
          <w:szCs w:val="24"/>
        </w:rPr>
        <w:t xml:space="preserve"> </w:t>
      </w:r>
      <w:r>
        <w:rPr>
          <w:rFonts w:ascii="Times New Roman" w:hAnsi="Times New Roman" w:cs="Times New Roman"/>
          <w:sz w:val="24"/>
          <w:szCs w:val="24"/>
        </w:rPr>
        <w:t>There were 3213 individuals who had their sexual debut during adolescence (including pre</w:t>
      </w:r>
      <w:r w:rsidR="009C1DB2">
        <w:rPr>
          <w:rFonts w:ascii="Times New Roman" w:hAnsi="Times New Roman" w:cs="Times New Roman"/>
          <w:sz w:val="24"/>
          <w:szCs w:val="24"/>
        </w:rPr>
        <w:t>-</w:t>
      </w:r>
      <w:r>
        <w:rPr>
          <w:rFonts w:ascii="Times New Roman" w:hAnsi="Times New Roman" w:cs="Times New Roman"/>
          <w:sz w:val="24"/>
          <w:szCs w:val="24"/>
        </w:rPr>
        <w:t>adolescence</w:t>
      </w:r>
      <w:r w:rsidR="000151F5">
        <w:rPr>
          <w:rFonts w:ascii="Times New Roman" w:hAnsi="Times New Roman" w:cs="Times New Roman"/>
          <w:sz w:val="24"/>
          <w:szCs w:val="24"/>
        </w:rPr>
        <w:t>).</w:t>
      </w:r>
      <w:r w:rsidR="000151F5" w:rsidRPr="00A243C0">
        <w:rPr>
          <w:rFonts w:ascii="Times New Roman" w:hAnsi="Times New Roman" w:cs="Times New Roman"/>
          <w:b/>
          <w:sz w:val="24"/>
          <w:szCs w:val="24"/>
        </w:rPr>
        <w:t xml:space="preserve"> </w:t>
      </w:r>
    </w:p>
    <w:p w:rsidR="0034025E" w:rsidRDefault="0034025E" w:rsidP="00AA50EF">
      <w:pPr>
        <w:spacing w:line="360" w:lineRule="auto"/>
        <w:jc w:val="both"/>
        <w:rPr>
          <w:rFonts w:ascii="Times New Roman" w:hAnsi="Times New Roman" w:cs="Times New Roman"/>
          <w:b/>
          <w:sz w:val="24"/>
          <w:szCs w:val="24"/>
        </w:rPr>
      </w:pPr>
    </w:p>
    <w:p w:rsidR="0034025E" w:rsidRPr="003A6B27" w:rsidRDefault="0034025E" w:rsidP="00AA50EF">
      <w:pPr>
        <w:spacing w:line="360" w:lineRule="auto"/>
        <w:rPr>
          <w:rFonts w:ascii="Times New Roman" w:hAnsi="Times New Roman" w:cs="Times New Roman"/>
          <w:i/>
          <w:sz w:val="24"/>
          <w:szCs w:val="24"/>
        </w:rPr>
      </w:pPr>
      <w:r w:rsidRPr="003A6B27">
        <w:rPr>
          <w:rFonts w:ascii="Times New Roman" w:hAnsi="Times New Roman" w:cs="Times New Roman"/>
          <w:i/>
          <w:sz w:val="24"/>
          <w:szCs w:val="24"/>
        </w:rPr>
        <w:t>Exploratory data analysis (EDA)</w:t>
      </w:r>
    </w:p>
    <w:p w:rsidR="0034025E" w:rsidRDefault="0034025E" w:rsidP="00AA50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Of the total sample population, the majority had their sexual debut between the ages of 15 and 17 (61.4%). Males constituted 53.7% of the sample population and females 46.3%. Coloured made up 47.4% of the population, while Africans constituted 39.4%. Whites were the least represented by 13.2% of the sample population. Approximately 63.3% of the total sample population lived in urban areas at the time of the survey, 25.2% in rural areas and 10.7% in other areas such as farms or hostels. The variable family structure was recoded from the question that asked whether or not respondents resided with their parents. About 36.3% had co-resident parents, 37% had one parent, while 26.8% did not reside with either parent</w:t>
      </w:r>
      <w:r w:rsidRPr="00F17434">
        <w:rPr>
          <w:rFonts w:ascii="Times New Roman" w:hAnsi="Times New Roman" w:cs="Times New Roman"/>
          <w:sz w:val="24"/>
          <w:szCs w:val="24"/>
        </w:rPr>
        <w:t>. Regarding maternal education, 34.1% of individuals who initiated sex during adolescence had mothers with a lower secondary education</w:t>
      </w:r>
      <w:r>
        <w:rPr>
          <w:rFonts w:ascii="Times New Roman" w:hAnsi="Times New Roman" w:cs="Times New Roman"/>
          <w:sz w:val="24"/>
          <w:szCs w:val="24"/>
        </w:rPr>
        <w:t xml:space="preserve"> (8-10 years)</w:t>
      </w:r>
      <w:r w:rsidRPr="00F17434">
        <w:rPr>
          <w:rFonts w:ascii="Times New Roman" w:hAnsi="Times New Roman" w:cs="Times New Roman"/>
          <w:sz w:val="24"/>
          <w:szCs w:val="24"/>
        </w:rPr>
        <w:t>. In comparison, only 9.3% of individuals whose mothers had some post-secondary education (13-16 years) had their sexual debut during their adolescent years. Approximately 8% had fathers who had tertiary education, while there was a two-percentage difference in the proportion of individuals whose fathers had lower secondary education (20.7%) and primary o</w:t>
      </w:r>
      <w:r>
        <w:rPr>
          <w:rFonts w:ascii="Times New Roman" w:hAnsi="Times New Roman" w:cs="Times New Roman"/>
          <w:sz w:val="24"/>
          <w:szCs w:val="24"/>
        </w:rPr>
        <w:t>r</w:t>
      </w:r>
      <w:r w:rsidRPr="00F17434">
        <w:rPr>
          <w:rFonts w:ascii="Times New Roman" w:hAnsi="Times New Roman" w:cs="Times New Roman"/>
          <w:sz w:val="24"/>
          <w:szCs w:val="24"/>
        </w:rPr>
        <w:t xml:space="preserve"> no education (22.3</w:t>
      </w:r>
      <w:r>
        <w:rPr>
          <w:rFonts w:ascii="Times New Roman" w:hAnsi="Times New Roman" w:cs="Times New Roman"/>
          <w:sz w:val="24"/>
          <w:szCs w:val="24"/>
        </w:rPr>
        <w:t xml:space="preserve">%). </w:t>
      </w:r>
    </w:p>
    <w:p w:rsidR="0034025E" w:rsidRDefault="0034025E" w:rsidP="00AA50EF">
      <w:pPr>
        <w:spacing w:line="360" w:lineRule="auto"/>
        <w:jc w:val="both"/>
        <w:rPr>
          <w:rFonts w:ascii="Times New Roman" w:hAnsi="Times New Roman" w:cs="Times New Roman"/>
          <w:b/>
          <w:sz w:val="24"/>
          <w:szCs w:val="24"/>
        </w:rPr>
      </w:pPr>
    </w:p>
    <w:p w:rsidR="0034025E" w:rsidRDefault="00AF522B" w:rsidP="00AA50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INSERT TABLE 1 ABOUT HERE</w:t>
      </w:r>
    </w:p>
    <w:p w:rsidR="0034025E" w:rsidRDefault="0034025E" w:rsidP="00AA50EF">
      <w:pPr>
        <w:spacing w:line="360" w:lineRule="auto"/>
        <w:jc w:val="both"/>
        <w:rPr>
          <w:rFonts w:ascii="Times New Roman" w:hAnsi="Times New Roman" w:cs="Times New Roman"/>
          <w:b/>
          <w:sz w:val="24"/>
          <w:szCs w:val="24"/>
        </w:rPr>
      </w:pPr>
    </w:p>
    <w:p w:rsidR="00A574D4" w:rsidRDefault="00CC6B49" w:rsidP="00AA50EF">
      <w:pPr>
        <w:spacing w:line="360" w:lineRule="auto"/>
        <w:jc w:val="both"/>
        <w:rPr>
          <w:rFonts w:ascii="Times New Roman" w:hAnsi="Times New Roman" w:cs="Times New Roman"/>
          <w:sz w:val="24"/>
          <w:szCs w:val="24"/>
        </w:rPr>
      </w:pPr>
      <w:r w:rsidRPr="00F17434">
        <w:rPr>
          <w:rFonts w:ascii="Times New Roman" w:hAnsi="Times New Roman" w:cs="Times New Roman"/>
          <w:sz w:val="24"/>
          <w:szCs w:val="24"/>
        </w:rPr>
        <w:lastRenderedPageBreak/>
        <w:t xml:space="preserve">Table </w:t>
      </w:r>
      <w:r w:rsidR="007619FD" w:rsidRPr="00F17434">
        <w:rPr>
          <w:rFonts w:ascii="Times New Roman" w:hAnsi="Times New Roman" w:cs="Times New Roman"/>
          <w:sz w:val="24"/>
          <w:szCs w:val="24"/>
        </w:rPr>
        <w:t xml:space="preserve">2 </w:t>
      </w:r>
      <w:r w:rsidR="000475C2">
        <w:rPr>
          <w:rFonts w:ascii="Times New Roman" w:hAnsi="Times New Roman" w:cs="Times New Roman"/>
          <w:sz w:val="24"/>
          <w:szCs w:val="24"/>
        </w:rPr>
        <w:t xml:space="preserve">below </w:t>
      </w:r>
      <w:r w:rsidR="007619FD" w:rsidRPr="00F17434">
        <w:rPr>
          <w:rFonts w:ascii="Times New Roman" w:hAnsi="Times New Roman" w:cs="Times New Roman"/>
          <w:sz w:val="24"/>
          <w:szCs w:val="24"/>
        </w:rPr>
        <w:t>describes the sexual behaviour of the subjects by gender and population group.</w:t>
      </w:r>
      <w:r w:rsidR="00D86D08" w:rsidRPr="00F17434">
        <w:rPr>
          <w:rFonts w:ascii="Times New Roman" w:hAnsi="Times New Roman" w:cs="Times New Roman"/>
          <w:sz w:val="24"/>
          <w:szCs w:val="24"/>
        </w:rPr>
        <w:t xml:space="preserve"> </w:t>
      </w:r>
      <w:r w:rsidR="00EE0060" w:rsidRPr="00F17434">
        <w:rPr>
          <w:rFonts w:ascii="Times New Roman" w:hAnsi="Times New Roman" w:cs="Times New Roman"/>
          <w:sz w:val="24"/>
          <w:szCs w:val="24"/>
        </w:rPr>
        <w:t xml:space="preserve">The subjects were classified into three sexual behaviour groups; early starters, normative and late starters. </w:t>
      </w:r>
    </w:p>
    <w:p w:rsidR="00AF522B" w:rsidRDefault="00AF522B" w:rsidP="00AA50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INSERT TABLE 2 ABOUT HERE</w:t>
      </w:r>
    </w:p>
    <w:p w:rsidR="004C030D" w:rsidRDefault="00A574D4" w:rsidP="00AA50EF">
      <w:pPr>
        <w:spacing w:line="360" w:lineRule="auto"/>
        <w:jc w:val="both"/>
        <w:rPr>
          <w:rFonts w:ascii="Times New Roman" w:hAnsi="Times New Roman" w:cs="Times New Roman"/>
          <w:sz w:val="24"/>
          <w:szCs w:val="24"/>
        </w:rPr>
      </w:pPr>
      <w:r w:rsidRPr="00F17434">
        <w:rPr>
          <w:rFonts w:ascii="Times New Roman" w:hAnsi="Times New Roman" w:cs="Times New Roman"/>
          <w:sz w:val="24"/>
          <w:szCs w:val="24"/>
        </w:rPr>
        <w:t>Across all population groups, the normative age at first sex was 15-17</w:t>
      </w:r>
      <w:r w:rsidR="00401F38">
        <w:rPr>
          <w:rFonts w:ascii="Times New Roman" w:hAnsi="Times New Roman" w:cs="Times New Roman"/>
          <w:sz w:val="24"/>
          <w:szCs w:val="24"/>
        </w:rPr>
        <w:t xml:space="preserve"> years. </w:t>
      </w:r>
      <w:r w:rsidRPr="00F17434">
        <w:rPr>
          <w:rFonts w:ascii="Times New Roman" w:hAnsi="Times New Roman" w:cs="Times New Roman"/>
          <w:sz w:val="24"/>
          <w:szCs w:val="24"/>
        </w:rPr>
        <w:t>The mean age at first sex was 13.44 years for the early starters, 16.08 for the normative and 1</w:t>
      </w:r>
      <w:r w:rsidR="00401F38">
        <w:rPr>
          <w:rFonts w:ascii="Times New Roman" w:hAnsi="Times New Roman" w:cs="Times New Roman"/>
          <w:sz w:val="24"/>
          <w:szCs w:val="24"/>
        </w:rPr>
        <w:t xml:space="preserve">8.32 for the late starters. </w:t>
      </w:r>
      <w:r w:rsidRPr="00F17434">
        <w:rPr>
          <w:rFonts w:ascii="Times New Roman" w:hAnsi="Times New Roman" w:cs="Times New Roman"/>
          <w:sz w:val="24"/>
          <w:szCs w:val="24"/>
        </w:rPr>
        <w:t>African males had the highest rate of sexual debut at ages</w:t>
      </w:r>
      <w:r w:rsidR="00401F38">
        <w:rPr>
          <w:rFonts w:ascii="Times New Roman" w:hAnsi="Times New Roman" w:cs="Times New Roman"/>
          <w:sz w:val="24"/>
          <w:szCs w:val="24"/>
        </w:rPr>
        <w:t xml:space="preserve"> 9-14 (26.9%), followed by C</w:t>
      </w:r>
      <w:r w:rsidRPr="00F17434">
        <w:rPr>
          <w:rFonts w:ascii="Times New Roman" w:hAnsi="Times New Roman" w:cs="Times New Roman"/>
          <w:sz w:val="24"/>
          <w:szCs w:val="24"/>
        </w:rPr>
        <w:t>oloured males (13.9%)</w:t>
      </w:r>
      <w:r w:rsidR="00401F38">
        <w:rPr>
          <w:rFonts w:ascii="Times New Roman" w:hAnsi="Times New Roman" w:cs="Times New Roman"/>
          <w:sz w:val="24"/>
          <w:szCs w:val="24"/>
        </w:rPr>
        <w:t>,</w:t>
      </w:r>
      <w:r w:rsidRPr="00F17434">
        <w:rPr>
          <w:rFonts w:ascii="Times New Roman" w:hAnsi="Times New Roman" w:cs="Times New Roman"/>
          <w:sz w:val="24"/>
          <w:szCs w:val="24"/>
        </w:rPr>
        <w:t xml:space="preserve"> while mo</w:t>
      </w:r>
      <w:r w:rsidR="00401F38">
        <w:rPr>
          <w:rFonts w:ascii="Times New Roman" w:hAnsi="Times New Roman" w:cs="Times New Roman"/>
          <w:sz w:val="24"/>
          <w:szCs w:val="24"/>
        </w:rPr>
        <w:t>st W</w:t>
      </w:r>
      <w:r w:rsidRPr="00F17434">
        <w:rPr>
          <w:rFonts w:ascii="Times New Roman" w:hAnsi="Times New Roman" w:cs="Times New Roman"/>
          <w:sz w:val="24"/>
          <w:szCs w:val="24"/>
        </w:rPr>
        <w:t xml:space="preserve">hite youths (both male and female) were either in the </w:t>
      </w:r>
      <w:r>
        <w:rPr>
          <w:rFonts w:ascii="Times New Roman" w:hAnsi="Times New Roman" w:cs="Times New Roman"/>
          <w:sz w:val="24"/>
          <w:szCs w:val="24"/>
        </w:rPr>
        <w:t>n</w:t>
      </w:r>
      <w:r w:rsidR="00401F38">
        <w:rPr>
          <w:rFonts w:ascii="Times New Roman" w:hAnsi="Times New Roman" w:cs="Times New Roman"/>
          <w:sz w:val="24"/>
          <w:szCs w:val="24"/>
        </w:rPr>
        <w:t xml:space="preserve">ormative or late starters. </w:t>
      </w:r>
      <w:r w:rsidRPr="00A314A3">
        <w:rPr>
          <w:rFonts w:ascii="Times New Roman" w:hAnsi="Times New Roman" w:cs="Times New Roman"/>
          <w:sz w:val="24"/>
          <w:szCs w:val="24"/>
        </w:rPr>
        <w:t>Significantly fewer African females (9.8%)</w:t>
      </w:r>
      <w:r w:rsidR="00401F38">
        <w:rPr>
          <w:rFonts w:ascii="Times New Roman" w:hAnsi="Times New Roman" w:cs="Times New Roman"/>
          <w:sz w:val="24"/>
          <w:szCs w:val="24"/>
        </w:rPr>
        <w:t xml:space="preserve"> a</w:t>
      </w:r>
      <w:r w:rsidR="006B7789">
        <w:rPr>
          <w:rFonts w:ascii="Times New Roman" w:hAnsi="Times New Roman" w:cs="Times New Roman"/>
          <w:sz w:val="24"/>
          <w:szCs w:val="24"/>
        </w:rPr>
        <w:t>nd female C</w:t>
      </w:r>
      <w:r w:rsidR="00401F38">
        <w:rPr>
          <w:rFonts w:ascii="Times New Roman" w:hAnsi="Times New Roman" w:cs="Times New Roman"/>
          <w:sz w:val="24"/>
          <w:szCs w:val="24"/>
        </w:rPr>
        <w:t>oloureds (5.4%) were</w:t>
      </w:r>
      <w:r w:rsidRPr="00A314A3">
        <w:rPr>
          <w:rFonts w:ascii="Times New Roman" w:hAnsi="Times New Roman" w:cs="Times New Roman"/>
          <w:sz w:val="24"/>
          <w:szCs w:val="24"/>
        </w:rPr>
        <w:t xml:space="preserve"> in the early starter group compared to</w:t>
      </w:r>
      <w:r w:rsidR="00401F38">
        <w:rPr>
          <w:rFonts w:ascii="Times New Roman" w:hAnsi="Times New Roman" w:cs="Times New Roman"/>
          <w:sz w:val="24"/>
          <w:szCs w:val="24"/>
        </w:rPr>
        <w:t xml:space="preserve"> their male counterparts (26.9% &amp;</w:t>
      </w:r>
      <w:r w:rsidRPr="00A314A3">
        <w:rPr>
          <w:rFonts w:ascii="Times New Roman" w:hAnsi="Times New Roman" w:cs="Times New Roman"/>
          <w:sz w:val="24"/>
          <w:szCs w:val="24"/>
        </w:rPr>
        <w:t xml:space="preserve"> 13.9% respectively).</w:t>
      </w:r>
      <w:r>
        <w:rPr>
          <w:rFonts w:ascii="Times New Roman" w:hAnsi="Times New Roman" w:cs="Times New Roman"/>
          <w:sz w:val="24"/>
          <w:szCs w:val="24"/>
        </w:rPr>
        <w:t xml:space="preserve"> </w:t>
      </w:r>
      <w:r w:rsidR="00401F38">
        <w:rPr>
          <w:rFonts w:ascii="Times New Roman" w:hAnsi="Times New Roman" w:cs="Times New Roman"/>
          <w:sz w:val="24"/>
          <w:szCs w:val="24"/>
        </w:rPr>
        <w:t xml:space="preserve">White females </w:t>
      </w:r>
      <w:r w:rsidR="004C030D">
        <w:rPr>
          <w:rFonts w:ascii="Times New Roman" w:hAnsi="Times New Roman" w:cs="Times New Roman"/>
          <w:sz w:val="24"/>
          <w:szCs w:val="24"/>
        </w:rPr>
        <w:t>were</w:t>
      </w:r>
      <w:r w:rsidRPr="00F17434">
        <w:rPr>
          <w:rFonts w:ascii="Times New Roman" w:hAnsi="Times New Roman" w:cs="Times New Roman"/>
          <w:sz w:val="24"/>
          <w:szCs w:val="24"/>
        </w:rPr>
        <w:t xml:space="preserve"> in the normative group (54.9%), while</w:t>
      </w:r>
      <w:r w:rsidR="004C030D">
        <w:rPr>
          <w:rFonts w:ascii="Times New Roman" w:hAnsi="Times New Roman" w:cs="Times New Roman"/>
          <w:sz w:val="24"/>
          <w:szCs w:val="24"/>
        </w:rPr>
        <w:t xml:space="preserve"> White</w:t>
      </w:r>
      <w:r w:rsidR="006B7789">
        <w:rPr>
          <w:rFonts w:ascii="Times New Roman" w:hAnsi="Times New Roman" w:cs="Times New Roman"/>
          <w:sz w:val="24"/>
          <w:szCs w:val="24"/>
        </w:rPr>
        <w:t xml:space="preserve"> males were</w:t>
      </w:r>
      <w:r w:rsidR="004C030D">
        <w:rPr>
          <w:rFonts w:ascii="Times New Roman" w:hAnsi="Times New Roman" w:cs="Times New Roman"/>
          <w:sz w:val="24"/>
          <w:szCs w:val="24"/>
        </w:rPr>
        <w:t xml:space="preserve"> in the late </w:t>
      </w:r>
      <w:r w:rsidRPr="00F17434">
        <w:rPr>
          <w:rFonts w:ascii="Times New Roman" w:hAnsi="Times New Roman" w:cs="Times New Roman"/>
          <w:sz w:val="24"/>
          <w:szCs w:val="24"/>
        </w:rPr>
        <w:t xml:space="preserve">starters category (54.0%). </w:t>
      </w:r>
      <w:r w:rsidR="004C030D">
        <w:rPr>
          <w:rFonts w:ascii="Times New Roman" w:hAnsi="Times New Roman" w:cs="Times New Roman"/>
          <w:sz w:val="24"/>
          <w:szCs w:val="24"/>
        </w:rPr>
        <w:t>The data revealed that African</w:t>
      </w:r>
      <w:r w:rsidR="006B7789">
        <w:rPr>
          <w:rFonts w:ascii="Times New Roman" w:hAnsi="Times New Roman" w:cs="Times New Roman"/>
          <w:sz w:val="24"/>
          <w:szCs w:val="24"/>
        </w:rPr>
        <w:t xml:space="preserve"> males were</w:t>
      </w:r>
      <w:r>
        <w:rPr>
          <w:rFonts w:ascii="Times New Roman" w:hAnsi="Times New Roman" w:cs="Times New Roman"/>
          <w:sz w:val="24"/>
          <w:szCs w:val="24"/>
        </w:rPr>
        <w:t xml:space="preserve"> less likely to use contraception (49.6%) at fir</w:t>
      </w:r>
      <w:r w:rsidR="004C030D">
        <w:rPr>
          <w:rFonts w:ascii="Times New Roman" w:hAnsi="Times New Roman" w:cs="Times New Roman"/>
          <w:sz w:val="24"/>
          <w:szCs w:val="24"/>
        </w:rPr>
        <w:t>st sex relative to White</w:t>
      </w:r>
      <w:r>
        <w:rPr>
          <w:rFonts w:ascii="Times New Roman" w:hAnsi="Times New Roman" w:cs="Times New Roman"/>
          <w:sz w:val="24"/>
          <w:szCs w:val="24"/>
        </w:rPr>
        <w:t xml:space="preserve"> males (91.6%), while there is no substantial difference between</w:t>
      </w:r>
      <w:r w:rsidR="004C030D">
        <w:rPr>
          <w:rFonts w:ascii="Times New Roman" w:hAnsi="Times New Roman" w:cs="Times New Roman"/>
          <w:sz w:val="24"/>
          <w:szCs w:val="24"/>
        </w:rPr>
        <w:t xml:space="preserve"> African and Coloured females in reported contraceptive usage. </w:t>
      </w:r>
      <w:r w:rsidR="006B7789">
        <w:rPr>
          <w:rFonts w:ascii="Times New Roman" w:hAnsi="Times New Roman" w:cs="Times New Roman"/>
          <w:sz w:val="24"/>
          <w:szCs w:val="24"/>
        </w:rPr>
        <w:t>Coloured females were</w:t>
      </w:r>
      <w:r w:rsidR="004C030D">
        <w:rPr>
          <w:rFonts w:ascii="Times New Roman" w:hAnsi="Times New Roman" w:cs="Times New Roman"/>
          <w:sz w:val="24"/>
          <w:szCs w:val="24"/>
        </w:rPr>
        <w:t xml:space="preserve"> the most</w:t>
      </w:r>
      <w:r>
        <w:rPr>
          <w:rFonts w:ascii="Times New Roman" w:hAnsi="Times New Roman" w:cs="Times New Roman"/>
          <w:sz w:val="24"/>
          <w:szCs w:val="24"/>
        </w:rPr>
        <w:t xml:space="preserve"> likely to be mothers (71%) if they </w:t>
      </w:r>
      <w:r w:rsidR="004C030D">
        <w:rPr>
          <w:rFonts w:ascii="Times New Roman" w:hAnsi="Times New Roman" w:cs="Times New Roman"/>
          <w:sz w:val="24"/>
          <w:szCs w:val="24"/>
        </w:rPr>
        <w:t>had sex during their adolescent</w:t>
      </w:r>
      <w:r>
        <w:rPr>
          <w:rFonts w:ascii="Times New Roman" w:hAnsi="Times New Roman" w:cs="Times New Roman"/>
          <w:sz w:val="24"/>
          <w:szCs w:val="24"/>
        </w:rPr>
        <w:t xml:space="preserve"> years, followed by African females (</w:t>
      </w:r>
      <w:r w:rsidR="004C030D">
        <w:rPr>
          <w:rFonts w:ascii="Times New Roman" w:hAnsi="Times New Roman" w:cs="Times New Roman"/>
          <w:sz w:val="24"/>
          <w:szCs w:val="24"/>
        </w:rPr>
        <w:t>46.5%). Although</w:t>
      </w:r>
      <w:r>
        <w:rPr>
          <w:rFonts w:ascii="Times New Roman" w:hAnsi="Times New Roman" w:cs="Times New Roman"/>
          <w:sz w:val="24"/>
          <w:szCs w:val="24"/>
        </w:rPr>
        <w:t xml:space="preserve"> the results show that males</w:t>
      </w:r>
      <w:r w:rsidR="006B7789">
        <w:rPr>
          <w:rFonts w:ascii="Times New Roman" w:hAnsi="Times New Roman" w:cs="Times New Roman"/>
          <w:sz w:val="24"/>
          <w:szCs w:val="24"/>
        </w:rPr>
        <w:t xml:space="preserve"> across all racial categories were</w:t>
      </w:r>
      <w:r w:rsidR="004C030D">
        <w:rPr>
          <w:rFonts w:ascii="Times New Roman" w:hAnsi="Times New Roman" w:cs="Times New Roman"/>
          <w:sz w:val="24"/>
          <w:szCs w:val="24"/>
        </w:rPr>
        <w:t xml:space="preserve"> less likely than their female counterparts</w:t>
      </w:r>
      <w:r>
        <w:rPr>
          <w:rFonts w:ascii="Times New Roman" w:hAnsi="Times New Roman" w:cs="Times New Roman"/>
          <w:sz w:val="24"/>
          <w:szCs w:val="24"/>
        </w:rPr>
        <w:t xml:space="preserve"> to be parents, it must be noted that they (males) tend to under</w:t>
      </w:r>
      <w:r w:rsidR="004C030D">
        <w:rPr>
          <w:rFonts w:ascii="Times New Roman" w:hAnsi="Times New Roman" w:cs="Times New Roman"/>
          <w:sz w:val="24"/>
          <w:szCs w:val="24"/>
        </w:rPr>
        <w:t>-</w:t>
      </w:r>
      <w:r>
        <w:rPr>
          <w:rFonts w:ascii="Times New Roman" w:hAnsi="Times New Roman" w:cs="Times New Roman"/>
          <w:sz w:val="24"/>
          <w:szCs w:val="24"/>
        </w:rPr>
        <w:t xml:space="preserve">report parenthood (Frisco, 2008; Forste, 2002). Hence, this caution must be considered </w:t>
      </w:r>
      <w:r w:rsidR="004C030D">
        <w:rPr>
          <w:rFonts w:ascii="Times New Roman" w:hAnsi="Times New Roman" w:cs="Times New Roman"/>
          <w:sz w:val="24"/>
          <w:szCs w:val="24"/>
        </w:rPr>
        <w:t xml:space="preserve">when interpreting the results. </w:t>
      </w:r>
    </w:p>
    <w:p w:rsidR="0034025E" w:rsidRDefault="00A07E94" w:rsidP="00AA50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High school completion</w:t>
      </w:r>
      <w:r w:rsidR="0034025E" w:rsidRPr="0011518A">
        <w:rPr>
          <w:rFonts w:ascii="Times New Roman" w:hAnsi="Times New Roman" w:cs="Times New Roman"/>
          <w:sz w:val="24"/>
          <w:szCs w:val="24"/>
        </w:rPr>
        <w:t xml:space="preserve"> differs significantly by age at first sex for both males and females. </w:t>
      </w:r>
      <w:r w:rsidR="0034025E">
        <w:rPr>
          <w:rFonts w:ascii="Times New Roman" w:hAnsi="Times New Roman" w:cs="Times New Roman"/>
          <w:sz w:val="24"/>
          <w:szCs w:val="24"/>
        </w:rPr>
        <w:t xml:space="preserve">Figure 2 shows that approximately 60% of both males and females who had their sexual debut in their late teens are more likely to complete </w:t>
      </w:r>
      <w:r>
        <w:rPr>
          <w:rFonts w:ascii="Times New Roman" w:hAnsi="Times New Roman" w:cs="Times New Roman"/>
          <w:sz w:val="24"/>
          <w:szCs w:val="24"/>
        </w:rPr>
        <w:t>high school</w:t>
      </w:r>
      <w:r w:rsidR="0034025E">
        <w:rPr>
          <w:rFonts w:ascii="Times New Roman" w:hAnsi="Times New Roman" w:cs="Times New Roman"/>
          <w:sz w:val="24"/>
          <w:szCs w:val="24"/>
        </w:rPr>
        <w:t xml:space="preserve"> than those who had early sexual debut (26% males; 23% females with high school completion).  </w:t>
      </w:r>
    </w:p>
    <w:p w:rsidR="00AF522B" w:rsidRDefault="00AF522B" w:rsidP="00AA50EF">
      <w:pPr>
        <w:spacing w:line="360" w:lineRule="auto"/>
        <w:jc w:val="both"/>
        <w:rPr>
          <w:rFonts w:ascii="Times New Roman" w:hAnsi="Times New Roman" w:cs="Times New Roman"/>
          <w:sz w:val="24"/>
          <w:szCs w:val="24"/>
        </w:rPr>
      </w:pPr>
    </w:p>
    <w:p w:rsidR="00AF522B" w:rsidRPr="00AF522B" w:rsidRDefault="00AF522B" w:rsidP="00AA50EF">
      <w:pPr>
        <w:spacing w:line="360" w:lineRule="auto"/>
        <w:jc w:val="center"/>
        <w:rPr>
          <w:rFonts w:ascii="Times New Roman" w:hAnsi="Times New Roman" w:cs="Times New Roman"/>
          <w:b/>
          <w:sz w:val="24"/>
          <w:szCs w:val="24"/>
        </w:rPr>
      </w:pPr>
      <w:r w:rsidRPr="00AF522B">
        <w:rPr>
          <w:rFonts w:ascii="Times New Roman" w:hAnsi="Times New Roman" w:cs="Times New Roman"/>
          <w:b/>
          <w:sz w:val="24"/>
          <w:szCs w:val="24"/>
        </w:rPr>
        <w:t>INSERT FIGURE 2 ABDOUT HERE</w:t>
      </w:r>
    </w:p>
    <w:p w:rsidR="00AF522B" w:rsidRDefault="00AF522B" w:rsidP="00AA50EF">
      <w:pPr>
        <w:spacing w:line="360" w:lineRule="auto"/>
      </w:pPr>
    </w:p>
    <w:p w:rsidR="0034025E" w:rsidRPr="003A6B27" w:rsidRDefault="0034025E" w:rsidP="00AA50EF">
      <w:pPr>
        <w:spacing w:line="360" w:lineRule="auto"/>
        <w:rPr>
          <w:rFonts w:ascii="Times New Roman" w:hAnsi="Times New Roman" w:cs="Times New Roman"/>
          <w:sz w:val="24"/>
          <w:szCs w:val="24"/>
        </w:rPr>
      </w:pPr>
      <w:r w:rsidRPr="003A6B27">
        <w:rPr>
          <w:rFonts w:ascii="Times New Roman" w:hAnsi="Times New Roman" w:cs="Times New Roman"/>
          <w:i/>
          <w:sz w:val="24"/>
          <w:szCs w:val="24"/>
        </w:rPr>
        <w:t>Logistic regression analysis</w:t>
      </w:r>
    </w:p>
    <w:p w:rsidR="000475C2" w:rsidRDefault="00875594" w:rsidP="00AA50EF">
      <w:pPr>
        <w:spacing w:after="0" w:line="360" w:lineRule="auto"/>
        <w:jc w:val="both"/>
        <w:rPr>
          <w:rFonts w:ascii="Times New Roman" w:hAnsi="Times New Roman" w:cs="Times New Roman"/>
          <w:sz w:val="24"/>
          <w:szCs w:val="24"/>
        </w:rPr>
      </w:pPr>
      <w:r w:rsidRPr="002E68B9">
        <w:rPr>
          <w:rFonts w:ascii="Times New Roman" w:hAnsi="Times New Roman" w:cs="Times New Roman"/>
          <w:sz w:val="24"/>
          <w:szCs w:val="24"/>
        </w:rPr>
        <w:t>Table</w:t>
      </w:r>
      <w:r w:rsidR="009E4D11">
        <w:rPr>
          <w:rFonts w:ascii="Times New Roman" w:hAnsi="Times New Roman" w:cs="Times New Roman"/>
          <w:sz w:val="24"/>
          <w:szCs w:val="24"/>
        </w:rPr>
        <w:t>s</w:t>
      </w:r>
      <w:r w:rsidRPr="002E68B9">
        <w:rPr>
          <w:rFonts w:ascii="Times New Roman" w:hAnsi="Times New Roman" w:cs="Times New Roman"/>
          <w:sz w:val="24"/>
          <w:szCs w:val="24"/>
        </w:rPr>
        <w:t xml:space="preserve"> </w:t>
      </w:r>
      <w:r w:rsidR="00061973">
        <w:rPr>
          <w:rFonts w:ascii="Times New Roman" w:hAnsi="Times New Roman" w:cs="Times New Roman"/>
          <w:sz w:val="24"/>
          <w:szCs w:val="24"/>
        </w:rPr>
        <w:t>3-5</w:t>
      </w:r>
      <w:r w:rsidR="000475C2">
        <w:rPr>
          <w:rFonts w:ascii="Times New Roman" w:hAnsi="Times New Roman" w:cs="Times New Roman"/>
          <w:sz w:val="24"/>
          <w:szCs w:val="24"/>
        </w:rPr>
        <w:t xml:space="preserve"> (in appendices)</w:t>
      </w:r>
      <w:r w:rsidR="00A52426">
        <w:rPr>
          <w:rFonts w:ascii="Times New Roman" w:hAnsi="Times New Roman" w:cs="Times New Roman"/>
          <w:sz w:val="24"/>
          <w:szCs w:val="24"/>
        </w:rPr>
        <w:t xml:space="preserve"> </w:t>
      </w:r>
      <w:r w:rsidR="00A52426" w:rsidRPr="002E68B9">
        <w:rPr>
          <w:rFonts w:ascii="Times New Roman" w:hAnsi="Times New Roman" w:cs="Times New Roman"/>
          <w:sz w:val="24"/>
          <w:szCs w:val="24"/>
        </w:rPr>
        <w:t>present</w:t>
      </w:r>
      <w:r w:rsidRPr="002E68B9">
        <w:rPr>
          <w:rFonts w:ascii="Times New Roman" w:hAnsi="Times New Roman" w:cs="Times New Roman"/>
          <w:sz w:val="24"/>
          <w:szCs w:val="24"/>
        </w:rPr>
        <w:t xml:space="preserve"> the binary logistic regressions models from </w:t>
      </w:r>
      <w:r w:rsidR="00A52426" w:rsidRPr="002E68B9">
        <w:rPr>
          <w:rFonts w:ascii="Times New Roman" w:hAnsi="Times New Roman" w:cs="Times New Roman"/>
          <w:sz w:val="24"/>
          <w:szCs w:val="24"/>
        </w:rPr>
        <w:t xml:space="preserve">independent </w:t>
      </w:r>
      <w:r w:rsidR="00A52426">
        <w:rPr>
          <w:rFonts w:ascii="Times New Roman" w:hAnsi="Times New Roman" w:cs="Times New Roman"/>
          <w:sz w:val="24"/>
          <w:szCs w:val="24"/>
        </w:rPr>
        <w:t xml:space="preserve">and nested </w:t>
      </w:r>
      <w:r w:rsidRPr="002E68B9">
        <w:rPr>
          <w:rFonts w:ascii="Times New Roman" w:hAnsi="Times New Roman" w:cs="Times New Roman"/>
          <w:sz w:val="24"/>
          <w:szCs w:val="24"/>
        </w:rPr>
        <w:t>models. The dependent variabl</w:t>
      </w:r>
      <w:r w:rsidR="006B7789">
        <w:rPr>
          <w:rFonts w:ascii="Times New Roman" w:hAnsi="Times New Roman" w:cs="Times New Roman"/>
          <w:sz w:val="24"/>
          <w:szCs w:val="24"/>
        </w:rPr>
        <w:t xml:space="preserve">e, namely </w:t>
      </w:r>
      <w:r w:rsidR="002E68B9" w:rsidRPr="002E68B9">
        <w:rPr>
          <w:rFonts w:ascii="Times New Roman" w:hAnsi="Times New Roman" w:cs="Times New Roman"/>
          <w:sz w:val="24"/>
          <w:szCs w:val="24"/>
        </w:rPr>
        <w:t>high school completion</w:t>
      </w:r>
      <w:r w:rsidR="006B7789">
        <w:rPr>
          <w:rFonts w:ascii="Times New Roman" w:hAnsi="Times New Roman" w:cs="Times New Roman"/>
          <w:sz w:val="24"/>
          <w:szCs w:val="24"/>
        </w:rPr>
        <w:t>,</w:t>
      </w:r>
      <w:r w:rsidR="002E68B9" w:rsidRPr="002E68B9">
        <w:rPr>
          <w:rFonts w:ascii="Times New Roman" w:hAnsi="Times New Roman" w:cs="Times New Roman"/>
          <w:sz w:val="24"/>
          <w:szCs w:val="24"/>
        </w:rPr>
        <w:t xml:space="preserve"> was coded as an outcome of either</w:t>
      </w:r>
      <w:r w:rsidRPr="002E68B9">
        <w:rPr>
          <w:rFonts w:ascii="Times New Roman" w:hAnsi="Times New Roman" w:cs="Times New Roman"/>
          <w:sz w:val="24"/>
          <w:szCs w:val="24"/>
        </w:rPr>
        <w:t xml:space="preserve"> </w:t>
      </w:r>
      <w:r w:rsidR="00A314A3">
        <w:rPr>
          <w:rFonts w:ascii="Times New Roman" w:hAnsi="Times New Roman" w:cs="Times New Roman"/>
          <w:sz w:val="24"/>
          <w:szCs w:val="24"/>
        </w:rPr>
        <w:t xml:space="preserve">1 </w:t>
      </w:r>
      <w:r w:rsidRPr="002E68B9">
        <w:rPr>
          <w:rFonts w:ascii="Times New Roman" w:hAnsi="Times New Roman" w:cs="Times New Roman"/>
          <w:sz w:val="24"/>
          <w:szCs w:val="24"/>
        </w:rPr>
        <w:t>(the respondent has matric</w:t>
      </w:r>
      <w:r w:rsidR="00A07E94">
        <w:rPr>
          <w:rFonts w:ascii="Times New Roman" w:hAnsi="Times New Roman" w:cs="Times New Roman"/>
          <w:sz w:val="24"/>
          <w:szCs w:val="24"/>
        </w:rPr>
        <w:t>/completed high school</w:t>
      </w:r>
      <w:r w:rsidRPr="002E68B9">
        <w:rPr>
          <w:rFonts w:ascii="Times New Roman" w:hAnsi="Times New Roman" w:cs="Times New Roman"/>
          <w:sz w:val="24"/>
          <w:szCs w:val="24"/>
        </w:rPr>
        <w:t xml:space="preserve">) or 0 (the respondent </w:t>
      </w:r>
      <w:r w:rsidRPr="002E68B9">
        <w:rPr>
          <w:rFonts w:ascii="Times New Roman" w:hAnsi="Times New Roman" w:cs="Times New Roman"/>
          <w:sz w:val="24"/>
          <w:szCs w:val="24"/>
        </w:rPr>
        <w:lastRenderedPageBreak/>
        <w:t>does not have matric</w:t>
      </w:r>
      <w:r w:rsidR="00A07E94">
        <w:rPr>
          <w:rFonts w:ascii="Times New Roman" w:hAnsi="Times New Roman" w:cs="Times New Roman"/>
          <w:sz w:val="24"/>
          <w:szCs w:val="24"/>
        </w:rPr>
        <w:t>/completed high school</w:t>
      </w:r>
      <w:r w:rsidRPr="002E68B9">
        <w:rPr>
          <w:rFonts w:ascii="Times New Roman" w:hAnsi="Times New Roman" w:cs="Times New Roman"/>
          <w:sz w:val="24"/>
          <w:szCs w:val="24"/>
        </w:rPr>
        <w:t>). The regression results are presented in terms of odds ratios.</w:t>
      </w:r>
      <w:r w:rsidR="006B7789">
        <w:rPr>
          <w:rFonts w:ascii="Times New Roman" w:hAnsi="Times New Roman" w:cs="Times New Roman"/>
          <w:sz w:val="24"/>
          <w:szCs w:val="24"/>
        </w:rPr>
        <w:t xml:space="preserve"> </w:t>
      </w:r>
      <w:r w:rsidR="00823323">
        <w:rPr>
          <w:rFonts w:ascii="Times New Roman" w:hAnsi="Times New Roman" w:cs="Times New Roman"/>
          <w:sz w:val="24"/>
          <w:szCs w:val="24"/>
        </w:rPr>
        <w:t xml:space="preserve">The results are presented separately </w:t>
      </w:r>
      <w:r w:rsidR="00AD1A4E">
        <w:rPr>
          <w:rFonts w:ascii="Times New Roman" w:hAnsi="Times New Roman" w:cs="Times New Roman"/>
          <w:sz w:val="24"/>
          <w:szCs w:val="24"/>
        </w:rPr>
        <w:t>for males</w:t>
      </w:r>
      <w:r w:rsidR="00823323">
        <w:rPr>
          <w:rFonts w:ascii="Times New Roman" w:hAnsi="Times New Roman" w:cs="Times New Roman"/>
          <w:sz w:val="24"/>
          <w:szCs w:val="24"/>
        </w:rPr>
        <w:t xml:space="preserve"> and females. This is based on the understanding that sexual debut is more problematic for females than for males since </w:t>
      </w:r>
      <w:r w:rsidR="00D139C4">
        <w:rPr>
          <w:rFonts w:ascii="Times New Roman" w:hAnsi="Times New Roman" w:cs="Times New Roman"/>
          <w:sz w:val="24"/>
          <w:szCs w:val="24"/>
        </w:rPr>
        <w:t xml:space="preserve">the </w:t>
      </w:r>
      <w:r w:rsidR="00D139C4" w:rsidRPr="00823323">
        <w:rPr>
          <w:rFonts w:ascii="Times New Roman" w:hAnsi="Times New Roman" w:cs="Times New Roman"/>
          <w:sz w:val="24"/>
          <w:szCs w:val="24"/>
        </w:rPr>
        <w:t>former</w:t>
      </w:r>
      <w:r w:rsidR="00823323" w:rsidRPr="00823323">
        <w:rPr>
          <w:rFonts w:ascii="Times New Roman" w:hAnsi="Times New Roman" w:cs="Times New Roman"/>
          <w:sz w:val="24"/>
          <w:szCs w:val="24"/>
        </w:rPr>
        <w:t xml:space="preserve"> may experience more negative</w:t>
      </w:r>
      <w:r w:rsidR="00823323">
        <w:rPr>
          <w:rFonts w:ascii="Times New Roman" w:hAnsi="Times New Roman" w:cs="Times New Roman"/>
          <w:sz w:val="24"/>
          <w:szCs w:val="24"/>
        </w:rPr>
        <w:t xml:space="preserve"> </w:t>
      </w:r>
      <w:r w:rsidR="00823323" w:rsidRPr="00823323">
        <w:rPr>
          <w:rFonts w:ascii="Times New Roman" w:hAnsi="Times New Roman" w:cs="Times New Roman"/>
          <w:sz w:val="24"/>
          <w:szCs w:val="24"/>
        </w:rPr>
        <w:t>consequences from early debut, such as social stigma,</w:t>
      </w:r>
      <w:r w:rsidR="00823323">
        <w:rPr>
          <w:rFonts w:ascii="Times New Roman" w:hAnsi="Times New Roman" w:cs="Times New Roman"/>
          <w:sz w:val="24"/>
          <w:szCs w:val="24"/>
        </w:rPr>
        <w:t xml:space="preserve"> </w:t>
      </w:r>
      <w:r w:rsidR="00823323" w:rsidRPr="00823323">
        <w:rPr>
          <w:rFonts w:ascii="Times New Roman" w:hAnsi="Times New Roman" w:cs="Times New Roman"/>
          <w:sz w:val="24"/>
          <w:szCs w:val="24"/>
        </w:rPr>
        <w:t xml:space="preserve">depression, unwanted </w:t>
      </w:r>
      <w:r w:rsidR="000151F5" w:rsidRPr="00823323">
        <w:rPr>
          <w:rFonts w:ascii="Times New Roman" w:hAnsi="Times New Roman" w:cs="Times New Roman"/>
          <w:sz w:val="24"/>
          <w:szCs w:val="24"/>
        </w:rPr>
        <w:t>pregnancy,</w:t>
      </w:r>
      <w:r w:rsidR="00823323" w:rsidRPr="00823323">
        <w:rPr>
          <w:rFonts w:ascii="Times New Roman" w:hAnsi="Times New Roman" w:cs="Times New Roman"/>
          <w:sz w:val="24"/>
          <w:szCs w:val="24"/>
        </w:rPr>
        <w:t xml:space="preserve"> and abortion</w:t>
      </w:r>
      <w:r w:rsidR="009607FD">
        <w:rPr>
          <w:rFonts w:ascii="Times New Roman" w:hAnsi="Times New Roman" w:cs="Times New Roman"/>
          <w:sz w:val="24"/>
          <w:szCs w:val="24"/>
        </w:rPr>
        <w:t xml:space="preserve"> (Guo et al.</w:t>
      </w:r>
      <w:r w:rsidR="00061973">
        <w:rPr>
          <w:rFonts w:ascii="Times New Roman" w:hAnsi="Times New Roman" w:cs="Times New Roman"/>
          <w:sz w:val="24"/>
          <w:szCs w:val="24"/>
        </w:rPr>
        <w:t>,</w:t>
      </w:r>
      <w:r w:rsidR="009607FD">
        <w:rPr>
          <w:rFonts w:ascii="Times New Roman" w:hAnsi="Times New Roman" w:cs="Times New Roman"/>
          <w:sz w:val="24"/>
          <w:szCs w:val="24"/>
        </w:rPr>
        <w:t xml:space="preserve"> 2012; Kastbom</w:t>
      </w:r>
      <w:r w:rsidR="00061973">
        <w:rPr>
          <w:rFonts w:ascii="Times New Roman" w:hAnsi="Times New Roman" w:cs="Times New Roman"/>
          <w:sz w:val="24"/>
          <w:szCs w:val="24"/>
        </w:rPr>
        <w:t>,</w:t>
      </w:r>
      <w:r w:rsidR="009607FD">
        <w:rPr>
          <w:rFonts w:ascii="Times New Roman" w:hAnsi="Times New Roman" w:cs="Times New Roman"/>
          <w:sz w:val="24"/>
          <w:szCs w:val="24"/>
        </w:rPr>
        <w:t xml:space="preserve"> 2015)</w:t>
      </w:r>
      <w:r w:rsidR="00823323">
        <w:rPr>
          <w:rFonts w:ascii="Times New Roman" w:hAnsi="Times New Roman" w:cs="Times New Roman"/>
          <w:sz w:val="24"/>
          <w:szCs w:val="24"/>
        </w:rPr>
        <w:t xml:space="preserve">. </w:t>
      </w:r>
      <w:r w:rsidR="00AF2E6D">
        <w:rPr>
          <w:rFonts w:ascii="Times New Roman" w:hAnsi="Times New Roman" w:cs="Times New Roman"/>
          <w:sz w:val="24"/>
          <w:szCs w:val="24"/>
        </w:rPr>
        <w:t xml:space="preserve">Moreover, options and decisions regarding access to education have been shown to differ significantly by gender. </w:t>
      </w:r>
      <w:r w:rsidR="00AF2E6D" w:rsidRPr="000151F5">
        <w:rPr>
          <w:rFonts w:ascii="Times New Roman" w:hAnsi="Times New Roman" w:cs="Times New Roman"/>
          <w:sz w:val="24"/>
          <w:szCs w:val="24"/>
        </w:rPr>
        <w:t>The analysis used the pooled weight</w:t>
      </w:r>
      <w:r w:rsidR="006B7789" w:rsidRPr="000151F5">
        <w:rPr>
          <w:rFonts w:ascii="Times New Roman" w:hAnsi="Times New Roman" w:cs="Times New Roman"/>
          <w:sz w:val="24"/>
          <w:szCs w:val="24"/>
        </w:rPr>
        <w:t xml:space="preserve"> of a</w:t>
      </w:r>
      <w:r w:rsidR="00836F93" w:rsidRPr="000151F5">
        <w:rPr>
          <w:rFonts w:ascii="Times New Roman" w:hAnsi="Times New Roman" w:cs="Times New Roman"/>
          <w:sz w:val="24"/>
          <w:szCs w:val="24"/>
        </w:rPr>
        <w:t>ll models by default control for ‘ever having sex’ in adolescence since the sample was constituted from those individuals who had initiated sex during adolescence or pre-adolescence.</w:t>
      </w:r>
      <w:r w:rsidR="00836F93">
        <w:rPr>
          <w:rFonts w:ascii="Times New Roman" w:hAnsi="Times New Roman" w:cs="Times New Roman"/>
          <w:sz w:val="24"/>
          <w:szCs w:val="24"/>
        </w:rPr>
        <w:t xml:space="preserve"> </w:t>
      </w:r>
    </w:p>
    <w:p w:rsidR="00854E11" w:rsidRDefault="005B4322"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female population, the relative odds for completing high school were approximately 70-80% lower for the early sexual </w:t>
      </w:r>
      <w:r w:rsidR="00AD1A4E">
        <w:rPr>
          <w:rFonts w:ascii="Times New Roman" w:hAnsi="Times New Roman" w:cs="Times New Roman"/>
          <w:sz w:val="24"/>
          <w:szCs w:val="24"/>
        </w:rPr>
        <w:t>initiators</w:t>
      </w:r>
      <w:r w:rsidR="005F6952">
        <w:rPr>
          <w:rFonts w:ascii="Times New Roman" w:hAnsi="Times New Roman" w:cs="Times New Roman"/>
          <w:sz w:val="24"/>
          <w:szCs w:val="24"/>
        </w:rPr>
        <w:t>, while for those in the 15-17-year age group the odds decreased by about 60% relative</w:t>
      </w:r>
      <w:r>
        <w:rPr>
          <w:rFonts w:ascii="Times New Roman" w:hAnsi="Times New Roman" w:cs="Times New Roman"/>
          <w:sz w:val="24"/>
          <w:szCs w:val="24"/>
        </w:rPr>
        <w:t xml:space="preserve"> to those who ini</w:t>
      </w:r>
      <w:r w:rsidR="005F6952">
        <w:rPr>
          <w:rFonts w:ascii="Times New Roman" w:hAnsi="Times New Roman" w:cs="Times New Roman"/>
          <w:sz w:val="24"/>
          <w:szCs w:val="24"/>
        </w:rPr>
        <w:t xml:space="preserve">tiated sex in their late teens. Not using any form of contraceptive reduced the odds by about 60% and in </w:t>
      </w:r>
      <w:r w:rsidR="001B0E54">
        <w:rPr>
          <w:rFonts w:ascii="Times New Roman" w:hAnsi="Times New Roman" w:cs="Times New Roman"/>
          <w:sz w:val="24"/>
          <w:szCs w:val="24"/>
        </w:rPr>
        <w:t>M</w:t>
      </w:r>
      <w:r w:rsidR="005F6952">
        <w:rPr>
          <w:rFonts w:ascii="Times New Roman" w:hAnsi="Times New Roman" w:cs="Times New Roman"/>
          <w:sz w:val="24"/>
          <w:szCs w:val="24"/>
        </w:rPr>
        <w:t>odel 8 there was a borderline difference of 4.6% less likelihood. In o</w:t>
      </w:r>
      <w:r w:rsidR="009635C4">
        <w:rPr>
          <w:rFonts w:ascii="Times New Roman" w:hAnsi="Times New Roman" w:cs="Times New Roman"/>
          <w:sz w:val="24"/>
          <w:szCs w:val="24"/>
        </w:rPr>
        <w:t>ther words, contraceptive use had a</w:t>
      </w:r>
      <w:r w:rsidR="005F6952">
        <w:rPr>
          <w:rFonts w:ascii="Times New Roman" w:hAnsi="Times New Roman" w:cs="Times New Roman"/>
          <w:sz w:val="24"/>
          <w:szCs w:val="24"/>
        </w:rPr>
        <w:t xml:space="preserve"> less effect on completion of </w:t>
      </w:r>
      <w:r w:rsidR="00A07E94">
        <w:rPr>
          <w:rFonts w:ascii="Times New Roman" w:hAnsi="Times New Roman" w:cs="Times New Roman"/>
          <w:sz w:val="24"/>
          <w:szCs w:val="24"/>
        </w:rPr>
        <w:t>high school</w:t>
      </w:r>
      <w:r w:rsidR="005F6952">
        <w:rPr>
          <w:rFonts w:ascii="Times New Roman" w:hAnsi="Times New Roman" w:cs="Times New Roman"/>
          <w:sz w:val="24"/>
          <w:szCs w:val="24"/>
        </w:rPr>
        <w:t xml:space="preserve"> when SES related factors </w:t>
      </w:r>
      <w:r w:rsidR="00AD1A4E">
        <w:rPr>
          <w:rFonts w:ascii="Times New Roman" w:hAnsi="Times New Roman" w:cs="Times New Roman"/>
          <w:sz w:val="24"/>
          <w:szCs w:val="24"/>
        </w:rPr>
        <w:t>were</w:t>
      </w:r>
      <w:r w:rsidR="005F6952">
        <w:rPr>
          <w:rFonts w:ascii="Times New Roman" w:hAnsi="Times New Roman" w:cs="Times New Roman"/>
          <w:sz w:val="24"/>
          <w:szCs w:val="24"/>
        </w:rPr>
        <w:t xml:space="preserve"> included in the model. Parenthood reduced the odds of </w:t>
      </w:r>
      <w:r w:rsidR="00A07E94">
        <w:rPr>
          <w:rFonts w:ascii="Times New Roman" w:hAnsi="Times New Roman" w:cs="Times New Roman"/>
          <w:sz w:val="24"/>
          <w:szCs w:val="24"/>
        </w:rPr>
        <w:t>matriculating</w:t>
      </w:r>
      <w:r w:rsidR="005F6952">
        <w:rPr>
          <w:rFonts w:ascii="Times New Roman" w:hAnsi="Times New Roman" w:cs="Times New Roman"/>
          <w:sz w:val="24"/>
          <w:szCs w:val="24"/>
        </w:rPr>
        <w:t xml:space="preserve"> by 66% in the independent model and approximately 50% when nested with other variables.</w:t>
      </w:r>
      <w:r w:rsidR="00D531EE">
        <w:rPr>
          <w:rFonts w:ascii="Times New Roman" w:hAnsi="Times New Roman" w:cs="Times New Roman"/>
          <w:sz w:val="24"/>
          <w:szCs w:val="24"/>
        </w:rPr>
        <w:t xml:space="preserve"> </w:t>
      </w:r>
      <w:r w:rsidR="005F6952" w:rsidRPr="00DF56BD">
        <w:rPr>
          <w:rFonts w:ascii="Times New Roman" w:hAnsi="Times New Roman" w:cs="Times New Roman"/>
          <w:sz w:val="24"/>
          <w:szCs w:val="24"/>
        </w:rPr>
        <w:t>White females had higher odds</w:t>
      </w:r>
      <w:r w:rsidR="009635C4">
        <w:rPr>
          <w:rFonts w:ascii="Times New Roman" w:hAnsi="Times New Roman" w:cs="Times New Roman"/>
          <w:sz w:val="24"/>
          <w:szCs w:val="24"/>
        </w:rPr>
        <w:t xml:space="preserve"> of completing </w:t>
      </w:r>
      <w:r w:rsidR="00A07E94">
        <w:rPr>
          <w:rFonts w:ascii="Times New Roman" w:hAnsi="Times New Roman" w:cs="Times New Roman"/>
          <w:sz w:val="24"/>
          <w:szCs w:val="24"/>
        </w:rPr>
        <w:t>high school</w:t>
      </w:r>
      <w:r w:rsidR="009635C4">
        <w:rPr>
          <w:rFonts w:ascii="Times New Roman" w:hAnsi="Times New Roman" w:cs="Times New Roman"/>
          <w:sz w:val="24"/>
          <w:szCs w:val="24"/>
        </w:rPr>
        <w:t xml:space="preserve"> than C</w:t>
      </w:r>
      <w:r w:rsidR="005F6952" w:rsidRPr="00DF56BD">
        <w:rPr>
          <w:rFonts w:ascii="Times New Roman" w:hAnsi="Times New Roman" w:cs="Times New Roman"/>
          <w:sz w:val="24"/>
          <w:szCs w:val="24"/>
        </w:rPr>
        <w:t xml:space="preserve">oloured and African, although </w:t>
      </w:r>
      <w:r w:rsidR="00D531EE">
        <w:rPr>
          <w:rFonts w:ascii="Times New Roman" w:hAnsi="Times New Roman" w:cs="Times New Roman"/>
          <w:sz w:val="24"/>
          <w:szCs w:val="24"/>
        </w:rPr>
        <w:t>C</w:t>
      </w:r>
      <w:r w:rsidR="005F6952" w:rsidRPr="00DF56BD">
        <w:rPr>
          <w:rFonts w:ascii="Times New Roman" w:hAnsi="Times New Roman" w:cs="Times New Roman"/>
          <w:sz w:val="24"/>
          <w:szCs w:val="24"/>
        </w:rPr>
        <w:t>oloured females had better odds than African females</w:t>
      </w:r>
      <w:r w:rsidR="005F6952">
        <w:rPr>
          <w:rFonts w:ascii="Times New Roman" w:hAnsi="Times New Roman" w:cs="Times New Roman"/>
          <w:sz w:val="24"/>
          <w:szCs w:val="24"/>
        </w:rPr>
        <w:t xml:space="preserve"> in the independent models. This </w:t>
      </w:r>
      <w:r w:rsidR="00FB6D03">
        <w:rPr>
          <w:rFonts w:ascii="Times New Roman" w:hAnsi="Times New Roman" w:cs="Times New Roman"/>
          <w:sz w:val="24"/>
          <w:szCs w:val="24"/>
        </w:rPr>
        <w:t>effect was</w:t>
      </w:r>
      <w:r w:rsidR="005F6952">
        <w:rPr>
          <w:rFonts w:ascii="Times New Roman" w:hAnsi="Times New Roman" w:cs="Times New Roman"/>
          <w:sz w:val="24"/>
          <w:szCs w:val="24"/>
        </w:rPr>
        <w:t xml:space="preserve"> </w:t>
      </w:r>
      <w:r w:rsidR="006116A7">
        <w:rPr>
          <w:rFonts w:ascii="Times New Roman" w:hAnsi="Times New Roman" w:cs="Times New Roman"/>
          <w:sz w:val="24"/>
          <w:szCs w:val="24"/>
        </w:rPr>
        <w:t>reduced when</w:t>
      </w:r>
      <w:r w:rsidR="005F6952">
        <w:rPr>
          <w:rFonts w:ascii="Times New Roman" w:hAnsi="Times New Roman" w:cs="Times New Roman"/>
          <w:sz w:val="24"/>
          <w:szCs w:val="24"/>
        </w:rPr>
        <w:t xml:space="preserve"> age at sexual debut, place of residence and family structure</w:t>
      </w:r>
      <w:r w:rsidR="00FB6D03">
        <w:rPr>
          <w:rFonts w:ascii="Times New Roman" w:hAnsi="Times New Roman" w:cs="Times New Roman"/>
          <w:sz w:val="24"/>
          <w:szCs w:val="24"/>
        </w:rPr>
        <w:t xml:space="preserve"> were</w:t>
      </w:r>
      <w:r w:rsidR="005F6952">
        <w:rPr>
          <w:rFonts w:ascii="Times New Roman" w:hAnsi="Times New Roman" w:cs="Times New Roman"/>
          <w:sz w:val="24"/>
          <w:szCs w:val="24"/>
        </w:rPr>
        <w:t xml:space="preserve"> controlled for.</w:t>
      </w:r>
      <w:r w:rsidR="005F6952" w:rsidRPr="00DF56BD">
        <w:rPr>
          <w:rFonts w:ascii="Times New Roman" w:hAnsi="Times New Roman" w:cs="Times New Roman"/>
          <w:sz w:val="24"/>
          <w:szCs w:val="24"/>
        </w:rPr>
        <w:t xml:space="preserve"> Living in an urban area also increased the odds of having matric</w:t>
      </w:r>
      <w:r w:rsidR="005F6952">
        <w:rPr>
          <w:rFonts w:ascii="Times New Roman" w:hAnsi="Times New Roman" w:cs="Times New Roman"/>
          <w:sz w:val="24"/>
          <w:szCs w:val="24"/>
        </w:rPr>
        <w:t xml:space="preserve"> across all models relative to living in an informal or farm area or rural area</w:t>
      </w:r>
      <w:r w:rsidR="005F6952" w:rsidRPr="00DF56BD">
        <w:rPr>
          <w:rFonts w:ascii="Times New Roman" w:hAnsi="Times New Roman" w:cs="Times New Roman"/>
          <w:sz w:val="24"/>
          <w:szCs w:val="24"/>
        </w:rPr>
        <w:t xml:space="preserve">. </w:t>
      </w:r>
      <w:r w:rsidR="006116A7">
        <w:rPr>
          <w:rFonts w:ascii="Times New Roman" w:hAnsi="Times New Roman" w:cs="Times New Roman"/>
          <w:sz w:val="24"/>
          <w:szCs w:val="24"/>
        </w:rPr>
        <w:t>Surprisingly</w:t>
      </w:r>
      <w:r w:rsidR="00561FC9">
        <w:rPr>
          <w:rFonts w:ascii="Times New Roman" w:hAnsi="Times New Roman" w:cs="Times New Roman"/>
          <w:sz w:val="24"/>
          <w:szCs w:val="24"/>
        </w:rPr>
        <w:t xml:space="preserve">, </w:t>
      </w:r>
      <w:r w:rsidR="006116A7">
        <w:rPr>
          <w:rFonts w:ascii="Times New Roman" w:hAnsi="Times New Roman" w:cs="Times New Roman"/>
          <w:sz w:val="24"/>
          <w:szCs w:val="24"/>
        </w:rPr>
        <w:t>residence with one or both parents ha</w:t>
      </w:r>
      <w:r w:rsidR="00FB6D03">
        <w:rPr>
          <w:rFonts w:ascii="Times New Roman" w:hAnsi="Times New Roman" w:cs="Times New Roman"/>
          <w:sz w:val="24"/>
          <w:szCs w:val="24"/>
        </w:rPr>
        <w:t>d</w:t>
      </w:r>
      <w:r w:rsidR="006116A7">
        <w:rPr>
          <w:rFonts w:ascii="Times New Roman" w:hAnsi="Times New Roman" w:cs="Times New Roman"/>
          <w:sz w:val="24"/>
          <w:szCs w:val="24"/>
        </w:rPr>
        <w:t xml:space="preserve"> a negative effect on </w:t>
      </w:r>
      <w:r w:rsidR="00A07E94">
        <w:rPr>
          <w:rFonts w:ascii="Times New Roman" w:hAnsi="Times New Roman" w:cs="Times New Roman"/>
          <w:sz w:val="24"/>
          <w:szCs w:val="24"/>
        </w:rPr>
        <w:t>high school</w:t>
      </w:r>
      <w:r w:rsidR="006116A7">
        <w:rPr>
          <w:rFonts w:ascii="Times New Roman" w:hAnsi="Times New Roman" w:cs="Times New Roman"/>
          <w:sz w:val="24"/>
          <w:szCs w:val="24"/>
        </w:rPr>
        <w:t xml:space="preserve"> completion. </w:t>
      </w:r>
      <w:r w:rsidR="005F6952">
        <w:rPr>
          <w:rFonts w:ascii="Times New Roman" w:hAnsi="Times New Roman" w:cs="Times New Roman"/>
          <w:sz w:val="24"/>
          <w:szCs w:val="24"/>
        </w:rPr>
        <w:t xml:space="preserve">The effect of parental education (both maternal and paternal) </w:t>
      </w:r>
      <w:r w:rsidR="00FB6D03">
        <w:rPr>
          <w:rFonts w:ascii="Times New Roman" w:hAnsi="Times New Roman" w:cs="Times New Roman"/>
          <w:sz w:val="24"/>
          <w:szCs w:val="24"/>
        </w:rPr>
        <w:t>was very significant and increased</w:t>
      </w:r>
      <w:r w:rsidR="005F6952">
        <w:rPr>
          <w:rFonts w:ascii="Times New Roman" w:hAnsi="Times New Roman" w:cs="Times New Roman"/>
          <w:sz w:val="24"/>
          <w:szCs w:val="24"/>
        </w:rPr>
        <w:t xml:space="preserve"> the most by a factor of up to 23 for females whose parents had a tertiary education in the independent model. However, this effect is significantly reduced when other factors are controlled for. In the nested model, maternal tertiary education has a </w:t>
      </w:r>
      <w:r w:rsidR="00C67F58">
        <w:rPr>
          <w:rFonts w:ascii="Times New Roman" w:hAnsi="Times New Roman" w:cs="Times New Roman"/>
          <w:sz w:val="24"/>
          <w:szCs w:val="24"/>
        </w:rPr>
        <w:t xml:space="preserve">strong positive effect with a factor of 8.796 and the lowest effect of 2.386. </w:t>
      </w:r>
      <w:r w:rsidR="005F6952">
        <w:rPr>
          <w:rFonts w:ascii="Times New Roman" w:hAnsi="Times New Roman" w:cs="Times New Roman"/>
          <w:sz w:val="24"/>
          <w:szCs w:val="24"/>
        </w:rPr>
        <w:t>Paternal education also exhibits similar effects and patterns for the female population</w:t>
      </w:r>
      <w:r w:rsidR="00D531EE">
        <w:rPr>
          <w:rFonts w:ascii="Times New Roman" w:hAnsi="Times New Roman" w:cs="Times New Roman"/>
          <w:sz w:val="24"/>
          <w:szCs w:val="24"/>
        </w:rPr>
        <w:t xml:space="preserve">, </w:t>
      </w:r>
      <w:r w:rsidR="005F6952">
        <w:rPr>
          <w:rFonts w:ascii="Times New Roman" w:hAnsi="Times New Roman" w:cs="Times New Roman"/>
          <w:sz w:val="24"/>
          <w:szCs w:val="24"/>
        </w:rPr>
        <w:t xml:space="preserve">which are greatly reduced when nested in other models. The log of household income shows that for every unit increase in annual household income, the odds of completing </w:t>
      </w:r>
      <w:r w:rsidR="00A07E94">
        <w:rPr>
          <w:rFonts w:ascii="Times New Roman" w:hAnsi="Times New Roman" w:cs="Times New Roman"/>
          <w:sz w:val="24"/>
          <w:szCs w:val="24"/>
        </w:rPr>
        <w:t>high school</w:t>
      </w:r>
      <w:r w:rsidR="005F6952">
        <w:rPr>
          <w:rFonts w:ascii="Times New Roman" w:hAnsi="Times New Roman" w:cs="Times New Roman"/>
          <w:sz w:val="24"/>
          <w:szCs w:val="24"/>
        </w:rPr>
        <w:t xml:space="preserve"> increase by 2.205 (independent) and 1.</w:t>
      </w:r>
      <w:r w:rsidR="00993F8B">
        <w:rPr>
          <w:rFonts w:ascii="Times New Roman" w:hAnsi="Times New Roman" w:cs="Times New Roman"/>
          <w:sz w:val="24"/>
          <w:szCs w:val="24"/>
        </w:rPr>
        <w:t>283</w:t>
      </w:r>
      <w:r w:rsidR="005F6952">
        <w:rPr>
          <w:rFonts w:ascii="Times New Roman" w:hAnsi="Times New Roman" w:cs="Times New Roman"/>
          <w:sz w:val="24"/>
          <w:szCs w:val="24"/>
        </w:rPr>
        <w:t xml:space="preserve"> (nested</w:t>
      </w:r>
      <w:r w:rsidR="00993F8B">
        <w:rPr>
          <w:rFonts w:ascii="Times New Roman" w:hAnsi="Times New Roman" w:cs="Times New Roman"/>
          <w:sz w:val="24"/>
          <w:szCs w:val="24"/>
        </w:rPr>
        <w:t xml:space="preserve">). </w:t>
      </w:r>
    </w:p>
    <w:p w:rsidR="00AA50EF" w:rsidRDefault="00AA50EF" w:rsidP="00AA50EF">
      <w:pPr>
        <w:spacing w:after="0" w:line="360" w:lineRule="auto"/>
        <w:ind w:firstLine="720"/>
        <w:jc w:val="both"/>
        <w:rPr>
          <w:rFonts w:ascii="Times New Roman" w:hAnsi="Times New Roman" w:cs="Times New Roman"/>
          <w:sz w:val="24"/>
          <w:szCs w:val="24"/>
        </w:rPr>
      </w:pPr>
    </w:p>
    <w:p w:rsidR="00AA50EF" w:rsidRPr="00AF522B" w:rsidRDefault="00AA50EF" w:rsidP="00AA50EF">
      <w:pPr>
        <w:spacing w:after="0" w:line="360" w:lineRule="auto"/>
        <w:ind w:firstLine="720"/>
        <w:jc w:val="center"/>
        <w:rPr>
          <w:rFonts w:ascii="Times New Roman" w:hAnsi="Times New Roman" w:cs="Times New Roman"/>
          <w:b/>
          <w:sz w:val="24"/>
          <w:szCs w:val="24"/>
        </w:rPr>
      </w:pPr>
      <w:r w:rsidRPr="00AF522B">
        <w:rPr>
          <w:rFonts w:ascii="Times New Roman" w:hAnsi="Times New Roman" w:cs="Times New Roman"/>
          <w:b/>
          <w:sz w:val="24"/>
          <w:szCs w:val="24"/>
        </w:rPr>
        <w:t>INSERT TABLE</w:t>
      </w:r>
      <w:r>
        <w:rPr>
          <w:rFonts w:ascii="Times New Roman" w:hAnsi="Times New Roman" w:cs="Times New Roman"/>
          <w:b/>
          <w:sz w:val="24"/>
          <w:szCs w:val="24"/>
        </w:rPr>
        <w:t>S</w:t>
      </w:r>
      <w:r w:rsidRPr="00AF522B">
        <w:rPr>
          <w:rFonts w:ascii="Times New Roman" w:hAnsi="Times New Roman" w:cs="Times New Roman"/>
          <w:b/>
          <w:sz w:val="24"/>
          <w:szCs w:val="24"/>
        </w:rPr>
        <w:t xml:space="preserve"> 3</w:t>
      </w:r>
      <w:r>
        <w:rPr>
          <w:rFonts w:ascii="Times New Roman" w:hAnsi="Times New Roman" w:cs="Times New Roman"/>
          <w:b/>
          <w:sz w:val="24"/>
          <w:szCs w:val="24"/>
        </w:rPr>
        <w:t>, 4 &amp; 5</w:t>
      </w:r>
      <w:r w:rsidRPr="00AF522B">
        <w:rPr>
          <w:rFonts w:ascii="Times New Roman" w:hAnsi="Times New Roman" w:cs="Times New Roman"/>
          <w:b/>
          <w:sz w:val="24"/>
          <w:szCs w:val="24"/>
        </w:rPr>
        <w:t xml:space="preserve"> ABOUT HERE</w:t>
      </w:r>
    </w:p>
    <w:p w:rsidR="00AA50EF" w:rsidRDefault="00AA50EF" w:rsidP="00AA50EF">
      <w:pPr>
        <w:spacing w:line="360" w:lineRule="auto"/>
        <w:ind w:firstLine="720"/>
        <w:jc w:val="both"/>
        <w:rPr>
          <w:rFonts w:ascii="Times New Roman" w:hAnsi="Times New Roman" w:cs="Times New Roman"/>
          <w:sz w:val="24"/>
          <w:szCs w:val="24"/>
        </w:rPr>
      </w:pPr>
    </w:p>
    <w:p w:rsidR="00AA50EF" w:rsidRDefault="00AA50EF" w:rsidP="00AA50EF">
      <w:pPr>
        <w:spacing w:line="360" w:lineRule="auto"/>
        <w:ind w:firstLine="720"/>
        <w:jc w:val="both"/>
        <w:rPr>
          <w:rFonts w:ascii="Times New Roman" w:hAnsi="Times New Roman" w:cs="Times New Roman"/>
          <w:sz w:val="24"/>
          <w:szCs w:val="24"/>
        </w:rPr>
      </w:pPr>
    </w:p>
    <w:p w:rsidR="00FB6D03" w:rsidRDefault="00BE0CDE"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30E4E">
        <w:rPr>
          <w:rFonts w:ascii="Times New Roman" w:hAnsi="Times New Roman" w:cs="Times New Roman"/>
          <w:sz w:val="24"/>
          <w:szCs w:val="24"/>
        </w:rPr>
        <w:t xml:space="preserve">Likewise results from the logistic regression for </w:t>
      </w:r>
      <w:r w:rsidR="00A07E94">
        <w:rPr>
          <w:rFonts w:ascii="Times New Roman" w:hAnsi="Times New Roman" w:cs="Times New Roman"/>
          <w:sz w:val="24"/>
          <w:szCs w:val="24"/>
        </w:rPr>
        <w:t>high school</w:t>
      </w:r>
      <w:r w:rsidR="00830E4E">
        <w:rPr>
          <w:rFonts w:ascii="Times New Roman" w:hAnsi="Times New Roman" w:cs="Times New Roman"/>
          <w:sz w:val="24"/>
          <w:szCs w:val="24"/>
        </w:rPr>
        <w:t xml:space="preserve"> completion among males in the CAPS study show that early sexual debut is negatively correlated with high school completion. White males are up to </w:t>
      </w:r>
      <w:r w:rsidR="00993F8B">
        <w:rPr>
          <w:rFonts w:ascii="Times New Roman" w:hAnsi="Times New Roman" w:cs="Times New Roman"/>
          <w:sz w:val="24"/>
          <w:szCs w:val="24"/>
        </w:rPr>
        <w:t>9</w:t>
      </w:r>
      <w:r w:rsidR="00830E4E">
        <w:rPr>
          <w:rFonts w:ascii="Times New Roman" w:hAnsi="Times New Roman" w:cs="Times New Roman"/>
          <w:sz w:val="24"/>
          <w:szCs w:val="24"/>
        </w:rPr>
        <w:t xml:space="preserve"> times (independent effects) or 6 times (nested effects) more likely to</w:t>
      </w:r>
      <w:r w:rsidR="00D531EE">
        <w:rPr>
          <w:rFonts w:ascii="Times New Roman" w:hAnsi="Times New Roman" w:cs="Times New Roman"/>
          <w:sz w:val="24"/>
          <w:szCs w:val="24"/>
        </w:rPr>
        <w:t xml:space="preserve"> </w:t>
      </w:r>
      <w:r w:rsidR="00A07E94">
        <w:rPr>
          <w:rFonts w:ascii="Times New Roman" w:hAnsi="Times New Roman" w:cs="Times New Roman"/>
          <w:sz w:val="24"/>
          <w:szCs w:val="24"/>
        </w:rPr>
        <w:t>matriculate</w:t>
      </w:r>
      <w:r w:rsidR="00830E4E">
        <w:rPr>
          <w:rFonts w:ascii="Times New Roman" w:hAnsi="Times New Roman" w:cs="Times New Roman"/>
          <w:sz w:val="24"/>
          <w:szCs w:val="24"/>
        </w:rPr>
        <w:t xml:space="preserve"> relative to African and Coloured</w:t>
      </w:r>
      <w:r w:rsidR="00D531EE">
        <w:rPr>
          <w:rFonts w:ascii="Times New Roman" w:hAnsi="Times New Roman" w:cs="Times New Roman"/>
          <w:sz w:val="24"/>
          <w:szCs w:val="24"/>
        </w:rPr>
        <w:t xml:space="preserve"> males</w:t>
      </w:r>
      <w:r w:rsidR="00830E4E">
        <w:rPr>
          <w:rFonts w:ascii="Times New Roman" w:hAnsi="Times New Roman" w:cs="Times New Roman"/>
          <w:sz w:val="24"/>
          <w:szCs w:val="24"/>
        </w:rPr>
        <w:t xml:space="preserve">. </w:t>
      </w:r>
      <w:r w:rsidR="00993F8B">
        <w:rPr>
          <w:rFonts w:ascii="Times New Roman" w:hAnsi="Times New Roman" w:cs="Times New Roman"/>
          <w:sz w:val="24"/>
          <w:szCs w:val="24"/>
        </w:rPr>
        <w:t xml:space="preserve">Contraceptive </w:t>
      </w:r>
      <w:r w:rsidR="00561FC9">
        <w:rPr>
          <w:rFonts w:ascii="Times New Roman" w:hAnsi="Times New Roman" w:cs="Times New Roman"/>
          <w:sz w:val="24"/>
          <w:szCs w:val="24"/>
        </w:rPr>
        <w:t>non-</w:t>
      </w:r>
      <w:r w:rsidR="00993F8B">
        <w:rPr>
          <w:rFonts w:ascii="Times New Roman" w:hAnsi="Times New Roman" w:cs="Times New Roman"/>
          <w:sz w:val="24"/>
          <w:szCs w:val="24"/>
        </w:rPr>
        <w:t xml:space="preserve">use reduces the odds of </w:t>
      </w:r>
      <w:r w:rsidR="00D531EE">
        <w:rPr>
          <w:rFonts w:ascii="Times New Roman" w:hAnsi="Times New Roman" w:cs="Times New Roman"/>
          <w:sz w:val="24"/>
          <w:szCs w:val="24"/>
        </w:rPr>
        <w:t xml:space="preserve">completing </w:t>
      </w:r>
      <w:r w:rsidR="00993F8B">
        <w:rPr>
          <w:rFonts w:ascii="Times New Roman" w:hAnsi="Times New Roman" w:cs="Times New Roman"/>
          <w:sz w:val="24"/>
          <w:szCs w:val="24"/>
        </w:rPr>
        <w:t xml:space="preserve">matric by the least factor of 28% and as in the female only model, the effect becomes borderline when SES related factors are controlled for (8% less odds in </w:t>
      </w:r>
      <w:r w:rsidR="00D531EE">
        <w:rPr>
          <w:rFonts w:ascii="Times New Roman" w:hAnsi="Times New Roman" w:cs="Times New Roman"/>
          <w:sz w:val="24"/>
          <w:szCs w:val="24"/>
        </w:rPr>
        <w:t>M</w:t>
      </w:r>
      <w:r w:rsidR="00993F8B">
        <w:rPr>
          <w:rFonts w:ascii="Times New Roman" w:hAnsi="Times New Roman" w:cs="Times New Roman"/>
          <w:sz w:val="24"/>
          <w:szCs w:val="24"/>
        </w:rPr>
        <w:t>odel 8). A similar trend is also observed for parenthood</w:t>
      </w:r>
      <w:r w:rsidR="00993F8B" w:rsidRPr="002D0CD4">
        <w:rPr>
          <w:rFonts w:ascii="Times New Roman" w:hAnsi="Times New Roman" w:cs="Times New Roman"/>
          <w:sz w:val="24"/>
          <w:szCs w:val="24"/>
        </w:rPr>
        <w:t>, wh</w:t>
      </w:r>
      <w:r w:rsidR="00FB6D03" w:rsidRPr="002D0CD4">
        <w:rPr>
          <w:rFonts w:ascii="Times New Roman" w:hAnsi="Times New Roman" w:cs="Times New Roman"/>
          <w:sz w:val="24"/>
          <w:szCs w:val="24"/>
        </w:rPr>
        <w:t xml:space="preserve">ich has borderline effects when nested with other variables. </w:t>
      </w:r>
      <w:r w:rsidR="002D0CD4" w:rsidRPr="002D0CD4">
        <w:rPr>
          <w:rFonts w:ascii="Times New Roman" w:hAnsi="Times New Roman" w:cs="Times New Roman"/>
          <w:sz w:val="24"/>
          <w:szCs w:val="24"/>
        </w:rPr>
        <w:t xml:space="preserve">However, </w:t>
      </w:r>
      <w:r w:rsidR="00D531EE">
        <w:rPr>
          <w:rFonts w:ascii="Times New Roman" w:hAnsi="Times New Roman" w:cs="Times New Roman"/>
          <w:sz w:val="24"/>
          <w:szCs w:val="24"/>
        </w:rPr>
        <w:t>as</w:t>
      </w:r>
      <w:r w:rsidR="002D0CD4" w:rsidRPr="002D0CD4">
        <w:rPr>
          <w:rFonts w:ascii="Times New Roman" w:hAnsi="Times New Roman" w:cs="Times New Roman"/>
          <w:sz w:val="24"/>
          <w:szCs w:val="24"/>
        </w:rPr>
        <w:t xml:space="preserve"> mentioned earlier, this interpretation needs to be taken with caution as males are less likely</w:t>
      </w:r>
      <w:r w:rsidR="007D58A8">
        <w:rPr>
          <w:rFonts w:ascii="Times New Roman" w:hAnsi="Times New Roman" w:cs="Times New Roman"/>
          <w:sz w:val="24"/>
          <w:szCs w:val="24"/>
        </w:rPr>
        <w:t xml:space="preserve"> than females</w:t>
      </w:r>
      <w:r w:rsidR="002D0CD4" w:rsidRPr="002D0CD4">
        <w:rPr>
          <w:rFonts w:ascii="Times New Roman" w:hAnsi="Times New Roman" w:cs="Times New Roman"/>
          <w:sz w:val="24"/>
          <w:szCs w:val="24"/>
        </w:rPr>
        <w:t xml:space="preserve"> to report paternity. </w:t>
      </w:r>
    </w:p>
    <w:p w:rsidR="00DF56BD" w:rsidRDefault="002D0CD4" w:rsidP="00AA50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830E4E">
        <w:rPr>
          <w:rFonts w:ascii="Times New Roman" w:hAnsi="Times New Roman" w:cs="Times New Roman"/>
          <w:sz w:val="24"/>
          <w:szCs w:val="24"/>
        </w:rPr>
        <w:t>ales who live in formal</w:t>
      </w:r>
      <w:r w:rsidR="00AD1A4E">
        <w:rPr>
          <w:rFonts w:ascii="Times New Roman" w:hAnsi="Times New Roman" w:cs="Times New Roman"/>
          <w:sz w:val="24"/>
          <w:szCs w:val="24"/>
        </w:rPr>
        <w:t xml:space="preserve"> urban areas</w:t>
      </w:r>
      <w:r w:rsidR="00830E4E">
        <w:rPr>
          <w:rFonts w:ascii="Times New Roman" w:hAnsi="Times New Roman" w:cs="Times New Roman"/>
          <w:sz w:val="24"/>
          <w:szCs w:val="24"/>
        </w:rPr>
        <w:t xml:space="preserve"> are up 1.5 times </w:t>
      </w:r>
      <w:r w:rsidR="007D58A8">
        <w:rPr>
          <w:rFonts w:ascii="Times New Roman" w:hAnsi="Times New Roman" w:cs="Times New Roman"/>
          <w:sz w:val="24"/>
          <w:szCs w:val="24"/>
        </w:rPr>
        <w:t xml:space="preserve">more </w:t>
      </w:r>
      <w:r w:rsidR="00830E4E">
        <w:rPr>
          <w:rFonts w:ascii="Times New Roman" w:hAnsi="Times New Roman" w:cs="Times New Roman"/>
          <w:sz w:val="24"/>
          <w:szCs w:val="24"/>
        </w:rPr>
        <w:t>likely to complete high school than their counterparts in rural and urban informal/farm areas.</w:t>
      </w:r>
      <w:r w:rsidR="007D58A8">
        <w:rPr>
          <w:rFonts w:ascii="Times New Roman" w:hAnsi="Times New Roman" w:cs="Times New Roman"/>
          <w:sz w:val="24"/>
          <w:szCs w:val="24"/>
        </w:rPr>
        <w:t xml:space="preserve"> </w:t>
      </w:r>
      <w:r w:rsidR="00830E4E">
        <w:rPr>
          <w:rFonts w:ascii="Times New Roman" w:hAnsi="Times New Roman" w:cs="Times New Roman"/>
          <w:sz w:val="24"/>
          <w:szCs w:val="24"/>
        </w:rPr>
        <w:t>Although having co-resident parents has a significant effect o</w:t>
      </w:r>
      <w:r w:rsidR="007D58A8">
        <w:rPr>
          <w:rFonts w:ascii="Times New Roman" w:hAnsi="Times New Roman" w:cs="Times New Roman"/>
          <w:sz w:val="24"/>
          <w:szCs w:val="24"/>
        </w:rPr>
        <w:t>n</w:t>
      </w:r>
      <w:r w:rsidR="00830E4E">
        <w:rPr>
          <w:rFonts w:ascii="Times New Roman" w:hAnsi="Times New Roman" w:cs="Times New Roman"/>
          <w:sz w:val="24"/>
          <w:szCs w:val="24"/>
        </w:rPr>
        <w:t xml:space="preserve"> high school completion, this effect is </w:t>
      </w:r>
      <w:r w:rsidR="00061973">
        <w:rPr>
          <w:rFonts w:ascii="Times New Roman" w:hAnsi="Times New Roman" w:cs="Times New Roman"/>
          <w:sz w:val="24"/>
          <w:szCs w:val="24"/>
        </w:rPr>
        <w:t xml:space="preserve">found to be </w:t>
      </w:r>
      <w:r w:rsidR="00830E4E">
        <w:rPr>
          <w:rFonts w:ascii="Times New Roman" w:hAnsi="Times New Roman" w:cs="Times New Roman"/>
          <w:sz w:val="24"/>
          <w:szCs w:val="24"/>
        </w:rPr>
        <w:t xml:space="preserve">lower for males relative to females </w:t>
      </w:r>
      <w:r w:rsidR="00AA0443">
        <w:rPr>
          <w:rFonts w:ascii="Times New Roman" w:hAnsi="Times New Roman" w:cs="Times New Roman"/>
          <w:sz w:val="24"/>
          <w:szCs w:val="24"/>
        </w:rPr>
        <w:t>and</w:t>
      </w:r>
      <w:r w:rsidR="00830E4E">
        <w:rPr>
          <w:rFonts w:ascii="Times New Roman" w:hAnsi="Times New Roman" w:cs="Times New Roman"/>
          <w:sz w:val="24"/>
          <w:szCs w:val="24"/>
        </w:rPr>
        <w:t xml:space="preserve"> seem</w:t>
      </w:r>
      <w:r w:rsidR="007D58A8">
        <w:rPr>
          <w:rFonts w:ascii="Times New Roman" w:hAnsi="Times New Roman" w:cs="Times New Roman"/>
          <w:sz w:val="24"/>
          <w:szCs w:val="24"/>
        </w:rPr>
        <w:t>s</w:t>
      </w:r>
      <w:r w:rsidR="00830E4E">
        <w:rPr>
          <w:rFonts w:ascii="Times New Roman" w:hAnsi="Times New Roman" w:cs="Times New Roman"/>
          <w:sz w:val="24"/>
          <w:szCs w:val="24"/>
        </w:rPr>
        <w:t xml:space="preserve"> to disappear when paternal education is added to the model. Both maternal and paternal education have similar effects as in the female only model</w:t>
      </w:r>
      <w:r w:rsidR="007D58A8">
        <w:rPr>
          <w:rFonts w:ascii="Times New Roman" w:hAnsi="Times New Roman" w:cs="Times New Roman"/>
          <w:sz w:val="24"/>
          <w:szCs w:val="24"/>
        </w:rPr>
        <w:t>,</w:t>
      </w:r>
      <w:r w:rsidR="00830E4E">
        <w:rPr>
          <w:rFonts w:ascii="Times New Roman" w:hAnsi="Times New Roman" w:cs="Times New Roman"/>
          <w:sz w:val="24"/>
          <w:szCs w:val="24"/>
        </w:rPr>
        <w:t xml:space="preserve"> which only seem to differ in terms of magnitude. A unit increase in household income increases the odds of</w:t>
      </w:r>
      <w:r w:rsidR="007D58A8">
        <w:rPr>
          <w:rFonts w:ascii="Times New Roman" w:hAnsi="Times New Roman" w:cs="Times New Roman"/>
          <w:sz w:val="24"/>
          <w:szCs w:val="24"/>
        </w:rPr>
        <w:t xml:space="preserve"> completing</w:t>
      </w:r>
      <w:r w:rsidR="00830E4E">
        <w:rPr>
          <w:rFonts w:ascii="Times New Roman" w:hAnsi="Times New Roman" w:cs="Times New Roman"/>
          <w:sz w:val="24"/>
          <w:szCs w:val="24"/>
        </w:rPr>
        <w:t xml:space="preserve"> matric by up to 2 times in the independent model</w:t>
      </w:r>
      <w:r w:rsidR="007D58A8">
        <w:rPr>
          <w:rFonts w:ascii="Times New Roman" w:hAnsi="Times New Roman" w:cs="Times New Roman"/>
          <w:sz w:val="24"/>
          <w:szCs w:val="24"/>
        </w:rPr>
        <w:t>;</w:t>
      </w:r>
      <w:r w:rsidR="00830E4E">
        <w:rPr>
          <w:rFonts w:ascii="Times New Roman" w:hAnsi="Times New Roman" w:cs="Times New Roman"/>
          <w:sz w:val="24"/>
          <w:szCs w:val="24"/>
        </w:rPr>
        <w:t xml:space="preserve"> an effect which is reduced to </w:t>
      </w:r>
      <w:r w:rsidR="00993F8B">
        <w:rPr>
          <w:rFonts w:ascii="Times New Roman" w:hAnsi="Times New Roman" w:cs="Times New Roman"/>
          <w:sz w:val="24"/>
          <w:szCs w:val="24"/>
        </w:rPr>
        <w:t xml:space="preserve">5.4% less likelihood when all factors are controlled for. </w:t>
      </w:r>
    </w:p>
    <w:p w:rsidR="00DF56BD" w:rsidRDefault="00DF56BD" w:rsidP="00AA50EF">
      <w:pPr>
        <w:spacing w:line="360" w:lineRule="auto"/>
        <w:jc w:val="both"/>
        <w:rPr>
          <w:rFonts w:ascii="Times New Roman" w:hAnsi="Times New Roman" w:cs="Times New Roman"/>
          <w:sz w:val="24"/>
          <w:szCs w:val="24"/>
        </w:rPr>
      </w:pPr>
    </w:p>
    <w:p w:rsidR="00DF56BD" w:rsidRDefault="00830E4E" w:rsidP="00AA50EF">
      <w:pPr>
        <w:spacing w:line="360" w:lineRule="auto"/>
        <w:jc w:val="center"/>
        <w:rPr>
          <w:rFonts w:ascii="Times New Roman" w:hAnsi="Times New Roman" w:cs="Times New Roman"/>
          <w:b/>
          <w:sz w:val="24"/>
          <w:szCs w:val="24"/>
        </w:rPr>
      </w:pPr>
      <w:r w:rsidRPr="00830E4E">
        <w:rPr>
          <w:rFonts w:ascii="Times New Roman" w:hAnsi="Times New Roman" w:cs="Times New Roman"/>
          <w:b/>
          <w:sz w:val="24"/>
          <w:szCs w:val="24"/>
        </w:rPr>
        <w:t>D</w:t>
      </w:r>
      <w:r w:rsidR="00DF56BD" w:rsidRPr="00830E4E">
        <w:rPr>
          <w:rFonts w:ascii="Times New Roman" w:hAnsi="Times New Roman" w:cs="Times New Roman"/>
          <w:b/>
          <w:sz w:val="24"/>
          <w:szCs w:val="24"/>
        </w:rPr>
        <w:t>iscussion</w:t>
      </w:r>
      <w:r w:rsidR="000151F5">
        <w:rPr>
          <w:rFonts w:ascii="Times New Roman" w:hAnsi="Times New Roman" w:cs="Times New Roman"/>
          <w:b/>
          <w:sz w:val="24"/>
          <w:szCs w:val="24"/>
        </w:rPr>
        <w:t xml:space="preserve"> and Conclusion</w:t>
      </w:r>
    </w:p>
    <w:p w:rsidR="00AA50EF" w:rsidRPr="00830E4E" w:rsidRDefault="00AA50EF" w:rsidP="00AA50EF">
      <w:pPr>
        <w:spacing w:line="360" w:lineRule="auto"/>
        <w:jc w:val="center"/>
        <w:rPr>
          <w:rFonts w:ascii="Times New Roman" w:hAnsi="Times New Roman" w:cs="Times New Roman"/>
          <w:b/>
          <w:sz w:val="24"/>
          <w:szCs w:val="24"/>
        </w:rPr>
      </w:pPr>
    </w:p>
    <w:p w:rsidR="00C1342D" w:rsidRDefault="00184D6D"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D139C4">
        <w:rPr>
          <w:rFonts w:ascii="Times New Roman" w:hAnsi="Times New Roman" w:cs="Times New Roman"/>
          <w:sz w:val="24"/>
          <w:szCs w:val="24"/>
        </w:rPr>
        <w:t xml:space="preserve"> aim of this study was to examine the </w:t>
      </w:r>
      <w:r w:rsidR="00AD1A4E">
        <w:rPr>
          <w:rFonts w:ascii="Times New Roman" w:hAnsi="Times New Roman" w:cs="Times New Roman"/>
          <w:sz w:val="24"/>
          <w:szCs w:val="24"/>
        </w:rPr>
        <w:t xml:space="preserve">association between </w:t>
      </w:r>
      <w:r w:rsidR="00D139C4">
        <w:rPr>
          <w:rFonts w:ascii="Times New Roman" w:hAnsi="Times New Roman" w:cs="Times New Roman"/>
          <w:sz w:val="24"/>
          <w:szCs w:val="24"/>
        </w:rPr>
        <w:t xml:space="preserve">the timing of sexual debut </w:t>
      </w:r>
      <w:r w:rsidR="007D58A8">
        <w:rPr>
          <w:rFonts w:ascii="Times New Roman" w:hAnsi="Times New Roman" w:cs="Times New Roman"/>
          <w:sz w:val="24"/>
          <w:szCs w:val="24"/>
        </w:rPr>
        <w:t>and</w:t>
      </w:r>
      <w:r w:rsidR="00D139C4">
        <w:rPr>
          <w:rFonts w:ascii="Times New Roman" w:hAnsi="Times New Roman" w:cs="Times New Roman"/>
          <w:sz w:val="24"/>
          <w:szCs w:val="24"/>
        </w:rPr>
        <w:t xml:space="preserve"> high school completion</w:t>
      </w:r>
      <w:r w:rsidR="007D58A8">
        <w:rPr>
          <w:rFonts w:ascii="Times New Roman" w:hAnsi="Times New Roman" w:cs="Times New Roman"/>
          <w:sz w:val="24"/>
          <w:szCs w:val="24"/>
        </w:rPr>
        <w:t xml:space="preserve"> rates</w:t>
      </w:r>
      <w:r w:rsidR="00D139C4">
        <w:rPr>
          <w:rFonts w:ascii="Times New Roman" w:hAnsi="Times New Roman" w:cs="Times New Roman"/>
          <w:sz w:val="24"/>
          <w:szCs w:val="24"/>
        </w:rPr>
        <w:t xml:space="preserve">. </w:t>
      </w:r>
      <w:r w:rsidR="00C1342D">
        <w:rPr>
          <w:rFonts w:ascii="Times New Roman" w:hAnsi="Times New Roman" w:cs="Times New Roman"/>
          <w:sz w:val="24"/>
          <w:szCs w:val="24"/>
        </w:rPr>
        <w:t>The sample was constituted from young people who had their sexual debut during adolescence. The assessment was don</w:t>
      </w:r>
      <w:r w:rsidR="007D58A8">
        <w:rPr>
          <w:rFonts w:ascii="Times New Roman" w:hAnsi="Times New Roman" w:cs="Times New Roman"/>
          <w:sz w:val="24"/>
          <w:szCs w:val="24"/>
        </w:rPr>
        <w:t>e</w:t>
      </w:r>
      <w:r w:rsidR="00C1342D">
        <w:rPr>
          <w:rFonts w:ascii="Times New Roman" w:hAnsi="Times New Roman" w:cs="Times New Roman"/>
          <w:sz w:val="24"/>
          <w:szCs w:val="24"/>
        </w:rPr>
        <w:t xml:space="preserve"> when the youngest subjects were approximately 21 years old. </w:t>
      </w:r>
      <w:r w:rsidR="00AD1A4E">
        <w:rPr>
          <w:rFonts w:ascii="Times New Roman" w:hAnsi="Times New Roman" w:cs="Times New Roman"/>
          <w:sz w:val="24"/>
          <w:szCs w:val="24"/>
        </w:rPr>
        <w:t xml:space="preserve">This allowed for an exploration of the long-term effects of sexual behaviours initiated in </w:t>
      </w:r>
      <w:r w:rsidR="007D58A8">
        <w:rPr>
          <w:rFonts w:ascii="Times New Roman" w:hAnsi="Times New Roman" w:cs="Times New Roman"/>
          <w:sz w:val="24"/>
          <w:szCs w:val="24"/>
        </w:rPr>
        <w:t xml:space="preserve">adolescence </w:t>
      </w:r>
      <w:r w:rsidR="00AD1A4E">
        <w:rPr>
          <w:rFonts w:ascii="Times New Roman" w:hAnsi="Times New Roman" w:cs="Times New Roman"/>
          <w:sz w:val="24"/>
          <w:szCs w:val="24"/>
        </w:rPr>
        <w:t>on high school completion.</w:t>
      </w:r>
    </w:p>
    <w:p w:rsidR="00854E11" w:rsidRDefault="00AD1A4E"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well documented that adolescen</w:t>
      </w:r>
      <w:r w:rsidR="007D58A8">
        <w:rPr>
          <w:rFonts w:ascii="Times New Roman" w:hAnsi="Times New Roman" w:cs="Times New Roman"/>
          <w:sz w:val="24"/>
          <w:szCs w:val="24"/>
        </w:rPr>
        <w:t>t</w:t>
      </w:r>
      <w:r>
        <w:rPr>
          <w:rFonts w:ascii="Times New Roman" w:hAnsi="Times New Roman" w:cs="Times New Roman"/>
          <w:sz w:val="24"/>
          <w:szCs w:val="24"/>
        </w:rPr>
        <w:t xml:space="preserve"> sexual behaviours correspond with negative health, psychosocial and educational outcomes. However, there </w:t>
      </w:r>
      <w:r w:rsidR="007D58A8">
        <w:rPr>
          <w:rFonts w:ascii="Times New Roman" w:hAnsi="Times New Roman" w:cs="Times New Roman"/>
          <w:sz w:val="24"/>
          <w:szCs w:val="24"/>
        </w:rPr>
        <w:t>has</w:t>
      </w:r>
      <w:r>
        <w:rPr>
          <w:rFonts w:ascii="Times New Roman" w:hAnsi="Times New Roman" w:cs="Times New Roman"/>
          <w:sz w:val="24"/>
          <w:szCs w:val="24"/>
        </w:rPr>
        <w:t xml:space="preserve"> been little if any exploration of the association between sexual debut and the completion of high school. In a country where socio-economic opportunities are stratified by educational level attained (Stats SA 2014), high school completion is a barometer for adult socio-economic opportunities. </w:t>
      </w:r>
      <w:r w:rsidR="007D58A8">
        <w:rPr>
          <w:rFonts w:ascii="Times New Roman" w:hAnsi="Times New Roman" w:cs="Times New Roman"/>
          <w:sz w:val="24"/>
          <w:szCs w:val="24"/>
        </w:rPr>
        <w:t>Analysis of t</w:t>
      </w:r>
      <w:r w:rsidR="00D139C4">
        <w:rPr>
          <w:rFonts w:ascii="Times New Roman" w:hAnsi="Times New Roman" w:cs="Times New Roman"/>
          <w:sz w:val="24"/>
          <w:szCs w:val="24"/>
        </w:rPr>
        <w:t>he CAPS data</w:t>
      </w:r>
      <w:r w:rsidR="007D58A8">
        <w:rPr>
          <w:rFonts w:ascii="Times New Roman" w:hAnsi="Times New Roman" w:cs="Times New Roman"/>
          <w:sz w:val="24"/>
          <w:szCs w:val="24"/>
        </w:rPr>
        <w:t xml:space="preserve"> patterns</w:t>
      </w:r>
      <w:r w:rsidR="00D139C4">
        <w:rPr>
          <w:rFonts w:ascii="Times New Roman" w:hAnsi="Times New Roman" w:cs="Times New Roman"/>
          <w:sz w:val="24"/>
          <w:szCs w:val="24"/>
        </w:rPr>
        <w:t xml:space="preserve"> (waves 1-5), a longitudinal and Cape Town representative </w:t>
      </w:r>
      <w:r w:rsidR="00D139C4">
        <w:rPr>
          <w:rFonts w:ascii="Times New Roman" w:hAnsi="Times New Roman" w:cs="Times New Roman"/>
          <w:sz w:val="24"/>
          <w:szCs w:val="24"/>
        </w:rPr>
        <w:lastRenderedPageBreak/>
        <w:t>study,</w:t>
      </w:r>
      <w:r w:rsidR="008058C5">
        <w:rPr>
          <w:rFonts w:ascii="Times New Roman" w:hAnsi="Times New Roman" w:cs="Times New Roman"/>
          <w:sz w:val="24"/>
          <w:szCs w:val="24"/>
        </w:rPr>
        <w:t xml:space="preserve"> </w:t>
      </w:r>
      <w:r w:rsidR="00D139C4">
        <w:rPr>
          <w:rFonts w:ascii="Times New Roman" w:hAnsi="Times New Roman" w:cs="Times New Roman"/>
          <w:sz w:val="24"/>
          <w:szCs w:val="24"/>
        </w:rPr>
        <w:t>confirm</w:t>
      </w:r>
      <w:r w:rsidR="006A4CFC">
        <w:rPr>
          <w:rFonts w:ascii="Times New Roman" w:hAnsi="Times New Roman" w:cs="Times New Roman"/>
          <w:sz w:val="24"/>
          <w:szCs w:val="24"/>
        </w:rPr>
        <w:t>ed</w:t>
      </w:r>
      <w:r w:rsidR="00D139C4">
        <w:rPr>
          <w:rFonts w:ascii="Times New Roman" w:hAnsi="Times New Roman" w:cs="Times New Roman"/>
          <w:sz w:val="24"/>
          <w:szCs w:val="24"/>
        </w:rPr>
        <w:t xml:space="preserve"> </w:t>
      </w:r>
      <w:r w:rsidR="00B32A4B">
        <w:rPr>
          <w:rFonts w:ascii="Times New Roman" w:hAnsi="Times New Roman" w:cs="Times New Roman"/>
          <w:sz w:val="24"/>
          <w:szCs w:val="24"/>
        </w:rPr>
        <w:t xml:space="preserve">previous findings on age at sexual debut. </w:t>
      </w:r>
      <w:r w:rsidR="00A064B1">
        <w:rPr>
          <w:rFonts w:ascii="Times New Roman" w:hAnsi="Times New Roman" w:cs="Times New Roman"/>
          <w:sz w:val="24"/>
          <w:szCs w:val="24"/>
        </w:rPr>
        <w:t xml:space="preserve">Previous studies have defined early sexual debut as having sexual intercourse before the ages of </w:t>
      </w:r>
      <w:r w:rsidR="00774715">
        <w:rPr>
          <w:rFonts w:ascii="Times New Roman" w:hAnsi="Times New Roman" w:cs="Times New Roman"/>
          <w:sz w:val="24"/>
          <w:szCs w:val="24"/>
        </w:rPr>
        <w:t>14 (</w:t>
      </w:r>
      <w:r w:rsidR="00A064B1">
        <w:rPr>
          <w:rFonts w:ascii="Times New Roman" w:hAnsi="Times New Roman" w:cs="Times New Roman"/>
          <w:sz w:val="24"/>
          <w:szCs w:val="24"/>
        </w:rPr>
        <w:t>Sandfort et al</w:t>
      </w:r>
      <w:r w:rsidR="00AF1CA8">
        <w:rPr>
          <w:rFonts w:ascii="Times New Roman" w:hAnsi="Times New Roman" w:cs="Times New Roman"/>
          <w:sz w:val="24"/>
          <w:szCs w:val="24"/>
        </w:rPr>
        <w:t>.,</w:t>
      </w:r>
      <w:r w:rsidR="00A064B1">
        <w:rPr>
          <w:rFonts w:ascii="Times New Roman" w:hAnsi="Times New Roman" w:cs="Times New Roman"/>
          <w:sz w:val="24"/>
          <w:szCs w:val="24"/>
        </w:rPr>
        <w:t xml:space="preserve"> 2008) or 15</w:t>
      </w:r>
      <w:r w:rsidR="00774715">
        <w:rPr>
          <w:rFonts w:ascii="Times New Roman" w:hAnsi="Times New Roman" w:cs="Times New Roman"/>
          <w:sz w:val="24"/>
          <w:szCs w:val="24"/>
        </w:rPr>
        <w:t xml:space="preserve"> </w:t>
      </w:r>
      <w:r w:rsidR="00A064B1">
        <w:rPr>
          <w:rFonts w:ascii="Times New Roman" w:hAnsi="Times New Roman" w:cs="Times New Roman"/>
          <w:sz w:val="24"/>
          <w:szCs w:val="24"/>
        </w:rPr>
        <w:t>(Khothari et al.</w:t>
      </w:r>
      <w:r w:rsidR="00AF1CA8">
        <w:rPr>
          <w:rFonts w:ascii="Times New Roman" w:hAnsi="Times New Roman" w:cs="Times New Roman"/>
          <w:sz w:val="24"/>
          <w:szCs w:val="24"/>
        </w:rPr>
        <w:t>,</w:t>
      </w:r>
      <w:r w:rsidR="00A064B1">
        <w:rPr>
          <w:rFonts w:ascii="Times New Roman" w:hAnsi="Times New Roman" w:cs="Times New Roman"/>
          <w:sz w:val="24"/>
          <w:szCs w:val="24"/>
        </w:rPr>
        <w:t xml:space="preserve"> 2012)</w:t>
      </w:r>
      <w:r w:rsidR="00774715">
        <w:rPr>
          <w:rFonts w:ascii="Times New Roman" w:hAnsi="Times New Roman" w:cs="Times New Roman"/>
          <w:sz w:val="24"/>
          <w:szCs w:val="24"/>
        </w:rPr>
        <w:t xml:space="preserve">, while typical or normative sexual debut is </w:t>
      </w:r>
      <w:r w:rsidR="008058C5">
        <w:rPr>
          <w:rFonts w:ascii="Times New Roman" w:hAnsi="Times New Roman" w:cs="Times New Roman"/>
          <w:sz w:val="24"/>
          <w:szCs w:val="24"/>
        </w:rPr>
        <w:t xml:space="preserve">regarded as occurring </w:t>
      </w:r>
      <w:r w:rsidR="00774715">
        <w:rPr>
          <w:rFonts w:ascii="Times New Roman" w:hAnsi="Times New Roman" w:cs="Times New Roman"/>
          <w:sz w:val="24"/>
          <w:szCs w:val="24"/>
        </w:rPr>
        <w:t xml:space="preserve">between the ages </w:t>
      </w:r>
      <w:r w:rsidR="008058C5">
        <w:rPr>
          <w:rFonts w:ascii="Times New Roman" w:hAnsi="Times New Roman" w:cs="Times New Roman"/>
          <w:sz w:val="24"/>
          <w:szCs w:val="24"/>
        </w:rPr>
        <w:t xml:space="preserve">of </w:t>
      </w:r>
      <w:r w:rsidR="00774715">
        <w:rPr>
          <w:rFonts w:ascii="Times New Roman" w:hAnsi="Times New Roman" w:cs="Times New Roman"/>
          <w:sz w:val="24"/>
          <w:szCs w:val="24"/>
        </w:rPr>
        <w:t>16-18.</w:t>
      </w:r>
      <w:r w:rsidR="00B32A4B" w:rsidRPr="00B32A4B">
        <w:rPr>
          <w:rFonts w:ascii="Times New Roman" w:hAnsi="Times New Roman" w:cs="Times New Roman"/>
          <w:sz w:val="24"/>
          <w:szCs w:val="24"/>
        </w:rPr>
        <w:t xml:space="preserve"> </w:t>
      </w:r>
      <w:r w:rsidR="00B32A4B">
        <w:rPr>
          <w:rFonts w:ascii="Times New Roman" w:hAnsi="Times New Roman" w:cs="Times New Roman"/>
          <w:sz w:val="24"/>
          <w:szCs w:val="24"/>
        </w:rPr>
        <w:t>The South African youth</w:t>
      </w:r>
      <w:r w:rsidR="008058C5">
        <w:rPr>
          <w:rFonts w:ascii="Times New Roman" w:hAnsi="Times New Roman" w:cs="Times New Roman"/>
          <w:sz w:val="24"/>
          <w:szCs w:val="24"/>
        </w:rPr>
        <w:t xml:space="preserve"> sample</w:t>
      </w:r>
      <w:r w:rsidR="00B32A4B">
        <w:rPr>
          <w:rFonts w:ascii="Times New Roman" w:hAnsi="Times New Roman" w:cs="Times New Roman"/>
          <w:sz w:val="24"/>
          <w:szCs w:val="24"/>
        </w:rPr>
        <w:t xml:space="preserve"> </w:t>
      </w:r>
      <w:r w:rsidR="008058C5">
        <w:rPr>
          <w:rFonts w:ascii="Times New Roman" w:hAnsi="Times New Roman" w:cs="Times New Roman"/>
          <w:sz w:val="24"/>
          <w:szCs w:val="24"/>
        </w:rPr>
        <w:t>appear</w:t>
      </w:r>
      <w:r w:rsidR="00B32A4B">
        <w:rPr>
          <w:rFonts w:ascii="Times New Roman" w:hAnsi="Times New Roman" w:cs="Times New Roman"/>
          <w:sz w:val="24"/>
          <w:szCs w:val="24"/>
        </w:rPr>
        <w:t xml:space="preserve"> to fit this classification as the majority seem to have their sexual debut between the ages</w:t>
      </w:r>
      <w:r w:rsidR="008058C5">
        <w:rPr>
          <w:rFonts w:ascii="Times New Roman" w:hAnsi="Times New Roman" w:cs="Times New Roman"/>
          <w:sz w:val="24"/>
          <w:szCs w:val="24"/>
        </w:rPr>
        <w:t xml:space="preserve"> of</w:t>
      </w:r>
      <w:r w:rsidR="00B32A4B">
        <w:rPr>
          <w:rFonts w:ascii="Times New Roman" w:hAnsi="Times New Roman" w:cs="Times New Roman"/>
          <w:sz w:val="24"/>
          <w:szCs w:val="24"/>
        </w:rPr>
        <w:t xml:space="preserve"> 15-17 years.</w:t>
      </w:r>
      <w:r w:rsidR="008058C5">
        <w:rPr>
          <w:rFonts w:ascii="Times New Roman" w:hAnsi="Times New Roman" w:cs="Times New Roman"/>
          <w:sz w:val="24"/>
          <w:szCs w:val="24"/>
        </w:rPr>
        <w:t xml:space="preserve"> </w:t>
      </w:r>
      <w:r>
        <w:rPr>
          <w:rFonts w:ascii="Times New Roman" w:hAnsi="Times New Roman" w:cs="Times New Roman"/>
          <w:sz w:val="24"/>
          <w:szCs w:val="24"/>
        </w:rPr>
        <w:t xml:space="preserve">Taking age at sexual debut as a correlate for health and educational outcomes, the findings reveal that there are already sizeable inequalities by race given </w:t>
      </w:r>
      <w:r w:rsidR="008058C5">
        <w:rPr>
          <w:rFonts w:ascii="Times New Roman" w:hAnsi="Times New Roman" w:cs="Times New Roman"/>
          <w:sz w:val="24"/>
          <w:szCs w:val="24"/>
        </w:rPr>
        <w:t xml:space="preserve">that </w:t>
      </w:r>
      <w:r>
        <w:rPr>
          <w:rFonts w:ascii="Times New Roman" w:hAnsi="Times New Roman" w:cs="Times New Roman"/>
          <w:sz w:val="24"/>
          <w:szCs w:val="24"/>
        </w:rPr>
        <w:t>White males and females generally have a higher age at sexual debut than Africans and Coloureds.</w:t>
      </w:r>
      <w:r w:rsidR="008058C5">
        <w:rPr>
          <w:rFonts w:ascii="Times New Roman" w:hAnsi="Times New Roman" w:cs="Times New Roman"/>
          <w:sz w:val="24"/>
          <w:szCs w:val="24"/>
        </w:rPr>
        <w:t xml:space="preserve"> </w:t>
      </w:r>
      <w:r w:rsidR="00C82ABC">
        <w:rPr>
          <w:rFonts w:ascii="Times New Roman" w:hAnsi="Times New Roman" w:cs="Times New Roman"/>
          <w:sz w:val="24"/>
          <w:szCs w:val="24"/>
        </w:rPr>
        <w:t>A surprising finding was that more boys (African and Coloured) had the lowest sexual debut (before or at age 14) than girls. Generally, girls tend to have an early onset of puberty</w:t>
      </w:r>
      <w:r w:rsidR="008058C5">
        <w:rPr>
          <w:rFonts w:ascii="Times New Roman" w:hAnsi="Times New Roman" w:cs="Times New Roman"/>
          <w:sz w:val="24"/>
          <w:szCs w:val="24"/>
        </w:rPr>
        <w:t xml:space="preserve"> </w:t>
      </w:r>
      <w:r w:rsidR="00C82ABC">
        <w:rPr>
          <w:rFonts w:ascii="Times New Roman" w:hAnsi="Times New Roman" w:cs="Times New Roman"/>
          <w:sz w:val="24"/>
          <w:szCs w:val="24"/>
        </w:rPr>
        <w:t>and research has shown a positive correlation between onset of puberty and early sexual debut (</w:t>
      </w:r>
      <w:r w:rsidR="00F675BB" w:rsidRPr="000D7BA9">
        <w:rPr>
          <w:rFonts w:ascii="Times New Roman" w:hAnsi="Times New Roman" w:cs="Times New Roman"/>
          <w:sz w:val="24"/>
          <w:szCs w:val="24"/>
        </w:rPr>
        <w:t>Kastbom</w:t>
      </w:r>
      <w:r w:rsidR="00AF1CA8" w:rsidRPr="000D7BA9">
        <w:rPr>
          <w:rFonts w:ascii="Times New Roman" w:hAnsi="Times New Roman" w:cs="Times New Roman"/>
          <w:sz w:val="24"/>
          <w:szCs w:val="24"/>
        </w:rPr>
        <w:t>,</w:t>
      </w:r>
      <w:r w:rsidR="00F675BB">
        <w:rPr>
          <w:rFonts w:ascii="Times New Roman" w:hAnsi="Times New Roman" w:cs="Times New Roman"/>
          <w:sz w:val="24"/>
          <w:szCs w:val="24"/>
        </w:rPr>
        <w:t xml:space="preserve"> 2015; James et al</w:t>
      </w:r>
      <w:r w:rsidR="00AF1CA8">
        <w:rPr>
          <w:rFonts w:ascii="Times New Roman" w:hAnsi="Times New Roman" w:cs="Times New Roman"/>
          <w:sz w:val="24"/>
          <w:szCs w:val="24"/>
        </w:rPr>
        <w:t>.,</w:t>
      </w:r>
      <w:r w:rsidR="00F675BB">
        <w:rPr>
          <w:rFonts w:ascii="Times New Roman" w:hAnsi="Times New Roman" w:cs="Times New Roman"/>
          <w:sz w:val="24"/>
          <w:szCs w:val="24"/>
        </w:rPr>
        <w:t xml:space="preserve"> 2012). </w:t>
      </w:r>
      <w:r w:rsidR="00AC30FB">
        <w:rPr>
          <w:rFonts w:ascii="Times New Roman" w:hAnsi="Times New Roman" w:cs="Times New Roman"/>
          <w:sz w:val="24"/>
          <w:szCs w:val="24"/>
        </w:rPr>
        <w:t>Supplementary analysis of age at puberty using the CAPS dataset</w:t>
      </w:r>
      <w:r w:rsidR="001B0E54">
        <w:rPr>
          <w:rFonts w:ascii="Times New Roman" w:hAnsi="Times New Roman" w:cs="Times New Roman"/>
          <w:sz w:val="24"/>
          <w:szCs w:val="24"/>
        </w:rPr>
        <w:t xml:space="preserve"> (available on request)</w:t>
      </w:r>
      <w:r w:rsidR="00AC30FB">
        <w:rPr>
          <w:rFonts w:ascii="Times New Roman" w:hAnsi="Times New Roman" w:cs="Times New Roman"/>
          <w:sz w:val="24"/>
          <w:szCs w:val="24"/>
        </w:rPr>
        <w:t xml:space="preserve"> also confirmed th</w:t>
      </w:r>
      <w:r w:rsidR="008058C5">
        <w:rPr>
          <w:rFonts w:ascii="Times New Roman" w:hAnsi="Times New Roman" w:cs="Times New Roman"/>
          <w:sz w:val="24"/>
          <w:szCs w:val="24"/>
        </w:rPr>
        <w:t>e</w:t>
      </w:r>
      <w:r w:rsidR="00AC30FB">
        <w:rPr>
          <w:rFonts w:ascii="Times New Roman" w:hAnsi="Times New Roman" w:cs="Times New Roman"/>
          <w:sz w:val="24"/>
          <w:szCs w:val="24"/>
        </w:rPr>
        <w:t xml:space="preserve"> assumption that girls indeed have </w:t>
      </w:r>
      <w:r w:rsidR="008058C5">
        <w:rPr>
          <w:rFonts w:ascii="Times New Roman" w:hAnsi="Times New Roman" w:cs="Times New Roman"/>
          <w:sz w:val="24"/>
          <w:szCs w:val="24"/>
        </w:rPr>
        <w:t xml:space="preserve">a </w:t>
      </w:r>
      <w:r w:rsidR="00993F8B">
        <w:rPr>
          <w:rFonts w:ascii="Times New Roman" w:hAnsi="Times New Roman" w:cs="Times New Roman"/>
          <w:sz w:val="24"/>
          <w:szCs w:val="24"/>
        </w:rPr>
        <w:t xml:space="preserve">lower age at puberty than boys. </w:t>
      </w:r>
      <w:r w:rsidR="00AA0443">
        <w:rPr>
          <w:rFonts w:ascii="Times New Roman" w:hAnsi="Times New Roman" w:cs="Times New Roman"/>
          <w:sz w:val="24"/>
          <w:szCs w:val="24"/>
        </w:rPr>
        <w:t>Thus,</w:t>
      </w:r>
      <w:r w:rsidR="00F675BB">
        <w:rPr>
          <w:rFonts w:ascii="Times New Roman" w:hAnsi="Times New Roman" w:cs="Times New Roman"/>
          <w:sz w:val="24"/>
          <w:szCs w:val="24"/>
        </w:rPr>
        <w:t xml:space="preserve"> these fi</w:t>
      </w:r>
      <w:r w:rsidR="00AC30FB">
        <w:rPr>
          <w:rFonts w:ascii="Times New Roman" w:hAnsi="Times New Roman" w:cs="Times New Roman"/>
          <w:sz w:val="24"/>
          <w:szCs w:val="24"/>
        </w:rPr>
        <w:t>ndings seem to deviate from the</w:t>
      </w:r>
      <w:r w:rsidR="00F675BB">
        <w:rPr>
          <w:rFonts w:ascii="Times New Roman" w:hAnsi="Times New Roman" w:cs="Times New Roman"/>
          <w:sz w:val="24"/>
          <w:szCs w:val="24"/>
        </w:rPr>
        <w:t xml:space="preserve"> norm and indicate that there are other factors at play in influencing sexual debut. </w:t>
      </w:r>
      <w:r w:rsidR="00C82ABC">
        <w:rPr>
          <w:rFonts w:ascii="Times New Roman" w:hAnsi="Times New Roman" w:cs="Times New Roman"/>
          <w:sz w:val="24"/>
          <w:szCs w:val="24"/>
        </w:rPr>
        <w:t xml:space="preserve"> </w:t>
      </w:r>
    </w:p>
    <w:p w:rsidR="00FE237C" w:rsidRDefault="00F675BB" w:rsidP="00AA50EF">
      <w:pPr>
        <w:spacing w:after="0" w:line="360" w:lineRule="auto"/>
        <w:ind w:firstLine="720"/>
        <w:jc w:val="both"/>
        <w:rPr>
          <w:rFonts w:ascii="Times New Roman" w:hAnsi="Times New Roman" w:cs="Times New Roman"/>
          <w:sz w:val="24"/>
          <w:szCs w:val="24"/>
        </w:rPr>
      </w:pPr>
      <w:r w:rsidRPr="00054664">
        <w:rPr>
          <w:rFonts w:ascii="Times New Roman" w:hAnsi="Times New Roman" w:cs="Times New Roman"/>
          <w:sz w:val="24"/>
          <w:szCs w:val="24"/>
        </w:rPr>
        <w:t>Regarding</w:t>
      </w:r>
      <w:r w:rsidR="00774715" w:rsidRPr="00054664">
        <w:rPr>
          <w:rFonts w:ascii="Times New Roman" w:hAnsi="Times New Roman" w:cs="Times New Roman"/>
          <w:sz w:val="24"/>
          <w:szCs w:val="24"/>
        </w:rPr>
        <w:t xml:space="preserve"> </w:t>
      </w:r>
      <w:r w:rsidR="00A07E94">
        <w:rPr>
          <w:rFonts w:ascii="Times New Roman" w:hAnsi="Times New Roman" w:cs="Times New Roman"/>
          <w:sz w:val="24"/>
          <w:szCs w:val="24"/>
        </w:rPr>
        <w:t>high school</w:t>
      </w:r>
      <w:r w:rsidR="00774715" w:rsidRPr="00054664">
        <w:rPr>
          <w:rFonts w:ascii="Times New Roman" w:hAnsi="Times New Roman" w:cs="Times New Roman"/>
          <w:sz w:val="24"/>
          <w:szCs w:val="24"/>
        </w:rPr>
        <w:t xml:space="preserve"> completion, the findings reveal</w:t>
      </w:r>
      <w:r w:rsidR="00F817EF">
        <w:rPr>
          <w:rFonts w:ascii="Times New Roman" w:hAnsi="Times New Roman" w:cs="Times New Roman"/>
          <w:sz w:val="24"/>
          <w:szCs w:val="24"/>
        </w:rPr>
        <w:t>ed</w:t>
      </w:r>
      <w:r w:rsidR="00774715" w:rsidRPr="00054664">
        <w:rPr>
          <w:rFonts w:ascii="Times New Roman" w:hAnsi="Times New Roman" w:cs="Times New Roman"/>
          <w:sz w:val="24"/>
          <w:szCs w:val="24"/>
        </w:rPr>
        <w:t xml:space="preserve"> that the </w:t>
      </w:r>
      <w:r w:rsidR="00844932" w:rsidRPr="00054664">
        <w:rPr>
          <w:rFonts w:ascii="Times New Roman" w:hAnsi="Times New Roman" w:cs="Times New Roman"/>
          <w:sz w:val="24"/>
          <w:szCs w:val="24"/>
        </w:rPr>
        <w:t>timing of first sex ha</w:t>
      </w:r>
      <w:r w:rsidR="00F817EF">
        <w:rPr>
          <w:rFonts w:ascii="Times New Roman" w:hAnsi="Times New Roman" w:cs="Times New Roman"/>
          <w:sz w:val="24"/>
          <w:szCs w:val="24"/>
        </w:rPr>
        <w:t>d</w:t>
      </w:r>
      <w:r w:rsidR="00844932" w:rsidRPr="00054664">
        <w:rPr>
          <w:rFonts w:ascii="Times New Roman" w:hAnsi="Times New Roman" w:cs="Times New Roman"/>
          <w:sz w:val="24"/>
          <w:szCs w:val="24"/>
        </w:rPr>
        <w:t xml:space="preserve"> both a</w:t>
      </w:r>
      <w:r w:rsidR="00AD1A4E">
        <w:rPr>
          <w:rFonts w:ascii="Times New Roman" w:hAnsi="Times New Roman" w:cs="Times New Roman"/>
          <w:sz w:val="24"/>
          <w:szCs w:val="24"/>
        </w:rPr>
        <w:t xml:space="preserve"> </w:t>
      </w:r>
      <w:r w:rsidR="00AD1A4E" w:rsidRPr="00054664">
        <w:rPr>
          <w:rFonts w:ascii="Times New Roman" w:hAnsi="Times New Roman" w:cs="Times New Roman"/>
          <w:sz w:val="24"/>
          <w:szCs w:val="24"/>
        </w:rPr>
        <w:t>n</w:t>
      </w:r>
      <w:r w:rsidR="00AD1A4E">
        <w:rPr>
          <w:rFonts w:ascii="Times New Roman" w:hAnsi="Times New Roman" w:cs="Times New Roman"/>
          <w:sz w:val="24"/>
          <w:szCs w:val="24"/>
        </w:rPr>
        <w:t xml:space="preserve">egative </w:t>
      </w:r>
      <w:r w:rsidR="00AD1A4E" w:rsidRPr="00054664">
        <w:rPr>
          <w:rFonts w:ascii="Times New Roman" w:hAnsi="Times New Roman" w:cs="Times New Roman"/>
          <w:sz w:val="24"/>
          <w:szCs w:val="24"/>
        </w:rPr>
        <w:t>independent</w:t>
      </w:r>
      <w:r w:rsidR="00844932" w:rsidRPr="00054664">
        <w:rPr>
          <w:rFonts w:ascii="Times New Roman" w:hAnsi="Times New Roman" w:cs="Times New Roman"/>
          <w:sz w:val="24"/>
          <w:szCs w:val="24"/>
        </w:rPr>
        <w:t xml:space="preserve"> and joint effect on high school completion. Initiating sex at an early age reduce</w:t>
      </w:r>
      <w:r w:rsidR="00F817EF">
        <w:rPr>
          <w:rFonts w:ascii="Times New Roman" w:hAnsi="Times New Roman" w:cs="Times New Roman"/>
          <w:sz w:val="24"/>
          <w:szCs w:val="24"/>
        </w:rPr>
        <w:t>d</w:t>
      </w:r>
      <w:r w:rsidR="00844932" w:rsidRPr="00054664">
        <w:rPr>
          <w:rFonts w:ascii="Times New Roman" w:hAnsi="Times New Roman" w:cs="Times New Roman"/>
          <w:sz w:val="24"/>
          <w:szCs w:val="24"/>
        </w:rPr>
        <w:t xml:space="preserve"> the chances of finishing </w:t>
      </w:r>
      <w:r w:rsidR="00F311A9" w:rsidRPr="00054664">
        <w:rPr>
          <w:rFonts w:ascii="Times New Roman" w:hAnsi="Times New Roman" w:cs="Times New Roman"/>
          <w:sz w:val="24"/>
          <w:szCs w:val="24"/>
        </w:rPr>
        <w:t>secondary school</w:t>
      </w:r>
      <w:r w:rsidR="00844932" w:rsidRPr="00054664">
        <w:rPr>
          <w:rFonts w:ascii="Times New Roman" w:hAnsi="Times New Roman" w:cs="Times New Roman"/>
          <w:sz w:val="24"/>
          <w:szCs w:val="24"/>
        </w:rPr>
        <w:t xml:space="preserve"> for</w:t>
      </w:r>
      <w:r w:rsidR="00844932">
        <w:rPr>
          <w:rFonts w:ascii="Times New Roman" w:hAnsi="Times New Roman" w:cs="Times New Roman"/>
          <w:sz w:val="24"/>
          <w:szCs w:val="24"/>
        </w:rPr>
        <w:t xml:space="preserve"> both males and females.</w:t>
      </w:r>
      <w:r w:rsidR="00F311A9">
        <w:rPr>
          <w:rFonts w:ascii="Times New Roman" w:hAnsi="Times New Roman" w:cs="Times New Roman"/>
          <w:sz w:val="24"/>
          <w:szCs w:val="24"/>
        </w:rPr>
        <w:t xml:space="preserve"> </w:t>
      </w:r>
      <w:r w:rsidR="00AA0443">
        <w:rPr>
          <w:rFonts w:ascii="Times New Roman" w:hAnsi="Times New Roman" w:cs="Times New Roman"/>
          <w:sz w:val="24"/>
          <w:szCs w:val="24"/>
        </w:rPr>
        <w:t>Several</w:t>
      </w:r>
      <w:r w:rsidR="00774715">
        <w:rPr>
          <w:rFonts w:ascii="Times New Roman" w:hAnsi="Times New Roman" w:cs="Times New Roman"/>
          <w:sz w:val="24"/>
          <w:szCs w:val="24"/>
        </w:rPr>
        <w:t xml:space="preserve"> explanations can be provided for this. F</w:t>
      </w:r>
      <w:r w:rsidR="001270E1">
        <w:rPr>
          <w:rFonts w:ascii="Times New Roman" w:hAnsi="Times New Roman" w:cs="Times New Roman"/>
          <w:sz w:val="24"/>
          <w:szCs w:val="24"/>
        </w:rPr>
        <w:t>or instance</w:t>
      </w:r>
      <w:r w:rsidR="00774715">
        <w:rPr>
          <w:rFonts w:ascii="Times New Roman" w:hAnsi="Times New Roman" w:cs="Times New Roman"/>
          <w:sz w:val="24"/>
          <w:szCs w:val="24"/>
        </w:rPr>
        <w:t>, early sexual debut increases the time</w:t>
      </w:r>
      <w:r w:rsidR="00F817EF">
        <w:rPr>
          <w:rFonts w:ascii="Times New Roman" w:hAnsi="Times New Roman" w:cs="Times New Roman"/>
          <w:sz w:val="24"/>
          <w:szCs w:val="24"/>
        </w:rPr>
        <w:t xml:space="preserve"> period</w:t>
      </w:r>
      <w:r w:rsidR="00774715">
        <w:rPr>
          <w:rFonts w:ascii="Times New Roman" w:hAnsi="Times New Roman" w:cs="Times New Roman"/>
          <w:sz w:val="24"/>
          <w:szCs w:val="24"/>
        </w:rPr>
        <w:t xml:space="preserve"> </w:t>
      </w:r>
      <w:r w:rsidR="001270E1">
        <w:rPr>
          <w:rFonts w:ascii="Times New Roman" w:hAnsi="Times New Roman" w:cs="Times New Roman"/>
          <w:sz w:val="24"/>
          <w:szCs w:val="24"/>
        </w:rPr>
        <w:t>during which young people are sexual</w:t>
      </w:r>
      <w:r w:rsidR="00F817EF">
        <w:rPr>
          <w:rFonts w:ascii="Times New Roman" w:hAnsi="Times New Roman" w:cs="Times New Roman"/>
          <w:sz w:val="24"/>
          <w:szCs w:val="24"/>
        </w:rPr>
        <w:t>ly</w:t>
      </w:r>
      <w:r w:rsidR="001270E1">
        <w:rPr>
          <w:rFonts w:ascii="Times New Roman" w:hAnsi="Times New Roman" w:cs="Times New Roman"/>
          <w:sz w:val="24"/>
          <w:szCs w:val="24"/>
        </w:rPr>
        <w:t xml:space="preserve"> active whilst still in school</w:t>
      </w:r>
      <w:r w:rsidR="00BA6E30">
        <w:rPr>
          <w:rFonts w:ascii="Times New Roman" w:hAnsi="Times New Roman" w:cs="Times New Roman"/>
          <w:sz w:val="24"/>
          <w:szCs w:val="24"/>
        </w:rPr>
        <w:t xml:space="preserve"> </w:t>
      </w:r>
      <w:r w:rsidR="00953CAD">
        <w:rPr>
          <w:rFonts w:ascii="Times New Roman" w:hAnsi="Times New Roman" w:cs="Times New Roman"/>
          <w:sz w:val="24"/>
          <w:szCs w:val="24"/>
        </w:rPr>
        <w:t>(</w:t>
      </w:r>
      <w:r w:rsidR="00953CAD" w:rsidRPr="00953CAD">
        <w:rPr>
          <w:rFonts w:ascii="Times New Roman" w:hAnsi="Times New Roman" w:cs="Times New Roman"/>
          <w:sz w:val="24"/>
          <w:szCs w:val="24"/>
        </w:rPr>
        <w:t>Baumgartner et al.</w:t>
      </w:r>
      <w:r w:rsidR="00AF1CA8">
        <w:rPr>
          <w:rFonts w:ascii="Times New Roman" w:hAnsi="Times New Roman" w:cs="Times New Roman"/>
          <w:sz w:val="24"/>
          <w:szCs w:val="24"/>
        </w:rPr>
        <w:t>,</w:t>
      </w:r>
      <w:r w:rsidR="00953CAD" w:rsidRPr="00953CAD">
        <w:rPr>
          <w:rFonts w:ascii="Times New Roman" w:hAnsi="Times New Roman" w:cs="Times New Roman"/>
          <w:sz w:val="24"/>
          <w:szCs w:val="24"/>
        </w:rPr>
        <w:t xml:space="preserve"> 2009)</w:t>
      </w:r>
      <w:r w:rsidR="001270E1" w:rsidRPr="00953CAD">
        <w:rPr>
          <w:rFonts w:ascii="Times New Roman" w:hAnsi="Times New Roman" w:cs="Times New Roman"/>
          <w:sz w:val="24"/>
          <w:szCs w:val="24"/>
        </w:rPr>
        <w:t>.</w:t>
      </w:r>
      <w:r w:rsidR="001270E1">
        <w:rPr>
          <w:rFonts w:ascii="Times New Roman" w:hAnsi="Times New Roman" w:cs="Times New Roman"/>
          <w:sz w:val="24"/>
          <w:szCs w:val="24"/>
        </w:rPr>
        <w:t xml:space="preserve"> </w:t>
      </w:r>
      <w:r w:rsidR="00D819FF" w:rsidRPr="00D819FF">
        <w:rPr>
          <w:rFonts w:ascii="Times New Roman" w:hAnsi="Times New Roman" w:cs="Times New Roman"/>
          <w:sz w:val="24"/>
          <w:szCs w:val="24"/>
        </w:rPr>
        <w:t xml:space="preserve">Early sexual debut </w:t>
      </w:r>
      <w:r w:rsidR="00AC30FB">
        <w:rPr>
          <w:rFonts w:ascii="Times New Roman" w:hAnsi="Times New Roman" w:cs="Times New Roman"/>
          <w:sz w:val="24"/>
          <w:szCs w:val="24"/>
        </w:rPr>
        <w:t xml:space="preserve">has the potential to distract young people from their educational goals. </w:t>
      </w:r>
      <w:r w:rsidR="001B0E54">
        <w:rPr>
          <w:rFonts w:ascii="Times New Roman" w:hAnsi="Times New Roman" w:cs="Times New Roman"/>
          <w:sz w:val="24"/>
          <w:szCs w:val="24"/>
        </w:rPr>
        <w:t>Frisco (2008) comments</w:t>
      </w:r>
      <w:r w:rsidR="00AC30FB">
        <w:rPr>
          <w:rFonts w:ascii="Times New Roman" w:hAnsi="Times New Roman" w:cs="Times New Roman"/>
          <w:sz w:val="24"/>
          <w:szCs w:val="24"/>
        </w:rPr>
        <w:t xml:space="preserve"> </w:t>
      </w:r>
      <w:r w:rsidR="00F817EF">
        <w:rPr>
          <w:rFonts w:ascii="Times New Roman" w:hAnsi="Times New Roman" w:cs="Times New Roman"/>
          <w:sz w:val="24"/>
          <w:szCs w:val="24"/>
        </w:rPr>
        <w:t xml:space="preserve">further on this </w:t>
      </w:r>
      <w:r w:rsidR="00AC30FB">
        <w:rPr>
          <w:rFonts w:ascii="Times New Roman" w:hAnsi="Times New Roman" w:cs="Times New Roman"/>
          <w:sz w:val="24"/>
          <w:szCs w:val="24"/>
        </w:rPr>
        <w:t xml:space="preserve">and proves through the analysis of </w:t>
      </w:r>
      <w:r w:rsidR="001B0E54">
        <w:rPr>
          <w:rFonts w:ascii="Times New Roman" w:hAnsi="Times New Roman" w:cs="Times New Roman"/>
          <w:sz w:val="24"/>
          <w:szCs w:val="24"/>
        </w:rPr>
        <w:t>data that</w:t>
      </w:r>
      <w:r w:rsidR="00AC30FB">
        <w:rPr>
          <w:rFonts w:ascii="Times New Roman" w:hAnsi="Times New Roman" w:cs="Times New Roman"/>
          <w:sz w:val="24"/>
          <w:szCs w:val="24"/>
        </w:rPr>
        <w:t xml:space="preserve"> early sexual debut is inconsistent with educational ambitions and aspirations.</w:t>
      </w:r>
      <w:r w:rsidR="00FE237C" w:rsidRPr="00FE237C">
        <w:rPr>
          <w:rFonts w:ascii="Times New Roman" w:hAnsi="Times New Roman" w:cs="Times New Roman"/>
          <w:sz w:val="24"/>
          <w:szCs w:val="24"/>
        </w:rPr>
        <w:t xml:space="preserve"> </w:t>
      </w:r>
      <w:r w:rsidR="00FE237C">
        <w:rPr>
          <w:rFonts w:ascii="Times New Roman" w:hAnsi="Times New Roman" w:cs="Times New Roman"/>
          <w:sz w:val="24"/>
          <w:szCs w:val="24"/>
        </w:rPr>
        <w:t xml:space="preserve">Studies have also shown that early sexual debut is often accompanied by other risky behaviours such as delinquency, drug abuse, alcoholism and having multiple </w:t>
      </w:r>
      <w:r w:rsidR="00FE237C" w:rsidRPr="00FE237C">
        <w:rPr>
          <w:rFonts w:ascii="Times New Roman" w:hAnsi="Times New Roman" w:cs="Times New Roman"/>
          <w:sz w:val="24"/>
          <w:szCs w:val="24"/>
        </w:rPr>
        <w:t>partners (</w:t>
      </w:r>
      <w:r w:rsidR="00B80F10" w:rsidRPr="00FE237C">
        <w:rPr>
          <w:rFonts w:ascii="Times New Roman" w:hAnsi="Times New Roman" w:cs="Times New Roman"/>
          <w:sz w:val="24"/>
          <w:szCs w:val="24"/>
        </w:rPr>
        <w:t xml:space="preserve">Fatusi </w:t>
      </w:r>
      <w:r w:rsidR="00B80F10">
        <w:rPr>
          <w:rFonts w:ascii="Times New Roman" w:hAnsi="Times New Roman" w:cs="Times New Roman"/>
          <w:sz w:val="24"/>
          <w:szCs w:val="24"/>
        </w:rPr>
        <w:t>&amp;</w:t>
      </w:r>
      <w:r w:rsidR="0038056D">
        <w:rPr>
          <w:rFonts w:ascii="Times New Roman" w:hAnsi="Times New Roman" w:cs="Times New Roman"/>
          <w:sz w:val="24"/>
          <w:szCs w:val="24"/>
        </w:rPr>
        <w:t xml:space="preserve"> Blum</w:t>
      </w:r>
      <w:r w:rsidR="00FE237C" w:rsidRPr="00FE237C">
        <w:rPr>
          <w:rFonts w:ascii="Times New Roman" w:hAnsi="Times New Roman" w:cs="Times New Roman"/>
          <w:sz w:val="24"/>
          <w:szCs w:val="24"/>
        </w:rPr>
        <w:t xml:space="preserve"> 2008</w:t>
      </w:r>
      <w:r w:rsidR="00AF1CA8">
        <w:rPr>
          <w:rFonts w:ascii="Times New Roman" w:hAnsi="Times New Roman" w:cs="Times New Roman"/>
          <w:sz w:val="24"/>
          <w:szCs w:val="24"/>
        </w:rPr>
        <w:t>;</w:t>
      </w:r>
      <w:r w:rsidR="00FE237C">
        <w:rPr>
          <w:rFonts w:ascii="Times New Roman" w:hAnsi="Times New Roman" w:cs="Times New Roman"/>
          <w:sz w:val="24"/>
          <w:szCs w:val="24"/>
        </w:rPr>
        <w:t xml:space="preserve"> Sandfort et al.</w:t>
      </w:r>
      <w:r w:rsidR="00AF1CA8">
        <w:rPr>
          <w:rFonts w:ascii="Times New Roman" w:hAnsi="Times New Roman" w:cs="Times New Roman"/>
          <w:sz w:val="24"/>
          <w:szCs w:val="24"/>
        </w:rPr>
        <w:t>,</w:t>
      </w:r>
      <w:r w:rsidR="00FE237C">
        <w:rPr>
          <w:rFonts w:ascii="Times New Roman" w:hAnsi="Times New Roman" w:cs="Times New Roman"/>
          <w:sz w:val="24"/>
          <w:szCs w:val="24"/>
        </w:rPr>
        <w:t xml:space="preserve"> 2008; Baumgartner et al.</w:t>
      </w:r>
      <w:r w:rsidR="00AF1CA8">
        <w:rPr>
          <w:rFonts w:ascii="Times New Roman" w:hAnsi="Times New Roman" w:cs="Times New Roman"/>
          <w:sz w:val="24"/>
          <w:szCs w:val="24"/>
        </w:rPr>
        <w:t>,</w:t>
      </w:r>
      <w:r w:rsidR="00FE237C">
        <w:rPr>
          <w:rFonts w:ascii="Times New Roman" w:hAnsi="Times New Roman" w:cs="Times New Roman"/>
          <w:sz w:val="24"/>
          <w:szCs w:val="24"/>
        </w:rPr>
        <w:t xml:space="preserve"> 2008).</w:t>
      </w:r>
      <w:r w:rsidR="00FE237C" w:rsidRPr="00FE237C">
        <w:rPr>
          <w:rFonts w:ascii="Times New Roman" w:hAnsi="Times New Roman" w:cs="Times New Roman"/>
          <w:sz w:val="24"/>
          <w:szCs w:val="24"/>
        </w:rPr>
        <w:t xml:space="preserve"> </w:t>
      </w:r>
      <w:r w:rsidR="00FE237C">
        <w:rPr>
          <w:rFonts w:ascii="Times New Roman" w:hAnsi="Times New Roman" w:cs="Times New Roman"/>
          <w:sz w:val="24"/>
          <w:szCs w:val="24"/>
        </w:rPr>
        <w:t xml:space="preserve">These factors are </w:t>
      </w:r>
      <w:r w:rsidR="00AD1A4E">
        <w:rPr>
          <w:rFonts w:ascii="Times New Roman" w:hAnsi="Times New Roman" w:cs="Times New Roman"/>
          <w:sz w:val="24"/>
          <w:szCs w:val="24"/>
        </w:rPr>
        <w:t>all negatively</w:t>
      </w:r>
      <w:r w:rsidR="00FE237C">
        <w:rPr>
          <w:rFonts w:ascii="Times New Roman" w:hAnsi="Times New Roman" w:cs="Times New Roman"/>
          <w:sz w:val="24"/>
          <w:szCs w:val="24"/>
        </w:rPr>
        <w:t xml:space="preserve"> associated with persistence in school as they intersect with health</w:t>
      </w:r>
      <w:r w:rsidR="00AD1A4E">
        <w:rPr>
          <w:rFonts w:ascii="Times New Roman" w:hAnsi="Times New Roman" w:cs="Times New Roman"/>
          <w:sz w:val="24"/>
          <w:szCs w:val="24"/>
        </w:rPr>
        <w:t xml:space="preserve">, </w:t>
      </w:r>
      <w:r w:rsidR="00FE237C">
        <w:rPr>
          <w:rFonts w:ascii="Times New Roman" w:hAnsi="Times New Roman" w:cs="Times New Roman"/>
          <w:sz w:val="24"/>
          <w:szCs w:val="24"/>
        </w:rPr>
        <w:t xml:space="preserve">general </w:t>
      </w:r>
      <w:r w:rsidR="000151F5">
        <w:rPr>
          <w:rFonts w:ascii="Times New Roman" w:hAnsi="Times New Roman" w:cs="Times New Roman"/>
          <w:sz w:val="24"/>
          <w:szCs w:val="24"/>
        </w:rPr>
        <w:t>wellbeing,</w:t>
      </w:r>
      <w:r w:rsidR="00AD1A4E">
        <w:rPr>
          <w:rFonts w:ascii="Times New Roman" w:hAnsi="Times New Roman" w:cs="Times New Roman"/>
          <w:sz w:val="24"/>
          <w:szCs w:val="24"/>
        </w:rPr>
        <w:t xml:space="preserve"> and educational aspirations (Frisco 2008)</w:t>
      </w:r>
      <w:r w:rsidR="00DA4F1A">
        <w:rPr>
          <w:rFonts w:ascii="Times New Roman" w:hAnsi="Times New Roman" w:cs="Times New Roman"/>
          <w:sz w:val="24"/>
          <w:szCs w:val="24"/>
        </w:rPr>
        <w:t>.</w:t>
      </w:r>
      <w:r w:rsidR="00D819FF" w:rsidRPr="00D819FF">
        <w:rPr>
          <w:rFonts w:ascii="Times New Roman" w:hAnsi="Times New Roman" w:cs="Times New Roman"/>
          <w:sz w:val="24"/>
          <w:szCs w:val="24"/>
        </w:rPr>
        <w:t xml:space="preserve"> </w:t>
      </w:r>
      <w:r w:rsidR="001270E1" w:rsidRPr="00DA4F1A">
        <w:rPr>
          <w:rFonts w:ascii="Times New Roman" w:hAnsi="Times New Roman" w:cs="Times New Roman"/>
          <w:sz w:val="24"/>
          <w:szCs w:val="24"/>
        </w:rPr>
        <w:t xml:space="preserve">For </w:t>
      </w:r>
      <w:r w:rsidR="00FE237C" w:rsidRPr="00DA4F1A">
        <w:rPr>
          <w:rFonts w:ascii="Times New Roman" w:hAnsi="Times New Roman" w:cs="Times New Roman"/>
          <w:sz w:val="24"/>
          <w:szCs w:val="24"/>
        </w:rPr>
        <w:t>girls,</w:t>
      </w:r>
      <w:r w:rsidR="00AC30FB" w:rsidRPr="00DA4F1A">
        <w:rPr>
          <w:rFonts w:ascii="Times New Roman" w:hAnsi="Times New Roman" w:cs="Times New Roman"/>
          <w:sz w:val="24"/>
          <w:szCs w:val="24"/>
        </w:rPr>
        <w:t xml:space="preserve"> early sexual debut</w:t>
      </w:r>
      <w:r w:rsidR="00F817EF">
        <w:rPr>
          <w:rFonts w:ascii="Times New Roman" w:hAnsi="Times New Roman" w:cs="Times New Roman"/>
          <w:sz w:val="24"/>
          <w:szCs w:val="24"/>
        </w:rPr>
        <w:t xml:space="preserve"> </w:t>
      </w:r>
      <w:r w:rsidR="001270E1" w:rsidRPr="00DA4F1A">
        <w:rPr>
          <w:rFonts w:ascii="Times New Roman" w:hAnsi="Times New Roman" w:cs="Times New Roman"/>
          <w:sz w:val="24"/>
          <w:szCs w:val="24"/>
        </w:rPr>
        <w:t>increases the risk of pregnancy, which has consistently been linked to school dropout</w:t>
      </w:r>
      <w:r w:rsidR="00BA6E30">
        <w:rPr>
          <w:rFonts w:ascii="Times New Roman" w:hAnsi="Times New Roman" w:cs="Times New Roman"/>
          <w:sz w:val="24"/>
          <w:szCs w:val="24"/>
        </w:rPr>
        <w:t xml:space="preserve"> </w:t>
      </w:r>
      <w:r w:rsidR="009F7871" w:rsidRPr="002651B1">
        <w:rPr>
          <w:rFonts w:ascii="Times New Roman" w:hAnsi="Times New Roman" w:cs="Times New Roman"/>
          <w:sz w:val="24"/>
          <w:szCs w:val="24"/>
        </w:rPr>
        <w:t>(</w:t>
      </w:r>
      <w:r w:rsidR="002651B1" w:rsidRPr="002651B1">
        <w:rPr>
          <w:rFonts w:ascii="Times New Roman" w:hAnsi="Times New Roman" w:cs="Times New Roman"/>
          <w:sz w:val="24"/>
          <w:szCs w:val="24"/>
        </w:rPr>
        <w:t xml:space="preserve">Clark </w:t>
      </w:r>
      <w:r w:rsidR="00F817EF">
        <w:rPr>
          <w:rFonts w:ascii="Times New Roman" w:hAnsi="Times New Roman" w:cs="Times New Roman"/>
          <w:sz w:val="24"/>
          <w:szCs w:val="24"/>
        </w:rPr>
        <w:t>&amp;</w:t>
      </w:r>
      <w:r w:rsidR="002651B1" w:rsidRPr="002651B1">
        <w:rPr>
          <w:rFonts w:ascii="Times New Roman" w:hAnsi="Times New Roman" w:cs="Times New Roman"/>
          <w:sz w:val="24"/>
          <w:szCs w:val="24"/>
        </w:rPr>
        <w:t xml:space="preserve"> Mathur, 2012; </w:t>
      </w:r>
      <w:r w:rsidR="002651B1">
        <w:rPr>
          <w:rFonts w:ascii="Times New Roman" w:hAnsi="Times New Roman" w:cs="Times New Roman"/>
          <w:sz w:val="24"/>
          <w:szCs w:val="24"/>
        </w:rPr>
        <w:t>Madise</w:t>
      </w:r>
      <w:r w:rsidR="00B80F10">
        <w:rPr>
          <w:rFonts w:ascii="Times New Roman" w:hAnsi="Times New Roman" w:cs="Times New Roman"/>
          <w:sz w:val="24"/>
          <w:szCs w:val="24"/>
        </w:rPr>
        <w:t xml:space="preserve"> e</w:t>
      </w:r>
      <w:r w:rsidR="00AC30FB">
        <w:rPr>
          <w:rFonts w:ascii="Times New Roman" w:hAnsi="Times New Roman" w:cs="Times New Roman"/>
          <w:sz w:val="24"/>
          <w:szCs w:val="24"/>
        </w:rPr>
        <w:t>t al.</w:t>
      </w:r>
      <w:r w:rsidR="00AF1CA8">
        <w:rPr>
          <w:rFonts w:ascii="Times New Roman" w:hAnsi="Times New Roman" w:cs="Times New Roman"/>
          <w:sz w:val="24"/>
          <w:szCs w:val="24"/>
        </w:rPr>
        <w:t>,</w:t>
      </w:r>
      <w:r w:rsidR="00AC30FB">
        <w:rPr>
          <w:rFonts w:ascii="Times New Roman" w:hAnsi="Times New Roman" w:cs="Times New Roman"/>
          <w:sz w:val="24"/>
          <w:szCs w:val="24"/>
        </w:rPr>
        <w:t xml:space="preserve"> 2007</w:t>
      </w:r>
      <w:r w:rsidR="00A560A5">
        <w:rPr>
          <w:rFonts w:ascii="Times New Roman" w:hAnsi="Times New Roman" w:cs="Times New Roman"/>
          <w:sz w:val="24"/>
          <w:szCs w:val="24"/>
        </w:rPr>
        <w:t>; Zaba et al., 2004</w:t>
      </w:r>
      <w:r w:rsidR="00BA6E30">
        <w:rPr>
          <w:rFonts w:ascii="Times New Roman" w:hAnsi="Times New Roman" w:cs="Times New Roman"/>
          <w:sz w:val="24"/>
          <w:szCs w:val="24"/>
        </w:rPr>
        <w:t>)</w:t>
      </w:r>
      <w:r w:rsidR="001270E1">
        <w:rPr>
          <w:rFonts w:ascii="Times New Roman" w:hAnsi="Times New Roman" w:cs="Times New Roman"/>
          <w:sz w:val="24"/>
          <w:szCs w:val="24"/>
        </w:rPr>
        <w:t xml:space="preserve">. </w:t>
      </w:r>
      <w:r w:rsidR="009F7871" w:rsidRPr="00387796">
        <w:rPr>
          <w:rFonts w:ascii="Times New Roman" w:hAnsi="Times New Roman" w:cs="Times New Roman"/>
          <w:sz w:val="24"/>
          <w:szCs w:val="24"/>
        </w:rPr>
        <w:t>The health risks</w:t>
      </w:r>
      <w:r w:rsidR="009F7871">
        <w:rPr>
          <w:rFonts w:ascii="Times New Roman" w:hAnsi="Times New Roman" w:cs="Times New Roman"/>
          <w:sz w:val="24"/>
          <w:szCs w:val="24"/>
        </w:rPr>
        <w:t xml:space="preserve"> are also very high for young women </w:t>
      </w:r>
      <w:r w:rsidR="009F7871" w:rsidRPr="00387796">
        <w:rPr>
          <w:rFonts w:ascii="Times New Roman" w:hAnsi="Times New Roman" w:cs="Times New Roman"/>
          <w:sz w:val="24"/>
          <w:szCs w:val="24"/>
        </w:rPr>
        <w:t>with higher risks of birth compl</w:t>
      </w:r>
      <w:r w:rsidR="009F7871">
        <w:rPr>
          <w:rFonts w:ascii="Times New Roman" w:hAnsi="Times New Roman" w:cs="Times New Roman"/>
          <w:sz w:val="24"/>
          <w:szCs w:val="24"/>
        </w:rPr>
        <w:t>ications and maternal mortality</w:t>
      </w:r>
      <w:r w:rsidR="009F7871" w:rsidRPr="00387796">
        <w:rPr>
          <w:rFonts w:ascii="Times New Roman" w:hAnsi="Times New Roman" w:cs="Times New Roman"/>
          <w:sz w:val="24"/>
          <w:szCs w:val="24"/>
        </w:rPr>
        <w:t xml:space="preserve"> (UNESCO</w:t>
      </w:r>
      <w:r w:rsidR="00AF1CA8">
        <w:rPr>
          <w:rFonts w:ascii="Times New Roman" w:hAnsi="Times New Roman" w:cs="Times New Roman"/>
          <w:sz w:val="24"/>
          <w:szCs w:val="24"/>
        </w:rPr>
        <w:t>,</w:t>
      </w:r>
      <w:r w:rsidR="009F7871" w:rsidRPr="00387796">
        <w:rPr>
          <w:rFonts w:ascii="Times New Roman" w:hAnsi="Times New Roman" w:cs="Times New Roman"/>
          <w:sz w:val="24"/>
          <w:szCs w:val="24"/>
        </w:rPr>
        <w:t xml:space="preserve"> 2013)</w:t>
      </w:r>
      <w:r w:rsidR="009F7871">
        <w:rPr>
          <w:rFonts w:ascii="Times New Roman" w:hAnsi="Times New Roman" w:cs="Times New Roman"/>
          <w:sz w:val="24"/>
          <w:szCs w:val="24"/>
        </w:rPr>
        <w:t xml:space="preserve"> if the pregnancy happens during adolescence.</w:t>
      </w:r>
      <w:r w:rsidR="009F7871" w:rsidRPr="00387796">
        <w:rPr>
          <w:rFonts w:ascii="Times New Roman" w:hAnsi="Times New Roman" w:cs="Times New Roman"/>
          <w:sz w:val="24"/>
          <w:szCs w:val="24"/>
        </w:rPr>
        <w:t xml:space="preserve">  </w:t>
      </w:r>
      <w:r w:rsidR="009F7871">
        <w:rPr>
          <w:rFonts w:ascii="Times New Roman" w:hAnsi="Times New Roman" w:cs="Times New Roman"/>
          <w:sz w:val="24"/>
          <w:szCs w:val="24"/>
        </w:rPr>
        <w:t xml:space="preserve">Hence, adolescence child bearing works against not only the rights based argument, but indeed </w:t>
      </w:r>
      <w:r w:rsidR="006F43B7">
        <w:rPr>
          <w:rFonts w:ascii="Times New Roman" w:hAnsi="Times New Roman" w:cs="Times New Roman"/>
          <w:sz w:val="24"/>
          <w:szCs w:val="24"/>
        </w:rPr>
        <w:t xml:space="preserve">also escalates the </w:t>
      </w:r>
      <w:r w:rsidR="000151F5">
        <w:rPr>
          <w:rFonts w:ascii="Times New Roman" w:hAnsi="Times New Roman" w:cs="Times New Roman"/>
          <w:sz w:val="24"/>
          <w:szCs w:val="24"/>
        </w:rPr>
        <w:t>long-term</w:t>
      </w:r>
      <w:r w:rsidR="009F7871">
        <w:rPr>
          <w:rFonts w:ascii="Times New Roman" w:hAnsi="Times New Roman" w:cs="Times New Roman"/>
          <w:sz w:val="24"/>
          <w:szCs w:val="24"/>
        </w:rPr>
        <w:t xml:space="preserve"> consequences which might prevent young women from enjoying the protective effect of education. The</w:t>
      </w:r>
      <w:r w:rsidR="00FE237C">
        <w:rPr>
          <w:rFonts w:ascii="Times New Roman" w:hAnsi="Times New Roman" w:cs="Times New Roman"/>
          <w:sz w:val="24"/>
          <w:szCs w:val="24"/>
        </w:rPr>
        <w:t xml:space="preserve"> </w:t>
      </w:r>
      <w:r w:rsidR="00FE237C">
        <w:rPr>
          <w:rFonts w:ascii="Times New Roman" w:hAnsi="Times New Roman" w:cs="Times New Roman"/>
          <w:sz w:val="24"/>
          <w:szCs w:val="24"/>
        </w:rPr>
        <w:lastRenderedPageBreak/>
        <w:t>findings in the present study also seem</w:t>
      </w:r>
      <w:r w:rsidR="006F43B7">
        <w:rPr>
          <w:rFonts w:ascii="Times New Roman" w:hAnsi="Times New Roman" w:cs="Times New Roman"/>
          <w:sz w:val="24"/>
          <w:szCs w:val="24"/>
        </w:rPr>
        <w:t>ed</w:t>
      </w:r>
      <w:r w:rsidR="00FE237C">
        <w:rPr>
          <w:rFonts w:ascii="Times New Roman" w:hAnsi="Times New Roman" w:cs="Times New Roman"/>
          <w:sz w:val="24"/>
          <w:szCs w:val="24"/>
        </w:rPr>
        <w:t xml:space="preserve"> to confirm this as parenthood had a greater effect on girls than boys.</w:t>
      </w:r>
      <w:r w:rsidR="006F43B7">
        <w:rPr>
          <w:rFonts w:ascii="Times New Roman" w:hAnsi="Times New Roman" w:cs="Times New Roman"/>
          <w:sz w:val="24"/>
          <w:szCs w:val="24"/>
        </w:rPr>
        <w:t xml:space="preserve"> </w:t>
      </w:r>
      <w:r w:rsidR="00FE237C">
        <w:rPr>
          <w:rFonts w:ascii="Times New Roman" w:hAnsi="Times New Roman" w:cs="Times New Roman"/>
          <w:sz w:val="24"/>
          <w:szCs w:val="24"/>
        </w:rPr>
        <w:t xml:space="preserve">This points to an inequality in sexual behaviour outcomes and confirms </w:t>
      </w:r>
      <w:r w:rsidR="006F43B7">
        <w:rPr>
          <w:rFonts w:ascii="Times New Roman" w:hAnsi="Times New Roman" w:cs="Times New Roman"/>
          <w:sz w:val="24"/>
          <w:szCs w:val="24"/>
        </w:rPr>
        <w:t xml:space="preserve">findings from </w:t>
      </w:r>
      <w:r w:rsidR="00FE237C">
        <w:rPr>
          <w:rFonts w:ascii="Times New Roman" w:hAnsi="Times New Roman" w:cs="Times New Roman"/>
          <w:sz w:val="24"/>
          <w:szCs w:val="24"/>
        </w:rPr>
        <w:t>previous studies</w:t>
      </w:r>
      <w:r w:rsidR="006F43B7">
        <w:rPr>
          <w:rFonts w:ascii="Times New Roman" w:hAnsi="Times New Roman" w:cs="Times New Roman"/>
          <w:sz w:val="24"/>
          <w:szCs w:val="24"/>
        </w:rPr>
        <w:t>, which have shown that</w:t>
      </w:r>
      <w:r w:rsidR="00FE237C">
        <w:rPr>
          <w:rFonts w:ascii="Times New Roman" w:hAnsi="Times New Roman" w:cs="Times New Roman"/>
          <w:sz w:val="24"/>
          <w:szCs w:val="24"/>
        </w:rPr>
        <w:t xml:space="preserve"> early sexual initiating is more problematic for males than </w:t>
      </w:r>
      <w:r w:rsidR="00FE237C" w:rsidRPr="00DA4F1A">
        <w:rPr>
          <w:rFonts w:ascii="Times New Roman" w:hAnsi="Times New Roman" w:cs="Times New Roman"/>
          <w:sz w:val="24"/>
          <w:szCs w:val="24"/>
        </w:rPr>
        <w:t>females.</w:t>
      </w:r>
      <w:r w:rsidR="00FE237C">
        <w:rPr>
          <w:rFonts w:ascii="Times New Roman" w:hAnsi="Times New Roman" w:cs="Times New Roman"/>
          <w:sz w:val="24"/>
          <w:szCs w:val="24"/>
        </w:rPr>
        <w:t xml:space="preserve"> However, since boys are hypothesised to under</w:t>
      </w:r>
      <w:r w:rsidR="006F43B7">
        <w:rPr>
          <w:rFonts w:ascii="Times New Roman" w:hAnsi="Times New Roman" w:cs="Times New Roman"/>
          <w:sz w:val="24"/>
          <w:szCs w:val="24"/>
        </w:rPr>
        <w:t xml:space="preserve"> </w:t>
      </w:r>
      <w:r w:rsidR="00FE237C">
        <w:rPr>
          <w:rFonts w:ascii="Times New Roman" w:hAnsi="Times New Roman" w:cs="Times New Roman"/>
          <w:sz w:val="24"/>
          <w:szCs w:val="24"/>
        </w:rPr>
        <w:t>report paternity</w:t>
      </w:r>
      <w:r w:rsidR="006F43B7">
        <w:rPr>
          <w:rFonts w:ascii="Times New Roman" w:hAnsi="Times New Roman" w:cs="Times New Roman"/>
          <w:sz w:val="24"/>
          <w:szCs w:val="24"/>
        </w:rPr>
        <w:t xml:space="preserve"> </w:t>
      </w:r>
      <w:r w:rsidR="00FE237C">
        <w:rPr>
          <w:rFonts w:ascii="Times New Roman" w:hAnsi="Times New Roman" w:cs="Times New Roman"/>
          <w:sz w:val="24"/>
          <w:szCs w:val="24"/>
        </w:rPr>
        <w:t xml:space="preserve">and in the absence of supplementary information on parenthood, these findings must be taken and interpreted with caution. </w:t>
      </w:r>
      <w:r w:rsidR="009F7871" w:rsidRPr="00387796">
        <w:rPr>
          <w:rFonts w:ascii="Times New Roman" w:hAnsi="Times New Roman" w:cs="Times New Roman"/>
          <w:sz w:val="24"/>
          <w:szCs w:val="24"/>
        </w:rPr>
        <w:t xml:space="preserve">Adolescent pregnancy often brings detrimental social and economic consequences for a girl, her </w:t>
      </w:r>
      <w:r w:rsidR="000151F5" w:rsidRPr="00387796">
        <w:rPr>
          <w:rFonts w:ascii="Times New Roman" w:hAnsi="Times New Roman" w:cs="Times New Roman"/>
          <w:sz w:val="24"/>
          <w:szCs w:val="24"/>
        </w:rPr>
        <w:t>family,</w:t>
      </w:r>
      <w:r w:rsidR="009F7871" w:rsidRPr="00387796">
        <w:rPr>
          <w:rFonts w:ascii="Times New Roman" w:hAnsi="Times New Roman" w:cs="Times New Roman"/>
          <w:sz w:val="24"/>
          <w:szCs w:val="24"/>
        </w:rPr>
        <w:t xml:space="preserve"> and the broader community (</w:t>
      </w:r>
      <w:r w:rsidR="002651B1">
        <w:rPr>
          <w:rFonts w:ascii="Times New Roman" w:hAnsi="Times New Roman" w:cs="Times New Roman"/>
          <w:sz w:val="24"/>
          <w:szCs w:val="24"/>
        </w:rPr>
        <w:t>Marteleto et al.</w:t>
      </w:r>
      <w:r w:rsidR="00B80F10">
        <w:rPr>
          <w:rFonts w:ascii="Times New Roman" w:hAnsi="Times New Roman" w:cs="Times New Roman"/>
          <w:sz w:val="24"/>
          <w:szCs w:val="24"/>
        </w:rPr>
        <w:t>,</w:t>
      </w:r>
      <w:r w:rsidR="002651B1">
        <w:rPr>
          <w:rFonts w:ascii="Times New Roman" w:hAnsi="Times New Roman" w:cs="Times New Roman"/>
          <w:sz w:val="24"/>
          <w:szCs w:val="24"/>
        </w:rPr>
        <w:t xml:space="preserve"> 2008)</w:t>
      </w:r>
      <w:r w:rsidR="009F7871" w:rsidRPr="00387796">
        <w:rPr>
          <w:rFonts w:ascii="Times New Roman" w:hAnsi="Times New Roman" w:cs="Times New Roman"/>
          <w:sz w:val="24"/>
          <w:szCs w:val="24"/>
        </w:rPr>
        <w:t>, especially if it leads to a girl dropping out of school.</w:t>
      </w:r>
    </w:p>
    <w:p w:rsidR="00854E11" w:rsidRDefault="00493D1D"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1FC9">
        <w:rPr>
          <w:rFonts w:ascii="Times New Roman" w:hAnsi="Times New Roman" w:cs="Times New Roman"/>
          <w:sz w:val="24"/>
          <w:szCs w:val="24"/>
        </w:rPr>
        <w:t xml:space="preserve">Contraceptive non-use </w:t>
      </w:r>
      <w:r w:rsidR="0005696B">
        <w:rPr>
          <w:rFonts w:ascii="Times New Roman" w:hAnsi="Times New Roman" w:cs="Times New Roman"/>
          <w:sz w:val="24"/>
          <w:szCs w:val="24"/>
        </w:rPr>
        <w:t xml:space="preserve">had a strong </w:t>
      </w:r>
      <w:r w:rsidR="00561FC9">
        <w:rPr>
          <w:rFonts w:ascii="Times New Roman" w:hAnsi="Times New Roman" w:cs="Times New Roman"/>
          <w:sz w:val="24"/>
          <w:szCs w:val="24"/>
        </w:rPr>
        <w:t xml:space="preserve">negative </w:t>
      </w:r>
      <w:r w:rsidR="0005696B">
        <w:rPr>
          <w:rFonts w:ascii="Times New Roman" w:hAnsi="Times New Roman" w:cs="Times New Roman"/>
          <w:sz w:val="24"/>
          <w:szCs w:val="24"/>
        </w:rPr>
        <w:t>association with</w:t>
      </w:r>
      <w:r w:rsidR="00561FC9">
        <w:rPr>
          <w:rFonts w:ascii="Times New Roman" w:hAnsi="Times New Roman" w:cs="Times New Roman"/>
          <w:sz w:val="24"/>
          <w:szCs w:val="24"/>
        </w:rPr>
        <w:t xml:space="preserve"> matric</w:t>
      </w:r>
      <w:r w:rsidR="00A07E94">
        <w:rPr>
          <w:rFonts w:ascii="Times New Roman" w:hAnsi="Times New Roman" w:cs="Times New Roman"/>
          <w:sz w:val="24"/>
          <w:szCs w:val="24"/>
        </w:rPr>
        <w:t>ulation</w:t>
      </w:r>
      <w:r w:rsidR="00561FC9">
        <w:rPr>
          <w:rFonts w:ascii="Times New Roman" w:hAnsi="Times New Roman" w:cs="Times New Roman"/>
          <w:sz w:val="24"/>
          <w:szCs w:val="24"/>
        </w:rPr>
        <w:t xml:space="preserve"> </w:t>
      </w:r>
      <w:r w:rsidR="001B0E54">
        <w:rPr>
          <w:rFonts w:ascii="Times New Roman" w:hAnsi="Times New Roman" w:cs="Times New Roman"/>
          <w:sz w:val="24"/>
          <w:szCs w:val="24"/>
        </w:rPr>
        <w:t xml:space="preserve">only when SES related factors were </w:t>
      </w:r>
      <w:r w:rsidR="00AD1A4E">
        <w:rPr>
          <w:rFonts w:ascii="Times New Roman" w:hAnsi="Times New Roman" w:cs="Times New Roman"/>
          <w:sz w:val="24"/>
          <w:szCs w:val="24"/>
        </w:rPr>
        <w:t xml:space="preserve">excluded from </w:t>
      </w:r>
      <w:r w:rsidR="00561FC9">
        <w:rPr>
          <w:rFonts w:ascii="Times New Roman" w:hAnsi="Times New Roman" w:cs="Times New Roman"/>
          <w:sz w:val="24"/>
          <w:szCs w:val="24"/>
        </w:rPr>
        <w:t>the model</w:t>
      </w:r>
      <w:r w:rsidR="001B0E54">
        <w:rPr>
          <w:rFonts w:ascii="Times New Roman" w:hAnsi="Times New Roman" w:cs="Times New Roman"/>
          <w:sz w:val="24"/>
          <w:szCs w:val="24"/>
        </w:rPr>
        <w:t>s</w:t>
      </w:r>
      <w:r w:rsidR="00561FC9">
        <w:rPr>
          <w:rFonts w:ascii="Times New Roman" w:hAnsi="Times New Roman" w:cs="Times New Roman"/>
          <w:sz w:val="24"/>
          <w:szCs w:val="24"/>
        </w:rPr>
        <w:t xml:space="preserve">. </w:t>
      </w:r>
      <w:r w:rsidR="0005696B">
        <w:rPr>
          <w:rFonts w:ascii="Times New Roman" w:hAnsi="Times New Roman" w:cs="Times New Roman"/>
          <w:sz w:val="24"/>
          <w:szCs w:val="24"/>
        </w:rPr>
        <w:t xml:space="preserve">The effect became very marginal especially when paternal education and household income were included. While this could be interpreted to mean </w:t>
      </w:r>
      <w:r w:rsidR="00887087">
        <w:rPr>
          <w:rFonts w:ascii="Times New Roman" w:hAnsi="Times New Roman" w:cs="Times New Roman"/>
          <w:sz w:val="24"/>
          <w:szCs w:val="24"/>
        </w:rPr>
        <w:t>that contraceptive</w:t>
      </w:r>
      <w:r w:rsidR="0005696B">
        <w:rPr>
          <w:rFonts w:ascii="Times New Roman" w:hAnsi="Times New Roman" w:cs="Times New Roman"/>
          <w:sz w:val="24"/>
          <w:szCs w:val="24"/>
        </w:rPr>
        <w:t xml:space="preserve"> non-</w:t>
      </w:r>
      <w:r w:rsidR="00887087">
        <w:rPr>
          <w:rFonts w:ascii="Times New Roman" w:hAnsi="Times New Roman" w:cs="Times New Roman"/>
          <w:sz w:val="24"/>
          <w:szCs w:val="24"/>
        </w:rPr>
        <w:t xml:space="preserve">use at first sex </w:t>
      </w:r>
      <w:r w:rsidR="0005696B">
        <w:rPr>
          <w:rFonts w:ascii="Times New Roman" w:hAnsi="Times New Roman" w:cs="Times New Roman"/>
          <w:sz w:val="24"/>
          <w:szCs w:val="24"/>
        </w:rPr>
        <w:t xml:space="preserve">is not an important indicator for educational attainment, it must also be acknowledged that this </w:t>
      </w:r>
      <w:r w:rsidR="00887087">
        <w:rPr>
          <w:rFonts w:ascii="Times New Roman" w:hAnsi="Times New Roman" w:cs="Times New Roman"/>
          <w:sz w:val="24"/>
          <w:szCs w:val="24"/>
        </w:rPr>
        <w:t xml:space="preserve">variable alone could have been inadequate to explain sexual behaviours. </w:t>
      </w:r>
      <w:r w:rsidR="00887087" w:rsidRPr="00DA4F1A">
        <w:rPr>
          <w:rFonts w:ascii="Times New Roman" w:hAnsi="Times New Roman" w:cs="Times New Roman"/>
          <w:sz w:val="24"/>
          <w:szCs w:val="24"/>
        </w:rPr>
        <w:t xml:space="preserve">There is a body of research which has established that contraceptive use is more common among early sexual </w:t>
      </w:r>
      <w:r w:rsidR="000151F5">
        <w:rPr>
          <w:rFonts w:ascii="Times New Roman" w:hAnsi="Times New Roman" w:cs="Times New Roman"/>
          <w:sz w:val="24"/>
          <w:szCs w:val="24"/>
        </w:rPr>
        <w:t>initiators</w:t>
      </w:r>
      <w:r w:rsidR="00271E95">
        <w:rPr>
          <w:rFonts w:ascii="Times New Roman" w:hAnsi="Times New Roman" w:cs="Times New Roman"/>
          <w:sz w:val="24"/>
          <w:szCs w:val="24"/>
        </w:rPr>
        <w:t xml:space="preserve"> (Baumgartner et al.</w:t>
      </w:r>
      <w:r w:rsidR="00B80F10">
        <w:rPr>
          <w:rFonts w:ascii="Times New Roman" w:hAnsi="Times New Roman" w:cs="Times New Roman"/>
          <w:sz w:val="24"/>
          <w:szCs w:val="24"/>
        </w:rPr>
        <w:t>,</w:t>
      </w:r>
      <w:r w:rsidR="00271E95">
        <w:rPr>
          <w:rFonts w:ascii="Times New Roman" w:hAnsi="Times New Roman" w:cs="Times New Roman"/>
          <w:sz w:val="24"/>
          <w:szCs w:val="24"/>
        </w:rPr>
        <w:t xml:space="preserve"> 2008</w:t>
      </w:r>
      <w:r w:rsidR="000151F5">
        <w:rPr>
          <w:rFonts w:ascii="Times New Roman" w:hAnsi="Times New Roman" w:cs="Times New Roman"/>
          <w:sz w:val="24"/>
          <w:szCs w:val="24"/>
        </w:rPr>
        <w:t>);.</w:t>
      </w:r>
      <w:r w:rsidR="00887087">
        <w:rPr>
          <w:rFonts w:ascii="Times New Roman" w:hAnsi="Times New Roman" w:cs="Times New Roman"/>
          <w:sz w:val="24"/>
          <w:szCs w:val="24"/>
        </w:rPr>
        <w:t xml:space="preserve"> Therefore, there is a possibility that individuals change their patterns of contraceptive use as they become more comfortable with having sex.</w:t>
      </w:r>
      <w:r w:rsidR="00AD1A4E" w:rsidRPr="00AD1A4E">
        <w:rPr>
          <w:rFonts w:ascii="Times New Roman" w:hAnsi="Times New Roman" w:cs="Times New Roman"/>
          <w:sz w:val="24"/>
          <w:szCs w:val="24"/>
        </w:rPr>
        <w:t xml:space="preserve"> </w:t>
      </w:r>
      <w:r w:rsidR="00AD1A4E">
        <w:rPr>
          <w:rFonts w:ascii="Times New Roman" w:hAnsi="Times New Roman" w:cs="Times New Roman"/>
          <w:sz w:val="24"/>
          <w:szCs w:val="24"/>
        </w:rPr>
        <w:t xml:space="preserve">The fact that contraceptive non-use could be </w:t>
      </w:r>
      <w:r w:rsidR="006F43B7">
        <w:rPr>
          <w:rFonts w:ascii="Times New Roman" w:hAnsi="Times New Roman" w:cs="Times New Roman"/>
          <w:sz w:val="24"/>
          <w:szCs w:val="24"/>
        </w:rPr>
        <w:t xml:space="preserve">more </w:t>
      </w:r>
      <w:r w:rsidR="00AD1A4E">
        <w:rPr>
          <w:rFonts w:ascii="Times New Roman" w:hAnsi="Times New Roman" w:cs="Times New Roman"/>
          <w:sz w:val="24"/>
          <w:szCs w:val="24"/>
        </w:rPr>
        <w:t xml:space="preserve">prevalent than reported or captured in the ‘contraceptive use at first sex’ variable is also substantiated by the high rate of pregnancies especially for African and Coloured </w:t>
      </w:r>
      <w:r w:rsidR="00AD1A4E" w:rsidRPr="00DA4F1A">
        <w:rPr>
          <w:rFonts w:ascii="Times New Roman" w:hAnsi="Times New Roman" w:cs="Times New Roman"/>
          <w:sz w:val="24"/>
          <w:szCs w:val="24"/>
        </w:rPr>
        <w:t xml:space="preserve">females (Table </w:t>
      </w:r>
      <w:r w:rsidR="00DA4F1A" w:rsidRPr="00DA4F1A">
        <w:rPr>
          <w:rFonts w:ascii="Times New Roman" w:hAnsi="Times New Roman" w:cs="Times New Roman"/>
          <w:sz w:val="24"/>
          <w:szCs w:val="24"/>
        </w:rPr>
        <w:t>2</w:t>
      </w:r>
      <w:r w:rsidR="00AD1A4E" w:rsidRPr="00DA4F1A">
        <w:rPr>
          <w:rFonts w:ascii="Times New Roman" w:hAnsi="Times New Roman" w:cs="Times New Roman"/>
          <w:sz w:val="24"/>
          <w:szCs w:val="24"/>
        </w:rPr>
        <w:t>).</w:t>
      </w:r>
      <w:r w:rsidR="00AD1A4E">
        <w:rPr>
          <w:rFonts w:ascii="Times New Roman" w:hAnsi="Times New Roman" w:cs="Times New Roman"/>
          <w:sz w:val="24"/>
          <w:szCs w:val="24"/>
        </w:rPr>
        <w:t xml:space="preserve"> A better measure to capture the association would be consistency of contraceptive use (Frisco, 2008).</w:t>
      </w:r>
      <w:r w:rsidR="00887087">
        <w:rPr>
          <w:rFonts w:ascii="Times New Roman" w:hAnsi="Times New Roman" w:cs="Times New Roman"/>
          <w:sz w:val="24"/>
          <w:szCs w:val="24"/>
        </w:rPr>
        <w:t xml:space="preserve"> </w:t>
      </w:r>
    </w:p>
    <w:p w:rsidR="00D819FF" w:rsidRDefault="00D819FF" w:rsidP="00AA50EF">
      <w:pPr>
        <w:spacing w:after="0" w:line="360" w:lineRule="auto"/>
        <w:ind w:firstLine="720"/>
        <w:jc w:val="both"/>
        <w:rPr>
          <w:rFonts w:ascii="Times New Roman" w:hAnsi="Times New Roman" w:cs="Times New Roman"/>
          <w:sz w:val="24"/>
          <w:szCs w:val="24"/>
        </w:rPr>
      </w:pPr>
      <w:r w:rsidRPr="00621E5E">
        <w:rPr>
          <w:rFonts w:ascii="Times New Roman" w:hAnsi="Times New Roman" w:cs="Times New Roman"/>
          <w:sz w:val="24"/>
          <w:szCs w:val="24"/>
        </w:rPr>
        <w:t>Residence in urban or rural areas is</w:t>
      </w:r>
      <w:r w:rsidRPr="00621E5E">
        <w:rPr>
          <w:rFonts w:ascii="Times New Roman" w:hAnsi="Times New Roman" w:cs="Times New Roman"/>
          <w:sz w:val="24"/>
          <w:szCs w:val="24"/>
          <w:shd w:val="clear" w:color="auto" w:fill="FFFFFF"/>
        </w:rPr>
        <w:t xml:space="preserve"> complicated by racial and socio-economic stratification reflecting South Africa's history. In general, </w:t>
      </w:r>
      <w:r w:rsidRPr="00621E5E">
        <w:rPr>
          <w:rFonts w:ascii="Times New Roman" w:hAnsi="Times New Roman" w:cs="Times New Roman"/>
          <w:sz w:val="24"/>
          <w:szCs w:val="24"/>
        </w:rPr>
        <w:t>the rural population of South Africa is overwhelmingly African, while most White and Asian</w:t>
      </w:r>
      <w:r>
        <w:rPr>
          <w:rFonts w:ascii="Times New Roman" w:hAnsi="Times New Roman" w:cs="Times New Roman"/>
          <w:sz w:val="24"/>
          <w:szCs w:val="24"/>
        </w:rPr>
        <w:t xml:space="preserve"> or </w:t>
      </w:r>
      <w:r w:rsidR="006F43B7">
        <w:rPr>
          <w:rFonts w:ascii="Times New Roman" w:hAnsi="Times New Roman" w:cs="Times New Roman"/>
          <w:sz w:val="24"/>
          <w:szCs w:val="24"/>
        </w:rPr>
        <w:t>C</w:t>
      </w:r>
      <w:r>
        <w:rPr>
          <w:rFonts w:ascii="Times New Roman" w:hAnsi="Times New Roman" w:cs="Times New Roman"/>
          <w:sz w:val="24"/>
          <w:szCs w:val="24"/>
        </w:rPr>
        <w:t>oloured people</w:t>
      </w:r>
      <w:r w:rsidRPr="00621E5E">
        <w:rPr>
          <w:rFonts w:ascii="Times New Roman" w:hAnsi="Times New Roman" w:cs="Times New Roman"/>
          <w:sz w:val="24"/>
          <w:szCs w:val="24"/>
        </w:rPr>
        <w:t xml:space="preserve"> live in urban areas (</w:t>
      </w:r>
      <w:r w:rsidR="001775B4">
        <w:rPr>
          <w:rFonts w:ascii="Times New Roman" w:hAnsi="Times New Roman" w:cs="Times New Roman"/>
          <w:sz w:val="24"/>
          <w:szCs w:val="24"/>
        </w:rPr>
        <w:t>Griffith &amp; Zuberi 2007</w:t>
      </w:r>
      <w:r w:rsidRPr="00621E5E">
        <w:rPr>
          <w:rFonts w:ascii="Times New Roman" w:hAnsi="Times New Roman" w:cs="Times New Roman"/>
          <w:sz w:val="24"/>
          <w:szCs w:val="24"/>
        </w:rPr>
        <w:t>). The available evidence shows that</w:t>
      </w:r>
      <w:r w:rsidRPr="00621E5E">
        <w:rPr>
          <w:rFonts w:ascii="Times New Roman" w:hAnsi="Times New Roman" w:cs="Times New Roman"/>
          <w:sz w:val="24"/>
          <w:szCs w:val="24"/>
          <w:shd w:val="clear" w:color="auto" w:fill="FFFFFF"/>
        </w:rPr>
        <w:t xml:space="preserve"> rural residents </w:t>
      </w:r>
      <w:r w:rsidR="006F43B7">
        <w:rPr>
          <w:rFonts w:ascii="Times New Roman" w:hAnsi="Times New Roman" w:cs="Times New Roman"/>
          <w:sz w:val="24"/>
          <w:szCs w:val="24"/>
          <w:shd w:val="clear" w:color="auto" w:fill="FFFFFF"/>
        </w:rPr>
        <w:t xml:space="preserve">fare significantly </w:t>
      </w:r>
      <w:r w:rsidRPr="00621E5E">
        <w:rPr>
          <w:rFonts w:ascii="Times New Roman" w:hAnsi="Times New Roman" w:cs="Times New Roman"/>
          <w:sz w:val="24"/>
          <w:szCs w:val="24"/>
          <w:shd w:val="clear" w:color="auto" w:fill="FFFFFF"/>
        </w:rPr>
        <w:t>worse on many indicators such as education, income, school accessibility and even household responsibilities relative to those who live in urban areas (Seekings</w:t>
      </w:r>
      <w:r w:rsidR="00AF1CA8">
        <w:rPr>
          <w:rFonts w:ascii="Times New Roman" w:hAnsi="Times New Roman" w:cs="Times New Roman"/>
          <w:sz w:val="24"/>
          <w:szCs w:val="24"/>
          <w:shd w:val="clear" w:color="auto" w:fill="FFFFFF"/>
        </w:rPr>
        <w:t>,</w:t>
      </w:r>
      <w:r w:rsidRPr="00621E5E">
        <w:rPr>
          <w:rFonts w:ascii="Times New Roman" w:hAnsi="Times New Roman" w:cs="Times New Roman"/>
          <w:sz w:val="24"/>
          <w:szCs w:val="24"/>
          <w:shd w:val="clear" w:color="auto" w:fill="FFFFFF"/>
        </w:rPr>
        <w:t xml:space="preserve"> 2010). In this study, residence </w:t>
      </w:r>
      <w:r w:rsidR="006D5699" w:rsidRPr="00621E5E">
        <w:rPr>
          <w:rFonts w:ascii="Times New Roman" w:hAnsi="Times New Roman" w:cs="Times New Roman"/>
          <w:sz w:val="24"/>
          <w:szCs w:val="24"/>
          <w:shd w:val="clear" w:color="auto" w:fill="FFFFFF"/>
        </w:rPr>
        <w:t xml:space="preserve">in </w:t>
      </w:r>
      <w:r w:rsidR="006D5699">
        <w:rPr>
          <w:rFonts w:ascii="Times New Roman" w:hAnsi="Times New Roman" w:cs="Times New Roman"/>
          <w:sz w:val="24"/>
          <w:szCs w:val="24"/>
          <w:shd w:val="clear" w:color="auto" w:fill="FFFFFF"/>
        </w:rPr>
        <w:t>non</w:t>
      </w:r>
      <w:r>
        <w:rPr>
          <w:rFonts w:ascii="Times New Roman" w:hAnsi="Times New Roman" w:cs="Times New Roman"/>
          <w:sz w:val="24"/>
          <w:szCs w:val="24"/>
          <w:shd w:val="clear" w:color="auto" w:fill="FFFFFF"/>
        </w:rPr>
        <w:t>-</w:t>
      </w:r>
      <w:r w:rsidR="006D5699">
        <w:rPr>
          <w:rFonts w:ascii="Times New Roman" w:hAnsi="Times New Roman" w:cs="Times New Roman"/>
          <w:sz w:val="24"/>
          <w:szCs w:val="24"/>
          <w:shd w:val="clear" w:color="auto" w:fill="FFFFFF"/>
        </w:rPr>
        <w:t xml:space="preserve">urban </w:t>
      </w:r>
      <w:r w:rsidR="006D5699" w:rsidRPr="00621E5E">
        <w:rPr>
          <w:rFonts w:ascii="Times New Roman" w:hAnsi="Times New Roman" w:cs="Times New Roman"/>
          <w:sz w:val="24"/>
          <w:szCs w:val="24"/>
          <w:shd w:val="clear" w:color="auto" w:fill="FFFFFF"/>
        </w:rPr>
        <w:t>areas</w:t>
      </w:r>
      <w:r w:rsidRPr="00621E5E">
        <w:rPr>
          <w:rFonts w:ascii="Times New Roman" w:hAnsi="Times New Roman" w:cs="Times New Roman"/>
          <w:sz w:val="24"/>
          <w:szCs w:val="24"/>
          <w:shd w:val="clear" w:color="auto" w:fill="FFFFFF"/>
        </w:rPr>
        <w:t xml:space="preserve"> was associated with failure to complete </w:t>
      </w:r>
      <w:r w:rsidR="00A07E94">
        <w:rPr>
          <w:rFonts w:ascii="Times New Roman" w:hAnsi="Times New Roman" w:cs="Times New Roman"/>
          <w:sz w:val="24"/>
          <w:szCs w:val="24"/>
          <w:shd w:val="clear" w:color="auto" w:fill="FFFFFF"/>
        </w:rPr>
        <w:t>high school</w:t>
      </w:r>
      <w:r w:rsidRPr="00621E5E">
        <w:rPr>
          <w:rFonts w:ascii="Times New Roman" w:hAnsi="Times New Roman" w:cs="Times New Roman"/>
          <w:sz w:val="24"/>
          <w:szCs w:val="24"/>
          <w:shd w:val="clear" w:color="auto" w:fill="FFFFFF"/>
        </w:rPr>
        <w:t xml:space="preserve"> on time. Hence, differences in education attainment between rural and urban dwellers</w:t>
      </w:r>
      <w:r w:rsidR="00887087">
        <w:rPr>
          <w:rFonts w:ascii="Times New Roman" w:hAnsi="Times New Roman" w:cs="Times New Roman"/>
          <w:sz w:val="24"/>
          <w:szCs w:val="24"/>
          <w:shd w:val="clear" w:color="auto" w:fill="FFFFFF"/>
        </w:rPr>
        <w:t xml:space="preserve"> who have initiated sex during adolescence </w:t>
      </w:r>
      <w:r w:rsidR="00887087" w:rsidRPr="00621E5E">
        <w:rPr>
          <w:rFonts w:ascii="Times New Roman" w:hAnsi="Times New Roman" w:cs="Times New Roman"/>
          <w:sz w:val="24"/>
          <w:szCs w:val="24"/>
          <w:shd w:val="clear" w:color="auto" w:fill="FFFFFF"/>
        </w:rPr>
        <w:t>are</w:t>
      </w:r>
      <w:r w:rsidRPr="00621E5E">
        <w:rPr>
          <w:rFonts w:ascii="Times New Roman" w:hAnsi="Times New Roman" w:cs="Times New Roman"/>
          <w:sz w:val="24"/>
          <w:szCs w:val="24"/>
          <w:shd w:val="clear" w:color="auto" w:fill="FFFFFF"/>
        </w:rPr>
        <w:t xml:space="preserve"> attributed to racial and socio-economic differences discussed in the ensuing sections</w:t>
      </w:r>
      <w:r w:rsidR="00887087">
        <w:rPr>
          <w:rFonts w:ascii="Times New Roman" w:hAnsi="Times New Roman" w:cs="Times New Roman"/>
          <w:sz w:val="24"/>
          <w:szCs w:val="24"/>
          <w:shd w:val="clear" w:color="auto" w:fill="FFFFFF"/>
        </w:rPr>
        <w:t>.</w:t>
      </w:r>
    </w:p>
    <w:p w:rsidR="00C50658" w:rsidRDefault="00065236" w:rsidP="00AA50EF">
      <w:pPr>
        <w:spacing w:after="0" w:line="360" w:lineRule="auto"/>
        <w:ind w:firstLine="720"/>
        <w:jc w:val="both"/>
        <w:rPr>
          <w:rFonts w:ascii="Times New Roman" w:hAnsi="Times New Roman" w:cs="Times New Roman"/>
          <w:sz w:val="24"/>
          <w:szCs w:val="24"/>
        </w:rPr>
      </w:pPr>
      <w:r w:rsidRPr="00621E5E">
        <w:rPr>
          <w:rFonts w:ascii="Times New Roman" w:hAnsi="Times New Roman" w:cs="Times New Roman"/>
          <w:sz w:val="24"/>
          <w:szCs w:val="24"/>
        </w:rPr>
        <w:t>Race is a</w:t>
      </w:r>
      <w:r w:rsidR="00C50658">
        <w:rPr>
          <w:rFonts w:ascii="Times New Roman" w:hAnsi="Times New Roman" w:cs="Times New Roman"/>
          <w:sz w:val="24"/>
          <w:szCs w:val="24"/>
        </w:rPr>
        <w:t>lso a</w:t>
      </w:r>
      <w:r w:rsidRPr="00621E5E">
        <w:rPr>
          <w:rFonts w:ascii="Times New Roman" w:hAnsi="Times New Roman" w:cs="Times New Roman"/>
          <w:sz w:val="24"/>
          <w:szCs w:val="24"/>
        </w:rPr>
        <w:t xml:space="preserve"> contentious issue in South Africa, especially considering its multicultural nature. Research </w:t>
      </w:r>
      <w:r w:rsidR="00F31001">
        <w:rPr>
          <w:rFonts w:ascii="Times New Roman" w:hAnsi="Times New Roman" w:cs="Times New Roman"/>
          <w:sz w:val="24"/>
          <w:szCs w:val="24"/>
        </w:rPr>
        <w:t>into</w:t>
      </w:r>
      <w:r w:rsidRPr="00621E5E">
        <w:rPr>
          <w:rFonts w:ascii="Times New Roman" w:hAnsi="Times New Roman" w:cs="Times New Roman"/>
          <w:sz w:val="24"/>
          <w:szCs w:val="24"/>
        </w:rPr>
        <w:t xml:space="preserve"> the ‘race effects’ on academic achievement in South Africa is robust</w:t>
      </w:r>
      <w:r w:rsidR="00C50658">
        <w:rPr>
          <w:rFonts w:ascii="Times New Roman" w:hAnsi="Times New Roman" w:cs="Times New Roman"/>
          <w:sz w:val="24"/>
          <w:szCs w:val="24"/>
        </w:rPr>
        <w:t xml:space="preserve"> and suggest</w:t>
      </w:r>
      <w:r w:rsidR="00F31001">
        <w:rPr>
          <w:rFonts w:ascii="Times New Roman" w:hAnsi="Times New Roman" w:cs="Times New Roman"/>
          <w:sz w:val="24"/>
          <w:szCs w:val="24"/>
        </w:rPr>
        <w:t>s</w:t>
      </w:r>
      <w:r w:rsidR="00C50658">
        <w:rPr>
          <w:rFonts w:ascii="Times New Roman" w:hAnsi="Times New Roman" w:cs="Times New Roman"/>
          <w:sz w:val="24"/>
          <w:szCs w:val="24"/>
        </w:rPr>
        <w:t xml:space="preserve"> that </w:t>
      </w:r>
      <w:r w:rsidRPr="00621E5E">
        <w:rPr>
          <w:rFonts w:ascii="Times New Roman" w:hAnsi="Times New Roman" w:cs="Times New Roman"/>
          <w:sz w:val="24"/>
          <w:szCs w:val="24"/>
        </w:rPr>
        <w:t xml:space="preserve">pervasive racial disparities in education seem to follow a </w:t>
      </w:r>
      <w:r w:rsidRPr="00621E5E">
        <w:rPr>
          <w:rFonts w:ascii="Times New Roman" w:hAnsi="Times New Roman" w:cs="Times New Roman"/>
          <w:sz w:val="24"/>
          <w:szCs w:val="24"/>
        </w:rPr>
        <w:lastRenderedPageBreak/>
        <w:t xml:space="preserve">pattern in which </w:t>
      </w:r>
      <w:r>
        <w:rPr>
          <w:rFonts w:ascii="Times New Roman" w:hAnsi="Times New Roman" w:cs="Times New Roman"/>
          <w:sz w:val="24"/>
          <w:szCs w:val="24"/>
        </w:rPr>
        <w:t>non-white</w:t>
      </w:r>
      <w:r w:rsidR="00F31001">
        <w:rPr>
          <w:rFonts w:ascii="Times New Roman" w:hAnsi="Times New Roman" w:cs="Times New Roman"/>
          <w:sz w:val="24"/>
          <w:szCs w:val="24"/>
        </w:rPr>
        <w:t xml:space="preserve"> South Africans</w:t>
      </w:r>
      <w:r>
        <w:rPr>
          <w:rFonts w:ascii="Times New Roman" w:hAnsi="Times New Roman" w:cs="Times New Roman"/>
          <w:sz w:val="24"/>
          <w:szCs w:val="24"/>
        </w:rPr>
        <w:t xml:space="preserve"> </w:t>
      </w:r>
      <w:r w:rsidRPr="00621E5E">
        <w:rPr>
          <w:rFonts w:ascii="Times New Roman" w:hAnsi="Times New Roman" w:cs="Times New Roman"/>
          <w:sz w:val="24"/>
          <w:szCs w:val="24"/>
        </w:rPr>
        <w:t xml:space="preserve">consistently underperform relative to </w:t>
      </w:r>
      <w:r w:rsidR="00973056">
        <w:rPr>
          <w:rFonts w:ascii="Times New Roman" w:hAnsi="Times New Roman" w:cs="Times New Roman"/>
          <w:sz w:val="24"/>
          <w:szCs w:val="24"/>
        </w:rPr>
        <w:t>w</w:t>
      </w:r>
      <w:r>
        <w:rPr>
          <w:rFonts w:ascii="Times New Roman" w:hAnsi="Times New Roman" w:cs="Times New Roman"/>
          <w:sz w:val="24"/>
          <w:szCs w:val="24"/>
        </w:rPr>
        <w:t>hite</w:t>
      </w:r>
      <w:r w:rsidR="00973056">
        <w:rPr>
          <w:rFonts w:ascii="Times New Roman" w:hAnsi="Times New Roman" w:cs="Times New Roman"/>
          <w:sz w:val="24"/>
          <w:szCs w:val="24"/>
        </w:rPr>
        <w:t xml:space="preserve"> South Africans</w:t>
      </w:r>
      <w:r w:rsidRPr="00621E5E">
        <w:rPr>
          <w:rFonts w:ascii="Times New Roman" w:hAnsi="Times New Roman" w:cs="Times New Roman"/>
          <w:sz w:val="24"/>
          <w:szCs w:val="24"/>
        </w:rPr>
        <w:t xml:space="preserve">. </w:t>
      </w:r>
      <w:r w:rsidR="00D819FF" w:rsidRPr="00621E5E">
        <w:rPr>
          <w:rFonts w:ascii="Times New Roman" w:hAnsi="Times New Roman" w:cs="Times New Roman"/>
          <w:sz w:val="24"/>
          <w:szCs w:val="24"/>
        </w:rPr>
        <w:t>Moreover, race effects in South Africa are often decentred by their intersection with other forms of inequality. This is because education</w:t>
      </w:r>
      <w:r w:rsidR="00F31001">
        <w:rPr>
          <w:rFonts w:ascii="Times New Roman" w:hAnsi="Times New Roman" w:cs="Times New Roman"/>
          <w:sz w:val="24"/>
          <w:szCs w:val="24"/>
        </w:rPr>
        <w:t>,</w:t>
      </w:r>
      <w:r w:rsidR="00D819FF" w:rsidRPr="00621E5E">
        <w:rPr>
          <w:rFonts w:ascii="Times New Roman" w:hAnsi="Times New Roman" w:cs="Times New Roman"/>
          <w:sz w:val="24"/>
          <w:szCs w:val="24"/>
        </w:rPr>
        <w:t xml:space="preserve"> which is key to leading a productive life</w:t>
      </w:r>
      <w:r w:rsidR="00F31001">
        <w:rPr>
          <w:rFonts w:ascii="Times New Roman" w:hAnsi="Times New Roman" w:cs="Times New Roman"/>
          <w:sz w:val="24"/>
          <w:szCs w:val="24"/>
        </w:rPr>
        <w:t>,</w:t>
      </w:r>
      <w:r w:rsidR="00D819FF" w:rsidRPr="00621E5E">
        <w:rPr>
          <w:rFonts w:ascii="Times New Roman" w:hAnsi="Times New Roman" w:cs="Times New Roman"/>
          <w:sz w:val="24"/>
          <w:szCs w:val="24"/>
        </w:rPr>
        <w:t xml:space="preserve"> has a </w:t>
      </w:r>
      <w:r w:rsidR="00D819FF" w:rsidRPr="00621E5E">
        <w:rPr>
          <w:rFonts w:ascii="Times New Roman" w:eastAsia="Calibri" w:hAnsi="Times New Roman" w:cs="Times New Roman"/>
          <w:sz w:val="24"/>
          <w:szCs w:val="24"/>
        </w:rPr>
        <w:t>history of disadvantage orchestrated by the apartheid system.</w:t>
      </w:r>
      <w:r w:rsidR="00973056">
        <w:rPr>
          <w:rFonts w:ascii="Times New Roman" w:hAnsi="Times New Roman" w:cs="Times New Roman"/>
          <w:sz w:val="24"/>
          <w:szCs w:val="24"/>
        </w:rPr>
        <w:t xml:space="preserve"> </w:t>
      </w:r>
      <w:r w:rsidR="00D819FF" w:rsidRPr="00621E5E">
        <w:rPr>
          <w:rFonts w:ascii="Times New Roman" w:eastAsia="Calibri" w:hAnsi="Times New Roman" w:cs="Times New Roman"/>
          <w:sz w:val="24"/>
          <w:szCs w:val="24"/>
        </w:rPr>
        <w:t xml:space="preserve">Under the apartheid system, </w:t>
      </w:r>
      <w:r w:rsidR="00D819FF" w:rsidRPr="00621E5E">
        <w:rPr>
          <w:rFonts w:ascii="Times New Roman" w:hAnsi="Times New Roman" w:cs="Times New Roman"/>
          <w:sz w:val="24"/>
          <w:szCs w:val="24"/>
        </w:rPr>
        <w:t>education policies were weighted in favour of the white minority</w:t>
      </w:r>
      <w:r w:rsidR="00D819FF" w:rsidRPr="00621E5E">
        <w:rPr>
          <w:rFonts w:ascii="Times New Roman" w:eastAsia="Calibri" w:hAnsi="Times New Roman" w:cs="Times New Roman"/>
          <w:sz w:val="24"/>
          <w:szCs w:val="24"/>
        </w:rPr>
        <w:t>, while Blacks, Coloureds and Indians received an education that was inferior (Timaeus</w:t>
      </w:r>
      <w:r w:rsidR="00244195">
        <w:rPr>
          <w:rFonts w:ascii="Times New Roman" w:eastAsia="Calibri" w:hAnsi="Times New Roman" w:cs="Times New Roman"/>
          <w:sz w:val="24"/>
          <w:szCs w:val="24"/>
        </w:rPr>
        <w:t xml:space="preserve"> et al., 2013</w:t>
      </w:r>
      <w:r w:rsidR="00D819FF" w:rsidRPr="00621E5E">
        <w:rPr>
          <w:rFonts w:ascii="Times New Roman" w:eastAsia="Calibri" w:hAnsi="Times New Roman" w:cs="Times New Roman"/>
          <w:sz w:val="24"/>
          <w:szCs w:val="24"/>
        </w:rPr>
        <w:t>).</w:t>
      </w:r>
      <w:r w:rsidR="00973056">
        <w:rPr>
          <w:rFonts w:ascii="Times New Roman" w:hAnsi="Times New Roman" w:cs="Times New Roman"/>
          <w:sz w:val="24"/>
          <w:szCs w:val="24"/>
        </w:rPr>
        <w:t xml:space="preserve"> </w:t>
      </w:r>
      <w:r w:rsidR="00D819FF">
        <w:rPr>
          <w:rFonts w:ascii="Times New Roman" w:hAnsi="Times New Roman" w:cs="Times New Roman"/>
          <w:sz w:val="24"/>
          <w:szCs w:val="24"/>
        </w:rPr>
        <w:t>B</w:t>
      </w:r>
      <w:r w:rsidR="00D819FF" w:rsidRPr="00621E5E">
        <w:rPr>
          <w:rFonts w:ascii="Times New Roman" w:hAnsi="Times New Roman" w:cs="Times New Roman"/>
          <w:sz w:val="24"/>
          <w:szCs w:val="24"/>
        </w:rPr>
        <w:t xml:space="preserve">y extension, this education disadvantage relegated </w:t>
      </w:r>
      <w:r w:rsidR="00973056">
        <w:rPr>
          <w:rFonts w:ascii="Times New Roman" w:hAnsi="Times New Roman" w:cs="Times New Roman"/>
          <w:sz w:val="24"/>
          <w:szCs w:val="24"/>
        </w:rPr>
        <w:t xml:space="preserve">all </w:t>
      </w:r>
      <w:r w:rsidR="00D819FF" w:rsidRPr="00621E5E">
        <w:rPr>
          <w:rFonts w:ascii="Times New Roman" w:hAnsi="Times New Roman" w:cs="Times New Roman"/>
          <w:sz w:val="24"/>
          <w:szCs w:val="24"/>
        </w:rPr>
        <w:t>non-white</w:t>
      </w:r>
      <w:r w:rsidR="00973056">
        <w:rPr>
          <w:rFonts w:ascii="Times New Roman" w:hAnsi="Times New Roman" w:cs="Times New Roman"/>
          <w:sz w:val="24"/>
          <w:szCs w:val="24"/>
        </w:rPr>
        <w:t xml:space="preserve"> racial groups</w:t>
      </w:r>
      <w:r w:rsidR="00D819FF" w:rsidRPr="00621E5E">
        <w:rPr>
          <w:rFonts w:ascii="Times New Roman" w:hAnsi="Times New Roman" w:cs="Times New Roman"/>
          <w:sz w:val="24"/>
          <w:szCs w:val="24"/>
        </w:rPr>
        <w:t xml:space="preserve">, </w:t>
      </w:r>
      <w:r w:rsidR="00110521">
        <w:rPr>
          <w:rFonts w:ascii="Times New Roman" w:hAnsi="Times New Roman" w:cs="Times New Roman"/>
          <w:sz w:val="24"/>
          <w:szCs w:val="24"/>
        </w:rPr>
        <w:t>particularly</w:t>
      </w:r>
      <w:r w:rsidR="00D819FF" w:rsidRPr="00621E5E">
        <w:rPr>
          <w:rFonts w:ascii="Times New Roman" w:hAnsi="Times New Roman" w:cs="Times New Roman"/>
          <w:sz w:val="24"/>
          <w:szCs w:val="24"/>
        </w:rPr>
        <w:t xml:space="preserve"> </w:t>
      </w:r>
      <w:r w:rsidR="00973056">
        <w:rPr>
          <w:rFonts w:ascii="Times New Roman" w:hAnsi="Times New Roman" w:cs="Times New Roman"/>
          <w:sz w:val="24"/>
          <w:szCs w:val="24"/>
        </w:rPr>
        <w:t xml:space="preserve">those </w:t>
      </w:r>
      <w:r w:rsidR="00D819FF" w:rsidRPr="00621E5E">
        <w:rPr>
          <w:rFonts w:ascii="Times New Roman" w:hAnsi="Times New Roman" w:cs="Times New Roman"/>
          <w:sz w:val="24"/>
          <w:szCs w:val="24"/>
        </w:rPr>
        <w:t>of African origi</w:t>
      </w:r>
      <w:r w:rsidR="00973056">
        <w:rPr>
          <w:rFonts w:ascii="Times New Roman" w:hAnsi="Times New Roman" w:cs="Times New Roman"/>
          <w:sz w:val="24"/>
          <w:szCs w:val="24"/>
        </w:rPr>
        <w:t>n,</w:t>
      </w:r>
      <w:r w:rsidR="00D819FF" w:rsidRPr="00621E5E">
        <w:rPr>
          <w:rFonts w:ascii="Times New Roman" w:hAnsi="Times New Roman" w:cs="Times New Roman"/>
          <w:sz w:val="24"/>
          <w:szCs w:val="24"/>
        </w:rPr>
        <w:t xml:space="preserve"> to the bottom of the income and wealth distributions (Seekings</w:t>
      </w:r>
      <w:r w:rsidR="00AF1CA8">
        <w:rPr>
          <w:rFonts w:ascii="Times New Roman" w:hAnsi="Times New Roman" w:cs="Times New Roman"/>
          <w:sz w:val="24"/>
          <w:szCs w:val="24"/>
        </w:rPr>
        <w:t>,</w:t>
      </w:r>
      <w:r w:rsidR="00D819FF" w:rsidRPr="00621E5E">
        <w:rPr>
          <w:rFonts w:ascii="Times New Roman" w:hAnsi="Times New Roman" w:cs="Times New Roman"/>
          <w:sz w:val="24"/>
          <w:szCs w:val="24"/>
        </w:rPr>
        <w:t xml:space="preserve"> 2010)</w:t>
      </w:r>
      <w:r w:rsidR="00D819FF">
        <w:rPr>
          <w:rFonts w:ascii="Times New Roman" w:hAnsi="Times New Roman" w:cs="Times New Roman"/>
          <w:sz w:val="24"/>
          <w:szCs w:val="24"/>
        </w:rPr>
        <w:t xml:space="preserve">. </w:t>
      </w:r>
      <w:r w:rsidRPr="00621E5E">
        <w:rPr>
          <w:rFonts w:ascii="Times New Roman" w:hAnsi="Times New Roman" w:cs="Times New Roman"/>
          <w:sz w:val="24"/>
          <w:szCs w:val="24"/>
        </w:rPr>
        <w:t xml:space="preserve">The results from the present inquiry </w:t>
      </w:r>
      <w:r w:rsidR="00110521">
        <w:rPr>
          <w:rFonts w:ascii="Times New Roman" w:hAnsi="Times New Roman" w:cs="Times New Roman"/>
          <w:sz w:val="24"/>
          <w:szCs w:val="24"/>
        </w:rPr>
        <w:t>appear</w:t>
      </w:r>
      <w:r w:rsidRPr="00621E5E">
        <w:rPr>
          <w:rFonts w:ascii="Times New Roman" w:hAnsi="Times New Roman" w:cs="Times New Roman"/>
          <w:sz w:val="24"/>
          <w:szCs w:val="24"/>
        </w:rPr>
        <w:t xml:space="preserve"> to also lend support to this and show</w:t>
      </w:r>
      <w:r w:rsidR="00110521">
        <w:rPr>
          <w:rFonts w:ascii="Times New Roman" w:hAnsi="Times New Roman" w:cs="Times New Roman"/>
          <w:sz w:val="24"/>
          <w:szCs w:val="24"/>
        </w:rPr>
        <w:t>ed</w:t>
      </w:r>
      <w:r w:rsidRPr="00621E5E">
        <w:rPr>
          <w:rFonts w:ascii="Times New Roman" w:hAnsi="Times New Roman" w:cs="Times New Roman"/>
          <w:sz w:val="24"/>
          <w:szCs w:val="24"/>
        </w:rPr>
        <w:t xml:space="preserve"> that both</w:t>
      </w:r>
      <w:r w:rsidR="00887087">
        <w:rPr>
          <w:rFonts w:ascii="Times New Roman" w:hAnsi="Times New Roman" w:cs="Times New Roman"/>
          <w:sz w:val="24"/>
          <w:szCs w:val="24"/>
        </w:rPr>
        <w:t xml:space="preserve"> White and Coloured females  </w:t>
      </w:r>
      <w:r w:rsidRPr="00621E5E">
        <w:rPr>
          <w:rFonts w:ascii="Times New Roman" w:hAnsi="Times New Roman" w:cs="Times New Roman"/>
          <w:sz w:val="24"/>
          <w:szCs w:val="24"/>
        </w:rPr>
        <w:t xml:space="preserve"> </w:t>
      </w:r>
      <w:r>
        <w:rPr>
          <w:rFonts w:ascii="Times New Roman" w:hAnsi="Times New Roman" w:cs="Times New Roman"/>
          <w:sz w:val="24"/>
          <w:szCs w:val="24"/>
        </w:rPr>
        <w:t xml:space="preserve">were </w:t>
      </w:r>
      <w:r w:rsidR="00887087">
        <w:rPr>
          <w:rFonts w:ascii="Times New Roman" w:hAnsi="Times New Roman" w:cs="Times New Roman"/>
          <w:sz w:val="24"/>
          <w:szCs w:val="24"/>
        </w:rPr>
        <w:t>more</w:t>
      </w:r>
      <w:r>
        <w:rPr>
          <w:rFonts w:ascii="Times New Roman" w:hAnsi="Times New Roman" w:cs="Times New Roman"/>
          <w:sz w:val="24"/>
          <w:szCs w:val="24"/>
        </w:rPr>
        <w:t xml:space="preserve"> likely </w:t>
      </w:r>
      <w:r w:rsidRPr="00621E5E">
        <w:rPr>
          <w:rFonts w:ascii="Times New Roman" w:hAnsi="Times New Roman" w:cs="Times New Roman"/>
          <w:sz w:val="24"/>
          <w:szCs w:val="24"/>
        </w:rPr>
        <w:t xml:space="preserve">to complete high school </w:t>
      </w:r>
      <w:r>
        <w:rPr>
          <w:rFonts w:ascii="Times New Roman" w:hAnsi="Times New Roman" w:cs="Times New Roman"/>
          <w:sz w:val="24"/>
          <w:szCs w:val="24"/>
        </w:rPr>
        <w:t>relative t</w:t>
      </w:r>
      <w:r w:rsidR="00110521">
        <w:rPr>
          <w:rFonts w:ascii="Times New Roman" w:hAnsi="Times New Roman" w:cs="Times New Roman"/>
          <w:sz w:val="24"/>
          <w:szCs w:val="24"/>
        </w:rPr>
        <w:t>o</w:t>
      </w:r>
      <w:r>
        <w:rPr>
          <w:rFonts w:ascii="Times New Roman" w:hAnsi="Times New Roman" w:cs="Times New Roman"/>
          <w:sz w:val="24"/>
          <w:szCs w:val="24"/>
        </w:rPr>
        <w:t xml:space="preserve"> African</w:t>
      </w:r>
      <w:r w:rsidR="00110521">
        <w:rPr>
          <w:rFonts w:ascii="Times New Roman" w:hAnsi="Times New Roman" w:cs="Times New Roman"/>
          <w:sz w:val="24"/>
          <w:szCs w:val="24"/>
        </w:rPr>
        <w:t xml:space="preserve"> females</w:t>
      </w:r>
      <w:r>
        <w:rPr>
          <w:rFonts w:ascii="Times New Roman" w:hAnsi="Times New Roman" w:cs="Times New Roman"/>
          <w:sz w:val="24"/>
          <w:szCs w:val="24"/>
        </w:rPr>
        <w:t xml:space="preserve">. However, the magnitude of the race </w:t>
      </w:r>
      <w:r w:rsidR="00D819FF">
        <w:rPr>
          <w:rFonts w:ascii="Times New Roman" w:hAnsi="Times New Roman" w:cs="Times New Roman"/>
          <w:sz w:val="24"/>
          <w:szCs w:val="24"/>
        </w:rPr>
        <w:t>effect was</w:t>
      </w:r>
      <w:r>
        <w:rPr>
          <w:rFonts w:ascii="Times New Roman" w:hAnsi="Times New Roman" w:cs="Times New Roman"/>
          <w:sz w:val="24"/>
          <w:szCs w:val="24"/>
        </w:rPr>
        <w:t xml:space="preserve"> much higher in favour of the </w:t>
      </w:r>
      <w:r w:rsidR="00110521">
        <w:rPr>
          <w:rFonts w:ascii="Times New Roman" w:hAnsi="Times New Roman" w:cs="Times New Roman"/>
          <w:sz w:val="24"/>
          <w:szCs w:val="24"/>
        </w:rPr>
        <w:t>w</w:t>
      </w:r>
      <w:r>
        <w:rPr>
          <w:rFonts w:ascii="Times New Roman" w:hAnsi="Times New Roman" w:cs="Times New Roman"/>
          <w:sz w:val="24"/>
          <w:szCs w:val="24"/>
        </w:rPr>
        <w:t>hite population</w:t>
      </w:r>
      <w:r w:rsidR="00110521">
        <w:rPr>
          <w:rFonts w:ascii="Times New Roman" w:hAnsi="Times New Roman" w:cs="Times New Roman"/>
          <w:sz w:val="24"/>
          <w:szCs w:val="24"/>
        </w:rPr>
        <w:t>;</w:t>
      </w:r>
      <w:r w:rsidR="00D819FF">
        <w:rPr>
          <w:rFonts w:ascii="Times New Roman" w:hAnsi="Times New Roman" w:cs="Times New Roman"/>
          <w:sz w:val="24"/>
          <w:szCs w:val="24"/>
        </w:rPr>
        <w:t xml:space="preserve"> an effect surpassed in magnitude </w:t>
      </w:r>
      <w:r w:rsidR="00110521">
        <w:rPr>
          <w:rFonts w:ascii="Times New Roman" w:hAnsi="Times New Roman" w:cs="Times New Roman"/>
          <w:sz w:val="24"/>
          <w:szCs w:val="24"/>
        </w:rPr>
        <w:t xml:space="preserve">only </w:t>
      </w:r>
      <w:r w:rsidR="00D819FF">
        <w:rPr>
          <w:rFonts w:ascii="Times New Roman" w:hAnsi="Times New Roman" w:cs="Times New Roman"/>
          <w:sz w:val="24"/>
          <w:szCs w:val="24"/>
        </w:rPr>
        <w:t>by parental post-secondary education.</w:t>
      </w:r>
      <w:r w:rsidR="00887087">
        <w:rPr>
          <w:rFonts w:ascii="Times New Roman" w:hAnsi="Times New Roman" w:cs="Times New Roman"/>
          <w:sz w:val="24"/>
          <w:szCs w:val="24"/>
        </w:rPr>
        <w:t xml:space="preserve"> Race effects for the male population behaved differently between the Coloureds and Africans, with African males having better odds of completing high school than the Coloureds. </w:t>
      </w:r>
    </w:p>
    <w:p w:rsidR="002651B1" w:rsidRDefault="00953CAD" w:rsidP="00AA50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Residence with both or one parent had a protective effect on high school completion</w:t>
      </w:r>
      <w:r w:rsidR="00C1342D">
        <w:rPr>
          <w:rFonts w:ascii="Times New Roman" w:hAnsi="Times New Roman" w:cs="Times New Roman"/>
          <w:sz w:val="24"/>
          <w:szCs w:val="24"/>
        </w:rPr>
        <w:t xml:space="preserve"> in the </w:t>
      </w:r>
      <w:r w:rsidR="00561FC9">
        <w:rPr>
          <w:rFonts w:ascii="Times New Roman" w:hAnsi="Times New Roman" w:cs="Times New Roman"/>
          <w:sz w:val="24"/>
          <w:szCs w:val="24"/>
        </w:rPr>
        <w:t>independent only model. This effect was significantly reduced when nested with</w:t>
      </w:r>
      <w:r w:rsidR="005E30E7">
        <w:rPr>
          <w:rFonts w:ascii="Times New Roman" w:hAnsi="Times New Roman" w:cs="Times New Roman"/>
          <w:sz w:val="24"/>
          <w:szCs w:val="24"/>
        </w:rPr>
        <w:t xml:space="preserve"> all the other variables. </w:t>
      </w:r>
      <w:r w:rsidR="00B72151">
        <w:rPr>
          <w:rFonts w:ascii="Times New Roman" w:hAnsi="Times New Roman" w:cs="Times New Roman"/>
          <w:sz w:val="24"/>
          <w:szCs w:val="24"/>
        </w:rPr>
        <w:t>The family structure variable did not function as expected. B</w:t>
      </w:r>
      <w:r w:rsidR="00887087">
        <w:rPr>
          <w:rFonts w:ascii="Times New Roman" w:hAnsi="Times New Roman" w:cs="Times New Roman"/>
          <w:sz w:val="24"/>
          <w:szCs w:val="24"/>
        </w:rPr>
        <w:t xml:space="preserve">oth dual and lone parent family structures were negatively correlated with </w:t>
      </w:r>
      <w:r w:rsidR="00A07E94">
        <w:rPr>
          <w:rFonts w:ascii="Times New Roman" w:hAnsi="Times New Roman" w:cs="Times New Roman"/>
          <w:sz w:val="24"/>
          <w:szCs w:val="24"/>
        </w:rPr>
        <w:t xml:space="preserve"> high school </w:t>
      </w:r>
      <w:r w:rsidR="00887087">
        <w:rPr>
          <w:rFonts w:ascii="Times New Roman" w:hAnsi="Times New Roman" w:cs="Times New Roman"/>
          <w:sz w:val="24"/>
          <w:szCs w:val="24"/>
        </w:rPr>
        <w:t>completion</w:t>
      </w:r>
      <w:r w:rsidR="00B72151">
        <w:rPr>
          <w:rFonts w:ascii="Times New Roman" w:hAnsi="Times New Roman" w:cs="Times New Roman"/>
          <w:sz w:val="24"/>
          <w:szCs w:val="24"/>
        </w:rPr>
        <w:t xml:space="preserve"> when other control and explanatory variables were included. This finding was surprising as the literature suggests that children from intact families have better academic outcomes (Martin 2012</w:t>
      </w:r>
      <w:r w:rsidR="00266BB5">
        <w:rPr>
          <w:rFonts w:ascii="Times New Roman" w:hAnsi="Times New Roman" w:cs="Times New Roman"/>
          <w:sz w:val="24"/>
          <w:szCs w:val="24"/>
        </w:rPr>
        <w:t>; Wamoyi et al. 2011</w:t>
      </w:r>
      <w:r w:rsidR="00B72151">
        <w:rPr>
          <w:rFonts w:ascii="Times New Roman" w:hAnsi="Times New Roman" w:cs="Times New Roman"/>
          <w:sz w:val="24"/>
          <w:szCs w:val="24"/>
        </w:rPr>
        <w:t>).</w:t>
      </w:r>
      <w:r w:rsidR="00110521">
        <w:rPr>
          <w:rFonts w:ascii="Times New Roman" w:hAnsi="Times New Roman" w:cs="Times New Roman"/>
          <w:sz w:val="24"/>
          <w:szCs w:val="24"/>
        </w:rPr>
        <w:t xml:space="preserve"> </w:t>
      </w:r>
      <w:r w:rsidR="00B72151">
        <w:rPr>
          <w:rFonts w:ascii="Times New Roman" w:hAnsi="Times New Roman" w:cs="Times New Roman"/>
          <w:sz w:val="24"/>
          <w:szCs w:val="24"/>
        </w:rPr>
        <w:t xml:space="preserve">This could be an indicator </w:t>
      </w:r>
      <w:r w:rsidR="009F7871">
        <w:rPr>
          <w:rFonts w:ascii="Times New Roman" w:hAnsi="Times New Roman" w:cs="Times New Roman"/>
          <w:sz w:val="24"/>
          <w:szCs w:val="24"/>
        </w:rPr>
        <w:t>that</w:t>
      </w:r>
      <w:r w:rsidR="002651B1">
        <w:rPr>
          <w:rFonts w:ascii="Times New Roman" w:hAnsi="Times New Roman" w:cs="Times New Roman"/>
          <w:sz w:val="24"/>
          <w:szCs w:val="24"/>
        </w:rPr>
        <w:t xml:space="preserve"> early sexual debut can disrupt the influence of family intactness on adolescents</w:t>
      </w:r>
      <w:r w:rsidR="00110521">
        <w:rPr>
          <w:rFonts w:ascii="Times New Roman" w:hAnsi="Times New Roman" w:cs="Times New Roman"/>
          <w:sz w:val="24"/>
          <w:szCs w:val="24"/>
        </w:rPr>
        <w:t>’</w:t>
      </w:r>
      <w:r w:rsidR="002651B1">
        <w:rPr>
          <w:rFonts w:ascii="Times New Roman" w:hAnsi="Times New Roman" w:cs="Times New Roman"/>
          <w:sz w:val="24"/>
          <w:szCs w:val="24"/>
        </w:rPr>
        <w:t xml:space="preserve"> educational outcomes. </w:t>
      </w:r>
      <w:r w:rsidR="009F7871">
        <w:rPr>
          <w:rFonts w:ascii="Times New Roman" w:hAnsi="Times New Roman" w:cs="Times New Roman"/>
          <w:sz w:val="24"/>
          <w:szCs w:val="24"/>
        </w:rPr>
        <w:t xml:space="preserve"> </w:t>
      </w:r>
    </w:p>
    <w:p w:rsidR="00854E11" w:rsidRPr="000151F5" w:rsidRDefault="00493D1D" w:rsidP="00AA50EF">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ab/>
      </w:r>
      <w:r w:rsidR="00D819FF" w:rsidRPr="00A77362">
        <w:rPr>
          <w:rFonts w:ascii="Times New Roman" w:hAnsi="Times New Roman" w:cs="Times New Roman"/>
          <w:sz w:val="24"/>
          <w:szCs w:val="24"/>
        </w:rPr>
        <w:t xml:space="preserve">Parental education exhibited the strongest influence of all the familial variables. </w:t>
      </w:r>
      <w:r w:rsidR="00A77362" w:rsidRPr="000151F5">
        <w:rPr>
          <w:rFonts w:ascii="Times New Roman" w:hAnsi="Times New Roman" w:cs="Times New Roman"/>
          <w:sz w:val="24"/>
          <w:szCs w:val="24"/>
        </w:rPr>
        <w:t>Y</w:t>
      </w:r>
      <w:r w:rsidR="00D819FF" w:rsidRPr="00A77362">
        <w:rPr>
          <w:rFonts w:ascii="Times New Roman" w:hAnsi="Times New Roman" w:cs="Times New Roman"/>
          <w:sz w:val="24"/>
          <w:szCs w:val="24"/>
        </w:rPr>
        <w:t>oung males whose parents had matriculated from high school w</w:t>
      </w:r>
      <w:r w:rsidR="00A77362" w:rsidRPr="000151F5">
        <w:rPr>
          <w:rFonts w:ascii="Times New Roman" w:hAnsi="Times New Roman" w:cs="Times New Roman"/>
          <w:sz w:val="24"/>
          <w:szCs w:val="24"/>
        </w:rPr>
        <w:t>ere</w:t>
      </w:r>
      <w:r w:rsidR="00D819FF" w:rsidRPr="00A77362">
        <w:rPr>
          <w:rFonts w:ascii="Times New Roman" w:hAnsi="Times New Roman" w:cs="Times New Roman"/>
          <w:sz w:val="24"/>
          <w:szCs w:val="24"/>
        </w:rPr>
        <w:t xml:space="preserve"> up to six times</w:t>
      </w:r>
      <w:r w:rsidR="00110521" w:rsidRPr="00A77362">
        <w:rPr>
          <w:rFonts w:ascii="Times New Roman" w:hAnsi="Times New Roman" w:cs="Times New Roman"/>
          <w:sz w:val="24"/>
          <w:szCs w:val="24"/>
        </w:rPr>
        <w:t xml:space="preserve"> more likely</w:t>
      </w:r>
      <w:r w:rsidR="00B4399D" w:rsidRPr="000151F5">
        <w:rPr>
          <w:rFonts w:ascii="Times New Roman" w:hAnsi="Times New Roman" w:cs="Times New Roman"/>
          <w:sz w:val="24"/>
          <w:szCs w:val="24"/>
        </w:rPr>
        <w:t xml:space="preserve"> to complete their own matric</w:t>
      </w:r>
      <w:r w:rsidR="00A77362" w:rsidRPr="000151F5">
        <w:rPr>
          <w:rFonts w:ascii="Times New Roman" w:hAnsi="Times New Roman" w:cs="Times New Roman"/>
          <w:sz w:val="24"/>
          <w:szCs w:val="24"/>
        </w:rPr>
        <w:t xml:space="preserve"> </w:t>
      </w:r>
      <w:r w:rsidR="00110521" w:rsidRPr="00A77362">
        <w:rPr>
          <w:rFonts w:ascii="Times New Roman" w:hAnsi="Times New Roman" w:cs="Times New Roman"/>
          <w:sz w:val="24"/>
          <w:szCs w:val="24"/>
        </w:rPr>
        <w:t xml:space="preserve">and </w:t>
      </w:r>
      <w:r w:rsidR="00D819FF" w:rsidRPr="00A77362">
        <w:rPr>
          <w:rFonts w:ascii="Times New Roman" w:hAnsi="Times New Roman" w:cs="Times New Roman"/>
          <w:sz w:val="24"/>
          <w:szCs w:val="24"/>
        </w:rPr>
        <w:t>young females</w:t>
      </w:r>
      <w:r w:rsidR="00A77362" w:rsidRPr="000151F5">
        <w:rPr>
          <w:rFonts w:ascii="Times New Roman" w:hAnsi="Times New Roman" w:cs="Times New Roman"/>
          <w:sz w:val="24"/>
          <w:szCs w:val="24"/>
        </w:rPr>
        <w:t xml:space="preserve"> with matriculated parents were</w:t>
      </w:r>
      <w:r w:rsidR="00D819FF" w:rsidRPr="00A77362">
        <w:rPr>
          <w:rFonts w:ascii="Times New Roman" w:hAnsi="Times New Roman" w:cs="Times New Roman"/>
          <w:sz w:val="24"/>
          <w:szCs w:val="24"/>
        </w:rPr>
        <w:t xml:space="preserve"> 2.5 times more likely </w:t>
      </w:r>
      <w:r w:rsidR="00A77362" w:rsidRPr="000151F5">
        <w:rPr>
          <w:rFonts w:ascii="Times New Roman" w:hAnsi="Times New Roman" w:cs="Times New Roman"/>
          <w:sz w:val="24"/>
          <w:szCs w:val="24"/>
        </w:rPr>
        <w:t>to complete high school. T</w:t>
      </w:r>
      <w:r w:rsidR="00D819FF" w:rsidRPr="00A77362">
        <w:rPr>
          <w:rFonts w:ascii="Times New Roman" w:hAnsi="Times New Roman" w:cs="Times New Roman"/>
          <w:sz w:val="24"/>
          <w:szCs w:val="24"/>
        </w:rPr>
        <w:t>his</w:t>
      </w:r>
      <w:r w:rsidR="00D819FF" w:rsidRPr="00334FE0">
        <w:rPr>
          <w:rFonts w:ascii="Times New Roman" w:hAnsi="Times New Roman" w:cs="Times New Roman"/>
          <w:sz w:val="24"/>
          <w:szCs w:val="24"/>
        </w:rPr>
        <w:t xml:space="preserve"> effect</w:t>
      </w:r>
      <w:r w:rsidR="00A77362">
        <w:rPr>
          <w:rFonts w:ascii="Times New Roman" w:hAnsi="Times New Roman" w:cs="Times New Roman"/>
          <w:sz w:val="24"/>
          <w:szCs w:val="24"/>
        </w:rPr>
        <w:t xml:space="preserve"> remained</w:t>
      </w:r>
      <w:r w:rsidR="00D819FF" w:rsidRPr="00334FE0">
        <w:rPr>
          <w:rFonts w:ascii="Times New Roman" w:hAnsi="Times New Roman" w:cs="Times New Roman"/>
          <w:sz w:val="24"/>
          <w:szCs w:val="24"/>
        </w:rPr>
        <w:t xml:space="preserve"> consistent in the nested models when other factors were included.</w:t>
      </w:r>
      <w:r w:rsidR="00A77362">
        <w:rPr>
          <w:rFonts w:ascii="Times New Roman" w:hAnsi="Times New Roman" w:cs="Times New Roman"/>
          <w:sz w:val="24"/>
          <w:szCs w:val="24"/>
        </w:rPr>
        <w:t xml:space="preserve"> </w:t>
      </w:r>
      <w:r w:rsidR="00D819FF" w:rsidRPr="00334FE0">
        <w:rPr>
          <w:rFonts w:ascii="Times New Roman" w:hAnsi="Times New Roman" w:cs="Times New Roman"/>
          <w:sz w:val="24"/>
          <w:szCs w:val="24"/>
        </w:rPr>
        <w:t>The positive effect of parental education reinforces previous research</w:t>
      </w:r>
      <w:r w:rsidR="006D5699" w:rsidRPr="00334FE0">
        <w:rPr>
          <w:rFonts w:ascii="Times New Roman" w:hAnsi="Times New Roman" w:cs="Times New Roman"/>
          <w:sz w:val="24"/>
          <w:szCs w:val="24"/>
        </w:rPr>
        <w:t xml:space="preserve"> both locally and internationally. For instance,</w:t>
      </w:r>
      <w:r w:rsidR="00B80F10">
        <w:rPr>
          <w:rFonts w:ascii="Times New Roman" w:hAnsi="Times New Roman" w:cs="Times New Roman"/>
          <w:sz w:val="24"/>
          <w:szCs w:val="24"/>
        </w:rPr>
        <w:t xml:space="preserve"> Bernadi &amp; Requena (Spanish study); </w:t>
      </w:r>
      <w:r w:rsidR="00B80F10" w:rsidRPr="00334FE0">
        <w:rPr>
          <w:rFonts w:ascii="Times New Roman" w:hAnsi="Times New Roman" w:cs="Times New Roman"/>
          <w:sz w:val="24"/>
          <w:szCs w:val="24"/>
        </w:rPr>
        <w:t xml:space="preserve">Tieben </w:t>
      </w:r>
      <w:r w:rsidR="00B80F10">
        <w:rPr>
          <w:rFonts w:ascii="Times New Roman" w:hAnsi="Times New Roman" w:cs="Times New Roman"/>
          <w:sz w:val="24"/>
          <w:szCs w:val="24"/>
        </w:rPr>
        <w:t>&amp;</w:t>
      </w:r>
      <w:r w:rsidR="00B80F10" w:rsidRPr="00334FE0">
        <w:rPr>
          <w:rFonts w:ascii="Times New Roman" w:hAnsi="Times New Roman" w:cs="Times New Roman"/>
          <w:sz w:val="24"/>
          <w:szCs w:val="24"/>
        </w:rPr>
        <w:t xml:space="preserve"> Wolbers (2010, Netherlands study) </w:t>
      </w:r>
      <w:r w:rsidR="00B80F10">
        <w:rPr>
          <w:rFonts w:ascii="Times New Roman" w:hAnsi="Times New Roman" w:cs="Times New Roman"/>
          <w:sz w:val="24"/>
          <w:szCs w:val="24"/>
        </w:rPr>
        <w:t xml:space="preserve">and </w:t>
      </w:r>
      <w:r w:rsidR="00B80F10" w:rsidRPr="00334FE0">
        <w:rPr>
          <w:rFonts w:ascii="Times New Roman" w:hAnsi="Times New Roman" w:cs="Times New Roman"/>
          <w:sz w:val="24"/>
          <w:szCs w:val="24"/>
        </w:rPr>
        <w:t>Dubow</w:t>
      </w:r>
      <w:r w:rsidR="006D5699" w:rsidRPr="00334FE0">
        <w:rPr>
          <w:rFonts w:ascii="Times New Roman" w:hAnsi="Times New Roman" w:cs="Times New Roman"/>
          <w:sz w:val="24"/>
          <w:szCs w:val="24"/>
        </w:rPr>
        <w:t xml:space="preserve"> et al. (2009, American study),)</w:t>
      </w:r>
      <w:r w:rsidR="00C04F0B">
        <w:rPr>
          <w:rFonts w:ascii="Times New Roman" w:hAnsi="Times New Roman" w:cs="Times New Roman"/>
          <w:sz w:val="24"/>
          <w:szCs w:val="24"/>
        </w:rPr>
        <w:t xml:space="preserve"> </w:t>
      </w:r>
      <w:r w:rsidR="006D5699" w:rsidRPr="00334FE0">
        <w:rPr>
          <w:rFonts w:ascii="Times New Roman" w:hAnsi="Times New Roman" w:cs="Times New Roman"/>
          <w:sz w:val="24"/>
          <w:szCs w:val="24"/>
        </w:rPr>
        <w:t>found that parents’ level</w:t>
      </w:r>
      <w:r w:rsidR="00A77362">
        <w:rPr>
          <w:rFonts w:ascii="Times New Roman" w:hAnsi="Times New Roman" w:cs="Times New Roman"/>
          <w:sz w:val="24"/>
          <w:szCs w:val="24"/>
        </w:rPr>
        <w:t>s</w:t>
      </w:r>
      <w:r w:rsidR="006D5699" w:rsidRPr="00334FE0">
        <w:rPr>
          <w:rFonts w:ascii="Times New Roman" w:hAnsi="Times New Roman" w:cs="Times New Roman"/>
          <w:sz w:val="24"/>
          <w:szCs w:val="24"/>
        </w:rPr>
        <w:t xml:space="preserve"> of education w</w:t>
      </w:r>
      <w:r w:rsidR="00A77362">
        <w:rPr>
          <w:rFonts w:ascii="Times New Roman" w:hAnsi="Times New Roman" w:cs="Times New Roman"/>
          <w:sz w:val="24"/>
          <w:szCs w:val="24"/>
        </w:rPr>
        <w:t xml:space="preserve">ere </w:t>
      </w:r>
      <w:r w:rsidR="006D5699" w:rsidRPr="00334FE0">
        <w:rPr>
          <w:rFonts w:ascii="Times New Roman" w:hAnsi="Times New Roman" w:cs="Times New Roman"/>
          <w:sz w:val="24"/>
          <w:szCs w:val="24"/>
        </w:rPr>
        <w:t>linked to their offspring’s academic success</w:t>
      </w:r>
      <w:r w:rsidR="00A77362">
        <w:rPr>
          <w:rFonts w:ascii="Times New Roman" w:hAnsi="Times New Roman" w:cs="Times New Roman"/>
          <w:sz w:val="24"/>
          <w:szCs w:val="24"/>
        </w:rPr>
        <w:t>,</w:t>
      </w:r>
      <w:r w:rsidR="006D5699" w:rsidRPr="00334FE0">
        <w:rPr>
          <w:rFonts w:ascii="Times New Roman" w:hAnsi="Times New Roman" w:cs="Times New Roman"/>
          <w:sz w:val="24"/>
          <w:szCs w:val="24"/>
        </w:rPr>
        <w:t xml:space="preserve"> while Cherian (2001) found a significant relationship between academic achievement and parental education amongst Xhosa children from South Africa</w:t>
      </w:r>
      <w:r w:rsidR="00A77362">
        <w:rPr>
          <w:rFonts w:ascii="Times New Roman" w:hAnsi="Times New Roman" w:cs="Times New Roman"/>
          <w:sz w:val="24"/>
          <w:szCs w:val="24"/>
        </w:rPr>
        <w:t>,</w:t>
      </w:r>
      <w:r w:rsidR="006D5699" w:rsidRPr="00334FE0">
        <w:rPr>
          <w:rFonts w:ascii="Times New Roman" w:hAnsi="Times New Roman" w:cs="Times New Roman"/>
          <w:sz w:val="24"/>
          <w:szCs w:val="24"/>
        </w:rPr>
        <w:t xml:space="preserve"> regardless of whether their families were polygamous or monogamous. Another South Africa study by </w:t>
      </w:r>
      <w:r w:rsidR="006D5699" w:rsidRPr="00334FE0">
        <w:rPr>
          <w:rFonts w:ascii="Times New Roman" w:hAnsi="Times New Roman" w:cs="Times New Roman"/>
          <w:sz w:val="24"/>
          <w:szCs w:val="24"/>
        </w:rPr>
        <w:lastRenderedPageBreak/>
        <w:t xml:space="preserve">Mutodi </w:t>
      </w:r>
      <w:r w:rsidR="00F00C8B">
        <w:rPr>
          <w:rFonts w:ascii="Times New Roman" w:hAnsi="Times New Roman" w:cs="Times New Roman"/>
          <w:sz w:val="24"/>
          <w:szCs w:val="24"/>
        </w:rPr>
        <w:t>&amp;</w:t>
      </w:r>
      <w:r w:rsidR="006D5699" w:rsidRPr="00334FE0">
        <w:rPr>
          <w:rFonts w:ascii="Times New Roman" w:hAnsi="Times New Roman" w:cs="Times New Roman"/>
          <w:sz w:val="24"/>
          <w:szCs w:val="24"/>
        </w:rPr>
        <w:t xml:space="preserve"> Ngirande (2014) established that parent</w:t>
      </w:r>
      <w:r w:rsidR="00A77362">
        <w:rPr>
          <w:rFonts w:ascii="Times New Roman" w:hAnsi="Times New Roman" w:cs="Times New Roman"/>
          <w:sz w:val="24"/>
          <w:szCs w:val="24"/>
        </w:rPr>
        <w:t xml:space="preserve">al </w:t>
      </w:r>
      <w:r w:rsidR="006D5699" w:rsidRPr="00334FE0">
        <w:rPr>
          <w:rFonts w:ascii="Times New Roman" w:hAnsi="Times New Roman" w:cs="Times New Roman"/>
          <w:sz w:val="24"/>
          <w:szCs w:val="24"/>
        </w:rPr>
        <w:t>education level</w:t>
      </w:r>
      <w:r w:rsidR="00C04F0B">
        <w:rPr>
          <w:rFonts w:ascii="Times New Roman" w:hAnsi="Times New Roman" w:cs="Times New Roman"/>
          <w:sz w:val="24"/>
          <w:szCs w:val="24"/>
        </w:rPr>
        <w:t>s</w:t>
      </w:r>
      <w:r w:rsidR="006D5699" w:rsidRPr="00334FE0">
        <w:rPr>
          <w:rFonts w:ascii="Times New Roman" w:hAnsi="Times New Roman" w:cs="Times New Roman"/>
          <w:sz w:val="24"/>
          <w:szCs w:val="24"/>
        </w:rPr>
        <w:t>, especially</w:t>
      </w:r>
      <w:r w:rsidR="00C04F0B">
        <w:rPr>
          <w:rFonts w:ascii="Times New Roman" w:hAnsi="Times New Roman" w:cs="Times New Roman"/>
          <w:sz w:val="24"/>
          <w:szCs w:val="24"/>
        </w:rPr>
        <w:t xml:space="preserve"> maternal</w:t>
      </w:r>
      <w:r w:rsidR="006D5699" w:rsidRPr="00334FE0">
        <w:rPr>
          <w:rFonts w:ascii="Times New Roman" w:hAnsi="Times New Roman" w:cs="Times New Roman"/>
          <w:sz w:val="24"/>
          <w:szCs w:val="24"/>
        </w:rPr>
        <w:t xml:space="preserve"> had a direct effect on mathematics achievement. The findings of the present inquiry extend this body of knowledge by establishing the effects o</w:t>
      </w:r>
      <w:r w:rsidR="00C04F0B">
        <w:rPr>
          <w:rFonts w:ascii="Times New Roman" w:hAnsi="Times New Roman" w:cs="Times New Roman"/>
          <w:sz w:val="24"/>
          <w:szCs w:val="24"/>
        </w:rPr>
        <w:t>f</w:t>
      </w:r>
      <w:r w:rsidR="006D5699" w:rsidRPr="00334FE0">
        <w:rPr>
          <w:rFonts w:ascii="Times New Roman" w:hAnsi="Times New Roman" w:cs="Times New Roman"/>
          <w:sz w:val="24"/>
          <w:szCs w:val="24"/>
        </w:rPr>
        <w:t xml:space="preserve"> parental education on high school completion </w:t>
      </w:r>
      <w:r w:rsidR="00C04F0B">
        <w:rPr>
          <w:rFonts w:ascii="Times New Roman" w:hAnsi="Times New Roman" w:cs="Times New Roman"/>
          <w:sz w:val="24"/>
          <w:szCs w:val="24"/>
        </w:rPr>
        <w:t>rates of</w:t>
      </w:r>
      <w:r w:rsidR="006D5699" w:rsidRPr="00334FE0">
        <w:rPr>
          <w:rFonts w:ascii="Times New Roman" w:hAnsi="Times New Roman" w:cs="Times New Roman"/>
          <w:sz w:val="24"/>
          <w:szCs w:val="24"/>
        </w:rPr>
        <w:t xml:space="preserve"> young people who had their sexual debut during adolescence. </w:t>
      </w:r>
    </w:p>
    <w:p w:rsidR="00D819FF" w:rsidRDefault="006D5699" w:rsidP="00AA50EF">
      <w:pPr>
        <w:spacing w:after="0" w:line="360" w:lineRule="auto"/>
        <w:ind w:firstLine="720"/>
        <w:jc w:val="both"/>
        <w:rPr>
          <w:rFonts w:ascii="Times New Roman" w:hAnsi="Times New Roman" w:cs="Times New Roman"/>
          <w:sz w:val="24"/>
          <w:szCs w:val="24"/>
        </w:rPr>
      </w:pPr>
      <w:r w:rsidRPr="00621E5E">
        <w:rPr>
          <w:rFonts w:ascii="Times New Roman" w:hAnsi="Times New Roman" w:cs="Times New Roman"/>
          <w:sz w:val="24"/>
          <w:szCs w:val="24"/>
        </w:rPr>
        <w:t xml:space="preserve">There are </w:t>
      </w:r>
      <w:r w:rsidR="00AA0443" w:rsidRPr="00621E5E">
        <w:rPr>
          <w:rFonts w:ascii="Times New Roman" w:hAnsi="Times New Roman" w:cs="Times New Roman"/>
          <w:sz w:val="24"/>
          <w:szCs w:val="24"/>
        </w:rPr>
        <w:t>several</w:t>
      </w:r>
      <w:r w:rsidRPr="00621E5E">
        <w:rPr>
          <w:rFonts w:ascii="Times New Roman" w:hAnsi="Times New Roman" w:cs="Times New Roman"/>
          <w:sz w:val="24"/>
          <w:szCs w:val="24"/>
        </w:rPr>
        <w:t xml:space="preserve"> reasons why parental education might have a strong influence on high school completion. </w:t>
      </w:r>
      <w:r>
        <w:rPr>
          <w:rFonts w:ascii="Times New Roman" w:hAnsi="Times New Roman" w:cs="Times New Roman"/>
          <w:sz w:val="24"/>
          <w:szCs w:val="24"/>
        </w:rPr>
        <w:t>For instance,</w:t>
      </w:r>
      <w:r w:rsidRPr="00621E5E">
        <w:rPr>
          <w:rFonts w:ascii="Times New Roman" w:hAnsi="Times New Roman" w:cs="Times New Roman"/>
          <w:sz w:val="24"/>
          <w:szCs w:val="24"/>
        </w:rPr>
        <w:t xml:space="preserve"> parental education is an index of </w:t>
      </w:r>
      <w:r w:rsidR="00C04F0B">
        <w:rPr>
          <w:rFonts w:ascii="Times New Roman" w:hAnsi="Times New Roman" w:cs="Times New Roman"/>
          <w:sz w:val="24"/>
          <w:szCs w:val="24"/>
        </w:rPr>
        <w:t>SES</w:t>
      </w:r>
      <w:r w:rsidRPr="00621E5E">
        <w:rPr>
          <w:rFonts w:ascii="Times New Roman" w:hAnsi="Times New Roman" w:cs="Times New Roman"/>
          <w:sz w:val="24"/>
          <w:szCs w:val="24"/>
        </w:rPr>
        <w:t>, which potentially leads to better outcomes</w:t>
      </w:r>
      <w:r w:rsidR="00C04F0B">
        <w:rPr>
          <w:rFonts w:ascii="Times New Roman" w:hAnsi="Times New Roman" w:cs="Times New Roman"/>
          <w:sz w:val="24"/>
          <w:szCs w:val="24"/>
        </w:rPr>
        <w:t xml:space="preserve"> in children</w:t>
      </w:r>
      <w:r w:rsidRPr="00621E5E">
        <w:rPr>
          <w:rFonts w:ascii="Times New Roman" w:hAnsi="Times New Roman" w:cs="Times New Roman"/>
          <w:sz w:val="24"/>
          <w:szCs w:val="24"/>
        </w:rPr>
        <w:t xml:space="preserve"> (</w:t>
      </w:r>
      <w:r w:rsidR="005F60BA" w:rsidRPr="00621E5E">
        <w:rPr>
          <w:rFonts w:ascii="Times New Roman" w:hAnsi="Times New Roman" w:cs="Times New Roman"/>
          <w:sz w:val="24"/>
          <w:szCs w:val="24"/>
        </w:rPr>
        <w:t>Martin</w:t>
      </w:r>
      <w:r w:rsidR="005F60BA">
        <w:rPr>
          <w:rFonts w:ascii="Times New Roman" w:hAnsi="Times New Roman" w:cs="Times New Roman"/>
          <w:sz w:val="24"/>
          <w:szCs w:val="24"/>
        </w:rPr>
        <w:t>,</w:t>
      </w:r>
      <w:r w:rsidR="005F60BA" w:rsidRPr="00621E5E">
        <w:rPr>
          <w:rFonts w:ascii="Times New Roman" w:hAnsi="Times New Roman" w:cs="Times New Roman"/>
          <w:sz w:val="24"/>
          <w:szCs w:val="24"/>
        </w:rPr>
        <w:t xml:space="preserve"> 2012</w:t>
      </w:r>
      <w:r w:rsidR="003A6B27">
        <w:rPr>
          <w:rFonts w:ascii="Times New Roman" w:hAnsi="Times New Roman" w:cs="Times New Roman"/>
          <w:sz w:val="24"/>
          <w:szCs w:val="24"/>
        </w:rPr>
        <w:t>; Mayer, 2010</w:t>
      </w:r>
      <w:r w:rsidRPr="00621E5E">
        <w:rPr>
          <w:rFonts w:ascii="Times New Roman" w:hAnsi="Times New Roman" w:cs="Times New Roman"/>
          <w:sz w:val="24"/>
          <w:szCs w:val="24"/>
        </w:rPr>
        <w:t>).</w:t>
      </w:r>
      <w:r w:rsidR="00C04F0B">
        <w:rPr>
          <w:rFonts w:ascii="Times New Roman" w:hAnsi="Times New Roman" w:cs="Times New Roman"/>
          <w:sz w:val="24"/>
          <w:szCs w:val="24"/>
        </w:rPr>
        <w:t xml:space="preserve"> </w:t>
      </w:r>
      <w:r w:rsidRPr="00621E5E">
        <w:rPr>
          <w:rFonts w:ascii="Times New Roman" w:hAnsi="Times New Roman" w:cs="Times New Roman"/>
          <w:sz w:val="24"/>
          <w:szCs w:val="24"/>
        </w:rPr>
        <w:t xml:space="preserve">Thus, the cultural capital previously invested in the child, through the parent’s educational attainment, ultimately redounds his or her educational opportunities. Put simply, more </w:t>
      </w:r>
      <w:r w:rsidR="000151F5" w:rsidRPr="00621E5E">
        <w:rPr>
          <w:rFonts w:ascii="Times New Roman" w:hAnsi="Times New Roman" w:cs="Times New Roman"/>
          <w:sz w:val="24"/>
          <w:szCs w:val="24"/>
        </w:rPr>
        <w:t>educated,</w:t>
      </w:r>
      <w:r w:rsidRPr="00621E5E">
        <w:rPr>
          <w:rFonts w:ascii="Times New Roman" w:hAnsi="Times New Roman" w:cs="Times New Roman"/>
          <w:sz w:val="24"/>
          <w:szCs w:val="24"/>
        </w:rPr>
        <w:t xml:space="preserve"> and richer parents can provide a better environment for their children’s educational achievement (</w:t>
      </w:r>
      <w:r w:rsidR="005F60BA">
        <w:rPr>
          <w:rFonts w:ascii="Times New Roman" w:hAnsi="Times New Roman" w:cs="Times New Roman"/>
          <w:sz w:val="24"/>
          <w:szCs w:val="24"/>
        </w:rPr>
        <w:t>Martin 2012)</w:t>
      </w:r>
      <w:r w:rsidRPr="00621E5E">
        <w:rPr>
          <w:rFonts w:ascii="Times New Roman" w:hAnsi="Times New Roman" w:cs="Times New Roman"/>
          <w:sz w:val="24"/>
          <w:szCs w:val="24"/>
        </w:rPr>
        <w:t xml:space="preserve">. At the same time, their children feel the familial pressure of having to pass and feel obligated to not waste the money being invested in their education. These children are </w:t>
      </w:r>
      <w:r w:rsidR="000B5482">
        <w:rPr>
          <w:rFonts w:ascii="Times New Roman" w:hAnsi="Times New Roman" w:cs="Times New Roman"/>
          <w:sz w:val="24"/>
          <w:szCs w:val="24"/>
        </w:rPr>
        <w:t xml:space="preserve">also </w:t>
      </w:r>
      <w:r w:rsidRPr="00621E5E">
        <w:rPr>
          <w:rFonts w:ascii="Times New Roman" w:hAnsi="Times New Roman" w:cs="Times New Roman"/>
          <w:sz w:val="24"/>
          <w:szCs w:val="24"/>
        </w:rPr>
        <w:t xml:space="preserve">influenced by </w:t>
      </w:r>
      <w:r w:rsidR="000151F5" w:rsidRPr="000151F5">
        <w:rPr>
          <w:rFonts w:ascii="Times New Roman" w:hAnsi="Times New Roman" w:cs="Times New Roman"/>
          <w:sz w:val="24"/>
          <w:szCs w:val="24"/>
          <w:shd w:val="clear" w:color="auto" w:fill="FFFFFF"/>
        </w:rPr>
        <w:t>‘</w:t>
      </w:r>
      <w:r w:rsidRPr="000151F5">
        <w:rPr>
          <w:rFonts w:ascii="Times New Roman" w:hAnsi="Times New Roman" w:cs="Times New Roman"/>
          <w:sz w:val="24"/>
          <w:szCs w:val="24"/>
          <w:shd w:val="clear" w:color="auto" w:fill="FFFFFF"/>
        </w:rPr>
        <w:t>aspirational effects</w:t>
      </w:r>
      <w:r w:rsidR="000151F5" w:rsidRPr="000151F5">
        <w:rPr>
          <w:rFonts w:ascii="Times New Roman" w:hAnsi="Times New Roman" w:cs="Times New Roman"/>
          <w:sz w:val="24"/>
          <w:szCs w:val="24"/>
          <w:shd w:val="clear" w:color="auto" w:fill="FFFFFF"/>
        </w:rPr>
        <w:t>’</w:t>
      </w:r>
      <w:r w:rsidRPr="00621E5E">
        <w:rPr>
          <w:rFonts w:ascii="Times New Roman" w:hAnsi="Times New Roman" w:cs="Times New Roman"/>
          <w:sz w:val="24"/>
          <w:szCs w:val="24"/>
          <w:shd w:val="clear" w:color="auto" w:fill="FFFFFF"/>
        </w:rPr>
        <w:t>,</w:t>
      </w:r>
      <w:r w:rsidR="000B5482">
        <w:rPr>
          <w:rFonts w:ascii="Times New Roman" w:hAnsi="Times New Roman" w:cs="Times New Roman"/>
          <w:sz w:val="24"/>
          <w:szCs w:val="24"/>
          <w:shd w:val="clear" w:color="auto" w:fill="FFFFFF"/>
        </w:rPr>
        <w:t xml:space="preserve"> in that</w:t>
      </w:r>
      <w:r w:rsidRPr="00621E5E">
        <w:rPr>
          <w:rFonts w:ascii="Times New Roman" w:hAnsi="Times New Roman" w:cs="Times New Roman"/>
          <w:sz w:val="24"/>
          <w:szCs w:val="24"/>
          <w:shd w:val="clear" w:color="auto" w:fill="FFFFFF"/>
        </w:rPr>
        <w:t xml:space="preserve"> when they observe a better life around them (cultural and social capital), they are incentivised to invest in their own human and by extension economic capital by staying in school</w:t>
      </w:r>
      <w:r>
        <w:rPr>
          <w:rFonts w:ascii="Times New Roman" w:hAnsi="Times New Roman" w:cs="Times New Roman"/>
          <w:sz w:val="24"/>
          <w:szCs w:val="24"/>
          <w:shd w:val="clear" w:color="auto" w:fill="FFFFFF"/>
        </w:rPr>
        <w:t xml:space="preserve"> (Bernadi </w:t>
      </w:r>
      <w:r w:rsidR="000B548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Requena</w:t>
      </w:r>
      <w:r w:rsidR="00AF1C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2010).</w:t>
      </w:r>
    </w:p>
    <w:p w:rsidR="006D5699" w:rsidRPr="00621E5E" w:rsidRDefault="006D5699" w:rsidP="00AA50EF">
      <w:pPr>
        <w:spacing w:after="0" w:line="360" w:lineRule="auto"/>
        <w:ind w:firstLine="720"/>
        <w:jc w:val="both"/>
        <w:rPr>
          <w:rFonts w:ascii="Times New Roman" w:hAnsi="Times New Roman" w:cs="Times New Roman"/>
          <w:sz w:val="24"/>
          <w:szCs w:val="24"/>
          <w:shd w:val="clear" w:color="auto" w:fill="FFFFFF"/>
        </w:rPr>
      </w:pPr>
      <w:r w:rsidRPr="00621E5E">
        <w:rPr>
          <w:rFonts w:ascii="Times New Roman" w:hAnsi="Times New Roman" w:cs="Times New Roman"/>
          <w:sz w:val="24"/>
          <w:szCs w:val="24"/>
          <w:shd w:val="clear" w:color="auto" w:fill="FFFFFF"/>
        </w:rPr>
        <w:t xml:space="preserve">Another household characteristic that was measured in this study is household income. This measure consistently showed that individuals from </w:t>
      </w:r>
      <w:r w:rsidR="000B5482">
        <w:rPr>
          <w:rFonts w:ascii="Times New Roman" w:hAnsi="Times New Roman" w:cs="Times New Roman"/>
          <w:sz w:val="24"/>
          <w:szCs w:val="24"/>
          <w:shd w:val="clear" w:color="auto" w:fill="FFFFFF"/>
        </w:rPr>
        <w:t xml:space="preserve">financially </w:t>
      </w:r>
      <w:r w:rsidRPr="00621E5E">
        <w:rPr>
          <w:rFonts w:ascii="Times New Roman" w:hAnsi="Times New Roman" w:cs="Times New Roman"/>
          <w:sz w:val="24"/>
          <w:szCs w:val="24"/>
          <w:shd w:val="clear" w:color="auto" w:fill="FFFFFF"/>
        </w:rPr>
        <w:t xml:space="preserve">better off families have better odds of </w:t>
      </w:r>
      <w:r w:rsidR="00A07E94">
        <w:rPr>
          <w:rFonts w:ascii="Times New Roman" w:hAnsi="Times New Roman" w:cs="Times New Roman"/>
          <w:sz w:val="24"/>
          <w:szCs w:val="24"/>
          <w:shd w:val="clear" w:color="auto" w:fill="FFFFFF"/>
        </w:rPr>
        <w:t>completing high school</w:t>
      </w:r>
      <w:r w:rsidRPr="00621E5E">
        <w:rPr>
          <w:rFonts w:ascii="Times New Roman" w:hAnsi="Times New Roman" w:cs="Times New Roman"/>
          <w:sz w:val="24"/>
          <w:szCs w:val="24"/>
          <w:shd w:val="clear" w:color="auto" w:fill="FFFFFF"/>
        </w:rPr>
        <w:t xml:space="preserve"> (</w:t>
      </w:r>
      <w:r w:rsidR="000B5482">
        <w:rPr>
          <w:rFonts w:ascii="Times New Roman" w:hAnsi="Times New Roman" w:cs="Times New Roman"/>
          <w:sz w:val="24"/>
          <w:szCs w:val="24"/>
          <w:shd w:val="clear" w:color="auto" w:fill="FFFFFF"/>
        </w:rPr>
        <w:t>apart</w:t>
      </w:r>
      <w:r w:rsidRPr="00621E5E">
        <w:rPr>
          <w:rFonts w:ascii="Times New Roman" w:hAnsi="Times New Roman" w:cs="Times New Roman"/>
          <w:sz w:val="24"/>
          <w:szCs w:val="24"/>
          <w:shd w:val="clear" w:color="auto" w:fill="FFFFFF"/>
        </w:rPr>
        <w:t xml:space="preserve"> f</w:t>
      </w:r>
      <w:r w:rsidR="000B5482">
        <w:rPr>
          <w:rFonts w:ascii="Times New Roman" w:hAnsi="Times New Roman" w:cs="Times New Roman"/>
          <w:sz w:val="24"/>
          <w:szCs w:val="24"/>
          <w:shd w:val="clear" w:color="auto" w:fill="FFFFFF"/>
        </w:rPr>
        <w:t xml:space="preserve">rom </w:t>
      </w:r>
      <w:r w:rsidRPr="00621E5E">
        <w:rPr>
          <w:rFonts w:ascii="Times New Roman" w:hAnsi="Times New Roman" w:cs="Times New Roman"/>
          <w:sz w:val="24"/>
          <w:szCs w:val="24"/>
          <w:shd w:val="clear" w:color="auto" w:fill="FFFFFF"/>
        </w:rPr>
        <w:t>the female population when parental education was included). Consequently, this finding raises the question</w:t>
      </w:r>
      <w:r w:rsidR="000B5482">
        <w:rPr>
          <w:rFonts w:ascii="Times New Roman" w:hAnsi="Times New Roman" w:cs="Times New Roman"/>
          <w:sz w:val="24"/>
          <w:szCs w:val="24"/>
          <w:shd w:val="clear" w:color="auto" w:fill="FFFFFF"/>
        </w:rPr>
        <w:t xml:space="preserve"> as to whether having</w:t>
      </w:r>
      <w:r w:rsidRPr="00621E5E">
        <w:rPr>
          <w:rFonts w:ascii="Times New Roman" w:hAnsi="Times New Roman" w:cs="Times New Roman"/>
          <w:sz w:val="24"/>
          <w:szCs w:val="24"/>
          <w:shd w:val="clear" w:color="auto" w:fill="FFFFFF"/>
        </w:rPr>
        <w:t xml:space="preserve"> more money in the household produce</w:t>
      </w:r>
      <w:r w:rsidR="000B5482">
        <w:rPr>
          <w:rFonts w:ascii="Times New Roman" w:hAnsi="Times New Roman" w:cs="Times New Roman"/>
          <w:sz w:val="24"/>
          <w:szCs w:val="24"/>
          <w:shd w:val="clear" w:color="auto" w:fill="FFFFFF"/>
        </w:rPr>
        <w:t>s</w:t>
      </w:r>
      <w:r w:rsidRPr="00621E5E">
        <w:rPr>
          <w:rFonts w:ascii="Times New Roman" w:hAnsi="Times New Roman" w:cs="Times New Roman"/>
          <w:sz w:val="24"/>
          <w:szCs w:val="24"/>
          <w:shd w:val="clear" w:color="auto" w:fill="FFFFFF"/>
        </w:rPr>
        <w:t xml:space="preserve"> better child outcomes over time </w:t>
      </w:r>
      <w:r w:rsidR="000B5482">
        <w:rPr>
          <w:rFonts w:ascii="Times New Roman" w:hAnsi="Times New Roman" w:cs="Times New Roman"/>
          <w:sz w:val="24"/>
          <w:szCs w:val="24"/>
          <w:shd w:val="clear" w:color="auto" w:fill="FFFFFF"/>
        </w:rPr>
        <w:t>a</w:t>
      </w:r>
      <w:r w:rsidRPr="00621E5E">
        <w:rPr>
          <w:rFonts w:ascii="Times New Roman" w:hAnsi="Times New Roman" w:cs="Times New Roman"/>
          <w:sz w:val="24"/>
          <w:szCs w:val="24"/>
          <w:shd w:val="clear" w:color="auto" w:fill="FFFFFF"/>
        </w:rPr>
        <w:t>nd if this is the case, then t</w:t>
      </w:r>
      <w:r w:rsidRPr="00621E5E">
        <w:rPr>
          <w:rFonts w:ascii="Times New Roman" w:hAnsi="Times New Roman" w:cs="Times New Roman"/>
          <w:sz w:val="24"/>
          <w:szCs w:val="24"/>
        </w:rPr>
        <w:t>he most intuitive explanation for this difference is that</w:t>
      </w:r>
      <w:r w:rsidR="000B5482">
        <w:rPr>
          <w:rFonts w:ascii="Times New Roman" w:hAnsi="Times New Roman" w:cs="Times New Roman"/>
          <w:sz w:val="24"/>
          <w:szCs w:val="24"/>
        </w:rPr>
        <w:t xml:space="preserve"> because</w:t>
      </w:r>
      <w:r w:rsidRPr="00621E5E">
        <w:rPr>
          <w:rFonts w:ascii="Times New Roman" w:hAnsi="Times New Roman" w:cs="Times New Roman"/>
          <w:sz w:val="24"/>
          <w:szCs w:val="24"/>
        </w:rPr>
        <w:t xml:space="preserve"> rich parents can spend more than poor parents on their children</w:t>
      </w:r>
      <w:r w:rsidR="000B5482">
        <w:rPr>
          <w:rFonts w:ascii="Times New Roman" w:hAnsi="Times New Roman" w:cs="Times New Roman"/>
          <w:sz w:val="24"/>
          <w:szCs w:val="24"/>
        </w:rPr>
        <w:t>,</w:t>
      </w:r>
      <w:r w:rsidRPr="00621E5E">
        <w:rPr>
          <w:rFonts w:ascii="Times New Roman" w:hAnsi="Times New Roman" w:cs="Times New Roman"/>
          <w:sz w:val="24"/>
          <w:szCs w:val="24"/>
        </w:rPr>
        <w:t xml:space="preserve"> these “investments” lead to better outcomes for their children (Mayer</w:t>
      </w:r>
      <w:r w:rsidR="00AF1CA8">
        <w:rPr>
          <w:rFonts w:ascii="Times New Roman" w:hAnsi="Times New Roman" w:cs="Times New Roman"/>
          <w:sz w:val="24"/>
          <w:szCs w:val="24"/>
        </w:rPr>
        <w:t>,</w:t>
      </w:r>
      <w:r w:rsidRPr="00621E5E">
        <w:rPr>
          <w:rFonts w:ascii="Times New Roman" w:hAnsi="Times New Roman" w:cs="Times New Roman"/>
          <w:sz w:val="24"/>
          <w:szCs w:val="24"/>
        </w:rPr>
        <w:t xml:space="preserve"> 2010).</w:t>
      </w:r>
      <w:r w:rsidR="000B5482">
        <w:rPr>
          <w:rFonts w:ascii="Times New Roman" w:hAnsi="Times New Roman" w:cs="Times New Roman"/>
          <w:sz w:val="24"/>
          <w:szCs w:val="24"/>
        </w:rPr>
        <w:t xml:space="preserve"> </w:t>
      </w:r>
      <w:r w:rsidRPr="00621E5E">
        <w:rPr>
          <w:rFonts w:ascii="Times New Roman" w:hAnsi="Times New Roman" w:cs="Times New Roman"/>
          <w:sz w:val="24"/>
          <w:szCs w:val="24"/>
        </w:rPr>
        <w:t xml:space="preserve">Taking </w:t>
      </w:r>
      <w:r w:rsidR="000B5482">
        <w:rPr>
          <w:rFonts w:ascii="Times New Roman" w:hAnsi="Times New Roman" w:cs="Times New Roman"/>
          <w:sz w:val="24"/>
          <w:szCs w:val="24"/>
        </w:rPr>
        <w:t>South Africa’s</w:t>
      </w:r>
      <w:r w:rsidRPr="00621E5E">
        <w:rPr>
          <w:rFonts w:ascii="Times New Roman" w:hAnsi="Times New Roman" w:cs="Times New Roman"/>
          <w:sz w:val="24"/>
          <w:szCs w:val="24"/>
        </w:rPr>
        <w:t xml:space="preserve"> history of disadvantage into consideration, poor parents are likely to be African. Thus, if household income has direct effects on academic achievement and </w:t>
      </w:r>
      <w:r w:rsidR="00AA0443" w:rsidRPr="00621E5E">
        <w:rPr>
          <w:rFonts w:ascii="Times New Roman" w:hAnsi="Times New Roman" w:cs="Times New Roman"/>
          <w:sz w:val="24"/>
          <w:szCs w:val="24"/>
        </w:rPr>
        <w:t>high</w:t>
      </w:r>
      <w:r w:rsidRPr="00621E5E">
        <w:rPr>
          <w:rFonts w:ascii="Times New Roman" w:hAnsi="Times New Roman" w:cs="Times New Roman"/>
          <w:sz w:val="24"/>
          <w:szCs w:val="24"/>
        </w:rPr>
        <w:t xml:space="preserve"> school completion, then the South African education system is implicated </w:t>
      </w:r>
      <w:r w:rsidRPr="00621E5E">
        <w:rPr>
          <w:rFonts w:ascii="Times New Roman" w:eastAsia="Calibri" w:hAnsi="Times New Roman" w:cs="Times New Roman"/>
          <w:sz w:val="24"/>
          <w:szCs w:val="24"/>
        </w:rPr>
        <w:t xml:space="preserve">in the reproduction of circles of privilege (Ramphele, 1996) because it favours those from better off families. </w:t>
      </w:r>
      <w:r w:rsidRPr="00621E5E">
        <w:rPr>
          <w:rFonts w:ascii="Times New Roman" w:hAnsi="Times New Roman" w:cs="Times New Roman"/>
          <w:sz w:val="24"/>
          <w:szCs w:val="24"/>
        </w:rPr>
        <w:t xml:space="preserve">This is a speculative point and it would be interesting to examine through longitudinal studies whether there is a cumulative and intergenerational effect of household income on matric completion.  </w:t>
      </w:r>
    </w:p>
    <w:p w:rsidR="002A672A" w:rsidRPr="002A672A" w:rsidRDefault="002A672A" w:rsidP="00AA50EF">
      <w:pPr>
        <w:spacing w:after="0" w:line="360" w:lineRule="auto"/>
        <w:ind w:firstLine="720"/>
        <w:jc w:val="both"/>
        <w:rPr>
          <w:rFonts w:ascii="Times New Roman" w:hAnsi="Times New Roman" w:cs="Times New Roman"/>
          <w:sz w:val="24"/>
          <w:szCs w:val="24"/>
        </w:rPr>
      </w:pPr>
      <w:r w:rsidRPr="002A672A">
        <w:rPr>
          <w:rFonts w:ascii="Times New Roman" w:hAnsi="Times New Roman" w:cs="Times New Roman"/>
          <w:sz w:val="24"/>
          <w:szCs w:val="24"/>
        </w:rPr>
        <w:t>Overall, the findings reveal</w:t>
      </w:r>
      <w:r w:rsidR="000B5482">
        <w:rPr>
          <w:rFonts w:ascii="Times New Roman" w:hAnsi="Times New Roman" w:cs="Times New Roman"/>
          <w:sz w:val="24"/>
          <w:szCs w:val="24"/>
        </w:rPr>
        <w:t>ed</w:t>
      </w:r>
      <w:r w:rsidRPr="002A672A">
        <w:rPr>
          <w:rFonts w:ascii="Times New Roman" w:hAnsi="Times New Roman" w:cs="Times New Roman"/>
          <w:sz w:val="24"/>
          <w:szCs w:val="24"/>
        </w:rPr>
        <w:t xml:space="preserve"> that early sexual debut </w:t>
      </w:r>
      <w:r w:rsidR="000B5482">
        <w:rPr>
          <w:rFonts w:ascii="Times New Roman" w:hAnsi="Times New Roman" w:cs="Times New Roman"/>
          <w:sz w:val="24"/>
          <w:szCs w:val="24"/>
        </w:rPr>
        <w:t>was</w:t>
      </w:r>
      <w:r w:rsidRPr="002A672A">
        <w:rPr>
          <w:rFonts w:ascii="Times New Roman" w:hAnsi="Times New Roman" w:cs="Times New Roman"/>
          <w:sz w:val="24"/>
          <w:szCs w:val="24"/>
        </w:rPr>
        <w:t xml:space="preserve"> correlated with long term negative educational outcomes. Individuals who had early sexual debut </w:t>
      </w:r>
      <w:r w:rsidR="000B5482">
        <w:rPr>
          <w:rFonts w:ascii="Times New Roman" w:hAnsi="Times New Roman" w:cs="Times New Roman"/>
          <w:sz w:val="24"/>
          <w:szCs w:val="24"/>
        </w:rPr>
        <w:t xml:space="preserve">were </w:t>
      </w:r>
      <w:r w:rsidRPr="002A672A">
        <w:rPr>
          <w:rFonts w:ascii="Times New Roman" w:hAnsi="Times New Roman" w:cs="Times New Roman"/>
          <w:sz w:val="24"/>
          <w:szCs w:val="24"/>
        </w:rPr>
        <w:t>less likely to matric</w:t>
      </w:r>
      <w:r w:rsidR="000B5482">
        <w:rPr>
          <w:rFonts w:ascii="Times New Roman" w:hAnsi="Times New Roman" w:cs="Times New Roman"/>
          <w:sz w:val="24"/>
          <w:szCs w:val="24"/>
        </w:rPr>
        <w:t>ulate</w:t>
      </w:r>
      <w:r w:rsidRPr="002A672A">
        <w:rPr>
          <w:rFonts w:ascii="Times New Roman" w:hAnsi="Times New Roman" w:cs="Times New Roman"/>
          <w:sz w:val="24"/>
          <w:szCs w:val="24"/>
        </w:rPr>
        <w:t xml:space="preserve"> than their counterparts who ha</w:t>
      </w:r>
      <w:r w:rsidR="000B5482">
        <w:rPr>
          <w:rFonts w:ascii="Times New Roman" w:hAnsi="Times New Roman" w:cs="Times New Roman"/>
          <w:sz w:val="24"/>
          <w:szCs w:val="24"/>
        </w:rPr>
        <w:t>d later</w:t>
      </w:r>
      <w:r w:rsidRPr="002A672A">
        <w:rPr>
          <w:rFonts w:ascii="Times New Roman" w:hAnsi="Times New Roman" w:cs="Times New Roman"/>
          <w:sz w:val="24"/>
          <w:szCs w:val="24"/>
        </w:rPr>
        <w:t xml:space="preserve"> sexual debut</w:t>
      </w:r>
      <w:r w:rsidR="000B5482">
        <w:rPr>
          <w:rFonts w:ascii="Times New Roman" w:hAnsi="Times New Roman" w:cs="Times New Roman"/>
          <w:sz w:val="24"/>
          <w:szCs w:val="24"/>
        </w:rPr>
        <w:t>s</w:t>
      </w:r>
      <w:r w:rsidRPr="002A672A">
        <w:rPr>
          <w:rFonts w:ascii="Times New Roman" w:hAnsi="Times New Roman" w:cs="Times New Roman"/>
          <w:sz w:val="24"/>
          <w:szCs w:val="24"/>
        </w:rPr>
        <w:t>. This effect is worse for non-whites, indicating perhaps a multiple jeopardy where sexual debut intersects with other forms of inequality. This is mo</w:t>
      </w:r>
      <w:r w:rsidR="00854565">
        <w:rPr>
          <w:rFonts w:ascii="Times New Roman" w:hAnsi="Times New Roman" w:cs="Times New Roman"/>
          <w:sz w:val="24"/>
          <w:szCs w:val="24"/>
        </w:rPr>
        <w:t>st</w:t>
      </w:r>
      <w:r w:rsidRPr="002A672A">
        <w:rPr>
          <w:rFonts w:ascii="Times New Roman" w:hAnsi="Times New Roman" w:cs="Times New Roman"/>
          <w:sz w:val="24"/>
          <w:szCs w:val="24"/>
        </w:rPr>
        <w:t xml:space="preserve"> evident for African females</w:t>
      </w:r>
      <w:r w:rsidR="00854565">
        <w:rPr>
          <w:rFonts w:ascii="Times New Roman" w:hAnsi="Times New Roman" w:cs="Times New Roman"/>
          <w:sz w:val="24"/>
          <w:szCs w:val="24"/>
        </w:rPr>
        <w:t>,</w:t>
      </w:r>
      <w:r w:rsidRPr="002A672A">
        <w:rPr>
          <w:rFonts w:ascii="Times New Roman" w:hAnsi="Times New Roman" w:cs="Times New Roman"/>
          <w:sz w:val="24"/>
          <w:szCs w:val="24"/>
        </w:rPr>
        <w:t xml:space="preserve"> wh</w:t>
      </w:r>
      <w:r w:rsidR="00854565">
        <w:rPr>
          <w:rFonts w:ascii="Times New Roman" w:hAnsi="Times New Roman" w:cs="Times New Roman"/>
          <w:sz w:val="24"/>
          <w:szCs w:val="24"/>
        </w:rPr>
        <w:t>o despite</w:t>
      </w:r>
      <w:r w:rsidRPr="002A672A">
        <w:rPr>
          <w:rFonts w:ascii="Times New Roman" w:hAnsi="Times New Roman" w:cs="Times New Roman"/>
          <w:sz w:val="24"/>
          <w:szCs w:val="24"/>
        </w:rPr>
        <w:t xml:space="preserve"> having a lower rate of </w:t>
      </w:r>
      <w:r w:rsidRPr="002A672A">
        <w:rPr>
          <w:rFonts w:ascii="Times New Roman" w:hAnsi="Times New Roman" w:cs="Times New Roman"/>
          <w:sz w:val="24"/>
          <w:szCs w:val="24"/>
        </w:rPr>
        <w:lastRenderedPageBreak/>
        <w:t>pregnancy than Coloure</w:t>
      </w:r>
      <w:r w:rsidR="00854565">
        <w:rPr>
          <w:rFonts w:ascii="Times New Roman" w:hAnsi="Times New Roman" w:cs="Times New Roman"/>
          <w:sz w:val="24"/>
          <w:szCs w:val="24"/>
        </w:rPr>
        <w:t>ds</w:t>
      </w:r>
      <w:r w:rsidRPr="002A672A">
        <w:rPr>
          <w:rFonts w:ascii="Times New Roman" w:hAnsi="Times New Roman" w:cs="Times New Roman"/>
          <w:sz w:val="24"/>
          <w:szCs w:val="24"/>
        </w:rPr>
        <w:t xml:space="preserve"> (Table 4)</w:t>
      </w:r>
      <w:r w:rsidR="00854565">
        <w:rPr>
          <w:rFonts w:ascii="Times New Roman" w:hAnsi="Times New Roman" w:cs="Times New Roman"/>
          <w:sz w:val="24"/>
          <w:szCs w:val="24"/>
        </w:rPr>
        <w:t xml:space="preserve">, </w:t>
      </w:r>
      <w:r w:rsidRPr="002A672A">
        <w:rPr>
          <w:rFonts w:ascii="Times New Roman" w:hAnsi="Times New Roman" w:cs="Times New Roman"/>
          <w:sz w:val="24"/>
          <w:szCs w:val="24"/>
        </w:rPr>
        <w:t>are still less likely to complete</w:t>
      </w:r>
      <w:r w:rsidR="00A07E94">
        <w:rPr>
          <w:rFonts w:ascii="Times New Roman" w:hAnsi="Times New Roman" w:cs="Times New Roman"/>
          <w:sz w:val="24"/>
          <w:szCs w:val="24"/>
        </w:rPr>
        <w:t xml:space="preserve"> high school </w:t>
      </w:r>
      <w:r w:rsidRPr="002A672A">
        <w:rPr>
          <w:rFonts w:ascii="Times New Roman" w:hAnsi="Times New Roman" w:cs="Times New Roman"/>
          <w:sz w:val="24"/>
          <w:szCs w:val="24"/>
        </w:rPr>
        <w:t>than Coloured</w:t>
      </w:r>
      <w:r w:rsidR="00854565">
        <w:rPr>
          <w:rFonts w:ascii="Times New Roman" w:hAnsi="Times New Roman" w:cs="Times New Roman"/>
          <w:sz w:val="24"/>
          <w:szCs w:val="24"/>
        </w:rPr>
        <w:t xml:space="preserve"> females are</w:t>
      </w:r>
      <w:r w:rsidRPr="002A672A">
        <w:rPr>
          <w:rFonts w:ascii="Times New Roman" w:hAnsi="Times New Roman" w:cs="Times New Roman"/>
          <w:sz w:val="24"/>
          <w:szCs w:val="24"/>
        </w:rPr>
        <w:t>. Parental education is consistent and has a protective effect o</w:t>
      </w:r>
      <w:r w:rsidR="00854565">
        <w:rPr>
          <w:rFonts w:ascii="Times New Roman" w:hAnsi="Times New Roman" w:cs="Times New Roman"/>
          <w:sz w:val="24"/>
          <w:szCs w:val="24"/>
        </w:rPr>
        <w:t>n</w:t>
      </w:r>
      <w:r w:rsidRPr="002A672A">
        <w:rPr>
          <w:rFonts w:ascii="Times New Roman" w:hAnsi="Times New Roman" w:cs="Times New Roman"/>
          <w:sz w:val="24"/>
          <w:szCs w:val="24"/>
        </w:rPr>
        <w:t xml:space="preserve"> high school completion for individuals who initiate sex during adolescence. In summary, the results </w:t>
      </w:r>
      <w:r w:rsidR="00854565">
        <w:rPr>
          <w:rFonts w:ascii="Times New Roman" w:hAnsi="Times New Roman" w:cs="Times New Roman"/>
          <w:sz w:val="24"/>
          <w:szCs w:val="24"/>
        </w:rPr>
        <w:t>indicated</w:t>
      </w:r>
      <w:r w:rsidRPr="002A672A">
        <w:rPr>
          <w:rFonts w:ascii="Times New Roman" w:hAnsi="Times New Roman" w:cs="Times New Roman"/>
          <w:sz w:val="24"/>
          <w:szCs w:val="24"/>
        </w:rPr>
        <w:t xml:space="preserve"> that sexual debut adds another layer of inequality and worsens the plight of Africans, females, those living in rural areas and </w:t>
      </w:r>
      <w:r w:rsidR="00854565">
        <w:rPr>
          <w:rFonts w:ascii="Times New Roman" w:hAnsi="Times New Roman" w:cs="Times New Roman"/>
          <w:sz w:val="24"/>
          <w:szCs w:val="24"/>
        </w:rPr>
        <w:t xml:space="preserve">those who </w:t>
      </w:r>
      <w:r w:rsidRPr="002A672A">
        <w:rPr>
          <w:rFonts w:ascii="Times New Roman" w:hAnsi="Times New Roman" w:cs="Times New Roman"/>
          <w:sz w:val="24"/>
          <w:szCs w:val="24"/>
        </w:rPr>
        <w:t xml:space="preserve">come from low income families.  </w:t>
      </w:r>
    </w:p>
    <w:p w:rsidR="00493D1D" w:rsidRDefault="006A4CFC" w:rsidP="00AA50EF">
      <w:pPr>
        <w:spacing w:line="360" w:lineRule="auto"/>
        <w:ind w:firstLine="720"/>
        <w:jc w:val="both"/>
        <w:rPr>
          <w:rFonts w:ascii="Times New Roman" w:hAnsi="Times New Roman" w:cs="Times New Roman"/>
          <w:sz w:val="24"/>
          <w:szCs w:val="24"/>
        </w:rPr>
      </w:pPr>
      <w:r w:rsidRPr="006A4CFC">
        <w:rPr>
          <w:rFonts w:ascii="Times New Roman" w:hAnsi="Times New Roman" w:cs="Times New Roman"/>
          <w:sz w:val="24"/>
          <w:szCs w:val="24"/>
        </w:rPr>
        <w:t xml:space="preserve">The </w:t>
      </w:r>
      <w:r w:rsidR="00B72151">
        <w:rPr>
          <w:rFonts w:ascii="Times New Roman" w:hAnsi="Times New Roman" w:cs="Times New Roman"/>
          <w:sz w:val="24"/>
          <w:szCs w:val="24"/>
        </w:rPr>
        <w:t xml:space="preserve">findings reported in this study should be </w:t>
      </w:r>
      <w:r w:rsidR="00AA0443">
        <w:rPr>
          <w:rFonts w:ascii="Times New Roman" w:hAnsi="Times New Roman" w:cs="Times New Roman"/>
          <w:sz w:val="24"/>
          <w:szCs w:val="24"/>
        </w:rPr>
        <w:t xml:space="preserve">considered in light of the </w:t>
      </w:r>
      <w:r w:rsidR="00B72151">
        <w:rPr>
          <w:rFonts w:ascii="Times New Roman" w:hAnsi="Times New Roman" w:cs="Times New Roman"/>
          <w:sz w:val="24"/>
          <w:szCs w:val="24"/>
        </w:rPr>
        <w:t xml:space="preserve">study’s weaknesses. The </w:t>
      </w:r>
      <w:r w:rsidRPr="006A4CFC">
        <w:rPr>
          <w:rFonts w:ascii="Times New Roman" w:hAnsi="Times New Roman" w:cs="Times New Roman"/>
          <w:sz w:val="24"/>
          <w:szCs w:val="24"/>
        </w:rPr>
        <w:t>study</w:t>
      </w:r>
      <w:r w:rsidR="00B72151">
        <w:rPr>
          <w:rFonts w:ascii="Times New Roman" w:hAnsi="Times New Roman" w:cs="Times New Roman"/>
          <w:sz w:val="24"/>
          <w:szCs w:val="24"/>
        </w:rPr>
        <w:t xml:space="preserve"> population </w:t>
      </w:r>
      <w:r w:rsidR="00B72151" w:rsidRPr="006A4CFC">
        <w:rPr>
          <w:rFonts w:ascii="Times New Roman" w:hAnsi="Times New Roman" w:cs="Times New Roman"/>
          <w:sz w:val="24"/>
          <w:szCs w:val="24"/>
        </w:rPr>
        <w:t>was</w:t>
      </w:r>
      <w:r w:rsidRPr="006A4CFC">
        <w:rPr>
          <w:rFonts w:ascii="Times New Roman" w:hAnsi="Times New Roman" w:cs="Times New Roman"/>
          <w:sz w:val="24"/>
          <w:szCs w:val="24"/>
        </w:rPr>
        <w:t xml:space="preserve"> limited to the Cape Town area</w:t>
      </w:r>
      <w:r w:rsidR="00B72151">
        <w:rPr>
          <w:rFonts w:ascii="Times New Roman" w:hAnsi="Times New Roman" w:cs="Times New Roman"/>
          <w:sz w:val="24"/>
          <w:szCs w:val="24"/>
        </w:rPr>
        <w:t xml:space="preserve"> in South Africa. The socio-economic dynamics in this province are different from other provinces in South Africa.  </w:t>
      </w:r>
      <w:r w:rsidRPr="006A4CFC">
        <w:rPr>
          <w:rFonts w:ascii="Times New Roman" w:hAnsi="Times New Roman" w:cs="Times New Roman"/>
          <w:sz w:val="24"/>
          <w:szCs w:val="24"/>
        </w:rPr>
        <w:t xml:space="preserve">Further, the analysis was limited to observable factors such as parental education, </w:t>
      </w:r>
      <w:r w:rsidR="00B72151">
        <w:rPr>
          <w:rFonts w:ascii="Times New Roman" w:hAnsi="Times New Roman" w:cs="Times New Roman"/>
          <w:sz w:val="24"/>
          <w:szCs w:val="24"/>
        </w:rPr>
        <w:t xml:space="preserve">family structure, household income </w:t>
      </w:r>
      <w:r w:rsidR="00B72151" w:rsidRPr="006A4CFC">
        <w:rPr>
          <w:rFonts w:ascii="Times New Roman" w:hAnsi="Times New Roman" w:cs="Times New Roman"/>
          <w:sz w:val="24"/>
          <w:szCs w:val="24"/>
        </w:rPr>
        <w:t>etc.</w:t>
      </w:r>
      <w:r w:rsidRPr="006A4CFC">
        <w:rPr>
          <w:rFonts w:ascii="Times New Roman" w:hAnsi="Times New Roman" w:cs="Times New Roman"/>
          <w:sz w:val="24"/>
          <w:szCs w:val="24"/>
        </w:rPr>
        <w:t xml:space="preserve"> There are other factors that </w:t>
      </w:r>
      <w:r w:rsidR="005E30E7" w:rsidRPr="006A4CFC">
        <w:rPr>
          <w:rFonts w:ascii="Times New Roman" w:hAnsi="Times New Roman" w:cs="Times New Roman"/>
          <w:sz w:val="24"/>
          <w:szCs w:val="24"/>
        </w:rPr>
        <w:t>could</w:t>
      </w:r>
      <w:r w:rsidRPr="006A4CFC">
        <w:rPr>
          <w:rFonts w:ascii="Times New Roman" w:hAnsi="Times New Roman" w:cs="Times New Roman"/>
          <w:sz w:val="24"/>
          <w:szCs w:val="24"/>
        </w:rPr>
        <w:t xml:space="preserve"> have </w:t>
      </w:r>
      <w:r w:rsidR="00B72151">
        <w:rPr>
          <w:rFonts w:ascii="Times New Roman" w:hAnsi="Times New Roman" w:cs="Times New Roman"/>
          <w:sz w:val="24"/>
          <w:szCs w:val="24"/>
        </w:rPr>
        <w:t xml:space="preserve">led to a richer analysis </w:t>
      </w:r>
      <w:r w:rsidR="00792F36">
        <w:rPr>
          <w:rFonts w:ascii="Times New Roman" w:hAnsi="Times New Roman" w:cs="Times New Roman"/>
          <w:sz w:val="24"/>
          <w:szCs w:val="24"/>
        </w:rPr>
        <w:t>and t</w:t>
      </w:r>
      <w:r w:rsidR="00D9380E" w:rsidRPr="006A4CFC">
        <w:rPr>
          <w:rFonts w:ascii="Times New Roman" w:hAnsi="Times New Roman" w:cs="Times New Roman"/>
          <w:sz w:val="24"/>
          <w:szCs w:val="24"/>
        </w:rPr>
        <w:t>here</w:t>
      </w:r>
      <w:r w:rsidR="00B72151">
        <w:rPr>
          <w:rFonts w:ascii="Times New Roman" w:hAnsi="Times New Roman" w:cs="Times New Roman"/>
          <w:sz w:val="24"/>
          <w:szCs w:val="24"/>
        </w:rPr>
        <w:t xml:space="preserve"> were also substantial </w:t>
      </w:r>
      <w:r w:rsidR="00D9380E" w:rsidRPr="006A4CFC">
        <w:rPr>
          <w:rFonts w:ascii="Times New Roman" w:hAnsi="Times New Roman" w:cs="Times New Roman"/>
          <w:sz w:val="24"/>
          <w:szCs w:val="24"/>
        </w:rPr>
        <w:t xml:space="preserve">missing values on the parental education variables </w:t>
      </w:r>
      <w:r w:rsidR="00854565">
        <w:rPr>
          <w:rFonts w:ascii="Times New Roman" w:hAnsi="Times New Roman" w:cs="Times New Roman"/>
          <w:sz w:val="24"/>
          <w:szCs w:val="24"/>
        </w:rPr>
        <w:t>that may have</w:t>
      </w:r>
      <w:r w:rsidR="00D9380E" w:rsidRPr="006A4CFC">
        <w:rPr>
          <w:rFonts w:ascii="Times New Roman" w:hAnsi="Times New Roman" w:cs="Times New Roman"/>
          <w:sz w:val="24"/>
          <w:szCs w:val="24"/>
        </w:rPr>
        <w:t xml:space="preserve"> le</w:t>
      </w:r>
      <w:r w:rsidR="00854565">
        <w:rPr>
          <w:rFonts w:ascii="Times New Roman" w:hAnsi="Times New Roman" w:cs="Times New Roman"/>
          <w:sz w:val="24"/>
          <w:szCs w:val="24"/>
        </w:rPr>
        <w:t>d</w:t>
      </w:r>
      <w:r w:rsidR="00D9380E" w:rsidRPr="006A4CFC">
        <w:rPr>
          <w:rFonts w:ascii="Times New Roman" w:hAnsi="Times New Roman" w:cs="Times New Roman"/>
          <w:sz w:val="24"/>
          <w:szCs w:val="24"/>
        </w:rPr>
        <w:t xml:space="preserve"> to potential bias</w:t>
      </w:r>
      <w:r w:rsidR="00854565">
        <w:rPr>
          <w:rFonts w:ascii="Times New Roman" w:hAnsi="Times New Roman" w:cs="Times New Roman"/>
          <w:sz w:val="24"/>
          <w:szCs w:val="24"/>
        </w:rPr>
        <w:t xml:space="preserve"> on </w:t>
      </w:r>
      <w:r w:rsidR="00D9380E" w:rsidRPr="006A4CFC">
        <w:rPr>
          <w:rFonts w:ascii="Times New Roman" w:hAnsi="Times New Roman" w:cs="Times New Roman"/>
          <w:sz w:val="24"/>
          <w:szCs w:val="24"/>
        </w:rPr>
        <w:t>the parameter estimates.</w:t>
      </w:r>
    </w:p>
    <w:p w:rsidR="000151F5" w:rsidRPr="0034025E" w:rsidRDefault="000151F5" w:rsidP="00AA50EF">
      <w:pPr>
        <w:spacing w:line="360" w:lineRule="auto"/>
        <w:ind w:firstLine="720"/>
        <w:jc w:val="center"/>
        <w:rPr>
          <w:rFonts w:ascii="Times New Roman" w:hAnsi="Times New Roman" w:cs="Times New Roman"/>
          <w:b/>
          <w:sz w:val="24"/>
          <w:szCs w:val="24"/>
        </w:rPr>
      </w:pPr>
      <w:r w:rsidRPr="0034025E">
        <w:rPr>
          <w:rFonts w:ascii="Times New Roman" w:hAnsi="Times New Roman" w:cs="Times New Roman"/>
          <w:b/>
          <w:sz w:val="24"/>
          <w:szCs w:val="24"/>
        </w:rPr>
        <w:t>Acknowledgements</w:t>
      </w:r>
    </w:p>
    <w:p w:rsidR="0034025E" w:rsidRDefault="0034025E" w:rsidP="00AA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of this article would like to thank the University of Cape Town’s Southern African Labour and Development’s research unit for permission to use the survey data. </w:t>
      </w:r>
    </w:p>
    <w:p w:rsidR="0034025E" w:rsidRPr="0034025E" w:rsidRDefault="0034025E" w:rsidP="00AA50EF">
      <w:pPr>
        <w:spacing w:line="360" w:lineRule="auto"/>
        <w:jc w:val="center"/>
        <w:rPr>
          <w:rFonts w:ascii="Times New Roman" w:hAnsi="Times New Roman" w:cs="Times New Roman"/>
          <w:b/>
          <w:sz w:val="24"/>
          <w:szCs w:val="24"/>
        </w:rPr>
      </w:pPr>
      <w:r w:rsidRPr="0034025E">
        <w:rPr>
          <w:rFonts w:ascii="Times New Roman" w:hAnsi="Times New Roman" w:cs="Times New Roman"/>
          <w:b/>
          <w:sz w:val="24"/>
          <w:szCs w:val="24"/>
        </w:rPr>
        <w:t>Conflict of Interest</w:t>
      </w:r>
    </w:p>
    <w:p w:rsidR="0034025E" w:rsidRDefault="0034025E" w:rsidP="00AA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no conflicts of interest. </w:t>
      </w:r>
    </w:p>
    <w:p w:rsidR="0034025E" w:rsidRPr="00BE0CDE" w:rsidRDefault="0034025E" w:rsidP="00AA50EF">
      <w:pPr>
        <w:pStyle w:val="Heading2"/>
        <w:spacing w:line="360" w:lineRule="auto"/>
        <w:jc w:val="center"/>
        <w:rPr>
          <w:rFonts w:ascii="Times New Roman" w:hAnsi="Times New Roman" w:cs="Times New Roman"/>
          <w:b/>
          <w:color w:val="auto"/>
        </w:rPr>
      </w:pPr>
      <w:r w:rsidRPr="00BE0CDE">
        <w:rPr>
          <w:rFonts w:ascii="Times New Roman" w:hAnsi="Times New Roman" w:cs="Times New Roman"/>
          <w:b/>
          <w:color w:val="auto"/>
        </w:rPr>
        <w:t>References</w:t>
      </w:r>
    </w:p>
    <w:p w:rsidR="0034025E" w:rsidRDefault="0034025E" w:rsidP="00AA50EF">
      <w:pPr>
        <w:autoSpaceDE w:val="0"/>
        <w:autoSpaceDN w:val="0"/>
        <w:adjustRightInd w:val="0"/>
        <w:spacing w:after="0" w:line="360" w:lineRule="auto"/>
        <w:jc w:val="both"/>
        <w:rPr>
          <w:rFonts w:ascii="Times New Roman" w:hAnsi="Times New Roman" w:cs="Times New Roman"/>
          <w:sz w:val="24"/>
          <w:szCs w:val="24"/>
        </w:rPr>
      </w:pPr>
      <w:r w:rsidRPr="00BE729E">
        <w:rPr>
          <w:rFonts w:ascii="Times New Roman" w:hAnsi="Times New Roman" w:cs="Times New Roman"/>
          <w:b/>
          <w:sz w:val="24"/>
          <w:szCs w:val="24"/>
        </w:rPr>
        <w:t>Ayalew, A., Abreha, K., Shumey, A. &amp; Berhane, K.</w:t>
      </w:r>
      <w:r w:rsidRPr="00BE729E">
        <w:rPr>
          <w:rFonts w:ascii="Times New Roman" w:hAnsi="Times New Roman" w:cs="Times New Roman"/>
          <w:sz w:val="24"/>
          <w:szCs w:val="24"/>
        </w:rPr>
        <w:t xml:space="preserve"> (2015) Magnitude and Predictors of </w:t>
      </w:r>
    </w:p>
    <w:p w:rsidR="0034025E" w:rsidRPr="00BE729E" w:rsidRDefault="0034025E" w:rsidP="00AA50EF">
      <w:pPr>
        <w:autoSpaceDE w:val="0"/>
        <w:autoSpaceDN w:val="0"/>
        <w:adjustRightInd w:val="0"/>
        <w:spacing w:after="0" w:line="360" w:lineRule="auto"/>
        <w:ind w:left="720"/>
        <w:jc w:val="both"/>
        <w:rPr>
          <w:rFonts w:ascii="Times New Roman" w:hAnsi="Times New Roman" w:cs="Times New Roman"/>
          <w:sz w:val="24"/>
          <w:szCs w:val="24"/>
        </w:rPr>
      </w:pPr>
      <w:r w:rsidRPr="00BE729E">
        <w:rPr>
          <w:rFonts w:ascii="Times New Roman" w:hAnsi="Times New Roman" w:cs="Times New Roman"/>
          <w:sz w:val="24"/>
          <w:szCs w:val="24"/>
        </w:rPr>
        <w:t xml:space="preserve">Early Sexual Debut among High and Preparatory School Students in Northern Ethiopia: A School-based Cross-sectional Study. </w:t>
      </w:r>
      <w:r w:rsidRPr="00BE729E">
        <w:rPr>
          <w:rFonts w:ascii="Times New Roman" w:hAnsi="Times New Roman" w:cs="Times New Roman"/>
          <w:i/>
          <w:sz w:val="24"/>
          <w:szCs w:val="24"/>
        </w:rPr>
        <w:t>Journal of Health Education Research and Development</w:t>
      </w:r>
      <w:r w:rsidRPr="00BE729E">
        <w:rPr>
          <w:rFonts w:ascii="Times New Roman" w:hAnsi="Times New Roman" w:cs="Times New Roman"/>
          <w:sz w:val="24"/>
          <w:szCs w:val="24"/>
        </w:rPr>
        <w:t xml:space="preserve"> </w:t>
      </w:r>
      <w:r w:rsidRPr="00BE729E">
        <w:rPr>
          <w:rFonts w:ascii="Times New Roman" w:hAnsi="Times New Roman" w:cs="Times New Roman"/>
          <w:b/>
          <w:sz w:val="24"/>
          <w:szCs w:val="24"/>
        </w:rPr>
        <w:t>3</w:t>
      </w:r>
      <w:r>
        <w:rPr>
          <w:rFonts w:ascii="Times New Roman" w:hAnsi="Times New Roman" w:cs="Times New Roman"/>
          <w:b/>
          <w:sz w:val="24"/>
          <w:szCs w:val="24"/>
        </w:rPr>
        <w:t xml:space="preserve">, </w:t>
      </w:r>
      <w:r w:rsidRPr="00BE729E">
        <w:rPr>
          <w:rFonts w:ascii="Times New Roman" w:hAnsi="Times New Roman" w:cs="Times New Roman"/>
          <w:sz w:val="24"/>
          <w:szCs w:val="24"/>
        </w:rPr>
        <w:t>151 doi:10.4172/2380-5439.1000151</w:t>
      </w:r>
    </w:p>
    <w:p w:rsidR="0034025E" w:rsidRDefault="0034025E" w:rsidP="00AA50EF">
      <w:pPr>
        <w:spacing w:after="0" w:line="360" w:lineRule="auto"/>
        <w:jc w:val="both"/>
        <w:rPr>
          <w:rFonts w:ascii="Times New Roman" w:hAnsi="Times New Roman" w:cs="Times New Roman"/>
          <w:sz w:val="24"/>
          <w:szCs w:val="24"/>
        </w:rPr>
      </w:pPr>
      <w:r w:rsidRPr="00513E6D">
        <w:rPr>
          <w:rFonts w:ascii="Times New Roman" w:hAnsi="Times New Roman" w:cs="Times New Roman"/>
          <w:b/>
          <w:sz w:val="24"/>
          <w:szCs w:val="24"/>
        </w:rPr>
        <w:t>Baumgartner, N.N., Geary, C.W., Tucker, H &amp; Wedderburn, M</w:t>
      </w:r>
      <w:r>
        <w:rPr>
          <w:rFonts w:ascii="Times New Roman" w:hAnsi="Times New Roman" w:cs="Times New Roman"/>
          <w:sz w:val="24"/>
          <w:szCs w:val="24"/>
        </w:rPr>
        <w:t xml:space="preserve">. (2009) The influence of </w:t>
      </w:r>
    </w:p>
    <w:p w:rsidR="0034025E"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early sexual debut and sexual violence on adolescence pregnancy. A matched case control study in Jamaica. International Perspectives on Sexual and Reproductive Health </w:t>
      </w:r>
      <w:r w:rsidRPr="00BE729E">
        <w:rPr>
          <w:rFonts w:ascii="Times New Roman" w:hAnsi="Times New Roman" w:cs="Times New Roman"/>
          <w:b/>
          <w:sz w:val="24"/>
          <w:szCs w:val="24"/>
        </w:rPr>
        <w:t>35</w:t>
      </w:r>
      <w:r>
        <w:rPr>
          <w:rFonts w:ascii="Times New Roman" w:hAnsi="Times New Roman" w:cs="Times New Roman"/>
          <w:sz w:val="24"/>
          <w:szCs w:val="24"/>
        </w:rPr>
        <w:t>, 21-28.</w:t>
      </w:r>
    </w:p>
    <w:p w:rsidR="0034025E" w:rsidRDefault="0034025E" w:rsidP="00AA50EF">
      <w:pPr>
        <w:spacing w:after="0" w:line="360" w:lineRule="auto"/>
        <w:jc w:val="both"/>
        <w:rPr>
          <w:rFonts w:ascii="Times New Roman" w:hAnsi="Times New Roman" w:cs="Times New Roman"/>
          <w:sz w:val="24"/>
          <w:szCs w:val="24"/>
        </w:rPr>
      </w:pPr>
      <w:r w:rsidRPr="002C4BBF">
        <w:rPr>
          <w:rFonts w:ascii="Times New Roman" w:hAnsi="Times New Roman" w:cs="Times New Roman"/>
          <w:b/>
          <w:sz w:val="24"/>
          <w:szCs w:val="24"/>
        </w:rPr>
        <w:t>Beksinska, M.E., Pillay, L., Milford, C. &amp; Smit, J.A</w:t>
      </w:r>
      <w:r>
        <w:rPr>
          <w:rFonts w:ascii="Times New Roman" w:hAnsi="Times New Roman" w:cs="Times New Roman"/>
          <w:sz w:val="24"/>
          <w:szCs w:val="24"/>
        </w:rPr>
        <w:t xml:space="preserve">. (2014) The sexual and reproductive </w:t>
      </w:r>
    </w:p>
    <w:p w:rsidR="0034025E"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health needs of youths in South Africa- history in context. </w:t>
      </w:r>
      <w:r w:rsidRPr="002C4BBF">
        <w:rPr>
          <w:rFonts w:ascii="Times New Roman" w:hAnsi="Times New Roman" w:cs="Times New Roman"/>
          <w:i/>
          <w:sz w:val="24"/>
          <w:szCs w:val="24"/>
        </w:rPr>
        <w:t>South African Medical Journal</w:t>
      </w:r>
      <w:r>
        <w:rPr>
          <w:rFonts w:ascii="Times New Roman" w:hAnsi="Times New Roman" w:cs="Times New Roman"/>
          <w:sz w:val="24"/>
          <w:szCs w:val="24"/>
        </w:rPr>
        <w:t xml:space="preserve"> </w:t>
      </w:r>
      <w:r w:rsidRPr="002C4BBF">
        <w:rPr>
          <w:rFonts w:ascii="Times New Roman" w:hAnsi="Times New Roman" w:cs="Times New Roman"/>
          <w:b/>
          <w:sz w:val="24"/>
          <w:szCs w:val="24"/>
        </w:rPr>
        <w:t>104</w:t>
      </w:r>
      <w:r w:rsidRPr="002C4BBF">
        <w:rPr>
          <w:rFonts w:ascii="Times New Roman" w:hAnsi="Times New Roman" w:cs="Times New Roman"/>
          <w:sz w:val="24"/>
          <w:szCs w:val="24"/>
        </w:rPr>
        <w:t>,</w:t>
      </w:r>
      <w:r>
        <w:rPr>
          <w:rFonts w:ascii="Times New Roman" w:hAnsi="Times New Roman" w:cs="Times New Roman"/>
          <w:sz w:val="24"/>
          <w:szCs w:val="24"/>
        </w:rPr>
        <w:t xml:space="preserve"> 676-678.</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t>Bern</w:t>
      </w:r>
      <w:r>
        <w:rPr>
          <w:rFonts w:ascii="Times New Roman" w:hAnsi="Times New Roman" w:cs="Times New Roman"/>
          <w:b/>
          <w:sz w:val="24"/>
          <w:szCs w:val="24"/>
        </w:rPr>
        <w:t xml:space="preserve">ardi, F. &amp; </w:t>
      </w:r>
      <w:r w:rsidRPr="007A1B69">
        <w:rPr>
          <w:rFonts w:ascii="Times New Roman" w:hAnsi="Times New Roman" w:cs="Times New Roman"/>
          <w:b/>
          <w:sz w:val="24"/>
          <w:szCs w:val="24"/>
        </w:rPr>
        <w:t>Requena, M.</w:t>
      </w:r>
      <w:r w:rsidRPr="007A1B69">
        <w:rPr>
          <w:rFonts w:ascii="Times New Roman" w:hAnsi="Times New Roman" w:cs="Times New Roman"/>
          <w:sz w:val="24"/>
          <w:szCs w:val="24"/>
        </w:rPr>
        <w:t xml:space="preserve"> (2010) Inequality in educational transitions: the case of post-</w:t>
      </w:r>
    </w:p>
    <w:p w:rsidR="0034025E" w:rsidRPr="007A1B69" w:rsidRDefault="0034025E" w:rsidP="00AA50EF">
      <w:pPr>
        <w:spacing w:after="0" w:line="360" w:lineRule="auto"/>
        <w:ind w:left="720"/>
        <w:jc w:val="both"/>
        <w:rPr>
          <w:rFonts w:ascii="Times New Roman" w:hAnsi="Times New Roman" w:cs="Times New Roman"/>
          <w:sz w:val="24"/>
          <w:szCs w:val="24"/>
        </w:rPr>
      </w:pPr>
      <w:r w:rsidRPr="007A1B69">
        <w:rPr>
          <w:rFonts w:ascii="Times New Roman" w:hAnsi="Times New Roman" w:cs="Times New Roman"/>
          <w:sz w:val="24"/>
          <w:szCs w:val="24"/>
        </w:rPr>
        <w:t xml:space="preserve">compulsory education in Spain”, Revista de Educación, </w:t>
      </w:r>
      <w:r>
        <w:rPr>
          <w:rFonts w:ascii="Times New Roman" w:hAnsi="Times New Roman" w:cs="Times New Roman"/>
          <w:sz w:val="24"/>
          <w:szCs w:val="24"/>
        </w:rPr>
        <w:t>N</w:t>
      </w:r>
      <w:r w:rsidRPr="007A1B69">
        <w:rPr>
          <w:rFonts w:ascii="Times New Roman" w:hAnsi="Times New Roman" w:cs="Times New Roman"/>
          <w:sz w:val="24"/>
          <w:szCs w:val="24"/>
        </w:rPr>
        <w:t xml:space="preserve">umero </w:t>
      </w:r>
      <w:r>
        <w:rPr>
          <w:rFonts w:ascii="Times New Roman" w:hAnsi="Times New Roman" w:cs="Times New Roman"/>
          <w:sz w:val="24"/>
          <w:szCs w:val="24"/>
        </w:rPr>
        <w:t>E</w:t>
      </w:r>
      <w:r w:rsidRPr="007A1B69">
        <w:rPr>
          <w:rFonts w:ascii="Times New Roman" w:hAnsi="Times New Roman" w:cs="Times New Roman"/>
          <w:sz w:val="24"/>
          <w:szCs w:val="24"/>
        </w:rPr>
        <w:t xml:space="preserve">xtraordinario, </w:t>
      </w:r>
      <w:r w:rsidRPr="007A1B69">
        <w:rPr>
          <w:rFonts w:ascii="Times New Roman" w:hAnsi="Times New Roman" w:cs="Times New Roman"/>
          <w:b/>
          <w:sz w:val="24"/>
          <w:szCs w:val="24"/>
        </w:rPr>
        <w:t>2010</w:t>
      </w:r>
      <w:r w:rsidRPr="007A1B69">
        <w:rPr>
          <w:rFonts w:ascii="Times New Roman" w:hAnsi="Times New Roman" w:cs="Times New Roman"/>
          <w:sz w:val="24"/>
          <w:szCs w:val="24"/>
        </w:rPr>
        <w:t>, 93- 118</w:t>
      </w:r>
      <w:r>
        <w:rPr>
          <w:rFonts w:ascii="Times New Roman" w:hAnsi="Times New Roman" w:cs="Times New Roman"/>
          <w:sz w:val="24"/>
          <w:szCs w:val="24"/>
        </w:rPr>
        <w:t>.</w:t>
      </w:r>
    </w:p>
    <w:p w:rsidR="0034025E" w:rsidRDefault="0034025E" w:rsidP="00AA50EF">
      <w:pPr>
        <w:spacing w:after="0" w:line="360" w:lineRule="auto"/>
        <w:jc w:val="both"/>
        <w:rPr>
          <w:rFonts w:ascii="Times New Roman" w:hAnsi="Times New Roman" w:cs="Times New Roman"/>
          <w:sz w:val="24"/>
          <w:szCs w:val="24"/>
        </w:rPr>
      </w:pPr>
      <w:r w:rsidRPr="002C4BBF">
        <w:rPr>
          <w:rFonts w:ascii="Times New Roman" w:hAnsi="Times New Roman" w:cs="Times New Roman"/>
          <w:b/>
          <w:sz w:val="24"/>
          <w:szCs w:val="24"/>
        </w:rPr>
        <w:lastRenderedPageBreak/>
        <w:t>Berhan, Y. &amp; Berhan, A.</w:t>
      </w:r>
      <w:r w:rsidRPr="002A672A">
        <w:rPr>
          <w:rFonts w:ascii="Times New Roman" w:hAnsi="Times New Roman" w:cs="Times New Roman"/>
          <w:sz w:val="24"/>
          <w:szCs w:val="24"/>
        </w:rPr>
        <w:t xml:space="preserve"> (2015) A </w:t>
      </w:r>
      <w:r w:rsidR="00941799">
        <w:rPr>
          <w:rFonts w:ascii="Times New Roman" w:hAnsi="Times New Roman" w:cs="Times New Roman"/>
          <w:sz w:val="24"/>
          <w:szCs w:val="24"/>
        </w:rPr>
        <w:t>m</w:t>
      </w:r>
      <w:r w:rsidRPr="002A672A">
        <w:rPr>
          <w:rFonts w:ascii="Times New Roman" w:hAnsi="Times New Roman" w:cs="Times New Roman"/>
          <w:sz w:val="24"/>
          <w:szCs w:val="24"/>
        </w:rPr>
        <w:t>eta-</w:t>
      </w:r>
      <w:r w:rsidR="00941799">
        <w:rPr>
          <w:rFonts w:ascii="Times New Roman" w:hAnsi="Times New Roman" w:cs="Times New Roman"/>
          <w:sz w:val="24"/>
          <w:szCs w:val="24"/>
        </w:rPr>
        <w:t>a</w:t>
      </w:r>
      <w:r w:rsidRPr="002A672A">
        <w:rPr>
          <w:rFonts w:ascii="Times New Roman" w:hAnsi="Times New Roman" w:cs="Times New Roman"/>
          <w:sz w:val="24"/>
          <w:szCs w:val="24"/>
        </w:rPr>
        <w:t xml:space="preserve">nalysis of </w:t>
      </w:r>
      <w:r w:rsidR="00941799">
        <w:rPr>
          <w:rFonts w:ascii="Times New Roman" w:hAnsi="Times New Roman" w:cs="Times New Roman"/>
          <w:sz w:val="24"/>
          <w:szCs w:val="24"/>
        </w:rPr>
        <w:t>r</w:t>
      </w:r>
      <w:r w:rsidRPr="002A672A">
        <w:rPr>
          <w:rFonts w:ascii="Times New Roman" w:hAnsi="Times New Roman" w:cs="Times New Roman"/>
          <w:sz w:val="24"/>
          <w:szCs w:val="24"/>
        </w:rPr>
        <w:t xml:space="preserve">isky </w:t>
      </w:r>
      <w:r w:rsidR="00941799">
        <w:rPr>
          <w:rFonts w:ascii="Times New Roman" w:hAnsi="Times New Roman" w:cs="Times New Roman"/>
          <w:sz w:val="24"/>
          <w:szCs w:val="24"/>
        </w:rPr>
        <w:t>s</w:t>
      </w:r>
      <w:r w:rsidRPr="002A672A">
        <w:rPr>
          <w:rFonts w:ascii="Times New Roman" w:hAnsi="Times New Roman" w:cs="Times New Roman"/>
          <w:sz w:val="24"/>
          <w:szCs w:val="24"/>
        </w:rPr>
        <w:t xml:space="preserve">exual </w:t>
      </w:r>
      <w:r w:rsidR="00941799">
        <w:rPr>
          <w:rFonts w:ascii="Times New Roman" w:hAnsi="Times New Roman" w:cs="Times New Roman"/>
          <w:sz w:val="24"/>
          <w:szCs w:val="24"/>
        </w:rPr>
        <w:t>b</w:t>
      </w:r>
      <w:r w:rsidRPr="002A672A">
        <w:rPr>
          <w:rFonts w:ascii="Times New Roman" w:hAnsi="Times New Roman" w:cs="Times New Roman"/>
          <w:sz w:val="24"/>
          <w:szCs w:val="24"/>
        </w:rPr>
        <w:t xml:space="preserve">ehaviour among </w:t>
      </w:r>
      <w:r w:rsidR="00941799">
        <w:rPr>
          <w:rFonts w:ascii="Times New Roman" w:hAnsi="Times New Roman" w:cs="Times New Roman"/>
          <w:sz w:val="24"/>
          <w:szCs w:val="24"/>
        </w:rPr>
        <w:t>m</w:t>
      </w:r>
      <w:r w:rsidRPr="002A672A">
        <w:rPr>
          <w:rFonts w:ascii="Times New Roman" w:hAnsi="Times New Roman" w:cs="Times New Roman"/>
          <w:sz w:val="24"/>
          <w:szCs w:val="24"/>
        </w:rPr>
        <w:t xml:space="preserve">ale </w:t>
      </w:r>
    </w:p>
    <w:p w:rsidR="0034025E" w:rsidRDefault="00941799"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y</w:t>
      </w:r>
      <w:r w:rsidR="0034025E" w:rsidRPr="002A672A">
        <w:rPr>
          <w:rFonts w:ascii="Times New Roman" w:hAnsi="Times New Roman" w:cs="Times New Roman"/>
          <w:sz w:val="24"/>
          <w:szCs w:val="24"/>
        </w:rPr>
        <w:t xml:space="preserve">outh in </w:t>
      </w:r>
      <w:r>
        <w:rPr>
          <w:rFonts w:ascii="Times New Roman" w:hAnsi="Times New Roman" w:cs="Times New Roman"/>
          <w:sz w:val="24"/>
          <w:szCs w:val="24"/>
        </w:rPr>
        <w:t>d</w:t>
      </w:r>
      <w:r w:rsidR="0034025E" w:rsidRPr="002A672A">
        <w:rPr>
          <w:rFonts w:ascii="Times New Roman" w:hAnsi="Times New Roman" w:cs="Times New Roman"/>
          <w:sz w:val="24"/>
          <w:szCs w:val="24"/>
        </w:rPr>
        <w:t xml:space="preserve">eveloping </w:t>
      </w:r>
      <w:r>
        <w:rPr>
          <w:rFonts w:ascii="Times New Roman" w:hAnsi="Times New Roman" w:cs="Times New Roman"/>
          <w:sz w:val="24"/>
          <w:szCs w:val="24"/>
        </w:rPr>
        <w:t>c</w:t>
      </w:r>
      <w:r w:rsidR="0034025E" w:rsidRPr="002A672A">
        <w:rPr>
          <w:rFonts w:ascii="Times New Roman" w:hAnsi="Times New Roman" w:cs="Times New Roman"/>
          <w:sz w:val="24"/>
          <w:szCs w:val="24"/>
        </w:rPr>
        <w:t xml:space="preserve">ountries. </w:t>
      </w:r>
      <w:r w:rsidR="0034025E" w:rsidRPr="002C4BBF">
        <w:rPr>
          <w:rFonts w:ascii="Times New Roman" w:hAnsi="Times New Roman" w:cs="Times New Roman"/>
          <w:i/>
          <w:sz w:val="24"/>
          <w:szCs w:val="24"/>
        </w:rPr>
        <w:t>AIDS Research and Treatment</w:t>
      </w:r>
      <w:r w:rsidR="0034025E" w:rsidRPr="002A672A">
        <w:rPr>
          <w:rFonts w:ascii="Times New Roman" w:hAnsi="Times New Roman" w:cs="Times New Roman"/>
          <w:sz w:val="24"/>
          <w:szCs w:val="24"/>
        </w:rPr>
        <w:t xml:space="preserve"> </w:t>
      </w:r>
      <w:r w:rsidR="0034025E">
        <w:rPr>
          <w:rFonts w:ascii="Times New Roman" w:hAnsi="Times New Roman" w:cs="Times New Roman"/>
          <w:b/>
          <w:sz w:val="24"/>
          <w:szCs w:val="24"/>
        </w:rPr>
        <w:t xml:space="preserve">2015 </w:t>
      </w:r>
      <w:r w:rsidR="0034025E" w:rsidRPr="006D2329">
        <w:rPr>
          <w:rFonts w:ascii="Times New Roman" w:hAnsi="Times New Roman" w:cs="Times New Roman"/>
          <w:sz w:val="24"/>
          <w:szCs w:val="24"/>
        </w:rPr>
        <w:t>DOI:</w:t>
      </w:r>
      <w:r w:rsidR="0034025E" w:rsidRPr="002A672A">
        <w:rPr>
          <w:rFonts w:ascii="Times New Roman" w:hAnsi="Times New Roman" w:cs="Times New Roman"/>
          <w:sz w:val="24"/>
          <w:szCs w:val="24"/>
        </w:rPr>
        <w:t xml:space="preserve"> 10.1155/2015/580961.</w:t>
      </w:r>
    </w:p>
    <w:p w:rsidR="005F60BA" w:rsidRDefault="005F60BA" w:rsidP="00AA50EF">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Beutel, A.M., &amp;</w:t>
      </w:r>
      <w:r w:rsidRPr="005F60BA">
        <w:rPr>
          <w:rFonts w:ascii="Times New Roman" w:hAnsi="Times New Roman" w:cs="Times New Roman"/>
          <w:b/>
          <w:sz w:val="24"/>
          <w:szCs w:val="24"/>
          <w:lang w:val="en-GB"/>
        </w:rPr>
        <w:t xml:space="preserve"> Anderson</w:t>
      </w:r>
      <w:r>
        <w:rPr>
          <w:rFonts w:ascii="Times New Roman" w:hAnsi="Times New Roman" w:cs="Times New Roman"/>
          <w:b/>
          <w:sz w:val="24"/>
          <w:szCs w:val="24"/>
          <w:lang w:val="en-GB"/>
        </w:rPr>
        <w:t>, K.G. (2008)</w:t>
      </w:r>
      <w:r w:rsidRPr="005F60BA">
        <w:rPr>
          <w:rFonts w:ascii="Times New Roman" w:hAnsi="Times New Roman" w:cs="Times New Roman"/>
          <w:b/>
          <w:sz w:val="24"/>
          <w:szCs w:val="24"/>
          <w:lang w:val="en-GB"/>
        </w:rPr>
        <w:t>.</w:t>
      </w:r>
      <w:r w:rsidRPr="005F60BA">
        <w:rPr>
          <w:rFonts w:ascii="Times New Roman" w:hAnsi="Times New Roman" w:cs="Times New Roman"/>
          <w:sz w:val="24"/>
          <w:szCs w:val="24"/>
          <w:lang w:val="en-GB"/>
        </w:rPr>
        <w:t xml:space="preserve"> Race and the educational expectations of parents </w:t>
      </w:r>
    </w:p>
    <w:p w:rsidR="005F60BA" w:rsidRPr="005F60BA" w:rsidRDefault="005F60BA"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Pr="005F60BA">
        <w:rPr>
          <w:rFonts w:ascii="Times New Roman" w:hAnsi="Times New Roman" w:cs="Times New Roman"/>
          <w:sz w:val="24"/>
          <w:szCs w:val="24"/>
          <w:lang w:val="en-GB"/>
        </w:rPr>
        <w:t>and children: The case of South Africa. </w:t>
      </w:r>
      <w:r w:rsidRPr="005F60BA">
        <w:rPr>
          <w:rFonts w:ascii="Times New Roman" w:hAnsi="Times New Roman" w:cs="Times New Roman"/>
          <w:i/>
          <w:iCs/>
          <w:sz w:val="24"/>
          <w:szCs w:val="24"/>
          <w:lang w:val="en-GB"/>
        </w:rPr>
        <w:t>The Sociological Quarterly</w:t>
      </w:r>
      <w:r w:rsidRPr="005F60BA">
        <w:rPr>
          <w:rFonts w:ascii="Times New Roman" w:hAnsi="Times New Roman" w:cs="Times New Roman"/>
          <w:sz w:val="24"/>
          <w:szCs w:val="24"/>
          <w:lang w:val="en-GB"/>
        </w:rPr>
        <w:t> </w:t>
      </w:r>
      <w:r w:rsidRPr="005F60BA">
        <w:rPr>
          <w:rFonts w:ascii="Times New Roman" w:hAnsi="Times New Roman" w:cs="Times New Roman"/>
          <w:b/>
          <w:sz w:val="24"/>
          <w:szCs w:val="24"/>
          <w:lang w:val="en-GB"/>
        </w:rPr>
        <w:t>49</w:t>
      </w:r>
      <w:r>
        <w:rPr>
          <w:rFonts w:ascii="Times New Roman" w:hAnsi="Times New Roman" w:cs="Times New Roman"/>
          <w:sz w:val="24"/>
          <w:szCs w:val="24"/>
          <w:lang w:val="en-GB"/>
        </w:rPr>
        <w:t>,</w:t>
      </w:r>
      <w:r w:rsidRPr="005F60BA">
        <w:rPr>
          <w:rFonts w:ascii="Times New Roman" w:hAnsi="Times New Roman" w:cs="Times New Roman"/>
          <w:sz w:val="24"/>
          <w:szCs w:val="24"/>
          <w:lang w:val="en-GB"/>
        </w:rPr>
        <w:t>335-361.  </w:t>
      </w:r>
      <w:r w:rsidRPr="005F60BA">
        <w:rPr>
          <w:rFonts w:ascii="Times New Roman" w:hAnsi="Times New Roman" w:cs="Times New Roman"/>
          <w:sz w:val="24"/>
          <w:szCs w:val="24"/>
        </w:rPr>
        <w:t xml:space="preserve"> </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t>Bongaarts, J. &amp; Casterline, J</w:t>
      </w:r>
      <w:r>
        <w:rPr>
          <w:rFonts w:ascii="Times New Roman" w:hAnsi="Times New Roman" w:cs="Times New Roman"/>
          <w:sz w:val="24"/>
          <w:szCs w:val="24"/>
        </w:rPr>
        <w:t>.</w:t>
      </w:r>
      <w:r w:rsidRPr="002C4BBF">
        <w:rPr>
          <w:rFonts w:ascii="Times New Roman" w:hAnsi="Times New Roman" w:cs="Times New Roman"/>
          <w:sz w:val="24"/>
          <w:szCs w:val="24"/>
        </w:rPr>
        <w:t xml:space="preserve"> (2012) Fertility Transition: Is sub-Saharan Africa different? </w:t>
      </w:r>
    </w:p>
    <w:p w:rsidR="0034025E" w:rsidRDefault="0034025E" w:rsidP="00AA50EF">
      <w:pPr>
        <w:spacing w:after="0" w:line="360" w:lineRule="auto"/>
        <w:ind w:firstLine="720"/>
        <w:jc w:val="both"/>
        <w:rPr>
          <w:rFonts w:ascii="Times New Roman" w:hAnsi="Times New Roman" w:cs="Times New Roman"/>
          <w:sz w:val="24"/>
          <w:szCs w:val="24"/>
        </w:rPr>
      </w:pPr>
      <w:r w:rsidRPr="002C4BBF">
        <w:rPr>
          <w:rFonts w:ascii="Times New Roman" w:hAnsi="Times New Roman" w:cs="Times New Roman"/>
          <w:i/>
          <w:sz w:val="24"/>
          <w:szCs w:val="24"/>
        </w:rPr>
        <w:t>Population and Development Review</w:t>
      </w:r>
      <w:r>
        <w:rPr>
          <w:rFonts w:ascii="Times New Roman" w:hAnsi="Times New Roman" w:cs="Times New Roman"/>
          <w:sz w:val="24"/>
          <w:szCs w:val="24"/>
        </w:rPr>
        <w:t xml:space="preserve"> </w:t>
      </w:r>
      <w:r w:rsidRPr="002C4BBF">
        <w:rPr>
          <w:rFonts w:ascii="Times New Roman" w:hAnsi="Times New Roman" w:cs="Times New Roman"/>
          <w:b/>
          <w:sz w:val="24"/>
          <w:szCs w:val="24"/>
        </w:rPr>
        <w:t>38</w:t>
      </w:r>
      <w:r>
        <w:rPr>
          <w:rFonts w:ascii="Times New Roman" w:hAnsi="Times New Roman" w:cs="Times New Roman"/>
          <w:sz w:val="24"/>
          <w:szCs w:val="24"/>
        </w:rPr>
        <w:t>, 153–168.</w:t>
      </w:r>
    </w:p>
    <w:p w:rsidR="00941799" w:rsidRDefault="00941799" w:rsidP="00AA50EF">
      <w:pPr>
        <w:spacing w:after="0" w:line="360" w:lineRule="auto"/>
        <w:jc w:val="both"/>
        <w:rPr>
          <w:rFonts w:ascii="Times New Roman" w:hAnsi="Times New Roman" w:cs="Times New Roman"/>
          <w:sz w:val="24"/>
          <w:szCs w:val="24"/>
        </w:rPr>
      </w:pPr>
      <w:r w:rsidRPr="00941799">
        <w:rPr>
          <w:rFonts w:ascii="Times New Roman" w:hAnsi="Times New Roman" w:cs="Times New Roman"/>
          <w:b/>
          <w:sz w:val="24"/>
          <w:szCs w:val="24"/>
        </w:rPr>
        <w:t>Booysen, F.R.</w:t>
      </w:r>
      <w:r w:rsidRPr="00941799">
        <w:rPr>
          <w:rFonts w:ascii="Times New Roman" w:hAnsi="Times New Roman" w:cs="Times New Roman"/>
          <w:sz w:val="24"/>
          <w:szCs w:val="24"/>
        </w:rPr>
        <w:t xml:space="preserve"> (2004). HIV/AIDS, poverty and risky sexual behaviour III South Africa.</w:t>
      </w:r>
    </w:p>
    <w:p w:rsidR="00941799" w:rsidRPr="002C4BBF" w:rsidRDefault="00941799" w:rsidP="00AA50EF">
      <w:pPr>
        <w:spacing w:after="0" w:line="360" w:lineRule="auto"/>
        <w:ind w:firstLine="720"/>
        <w:jc w:val="both"/>
        <w:rPr>
          <w:rFonts w:ascii="Times New Roman" w:hAnsi="Times New Roman" w:cs="Times New Roman"/>
          <w:sz w:val="24"/>
          <w:szCs w:val="24"/>
        </w:rPr>
      </w:pPr>
      <w:r w:rsidRPr="00941799">
        <w:rPr>
          <w:rFonts w:ascii="Times New Roman" w:hAnsi="Times New Roman" w:cs="Times New Roman"/>
          <w:sz w:val="24"/>
          <w:szCs w:val="24"/>
        </w:rPr>
        <w:t xml:space="preserve"> </w:t>
      </w:r>
      <w:r w:rsidRPr="00941799">
        <w:rPr>
          <w:rFonts w:ascii="Times New Roman" w:hAnsi="Times New Roman" w:cs="Times New Roman"/>
          <w:i/>
          <w:sz w:val="24"/>
          <w:szCs w:val="24"/>
        </w:rPr>
        <w:t>African Journal of AIDS Research</w:t>
      </w:r>
      <w:r w:rsidRPr="00941799">
        <w:rPr>
          <w:rFonts w:ascii="Times New Roman" w:hAnsi="Times New Roman" w:cs="Times New Roman"/>
          <w:sz w:val="24"/>
          <w:szCs w:val="24"/>
        </w:rPr>
        <w:t xml:space="preserve"> </w:t>
      </w:r>
      <w:r w:rsidRPr="00941799">
        <w:rPr>
          <w:rFonts w:ascii="Times New Roman" w:hAnsi="Times New Roman" w:cs="Times New Roman"/>
          <w:b/>
          <w:sz w:val="24"/>
          <w:szCs w:val="24"/>
        </w:rPr>
        <w:t>3,</w:t>
      </w:r>
      <w:r w:rsidRPr="00941799">
        <w:rPr>
          <w:rFonts w:ascii="Times New Roman" w:hAnsi="Times New Roman" w:cs="Times New Roman"/>
          <w:sz w:val="24"/>
          <w:szCs w:val="24"/>
        </w:rPr>
        <w:t xml:space="preserve"> 57-67.</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t>Cherian, V. I.</w:t>
      </w:r>
      <w:r w:rsidRPr="007A1B69">
        <w:rPr>
          <w:rFonts w:ascii="Times New Roman" w:hAnsi="Times New Roman" w:cs="Times New Roman"/>
          <w:sz w:val="24"/>
          <w:szCs w:val="24"/>
        </w:rPr>
        <w:t xml:space="preserve"> (2001) R</w:t>
      </w:r>
      <w:r w:rsidR="00941799">
        <w:rPr>
          <w:rFonts w:ascii="Times New Roman" w:hAnsi="Times New Roman" w:cs="Times New Roman"/>
          <w:sz w:val="24"/>
          <w:szCs w:val="24"/>
        </w:rPr>
        <w:t>elationship between parental ed</w:t>
      </w:r>
      <w:r w:rsidRPr="007A1B69">
        <w:rPr>
          <w:rFonts w:ascii="Times New Roman" w:hAnsi="Times New Roman" w:cs="Times New Roman"/>
          <w:sz w:val="24"/>
          <w:szCs w:val="24"/>
        </w:rPr>
        <w:t xml:space="preserve">cation and academic achievement of </w:t>
      </w:r>
    </w:p>
    <w:p w:rsidR="0034025E" w:rsidRPr="007A1B69" w:rsidRDefault="0034025E" w:rsidP="00AA50EF">
      <w:pPr>
        <w:spacing w:after="0" w:line="360" w:lineRule="auto"/>
        <w:ind w:left="720"/>
        <w:jc w:val="both"/>
        <w:rPr>
          <w:rFonts w:ascii="Times New Roman" w:hAnsi="Times New Roman" w:cs="Times New Roman"/>
          <w:sz w:val="24"/>
          <w:szCs w:val="24"/>
        </w:rPr>
      </w:pPr>
      <w:r w:rsidRPr="007A1B69">
        <w:rPr>
          <w:rFonts w:ascii="Times New Roman" w:hAnsi="Times New Roman" w:cs="Times New Roman"/>
          <w:sz w:val="24"/>
          <w:szCs w:val="24"/>
        </w:rPr>
        <w:t xml:space="preserve">Xhosa children from monogamous and polygamous families. </w:t>
      </w:r>
      <w:r w:rsidRPr="007A1B69">
        <w:rPr>
          <w:rFonts w:ascii="Times New Roman" w:hAnsi="Times New Roman" w:cs="Times New Roman"/>
          <w:i/>
          <w:sz w:val="24"/>
          <w:szCs w:val="24"/>
        </w:rPr>
        <w:t>The Journal of Social Psychology</w:t>
      </w:r>
      <w:r w:rsidRPr="007A1B69">
        <w:rPr>
          <w:rFonts w:ascii="Times New Roman" w:hAnsi="Times New Roman" w:cs="Times New Roman"/>
          <w:sz w:val="24"/>
          <w:szCs w:val="24"/>
        </w:rPr>
        <w:t xml:space="preserve"> 132, 681-683.</w:t>
      </w:r>
    </w:p>
    <w:p w:rsidR="0034025E" w:rsidRDefault="0034025E" w:rsidP="00AA50EF">
      <w:pPr>
        <w:spacing w:after="0" w:line="360" w:lineRule="auto"/>
        <w:jc w:val="both"/>
        <w:rPr>
          <w:rFonts w:ascii="Times New Roman" w:hAnsi="Times New Roman" w:cs="Times New Roman"/>
          <w:i/>
          <w:sz w:val="24"/>
          <w:szCs w:val="24"/>
        </w:rPr>
      </w:pPr>
      <w:r w:rsidRPr="00B967B9">
        <w:rPr>
          <w:rFonts w:ascii="Times New Roman" w:hAnsi="Times New Roman" w:cs="Times New Roman"/>
          <w:b/>
          <w:sz w:val="24"/>
          <w:szCs w:val="24"/>
        </w:rPr>
        <w:t>Clark, S. &amp; Mathur, R.</w:t>
      </w:r>
      <w:r>
        <w:rPr>
          <w:rFonts w:ascii="Times New Roman" w:hAnsi="Times New Roman" w:cs="Times New Roman"/>
          <w:sz w:val="24"/>
          <w:szCs w:val="24"/>
        </w:rPr>
        <w:t xml:space="preserve"> (2012) Dating, sex, and schooling in urban Kenya. </w:t>
      </w:r>
      <w:r w:rsidRPr="00B967B9">
        <w:rPr>
          <w:rFonts w:ascii="Times New Roman" w:hAnsi="Times New Roman" w:cs="Times New Roman"/>
          <w:i/>
          <w:sz w:val="24"/>
          <w:szCs w:val="24"/>
        </w:rPr>
        <w:t xml:space="preserve">Studies in family </w:t>
      </w:r>
    </w:p>
    <w:p w:rsidR="0034025E" w:rsidRDefault="0034025E" w:rsidP="00AA50E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B967B9">
        <w:rPr>
          <w:rFonts w:ascii="Times New Roman" w:hAnsi="Times New Roman" w:cs="Times New Roman"/>
          <w:i/>
          <w:sz w:val="24"/>
          <w:szCs w:val="24"/>
        </w:rPr>
        <w:t>Planning</w:t>
      </w:r>
      <w:r>
        <w:rPr>
          <w:rFonts w:ascii="Times New Roman" w:hAnsi="Times New Roman" w:cs="Times New Roman"/>
          <w:sz w:val="24"/>
          <w:szCs w:val="24"/>
        </w:rPr>
        <w:t xml:space="preserve"> </w:t>
      </w:r>
      <w:r w:rsidRPr="00B967B9">
        <w:rPr>
          <w:rFonts w:ascii="Times New Roman" w:hAnsi="Times New Roman" w:cs="Times New Roman"/>
          <w:b/>
          <w:sz w:val="24"/>
          <w:szCs w:val="24"/>
        </w:rPr>
        <w:t>43</w:t>
      </w:r>
      <w:r>
        <w:rPr>
          <w:rFonts w:ascii="Times New Roman" w:hAnsi="Times New Roman" w:cs="Times New Roman"/>
          <w:sz w:val="24"/>
          <w:szCs w:val="24"/>
        </w:rPr>
        <w:t xml:space="preserve">, 161-174. </w:t>
      </w:r>
    </w:p>
    <w:p w:rsidR="0034025E" w:rsidRDefault="0034025E" w:rsidP="00AA50EF">
      <w:pPr>
        <w:spacing w:after="0" w:line="360" w:lineRule="auto"/>
        <w:jc w:val="both"/>
        <w:rPr>
          <w:rFonts w:ascii="Times New Roman" w:hAnsi="Times New Roman" w:cs="Times New Roman"/>
          <w:sz w:val="24"/>
          <w:szCs w:val="24"/>
        </w:rPr>
      </w:pPr>
      <w:r w:rsidRPr="00056970">
        <w:rPr>
          <w:rFonts w:ascii="Times New Roman" w:hAnsi="Times New Roman" w:cs="Times New Roman"/>
          <w:b/>
          <w:sz w:val="24"/>
          <w:szCs w:val="24"/>
        </w:rPr>
        <w:t>Cromer, B. (2011).</w:t>
      </w:r>
      <w:r w:rsidRPr="002A672A">
        <w:rPr>
          <w:rFonts w:ascii="Times New Roman" w:hAnsi="Times New Roman" w:cs="Times New Roman"/>
          <w:sz w:val="24"/>
          <w:szCs w:val="24"/>
        </w:rPr>
        <w:t xml:space="preserve"> Adolescent Development. In R.M. Kliegman, R.E. Behrman, H.B. </w:t>
      </w:r>
    </w:p>
    <w:p w:rsidR="0034025E" w:rsidRPr="002A672A" w:rsidRDefault="0034025E" w:rsidP="00AA50EF">
      <w:pPr>
        <w:spacing w:after="0" w:line="360" w:lineRule="auto"/>
        <w:ind w:left="720"/>
        <w:jc w:val="both"/>
        <w:rPr>
          <w:rFonts w:ascii="Times New Roman" w:hAnsi="Times New Roman" w:cs="Times New Roman"/>
          <w:sz w:val="24"/>
          <w:szCs w:val="24"/>
        </w:rPr>
      </w:pPr>
      <w:r w:rsidRPr="002A672A">
        <w:rPr>
          <w:rFonts w:ascii="Times New Roman" w:hAnsi="Times New Roman" w:cs="Times New Roman"/>
          <w:sz w:val="24"/>
          <w:szCs w:val="24"/>
        </w:rPr>
        <w:t xml:space="preserve">Jenson </w:t>
      </w:r>
      <w:r>
        <w:rPr>
          <w:rFonts w:ascii="Times New Roman" w:hAnsi="Times New Roman" w:cs="Times New Roman"/>
          <w:sz w:val="24"/>
          <w:szCs w:val="24"/>
        </w:rPr>
        <w:t>&amp;</w:t>
      </w:r>
      <w:r w:rsidRPr="002A672A">
        <w:rPr>
          <w:rFonts w:ascii="Times New Roman" w:hAnsi="Times New Roman" w:cs="Times New Roman"/>
          <w:sz w:val="24"/>
          <w:szCs w:val="24"/>
        </w:rPr>
        <w:t xml:space="preserve"> B.F. Stanton (eds</w:t>
      </w:r>
      <w:r>
        <w:rPr>
          <w:rFonts w:ascii="Times New Roman" w:hAnsi="Times New Roman" w:cs="Times New Roman"/>
          <w:sz w:val="24"/>
          <w:szCs w:val="24"/>
        </w:rPr>
        <w:t>)</w:t>
      </w:r>
      <w:r w:rsidRPr="002A672A">
        <w:rPr>
          <w:rFonts w:ascii="Times New Roman" w:hAnsi="Times New Roman" w:cs="Times New Roman"/>
          <w:sz w:val="24"/>
          <w:szCs w:val="24"/>
        </w:rPr>
        <w:t xml:space="preserve"> </w:t>
      </w:r>
      <w:r w:rsidRPr="00366DE2">
        <w:rPr>
          <w:rFonts w:ascii="Times New Roman" w:hAnsi="Times New Roman" w:cs="Times New Roman"/>
          <w:i/>
          <w:sz w:val="24"/>
          <w:szCs w:val="24"/>
        </w:rPr>
        <w:t>Nelson Textbook of Paediatrics</w:t>
      </w:r>
      <w:r>
        <w:rPr>
          <w:rFonts w:ascii="Times New Roman" w:hAnsi="Times New Roman" w:cs="Times New Roman"/>
          <w:i/>
          <w:sz w:val="24"/>
          <w:szCs w:val="24"/>
        </w:rPr>
        <w:t>, 19</w:t>
      </w:r>
      <w:r w:rsidRPr="00366DE2">
        <w:rPr>
          <w:rFonts w:ascii="Times New Roman" w:hAnsi="Times New Roman" w:cs="Times New Roman"/>
          <w:i/>
          <w:sz w:val="24"/>
          <w:szCs w:val="24"/>
          <w:vertAlign w:val="superscript"/>
        </w:rPr>
        <w:t>th</w:t>
      </w:r>
      <w:r>
        <w:rPr>
          <w:rFonts w:ascii="Times New Roman" w:hAnsi="Times New Roman" w:cs="Times New Roman"/>
          <w:i/>
          <w:sz w:val="24"/>
          <w:szCs w:val="24"/>
        </w:rPr>
        <w:t xml:space="preserve"> Ed.</w:t>
      </w:r>
      <w:r w:rsidRPr="002A672A">
        <w:rPr>
          <w:rFonts w:ascii="Times New Roman" w:hAnsi="Times New Roman" w:cs="Times New Roman"/>
          <w:sz w:val="24"/>
          <w:szCs w:val="24"/>
        </w:rPr>
        <w:t xml:space="preserve"> Saunders Elsevier</w:t>
      </w:r>
      <w:r>
        <w:rPr>
          <w:rFonts w:ascii="Times New Roman" w:hAnsi="Times New Roman" w:cs="Times New Roman"/>
          <w:sz w:val="24"/>
          <w:szCs w:val="24"/>
        </w:rPr>
        <w:t xml:space="preserve">, </w:t>
      </w:r>
      <w:r w:rsidRPr="002A672A">
        <w:rPr>
          <w:rFonts w:ascii="Times New Roman" w:hAnsi="Times New Roman" w:cs="Times New Roman"/>
          <w:sz w:val="24"/>
          <w:szCs w:val="24"/>
        </w:rPr>
        <w:t>Philadelphia, Pa</w:t>
      </w:r>
      <w:r>
        <w:rPr>
          <w:rFonts w:ascii="Times New Roman" w:hAnsi="Times New Roman" w:cs="Times New Roman"/>
          <w:sz w:val="24"/>
          <w:szCs w:val="24"/>
        </w:rPr>
        <w:t xml:space="preserve">, </w:t>
      </w:r>
    </w:p>
    <w:p w:rsidR="0034025E" w:rsidRDefault="0034025E" w:rsidP="00AA50EF">
      <w:pPr>
        <w:spacing w:after="0" w:line="360" w:lineRule="auto"/>
        <w:jc w:val="both"/>
        <w:rPr>
          <w:rFonts w:ascii="Times New Roman" w:hAnsi="Times New Roman" w:cs="Times New Roman"/>
          <w:sz w:val="24"/>
          <w:szCs w:val="24"/>
        </w:rPr>
      </w:pPr>
      <w:r w:rsidRPr="002C4BBF">
        <w:rPr>
          <w:rFonts w:ascii="Times New Roman" w:hAnsi="Times New Roman" w:cs="Times New Roman"/>
          <w:b/>
          <w:sz w:val="24"/>
          <w:szCs w:val="24"/>
        </w:rPr>
        <w:t>Dinkelman, T., Lam, D. &amp; Leibbrendt, M.</w:t>
      </w:r>
      <w:r w:rsidRPr="002C4BBF">
        <w:rPr>
          <w:rFonts w:ascii="Times New Roman" w:hAnsi="Times New Roman" w:cs="Times New Roman"/>
          <w:sz w:val="24"/>
          <w:szCs w:val="24"/>
        </w:rPr>
        <w:t xml:space="preserve"> (2008) Linking poverty and income shocks to </w:t>
      </w:r>
    </w:p>
    <w:p w:rsidR="0034025E" w:rsidRPr="002C4BBF" w:rsidRDefault="0034025E" w:rsidP="00AA50EF">
      <w:pPr>
        <w:spacing w:after="0" w:line="360" w:lineRule="auto"/>
        <w:ind w:left="720"/>
        <w:jc w:val="both"/>
        <w:rPr>
          <w:rFonts w:ascii="Times New Roman" w:hAnsi="Times New Roman" w:cs="Times New Roman"/>
          <w:sz w:val="24"/>
          <w:szCs w:val="24"/>
        </w:rPr>
      </w:pPr>
      <w:r w:rsidRPr="002C4BBF">
        <w:rPr>
          <w:rFonts w:ascii="Times New Roman" w:hAnsi="Times New Roman" w:cs="Times New Roman"/>
          <w:sz w:val="24"/>
          <w:szCs w:val="24"/>
        </w:rPr>
        <w:t xml:space="preserve">risky sexual behaviour. </w:t>
      </w:r>
      <w:r w:rsidRPr="002C4BBF">
        <w:rPr>
          <w:rFonts w:ascii="Times New Roman" w:hAnsi="Times New Roman" w:cs="Times New Roman"/>
          <w:i/>
          <w:sz w:val="24"/>
          <w:szCs w:val="24"/>
        </w:rPr>
        <w:t xml:space="preserve">South African Journal of Economics </w:t>
      </w:r>
      <w:r w:rsidRPr="002C4BBF">
        <w:rPr>
          <w:rFonts w:ascii="Times New Roman" w:hAnsi="Times New Roman" w:cs="Times New Roman"/>
          <w:sz w:val="24"/>
          <w:szCs w:val="24"/>
        </w:rPr>
        <w:t>s</w:t>
      </w:r>
      <w:r w:rsidRPr="002C4BBF">
        <w:rPr>
          <w:rFonts w:ascii="Times New Roman" w:hAnsi="Times New Roman" w:cs="Times New Roman"/>
          <w:b/>
          <w:sz w:val="24"/>
          <w:szCs w:val="24"/>
        </w:rPr>
        <w:t>uppl1</w:t>
      </w:r>
      <w:r w:rsidRPr="002C4BBF">
        <w:rPr>
          <w:rFonts w:ascii="Times New Roman" w:hAnsi="Times New Roman" w:cs="Times New Roman"/>
          <w:sz w:val="24"/>
          <w:szCs w:val="24"/>
        </w:rPr>
        <w:t>, s52-S74,</w:t>
      </w:r>
      <w:r w:rsidRPr="002C4BBF">
        <w:rPr>
          <w:rFonts w:ascii="Times New Roman" w:hAnsi="Times New Roman" w:cs="Times New Roman"/>
          <w:sz w:val="24"/>
          <w:szCs w:val="24"/>
          <w:shd w:val="clear" w:color="auto" w:fill="FFFFFF"/>
        </w:rPr>
        <w:t xml:space="preserve"> doi:  </w:t>
      </w:r>
      <w:hyperlink r:id="rId9" w:tgtFrame="pmc_ext" w:history="1">
        <w:r w:rsidRPr="000D7BA9">
          <w:rPr>
            <w:rFonts w:ascii="Times New Roman" w:hAnsi="Times New Roman" w:cs="Times New Roman"/>
            <w:sz w:val="24"/>
            <w:szCs w:val="24"/>
            <w:shd w:val="clear" w:color="auto" w:fill="FFFFFF"/>
          </w:rPr>
          <w:t>10.1111/j.1813-6982.2008. 00170.x</w:t>
        </w:r>
      </w:hyperlink>
      <w:r w:rsidRPr="000D7BA9">
        <w:rPr>
          <w:rFonts w:ascii="Times New Roman" w:hAnsi="Times New Roman" w:cs="Times New Roman"/>
          <w:sz w:val="24"/>
          <w:szCs w:val="24"/>
          <w:shd w:val="clear" w:color="auto" w:fill="FFFFFF"/>
        </w:rPr>
        <w:t>.</w:t>
      </w:r>
    </w:p>
    <w:p w:rsidR="0034025E" w:rsidRDefault="0034025E" w:rsidP="00AA50EF">
      <w:pPr>
        <w:spacing w:after="0" w:line="360" w:lineRule="auto"/>
        <w:jc w:val="both"/>
        <w:rPr>
          <w:rFonts w:ascii="Times New Roman" w:hAnsi="Times New Roman" w:cs="Times New Roman"/>
          <w:sz w:val="24"/>
          <w:szCs w:val="24"/>
        </w:rPr>
      </w:pPr>
      <w:r w:rsidRPr="00E3754B">
        <w:rPr>
          <w:rFonts w:ascii="Times New Roman" w:eastAsia="Times New Roman" w:hAnsi="Times New Roman" w:cs="Times New Roman"/>
          <w:sz w:val="24"/>
          <w:szCs w:val="24"/>
          <w:lang w:eastAsia="en-ZA"/>
        </w:rPr>
        <w:t> </w:t>
      </w:r>
      <w:r w:rsidRPr="00886FFD">
        <w:rPr>
          <w:rFonts w:ascii="Times New Roman" w:eastAsia="Times New Roman" w:hAnsi="Times New Roman" w:cs="Times New Roman"/>
          <w:b/>
          <w:sz w:val="24"/>
          <w:szCs w:val="24"/>
          <w:lang w:eastAsia="en-ZA"/>
        </w:rPr>
        <w:t>Downing, J., &amp; Bellis, M.A.</w:t>
      </w:r>
      <w:r>
        <w:rPr>
          <w:rFonts w:ascii="Times New Roman" w:eastAsia="Times New Roman" w:hAnsi="Times New Roman" w:cs="Times New Roman"/>
          <w:sz w:val="24"/>
          <w:szCs w:val="24"/>
          <w:lang w:eastAsia="en-ZA"/>
        </w:rPr>
        <w:t xml:space="preserve"> (2009) </w:t>
      </w:r>
      <w:r w:rsidRPr="00E3754B">
        <w:rPr>
          <w:rFonts w:ascii="Times New Roman" w:hAnsi="Times New Roman" w:cs="Times New Roman"/>
          <w:sz w:val="24"/>
          <w:szCs w:val="24"/>
        </w:rPr>
        <w:t xml:space="preserve">Early pubertal onset and its relationship with sexual risk </w:t>
      </w:r>
    </w:p>
    <w:p w:rsidR="0034025E" w:rsidRDefault="0034025E" w:rsidP="00AA50EF">
      <w:pPr>
        <w:spacing w:after="0" w:line="360" w:lineRule="auto"/>
        <w:ind w:left="720"/>
        <w:jc w:val="both"/>
        <w:rPr>
          <w:rFonts w:ascii="Times New Roman" w:hAnsi="Times New Roman" w:cs="Times New Roman"/>
          <w:sz w:val="24"/>
          <w:szCs w:val="24"/>
        </w:rPr>
      </w:pPr>
      <w:r w:rsidRPr="00E3754B">
        <w:rPr>
          <w:rFonts w:ascii="Times New Roman" w:hAnsi="Times New Roman" w:cs="Times New Roman"/>
          <w:sz w:val="24"/>
          <w:szCs w:val="24"/>
        </w:rPr>
        <w:t>taking, substance use and anti-social behaviour: a preliminary cross-sectional study</w:t>
      </w:r>
      <w:r>
        <w:rPr>
          <w:rFonts w:ascii="Times New Roman" w:hAnsi="Times New Roman" w:cs="Times New Roman"/>
          <w:sz w:val="24"/>
          <w:szCs w:val="24"/>
        </w:rPr>
        <w:t xml:space="preserve">. </w:t>
      </w:r>
      <w:r w:rsidRPr="00E3754B">
        <w:rPr>
          <w:rFonts w:ascii="Times New Roman" w:hAnsi="Times New Roman" w:cs="Times New Roman"/>
          <w:i/>
          <w:iCs/>
          <w:sz w:val="24"/>
          <w:szCs w:val="24"/>
        </w:rPr>
        <w:t>BMC Public Health</w:t>
      </w:r>
      <w:r>
        <w:rPr>
          <w:rFonts w:ascii="Times New Roman" w:hAnsi="Times New Roman" w:cs="Times New Roman"/>
          <w:i/>
          <w:iCs/>
          <w:sz w:val="24"/>
          <w:szCs w:val="24"/>
        </w:rPr>
        <w:t xml:space="preserve"> </w:t>
      </w:r>
      <w:r w:rsidRPr="00E3754B">
        <w:rPr>
          <w:rFonts w:ascii="Times New Roman" w:hAnsi="Times New Roman" w:cs="Times New Roman"/>
          <w:sz w:val="24"/>
          <w:szCs w:val="24"/>
        </w:rPr>
        <w:t>2009</w:t>
      </w:r>
      <w:r>
        <w:rPr>
          <w:rFonts w:ascii="Times New Roman" w:hAnsi="Times New Roman" w:cs="Times New Roman"/>
          <w:sz w:val="24"/>
          <w:szCs w:val="24"/>
        </w:rPr>
        <w:t xml:space="preserve"> </w:t>
      </w:r>
      <w:r w:rsidRPr="00E3754B">
        <w:rPr>
          <w:rFonts w:ascii="Times New Roman" w:hAnsi="Times New Roman" w:cs="Times New Roman"/>
          <w:b/>
          <w:bCs/>
          <w:sz w:val="24"/>
          <w:szCs w:val="24"/>
        </w:rPr>
        <w:t>9</w:t>
      </w:r>
      <w:r w:rsidRPr="00E3754B">
        <w:rPr>
          <w:rFonts w:ascii="Times New Roman" w:hAnsi="Times New Roman" w:cs="Times New Roman"/>
          <w:sz w:val="24"/>
          <w:szCs w:val="24"/>
        </w:rPr>
        <w:t>:446</w:t>
      </w:r>
      <w:r>
        <w:rPr>
          <w:rFonts w:ascii="Times New Roman" w:hAnsi="Times New Roman" w:cs="Times New Roman"/>
          <w:sz w:val="24"/>
          <w:szCs w:val="24"/>
        </w:rPr>
        <w:t xml:space="preserve"> </w:t>
      </w:r>
      <w:r w:rsidRPr="00886FFD">
        <w:rPr>
          <w:rFonts w:ascii="Times New Roman" w:hAnsi="Times New Roman" w:cs="Times New Roman"/>
          <w:bCs/>
          <w:sz w:val="24"/>
          <w:szCs w:val="24"/>
        </w:rPr>
        <w:t>DOI:</w:t>
      </w:r>
      <w:r w:rsidRPr="00E3754B">
        <w:rPr>
          <w:rFonts w:ascii="Times New Roman" w:hAnsi="Times New Roman" w:cs="Times New Roman"/>
          <w:b/>
          <w:bCs/>
          <w:sz w:val="24"/>
          <w:szCs w:val="24"/>
        </w:rPr>
        <w:t> </w:t>
      </w:r>
      <w:r w:rsidRPr="00E3754B">
        <w:rPr>
          <w:rFonts w:ascii="Times New Roman" w:hAnsi="Times New Roman" w:cs="Times New Roman"/>
          <w:sz w:val="24"/>
          <w:szCs w:val="24"/>
        </w:rPr>
        <w:t>10.1186/1471-2458-9-446</w:t>
      </w:r>
      <w:r>
        <w:rPr>
          <w:rFonts w:ascii="Times New Roman" w:hAnsi="Times New Roman" w:cs="Times New Roman"/>
          <w:sz w:val="24"/>
          <w:szCs w:val="24"/>
        </w:rPr>
        <w:t>.</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t>Dubow, E. F., Boxer, P., &amp; Huesmann, L. R.</w:t>
      </w:r>
      <w:r w:rsidRPr="007A1B69">
        <w:rPr>
          <w:rFonts w:ascii="Times New Roman" w:hAnsi="Times New Roman" w:cs="Times New Roman"/>
          <w:sz w:val="24"/>
          <w:szCs w:val="24"/>
        </w:rPr>
        <w:t xml:space="preserve"> (2009). Long-term Effects of Parents’ </w:t>
      </w:r>
    </w:p>
    <w:p w:rsidR="0034025E" w:rsidRDefault="0034025E" w:rsidP="00AA50EF">
      <w:pPr>
        <w:spacing w:after="0" w:line="360" w:lineRule="auto"/>
        <w:ind w:left="720"/>
        <w:jc w:val="both"/>
        <w:rPr>
          <w:rFonts w:ascii="Times New Roman" w:hAnsi="Times New Roman" w:cs="Times New Roman"/>
          <w:sz w:val="24"/>
          <w:szCs w:val="24"/>
        </w:rPr>
      </w:pPr>
      <w:r w:rsidRPr="007A1B69">
        <w:rPr>
          <w:rFonts w:ascii="Times New Roman" w:hAnsi="Times New Roman" w:cs="Times New Roman"/>
          <w:sz w:val="24"/>
          <w:szCs w:val="24"/>
        </w:rPr>
        <w:t xml:space="preserve">Education on Children’s Educational and Occupational Success: Mediation by Family Interactions, Child Aggression, and Teenage Aspirations. </w:t>
      </w:r>
      <w:r w:rsidRPr="007A1B69">
        <w:rPr>
          <w:rFonts w:ascii="Times New Roman" w:hAnsi="Times New Roman" w:cs="Times New Roman"/>
          <w:i/>
          <w:iCs/>
          <w:sz w:val="24"/>
          <w:szCs w:val="24"/>
        </w:rPr>
        <w:t>Merrill-Palmer Quarterly (Wayne State University. Press)</w:t>
      </w:r>
      <w:r w:rsidRPr="007A1B69">
        <w:rPr>
          <w:rFonts w:ascii="Times New Roman" w:hAnsi="Times New Roman" w:cs="Times New Roman"/>
          <w:sz w:val="24"/>
          <w:szCs w:val="24"/>
        </w:rPr>
        <w:t>, </w:t>
      </w:r>
      <w:r w:rsidRPr="007A1B69">
        <w:rPr>
          <w:rFonts w:ascii="Times New Roman" w:hAnsi="Times New Roman" w:cs="Times New Roman"/>
          <w:b/>
          <w:iCs/>
          <w:sz w:val="24"/>
          <w:szCs w:val="24"/>
        </w:rPr>
        <w:t>55</w:t>
      </w:r>
      <w:r w:rsidRPr="007A1B69">
        <w:rPr>
          <w:rFonts w:ascii="Times New Roman" w:hAnsi="Times New Roman" w:cs="Times New Roman"/>
          <w:sz w:val="24"/>
          <w:szCs w:val="24"/>
        </w:rPr>
        <w:t xml:space="preserve">, 224–249. </w:t>
      </w:r>
    </w:p>
    <w:p w:rsidR="0038056D" w:rsidRDefault="0038056D" w:rsidP="00AA50EF">
      <w:pPr>
        <w:spacing w:after="0" w:line="360" w:lineRule="auto"/>
        <w:jc w:val="both"/>
        <w:rPr>
          <w:rFonts w:ascii="Times New Roman" w:hAnsi="Times New Roman" w:cs="Times New Roman"/>
          <w:sz w:val="24"/>
          <w:szCs w:val="24"/>
        </w:rPr>
      </w:pPr>
      <w:r w:rsidRPr="0038056D">
        <w:rPr>
          <w:rFonts w:ascii="Times New Roman" w:hAnsi="Times New Roman" w:cs="Times New Roman"/>
          <w:b/>
          <w:sz w:val="24"/>
          <w:szCs w:val="24"/>
        </w:rPr>
        <w:t>Fatusi</w:t>
      </w:r>
      <w:r>
        <w:rPr>
          <w:rFonts w:ascii="Times New Roman" w:hAnsi="Times New Roman" w:cs="Times New Roman"/>
          <w:b/>
          <w:sz w:val="24"/>
          <w:szCs w:val="24"/>
        </w:rPr>
        <w:t>, A.O.</w:t>
      </w:r>
      <w:r w:rsidRPr="0038056D">
        <w:rPr>
          <w:rFonts w:ascii="Times New Roman" w:hAnsi="Times New Roman" w:cs="Times New Roman"/>
          <w:b/>
          <w:sz w:val="24"/>
          <w:szCs w:val="24"/>
        </w:rPr>
        <w:t xml:space="preserve"> &amp; Blum</w:t>
      </w:r>
      <w:r>
        <w:rPr>
          <w:rFonts w:ascii="Times New Roman" w:hAnsi="Times New Roman" w:cs="Times New Roman"/>
          <w:b/>
          <w:sz w:val="24"/>
          <w:szCs w:val="24"/>
        </w:rPr>
        <w:t>, R.W</w:t>
      </w:r>
      <w:r w:rsidRPr="0038056D">
        <w:rPr>
          <w:rFonts w:ascii="Times New Roman" w:hAnsi="Times New Roman" w:cs="Times New Roman"/>
          <w:b/>
          <w:sz w:val="24"/>
          <w:szCs w:val="24"/>
        </w:rPr>
        <w:t xml:space="preserve">. </w:t>
      </w:r>
      <w:r w:rsidRPr="0038056D">
        <w:rPr>
          <w:rFonts w:ascii="Times New Roman" w:hAnsi="Times New Roman" w:cs="Times New Roman"/>
          <w:sz w:val="24"/>
          <w:szCs w:val="24"/>
        </w:rPr>
        <w:t>(2008).</w:t>
      </w:r>
      <w:r>
        <w:rPr>
          <w:rFonts w:ascii="Times New Roman" w:hAnsi="Times New Roman" w:cs="Times New Roman"/>
          <w:sz w:val="24"/>
          <w:szCs w:val="24"/>
        </w:rPr>
        <w:t xml:space="preserve"> </w:t>
      </w:r>
      <w:r w:rsidRPr="0038056D">
        <w:rPr>
          <w:rFonts w:ascii="Times New Roman" w:hAnsi="Times New Roman" w:cs="Times New Roman"/>
          <w:sz w:val="24"/>
          <w:szCs w:val="24"/>
        </w:rPr>
        <w:t xml:space="preserve">Predictors of early sexual initiation among a nationally </w:t>
      </w:r>
    </w:p>
    <w:p w:rsidR="0038056D" w:rsidRPr="0038056D" w:rsidRDefault="0038056D" w:rsidP="00AA50EF">
      <w:pPr>
        <w:spacing w:after="0" w:line="360" w:lineRule="auto"/>
        <w:ind w:left="720"/>
        <w:jc w:val="both"/>
        <w:rPr>
          <w:rFonts w:ascii="Times New Roman" w:hAnsi="Times New Roman" w:cs="Times New Roman"/>
          <w:sz w:val="24"/>
          <w:szCs w:val="24"/>
        </w:rPr>
      </w:pPr>
      <w:r w:rsidRPr="0038056D">
        <w:rPr>
          <w:rFonts w:ascii="Times New Roman" w:hAnsi="Times New Roman" w:cs="Times New Roman"/>
          <w:sz w:val="24"/>
          <w:szCs w:val="24"/>
        </w:rPr>
        <w:t>representative</w:t>
      </w:r>
      <w:r>
        <w:rPr>
          <w:rFonts w:ascii="Times New Roman" w:hAnsi="Times New Roman" w:cs="Times New Roman"/>
          <w:sz w:val="24"/>
          <w:szCs w:val="24"/>
        </w:rPr>
        <w:t xml:space="preserve"> </w:t>
      </w:r>
      <w:r w:rsidRPr="0038056D">
        <w:rPr>
          <w:rFonts w:ascii="Times New Roman" w:hAnsi="Times New Roman" w:cs="Times New Roman"/>
          <w:sz w:val="24"/>
          <w:szCs w:val="24"/>
        </w:rPr>
        <w:t>sample of Nigerian adolescents</w:t>
      </w:r>
      <w:r>
        <w:rPr>
          <w:rFonts w:ascii="Times New Roman" w:hAnsi="Times New Roman" w:cs="Times New Roman"/>
          <w:sz w:val="24"/>
          <w:szCs w:val="24"/>
        </w:rPr>
        <w:t xml:space="preserve">. </w:t>
      </w:r>
      <w:r w:rsidRPr="0038056D">
        <w:rPr>
          <w:rFonts w:ascii="Times New Roman" w:hAnsi="Times New Roman" w:cs="Times New Roman"/>
          <w:i/>
          <w:iCs/>
          <w:sz w:val="24"/>
          <w:szCs w:val="24"/>
        </w:rPr>
        <w:t>BMC Public Health</w:t>
      </w:r>
      <w:r>
        <w:rPr>
          <w:rFonts w:ascii="Times New Roman" w:hAnsi="Times New Roman" w:cs="Times New Roman"/>
          <w:i/>
          <w:iCs/>
          <w:sz w:val="24"/>
          <w:szCs w:val="24"/>
        </w:rPr>
        <w:t xml:space="preserve"> </w:t>
      </w:r>
      <w:r w:rsidRPr="0038056D">
        <w:rPr>
          <w:rFonts w:ascii="Times New Roman" w:hAnsi="Times New Roman" w:cs="Times New Roman"/>
          <w:b/>
          <w:bCs/>
          <w:sz w:val="24"/>
          <w:szCs w:val="24"/>
        </w:rPr>
        <w:t>8</w:t>
      </w:r>
      <w:r>
        <w:rPr>
          <w:rFonts w:ascii="Times New Roman" w:hAnsi="Times New Roman" w:cs="Times New Roman"/>
          <w:b/>
          <w:bCs/>
          <w:sz w:val="24"/>
          <w:szCs w:val="24"/>
        </w:rPr>
        <w:t>,</w:t>
      </w:r>
      <w:r w:rsidRPr="0038056D">
        <w:rPr>
          <w:rFonts w:ascii="Times New Roman" w:hAnsi="Times New Roman" w:cs="Times New Roman"/>
          <w:sz w:val="24"/>
          <w:szCs w:val="24"/>
        </w:rPr>
        <w:t>136</w:t>
      </w:r>
      <w:r>
        <w:rPr>
          <w:rFonts w:ascii="Times New Roman" w:hAnsi="Times New Roman" w:cs="Times New Roman"/>
          <w:sz w:val="24"/>
          <w:szCs w:val="24"/>
        </w:rPr>
        <w:t xml:space="preserve"> </w:t>
      </w:r>
      <w:r w:rsidRPr="0038056D">
        <w:rPr>
          <w:rFonts w:ascii="Times New Roman" w:hAnsi="Times New Roman" w:cs="Times New Roman"/>
          <w:b/>
          <w:bCs/>
          <w:sz w:val="24"/>
          <w:szCs w:val="24"/>
        </w:rPr>
        <w:t>DOI: </w:t>
      </w:r>
      <w:r w:rsidRPr="0038056D">
        <w:rPr>
          <w:rFonts w:ascii="Times New Roman" w:hAnsi="Times New Roman" w:cs="Times New Roman"/>
          <w:sz w:val="24"/>
          <w:szCs w:val="24"/>
        </w:rPr>
        <w:t>10.1186/1471-2458-8-136</w:t>
      </w:r>
    </w:p>
    <w:p w:rsidR="0034025E" w:rsidRDefault="0034025E" w:rsidP="00AA50EF">
      <w:pPr>
        <w:spacing w:after="0" w:line="360" w:lineRule="auto"/>
        <w:jc w:val="both"/>
        <w:rPr>
          <w:rFonts w:ascii="Times New Roman" w:hAnsi="Times New Roman" w:cs="Times New Roman"/>
          <w:i/>
          <w:sz w:val="24"/>
          <w:szCs w:val="24"/>
        </w:rPr>
      </w:pPr>
      <w:r w:rsidRPr="00265E64">
        <w:rPr>
          <w:rFonts w:ascii="Times New Roman" w:hAnsi="Times New Roman" w:cs="Times New Roman"/>
          <w:b/>
          <w:sz w:val="24"/>
          <w:szCs w:val="24"/>
        </w:rPr>
        <w:t>Frisco, M. L.</w:t>
      </w:r>
      <w:r>
        <w:rPr>
          <w:rFonts w:ascii="Times New Roman" w:hAnsi="Times New Roman" w:cs="Times New Roman"/>
          <w:sz w:val="24"/>
          <w:szCs w:val="24"/>
        </w:rPr>
        <w:t xml:space="preserve"> (</w:t>
      </w:r>
      <w:r w:rsidRPr="002A672A">
        <w:rPr>
          <w:rFonts w:ascii="Times New Roman" w:hAnsi="Times New Roman" w:cs="Times New Roman"/>
          <w:sz w:val="24"/>
          <w:szCs w:val="24"/>
        </w:rPr>
        <w:t>2008</w:t>
      </w:r>
      <w:r>
        <w:rPr>
          <w:rFonts w:ascii="Times New Roman" w:hAnsi="Times New Roman" w:cs="Times New Roman"/>
          <w:sz w:val="24"/>
          <w:szCs w:val="24"/>
        </w:rPr>
        <w:t>)</w:t>
      </w:r>
      <w:r w:rsidRPr="002A672A">
        <w:rPr>
          <w:rFonts w:ascii="Times New Roman" w:hAnsi="Times New Roman" w:cs="Times New Roman"/>
          <w:sz w:val="24"/>
          <w:szCs w:val="24"/>
        </w:rPr>
        <w:t xml:space="preserve"> Adolescents’ sexual behaviour and academic attainment. </w:t>
      </w:r>
      <w:r w:rsidRPr="00265E64">
        <w:rPr>
          <w:rFonts w:ascii="Times New Roman" w:hAnsi="Times New Roman" w:cs="Times New Roman"/>
          <w:i/>
          <w:sz w:val="24"/>
          <w:szCs w:val="24"/>
        </w:rPr>
        <w:t xml:space="preserve">Sociology of </w:t>
      </w:r>
    </w:p>
    <w:p w:rsidR="0034025E" w:rsidRPr="002A672A" w:rsidRDefault="0034025E" w:rsidP="00AA50E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265E64">
        <w:rPr>
          <w:rFonts w:ascii="Times New Roman" w:hAnsi="Times New Roman" w:cs="Times New Roman"/>
          <w:i/>
          <w:sz w:val="24"/>
          <w:szCs w:val="24"/>
        </w:rPr>
        <w:t>Education</w:t>
      </w:r>
      <w:r>
        <w:rPr>
          <w:rFonts w:ascii="Times New Roman" w:hAnsi="Times New Roman" w:cs="Times New Roman"/>
          <w:sz w:val="24"/>
          <w:szCs w:val="24"/>
        </w:rPr>
        <w:t xml:space="preserve"> </w:t>
      </w:r>
      <w:r w:rsidRPr="00265E64">
        <w:rPr>
          <w:rFonts w:ascii="Times New Roman" w:hAnsi="Times New Roman" w:cs="Times New Roman"/>
          <w:b/>
          <w:sz w:val="24"/>
          <w:szCs w:val="24"/>
        </w:rPr>
        <w:t>81</w:t>
      </w:r>
      <w:r w:rsidRPr="002A672A">
        <w:rPr>
          <w:rFonts w:ascii="Times New Roman" w:hAnsi="Times New Roman" w:cs="Times New Roman"/>
          <w:sz w:val="24"/>
          <w:szCs w:val="24"/>
        </w:rPr>
        <w:t>, 284-311.</w:t>
      </w:r>
    </w:p>
    <w:p w:rsidR="0034025E" w:rsidRDefault="0034025E" w:rsidP="00AA50EF">
      <w:pPr>
        <w:spacing w:after="0" w:line="360" w:lineRule="auto"/>
        <w:jc w:val="both"/>
        <w:rPr>
          <w:rFonts w:ascii="Times New Roman" w:hAnsi="Times New Roman" w:cs="Times New Roman"/>
          <w:i/>
          <w:sz w:val="24"/>
          <w:szCs w:val="24"/>
        </w:rPr>
      </w:pPr>
      <w:r w:rsidRPr="00265E64">
        <w:rPr>
          <w:rFonts w:ascii="Times New Roman" w:hAnsi="Times New Roman" w:cs="Times New Roman"/>
          <w:b/>
          <w:sz w:val="24"/>
          <w:szCs w:val="24"/>
        </w:rPr>
        <w:t>Greenwood, J. &amp; Guner N.</w:t>
      </w:r>
      <w:r w:rsidRPr="002A672A">
        <w:rPr>
          <w:rFonts w:ascii="Times New Roman" w:hAnsi="Times New Roman" w:cs="Times New Roman"/>
          <w:sz w:val="24"/>
          <w:szCs w:val="24"/>
        </w:rPr>
        <w:t xml:space="preserve"> </w:t>
      </w:r>
      <w:r>
        <w:rPr>
          <w:rFonts w:ascii="Times New Roman" w:hAnsi="Times New Roman" w:cs="Times New Roman"/>
          <w:sz w:val="24"/>
          <w:szCs w:val="24"/>
        </w:rPr>
        <w:t>(</w:t>
      </w:r>
      <w:r w:rsidRPr="002A672A">
        <w:rPr>
          <w:rFonts w:ascii="Times New Roman" w:hAnsi="Times New Roman" w:cs="Times New Roman"/>
          <w:sz w:val="24"/>
          <w:szCs w:val="24"/>
        </w:rPr>
        <w:t>20</w:t>
      </w:r>
      <w:r>
        <w:rPr>
          <w:rFonts w:ascii="Times New Roman" w:hAnsi="Times New Roman" w:cs="Times New Roman"/>
          <w:sz w:val="24"/>
          <w:szCs w:val="24"/>
        </w:rPr>
        <w:t>10)</w:t>
      </w:r>
      <w:r w:rsidRPr="002A672A">
        <w:rPr>
          <w:rFonts w:ascii="Times New Roman" w:hAnsi="Times New Roman" w:cs="Times New Roman"/>
          <w:sz w:val="24"/>
          <w:szCs w:val="24"/>
        </w:rPr>
        <w:t xml:space="preserve"> Social Change: The Sexual Revolution. </w:t>
      </w:r>
      <w:r w:rsidRPr="00265E64">
        <w:rPr>
          <w:rFonts w:ascii="Times New Roman" w:hAnsi="Times New Roman" w:cs="Times New Roman"/>
          <w:i/>
          <w:sz w:val="24"/>
          <w:szCs w:val="24"/>
        </w:rPr>
        <w:t xml:space="preserve">International </w:t>
      </w:r>
    </w:p>
    <w:p w:rsidR="0034025E" w:rsidRPr="002A672A" w:rsidRDefault="0034025E" w:rsidP="00AA50E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265E64">
        <w:rPr>
          <w:rFonts w:ascii="Times New Roman" w:hAnsi="Times New Roman" w:cs="Times New Roman"/>
          <w:i/>
          <w:sz w:val="24"/>
          <w:szCs w:val="24"/>
        </w:rPr>
        <w:t>Economic Review</w:t>
      </w:r>
      <w:r>
        <w:rPr>
          <w:rFonts w:ascii="Times New Roman" w:hAnsi="Times New Roman" w:cs="Times New Roman"/>
          <w:sz w:val="24"/>
          <w:szCs w:val="24"/>
        </w:rPr>
        <w:t xml:space="preserve"> </w:t>
      </w:r>
      <w:r w:rsidRPr="00265E64">
        <w:rPr>
          <w:rFonts w:ascii="Times New Roman" w:hAnsi="Times New Roman" w:cs="Times New Roman"/>
          <w:b/>
          <w:sz w:val="24"/>
          <w:szCs w:val="24"/>
        </w:rPr>
        <w:t>51</w:t>
      </w:r>
      <w:r>
        <w:rPr>
          <w:rFonts w:ascii="Times New Roman" w:hAnsi="Times New Roman" w:cs="Times New Roman"/>
          <w:sz w:val="24"/>
          <w:szCs w:val="24"/>
        </w:rPr>
        <w:t>, 893-923.</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lastRenderedPageBreak/>
        <w:t>Griffith, F.M. &amp; Zuberi, T.</w:t>
      </w:r>
      <w:r>
        <w:rPr>
          <w:rFonts w:ascii="Times New Roman" w:hAnsi="Times New Roman" w:cs="Times New Roman"/>
          <w:sz w:val="24"/>
          <w:szCs w:val="24"/>
        </w:rPr>
        <w:t xml:space="preserve"> (2015) Demography of race and ethnicity in South Africa. In </w:t>
      </w:r>
    </w:p>
    <w:p w:rsidR="0034025E"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Saenz, R., Embrick, D.G. 7 Rodriguez, N.P. (eds) </w:t>
      </w:r>
      <w:r w:rsidRPr="007A1B69">
        <w:rPr>
          <w:rFonts w:ascii="Times New Roman" w:hAnsi="Times New Roman" w:cs="Times New Roman"/>
          <w:i/>
          <w:sz w:val="24"/>
          <w:szCs w:val="24"/>
        </w:rPr>
        <w:t>The International Handbook of demography</w:t>
      </w:r>
      <w:r>
        <w:rPr>
          <w:rFonts w:ascii="Times New Roman" w:hAnsi="Times New Roman" w:cs="Times New Roman"/>
          <w:sz w:val="24"/>
          <w:szCs w:val="24"/>
        </w:rPr>
        <w:t xml:space="preserve">. Springer, London, pp 387-418. </w:t>
      </w:r>
    </w:p>
    <w:p w:rsidR="0034025E" w:rsidRDefault="0034025E" w:rsidP="00AA50EF">
      <w:pPr>
        <w:spacing w:after="0" w:line="360" w:lineRule="auto"/>
        <w:jc w:val="both"/>
        <w:rPr>
          <w:rFonts w:ascii="Times New Roman" w:hAnsi="Times New Roman" w:cs="Times New Roman"/>
          <w:sz w:val="24"/>
          <w:szCs w:val="24"/>
        </w:rPr>
      </w:pPr>
      <w:r w:rsidRPr="006D2329">
        <w:rPr>
          <w:rFonts w:ascii="Times New Roman" w:hAnsi="Times New Roman" w:cs="Times New Roman"/>
          <w:b/>
          <w:sz w:val="24"/>
          <w:szCs w:val="24"/>
        </w:rPr>
        <w:t>Guo, W., Wu, Z., Qiu, Y.m Chen, G., &amp; Zheng, X.</w:t>
      </w:r>
      <w:r w:rsidRPr="006D2329">
        <w:rPr>
          <w:rFonts w:ascii="Times New Roman" w:hAnsi="Times New Roman" w:cs="Times New Roman"/>
          <w:sz w:val="24"/>
          <w:szCs w:val="24"/>
        </w:rPr>
        <w:t xml:space="preserve"> (2012). The Timing of sexual debut </w:t>
      </w:r>
    </w:p>
    <w:p w:rsidR="0034025E" w:rsidRDefault="0034025E" w:rsidP="00AA50EF">
      <w:pPr>
        <w:spacing w:after="0" w:line="360" w:lineRule="auto"/>
        <w:ind w:left="720"/>
        <w:jc w:val="both"/>
        <w:rPr>
          <w:rFonts w:ascii="Times New Roman" w:hAnsi="Times New Roman" w:cs="Times New Roman"/>
          <w:sz w:val="24"/>
          <w:szCs w:val="24"/>
        </w:rPr>
      </w:pPr>
      <w:r w:rsidRPr="006D2329">
        <w:rPr>
          <w:rFonts w:ascii="Times New Roman" w:hAnsi="Times New Roman" w:cs="Times New Roman"/>
          <w:sz w:val="24"/>
          <w:szCs w:val="24"/>
        </w:rPr>
        <w:t>among Chinese Youth. International Perspectives on Sexual and Reproductive Health 38, 196-204.</w:t>
      </w:r>
    </w:p>
    <w:p w:rsidR="0034025E" w:rsidRDefault="0034025E" w:rsidP="00AA50EF">
      <w:pPr>
        <w:spacing w:after="0" w:line="360" w:lineRule="auto"/>
        <w:jc w:val="both"/>
        <w:rPr>
          <w:rFonts w:ascii="Times New Roman" w:hAnsi="Times New Roman" w:cs="Times New Roman"/>
          <w:color w:val="000000"/>
          <w:sz w:val="24"/>
          <w:szCs w:val="24"/>
          <w:shd w:val="clear" w:color="auto" w:fill="FFFFFF"/>
        </w:rPr>
      </w:pPr>
      <w:r w:rsidRPr="00BA6627">
        <w:rPr>
          <w:rFonts w:ascii="Times New Roman" w:hAnsi="Times New Roman" w:cs="Times New Roman"/>
          <w:b/>
          <w:color w:val="000000"/>
          <w:sz w:val="24"/>
          <w:szCs w:val="24"/>
          <w:shd w:val="clear" w:color="auto" w:fill="FFFFFF"/>
        </w:rPr>
        <w:t>Hidata, F., Worku, A. &amp; Urgessa. F.</w:t>
      </w:r>
      <w:r w:rsidRPr="00BA6627">
        <w:rPr>
          <w:rFonts w:ascii="Times New Roman" w:hAnsi="Times New Roman" w:cs="Times New Roman"/>
          <w:color w:val="000000"/>
          <w:sz w:val="24"/>
          <w:szCs w:val="24"/>
          <w:shd w:val="clear" w:color="auto" w:fill="FFFFFF"/>
        </w:rPr>
        <w:t xml:space="preserve"> (2015) Contraception </w:t>
      </w:r>
      <w:r>
        <w:rPr>
          <w:rFonts w:ascii="Times New Roman" w:hAnsi="Times New Roman" w:cs="Times New Roman"/>
          <w:color w:val="000000"/>
          <w:sz w:val="24"/>
          <w:szCs w:val="24"/>
          <w:shd w:val="clear" w:color="auto" w:fill="FFFFFF"/>
        </w:rPr>
        <w:t>u</w:t>
      </w:r>
      <w:r w:rsidRPr="00BA6627">
        <w:rPr>
          <w:rFonts w:ascii="Times New Roman" w:hAnsi="Times New Roman" w:cs="Times New Roman"/>
          <w:color w:val="000000"/>
          <w:sz w:val="24"/>
          <w:szCs w:val="24"/>
          <w:shd w:val="clear" w:color="auto" w:fill="FFFFFF"/>
        </w:rPr>
        <w:t xml:space="preserve">se and </w:t>
      </w:r>
      <w:r>
        <w:rPr>
          <w:rFonts w:ascii="Times New Roman" w:hAnsi="Times New Roman" w:cs="Times New Roman"/>
          <w:color w:val="000000"/>
          <w:sz w:val="24"/>
          <w:szCs w:val="24"/>
          <w:shd w:val="clear" w:color="auto" w:fill="FFFFFF"/>
        </w:rPr>
        <w:t>f</w:t>
      </w:r>
      <w:r w:rsidRPr="00BA6627">
        <w:rPr>
          <w:rFonts w:ascii="Times New Roman" w:hAnsi="Times New Roman" w:cs="Times New Roman"/>
          <w:color w:val="000000"/>
          <w:sz w:val="24"/>
          <w:szCs w:val="24"/>
          <w:shd w:val="clear" w:color="auto" w:fill="FFFFFF"/>
        </w:rPr>
        <w:t xml:space="preserve">actors </w:t>
      </w:r>
      <w:r>
        <w:rPr>
          <w:rFonts w:ascii="Times New Roman" w:hAnsi="Times New Roman" w:cs="Times New Roman"/>
          <w:color w:val="000000"/>
          <w:sz w:val="24"/>
          <w:szCs w:val="24"/>
          <w:shd w:val="clear" w:color="auto" w:fill="FFFFFF"/>
        </w:rPr>
        <w:t>c</w:t>
      </w:r>
      <w:r w:rsidRPr="00BA6627">
        <w:rPr>
          <w:rFonts w:ascii="Times New Roman" w:hAnsi="Times New Roman" w:cs="Times New Roman"/>
          <w:color w:val="000000"/>
          <w:sz w:val="24"/>
          <w:szCs w:val="24"/>
          <w:shd w:val="clear" w:color="auto" w:fill="FFFFFF"/>
        </w:rPr>
        <w:t xml:space="preserve">ontributing to </w:t>
      </w:r>
    </w:p>
    <w:p w:rsidR="0034025E" w:rsidRDefault="0034025E" w:rsidP="00AA50EF">
      <w:pPr>
        <w:spacing w:after="0" w:line="360" w:lineRule="auto"/>
        <w:ind w:left="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w:t>
      </w:r>
      <w:r w:rsidRPr="00BA6627">
        <w:rPr>
          <w:rFonts w:ascii="Times New Roman" w:hAnsi="Times New Roman" w:cs="Times New Roman"/>
          <w:color w:val="000000"/>
          <w:sz w:val="24"/>
          <w:szCs w:val="24"/>
          <w:shd w:val="clear" w:color="auto" w:fill="FFFFFF"/>
        </w:rPr>
        <w:t>on-</w:t>
      </w:r>
      <w:r>
        <w:rPr>
          <w:rFonts w:ascii="Times New Roman" w:hAnsi="Times New Roman" w:cs="Times New Roman"/>
          <w:color w:val="000000"/>
          <w:sz w:val="24"/>
          <w:szCs w:val="24"/>
          <w:shd w:val="clear" w:color="auto" w:fill="FFFFFF"/>
        </w:rPr>
        <w:t>u</w:t>
      </w:r>
      <w:r w:rsidRPr="00BA6627">
        <w:rPr>
          <w:rFonts w:ascii="Times New Roman" w:hAnsi="Times New Roman" w:cs="Times New Roman"/>
          <w:color w:val="000000"/>
          <w:sz w:val="24"/>
          <w:szCs w:val="24"/>
          <w:shd w:val="clear" w:color="auto" w:fill="FFFFFF"/>
        </w:rPr>
        <w:t xml:space="preserve">se of </w:t>
      </w:r>
      <w:r>
        <w:rPr>
          <w:rFonts w:ascii="Times New Roman" w:hAnsi="Times New Roman" w:cs="Times New Roman"/>
          <w:color w:val="000000"/>
          <w:sz w:val="24"/>
          <w:szCs w:val="24"/>
          <w:shd w:val="clear" w:color="auto" w:fill="FFFFFF"/>
        </w:rPr>
        <w:t>c</w:t>
      </w:r>
      <w:r w:rsidRPr="00BA6627">
        <w:rPr>
          <w:rFonts w:ascii="Times New Roman" w:hAnsi="Times New Roman" w:cs="Times New Roman"/>
          <w:color w:val="000000"/>
          <w:sz w:val="24"/>
          <w:szCs w:val="24"/>
          <w:shd w:val="clear" w:color="auto" w:fill="FFFFFF"/>
        </w:rPr>
        <w:t>ontrac</w:t>
      </w:r>
      <w:r>
        <w:rPr>
          <w:rFonts w:ascii="Times New Roman" w:hAnsi="Times New Roman" w:cs="Times New Roman"/>
          <w:color w:val="000000"/>
          <w:sz w:val="24"/>
          <w:szCs w:val="24"/>
          <w:shd w:val="clear" w:color="auto" w:fill="FFFFFF"/>
        </w:rPr>
        <w:t>eption among in-s</w:t>
      </w:r>
      <w:r w:rsidRPr="00BA6627">
        <w:rPr>
          <w:rFonts w:ascii="Times New Roman" w:hAnsi="Times New Roman" w:cs="Times New Roman"/>
          <w:color w:val="000000"/>
          <w:sz w:val="24"/>
          <w:szCs w:val="24"/>
          <w:shd w:val="clear" w:color="auto" w:fill="FFFFFF"/>
        </w:rPr>
        <w:t xml:space="preserve">chool </w:t>
      </w:r>
      <w:r>
        <w:rPr>
          <w:rFonts w:ascii="Times New Roman" w:hAnsi="Times New Roman" w:cs="Times New Roman"/>
          <w:color w:val="000000"/>
          <w:sz w:val="24"/>
          <w:szCs w:val="24"/>
          <w:shd w:val="clear" w:color="auto" w:fill="FFFFFF"/>
        </w:rPr>
        <w:t>a</w:t>
      </w:r>
      <w:r w:rsidRPr="00BA6627">
        <w:rPr>
          <w:rFonts w:ascii="Times New Roman" w:hAnsi="Times New Roman" w:cs="Times New Roman"/>
          <w:color w:val="000000"/>
          <w:sz w:val="24"/>
          <w:szCs w:val="24"/>
          <w:shd w:val="clear" w:color="auto" w:fill="FFFFFF"/>
        </w:rPr>
        <w:t>dolescents in Toke Kutaye Woreda, West Shoa Zone, Oromia Regional State, Ethiopia. J</w:t>
      </w:r>
      <w:r>
        <w:rPr>
          <w:rFonts w:ascii="Times New Roman" w:hAnsi="Times New Roman" w:cs="Times New Roman"/>
          <w:color w:val="000000"/>
          <w:sz w:val="24"/>
          <w:szCs w:val="24"/>
          <w:shd w:val="clear" w:color="auto" w:fill="FFFFFF"/>
        </w:rPr>
        <w:t xml:space="preserve">ournal of Pregnancy and Child Health </w:t>
      </w:r>
      <w:r w:rsidRPr="00BA6627">
        <w:rPr>
          <w:rFonts w:ascii="Times New Roman" w:hAnsi="Times New Roman" w:cs="Times New Roman"/>
          <w:b/>
          <w:color w:val="000000"/>
          <w:sz w:val="24"/>
          <w:szCs w:val="24"/>
          <w:shd w:val="clear" w:color="auto" w:fill="FFFFFF"/>
        </w:rPr>
        <w:t>2</w:t>
      </w:r>
      <w:r>
        <w:rPr>
          <w:rFonts w:ascii="Times New Roman" w:hAnsi="Times New Roman" w:cs="Times New Roman"/>
          <w:color w:val="000000"/>
          <w:sz w:val="24"/>
          <w:szCs w:val="24"/>
          <w:shd w:val="clear" w:color="auto" w:fill="FFFFFF"/>
        </w:rPr>
        <w:t>. DOI</w:t>
      </w:r>
      <w:r w:rsidRPr="00BA6627">
        <w:rPr>
          <w:rFonts w:ascii="Times New Roman" w:hAnsi="Times New Roman" w:cs="Times New Roman"/>
          <w:color w:val="000000"/>
          <w:sz w:val="24"/>
          <w:szCs w:val="24"/>
          <w:shd w:val="clear" w:color="auto" w:fill="FFFFFF"/>
        </w:rPr>
        <w:t>:10.4172/2376-127X.100018</w:t>
      </w:r>
      <w:r>
        <w:rPr>
          <w:rFonts w:ascii="Times New Roman" w:hAnsi="Times New Roman" w:cs="Times New Roman"/>
          <w:color w:val="000000"/>
          <w:sz w:val="24"/>
          <w:szCs w:val="24"/>
          <w:shd w:val="clear" w:color="auto" w:fill="FFFFFF"/>
        </w:rPr>
        <w:t>.</w:t>
      </w:r>
    </w:p>
    <w:p w:rsidR="0034025E" w:rsidRDefault="0034025E" w:rsidP="00AA50EF">
      <w:pPr>
        <w:spacing w:after="0" w:line="360" w:lineRule="auto"/>
        <w:jc w:val="both"/>
        <w:rPr>
          <w:rFonts w:ascii="Times New Roman" w:hAnsi="Times New Roman" w:cs="Times New Roman"/>
          <w:sz w:val="24"/>
          <w:szCs w:val="24"/>
          <w:shd w:val="clear" w:color="auto" w:fill="FFFFFF"/>
        </w:rPr>
      </w:pPr>
      <w:r w:rsidRPr="00B967B9">
        <w:rPr>
          <w:rFonts w:ascii="Times New Roman" w:hAnsi="Times New Roman" w:cs="Times New Roman"/>
          <w:b/>
          <w:sz w:val="24"/>
          <w:szCs w:val="24"/>
          <w:shd w:val="clear" w:color="auto" w:fill="FFFFFF"/>
        </w:rPr>
        <w:t>Johnson, M. K., Crosnoe, R., &amp; Elder, G. H.</w:t>
      </w:r>
      <w:r w:rsidRPr="00B967B9">
        <w:rPr>
          <w:rFonts w:ascii="Times New Roman" w:hAnsi="Times New Roman" w:cs="Times New Roman"/>
          <w:sz w:val="24"/>
          <w:szCs w:val="24"/>
          <w:shd w:val="clear" w:color="auto" w:fill="FFFFFF"/>
        </w:rPr>
        <w:t xml:space="preserve"> (2011). Insights on Adolescence from A Life </w:t>
      </w:r>
    </w:p>
    <w:p w:rsidR="0034025E" w:rsidRPr="00B967B9" w:rsidRDefault="0034025E" w:rsidP="00AA50EF">
      <w:pPr>
        <w:spacing w:after="0" w:line="360" w:lineRule="auto"/>
        <w:ind w:left="720"/>
        <w:jc w:val="both"/>
        <w:rPr>
          <w:rFonts w:ascii="Times New Roman" w:hAnsi="Times New Roman" w:cs="Times New Roman"/>
          <w:sz w:val="24"/>
          <w:szCs w:val="24"/>
          <w:shd w:val="clear" w:color="auto" w:fill="FFFFFF"/>
        </w:rPr>
      </w:pPr>
      <w:r w:rsidRPr="00B967B9">
        <w:rPr>
          <w:rFonts w:ascii="Times New Roman" w:hAnsi="Times New Roman" w:cs="Times New Roman"/>
          <w:sz w:val="24"/>
          <w:szCs w:val="24"/>
          <w:shd w:val="clear" w:color="auto" w:fill="FFFFFF"/>
        </w:rPr>
        <w:t>Course Perspective.</w:t>
      </w:r>
      <w:r w:rsidRPr="00B967B9">
        <w:rPr>
          <w:rStyle w:val="apple-converted-space"/>
          <w:rFonts w:ascii="Times New Roman" w:hAnsi="Times New Roman" w:cs="Times New Roman"/>
          <w:sz w:val="24"/>
          <w:szCs w:val="24"/>
          <w:shd w:val="clear" w:color="auto" w:fill="FFFFFF"/>
        </w:rPr>
        <w:t> </w:t>
      </w:r>
      <w:r w:rsidRPr="00B967B9">
        <w:rPr>
          <w:rFonts w:ascii="Times New Roman" w:hAnsi="Times New Roman" w:cs="Times New Roman"/>
          <w:i/>
          <w:iCs/>
          <w:sz w:val="24"/>
          <w:szCs w:val="24"/>
          <w:shd w:val="clear" w:color="auto" w:fill="FFFFFF"/>
        </w:rPr>
        <w:t>Journal of Research on Adolescence: The Official Journal of the Society for Research on Adolescence</w:t>
      </w:r>
      <w:r w:rsidRPr="00B967B9">
        <w:rPr>
          <w:rStyle w:val="apple-converted-space"/>
          <w:rFonts w:ascii="Times New Roman" w:hAnsi="Times New Roman" w:cs="Times New Roman"/>
          <w:sz w:val="24"/>
          <w:szCs w:val="24"/>
          <w:shd w:val="clear" w:color="auto" w:fill="FFFFFF"/>
        </w:rPr>
        <w:t> </w:t>
      </w:r>
      <w:r w:rsidRPr="00B967B9">
        <w:rPr>
          <w:rFonts w:ascii="Times New Roman" w:hAnsi="Times New Roman" w:cs="Times New Roman"/>
          <w:b/>
          <w:iCs/>
          <w:sz w:val="24"/>
          <w:szCs w:val="24"/>
          <w:shd w:val="clear" w:color="auto" w:fill="FFFFFF"/>
        </w:rPr>
        <w:t>21</w:t>
      </w:r>
      <w:r w:rsidRPr="00B967B9">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w:t>
      </w:r>
      <w:r w:rsidRPr="00B967B9">
        <w:rPr>
          <w:rFonts w:ascii="Times New Roman" w:hAnsi="Times New Roman" w:cs="Times New Roman"/>
          <w:sz w:val="24"/>
          <w:szCs w:val="24"/>
          <w:shd w:val="clear" w:color="auto" w:fill="FFFFFF"/>
        </w:rPr>
        <w:t>273–280</w:t>
      </w:r>
      <w:r>
        <w:rPr>
          <w:rFonts w:ascii="Times New Roman" w:hAnsi="Times New Roman" w:cs="Times New Roman"/>
          <w:sz w:val="24"/>
          <w:szCs w:val="24"/>
          <w:shd w:val="clear" w:color="auto" w:fill="FFFFFF"/>
        </w:rPr>
        <w:t>.</w:t>
      </w:r>
    </w:p>
    <w:p w:rsidR="0034025E" w:rsidRDefault="00D363E2" w:rsidP="00AA50EF">
      <w:pPr>
        <w:spacing w:after="0" w:line="360" w:lineRule="auto"/>
        <w:jc w:val="both"/>
        <w:rPr>
          <w:rFonts w:ascii="Times New Roman" w:hAnsi="Times New Roman" w:cs="Times New Roman"/>
          <w:bCs/>
          <w:sz w:val="24"/>
          <w:szCs w:val="24"/>
        </w:rPr>
      </w:pPr>
      <w:hyperlink r:id="rId10" w:history="1">
        <w:r w:rsidR="0034025E" w:rsidRPr="00886FFD">
          <w:rPr>
            <w:rStyle w:val="Hyperlink"/>
            <w:rFonts w:ascii="Times New Roman" w:hAnsi="Times New Roman" w:cs="Times New Roman"/>
            <w:b/>
            <w:color w:val="auto"/>
            <w:sz w:val="24"/>
            <w:szCs w:val="24"/>
            <w:u w:val="none"/>
          </w:rPr>
          <w:t>Kastbom A.A</w:t>
        </w:r>
      </w:hyperlink>
      <w:r w:rsidR="0034025E" w:rsidRPr="00886FFD">
        <w:rPr>
          <w:rStyle w:val="Hyperlink"/>
          <w:rFonts w:ascii="Times New Roman" w:hAnsi="Times New Roman" w:cs="Times New Roman"/>
          <w:b/>
          <w:color w:val="auto"/>
          <w:sz w:val="24"/>
          <w:szCs w:val="24"/>
          <w:u w:val="none"/>
        </w:rPr>
        <w:t xml:space="preserve">., </w:t>
      </w:r>
      <w:r w:rsidR="0034025E" w:rsidRPr="00886FFD">
        <w:rPr>
          <w:rFonts w:ascii="Times New Roman" w:hAnsi="Times New Roman" w:cs="Times New Roman"/>
          <w:b/>
          <w:sz w:val="24"/>
          <w:szCs w:val="24"/>
        </w:rPr>
        <w:t> </w:t>
      </w:r>
      <w:hyperlink r:id="rId11" w:history="1">
        <w:r w:rsidR="0034025E" w:rsidRPr="00886FFD">
          <w:rPr>
            <w:rStyle w:val="Hyperlink"/>
            <w:rFonts w:ascii="Times New Roman" w:hAnsi="Times New Roman" w:cs="Times New Roman"/>
            <w:b/>
            <w:color w:val="auto"/>
            <w:sz w:val="24"/>
            <w:szCs w:val="24"/>
            <w:u w:val="none"/>
          </w:rPr>
          <w:t>Sydsjö, G</w:t>
        </w:r>
      </w:hyperlink>
      <w:r w:rsidR="0034025E" w:rsidRPr="00886FFD">
        <w:rPr>
          <w:rStyle w:val="Hyperlink"/>
          <w:rFonts w:ascii="Times New Roman" w:hAnsi="Times New Roman" w:cs="Times New Roman"/>
          <w:b/>
          <w:color w:val="auto"/>
          <w:sz w:val="24"/>
          <w:szCs w:val="24"/>
          <w:u w:val="none"/>
        </w:rPr>
        <w:t>.</w:t>
      </w:r>
      <w:r w:rsidR="0034025E" w:rsidRPr="00886FFD">
        <w:rPr>
          <w:rFonts w:ascii="Times New Roman" w:hAnsi="Times New Roman" w:cs="Times New Roman"/>
          <w:b/>
          <w:sz w:val="24"/>
          <w:szCs w:val="24"/>
        </w:rPr>
        <w:t>, </w:t>
      </w:r>
      <w:hyperlink r:id="rId12" w:history="1">
        <w:r w:rsidR="0034025E" w:rsidRPr="00886FFD">
          <w:rPr>
            <w:rStyle w:val="Hyperlink"/>
            <w:rFonts w:ascii="Times New Roman" w:hAnsi="Times New Roman" w:cs="Times New Roman"/>
            <w:b/>
            <w:color w:val="auto"/>
            <w:sz w:val="24"/>
            <w:szCs w:val="24"/>
            <w:u w:val="none"/>
          </w:rPr>
          <w:t>Bladh, M</w:t>
        </w:r>
      </w:hyperlink>
      <w:r w:rsidR="0034025E" w:rsidRPr="00886FFD">
        <w:rPr>
          <w:rStyle w:val="Hyperlink"/>
          <w:rFonts w:ascii="Times New Roman" w:hAnsi="Times New Roman" w:cs="Times New Roman"/>
          <w:b/>
          <w:color w:val="auto"/>
          <w:sz w:val="24"/>
          <w:szCs w:val="24"/>
          <w:u w:val="none"/>
        </w:rPr>
        <w:t>.</w:t>
      </w:r>
      <w:r w:rsidR="0034025E" w:rsidRPr="00886FFD">
        <w:rPr>
          <w:rFonts w:ascii="Times New Roman" w:hAnsi="Times New Roman" w:cs="Times New Roman"/>
          <w:b/>
          <w:sz w:val="24"/>
          <w:szCs w:val="24"/>
        </w:rPr>
        <w:t>, </w:t>
      </w:r>
      <w:hyperlink r:id="rId13" w:history="1">
        <w:r w:rsidR="0034025E" w:rsidRPr="00886FFD">
          <w:rPr>
            <w:rStyle w:val="Hyperlink"/>
            <w:rFonts w:ascii="Times New Roman" w:hAnsi="Times New Roman" w:cs="Times New Roman"/>
            <w:b/>
            <w:color w:val="auto"/>
            <w:sz w:val="24"/>
            <w:szCs w:val="24"/>
            <w:u w:val="none"/>
          </w:rPr>
          <w:t>Priebe, G</w:t>
        </w:r>
      </w:hyperlink>
      <w:r w:rsidR="0034025E" w:rsidRPr="00886FFD">
        <w:rPr>
          <w:rStyle w:val="Hyperlink"/>
          <w:rFonts w:ascii="Times New Roman" w:hAnsi="Times New Roman" w:cs="Times New Roman"/>
          <w:b/>
          <w:color w:val="auto"/>
          <w:sz w:val="24"/>
          <w:szCs w:val="24"/>
          <w:u w:val="none"/>
        </w:rPr>
        <w:t xml:space="preserve">. &amp; </w:t>
      </w:r>
      <w:r w:rsidR="0034025E" w:rsidRPr="00886FFD">
        <w:rPr>
          <w:rFonts w:ascii="Times New Roman" w:hAnsi="Times New Roman" w:cs="Times New Roman"/>
          <w:b/>
          <w:sz w:val="24"/>
          <w:szCs w:val="24"/>
        </w:rPr>
        <w:t> </w:t>
      </w:r>
      <w:hyperlink r:id="rId14" w:history="1">
        <w:r w:rsidR="0034025E" w:rsidRPr="00886FFD">
          <w:rPr>
            <w:rStyle w:val="Hyperlink"/>
            <w:rFonts w:ascii="Times New Roman" w:hAnsi="Times New Roman" w:cs="Times New Roman"/>
            <w:b/>
            <w:color w:val="auto"/>
            <w:sz w:val="24"/>
            <w:szCs w:val="24"/>
            <w:u w:val="none"/>
          </w:rPr>
          <w:t>Svedin, C. G</w:t>
        </w:r>
      </w:hyperlink>
      <w:r w:rsidR="0034025E" w:rsidRPr="00886FFD">
        <w:rPr>
          <w:rFonts w:ascii="Times New Roman" w:hAnsi="Times New Roman" w:cs="Times New Roman"/>
          <w:b/>
          <w:sz w:val="24"/>
          <w:szCs w:val="24"/>
        </w:rPr>
        <w:t>.</w:t>
      </w:r>
      <w:r w:rsidR="0034025E">
        <w:rPr>
          <w:rFonts w:ascii="Times New Roman" w:hAnsi="Times New Roman" w:cs="Times New Roman"/>
          <w:sz w:val="24"/>
          <w:szCs w:val="24"/>
        </w:rPr>
        <w:t xml:space="preserve"> (2015)</w:t>
      </w:r>
      <w:r w:rsidR="0034025E" w:rsidRPr="00886FFD">
        <w:rPr>
          <w:rFonts w:ascii="Times New Roman" w:hAnsi="Times New Roman" w:cs="Times New Roman"/>
          <w:b/>
          <w:bCs/>
          <w:sz w:val="24"/>
          <w:szCs w:val="24"/>
        </w:rPr>
        <w:t xml:space="preserve"> </w:t>
      </w:r>
      <w:r w:rsidR="0034025E" w:rsidRPr="00886FFD">
        <w:rPr>
          <w:rFonts w:ascii="Times New Roman" w:hAnsi="Times New Roman" w:cs="Times New Roman"/>
          <w:bCs/>
          <w:sz w:val="24"/>
          <w:szCs w:val="24"/>
        </w:rPr>
        <w:t>Sexual debut</w:t>
      </w:r>
    </w:p>
    <w:p w:rsidR="0034025E" w:rsidRPr="00886FFD" w:rsidRDefault="0034025E" w:rsidP="00AA50EF">
      <w:pPr>
        <w:spacing w:after="0" w:line="360" w:lineRule="auto"/>
        <w:ind w:left="720" w:firstLine="60"/>
        <w:jc w:val="both"/>
        <w:rPr>
          <w:rFonts w:ascii="Times New Roman" w:hAnsi="Times New Roman" w:cs="Times New Roman"/>
          <w:bCs/>
          <w:sz w:val="24"/>
          <w:szCs w:val="24"/>
        </w:rPr>
      </w:pPr>
      <w:r w:rsidRPr="00886FFD">
        <w:rPr>
          <w:rFonts w:ascii="Times New Roman" w:hAnsi="Times New Roman" w:cs="Times New Roman"/>
          <w:bCs/>
          <w:sz w:val="24"/>
          <w:szCs w:val="24"/>
        </w:rPr>
        <w:t xml:space="preserve">before the age of 14 leads to poorer psychosocial health and risky behaviour in later life. </w:t>
      </w:r>
      <w:r w:rsidRPr="00886FFD">
        <w:rPr>
          <w:rFonts w:ascii="Times New Roman" w:hAnsi="Times New Roman" w:cs="Times New Roman"/>
          <w:bCs/>
          <w:i/>
          <w:sz w:val="24"/>
          <w:szCs w:val="24"/>
        </w:rPr>
        <w:t>Acta Paediatrica</w:t>
      </w:r>
      <w:r w:rsidRPr="00886FFD">
        <w:rPr>
          <w:rFonts w:ascii="Times New Roman" w:hAnsi="Times New Roman" w:cs="Times New Roman"/>
          <w:bCs/>
          <w:sz w:val="24"/>
          <w:szCs w:val="24"/>
        </w:rPr>
        <w:t xml:space="preserve"> </w:t>
      </w:r>
      <w:r w:rsidRPr="00886FFD">
        <w:rPr>
          <w:rFonts w:ascii="Times New Roman" w:hAnsi="Times New Roman" w:cs="Times New Roman"/>
          <w:b/>
          <w:bCs/>
          <w:sz w:val="24"/>
          <w:szCs w:val="24"/>
        </w:rPr>
        <w:t>104</w:t>
      </w:r>
      <w:r w:rsidRPr="00886FFD">
        <w:rPr>
          <w:rFonts w:ascii="Times New Roman" w:hAnsi="Times New Roman" w:cs="Times New Roman"/>
          <w:bCs/>
          <w:sz w:val="24"/>
          <w:szCs w:val="24"/>
        </w:rPr>
        <w:t xml:space="preserve">, 91-100. </w:t>
      </w:r>
    </w:p>
    <w:p w:rsidR="0034025E" w:rsidRDefault="0034025E" w:rsidP="00AA50EF">
      <w:pPr>
        <w:spacing w:after="0" w:line="360" w:lineRule="auto"/>
        <w:jc w:val="both"/>
        <w:rPr>
          <w:rFonts w:ascii="Times New Roman" w:hAnsi="Times New Roman" w:cs="Times New Roman"/>
          <w:i/>
          <w:iCs/>
          <w:sz w:val="24"/>
          <w:szCs w:val="24"/>
        </w:rPr>
      </w:pPr>
      <w:r w:rsidRPr="00265E64">
        <w:rPr>
          <w:rFonts w:ascii="Times New Roman" w:hAnsi="Times New Roman" w:cs="Times New Roman"/>
          <w:b/>
          <w:sz w:val="24"/>
          <w:szCs w:val="24"/>
        </w:rPr>
        <w:t>Kothari, M. T., Shanxiao,W.,  Head,S.K &amp; Abderrahim, N.</w:t>
      </w:r>
      <w:r>
        <w:rPr>
          <w:rFonts w:ascii="Times New Roman" w:hAnsi="Times New Roman" w:cs="Times New Roman"/>
          <w:sz w:val="24"/>
          <w:szCs w:val="24"/>
        </w:rPr>
        <w:t xml:space="preserve"> (</w:t>
      </w:r>
      <w:r w:rsidRPr="002A672A">
        <w:rPr>
          <w:rFonts w:ascii="Times New Roman" w:hAnsi="Times New Roman" w:cs="Times New Roman"/>
          <w:sz w:val="24"/>
          <w:szCs w:val="24"/>
        </w:rPr>
        <w:t>2012</w:t>
      </w:r>
      <w:r>
        <w:rPr>
          <w:rFonts w:ascii="Times New Roman" w:hAnsi="Times New Roman" w:cs="Times New Roman"/>
          <w:sz w:val="24"/>
          <w:szCs w:val="24"/>
        </w:rPr>
        <w:t>)</w:t>
      </w:r>
      <w:r w:rsidRPr="002A672A">
        <w:rPr>
          <w:rFonts w:ascii="Times New Roman" w:hAnsi="Times New Roman" w:cs="Times New Roman"/>
          <w:sz w:val="24"/>
          <w:szCs w:val="24"/>
        </w:rPr>
        <w:t xml:space="preserve"> </w:t>
      </w:r>
      <w:r w:rsidRPr="002A672A">
        <w:rPr>
          <w:rFonts w:ascii="Times New Roman" w:hAnsi="Times New Roman" w:cs="Times New Roman"/>
          <w:i/>
          <w:iCs/>
          <w:sz w:val="24"/>
          <w:szCs w:val="24"/>
        </w:rPr>
        <w:t xml:space="preserve">Trends in Adolescent </w:t>
      </w:r>
    </w:p>
    <w:p w:rsidR="0034025E" w:rsidRDefault="0034025E" w:rsidP="00AA50EF">
      <w:pPr>
        <w:spacing w:after="0" w:line="360" w:lineRule="auto"/>
        <w:ind w:left="720"/>
        <w:jc w:val="both"/>
        <w:rPr>
          <w:rFonts w:ascii="Times New Roman" w:hAnsi="Times New Roman" w:cs="Times New Roman"/>
          <w:sz w:val="24"/>
          <w:szCs w:val="24"/>
        </w:rPr>
      </w:pPr>
      <w:r w:rsidRPr="002A672A">
        <w:rPr>
          <w:rFonts w:ascii="Times New Roman" w:hAnsi="Times New Roman" w:cs="Times New Roman"/>
          <w:i/>
          <w:iCs/>
          <w:sz w:val="24"/>
          <w:szCs w:val="24"/>
        </w:rPr>
        <w:t>Reproductive and Sexual Behaviors</w:t>
      </w:r>
      <w:r w:rsidRPr="002A672A">
        <w:rPr>
          <w:rFonts w:ascii="Times New Roman" w:hAnsi="Times New Roman" w:cs="Times New Roman"/>
          <w:sz w:val="24"/>
          <w:szCs w:val="24"/>
        </w:rPr>
        <w:t xml:space="preserve">. </w:t>
      </w:r>
      <w:r w:rsidRPr="002A672A">
        <w:rPr>
          <w:rFonts w:ascii="Times New Roman" w:hAnsi="Times New Roman" w:cs="Times New Roman"/>
          <w:i/>
          <w:iCs/>
          <w:sz w:val="24"/>
          <w:szCs w:val="24"/>
        </w:rPr>
        <w:t>DHS Comparative Reports No. 29</w:t>
      </w:r>
      <w:r w:rsidRPr="002A672A">
        <w:rPr>
          <w:rFonts w:ascii="Times New Roman" w:hAnsi="Times New Roman" w:cs="Times New Roman"/>
          <w:sz w:val="24"/>
          <w:szCs w:val="24"/>
        </w:rPr>
        <w:t>. Calverton, Maryland, USA: ICF International</w:t>
      </w:r>
      <w:r>
        <w:rPr>
          <w:rFonts w:ascii="Times New Roman" w:hAnsi="Times New Roman" w:cs="Times New Roman"/>
          <w:sz w:val="24"/>
          <w:szCs w:val="24"/>
        </w:rPr>
        <w:t>.</w:t>
      </w:r>
    </w:p>
    <w:p w:rsidR="0034025E" w:rsidRDefault="0034025E" w:rsidP="00AA50EF">
      <w:pPr>
        <w:spacing w:after="0" w:line="360" w:lineRule="auto"/>
        <w:jc w:val="both"/>
        <w:rPr>
          <w:rFonts w:ascii="Times New Roman" w:hAnsi="Times New Roman" w:cs="Times New Roman"/>
          <w:b/>
          <w:sz w:val="24"/>
          <w:szCs w:val="24"/>
        </w:rPr>
      </w:pPr>
      <w:r w:rsidRPr="005F5769">
        <w:rPr>
          <w:rFonts w:ascii="Times New Roman" w:hAnsi="Times New Roman" w:cs="Times New Roman"/>
          <w:b/>
          <w:sz w:val="24"/>
          <w:szCs w:val="24"/>
        </w:rPr>
        <w:t xml:space="preserve">Lam, D., Cally, A., Branson,N., Case, A., Leibbrandt, M.,  Menendez, A., Seekings, J. &amp; </w:t>
      </w:r>
    </w:p>
    <w:p w:rsidR="0034025E" w:rsidRPr="002A672A" w:rsidRDefault="0034025E" w:rsidP="00AA50EF">
      <w:pPr>
        <w:spacing w:after="0" w:line="360" w:lineRule="auto"/>
        <w:ind w:left="720"/>
        <w:jc w:val="both"/>
        <w:rPr>
          <w:rFonts w:ascii="Times New Roman" w:hAnsi="Times New Roman" w:cs="Times New Roman"/>
          <w:sz w:val="24"/>
          <w:szCs w:val="24"/>
        </w:rPr>
      </w:pPr>
      <w:r w:rsidRPr="005F5769">
        <w:rPr>
          <w:rFonts w:ascii="Times New Roman" w:hAnsi="Times New Roman" w:cs="Times New Roman"/>
          <w:b/>
          <w:sz w:val="24"/>
          <w:szCs w:val="24"/>
        </w:rPr>
        <w:t>Sparks., M.</w:t>
      </w:r>
      <w:r w:rsidRPr="002A672A">
        <w:rPr>
          <w:rFonts w:ascii="Times New Roman" w:hAnsi="Times New Roman" w:cs="Times New Roman"/>
          <w:sz w:val="24"/>
          <w:szCs w:val="24"/>
        </w:rPr>
        <w:t xml:space="preserve"> </w:t>
      </w:r>
      <w:r>
        <w:rPr>
          <w:rFonts w:ascii="Times New Roman" w:hAnsi="Times New Roman" w:cs="Times New Roman"/>
          <w:sz w:val="24"/>
          <w:szCs w:val="24"/>
        </w:rPr>
        <w:t>(</w:t>
      </w:r>
      <w:r w:rsidRPr="002A672A">
        <w:rPr>
          <w:rFonts w:ascii="Times New Roman" w:hAnsi="Times New Roman" w:cs="Times New Roman"/>
          <w:sz w:val="24"/>
          <w:szCs w:val="24"/>
        </w:rPr>
        <w:t>2008</w:t>
      </w:r>
      <w:r>
        <w:rPr>
          <w:rFonts w:ascii="Times New Roman" w:hAnsi="Times New Roman" w:cs="Times New Roman"/>
          <w:sz w:val="24"/>
          <w:szCs w:val="24"/>
        </w:rPr>
        <w:t>)</w:t>
      </w:r>
      <w:r w:rsidRPr="002A672A">
        <w:rPr>
          <w:rFonts w:ascii="Times New Roman" w:hAnsi="Times New Roman" w:cs="Times New Roman"/>
          <w:sz w:val="24"/>
          <w:szCs w:val="24"/>
        </w:rPr>
        <w:t xml:space="preserve"> The Cape Area Panel Study: A Very Short Introduction to the Integrated Waves 1-2-3-4 Data. The University of Cape Town.</w:t>
      </w:r>
    </w:p>
    <w:p w:rsidR="0034025E" w:rsidRDefault="0034025E" w:rsidP="00AA50EF">
      <w:pPr>
        <w:spacing w:after="0" w:line="360" w:lineRule="auto"/>
        <w:jc w:val="both"/>
        <w:rPr>
          <w:rFonts w:ascii="Times New Roman" w:eastAsia="Times New Roman" w:hAnsi="Times New Roman" w:cs="Times New Roman"/>
          <w:sz w:val="24"/>
          <w:szCs w:val="24"/>
          <w:lang w:val="en-US"/>
        </w:rPr>
      </w:pPr>
      <w:r w:rsidRPr="00265E64">
        <w:rPr>
          <w:rFonts w:ascii="Times New Roman" w:eastAsia="Times New Roman" w:hAnsi="Times New Roman" w:cs="Times New Roman"/>
          <w:b/>
          <w:sz w:val="24"/>
          <w:szCs w:val="24"/>
          <w:lang w:val="en-US"/>
        </w:rPr>
        <w:t>Leibbrandt, M., Woolard C. &amp;. Woolard, I.</w:t>
      </w:r>
      <w:r>
        <w:rPr>
          <w:rFonts w:ascii="Times New Roman" w:eastAsia="Times New Roman" w:hAnsi="Times New Roman" w:cs="Times New Roman"/>
          <w:sz w:val="24"/>
          <w:szCs w:val="24"/>
          <w:lang w:val="en-US"/>
        </w:rPr>
        <w:t xml:space="preserve"> (</w:t>
      </w:r>
      <w:r w:rsidRPr="002A672A">
        <w:rPr>
          <w:rFonts w:ascii="Times New Roman" w:eastAsia="Times New Roman" w:hAnsi="Times New Roman" w:cs="Times New Roman"/>
          <w:sz w:val="24"/>
          <w:szCs w:val="24"/>
          <w:lang w:val="en-US"/>
        </w:rPr>
        <w:t>2009</w:t>
      </w:r>
      <w:r>
        <w:rPr>
          <w:rFonts w:ascii="Times New Roman" w:eastAsia="Times New Roman" w:hAnsi="Times New Roman" w:cs="Times New Roman"/>
          <w:sz w:val="24"/>
          <w:szCs w:val="24"/>
          <w:lang w:val="en-US"/>
        </w:rPr>
        <w:t xml:space="preserve">) </w:t>
      </w:r>
      <w:r w:rsidRPr="002A672A">
        <w:rPr>
          <w:rFonts w:ascii="Times New Roman" w:eastAsia="Times New Roman" w:hAnsi="Times New Roman" w:cs="Times New Roman"/>
          <w:sz w:val="24"/>
          <w:szCs w:val="24"/>
          <w:lang w:val="en-US"/>
        </w:rPr>
        <w:t xml:space="preserve">Poverty and Inequality Dynamics in </w:t>
      </w:r>
    </w:p>
    <w:p w:rsidR="0034025E" w:rsidRDefault="0034025E" w:rsidP="00AA50EF">
      <w:pPr>
        <w:spacing w:after="0" w:line="360" w:lineRule="auto"/>
        <w:ind w:left="720"/>
        <w:jc w:val="both"/>
        <w:rPr>
          <w:rFonts w:ascii="Times New Roman" w:eastAsia="Times New Roman" w:hAnsi="Times New Roman" w:cs="Times New Roman"/>
          <w:sz w:val="24"/>
          <w:szCs w:val="24"/>
          <w:lang w:val="en-US"/>
        </w:rPr>
      </w:pPr>
      <w:r w:rsidRPr="002A672A">
        <w:rPr>
          <w:rFonts w:ascii="Times New Roman" w:eastAsia="Times New Roman" w:hAnsi="Times New Roman" w:cs="Times New Roman"/>
          <w:sz w:val="24"/>
          <w:szCs w:val="24"/>
          <w:lang w:val="en-US"/>
        </w:rPr>
        <w:t>South Africa: Post</w:t>
      </w:r>
      <w:r w:rsidRPr="002A672A">
        <w:rPr>
          <w:rFonts w:ascii="Cambria Math" w:eastAsia="Times New Roman" w:hAnsi="Cambria Math" w:cs="Cambria Math"/>
          <w:sz w:val="24"/>
          <w:szCs w:val="24"/>
          <w:lang w:val="en-US"/>
        </w:rPr>
        <w:t>‐</w:t>
      </w:r>
      <w:r w:rsidRPr="002A672A">
        <w:rPr>
          <w:rFonts w:ascii="Times New Roman" w:eastAsia="Times New Roman" w:hAnsi="Times New Roman" w:cs="Times New Roman"/>
          <w:sz w:val="24"/>
          <w:szCs w:val="24"/>
          <w:lang w:val="en-US"/>
        </w:rPr>
        <w:t>Apartheid Developments in the Light of the Long</w:t>
      </w:r>
      <w:r w:rsidRPr="002A672A">
        <w:rPr>
          <w:rFonts w:ascii="Cambria Math" w:eastAsia="Times New Roman" w:hAnsi="Cambria Math" w:cs="Cambria Math"/>
          <w:sz w:val="24"/>
          <w:szCs w:val="24"/>
          <w:lang w:val="en-US"/>
        </w:rPr>
        <w:t>‐</w:t>
      </w:r>
      <w:r>
        <w:rPr>
          <w:rFonts w:ascii="Times New Roman" w:eastAsia="Times New Roman" w:hAnsi="Times New Roman" w:cs="Times New Roman"/>
          <w:sz w:val="24"/>
          <w:szCs w:val="24"/>
          <w:lang w:val="en-US"/>
        </w:rPr>
        <w:t>Run Legacy.  I</w:t>
      </w:r>
      <w:r w:rsidRPr="002A672A">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 xml:space="preserve"> </w:t>
      </w:r>
      <w:r w:rsidRPr="002A672A">
        <w:rPr>
          <w:rFonts w:ascii="Times New Roman" w:eastAsia="Times New Roman" w:hAnsi="Times New Roman" w:cs="Times New Roman"/>
          <w:sz w:val="24"/>
          <w:szCs w:val="24"/>
          <w:lang w:val="en-US"/>
        </w:rPr>
        <w:t>Aron, J., Kahn, B. &amp; G. Kingdon (</w:t>
      </w:r>
      <w:r>
        <w:rPr>
          <w:rFonts w:ascii="Times New Roman" w:eastAsia="Times New Roman" w:hAnsi="Times New Roman" w:cs="Times New Roman"/>
          <w:sz w:val="24"/>
          <w:szCs w:val="24"/>
          <w:lang w:val="en-US"/>
        </w:rPr>
        <w:t>eds)</w:t>
      </w:r>
      <w:r w:rsidRPr="002A672A">
        <w:rPr>
          <w:rFonts w:ascii="Times New Roman" w:eastAsia="Times New Roman" w:hAnsi="Times New Roman" w:cs="Times New Roman"/>
          <w:sz w:val="24"/>
          <w:szCs w:val="24"/>
          <w:lang w:val="en-US"/>
        </w:rPr>
        <w:t xml:space="preserve"> </w:t>
      </w:r>
      <w:r w:rsidRPr="002A672A">
        <w:rPr>
          <w:rFonts w:ascii="Times New Roman" w:eastAsia="Times New Roman" w:hAnsi="Times New Roman" w:cs="Times New Roman"/>
          <w:i/>
          <w:sz w:val="24"/>
          <w:szCs w:val="24"/>
          <w:lang w:val="en-US"/>
        </w:rPr>
        <w:t>South African Economic Policy under Democracy</w:t>
      </w:r>
      <w:r>
        <w:rPr>
          <w:rFonts w:ascii="Times New Roman" w:eastAsia="Times New Roman" w:hAnsi="Times New Roman" w:cs="Times New Roman"/>
          <w:sz w:val="24"/>
          <w:szCs w:val="24"/>
          <w:lang w:val="en-US"/>
        </w:rPr>
        <w:t>.</w:t>
      </w:r>
      <w:r w:rsidRPr="002A672A">
        <w:rPr>
          <w:rFonts w:ascii="Times New Roman" w:eastAsia="Times New Roman" w:hAnsi="Times New Roman" w:cs="Times New Roman"/>
          <w:sz w:val="24"/>
          <w:szCs w:val="24"/>
          <w:lang w:val="en-US"/>
        </w:rPr>
        <w:t xml:space="preserve"> Oxford University Press</w:t>
      </w:r>
      <w:r>
        <w:rPr>
          <w:rFonts w:ascii="Times New Roman" w:eastAsia="Times New Roman" w:hAnsi="Times New Roman" w:cs="Times New Roman"/>
          <w:sz w:val="24"/>
          <w:szCs w:val="24"/>
          <w:lang w:val="en-US"/>
        </w:rPr>
        <w:t>, Oxford pp 270-299.</w:t>
      </w:r>
    </w:p>
    <w:p w:rsidR="0034025E" w:rsidRDefault="0034025E" w:rsidP="00AA50EF">
      <w:pPr>
        <w:spacing w:after="0" w:line="360" w:lineRule="auto"/>
        <w:jc w:val="both"/>
        <w:rPr>
          <w:rFonts w:ascii="Times New Roman" w:hAnsi="Times New Roman" w:cs="Times New Roman"/>
          <w:sz w:val="24"/>
          <w:szCs w:val="24"/>
        </w:rPr>
      </w:pPr>
      <w:r w:rsidRPr="006D2329">
        <w:rPr>
          <w:rFonts w:ascii="Times New Roman" w:hAnsi="Times New Roman" w:cs="Times New Roman"/>
          <w:b/>
          <w:sz w:val="24"/>
          <w:szCs w:val="24"/>
        </w:rPr>
        <w:t>Madise, N.; Zulu, E. &amp; Gera, J.</w:t>
      </w:r>
      <w:r w:rsidRPr="002A672A">
        <w:rPr>
          <w:rFonts w:ascii="Times New Roman" w:hAnsi="Times New Roman" w:cs="Times New Roman"/>
          <w:sz w:val="24"/>
          <w:szCs w:val="24"/>
        </w:rPr>
        <w:t xml:space="preserve"> </w:t>
      </w:r>
      <w:r>
        <w:rPr>
          <w:rFonts w:ascii="Times New Roman" w:hAnsi="Times New Roman" w:cs="Times New Roman"/>
          <w:sz w:val="24"/>
          <w:szCs w:val="24"/>
        </w:rPr>
        <w:t>(</w:t>
      </w:r>
      <w:r w:rsidRPr="002A672A">
        <w:rPr>
          <w:rFonts w:ascii="Times New Roman" w:hAnsi="Times New Roman" w:cs="Times New Roman"/>
          <w:sz w:val="24"/>
          <w:szCs w:val="24"/>
        </w:rPr>
        <w:t>2007</w:t>
      </w:r>
      <w:r>
        <w:rPr>
          <w:rFonts w:ascii="Times New Roman" w:hAnsi="Times New Roman" w:cs="Times New Roman"/>
          <w:sz w:val="24"/>
          <w:szCs w:val="24"/>
        </w:rPr>
        <w:t xml:space="preserve">) </w:t>
      </w:r>
      <w:r w:rsidRPr="002A672A">
        <w:rPr>
          <w:rFonts w:ascii="Times New Roman" w:hAnsi="Times New Roman" w:cs="Times New Roman"/>
          <w:sz w:val="24"/>
          <w:szCs w:val="24"/>
        </w:rPr>
        <w:t xml:space="preserve">Is poverty a driver for risky sexual behaviour? </w:t>
      </w:r>
    </w:p>
    <w:p w:rsidR="0034025E" w:rsidRDefault="0034025E" w:rsidP="00AA50EF">
      <w:pPr>
        <w:spacing w:after="0" w:line="360" w:lineRule="auto"/>
        <w:ind w:left="720"/>
        <w:jc w:val="both"/>
        <w:rPr>
          <w:rFonts w:ascii="Times New Roman" w:hAnsi="Times New Roman" w:cs="Times New Roman"/>
          <w:sz w:val="24"/>
          <w:szCs w:val="24"/>
        </w:rPr>
      </w:pPr>
      <w:r w:rsidRPr="002A672A">
        <w:rPr>
          <w:rFonts w:ascii="Times New Roman" w:hAnsi="Times New Roman" w:cs="Times New Roman"/>
          <w:sz w:val="24"/>
          <w:szCs w:val="24"/>
        </w:rPr>
        <w:t xml:space="preserve">Evidence from national surveys of adolescents in four African countries. </w:t>
      </w:r>
      <w:r w:rsidRPr="00056970">
        <w:rPr>
          <w:rFonts w:ascii="Times New Roman" w:hAnsi="Times New Roman" w:cs="Times New Roman"/>
          <w:i/>
          <w:sz w:val="24"/>
          <w:szCs w:val="24"/>
        </w:rPr>
        <w:t>African Journal of Reproductive Health</w:t>
      </w:r>
      <w:r w:rsidRPr="002A672A">
        <w:rPr>
          <w:rFonts w:ascii="Times New Roman" w:hAnsi="Times New Roman" w:cs="Times New Roman"/>
          <w:sz w:val="24"/>
          <w:szCs w:val="24"/>
        </w:rPr>
        <w:t xml:space="preserve"> </w:t>
      </w:r>
      <w:r w:rsidRPr="00056970">
        <w:rPr>
          <w:rFonts w:ascii="Times New Roman" w:hAnsi="Times New Roman" w:cs="Times New Roman"/>
          <w:b/>
          <w:sz w:val="24"/>
          <w:szCs w:val="24"/>
        </w:rPr>
        <w:t>11</w:t>
      </w:r>
      <w:r>
        <w:rPr>
          <w:rFonts w:ascii="Times New Roman" w:hAnsi="Times New Roman" w:cs="Times New Roman"/>
          <w:sz w:val="24"/>
          <w:szCs w:val="24"/>
        </w:rPr>
        <w:t xml:space="preserve">, </w:t>
      </w:r>
      <w:r w:rsidRPr="002A672A">
        <w:rPr>
          <w:rFonts w:ascii="Times New Roman" w:hAnsi="Times New Roman" w:cs="Times New Roman"/>
          <w:sz w:val="24"/>
          <w:szCs w:val="24"/>
        </w:rPr>
        <w:t>83-98</w:t>
      </w:r>
      <w:r w:rsidR="00C47EF5">
        <w:rPr>
          <w:rFonts w:ascii="Times New Roman" w:hAnsi="Times New Roman" w:cs="Times New Roman"/>
          <w:sz w:val="24"/>
          <w:szCs w:val="24"/>
        </w:rPr>
        <w:t>.</w:t>
      </w:r>
    </w:p>
    <w:p w:rsidR="00C47EF5" w:rsidRDefault="00C47EF5" w:rsidP="00AA50EF">
      <w:pPr>
        <w:spacing w:after="0" w:line="360" w:lineRule="auto"/>
        <w:jc w:val="both"/>
        <w:rPr>
          <w:rFonts w:ascii="Times New Roman" w:eastAsia="Times New Roman" w:hAnsi="Times New Roman" w:cs="Times New Roman"/>
          <w:sz w:val="24"/>
          <w:szCs w:val="24"/>
        </w:rPr>
      </w:pPr>
      <w:r w:rsidRPr="00C47EF5">
        <w:rPr>
          <w:rFonts w:ascii="Times New Roman" w:eastAsia="Times New Roman" w:hAnsi="Times New Roman" w:cs="Times New Roman"/>
          <w:b/>
          <w:sz w:val="24"/>
          <w:szCs w:val="24"/>
          <w:lang w:val="en-US"/>
        </w:rPr>
        <w:t>Martin, M.A.</w:t>
      </w:r>
      <w:r>
        <w:rPr>
          <w:rFonts w:ascii="Times New Roman" w:eastAsia="Times New Roman" w:hAnsi="Times New Roman" w:cs="Times New Roman"/>
          <w:sz w:val="24"/>
          <w:szCs w:val="24"/>
          <w:lang w:val="en-US"/>
        </w:rPr>
        <w:t xml:space="preserve"> (2012).</w:t>
      </w:r>
      <w:r w:rsidRPr="00C47EF5">
        <w:t xml:space="preserve"> </w:t>
      </w:r>
      <w:r w:rsidRPr="00C47EF5">
        <w:rPr>
          <w:rFonts w:ascii="Times New Roman" w:eastAsia="Times New Roman" w:hAnsi="Times New Roman" w:cs="Times New Roman"/>
          <w:sz w:val="24"/>
          <w:szCs w:val="24"/>
        </w:rPr>
        <w:t xml:space="preserve">Family structure and the intergenerational transmission of educational </w:t>
      </w:r>
    </w:p>
    <w:p w:rsidR="00C47EF5" w:rsidRDefault="00C47EF5" w:rsidP="00AA50EF">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Pr="00C47EF5">
        <w:rPr>
          <w:rFonts w:ascii="Times New Roman" w:eastAsia="Times New Roman" w:hAnsi="Times New Roman" w:cs="Times New Roman"/>
          <w:sz w:val="24"/>
          <w:szCs w:val="24"/>
        </w:rPr>
        <w:t>advantage</w:t>
      </w:r>
      <w:r>
        <w:rPr>
          <w:rFonts w:ascii="Times New Roman" w:eastAsia="Times New Roman" w:hAnsi="Times New Roman" w:cs="Times New Roman"/>
          <w:sz w:val="24"/>
          <w:szCs w:val="24"/>
        </w:rPr>
        <w:t xml:space="preserve">. </w:t>
      </w:r>
      <w:r w:rsidRPr="00C47EF5">
        <w:rPr>
          <w:rFonts w:ascii="Times New Roman" w:eastAsia="Times New Roman" w:hAnsi="Times New Roman" w:cs="Times New Roman"/>
          <w:i/>
          <w:sz w:val="24"/>
          <w:szCs w:val="24"/>
        </w:rPr>
        <w:t>Social Science Research</w:t>
      </w:r>
      <w:r>
        <w:rPr>
          <w:rFonts w:ascii="Times New Roman" w:eastAsia="Times New Roman" w:hAnsi="Times New Roman" w:cs="Times New Roman"/>
          <w:sz w:val="24"/>
          <w:szCs w:val="24"/>
        </w:rPr>
        <w:t xml:space="preserve"> </w:t>
      </w:r>
      <w:r w:rsidRPr="00C47EF5">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33-47.</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t>Mayer, S.</w:t>
      </w:r>
      <w:r w:rsidRPr="007A1B69">
        <w:rPr>
          <w:rFonts w:ascii="Times New Roman" w:hAnsi="Times New Roman" w:cs="Times New Roman"/>
          <w:sz w:val="24"/>
          <w:szCs w:val="24"/>
        </w:rPr>
        <w:t xml:space="preserve"> (2010) Revisiting an old question: How much does parental income affect child </w:t>
      </w:r>
    </w:p>
    <w:p w:rsidR="0034025E" w:rsidRDefault="0034025E"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A1B69">
        <w:rPr>
          <w:rFonts w:ascii="Times New Roman" w:hAnsi="Times New Roman" w:cs="Times New Roman"/>
          <w:sz w:val="24"/>
          <w:szCs w:val="24"/>
        </w:rPr>
        <w:t xml:space="preserve">outcomes? </w:t>
      </w:r>
      <w:r w:rsidRPr="007A1B69">
        <w:rPr>
          <w:rFonts w:ascii="Times New Roman" w:hAnsi="Times New Roman" w:cs="Times New Roman"/>
          <w:i/>
          <w:sz w:val="24"/>
          <w:szCs w:val="24"/>
        </w:rPr>
        <w:t xml:space="preserve">Focus </w:t>
      </w:r>
      <w:r w:rsidRPr="007A1B69">
        <w:rPr>
          <w:rFonts w:ascii="Times New Roman" w:hAnsi="Times New Roman" w:cs="Times New Roman"/>
          <w:b/>
          <w:sz w:val="24"/>
          <w:szCs w:val="24"/>
        </w:rPr>
        <w:t>27</w:t>
      </w:r>
      <w:r w:rsidRPr="007A1B69">
        <w:rPr>
          <w:rFonts w:ascii="Times New Roman" w:hAnsi="Times New Roman" w:cs="Times New Roman"/>
          <w:sz w:val="24"/>
          <w:szCs w:val="24"/>
        </w:rPr>
        <w:t>, 21-26.</w:t>
      </w:r>
    </w:p>
    <w:p w:rsidR="0034025E" w:rsidRDefault="0034025E" w:rsidP="00AA50EF">
      <w:pPr>
        <w:spacing w:after="0" w:line="360" w:lineRule="auto"/>
        <w:jc w:val="both"/>
        <w:rPr>
          <w:rFonts w:ascii="Times New Roman" w:hAnsi="Times New Roman" w:cs="Times New Roman"/>
          <w:sz w:val="24"/>
          <w:szCs w:val="24"/>
        </w:rPr>
      </w:pPr>
      <w:r w:rsidRPr="001E00A7">
        <w:rPr>
          <w:rFonts w:ascii="Times New Roman" w:hAnsi="Times New Roman" w:cs="Times New Roman"/>
          <w:b/>
          <w:sz w:val="24"/>
          <w:szCs w:val="24"/>
        </w:rPr>
        <w:t>Marteleto, L., Lam, D. &amp; Ranchhod. V.</w:t>
      </w:r>
      <w:r>
        <w:rPr>
          <w:rFonts w:ascii="Times New Roman" w:hAnsi="Times New Roman" w:cs="Times New Roman"/>
          <w:sz w:val="24"/>
          <w:szCs w:val="24"/>
        </w:rPr>
        <w:t xml:space="preserve"> (</w:t>
      </w:r>
      <w:r w:rsidRPr="002A672A">
        <w:rPr>
          <w:rFonts w:ascii="Times New Roman" w:hAnsi="Times New Roman" w:cs="Times New Roman"/>
          <w:sz w:val="24"/>
          <w:szCs w:val="24"/>
        </w:rPr>
        <w:t>2008</w:t>
      </w:r>
      <w:r>
        <w:rPr>
          <w:rFonts w:ascii="Times New Roman" w:hAnsi="Times New Roman" w:cs="Times New Roman"/>
          <w:sz w:val="24"/>
          <w:szCs w:val="24"/>
        </w:rPr>
        <w:t xml:space="preserve">) </w:t>
      </w:r>
      <w:r w:rsidRPr="002A672A">
        <w:rPr>
          <w:rFonts w:ascii="Times New Roman" w:hAnsi="Times New Roman" w:cs="Times New Roman"/>
          <w:sz w:val="24"/>
          <w:szCs w:val="24"/>
        </w:rPr>
        <w:t xml:space="preserve">Sexual behaviour, pregnancy, and </w:t>
      </w:r>
    </w:p>
    <w:p w:rsidR="0034025E"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w:t>
      </w:r>
      <w:r w:rsidRPr="002A672A">
        <w:rPr>
          <w:rFonts w:ascii="Times New Roman" w:hAnsi="Times New Roman" w:cs="Times New Roman"/>
          <w:sz w:val="24"/>
          <w:szCs w:val="24"/>
        </w:rPr>
        <w:t xml:space="preserve">chooling among young people in urban South Africa. </w:t>
      </w:r>
      <w:r w:rsidRPr="002A672A">
        <w:rPr>
          <w:rFonts w:ascii="Times New Roman" w:hAnsi="Times New Roman" w:cs="Times New Roman"/>
          <w:i/>
          <w:sz w:val="24"/>
          <w:szCs w:val="24"/>
        </w:rPr>
        <w:t>Stu</w:t>
      </w:r>
      <w:r>
        <w:rPr>
          <w:rFonts w:ascii="Times New Roman" w:hAnsi="Times New Roman" w:cs="Times New Roman"/>
          <w:i/>
          <w:sz w:val="24"/>
          <w:szCs w:val="24"/>
        </w:rPr>
        <w:t xml:space="preserve">dies in </w:t>
      </w:r>
      <w:r w:rsidRPr="002A672A">
        <w:rPr>
          <w:rFonts w:ascii="Times New Roman" w:hAnsi="Times New Roman" w:cs="Times New Roman"/>
          <w:i/>
          <w:sz w:val="24"/>
          <w:szCs w:val="24"/>
        </w:rPr>
        <w:t>Family Plann</w:t>
      </w:r>
      <w:r>
        <w:rPr>
          <w:rFonts w:ascii="Times New Roman" w:hAnsi="Times New Roman" w:cs="Times New Roman"/>
          <w:i/>
          <w:sz w:val="24"/>
          <w:szCs w:val="24"/>
        </w:rPr>
        <w:t>ing</w:t>
      </w:r>
      <w:r w:rsidRPr="002A672A">
        <w:rPr>
          <w:rFonts w:ascii="Times New Roman" w:hAnsi="Times New Roman" w:cs="Times New Roman"/>
          <w:sz w:val="24"/>
          <w:szCs w:val="24"/>
        </w:rPr>
        <w:t xml:space="preserve"> </w:t>
      </w:r>
      <w:r w:rsidRPr="001E00A7">
        <w:rPr>
          <w:rFonts w:ascii="Times New Roman" w:hAnsi="Times New Roman" w:cs="Times New Roman"/>
          <w:b/>
          <w:sz w:val="24"/>
          <w:szCs w:val="24"/>
        </w:rPr>
        <w:t>39</w:t>
      </w:r>
      <w:r>
        <w:rPr>
          <w:rFonts w:ascii="Times New Roman" w:hAnsi="Times New Roman" w:cs="Times New Roman"/>
          <w:sz w:val="24"/>
          <w:szCs w:val="24"/>
        </w:rPr>
        <w:t xml:space="preserve">, </w:t>
      </w:r>
      <w:r w:rsidRPr="002A672A">
        <w:rPr>
          <w:rFonts w:ascii="Times New Roman" w:hAnsi="Times New Roman" w:cs="Times New Roman"/>
          <w:sz w:val="24"/>
          <w:szCs w:val="24"/>
        </w:rPr>
        <w:t>351-368.</w:t>
      </w:r>
    </w:p>
    <w:p w:rsidR="000D7BA9" w:rsidRDefault="000D7BA9" w:rsidP="00AA50EF">
      <w:pPr>
        <w:spacing w:after="0" w:line="360" w:lineRule="auto"/>
        <w:jc w:val="both"/>
        <w:rPr>
          <w:rFonts w:ascii="Times New Roman" w:hAnsi="Times New Roman" w:cs="Times New Roman"/>
          <w:i/>
          <w:color w:val="000000"/>
          <w:sz w:val="24"/>
          <w:szCs w:val="24"/>
          <w:shd w:val="clear" w:color="auto" w:fill="FFFFFF"/>
        </w:rPr>
      </w:pPr>
      <w:r w:rsidRPr="000D7BA9">
        <w:rPr>
          <w:rFonts w:ascii="Times New Roman" w:hAnsi="Times New Roman" w:cs="Times New Roman"/>
          <w:b/>
          <w:sz w:val="24"/>
          <w:szCs w:val="24"/>
        </w:rPr>
        <w:t>Mojola, S.A</w:t>
      </w:r>
      <w:r>
        <w:rPr>
          <w:rFonts w:ascii="Times New Roman" w:hAnsi="Times New Roman" w:cs="Times New Roman"/>
          <w:sz w:val="24"/>
          <w:szCs w:val="24"/>
        </w:rPr>
        <w:t>.</w:t>
      </w:r>
      <w:r w:rsidRPr="000D7BA9">
        <w:rPr>
          <w:rFonts w:ascii="Times New Roman" w:hAnsi="Times New Roman" w:cs="Times New Roman"/>
          <w:sz w:val="24"/>
          <w:szCs w:val="24"/>
        </w:rPr>
        <w:t xml:space="preserve"> (2011). </w:t>
      </w:r>
      <w:r w:rsidRPr="000D7BA9">
        <w:rPr>
          <w:rFonts w:ascii="Times New Roman" w:hAnsi="Times New Roman" w:cs="Times New Roman"/>
          <w:bCs/>
          <w:sz w:val="24"/>
          <w:szCs w:val="24"/>
        </w:rPr>
        <w:t>Multiple transitions and HIV risk among African school girls</w:t>
      </w:r>
      <w:r w:rsidRPr="000D7BA9">
        <w:rPr>
          <w:rFonts w:ascii="Times New Roman" w:hAnsi="Times New Roman" w:cs="Times New Roman"/>
          <w:b/>
          <w:bCs/>
          <w:sz w:val="24"/>
          <w:szCs w:val="24"/>
        </w:rPr>
        <w:t>.</w:t>
      </w:r>
      <w:r w:rsidRPr="000D7BA9">
        <w:rPr>
          <w:rFonts w:ascii="Times New Roman" w:hAnsi="Times New Roman" w:cs="Times New Roman"/>
          <w:color w:val="000000"/>
          <w:sz w:val="24"/>
          <w:szCs w:val="24"/>
          <w:shd w:val="clear" w:color="auto" w:fill="FFFFFF"/>
        </w:rPr>
        <w:t xml:space="preserve"> </w:t>
      </w:r>
      <w:r w:rsidRPr="000D7BA9">
        <w:rPr>
          <w:rFonts w:ascii="Times New Roman" w:hAnsi="Times New Roman" w:cs="Times New Roman"/>
          <w:i/>
          <w:color w:val="000000"/>
          <w:sz w:val="24"/>
          <w:szCs w:val="24"/>
          <w:shd w:val="clear" w:color="auto" w:fill="FFFFFF"/>
        </w:rPr>
        <w:t>Studies in</w:t>
      </w:r>
    </w:p>
    <w:p w:rsidR="000D7BA9" w:rsidRDefault="000D7BA9" w:rsidP="00AA50EF">
      <w:pPr>
        <w:spacing w:after="0" w:line="360" w:lineRule="auto"/>
        <w:ind w:firstLine="720"/>
        <w:jc w:val="both"/>
        <w:rPr>
          <w:rFonts w:ascii="Times New Roman" w:hAnsi="Times New Roman" w:cs="Times New Roman"/>
          <w:color w:val="000000"/>
          <w:sz w:val="24"/>
          <w:szCs w:val="24"/>
          <w:shd w:val="clear" w:color="auto" w:fill="FFFFFF"/>
        </w:rPr>
      </w:pPr>
      <w:r w:rsidRPr="000D7BA9">
        <w:rPr>
          <w:rFonts w:ascii="Times New Roman" w:hAnsi="Times New Roman" w:cs="Times New Roman"/>
          <w:i/>
          <w:color w:val="000000"/>
          <w:sz w:val="24"/>
          <w:szCs w:val="24"/>
          <w:shd w:val="clear" w:color="auto" w:fill="FFFFFF"/>
        </w:rPr>
        <w:t xml:space="preserve"> Family Planning</w:t>
      </w:r>
      <w:r w:rsidRPr="000D7BA9">
        <w:rPr>
          <w:rFonts w:ascii="Times New Roman" w:hAnsi="Times New Roman" w:cs="Times New Roman"/>
          <w:color w:val="000000"/>
          <w:sz w:val="24"/>
          <w:szCs w:val="24"/>
          <w:shd w:val="clear" w:color="auto" w:fill="FFFFFF"/>
        </w:rPr>
        <w:t xml:space="preserve"> </w:t>
      </w:r>
      <w:r w:rsidRPr="000D7BA9">
        <w:rPr>
          <w:rFonts w:ascii="Times New Roman" w:hAnsi="Times New Roman" w:cs="Times New Roman"/>
          <w:b/>
          <w:color w:val="000000"/>
          <w:sz w:val="24"/>
          <w:szCs w:val="24"/>
          <w:shd w:val="clear" w:color="auto" w:fill="FFFFFF"/>
        </w:rPr>
        <w:t>42</w:t>
      </w:r>
      <w:r w:rsidRPr="000D7BA9">
        <w:rPr>
          <w:rFonts w:ascii="Times New Roman" w:hAnsi="Times New Roman" w:cs="Times New Roman"/>
          <w:color w:val="000000"/>
          <w:sz w:val="24"/>
          <w:szCs w:val="24"/>
          <w:shd w:val="clear" w:color="auto" w:fill="FFFFFF"/>
        </w:rPr>
        <w:t>, 29–40</w:t>
      </w:r>
      <w:r>
        <w:rPr>
          <w:rFonts w:ascii="Times New Roman" w:hAnsi="Times New Roman" w:cs="Times New Roman"/>
          <w:color w:val="000000"/>
          <w:sz w:val="24"/>
          <w:szCs w:val="24"/>
          <w:shd w:val="clear" w:color="auto" w:fill="FFFFFF"/>
        </w:rPr>
        <w:t>.</w:t>
      </w:r>
    </w:p>
    <w:p w:rsidR="003A6B27" w:rsidRDefault="00B80F10" w:rsidP="00AA50EF">
      <w:pPr>
        <w:spacing w:after="0" w:line="360" w:lineRule="auto"/>
        <w:jc w:val="both"/>
        <w:rPr>
          <w:rFonts w:ascii="Times New Roman" w:hAnsi="Times New Roman" w:cs="Times New Roman"/>
          <w:bCs/>
          <w:color w:val="000000"/>
          <w:sz w:val="24"/>
          <w:szCs w:val="24"/>
          <w:shd w:val="clear" w:color="auto" w:fill="FFFFFF"/>
        </w:rPr>
      </w:pPr>
      <w:r w:rsidRPr="003A6B27">
        <w:rPr>
          <w:rFonts w:ascii="Times New Roman" w:hAnsi="Times New Roman" w:cs="Times New Roman"/>
          <w:b/>
          <w:color w:val="000000"/>
          <w:sz w:val="24"/>
          <w:szCs w:val="24"/>
          <w:shd w:val="clear" w:color="auto" w:fill="FFFFFF"/>
        </w:rPr>
        <w:t>Mutodi, P &amp; Ngirande</w:t>
      </w:r>
      <w:r w:rsidR="003A6B27" w:rsidRPr="003A6B27">
        <w:rPr>
          <w:rFonts w:ascii="Times New Roman" w:hAnsi="Times New Roman" w:cs="Times New Roman"/>
          <w:b/>
          <w:color w:val="000000"/>
          <w:sz w:val="24"/>
          <w:szCs w:val="24"/>
          <w:shd w:val="clear" w:color="auto" w:fill="FFFFFF"/>
        </w:rPr>
        <w:t>, H</w:t>
      </w:r>
      <w:r w:rsidR="003A6B27" w:rsidRPr="003A6B27">
        <w:rPr>
          <w:rFonts w:ascii="Times New Roman" w:hAnsi="Times New Roman" w:cs="Times New Roman"/>
          <w:color w:val="000000"/>
          <w:sz w:val="24"/>
          <w:szCs w:val="24"/>
          <w:shd w:val="clear" w:color="auto" w:fill="FFFFFF"/>
        </w:rPr>
        <w:t xml:space="preserve">. (2014). </w:t>
      </w:r>
      <w:r w:rsidR="003A6B27" w:rsidRPr="003A6B27">
        <w:rPr>
          <w:rFonts w:ascii="Times New Roman" w:hAnsi="Times New Roman" w:cs="Times New Roman"/>
          <w:bCs/>
          <w:color w:val="000000"/>
          <w:sz w:val="24"/>
          <w:szCs w:val="24"/>
          <w:shd w:val="clear" w:color="auto" w:fill="FFFFFF"/>
        </w:rPr>
        <w:t xml:space="preserve">The Impact of Parental Involvement on Student </w:t>
      </w:r>
    </w:p>
    <w:p w:rsidR="00B80F10" w:rsidRPr="003A6B27" w:rsidRDefault="003A6B27" w:rsidP="00AA50EF">
      <w:pPr>
        <w:spacing w:after="0" w:line="360" w:lineRule="auto"/>
        <w:ind w:left="720"/>
        <w:jc w:val="both"/>
        <w:rPr>
          <w:rFonts w:ascii="Times New Roman" w:hAnsi="Times New Roman" w:cs="Times New Roman"/>
          <w:b/>
          <w:bCs/>
          <w:sz w:val="24"/>
          <w:szCs w:val="24"/>
        </w:rPr>
      </w:pPr>
      <w:r w:rsidRPr="003A6B27">
        <w:rPr>
          <w:rFonts w:ascii="Times New Roman" w:hAnsi="Times New Roman" w:cs="Times New Roman"/>
          <w:bCs/>
          <w:color w:val="000000"/>
          <w:sz w:val="24"/>
          <w:szCs w:val="24"/>
          <w:shd w:val="clear" w:color="auto" w:fill="FFFFFF"/>
        </w:rPr>
        <w:t>Performance: A Case Study of a South African Secondary School.</w:t>
      </w:r>
      <w:r w:rsidRPr="003A6B27">
        <w:rPr>
          <w:rFonts w:ascii="Times New Roman" w:hAnsi="Times New Roman" w:cs="Times New Roman"/>
          <w:i/>
          <w:iCs/>
          <w:sz w:val="24"/>
          <w:szCs w:val="24"/>
        </w:rPr>
        <w:t xml:space="preserve"> Mediterranean Journal of Social Sciences </w:t>
      </w:r>
      <w:r w:rsidRPr="003A6B27">
        <w:rPr>
          <w:rFonts w:ascii="Times New Roman" w:hAnsi="Times New Roman" w:cs="Times New Roman"/>
          <w:b/>
          <w:iCs/>
          <w:sz w:val="24"/>
          <w:szCs w:val="24"/>
        </w:rPr>
        <w:t>5</w:t>
      </w:r>
      <w:r w:rsidRPr="003A6B27">
        <w:rPr>
          <w:rFonts w:ascii="Times New Roman" w:hAnsi="Times New Roman" w:cs="Times New Roman"/>
          <w:iCs/>
          <w:sz w:val="24"/>
          <w:szCs w:val="24"/>
        </w:rPr>
        <w:t>, 279-289</w:t>
      </w:r>
      <w:r>
        <w:rPr>
          <w:rFonts w:ascii="Times New Roman" w:hAnsi="Times New Roman" w:cs="Times New Roman"/>
          <w:iCs/>
          <w:sz w:val="24"/>
          <w:szCs w:val="24"/>
        </w:rPr>
        <w:t>.</w:t>
      </w:r>
    </w:p>
    <w:p w:rsidR="0034025E" w:rsidRDefault="0034025E" w:rsidP="00AA50EF">
      <w:pPr>
        <w:spacing w:after="0" w:line="360" w:lineRule="auto"/>
        <w:jc w:val="both"/>
        <w:rPr>
          <w:rFonts w:ascii="Times New Roman" w:hAnsi="Times New Roman" w:cs="Times New Roman"/>
          <w:sz w:val="24"/>
          <w:szCs w:val="24"/>
        </w:rPr>
      </w:pPr>
      <w:r w:rsidRPr="007A1B69">
        <w:rPr>
          <w:rFonts w:ascii="Times New Roman" w:hAnsi="Times New Roman" w:cs="Times New Roman"/>
          <w:b/>
          <w:sz w:val="24"/>
          <w:szCs w:val="24"/>
        </w:rPr>
        <w:t>Ndyanabangi, B., Kipp, B. &amp; Diesfeld, H.J.</w:t>
      </w:r>
      <w:r>
        <w:rPr>
          <w:rFonts w:ascii="Times New Roman" w:hAnsi="Times New Roman" w:cs="Times New Roman"/>
          <w:sz w:val="24"/>
          <w:szCs w:val="24"/>
        </w:rPr>
        <w:t xml:space="preserve"> (2004) Reproductive health behaviour among </w:t>
      </w:r>
    </w:p>
    <w:p w:rsidR="0034025E"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school and out of school youth in Kabarole District, Uganda. </w:t>
      </w:r>
      <w:r w:rsidRPr="00DA1AB9">
        <w:rPr>
          <w:rFonts w:ascii="Times New Roman" w:hAnsi="Times New Roman" w:cs="Times New Roman"/>
          <w:i/>
          <w:sz w:val="24"/>
          <w:szCs w:val="24"/>
        </w:rPr>
        <w:t>African Journal of Reproductive Health</w:t>
      </w:r>
      <w:r>
        <w:rPr>
          <w:rFonts w:ascii="Times New Roman" w:hAnsi="Times New Roman" w:cs="Times New Roman"/>
          <w:sz w:val="24"/>
          <w:szCs w:val="24"/>
        </w:rPr>
        <w:t xml:space="preserve"> </w:t>
      </w:r>
      <w:r w:rsidRPr="002C4BBF">
        <w:rPr>
          <w:rFonts w:ascii="Times New Roman" w:hAnsi="Times New Roman" w:cs="Times New Roman"/>
          <w:b/>
          <w:sz w:val="24"/>
          <w:szCs w:val="24"/>
        </w:rPr>
        <w:t>8</w:t>
      </w:r>
      <w:r w:rsidRPr="002C4BBF">
        <w:rPr>
          <w:rFonts w:ascii="Times New Roman" w:hAnsi="Times New Roman" w:cs="Times New Roman"/>
          <w:sz w:val="24"/>
          <w:szCs w:val="24"/>
        </w:rPr>
        <w:t>,</w:t>
      </w:r>
      <w:r>
        <w:rPr>
          <w:rFonts w:ascii="Times New Roman" w:hAnsi="Times New Roman" w:cs="Times New Roman"/>
          <w:sz w:val="24"/>
          <w:szCs w:val="24"/>
        </w:rPr>
        <w:t xml:space="preserve"> 55-67.</w:t>
      </w:r>
    </w:p>
    <w:p w:rsidR="0034025E" w:rsidRDefault="0034025E" w:rsidP="00AA50EF">
      <w:pPr>
        <w:spacing w:after="0" w:line="360" w:lineRule="auto"/>
        <w:jc w:val="both"/>
        <w:rPr>
          <w:rFonts w:ascii="Times New Roman" w:hAnsi="Times New Roman" w:cs="Times New Roman"/>
          <w:sz w:val="24"/>
          <w:szCs w:val="24"/>
          <w:shd w:val="clear" w:color="auto" w:fill="FFFFFF"/>
        </w:rPr>
      </w:pPr>
      <w:r w:rsidRPr="00366DE2">
        <w:rPr>
          <w:rFonts w:ascii="Times New Roman" w:hAnsi="Times New Roman" w:cs="Times New Roman"/>
          <w:b/>
          <w:sz w:val="24"/>
          <w:szCs w:val="24"/>
          <w:shd w:val="clear" w:color="auto" w:fill="FFFFFF"/>
        </w:rPr>
        <w:t>Parkes, A., Wight, D., Henderson, M., &amp; West, P.</w:t>
      </w:r>
      <w:r w:rsidRPr="00366DE2">
        <w:rPr>
          <w:rFonts w:ascii="Times New Roman" w:hAnsi="Times New Roman" w:cs="Times New Roman"/>
          <w:sz w:val="24"/>
          <w:szCs w:val="24"/>
          <w:shd w:val="clear" w:color="auto" w:fill="FFFFFF"/>
        </w:rPr>
        <w:t xml:space="preserve"> (2010) Does early sexual debut reduce </w:t>
      </w:r>
    </w:p>
    <w:p w:rsidR="0034025E" w:rsidRDefault="0034025E" w:rsidP="00AA50EF">
      <w:pPr>
        <w:spacing w:after="0" w:line="360" w:lineRule="auto"/>
        <w:ind w:left="720"/>
        <w:jc w:val="both"/>
        <w:rPr>
          <w:rFonts w:ascii="Times New Roman" w:hAnsi="Times New Roman" w:cs="Times New Roman"/>
          <w:sz w:val="24"/>
          <w:szCs w:val="24"/>
          <w:shd w:val="clear" w:color="auto" w:fill="FFFFFF"/>
        </w:rPr>
      </w:pPr>
      <w:r w:rsidRPr="00366DE2">
        <w:rPr>
          <w:rFonts w:ascii="Times New Roman" w:hAnsi="Times New Roman" w:cs="Times New Roman"/>
          <w:sz w:val="24"/>
          <w:szCs w:val="24"/>
          <w:shd w:val="clear" w:color="auto" w:fill="FFFFFF"/>
        </w:rPr>
        <w:t>teenagers’ participation in tertiary education? Evidence from the SHARE longitudinal study.</w:t>
      </w:r>
      <w:r w:rsidRPr="00366DE2">
        <w:rPr>
          <w:rStyle w:val="apple-converted-space"/>
          <w:rFonts w:ascii="Times New Roman" w:hAnsi="Times New Roman" w:cs="Times New Roman"/>
          <w:sz w:val="24"/>
          <w:szCs w:val="24"/>
          <w:shd w:val="clear" w:color="auto" w:fill="FFFFFF"/>
        </w:rPr>
        <w:t> </w:t>
      </w:r>
      <w:r w:rsidRPr="00366DE2">
        <w:rPr>
          <w:rFonts w:ascii="Times New Roman" w:hAnsi="Times New Roman" w:cs="Times New Roman"/>
          <w:i/>
          <w:iCs/>
          <w:sz w:val="24"/>
          <w:szCs w:val="24"/>
          <w:shd w:val="clear" w:color="auto" w:fill="FFFFFF"/>
        </w:rPr>
        <w:t>Journal of Adolescence</w:t>
      </w:r>
      <w:r>
        <w:rPr>
          <w:rFonts w:ascii="Times New Roman" w:hAnsi="Times New Roman" w:cs="Times New Roman"/>
          <w:sz w:val="24"/>
          <w:szCs w:val="24"/>
          <w:shd w:val="clear" w:color="auto" w:fill="FFFFFF"/>
        </w:rPr>
        <w:t xml:space="preserve"> </w:t>
      </w:r>
      <w:r w:rsidRPr="00366DE2">
        <w:rPr>
          <w:rFonts w:ascii="Times New Roman" w:hAnsi="Times New Roman" w:cs="Times New Roman"/>
          <w:b/>
          <w:iCs/>
          <w:sz w:val="24"/>
          <w:szCs w:val="24"/>
          <w:shd w:val="clear" w:color="auto" w:fill="FFFFFF"/>
        </w:rPr>
        <w:t>33</w:t>
      </w:r>
      <w:r w:rsidRPr="00366DE2">
        <w:rPr>
          <w:rFonts w:ascii="Times New Roman" w:hAnsi="Times New Roman" w:cs="Times New Roman"/>
          <w:i/>
          <w:iCs/>
          <w:sz w:val="24"/>
          <w:szCs w:val="24"/>
          <w:shd w:val="clear" w:color="auto" w:fill="FFFFFF"/>
        </w:rPr>
        <w:t>,</w:t>
      </w:r>
      <w:r w:rsidRPr="00366DE2">
        <w:rPr>
          <w:rFonts w:ascii="Times New Roman" w:hAnsi="Times New Roman" w:cs="Times New Roman"/>
          <w:sz w:val="24"/>
          <w:szCs w:val="24"/>
          <w:shd w:val="clear" w:color="auto" w:fill="FFFFFF"/>
        </w:rPr>
        <w:t xml:space="preserve"> 741–754</w:t>
      </w:r>
      <w:r>
        <w:rPr>
          <w:rFonts w:ascii="Times New Roman" w:hAnsi="Times New Roman" w:cs="Times New Roman"/>
          <w:sz w:val="24"/>
          <w:szCs w:val="24"/>
          <w:shd w:val="clear" w:color="auto" w:fill="FFFFFF"/>
        </w:rPr>
        <w:t>.</w:t>
      </w:r>
    </w:p>
    <w:p w:rsidR="003A6B27" w:rsidRDefault="003A6B27" w:rsidP="00AA50EF">
      <w:pPr>
        <w:spacing w:after="0" w:line="360" w:lineRule="auto"/>
        <w:jc w:val="both"/>
        <w:rPr>
          <w:rFonts w:ascii="Times New Roman" w:hAnsi="Times New Roman" w:cs="Times New Roman"/>
          <w:sz w:val="24"/>
          <w:szCs w:val="24"/>
          <w:shd w:val="clear" w:color="auto" w:fill="FFFFFF"/>
        </w:rPr>
      </w:pPr>
      <w:r w:rsidRPr="003A6B27">
        <w:rPr>
          <w:rFonts w:ascii="Times New Roman" w:hAnsi="Times New Roman" w:cs="Times New Roman"/>
          <w:b/>
          <w:sz w:val="24"/>
          <w:szCs w:val="24"/>
          <w:shd w:val="clear" w:color="auto" w:fill="FFFFFF"/>
        </w:rPr>
        <w:t>Ramphele, M.</w:t>
      </w:r>
      <w:r w:rsidRPr="003A6B27">
        <w:rPr>
          <w:rFonts w:ascii="Times New Roman" w:hAnsi="Times New Roman" w:cs="Times New Roman"/>
          <w:sz w:val="24"/>
          <w:szCs w:val="24"/>
          <w:shd w:val="clear" w:color="auto" w:fill="FFFFFF"/>
        </w:rPr>
        <w:t xml:space="preserve"> (1996). </w:t>
      </w:r>
      <w:r w:rsidRPr="003A6B27">
        <w:rPr>
          <w:rFonts w:ascii="Times New Roman" w:hAnsi="Times New Roman" w:cs="Times New Roman"/>
          <w:i/>
          <w:sz w:val="24"/>
          <w:szCs w:val="24"/>
          <w:shd w:val="clear" w:color="auto" w:fill="FFFFFF"/>
        </w:rPr>
        <w:t>Across Boundaries- The journey of a South African woman leader.</w:t>
      </w:r>
    </w:p>
    <w:p w:rsidR="003A6B27" w:rsidRPr="003A6B27" w:rsidRDefault="003A6B27" w:rsidP="00AA50EF">
      <w:pPr>
        <w:spacing w:after="0" w:line="360" w:lineRule="auto"/>
        <w:ind w:firstLine="720"/>
        <w:jc w:val="both"/>
        <w:rPr>
          <w:rFonts w:ascii="Times New Roman" w:hAnsi="Times New Roman" w:cs="Times New Roman"/>
          <w:sz w:val="24"/>
          <w:szCs w:val="24"/>
          <w:shd w:val="clear" w:color="auto" w:fill="FFFFFF"/>
        </w:rPr>
      </w:pPr>
      <w:r w:rsidRPr="003A6B27">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Feminist Press: New York</w:t>
      </w:r>
    </w:p>
    <w:p w:rsidR="0034025E" w:rsidRDefault="0034025E" w:rsidP="00AA50EF">
      <w:pPr>
        <w:spacing w:after="0" w:line="360" w:lineRule="auto"/>
        <w:jc w:val="both"/>
        <w:rPr>
          <w:rFonts w:ascii="Times New Roman" w:hAnsi="Times New Roman" w:cs="Times New Roman"/>
          <w:color w:val="000000"/>
          <w:sz w:val="24"/>
          <w:szCs w:val="24"/>
          <w:shd w:val="clear" w:color="auto" w:fill="FFFFFF"/>
        </w:rPr>
      </w:pPr>
      <w:r w:rsidRPr="00BA6627">
        <w:rPr>
          <w:rFonts w:ascii="Times New Roman" w:hAnsi="Times New Roman" w:cs="Times New Roman"/>
          <w:b/>
          <w:color w:val="000000"/>
          <w:sz w:val="24"/>
          <w:szCs w:val="24"/>
          <w:shd w:val="clear" w:color="auto" w:fill="FFFFFF"/>
        </w:rPr>
        <w:t>Richter, L., Mabaso, M., Ramjith, J., &amp; Norris, S.</w:t>
      </w:r>
      <w:r>
        <w:rPr>
          <w:rFonts w:ascii="Times New Roman" w:hAnsi="Times New Roman" w:cs="Times New Roman"/>
          <w:color w:val="000000"/>
          <w:sz w:val="24"/>
          <w:szCs w:val="24"/>
          <w:shd w:val="clear" w:color="auto" w:fill="FFFFFF"/>
        </w:rPr>
        <w:t xml:space="preserve"> (2015)</w:t>
      </w:r>
      <w:r w:rsidRPr="00BA6627">
        <w:rPr>
          <w:rFonts w:ascii="Times New Roman" w:hAnsi="Times New Roman" w:cs="Times New Roman"/>
          <w:color w:val="000000"/>
          <w:sz w:val="24"/>
          <w:szCs w:val="24"/>
          <w:shd w:val="clear" w:color="auto" w:fill="FFFFFF"/>
        </w:rPr>
        <w:t xml:space="preserve"> Early sexual debut: </w:t>
      </w:r>
      <w:r>
        <w:rPr>
          <w:rFonts w:ascii="Times New Roman" w:hAnsi="Times New Roman" w:cs="Times New Roman"/>
          <w:color w:val="000000"/>
          <w:sz w:val="24"/>
          <w:szCs w:val="24"/>
          <w:shd w:val="clear" w:color="auto" w:fill="FFFFFF"/>
        </w:rPr>
        <w:t>v</w:t>
      </w:r>
      <w:r w:rsidRPr="00BA6627">
        <w:rPr>
          <w:rFonts w:ascii="Times New Roman" w:hAnsi="Times New Roman" w:cs="Times New Roman"/>
          <w:color w:val="000000"/>
          <w:sz w:val="24"/>
          <w:szCs w:val="24"/>
          <w:shd w:val="clear" w:color="auto" w:fill="FFFFFF"/>
        </w:rPr>
        <w:t xml:space="preserve">oluntary or </w:t>
      </w:r>
    </w:p>
    <w:p w:rsidR="0034025E" w:rsidRPr="00BA6627" w:rsidRDefault="0034025E" w:rsidP="00AA50EF">
      <w:pPr>
        <w:spacing w:after="0" w:line="360" w:lineRule="auto"/>
        <w:ind w:left="720"/>
        <w:jc w:val="both"/>
        <w:rPr>
          <w:rFonts w:ascii="Times New Roman" w:hAnsi="Times New Roman" w:cs="Times New Roman"/>
          <w:color w:val="000000"/>
          <w:sz w:val="24"/>
          <w:szCs w:val="24"/>
          <w:shd w:val="clear" w:color="auto" w:fill="FFFFFF"/>
        </w:rPr>
      </w:pPr>
      <w:r w:rsidRPr="00BA6627">
        <w:rPr>
          <w:rFonts w:ascii="Times New Roman" w:hAnsi="Times New Roman" w:cs="Times New Roman"/>
          <w:color w:val="000000"/>
          <w:sz w:val="24"/>
          <w:szCs w:val="24"/>
          <w:shd w:val="clear" w:color="auto" w:fill="FFFFFF"/>
        </w:rPr>
        <w:t xml:space="preserve">coerced? Evidence from longitudinal data in South Africa – the </w:t>
      </w:r>
      <w:r>
        <w:rPr>
          <w:rFonts w:ascii="Times New Roman" w:hAnsi="Times New Roman" w:cs="Times New Roman"/>
          <w:color w:val="000000"/>
          <w:sz w:val="24"/>
          <w:szCs w:val="24"/>
          <w:shd w:val="clear" w:color="auto" w:fill="FFFFFF"/>
        </w:rPr>
        <w:t>b</w:t>
      </w:r>
      <w:r w:rsidRPr="00BA6627">
        <w:rPr>
          <w:rFonts w:ascii="Times New Roman" w:hAnsi="Times New Roman" w:cs="Times New Roman"/>
          <w:color w:val="000000"/>
          <w:sz w:val="24"/>
          <w:szCs w:val="24"/>
          <w:shd w:val="clear" w:color="auto" w:fill="FFFFFF"/>
        </w:rPr>
        <w:t xml:space="preserve">irth to </w:t>
      </w:r>
      <w:r>
        <w:rPr>
          <w:rFonts w:ascii="Times New Roman" w:hAnsi="Times New Roman" w:cs="Times New Roman"/>
          <w:color w:val="000000"/>
          <w:sz w:val="24"/>
          <w:szCs w:val="24"/>
          <w:shd w:val="clear" w:color="auto" w:fill="FFFFFF"/>
        </w:rPr>
        <w:t>t</w:t>
      </w:r>
      <w:r w:rsidRPr="00BA6627">
        <w:rPr>
          <w:rFonts w:ascii="Times New Roman" w:hAnsi="Times New Roman" w:cs="Times New Roman"/>
          <w:color w:val="000000"/>
          <w:sz w:val="24"/>
          <w:szCs w:val="24"/>
          <w:shd w:val="clear" w:color="auto" w:fill="FFFFFF"/>
        </w:rPr>
        <w:t xml:space="preserve">wenty </w:t>
      </w:r>
      <w:r>
        <w:rPr>
          <w:rFonts w:ascii="Times New Roman" w:hAnsi="Times New Roman" w:cs="Times New Roman"/>
          <w:color w:val="000000"/>
          <w:sz w:val="24"/>
          <w:szCs w:val="24"/>
          <w:shd w:val="clear" w:color="auto" w:fill="FFFFFF"/>
        </w:rPr>
        <w:t>p</w:t>
      </w:r>
      <w:r w:rsidRPr="00BA6627">
        <w:rPr>
          <w:rFonts w:ascii="Times New Roman" w:hAnsi="Times New Roman" w:cs="Times New Roman"/>
          <w:color w:val="000000"/>
          <w:sz w:val="24"/>
          <w:szCs w:val="24"/>
          <w:shd w:val="clear" w:color="auto" w:fill="FFFFFF"/>
        </w:rPr>
        <w:t>lus study.</w:t>
      </w:r>
      <w:r w:rsidRPr="00BA6627">
        <w:rPr>
          <w:rStyle w:val="apple-converted-space"/>
          <w:rFonts w:ascii="Times New Roman" w:hAnsi="Times New Roman" w:cs="Times New Roman"/>
          <w:color w:val="000000"/>
          <w:sz w:val="24"/>
          <w:szCs w:val="24"/>
          <w:shd w:val="clear" w:color="auto" w:fill="FFFFFF"/>
        </w:rPr>
        <w:t> </w:t>
      </w:r>
      <w:r>
        <w:rPr>
          <w:rStyle w:val="Emphasis"/>
          <w:rFonts w:ascii="Times New Roman" w:hAnsi="Times New Roman" w:cs="Times New Roman"/>
          <w:color w:val="000000"/>
          <w:sz w:val="24"/>
          <w:szCs w:val="24"/>
          <w:shd w:val="clear" w:color="auto" w:fill="FFFFFF"/>
        </w:rPr>
        <w:t>South African Medical Journal</w:t>
      </w:r>
      <w:r w:rsidRPr="00BA6627">
        <w:rPr>
          <w:rStyle w:val="Emphasis"/>
          <w:rFonts w:ascii="Times New Roman" w:hAnsi="Times New Roman" w:cs="Times New Roman"/>
          <w:color w:val="000000"/>
          <w:sz w:val="24"/>
          <w:szCs w:val="24"/>
          <w:shd w:val="clear" w:color="auto" w:fill="FFFFFF"/>
        </w:rPr>
        <w:t xml:space="preserve"> </w:t>
      </w:r>
      <w:r w:rsidRPr="00BA6627">
        <w:rPr>
          <w:rStyle w:val="Emphasis"/>
          <w:rFonts w:ascii="Times New Roman" w:hAnsi="Times New Roman" w:cs="Times New Roman"/>
          <w:b/>
          <w:i w:val="0"/>
          <w:color w:val="000000"/>
          <w:sz w:val="24"/>
          <w:szCs w:val="24"/>
          <w:shd w:val="clear" w:color="auto" w:fill="FFFFFF"/>
        </w:rPr>
        <w:t>105</w:t>
      </w:r>
      <w:r>
        <w:rPr>
          <w:rFonts w:ascii="Times New Roman" w:hAnsi="Times New Roman" w:cs="Times New Roman"/>
          <w:color w:val="000000"/>
          <w:sz w:val="24"/>
          <w:szCs w:val="24"/>
          <w:shd w:val="clear" w:color="auto" w:fill="FFFFFF"/>
        </w:rPr>
        <w:t>, 204-307.</w:t>
      </w:r>
    </w:p>
    <w:p w:rsidR="0034025E" w:rsidRDefault="0034025E" w:rsidP="00AA50EF">
      <w:pPr>
        <w:spacing w:after="0" w:line="360" w:lineRule="auto"/>
        <w:jc w:val="both"/>
        <w:rPr>
          <w:rFonts w:ascii="Times New Roman" w:hAnsi="Times New Roman" w:cs="Times New Roman"/>
          <w:color w:val="000000"/>
          <w:sz w:val="24"/>
          <w:szCs w:val="24"/>
          <w:shd w:val="clear" w:color="auto" w:fill="FFFFFF"/>
        </w:rPr>
      </w:pPr>
      <w:r w:rsidRPr="00C47EF5">
        <w:rPr>
          <w:rFonts w:ascii="Times New Roman" w:hAnsi="Times New Roman" w:cs="Times New Roman"/>
          <w:b/>
          <w:color w:val="000000"/>
          <w:sz w:val="24"/>
          <w:szCs w:val="24"/>
          <w:shd w:val="clear" w:color="auto" w:fill="FFFFFF"/>
        </w:rPr>
        <w:t>Ross, J.E.</w:t>
      </w:r>
      <w:r w:rsidRPr="00C47EF5">
        <w:rPr>
          <w:rFonts w:ascii="Times New Roman" w:hAnsi="Times New Roman" w:cs="Times New Roman"/>
          <w:color w:val="000000"/>
          <w:sz w:val="24"/>
          <w:szCs w:val="24"/>
          <w:shd w:val="clear" w:color="auto" w:fill="FFFFFF"/>
        </w:rPr>
        <w:t xml:space="preserve"> (2013)</w:t>
      </w:r>
      <w:r>
        <w:rPr>
          <w:rFonts w:ascii="Times New Roman" w:hAnsi="Times New Roman" w:cs="Times New Roman"/>
          <w:color w:val="000000"/>
          <w:sz w:val="24"/>
          <w:szCs w:val="24"/>
          <w:shd w:val="clear" w:color="auto" w:fill="FFFFFF"/>
        </w:rPr>
        <w:t xml:space="preserve"> Nursing across the lifespan: late childhood to adolescence.  In Koutoukidis,</w:t>
      </w:r>
    </w:p>
    <w:p w:rsidR="0034025E" w:rsidRDefault="0034025E" w:rsidP="00AA50EF">
      <w:pPr>
        <w:spacing w:after="0" w:line="360" w:lineRule="auto"/>
        <w:ind w:left="720" w:firstLine="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 Stainton, K. &amp; Hughson, J. (eds) </w:t>
      </w:r>
      <w:r w:rsidRPr="00563467">
        <w:rPr>
          <w:rFonts w:ascii="Times New Roman" w:hAnsi="Times New Roman" w:cs="Times New Roman"/>
          <w:i/>
          <w:color w:val="000000"/>
          <w:sz w:val="24"/>
          <w:szCs w:val="24"/>
          <w:shd w:val="clear" w:color="auto" w:fill="FFFFFF"/>
        </w:rPr>
        <w:t>Tabner’s Nursing Care: Theory and Practice 6</w:t>
      </w:r>
      <w:r w:rsidRPr="00563467">
        <w:rPr>
          <w:rFonts w:ascii="Times New Roman" w:hAnsi="Times New Roman" w:cs="Times New Roman"/>
          <w:i/>
          <w:color w:val="000000"/>
          <w:sz w:val="24"/>
          <w:szCs w:val="24"/>
          <w:shd w:val="clear" w:color="auto" w:fill="FFFFFF"/>
          <w:vertAlign w:val="superscript"/>
        </w:rPr>
        <w:t>th</w:t>
      </w:r>
      <w:r w:rsidRPr="00563467">
        <w:rPr>
          <w:rFonts w:ascii="Times New Roman" w:hAnsi="Times New Roman" w:cs="Times New Roman"/>
          <w:i/>
          <w:color w:val="000000"/>
          <w:sz w:val="24"/>
          <w:szCs w:val="24"/>
          <w:shd w:val="clear" w:color="auto" w:fill="FFFFFF"/>
        </w:rPr>
        <w:t xml:space="preserve"> Ed.</w:t>
      </w:r>
      <w:r>
        <w:rPr>
          <w:rFonts w:ascii="Times New Roman" w:hAnsi="Times New Roman" w:cs="Times New Roman"/>
          <w:color w:val="000000"/>
          <w:sz w:val="24"/>
          <w:szCs w:val="24"/>
          <w:shd w:val="clear" w:color="auto" w:fill="FFFFFF"/>
        </w:rPr>
        <w:t xml:space="preserve"> Elsevier, Australia, pp 258-272</w:t>
      </w:r>
      <w:r w:rsidR="005F60BA">
        <w:rPr>
          <w:rFonts w:ascii="Times New Roman" w:hAnsi="Times New Roman" w:cs="Times New Roman"/>
          <w:color w:val="000000"/>
          <w:sz w:val="24"/>
          <w:szCs w:val="24"/>
          <w:shd w:val="clear" w:color="auto" w:fill="FFFFFF"/>
        </w:rPr>
        <w:t>.</w:t>
      </w:r>
    </w:p>
    <w:p w:rsidR="005F60BA" w:rsidRDefault="005F60BA" w:rsidP="00AA50EF">
      <w:pPr>
        <w:spacing w:after="0" w:line="360" w:lineRule="auto"/>
        <w:jc w:val="both"/>
        <w:rPr>
          <w:rFonts w:ascii="Times New Roman" w:hAnsi="Times New Roman" w:cs="Times New Roman"/>
          <w:sz w:val="24"/>
          <w:szCs w:val="24"/>
          <w:shd w:val="clear" w:color="auto" w:fill="FFFFFF"/>
        </w:rPr>
      </w:pPr>
      <w:r w:rsidRPr="005F60BA">
        <w:rPr>
          <w:rFonts w:ascii="Times New Roman" w:hAnsi="Times New Roman" w:cs="Times New Roman"/>
          <w:b/>
          <w:sz w:val="24"/>
          <w:szCs w:val="24"/>
          <w:shd w:val="clear" w:color="auto" w:fill="FFFFFF"/>
        </w:rPr>
        <w:t>Rosen, J.E.</w:t>
      </w:r>
      <w:r w:rsidRPr="005F60BA">
        <w:rPr>
          <w:rFonts w:ascii="Times New Roman" w:hAnsi="Times New Roman" w:cs="Times New Roman"/>
          <w:sz w:val="24"/>
          <w:szCs w:val="24"/>
          <w:shd w:val="clear" w:color="auto" w:fill="FFFFFF"/>
        </w:rPr>
        <w:t xml:space="preserve">  (2010)</w:t>
      </w:r>
      <w:r>
        <w:rPr>
          <w:rFonts w:ascii="Times New Roman" w:hAnsi="Times New Roman" w:cs="Times New Roman"/>
          <w:sz w:val="24"/>
          <w:szCs w:val="24"/>
          <w:shd w:val="clear" w:color="auto" w:fill="FFFFFF"/>
        </w:rPr>
        <w:t>.</w:t>
      </w:r>
      <w:r w:rsidRPr="005F60BA">
        <w:rPr>
          <w:rFonts w:ascii="Times New Roman" w:hAnsi="Times New Roman" w:cs="Times New Roman"/>
          <w:sz w:val="24"/>
          <w:szCs w:val="24"/>
          <w:shd w:val="clear" w:color="auto" w:fill="FFFFFF"/>
        </w:rPr>
        <w:t xml:space="preserve">  Position paper on main streaming adolescent pregnancy in efforts to make </w:t>
      </w:r>
    </w:p>
    <w:p w:rsidR="005F60BA" w:rsidRPr="005F60BA" w:rsidRDefault="005F60BA" w:rsidP="00AA50EF">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5F60BA">
        <w:rPr>
          <w:rFonts w:ascii="Times New Roman" w:hAnsi="Times New Roman" w:cs="Times New Roman"/>
          <w:sz w:val="24"/>
          <w:szCs w:val="24"/>
          <w:shd w:val="clear" w:color="auto" w:fill="FFFFFF"/>
        </w:rPr>
        <w:t>pregnancy safer, WHO Geneva, Switzerland.  </w:t>
      </w:r>
    </w:p>
    <w:p w:rsidR="0034025E" w:rsidRDefault="0034025E" w:rsidP="00AA50EF">
      <w:pPr>
        <w:spacing w:after="0" w:line="360" w:lineRule="auto"/>
        <w:jc w:val="both"/>
        <w:rPr>
          <w:rFonts w:ascii="Times New Roman" w:hAnsi="Times New Roman" w:cs="Times New Roman"/>
          <w:sz w:val="24"/>
          <w:szCs w:val="24"/>
        </w:rPr>
      </w:pPr>
      <w:r w:rsidRPr="00886FFD">
        <w:rPr>
          <w:rFonts w:ascii="Times New Roman" w:hAnsi="Times New Roman" w:cs="Times New Roman"/>
          <w:b/>
          <w:sz w:val="24"/>
          <w:szCs w:val="24"/>
        </w:rPr>
        <w:t>Sandfort, T.G.M., Orr, M., Hirsch., J.S. &amp; Santelli, J.</w:t>
      </w:r>
      <w:r>
        <w:rPr>
          <w:rFonts w:ascii="Times New Roman" w:hAnsi="Times New Roman" w:cs="Times New Roman"/>
          <w:sz w:val="24"/>
          <w:szCs w:val="24"/>
        </w:rPr>
        <w:t xml:space="preserve"> (2008) Long-term health correlates</w:t>
      </w:r>
    </w:p>
    <w:p w:rsidR="0034025E" w:rsidRDefault="0034025E" w:rsidP="00AA50EF">
      <w:pPr>
        <w:spacing w:after="0" w:line="36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of timing of sexual debut from a national US study. </w:t>
      </w:r>
      <w:r w:rsidRPr="00886FFD">
        <w:rPr>
          <w:rFonts w:ascii="Times New Roman" w:hAnsi="Times New Roman" w:cs="Times New Roman"/>
          <w:i/>
          <w:sz w:val="24"/>
          <w:szCs w:val="24"/>
        </w:rPr>
        <w:t>American Journal of Public Health</w:t>
      </w:r>
      <w:r>
        <w:rPr>
          <w:rFonts w:ascii="Times New Roman" w:hAnsi="Times New Roman" w:cs="Times New Roman"/>
          <w:sz w:val="24"/>
          <w:szCs w:val="24"/>
        </w:rPr>
        <w:t xml:space="preserve"> </w:t>
      </w:r>
      <w:r w:rsidRPr="00886FFD">
        <w:rPr>
          <w:rFonts w:ascii="Times New Roman" w:hAnsi="Times New Roman" w:cs="Times New Roman"/>
          <w:b/>
          <w:sz w:val="24"/>
          <w:szCs w:val="24"/>
        </w:rPr>
        <w:t>98</w:t>
      </w:r>
      <w:r>
        <w:rPr>
          <w:rFonts w:ascii="Times New Roman" w:hAnsi="Times New Roman" w:cs="Times New Roman"/>
          <w:sz w:val="24"/>
          <w:szCs w:val="24"/>
        </w:rPr>
        <w:t>, 155-161.</w:t>
      </w:r>
    </w:p>
    <w:p w:rsidR="0034025E" w:rsidRDefault="0034025E" w:rsidP="00AA50EF">
      <w:pPr>
        <w:spacing w:after="0" w:line="360" w:lineRule="auto"/>
        <w:jc w:val="both"/>
        <w:rPr>
          <w:rFonts w:ascii="Times New Roman" w:hAnsi="Times New Roman" w:cs="Times New Roman"/>
          <w:sz w:val="24"/>
          <w:szCs w:val="24"/>
        </w:rPr>
      </w:pPr>
      <w:r w:rsidRPr="001775B4">
        <w:rPr>
          <w:rFonts w:ascii="Times New Roman" w:hAnsi="Times New Roman" w:cs="Times New Roman"/>
          <w:b/>
          <w:sz w:val="24"/>
          <w:szCs w:val="24"/>
        </w:rPr>
        <w:t>Seekings, J.</w:t>
      </w:r>
      <w:r>
        <w:rPr>
          <w:rFonts w:ascii="Times New Roman" w:hAnsi="Times New Roman" w:cs="Times New Roman"/>
          <w:sz w:val="24"/>
          <w:szCs w:val="24"/>
        </w:rPr>
        <w:t xml:space="preserve"> (2011) </w:t>
      </w:r>
      <w:r w:rsidRPr="003E444C">
        <w:rPr>
          <w:rFonts w:ascii="Times New Roman" w:hAnsi="Times New Roman" w:cs="Times New Roman"/>
          <w:sz w:val="24"/>
          <w:szCs w:val="24"/>
        </w:rPr>
        <w:t>Race, Class, and Inequality in the South African City</w:t>
      </w:r>
      <w:r>
        <w:rPr>
          <w:rFonts w:ascii="Times New Roman" w:hAnsi="Times New Roman" w:cs="Times New Roman"/>
          <w:sz w:val="24"/>
          <w:szCs w:val="24"/>
        </w:rPr>
        <w:t xml:space="preserve">. In Bridge, G. &amp; </w:t>
      </w:r>
    </w:p>
    <w:p w:rsidR="0034025E"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Watson, S. (eds) </w:t>
      </w:r>
      <w:r w:rsidRPr="00886FFD">
        <w:rPr>
          <w:rFonts w:ascii="Times New Roman" w:hAnsi="Times New Roman" w:cs="Times New Roman"/>
          <w:i/>
          <w:sz w:val="24"/>
          <w:szCs w:val="24"/>
        </w:rPr>
        <w:t>The New Blackwell Companion to the City</w:t>
      </w:r>
      <w:r>
        <w:rPr>
          <w:rFonts w:ascii="Times New Roman" w:hAnsi="Times New Roman" w:cs="Times New Roman"/>
          <w:sz w:val="24"/>
          <w:szCs w:val="24"/>
        </w:rPr>
        <w:t>. Wiley Blackwell,</w:t>
      </w:r>
      <w:r w:rsidRPr="00886FFD">
        <w:rPr>
          <w:rFonts w:ascii="Times New Roman" w:hAnsi="Times New Roman" w:cs="Times New Roman"/>
          <w:sz w:val="24"/>
          <w:szCs w:val="24"/>
        </w:rPr>
        <w:t xml:space="preserve"> </w:t>
      </w:r>
      <w:r>
        <w:rPr>
          <w:rFonts w:ascii="Times New Roman" w:hAnsi="Times New Roman" w:cs="Times New Roman"/>
          <w:sz w:val="24"/>
          <w:szCs w:val="24"/>
        </w:rPr>
        <w:t>Oxford, pp. 532-546.</w:t>
      </w:r>
    </w:p>
    <w:p w:rsidR="0034025E" w:rsidRDefault="0034025E" w:rsidP="00AA50EF">
      <w:pPr>
        <w:spacing w:after="0" w:line="360" w:lineRule="auto"/>
        <w:jc w:val="both"/>
        <w:rPr>
          <w:rFonts w:ascii="Times New Roman" w:hAnsi="Times New Roman" w:cs="Times New Roman"/>
          <w:b/>
          <w:sz w:val="24"/>
          <w:szCs w:val="24"/>
        </w:rPr>
      </w:pPr>
      <w:r w:rsidRPr="005F5769">
        <w:rPr>
          <w:rFonts w:ascii="Times New Roman" w:hAnsi="Times New Roman" w:cs="Times New Roman"/>
          <w:b/>
          <w:sz w:val="24"/>
          <w:szCs w:val="24"/>
        </w:rPr>
        <w:t xml:space="preserve">Shisana, O., Rehle, T., Simbayi, L.C., Zuma, K., Jooste, S., Pillay-van Wyk, V., Mbelle. </w:t>
      </w:r>
    </w:p>
    <w:p w:rsidR="0034025E" w:rsidRPr="005F5769" w:rsidRDefault="0034025E" w:rsidP="00AA50EF">
      <w:pPr>
        <w:spacing w:after="0" w:line="360" w:lineRule="auto"/>
        <w:ind w:left="720"/>
        <w:jc w:val="both"/>
        <w:rPr>
          <w:rFonts w:ascii="Times New Roman" w:hAnsi="Times New Roman" w:cs="Times New Roman"/>
          <w:sz w:val="24"/>
          <w:szCs w:val="24"/>
        </w:rPr>
      </w:pPr>
      <w:r w:rsidRPr="005F5769">
        <w:rPr>
          <w:rFonts w:ascii="Times New Roman" w:hAnsi="Times New Roman" w:cs="Times New Roman"/>
          <w:b/>
          <w:sz w:val="24"/>
          <w:szCs w:val="24"/>
        </w:rPr>
        <w:t>N., Van Zyl, J., Parker, W., Zungu, N.P., Pezi, S. and the SABSSM III Implementation Team</w:t>
      </w:r>
      <w:r w:rsidRPr="005F5769">
        <w:rPr>
          <w:rFonts w:ascii="Times New Roman" w:hAnsi="Times New Roman" w:cs="Times New Roman"/>
          <w:sz w:val="24"/>
          <w:szCs w:val="24"/>
        </w:rPr>
        <w:t xml:space="preserve">. (2009) </w:t>
      </w:r>
      <w:r w:rsidRPr="005F5769">
        <w:rPr>
          <w:rFonts w:ascii="Times New Roman" w:hAnsi="Times New Roman" w:cs="Times New Roman"/>
          <w:i/>
          <w:sz w:val="24"/>
          <w:szCs w:val="24"/>
        </w:rPr>
        <w:t xml:space="preserve">South African national HIV prevalence. incidence </w:t>
      </w:r>
      <w:r w:rsidRPr="005F5769">
        <w:rPr>
          <w:rFonts w:ascii="Times New Roman" w:hAnsi="Times New Roman" w:cs="Times New Roman"/>
          <w:i/>
          <w:sz w:val="24"/>
          <w:szCs w:val="24"/>
        </w:rPr>
        <w:lastRenderedPageBreak/>
        <w:t>and communication survey 2008: A turning tide among teenagers?</w:t>
      </w:r>
      <w:r w:rsidRPr="005F5769">
        <w:rPr>
          <w:rFonts w:ascii="Times New Roman" w:hAnsi="Times New Roman" w:cs="Times New Roman"/>
          <w:sz w:val="24"/>
          <w:szCs w:val="24"/>
        </w:rPr>
        <w:t xml:space="preserve"> Cape Town: HSRC Press.</w:t>
      </w:r>
    </w:p>
    <w:p w:rsidR="0034025E" w:rsidRDefault="0034025E" w:rsidP="00AA50EF">
      <w:pPr>
        <w:spacing w:after="0" w:line="360" w:lineRule="auto"/>
        <w:jc w:val="both"/>
        <w:rPr>
          <w:rFonts w:ascii="Times New Roman" w:hAnsi="Times New Roman" w:cs="Times New Roman"/>
          <w:sz w:val="24"/>
          <w:szCs w:val="24"/>
        </w:rPr>
      </w:pPr>
      <w:r w:rsidRPr="00366DE2">
        <w:rPr>
          <w:rFonts w:ascii="Times New Roman" w:hAnsi="Times New Roman" w:cs="Times New Roman"/>
          <w:b/>
          <w:sz w:val="24"/>
          <w:szCs w:val="24"/>
        </w:rPr>
        <w:t>Spriggs, A.L. &amp; Halpern, C.T.</w:t>
      </w:r>
      <w:r w:rsidRPr="002A672A">
        <w:rPr>
          <w:rFonts w:ascii="Times New Roman" w:hAnsi="Times New Roman" w:cs="Times New Roman"/>
          <w:sz w:val="24"/>
          <w:szCs w:val="24"/>
        </w:rPr>
        <w:t xml:space="preserve"> </w:t>
      </w:r>
      <w:r>
        <w:rPr>
          <w:rFonts w:ascii="Times New Roman" w:hAnsi="Times New Roman" w:cs="Times New Roman"/>
          <w:sz w:val="24"/>
          <w:szCs w:val="24"/>
        </w:rPr>
        <w:t>(</w:t>
      </w:r>
      <w:r w:rsidRPr="002A672A">
        <w:rPr>
          <w:rFonts w:ascii="Times New Roman" w:hAnsi="Times New Roman" w:cs="Times New Roman"/>
          <w:sz w:val="24"/>
          <w:szCs w:val="24"/>
        </w:rPr>
        <w:t>2008</w:t>
      </w:r>
      <w:r>
        <w:rPr>
          <w:rFonts w:ascii="Times New Roman" w:hAnsi="Times New Roman" w:cs="Times New Roman"/>
          <w:sz w:val="24"/>
          <w:szCs w:val="24"/>
        </w:rPr>
        <w:t>)</w:t>
      </w:r>
      <w:r w:rsidRPr="002A672A">
        <w:rPr>
          <w:rFonts w:ascii="Times New Roman" w:hAnsi="Times New Roman" w:cs="Times New Roman"/>
          <w:sz w:val="24"/>
          <w:szCs w:val="24"/>
        </w:rPr>
        <w:t xml:space="preserve"> Timing of sexual debut and initiation of </w:t>
      </w:r>
    </w:p>
    <w:p w:rsidR="0034025E" w:rsidRDefault="0034025E" w:rsidP="00AA50EF">
      <w:pPr>
        <w:spacing w:after="0" w:line="360" w:lineRule="auto"/>
        <w:ind w:left="720"/>
        <w:jc w:val="both"/>
        <w:rPr>
          <w:rFonts w:ascii="Times New Roman" w:hAnsi="Times New Roman" w:cs="Times New Roman"/>
          <w:sz w:val="24"/>
          <w:szCs w:val="24"/>
        </w:rPr>
      </w:pPr>
      <w:r w:rsidRPr="002A672A">
        <w:rPr>
          <w:rFonts w:ascii="Times New Roman" w:hAnsi="Times New Roman" w:cs="Times New Roman"/>
          <w:sz w:val="24"/>
          <w:szCs w:val="24"/>
        </w:rPr>
        <w:t xml:space="preserve">postsecondary education by early adulthood. </w:t>
      </w:r>
      <w:r w:rsidRPr="00366DE2">
        <w:rPr>
          <w:rFonts w:ascii="Times New Roman" w:hAnsi="Times New Roman" w:cs="Times New Roman"/>
          <w:i/>
          <w:sz w:val="24"/>
          <w:szCs w:val="24"/>
        </w:rPr>
        <w:t>Perspectives on Sexual and Reproductive Health</w:t>
      </w:r>
      <w:r>
        <w:rPr>
          <w:rFonts w:ascii="Times New Roman" w:hAnsi="Times New Roman" w:cs="Times New Roman"/>
          <w:sz w:val="24"/>
          <w:szCs w:val="24"/>
        </w:rPr>
        <w:t xml:space="preserve"> </w:t>
      </w:r>
      <w:r w:rsidRPr="00366DE2">
        <w:rPr>
          <w:rFonts w:ascii="Times New Roman" w:hAnsi="Times New Roman" w:cs="Times New Roman"/>
          <w:b/>
          <w:sz w:val="24"/>
          <w:szCs w:val="24"/>
        </w:rPr>
        <w:t>40,</w:t>
      </w:r>
      <w:r>
        <w:rPr>
          <w:rFonts w:ascii="Times New Roman" w:hAnsi="Times New Roman" w:cs="Times New Roman"/>
          <w:sz w:val="24"/>
          <w:szCs w:val="24"/>
        </w:rPr>
        <w:t xml:space="preserve"> </w:t>
      </w:r>
      <w:r w:rsidRPr="002A672A">
        <w:rPr>
          <w:rFonts w:ascii="Times New Roman" w:hAnsi="Times New Roman" w:cs="Times New Roman"/>
          <w:sz w:val="24"/>
          <w:szCs w:val="24"/>
        </w:rPr>
        <w:t>152-161.</w:t>
      </w:r>
    </w:p>
    <w:p w:rsidR="0034025E" w:rsidRDefault="0034025E" w:rsidP="00AA50EF">
      <w:pPr>
        <w:spacing w:after="0" w:line="360" w:lineRule="auto"/>
        <w:jc w:val="both"/>
        <w:rPr>
          <w:rFonts w:ascii="Times New Roman" w:hAnsi="Times New Roman" w:cs="Times New Roman"/>
          <w:i/>
          <w:sz w:val="24"/>
          <w:szCs w:val="24"/>
        </w:rPr>
      </w:pPr>
      <w:r w:rsidRPr="005F5769">
        <w:rPr>
          <w:rFonts w:ascii="Times New Roman" w:hAnsi="Times New Roman" w:cs="Times New Roman"/>
          <w:b/>
          <w:sz w:val="24"/>
          <w:szCs w:val="24"/>
        </w:rPr>
        <w:t>Statistics S</w:t>
      </w:r>
      <w:r>
        <w:rPr>
          <w:rFonts w:ascii="Times New Roman" w:hAnsi="Times New Roman" w:cs="Times New Roman"/>
          <w:b/>
          <w:sz w:val="24"/>
          <w:szCs w:val="24"/>
        </w:rPr>
        <w:t xml:space="preserve">outh </w:t>
      </w:r>
      <w:r w:rsidRPr="005F5769">
        <w:rPr>
          <w:rFonts w:ascii="Times New Roman" w:hAnsi="Times New Roman" w:cs="Times New Roman"/>
          <w:b/>
          <w:sz w:val="24"/>
          <w:szCs w:val="24"/>
        </w:rPr>
        <w:t>A</w:t>
      </w:r>
      <w:r>
        <w:rPr>
          <w:rFonts w:ascii="Times New Roman" w:hAnsi="Times New Roman" w:cs="Times New Roman"/>
          <w:b/>
          <w:sz w:val="24"/>
          <w:szCs w:val="24"/>
        </w:rPr>
        <w:t>frica</w:t>
      </w:r>
      <w:r w:rsidRPr="005F5769">
        <w:rPr>
          <w:rFonts w:ascii="Times New Roman" w:hAnsi="Times New Roman" w:cs="Times New Roman"/>
          <w:b/>
          <w:sz w:val="24"/>
          <w:szCs w:val="24"/>
        </w:rPr>
        <w:t>.  (2014)</w:t>
      </w:r>
      <w:r w:rsidRPr="002A672A">
        <w:rPr>
          <w:rFonts w:ascii="Times New Roman" w:hAnsi="Times New Roman" w:cs="Times New Roman"/>
          <w:sz w:val="24"/>
          <w:szCs w:val="24"/>
        </w:rPr>
        <w:t xml:space="preserve"> </w:t>
      </w:r>
      <w:r w:rsidRPr="002A672A">
        <w:rPr>
          <w:rFonts w:ascii="Times New Roman" w:hAnsi="Times New Roman" w:cs="Times New Roman"/>
          <w:i/>
          <w:sz w:val="24"/>
          <w:szCs w:val="24"/>
        </w:rPr>
        <w:t>Poverty Trends in South Africa</w:t>
      </w:r>
      <w:r>
        <w:rPr>
          <w:rFonts w:ascii="Times New Roman" w:hAnsi="Times New Roman" w:cs="Times New Roman"/>
          <w:i/>
          <w:sz w:val="24"/>
          <w:szCs w:val="24"/>
        </w:rPr>
        <w:t>:</w:t>
      </w:r>
      <w:r w:rsidRPr="002A672A">
        <w:rPr>
          <w:rFonts w:ascii="Times New Roman" w:hAnsi="Times New Roman" w:cs="Times New Roman"/>
          <w:i/>
          <w:sz w:val="24"/>
          <w:szCs w:val="24"/>
        </w:rPr>
        <w:t xml:space="preserve"> An examination of absolute </w:t>
      </w:r>
    </w:p>
    <w:p w:rsidR="0034025E" w:rsidRPr="002A672A" w:rsidRDefault="0034025E" w:rsidP="00AA50E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2A672A">
        <w:rPr>
          <w:rFonts w:ascii="Times New Roman" w:hAnsi="Times New Roman" w:cs="Times New Roman"/>
          <w:i/>
          <w:sz w:val="24"/>
          <w:szCs w:val="24"/>
        </w:rPr>
        <w:t>poverty between 2006 and 2011.</w:t>
      </w:r>
      <w:r>
        <w:rPr>
          <w:rFonts w:ascii="Times New Roman" w:hAnsi="Times New Roman" w:cs="Times New Roman"/>
          <w:i/>
          <w:sz w:val="24"/>
          <w:szCs w:val="24"/>
        </w:rPr>
        <w:t xml:space="preserve"> </w:t>
      </w:r>
      <w:r w:rsidRPr="005F5769">
        <w:rPr>
          <w:rFonts w:ascii="Times New Roman" w:hAnsi="Times New Roman" w:cs="Times New Roman"/>
          <w:sz w:val="24"/>
          <w:szCs w:val="24"/>
        </w:rPr>
        <w:t>Statistics South Africa</w:t>
      </w:r>
      <w:r>
        <w:rPr>
          <w:rFonts w:ascii="Times New Roman" w:hAnsi="Times New Roman" w:cs="Times New Roman"/>
          <w:i/>
          <w:sz w:val="24"/>
          <w:szCs w:val="24"/>
        </w:rPr>
        <w:t>,</w:t>
      </w:r>
      <w:r w:rsidRPr="002A672A">
        <w:rPr>
          <w:rFonts w:ascii="Times New Roman" w:hAnsi="Times New Roman" w:cs="Times New Roman"/>
          <w:i/>
          <w:sz w:val="24"/>
          <w:szCs w:val="24"/>
        </w:rPr>
        <w:t xml:space="preserve"> </w:t>
      </w:r>
      <w:r w:rsidRPr="002A672A">
        <w:rPr>
          <w:rFonts w:ascii="Times New Roman" w:hAnsi="Times New Roman" w:cs="Times New Roman"/>
          <w:sz w:val="24"/>
          <w:szCs w:val="24"/>
        </w:rPr>
        <w:t xml:space="preserve">Pretoria. </w:t>
      </w:r>
    </w:p>
    <w:p w:rsidR="0034025E" w:rsidRDefault="0034025E" w:rsidP="00AA50EF">
      <w:pPr>
        <w:spacing w:after="0" w:line="360" w:lineRule="auto"/>
        <w:jc w:val="both"/>
        <w:rPr>
          <w:rFonts w:ascii="Times New Roman" w:hAnsi="Times New Roman" w:cs="Times New Roman"/>
          <w:bCs/>
          <w:sz w:val="24"/>
          <w:szCs w:val="24"/>
        </w:rPr>
      </w:pPr>
      <w:r w:rsidRPr="002C4BBF">
        <w:rPr>
          <w:rFonts w:ascii="Times New Roman" w:hAnsi="Times New Roman" w:cs="Times New Roman"/>
          <w:b/>
          <w:sz w:val="24"/>
          <w:szCs w:val="24"/>
        </w:rPr>
        <w:t>Stephenson, R., Simon, C. &amp; Finneran, C</w:t>
      </w:r>
      <w:r w:rsidRPr="002C4BBF">
        <w:rPr>
          <w:rFonts w:ascii="Times New Roman" w:hAnsi="Times New Roman" w:cs="Times New Roman"/>
          <w:sz w:val="24"/>
          <w:szCs w:val="24"/>
        </w:rPr>
        <w:t xml:space="preserve">. </w:t>
      </w:r>
      <w:r>
        <w:rPr>
          <w:rFonts w:ascii="Times New Roman" w:hAnsi="Times New Roman" w:cs="Times New Roman"/>
          <w:sz w:val="24"/>
          <w:szCs w:val="24"/>
        </w:rPr>
        <w:t>(2014)</w:t>
      </w:r>
      <w:r w:rsidRPr="002C4BBF">
        <w:rPr>
          <w:rFonts w:ascii="Times New Roman" w:hAnsi="Times New Roman" w:cs="Times New Roman"/>
          <w:sz w:val="24"/>
          <w:szCs w:val="24"/>
        </w:rPr>
        <w:t xml:space="preserve"> </w:t>
      </w:r>
      <w:r w:rsidRPr="002C4BBF">
        <w:rPr>
          <w:rFonts w:ascii="Times New Roman" w:hAnsi="Times New Roman" w:cs="Times New Roman"/>
          <w:bCs/>
          <w:sz w:val="24"/>
          <w:szCs w:val="24"/>
        </w:rPr>
        <w:t xml:space="preserve">Community Factors Shaping Early Age </w:t>
      </w:r>
    </w:p>
    <w:p w:rsidR="0034025E" w:rsidRDefault="0034025E" w:rsidP="00AA50EF">
      <w:pPr>
        <w:spacing w:after="0" w:line="360" w:lineRule="auto"/>
        <w:ind w:left="720"/>
        <w:jc w:val="both"/>
        <w:rPr>
          <w:rFonts w:ascii="Times New Roman" w:hAnsi="Times New Roman" w:cs="Times New Roman"/>
          <w:sz w:val="24"/>
          <w:szCs w:val="24"/>
        </w:rPr>
      </w:pPr>
      <w:r w:rsidRPr="002C4BBF">
        <w:rPr>
          <w:rFonts w:ascii="Times New Roman" w:hAnsi="Times New Roman" w:cs="Times New Roman"/>
          <w:bCs/>
          <w:sz w:val="24"/>
          <w:szCs w:val="24"/>
        </w:rPr>
        <w:t>at</w:t>
      </w:r>
      <w:r>
        <w:rPr>
          <w:rFonts w:ascii="Times New Roman" w:hAnsi="Times New Roman" w:cs="Times New Roman"/>
          <w:bCs/>
          <w:sz w:val="24"/>
          <w:szCs w:val="24"/>
        </w:rPr>
        <w:t xml:space="preserve"> </w:t>
      </w:r>
      <w:r w:rsidRPr="002C4BBF">
        <w:rPr>
          <w:rFonts w:ascii="Times New Roman" w:hAnsi="Times New Roman" w:cs="Times New Roman"/>
          <w:bCs/>
          <w:sz w:val="24"/>
          <w:szCs w:val="24"/>
        </w:rPr>
        <w:t xml:space="preserve">First Sex among Adolescents in Burkina Faso, Ghana, Malawi, and Uganda. </w:t>
      </w:r>
      <w:r w:rsidRPr="002C4BBF">
        <w:rPr>
          <w:rFonts w:ascii="Times New Roman" w:hAnsi="Times New Roman" w:cs="Times New Roman"/>
          <w:i/>
          <w:sz w:val="24"/>
          <w:szCs w:val="24"/>
        </w:rPr>
        <w:t>Journal of Health, Population and Nutrition</w:t>
      </w:r>
      <w:r>
        <w:rPr>
          <w:rFonts w:ascii="Times New Roman" w:hAnsi="Times New Roman" w:cs="Times New Roman"/>
          <w:sz w:val="24"/>
          <w:szCs w:val="24"/>
        </w:rPr>
        <w:t xml:space="preserve"> </w:t>
      </w:r>
      <w:r w:rsidRPr="002C4BBF">
        <w:rPr>
          <w:rFonts w:ascii="Times New Roman" w:hAnsi="Times New Roman" w:cs="Times New Roman"/>
          <w:b/>
          <w:sz w:val="24"/>
          <w:szCs w:val="24"/>
        </w:rPr>
        <w:t>32</w:t>
      </w:r>
      <w:r>
        <w:rPr>
          <w:rFonts w:ascii="Times New Roman" w:hAnsi="Times New Roman" w:cs="Times New Roman"/>
          <w:sz w:val="24"/>
          <w:szCs w:val="24"/>
        </w:rPr>
        <w:t xml:space="preserve">, </w:t>
      </w:r>
      <w:r w:rsidRPr="002C4BBF">
        <w:rPr>
          <w:rFonts w:ascii="Times New Roman" w:hAnsi="Times New Roman" w:cs="Times New Roman"/>
          <w:sz w:val="24"/>
          <w:szCs w:val="24"/>
        </w:rPr>
        <w:t>161-175</w:t>
      </w:r>
      <w:r>
        <w:rPr>
          <w:rFonts w:ascii="Times New Roman" w:hAnsi="Times New Roman" w:cs="Times New Roman"/>
          <w:sz w:val="24"/>
          <w:szCs w:val="24"/>
        </w:rPr>
        <w:t>.</w:t>
      </w:r>
    </w:p>
    <w:p w:rsidR="00F31F48" w:rsidRPr="00F31F48" w:rsidRDefault="00F31F48" w:rsidP="00AA50EF">
      <w:pPr>
        <w:spacing w:after="0" w:line="360" w:lineRule="auto"/>
        <w:jc w:val="both"/>
        <w:rPr>
          <w:rFonts w:ascii="Times New Roman" w:hAnsi="Times New Roman" w:cs="Times New Roman"/>
          <w:i/>
          <w:sz w:val="24"/>
          <w:szCs w:val="24"/>
        </w:rPr>
      </w:pPr>
      <w:r w:rsidRPr="00F31F48">
        <w:rPr>
          <w:rFonts w:ascii="Times New Roman" w:hAnsi="Times New Roman" w:cs="Times New Roman"/>
          <w:b/>
          <w:sz w:val="24"/>
          <w:szCs w:val="24"/>
        </w:rPr>
        <w:t>Strassburg, S., Meny-Gilbert,</w:t>
      </w:r>
      <w:r>
        <w:rPr>
          <w:rFonts w:ascii="Times New Roman" w:hAnsi="Times New Roman" w:cs="Times New Roman"/>
          <w:b/>
          <w:sz w:val="24"/>
          <w:szCs w:val="24"/>
        </w:rPr>
        <w:t>S. &amp;</w:t>
      </w:r>
      <w:r w:rsidRPr="00F31F48">
        <w:rPr>
          <w:rFonts w:ascii="Times New Roman" w:hAnsi="Times New Roman" w:cs="Times New Roman"/>
          <w:b/>
          <w:sz w:val="24"/>
          <w:szCs w:val="24"/>
        </w:rPr>
        <w:t xml:space="preserve"> Russell, B.</w:t>
      </w:r>
      <w:r w:rsidRPr="00F31F48">
        <w:rPr>
          <w:rFonts w:ascii="Times New Roman" w:hAnsi="Times New Roman" w:cs="Times New Roman"/>
          <w:sz w:val="24"/>
          <w:szCs w:val="24"/>
        </w:rPr>
        <w:t xml:space="preserve"> 2010. </w:t>
      </w:r>
      <w:r w:rsidRPr="00F31F48">
        <w:rPr>
          <w:rFonts w:ascii="Times New Roman" w:hAnsi="Times New Roman" w:cs="Times New Roman"/>
          <w:i/>
          <w:sz w:val="24"/>
          <w:szCs w:val="24"/>
        </w:rPr>
        <w:t>Left unfinished: Temporary absence and</w:t>
      </w:r>
    </w:p>
    <w:p w:rsidR="00F31F48" w:rsidRPr="00F31F48" w:rsidRDefault="00F31F48" w:rsidP="00AA50EF">
      <w:pPr>
        <w:spacing w:after="0" w:line="360" w:lineRule="auto"/>
        <w:ind w:firstLine="720"/>
        <w:jc w:val="both"/>
        <w:rPr>
          <w:rFonts w:ascii="Times New Roman" w:hAnsi="Times New Roman" w:cs="Times New Roman"/>
          <w:sz w:val="24"/>
          <w:szCs w:val="24"/>
        </w:rPr>
      </w:pPr>
      <w:r w:rsidRPr="00F31F48">
        <w:rPr>
          <w:rFonts w:ascii="Times New Roman" w:hAnsi="Times New Roman" w:cs="Times New Roman"/>
          <w:i/>
          <w:sz w:val="24"/>
          <w:szCs w:val="24"/>
        </w:rPr>
        <w:t xml:space="preserve"> drop-out from South African schools.</w:t>
      </w:r>
      <w:r w:rsidRPr="00F31F48">
        <w:rPr>
          <w:rFonts w:ascii="Times New Roman" w:hAnsi="Times New Roman" w:cs="Times New Roman"/>
          <w:sz w:val="24"/>
          <w:szCs w:val="24"/>
        </w:rPr>
        <w:t xml:space="preserve"> Social Surveys Africa, Johannesburg.</w:t>
      </w:r>
    </w:p>
    <w:p w:rsidR="0034025E" w:rsidRDefault="0034025E" w:rsidP="00AA50EF">
      <w:pPr>
        <w:spacing w:after="0" w:line="360" w:lineRule="auto"/>
        <w:jc w:val="both"/>
        <w:rPr>
          <w:rFonts w:ascii="Times New Roman" w:hAnsi="Times New Roman" w:cs="Times New Roman"/>
          <w:i/>
          <w:sz w:val="24"/>
          <w:szCs w:val="24"/>
        </w:rPr>
      </w:pPr>
      <w:r w:rsidRPr="006D2329">
        <w:rPr>
          <w:rFonts w:ascii="Times New Roman" w:hAnsi="Times New Roman" w:cs="Times New Roman"/>
          <w:b/>
          <w:sz w:val="24"/>
          <w:szCs w:val="24"/>
        </w:rPr>
        <w:t>Sturgeon, S.W.</w:t>
      </w:r>
      <w:r w:rsidRPr="006D2329">
        <w:rPr>
          <w:rFonts w:ascii="Times New Roman" w:hAnsi="Times New Roman" w:cs="Times New Roman"/>
          <w:sz w:val="24"/>
          <w:szCs w:val="24"/>
        </w:rPr>
        <w:t xml:space="preserve"> (2008) </w:t>
      </w:r>
      <w:r w:rsidRPr="006D2329">
        <w:rPr>
          <w:rFonts w:ascii="Times New Roman" w:hAnsi="Times New Roman" w:cs="Times New Roman"/>
          <w:i/>
          <w:sz w:val="24"/>
          <w:szCs w:val="24"/>
        </w:rPr>
        <w:t xml:space="preserve">The relationship between family structure and adolescent sexual </w:t>
      </w:r>
    </w:p>
    <w:p w:rsidR="0034025E" w:rsidRPr="006D2329" w:rsidRDefault="0034025E" w:rsidP="00AA50EF">
      <w:pPr>
        <w:spacing w:after="0" w:line="360" w:lineRule="auto"/>
        <w:ind w:left="720"/>
        <w:jc w:val="both"/>
        <w:rPr>
          <w:rFonts w:ascii="Times New Roman" w:hAnsi="Times New Roman" w:cs="Times New Roman"/>
          <w:sz w:val="24"/>
          <w:szCs w:val="24"/>
        </w:rPr>
      </w:pPr>
      <w:r w:rsidRPr="006D2329">
        <w:rPr>
          <w:rFonts w:ascii="Times New Roman" w:hAnsi="Times New Roman" w:cs="Times New Roman"/>
          <w:i/>
          <w:sz w:val="24"/>
          <w:szCs w:val="24"/>
        </w:rPr>
        <w:t>activity</w:t>
      </w:r>
      <w:r w:rsidRPr="006D2329">
        <w:rPr>
          <w:rFonts w:ascii="Times New Roman" w:hAnsi="Times New Roman" w:cs="Times New Roman"/>
          <w:sz w:val="24"/>
          <w:szCs w:val="24"/>
        </w:rPr>
        <w:t>. Report. Speci</w:t>
      </w:r>
      <w:r>
        <w:rPr>
          <w:rFonts w:ascii="Times New Roman" w:hAnsi="Times New Roman" w:cs="Times New Roman"/>
          <w:sz w:val="24"/>
          <w:szCs w:val="24"/>
        </w:rPr>
        <w:t>al Report No 1, Washington DC:</w:t>
      </w:r>
      <w:r w:rsidRPr="006D2329">
        <w:rPr>
          <w:rFonts w:ascii="Times New Roman" w:hAnsi="Times New Roman" w:cs="Times New Roman"/>
          <w:sz w:val="24"/>
          <w:szCs w:val="24"/>
        </w:rPr>
        <w:t xml:space="preserve"> The Heritage Foundation</w:t>
      </w:r>
      <w:r>
        <w:rPr>
          <w:rFonts w:ascii="Times New Roman" w:hAnsi="Times New Roman" w:cs="Times New Roman"/>
          <w:sz w:val="24"/>
          <w:szCs w:val="24"/>
        </w:rPr>
        <w:t>.</w:t>
      </w:r>
      <w:r w:rsidRPr="006D2329">
        <w:rPr>
          <w:rFonts w:ascii="Times New Roman" w:hAnsi="Times New Roman" w:cs="Times New Roman"/>
          <w:sz w:val="24"/>
          <w:szCs w:val="24"/>
        </w:rPr>
        <w:t xml:space="preserve"> </w:t>
      </w:r>
      <w:hyperlink r:id="rId15" w:history="1">
        <w:r w:rsidR="005F60BA" w:rsidRPr="003523AC">
          <w:rPr>
            <w:rStyle w:val="Hyperlink"/>
            <w:rFonts w:ascii="Times New Roman" w:hAnsi="Times New Roman" w:cs="Times New Roman"/>
            <w:sz w:val="24"/>
            <w:szCs w:val="24"/>
          </w:rPr>
          <w:t>www.familyfacts.org</w:t>
        </w:r>
      </w:hyperlink>
      <w:r w:rsidRPr="006D2329">
        <w:rPr>
          <w:rFonts w:ascii="Times New Roman" w:hAnsi="Times New Roman" w:cs="Times New Roman"/>
          <w:sz w:val="24"/>
          <w:szCs w:val="24"/>
        </w:rPr>
        <w:t>.</w:t>
      </w:r>
    </w:p>
    <w:p w:rsidR="0034025E" w:rsidRDefault="0034025E" w:rsidP="00AA50EF">
      <w:pPr>
        <w:spacing w:after="0" w:line="360" w:lineRule="auto"/>
        <w:jc w:val="both"/>
        <w:rPr>
          <w:rFonts w:ascii="Times New Roman" w:hAnsi="Times New Roman" w:cs="Times New Roman"/>
          <w:bCs/>
          <w:sz w:val="24"/>
          <w:szCs w:val="24"/>
        </w:rPr>
      </w:pPr>
      <w:r w:rsidRPr="00DA1AB9">
        <w:rPr>
          <w:rFonts w:ascii="Times New Roman" w:hAnsi="Times New Roman" w:cs="Times New Roman"/>
          <w:b/>
          <w:bCs/>
          <w:sz w:val="24"/>
          <w:szCs w:val="24"/>
        </w:rPr>
        <w:t>Thurman, T.R., Brown, L., Richter, L., Maharaj, P. &amp; Magnani, R</w:t>
      </w:r>
      <w:r w:rsidRPr="00DA1AB9">
        <w:rPr>
          <w:rFonts w:ascii="Times New Roman" w:hAnsi="Times New Roman" w:cs="Times New Roman"/>
          <w:bCs/>
          <w:sz w:val="24"/>
          <w:szCs w:val="24"/>
        </w:rPr>
        <w:t xml:space="preserve">. </w:t>
      </w:r>
      <w:r>
        <w:rPr>
          <w:rFonts w:ascii="Times New Roman" w:hAnsi="Times New Roman" w:cs="Times New Roman"/>
          <w:bCs/>
          <w:sz w:val="24"/>
          <w:szCs w:val="24"/>
        </w:rPr>
        <w:t>(</w:t>
      </w:r>
      <w:r w:rsidRPr="00DA1AB9">
        <w:rPr>
          <w:rFonts w:ascii="Times New Roman" w:hAnsi="Times New Roman" w:cs="Times New Roman"/>
          <w:bCs/>
          <w:sz w:val="24"/>
          <w:szCs w:val="24"/>
        </w:rPr>
        <w:t>2006</w:t>
      </w:r>
      <w:r>
        <w:rPr>
          <w:rFonts w:ascii="Times New Roman" w:hAnsi="Times New Roman" w:cs="Times New Roman"/>
          <w:bCs/>
          <w:sz w:val="24"/>
          <w:szCs w:val="24"/>
        </w:rPr>
        <w:t>)</w:t>
      </w:r>
      <w:r w:rsidRPr="00DA1AB9">
        <w:rPr>
          <w:rFonts w:ascii="Times New Roman" w:hAnsi="Times New Roman" w:cs="Times New Roman"/>
          <w:bCs/>
          <w:sz w:val="24"/>
          <w:szCs w:val="24"/>
        </w:rPr>
        <w:t xml:space="preserve"> Sexual </w:t>
      </w:r>
      <w:r>
        <w:rPr>
          <w:rFonts w:ascii="Times New Roman" w:hAnsi="Times New Roman" w:cs="Times New Roman"/>
          <w:bCs/>
          <w:sz w:val="24"/>
          <w:szCs w:val="24"/>
        </w:rPr>
        <w:t>r</w:t>
      </w:r>
      <w:r w:rsidRPr="00DA1AB9">
        <w:rPr>
          <w:rFonts w:ascii="Times New Roman" w:hAnsi="Times New Roman" w:cs="Times New Roman"/>
          <w:bCs/>
          <w:sz w:val="24"/>
          <w:szCs w:val="24"/>
        </w:rPr>
        <w:t xml:space="preserve">isk </w:t>
      </w:r>
    </w:p>
    <w:p w:rsidR="0034025E" w:rsidRPr="00DA1AB9"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bCs/>
          <w:sz w:val="24"/>
          <w:szCs w:val="24"/>
        </w:rPr>
        <w:t>b</w:t>
      </w:r>
      <w:r w:rsidRPr="00DA1AB9">
        <w:rPr>
          <w:rFonts w:ascii="Times New Roman" w:hAnsi="Times New Roman" w:cs="Times New Roman"/>
          <w:bCs/>
          <w:sz w:val="24"/>
          <w:szCs w:val="24"/>
        </w:rPr>
        <w:t xml:space="preserve">ehaviour among South African </w:t>
      </w:r>
      <w:r>
        <w:rPr>
          <w:rFonts w:ascii="Times New Roman" w:hAnsi="Times New Roman" w:cs="Times New Roman"/>
          <w:bCs/>
          <w:sz w:val="24"/>
          <w:szCs w:val="24"/>
        </w:rPr>
        <w:t>a</w:t>
      </w:r>
      <w:r w:rsidRPr="00DA1AB9">
        <w:rPr>
          <w:rFonts w:ascii="Times New Roman" w:hAnsi="Times New Roman" w:cs="Times New Roman"/>
          <w:bCs/>
          <w:sz w:val="24"/>
          <w:szCs w:val="24"/>
        </w:rPr>
        <w:t xml:space="preserve">dolescents: Is </w:t>
      </w:r>
      <w:r>
        <w:rPr>
          <w:rFonts w:ascii="Times New Roman" w:hAnsi="Times New Roman" w:cs="Times New Roman"/>
          <w:bCs/>
          <w:sz w:val="24"/>
          <w:szCs w:val="24"/>
        </w:rPr>
        <w:t>o</w:t>
      </w:r>
      <w:r w:rsidRPr="00DA1AB9">
        <w:rPr>
          <w:rFonts w:ascii="Times New Roman" w:hAnsi="Times New Roman" w:cs="Times New Roman"/>
          <w:bCs/>
          <w:sz w:val="24"/>
          <w:szCs w:val="24"/>
        </w:rPr>
        <w:t xml:space="preserve">rphan </w:t>
      </w:r>
      <w:r>
        <w:rPr>
          <w:rFonts w:ascii="Times New Roman" w:hAnsi="Times New Roman" w:cs="Times New Roman"/>
          <w:bCs/>
          <w:sz w:val="24"/>
          <w:szCs w:val="24"/>
        </w:rPr>
        <w:t>s</w:t>
      </w:r>
      <w:r w:rsidRPr="00DA1AB9">
        <w:rPr>
          <w:rFonts w:ascii="Times New Roman" w:hAnsi="Times New Roman" w:cs="Times New Roman"/>
          <w:bCs/>
          <w:sz w:val="24"/>
          <w:szCs w:val="24"/>
        </w:rPr>
        <w:t xml:space="preserve">tatus a </w:t>
      </w:r>
      <w:r>
        <w:rPr>
          <w:rFonts w:ascii="Times New Roman" w:hAnsi="Times New Roman" w:cs="Times New Roman"/>
          <w:bCs/>
          <w:sz w:val="24"/>
          <w:szCs w:val="24"/>
        </w:rPr>
        <w:t>f</w:t>
      </w:r>
      <w:r w:rsidRPr="00DA1AB9">
        <w:rPr>
          <w:rFonts w:ascii="Times New Roman" w:hAnsi="Times New Roman" w:cs="Times New Roman"/>
          <w:bCs/>
          <w:sz w:val="24"/>
          <w:szCs w:val="24"/>
        </w:rPr>
        <w:t xml:space="preserve">actor? </w:t>
      </w:r>
      <w:r w:rsidRPr="00DA1AB9">
        <w:rPr>
          <w:rFonts w:ascii="Times New Roman" w:hAnsi="Times New Roman" w:cs="Times New Roman"/>
          <w:bCs/>
          <w:i/>
          <w:sz w:val="24"/>
          <w:szCs w:val="24"/>
        </w:rPr>
        <w:t>Aids Behaviour</w:t>
      </w:r>
      <w:r w:rsidRPr="00DA1AB9">
        <w:rPr>
          <w:rFonts w:ascii="Times New Roman" w:hAnsi="Times New Roman" w:cs="Times New Roman"/>
          <w:bCs/>
          <w:sz w:val="24"/>
          <w:szCs w:val="24"/>
        </w:rPr>
        <w:t xml:space="preserve"> </w:t>
      </w:r>
      <w:r w:rsidRPr="00DA1AB9">
        <w:rPr>
          <w:rFonts w:ascii="Times New Roman" w:hAnsi="Times New Roman" w:cs="Times New Roman"/>
          <w:b/>
          <w:bCs/>
          <w:sz w:val="24"/>
          <w:szCs w:val="24"/>
        </w:rPr>
        <w:t>10</w:t>
      </w:r>
      <w:r>
        <w:rPr>
          <w:rFonts w:ascii="Times New Roman" w:hAnsi="Times New Roman" w:cs="Times New Roman"/>
          <w:bCs/>
          <w:sz w:val="24"/>
          <w:szCs w:val="24"/>
        </w:rPr>
        <w:t>, 627-635.</w:t>
      </w:r>
      <w:r w:rsidRPr="00DA1AB9">
        <w:rPr>
          <w:rFonts w:ascii="Times New Roman" w:hAnsi="Times New Roman" w:cs="Times New Roman"/>
          <w:bCs/>
          <w:sz w:val="24"/>
          <w:szCs w:val="24"/>
        </w:rPr>
        <w:t xml:space="preserve"> </w:t>
      </w:r>
    </w:p>
    <w:p w:rsidR="0034025E" w:rsidRDefault="0034025E" w:rsidP="00AA50EF">
      <w:pPr>
        <w:spacing w:after="0" w:line="360" w:lineRule="auto"/>
        <w:jc w:val="both"/>
        <w:rPr>
          <w:rFonts w:ascii="Times New Roman" w:hAnsi="Times New Roman" w:cs="Times New Roman"/>
          <w:iCs/>
          <w:sz w:val="24"/>
          <w:szCs w:val="24"/>
        </w:rPr>
      </w:pPr>
      <w:r w:rsidRPr="007A1B69">
        <w:rPr>
          <w:rFonts w:ascii="Times New Roman" w:hAnsi="Times New Roman" w:cs="Times New Roman"/>
          <w:b/>
          <w:sz w:val="24"/>
          <w:szCs w:val="24"/>
        </w:rPr>
        <w:t>Tieben, N., &amp; Wolbers, M. H. J.</w:t>
      </w:r>
      <w:r w:rsidRPr="007A1B69">
        <w:rPr>
          <w:rFonts w:ascii="Times New Roman" w:hAnsi="Times New Roman" w:cs="Times New Roman"/>
          <w:sz w:val="24"/>
          <w:szCs w:val="24"/>
        </w:rPr>
        <w:t xml:space="preserve"> (2010) </w:t>
      </w:r>
      <w:r w:rsidRPr="007A1B69">
        <w:rPr>
          <w:rFonts w:ascii="Times New Roman" w:hAnsi="Times New Roman" w:cs="Times New Roman"/>
          <w:iCs/>
          <w:sz w:val="24"/>
          <w:szCs w:val="24"/>
        </w:rPr>
        <w:t xml:space="preserve">Transitions to post-secondary and tertiary education </w:t>
      </w:r>
    </w:p>
    <w:p w:rsidR="0034025E" w:rsidRDefault="0034025E" w:rsidP="00AA50EF">
      <w:pPr>
        <w:spacing w:after="0" w:line="360" w:lineRule="auto"/>
        <w:ind w:left="720"/>
        <w:jc w:val="both"/>
        <w:rPr>
          <w:rFonts w:ascii="Times New Roman" w:hAnsi="Times New Roman" w:cs="Times New Roman"/>
          <w:sz w:val="24"/>
          <w:szCs w:val="24"/>
        </w:rPr>
      </w:pPr>
      <w:r w:rsidRPr="007A1B69">
        <w:rPr>
          <w:rFonts w:ascii="Times New Roman" w:hAnsi="Times New Roman" w:cs="Times New Roman"/>
          <w:iCs/>
          <w:sz w:val="24"/>
          <w:szCs w:val="24"/>
        </w:rPr>
        <w:t>in the Netherlands: a trend analysis of unconditional and conditional socio-economic background effects</w:t>
      </w:r>
      <w:r w:rsidRPr="007A1B69">
        <w:rPr>
          <w:rFonts w:ascii="Times New Roman" w:hAnsi="Times New Roman" w:cs="Times New Roman"/>
          <w:sz w:val="24"/>
          <w:szCs w:val="24"/>
        </w:rPr>
        <w:t>. </w:t>
      </w:r>
      <w:r w:rsidRPr="007A1B69">
        <w:rPr>
          <w:rFonts w:ascii="Times New Roman" w:hAnsi="Times New Roman" w:cs="Times New Roman"/>
          <w:i/>
          <w:iCs/>
          <w:sz w:val="24"/>
          <w:szCs w:val="24"/>
        </w:rPr>
        <w:t>Higher Education</w:t>
      </w:r>
      <w:r w:rsidRPr="007A1B69">
        <w:rPr>
          <w:rFonts w:ascii="Times New Roman" w:hAnsi="Times New Roman" w:cs="Times New Roman"/>
          <w:sz w:val="24"/>
          <w:szCs w:val="24"/>
        </w:rPr>
        <w:t>, </w:t>
      </w:r>
      <w:r w:rsidRPr="007A1B69">
        <w:rPr>
          <w:rFonts w:ascii="Times New Roman" w:hAnsi="Times New Roman" w:cs="Times New Roman"/>
          <w:iCs/>
          <w:sz w:val="24"/>
          <w:szCs w:val="24"/>
        </w:rPr>
        <w:t xml:space="preserve">60, </w:t>
      </w:r>
      <w:r w:rsidRPr="007A1B69">
        <w:rPr>
          <w:rFonts w:ascii="Times New Roman" w:hAnsi="Times New Roman" w:cs="Times New Roman"/>
          <w:sz w:val="24"/>
          <w:szCs w:val="24"/>
        </w:rPr>
        <w:t>85-100</w:t>
      </w:r>
      <w:r>
        <w:rPr>
          <w:rFonts w:ascii="Times New Roman" w:hAnsi="Times New Roman" w:cs="Times New Roman"/>
          <w:sz w:val="24"/>
          <w:szCs w:val="24"/>
        </w:rPr>
        <w:t>.</w:t>
      </w:r>
    </w:p>
    <w:p w:rsidR="00244195" w:rsidRDefault="00244195" w:rsidP="00AA50EF">
      <w:pPr>
        <w:spacing w:after="0" w:line="360" w:lineRule="auto"/>
        <w:jc w:val="both"/>
        <w:rPr>
          <w:rFonts w:ascii="Times New Roman" w:hAnsi="Times New Roman" w:cs="Times New Roman"/>
          <w:sz w:val="24"/>
          <w:szCs w:val="24"/>
        </w:rPr>
      </w:pPr>
      <w:r w:rsidRPr="00244195">
        <w:rPr>
          <w:rFonts w:ascii="Times New Roman" w:hAnsi="Times New Roman" w:cs="Times New Roman"/>
          <w:b/>
          <w:sz w:val="24"/>
          <w:szCs w:val="24"/>
        </w:rPr>
        <w:t>Timaeus, I., Simelane, S. &amp; Letsoalo, T.</w:t>
      </w:r>
      <w:r>
        <w:rPr>
          <w:rFonts w:ascii="Times New Roman" w:hAnsi="Times New Roman" w:cs="Times New Roman"/>
          <w:sz w:val="24"/>
          <w:szCs w:val="24"/>
        </w:rPr>
        <w:t xml:space="preserve"> </w:t>
      </w:r>
      <w:r w:rsidRPr="00244195">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244195">
        <w:rPr>
          <w:rFonts w:ascii="Times New Roman" w:hAnsi="Times New Roman" w:cs="Times New Roman"/>
          <w:sz w:val="24"/>
          <w:szCs w:val="24"/>
        </w:rPr>
        <w:t xml:space="preserve">Poverty, </w:t>
      </w:r>
      <w:r>
        <w:rPr>
          <w:rFonts w:ascii="Times New Roman" w:hAnsi="Times New Roman" w:cs="Times New Roman"/>
          <w:sz w:val="24"/>
          <w:szCs w:val="24"/>
        </w:rPr>
        <w:t>r</w:t>
      </w:r>
      <w:r w:rsidRPr="00244195">
        <w:rPr>
          <w:rFonts w:ascii="Times New Roman" w:hAnsi="Times New Roman" w:cs="Times New Roman"/>
          <w:sz w:val="24"/>
          <w:szCs w:val="24"/>
        </w:rPr>
        <w:t xml:space="preserve">ace, and </w:t>
      </w:r>
      <w:r>
        <w:rPr>
          <w:rFonts w:ascii="Times New Roman" w:hAnsi="Times New Roman" w:cs="Times New Roman"/>
          <w:sz w:val="24"/>
          <w:szCs w:val="24"/>
        </w:rPr>
        <w:t>c</w:t>
      </w:r>
      <w:r w:rsidRPr="00244195">
        <w:rPr>
          <w:rFonts w:ascii="Times New Roman" w:hAnsi="Times New Roman" w:cs="Times New Roman"/>
          <w:sz w:val="24"/>
          <w:szCs w:val="24"/>
        </w:rPr>
        <w:t xml:space="preserve">hildren’s </w:t>
      </w:r>
      <w:r>
        <w:rPr>
          <w:rFonts w:ascii="Times New Roman" w:hAnsi="Times New Roman" w:cs="Times New Roman"/>
          <w:sz w:val="24"/>
          <w:szCs w:val="24"/>
        </w:rPr>
        <w:t>p</w:t>
      </w:r>
      <w:r w:rsidRPr="00244195">
        <w:rPr>
          <w:rFonts w:ascii="Times New Roman" w:hAnsi="Times New Roman" w:cs="Times New Roman"/>
          <w:sz w:val="24"/>
          <w:szCs w:val="24"/>
        </w:rPr>
        <w:t>rogress at</w:t>
      </w:r>
    </w:p>
    <w:p w:rsidR="00244195" w:rsidRDefault="00244195" w:rsidP="00AA50EF">
      <w:pPr>
        <w:spacing w:after="0" w:line="360" w:lineRule="auto"/>
        <w:ind w:firstLine="720"/>
        <w:jc w:val="both"/>
        <w:rPr>
          <w:rFonts w:ascii="Times New Roman" w:hAnsi="Times New Roman" w:cs="Times New Roman"/>
          <w:sz w:val="24"/>
          <w:szCs w:val="24"/>
        </w:rPr>
      </w:pPr>
      <w:r w:rsidRPr="00244195">
        <w:rPr>
          <w:rFonts w:ascii="Times New Roman" w:hAnsi="Times New Roman" w:cs="Times New Roman"/>
          <w:sz w:val="24"/>
          <w:szCs w:val="24"/>
        </w:rPr>
        <w:t xml:space="preserve"> </w:t>
      </w:r>
      <w:r>
        <w:rPr>
          <w:rFonts w:ascii="Times New Roman" w:hAnsi="Times New Roman" w:cs="Times New Roman"/>
          <w:sz w:val="24"/>
          <w:szCs w:val="24"/>
        </w:rPr>
        <w:t>s</w:t>
      </w:r>
      <w:r w:rsidRPr="00244195">
        <w:rPr>
          <w:rFonts w:ascii="Times New Roman" w:hAnsi="Times New Roman" w:cs="Times New Roman"/>
          <w:sz w:val="24"/>
          <w:szCs w:val="24"/>
        </w:rPr>
        <w:t>chool in South Africa</w:t>
      </w:r>
      <w:r>
        <w:rPr>
          <w:rFonts w:ascii="Times New Roman" w:hAnsi="Times New Roman" w:cs="Times New Roman"/>
          <w:sz w:val="24"/>
          <w:szCs w:val="24"/>
        </w:rPr>
        <w:t>.</w:t>
      </w:r>
      <w:r w:rsidRPr="00244195">
        <w:rPr>
          <w:rFonts w:ascii="Times New Roman" w:hAnsi="Times New Roman" w:cs="Times New Roman"/>
          <w:sz w:val="24"/>
          <w:szCs w:val="24"/>
        </w:rPr>
        <w:t xml:space="preserve"> </w:t>
      </w:r>
      <w:r w:rsidRPr="00244195">
        <w:rPr>
          <w:rFonts w:ascii="Times New Roman" w:hAnsi="Times New Roman" w:cs="Times New Roman"/>
          <w:i/>
          <w:sz w:val="24"/>
          <w:szCs w:val="24"/>
        </w:rPr>
        <w:t xml:space="preserve">Journal of Development Studies </w:t>
      </w:r>
      <w:r w:rsidRPr="00244195">
        <w:rPr>
          <w:rFonts w:ascii="Times New Roman" w:hAnsi="Times New Roman" w:cs="Times New Roman"/>
          <w:b/>
          <w:sz w:val="24"/>
          <w:szCs w:val="24"/>
        </w:rPr>
        <w:t>49</w:t>
      </w:r>
      <w:r w:rsidRPr="00244195">
        <w:rPr>
          <w:rFonts w:ascii="Times New Roman" w:hAnsi="Times New Roman" w:cs="Times New Roman"/>
          <w:sz w:val="24"/>
          <w:szCs w:val="24"/>
        </w:rPr>
        <w:t>, 270–284</w:t>
      </w:r>
      <w:r>
        <w:rPr>
          <w:rFonts w:ascii="Times New Roman" w:hAnsi="Times New Roman" w:cs="Times New Roman"/>
          <w:sz w:val="24"/>
          <w:szCs w:val="24"/>
        </w:rPr>
        <w:t>.</w:t>
      </w:r>
    </w:p>
    <w:p w:rsidR="0034025E" w:rsidRDefault="0034025E" w:rsidP="00AA50EF">
      <w:pPr>
        <w:autoSpaceDE w:val="0"/>
        <w:autoSpaceDN w:val="0"/>
        <w:adjustRightInd w:val="0"/>
        <w:spacing w:after="0" w:line="360" w:lineRule="auto"/>
        <w:rPr>
          <w:rFonts w:ascii="Times New Roman" w:hAnsi="Times New Roman" w:cs="Times New Roman"/>
          <w:color w:val="000000"/>
          <w:sz w:val="24"/>
          <w:szCs w:val="24"/>
        </w:rPr>
      </w:pPr>
      <w:r w:rsidRPr="00056970">
        <w:rPr>
          <w:rFonts w:ascii="Times New Roman" w:hAnsi="Times New Roman" w:cs="Times New Roman"/>
          <w:b/>
          <w:color w:val="000000"/>
          <w:sz w:val="24"/>
          <w:szCs w:val="24"/>
          <w:shd w:val="clear" w:color="auto" w:fill="FFFFFF"/>
        </w:rPr>
        <w:t>Udigwe, I., Adogu, P., Nwabueze, A., Adinma, E., Ubajaka, C. &amp; Onwasigwe, C.</w:t>
      </w:r>
      <w:r w:rsidRPr="00056970">
        <w:rPr>
          <w:rFonts w:ascii="Times New Roman" w:hAnsi="Times New Roman" w:cs="Times New Roman"/>
          <w:i/>
          <w:iCs/>
          <w:color w:val="000000"/>
          <w:sz w:val="24"/>
          <w:szCs w:val="24"/>
        </w:rPr>
        <w:t xml:space="preserve"> </w:t>
      </w:r>
      <w:r w:rsidRPr="00056970">
        <w:rPr>
          <w:rFonts w:ascii="Times New Roman" w:hAnsi="Times New Roman" w:cs="Times New Roman"/>
          <w:color w:val="000000"/>
          <w:sz w:val="24"/>
          <w:szCs w:val="24"/>
        </w:rPr>
        <w:t xml:space="preserve">(2014) </w:t>
      </w:r>
    </w:p>
    <w:p w:rsidR="0034025E" w:rsidRPr="002A672A" w:rsidRDefault="0034025E" w:rsidP="00AA50EF">
      <w:pPr>
        <w:autoSpaceDE w:val="0"/>
        <w:autoSpaceDN w:val="0"/>
        <w:adjustRightInd w:val="0"/>
        <w:spacing w:after="0" w:line="360" w:lineRule="auto"/>
        <w:ind w:left="720"/>
        <w:rPr>
          <w:rFonts w:ascii="Times New Roman" w:hAnsi="Times New Roman" w:cs="Times New Roman"/>
          <w:color w:val="0000FF"/>
          <w:sz w:val="24"/>
          <w:szCs w:val="24"/>
        </w:rPr>
      </w:pPr>
      <w:r w:rsidRPr="00056970">
        <w:rPr>
          <w:rFonts w:ascii="Times New Roman" w:hAnsi="Times New Roman" w:cs="Times New Roman"/>
          <w:color w:val="000000"/>
          <w:sz w:val="24"/>
          <w:szCs w:val="24"/>
        </w:rPr>
        <w:t xml:space="preserve">Factors Influencing Sexual Behavior among Female Adolescents in Onitsha, Nigeria. </w:t>
      </w:r>
      <w:r w:rsidRPr="00056970">
        <w:rPr>
          <w:rFonts w:ascii="Times New Roman" w:hAnsi="Times New Roman" w:cs="Times New Roman"/>
          <w:i/>
          <w:iCs/>
          <w:color w:val="000000"/>
          <w:sz w:val="24"/>
          <w:szCs w:val="24"/>
        </w:rPr>
        <w:t>Open Journal of Obstetrics and Gynecology</w:t>
      </w:r>
      <w:r w:rsidRPr="00056970">
        <w:rPr>
          <w:rFonts w:ascii="Times New Roman" w:hAnsi="Times New Roman" w:cs="Times New Roman"/>
          <w:color w:val="000000"/>
          <w:sz w:val="24"/>
          <w:szCs w:val="24"/>
        </w:rPr>
        <w:t xml:space="preserve">, </w:t>
      </w:r>
      <w:r w:rsidRPr="00056970">
        <w:rPr>
          <w:rFonts w:ascii="Times New Roman" w:hAnsi="Times New Roman" w:cs="Times New Roman"/>
          <w:b/>
          <w:bCs/>
          <w:color w:val="000000"/>
          <w:sz w:val="24"/>
          <w:szCs w:val="24"/>
        </w:rPr>
        <w:t>4</w:t>
      </w:r>
      <w:r w:rsidRPr="00056970">
        <w:rPr>
          <w:rFonts w:ascii="Times New Roman" w:hAnsi="Times New Roman" w:cs="Times New Roman"/>
          <w:color w:val="000000"/>
          <w:sz w:val="24"/>
          <w:szCs w:val="24"/>
        </w:rPr>
        <w:t>, 987-995</w:t>
      </w:r>
      <w:r w:rsidRPr="002A672A">
        <w:rPr>
          <w:rFonts w:ascii="Times New Roman" w:hAnsi="Times New Roman" w:cs="Times New Roman"/>
          <w:color w:val="000000"/>
          <w:sz w:val="24"/>
          <w:szCs w:val="24"/>
        </w:rPr>
        <w:t xml:space="preserve">. </w:t>
      </w:r>
    </w:p>
    <w:p w:rsidR="0034025E" w:rsidRDefault="0034025E" w:rsidP="00AA50EF">
      <w:pPr>
        <w:autoSpaceDE w:val="0"/>
        <w:autoSpaceDN w:val="0"/>
        <w:adjustRightInd w:val="0"/>
        <w:spacing w:after="0" w:line="360" w:lineRule="auto"/>
        <w:rPr>
          <w:rFonts w:ascii="Times New Roman" w:eastAsia="Calibri" w:hAnsi="Times New Roman" w:cs="Times New Roman"/>
          <w:color w:val="0000FF"/>
          <w:sz w:val="24"/>
          <w:szCs w:val="24"/>
          <w:u w:val="single"/>
          <w:shd w:val="clear" w:color="auto" w:fill="FFFFFF"/>
        </w:rPr>
      </w:pPr>
      <w:r w:rsidRPr="005F5769">
        <w:rPr>
          <w:rFonts w:ascii="Times New Roman" w:eastAsia="Calibri" w:hAnsi="Times New Roman" w:cs="Times New Roman"/>
          <w:b/>
          <w:color w:val="000000"/>
          <w:sz w:val="24"/>
          <w:szCs w:val="24"/>
          <w:shd w:val="clear" w:color="auto" w:fill="FFFFFF"/>
        </w:rPr>
        <w:t>UNAIDS, GAP Report</w:t>
      </w:r>
      <w:r>
        <w:rPr>
          <w:rFonts w:ascii="Times New Roman" w:eastAsia="Calibri" w:hAnsi="Times New Roman" w:cs="Times New Roman"/>
          <w:b/>
          <w:color w:val="000000"/>
          <w:sz w:val="24"/>
          <w:szCs w:val="24"/>
          <w:shd w:val="clear" w:color="auto" w:fill="FFFFFF"/>
        </w:rPr>
        <w:t>.</w:t>
      </w:r>
      <w:r w:rsidRPr="005F5769">
        <w:rPr>
          <w:rFonts w:ascii="Times New Roman" w:eastAsia="Calibri" w:hAnsi="Times New Roman" w:cs="Times New Roman"/>
          <w:b/>
          <w:color w:val="000000"/>
          <w:sz w:val="24"/>
          <w:szCs w:val="24"/>
          <w:shd w:val="clear" w:color="auto" w:fill="FFFFFF"/>
        </w:rPr>
        <w:t xml:space="preserve"> </w:t>
      </w:r>
      <w:r>
        <w:rPr>
          <w:rFonts w:ascii="Times New Roman" w:eastAsia="Calibri" w:hAnsi="Times New Roman" w:cs="Times New Roman"/>
          <w:b/>
          <w:color w:val="000000"/>
          <w:sz w:val="24"/>
          <w:szCs w:val="24"/>
          <w:shd w:val="clear" w:color="auto" w:fill="FFFFFF"/>
        </w:rPr>
        <w:t xml:space="preserve"> (</w:t>
      </w:r>
      <w:r w:rsidRPr="005F5769">
        <w:rPr>
          <w:rFonts w:ascii="Times New Roman" w:eastAsia="Calibri" w:hAnsi="Times New Roman" w:cs="Times New Roman"/>
          <w:b/>
          <w:color w:val="000000"/>
          <w:sz w:val="24"/>
          <w:szCs w:val="24"/>
          <w:shd w:val="clear" w:color="auto" w:fill="FFFFFF"/>
        </w:rPr>
        <w:t>2014</w:t>
      </w:r>
      <w:r>
        <w:rPr>
          <w:rFonts w:ascii="Times New Roman" w:eastAsia="Calibri" w:hAnsi="Times New Roman" w:cs="Times New Roman"/>
          <w:b/>
          <w:color w:val="000000"/>
          <w:sz w:val="24"/>
          <w:szCs w:val="24"/>
          <w:shd w:val="clear" w:color="auto" w:fill="FFFFFF"/>
        </w:rPr>
        <w:t>)</w:t>
      </w:r>
      <w:r w:rsidRPr="002A672A">
        <w:rPr>
          <w:rFonts w:ascii="Times New Roman" w:eastAsia="Calibri" w:hAnsi="Times New Roman" w:cs="Times New Roman"/>
          <w:color w:val="000000"/>
          <w:sz w:val="24"/>
          <w:szCs w:val="24"/>
          <w:shd w:val="clear" w:color="auto" w:fill="FFFFFF"/>
        </w:rPr>
        <w:t xml:space="preserve"> Adolescent girls and young women.</w:t>
      </w:r>
      <w:r>
        <w:rPr>
          <w:rFonts w:ascii="Times New Roman" w:eastAsia="Calibri" w:hAnsi="Times New Roman" w:cs="Times New Roman"/>
          <w:color w:val="000000"/>
          <w:sz w:val="24"/>
          <w:szCs w:val="24"/>
          <w:shd w:val="clear" w:color="auto" w:fill="FFFFFF"/>
        </w:rPr>
        <w:t xml:space="preserve"> Available online at</w:t>
      </w:r>
      <w:r w:rsidRPr="002A672A">
        <w:rPr>
          <w:rFonts w:ascii="Times New Roman" w:eastAsia="Calibri" w:hAnsi="Times New Roman" w:cs="Times New Roman"/>
          <w:color w:val="000000"/>
          <w:sz w:val="24"/>
          <w:szCs w:val="24"/>
        </w:rPr>
        <w:t xml:space="preserve"> </w:t>
      </w:r>
      <w:hyperlink r:id="rId16" w:history="1">
        <w:r w:rsidRPr="002A672A">
          <w:rPr>
            <w:rFonts w:ascii="Times New Roman" w:eastAsia="Calibri" w:hAnsi="Times New Roman" w:cs="Times New Roman"/>
            <w:color w:val="0000FF"/>
            <w:sz w:val="24"/>
            <w:szCs w:val="24"/>
            <w:u w:val="single"/>
            <w:shd w:val="clear" w:color="auto" w:fill="FFFFFF"/>
          </w:rPr>
          <w:t>http://www.unaids.org/sites/default/files/media_asset/02_Adolescentgirlsandyoungwomen.pdf</w:t>
        </w:r>
      </w:hyperlink>
    </w:p>
    <w:p w:rsidR="0034025E" w:rsidRDefault="0034025E" w:rsidP="00AA50EF">
      <w:pPr>
        <w:spacing w:after="0" w:line="360" w:lineRule="auto"/>
        <w:jc w:val="both"/>
        <w:rPr>
          <w:rFonts w:ascii="Times New Roman" w:hAnsi="Times New Roman" w:cs="Times New Roman"/>
          <w:sz w:val="24"/>
          <w:szCs w:val="24"/>
        </w:rPr>
      </w:pPr>
      <w:r w:rsidRPr="005F5769">
        <w:rPr>
          <w:rFonts w:ascii="Times New Roman" w:hAnsi="Times New Roman" w:cs="Times New Roman"/>
          <w:b/>
          <w:sz w:val="24"/>
          <w:szCs w:val="24"/>
        </w:rPr>
        <w:t>UNESCO. (2013)</w:t>
      </w:r>
      <w:r w:rsidRPr="002A672A">
        <w:rPr>
          <w:rFonts w:ascii="Times New Roman" w:hAnsi="Times New Roman" w:cs="Times New Roman"/>
          <w:sz w:val="24"/>
          <w:szCs w:val="24"/>
        </w:rPr>
        <w:t xml:space="preserve"> Young people today: time to act now: Why adolescents and young people </w:t>
      </w:r>
    </w:p>
    <w:p w:rsidR="0034025E" w:rsidRPr="002A672A" w:rsidRDefault="0034025E" w:rsidP="00AA50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n</w:t>
      </w:r>
      <w:r w:rsidRPr="002A672A">
        <w:rPr>
          <w:rFonts w:ascii="Times New Roman" w:hAnsi="Times New Roman" w:cs="Times New Roman"/>
          <w:sz w:val="24"/>
          <w:szCs w:val="24"/>
        </w:rPr>
        <w:t>eed</w:t>
      </w:r>
      <w:r>
        <w:rPr>
          <w:rFonts w:ascii="Times New Roman" w:hAnsi="Times New Roman" w:cs="Times New Roman"/>
          <w:sz w:val="24"/>
          <w:szCs w:val="24"/>
        </w:rPr>
        <w:t xml:space="preserve"> </w:t>
      </w:r>
      <w:r w:rsidRPr="002A672A">
        <w:rPr>
          <w:rFonts w:ascii="Times New Roman" w:hAnsi="Times New Roman" w:cs="Times New Roman"/>
          <w:sz w:val="24"/>
          <w:szCs w:val="24"/>
        </w:rPr>
        <w:t>comprehensive sexuality education and sexual and reproductive health services in Eastern and Southern Africa. Paris, France. Available online at</w:t>
      </w:r>
    </w:p>
    <w:p w:rsidR="0034025E" w:rsidRDefault="00D363E2" w:rsidP="00AA50EF">
      <w:pPr>
        <w:spacing w:line="360" w:lineRule="auto"/>
        <w:jc w:val="both"/>
        <w:rPr>
          <w:rStyle w:val="Hyperlink"/>
          <w:rFonts w:ascii="Times New Roman" w:hAnsi="Times New Roman" w:cs="Times New Roman"/>
          <w:sz w:val="24"/>
          <w:szCs w:val="24"/>
        </w:rPr>
      </w:pPr>
      <w:hyperlink r:id="rId17" w:history="1">
        <w:r w:rsidR="0034025E" w:rsidRPr="002A672A">
          <w:rPr>
            <w:rStyle w:val="Hyperlink"/>
            <w:rFonts w:ascii="Times New Roman" w:hAnsi="Times New Roman" w:cs="Times New Roman"/>
            <w:sz w:val="24"/>
            <w:szCs w:val="24"/>
          </w:rPr>
          <w:t>http://unesdoc.unesco.org/images/0022/002234/223447E.pdf</w:t>
        </w:r>
      </w:hyperlink>
    </w:p>
    <w:p w:rsidR="0034025E" w:rsidRPr="002A672A" w:rsidRDefault="0034025E" w:rsidP="00AA50EF">
      <w:pPr>
        <w:spacing w:after="0" w:line="360" w:lineRule="auto"/>
        <w:ind w:left="709" w:hanging="709"/>
        <w:jc w:val="both"/>
        <w:rPr>
          <w:rFonts w:ascii="Times New Roman" w:hAnsi="Times New Roman" w:cs="Times New Roman"/>
          <w:sz w:val="24"/>
          <w:szCs w:val="24"/>
        </w:rPr>
      </w:pPr>
      <w:r w:rsidRPr="00056970">
        <w:rPr>
          <w:rFonts w:ascii="Times New Roman" w:hAnsi="Times New Roman" w:cs="Times New Roman"/>
          <w:b/>
          <w:sz w:val="24"/>
          <w:szCs w:val="24"/>
        </w:rPr>
        <w:lastRenderedPageBreak/>
        <w:t>Vuković, D. &amp; Bjegović-Mikanović,V.</w:t>
      </w:r>
      <w:r>
        <w:rPr>
          <w:rFonts w:ascii="Times New Roman" w:hAnsi="Times New Roman" w:cs="Times New Roman"/>
          <w:sz w:val="24"/>
          <w:szCs w:val="24"/>
        </w:rPr>
        <w:t xml:space="preserve"> (2007) </w:t>
      </w:r>
      <w:r w:rsidRPr="002A672A">
        <w:rPr>
          <w:rFonts w:ascii="Times New Roman" w:hAnsi="Times New Roman" w:cs="Times New Roman"/>
          <w:sz w:val="24"/>
          <w:szCs w:val="24"/>
        </w:rPr>
        <w:t>Association between socio-economic status</w:t>
      </w:r>
      <w:r>
        <w:rPr>
          <w:rFonts w:ascii="Times New Roman" w:hAnsi="Times New Roman" w:cs="Times New Roman"/>
          <w:sz w:val="24"/>
          <w:szCs w:val="24"/>
        </w:rPr>
        <w:t xml:space="preserve"> and </w:t>
      </w:r>
      <w:r w:rsidRPr="002A672A">
        <w:rPr>
          <w:rFonts w:ascii="Times New Roman" w:hAnsi="Times New Roman" w:cs="Times New Roman"/>
          <w:sz w:val="24"/>
          <w:szCs w:val="24"/>
        </w:rPr>
        <w:t>se</w:t>
      </w:r>
      <w:r>
        <w:rPr>
          <w:rFonts w:ascii="Times New Roman" w:hAnsi="Times New Roman" w:cs="Times New Roman"/>
          <w:sz w:val="24"/>
          <w:szCs w:val="24"/>
        </w:rPr>
        <w:t xml:space="preserve">xual behaviour of adolescents. </w:t>
      </w:r>
      <w:r w:rsidRPr="00366DE2">
        <w:rPr>
          <w:rFonts w:ascii="Times New Roman" w:hAnsi="Times New Roman" w:cs="Times New Roman"/>
          <w:i/>
          <w:sz w:val="24"/>
          <w:szCs w:val="24"/>
        </w:rPr>
        <w:t>Srpski Arhiv za Celokupno Lekarstvo</w:t>
      </w:r>
      <w:r>
        <w:rPr>
          <w:rFonts w:ascii="Times New Roman" w:hAnsi="Times New Roman" w:cs="Times New Roman"/>
          <w:sz w:val="24"/>
          <w:szCs w:val="24"/>
        </w:rPr>
        <w:t xml:space="preserve"> </w:t>
      </w:r>
      <w:r w:rsidRPr="00366DE2">
        <w:rPr>
          <w:rFonts w:ascii="Times New Roman" w:hAnsi="Times New Roman" w:cs="Times New Roman"/>
          <w:b/>
          <w:sz w:val="24"/>
          <w:szCs w:val="24"/>
        </w:rPr>
        <w:t>135</w:t>
      </w:r>
      <w:r>
        <w:rPr>
          <w:rFonts w:ascii="Times New Roman" w:hAnsi="Times New Roman" w:cs="Times New Roman"/>
          <w:b/>
          <w:sz w:val="24"/>
          <w:szCs w:val="24"/>
        </w:rPr>
        <w:t>,</w:t>
      </w:r>
      <w:r>
        <w:rPr>
          <w:rFonts w:ascii="Times New Roman" w:hAnsi="Times New Roman" w:cs="Times New Roman"/>
          <w:sz w:val="24"/>
          <w:szCs w:val="24"/>
        </w:rPr>
        <w:t xml:space="preserve"> 321–325.</w:t>
      </w:r>
      <w:r w:rsidRPr="002A672A">
        <w:rPr>
          <w:rFonts w:ascii="Times New Roman" w:hAnsi="Times New Roman" w:cs="Times New Roman"/>
          <w:sz w:val="24"/>
          <w:szCs w:val="24"/>
        </w:rPr>
        <w:t xml:space="preserve"> </w:t>
      </w:r>
    </w:p>
    <w:p w:rsidR="0034025E" w:rsidRDefault="0034025E" w:rsidP="00AA50EF">
      <w:pPr>
        <w:spacing w:after="0" w:line="360" w:lineRule="auto"/>
        <w:jc w:val="both"/>
        <w:rPr>
          <w:rFonts w:ascii="Times New Roman" w:hAnsi="Times New Roman" w:cs="Times New Roman"/>
          <w:sz w:val="24"/>
          <w:szCs w:val="24"/>
        </w:rPr>
      </w:pPr>
      <w:r w:rsidRPr="00056970">
        <w:rPr>
          <w:rFonts w:ascii="Times New Roman" w:hAnsi="Times New Roman" w:cs="Times New Roman"/>
          <w:b/>
          <w:sz w:val="24"/>
          <w:szCs w:val="24"/>
        </w:rPr>
        <w:t>Wamoyi, J., Wight, D. &amp; Remes, P.</w:t>
      </w:r>
      <w:r w:rsidRPr="002A672A">
        <w:rPr>
          <w:rFonts w:ascii="Times New Roman" w:hAnsi="Times New Roman" w:cs="Times New Roman"/>
          <w:sz w:val="24"/>
          <w:szCs w:val="24"/>
        </w:rPr>
        <w:t xml:space="preserve"> </w:t>
      </w:r>
      <w:r>
        <w:rPr>
          <w:rFonts w:ascii="Times New Roman" w:hAnsi="Times New Roman" w:cs="Times New Roman"/>
          <w:sz w:val="24"/>
          <w:szCs w:val="24"/>
        </w:rPr>
        <w:t>(2014)</w:t>
      </w:r>
      <w:r w:rsidRPr="002A672A">
        <w:rPr>
          <w:rFonts w:ascii="Times New Roman" w:hAnsi="Times New Roman" w:cs="Times New Roman"/>
          <w:sz w:val="24"/>
          <w:szCs w:val="24"/>
        </w:rPr>
        <w:t xml:space="preserve"> The structural influence of family and parenting </w:t>
      </w:r>
    </w:p>
    <w:p w:rsidR="0034025E" w:rsidRPr="002A672A" w:rsidRDefault="0034025E" w:rsidP="00AA50EF">
      <w:pPr>
        <w:spacing w:after="0" w:line="360" w:lineRule="auto"/>
        <w:ind w:left="720"/>
        <w:jc w:val="both"/>
        <w:rPr>
          <w:rFonts w:ascii="Times New Roman" w:hAnsi="Times New Roman" w:cs="Times New Roman"/>
          <w:sz w:val="24"/>
          <w:szCs w:val="24"/>
        </w:rPr>
      </w:pPr>
      <w:r w:rsidRPr="002A672A">
        <w:rPr>
          <w:rFonts w:ascii="Times New Roman" w:hAnsi="Times New Roman" w:cs="Times New Roman"/>
          <w:sz w:val="24"/>
          <w:szCs w:val="24"/>
        </w:rPr>
        <w:t>on young people’s sexual and reproductive health in rural northern Tanzania. Cult</w:t>
      </w:r>
      <w:r>
        <w:rPr>
          <w:rFonts w:ascii="Times New Roman" w:hAnsi="Times New Roman" w:cs="Times New Roman"/>
          <w:sz w:val="24"/>
          <w:szCs w:val="24"/>
        </w:rPr>
        <w:t>ure,</w:t>
      </w:r>
      <w:r w:rsidRPr="002A672A">
        <w:rPr>
          <w:rFonts w:ascii="Times New Roman" w:hAnsi="Times New Roman" w:cs="Times New Roman"/>
          <w:sz w:val="24"/>
          <w:szCs w:val="24"/>
        </w:rPr>
        <w:t xml:space="preserve"> Health Sex</w:t>
      </w:r>
      <w:r>
        <w:rPr>
          <w:rFonts w:ascii="Times New Roman" w:hAnsi="Times New Roman" w:cs="Times New Roman"/>
          <w:sz w:val="24"/>
          <w:szCs w:val="24"/>
        </w:rPr>
        <w:t>uality</w:t>
      </w:r>
      <w:r w:rsidRPr="002A672A">
        <w:rPr>
          <w:rFonts w:ascii="Times New Roman" w:hAnsi="Times New Roman" w:cs="Times New Roman"/>
          <w:sz w:val="24"/>
          <w:szCs w:val="24"/>
        </w:rPr>
        <w:t xml:space="preserve"> </w:t>
      </w:r>
      <w:r w:rsidRPr="00056970">
        <w:rPr>
          <w:rFonts w:ascii="Times New Roman" w:hAnsi="Times New Roman" w:cs="Times New Roman"/>
          <w:b/>
          <w:sz w:val="24"/>
          <w:szCs w:val="24"/>
        </w:rPr>
        <w:t>17</w:t>
      </w:r>
      <w:r w:rsidRPr="002A672A">
        <w:rPr>
          <w:rFonts w:ascii="Times New Roman" w:hAnsi="Times New Roman" w:cs="Times New Roman"/>
          <w:sz w:val="24"/>
          <w:szCs w:val="24"/>
        </w:rPr>
        <w:t>, 718-732.</w:t>
      </w:r>
    </w:p>
    <w:p w:rsidR="0034025E" w:rsidRDefault="0034025E" w:rsidP="00AA50EF">
      <w:pPr>
        <w:spacing w:after="0" w:line="360" w:lineRule="auto"/>
        <w:ind w:left="709" w:hanging="709"/>
        <w:jc w:val="both"/>
        <w:rPr>
          <w:rFonts w:ascii="Times New Roman" w:hAnsi="Times New Roman" w:cs="Times New Roman"/>
          <w:sz w:val="24"/>
          <w:szCs w:val="24"/>
        </w:rPr>
      </w:pPr>
      <w:r w:rsidRPr="001775B4">
        <w:rPr>
          <w:rFonts w:ascii="Times New Roman" w:hAnsi="Times New Roman" w:cs="Times New Roman"/>
          <w:b/>
          <w:sz w:val="24"/>
          <w:szCs w:val="24"/>
        </w:rPr>
        <w:t>Zaba, B., Pisani, E, Slaymaker, E &amp; Boerma, J.T.</w:t>
      </w:r>
      <w:r>
        <w:rPr>
          <w:rFonts w:ascii="Times New Roman" w:hAnsi="Times New Roman" w:cs="Times New Roman"/>
          <w:sz w:val="24"/>
          <w:szCs w:val="24"/>
        </w:rPr>
        <w:t xml:space="preserve"> (2004) Age at first sex: understanding recent trends in African demographic surveys. </w:t>
      </w:r>
      <w:r w:rsidRPr="001775B4">
        <w:rPr>
          <w:rFonts w:ascii="Times New Roman" w:hAnsi="Times New Roman" w:cs="Times New Roman"/>
          <w:i/>
          <w:sz w:val="24"/>
          <w:szCs w:val="24"/>
        </w:rPr>
        <w:t>Sexually transmitted Infections Journal</w:t>
      </w:r>
      <w:r>
        <w:rPr>
          <w:rFonts w:ascii="Times New Roman" w:hAnsi="Times New Roman" w:cs="Times New Roman"/>
          <w:sz w:val="24"/>
          <w:szCs w:val="24"/>
        </w:rPr>
        <w:t xml:space="preserve"> 80, ii28-ii35</w:t>
      </w:r>
    </w:p>
    <w:p w:rsidR="0034025E" w:rsidRDefault="0034025E" w:rsidP="0034025E">
      <w:pPr>
        <w:rPr>
          <w:rFonts w:ascii="Times New Roman" w:hAnsi="Times New Roman" w:cs="Times New Roman"/>
          <w:sz w:val="24"/>
          <w:szCs w:val="24"/>
        </w:rPr>
      </w:pPr>
    </w:p>
    <w:p w:rsidR="00AA50EF" w:rsidRDefault="00AA50EF" w:rsidP="00AA5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AA50EF" w:rsidRPr="00E041A7" w:rsidRDefault="00AA50EF" w:rsidP="00AA50EF">
      <w:pPr>
        <w:pStyle w:val="ListParagraph"/>
        <w:spacing w:after="0" w:line="360" w:lineRule="auto"/>
        <w:ind w:left="1078"/>
        <w:rPr>
          <w:rFonts w:ascii="Times New Roman" w:hAnsi="Times New Roman" w:cs="Times New Roman"/>
          <w:i/>
          <w:sz w:val="24"/>
          <w:szCs w:val="24"/>
        </w:rPr>
      </w:pPr>
      <w:r w:rsidRPr="00E041A7">
        <w:rPr>
          <w:rFonts w:ascii="Times New Roman" w:hAnsi="Times New Roman" w:cs="Times New Roman"/>
          <w:i/>
          <w:sz w:val="24"/>
          <w:szCs w:val="24"/>
        </w:rPr>
        <w:t>*Corresponding author: Dr. Hafiz T.A. Khan, email: hafiz.khan@bcu.ac.uk</w:t>
      </w:r>
    </w:p>
    <w:p w:rsidR="00B841AB" w:rsidRDefault="00B841AB" w:rsidP="0034025E">
      <w:pPr>
        <w:spacing w:line="360" w:lineRule="auto"/>
        <w:jc w:val="both"/>
        <w:rPr>
          <w:rFonts w:ascii="Times New Roman" w:hAnsi="Times New Roman" w:cs="Times New Roman"/>
          <w:sz w:val="24"/>
          <w:szCs w:val="24"/>
        </w:rPr>
      </w:pPr>
    </w:p>
    <w:p w:rsidR="00B841AB" w:rsidRDefault="00B841AB" w:rsidP="0034025E">
      <w:pPr>
        <w:spacing w:line="360" w:lineRule="auto"/>
        <w:jc w:val="both"/>
        <w:rPr>
          <w:rFonts w:ascii="Times New Roman" w:hAnsi="Times New Roman" w:cs="Times New Roman"/>
          <w:sz w:val="24"/>
          <w:szCs w:val="24"/>
        </w:rPr>
      </w:pPr>
    </w:p>
    <w:p w:rsidR="00B841AB" w:rsidRDefault="00B841AB"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AA50EF" w:rsidRDefault="00AA50EF" w:rsidP="0034025E">
      <w:pPr>
        <w:spacing w:line="360" w:lineRule="auto"/>
        <w:jc w:val="both"/>
        <w:rPr>
          <w:rFonts w:ascii="Times New Roman" w:hAnsi="Times New Roman" w:cs="Times New Roman"/>
          <w:sz w:val="24"/>
          <w:szCs w:val="24"/>
        </w:rPr>
      </w:pPr>
    </w:p>
    <w:p w:rsidR="00AA50EF" w:rsidRDefault="00AA50EF"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0D7BA9" w:rsidRDefault="000D7BA9" w:rsidP="0034025E">
      <w:pPr>
        <w:spacing w:line="360" w:lineRule="auto"/>
        <w:jc w:val="both"/>
        <w:rPr>
          <w:rFonts w:ascii="Times New Roman" w:hAnsi="Times New Roman" w:cs="Times New Roman"/>
          <w:sz w:val="24"/>
          <w:szCs w:val="24"/>
        </w:rPr>
      </w:pPr>
    </w:p>
    <w:p w:rsidR="00B841AB" w:rsidRDefault="00B841AB" w:rsidP="0034025E">
      <w:pPr>
        <w:spacing w:line="360" w:lineRule="auto"/>
        <w:jc w:val="both"/>
        <w:rPr>
          <w:rFonts w:ascii="Times New Roman" w:hAnsi="Times New Roman" w:cs="Times New Roman"/>
          <w:sz w:val="24"/>
          <w:szCs w:val="24"/>
        </w:rPr>
      </w:pPr>
    </w:p>
    <w:p w:rsidR="00B841AB" w:rsidRDefault="00B841AB" w:rsidP="0034025E">
      <w:pPr>
        <w:spacing w:line="360" w:lineRule="auto"/>
        <w:jc w:val="both"/>
        <w:rPr>
          <w:rFonts w:ascii="Times New Roman" w:hAnsi="Times New Roman" w:cs="Times New Roman"/>
          <w:sz w:val="24"/>
          <w:szCs w:val="24"/>
        </w:rPr>
      </w:pPr>
    </w:p>
    <w:p w:rsidR="00AF522B" w:rsidRDefault="00AF522B" w:rsidP="00AF522B">
      <w:pPr>
        <w:spacing w:after="0" w:line="240" w:lineRule="auto"/>
        <w:jc w:val="both"/>
        <w:rPr>
          <w:rFonts w:ascii="Times New Roman" w:eastAsia="Times New Roman" w:hAnsi="Times New Roman" w:cs="Times New Roman"/>
          <w:b/>
          <w:sz w:val="24"/>
          <w:szCs w:val="24"/>
        </w:rPr>
      </w:pPr>
    </w:p>
    <w:p w:rsidR="00AA50EF" w:rsidRDefault="00AA50EF" w:rsidP="00AF522B">
      <w:pPr>
        <w:spacing w:after="0" w:line="240" w:lineRule="auto"/>
        <w:jc w:val="both"/>
        <w:rPr>
          <w:rFonts w:ascii="Times New Roman" w:eastAsia="Times New Roman" w:hAnsi="Times New Roman" w:cs="Times New Roman"/>
          <w:b/>
          <w:sz w:val="24"/>
          <w:szCs w:val="24"/>
        </w:rPr>
      </w:pPr>
    </w:p>
    <w:p w:rsidR="00B841AB" w:rsidRDefault="00B841AB" w:rsidP="0034025E">
      <w:pPr>
        <w:spacing w:line="360" w:lineRule="auto"/>
        <w:jc w:val="both"/>
        <w:rPr>
          <w:rFonts w:ascii="Times New Roman" w:hAnsi="Times New Roman" w:cs="Times New Roman"/>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 Conceptual framework</w:t>
      </w: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Pr="003A4DD3" w:rsidRDefault="00D363E2" w:rsidP="00557DE7">
      <w:pPr>
        <w:keepNext/>
        <w:keepLines/>
        <w:spacing w:before="480" w:after="0"/>
        <w:outlineLvl w:val="0"/>
        <w:rPr>
          <w:rFonts w:ascii="Cambria" w:eastAsia="Times New Roman" w:hAnsi="Cambria" w:cs="Times New Roman"/>
          <w:b/>
          <w:bCs/>
          <w:color w:val="365F91"/>
          <w:sz w:val="28"/>
          <w:szCs w:val="28"/>
        </w:rPr>
      </w:pPr>
      <w:r>
        <w:rPr>
          <w:rFonts w:ascii="Times New Roman" w:eastAsia="Times New Roman" w:hAnsi="Times New Roman" w:cs="Times New Roman"/>
          <w:b/>
          <w:bCs/>
          <w:noProof/>
          <w:color w:val="365F91"/>
          <w:sz w:val="24"/>
          <w:szCs w:val="24"/>
          <w:lang w:eastAsia="en-ZA"/>
        </w:rPr>
        <w:pict>
          <v:shapetype id="_x0000_t32" coordsize="21600,21600" o:spt="32" o:oned="t" path="m,l21600,21600e" filled="f">
            <v:path arrowok="t" fillok="f" o:connecttype="none"/>
            <o:lock v:ext="edit" shapetype="t"/>
          </v:shapetype>
          <v:shape id="Straight Arrow Connector 38" o:spid="_x0000_s1026" type="#_x0000_t32" style="position:absolute;margin-left:117.2pt;margin-top:27.65pt;width:248.65pt;height: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" strokeweight="1.5pt">
            <v:stroke endarrow="block"/>
          </v:shape>
        </w:pict>
      </w:r>
      <w:r>
        <w:rPr>
          <w:rFonts w:ascii="Cambria" w:eastAsia="Times New Roman" w:hAnsi="Cambria" w:cs="Times New Roman"/>
          <w:b/>
          <w:bCs/>
          <w:noProof/>
          <w:color w:val="365F91"/>
          <w:sz w:val="28"/>
          <w:szCs w:val="28"/>
          <w:lang w:eastAsia="en-ZA"/>
        </w:rPr>
        <w:pict>
          <v:shape id="Straight Arrow Connector 39" o:spid="_x0000_s1027" type="#_x0000_t32" style="position:absolute;margin-left:117.2pt;margin-top:38.15pt;width:44pt;height:6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" strokeweight="1.5pt">
            <v:stroke endarrow="block"/>
          </v:shape>
        </w:pict>
      </w:r>
      <w:r>
        <w:rPr>
          <w:rFonts w:ascii="Cambria" w:eastAsia="Times New Roman" w:hAnsi="Cambria" w:cs="Times New Roman"/>
          <w:b/>
          <w:bCs/>
          <w:noProof/>
          <w:color w:val="365F91"/>
          <w:sz w:val="28"/>
          <w:szCs w:val="28"/>
          <w:lang w:eastAsia="en-ZA"/>
        </w:rPr>
        <w:pict>
          <v:shapetype id="_x0000_t202" coordsize="21600,21600" o:spt="202" path="m,l,21600r21600,l21600,xe">
            <v:stroke joinstyle="miter"/>
            <v:path gradientshapeok="t" o:connecttype="rect"/>
          </v:shapetype>
          <v:shape id="Text Box 44" o:spid="_x0000_s1028" type="#_x0000_t202" style="position:absolute;margin-left:4.3pt;margin-top:.7pt;width:112.7pt;height:63.4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" fillcolor="#9b9b9b" strokecolor="windowText" strokeweight=".5pt">
            <v:fill color2="#797979" rotate="t" colors="0 #9b9b9b;.5 #8e8e8e;1 #797979" focus="100%" type="gradient">
              <o:fill v:ext="view" type="gradientUnscaled"/>
            </v:fill>
            <v:path arrowok="t"/>
            <v:textbox>
              <w:txbxContent>
                <w:p w:rsidR="00557DE7" w:rsidRPr="005C4124" w:rsidRDefault="00557DE7" w:rsidP="00557DE7">
                  <w:pPr>
                    <w:spacing w:after="0"/>
                    <w:jc w:val="center"/>
                    <w:rPr>
                      <w:rFonts w:ascii="Arial" w:hAnsi="Arial" w:cs="Arial"/>
                      <w:b/>
                      <w:sz w:val="18"/>
                      <w:szCs w:val="18"/>
                      <w:lang w:val="en-GB"/>
                    </w:rPr>
                  </w:pPr>
                  <w:r>
                    <w:rPr>
                      <w:rFonts w:ascii="Arial" w:hAnsi="Arial" w:cs="Arial"/>
                      <w:b/>
                      <w:sz w:val="18"/>
                      <w:szCs w:val="18"/>
                      <w:lang w:val="en-GB"/>
                    </w:rPr>
                    <w:t>Individual Characteristics</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Age</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Sex</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Ethnic group</w:t>
                  </w:r>
                </w:p>
              </w:txbxContent>
            </v:textbox>
          </v:shape>
        </w:pict>
      </w:r>
      <w:r>
        <w:rPr>
          <w:rFonts w:ascii="Cambria" w:eastAsia="Times New Roman" w:hAnsi="Cambria" w:cs="Times New Roman"/>
          <w:b/>
          <w:bCs/>
          <w:noProof/>
          <w:color w:val="365F91"/>
          <w:sz w:val="28"/>
          <w:szCs w:val="28"/>
          <w:lang w:eastAsia="en-ZA"/>
        </w:rPr>
        <w:pict>
          <v:shape id="Straight Arrow Connector 43" o:spid="_x0000_s1029" type="#_x0000_t32" style="position:absolute;margin-left:120pt;margin-top:157.9pt;width:245.85pt;height:88.9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" strokeweight="1.5pt">
            <v:stroke endarrow="block"/>
          </v:shape>
        </w:pict>
      </w:r>
      <w:r>
        <w:rPr>
          <w:rFonts w:ascii="Cambria" w:eastAsia="Times New Roman" w:hAnsi="Cambria" w:cs="Times New Roman"/>
          <w:b/>
          <w:bCs/>
          <w:noProof/>
          <w:color w:val="365F91"/>
          <w:sz w:val="28"/>
          <w:szCs w:val="28"/>
          <w:lang w:eastAsia="en-ZA"/>
        </w:rPr>
        <w:pict>
          <v:shape id="Straight Arrow Connector 42" o:spid="_x0000_s1030" type="#_x0000_t32" style="position:absolute;margin-left:120pt;margin-top:166.25pt;width:41.2pt;height:69.3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" strokeweight="1.5pt">
            <v:stroke endarrow="block"/>
          </v:shape>
        </w:pict>
      </w:r>
      <w:r>
        <w:rPr>
          <w:rFonts w:ascii="Cambria" w:eastAsia="Times New Roman" w:hAnsi="Cambria" w:cs="Times New Roman"/>
          <w:b/>
          <w:bCs/>
          <w:noProof/>
          <w:color w:val="365F91"/>
          <w:sz w:val="28"/>
          <w:szCs w:val="28"/>
          <w:lang w:eastAsia="en-ZA"/>
        </w:rPr>
        <w:pict>
          <v:shape id="Text Box 41" o:spid="_x0000_s1031" type="#_x0000_t202" style="position:absolute;margin-left:7.3pt;margin-top:214.05pt;width:112.7pt;height:54.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" fillcolor="#9b9b9b" strokeweight=".5pt">
            <v:fill color2="#797979" rotate="t" colors="0 #9b9b9b;.5 #8e8e8e;1 #797979" focus="100%" type="gradient">
              <o:fill v:ext="view" type="gradientUnscaled"/>
            </v:fill>
            <v:textbox>
              <w:txbxContent>
                <w:p w:rsidR="00557DE7" w:rsidRPr="005C4124" w:rsidRDefault="00557DE7" w:rsidP="00557DE7">
                  <w:pPr>
                    <w:spacing w:after="0"/>
                    <w:jc w:val="center"/>
                    <w:rPr>
                      <w:rFonts w:ascii="Arial" w:hAnsi="Arial" w:cs="Arial"/>
                      <w:b/>
                      <w:sz w:val="18"/>
                      <w:szCs w:val="18"/>
                      <w:lang w:val="en-GB"/>
                    </w:rPr>
                  </w:pPr>
                  <w:r>
                    <w:rPr>
                      <w:rFonts w:ascii="Arial" w:hAnsi="Arial" w:cs="Arial"/>
                      <w:b/>
                      <w:sz w:val="18"/>
                      <w:szCs w:val="18"/>
                      <w:lang w:val="en-GB"/>
                    </w:rPr>
                    <w:t>Controls</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Family structure</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Place of residence</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Household income</w:t>
                  </w:r>
                </w:p>
              </w:txbxContent>
            </v:textbox>
          </v:shape>
        </w:pict>
      </w:r>
      <w:r>
        <w:rPr>
          <w:rFonts w:ascii="Cambria" w:eastAsia="Times New Roman" w:hAnsi="Cambria" w:cs="Times New Roman"/>
          <w:b/>
          <w:bCs/>
          <w:noProof/>
          <w:color w:val="365F91"/>
          <w:sz w:val="28"/>
          <w:szCs w:val="28"/>
          <w:lang w:eastAsia="en-ZA"/>
        </w:rPr>
        <w:pict>
          <v:shape id="Straight Arrow Connector 40" o:spid="_x0000_s1032" type="#_x0000_t32" style="position:absolute;margin-left:273.9pt;margin-top:133.45pt;width:91.9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" strokeweight="1.5pt">
            <v:stroke endarrow="block"/>
          </v:shape>
        </w:pict>
      </w:r>
      <w:r>
        <w:rPr>
          <w:rFonts w:ascii="Times New Roman" w:eastAsia="Times New Roman" w:hAnsi="Times New Roman" w:cs="Times New Roman"/>
          <w:b/>
          <w:bCs/>
          <w:noProof/>
          <w:color w:val="365F91"/>
          <w:sz w:val="24"/>
          <w:szCs w:val="24"/>
          <w:lang w:eastAsia="en-ZA"/>
        </w:rPr>
        <w:pict>
          <v:shape id="Text Box 37" o:spid="_x0000_s1033" type="#_x0000_t202" style="position:absolute;margin-left:161.2pt;margin-top:103.55pt;width:112.7pt;height:62.7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" fillcolor="#9b9b9b" strokeweight=".5pt">
            <v:fill color2="#797979" rotate="t" colors="0 #9b9b9b;.5 #8e8e8e;1 #797979" focus="100%" type="gradient">
              <o:fill v:ext="view" type="gradientUnscaled"/>
            </v:fill>
            <v:textbox>
              <w:txbxContent>
                <w:p w:rsidR="00557DE7" w:rsidRPr="005C4124" w:rsidRDefault="00557DE7" w:rsidP="00557DE7">
                  <w:pPr>
                    <w:spacing w:after="0"/>
                    <w:jc w:val="center"/>
                    <w:rPr>
                      <w:rFonts w:ascii="Arial" w:hAnsi="Arial" w:cs="Arial"/>
                      <w:b/>
                      <w:sz w:val="18"/>
                      <w:szCs w:val="18"/>
                      <w:lang w:val="en-GB"/>
                    </w:rPr>
                  </w:pPr>
                  <w:r>
                    <w:rPr>
                      <w:rFonts w:ascii="Arial" w:hAnsi="Arial" w:cs="Arial"/>
                      <w:b/>
                      <w:sz w:val="18"/>
                      <w:szCs w:val="18"/>
                      <w:lang w:val="en-GB"/>
                    </w:rPr>
                    <w:t>Adolescent sexual behaviour</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Sexual debut</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Contraceptive use</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Parenthood</w:t>
                  </w:r>
                </w:p>
              </w:txbxContent>
            </v:textbox>
          </v:shape>
        </w:pict>
      </w:r>
      <w:r>
        <w:rPr>
          <w:rFonts w:ascii="Times New Roman" w:eastAsia="Times New Roman" w:hAnsi="Times New Roman" w:cs="Times New Roman"/>
          <w:b/>
          <w:bCs/>
          <w:noProof/>
          <w:color w:val="365F91"/>
          <w:sz w:val="24"/>
          <w:szCs w:val="24"/>
          <w:lang w:eastAsia="en-ZA"/>
        </w:rPr>
        <w:pict>
          <v:shape id="Text Box 36" o:spid="_x0000_s1034" type="#_x0000_t202" style="position:absolute;margin-left:365.85pt;margin-top:103.55pt;width:112.7pt;height:54.3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" fillcolor="#9b9b9b" strokeweight=".5pt">
            <v:fill color2="#797979" rotate="t" colors="0 #9b9b9b;.5 #8e8e8e;1 #797979" focus="100%" type="gradient">
              <o:fill v:ext="view" type="gradientUnscaled"/>
            </v:fill>
            <v:textbox>
              <w:txbxContent>
                <w:p w:rsidR="00557DE7" w:rsidRPr="005C4124" w:rsidRDefault="00557DE7" w:rsidP="00557DE7">
                  <w:pPr>
                    <w:spacing w:after="0"/>
                    <w:jc w:val="center"/>
                    <w:rPr>
                      <w:rFonts w:ascii="Arial" w:hAnsi="Arial" w:cs="Arial"/>
                      <w:b/>
                      <w:sz w:val="18"/>
                      <w:szCs w:val="18"/>
                      <w:lang w:val="en-GB"/>
                    </w:rPr>
                  </w:pPr>
                  <w:r w:rsidRPr="005C4124">
                    <w:rPr>
                      <w:rFonts w:ascii="Arial" w:hAnsi="Arial" w:cs="Arial"/>
                      <w:b/>
                      <w:sz w:val="18"/>
                      <w:szCs w:val="18"/>
                      <w:lang w:val="en-GB"/>
                    </w:rPr>
                    <w:t>Outcome</w:t>
                  </w:r>
                  <w:r>
                    <w:rPr>
                      <w:rFonts w:ascii="Arial" w:hAnsi="Arial" w:cs="Arial"/>
                      <w:b/>
                      <w:sz w:val="18"/>
                      <w:szCs w:val="18"/>
                      <w:lang w:val="en-GB"/>
                    </w:rPr>
                    <w:t xml:space="preserve"> variable</w:t>
                  </w:r>
                </w:p>
                <w:p w:rsidR="00557DE7" w:rsidRDefault="00557DE7" w:rsidP="00557DE7">
                  <w:pPr>
                    <w:spacing w:after="0"/>
                    <w:jc w:val="center"/>
                    <w:rPr>
                      <w:rFonts w:ascii="Arial" w:hAnsi="Arial" w:cs="Arial"/>
                      <w:sz w:val="18"/>
                      <w:szCs w:val="18"/>
                      <w:lang w:val="en-GB"/>
                    </w:rPr>
                  </w:pPr>
                  <w:r>
                    <w:rPr>
                      <w:rFonts w:ascii="Arial" w:hAnsi="Arial" w:cs="Arial"/>
                      <w:sz w:val="18"/>
                      <w:szCs w:val="18"/>
                      <w:lang w:val="en-GB"/>
                    </w:rPr>
                    <w:t>Completion of high school</w:t>
                  </w:r>
                </w:p>
              </w:txbxContent>
            </v:textbox>
          </v:shape>
        </w:pict>
      </w: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spacing w:after="0" w:line="240" w:lineRule="auto"/>
        <w:jc w:val="both"/>
        <w:rPr>
          <w:rFonts w:ascii="Times New Roman" w:eastAsia="Times New Roman" w:hAnsi="Times New Roman" w:cs="Times New Roman"/>
          <w:b/>
          <w:sz w:val="24"/>
          <w:szCs w:val="24"/>
        </w:rPr>
      </w:pPr>
    </w:p>
    <w:p w:rsidR="00557DE7" w:rsidRDefault="00557DE7" w:rsidP="00557DE7">
      <w:pPr>
        <w:rPr>
          <w:rFonts w:ascii="Times New Roman" w:hAnsi="Times New Roman" w:cs="Times New Roman"/>
          <w:sz w:val="24"/>
          <w:szCs w:val="24"/>
        </w:rPr>
      </w:pPr>
      <w:r>
        <w:rPr>
          <w:rFonts w:ascii="Times New Roman" w:hAnsi="Times New Roman" w:cs="Times New Roman"/>
          <w:sz w:val="24"/>
          <w:szCs w:val="24"/>
        </w:rPr>
        <w:br w:type="page"/>
      </w:r>
    </w:p>
    <w:p w:rsidR="00557DE7" w:rsidRDefault="00557DE7" w:rsidP="00557DE7">
      <w:pPr>
        <w:spacing w:line="240" w:lineRule="auto"/>
        <w:jc w:val="both"/>
        <w:rPr>
          <w:rFonts w:ascii="Times New Roman" w:hAnsi="Times New Roman" w:cs="Times New Roman"/>
          <w:b/>
          <w:sz w:val="24"/>
          <w:szCs w:val="24"/>
        </w:rPr>
      </w:pPr>
    </w:p>
    <w:p w:rsidR="00557DE7" w:rsidRDefault="00557DE7" w:rsidP="00557DE7">
      <w:pPr>
        <w:spacing w:line="240" w:lineRule="auto"/>
        <w:jc w:val="both"/>
        <w:rPr>
          <w:rFonts w:ascii="Times New Roman" w:hAnsi="Times New Roman" w:cs="Times New Roman"/>
          <w:b/>
          <w:sz w:val="24"/>
          <w:szCs w:val="24"/>
        </w:rPr>
      </w:pPr>
    </w:p>
    <w:p w:rsidR="00557DE7" w:rsidRDefault="00557DE7" w:rsidP="00557DE7">
      <w:pPr>
        <w:spacing w:line="240" w:lineRule="auto"/>
        <w:jc w:val="both"/>
        <w:rPr>
          <w:rFonts w:ascii="Times New Roman" w:hAnsi="Times New Roman" w:cs="Times New Roman"/>
          <w:b/>
          <w:sz w:val="24"/>
          <w:szCs w:val="24"/>
        </w:rPr>
      </w:pPr>
      <w:r>
        <w:rPr>
          <w:rFonts w:ascii="Times New Roman" w:hAnsi="Times New Roman" w:cs="Times New Roman"/>
          <w:b/>
          <w:sz w:val="24"/>
          <w:szCs w:val="24"/>
        </w:rPr>
        <w:t>Figure 2: Proportion of individuals who completed high school according to their age at first sex.</w:t>
      </w:r>
    </w:p>
    <w:p w:rsidR="00557DE7" w:rsidRDefault="00557DE7" w:rsidP="00557DE7">
      <w:pPr>
        <w:spacing w:line="240" w:lineRule="auto"/>
        <w:jc w:val="both"/>
        <w:rPr>
          <w:rFonts w:ascii="Times New Roman" w:hAnsi="Times New Roman" w:cs="Times New Roman"/>
          <w:b/>
          <w:sz w:val="24"/>
          <w:szCs w:val="24"/>
        </w:rPr>
      </w:pPr>
    </w:p>
    <w:p w:rsidR="00557DE7" w:rsidRDefault="00557DE7" w:rsidP="00557DE7">
      <w:pPr>
        <w:spacing w:line="240" w:lineRule="auto"/>
        <w:jc w:val="center"/>
        <w:rPr>
          <w:rFonts w:ascii="Times New Roman" w:hAnsi="Times New Roman" w:cs="Times New Roman"/>
          <w:b/>
          <w:sz w:val="24"/>
          <w:szCs w:val="24"/>
        </w:rPr>
      </w:pPr>
      <w:r>
        <w:rPr>
          <w:noProof/>
          <w:lang w:val="en-GB" w:eastAsia="en-GB"/>
        </w:rPr>
        <w:drawing>
          <wp:inline distT="0" distB="0" distL="0" distR="0" wp14:anchorId="7905768F" wp14:editId="61A2434F">
            <wp:extent cx="4729163" cy="2609850"/>
            <wp:effectExtent l="0" t="0" r="14605" b="0"/>
            <wp:docPr id="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7DE7" w:rsidRDefault="00557DE7" w:rsidP="00557DE7"/>
    <w:p w:rsidR="00557DE7" w:rsidRDefault="00557DE7" w:rsidP="00AF522B">
      <w:pPr>
        <w:jc w:val="both"/>
        <w:rPr>
          <w:rFonts w:ascii="Times New Roman" w:hAnsi="Times New Roman" w:cs="Times New Roman"/>
          <w:b/>
          <w:sz w:val="24"/>
          <w:szCs w:val="24"/>
        </w:rPr>
      </w:pPr>
      <w:r>
        <w:rPr>
          <w:rFonts w:ascii="Times New Roman" w:hAnsi="Times New Roman" w:cs="Times New Roman"/>
          <w:b/>
          <w:sz w:val="24"/>
          <w:szCs w:val="24"/>
        </w:rPr>
        <w:br/>
      </w:r>
    </w:p>
    <w:p w:rsidR="00557DE7" w:rsidRDefault="00557DE7">
      <w:pPr>
        <w:rPr>
          <w:rFonts w:ascii="Times New Roman" w:hAnsi="Times New Roman" w:cs="Times New Roman"/>
          <w:b/>
          <w:sz w:val="24"/>
          <w:szCs w:val="24"/>
        </w:rPr>
      </w:pPr>
      <w:r>
        <w:rPr>
          <w:rFonts w:ascii="Times New Roman" w:hAnsi="Times New Roman" w:cs="Times New Roman"/>
          <w:b/>
          <w:sz w:val="24"/>
          <w:szCs w:val="24"/>
        </w:rPr>
        <w:br w:type="page"/>
      </w:r>
    </w:p>
    <w:p w:rsidR="00557DE7" w:rsidRDefault="00557DE7" w:rsidP="00AF522B">
      <w:pPr>
        <w:jc w:val="both"/>
        <w:rPr>
          <w:rFonts w:ascii="Times New Roman" w:hAnsi="Times New Roman" w:cs="Times New Roman"/>
          <w:b/>
          <w:sz w:val="24"/>
          <w:szCs w:val="24"/>
        </w:rPr>
      </w:pPr>
    </w:p>
    <w:p w:rsidR="00AF522B" w:rsidRPr="00A243C0" w:rsidRDefault="00AF522B" w:rsidP="00AF522B">
      <w:pPr>
        <w:jc w:val="both"/>
        <w:rPr>
          <w:rFonts w:ascii="Times New Roman" w:hAnsi="Times New Roman" w:cs="Times New Roman"/>
          <w:b/>
          <w:sz w:val="24"/>
          <w:szCs w:val="24"/>
        </w:rPr>
      </w:pPr>
      <w:r w:rsidRPr="00A243C0">
        <w:rPr>
          <w:rFonts w:ascii="Times New Roman" w:hAnsi="Times New Roman" w:cs="Times New Roman"/>
          <w:b/>
          <w:sz w:val="24"/>
          <w:szCs w:val="24"/>
        </w:rPr>
        <w:t>Table 1: Descriptive statistics of the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127"/>
        <w:gridCol w:w="1489"/>
        <w:gridCol w:w="1289"/>
      </w:tblGrid>
      <w:tr w:rsidR="00AF522B" w:rsidRPr="006310F1" w:rsidTr="00AF522B">
        <w:tc>
          <w:tcPr>
            <w:tcW w:w="0" w:type="auto"/>
            <w:tcBorders>
              <w:top w:val="single" w:sz="4" w:space="0" w:color="auto"/>
              <w:bottom w:val="single" w:sz="4" w:space="0" w:color="auto"/>
            </w:tcBorders>
          </w:tcPr>
          <w:p w:rsidR="00AF522B" w:rsidRPr="00AA0443" w:rsidRDefault="00AF522B" w:rsidP="00AF522B">
            <w:pPr>
              <w:jc w:val="both"/>
              <w:rPr>
                <w:rFonts w:ascii="Times New Roman" w:hAnsi="Times New Roman"/>
                <w:b/>
                <w:sz w:val="20"/>
                <w:szCs w:val="20"/>
              </w:rPr>
            </w:pPr>
            <w:r w:rsidRPr="00AA0443">
              <w:rPr>
                <w:rFonts w:ascii="Times New Roman" w:hAnsi="Times New Roman"/>
                <w:b/>
                <w:sz w:val="20"/>
                <w:szCs w:val="20"/>
              </w:rPr>
              <w:t>Characteristic</w:t>
            </w:r>
            <w:r>
              <w:rPr>
                <w:rFonts w:ascii="Times New Roman" w:hAnsi="Times New Roman"/>
                <w:b/>
                <w:sz w:val="20"/>
                <w:szCs w:val="20"/>
              </w:rPr>
              <w:t>s</w:t>
            </w:r>
          </w:p>
        </w:tc>
        <w:tc>
          <w:tcPr>
            <w:tcW w:w="0" w:type="auto"/>
            <w:tcBorders>
              <w:top w:val="single" w:sz="4" w:space="0" w:color="auto"/>
              <w:bottom w:val="single" w:sz="4" w:space="0" w:color="auto"/>
            </w:tcBorders>
          </w:tcPr>
          <w:p w:rsidR="00AF522B" w:rsidRPr="00AA0443" w:rsidRDefault="00AF522B" w:rsidP="00AF522B">
            <w:pPr>
              <w:jc w:val="both"/>
              <w:rPr>
                <w:rFonts w:ascii="Times New Roman" w:hAnsi="Times New Roman"/>
                <w:b/>
                <w:sz w:val="20"/>
                <w:szCs w:val="20"/>
              </w:rPr>
            </w:pPr>
            <w:r w:rsidRPr="00AA0443">
              <w:rPr>
                <w:rFonts w:ascii="Times New Roman" w:hAnsi="Times New Roman"/>
                <w:b/>
                <w:sz w:val="20"/>
                <w:szCs w:val="20"/>
              </w:rPr>
              <w:t>Frequency</w:t>
            </w:r>
          </w:p>
        </w:tc>
        <w:tc>
          <w:tcPr>
            <w:tcW w:w="0" w:type="auto"/>
            <w:tcBorders>
              <w:top w:val="single" w:sz="4" w:space="0" w:color="auto"/>
              <w:bottom w:val="single" w:sz="4" w:space="0" w:color="auto"/>
            </w:tcBorders>
          </w:tcPr>
          <w:p w:rsidR="00AF522B" w:rsidRPr="00AA0443" w:rsidRDefault="00AF522B" w:rsidP="00AF522B">
            <w:pPr>
              <w:jc w:val="both"/>
              <w:rPr>
                <w:rFonts w:ascii="Times New Roman" w:hAnsi="Times New Roman"/>
                <w:b/>
                <w:sz w:val="20"/>
                <w:szCs w:val="20"/>
              </w:rPr>
            </w:pPr>
            <w:r w:rsidRPr="00AA0443">
              <w:rPr>
                <w:rFonts w:ascii="Times New Roman" w:hAnsi="Times New Roman"/>
                <w:b/>
                <w:sz w:val="20"/>
                <w:szCs w:val="20"/>
              </w:rPr>
              <w:t>Unweighted %</w:t>
            </w:r>
          </w:p>
        </w:tc>
        <w:tc>
          <w:tcPr>
            <w:tcW w:w="0" w:type="auto"/>
            <w:tcBorders>
              <w:top w:val="single" w:sz="4" w:space="0" w:color="auto"/>
              <w:bottom w:val="single" w:sz="4" w:space="0" w:color="auto"/>
            </w:tcBorders>
          </w:tcPr>
          <w:p w:rsidR="00AF522B" w:rsidRPr="00AA0443" w:rsidRDefault="00AF522B" w:rsidP="00AF522B">
            <w:pPr>
              <w:jc w:val="both"/>
              <w:rPr>
                <w:rFonts w:ascii="Times New Roman" w:hAnsi="Times New Roman"/>
                <w:b/>
                <w:sz w:val="20"/>
                <w:szCs w:val="20"/>
              </w:rPr>
            </w:pPr>
            <w:r w:rsidRPr="00AA0443">
              <w:rPr>
                <w:rFonts w:ascii="Times New Roman" w:hAnsi="Times New Roman"/>
                <w:b/>
                <w:sz w:val="20"/>
                <w:szCs w:val="20"/>
              </w:rPr>
              <w:t>Weighted %</w:t>
            </w:r>
          </w:p>
        </w:tc>
      </w:tr>
      <w:tr w:rsidR="00AF522B" w:rsidRPr="006310F1" w:rsidTr="00AF522B">
        <w:tc>
          <w:tcPr>
            <w:tcW w:w="0" w:type="auto"/>
            <w:tcBorders>
              <w:top w:val="single" w:sz="4" w:space="0" w:color="auto"/>
            </w:tcBorders>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Age at first sex</w:t>
            </w:r>
          </w:p>
          <w:p w:rsidR="00AF522B" w:rsidRPr="0011518A" w:rsidRDefault="00AF522B" w:rsidP="00AF522B">
            <w:pPr>
              <w:autoSpaceDE w:val="0"/>
              <w:autoSpaceDN w:val="0"/>
              <w:adjustRightInd w:val="0"/>
              <w:rPr>
                <w:rFonts w:ascii="Times New Roman" w:hAnsi="Times New Roman"/>
                <w:sz w:val="20"/>
                <w:szCs w:val="20"/>
              </w:rPr>
            </w:pPr>
            <w:r w:rsidRPr="0011518A">
              <w:rPr>
                <w:rFonts w:ascii="Times New Roman" w:hAnsi="Times New Roman"/>
                <w:sz w:val="20"/>
                <w:szCs w:val="20"/>
              </w:rPr>
              <w:t>9-14</w:t>
            </w:r>
          </w:p>
          <w:p w:rsidR="00AF522B" w:rsidRPr="0011518A" w:rsidRDefault="00AF522B" w:rsidP="00AF522B">
            <w:pPr>
              <w:autoSpaceDE w:val="0"/>
              <w:autoSpaceDN w:val="0"/>
              <w:adjustRightInd w:val="0"/>
              <w:rPr>
                <w:rFonts w:ascii="Times New Roman" w:hAnsi="Times New Roman"/>
                <w:sz w:val="20"/>
                <w:szCs w:val="20"/>
              </w:rPr>
            </w:pPr>
            <w:r w:rsidRPr="0011518A">
              <w:rPr>
                <w:rFonts w:ascii="Times New Roman" w:hAnsi="Times New Roman"/>
                <w:sz w:val="20"/>
                <w:szCs w:val="20"/>
              </w:rPr>
              <w:t>15-17</w:t>
            </w:r>
          </w:p>
          <w:p w:rsidR="00AF522B" w:rsidRDefault="00AF522B" w:rsidP="00AF522B">
            <w:pPr>
              <w:autoSpaceDE w:val="0"/>
              <w:autoSpaceDN w:val="0"/>
              <w:adjustRightInd w:val="0"/>
              <w:rPr>
                <w:rFonts w:ascii="Times New Roman" w:hAnsi="Times New Roman"/>
                <w:sz w:val="20"/>
                <w:szCs w:val="20"/>
              </w:rPr>
            </w:pPr>
            <w:r w:rsidRPr="0011518A">
              <w:rPr>
                <w:rFonts w:ascii="Times New Roman" w:hAnsi="Times New Roman"/>
                <w:sz w:val="20"/>
                <w:szCs w:val="20"/>
              </w:rPr>
              <w:t>18-19</w:t>
            </w:r>
          </w:p>
          <w:p w:rsidR="00AF522B" w:rsidRPr="00AA0443" w:rsidRDefault="00AF522B" w:rsidP="00AF522B">
            <w:pPr>
              <w:autoSpaceDE w:val="0"/>
              <w:autoSpaceDN w:val="0"/>
              <w:adjustRightInd w:val="0"/>
              <w:rPr>
                <w:rFonts w:ascii="Times New Roman" w:hAnsi="Times New Roman"/>
                <w:b/>
                <w:sz w:val="20"/>
                <w:szCs w:val="20"/>
              </w:rPr>
            </w:pPr>
            <w:r w:rsidRPr="00AA0443">
              <w:rPr>
                <w:rFonts w:ascii="Times New Roman" w:hAnsi="Times New Roman"/>
                <w:b/>
                <w:sz w:val="20"/>
                <w:szCs w:val="20"/>
              </w:rPr>
              <w:t>N</w:t>
            </w:r>
          </w:p>
        </w:tc>
        <w:tc>
          <w:tcPr>
            <w:tcW w:w="0" w:type="auto"/>
            <w:tcBorders>
              <w:top w:val="single" w:sz="4" w:space="0" w:color="auto"/>
            </w:tcBorders>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451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2021</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741</w:t>
            </w:r>
          </w:p>
          <w:p w:rsidR="00AF522B" w:rsidRPr="005C4124" w:rsidRDefault="00AF522B" w:rsidP="00AF522B">
            <w:pPr>
              <w:jc w:val="both"/>
              <w:rPr>
                <w:rFonts w:ascii="Times New Roman" w:hAnsi="Times New Roman"/>
                <w:sz w:val="20"/>
                <w:szCs w:val="20"/>
              </w:rPr>
            </w:pPr>
            <w:r w:rsidRPr="005C4124">
              <w:rPr>
                <w:rFonts w:ascii="Times New Roman" w:hAnsi="Times New Roman"/>
                <w:sz w:val="20"/>
                <w:szCs w:val="20"/>
              </w:rPr>
              <w:t>3213</w:t>
            </w:r>
          </w:p>
        </w:tc>
        <w:tc>
          <w:tcPr>
            <w:tcW w:w="0" w:type="auto"/>
            <w:tcBorders>
              <w:top w:val="single" w:sz="4" w:space="0" w:color="auto"/>
            </w:tcBorders>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14.0</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63.9</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23.1</w:t>
            </w:r>
          </w:p>
        </w:tc>
        <w:tc>
          <w:tcPr>
            <w:tcW w:w="0" w:type="auto"/>
            <w:tcBorders>
              <w:top w:val="single" w:sz="4" w:space="0" w:color="auto"/>
            </w:tcBorders>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12.8</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61.4</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25.8</w:t>
            </w:r>
          </w:p>
        </w:tc>
      </w:tr>
      <w:tr w:rsidR="00AF522B" w:rsidRPr="006310F1" w:rsidTr="00AF522B">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Sex</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Male</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Female</w:t>
            </w:r>
          </w:p>
          <w:p w:rsidR="00AF522B" w:rsidRPr="00AA0443" w:rsidRDefault="00AF522B" w:rsidP="00AF522B">
            <w:pPr>
              <w:jc w:val="both"/>
              <w:rPr>
                <w:rFonts w:ascii="Times New Roman" w:hAnsi="Times New Roman"/>
                <w:b/>
                <w:sz w:val="20"/>
                <w:szCs w:val="20"/>
              </w:rPr>
            </w:pPr>
            <w:r w:rsidRPr="00AA0443">
              <w:rPr>
                <w:rFonts w:ascii="Times New Roman" w:hAnsi="Times New Roman"/>
                <w:b/>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1488</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1725</w:t>
            </w:r>
          </w:p>
          <w:p w:rsidR="00AF522B" w:rsidRPr="005C4124" w:rsidRDefault="00AF522B" w:rsidP="00AF522B">
            <w:pPr>
              <w:jc w:val="both"/>
              <w:rPr>
                <w:rFonts w:ascii="Times New Roman" w:hAnsi="Times New Roman"/>
                <w:sz w:val="20"/>
                <w:szCs w:val="20"/>
              </w:rPr>
            </w:pPr>
            <w:r w:rsidRPr="005C4124">
              <w:rPr>
                <w:rFonts w:ascii="Times New Roman" w:hAnsi="Times New Roman"/>
                <w:sz w:val="20"/>
                <w:szCs w:val="20"/>
              </w:rPr>
              <w:t>3213</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46.3</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53.7</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49.7</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50.3</w:t>
            </w:r>
          </w:p>
        </w:tc>
      </w:tr>
      <w:tr w:rsidR="00AF522B" w:rsidRPr="006310F1" w:rsidTr="00AF522B">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Contraceptive use</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Yes</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No</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1850</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978</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2828</w:t>
            </w:r>
          </w:p>
        </w:tc>
        <w:tc>
          <w:tcPr>
            <w:tcW w:w="0" w:type="auto"/>
          </w:tcPr>
          <w:p w:rsidR="00AF522B" w:rsidRDefault="00AF522B" w:rsidP="00AF522B">
            <w:pPr>
              <w:jc w:val="both"/>
              <w:rPr>
                <w:rFonts w:ascii="Times New Roman" w:hAnsi="Times New Roman"/>
                <w:sz w:val="20"/>
                <w:szCs w:val="20"/>
              </w:rPr>
            </w:pPr>
          </w:p>
          <w:p w:rsidR="00AF522B" w:rsidRDefault="00AF522B" w:rsidP="00AF522B">
            <w:pPr>
              <w:jc w:val="both"/>
              <w:rPr>
                <w:rFonts w:ascii="Times New Roman" w:hAnsi="Times New Roman"/>
                <w:sz w:val="20"/>
                <w:szCs w:val="20"/>
              </w:rPr>
            </w:pPr>
            <w:r>
              <w:rPr>
                <w:rFonts w:ascii="Times New Roman" w:hAnsi="Times New Roman"/>
                <w:sz w:val="20"/>
                <w:szCs w:val="20"/>
              </w:rPr>
              <w:t>65.4</w:t>
            </w:r>
          </w:p>
          <w:p w:rsidR="00AF522B" w:rsidRDefault="00AF522B" w:rsidP="00AF522B">
            <w:pPr>
              <w:jc w:val="both"/>
              <w:rPr>
                <w:rFonts w:ascii="Times New Roman" w:hAnsi="Times New Roman"/>
                <w:sz w:val="20"/>
                <w:szCs w:val="20"/>
              </w:rPr>
            </w:pPr>
            <w:r>
              <w:rPr>
                <w:rFonts w:ascii="Times New Roman" w:hAnsi="Times New Roman"/>
                <w:sz w:val="20"/>
                <w:szCs w:val="20"/>
              </w:rPr>
              <w:t>34.6</w:t>
            </w:r>
          </w:p>
          <w:p w:rsidR="00AF522B" w:rsidRPr="0011518A" w:rsidRDefault="00AF522B" w:rsidP="00AF522B">
            <w:pPr>
              <w:jc w:val="both"/>
              <w:rPr>
                <w:rFonts w:ascii="Times New Roman" w:hAnsi="Times New Roman"/>
                <w:sz w:val="20"/>
                <w:szCs w:val="20"/>
              </w:rPr>
            </w:pPr>
          </w:p>
        </w:tc>
        <w:tc>
          <w:tcPr>
            <w:tcW w:w="0" w:type="auto"/>
          </w:tcPr>
          <w:p w:rsidR="00AF522B" w:rsidRDefault="00AF522B" w:rsidP="00AF522B">
            <w:pPr>
              <w:jc w:val="both"/>
              <w:rPr>
                <w:rFonts w:ascii="Times New Roman" w:hAnsi="Times New Roman"/>
                <w:sz w:val="20"/>
                <w:szCs w:val="20"/>
              </w:rPr>
            </w:pPr>
          </w:p>
          <w:p w:rsidR="00AF522B" w:rsidRDefault="00AF522B" w:rsidP="00AF522B">
            <w:pPr>
              <w:jc w:val="both"/>
              <w:rPr>
                <w:rFonts w:ascii="Times New Roman" w:hAnsi="Times New Roman"/>
                <w:sz w:val="20"/>
                <w:szCs w:val="20"/>
              </w:rPr>
            </w:pPr>
            <w:r>
              <w:rPr>
                <w:rFonts w:ascii="Times New Roman" w:hAnsi="Times New Roman"/>
                <w:sz w:val="20"/>
                <w:szCs w:val="20"/>
              </w:rPr>
              <w:t>69.2</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30.8</w:t>
            </w:r>
          </w:p>
        </w:tc>
      </w:tr>
      <w:tr w:rsidR="00AF522B" w:rsidRPr="006310F1" w:rsidTr="00AF522B">
        <w:tc>
          <w:tcPr>
            <w:tcW w:w="0" w:type="auto"/>
          </w:tcPr>
          <w:p w:rsidR="00AF522B" w:rsidRDefault="00AF522B" w:rsidP="00AF522B">
            <w:pPr>
              <w:jc w:val="both"/>
              <w:rPr>
                <w:rFonts w:ascii="Times New Roman" w:hAnsi="Times New Roman"/>
                <w:sz w:val="20"/>
                <w:szCs w:val="20"/>
              </w:rPr>
            </w:pPr>
            <w:r>
              <w:rPr>
                <w:rFonts w:ascii="Times New Roman" w:hAnsi="Times New Roman"/>
                <w:sz w:val="20"/>
                <w:szCs w:val="20"/>
              </w:rPr>
              <w:t>Parenthood</w:t>
            </w:r>
          </w:p>
          <w:p w:rsidR="00AF522B" w:rsidRDefault="00AF522B" w:rsidP="00AF522B">
            <w:pPr>
              <w:jc w:val="both"/>
              <w:rPr>
                <w:rFonts w:ascii="Times New Roman" w:hAnsi="Times New Roman"/>
                <w:sz w:val="20"/>
                <w:szCs w:val="20"/>
              </w:rPr>
            </w:pPr>
            <w:r>
              <w:rPr>
                <w:rFonts w:ascii="Times New Roman" w:hAnsi="Times New Roman"/>
                <w:sz w:val="20"/>
                <w:szCs w:val="20"/>
              </w:rPr>
              <w:t>Yes</w:t>
            </w:r>
          </w:p>
          <w:p w:rsidR="00AF522B" w:rsidRDefault="00AF522B" w:rsidP="00AF522B">
            <w:pPr>
              <w:jc w:val="both"/>
              <w:rPr>
                <w:rFonts w:ascii="Times New Roman" w:hAnsi="Times New Roman"/>
                <w:sz w:val="20"/>
                <w:szCs w:val="20"/>
              </w:rPr>
            </w:pPr>
            <w:r>
              <w:rPr>
                <w:rFonts w:ascii="Times New Roman" w:hAnsi="Times New Roman"/>
                <w:sz w:val="20"/>
                <w:szCs w:val="20"/>
              </w:rPr>
              <w:t>No</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Default="00AF522B" w:rsidP="00AF522B">
            <w:pPr>
              <w:jc w:val="both"/>
              <w:rPr>
                <w:rFonts w:ascii="Times New Roman" w:hAnsi="Times New Roman"/>
                <w:sz w:val="20"/>
                <w:szCs w:val="20"/>
              </w:rPr>
            </w:pPr>
          </w:p>
          <w:p w:rsidR="00AF522B" w:rsidRDefault="00AF522B" w:rsidP="00AF522B">
            <w:pPr>
              <w:jc w:val="both"/>
              <w:rPr>
                <w:rFonts w:ascii="Times New Roman" w:hAnsi="Times New Roman"/>
                <w:sz w:val="20"/>
                <w:szCs w:val="20"/>
              </w:rPr>
            </w:pPr>
            <w:r>
              <w:rPr>
                <w:rFonts w:ascii="Times New Roman" w:hAnsi="Times New Roman"/>
                <w:sz w:val="20"/>
                <w:szCs w:val="20"/>
              </w:rPr>
              <w:t>1239</w:t>
            </w:r>
          </w:p>
          <w:p w:rsidR="00AF522B" w:rsidRDefault="00AF522B" w:rsidP="00AF522B">
            <w:pPr>
              <w:jc w:val="both"/>
              <w:rPr>
                <w:rFonts w:ascii="Times New Roman" w:hAnsi="Times New Roman"/>
                <w:sz w:val="20"/>
                <w:szCs w:val="20"/>
              </w:rPr>
            </w:pPr>
            <w:r>
              <w:rPr>
                <w:rFonts w:ascii="Times New Roman" w:hAnsi="Times New Roman"/>
                <w:sz w:val="20"/>
                <w:szCs w:val="20"/>
              </w:rPr>
              <w:t>1970</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3209</w:t>
            </w:r>
          </w:p>
        </w:tc>
        <w:tc>
          <w:tcPr>
            <w:tcW w:w="0" w:type="auto"/>
          </w:tcPr>
          <w:p w:rsidR="00AF522B" w:rsidRDefault="00AF522B" w:rsidP="00AF522B">
            <w:pPr>
              <w:jc w:val="both"/>
              <w:rPr>
                <w:rFonts w:ascii="Times New Roman" w:hAnsi="Times New Roman"/>
                <w:sz w:val="20"/>
                <w:szCs w:val="20"/>
              </w:rPr>
            </w:pPr>
          </w:p>
          <w:p w:rsidR="00AF522B" w:rsidRDefault="00AF522B" w:rsidP="00AF522B">
            <w:pPr>
              <w:jc w:val="both"/>
              <w:rPr>
                <w:rFonts w:ascii="Times New Roman" w:hAnsi="Times New Roman"/>
                <w:sz w:val="20"/>
                <w:szCs w:val="20"/>
              </w:rPr>
            </w:pPr>
            <w:r>
              <w:rPr>
                <w:rFonts w:ascii="Times New Roman" w:hAnsi="Times New Roman"/>
                <w:sz w:val="20"/>
                <w:szCs w:val="20"/>
              </w:rPr>
              <w:t>38.6</w:t>
            </w:r>
          </w:p>
          <w:p w:rsidR="00AF522B" w:rsidRDefault="00AF522B" w:rsidP="00AF522B">
            <w:pPr>
              <w:jc w:val="both"/>
              <w:rPr>
                <w:rFonts w:ascii="Times New Roman" w:hAnsi="Times New Roman"/>
                <w:sz w:val="20"/>
                <w:szCs w:val="20"/>
              </w:rPr>
            </w:pPr>
            <w:r>
              <w:rPr>
                <w:rFonts w:ascii="Times New Roman" w:hAnsi="Times New Roman"/>
                <w:sz w:val="20"/>
                <w:szCs w:val="20"/>
              </w:rPr>
              <w:t>61.4</w:t>
            </w:r>
          </w:p>
        </w:tc>
        <w:tc>
          <w:tcPr>
            <w:tcW w:w="0" w:type="auto"/>
          </w:tcPr>
          <w:p w:rsidR="00AF522B" w:rsidRDefault="00AF522B" w:rsidP="00AF522B">
            <w:pPr>
              <w:jc w:val="both"/>
              <w:rPr>
                <w:rFonts w:ascii="Times New Roman" w:hAnsi="Times New Roman"/>
                <w:sz w:val="20"/>
                <w:szCs w:val="20"/>
              </w:rPr>
            </w:pPr>
          </w:p>
          <w:p w:rsidR="00AF522B" w:rsidRDefault="00AF522B" w:rsidP="00AF522B">
            <w:pPr>
              <w:jc w:val="both"/>
              <w:rPr>
                <w:rFonts w:ascii="Times New Roman" w:hAnsi="Times New Roman"/>
                <w:sz w:val="20"/>
                <w:szCs w:val="20"/>
              </w:rPr>
            </w:pPr>
            <w:r>
              <w:rPr>
                <w:rFonts w:ascii="Times New Roman" w:hAnsi="Times New Roman"/>
                <w:sz w:val="20"/>
                <w:szCs w:val="20"/>
              </w:rPr>
              <w:t>38.4</w:t>
            </w:r>
          </w:p>
          <w:p w:rsidR="00AF522B" w:rsidRDefault="00AF522B" w:rsidP="00AF522B">
            <w:pPr>
              <w:jc w:val="both"/>
              <w:rPr>
                <w:rFonts w:ascii="Times New Roman" w:hAnsi="Times New Roman"/>
                <w:sz w:val="20"/>
                <w:szCs w:val="20"/>
              </w:rPr>
            </w:pPr>
            <w:r>
              <w:rPr>
                <w:rFonts w:ascii="Times New Roman" w:hAnsi="Times New Roman"/>
                <w:sz w:val="20"/>
                <w:szCs w:val="20"/>
              </w:rPr>
              <w:t>61.6</w:t>
            </w:r>
          </w:p>
        </w:tc>
      </w:tr>
      <w:tr w:rsidR="00AF522B" w:rsidRPr="006310F1" w:rsidTr="00AF522B">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Residence</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Urban Formal</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Urban Informal</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Rural</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2033</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345</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811</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3189</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63.3</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36.0</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74.1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25.2</w:t>
            </w:r>
          </w:p>
        </w:tc>
      </w:tr>
      <w:tr w:rsidR="00AF522B" w:rsidRPr="006310F1" w:rsidTr="00AF522B">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Population Group</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African</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Coloured</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White</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1853</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11</w:t>
            </w:r>
            <w:r>
              <w:rPr>
                <w:rFonts w:ascii="Times New Roman" w:hAnsi="Times New Roman"/>
                <w:sz w:val="20"/>
                <w:szCs w:val="20"/>
              </w:rPr>
              <w:t>1</w:t>
            </w:r>
            <w:r w:rsidRPr="0011518A">
              <w:rPr>
                <w:rFonts w:ascii="Times New Roman" w:hAnsi="Times New Roman"/>
                <w:sz w:val="20"/>
                <w:szCs w:val="20"/>
              </w:rPr>
              <w:t>4</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246</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3213</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57.7</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34.7</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7.7</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39.4</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47.4</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13.2</w:t>
            </w:r>
          </w:p>
        </w:tc>
      </w:tr>
      <w:tr w:rsidR="00AF522B" w:rsidRPr="006310F1" w:rsidTr="00AF522B">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Family Structure</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No parents</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One parent</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Both Parents</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966</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1224</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1023</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3213</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30.1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38.1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31.8</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26.8</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37.0</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36.3</w:t>
            </w:r>
          </w:p>
        </w:tc>
      </w:tr>
      <w:tr w:rsidR="00AF522B" w:rsidRPr="006310F1" w:rsidTr="00AF522B">
        <w:trPr>
          <w:trHeight w:val="1281"/>
        </w:trPr>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Maternal Education</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0-7 years</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8-10 years</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11-12 years</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13-16 years</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990</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1137</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486</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209</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2822</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30.8</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35.4</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15.1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6.5</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28.5</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34.1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16.3</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9.3</w:t>
            </w:r>
          </w:p>
          <w:p w:rsidR="00AF522B" w:rsidRPr="0011518A" w:rsidRDefault="00AF522B" w:rsidP="00AF522B">
            <w:pPr>
              <w:jc w:val="both"/>
              <w:rPr>
                <w:rFonts w:ascii="Times New Roman" w:hAnsi="Times New Roman"/>
                <w:sz w:val="20"/>
                <w:szCs w:val="20"/>
              </w:rPr>
            </w:pPr>
          </w:p>
        </w:tc>
      </w:tr>
      <w:tr w:rsidR="00AF522B" w:rsidRPr="006310F1" w:rsidTr="00AF522B">
        <w:tc>
          <w:tcPr>
            <w:tcW w:w="0" w:type="auto"/>
          </w:tcPr>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Paternal Education</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0-7 years</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8-10 years</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11-12 years</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13-16 years</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N</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808</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647</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389</w:t>
            </w:r>
          </w:p>
          <w:p w:rsidR="00AF522B" w:rsidRDefault="00AF522B" w:rsidP="00AF522B">
            <w:pPr>
              <w:jc w:val="both"/>
              <w:rPr>
                <w:rFonts w:ascii="Times New Roman" w:hAnsi="Times New Roman"/>
                <w:sz w:val="20"/>
                <w:szCs w:val="20"/>
              </w:rPr>
            </w:pPr>
            <w:r w:rsidRPr="0011518A">
              <w:rPr>
                <w:rFonts w:ascii="Times New Roman" w:hAnsi="Times New Roman"/>
                <w:sz w:val="20"/>
                <w:szCs w:val="20"/>
              </w:rPr>
              <w:t>166</w:t>
            </w:r>
          </w:p>
          <w:p w:rsidR="00AF522B" w:rsidRPr="0011518A" w:rsidRDefault="00AF522B" w:rsidP="00AF522B">
            <w:pPr>
              <w:jc w:val="both"/>
              <w:rPr>
                <w:rFonts w:ascii="Times New Roman" w:hAnsi="Times New Roman"/>
                <w:sz w:val="20"/>
                <w:szCs w:val="20"/>
              </w:rPr>
            </w:pPr>
            <w:r>
              <w:rPr>
                <w:rFonts w:ascii="Times New Roman" w:hAnsi="Times New Roman"/>
                <w:sz w:val="20"/>
                <w:szCs w:val="20"/>
              </w:rPr>
              <w:t>2010</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25.1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20.1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12.1</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5.2</w:t>
            </w:r>
          </w:p>
        </w:tc>
        <w:tc>
          <w:tcPr>
            <w:tcW w:w="0" w:type="auto"/>
          </w:tcPr>
          <w:p w:rsidR="00AF522B" w:rsidRPr="0011518A" w:rsidRDefault="00AF522B" w:rsidP="00AF522B">
            <w:pPr>
              <w:jc w:val="both"/>
              <w:rPr>
                <w:rFonts w:ascii="Times New Roman" w:hAnsi="Times New Roman"/>
                <w:sz w:val="20"/>
                <w:szCs w:val="20"/>
              </w:rPr>
            </w:pP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22.3</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20.7</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14.8</w:t>
            </w:r>
          </w:p>
          <w:p w:rsidR="00AF522B" w:rsidRPr="0011518A" w:rsidRDefault="00AF522B" w:rsidP="00AF522B">
            <w:pPr>
              <w:jc w:val="both"/>
              <w:rPr>
                <w:rFonts w:ascii="Times New Roman" w:hAnsi="Times New Roman"/>
                <w:sz w:val="20"/>
                <w:szCs w:val="20"/>
              </w:rPr>
            </w:pPr>
            <w:r w:rsidRPr="0011518A">
              <w:rPr>
                <w:rFonts w:ascii="Times New Roman" w:hAnsi="Times New Roman"/>
                <w:sz w:val="20"/>
                <w:szCs w:val="20"/>
              </w:rPr>
              <w:t>7.7</w:t>
            </w:r>
          </w:p>
        </w:tc>
      </w:tr>
      <w:tr w:rsidR="00AF522B" w:rsidRPr="006310F1" w:rsidTr="00AF522B">
        <w:tc>
          <w:tcPr>
            <w:tcW w:w="0" w:type="auto"/>
            <w:tcBorders>
              <w:bottom w:val="single" w:sz="4" w:space="0" w:color="auto"/>
            </w:tcBorders>
          </w:tcPr>
          <w:p w:rsidR="00AF522B" w:rsidRPr="006310F1" w:rsidRDefault="00AF522B" w:rsidP="00AF522B">
            <w:pPr>
              <w:jc w:val="both"/>
              <w:rPr>
                <w:rFonts w:ascii="Times New Roman" w:hAnsi="Times New Roman"/>
                <w:sz w:val="20"/>
                <w:szCs w:val="20"/>
              </w:rPr>
            </w:pPr>
            <w:r w:rsidRPr="006310F1">
              <w:rPr>
                <w:rFonts w:ascii="Times New Roman" w:hAnsi="Times New Roman"/>
                <w:sz w:val="20"/>
                <w:szCs w:val="20"/>
              </w:rPr>
              <w:t>Log of Household Income</w:t>
            </w:r>
          </w:p>
        </w:tc>
        <w:tc>
          <w:tcPr>
            <w:tcW w:w="0" w:type="auto"/>
            <w:tcBorders>
              <w:bottom w:val="single" w:sz="4" w:space="0" w:color="auto"/>
            </w:tcBorders>
          </w:tcPr>
          <w:p w:rsidR="00AF522B" w:rsidRPr="006310F1" w:rsidRDefault="00AF522B" w:rsidP="00AF522B">
            <w:pPr>
              <w:jc w:val="both"/>
              <w:rPr>
                <w:rFonts w:ascii="Times New Roman" w:hAnsi="Times New Roman"/>
                <w:sz w:val="20"/>
                <w:szCs w:val="20"/>
              </w:rPr>
            </w:pPr>
            <w:r>
              <w:rPr>
                <w:rFonts w:ascii="Times New Roman" w:hAnsi="Times New Roman"/>
                <w:sz w:val="20"/>
                <w:szCs w:val="20"/>
              </w:rPr>
              <w:t>3213</w:t>
            </w:r>
          </w:p>
        </w:tc>
        <w:tc>
          <w:tcPr>
            <w:tcW w:w="0" w:type="auto"/>
            <w:tcBorders>
              <w:bottom w:val="single" w:sz="4" w:space="0" w:color="auto"/>
            </w:tcBorders>
          </w:tcPr>
          <w:p w:rsidR="00AF522B" w:rsidRPr="006310F1" w:rsidRDefault="00AF522B" w:rsidP="00AF522B">
            <w:pPr>
              <w:jc w:val="both"/>
              <w:rPr>
                <w:rFonts w:ascii="Times New Roman" w:hAnsi="Times New Roman"/>
                <w:sz w:val="20"/>
                <w:szCs w:val="20"/>
              </w:rPr>
            </w:pPr>
          </w:p>
        </w:tc>
        <w:tc>
          <w:tcPr>
            <w:tcW w:w="0" w:type="auto"/>
            <w:tcBorders>
              <w:bottom w:val="single" w:sz="4" w:space="0" w:color="auto"/>
            </w:tcBorders>
          </w:tcPr>
          <w:p w:rsidR="00AF522B" w:rsidRPr="006310F1" w:rsidRDefault="00AF522B" w:rsidP="00AF522B">
            <w:pPr>
              <w:jc w:val="both"/>
              <w:rPr>
                <w:rFonts w:ascii="Times New Roman" w:hAnsi="Times New Roman"/>
                <w:sz w:val="20"/>
                <w:szCs w:val="20"/>
              </w:rPr>
            </w:pPr>
          </w:p>
        </w:tc>
      </w:tr>
    </w:tbl>
    <w:p w:rsidR="00AF522B" w:rsidRDefault="00AF522B" w:rsidP="00AF522B">
      <w:pPr>
        <w:spacing w:line="240" w:lineRule="auto"/>
        <w:jc w:val="both"/>
        <w:rPr>
          <w:rFonts w:ascii="Times New Roman" w:hAnsi="Times New Roman" w:cs="Times New Roman"/>
          <w:b/>
          <w:i/>
          <w:sz w:val="24"/>
          <w:szCs w:val="24"/>
        </w:rPr>
      </w:pPr>
    </w:p>
    <w:p w:rsidR="00AF522B" w:rsidRDefault="00AF522B">
      <w:pPr>
        <w:rPr>
          <w:rFonts w:ascii="Times New Roman" w:hAnsi="Times New Roman" w:cs="Times New Roman"/>
          <w:sz w:val="24"/>
          <w:szCs w:val="24"/>
        </w:rPr>
      </w:pPr>
      <w:r>
        <w:rPr>
          <w:rFonts w:ascii="Times New Roman" w:hAnsi="Times New Roman" w:cs="Times New Roman"/>
          <w:sz w:val="24"/>
          <w:szCs w:val="24"/>
        </w:rPr>
        <w:br w:type="page"/>
      </w:r>
    </w:p>
    <w:p w:rsidR="00AF522B" w:rsidRDefault="00AF522B" w:rsidP="00AF522B">
      <w:pPr>
        <w:rPr>
          <w:rFonts w:ascii="Times New Roman" w:hAnsi="Times New Roman" w:cs="Times New Roman"/>
          <w:b/>
          <w:sz w:val="24"/>
          <w:szCs w:val="24"/>
        </w:rPr>
      </w:pPr>
    </w:p>
    <w:p w:rsidR="00AF522B" w:rsidRDefault="00AF522B" w:rsidP="00AF522B">
      <w:pPr>
        <w:rPr>
          <w:rFonts w:ascii="Times New Roman" w:hAnsi="Times New Roman" w:cs="Times New Roman"/>
          <w:b/>
          <w:sz w:val="24"/>
          <w:szCs w:val="24"/>
        </w:rPr>
      </w:pPr>
      <w:r>
        <w:rPr>
          <w:rFonts w:ascii="Times New Roman" w:hAnsi="Times New Roman" w:cs="Times New Roman"/>
          <w:b/>
          <w:sz w:val="24"/>
          <w:szCs w:val="24"/>
        </w:rPr>
        <w:t>Table 2: Percentage of respondents in three age groups of adolescent sexual debut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0"/>
        <w:gridCol w:w="850"/>
        <w:gridCol w:w="971"/>
        <w:gridCol w:w="961"/>
        <w:gridCol w:w="961"/>
        <w:gridCol w:w="845"/>
        <w:gridCol w:w="805"/>
      </w:tblGrid>
      <w:tr w:rsidR="00AF522B" w:rsidTr="00AF522B">
        <w:tc>
          <w:tcPr>
            <w:tcW w:w="2263"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Variable</w:t>
            </w:r>
          </w:p>
        </w:tc>
        <w:tc>
          <w:tcPr>
            <w:tcW w:w="1560" w:type="dxa"/>
            <w:tcBorders>
              <w:top w:val="single" w:sz="4" w:space="0" w:color="auto"/>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Mean Age(SE)</w:t>
            </w:r>
          </w:p>
        </w:tc>
        <w:tc>
          <w:tcPr>
            <w:tcW w:w="850"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African male</w:t>
            </w:r>
          </w:p>
        </w:tc>
        <w:tc>
          <w:tcPr>
            <w:tcW w:w="971"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African Female</w:t>
            </w:r>
          </w:p>
        </w:tc>
        <w:tc>
          <w:tcPr>
            <w:tcW w:w="861"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Coloured Male</w:t>
            </w:r>
          </w:p>
        </w:tc>
        <w:tc>
          <w:tcPr>
            <w:tcW w:w="861"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Coloured Female</w:t>
            </w:r>
          </w:p>
        </w:tc>
        <w:tc>
          <w:tcPr>
            <w:tcW w:w="845"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White male</w:t>
            </w:r>
          </w:p>
        </w:tc>
        <w:tc>
          <w:tcPr>
            <w:tcW w:w="805" w:type="dxa"/>
            <w:tcBorders>
              <w:top w:val="single" w:sz="4" w:space="0" w:color="auto"/>
              <w:bottom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White Female</w:t>
            </w:r>
          </w:p>
        </w:tc>
      </w:tr>
      <w:tr w:rsidR="00AF522B" w:rsidTr="00AF522B">
        <w:tc>
          <w:tcPr>
            <w:tcW w:w="2263" w:type="dxa"/>
            <w:tcBorders>
              <w:top w:val="single" w:sz="4" w:space="0" w:color="auto"/>
            </w:tcBorders>
            <w:hideMark/>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Age at first sex</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9-14 (Early)</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15-17(Normative)</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18-19 (Late)</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N</w:t>
            </w:r>
          </w:p>
        </w:tc>
        <w:tc>
          <w:tcPr>
            <w:tcW w:w="1560" w:type="dxa"/>
            <w:tcBorders>
              <w:top w:val="single" w:sz="4" w:space="0" w:color="auto"/>
            </w:tcBorders>
          </w:tcPr>
          <w:p w:rsidR="00AF522B" w:rsidRDefault="00AF522B" w:rsidP="00AF522B">
            <w:pPr>
              <w:autoSpaceDE w:val="0"/>
              <w:autoSpaceDN w:val="0"/>
              <w:adjustRightInd w:val="0"/>
              <w:rPr>
                <w:rFonts w:ascii="Times New Roman" w:hAnsi="Times New Roman"/>
                <w:sz w:val="20"/>
                <w:szCs w:val="20"/>
              </w:rPr>
            </w:pP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13.44 (0.005)</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16.08(0.002</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18.32(0.002)</w:t>
            </w:r>
          </w:p>
        </w:tc>
        <w:tc>
          <w:tcPr>
            <w:tcW w:w="850" w:type="dxa"/>
            <w:tcBorders>
              <w:top w:val="single" w:sz="4" w:space="0" w:color="auto"/>
            </w:tcBorders>
          </w:tcPr>
          <w:p w:rsidR="00AF522B" w:rsidRDefault="00AF522B" w:rsidP="00AF522B">
            <w:pPr>
              <w:autoSpaceDE w:val="0"/>
              <w:autoSpaceDN w:val="0"/>
              <w:adjustRightInd w:val="0"/>
              <w:rPr>
                <w:rFonts w:ascii="Times New Roman" w:hAnsi="Times New Roman"/>
                <w:sz w:val="20"/>
                <w:szCs w:val="20"/>
              </w:rPr>
            </w:pP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26.1</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 xml:space="preserve">62.2  </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11.3</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42899</w:t>
            </w:r>
          </w:p>
        </w:tc>
        <w:tc>
          <w:tcPr>
            <w:tcW w:w="971" w:type="dxa"/>
            <w:tcBorders>
              <w:top w:val="single" w:sz="4" w:space="0" w:color="auto"/>
            </w:tcBorders>
          </w:tcPr>
          <w:p w:rsidR="00AF522B" w:rsidRDefault="00AF522B" w:rsidP="00AF522B">
            <w:pPr>
              <w:autoSpaceDE w:val="0"/>
              <w:autoSpaceDN w:val="0"/>
              <w:adjustRightInd w:val="0"/>
              <w:rPr>
                <w:rFonts w:ascii="Times New Roman" w:hAnsi="Times New Roman"/>
                <w:sz w:val="20"/>
                <w:szCs w:val="20"/>
              </w:rPr>
            </w:pP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10.9</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65.3</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23.9</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54310</w:t>
            </w:r>
          </w:p>
        </w:tc>
        <w:tc>
          <w:tcPr>
            <w:tcW w:w="861" w:type="dxa"/>
            <w:tcBorders>
              <w:top w:val="single" w:sz="4" w:space="0" w:color="auto"/>
            </w:tcBorders>
          </w:tcPr>
          <w:p w:rsidR="00AF522B" w:rsidRDefault="00AF522B" w:rsidP="00AF522B">
            <w:pPr>
              <w:autoSpaceDE w:val="0"/>
              <w:autoSpaceDN w:val="0"/>
              <w:adjustRightInd w:val="0"/>
              <w:rPr>
                <w:rFonts w:ascii="Times New Roman" w:hAnsi="Times New Roman"/>
                <w:sz w:val="20"/>
                <w:szCs w:val="20"/>
              </w:rPr>
            </w:pP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15.2</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68.2</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16.7</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64087</w:t>
            </w:r>
          </w:p>
        </w:tc>
        <w:tc>
          <w:tcPr>
            <w:tcW w:w="861" w:type="dxa"/>
            <w:tcBorders>
              <w:top w:val="single" w:sz="4" w:space="0" w:color="auto"/>
            </w:tcBorders>
          </w:tcPr>
          <w:p w:rsidR="00AF522B" w:rsidRDefault="00AF522B" w:rsidP="00AF522B">
            <w:pPr>
              <w:autoSpaceDE w:val="0"/>
              <w:autoSpaceDN w:val="0"/>
              <w:adjustRightInd w:val="0"/>
              <w:rPr>
                <w:rFonts w:ascii="Times New Roman" w:hAnsi="Times New Roman"/>
                <w:sz w:val="20"/>
                <w:szCs w:val="20"/>
              </w:rPr>
            </w:pP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6.1</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55.6</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38.3</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52826</w:t>
            </w:r>
          </w:p>
        </w:tc>
        <w:tc>
          <w:tcPr>
            <w:tcW w:w="845" w:type="dxa"/>
            <w:tcBorders>
              <w:top w:val="single" w:sz="4" w:space="0" w:color="auto"/>
            </w:tcBorders>
          </w:tcPr>
          <w:p w:rsidR="00AF522B" w:rsidRPr="00F17434" w:rsidRDefault="00AF522B" w:rsidP="00AF522B">
            <w:pPr>
              <w:autoSpaceDE w:val="0"/>
              <w:autoSpaceDN w:val="0"/>
              <w:adjustRightInd w:val="0"/>
              <w:rPr>
                <w:rFonts w:ascii="Times New Roman" w:hAnsi="Times New Roman"/>
                <w:sz w:val="20"/>
                <w:szCs w:val="20"/>
              </w:rPr>
            </w:pP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5.6</w:t>
            </w:r>
          </w:p>
          <w:p w:rsidR="00AF522B" w:rsidRPr="00F17434" w:rsidRDefault="00AF522B" w:rsidP="00AF522B">
            <w:pPr>
              <w:autoSpaceDE w:val="0"/>
              <w:autoSpaceDN w:val="0"/>
              <w:adjustRightInd w:val="0"/>
              <w:rPr>
                <w:rFonts w:ascii="Times New Roman" w:hAnsi="Times New Roman"/>
                <w:sz w:val="20"/>
                <w:szCs w:val="20"/>
              </w:rPr>
            </w:pPr>
            <w:r w:rsidRPr="00F17434">
              <w:rPr>
                <w:rFonts w:ascii="Times New Roman" w:hAnsi="Times New Roman"/>
                <w:sz w:val="20"/>
                <w:szCs w:val="20"/>
              </w:rPr>
              <w:t>4</w:t>
            </w:r>
            <w:r>
              <w:rPr>
                <w:rFonts w:ascii="Times New Roman" w:hAnsi="Times New Roman"/>
                <w:sz w:val="20"/>
                <w:szCs w:val="20"/>
              </w:rPr>
              <w:t>3.7</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50.7</w:t>
            </w: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15621</w:t>
            </w:r>
          </w:p>
        </w:tc>
        <w:tc>
          <w:tcPr>
            <w:tcW w:w="805" w:type="dxa"/>
            <w:tcBorders>
              <w:top w:val="single" w:sz="4" w:space="0" w:color="auto"/>
            </w:tcBorders>
          </w:tcPr>
          <w:p w:rsidR="00AF522B" w:rsidRPr="00F17434" w:rsidRDefault="00AF522B" w:rsidP="00AF522B">
            <w:pPr>
              <w:autoSpaceDE w:val="0"/>
              <w:autoSpaceDN w:val="0"/>
              <w:adjustRightInd w:val="0"/>
              <w:rPr>
                <w:rFonts w:ascii="Times New Roman" w:hAnsi="Times New Roman"/>
                <w:sz w:val="20"/>
                <w:szCs w:val="20"/>
              </w:rPr>
            </w:pP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3.8</w:t>
            </w: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55.0</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41.1</w:t>
            </w: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16935</w:t>
            </w:r>
          </w:p>
        </w:tc>
      </w:tr>
      <w:tr w:rsidR="00AF522B" w:rsidTr="00AF522B">
        <w:tc>
          <w:tcPr>
            <w:tcW w:w="2263"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Protection at first sex</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N</w:t>
            </w:r>
          </w:p>
        </w:tc>
        <w:tc>
          <w:tcPr>
            <w:tcW w:w="1560" w:type="dxa"/>
          </w:tcPr>
          <w:p w:rsidR="00AF522B" w:rsidRDefault="00AF522B" w:rsidP="00AF522B">
            <w:pPr>
              <w:autoSpaceDE w:val="0"/>
              <w:autoSpaceDN w:val="0"/>
              <w:adjustRightInd w:val="0"/>
              <w:rPr>
                <w:rFonts w:ascii="Times New Roman" w:hAnsi="Times New Roman"/>
                <w:sz w:val="20"/>
                <w:szCs w:val="20"/>
              </w:rPr>
            </w:pPr>
          </w:p>
        </w:tc>
        <w:tc>
          <w:tcPr>
            <w:tcW w:w="850"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49.6</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37143</w:t>
            </w:r>
          </w:p>
        </w:tc>
        <w:tc>
          <w:tcPr>
            <w:tcW w:w="971"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63.8</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50692</w:t>
            </w:r>
          </w:p>
        </w:tc>
        <w:tc>
          <w:tcPr>
            <w:tcW w:w="861"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78.3</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55129</w:t>
            </w:r>
          </w:p>
        </w:tc>
        <w:tc>
          <w:tcPr>
            <w:tcW w:w="861"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64.2</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43881</w:t>
            </w:r>
          </w:p>
        </w:tc>
        <w:tc>
          <w:tcPr>
            <w:tcW w:w="845"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91.6</w:t>
            </w: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14943</w:t>
            </w:r>
          </w:p>
        </w:tc>
        <w:tc>
          <w:tcPr>
            <w:tcW w:w="805" w:type="dxa"/>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94.5</w:t>
            </w:r>
          </w:p>
          <w:p w:rsidR="00AF522B" w:rsidRPr="00F17434"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14663</w:t>
            </w:r>
          </w:p>
        </w:tc>
      </w:tr>
      <w:tr w:rsidR="00AF522B" w:rsidTr="00AF522B">
        <w:tc>
          <w:tcPr>
            <w:tcW w:w="2263"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Parenthood</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N</w:t>
            </w:r>
          </w:p>
        </w:tc>
        <w:tc>
          <w:tcPr>
            <w:tcW w:w="1560"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p>
        </w:tc>
        <w:tc>
          <w:tcPr>
            <w:tcW w:w="850"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22.0</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42898</w:t>
            </w:r>
          </w:p>
        </w:tc>
        <w:tc>
          <w:tcPr>
            <w:tcW w:w="971"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46.5</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54269</w:t>
            </w:r>
          </w:p>
        </w:tc>
        <w:tc>
          <w:tcPr>
            <w:tcW w:w="861"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32.1</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63853</w:t>
            </w:r>
          </w:p>
        </w:tc>
        <w:tc>
          <w:tcPr>
            <w:tcW w:w="861"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71.0</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52826</w:t>
            </w:r>
          </w:p>
        </w:tc>
        <w:tc>
          <w:tcPr>
            <w:tcW w:w="845"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2.8</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15522</w:t>
            </w:r>
          </w:p>
        </w:tc>
        <w:tc>
          <w:tcPr>
            <w:tcW w:w="805" w:type="dxa"/>
            <w:tcBorders>
              <w:bottom w:val="single" w:sz="4" w:space="0" w:color="auto"/>
            </w:tcBorders>
          </w:tcPr>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9.4</w:t>
            </w:r>
          </w:p>
          <w:p w:rsidR="00AF522B" w:rsidRDefault="00AF522B" w:rsidP="00AF522B">
            <w:pPr>
              <w:autoSpaceDE w:val="0"/>
              <w:autoSpaceDN w:val="0"/>
              <w:adjustRightInd w:val="0"/>
              <w:rPr>
                <w:rFonts w:ascii="Times New Roman" w:hAnsi="Times New Roman"/>
                <w:sz w:val="20"/>
                <w:szCs w:val="20"/>
              </w:rPr>
            </w:pPr>
            <w:r>
              <w:rPr>
                <w:rFonts w:ascii="Times New Roman" w:hAnsi="Times New Roman"/>
                <w:sz w:val="20"/>
                <w:szCs w:val="20"/>
              </w:rPr>
              <w:t>16935</w:t>
            </w:r>
          </w:p>
        </w:tc>
      </w:tr>
    </w:tbl>
    <w:p w:rsidR="00AF522B" w:rsidRDefault="00AF522B" w:rsidP="0034025E">
      <w:pPr>
        <w:spacing w:line="360" w:lineRule="auto"/>
        <w:jc w:val="both"/>
        <w:rPr>
          <w:rFonts w:ascii="Times New Roman" w:hAnsi="Times New Roman" w:cs="Times New Roman"/>
          <w:sz w:val="24"/>
          <w:szCs w:val="24"/>
        </w:rPr>
      </w:pPr>
    </w:p>
    <w:p w:rsidR="00AF522B" w:rsidRDefault="00AF522B">
      <w:pPr>
        <w:rPr>
          <w:rFonts w:ascii="Times New Roman" w:hAnsi="Times New Roman" w:cs="Times New Roman"/>
          <w:sz w:val="24"/>
          <w:szCs w:val="24"/>
        </w:rPr>
      </w:pPr>
      <w:r>
        <w:rPr>
          <w:rFonts w:ascii="Times New Roman" w:hAnsi="Times New Roman" w:cs="Times New Roman"/>
          <w:sz w:val="24"/>
          <w:szCs w:val="24"/>
        </w:rPr>
        <w:br w:type="page"/>
      </w:r>
    </w:p>
    <w:p w:rsidR="00AF522B" w:rsidRDefault="00AF522B" w:rsidP="00AF522B">
      <w:pPr>
        <w:pStyle w:val="Heading3"/>
        <w:rPr>
          <w:rFonts w:ascii="Times New Roman" w:hAnsi="Times New Roman" w:cs="Times New Roman"/>
          <w:b/>
          <w:color w:val="auto"/>
        </w:rPr>
      </w:pPr>
      <w:r w:rsidRPr="0073056A">
        <w:rPr>
          <w:rFonts w:ascii="Times New Roman" w:hAnsi="Times New Roman" w:cs="Times New Roman"/>
          <w:b/>
          <w:color w:val="auto"/>
        </w:rPr>
        <w:lastRenderedPageBreak/>
        <w:t xml:space="preserve">Table </w:t>
      </w:r>
      <w:r>
        <w:rPr>
          <w:rFonts w:ascii="Times New Roman" w:hAnsi="Times New Roman" w:cs="Times New Roman"/>
          <w:b/>
          <w:color w:val="auto"/>
        </w:rPr>
        <w:t>3:</w:t>
      </w:r>
      <w:r w:rsidRPr="0073056A">
        <w:rPr>
          <w:rFonts w:ascii="Times New Roman" w:hAnsi="Times New Roman" w:cs="Times New Roman"/>
          <w:b/>
          <w:color w:val="auto"/>
        </w:rPr>
        <w:t xml:space="preserve"> Odds of completing </w:t>
      </w:r>
      <w:r>
        <w:rPr>
          <w:rFonts w:ascii="Times New Roman" w:hAnsi="Times New Roman" w:cs="Times New Roman"/>
          <w:b/>
          <w:color w:val="auto"/>
        </w:rPr>
        <w:t xml:space="preserve">high school </w:t>
      </w:r>
      <w:r w:rsidRPr="0073056A">
        <w:rPr>
          <w:rFonts w:ascii="Times New Roman" w:hAnsi="Times New Roman" w:cs="Times New Roman"/>
          <w:b/>
          <w:color w:val="auto"/>
        </w:rPr>
        <w:t>from independent models for individuals who initiated sex during adolescence</w:t>
      </w:r>
      <w:r>
        <w:rPr>
          <w:rFonts w:ascii="Times New Roman" w:hAnsi="Times New Roman" w:cs="Times New Roman"/>
          <w:b/>
          <w:color w:val="auto"/>
        </w:rPr>
        <w:t xml:space="preserve">, </w:t>
      </w:r>
      <w:r w:rsidRPr="0073056A">
        <w:rPr>
          <w:rFonts w:ascii="Times New Roman" w:hAnsi="Times New Roman" w:cs="Times New Roman"/>
          <w:b/>
          <w:color w:val="auto"/>
        </w:rPr>
        <w:t>CAPS 2002-2009.</w:t>
      </w:r>
    </w:p>
    <w:p w:rsidR="00AF522B" w:rsidRDefault="00AF522B" w:rsidP="00AF522B"/>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3"/>
        <w:gridCol w:w="1531"/>
        <w:gridCol w:w="1417"/>
        <w:gridCol w:w="1560"/>
        <w:gridCol w:w="992"/>
      </w:tblGrid>
      <w:tr w:rsidR="00557DE7" w:rsidTr="00A2661A">
        <w:trPr>
          <w:trHeight w:val="274"/>
        </w:trPr>
        <w:tc>
          <w:tcPr>
            <w:tcW w:w="2363" w:type="dxa"/>
            <w:vMerge w:val="restart"/>
            <w:tcBorders>
              <w:top w:val="single" w:sz="4" w:space="0" w:color="auto"/>
            </w:tcBorders>
            <w:hideMark/>
          </w:tcPr>
          <w:p w:rsidR="00557DE7" w:rsidRDefault="00557DE7" w:rsidP="00AF522B">
            <w:pPr>
              <w:jc w:val="both"/>
              <w:rPr>
                <w:rFonts w:ascii="Times New Roman" w:hAnsi="Times New Roman"/>
                <w:color w:val="000000"/>
                <w:sz w:val="20"/>
                <w:szCs w:val="20"/>
              </w:rPr>
            </w:pPr>
          </w:p>
          <w:p w:rsidR="00557DE7" w:rsidRPr="003C283F" w:rsidRDefault="00557DE7" w:rsidP="00AF522B">
            <w:pPr>
              <w:jc w:val="both"/>
              <w:rPr>
                <w:rFonts w:ascii="Times New Roman" w:hAnsi="Times New Roman" w:cstheme="minorBidi"/>
                <w:color w:val="000000"/>
                <w:sz w:val="20"/>
                <w:szCs w:val="20"/>
              </w:rPr>
            </w:pPr>
            <w:r w:rsidRPr="003C283F">
              <w:rPr>
                <w:rFonts w:ascii="Times New Roman" w:hAnsi="Times New Roman"/>
                <w:color w:val="000000"/>
                <w:sz w:val="20"/>
                <w:szCs w:val="20"/>
              </w:rPr>
              <w:t>Variables</w:t>
            </w:r>
          </w:p>
        </w:tc>
        <w:tc>
          <w:tcPr>
            <w:tcW w:w="2948" w:type="dxa"/>
            <w:gridSpan w:val="2"/>
            <w:tcBorders>
              <w:top w:val="single" w:sz="4" w:space="0" w:color="auto"/>
              <w:bottom w:val="single" w:sz="4" w:space="0" w:color="auto"/>
            </w:tcBorders>
            <w:hideMark/>
          </w:tcPr>
          <w:p w:rsidR="00557DE7" w:rsidRPr="003C283F" w:rsidRDefault="00557DE7" w:rsidP="00557DE7">
            <w:pPr>
              <w:jc w:val="center"/>
              <w:rPr>
                <w:rFonts w:ascii="Times New Roman" w:hAnsi="Times New Roman"/>
                <w:color w:val="000000"/>
                <w:sz w:val="20"/>
                <w:szCs w:val="20"/>
              </w:rPr>
            </w:pPr>
            <w:r w:rsidRPr="003C283F">
              <w:rPr>
                <w:rFonts w:ascii="Times New Roman" w:hAnsi="Times New Roman"/>
                <w:color w:val="000000"/>
                <w:sz w:val="20"/>
                <w:szCs w:val="20"/>
              </w:rPr>
              <w:t>Males</w:t>
            </w:r>
          </w:p>
          <w:p w:rsidR="00557DE7" w:rsidRPr="003C283F" w:rsidRDefault="00557DE7" w:rsidP="00557DE7">
            <w:pPr>
              <w:jc w:val="center"/>
              <w:rPr>
                <w:rFonts w:ascii="Times New Roman" w:hAnsi="Times New Roman"/>
                <w:color w:val="000000"/>
                <w:sz w:val="20"/>
                <w:szCs w:val="20"/>
              </w:rPr>
            </w:pPr>
          </w:p>
        </w:tc>
        <w:tc>
          <w:tcPr>
            <w:tcW w:w="2552" w:type="dxa"/>
            <w:gridSpan w:val="2"/>
            <w:tcBorders>
              <w:top w:val="single" w:sz="4" w:space="0" w:color="auto"/>
              <w:bottom w:val="single" w:sz="4" w:space="0" w:color="auto"/>
            </w:tcBorders>
            <w:hideMark/>
          </w:tcPr>
          <w:p w:rsidR="00557DE7" w:rsidRPr="003C283F" w:rsidRDefault="00557DE7" w:rsidP="00557DE7">
            <w:pPr>
              <w:jc w:val="center"/>
              <w:rPr>
                <w:rFonts w:ascii="Times New Roman" w:hAnsi="Times New Roman"/>
                <w:color w:val="000000"/>
                <w:sz w:val="20"/>
                <w:szCs w:val="20"/>
              </w:rPr>
            </w:pPr>
            <w:r w:rsidRPr="003C283F">
              <w:rPr>
                <w:rFonts w:ascii="Times New Roman" w:hAnsi="Times New Roman"/>
                <w:color w:val="000000"/>
                <w:sz w:val="20"/>
                <w:szCs w:val="20"/>
              </w:rPr>
              <w:t>Females</w:t>
            </w:r>
          </w:p>
        </w:tc>
      </w:tr>
      <w:tr w:rsidR="00557DE7" w:rsidTr="00A2661A">
        <w:trPr>
          <w:trHeight w:val="139"/>
        </w:trPr>
        <w:tc>
          <w:tcPr>
            <w:tcW w:w="2363" w:type="dxa"/>
            <w:vMerge/>
            <w:tcBorders>
              <w:bottom w:val="single" w:sz="4" w:space="0" w:color="auto"/>
            </w:tcBorders>
          </w:tcPr>
          <w:p w:rsidR="00557DE7" w:rsidRPr="003C283F" w:rsidRDefault="00557DE7" w:rsidP="00AF522B">
            <w:pPr>
              <w:jc w:val="both"/>
              <w:rPr>
                <w:rFonts w:ascii="Times New Roman" w:hAnsi="Times New Roman"/>
                <w:color w:val="000000"/>
                <w:sz w:val="20"/>
                <w:szCs w:val="20"/>
              </w:rPr>
            </w:pPr>
          </w:p>
        </w:tc>
        <w:tc>
          <w:tcPr>
            <w:tcW w:w="1531" w:type="dxa"/>
            <w:tcBorders>
              <w:top w:val="single" w:sz="4" w:space="0" w:color="auto"/>
              <w:bottom w:val="single" w:sz="4" w:space="0" w:color="auto"/>
            </w:tcBorders>
          </w:tcPr>
          <w:p w:rsidR="00557DE7" w:rsidRPr="003C283F" w:rsidRDefault="00557DE7" w:rsidP="00AF522B">
            <w:pPr>
              <w:jc w:val="both"/>
              <w:rPr>
                <w:rFonts w:ascii="Times New Roman" w:hAnsi="Times New Roman"/>
                <w:color w:val="000000"/>
                <w:sz w:val="20"/>
                <w:szCs w:val="20"/>
              </w:rPr>
            </w:pPr>
            <w:r w:rsidRPr="003C283F">
              <w:rPr>
                <w:rFonts w:ascii="Times New Roman" w:hAnsi="Times New Roman"/>
                <w:color w:val="000000"/>
                <w:sz w:val="20"/>
                <w:szCs w:val="20"/>
              </w:rPr>
              <w:t>OR</w:t>
            </w:r>
          </w:p>
        </w:tc>
        <w:tc>
          <w:tcPr>
            <w:tcW w:w="1417" w:type="dxa"/>
            <w:tcBorders>
              <w:top w:val="single" w:sz="4" w:space="0" w:color="auto"/>
              <w:bottom w:val="single" w:sz="4" w:space="0" w:color="auto"/>
            </w:tcBorders>
          </w:tcPr>
          <w:p w:rsidR="00557DE7" w:rsidRPr="003C283F" w:rsidRDefault="00557DE7" w:rsidP="00AF522B">
            <w:pPr>
              <w:jc w:val="both"/>
              <w:rPr>
                <w:rFonts w:ascii="Times New Roman" w:hAnsi="Times New Roman"/>
                <w:color w:val="000000"/>
                <w:sz w:val="20"/>
                <w:szCs w:val="20"/>
              </w:rPr>
            </w:pPr>
            <w:r w:rsidRPr="003C283F">
              <w:rPr>
                <w:rFonts w:ascii="Times New Roman" w:hAnsi="Times New Roman"/>
                <w:color w:val="000000"/>
                <w:sz w:val="20"/>
                <w:szCs w:val="20"/>
              </w:rPr>
              <w:t>SE</w:t>
            </w:r>
          </w:p>
        </w:tc>
        <w:tc>
          <w:tcPr>
            <w:tcW w:w="1560" w:type="dxa"/>
            <w:tcBorders>
              <w:top w:val="single" w:sz="4" w:space="0" w:color="auto"/>
              <w:bottom w:val="single" w:sz="4" w:space="0" w:color="auto"/>
            </w:tcBorders>
          </w:tcPr>
          <w:p w:rsidR="00557DE7" w:rsidRPr="003C283F" w:rsidRDefault="00557DE7" w:rsidP="00AF522B">
            <w:pPr>
              <w:jc w:val="both"/>
              <w:rPr>
                <w:rFonts w:ascii="Times New Roman" w:hAnsi="Times New Roman"/>
                <w:color w:val="000000"/>
                <w:sz w:val="20"/>
                <w:szCs w:val="20"/>
              </w:rPr>
            </w:pPr>
            <w:r w:rsidRPr="003C283F">
              <w:rPr>
                <w:rFonts w:ascii="Times New Roman" w:hAnsi="Times New Roman"/>
                <w:color w:val="000000"/>
                <w:sz w:val="20"/>
                <w:szCs w:val="20"/>
              </w:rPr>
              <w:t>OR</w:t>
            </w:r>
          </w:p>
        </w:tc>
        <w:tc>
          <w:tcPr>
            <w:tcW w:w="992" w:type="dxa"/>
            <w:tcBorders>
              <w:top w:val="single" w:sz="4" w:space="0" w:color="auto"/>
              <w:bottom w:val="single" w:sz="4" w:space="0" w:color="auto"/>
            </w:tcBorders>
          </w:tcPr>
          <w:p w:rsidR="00557DE7" w:rsidRPr="003C283F" w:rsidRDefault="00557DE7" w:rsidP="00AF522B">
            <w:pPr>
              <w:jc w:val="both"/>
              <w:rPr>
                <w:rFonts w:ascii="Times New Roman" w:hAnsi="Times New Roman"/>
                <w:color w:val="000000"/>
                <w:sz w:val="20"/>
                <w:szCs w:val="20"/>
              </w:rPr>
            </w:pPr>
            <w:r w:rsidRPr="003C283F">
              <w:rPr>
                <w:rFonts w:ascii="Times New Roman" w:hAnsi="Times New Roman"/>
                <w:color w:val="000000"/>
                <w:sz w:val="20"/>
                <w:szCs w:val="20"/>
              </w:rPr>
              <w:t>SE</w:t>
            </w:r>
          </w:p>
        </w:tc>
      </w:tr>
      <w:tr w:rsidR="00AF522B" w:rsidTr="00557DE7">
        <w:trPr>
          <w:trHeight w:val="139"/>
        </w:trPr>
        <w:tc>
          <w:tcPr>
            <w:tcW w:w="2363" w:type="dxa"/>
            <w:tcBorders>
              <w:top w:val="single" w:sz="4" w:space="0" w:color="auto"/>
            </w:tcBorders>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Age at first sex</w:t>
            </w:r>
          </w:p>
        </w:tc>
        <w:tc>
          <w:tcPr>
            <w:tcW w:w="1531" w:type="dxa"/>
            <w:tcBorders>
              <w:top w:val="single" w:sz="4" w:space="0" w:color="auto"/>
            </w:tcBorders>
          </w:tcPr>
          <w:p w:rsidR="00AF522B" w:rsidRPr="003C283F" w:rsidRDefault="00AF522B" w:rsidP="00AF522B">
            <w:pPr>
              <w:jc w:val="both"/>
              <w:rPr>
                <w:rFonts w:ascii="Times New Roman" w:hAnsi="Times New Roman"/>
                <w:color w:val="000000"/>
                <w:sz w:val="20"/>
                <w:szCs w:val="20"/>
              </w:rPr>
            </w:pPr>
          </w:p>
        </w:tc>
        <w:tc>
          <w:tcPr>
            <w:tcW w:w="1417" w:type="dxa"/>
            <w:tcBorders>
              <w:top w:val="single" w:sz="4" w:space="0" w:color="auto"/>
            </w:tcBorders>
          </w:tcPr>
          <w:p w:rsidR="00AF522B" w:rsidRPr="003C283F" w:rsidRDefault="00AF522B" w:rsidP="00AF522B">
            <w:pPr>
              <w:jc w:val="both"/>
              <w:rPr>
                <w:rFonts w:ascii="Times New Roman" w:hAnsi="Times New Roman"/>
                <w:color w:val="000000"/>
                <w:sz w:val="20"/>
                <w:szCs w:val="20"/>
              </w:rPr>
            </w:pPr>
          </w:p>
        </w:tc>
        <w:tc>
          <w:tcPr>
            <w:tcW w:w="1560" w:type="dxa"/>
            <w:tcBorders>
              <w:top w:val="single" w:sz="4" w:space="0" w:color="auto"/>
            </w:tcBorders>
          </w:tcPr>
          <w:p w:rsidR="00AF522B" w:rsidRPr="003C283F" w:rsidRDefault="00AF522B" w:rsidP="00AF522B">
            <w:pPr>
              <w:jc w:val="both"/>
              <w:rPr>
                <w:rFonts w:ascii="Times New Roman" w:hAnsi="Times New Roman"/>
                <w:color w:val="000000"/>
                <w:sz w:val="20"/>
                <w:szCs w:val="20"/>
              </w:rPr>
            </w:pPr>
          </w:p>
        </w:tc>
        <w:tc>
          <w:tcPr>
            <w:tcW w:w="992" w:type="dxa"/>
            <w:tcBorders>
              <w:top w:val="single" w:sz="4" w:space="0" w:color="auto"/>
            </w:tcBorders>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18-19 (</w:t>
            </w:r>
            <w:r>
              <w:rPr>
                <w:rFonts w:ascii="Times New Roman" w:hAnsi="Times New Roman"/>
                <w:color w:val="000000"/>
                <w:sz w:val="20"/>
                <w:szCs w:val="20"/>
              </w:rPr>
              <w:t>ref</w:t>
            </w:r>
            <w:r w:rsidRPr="003C283F">
              <w:rPr>
                <w:rFonts w:ascii="Times New Roman" w:hAnsi="Times New Roman"/>
                <w:color w:val="000000"/>
                <w:sz w:val="20"/>
                <w:szCs w:val="20"/>
              </w:rPr>
              <w:t>)</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9-14</w:t>
            </w:r>
          </w:p>
        </w:tc>
        <w:tc>
          <w:tcPr>
            <w:tcW w:w="1531"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0.254***</w:t>
            </w:r>
          </w:p>
        </w:tc>
        <w:tc>
          <w:tcPr>
            <w:tcW w:w="1417"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0.020</w:t>
            </w:r>
          </w:p>
        </w:tc>
        <w:tc>
          <w:tcPr>
            <w:tcW w:w="1560"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0.212***</w:t>
            </w:r>
          </w:p>
        </w:tc>
        <w:tc>
          <w:tcPr>
            <w:tcW w:w="992"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0.026</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15-17</w:t>
            </w:r>
          </w:p>
        </w:tc>
        <w:tc>
          <w:tcPr>
            <w:tcW w:w="1531"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0.422***</w:t>
            </w:r>
          </w:p>
        </w:tc>
        <w:tc>
          <w:tcPr>
            <w:tcW w:w="1417"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0.015</w:t>
            </w:r>
          </w:p>
        </w:tc>
        <w:tc>
          <w:tcPr>
            <w:tcW w:w="1560"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0.377***</w:t>
            </w:r>
          </w:p>
        </w:tc>
        <w:tc>
          <w:tcPr>
            <w:tcW w:w="992"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0.013</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p>
        </w:tc>
        <w:tc>
          <w:tcPr>
            <w:tcW w:w="1531"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(N=121853)</w:t>
            </w: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(N=123311)</w:t>
            </w: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sidRPr="003C283F">
              <w:rPr>
                <w:rFonts w:ascii="Times New Roman" w:hAnsi="Times New Roman"/>
                <w:color w:val="000000"/>
                <w:sz w:val="20"/>
                <w:szCs w:val="20"/>
              </w:rPr>
              <w:t>Contraceptive Use</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Yes (ref)</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No</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0.359***</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0.014</w:t>
            </w:r>
          </w:p>
        </w:tc>
        <w:tc>
          <w:tcPr>
            <w:tcW w:w="1560" w:type="dxa"/>
          </w:tcPr>
          <w:p w:rsidR="00AF522B" w:rsidRPr="003C283F" w:rsidRDefault="00AF522B" w:rsidP="00AF522B">
            <w:pPr>
              <w:jc w:val="both"/>
              <w:rPr>
                <w:rFonts w:ascii="Times New Roman" w:hAnsi="Times New Roman"/>
                <w:color w:val="000000"/>
                <w:sz w:val="20"/>
                <w:szCs w:val="20"/>
              </w:rPr>
            </w:pPr>
            <w:r w:rsidRPr="00A243C0">
              <w:rPr>
                <w:rFonts w:ascii="Times New Roman" w:hAnsi="Times New Roman"/>
                <w:sz w:val="20"/>
                <w:szCs w:val="20"/>
              </w:rPr>
              <w:t>0.603</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0.014</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(N=106740)</w:t>
            </w: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(N=108635)</w:t>
            </w: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Parenthood</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No (ref)</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Yes</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0.632***</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0.014</w:t>
            </w:r>
          </w:p>
        </w:tc>
        <w:tc>
          <w:tcPr>
            <w:tcW w:w="1560" w:type="dxa"/>
          </w:tcPr>
          <w:p w:rsidR="00AF522B" w:rsidRPr="003C283F" w:rsidRDefault="00AF522B" w:rsidP="00AF522B">
            <w:pPr>
              <w:jc w:val="both"/>
              <w:rPr>
                <w:rFonts w:ascii="Times New Roman" w:hAnsi="Times New Roman"/>
                <w:color w:val="000000"/>
                <w:sz w:val="20"/>
                <w:szCs w:val="20"/>
              </w:rPr>
            </w:pPr>
            <w:r w:rsidRPr="00B841AB">
              <w:rPr>
                <w:rFonts w:ascii="Times New Roman" w:hAnsi="Times New Roman"/>
                <w:sz w:val="20"/>
                <w:szCs w:val="20"/>
              </w:rPr>
              <w:t>0.603***</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0.014</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(N=121520)</w:t>
            </w: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(N=123269)</w:t>
            </w: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Race</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African (ref)</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White</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8.6222***</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0.023</w:t>
            </w: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10.304***</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0.023</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Coloured</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0.956***</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0.013</w:t>
            </w: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1.168***</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0.013</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(N=121854)</w:t>
            </w: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(N=123310)</w:t>
            </w: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Place of Residence</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Rural (ref)</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Urban Formal</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1.578***</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0.018</w:t>
            </w: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1.963***</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0.015</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Urban Informal</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0.795***</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0.029</w:t>
            </w: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0.799***</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0.026</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(N=120891)</w:t>
            </w: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(N=122529)</w:t>
            </w: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Family Structure</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 xml:space="preserve">No Parents (ref) </w:t>
            </w:r>
          </w:p>
        </w:tc>
        <w:tc>
          <w:tcPr>
            <w:tcW w:w="1531" w:type="dxa"/>
          </w:tcPr>
          <w:p w:rsidR="00AF522B" w:rsidRPr="003C283F" w:rsidRDefault="00AF522B" w:rsidP="00AF522B">
            <w:pPr>
              <w:jc w:val="both"/>
              <w:rPr>
                <w:rFonts w:ascii="Times New Roman" w:hAnsi="Times New Roman"/>
                <w:color w:val="000000"/>
                <w:sz w:val="20"/>
                <w:szCs w:val="20"/>
              </w:rPr>
            </w:pPr>
          </w:p>
        </w:tc>
        <w:tc>
          <w:tcPr>
            <w:tcW w:w="1417" w:type="dxa"/>
          </w:tcPr>
          <w:p w:rsidR="00AF522B" w:rsidRPr="003C283F" w:rsidRDefault="00AF522B" w:rsidP="00AF522B">
            <w:pPr>
              <w:jc w:val="both"/>
              <w:rPr>
                <w:rFonts w:ascii="Times New Roman" w:hAnsi="Times New Roman"/>
                <w:color w:val="000000"/>
                <w:sz w:val="20"/>
                <w:szCs w:val="20"/>
              </w:rPr>
            </w:pPr>
          </w:p>
        </w:tc>
        <w:tc>
          <w:tcPr>
            <w:tcW w:w="1560" w:type="dxa"/>
          </w:tcPr>
          <w:p w:rsidR="00AF522B" w:rsidRPr="003C283F" w:rsidRDefault="00AF522B" w:rsidP="00AF522B">
            <w:pPr>
              <w:jc w:val="both"/>
              <w:rPr>
                <w:rFonts w:ascii="Times New Roman" w:hAnsi="Times New Roman"/>
                <w:color w:val="000000"/>
                <w:sz w:val="20"/>
                <w:szCs w:val="20"/>
              </w:rPr>
            </w:pPr>
          </w:p>
        </w:tc>
        <w:tc>
          <w:tcPr>
            <w:tcW w:w="992" w:type="dxa"/>
          </w:tcPr>
          <w:p w:rsidR="00AF522B" w:rsidRPr="003C283F"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Both Parents</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1.462***</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0.015</w:t>
            </w: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2.206***</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0.015</w:t>
            </w:r>
          </w:p>
        </w:tc>
      </w:tr>
      <w:tr w:rsidR="00AF522B" w:rsidTr="00487244">
        <w:trPr>
          <w:trHeight w:val="139"/>
        </w:trPr>
        <w:tc>
          <w:tcPr>
            <w:tcW w:w="2363"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One Parent</w:t>
            </w:r>
          </w:p>
        </w:tc>
        <w:tc>
          <w:tcPr>
            <w:tcW w:w="1531"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1.034***</w:t>
            </w:r>
          </w:p>
        </w:tc>
        <w:tc>
          <w:tcPr>
            <w:tcW w:w="1417"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0.016</w:t>
            </w:r>
          </w:p>
        </w:tc>
        <w:tc>
          <w:tcPr>
            <w:tcW w:w="1560"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1.266***</w:t>
            </w:r>
          </w:p>
        </w:tc>
        <w:tc>
          <w:tcPr>
            <w:tcW w:w="992" w:type="dxa"/>
          </w:tcPr>
          <w:p w:rsidR="00AF522B" w:rsidRPr="003C283F" w:rsidRDefault="00AF522B" w:rsidP="00AF522B">
            <w:pPr>
              <w:jc w:val="both"/>
              <w:rPr>
                <w:rFonts w:ascii="Times New Roman" w:hAnsi="Times New Roman"/>
                <w:color w:val="000000"/>
                <w:sz w:val="20"/>
                <w:szCs w:val="20"/>
              </w:rPr>
            </w:pPr>
            <w:r>
              <w:rPr>
                <w:rFonts w:ascii="Times New Roman" w:hAnsi="Times New Roman"/>
                <w:color w:val="000000"/>
                <w:sz w:val="20"/>
                <w:szCs w:val="20"/>
              </w:rPr>
              <w:t>0.015</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Maternal Education</w:t>
            </w:r>
          </w:p>
        </w:tc>
        <w:tc>
          <w:tcPr>
            <w:tcW w:w="1531" w:type="dxa"/>
          </w:tcPr>
          <w:p w:rsidR="00AF522B" w:rsidRDefault="00AF522B" w:rsidP="00AF522B">
            <w:pPr>
              <w:jc w:val="both"/>
              <w:rPr>
                <w:rFonts w:ascii="Times New Roman" w:hAnsi="Times New Roman"/>
                <w:color w:val="000000"/>
                <w:sz w:val="20"/>
                <w:szCs w:val="20"/>
              </w:rPr>
            </w:pP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 xml:space="preserve">0-7years (ref) </w:t>
            </w:r>
          </w:p>
        </w:tc>
        <w:tc>
          <w:tcPr>
            <w:tcW w:w="1531" w:type="dxa"/>
          </w:tcPr>
          <w:p w:rsidR="00AF522B" w:rsidRDefault="00AF522B" w:rsidP="00AF522B">
            <w:pPr>
              <w:jc w:val="both"/>
              <w:rPr>
                <w:rFonts w:ascii="Times New Roman" w:hAnsi="Times New Roman"/>
                <w:color w:val="000000"/>
                <w:sz w:val="20"/>
                <w:szCs w:val="20"/>
              </w:rPr>
            </w:pP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8-10 years</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1.727***</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0.016</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2.769***</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0.016</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11-12 years</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3.444***</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0.019</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6.798***</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0.019</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13-16 years</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13.112***</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0.027</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23.040***</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0.030</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(N=107073)</w:t>
            </w: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(N=109230)</w:t>
            </w: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Paternal Education</w:t>
            </w:r>
          </w:p>
        </w:tc>
        <w:tc>
          <w:tcPr>
            <w:tcW w:w="1531" w:type="dxa"/>
          </w:tcPr>
          <w:p w:rsidR="00AF522B" w:rsidRDefault="00AF522B" w:rsidP="00AF522B">
            <w:pPr>
              <w:jc w:val="both"/>
              <w:rPr>
                <w:rFonts w:ascii="Times New Roman" w:hAnsi="Times New Roman"/>
                <w:color w:val="000000"/>
                <w:sz w:val="20"/>
                <w:szCs w:val="20"/>
              </w:rPr>
            </w:pP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 xml:space="preserve">0-7years (ref) </w:t>
            </w:r>
          </w:p>
        </w:tc>
        <w:tc>
          <w:tcPr>
            <w:tcW w:w="1531" w:type="dxa"/>
          </w:tcPr>
          <w:p w:rsidR="00AF522B" w:rsidRDefault="00AF522B" w:rsidP="00AF522B">
            <w:pPr>
              <w:jc w:val="both"/>
              <w:rPr>
                <w:rFonts w:ascii="Times New Roman" w:hAnsi="Times New Roman"/>
                <w:color w:val="000000"/>
                <w:sz w:val="20"/>
                <w:szCs w:val="20"/>
              </w:rPr>
            </w:pP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8-10 years</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1.850***</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0.019</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2.222***</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0.019</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11-12 years</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4.192***</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0.021</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5.205</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0.020</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13-16 years</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14.453***</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0.031</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16.835***</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0.032</w:t>
            </w: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(N=80983)</w:t>
            </w: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(N=79371)</w:t>
            </w: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Household Income</w:t>
            </w:r>
          </w:p>
        </w:tc>
        <w:tc>
          <w:tcPr>
            <w:tcW w:w="1531" w:type="dxa"/>
          </w:tcPr>
          <w:p w:rsidR="00AF522B" w:rsidRDefault="00AF522B" w:rsidP="00AF522B">
            <w:pPr>
              <w:jc w:val="both"/>
              <w:rPr>
                <w:rFonts w:ascii="Times New Roman" w:hAnsi="Times New Roman"/>
                <w:color w:val="000000"/>
                <w:sz w:val="20"/>
                <w:szCs w:val="20"/>
              </w:rPr>
            </w:pPr>
          </w:p>
        </w:tc>
        <w:tc>
          <w:tcPr>
            <w:tcW w:w="1417" w:type="dxa"/>
          </w:tcPr>
          <w:p w:rsidR="00AF522B" w:rsidRDefault="00AF522B" w:rsidP="00AF522B">
            <w:pPr>
              <w:jc w:val="both"/>
              <w:rPr>
                <w:rFonts w:ascii="Times New Roman" w:hAnsi="Times New Roman"/>
                <w:color w:val="000000"/>
                <w:sz w:val="20"/>
                <w:szCs w:val="20"/>
              </w:rPr>
            </w:pPr>
          </w:p>
        </w:tc>
        <w:tc>
          <w:tcPr>
            <w:tcW w:w="1560" w:type="dxa"/>
          </w:tcPr>
          <w:p w:rsidR="00AF522B" w:rsidRDefault="00AF522B" w:rsidP="00AF522B">
            <w:pPr>
              <w:jc w:val="both"/>
              <w:rPr>
                <w:rFonts w:ascii="Times New Roman" w:hAnsi="Times New Roman"/>
                <w:color w:val="000000"/>
                <w:sz w:val="20"/>
                <w:szCs w:val="20"/>
              </w:rPr>
            </w:pPr>
          </w:p>
        </w:tc>
        <w:tc>
          <w:tcPr>
            <w:tcW w:w="992" w:type="dxa"/>
          </w:tcPr>
          <w:p w:rsidR="00AF522B" w:rsidRDefault="00AF522B" w:rsidP="00AF522B">
            <w:pPr>
              <w:jc w:val="both"/>
              <w:rPr>
                <w:rFonts w:ascii="Times New Roman" w:hAnsi="Times New Roman"/>
                <w:color w:val="000000"/>
                <w:sz w:val="20"/>
                <w:szCs w:val="20"/>
              </w:rPr>
            </w:pPr>
          </w:p>
        </w:tc>
      </w:tr>
      <w:tr w:rsidR="00AF522B" w:rsidTr="00487244">
        <w:trPr>
          <w:trHeight w:val="139"/>
        </w:trPr>
        <w:tc>
          <w:tcPr>
            <w:tcW w:w="2363"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Log of hhIncome</w:t>
            </w:r>
          </w:p>
        </w:tc>
        <w:tc>
          <w:tcPr>
            <w:tcW w:w="1531"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2.045***</w:t>
            </w:r>
          </w:p>
        </w:tc>
        <w:tc>
          <w:tcPr>
            <w:tcW w:w="1417"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0.008</w:t>
            </w:r>
          </w:p>
        </w:tc>
        <w:tc>
          <w:tcPr>
            <w:tcW w:w="1560"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2.254***</w:t>
            </w:r>
          </w:p>
        </w:tc>
        <w:tc>
          <w:tcPr>
            <w:tcW w:w="992" w:type="dxa"/>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0.008</w:t>
            </w:r>
          </w:p>
        </w:tc>
      </w:tr>
      <w:tr w:rsidR="00AF522B" w:rsidTr="00487244">
        <w:trPr>
          <w:trHeight w:val="139"/>
        </w:trPr>
        <w:tc>
          <w:tcPr>
            <w:tcW w:w="2363" w:type="dxa"/>
            <w:tcBorders>
              <w:bottom w:val="single" w:sz="4" w:space="0" w:color="auto"/>
            </w:tcBorders>
          </w:tcPr>
          <w:p w:rsidR="00AF522B" w:rsidRDefault="00AF522B" w:rsidP="00AF522B">
            <w:pPr>
              <w:jc w:val="both"/>
              <w:rPr>
                <w:rFonts w:ascii="Times New Roman" w:hAnsi="Times New Roman"/>
                <w:color w:val="000000"/>
                <w:sz w:val="20"/>
                <w:szCs w:val="20"/>
              </w:rPr>
            </w:pPr>
          </w:p>
        </w:tc>
        <w:tc>
          <w:tcPr>
            <w:tcW w:w="1531" w:type="dxa"/>
            <w:tcBorders>
              <w:bottom w:val="single" w:sz="4" w:space="0" w:color="auto"/>
            </w:tcBorders>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(N=121847)</w:t>
            </w:r>
          </w:p>
        </w:tc>
        <w:tc>
          <w:tcPr>
            <w:tcW w:w="1417" w:type="dxa"/>
            <w:tcBorders>
              <w:bottom w:val="single" w:sz="4" w:space="0" w:color="auto"/>
            </w:tcBorders>
          </w:tcPr>
          <w:p w:rsidR="00AF522B" w:rsidRDefault="00AF522B" w:rsidP="00AF522B">
            <w:pPr>
              <w:jc w:val="both"/>
              <w:rPr>
                <w:rFonts w:ascii="Times New Roman" w:hAnsi="Times New Roman"/>
                <w:color w:val="000000"/>
                <w:sz w:val="20"/>
                <w:szCs w:val="20"/>
              </w:rPr>
            </w:pPr>
          </w:p>
        </w:tc>
        <w:tc>
          <w:tcPr>
            <w:tcW w:w="1560" w:type="dxa"/>
            <w:tcBorders>
              <w:bottom w:val="single" w:sz="4" w:space="0" w:color="auto"/>
            </w:tcBorders>
          </w:tcPr>
          <w:p w:rsidR="00AF522B" w:rsidRDefault="00AF522B" w:rsidP="00AF522B">
            <w:pPr>
              <w:jc w:val="both"/>
              <w:rPr>
                <w:rFonts w:ascii="Times New Roman" w:hAnsi="Times New Roman"/>
                <w:color w:val="000000"/>
                <w:sz w:val="20"/>
                <w:szCs w:val="20"/>
              </w:rPr>
            </w:pPr>
            <w:r>
              <w:rPr>
                <w:rFonts w:ascii="Times New Roman" w:hAnsi="Times New Roman"/>
                <w:color w:val="000000"/>
                <w:sz w:val="20"/>
                <w:szCs w:val="20"/>
              </w:rPr>
              <w:t>(N=123315)</w:t>
            </w:r>
          </w:p>
        </w:tc>
        <w:tc>
          <w:tcPr>
            <w:tcW w:w="992" w:type="dxa"/>
            <w:tcBorders>
              <w:bottom w:val="single" w:sz="4" w:space="0" w:color="auto"/>
            </w:tcBorders>
          </w:tcPr>
          <w:p w:rsidR="00AF522B" w:rsidRDefault="00AF522B" w:rsidP="00AF522B">
            <w:pPr>
              <w:jc w:val="both"/>
              <w:rPr>
                <w:rFonts w:ascii="Times New Roman" w:hAnsi="Times New Roman"/>
                <w:color w:val="000000"/>
                <w:sz w:val="20"/>
                <w:szCs w:val="20"/>
              </w:rPr>
            </w:pPr>
          </w:p>
        </w:tc>
      </w:tr>
    </w:tbl>
    <w:p w:rsidR="00AF522B" w:rsidRDefault="00AF522B" w:rsidP="00AF522B">
      <w:pPr>
        <w:rPr>
          <w:rFonts w:ascii="Times New Roman" w:hAnsi="Times New Roman" w:cs="Times New Roman"/>
          <w:sz w:val="16"/>
          <w:szCs w:val="16"/>
        </w:rPr>
        <w:sectPr w:rsidR="00AF522B" w:rsidSect="00BF10E3">
          <w:footerReference w:type="default" r:id="rId19"/>
          <w:pgSz w:w="11906" w:h="16838"/>
          <w:pgMar w:top="1440" w:right="1440" w:bottom="1440" w:left="1440" w:header="708" w:footer="708" w:gutter="0"/>
          <w:cols w:space="708"/>
          <w:docGrid w:linePitch="360"/>
        </w:sectPr>
      </w:pPr>
      <w:r>
        <w:rPr>
          <w:rFonts w:ascii="Times New Roman" w:hAnsi="Times New Roman" w:cs="Times New Roman"/>
          <w:sz w:val="16"/>
          <w:szCs w:val="16"/>
        </w:rPr>
        <w:t>*p&lt;0.10, ** p&lt;0.05, ***p&lt;0.005</w:t>
      </w:r>
    </w:p>
    <w:p w:rsidR="00AF522B" w:rsidRPr="00A243C0" w:rsidRDefault="00AF522B" w:rsidP="00AF522B">
      <w:pPr>
        <w:keepNext/>
        <w:keepLines/>
        <w:spacing w:after="0" w:line="240" w:lineRule="auto"/>
        <w:outlineLvl w:val="1"/>
        <w:rPr>
          <w:rFonts w:ascii="Times New Roman" w:eastAsiaTheme="majorEastAsia" w:hAnsi="Times New Roman" w:cstheme="majorBidi"/>
          <w:b/>
          <w:sz w:val="24"/>
          <w:szCs w:val="24"/>
        </w:rPr>
      </w:pPr>
      <w:r w:rsidRPr="00A243C0">
        <w:rPr>
          <w:rFonts w:ascii="Times New Roman" w:eastAsiaTheme="majorEastAsia" w:hAnsi="Times New Roman" w:cstheme="majorBidi"/>
          <w:b/>
          <w:sz w:val="24"/>
          <w:szCs w:val="24"/>
        </w:rPr>
        <w:lastRenderedPageBreak/>
        <w:t>Table 4</w:t>
      </w:r>
      <w:r>
        <w:rPr>
          <w:rFonts w:ascii="Times New Roman" w:eastAsiaTheme="majorEastAsia" w:hAnsi="Times New Roman" w:cstheme="majorBidi"/>
          <w:b/>
          <w:sz w:val="24"/>
          <w:szCs w:val="24"/>
        </w:rPr>
        <w:t>:</w:t>
      </w:r>
      <w:r w:rsidRPr="00A243C0">
        <w:rPr>
          <w:rFonts w:ascii="Times New Roman" w:eastAsiaTheme="majorEastAsia" w:hAnsi="Times New Roman" w:cstheme="majorBidi"/>
          <w:b/>
          <w:sz w:val="24"/>
          <w:szCs w:val="24"/>
        </w:rPr>
        <w:t xml:space="preserve"> Nested models </w:t>
      </w:r>
      <w:r>
        <w:rPr>
          <w:rFonts w:ascii="Times New Roman" w:eastAsiaTheme="majorEastAsia" w:hAnsi="Times New Roman" w:cstheme="majorBidi"/>
          <w:b/>
          <w:sz w:val="24"/>
          <w:szCs w:val="24"/>
        </w:rPr>
        <w:t xml:space="preserve">of </w:t>
      </w:r>
      <w:r w:rsidRPr="00A243C0">
        <w:rPr>
          <w:rFonts w:ascii="Times New Roman" w:eastAsiaTheme="majorEastAsia" w:hAnsi="Times New Roman" w:cstheme="majorBidi"/>
          <w:b/>
          <w:sz w:val="24"/>
          <w:szCs w:val="24"/>
        </w:rPr>
        <w:t xml:space="preserve">High School completion for the </w:t>
      </w:r>
      <w:r>
        <w:rPr>
          <w:rFonts w:ascii="Times New Roman" w:eastAsiaTheme="majorEastAsia" w:hAnsi="Times New Roman" w:cstheme="majorBidi"/>
          <w:b/>
          <w:sz w:val="24"/>
          <w:szCs w:val="24"/>
        </w:rPr>
        <w:t>m</w:t>
      </w:r>
      <w:r w:rsidRPr="00A243C0">
        <w:rPr>
          <w:rFonts w:ascii="Times New Roman" w:eastAsiaTheme="majorEastAsia" w:hAnsi="Times New Roman" w:cstheme="majorBidi"/>
          <w:b/>
          <w:sz w:val="24"/>
          <w:szCs w:val="24"/>
        </w:rPr>
        <w:t>ale population who initiated sex during adolescence, CAPS 2002-2009</w:t>
      </w:r>
    </w:p>
    <w:p w:rsidR="00AF522B" w:rsidRPr="00A243C0" w:rsidRDefault="00AF522B" w:rsidP="00AF522B">
      <w:pPr>
        <w:keepNext/>
        <w:keepLines/>
        <w:spacing w:after="0" w:line="240" w:lineRule="auto"/>
        <w:outlineLvl w:val="1"/>
        <w:rPr>
          <w:rFonts w:ascii="Times New Roman" w:eastAsiaTheme="majorEastAsia" w:hAnsi="Times New Roman" w:cstheme="majorBidi"/>
          <w:b/>
          <w:sz w:val="24"/>
          <w:szCs w:val="24"/>
        </w:rPr>
      </w:pPr>
    </w:p>
    <w:tbl>
      <w:tblPr>
        <w:tblStyle w:val="TableGrid"/>
        <w:tblW w:w="14437" w:type="dxa"/>
        <w:tblInd w:w="-125" w:type="dxa"/>
        <w:tblLayout w:type="fixed"/>
        <w:tblLook w:val="04A0" w:firstRow="1" w:lastRow="0" w:firstColumn="1" w:lastColumn="0" w:noHBand="0" w:noVBand="1"/>
      </w:tblPr>
      <w:tblGrid>
        <w:gridCol w:w="1824"/>
        <w:gridCol w:w="848"/>
        <w:gridCol w:w="709"/>
        <w:gridCol w:w="850"/>
        <w:gridCol w:w="709"/>
        <w:gridCol w:w="850"/>
        <w:gridCol w:w="709"/>
        <w:gridCol w:w="851"/>
        <w:gridCol w:w="708"/>
        <w:gridCol w:w="851"/>
        <w:gridCol w:w="709"/>
        <w:gridCol w:w="850"/>
        <w:gridCol w:w="709"/>
        <w:gridCol w:w="857"/>
        <w:gridCol w:w="702"/>
        <w:gridCol w:w="851"/>
        <w:gridCol w:w="850"/>
      </w:tblGrid>
      <w:tr w:rsidR="00557DE7" w:rsidRPr="0011518A" w:rsidTr="007B641B">
        <w:tc>
          <w:tcPr>
            <w:tcW w:w="1824" w:type="dxa"/>
            <w:vMerge w:val="restart"/>
            <w:tcBorders>
              <w:top w:val="single" w:sz="4" w:space="0" w:color="auto"/>
              <w:left w:val="nil"/>
              <w:right w:val="nil"/>
            </w:tcBorders>
            <w:hideMark/>
          </w:tcPr>
          <w:p w:rsidR="00557DE7" w:rsidRDefault="00557DE7" w:rsidP="00AF522B">
            <w:pPr>
              <w:jc w:val="both"/>
              <w:rPr>
                <w:rFonts w:ascii="Times New Roman" w:hAnsi="Times New Roman"/>
                <w:b/>
                <w:color w:val="000000" w:themeColor="text1"/>
                <w:sz w:val="16"/>
                <w:szCs w:val="16"/>
              </w:rPr>
            </w:pPr>
          </w:p>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Variables</w:t>
            </w:r>
          </w:p>
        </w:tc>
        <w:tc>
          <w:tcPr>
            <w:tcW w:w="1557" w:type="dxa"/>
            <w:gridSpan w:val="2"/>
            <w:tcBorders>
              <w:top w:val="single" w:sz="4" w:space="0" w:color="auto"/>
              <w:left w:val="nil"/>
              <w:bottom w:val="single" w:sz="4" w:space="0" w:color="auto"/>
              <w:right w:val="nil"/>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Model1</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(N=106738</w:t>
            </w:r>
            <w:r w:rsidRPr="0011518A">
              <w:rPr>
                <w:rFonts w:ascii="Times New Roman" w:hAnsi="Times New Roman"/>
                <w:b/>
                <w:color w:val="000000" w:themeColor="text1"/>
                <w:sz w:val="16"/>
                <w:szCs w:val="16"/>
              </w:rPr>
              <w:t>)</w:t>
            </w:r>
          </w:p>
        </w:tc>
        <w:tc>
          <w:tcPr>
            <w:tcW w:w="1559" w:type="dxa"/>
            <w:gridSpan w:val="2"/>
            <w:tcBorders>
              <w:top w:val="single" w:sz="4" w:space="0" w:color="auto"/>
              <w:left w:val="nil"/>
              <w:bottom w:val="single" w:sz="4" w:space="0" w:color="auto"/>
              <w:right w:val="nil"/>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2</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(N=106408</w:t>
            </w:r>
            <w:r w:rsidRPr="0011518A">
              <w:rPr>
                <w:rFonts w:ascii="Times New Roman" w:hAnsi="Times New Roman"/>
                <w:b/>
                <w:color w:val="000000" w:themeColor="text1"/>
                <w:sz w:val="16"/>
                <w:szCs w:val="16"/>
              </w:rPr>
              <w:t>)</w:t>
            </w:r>
          </w:p>
        </w:tc>
        <w:tc>
          <w:tcPr>
            <w:tcW w:w="1559" w:type="dxa"/>
            <w:gridSpan w:val="2"/>
            <w:tcBorders>
              <w:top w:val="single" w:sz="4" w:space="0" w:color="auto"/>
              <w:left w:val="nil"/>
              <w:bottom w:val="single" w:sz="4" w:space="0" w:color="auto"/>
              <w:right w:val="nil"/>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3</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(N=106402</w:t>
            </w:r>
            <w:r w:rsidRPr="0011518A">
              <w:rPr>
                <w:rFonts w:ascii="Times New Roman" w:hAnsi="Times New Roman"/>
                <w:b/>
                <w:color w:val="000000" w:themeColor="text1"/>
                <w:sz w:val="16"/>
                <w:szCs w:val="16"/>
              </w:rPr>
              <w:t>)</w:t>
            </w:r>
          </w:p>
        </w:tc>
        <w:tc>
          <w:tcPr>
            <w:tcW w:w="1559" w:type="dxa"/>
            <w:gridSpan w:val="2"/>
            <w:tcBorders>
              <w:top w:val="single" w:sz="4" w:space="0" w:color="auto"/>
              <w:left w:val="nil"/>
              <w:bottom w:val="single" w:sz="4" w:space="0" w:color="auto"/>
              <w:right w:val="nil"/>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4</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(N=105678</w:t>
            </w:r>
            <w:r w:rsidRPr="0011518A">
              <w:rPr>
                <w:rFonts w:ascii="Times New Roman" w:hAnsi="Times New Roman"/>
                <w:b/>
                <w:color w:val="000000" w:themeColor="text1"/>
                <w:sz w:val="16"/>
                <w:szCs w:val="16"/>
              </w:rPr>
              <w:t>)</w:t>
            </w:r>
          </w:p>
        </w:tc>
        <w:tc>
          <w:tcPr>
            <w:tcW w:w="1560" w:type="dxa"/>
            <w:gridSpan w:val="2"/>
            <w:tcBorders>
              <w:top w:val="single" w:sz="4" w:space="0" w:color="auto"/>
              <w:left w:val="nil"/>
              <w:bottom w:val="single" w:sz="4" w:space="0" w:color="auto"/>
              <w:right w:val="nil"/>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5</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(N=105669</w:t>
            </w:r>
            <w:r w:rsidRPr="0011518A">
              <w:rPr>
                <w:rFonts w:ascii="Times New Roman" w:hAnsi="Times New Roman"/>
                <w:b/>
                <w:color w:val="000000" w:themeColor="text1"/>
                <w:sz w:val="16"/>
                <w:szCs w:val="16"/>
              </w:rPr>
              <w:t>)</w:t>
            </w:r>
          </w:p>
        </w:tc>
        <w:tc>
          <w:tcPr>
            <w:tcW w:w="1559" w:type="dxa"/>
            <w:gridSpan w:val="2"/>
            <w:tcBorders>
              <w:top w:val="single" w:sz="4" w:space="0" w:color="auto"/>
              <w:left w:val="nil"/>
              <w:bottom w:val="single" w:sz="4" w:space="0" w:color="auto"/>
              <w:right w:val="nil"/>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6</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(N=92865</w:t>
            </w:r>
            <w:r w:rsidRPr="0011518A">
              <w:rPr>
                <w:rFonts w:ascii="Times New Roman" w:hAnsi="Times New Roman"/>
                <w:b/>
                <w:color w:val="000000" w:themeColor="text1"/>
                <w:sz w:val="16"/>
                <w:szCs w:val="16"/>
              </w:rPr>
              <w:t>)</w:t>
            </w:r>
          </w:p>
        </w:tc>
        <w:tc>
          <w:tcPr>
            <w:tcW w:w="1559" w:type="dxa"/>
            <w:gridSpan w:val="2"/>
            <w:tcBorders>
              <w:top w:val="single" w:sz="4" w:space="0" w:color="auto"/>
              <w:left w:val="nil"/>
              <w:bottom w:val="single" w:sz="4" w:space="0" w:color="auto"/>
              <w:right w:val="nil"/>
            </w:tcBorders>
          </w:tcPr>
          <w:p w:rsidR="00557DE7"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Model 7</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(N=65934)</w:t>
            </w:r>
          </w:p>
        </w:tc>
        <w:tc>
          <w:tcPr>
            <w:tcW w:w="1701" w:type="dxa"/>
            <w:gridSpan w:val="2"/>
            <w:tcBorders>
              <w:top w:val="single" w:sz="4" w:space="0" w:color="auto"/>
              <w:left w:val="nil"/>
              <w:bottom w:val="single" w:sz="4" w:space="0" w:color="auto"/>
              <w:right w:val="nil"/>
            </w:tcBorders>
          </w:tcPr>
          <w:p w:rsidR="00557DE7"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Model 8</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(N=65934)</w:t>
            </w:r>
          </w:p>
        </w:tc>
      </w:tr>
      <w:tr w:rsidR="00557DE7" w:rsidRPr="0011518A" w:rsidTr="007B641B">
        <w:tc>
          <w:tcPr>
            <w:tcW w:w="1824" w:type="dxa"/>
            <w:vMerge/>
            <w:tcBorders>
              <w:left w:val="nil"/>
              <w:bottom w:val="single" w:sz="4" w:space="0" w:color="auto"/>
              <w:right w:val="nil"/>
            </w:tcBorders>
          </w:tcPr>
          <w:p w:rsidR="00557DE7" w:rsidRDefault="00557DE7" w:rsidP="00AF522B">
            <w:pPr>
              <w:spacing w:line="256" w:lineRule="auto"/>
              <w:rPr>
                <w:rFonts w:ascii="Times New Roman" w:hAnsi="Times New Roman"/>
                <w:b/>
                <w:color w:val="000000" w:themeColor="text1"/>
                <w:sz w:val="16"/>
                <w:szCs w:val="16"/>
              </w:rPr>
            </w:pPr>
          </w:p>
        </w:tc>
        <w:tc>
          <w:tcPr>
            <w:tcW w:w="848"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9"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0"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9"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0"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9"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1"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8"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1"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9"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0"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9"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7"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702"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c>
          <w:tcPr>
            <w:tcW w:w="851"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OR</w:t>
            </w:r>
          </w:p>
        </w:tc>
        <w:tc>
          <w:tcPr>
            <w:tcW w:w="850" w:type="dxa"/>
            <w:tcBorders>
              <w:top w:val="single" w:sz="4" w:space="0" w:color="auto"/>
              <w:left w:val="nil"/>
              <w:bottom w:val="single" w:sz="4" w:space="0" w:color="auto"/>
              <w:right w:val="nil"/>
            </w:tcBorders>
          </w:tcPr>
          <w:p w:rsidR="00557DE7" w:rsidRPr="0011518A" w:rsidRDefault="00557DE7" w:rsidP="00AF522B">
            <w:pPr>
              <w:jc w:val="both"/>
              <w:rPr>
                <w:rFonts w:ascii="Times New Roman" w:hAnsi="Times New Roman"/>
                <w:color w:val="000000" w:themeColor="text1"/>
                <w:sz w:val="16"/>
                <w:szCs w:val="16"/>
              </w:rPr>
            </w:pPr>
            <w:r>
              <w:rPr>
                <w:rFonts w:ascii="Times New Roman" w:hAnsi="Times New Roman"/>
                <w:color w:val="000000" w:themeColor="text1"/>
                <w:sz w:val="16"/>
                <w:szCs w:val="16"/>
              </w:rPr>
              <w:t>SE</w:t>
            </w:r>
          </w:p>
        </w:tc>
      </w:tr>
      <w:tr w:rsidR="00AF522B" w:rsidRPr="0011518A" w:rsidTr="00557DE7">
        <w:tc>
          <w:tcPr>
            <w:tcW w:w="1824" w:type="dxa"/>
            <w:tcBorders>
              <w:top w:val="single" w:sz="4" w:space="0" w:color="auto"/>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Age at first sex</w:t>
            </w:r>
          </w:p>
        </w:tc>
        <w:tc>
          <w:tcPr>
            <w:tcW w:w="848"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1"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8"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1"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7"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2"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1"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single" w:sz="4" w:space="0" w:color="auto"/>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r>
      <w:tr w:rsidR="00AF522B" w:rsidRPr="0011518A" w:rsidTr="00AF522B">
        <w:tc>
          <w:tcPr>
            <w:tcW w:w="1824" w:type="dxa"/>
            <w:tcBorders>
              <w:top w:val="nil"/>
              <w:left w:val="nil"/>
              <w:bottom w:val="nil"/>
              <w:right w:val="nil"/>
            </w:tcBorders>
          </w:tcPr>
          <w:p w:rsidR="00AF522B" w:rsidRPr="0011518A"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18-19 (ref0</w:t>
            </w:r>
          </w:p>
        </w:tc>
        <w:tc>
          <w:tcPr>
            <w:tcW w:w="848"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1"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8"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1"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7"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2"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1"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r>
      <w:tr w:rsidR="00AF522B" w:rsidRPr="0011518A" w:rsidTr="00AF522B">
        <w:tc>
          <w:tcPr>
            <w:tcW w:w="1824" w:type="dxa"/>
            <w:tcBorders>
              <w:top w:val="nil"/>
              <w:left w:val="nil"/>
              <w:bottom w:val="nil"/>
              <w:right w:val="nil"/>
            </w:tcBorders>
          </w:tcPr>
          <w:p w:rsidR="00AF522B" w:rsidRPr="0011518A"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9-14</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0.264***</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0.269***</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0.389***</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0.024</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0.393***</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0.024</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0.388***</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0.024</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0.409***</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0.027</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0.391***</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0.033</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0.390***</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0.033</w:t>
            </w:r>
          </w:p>
        </w:tc>
      </w:tr>
      <w:tr w:rsidR="00AF522B" w:rsidRPr="0011518A" w:rsidTr="00AF522B">
        <w:tc>
          <w:tcPr>
            <w:tcW w:w="1824" w:type="dxa"/>
            <w:tcBorders>
              <w:top w:val="nil"/>
              <w:left w:val="nil"/>
              <w:bottom w:val="nil"/>
              <w:right w:val="nil"/>
            </w:tcBorders>
          </w:tcPr>
          <w:p w:rsidR="00AF522B" w:rsidRPr="0011518A"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15-17</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0.437***</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0.445***</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0.623***</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0.018</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0.643***</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0.018</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0.633***</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0.018</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0.673***</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0.020</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0.660***</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0.662**</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r>
      <w:tr w:rsidR="00AF522B" w:rsidRPr="0011518A" w:rsidTr="00AF522B">
        <w:tc>
          <w:tcPr>
            <w:tcW w:w="1824" w:type="dxa"/>
            <w:tcBorders>
              <w:top w:val="nil"/>
              <w:left w:val="nil"/>
              <w:bottom w:val="nil"/>
              <w:right w:val="nil"/>
            </w:tcBorders>
          </w:tcPr>
          <w:p w:rsidR="00AF522B" w:rsidRPr="0011518A"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Contraceptive non-use</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0.716***</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0.015</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0.753***</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0.015</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0.827***</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0.845***</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0.867***</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0.793***</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0.018</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0.911***</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0.022</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0.910**</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0.022</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Parenthood</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0.752***</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0.015</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0.979</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0.965**</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0.969**</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1.018</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0.017</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0.983</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0.022</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0.981***</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0.022</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Race</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African (Ref)</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White</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5.946***</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0.025</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4.846***</w:t>
            </w:r>
          </w:p>
        </w:tc>
        <w:tc>
          <w:tcPr>
            <w:tcW w:w="708"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0.027</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4.580***</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0.028</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2.690***</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0.031</w:t>
            </w: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1.746***</w:t>
            </w: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0.039</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1.921***</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0.050</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Coloured</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0.836***</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0.015</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0.677***</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0.019</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0.644***</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0.019</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0.706***</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0.021</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0.805***</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0.027</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0.846***</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0.031</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Place of Residence</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Rural (Ref)</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Urban Formal</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1.440***</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1.382***</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0.024</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1.166***</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0.026</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1.219***</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0.033</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1.229***</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0.033</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Urban Informal</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0.795***</w:t>
            </w: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0.033</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0.752***</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0.032</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0.686***</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0.035</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0.571***</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0.046</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0.572***</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0.046</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Family Structure</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No Parents (Ref)</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Both Parents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0.703***</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0.019</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0.857***</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0.021</w:t>
            </w: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0.963</w:t>
            </w: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0.026</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0.968</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0.026</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One Parent</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0.747***</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0.016</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0.731***</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0.017</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0.777***</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0.021</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0.777***</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0.021</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Maternal Education</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0-7 years (Ref)</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8-10 years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1.468***</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0.018</w:t>
            </w: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1.107***</w:t>
            </w: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0.022</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1.112***</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0.022</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11-12 years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2.119***</w:t>
            </w:r>
          </w:p>
        </w:tc>
        <w:tc>
          <w:tcPr>
            <w:tcW w:w="709"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0.022</w:t>
            </w: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1.793***</w:t>
            </w: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0.028</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1.818***</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0.029</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13-16 years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6.144***</w:t>
            </w: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0.032</w:t>
            </w: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2.951***</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0.042</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3.014***</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0.042</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Paternal Education</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0-7 years (Ref)</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8-10 years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1.700***</w:t>
            </w: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0.022</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1.704**</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0.022</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11-12 years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2.431***</w:t>
            </w:r>
          </w:p>
        </w:tc>
        <w:tc>
          <w:tcPr>
            <w:tcW w:w="702"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0.028</w:t>
            </w: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2.459***</w:t>
            </w:r>
          </w:p>
        </w:tc>
        <w:tc>
          <w:tcPr>
            <w:tcW w:w="850" w:type="dxa"/>
            <w:tcBorders>
              <w:top w:val="nil"/>
              <w:left w:val="nil"/>
              <w:bottom w:val="nil"/>
              <w:right w:val="nil"/>
            </w:tcBorders>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0.028</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13-16 years</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4.561***</w:t>
            </w: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0.041</w:t>
            </w: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4.673***</w:t>
            </w: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0.041</w:t>
            </w: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Household Income</w:t>
            </w:r>
          </w:p>
        </w:tc>
        <w:tc>
          <w:tcPr>
            <w:tcW w:w="84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0475C2" w:rsidRDefault="00AF522B" w:rsidP="00AF522B">
            <w:pPr>
              <w:jc w:val="both"/>
              <w:rPr>
                <w:rFonts w:ascii="Times New Roman" w:hAnsi="Times New Roman"/>
                <w:sz w:val="16"/>
                <w:szCs w:val="16"/>
              </w:rPr>
            </w:pPr>
          </w:p>
        </w:tc>
      </w:tr>
      <w:tr w:rsidR="00AF522B" w:rsidRPr="0011518A" w:rsidTr="00AF522B">
        <w:tc>
          <w:tcPr>
            <w:tcW w:w="1824" w:type="dxa"/>
            <w:tcBorders>
              <w:top w:val="nil"/>
              <w:left w:val="nil"/>
              <w:bottom w:val="nil"/>
              <w:right w:val="nil"/>
            </w:tcBorders>
          </w:tcPr>
          <w:p w:rsidR="00AF522B" w:rsidRDefault="00AF522B" w:rsidP="00AF522B">
            <w:pPr>
              <w:spacing w:line="256" w:lineRule="auto"/>
              <w:rPr>
                <w:rFonts w:ascii="Times New Roman" w:hAnsi="Times New Roman"/>
                <w:b/>
                <w:color w:val="000000" w:themeColor="text1"/>
                <w:sz w:val="16"/>
                <w:szCs w:val="16"/>
              </w:rPr>
            </w:pPr>
            <w:r>
              <w:rPr>
                <w:rFonts w:ascii="Times New Roman" w:hAnsi="Times New Roman"/>
                <w:b/>
                <w:color w:val="000000" w:themeColor="text1"/>
                <w:sz w:val="16"/>
                <w:szCs w:val="16"/>
              </w:rPr>
              <w:t>Log hhIncome</w:t>
            </w:r>
          </w:p>
        </w:tc>
        <w:tc>
          <w:tcPr>
            <w:tcW w:w="848"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color w:val="000000" w:themeColor="text1"/>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708"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Default="00AF522B" w:rsidP="00AF522B">
            <w:pPr>
              <w:rPr>
                <w:rFonts w:ascii="Times New Roman" w:hAnsi="Times New Roman"/>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850"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709"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857"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702" w:type="dxa"/>
            <w:tcBorders>
              <w:top w:val="nil"/>
              <w:left w:val="nil"/>
              <w:bottom w:val="nil"/>
              <w:right w:val="nil"/>
            </w:tcBorders>
          </w:tcPr>
          <w:p w:rsidR="00AF522B" w:rsidRPr="0011518A" w:rsidRDefault="00AF522B" w:rsidP="00AF522B">
            <w:pPr>
              <w:jc w:val="both"/>
              <w:rPr>
                <w:rFonts w:ascii="Times New Roman" w:hAnsi="Times New Roman"/>
                <w:sz w:val="16"/>
                <w:szCs w:val="16"/>
              </w:rPr>
            </w:pPr>
          </w:p>
        </w:tc>
        <w:tc>
          <w:tcPr>
            <w:tcW w:w="851" w:type="dxa"/>
            <w:tcBorders>
              <w:top w:val="nil"/>
              <w:left w:val="nil"/>
              <w:bottom w:val="nil"/>
              <w:right w:val="nil"/>
            </w:tcBorders>
          </w:tcPr>
          <w:p w:rsidR="00AF522B" w:rsidRDefault="00AF522B" w:rsidP="00AF522B">
            <w:pPr>
              <w:jc w:val="both"/>
              <w:rPr>
                <w:rFonts w:ascii="Times New Roman" w:hAnsi="Times New Roman"/>
                <w:sz w:val="16"/>
                <w:szCs w:val="16"/>
              </w:rPr>
            </w:pPr>
            <w:r w:rsidRPr="0011518A">
              <w:rPr>
                <w:rFonts w:ascii="Times New Roman" w:hAnsi="Times New Roman"/>
                <w:sz w:val="16"/>
                <w:szCs w:val="16"/>
              </w:rPr>
              <w:t>0.945</w:t>
            </w:r>
            <w:r>
              <w:rPr>
                <w:rFonts w:ascii="Times New Roman" w:hAnsi="Times New Roman"/>
                <w:sz w:val="16"/>
                <w:szCs w:val="16"/>
              </w:rPr>
              <w:t>***</w:t>
            </w:r>
          </w:p>
        </w:tc>
        <w:tc>
          <w:tcPr>
            <w:tcW w:w="850" w:type="dxa"/>
            <w:tcBorders>
              <w:top w:val="nil"/>
              <w:left w:val="nil"/>
              <w:bottom w:val="nil"/>
              <w:right w:val="nil"/>
            </w:tcBorders>
          </w:tcPr>
          <w:p w:rsidR="00AF522B" w:rsidRDefault="00AF522B" w:rsidP="00AF522B">
            <w:pPr>
              <w:jc w:val="both"/>
              <w:rPr>
                <w:rFonts w:ascii="Times New Roman" w:hAnsi="Times New Roman"/>
                <w:sz w:val="16"/>
                <w:szCs w:val="16"/>
              </w:rPr>
            </w:pPr>
            <w:r>
              <w:rPr>
                <w:rFonts w:ascii="Times New Roman" w:hAnsi="Times New Roman"/>
                <w:sz w:val="16"/>
                <w:szCs w:val="16"/>
              </w:rPr>
              <w:t>0.018</w:t>
            </w:r>
          </w:p>
        </w:tc>
      </w:tr>
      <w:tr w:rsidR="00AF522B" w:rsidRPr="0011518A" w:rsidTr="00AF522B">
        <w:trPr>
          <w:trHeight w:val="72"/>
        </w:trPr>
        <w:tc>
          <w:tcPr>
            <w:tcW w:w="1824" w:type="dxa"/>
            <w:tcBorders>
              <w:top w:val="nil"/>
              <w:left w:val="nil"/>
              <w:bottom w:val="single" w:sz="4" w:space="0" w:color="auto"/>
              <w:right w:val="nil"/>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Loglikelihood</w:t>
            </w:r>
          </w:p>
        </w:tc>
        <w:tc>
          <w:tcPr>
            <w:tcW w:w="1557" w:type="dxa"/>
            <w:gridSpan w:val="2"/>
            <w:tcBorders>
              <w:top w:val="nil"/>
              <w:left w:val="nil"/>
              <w:bottom w:val="single" w:sz="4" w:space="0" w:color="auto"/>
              <w:right w:val="nil"/>
            </w:tcBorders>
            <w:hideMark/>
          </w:tcPr>
          <w:p w:rsidR="00AF522B" w:rsidRPr="0011518A" w:rsidRDefault="00AF522B" w:rsidP="00AF522B">
            <w:pPr>
              <w:rPr>
                <w:rFonts w:ascii="Times New Roman" w:hAnsi="Times New Roman"/>
                <w:b/>
                <w:sz w:val="16"/>
                <w:szCs w:val="16"/>
              </w:rPr>
            </w:pPr>
            <w:r w:rsidRPr="0011518A">
              <w:rPr>
                <w:rFonts w:ascii="Times New Roman" w:hAnsi="Times New Roman"/>
                <w:b/>
                <w:sz w:val="16"/>
                <w:szCs w:val="16"/>
              </w:rPr>
              <w:t>138644.364</w:t>
            </w:r>
          </w:p>
        </w:tc>
        <w:tc>
          <w:tcPr>
            <w:tcW w:w="1559" w:type="dxa"/>
            <w:gridSpan w:val="2"/>
            <w:tcBorders>
              <w:top w:val="nil"/>
              <w:left w:val="nil"/>
              <w:bottom w:val="single" w:sz="4" w:space="0" w:color="auto"/>
              <w:right w:val="nil"/>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137842.171</w:t>
            </w:r>
          </w:p>
        </w:tc>
        <w:tc>
          <w:tcPr>
            <w:tcW w:w="1559" w:type="dxa"/>
            <w:gridSpan w:val="2"/>
            <w:tcBorders>
              <w:top w:val="nil"/>
              <w:left w:val="nil"/>
              <w:bottom w:val="single" w:sz="4" w:space="0" w:color="auto"/>
              <w:right w:val="nil"/>
            </w:tcBorders>
            <w:hideMark/>
          </w:tcPr>
          <w:p w:rsidR="00AF522B" w:rsidRPr="0011518A" w:rsidRDefault="00AF522B" w:rsidP="00AF522B">
            <w:pPr>
              <w:rPr>
                <w:rFonts w:ascii="Times New Roman" w:hAnsi="Times New Roman"/>
                <w:b/>
                <w:sz w:val="16"/>
                <w:szCs w:val="16"/>
              </w:rPr>
            </w:pPr>
            <w:r w:rsidRPr="007A5248">
              <w:rPr>
                <w:rFonts w:ascii="Times New Roman" w:hAnsi="Times New Roman"/>
                <w:b/>
                <w:sz w:val="16"/>
                <w:szCs w:val="16"/>
              </w:rPr>
              <w:t>129542.304</w:t>
            </w:r>
          </w:p>
        </w:tc>
        <w:tc>
          <w:tcPr>
            <w:tcW w:w="1559" w:type="dxa"/>
            <w:gridSpan w:val="2"/>
            <w:tcBorders>
              <w:top w:val="nil"/>
              <w:left w:val="nil"/>
              <w:bottom w:val="single" w:sz="4" w:space="0" w:color="auto"/>
              <w:right w:val="nil"/>
            </w:tcBorders>
          </w:tcPr>
          <w:p w:rsidR="00AF522B" w:rsidRPr="0011518A" w:rsidRDefault="00AF522B" w:rsidP="00AF522B">
            <w:pPr>
              <w:rPr>
                <w:rFonts w:ascii="Times New Roman" w:hAnsi="Times New Roman"/>
                <w:b/>
                <w:sz w:val="16"/>
                <w:szCs w:val="16"/>
              </w:rPr>
            </w:pPr>
            <w:r>
              <w:rPr>
                <w:rFonts w:ascii="Times New Roman" w:hAnsi="Times New Roman"/>
                <w:b/>
                <w:sz w:val="16"/>
                <w:szCs w:val="16"/>
              </w:rPr>
              <w:t>128136.352</w:t>
            </w:r>
          </w:p>
          <w:p w:rsidR="00AF522B" w:rsidRPr="0011518A" w:rsidRDefault="00AF522B" w:rsidP="00AF522B">
            <w:pPr>
              <w:rPr>
                <w:rFonts w:ascii="Times New Roman" w:hAnsi="Times New Roman"/>
                <w:b/>
                <w:sz w:val="16"/>
                <w:szCs w:val="16"/>
              </w:rPr>
            </w:pPr>
          </w:p>
        </w:tc>
        <w:tc>
          <w:tcPr>
            <w:tcW w:w="1560" w:type="dxa"/>
            <w:gridSpan w:val="2"/>
            <w:tcBorders>
              <w:top w:val="nil"/>
              <w:left w:val="nil"/>
              <w:bottom w:val="single" w:sz="4" w:space="0" w:color="auto"/>
              <w:right w:val="nil"/>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127644.586</w:t>
            </w:r>
          </w:p>
        </w:tc>
        <w:tc>
          <w:tcPr>
            <w:tcW w:w="1559" w:type="dxa"/>
            <w:gridSpan w:val="2"/>
            <w:tcBorders>
              <w:top w:val="nil"/>
              <w:left w:val="nil"/>
              <w:bottom w:val="single" w:sz="4" w:space="0" w:color="auto"/>
              <w:right w:val="nil"/>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108962.416</w:t>
            </w:r>
          </w:p>
        </w:tc>
        <w:tc>
          <w:tcPr>
            <w:tcW w:w="1559" w:type="dxa"/>
            <w:gridSpan w:val="2"/>
            <w:tcBorders>
              <w:top w:val="nil"/>
              <w:left w:val="nil"/>
              <w:bottom w:val="single" w:sz="4" w:space="0" w:color="auto"/>
              <w:right w:val="nil"/>
            </w:tcBorders>
          </w:tcPr>
          <w:p w:rsidR="00AF522B" w:rsidRPr="0011518A" w:rsidRDefault="00AF522B" w:rsidP="00AF522B">
            <w:pPr>
              <w:rPr>
                <w:rFonts w:ascii="Times New Roman" w:hAnsi="Times New Roman"/>
                <w:b/>
                <w:sz w:val="16"/>
                <w:szCs w:val="16"/>
              </w:rPr>
            </w:pPr>
            <w:r>
              <w:rPr>
                <w:rFonts w:ascii="Times New Roman" w:hAnsi="Times New Roman"/>
                <w:b/>
                <w:sz w:val="16"/>
                <w:szCs w:val="16"/>
              </w:rPr>
              <w:t>75397.517</w:t>
            </w:r>
          </w:p>
        </w:tc>
        <w:tc>
          <w:tcPr>
            <w:tcW w:w="1701" w:type="dxa"/>
            <w:gridSpan w:val="2"/>
            <w:tcBorders>
              <w:top w:val="nil"/>
              <w:left w:val="nil"/>
              <w:bottom w:val="single" w:sz="4" w:space="0" w:color="auto"/>
              <w:right w:val="nil"/>
            </w:tcBorders>
          </w:tcPr>
          <w:p w:rsidR="00AF522B" w:rsidRPr="0011518A" w:rsidRDefault="00AF522B" w:rsidP="00AF522B">
            <w:pPr>
              <w:rPr>
                <w:rFonts w:ascii="Times New Roman" w:hAnsi="Times New Roman"/>
                <w:b/>
                <w:sz w:val="16"/>
                <w:szCs w:val="16"/>
              </w:rPr>
            </w:pPr>
            <w:r>
              <w:rPr>
                <w:rFonts w:ascii="Times New Roman" w:hAnsi="Times New Roman"/>
                <w:b/>
                <w:sz w:val="16"/>
                <w:szCs w:val="16"/>
              </w:rPr>
              <w:t>75388.044</w:t>
            </w:r>
          </w:p>
        </w:tc>
      </w:tr>
    </w:tbl>
    <w:p w:rsidR="00AF522B" w:rsidRDefault="00AF522B" w:rsidP="00AF522B">
      <w:pPr>
        <w:rPr>
          <w:rFonts w:ascii="Times New Roman" w:hAnsi="Times New Roman" w:cs="Times New Roman"/>
          <w:sz w:val="16"/>
          <w:szCs w:val="16"/>
        </w:rPr>
      </w:pPr>
      <w:r>
        <w:rPr>
          <w:rFonts w:ascii="Times New Roman" w:hAnsi="Times New Roman" w:cs="Times New Roman"/>
          <w:sz w:val="16"/>
          <w:szCs w:val="16"/>
        </w:rPr>
        <w:t>*p&lt;0.10, ** p&lt;0.05, ***p&lt;0.005</w:t>
      </w:r>
    </w:p>
    <w:p w:rsidR="00AF522B" w:rsidRPr="000151F5" w:rsidRDefault="00AF522B" w:rsidP="00AF522B">
      <w:pPr>
        <w:spacing w:line="240" w:lineRule="auto"/>
        <w:jc w:val="center"/>
        <w:rPr>
          <w:rFonts w:ascii="Times New Roman" w:hAnsi="Times New Roman" w:cs="Times New Roman"/>
          <w:b/>
          <w:sz w:val="24"/>
          <w:szCs w:val="24"/>
        </w:rPr>
      </w:pPr>
    </w:p>
    <w:p w:rsidR="00AF522B" w:rsidRDefault="00AF522B" w:rsidP="00AF522B">
      <w:pPr>
        <w:jc w:val="both"/>
        <w:rPr>
          <w:rFonts w:ascii="Times New Roman" w:hAnsi="Times New Roman" w:cs="Times New Roman"/>
          <w:sz w:val="16"/>
          <w:szCs w:val="16"/>
        </w:rPr>
      </w:pPr>
    </w:p>
    <w:p w:rsidR="00AF522B" w:rsidRDefault="00AF522B" w:rsidP="00AF522B">
      <w:pPr>
        <w:jc w:val="both"/>
      </w:pPr>
    </w:p>
    <w:p w:rsidR="00AF522B" w:rsidRPr="00A243C0" w:rsidRDefault="00AF522B" w:rsidP="00AF522B">
      <w:pPr>
        <w:keepNext/>
        <w:keepLines/>
        <w:spacing w:after="0" w:line="276" w:lineRule="auto"/>
        <w:outlineLvl w:val="1"/>
        <w:rPr>
          <w:rFonts w:ascii="Times New Roman" w:eastAsiaTheme="majorEastAsia" w:hAnsi="Times New Roman" w:cs="Times New Roman"/>
          <w:b/>
          <w:sz w:val="24"/>
          <w:szCs w:val="24"/>
        </w:rPr>
      </w:pPr>
      <w:r w:rsidRPr="00A243C0">
        <w:rPr>
          <w:rFonts w:ascii="Times New Roman" w:eastAsiaTheme="majorEastAsia" w:hAnsi="Times New Roman" w:cs="Times New Roman"/>
          <w:b/>
          <w:sz w:val="24"/>
          <w:szCs w:val="24"/>
        </w:rPr>
        <w:lastRenderedPageBreak/>
        <w:t>Table 5:  Nested models of High School Completion for the female population who initiated sex during adolescence, CAPS 2002-2009</w:t>
      </w:r>
    </w:p>
    <w:p w:rsidR="00AF522B" w:rsidRDefault="00AF522B" w:rsidP="00AF522B">
      <w:pPr>
        <w:keepNext/>
        <w:keepLines/>
        <w:spacing w:after="0" w:line="276" w:lineRule="auto"/>
        <w:outlineLvl w:val="1"/>
        <w:rPr>
          <w:rFonts w:asciiTheme="majorHAnsi" w:eastAsiaTheme="majorEastAsia" w:hAnsiTheme="majorHAnsi" w:cstheme="majorBidi"/>
          <w:b/>
          <w:sz w:val="16"/>
          <w:szCs w:val="16"/>
        </w:rPr>
      </w:pPr>
    </w:p>
    <w:tbl>
      <w:tblPr>
        <w:tblStyle w:val="TableGrid"/>
        <w:tblW w:w="14432"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8"/>
        <w:gridCol w:w="851"/>
        <w:gridCol w:w="708"/>
        <w:gridCol w:w="851"/>
        <w:gridCol w:w="709"/>
        <w:gridCol w:w="850"/>
        <w:gridCol w:w="709"/>
        <w:gridCol w:w="850"/>
        <w:gridCol w:w="709"/>
        <w:gridCol w:w="851"/>
        <w:gridCol w:w="708"/>
        <w:gridCol w:w="851"/>
        <w:gridCol w:w="709"/>
        <w:gridCol w:w="850"/>
        <w:gridCol w:w="709"/>
        <w:gridCol w:w="850"/>
        <w:gridCol w:w="709"/>
      </w:tblGrid>
      <w:tr w:rsidR="00557DE7" w:rsidRPr="0011518A" w:rsidTr="003711B3">
        <w:trPr>
          <w:trHeight w:val="296"/>
        </w:trPr>
        <w:tc>
          <w:tcPr>
            <w:tcW w:w="1958" w:type="dxa"/>
            <w:vMerge w:val="restart"/>
            <w:tcBorders>
              <w:top w:val="single" w:sz="4" w:space="0" w:color="auto"/>
            </w:tcBorders>
            <w:hideMark/>
          </w:tcPr>
          <w:p w:rsidR="00557DE7" w:rsidRDefault="00557DE7" w:rsidP="00AF522B">
            <w:pPr>
              <w:jc w:val="both"/>
              <w:rPr>
                <w:rFonts w:ascii="Times New Roman" w:hAnsi="Times New Roman"/>
                <w:b/>
                <w:color w:val="000000" w:themeColor="text1"/>
                <w:sz w:val="16"/>
                <w:szCs w:val="16"/>
              </w:rPr>
            </w:pPr>
          </w:p>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Variables</w:t>
            </w:r>
          </w:p>
        </w:tc>
        <w:tc>
          <w:tcPr>
            <w:tcW w:w="1559" w:type="dxa"/>
            <w:gridSpan w:val="2"/>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1</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(N=108634</w:t>
            </w:r>
            <w:r w:rsidRPr="0011518A">
              <w:rPr>
                <w:rFonts w:ascii="Times New Roman" w:hAnsi="Times New Roman"/>
                <w:b/>
                <w:color w:val="000000" w:themeColor="text1"/>
                <w:sz w:val="16"/>
                <w:szCs w:val="16"/>
              </w:rPr>
              <w:t>)</w:t>
            </w:r>
          </w:p>
        </w:tc>
        <w:tc>
          <w:tcPr>
            <w:tcW w:w="1560" w:type="dxa"/>
            <w:gridSpan w:val="2"/>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2</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(N=108594</w:t>
            </w:r>
            <w:r w:rsidRPr="0011518A">
              <w:rPr>
                <w:rFonts w:ascii="Times New Roman" w:hAnsi="Times New Roman"/>
                <w:b/>
                <w:color w:val="000000" w:themeColor="text1"/>
                <w:sz w:val="16"/>
                <w:szCs w:val="16"/>
              </w:rPr>
              <w:t>)</w:t>
            </w:r>
          </w:p>
        </w:tc>
        <w:tc>
          <w:tcPr>
            <w:tcW w:w="1559" w:type="dxa"/>
            <w:gridSpan w:val="2"/>
            <w:tcBorders>
              <w:top w:val="single" w:sz="4" w:space="0" w:color="auto"/>
              <w:bottom w:val="single" w:sz="4" w:space="0" w:color="auto"/>
            </w:tcBorders>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3</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 (108598</w:t>
            </w:r>
            <w:r w:rsidRPr="0011518A">
              <w:rPr>
                <w:rFonts w:ascii="Times New Roman" w:hAnsi="Times New Roman"/>
                <w:b/>
                <w:color w:val="000000" w:themeColor="text1"/>
                <w:sz w:val="16"/>
                <w:szCs w:val="16"/>
              </w:rPr>
              <w:t>)</w:t>
            </w:r>
          </w:p>
          <w:p w:rsidR="00557DE7" w:rsidRPr="0011518A" w:rsidRDefault="00557DE7" w:rsidP="00AF522B">
            <w:pPr>
              <w:jc w:val="both"/>
              <w:rPr>
                <w:rFonts w:ascii="Times New Roman" w:hAnsi="Times New Roman"/>
                <w:b/>
                <w:color w:val="000000" w:themeColor="text1"/>
                <w:sz w:val="16"/>
                <w:szCs w:val="16"/>
              </w:rPr>
            </w:pPr>
          </w:p>
        </w:tc>
        <w:tc>
          <w:tcPr>
            <w:tcW w:w="1559" w:type="dxa"/>
            <w:gridSpan w:val="2"/>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4</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(N=108002</w:t>
            </w:r>
            <w:r w:rsidRPr="0011518A">
              <w:rPr>
                <w:rFonts w:ascii="Times New Roman" w:hAnsi="Times New Roman"/>
                <w:b/>
                <w:color w:val="000000" w:themeColor="text1"/>
                <w:sz w:val="16"/>
                <w:szCs w:val="16"/>
              </w:rPr>
              <w:t>)</w:t>
            </w:r>
          </w:p>
        </w:tc>
        <w:tc>
          <w:tcPr>
            <w:tcW w:w="1559" w:type="dxa"/>
            <w:gridSpan w:val="2"/>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5</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(N=108005</w:t>
            </w:r>
            <w:r w:rsidRPr="0011518A">
              <w:rPr>
                <w:rFonts w:ascii="Times New Roman" w:hAnsi="Times New Roman"/>
                <w:b/>
                <w:color w:val="000000" w:themeColor="text1"/>
                <w:sz w:val="16"/>
                <w:szCs w:val="16"/>
              </w:rPr>
              <w:t>)</w:t>
            </w:r>
          </w:p>
        </w:tc>
        <w:tc>
          <w:tcPr>
            <w:tcW w:w="1560" w:type="dxa"/>
            <w:gridSpan w:val="2"/>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Model 6</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(N=95596</w:t>
            </w:r>
            <w:r w:rsidRPr="0011518A">
              <w:rPr>
                <w:rFonts w:ascii="Times New Roman" w:hAnsi="Times New Roman"/>
                <w:b/>
                <w:color w:val="000000" w:themeColor="text1"/>
                <w:sz w:val="16"/>
                <w:szCs w:val="16"/>
              </w:rPr>
              <w:t>)</w:t>
            </w:r>
          </w:p>
        </w:tc>
        <w:tc>
          <w:tcPr>
            <w:tcW w:w="1559" w:type="dxa"/>
            <w:gridSpan w:val="2"/>
            <w:tcBorders>
              <w:top w:val="single" w:sz="4" w:space="0" w:color="auto"/>
              <w:bottom w:val="single" w:sz="4" w:space="0" w:color="auto"/>
            </w:tcBorders>
          </w:tcPr>
          <w:p w:rsidR="00557DE7"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Model 7</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(N=66865)</w:t>
            </w:r>
          </w:p>
        </w:tc>
        <w:tc>
          <w:tcPr>
            <w:tcW w:w="1559" w:type="dxa"/>
            <w:gridSpan w:val="2"/>
            <w:tcBorders>
              <w:top w:val="single" w:sz="4" w:space="0" w:color="auto"/>
              <w:bottom w:val="single" w:sz="4" w:space="0" w:color="auto"/>
            </w:tcBorders>
          </w:tcPr>
          <w:p w:rsidR="00557DE7"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Model 8</w:t>
            </w:r>
          </w:p>
          <w:p w:rsidR="00557DE7" w:rsidRPr="0011518A" w:rsidRDefault="00557DE7" w:rsidP="00AF522B">
            <w:pPr>
              <w:jc w:val="both"/>
              <w:rPr>
                <w:rFonts w:ascii="Times New Roman" w:hAnsi="Times New Roman"/>
                <w:b/>
                <w:color w:val="000000" w:themeColor="text1"/>
                <w:sz w:val="16"/>
                <w:szCs w:val="16"/>
              </w:rPr>
            </w:pPr>
            <w:r>
              <w:rPr>
                <w:rFonts w:ascii="Times New Roman" w:hAnsi="Times New Roman"/>
                <w:b/>
                <w:color w:val="000000" w:themeColor="text1"/>
                <w:sz w:val="16"/>
                <w:szCs w:val="16"/>
              </w:rPr>
              <w:t>(N=66865)</w:t>
            </w:r>
          </w:p>
        </w:tc>
      </w:tr>
      <w:tr w:rsidR="00557DE7" w:rsidRPr="0011518A" w:rsidTr="003711B3">
        <w:tc>
          <w:tcPr>
            <w:tcW w:w="1958" w:type="dxa"/>
            <w:vMerge/>
            <w:tcBorders>
              <w:bottom w:val="single" w:sz="4" w:space="0" w:color="auto"/>
            </w:tcBorders>
          </w:tcPr>
          <w:p w:rsidR="00557DE7" w:rsidRPr="0011518A" w:rsidRDefault="00557DE7" w:rsidP="00AF522B">
            <w:pPr>
              <w:jc w:val="both"/>
              <w:rPr>
                <w:rFonts w:ascii="Times New Roman" w:hAnsi="Times New Roman"/>
                <w:b/>
                <w:color w:val="000000" w:themeColor="text1"/>
                <w:sz w:val="16"/>
                <w:szCs w:val="16"/>
              </w:rPr>
            </w:pPr>
          </w:p>
        </w:tc>
        <w:tc>
          <w:tcPr>
            <w:tcW w:w="851"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8"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1"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9"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0"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9"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0"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9"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1"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8"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1"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9" w:type="dxa"/>
            <w:tcBorders>
              <w:top w:val="single" w:sz="4" w:space="0" w:color="auto"/>
              <w:bottom w:val="single" w:sz="4" w:space="0" w:color="auto"/>
            </w:tcBorders>
            <w:hideMark/>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0" w:type="dxa"/>
            <w:tcBorders>
              <w:top w:val="single" w:sz="4" w:space="0" w:color="auto"/>
              <w:bottom w:val="single" w:sz="4" w:space="0" w:color="auto"/>
            </w:tcBorders>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9" w:type="dxa"/>
            <w:tcBorders>
              <w:top w:val="single" w:sz="4" w:space="0" w:color="auto"/>
              <w:bottom w:val="single" w:sz="4" w:space="0" w:color="auto"/>
            </w:tcBorders>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c>
          <w:tcPr>
            <w:tcW w:w="850" w:type="dxa"/>
            <w:tcBorders>
              <w:top w:val="single" w:sz="4" w:space="0" w:color="auto"/>
              <w:bottom w:val="single" w:sz="4" w:space="0" w:color="auto"/>
            </w:tcBorders>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OR</w:t>
            </w:r>
          </w:p>
        </w:tc>
        <w:tc>
          <w:tcPr>
            <w:tcW w:w="709" w:type="dxa"/>
            <w:tcBorders>
              <w:top w:val="single" w:sz="4" w:space="0" w:color="auto"/>
              <w:bottom w:val="single" w:sz="4" w:space="0" w:color="auto"/>
            </w:tcBorders>
          </w:tcPr>
          <w:p w:rsidR="00557DE7" w:rsidRPr="0011518A" w:rsidRDefault="00557DE7" w:rsidP="00AF522B">
            <w:pPr>
              <w:jc w:val="both"/>
              <w:rPr>
                <w:rFonts w:ascii="Times New Roman" w:hAnsi="Times New Roman"/>
                <w:b/>
                <w:color w:val="000000" w:themeColor="text1"/>
                <w:sz w:val="16"/>
                <w:szCs w:val="16"/>
              </w:rPr>
            </w:pPr>
            <w:r w:rsidRPr="0011518A">
              <w:rPr>
                <w:rFonts w:ascii="Times New Roman" w:hAnsi="Times New Roman"/>
                <w:b/>
                <w:color w:val="000000" w:themeColor="text1"/>
                <w:sz w:val="16"/>
                <w:szCs w:val="16"/>
              </w:rPr>
              <w:t>SE</w:t>
            </w:r>
          </w:p>
        </w:tc>
      </w:tr>
      <w:tr w:rsidR="00AF522B" w:rsidRPr="0011518A" w:rsidTr="00557DE7">
        <w:tc>
          <w:tcPr>
            <w:tcW w:w="1958" w:type="dxa"/>
            <w:tcBorders>
              <w:top w:val="single" w:sz="4" w:space="0" w:color="auto"/>
            </w:tcBorders>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Age at first sex</w:t>
            </w:r>
          </w:p>
        </w:tc>
        <w:tc>
          <w:tcPr>
            <w:tcW w:w="851"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8"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1"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9"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0"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9"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0"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9"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1"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8"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1"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9"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0"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9"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850"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c>
          <w:tcPr>
            <w:tcW w:w="709" w:type="dxa"/>
            <w:tcBorders>
              <w:top w:val="single" w:sz="4" w:space="0" w:color="auto"/>
            </w:tcBorders>
          </w:tcPr>
          <w:p w:rsidR="00AF522B" w:rsidRPr="0011518A" w:rsidRDefault="00AF522B" w:rsidP="00AF522B">
            <w:pPr>
              <w:jc w:val="both"/>
              <w:rPr>
                <w:rFonts w:ascii="Times New Roman" w:hAnsi="Times New Roman"/>
                <w:b/>
                <w:color w:val="000000" w:themeColor="text1"/>
                <w:sz w:val="16"/>
                <w:szCs w:val="16"/>
              </w:rPr>
            </w:pP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18-19 (ref)</w:t>
            </w:r>
          </w:p>
        </w:tc>
        <w:tc>
          <w:tcPr>
            <w:tcW w:w="851" w:type="dxa"/>
          </w:tcPr>
          <w:p w:rsidR="00AF522B" w:rsidRPr="0011518A" w:rsidRDefault="00AF522B" w:rsidP="00AF522B">
            <w:pPr>
              <w:jc w:val="both"/>
              <w:rPr>
                <w:rFonts w:ascii="Times New Roman" w:hAnsi="Times New Roman"/>
                <w:b/>
                <w:color w:val="000000" w:themeColor="text1"/>
                <w:sz w:val="16"/>
                <w:szCs w:val="16"/>
              </w:rPr>
            </w:pPr>
          </w:p>
        </w:tc>
        <w:tc>
          <w:tcPr>
            <w:tcW w:w="708" w:type="dxa"/>
          </w:tcPr>
          <w:p w:rsidR="00AF522B" w:rsidRPr="0011518A" w:rsidRDefault="00AF522B" w:rsidP="00AF522B">
            <w:pPr>
              <w:jc w:val="both"/>
              <w:rPr>
                <w:rFonts w:ascii="Times New Roman" w:hAnsi="Times New Roman"/>
                <w:b/>
                <w:color w:val="000000" w:themeColor="text1"/>
                <w:sz w:val="16"/>
                <w:szCs w:val="16"/>
              </w:rPr>
            </w:pPr>
          </w:p>
        </w:tc>
        <w:tc>
          <w:tcPr>
            <w:tcW w:w="851"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c>
          <w:tcPr>
            <w:tcW w:w="850"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c>
          <w:tcPr>
            <w:tcW w:w="850"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c>
          <w:tcPr>
            <w:tcW w:w="851" w:type="dxa"/>
          </w:tcPr>
          <w:p w:rsidR="00AF522B" w:rsidRPr="0011518A" w:rsidRDefault="00AF522B" w:rsidP="00AF522B">
            <w:pPr>
              <w:jc w:val="both"/>
              <w:rPr>
                <w:rFonts w:ascii="Times New Roman" w:hAnsi="Times New Roman"/>
                <w:b/>
                <w:color w:val="000000" w:themeColor="text1"/>
                <w:sz w:val="16"/>
                <w:szCs w:val="16"/>
              </w:rPr>
            </w:pPr>
          </w:p>
        </w:tc>
        <w:tc>
          <w:tcPr>
            <w:tcW w:w="708" w:type="dxa"/>
          </w:tcPr>
          <w:p w:rsidR="00AF522B" w:rsidRPr="0011518A" w:rsidRDefault="00AF522B" w:rsidP="00AF522B">
            <w:pPr>
              <w:jc w:val="both"/>
              <w:rPr>
                <w:rFonts w:ascii="Times New Roman" w:hAnsi="Times New Roman"/>
                <w:b/>
                <w:color w:val="000000" w:themeColor="text1"/>
                <w:sz w:val="16"/>
                <w:szCs w:val="16"/>
              </w:rPr>
            </w:pPr>
          </w:p>
        </w:tc>
        <w:tc>
          <w:tcPr>
            <w:tcW w:w="851"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c>
          <w:tcPr>
            <w:tcW w:w="850"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c>
          <w:tcPr>
            <w:tcW w:w="850"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9-14</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0.230***</w:t>
            </w:r>
          </w:p>
        </w:tc>
        <w:tc>
          <w:tcPr>
            <w:tcW w:w="708"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0.029</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0.247***</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0.029</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0.281***</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0.030</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0.294***</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0.030</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0.286***</w:t>
            </w:r>
          </w:p>
        </w:tc>
        <w:tc>
          <w:tcPr>
            <w:tcW w:w="708"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0.030</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0.281***</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0.033</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0.232***</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0.044</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0.220***</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0.045</w:t>
            </w: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15-17</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0.385***</w:t>
            </w:r>
          </w:p>
        </w:tc>
        <w:tc>
          <w:tcPr>
            <w:tcW w:w="708"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0.014</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0.393***</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0.014</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0.399***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0.406***</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0.399***</w:t>
            </w:r>
          </w:p>
        </w:tc>
        <w:tc>
          <w:tcPr>
            <w:tcW w:w="708"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0.419***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0.017</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0.399***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0.021</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0.404</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0.021</w:t>
            </w: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Contraceptive non-use</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0.399***</w:t>
            </w:r>
          </w:p>
        </w:tc>
        <w:tc>
          <w:tcPr>
            <w:tcW w:w="708"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0.521***</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0.619***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0.016</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0.620***</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0.016</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0.655***</w:t>
            </w:r>
          </w:p>
        </w:tc>
        <w:tc>
          <w:tcPr>
            <w:tcW w:w="708"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0.016</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0.865***</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0.018</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0.923***</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0.023</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0.954**</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0.023</w:t>
            </w: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Parenthood</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0.397***</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0.014</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0.498***</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0.509***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0.516***</w:t>
            </w:r>
          </w:p>
        </w:tc>
        <w:tc>
          <w:tcPr>
            <w:tcW w:w="708"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0.576***</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0.017</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0.505***</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0.021</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0.509***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0.021</w:t>
            </w: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Race</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 xml:space="preserve">African (ref) </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White</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7.421***</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0.026</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6.388***</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0.027</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5.916***</w:t>
            </w:r>
          </w:p>
        </w:tc>
        <w:tc>
          <w:tcPr>
            <w:tcW w:w="708"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0.028</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2.742***</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0.031</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2.298***</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0.036</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1.473***</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0.049</w:t>
            </w:r>
          </w:p>
        </w:tc>
      </w:tr>
      <w:tr w:rsidR="00AF522B" w:rsidRPr="0011518A" w:rsidTr="00AF522B">
        <w:tc>
          <w:tcPr>
            <w:tcW w:w="1958" w:type="dxa"/>
          </w:tcPr>
          <w:p w:rsidR="00AF522B" w:rsidRPr="0011518A"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Coloured</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1.308***</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0.015</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1.107***</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0.018</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1.014</w:t>
            </w:r>
          </w:p>
        </w:tc>
        <w:tc>
          <w:tcPr>
            <w:tcW w:w="708"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0.018</w:t>
            </w:r>
          </w:p>
        </w:tc>
        <w:tc>
          <w:tcPr>
            <w:tcW w:w="851"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1.329***</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0.020</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1.731***</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0.026</w:t>
            </w:r>
          </w:p>
        </w:tc>
        <w:tc>
          <w:tcPr>
            <w:tcW w:w="850"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1.380***</w:t>
            </w:r>
          </w:p>
        </w:tc>
        <w:tc>
          <w:tcPr>
            <w:tcW w:w="709" w:type="dxa"/>
          </w:tcPr>
          <w:p w:rsidR="00AF522B" w:rsidRPr="000475C2" w:rsidRDefault="00AF522B" w:rsidP="00AF522B">
            <w:pPr>
              <w:jc w:val="both"/>
              <w:rPr>
                <w:rFonts w:ascii="Times New Roman" w:hAnsi="Times New Roman"/>
                <w:b/>
                <w:sz w:val="16"/>
                <w:szCs w:val="16"/>
              </w:rPr>
            </w:pPr>
            <w:r w:rsidRPr="000475C2">
              <w:rPr>
                <w:rFonts w:ascii="Times New Roman" w:hAnsi="Times New Roman"/>
                <w:sz w:val="16"/>
                <w:szCs w:val="16"/>
              </w:rPr>
              <w:t>0.031</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Place of residence</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Rural (ref)</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Urban Formal</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1.284***</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0.020</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1.212***</w:t>
            </w:r>
          </w:p>
        </w:tc>
        <w:tc>
          <w:tcPr>
            <w:tcW w:w="708"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0.020</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0.954**</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0.022</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1.022</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0.030</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0.985</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0.030</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Urban Informal</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0.663***</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0.030</w:t>
            </w:r>
          </w:p>
        </w:tc>
        <w:tc>
          <w:tcPr>
            <w:tcW w:w="851"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 xml:space="preserve">0.598***    </w:t>
            </w:r>
          </w:p>
        </w:tc>
        <w:tc>
          <w:tcPr>
            <w:tcW w:w="708"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0.030</w:t>
            </w:r>
          </w:p>
        </w:tc>
        <w:tc>
          <w:tcPr>
            <w:tcW w:w="851"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0.669***</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0.032</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0.734***</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0.040</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0.717***</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0.040</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Family Structure</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No Parents (ref)</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Both Parents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0.565***</w:t>
            </w:r>
          </w:p>
        </w:tc>
        <w:tc>
          <w:tcPr>
            <w:tcW w:w="708"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0.018</w:t>
            </w: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0.630***</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0.021</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0.639***</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0.025</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0.633***</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0.025</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One Parent</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0.698***</w:t>
            </w:r>
          </w:p>
        </w:tc>
        <w:tc>
          <w:tcPr>
            <w:tcW w:w="708"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0.017</w:t>
            </w:r>
          </w:p>
        </w:tc>
        <w:tc>
          <w:tcPr>
            <w:tcW w:w="851"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0.735***</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0.018</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0.717***</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0.720***</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0.023</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Maternal Education</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0-7 years (ref)</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8-10 years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2.386***</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0.018</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2.476***</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0.024</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2.521***</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0.024</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11-12 years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4.682***</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0.023</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3.839***</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0.032</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3.818***</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0.032</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13-16 years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8.796***</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0.037</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5.670***</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0.045</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5.464***</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0.045</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Paternal Education</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0-7 years (ref)</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8-10 years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1.383***</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0.024</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1.374***</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0.024</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11-12 years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1.922***</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0.029</w:t>
            </w:r>
          </w:p>
        </w:tc>
        <w:tc>
          <w:tcPr>
            <w:tcW w:w="850"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1.884***</w:t>
            </w:r>
          </w:p>
        </w:tc>
        <w:tc>
          <w:tcPr>
            <w:tcW w:w="709" w:type="dxa"/>
          </w:tcPr>
          <w:p w:rsidR="00AF522B" w:rsidRPr="000475C2" w:rsidRDefault="00AF522B" w:rsidP="00AF522B">
            <w:pPr>
              <w:rPr>
                <w:rFonts w:ascii="Times New Roman" w:hAnsi="Times New Roman"/>
                <w:sz w:val="16"/>
                <w:szCs w:val="16"/>
              </w:rPr>
            </w:pPr>
            <w:r w:rsidRPr="000475C2">
              <w:rPr>
                <w:rFonts w:ascii="Times New Roman" w:hAnsi="Times New Roman"/>
                <w:sz w:val="16"/>
                <w:szCs w:val="16"/>
              </w:rPr>
              <w:t>0.029</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13-16 years</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2.610***</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0.047</w:t>
            </w:r>
          </w:p>
        </w:tc>
        <w:tc>
          <w:tcPr>
            <w:tcW w:w="850"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2.414***</w:t>
            </w:r>
          </w:p>
        </w:tc>
        <w:tc>
          <w:tcPr>
            <w:tcW w:w="709" w:type="dxa"/>
          </w:tcPr>
          <w:p w:rsidR="00AF522B" w:rsidRPr="000475C2" w:rsidRDefault="00AF522B" w:rsidP="00AF522B">
            <w:pPr>
              <w:jc w:val="both"/>
              <w:rPr>
                <w:rFonts w:ascii="Times New Roman" w:hAnsi="Times New Roman"/>
                <w:sz w:val="16"/>
                <w:szCs w:val="16"/>
              </w:rPr>
            </w:pPr>
            <w:r w:rsidRPr="000475C2">
              <w:rPr>
                <w:rFonts w:ascii="Times New Roman" w:hAnsi="Times New Roman"/>
                <w:sz w:val="16"/>
                <w:szCs w:val="16"/>
              </w:rPr>
              <w:t>0.047</w:t>
            </w: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Household Income</w:t>
            </w:r>
          </w:p>
        </w:tc>
        <w:tc>
          <w:tcPr>
            <w:tcW w:w="851" w:type="dxa"/>
          </w:tcPr>
          <w:p w:rsidR="00AF522B" w:rsidRPr="000475C2" w:rsidRDefault="00AF522B" w:rsidP="00AF522B">
            <w:pPr>
              <w:jc w:val="both"/>
              <w:rPr>
                <w:rFonts w:ascii="Times New Roman" w:hAnsi="Times New Roman"/>
                <w:b/>
                <w:sz w:val="16"/>
                <w:szCs w:val="16"/>
              </w:rPr>
            </w:pPr>
          </w:p>
        </w:tc>
        <w:tc>
          <w:tcPr>
            <w:tcW w:w="708" w:type="dxa"/>
          </w:tcPr>
          <w:p w:rsidR="00AF522B" w:rsidRPr="000475C2" w:rsidRDefault="00AF522B" w:rsidP="00AF522B">
            <w:pPr>
              <w:jc w:val="both"/>
              <w:rPr>
                <w:rFonts w:ascii="Times New Roman" w:hAnsi="Times New Roman"/>
                <w:b/>
                <w:sz w:val="16"/>
                <w:szCs w:val="16"/>
              </w:rPr>
            </w:pPr>
          </w:p>
        </w:tc>
        <w:tc>
          <w:tcPr>
            <w:tcW w:w="851" w:type="dxa"/>
          </w:tcPr>
          <w:p w:rsidR="00AF522B" w:rsidRPr="000475C2" w:rsidRDefault="00AF522B" w:rsidP="00AF522B">
            <w:pPr>
              <w:jc w:val="both"/>
              <w:rPr>
                <w:rFonts w:ascii="Times New Roman" w:hAnsi="Times New Roman"/>
                <w:b/>
                <w:sz w:val="16"/>
                <w:szCs w:val="16"/>
              </w:rPr>
            </w:pPr>
          </w:p>
        </w:tc>
        <w:tc>
          <w:tcPr>
            <w:tcW w:w="709" w:type="dxa"/>
          </w:tcPr>
          <w:p w:rsidR="00AF522B" w:rsidRPr="000475C2" w:rsidRDefault="00AF522B" w:rsidP="00AF522B">
            <w:pPr>
              <w:jc w:val="both"/>
              <w:rPr>
                <w:rFonts w:ascii="Times New Roman" w:hAnsi="Times New Roman"/>
                <w:b/>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8" w:type="dxa"/>
          </w:tcPr>
          <w:p w:rsidR="00AF522B" w:rsidRPr="000475C2" w:rsidRDefault="00AF522B" w:rsidP="00AF522B">
            <w:pPr>
              <w:jc w:val="both"/>
              <w:rPr>
                <w:rFonts w:ascii="Times New Roman" w:hAnsi="Times New Roman"/>
                <w:sz w:val="16"/>
                <w:szCs w:val="16"/>
              </w:rPr>
            </w:pPr>
          </w:p>
        </w:tc>
        <w:tc>
          <w:tcPr>
            <w:tcW w:w="851"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c>
          <w:tcPr>
            <w:tcW w:w="850" w:type="dxa"/>
          </w:tcPr>
          <w:p w:rsidR="00AF522B" w:rsidRPr="000475C2" w:rsidRDefault="00AF522B" w:rsidP="00AF522B">
            <w:pPr>
              <w:jc w:val="both"/>
              <w:rPr>
                <w:rFonts w:ascii="Times New Roman" w:hAnsi="Times New Roman"/>
                <w:sz w:val="16"/>
                <w:szCs w:val="16"/>
              </w:rPr>
            </w:pPr>
          </w:p>
        </w:tc>
        <w:tc>
          <w:tcPr>
            <w:tcW w:w="709" w:type="dxa"/>
          </w:tcPr>
          <w:p w:rsidR="00AF522B" w:rsidRPr="000475C2" w:rsidRDefault="00AF522B" w:rsidP="00AF522B">
            <w:pPr>
              <w:jc w:val="both"/>
              <w:rPr>
                <w:rFonts w:ascii="Times New Roman" w:hAnsi="Times New Roman"/>
                <w:sz w:val="16"/>
                <w:szCs w:val="16"/>
              </w:rPr>
            </w:pPr>
          </w:p>
        </w:tc>
      </w:tr>
      <w:tr w:rsidR="00AF522B" w:rsidRPr="0011518A" w:rsidTr="00AF522B">
        <w:tc>
          <w:tcPr>
            <w:tcW w:w="1958" w:type="dxa"/>
          </w:tcPr>
          <w:p w:rsidR="00AF522B" w:rsidRDefault="00AF522B" w:rsidP="00AF522B">
            <w:pPr>
              <w:rPr>
                <w:rFonts w:ascii="Times New Roman" w:hAnsi="Times New Roman"/>
                <w:b/>
                <w:color w:val="000000" w:themeColor="text1"/>
                <w:sz w:val="16"/>
                <w:szCs w:val="16"/>
              </w:rPr>
            </w:pPr>
            <w:r>
              <w:rPr>
                <w:rFonts w:ascii="Times New Roman" w:hAnsi="Times New Roman"/>
                <w:b/>
                <w:color w:val="000000" w:themeColor="text1"/>
                <w:sz w:val="16"/>
                <w:szCs w:val="16"/>
              </w:rPr>
              <w:t>Log hhIncome</w:t>
            </w:r>
          </w:p>
        </w:tc>
        <w:tc>
          <w:tcPr>
            <w:tcW w:w="851" w:type="dxa"/>
          </w:tcPr>
          <w:p w:rsidR="00AF522B" w:rsidRPr="0011518A" w:rsidRDefault="00AF522B" w:rsidP="00AF522B">
            <w:pPr>
              <w:jc w:val="both"/>
              <w:rPr>
                <w:rFonts w:ascii="Times New Roman" w:hAnsi="Times New Roman"/>
                <w:b/>
                <w:color w:val="000000" w:themeColor="text1"/>
                <w:sz w:val="16"/>
                <w:szCs w:val="16"/>
              </w:rPr>
            </w:pPr>
          </w:p>
        </w:tc>
        <w:tc>
          <w:tcPr>
            <w:tcW w:w="708" w:type="dxa"/>
          </w:tcPr>
          <w:p w:rsidR="00AF522B" w:rsidRPr="0011518A" w:rsidRDefault="00AF522B" w:rsidP="00AF522B">
            <w:pPr>
              <w:jc w:val="both"/>
              <w:rPr>
                <w:rFonts w:ascii="Times New Roman" w:hAnsi="Times New Roman"/>
                <w:b/>
                <w:color w:val="000000" w:themeColor="text1"/>
                <w:sz w:val="16"/>
                <w:szCs w:val="16"/>
              </w:rPr>
            </w:pPr>
          </w:p>
        </w:tc>
        <w:tc>
          <w:tcPr>
            <w:tcW w:w="851" w:type="dxa"/>
          </w:tcPr>
          <w:p w:rsidR="00AF522B" w:rsidRPr="0011518A" w:rsidRDefault="00AF522B" w:rsidP="00AF522B">
            <w:pPr>
              <w:jc w:val="both"/>
              <w:rPr>
                <w:rFonts w:ascii="Times New Roman" w:hAnsi="Times New Roman"/>
                <w:b/>
                <w:color w:val="000000" w:themeColor="text1"/>
                <w:sz w:val="16"/>
                <w:szCs w:val="16"/>
              </w:rPr>
            </w:pPr>
          </w:p>
        </w:tc>
        <w:tc>
          <w:tcPr>
            <w:tcW w:w="709" w:type="dxa"/>
          </w:tcPr>
          <w:p w:rsidR="00AF522B" w:rsidRPr="0011518A" w:rsidRDefault="00AF522B" w:rsidP="00AF522B">
            <w:pPr>
              <w:jc w:val="both"/>
              <w:rPr>
                <w:rFonts w:ascii="Times New Roman" w:hAnsi="Times New Roman"/>
                <w:b/>
                <w:color w:val="000000" w:themeColor="text1"/>
                <w:sz w:val="16"/>
                <w:szCs w:val="16"/>
              </w:rPr>
            </w:pPr>
          </w:p>
        </w:tc>
        <w:tc>
          <w:tcPr>
            <w:tcW w:w="850" w:type="dxa"/>
          </w:tcPr>
          <w:p w:rsidR="00AF522B" w:rsidRPr="0011518A" w:rsidRDefault="00AF522B" w:rsidP="00AF522B">
            <w:pPr>
              <w:jc w:val="both"/>
              <w:rPr>
                <w:rFonts w:ascii="Times New Roman" w:hAnsi="Times New Roman"/>
                <w:sz w:val="16"/>
                <w:szCs w:val="16"/>
              </w:rPr>
            </w:pPr>
          </w:p>
        </w:tc>
        <w:tc>
          <w:tcPr>
            <w:tcW w:w="709" w:type="dxa"/>
          </w:tcPr>
          <w:p w:rsidR="00AF522B" w:rsidRPr="0011518A" w:rsidRDefault="00AF522B" w:rsidP="00AF522B">
            <w:pPr>
              <w:jc w:val="both"/>
              <w:rPr>
                <w:rFonts w:ascii="Times New Roman" w:hAnsi="Times New Roman"/>
                <w:sz w:val="16"/>
                <w:szCs w:val="16"/>
              </w:rPr>
            </w:pPr>
          </w:p>
        </w:tc>
        <w:tc>
          <w:tcPr>
            <w:tcW w:w="850" w:type="dxa"/>
          </w:tcPr>
          <w:p w:rsidR="00AF522B" w:rsidRPr="0011518A" w:rsidRDefault="00AF522B" w:rsidP="00AF522B">
            <w:pPr>
              <w:jc w:val="both"/>
              <w:rPr>
                <w:rFonts w:ascii="Times New Roman" w:hAnsi="Times New Roman"/>
                <w:sz w:val="16"/>
                <w:szCs w:val="16"/>
              </w:rPr>
            </w:pPr>
          </w:p>
        </w:tc>
        <w:tc>
          <w:tcPr>
            <w:tcW w:w="709" w:type="dxa"/>
          </w:tcPr>
          <w:p w:rsidR="00AF522B" w:rsidRPr="0011518A" w:rsidRDefault="00AF522B" w:rsidP="00AF522B">
            <w:pPr>
              <w:jc w:val="both"/>
              <w:rPr>
                <w:rFonts w:ascii="Times New Roman" w:hAnsi="Times New Roman"/>
                <w:sz w:val="16"/>
                <w:szCs w:val="16"/>
              </w:rPr>
            </w:pPr>
          </w:p>
        </w:tc>
        <w:tc>
          <w:tcPr>
            <w:tcW w:w="851" w:type="dxa"/>
          </w:tcPr>
          <w:p w:rsidR="00AF522B" w:rsidRPr="0011518A" w:rsidRDefault="00AF522B" w:rsidP="00AF522B">
            <w:pPr>
              <w:jc w:val="both"/>
              <w:rPr>
                <w:rFonts w:ascii="Times New Roman" w:hAnsi="Times New Roman"/>
                <w:sz w:val="16"/>
                <w:szCs w:val="16"/>
              </w:rPr>
            </w:pPr>
          </w:p>
        </w:tc>
        <w:tc>
          <w:tcPr>
            <w:tcW w:w="708" w:type="dxa"/>
          </w:tcPr>
          <w:p w:rsidR="00AF522B" w:rsidRPr="0011518A" w:rsidRDefault="00AF522B" w:rsidP="00AF522B">
            <w:pPr>
              <w:jc w:val="both"/>
              <w:rPr>
                <w:rFonts w:ascii="Times New Roman" w:hAnsi="Times New Roman"/>
                <w:sz w:val="16"/>
                <w:szCs w:val="16"/>
              </w:rPr>
            </w:pPr>
          </w:p>
        </w:tc>
        <w:tc>
          <w:tcPr>
            <w:tcW w:w="851" w:type="dxa"/>
          </w:tcPr>
          <w:p w:rsidR="00AF522B" w:rsidRPr="0011518A" w:rsidRDefault="00AF522B" w:rsidP="00AF522B">
            <w:pPr>
              <w:jc w:val="both"/>
              <w:rPr>
                <w:rFonts w:ascii="Times New Roman" w:hAnsi="Times New Roman"/>
                <w:sz w:val="16"/>
                <w:szCs w:val="16"/>
              </w:rPr>
            </w:pPr>
          </w:p>
        </w:tc>
        <w:tc>
          <w:tcPr>
            <w:tcW w:w="709" w:type="dxa"/>
          </w:tcPr>
          <w:p w:rsidR="00AF522B" w:rsidRPr="0011518A" w:rsidRDefault="00AF522B" w:rsidP="00AF522B">
            <w:pPr>
              <w:jc w:val="both"/>
              <w:rPr>
                <w:rFonts w:ascii="Times New Roman" w:hAnsi="Times New Roman"/>
                <w:sz w:val="16"/>
                <w:szCs w:val="16"/>
              </w:rPr>
            </w:pPr>
          </w:p>
        </w:tc>
        <w:tc>
          <w:tcPr>
            <w:tcW w:w="850" w:type="dxa"/>
          </w:tcPr>
          <w:p w:rsidR="00AF522B" w:rsidRPr="0011518A" w:rsidRDefault="00AF522B" w:rsidP="00AF522B">
            <w:pPr>
              <w:jc w:val="both"/>
              <w:rPr>
                <w:rFonts w:ascii="Times New Roman" w:hAnsi="Times New Roman"/>
                <w:sz w:val="16"/>
                <w:szCs w:val="16"/>
              </w:rPr>
            </w:pPr>
          </w:p>
        </w:tc>
        <w:tc>
          <w:tcPr>
            <w:tcW w:w="709" w:type="dxa"/>
          </w:tcPr>
          <w:p w:rsidR="00AF522B" w:rsidRPr="0011518A" w:rsidRDefault="00AF522B" w:rsidP="00AF522B">
            <w:pPr>
              <w:jc w:val="both"/>
              <w:rPr>
                <w:rFonts w:ascii="Times New Roman" w:hAnsi="Times New Roman"/>
                <w:sz w:val="16"/>
                <w:szCs w:val="16"/>
              </w:rPr>
            </w:pPr>
          </w:p>
        </w:tc>
        <w:tc>
          <w:tcPr>
            <w:tcW w:w="850" w:type="dxa"/>
          </w:tcPr>
          <w:p w:rsidR="00AF522B" w:rsidRDefault="00AF522B" w:rsidP="00AF522B">
            <w:pPr>
              <w:jc w:val="both"/>
              <w:rPr>
                <w:rFonts w:ascii="Times New Roman" w:hAnsi="Times New Roman"/>
                <w:sz w:val="16"/>
                <w:szCs w:val="16"/>
              </w:rPr>
            </w:pPr>
            <w:r>
              <w:rPr>
                <w:rFonts w:ascii="Times New Roman" w:hAnsi="Times New Roman"/>
                <w:sz w:val="16"/>
                <w:szCs w:val="16"/>
              </w:rPr>
              <w:t>1.283***</w:t>
            </w:r>
          </w:p>
        </w:tc>
        <w:tc>
          <w:tcPr>
            <w:tcW w:w="709" w:type="dxa"/>
          </w:tcPr>
          <w:p w:rsidR="00AF522B" w:rsidRDefault="00AF522B" w:rsidP="00AF522B">
            <w:pPr>
              <w:jc w:val="both"/>
              <w:rPr>
                <w:rFonts w:ascii="Times New Roman" w:hAnsi="Times New Roman"/>
                <w:sz w:val="16"/>
                <w:szCs w:val="16"/>
              </w:rPr>
            </w:pPr>
            <w:r>
              <w:rPr>
                <w:rFonts w:ascii="Times New Roman" w:hAnsi="Times New Roman"/>
                <w:sz w:val="16"/>
                <w:szCs w:val="16"/>
              </w:rPr>
              <w:t>0.018</w:t>
            </w:r>
          </w:p>
        </w:tc>
      </w:tr>
      <w:tr w:rsidR="00AF522B" w:rsidRPr="0011518A" w:rsidTr="00AF522B">
        <w:trPr>
          <w:trHeight w:val="333"/>
        </w:trPr>
        <w:tc>
          <w:tcPr>
            <w:tcW w:w="1958" w:type="dxa"/>
            <w:tcBorders>
              <w:bottom w:val="single" w:sz="4" w:space="0" w:color="auto"/>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Loglikelihood</w:t>
            </w:r>
          </w:p>
        </w:tc>
        <w:tc>
          <w:tcPr>
            <w:tcW w:w="1559" w:type="dxa"/>
            <w:gridSpan w:val="2"/>
            <w:tcBorders>
              <w:bottom w:val="single" w:sz="4" w:space="0" w:color="auto"/>
            </w:tcBorders>
            <w:hideMark/>
          </w:tcPr>
          <w:p w:rsidR="00AF522B" w:rsidRPr="0011518A" w:rsidRDefault="00AF522B" w:rsidP="00AF522B">
            <w:pPr>
              <w:rPr>
                <w:rFonts w:ascii="Times New Roman" w:hAnsi="Times New Roman"/>
                <w:b/>
                <w:sz w:val="16"/>
                <w:szCs w:val="16"/>
              </w:rPr>
            </w:pPr>
            <w:r w:rsidRPr="0011518A">
              <w:rPr>
                <w:rFonts w:ascii="Times New Roman" w:hAnsi="Times New Roman"/>
                <w:b/>
                <w:sz w:val="16"/>
                <w:szCs w:val="16"/>
              </w:rPr>
              <w:t>136683.539</w:t>
            </w:r>
          </w:p>
        </w:tc>
        <w:tc>
          <w:tcPr>
            <w:tcW w:w="1560" w:type="dxa"/>
            <w:gridSpan w:val="2"/>
            <w:tcBorders>
              <w:bottom w:val="single" w:sz="4" w:space="0" w:color="auto"/>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132022.017</w:t>
            </w:r>
          </w:p>
        </w:tc>
        <w:tc>
          <w:tcPr>
            <w:tcW w:w="1559" w:type="dxa"/>
            <w:gridSpan w:val="2"/>
            <w:tcBorders>
              <w:bottom w:val="single" w:sz="4" w:space="0" w:color="auto"/>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124643.818</w:t>
            </w:r>
          </w:p>
        </w:tc>
        <w:tc>
          <w:tcPr>
            <w:tcW w:w="1559" w:type="dxa"/>
            <w:gridSpan w:val="2"/>
            <w:tcBorders>
              <w:bottom w:val="single" w:sz="4" w:space="0" w:color="auto"/>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123387.702</w:t>
            </w:r>
          </w:p>
        </w:tc>
        <w:tc>
          <w:tcPr>
            <w:tcW w:w="1559" w:type="dxa"/>
            <w:gridSpan w:val="2"/>
            <w:tcBorders>
              <w:bottom w:val="single" w:sz="4" w:space="0" w:color="auto"/>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122380.225</w:t>
            </w:r>
          </w:p>
        </w:tc>
        <w:tc>
          <w:tcPr>
            <w:tcW w:w="1560" w:type="dxa"/>
            <w:gridSpan w:val="2"/>
            <w:tcBorders>
              <w:bottom w:val="single" w:sz="4" w:space="0" w:color="auto"/>
            </w:tcBorders>
            <w:hideMark/>
          </w:tcPr>
          <w:p w:rsidR="00AF522B" w:rsidRPr="0011518A" w:rsidRDefault="00AF522B" w:rsidP="00AF522B">
            <w:pPr>
              <w:rPr>
                <w:rFonts w:ascii="Times New Roman" w:hAnsi="Times New Roman"/>
                <w:b/>
                <w:sz w:val="16"/>
                <w:szCs w:val="16"/>
              </w:rPr>
            </w:pPr>
            <w:r>
              <w:rPr>
                <w:rFonts w:ascii="Times New Roman" w:hAnsi="Times New Roman"/>
                <w:b/>
                <w:sz w:val="16"/>
                <w:szCs w:val="16"/>
              </w:rPr>
              <w:t>104580.766</w:t>
            </w:r>
          </w:p>
        </w:tc>
        <w:tc>
          <w:tcPr>
            <w:tcW w:w="1559" w:type="dxa"/>
            <w:gridSpan w:val="2"/>
            <w:tcBorders>
              <w:bottom w:val="single" w:sz="4" w:space="0" w:color="auto"/>
            </w:tcBorders>
          </w:tcPr>
          <w:p w:rsidR="00AF522B" w:rsidRPr="0011518A" w:rsidRDefault="00AF522B" w:rsidP="00AF522B">
            <w:pPr>
              <w:rPr>
                <w:rFonts w:ascii="Times New Roman" w:hAnsi="Times New Roman"/>
                <w:b/>
                <w:sz w:val="16"/>
                <w:szCs w:val="16"/>
              </w:rPr>
            </w:pPr>
            <w:r>
              <w:rPr>
                <w:rFonts w:ascii="Times New Roman" w:hAnsi="Times New Roman"/>
                <w:b/>
                <w:sz w:val="16"/>
                <w:szCs w:val="16"/>
              </w:rPr>
              <w:t>69401.344</w:t>
            </w:r>
          </w:p>
        </w:tc>
        <w:tc>
          <w:tcPr>
            <w:tcW w:w="1559" w:type="dxa"/>
            <w:gridSpan w:val="2"/>
            <w:tcBorders>
              <w:bottom w:val="single" w:sz="4" w:space="0" w:color="auto"/>
            </w:tcBorders>
          </w:tcPr>
          <w:p w:rsidR="00AF522B" w:rsidRPr="0011518A" w:rsidRDefault="00AF522B" w:rsidP="00AF522B">
            <w:pPr>
              <w:rPr>
                <w:rFonts w:ascii="Times New Roman" w:hAnsi="Times New Roman"/>
                <w:b/>
                <w:sz w:val="16"/>
                <w:szCs w:val="16"/>
              </w:rPr>
            </w:pPr>
            <w:r>
              <w:rPr>
                <w:rFonts w:ascii="Times New Roman" w:hAnsi="Times New Roman"/>
                <w:b/>
                <w:sz w:val="16"/>
                <w:szCs w:val="16"/>
              </w:rPr>
              <w:t>69215.042</w:t>
            </w:r>
          </w:p>
        </w:tc>
      </w:tr>
    </w:tbl>
    <w:p w:rsidR="00AF522B" w:rsidRDefault="00AF522B" w:rsidP="00AF522B">
      <w:pPr>
        <w:rPr>
          <w:rFonts w:ascii="Times New Roman" w:hAnsi="Times New Roman" w:cs="Times New Roman"/>
          <w:sz w:val="16"/>
          <w:szCs w:val="16"/>
        </w:rPr>
      </w:pPr>
      <w:r>
        <w:rPr>
          <w:rFonts w:ascii="Times New Roman" w:hAnsi="Times New Roman" w:cs="Times New Roman"/>
          <w:sz w:val="16"/>
          <w:szCs w:val="16"/>
        </w:rPr>
        <w:t>*p&lt;0.10,** p&lt;0.05, ***p&lt;0.005</w:t>
      </w:r>
    </w:p>
    <w:p w:rsidR="00AF522B" w:rsidRDefault="00AF522B" w:rsidP="0034025E">
      <w:pPr>
        <w:spacing w:line="360" w:lineRule="auto"/>
        <w:jc w:val="both"/>
        <w:rPr>
          <w:rFonts w:ascii="Times New Roman" w:hAnsi="Times New Roman" w:cs="Times New Roman"/>
          <w:sz w:val="24"/>
          <w:szCs w:val="24"/>
        </w:rPr>
      </w:pPr>
    </w:p>
    <w:sectPr w:rsidR="00AF522B" w:rsidSect="0048724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03" w:rsidRDefault="00CC4203" w:rsidP="00AA4228">
      <w:pPr>
        <w:spacing w:after="0" w:line="240" w:lineRule="auto"/>
      </w:pPr>
      <w:r>
        <w:separator/>
      </w:r>
    </w:p>
  </w:endnote>
  <w:endnote w:type="continuationSeparator" w:id="0">
    <w:p w:rsidR="00CC4203" w:rsidRDefault="00CC4203" w:rsidP="00A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441517"/>
      <w:docPartObj>
        <w:docPartGallery w:val="Page Numbers (Bottom of Page)"/>
        <w:docPartUnique/>
      </w:docPartObj>
    </w:sdtPr>
    <w:sdtEndPr>
      <w:rPr>
        <w:noProof/>
      </w:rPr>
    </w:sdtEndPr>
    <w:sdtContent>
      <w:p w:rsidR="00AF522B" w:rsidRDefault="0028229D">
        <w:pPr>
          <w:pStyle w:val="Footer"/>
          <w:jc w:val="right"/>
        </w:pPr>
        <w:r>
          <w:fldChar w:fldCharType="begin"/>
        </w:r>
        <w:r>
          <w:instrText xml:space="preserve"> PAGE   \* MERGEFORMAT </w:instrText>
        </w:r>
        <w:r>
          <w:fldChar w:fldCharType="separate"/>
        </w:r>
        <w:r w:rsidR="00D363E2">
          <w:rPr>
            <w:noProof/>
          </w:rPr>
          <w:t>21</w:t>
        </w:r>
        <w:r>
          <w:rPr>
            <w:noProof/>
          </w:rPr>
          <w:fldChar w:fldCharType="end"/>
        </w:r>
      </w:p>
    </w:sdtContent>
  </w:sdt>
  <w:p w:rsidR="00AF522B" w:rsidRDefault="00AF5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03" w:rsidRDefault="00CC4203" w:rsidP="00AA4228">
      <w:pPr>
        <w:spacing w:after="0" w:line="240" w:lineRule="auto"/>
      </w:pPr>
      <w:r>
        <w:separator/>
      </w:r>
    </w:p>
  </w:footnote>
  <w:footnote w:type="continuationSeparator" w:id="0">
    <w:p w:rsidR="00CC4203" w:rsidRDefault="00CC4203" w:rsidP="00AA42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1E26"/>
    <w:multiLevelType w:val="hybridMultilevel"/>
    <w:tmpl w:val="1A602B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1774402"/>
    <w:multiLevelType w:val="hybridMultilevel"/>
    <w:tmpl w:val="8FB0CB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C2B5B8E"/>
    <w:multiLevelType w:val="hybridMultilevel"/>
    <w:tmpl w:val="F46A333A"/>
    <w:lvl w:ilvl="0" w:tplc="8926F744">
      <w:start w:val="1"/>
      <w:numFmt w:val="decimal"/>
      <w:lvlText w:val="%1"/>
      <w:lvlJc w:val="left"/>
      <w:pPr>
        <w:ind w:left="643" w:hanging="360"/>
      </w:pPr>
      <w:rPr>
        <w:rFonts w:hint="default"/>
        <w:vertAlign w:val="superscript"/>
      </w:rPr>
    </w:lvl>
    <w:lvl w:ilvl="1" w:tplc="1C090019" w:tentative="1">
      <w:start w:val="1"/>
      <w:numFmt w:val="lowerLetter"/>
      <w:lvlText w:val="%2."/>
      <w:lvlJc w:val="left"/>
      <w:pPr>
        <w:ind w:left="1363" w:hanging="360"/>
      </w:pPr>
    </w:lvl>
    <w:lvl w:ilvl="2" w:tplc="1C09001B" w:tentative="1">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abstractNum w:abstractNumId="3">
    <w:nsid w:val="64B2442A"/>
    <w:multiLevelType w:val="multilevel"/>
    <w:tmpl w:val="62D4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94220C"/>
    <w:multiLevelType w:val="hybridMultilevel"/>
    <w:tmpl w:val="258E2952"/>
    <w:lvl w:ilvl="0" w:tplc="A6ACA004">
      <w:numFmt w:val="bullet"/>
      <w:lvlText w:val=""/>
      <w:lvlJc w:val="left"/>
      <w:pPr>
        <w:ind w:left="1078" w:hanging="360"/>
      </w:pPr>
      <w:rPr>
        <w:rFonts w:ascii="Symbol" w:eastAsiaTheme="minorHAnsi" w:hAnsi="Symbol" w:cs="Times New Roman"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1AFC"/>
    <w:rsid w:val="0000713D"/>
    <w:rsid w:val="000151F5"/>
    <w:rsid w:val="0002259B"/>
    <w:rsid w:val="00033825"/>
    <w:rsid w:val="0003653F"/>
    <w:rsid w:val="00037DFA"/>
    <w:rsid w:val="000475C2"/>
    <w:rsid w:val="00047B52"/>
    <w:rsid w:val="00054664"/>
    <w:rsid w:val="0005696B"/>
    <w:rsid w:val="00056970"/>
    <w:rsid w:val="00061973"/>
    <w:rsid w:val="00062777"/>
    <w:rsid w:val="00065236"/>
    <w:rsid w:val="00071C23"/>
    <w:rsid w:val="00084CBC"/>
    <w:rsid w:val="00097BF2"/>
    <w:rsid w:val="000A0A5A"/>
    <w:rsid w:val="000B0E7E"/>
    <w:rsid w:val="000B5482"/>
    <w:rsid w:val="000B7EF5"/>
    <w:rsid w:val="000C0034"/>
    <w:rsid w:val="000C45FE"/>
    <w:rsid w:val="000D7BA9"/>
    <w:rsid w:val="000E08DB"/>
    <w:rsid w:val="000F6B84"/>
    <w:rsid w:val="00110521"/>
    <w:rsid w:val="0011518A"/>
    <w:rsid w:val="00117AFF"/>
    <w:rsid w:val="001270E1"/>
    <w:rsid w:val="00151BEB"/>
    <w:rsid w:val="00164D79"/>
    <w:rsid w:val="001775B4"/>
    <w:rsid w:val="001824EA"/>
    <w:rsid w:val="00183266"/>
    <w:rsid w:val="00184D6D"/>
    <w:rsid w:val="001940CE"/>
    <w:rsid w:val="001A66E6"/>
    <w:rsid w:val="001B0E54"/>
    <w:rsid w:val="001B1FD1"/>
    <w:rsid w:val="001B6789"/>
    <w:rsid w:val="001C335C"/>
    <w:rsid w:val="001C3C2E"/>
    <w:rsid w:val="001C7CCD"/>
    <w:rsid w:val="001D5BE3"/>
    <w:rsid w:val="001E00A7"/>
    <w:rsid w:val="001E691C"/>
    <w:rsid w:val="0020132B"/>
    <w:rsid w:val="0020354A"/>
    <w:rsid w:val="002142BA"/>
    <w:rsid w:val="00214A86"/>
    <w:rsid w:val="002217AB"/>
    <w:rsid w:val="00225ADF"/>
    <w:rsid w:val="00242D37"/>
    <w:rsid w:val="00244195"/>
    <w:rsid w:val="002543FA"/>
    <w:rsid w:val="0025467D"/>
    <w:rsid w:val="002651B1"/>
    <w:rsid w:val="00265E64"/>
    <w:rsid w:val="00266BB5"/>
    <w:rsid w:val="00271E95"/>
    <w:rsid w:val="002812B5"/>
    <w:rsid w:val="0028229D"/>
    <w:rsid w:val="00283CCB"/>
    <w:rsid w:val="00293871"/>
    <w:rsid w:val="002A672A"/>
    <w:rsid w:val="002B0C32"/>
    <w:rsid w:val="002C4BBF"/>
    <w:rsid w:val="002D0CD4"/>
    <w:rsid w:val="002D26D1"/>
    <w:rsid w:val="002E68B9"/>
    <w:rsid w:val="003228C5"/>
    <w:rsid w:val="00323B2B"/>
    <w:rsid w:val="0032671C"/>
    <w:rsid w:val="00327023"/>
    <w:rsid w:val="00334FE0"/>
    <w:rsid w:val="0034025E"/>
    <w:rsid w:val="00356CBE"/>
    <w:rsid w:val="00366DE2"/>
    <w:rsid w:val="00370F8D"/>
    <w:rsid w:val="0038056D"/>
    <w:rsid w:val="00381305"/>
    <w:rsid w:val="003A4768"/>
    <w:rsid w:val="003A6B27"/>
    <w:rsid w:val="003B0458"/>
    <w:rsid w:val="003C1AFC"/>
    <w:rsid w:val="003C61CA"/>
    <w:rsid w:val="003E444C"/>
    <w:rsid w:val="0040102F"/>
    <w:rsid w:val="00401F38"/>
    <w:rsid w:val="0040223C"/>
    <w:rsid w:val="0041775A"/>
    <w:rsid w:val="00423D68"/>
    <w:rsid w:val="00425F58"/>
    <w:rsid w:val="00442291"/>
    <w:rsid w:val="004468C7"/>
    <w:rsid w:val="0045182F"/>
    <w:rsid w:val="00454358"/>
    <w:rsid w:val="00456F4B"/>
    <w:rsid w:val="00457F6E"/>
    <w:rsid w:val="00464B3E"/>
    <w:rsid w:val="004667E6"/>
    <w:rsid w:val="004724B8"/>
    <w:rsid w:val="0048140B"/>
    <w:rsid w:val="00487244"/>
    <w:rsid w:val="00493D1D"/>
    <w:rsid w:val="004A7C04"/>
    <w:rsid w:val="004B060E"/>
    <w:rsid w:val="004B4C82"/>
    <w:rsid w:val="004C030D"/>
    <w:rsid w:val="004C79B9"/>
    <w:rsid w:val="004D0B03"/>
    <w:rsid w:val="004F3342"/>
    <w:rsid w:val="00513E6D"/>
    <w:rsid w:val="00514261"/>
    <w:rsid w:val="0054664F"/>
    <w:rsid w:val="005474BD"/>
    <w:rsid w:val="00557DE7"/>
    <w:rsid w:val="00561FC9"/>
    <w:rsid w:val="00563467"/>
    <w:rsid w:val="0057029E"/>
    <w:rsid w:val="00596A94"/>
    <w:rsid w:val="005B39D5"/>
    <w:rsid w:val="005B4322"/>
    <w:rsid w:val="005C1210"/>
    <w:rsid w:val="005C4124"/>
    <w:rsid w:val="005D7029"/>
    <w:rsid w:val="005E2932"/>
    <w:rsid w:val="005E30E7"/>
    <w:rsid w:val="005F47C7"/>
    <w:rsid w:val="005F5769"/>
    <w:rsid w:val="005F60BA"/>
    <w:rsid w:val="005F6952"/>
    <w:rsid w:val="005F7DA7"/>
    <w:rsid w:val="006020C0"/>
    <w:rsid w:val="006069CA"/>
    <w:rsid w:val="006116A7"/>
    <w:rsid w:val="0061685A"/>
    <w:rsid w:val="0062224D"/>
    <w:rsid w:val="006310F1"/>
    <w:rsid w:val="006319CA"/>
    <w:rsid w:val="0063366A"/>
    <w:rsid w:val="00654978"/>
    <w:rsid w:val="00657691"/>
    <w:rsid w:val="00666697"/>
    <w:rsid w:val="00672516"/>
    <w:rsid w:val="0067469E"/>
    <w:rsid w:val="006909D9"/>
    <w:rsid w:val="006A4CFC"/>
    <w:rsid w:val="006A6123"/>
    <w:rsid w:val="006B7789"/>
    <w:rsid w:val="006B77DF"/>
    <w:rsid w:val="006C0FF9"/>
    <w:rsid w:val="006C48CC"/>
    <w:rsid w:val="006C520D"/>
    <w:rsid w:val="006D2329"/>
    <w:rsid w:val="006D5699"/>
    <w:rsid w:val="006F43B7"/>
    <w:rsid w:val="006F4E86"/>
    <w:rsid w:val="006F7A27"/>
    <w:rsid w:val="00714429"/>
    <w:rsid w:val="007149FB"/>
    <w:rsid w:val="0072210E"/>
    <w:rsid w:val="0073056A"/>
    <w:rsid w:val="00730CFA"/>
    <w:rsid w:val="007329D8"/>
    <w:rsid w:val="007471F6"/>
    <w:rsid w:val="00751BF3"/>
    <w:rsid w:val="00752659"/>
    <w:rsid w:val="007530B6"/>
    <w:rsid w:val="00760761"/>
    <w:rsid w:val="007619FD"/>
    <w:rsid w:val="0076324C"/>
    <w:rsid w:val="007632C7"/>
    <w:rsid w:val="00772890"/>
    <w:rsid w:val="00774715"/>
    <w:rsid w:val="007755EB"/>
    <w:rsid w:val="0078236F"/>
    <w:rsid w:val="00785041"/>
    <w:rsid w:val="00786CA6"/>
    <w:rsid w:val="007903A6"/>
    <w:rsid w:val="00792F36"/>
    <w:rsid w:val="00795271"/>
    <w:rsid w:val="007A1B69"/>
    <w:rsid w:val="007A5248"/>
    <w:rsid w:val="007A6A7C"/>
    <w:rsid w:val="007B2F27"/>
    <w:rsid w:val="007B7B7C"/>
    <w:rsid w:val="007D0F29"/>
    <w:rsid w:val="007D58A8"/>
    <w:rsid w:val="007E03F6"/>
    <w:rsid w:val="007E5D91"/>
    <w:rsid w:val="00805082"/>
    <w:rsid w:val="008058C5"/>
    <w:rsid w:val="00823323"/>
    <w:rsid w:val="00823626"/>
    <w:rsid w:val="00830E4E"/>
    <w:rsid w:val="00833598"/>
    <w:rsid w:val="00836F93"/>
    <w:rsid w:val="008416A8"/>
    <w:rsid w:val="008422BB"/>
    <w:rsid w:val="00843249"/>
    <w:rsid w:val="00844932"/>
    <w:rsid w:val="00854565"/>
    <w:rsid w:val="00854E11"/>
    <w:rsid w:val="00860F5B"/>
    <w:rsid w:val="00862D99"/>
    <w:rsid w:val="008676B7"/>
    <w:rsid w:val="00871D71"/>
    <w:rsid w:val="00875594"/>
    <w:rsid w:val="008824D9"/>
    <w:rsid w:val="00885366"/>
    <w:rsid w:val="00886318"/>
    <w:rsid w:val="00886FFD"/>
    <w:rsid w:val="0088706F"/>
    <w:rsid w:val="00887087"/>
    <w:rsid w:val="00897572"/>
    <w:rsid w:val="008A0F33"/>
    <w:rsid w:val="008B077E"/>
    <w:rsid w:val="008B0AFA"/>
    <w:rsid w:val="008C59C0"/>
    <w:rsid w:val="008D193C"/>
    <w:rsid w:val="008D207A"/>
    <w:rsid w:val="008D4053"/>
    <w:rsid w:val="008D63A1"/>
    <w:rsid w:val="009149D6"/>
    <w:rsid w:val="0091611A"/>
    <w:rsid w:val="00920602"/>
    <w:rsid w:val="0093624A"/>
    <w:rsid w:val="00936BF0"/>
    <w:rsid w:val="00941799"/>
    <w:rsid w:val="00951BD6"/>
    <w:rsid w:val="00953CAD"/>
    <w:rsid w:val="00954D0B"/>
    <w:rsid w:val="009607FD"/>
    <w:rsid w:val="00961C55"/>
    <w:rsid w:val="00961E5D"/>
    <w:rsid w:val="009635C4"/>
    <w:rsid w:val="009636F4"/>
    <w:rsid w:val="00973056"/>
    <w:rsid w:val="009935F7"/>
    <w:rsid w:val="00993F8B"/>
    <w:rsid w:val="009C1DB2"/>
    <w:rsid w:val="009C5552"/>
    <w:rsid w:val="009D3710"/>
    <w:rsid w:val="009E1AD8"/>
    <w:rsid w:val="009E4D11"/>
    <w:rsid w:val="009F3242"/>
    <w:rsid w:val="009F7871"/>
    <w:rsid w:val="00A00E8E"/>
    <w:rsid w:val="00A05DF4"/>
    <w:rsid w:val="00A064B1"/>
    <w:rsid w:val="00A07E94"/>
    <w:rsid w:val="00A314A3"/>
    <w:rsid w:val="00A32B8D"/>
    <w:rsid w:val="00A4314D"/>
    <w:rsid w:val="00A52426"/>
    <w:rsid w:val="00A560A5"/>
    <w:rsid w:val="00A574D4"/>
    <w:rsid w:val="00A62C4E"/>
    <w:rsid w:val="00A77362"/>
    <w:rsid w:val="00A86E8E"/>
    <w:rsid w:val="00A957AC"/>
    <w:rsid w:val="00A95EBE"/>
    <w:rsid w:val="00AA01A0"/>
    <w:rsid w:val="00AA0443"/>
    <w:rsid w:val="00AA31FF"/>
    <w:rsid w:val="00AA386B"/>
    <w:rsid w:val="00AA4228"/>
    <w:rsid w:val="00AA50EF"/>
    <w:rsid w:val="00AB5FFD"/>
    <w:rsid w:val="00AB654B"/>
    <w:rsid w:val="00AC30FB"/>
    <w:rsid w:val="00AC5032"/>
    <w:rsid w:val="00AC6560"/>
    <w:rsid w:val="00AD1A4E"/>
    <w:rsid w:val="00AD4EFA"/>
    <w:rsid w:val="00AE3565"/>
    <w:rsid w:val="00AF1CA8"/>
    <w:rsid w:val="00AF2E6D"/>
    <w:rsid w:val="00AF522B"/>
    <w:rsid w:val="00B02944"/>
    <w:rsid w:val="00B06E6C"/>
    <w:rsid w:val="00B12F5D"/>
    <w:rsid w:val="00B136A0"/>
    <w:rsid w:val="00B32A4B"/>
    <w:rsid w:val="00B36639"/>
    <w:rsid w:val="00B4324A"/>
    <w:rsid w:val="00B4399D"/>
    <w:rsid w:val="00B72151"/>
    <w:rsid w:val="00B76645"/>
    <w:rsid w:val="00B80F10"/>
    <w:rsid w:val="00B841AB"/>
    <w:rsid w:val="00B967B9"/>
    <w:rsid w:val="00BA6627"/>
    <w:rsid w:val="00BA6E30"/>
    <w:rsid w:val="00BB0B5E"/>
    <w:rsid w:val="00BB4729"/>
    <w:rsid w:val="00BC230D"/>
    <w:rsid w:val="00BD54F7"/>
    <w:rsid w:val="00BD58EF"/>
    <w:rsid w:val="00BE0CDE"/>
    <w:rsid w:val="00BE1D31"/>
    <w:rsid w:val="00BE50C1"/>
    <w:rsid w:val="00BE729E"/>
    <w:rsid w:val="00BF10E3"/>
    <w:rsid w:val="00BF5AC9"/>
    <w:rsid w:val="00BF68E8"/>
    <w:rsid w:val="00C04F0B"/>
    <w:rsid w:val="00C1194D"/>
    <w:rsid w:val="00C1342D"/>
    <w:rsid w:val="00C17C98"/>
    <w:rsid w:val="00C31721"/>
    <w:rsid w:val="00C36B20"/>
    <w:rsid w:val="00C47EF5"/>
    <w:rsid w:val="00C50041"/>
    <w:rsid w:val="00C50658"/>
    <w:rsid w:val="00C67F58"/>
    <w:rsid w:val="00C702D8"/>
    <w:rsid w:val="00C7314E"/>
    <w:rsid w:val="00C74463"/>
    <w:rsid w:val="00C82ABC"/>
    <w:rsid w:val="00C96E5F"/>
    <w:rsid w:val="00CA002F"/>
    <w:rsid w:val="00CA5FB2"/>
    <w:rsid w:val="00CB1F28"/>
    <w:rsid w:val="00CC0EAB"/>
    <w:rsid w:val="00CC4203"/>
    <w:rsid w:val="00CC6B49"/>
    <w:rsid w:val="00CE6DBA"/>
    <w:rsid w:val="00D0068E"/>
    <w:rsid w:val="00D022CD"/>
    <w:rsid w:val="00D0738D"/>
    <w:rsid w:val="00D139C4"/>
    <w:rsid w:val="00D363E2"/>
    <w:rsid w:val="00D531EE"/>
    <w:rsid w:val="00D819FF"/>
    <w:rsid w:val="00D82B96"/>
    <w:rsid w:val="00D86D08"/>
    <w:rsid w:val="00D9380E"/>
    <w:rsid w:val="00DA1AB9"/>
    <w:rsid w:val="00DA4F1A"/>
    <w:rsid w:val="00DB20A9"/>
    <w:rsid w:val="00DD6DB8"/>
    <w:rsid w:val="00DE10F5"/>
    <w:rsid w:val="00DE1915"/>
    <w:rsid w:val="00DF56BD"/>
    <w:rsid w:val="00E041A7"/>
    <w:rsid w:val="00E05BCC"/>
    <w:rsid w:val="00E1357A"/>
    <w:rsid w:val="00E359A0"/>
    <w:rsid w:val="00E3754B"/>
    <w:rsid w:val="00E71DE3"/>
    <w:rsid w:val="00E81795"/>
    <w:rsid w:val="00E90097"/>
    <w:rsid w:val="00E9555E"/>
    <w:rsid w:val="00EA1C8D"/>
    <w:rsid w:val="00EC12F5"/>
    <w:rsid w:val="00ED1FF0"/>
    <w:rsid w:val="00ED28E5"/>
    <w:rsid w:val="00EE0060"/>
    <w:rsid w:val="00EE0657"/>
    <w:rsid w:val="00EE1F75"/>
    <w:rsid w:val="00EE64BB"/>
    <w:rsid w:val="00F007DE"/>
    <w:rsid w:val="00F00C8B"/>
    <w:rsid w:val="00F03D40"/>
    <w:rsid w:val="00F068C8"/>
    <w:rsid w:val="00F17434"/>
    <w:rsid w:val="00F31001"/>
    <w:rsid w:val="00F311A9"/>
    <w:rsid w:val="00F31F48"/>
    <w:rsid w:val="00F32DFF"/>
    <w:rsid w:val="00F331E0"/>
    <w:rsid w:val="00F675BB"/>
    <w:rsid w:val="00F72CD9"/>
    <w:rsid w:val="00F74CD6"/>
    <w:rsid w:val="00F817EF"/>
    <w:rsid w:val="00F9411F"/>
    <w:rsid w:val="00FA4BF1"/>
    <w:rsid w:val="00FB1593"/>
    <w:rsid w:val="00FB321E"/>
    <w:rsid w:val="00FB6D03"/>
    <w:rsid w:val="00FC1F84"/>
    <w:rsid w:val="00FE16EA"/>
    <w:rsid w:val="00FE2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6" type="connector" idref="#Straight Arrow Connector 38"/>
        <o:r id="V:Rule7" type="connector" idref="#Straight Arrow Connector 39"/>
        <o:r id="V:Rule8" type="connector" idref="#Straight Arrow Connector 43"/>
        <o:r id="V:Rule9" type="connector" idref="#Straight Arrow Connector 42"/>
        <o:r id="V:Rule10" type="connector" idref="#Straight Arrow Connector 40"/>
      </o:rules>
    </o:shapelayout>
  </w:shapeDefaults>
  <w:decimalSymbol w:val="."/>
  <w:listSeparator w:val=","/>
  <w15:docId w15:val="{607C86D6-C623-40C3-A31C-64488E98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71C"/>
  </w:style>
  <w:style w:type="paragraph" w:styleId="Heading1">
    <w:name w:val="heading 1"/>
    <w:basedOn w:val="Normal"/>
    <w:next w:val="Normal"/>
    <w:link w:val="Heading1Char"/>
    <w:uiPriority w:val="9"/>
    <w:qFormat/>
    <w:rsid w:val="00E375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172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0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A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17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056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54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78"/>
    <w:rPr>
      <w:rFonts w:ascii="Segoe UI" w:hAnsi="Segoe UI" w:cs="Segoe UI"/>
      <w:sz w:val="18"/>
      <w:szCs w:val="18"/>
    </w:rPr>
  </w:style>
  <w:style w:type="paragraph" w:styleId="ListParagraph">
    <w:name w:val="List Paragraph"/>
    <w:basedOn w:val="Normal"/>
    <w:uiPriority w:val="34"/>
    <w:qFormat/>
    <w:rsid w:val="00381305"/>
    <w:pPr>
      <w:spacing w:after="200" w:line="276" w:lineRule="auto"/>
      <w:ind w:left="720"/>
      <w:contextualSpacing/>
    </w:pPr>
  </w:style>
  <w:style w:type="character" w:styleId="Hyperlink">
    <w:name w:val="Hyperlink"/>
    <w:basedOn w:val="DefaultParagraphFont"/>
    <w:uiPriority w:val="99"/>
    <w:unhideWhenUsed/>
    <w:rsid w:val="00381305"/>
    <w:rPr>
      <w:color w:val="0000FF"/>
      <w:u w:val="single"/>
    </w:rPr>
  </w:style>
  <w:style w:type="character" w:styleId="CommentReference">
    <w:name w:val="annotation reference"/>
    <w:basedOn w:val="DefaultParagraphFont"/>
    <w:uiPriority w:val="99"/>
    <w:semiHidden/>
    <w:unhideWhenUsed/>
    <w:rsid w:val="00844932"/>
    <w:rPr>
      <w:sz w:val="16"/>
      <w:szCs w:val="16"/>
    </w:rPr>
  </w:style>
  <w:style w:type="paragraph" w:styleId="CommentText">
    <w:name w:val="annotation text"/>
    <w:basedOn w:val="Normal"/>
    <w:link w:val="CommentTextChar"/>
    <w:uiPriority w:val="99"/>
    <w:semiHidden/>
    <w:unhideWhenUsed/>
    <w:rsid w:val="00844932"/>
    <w:pPr>
      <w:spacing w:line="240" w:lineRule="auto"/>
    </w:pPr>
    <w:rPr>
      <w:sz w:val="20"/>
      <w:szCs w:val="20"/>
    </w:rPr>
  </w:style>
  <w:style w:type="character" w:customStyle="1" w:styleId="CommentTextChar">
    <w:name w:val="Comment Text Char"/>
    <w:basedOn w:val="DefaultParagraphFont"/>
    <w:link w:val="CommentText"/>
    <w:uiPriority w:val="99"/>
    <w:semiHidden/>
    <w:rsid w:val="00844932"/>
    <w:rPr>
      <w:sz w:val="20"/>
      <w:szCs w:val="20"/>
    </w:rPr>
  </w:style>
  <w:style w:type="paragraph" w:styleId="CommentSubject">
    <w:name w:val="annotation subject"/>
    <w:basedOn w:val="CommentText"/>
    <w:next w:val="CommentText"/>
    <w:link w:val="CommentSubjectChar"/>
    <w:uiPriority w:val="99"/>
    <w:semiHidden/>
    <w:unhideWhenUsed/>
    <w:rsid w:val="00844932"/>
    <w:rPr>
      <w:b/>
      <w:bCs/>
    </w:rPr>
  </w:style>
  <w:style w:type="character" w:customStyle="1" w:styleId="CommentSubjectChar">
    <w:name w:val="Comment Subject Char"/>
    <w:basedOn w:val="CommentTextChar"/>
    <w:link w:val="CommentSubject"/>
    <w:uiPriority w:val="99"/>
    <w:semiHidden/>
    <w:rsid w:val="00844932"/>
    <w:rPr>
      <w:b/>
      <w:bCs/>
      <w:sz w:val="20"/>
      <w:szCs w:val="20"/>
    </w:rPr>
  </w:style>
  <w:style w:type="character" w:styleId="LineNumber">
    <w:name w:val="line number"/>
    <w:basedOn w:val="DefaultParagraphFont"/>
    <w:uiPriority w:val="99"/>
    <w:semiHidden/>
    <w:unhideWhenUsed/>
    <w:rsid w:val="005C1210"/>
  </w:style>
  <w:style w:type="character" w:customStyle="1" w:styleId="apple-converted-space">
    <w:name w:val="apple-converted-space"/>
    <w:basedOn w:val="DefaultParagraphFont"/>
    <w:rsid w:val="00E3754B"/>
  </w:style>
  <w:style w:type="character" w:styleId="Emphasis">
    <w:name w:val="Emphasis"/>
    <w:basedOn w:val="DefaultParagraphFont"/>
    <w:uiPriority w:val="20"/>
    <w:qFormat/>
    <w:rsid w:val="00E3754B"/>
    <w:rPr>
      <w:i/>
      <w:iCs/>
    </w:rPr>
  </w:style>
  <w:style w:type="character" w:customStyle="1" w:styleId="Heading1Char">
    <w:name w:val="Heading 1 Char"/>
    <w:basedOn w:val="DefaultParagraphFont"/>
    <w:link w:val="Heading1"/>
    <w:uiPriority w:val="9"/>
    <w:rsid w:val="00E3754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4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228"/>
  </w:style>
  <w:style w:type="paragraph" w:styleId="Footer">
    <w:name w:val="footer"/>
    <w:basedOn w:val="Normal"/>
    <w:link w:val="FooterChar"/>
    <w:uiPriority w:val="99"/>
    <w:unhideWhenUsed/>
    <w:rsid w:val="00AA4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28"/>
  </w:style>
  <w:style w:type="character" w:styleId="FollowedHyperlink">
    <w:name w:val="FollowedHyperlink"/>
    <w:basedOn w:val="DefaultParagraphFont"/>
    <w:uiPriority w:val="99"/>
    <w:semiHidden/>
    <w:unhideWhenUsed/>
    <w:rsid w:val="005F60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896">
      <w:bodyDiv w:val="1"/>
      <w:marLeft w:val="0"/>
      <w:marRight w:val="0"/>
      <w:marTop w:val="0"/>
      <w:marBottom w:val="0"/>
      <w:divBdr>
        <w:top w:val="none" w:sz="0" w:space="0" w:color="auto"/>
        <w:left w:val="none" w:sz="0" w:space="0" w:color="auto"/>
        <w:bottom w:val="none" w:sz="0" w:space="0" w:color="auto"/>
        <w:right w:val="none" w:sz="0" w:space="0" w:color="auto"/>
      </w:divBdr>
    </w:div>
    <w:div w:id="55932992">
      <w:bodyDiv w:val="1"/>
      <w:marLeft w:val="0"/>
      <w:marRight w:val="0"/>
      <w:marTop w:val="0"/>
      <w:marBottom w:val="0"/>
      <w:divBdr>
        <w:top w:val="none" w:sz="0" w:space="0" w:color="auto"/>
        <w:left w:val="none" w:sz="0" w:space="0" w:color="auto"/>
        <w:bottom w:val="none" w:sz="0" w:space="0" w:color="auto"/>
        <w:right w:val="none" w:sz="0" w:space="0" w:color="auto"/>
      </w:divBdr>
    </w:div>
    <w:div w:id="69928066">
      <w:bodyDiv w:val="1"/>
      <w:marLeft w:val="0"/>
      <w:marRight w:val="0"/>
      <w:marTop w:val="0"/>
      <w:marBottom w:val="0"/>
      <w:divBdr>
        <w:top w:val="none" w:sz="0" w:space="0" w:color="auto"/>
        <w:left w:val="none" w:sz="0" w:space="0" w:color="auto"/>
        <w:bottom w:val="none" w:sz="0" w:space="0" w:color="auto"/>
        <w:right w:val="none" w:sz="0" w:space="0" w:color="auto"/>
      </w:divBdr>
    </w:div>
    <w:div w:id="87120842">
      <w:bodyDiv w:val="1"/>
      <w:marLeft w:val="0"/>
      <w:marRight w:val="0"/>
      <w:marTop w:val="0"/>
      <w:marBottom w:val="0"/>
      <w:divBdr>
        <w:top w:val="none" w:sz="0" w:space="0" w:color="auto"/>
        <w:left w:val="none" w:sz="0" w:space="0" w:color="auto"/>
        <w:bottom w:val="none" w:sz="0" w:space="0" w:color="auto"/>
        <w:right w:val="none" w:sz="0" w:space="0" w:color="auto"/>
      </w:divBdr>
    </w:div>
    <w:div w:id="605116413">
      <w:bodyDiv w:val="1"/>
      <w:marLeft w:val="0"/>
      <w:marRight w:val="0"/>
      <w:marTop w:val="0"/>
      <w:marBottom w:val="0"/>
      <w:divBdr>
        <w:top w:val="none" w:sz="0" w:space="0" w:color="auto"/>
        <w:left w:val="none" w:sz="0" w:space="0" w:color="auto"/>
        <w:bottom w:val="none" w:sz="0" w:space="0" w:color="auto"/>
        <w:right w:val="none" w:sz="0" w:space="0" w:color="auto"/>
      </w:divBdr>
    </w:div>
    <w:div w:id="652223511">
      <w:bodyDiv w:val="1"/>
      <w:marLeft w:val="0"/>
      <w:marRight w:val="0"/>
      <w:marTop w:val="0"/>
      <w:marBottom w:val="0"/>
      <w:divBdr>
        <w:top w:val="none" w:sz="0" w:space="0" w:color="auto"/>
        <w:left w:val="none" w:sz="0" w:space="0" w:color="auto"/>
        <w:bottom w:val="none" w:sz="0" w:space="0" w:color="auto"/>
        <w:right w:val="none" w:sz="0" w:space="0" w:color="auto"/>
      </w:divBdr>
    </w:div>
    <w:div w:id="656693052">
      <w:bodyDiv w:val="1"/>
      <w:marLeft w:val="0"/>
      <w:marRight w:val="0"/>
      <w:marTop w:val="0"/>
      <w:marBottom w:val="0"/>
      <w:divBdr>
        <w:top w:val="none" w:sz="0" w:space="0" w:color="auto"/>
        <w:left w:val="none" w:sz="0" w:space="0" w:color="auto"/>
        <w:bottom w:val="none" w:sz="0" w:space="0" w:color="auto"/>
        <w:right w:val="none" w:sz="0" w:space="0" w:color="auto"/>
      </w:divBdr>
    </w:div>
    <w:div w:id="701633936">
      <w:bodyDiv w:val="1"/>
      <w:marLeft w:val="0"/>
      <w:marRight w:val="0"/>
      <w:marTop w:val="0"/>
      <w:marBottom w:val="0"/>
      <w:divBdr>
        <w:top w:val="none" w:sz="0" w:space="0" w:color="auto"/>
        <w:left w:val="none" w:sz="0" w:space="0" w:color="auto"/>
        <w:bottom w:val="none" w:sz="0" w:space="0" w:color="auto"/>
        <w:right w:val="none" w:sz="0" w:space="0" w:color="auto"/>
      </w:divBdr>
    </w:div>
    <w:div w:id="882448052">
      <w:bodyDiv w:val="1"/>
      <w:marLeft w:val="0"/>
      <w:marRight w:val="0"/>
      <w:marTop w:val="0"/>
      <w:marBottom w:val="0"/>
      <w:divBdr>
        <w:top w:val="none" w:sz="0" w:space="0" w:color="auto"/>
        <w:left w:val="none" w:sz="0" w:space="0" w:color="auto"/>
        <w:bottom w:val="none" w:sz="0" w:space="0" w:color="auto"/>
        <w:right w:val="none" w:sz="0" w:space="0" w:color="auto"/>
      </w:divBdr>
    </w:div>
    <w:div w:id="928079118">
      <w:bodyDiv w:val="1"/>
      <w:marLeft w:val="0"/>
      <w:marRight w:val="0"/>
      <w:marTop w:val="0"/>
      <w:marBottom w:val="0"/>
      <w:divBdr>
        <w:top w:val="none" w:sz="0" w:space="0" w:color="auto"/>
        <w:left w:val="none" w:sz="0" w:space="0" w:color="auto"/>
        <w:bottom w:val="none" w:sz="0" w:space="0" w:color="auto"/>
        <w:right w:val="none" w:sz="0" w:space="0" w:color="auto"/>
      </w:divBdr>
    </w:div>
    <w:div w:id="1104888132">
      <w:bodyDiv w:val="1"/>
      <w:marLeft w:val="0"/>
      <w:marRight w:val="0"/>
      <w:marTop w:val="0"/>
      <w:marBottom w:val="0"/>
      <w:divBdr>
        <w:top w:val="none" w:sz="0" w:space="0" w:color="auto"/>
        <w:left w:val="none" w:sz="0" w:space="0" w:color="auto"/>
        <w:bottom w:val="none" w:sz="0" w:space="0" w:color="auto"/>
        <w:right w:val="none" w:sz="0" w:space="0" w:color="auto"/>
      </w:divBdr>
    </w:div>
    <w:div w:id="1185022204">
      <w:bodyDiv w:val="1"/>
      <w:marLeft w:val="0"/>
      <w:marRight w:val="0"/>
      <w:marTop w:val="0"/>
      <w:marBottom w:val="0"/>
      <w:divBdr>
        <w:top w:val="none" w:sz="0" w:space="0" w:color="auto"/>
        <w:left w:val="none" w:sz="0" w:space="0" w:color="auto"/>
        <w:bottom w:val="none" w:sz="0" w:space="0" w:color="auto"/>
        <w:right w:val="none" w:sz="0" w:space="0" w:color="auto"/>
      </w:divBdr>
    </w:div>
    <w:div w:id="1197233468">
      <w:bodyDiv w:val="1"/>
      <w:marLeft w:val="0"/>
      <w:marRight w:val="0"/>
      <w:marTop w:val="0"/>
      <w:marBottom w:val="0"/>
      <w:divBdr>
        <w:top w:val="none" w:sz="0" w:space="0" w:color="auto"/>
        <w:left w:val="none" w:sz="0" w:space="0" w:color="auto"/>
        <w:bottom w:val="none" w:sz="0" w:space="0" w:color="auto"/>
        <w:right w:val="none" w:sz="0" w:space="0" w:color="auto"/>
      </w:divBdr>
      <w:divsChild>
        <w:div w:id="1266309248">
          <w:marLeft w:val="0"/>
          <w:marRight w:val="0"/>
          <w:marTop w:val="0"/>
          <w:marBottom w:val="0"/>
          <w:divBdr>
            <w:top w:val="none" w:sz="0" w:space="0" w:color="auto"/>
            <w:left w:val="none" w:sz="0" w:space="0" w:color="auto"/>
            <w:bottom w:val="none" w:sz="0" w:space="0" w:color="auto"/>
            <w:right w:val="none" w:sz="0" w:space="0" w:color="auto"/>
          </w:divBdr>
        </w:div>
      </w:divsChild>
    </w:div>
    <w:div w:id="1219896078">
      <w:bodyDiv w:val="1"/>
      <w:marLeft w:val="0"/>
      <w:marRight w:val="0"/>
      <w:marTop w:val="0"/>
      <w:marBottom w:val="0"/>
      <w:divBdr>
        <w:top w:val="none" w:sz="0" w:space="0" w:color="auto"/>
        <w:left w:val="none" w:sz="0" w:space="0" w:color="auto"/>
        <w:bottom w:val="none" w:sz="0" w:space="0" w:color="auto"/>
        <w:right w:val="none" w:sz="0" w:space="0" w:color="auto"/>
      </w:divBdr>
    </w:div>
    <w:div w:id="1330602102">
      <w:bodyDiv w:val="1"/>
      <w:marLeft w:val="0"/>
      <w:marRight w:val="0"/>
      <w:marTop w:val="0"/>
      <w:marBottom w:val="0"/>
      <w:divBdr>
        <w:top w:val="none" w:sz="0" w:space="0" w:color="auto"/>
        <w:left w:val="none" w:sz="0" w:space="0" w:color="auto"/>
        <w:bottom w:val="none" w:sz="0" w:space="0" w:color="auto"/>
        <w:right w:val="none" w:sz="0" w:space="0" w:color="auto"/>
      </w:divBdr>
    </w:div>
    <w:div w:id="1337534632">
      <w:bodyDiv w:val="1"/>
      <w:marLeft w:val="0"/>
      <w:marRight w:val="0"/>
      <w:marTop w:val="0"/>
      <w:marBottom w:val="0"/>
      <w:divBdr>
        <w:top w:val="none" w:sz="0" w:space="0" w:color="auto"/>
        <w:left w:val="none" w:sz="0" w:space="0" w:color="auto"/>
        <w:bottom w:val="none" w:sz="0" w:space="0" w:color="auto"/>
        <w:right w:val="none" w:sz="0" w:space="0" w:color="auto"/>
      </w:divBdr>
    </w:div>
    <w:div w:id="1558005610">
      <w:bodyDiv w:val="1"/>
      <w:marLeft w:val="0"/>
      <w:marRight w:val="0"/>
      <w:marTop w:val="0"/>
      <w:marBottom w:val="0"/>
      <w:divBdr>
        <w:top w:val="none" w:sz="0" w:space="0" w:color="auto"/>
        <w:left w:val="none" w:sz="0" w:space="0" w:color="auto"/>
        <w:bottom w:val="none" w:sz="0" w:space="0" w:color="auto"/>
        <w:right w:val="none" w:sz="0" w:space="0" w:color="auto"/>
      </w:divBdr>
    </w:div>
    <w:div w:id="1800605945">
      <w:bodyDiv w:val="1"/>
      <w:marLeft w:val="0"/>
      <w:marRight w:val="0"/>
      <w:marTop w:val="0"/>
      <w:marBottom w:val="0"/>
      <w:divBdr>
        <w:top w:val="none" w:sz="0" w:space="0" w:color="auto"/>
        <w:left w:val="none" w:sz="0" w:space="0" w:color="auto"/>
        <w:bottom w:val="none" w:sz="0" w:space="0" w:color="auto"/>
        <w:right w:val="none" w:sz="0" w:space="0" w:color="auto"/>
      </w:divBdr>
    </w:div>
    <w:div w:id="1807428236">
      <w:bodyDiv w:val="1"/>
      <w:marLeft w:val="0"/>
      <w:marRight w:val="0"/>
      <w:marTop w:val="0"/>
      <w:marBottom w:val="0"/>
      <w:divBdr>
        <w:top w:val="none" w:sz="0" w:space="0" w:color="auto"/>
        <w:left w:val="none" w:sz="0" w:space="0" w:color="auto"/>
        <w:bottom w:val="none" w:sz="0" w:space="0" w:color="auto"/>
        <w:right w:val="none" w:sz="0" w:space="0" w:color="auto"/>
      </w:divBdr>
    </w:div>
    <w:div w:id="1937903019">
      <w:bodyDiv w:val="1"/>
      <w:marLeft w:val="0"/>
      <w:marRight w:val="0"/>
      <w:marTop w:val="0"/>
      <w:marBottom w:val="0"/>
      <w:divBdr>
        <w:top w:val="none" w:sz="0" w:space="0" w:color="auto"/>
        <w:left w:val="none" w:sz="0" w:space="0" w:color="auto"/>
        <w:bottom w:val="none" w:sz="0" w:space="0" w:color="auto"/>
        <w:right w:val="none" w:sz="0" w:space="0" w:color="auto"/>
      </w:divBdr>
    </w:div>
    <w:div w:id="1942760263">
      <w:bodyDiv w:val="1"/>
      <w:marLeft w:val="0"/>
      <w:marRight w:val="0"/>
      <w:marTop w:val="0"/>
      <w:marBottom w:val="0"/>
      <w:divBdr>
        <w:top w:val="none" w:sz="0" w:space="0" w:color="auto"/>
        <w:left w:val="none" w:sz="0" w:space="0" w:color="auto"/>
        <w:bottom w:val="none" w:sz="0" w:space="0" w:color="auto"/>
        <w:right w:val="none" w:sz="0" w:space="0" w:color="auto"/>
      </w:divBdr>
    </w:div>
    <w:div w:id="2009795373">
      <w:bodyDiv w:val="1"/>
      <w:marLeft w:val="0"/>
      <w:marRight w:val="0"/>
      <w:marTop w:val="0"/>
      <w:marBottom w:val="0"/>
      <w:divBdr>
        <w:top w:val="none" w:sz="0" w:space="0" w:color="auto"/>
        <w:left w:val="none" w:sz="0" w:space="0" w:color="auto"/>
        <w:bottom w:val="none" w:sz="0" w:space="0" w:color="auto"/>
        <w:right w:val="none" w:sz="0" w:space="0" w:color="auto"/>
      </w:divBdr>
    </w:div>
    <w:div w:id="2077123049">
      <w:bodyDiv w:val="1"/>
      <w:marLeft w:val="0"/>
      <w:marRight w:val="0"/>
      <w:marTop w:val="0"/>
      <w:marBottom w:val="0"/>
      <w:divBdr>
        <w:top w:val="none" w:sz="0" w:space="0" w:color="auto"/>
        <w:left w:val="none" w:sz="0" w:space="0" w:color="auto"/>
        <w:bottom w:val="none" w:sz="0" w:space="0" w:color="auto"/>
        <w:right w:val="none" w:sz="0" w:space="0" w:color="auto"/>
      </w:divBdr>
    </w:div>
    <w:div w:id="2094662897">
      <w:bodyDiv w:val="1"/>
      <w:marLeft w:val="0"/>
      <w:marRight w:val="0"/>
      <w:marTop w:val="0"/>
      <w:marBottom w:val="0"/>
      <w:divBdr>
        <w:top w:val="none" w:sz="0" w:space="0" w:color="auto"/>
        <w:left w:val="none" w:sz="0" w:space="0" w:color="auto"/>
        <w:bottom w:val="none" w:sz="0" w:space="0" w:color="auto"/>
        <w:right w:val="none" w:sz="0" w:space="0" w:color="auto"/>
      </w:divBdr>
    </w:div>
    <w:div w:id="2134057458">
      <w:bodyDiv w:val="1"/>
      <w:marLeft w:val="0"/>
      <w:marRight w:val="0"/>
      <w:marTop w:val="0"/>
      <w:marBottom w:val="0"/>
      <w:divBdr>
        <w:top w:val="none" w:sz="0" w:space="0" w:color="auto"/>
        <w:left w:val="none" w:sz="0" w:space="0" w:color="auto"/>
        <w:bottom w:val="none" w:sz="0" w:space="0" w:color="auto"/>
        <w:right w:val="none" w:sz="0" w:space="0" w:color="auto"/>
      </w:divBdr>
      <w:divsChild>
        <w:div w:id="109150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Vukovi%C4%87%20D%5BAuthor%5D&amp;cauthor=true&amp;cauthor_uid=17633321" TargetMode="External"/><Relationship Id="rId13" Type="http://schemas.openxmlformats.org/officeDocument/2006/relationships/hyperlink" Target="https://www.ncbi.nlm.nih.gov/pubmed/?term=Priebe%20G%5BAuthor%5D&amp;cauthor=true&amp;cauthor_uid=25213099"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Bladh%20M%5BAuthor%5D&amp;cauthor=true&amp;cauthor_uid=25213099" TargetMode="External"/><Relationship Id="rId17" Type="http://schemas.openxmlformats.org/officeDocument/2006/relationships/hyperlink" Target="http://unesdoc.unesco.org/images/0022/002234/223447E.pdf" TargetMode="External"/><Relationship Id="rId2" Type="http://schemas.openxmlformats.org/officeDocument/2006/relationships/numbering" Target="numbering.xml"/><Relationship Id="rId16" Type="http://schemas.openxmlformats.org/officeDocument/2006/relationships/hyperlink" Target="http://www.unaids.org/sites/default/files/media_asset/02_Adolescentgirlsandyoungwom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ydsj%C3%B6%20G%5BAuthor%5D&amp;cauthor=true&amp;cauthor_uid=25213099" TargetMode="External"/><Relationship Id="rId5" Type="http://schemas.openxmlformats.org/officeDocument/2006/relationships/webSettings" Target="webSettings.xml"/><Relationship Id="rId15" Type="http://schemas.openxmlformats.org/officeDocument/2006/relationships/hyperlink" Target="http://www.familyfacts.org" TargetMode="External"/><Relationship Id="rId10" Type="http://schemas.openxmlformats.org/officeDocument/2006/relationships/hyperlink" Target="https://www.ncbi.nlm.nih.gov/pubmed/?term=Kastbom%20%C3%85A%5BAuthor%5D&amp;cauthor=true&amp;cauthor_uid=2521309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x.doi.org/10.1111%2Fj.1813-6982.2008.00170.x" TargetMode="External"/><Relationship Id="rId14" Type="http://schemas.openxmlformats.org/officeDocument/2006/relationships/hyperlink" Target="https://www.ncbi.nlm.nih.gov/pubmed/?term=Svedin%20CG%5BAuthor%5D&amp;cauthor=true&amp;cauthor_uid=2521309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latin typeface="Times New Roman" panose="02020603050405020304" pitchFamily="18" charset="0"/>
                <a:cs typeface="Times New Roman" panose="02020603050405020304" pitchFamily="18" charset="0"/>
              </a:rPr>
              <a:t>Proportion</a:t>
            </a:r>
            <a:r>
              <a:rPr lang="en-US" baseline="0">
                <a:latin typeface="Times New Roman" panose="02020603050405020304" pitchFamily="18" charset="0"/>
                <a:cs typeface="Times New Roman" panose="02020603050405020304" pitchFamily="18" charset="0"/>
              </a:rPr>
              <a:t> completed high school by sexual debut age group</a:t>
            </a:r>
            <a:endParaRPr lang="en-US">
              <a:latin typeface="Times New Roman" panose="02020603050405020304" pitchFamily="18" charset="0"/>
              <a:cs typeface="Times New Roman" panose="02020603050405020304" pitchFamily="18" charset="0"/>
            </a:endParaRPr>
          </a:p>
        </c:rich>
      </c:tx>
      <c:layout>
        <c:manualLayout>
          <c:xMode val="edge"/>
          <c:yMode val="edge"/>
          <c:x val="0.10893597873450366"/>
          <c:y val="0"/>
        </c:manualLayout>
      </c:layout>
      <c:overlay val="0"/>
      <c:spPr>
        <a:noFill/>
        <a:ln>
          <a:noFill/>
        </a:ln>
        <a:effectLst/>
      </c:spPr>
    </c:title>
    <c:autoTitleDeleted val="0"/>
    <c:plotArea>
      <c:layout/>
      <c:barChart>
        <c:barDir val="col"/>
        <c:grouping val="clustered"/>
        <c:varyColors val="0"/>
        <c:ser>
          <c:idx val="0"/>
          <c:order val="0"/>
          <c:tx>
            <c:strRef>
              <c:f>Sheet1!$A$10</c:f>
              <c:strCache>
                <c:ptCount val="1"/>
                <c:pt idx="0">
                  <c:v>9-14yrs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Sheet1!$B$9:$C$9</c:f>
              <c:strCache>
                <c:ptCount val="2"/>
                <c:pt idx="0">
                  <c:v>Male</c:v>
                </c:pt>
                <c:pt idx="1">
                  <c:v>Female</c:v>
                </c:pt>
              </c:strCache>
            </c:strRef>
          </c:cat>
          <c:val>
            <c:numRef>
              <c:f>Sheet1!$B$10:$C$10</c:f>
              <c:numCache>
                <c:formatCode>0%</c:formatCode>
                <c:ptCount val="2"/>
                <c:pt idx="0">
                  <c:v>0.26</c:v>
                </c:pt>
                <c:pt idx="1">
                  <c:v>0.23</c:v>
                </c:pt>
              </c:numCache>
            </c:numRef>
          </c:val>
          <c:extLst xmlns:c16r2="http://schemas.microsoft.com/office/drawing/2015/06/chart">
            <c:ext xmlns:c16="http://schemas.microsoft.com/office/drawing/2014/chart" uri="{C3380CC4-5D6E-409C-BE32-E72D297353CC}">
              <c16:uniqueId val="{00000000-E06D-408A-B5A4-1C44E1584277}"/>
            </c:ext>
          </c:extLst>
        </c:ser>
        <c:ser>
          <c:idx val="1"/>
          <c:order val="1"/>
          <c:tx>
            <c:strRef>
              <c:f>Sheet1!$A$11</c:f>
              <c:strCache>
                <c:ptCount val="1"/>
                <c:pt idx="0">
                  <c:v>15-17yrs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Sheet1!$B$9:$C$9</c:f>
              <c:strCache>
                <c:ptCount val="2"/>
                <c:pt idx="0">
                  <c:v>Male</c:v>
                </c:pt>
                <c:pt idx="1">
                  <c:v>Female</c:v>
                </c:pt>
              </c:strCache>
            </c:strRef>
          </c:cat>
          <c:val>
            <c:numRef>
              <c:f>Sheet1!$B$11:$C$11</c:f>
              <c:numCache>
                <c:formatCode>0%</c:formatCode>
                <c:ptCount val="2"/>
                <c:pt idx="0">
                  <c:v>0.37000000000000038</c:v>
                </c:pt>
                <c:pt idx="1">
                  <c:v>0.35000000000000031</c:v>
                </c:pt>
              </c:numCache>
            </c:numRef>
          </c:val>
          <c:extLst xmlns:c16r2="http://schemas.microsoft.com/office/drawing/2015/06/chart">
            <c:ext xmlns:c16="http://schemas.microsoft.com/office/drawing/2014/chart" uri="{C3380CC4-5D6E-409C-BE32-E72D297353CC}">
              <c16:uniqueId val="{00000001-E06D-408A-B5A4-1C44E1584277}"/>
            </c:ext>
          </c:extLst>
        </c:ser>
        <c:ser>
          <c:idx val="2"/>
          <c:order val="2"/>
          <c:tx>
            <c:strRef>
              <c:f>Sheet1!$A$12</c:f>
              <c:strCache>
                <c:ptCount val="1"/>
                <c:pt idx="0">
                  <c:v>18-19yrs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Sheet1!$B$9:$C$9</c:f>
              <c:strCache>
                <c:ptCount val="2"/>
                <c:pt idx="0">
                  <c:v>Male</c:v>
                </c:pt>
                <c:pt idx="1">
                  <c:v>Female</c:v>
                </c:pt>
              </c:strCache>
            </c:strRef>
          </c:cat>
          <c:val>
            <c:numRef>
              <c:f>Sheet1!$B$12:$C$12</c:f>
              <c:numCache>
                <c:formatCode>0%</c:formatCode>
                <c:ptCount val="2"/>
                <c:pt idx="0">
                  <c:v>0.5800000000000004</c:v>
                </c:pt>
                <c:pt idx="1">
                  <c:v>0.5900000000000003</c:v>
                </c:pt>
              </c:numCache>
            </c:numRef>
          </c:val>
          <c:extLst xmlns:c16r2="http://schemas.microsoft.com/office/drawing/2015/06/chart">
            <c:ext xmlns:c16="http://schemas.microsoft.com/office/drawing/2014/chart" uri="{C3380CC4-5D6E-409C-BE32-E72D297353CC}">
              <c16:uniqueId val="{00000002-E06D-408A-B5A4-1C44E1584277}"/>
            </c:ext>
          </c:extLst>
        </c:ser>
        <c:dLbls>
          <c:showLegendKey val="0"/>
          <c:showVal val="0"/>
          <c:showCatName val="0"/>
          <c:showSerName val="0"/>
          <c:showPercent val="0"/>
          <c:showBubbleSize val="0"/>
        </c:dLbls>
        <c:gapWidth val="219"/>
        <c:overlap val="-27"/>
        <c:axId val="250196808"/>
        <c:axId val="250195240"/>
      </c:barChart>
      <c:catAx>
        <c:axId val="25019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0195240"/>
        <c:crosses val="autoZero"/>
        <c:auto val="1"/>
        <c:lblAlgn val="ctr"/>
        <c:lblOffset val="100"/>
        <c:noMultiLvlLbl val="0"/>
      </c:catAx>
      <c:valAx>
        <c:axId val="250195240"/>
        <c:scaling>
          <c:orientation val="minMax"/>
          <c:max val="1"/>
        </c:scaling>
        <c:delete val="0"/>
        <c:axPos val="l"/>
        <c:majorGridlines>
          <c:spPr>
            <a:ln w="6350" cap="flat" cmpd="sng" algn="ctr">
              <a:solidFill>
                <a:schemeClr val="accent1"/>
              </a:solidFill>
              <a:prstDash val="solid"/>
              <a:miter lim="800000"/>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0196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0C412-4DAB-4B03-B6D8-F5ABD223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9057</Words>
  <Characters>51631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Annah Bengesai</dc:creator>
  <cp:lastModifiedBy>Hafiz Khan</cp:lastModifiedBy>
  <cp:revision>7</cp:revision>
  <cp:lastPrinted>2016-11-14T09:53:00Z</cp:lastPrinted>
  <dcterms:created xsi:type="dcterms:W3CDTF">2016-11-29T14:16:00Z</dcterms:created>
  <dcterms:modified xsi:type="dcterms:W3CDTF">2017-02-08T14:05:00Z</dcterms:modified>
</cp:coreProperties>
</file>