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E9" w:rsidRDefault="003F42BE" w:rsidP="003F42BE">
      <w:bookmarkStart w:id="0" w:name="_GoBack"/>
      <w:bookmarkEnd w:id="0"/>
      <w:r>
        <w:rPr>
          <w:noProof/>
          <w:lang w:eastAsia="en-GB"/>
        </w:rPr>
        <w:drawing>
          <wp:inline distT="0" distB="0" distL="0" distR="0">
            <wp:extent cx="3990975" cy="624394"/>
            <wp:effectExtent l="0" t="0" r="0" b="4445"/>
            <wp:docPr id="1" name="Picture 1" descr="https://shibidp.ntu.ac.uk/exchange/DES3HARDYCA/Inbox/Raise_Logo_Final.EML/1_multipart_xF8FF_2_Raise_Logo_Final.jpg/C58EA28C-18C0-4a97-9AF2-036E93DDAFB3/Raise_Logo_Final.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ibidp.ntu.ac.uk/exchange/DES3HARDYCA/Inbox/Raise_Logo_Final.EML/1_multipart_xF8FF_2_Raise_Logo_Final.jpg/C58EA28C-18C0-4a97-9AF2-036E93DDAFB3/Raise_Logo_Final.jpg?attach=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5484" cy="625100"/>
                    </a:xfrm>
                    <a:prstGeom prst="rect">
                      <a:avLst/>
                    </a:prstGeom>
                    <a:noFill/>
                    <a:ln>
                      <a:noFill/>
                    </a:ln>
                  </pic:spPr>
                </pic:pic>
              </a:graphicData>
            </a:graphic>
          </wp:inline>
        </w:drawing>
      </w:r>
    </w:p>
    <w:p w:rsidR="008D1338" w:rsidRPr="004B36FA" w:rsidRDefault="008D1338" w:rsidP="008D1338">
      <w:pPr>
        <w:pStyle w:val="NoSpacing"/>
        <w:jc w:val="right"/>
        <w:rPr>
          <w:b/>
          <w:sz w:val="28"/>
          <w:szCs w:val="28"/>
        </w:rPr>
      </w:pPr>
      <w:r w:rsidRPr="004B36FA">
        <w:rPr>
          <w:b/>
          <w:sz w:val="28"/>
          <w:szCs w:val="28"/>
        </w:rPr>
        <w:t>RAISE Conference 201</w:t>
      </w:r>
      <w:r w:rsidR="007A109D">
        <w:rPr>
          <w:b/>
          <w:sz w:val="28"/>
          <w:szCs w:val="28"/>
        </w:rPr>
        <w:t>4</w:t>
      </w:r>
    </w:p>
    <w:p w:rsidR="002923A2" w:rsidRDefault="007A109D" w:rsidP="002923A2">
      <w:pPr>
        <w:pStyle w:val="Heading1"/>
        <w:shd w:val="clear" w:color="auto" w:fill="FFFFFF"/>
        <w:spacing w:before="150" w:after="150"/>
        <w:jc w:val="right"/>
        <w:textAlignment w:val="baseline"/>
        <w:rPr>
          <w:rFonts w:asciiTheme="minorHAnsi" w:eastAsiaTheme="minorHAnsi" w:hAnsiTheme="minorHAnsi" w:cstheme="minorBidi"/>
          <w:bCs w:val="0"/>
          <w:color w:val="FF0000"/>
        </w:rPr>
      </w:pPr>
      <w:r>
        <w:rPr>
          <w:rFonts w:asciiTheme="minorHAnsi" w:eastAsiaTheme="minorHAnsi" w:hAnsiTheme="minorHAnsi" w:cstheme="minorBidi"/>
          <w:bCs w:val="0"/>
          <w:color w:val="FF0000"/>
        </w:rPr>
        <w:t>Student engagement for all:</w:t>
      </w:r>
      <w:r w:rsidR="002923A2">
        <w:rPr>
          <w:rFonts w:asciiTheme="minorHAnsi" w:eastAsiaTheme="minorHAnsi" w:hAnsiTheme="minorHAnsi" w:cstheme="minorBidi"/>
          <w:bCs w:val="0"/>
          <w:color w:val="FF0000"/>
        </w:rPr>
        <w:t xml:space="preserve"> </w:t>
      </w:r>
    </w:p>
    <w:p w:rsidR="002923A2" w:rsidRDefault="007A109D" w:rsidP="002923A2">
      <w:pPr>
        <w:pStyle w:val="Heading1"/>
        <w:shd w:val="clear" w:color="auto" w:fill="FFFFFF"/>
        <w:spacing w:before="150" w:after="150"/>
        <w:jc w:val="right"/>
        <w:textAlignment w:val="baseline"/>
        <w:rPr>
          <w:rFonts w:asciiTheme="minorHAnsi" w:eastAsiaTheme="minorHAnsi" w:hAnsiTheme="minorHAnsi" w:cstheme="minorBidi"/>
          <w:bCs w:val="0"/>
          <w:color w:val="FF0000"/>
        </w:rPr>
      </w:pPr>
      <w:r>
        <w:rPr>
          <w:rFonts w:asciiTheme="minorHAnsi" w:eastAsiaTheme="minorHAnsi" w:hAnsiTheme="minorHAnsi" w:cstheme="minorBidi"/>
          <w:bCs w:val="0"/>
          <w:color w:val="FF0000"/>
        </w:rPr>
        <w:t>Staff, Students and Community</w:t>
      </w:r>
    </w:p>
    <w:p w:rsidR="008D1338" w:rsidRPr="004B36FA" w:rsidRDefault="007A109D" w:rsidP="008D1338">
      <w:pPr>
        <w:pStyle w:val="NoSpacing"/>
        <w:jc w:val="right"/>
        <w:rPr>
          <w:b/>
          <w:sz w:val="28"/>
          <w:szCs w:val="28"/>
        </w:rPr>
      </w:pPr>
      <w:r>
        <w:rPr>
          <w:b/>
          <w:sz w:val="28"/>
          <w:szCs w:val="28"/>
        </w:rPr>
        <w:t>Manchester Met University</w:t>
      </w:r>
      <w:r w:rsidR="008D1338" w:rsidRPr="004B36FA">
        <w:rPr>
          <w:b/>
          <w:sz w:val="28"/>
          <w:szCs w:val="28"/>
        </w:rPr>
        <w:t>, 1</w:t>
      </w:r>
      <w:r>
        <w:rPr>
          <w:b/>
          <w:sz w:val="28"/>
          <w:szCs w:val="28"/>
        </w:rPr>
        <w:t>1</w:t>
      </w:r>
      <w:r w:rsidR="008D1338" w:rsidRPr="004B36FA">
        <w:rPr>
          <w:b/>
          <w:sz w:val="28"/>
          <w:szCs w:val="28"/>
        </w:rPr>
        <w:t>th-1</w:t>
      </w:r>
      <w:r>
        <w:rPr>
          <w:b/>
          <w:sz w:val="28"/>
          <w:szCs w:val="28"/>
        </w:rPr>
        <w:t>2</w:t>
      </w:r>
      <w:r w:rsidR="008D1338" w:rsidRPr="004B36FA">
        <w:rPr>
          <w:b/>
          <w:sz w:val="28"/>
          <w:szCs w:val="28"/>
        </w:rPr>
        <w:t>th September</w:t>
      </w:r>
    </w:p>
    <w:p w:rsidR="006727E9" w:rsidRDefault="006727E9" w:rsidP="003F42BE">
      <w:pPr>
        <w:pBdr>
          <w:bottom w:val="single" w:sz="4" w:space="1" w:color="auto"/>
        </w:pBdr>
        <w:jc w:val="right"/>
      </w:pPr>
    </w:p>
    <w:p w:rsidR="006727E9" w:rsidRPr="003F42BE" w:rsidRDefault="006727E9" w:rsidP="006727E9">
      <w:pPr>
        <w:pStyle w:val="Heading1"/>
        <w:rPr>
          <w:sz w:val="40"/>
          <w:szCs w:val="40"/>
        </w:rPr>
      </w:pPr>
      <w:r w:rsidRPr="003F42BE">
        <w:rPr>
          <w:sz w:val="40"/>
          <w:szCs w:val="40"/>
        </w:rPr>
        <w:t>Proposal Form (workshop)</w:t>
      </w:r>
    </w:p>
    <w:p w:rsidR="00933628" w:rsidRDefault="00933628" w:rsidP="00933628">
      <w:r>
        <w:t xml:space="preserve">Please attach and submit by email to </w:t>
      </w:r>
      <w:hyperlink r:id="rId8" w:history="1">
        <w:r w:rsidR="00BE602B" w:rsidRPr="00230B01">
          <w:rPr>
            <w:rStyle w:val="Hyperlink"/>
          </w:rPr>
          <w:t>grace.barker@newcastle.ac.uk</w:t>
        </w:r>
      </w:hyperlink>
      <w:r>
        <w:t xml:space="preserve"> </w:t>
      </w:r>
    </w:p>
    <w:p w:rsidR="00933628" w:rsidRPr="00D4204C" w:rsidRDefault="00933628" w:rsidP="00933628">
      <w:pPr>
        <w:rPr>
          <w:b/>
        </w:rPr>
      </w:pPr>
      <w:proofErr w:type="gramStart"/>
      <w:r w:rsidRPr="00887217">
        <w:rPr>
          <w:b/>
        </w:rPr>
        <w:t xml:space="preserve">By </w:t>
      </w:r>
      <w:r w:rsidR="009463BB" w:rsidRPr="00887217">
        <w:rPr>
          <w:b/>
        </w:rPr>
        <w:t xml:space="preserve"> March</w:t>
      </w:r>
      <w:proofErr w:type="gramEnd"/>
      <w:r w:rsidR="009463BB" w:rsidRPr="00887217">
        <w:rPr>
          <w:b/>
        </w:rPr>
        <w:t xml:space="preserve"> 2</w:t>
      </w:r>
      <w:r w:rsidR="00887217" w:rsidRPr="00887217">
        <w:rPr>
          <w:b/>
        </w:rPr>
        <w:t>8</w:t>
      </w:r>
      <w:r w:rsidR="009463BB" w:rsidRPr="00887217">
        <w:rPr>
          <w:b/>
        </w:rPr>
        <w:t>th</w:t>
      </w:r>
      <w:r w:rsidR="00BE602B" w:rsidRPr="00887217">
        <w:rPr>
          <w:b/>
        </w:rPr>
        <w:t xml:space="preserve"> 201</w:t>
      </w:r>
      <w:r w:rsidR="00887217" w:rsidRPr="00887217">
        <w:rPr>
          <w:b/>
        </w:rPr>
        <w:t>4</w:t>
      </w:r>
    </w:p>
    <w:p w:rsidR="00933628" w:rsidRDefault="00933628" w:rsidP="00933628">
      <w:r w:rsidRPr="00AF15E3">
        <w:rPr>
          <w:i/>
        </w:rPr>
        <w:t>Please refer to the Guidance for proposals document</w:t>
      </w:r>
    </w:p>
    <w:p w:rsidR="006727E9" w:rsidRPr="006727E9" w:rsidRDefault="006727E9" w:rsidP="006727E9">
      <w:pPr>
        <w:rPr>
          <w:b/>
        </w:rPr>
      </w:pPr>
      <w:r w:rsidRPr="006727E9">
        <w:rPr>
          <w:b/>
        </w:rPr>
        <w:t xml:space="preserve">Name of presenter: </w:t>
      </w:r>
      <w:r w:rsidR="00894A50">
        <w:rPr>
          <w:b/>
        </w:rPr>
        <w:t xml:space="preserve"> Ingrid Kanuga (lead) assisted </w:t>
      </w:r>
      <w:proofErr w:type="gramStart"/>
      <w:r w:rsidR="00894A50">
        <w:rPr>
          <w:b/>
        </w:rPr>
        <w:t>by  Zabin</w:t>
      </w:r>
      <w:proofErr w:type="gramEnd"/>
      <w:r w:rsidR="00894A50">
        <w:rPr>
          <w:b/>
        </w:rPr>
        <w:t xml:space="preserve"> </w:t>
      </w:r>
      <w:proofErr w:type="spellStart"/>
      <w:r w:rsidR="00894A50">
        <w:rPr>
          <w:b/>
        </w:rPr>
        <w:t>Visram</w:t>
      </w:r>
      <w:proofErr w:type="spellEnd"/>
      <w:r w:rsidR="00894A50">
        <w:rPr>
          <w:b/>
        </w:rPr>
        <w:t xml:space="preserve"> (peer) and Rakesh </w:t>
      </w:r>
      <w:proofErr w:type="spellStart"/>
      <w:r w:rsidR="00894A50">
        <w:rPr>
          <w:b/>
        </w:rPr>
        <w:t>Pendre</w:t>
      </w:r>
      <w:proofErr w:type="spellEnd"/>
    </w:p>
    <w:p w:rsidR="006727E9" w:rsidRPr="006727E9" w:rsidRDefault="006727E9" w:rsidP="006727E9">
      <w:pPr>
        <w:rPr>
          <w:b/>
        </w:rPr>
      </w:pPr>
      <w:r w:rsidRPr="006727E9">
        <w:rPr>
          <w:b/>
        </w:rPr>
        <w:t>Institution:</w:t>
      </w:r>
      <w:r w:rsidR="00894A50">
        <w:rPr>
          <w:b/>
        </w:rPr>
        <w:t xml:space="preserve"> University of West London</w:t>
      </w:r>
    </w:p>
    <w:p w:rsidR="006727E9" w:rsidRPr="006727E9" w:rsidRDefault="006727E9" w:rsidP="006727E9">
      <w:pPr>
        <w:rPr>
          <w:b/>
        </w:rPr>
      </w:pPr>
      <w:r w:rsidRPr="006727E9">
        <w:rPr>
          <w:b/>
        </w:rPr>
        <w:t>Address for correspondence:</w:t>
      </w:r>
      <w:r w:rsidR="00894A50">
        <w:rPr>
          <w:b/>
        </w:rPr>
        <w:t xml:space="preserve"> Room H210, St Mary’s Road</w:t>
      </w:r>
    </w:p>
    <w:p w:rsidR="006727E9" w:rsidRPr="006727E9" w:rsidRDefault="006727E9" w:rsidP="006727E9">
      <w:pPr>
        <w:rPr>
          <w:b/>
        </w:rPr>
      </w:pPr>
      <w:r w:rsidRPr="006727E9">
        <w:rPr>
          <w:b/>
        </w:rPr>
        <w:t>Tel:</w:t>
      </w:r>
      <w:r w:rsidR="00894A50">
        <w:rPr>
          <w:b/>
        </w:rPr>
        <w:t xml:space="preserve">  </w:t>
      </w:r>
      <w:r w:rsidR="003C72F6">
        <w:rPr>
          <w:rFonts w:eastAsiaTheme="minorEastAsia"/>
          <w:noProof/>
          <w:color w:val="1F497D"/>
          <w:lang w:eastAsia="en-GB"/>
        </w:rPr>
        <w:t>0208 231 2357</w:t>
      </w:r>
      <w:r w:rsidRPr="006727E9">
        <w:rPr>
          <w:b/>
        </w:rPr>
        <w:tab/>
      </w:r>
      <w:r w:rsidRPr="006727E9">
        <w:rPr>
          <w:b/>
        </w:rPr>
        <w:tab/>
      </w:r>
      <w:r w:rsidRPr="006727E9">
        <w:rPr>
          <w:b/>
        </w:rPr>
        <w:tab/>
      </w:r>
      <w:r w:rsidRPr="006727E9">
        <w:rPr>
          <w:b/>
        </w:rPr>
        <w:tab/>
      </w:r>
      <w:r w:rsidRPr="006727E9">
        <w:rPr>
          <w:b/>
        </w:rPr>
        <w:tab/>
        <w:t>E-mail:</w:t>
      </w:r>
      <w:r w:rsidR="003C72F6">
        <w:rPr>
          <w:b/>
        </w:rPr>
        <w:t xml:space="preserve"> Ingrid.Kanuga@wl.ac.uk</w:t>
      </w:r>
    </w:p>
    <w:p w:rsidR="00BA03A7" w:rsidRDefault="006727E9" w:rsidP="006727E9">
      <w:pPr>
        <w:rPr>
          <w:b/>
        </w:rPr>
      </w:pPr>
      <w:r w:rsidRPr="006727E9">
        <w:rPr>
          <w:b/>
        </w:rPr>
        <w:t xml:space="preserve">Title of </w:t>
      </w:r>
      <w:r>
        <w:rPr>
          <w:b/>
        </w:rPr>
        <w:t>workshop</w:t>
      </w:r>
      <w:r w:rsidRPr="006727E9">
        <w:rPr>
          <w:b/>
        </w:rPr>
        <w:t>:</w:t>
      </w:r>
    </w:p>
    <w:p w:rsidR="003C72F6" w:rsidRDefault="0040679A" w:rsidP="006727E9">
      <w:pPr>
        <w:rPr>
          <w:b/>
        </w:rPr>
      </w:pPr>
      <w:r>
        <w:rPr>
          <w:b/>
        </w:rPr>
        <w:t>An interactive staff development workshop on e</w:t>
      </w:r>
      <w:r w:rsidR="003C72F6">
        <w:rPr>
          <w:b/>
        </w:rPr>
        <w:t xml:space="preserve">ngaging </w:t>
      </w:r>
      <w:r>
        <w:rPr>
          <w:b/>
        </w:rPr>
        <w:t>i</w:t>
      </w:r>
      <w:r w:rsidR="003C72F6">
        <w:rPr>
          <w:b/>
        </w:rPr>
        <w:t xml:space="preserve">nternational </w:t>
      </w:r>
      <w:r>
        <w:rPr>
          <w:b/>
        </w:rPr>
        <w:t>s</w:t>
      </w:r>
      <w:r w:rsidR="003C72F6">
        <w:rPr>
          <w:b/>
        </w:rPr>
        <w:t xml:space="preserve">tudents with different methods of </w:t>
      </w:r>
      <w:r>
        <w:rPr>
          <w:b/>
        </w:rPr>
        <w:t>f</w:t>
      </w:r>
      <w:r w:rsidR="003C72F6">
        <w:rPr>
          <w:b/>
        </w:rPr>
        <w:t>eedback</w:t>
      </w:r>
    </w:p>
    <w:p w:rsidR="001039E8" w:rsidRPr="001039E8" w:rsidRDefault="001039E8" w:rsidP="001039E8">
      <w:pPr>
        <w:pStyle w:val="NoSpacing"/>
        <w:rPr>
          <w:b/>
        </w:rPr>
      </w:pPr>
      <w:r w:rsidRPr="001039E8">
        <w:rPr>
          <w:b/>
        </w:rPr>
        <w:t>Statement of link to conference theme:</w:t>
      </w:r>
    </w:p>
    <w:p w:rsidR="001039E8" w:rsidRDefault="001039E8" w:rsidP="001039E8">
      <w:pPr>
        <w:pStyle w:val="NoSpacing"/>
      </w:pPr>
      <w:r w:rsidRPr="001039E8">
        <w:t>(</w:t>
      </w:r>
      <w:proofErr w:type="gramStart"/>
      <w:r w:rsidRPr="001039E8">
        <w:t>including</w:t>
      </w:r>
      <w:proofErr w:type="gramEnd"/>
      <w:r w:rsidRPr="001039E8">
        <w:t xml:space="preserve"> which conference theme you are submitting under)</w:t>
      </w:r>
    </w:p>
    <w:p w:rsidR="001039E8" w:rsidRDefault="001039E8" w:rsidP="001039E8">
      <w:pPr>
        <w:pStyle w:val="NoSpacing"/>
      </w:pPr>
    </w:p>
    <w:p w:rsidR="0040679A" w:rsidRDefault="0040679A" w:rsidP="001039E8">
      <w:pPr>
        <w:pStyle w:val="NoSpacing"/>
      </w:pPr>
      <w:r>
        <w:t xml:space="preserve">Conference Theme: Community. </w:t>
      </w:r>
    </w:p>
    <w:p w:rsidR="0040679A" w:rsidRDefault="0040679A" w:rsidP="001039E8">
      <w:pPr>
        <w:pStyle w:val="NoSpacing"/>
      </w:pPr>
    </w:p>
    <w:p w:rsidR="00CB691E" w:rsidRDefault="00CB691E" w:rsidP="001039E8">
      <w:pPr>
        <w:pStyle w:val="NoSpacing"/>
      </w:pPr>
      <w:r>
        <w:t>We all belong to the same community where both students and staff can improve practices from effective feedback methods. Just like students need feedback on their academic progression, lecturers need feedback on how best to provide this in a way that students are engaged.</w:t>
      </w:r>
    </w:p>
    <w:p w:rsidR="00CB691E" w:rsidRDefault="00CB691E" w:rsidP="001039E8">
      <w:pPr>
        <w:pStyle w:val="NoSpacing"/>
      </w:pPr>
    </w:p>
    <w:p w:rsidR="0040679A" w:rsidRDefault="0040679A" w:rsidP="001039E8">
      <w:pPr>
        <w:pStyle w:val="NoSpacing"/>
      </w:pPr>
      <w:r>
        <w:t>This workshop allows both students and staff to engage in a discussion on how best to provide formative and summative feedback for international students, which platforms and methods work</w:t>
      </w:r>
      <w:r w:rsidR="00CB691E">
        <w:t xml:space="preserve"> best from the student perspective and what can we do to improve our level of engagement. </w:t>
      </w:r>
      <w:r>
        <w:t xml:space="preserve"> </w:t>
      </w:r>
    </w:p>
    <w:p w:rsidR="0040679A" w:rsidRDefault="0040679A" w:rsidP="001039E8">
      <w:pPr>
        <w:pStyle w:val="NoSpacing"/>
      </w:pPr>
    </w:p>
    <w:p w:rsidR="00BA03A7" w:rsidRDefault="00BA03A7" w:rsidP="001039E8">
      <w:pPr>
        <w:pStyle w:val="NoSpacing"/>
      </w:pPr>
    </w:p>
    <w:p w:rsidR="00CB691E" w:rsidRDefault="00CB691E" w:rsidP="001039E8">
      <w:pPr>
        <w:pStyle w:val="NoSpacing"/>
        <w:rPr>
          <w:b/>
        </w:rPr>
      </w:pPr>
    </w:p>
    <w:p w:rsidR="00CB691E" w:rsidRDefault="00CB691E" w:rsidP="001039E8">
      <w:pPr>
        <w:pStyle w:val="NoSpacing"/>
        <w:rPr>
          <w:b/>
        </w:rPr>
      </w:pPr>
    </w:p>
    <w:p w:rsidR="008D1338" w:rsidRPr="008D1338" w:rsidRDefault="008D1338" w:rsidP="001039E8">
      <w:pPr>
        <w:pStyle w:val="NoSpacing"/>
        <w:rPr>
          <w:b/>
        </w:rPr>
      </w:pPr>
      <w:r w:rsidRPr="008D1338">
        <w:rPr>
          <w:b/>
        </w:rPr>
        <w:lastRenderedPageBreak/>
        <w:t>Session Description (</w:t>
      </w:r>
      <w:r w:rsidR="007A109D">
        <w:rPr>
          <w:b/>
        </w:rPr>
        <w:t>30</w:t>
      </w:r>
      <w:r w:rsidRPr="008D1338">
        <w:rPr>
          <w:b/>
        </w:rPr>
        <w:t>0 words maximum</w:t>
      </w:r>
      <w:r>
        <w:rPr>
          <w:b/>
        </w:rPr>
        <w:t>,</w:t>
      </w:r>
      <w:r w:rsidRPr="008D1338">
        <w:rPr>
          <w:b/>
        </w:rPr>
        <w:t xml:space="preserve"> </w:t>
      </w:r>
      <w:r w:rsidRPr="006727E9">
        <w:rPr>
          <w:b/>
        </w:rPr>
        <w:t>not including references if used</w:t>
      </w:r>
      <w:r>
        <w:rPr>
          <w:b/>
        </w:rPr>
        <w:t>.</w:t>
      </w:r>
      <w:r w:rsidRPr="008D1338">
        <w:rPr>
          <w:b/>
        </w:rPr>
        <w:t xml:space="preserve"> </w:t>
      </w:r>
      <w:r>
        <w:rPr>
          <w:b/>
        </w:rPr>
        <w:t>F</w:t>
      </w:r>
      <w:r w:rsidRPr="008D1338">
        <w:rPr>
          <w:b/>
        </w:rPr>
        <w:t>or conference Programme):</w:t>
      </w:r>
    </w:p>
    <w:p w:rsidR="008D1338" w:rsidRDefault="008D1338" w:rsidP="00933628">
      <w:pPr>
        <w:pStyle w:val="NoSpacing"/>
        <w:rPr>
          <w:b/>
        </w:rPr>
      </w:pPr>
    </w:p>
    <w:p w:rsidR="00CB691E" w:rsidRDefault="00CB691E" w:rsidP="00CB691E">
      <w:pPr>
        <w:pStyle w:val="NoSpacing"/>
      </w:pPr>
      <w:r w:rsidRPr="00CB691E">
        <w:t xml:space="preserve">In recent years we have piloted and then adapted our learning, teaching and assessment methods to the needs of the international students. As these methods have become more diverse, so have our methods of giving feedback. Our students receive formative and final feedback through different forms and media (in person, in group discussions, written on turnitin or pebblepad, written on paper, peer feedback, mentor feedback, voice recorded).   </w:t>
      </w:r>
    </w:p>
    <w:p w:rsidR="00CB691E" w:rsidRPr="00CB691E" w:rsidRDefault="00CB691E" w:rsidP="00CB691E">
      <w:pPr>
        <w:pStyle w:val="NoSpacing"/>
      </w:pPr>
    </w:p>
    <w:p w:rsidR="00CB691E" w:rsidRDefault="00CB691E" w:rsidP="00CB691E">
      <w:pPr>
        <w:pStyle w:val="NoSpacing"/>
      </w:pPr>
      <w:r w:rsidRPr="00CB691E">
        <w:t xml:space="preserve">Influential behaviourist theories have argued that feedback is a strong external stimulus which influences both positive and negative behaviour (Skinner, 1968). Handley </w:t>
      </w:r>
      <w:r w:rsidRPr="00CB691E">
        <w:rPr>
          <w:i/>
        </w:rPr>
        <w:t>et</w:t>
      </w:r>
      <w:r w:rsidRPr="00CB691E">
        <w:t xml:space="preserve">.al (2010) </w:t>
      </w:r>
      <w:proofErr w:type="gramStart"/>
      <w:r w:rsidRPr="00CB691E">
        <w:t>argue</w:t>
      </w:r>
      <w:proofErr w:type="gramEnd"/>
      <w:r w:rsidRPr="00CB691E">
        <w:t xml:space="preserve"> that although the learner may not always recognise the benefits of feedback; they are in the best position to evaluate the effectiveness of feedback. </w:t>
      </w:r>
    </w:p>
    <w:p w:rsidR="00CB691E" w:rsidRDefault="00CB691E" w:rsidP="00CB691E">
      <w:pPr>
        <w:pStyle w:val="NoSpacing"/>
      </w:pPr>
    </w:p>
    <w:p w:rsidR="00CB691E" w:rsidRPr="00CB691E" w:rsidRDefault="00CB691E" w:rsidP="00CB691E">
      <w:pPr>
        <w:pStyle w:val="NoSpacing"/>
      </w:pPr>
      <w:r w:rsidRPr="00CB691E">
        <w:t xml:space="preserve">International students are especially dependent on feedback as they have come from different teaching methods and assessment structures and have a need to identify if they are on the right track and if not, what steps to take to get there (Andrade, 2006; HEA, 2010; Kingston and </w:t>
      </w:r>
      <w:proofErr w:type="spellStart"/>
      <w:r w:rsidRPr="00CB691E">
        <w:t>Forland</w:t>
      </w:r>
      <w:proofErr w:type="spellEnd"/>
      <w:r w:rsidRPr="00CB691E">
        <w:t>, 2008).</w:t>
      </w:r>
    </w:p>
    <w:p w:rsidR="00CB691E" w:rsidRDefault="00CB691E" w:rsidP="00CB691E">
      <w:pPr>
        <w:pStyle w:val="NoSpacing"/>
      </w:pPr>
    </w:p>
    <w:p w:rsidR="00CB691E" w:rsidRPr="00CB691E" w:rsidRDefault="00CB691E" w:rsidP="00CB691E">
      <w:pPr>
        <w:pStyle w:val="NoSpacing"/>
      </w:pPr>
      <w:r w:rsidRPr="00CB691E">
        <w:t xml:space="preserve">The aim of this practice exchange is to evoke debate on how effective the different forms of feedback are or the international students; if it helps them to achieve higher results and if there are ways we can improve our methods. </w:t>
      </w:r>
    </w:p>
    <w:p w:rsidR="007A109D" w:rsidRDefault="007A109D" w:rsidP="00933628">
      <w:pPr>
        <w:pStyle w:val="NoSpacing"/>
        <w:rPr>
          <w:b/>
        </w:rPr>
      </w:pPr>
    </w:p>
    <w:p w:rsidR="00CB691E" w:rsidRDefault="00CB691E" w:rsidP="00933628">
      <w:pPr>
        <w:pStyle w:val="NoSpacing"/>
        <w:rPr>
          <w:b/>
        </w:rPr>
      </w:pPr>
    </w:p>
    <w:p w:rsidR="006727E9" w:rsidRDefault="006727E9" w:rsidP="00933628">
      <w:pPr>
        <w:pStyle w:val="NoSpacing"/>
        <w:rPr>
          <w:b/>
        </w:rPr>
      </w:pPr>
      <w:r>
        <w:rPr>
          <w:b/>
        </w:rPr>
        <w:t xml:space="preserve">Session </w:t>
      </w:r>
      <w:r w:rsidR="008D1338">
        <w:rPr>
          <w:b/>
        </w:rPr>
        <w:t>O</w:t>
      </w:r>
      <w:r>
        <w:rPr>
          <w:b/>
        </w:rPr>
        <w:t>utline</w:t>
      </w:r>
      <w:r w:rsidRPr="006727E9">
        <w:rPr>
          <w:b/>
        </w:rPr>
        <w:t xml:space="preserve"> (</w:t>
      </w:r>
      <w:r w:rsidR="008D1338">
        <w:rPr>
          <w:b/>
        </w:rPr>
        <w:t>20</w:t>
      </w:r>
      <w:r>
        <w:rPr>
          <w:b/>
        </w:rPr>
        <w:t>0</w:t>
      </w:r>
      <w:r w:rsidR="008D1338">
        <w:rPr>
          <w:b/>
        </w:rPr>
        <w:t xml:space="preserve"> words maximum</w:t>
      </w:r>
      <w:r w:rsidRPr="006727E9">
        <w:rPr>
          <w:b/>
        </w:rPr>
        <w:t>)</w:t>
      </w:r>
      <w:r w:rsidR="00933628">
        <w:rPr>
          <w:b/>
        </w:rPr>
        <w:t xml:space="preserve"> </w:t>
      </w:r>
      <w:proofErr w:type="gramStart"/>
      <w:r w:rsidR="00933628" w:rsidRPr="00933628">
        <w:t>Please</w:t>
      </w:r>
      <w:proofErr w:type="gramEnd"/>
      <w:r w:rsidR="00933628" w:rsidRPr="00933628">
        <w:t xml:space="preserve"> include an indication of how the session will be structured </w:t>
      </w:r>
      <w:r w:rsidR="00933628">
        <w:t>(and timings)</w:t>
      </w:r>
      <w:r w:rsidR="007A109D">
        <w:t>.</w:t>
      </w:r>
      <w:r w:rsidR="008D1338">
        <w:t xml:space="preserve"> </w:t>
      </w:r>
      <w:r w:rsidR="007A109D" w:rsidRPr="007A109D">
        <w:rPr>
          <w:i/>
        </w:rPr>
        <w:t>A</w:t>
      </w:r>
      <w:r w:rsidR="00933628" w:rsidRPr="007A109D">
        <w:rPr>
          <w:i/>
        </w:rPr>
        <w:t>ctivities and discussion</w:t>
      </w:r>
      <w:r w:rsidR="007A109D" w:rsidRPr="007A109D">
        <w:rPr>
          <w:i/>
        </w:rPr>
        <w:t xml:space="preserve"> time are essential criteria for a workshop</w:t>
      </w:r>
      <w:r w:rsidR="00933628">
        <w:t>:</w:t>
      </w:r>
    </w:p>
    <w:p w:rsidR="00CB691E" w:rsidRDefault="00CB691E" w:rsidP="00CB691E">
      <w:pPr>
        <w:rPr>
          <w:b/>
        </w:rPr>
      </w:pPr>
    </w:p>
    <w:p w:rsidR="00CB691E" w:rsidRPr="00CB691E" w:rsidRDefault="00CB691E" w:rsidP="00CB691E">
      <w:r w:rsidRPr="00CB691E">
        <w:t xml:space="preserve">To initiate the discussion; participants will be presented with the results of a survey completed </w:t>
      </w:r>
      <w:r>
        <w:t xml:space="preserve">by </w:t>
      </w:r>
      <w:r w:rsidRPr="00CB691E">
        <w:t xml:space="preserve">40 international students on a graduate diploma course which asked them to reflect on the effectiveness of the various types of feedback received from lecturers. </w:t>
      </w:r>
    </w:p>
    <w:p w:rsidR="00CB691E" w:rsidRPr="00CB691E" w:rsidRDefault="00CB691E" w:rsidP="00CB691E">
      <w:r w:rsidRPr="00CB691E">
        <w:t xml:space="preserve">The delegates will then be divided into equal groups and will be joined by a </w:t>
      </w:r>
      <w:r w:rsidRPr="00CB691E">
        <w:rPr>
          <w:i/>
        </w:rPr>
        <w:t>student mentor</w:t>
      </w:r>
      <w:r w:rsidRPr="00CB691E">
        <w:t>; a student who has progressed from the course and is now a mentor to the current students on the course, and by one of workshop host. Each group will discuss a different survey outcome and present back for further discussion to all delegates.</w:t>
      </w:r>
    </w:p>
    <w:p w:rsidR="006727E9" w:rsidRDefault="006727E9" w:rsidP="006727E9">
      <w:pPr>
        <w:rPr>
          <w:b/>
        </w:rPr>
      </w:pPr>
    </w:p>
    <w:p w:rsidR="006727E9" w:rsidRDefault="006727E9" w:rsidP="006727E9">
      <w:pPr>
        <w:rPr>
          <w:b/>
        </w:rPr>
      </w:pPr>
      <w:r w:rsidRPr="006727E9">
        <w:rPr>
          <w:b/>
        </w:rPr>
        <w:t xml:space="preserve">Summary (50 words maximum for </w:t>
      </w:r>
      <w:r w:rsidR="008D1338">
        <w:rPr>
          <w:b/>
        </w:rPr>
        <w:t>the online Programme</w:t>
      </w:r>
      <w:r w:rsidRPr="006727E9">
        <w:rPr>
          <w:b/>
        </w:rPr>
        <w:t>):</w:t>
      </w:r>
    </w:p>
    <w:p w:rsidR="00CB691E" w:rsidRPr="00CB691E" w:rsidRDefault="00CB691E" w:rsidP="00CB691E">
      <w:r w:rsidRPr="00CB691E">
        <w:t xml:space="preserve">This workshop allows both students and staff to engage in a discussion on how best to provide formative and summative feedback for international students, which platforms and methods work best from the student perspective and what can we do to improve our level of engagement.  </w:t>
      </w:r>
    </w:p>
    <w:p w:rsidR="00CB691E" w:rsidRPr="00CB691E" w:rsidRDefault="00CB691E" w:rsidP="00CB691E">
      <w:pPr>
        <w:rPr>
          <w:b/>
        </w:rPr>
      </w:pPr>
    </w:p>
    <w:p w:rsidR="00CB691E" w:rsidRDefault="00CB691E" w:rsidP="006727E9">
      <w:pPr>
        <w:rPr>
          <w:b/>
        </w:rPr>
      </w:pPr>
    </w:p>
    <w:p w:rsidR="00CB691E" w:rsidRPr="006727E9" w:rsidRDefault="00CB691E" w:rsidP="006727E9">
      <w:pPr>
        <w:rPr>
          <w:b/>
        </w:rPr>
      </w:pPr>
    </w:p>
    <w:p w:rsidR="006727E9" w:rsidRDefault="006727E9" w:rsidP="006727E9">
      <w:pPr>
        <w:rPr>
          <w:b/>
        </w:rPr>
      </w:pPr>
      <w:r w:rsidRPr="006727E9">
        <w:rPr>
          <w:b/>
        </w:rPr>
        <w:lastRenderedPageBreak/>
        <w:t>Biography (50 words</w:t>
      </w:r>
      <w:r w:rsidR="008D1338">
        <w:rPr>
          <w:b/>
        </w:rPr>
        <w:t xml:space="preserve"> </w:t>
      </w:r>
      <w:r w:rsidR="008D1338" w:rsidRPr="007A109D">
        <w:rPr>
          <w:b/>
          <w:i/>
        </w:rPr>
        <w:t>total</w:t>
      </w:r>
      <w:r w:rsidRPr="007A109D">
        <w:rPr>
          <w:b/>
          <w:i/>
        </w:rPr>
        <w:t xml:space="preserve"> maximum</w:t>
      </w:r>
      <w:r w:rsidRPr="006727E9">
        <w:rPr>
          <w:b/>
        </w:rPr>
        <w:t xml:space="preserve"> for conference programme):</w:t>
      </w:r>
    </w:p>
    <w:p w:rsidR="002A23AA" w:rsidRPr="002A23AA" w:rsidRDefault="002A23AA" w:rsidP="002A23AA">
      <w:pPr>
        <w:spacing w:line="360" w:lineRule="auto"/>
        <w:rPr>
          <w:rFonts w:cstheme="minorHAnsi"/>
          <w:color w:val="000000"/>
          <w:shd w:val="clear" w:color="auto" w:fill="FFFFFF"/>
        </w:rPr>
      </w:pPr>
      <w:r w:rsidRPr="002A23AA">
        <w:rPr>
          <w:rFonts w:cstheme="minorHAnsi"/>
          <w:color w:val="000000"/>
          <w:shd w:val="clear" w:color="auto" w:fill="FFFFFF"/>
        </w:rPr>
        <w:t>Andrade, M. S. (2006). "International students in English-speaking universities: adjustment factors."</w:t>
      </w:r>
      <w:r w:rsidRPr="002A23AA">
        <w:rPr>
          <w:rStyle w:val="apple-converted-space"/>
          <w:rFonts w:cstheme="minorHAnsi"/>
          <w:color w:val="000000"/>
          <w:shd w:val="clear" w:color="auto" w:fill="FFFFFF"/>
        </w:rPr>
        <w:t> </w:t>
      </w:r>
      <w:r w:rsidRPr="002A23AA">
        <w:rPr>
          <w:rStyle w:val="Emphasis"/>
          <w:rFonts w:cstheme="minorHAnsi"/>
          <w:color w:val="000000"/>
          <w:bdr w:val="none" w:sz="0" w:space="0" w:color="auto" w:frame="1"/>
          <w:shd w:val="clear" w:color="auto" w:fill="FFFFFF"/>
        </w:rPr>
        <w:t>Journal of Research in International Education,</w:t>
      </w:r>
      <w:r w:rsidRPr="002A23AA">
        <w:rPr>
          <w:rStyle w:val="apple-converted-space"/>
          <w:rFonts w:cstheme="minorHAnsi"/>
          <w:color w:val="000000"/>
          <w:shd w:val="clear" w:color="auto" w:fill="FFFFFF"/>
        </w:rPr>
        <w:t xml:space="preserve"> no. </w:t>
      </w:r>
      <w:r w:rsidRPr="002A23AA">
        <w:rPr>
          <w:rFonts w:cstheme="minorHAnsi"/>
          <w:color w:val="000000"/>
          <w:shd w:val="clear" w:color="auto" w:fill="FFFFFF"/>
        </w:rPr>
        <w:t>5 Pg. 131-154.</w:t>
      </w:r>
    </w:p>
    <w:p w:rsidR="002A23AA" w:rsidRPr="002A23AA" w:rsidRDefault="002A23AA" w:rsidP="002A23AA">
      <w:pPr>
        <w:spacing w:line="360" w:lineRule="auto"/>
        <w:rPr>
          <w:rFonts w:cstheme="minorHAnsi"/>
          <w:color w:val="292526"/>
        </w:rPr>
      </w:pPr>
      <w:proofErr w:type="gramStart"/>
      <w:r w:rsidRPr="002A23AA">
        <w:rPr>
          <w:rFonts w:cstheme="minorHAnsi"/>
          <w:color w:val="292526"/>
        </w:rPr>
        <w:t xml:space="preserve">Higher </w:t>
      </w:r>
      <w:proofErr w:type="spellStart"/>
      <w:r w:rsidRPr="002A23AA">
        <w:rPr>
          <w:rFonts w:cstheme="minorHAnsi"/>
          <w:color w:val="292526"/>
        </w:rPr>
        <w:t>Edcucation</w:t>
      </w:r>
      <w:proofErr w:type="spellEnd"/>
      <w:r w:rsidRPr="002A23AA">
        <w:rPr>
          <w:rFonts w:cstheme="minorHAnsi"/>
          <w:color w:val="292526"/>
        </w:rPr>
        <w:t xml:space="preserve"> Academy (2010) Assessment and Feedback.</w:t>
      </w:r>
      <w:proofErr w:type="gramEnd"/>
      <w:r w:rsidRPr="002A23AA">
        <w:rPr>
          <w:rFonts w:cstheme="minorHAnsi"/>
          <w:color w:val="292526"/>
        </w:rPr>
        <w:t xml:space="preserve"> Available at: </w:t>
      </w:r>
      <w:hyperlink r:id="rId9" w:history="1">
        <w:r w:rsidRPr="002A23AA">
          <w:rPr>
            <w:rStyle w:val="Hyperlink"/>
            <w:rFonts w:cstheme="minorHAnsi"/>
          </w:rPr>
          <w:t>http://www.heacademy.ac.uk/resources/detail/internationalisation/ISL_Assessment_and_Feedback</w:t>
        </w:r>
      </w:hyperlink>
      <w:r>
        <w:rPr>
          <w:rFonts w:cstheme="minorHAnsi"/>
        </w:rPr>
        <w:t xml:space="preserve"> (accessed 02</w:t>
      </w:r>
      <w:r w:rsidRPr="002A23AA">
        <w:rPr>
          <w:rFonts w:cstheme="minorHAnsi"/>
        </w:rPr>
        <w:t>/0</w:t>
      </w:r>
      <w:r>
        <w:rPr>
          <w:rFonts w:cstheme="minorHAnsi"/>
        </w:rPr>
        <w:t>3</w:t>
      </w:r>
      <w:r w:rsidRPr="002A23AA">
        <w:rPr>
          <w:rFonts w:cstheme="minorHAnsi"/>
        </w:rPr>
        <w:t>/2013).</w:t>
      </w:r>
    </w:p>
    <w:p w:rsidR="002A23AA" w:rsidRPr="002A23AA" w:rsidRDefault="002A23AA" w:rsidP="002A23AA">
      <w:pPr>
        <w:spacing w:line="360" w:lineRule="auto"/>
        <w:rPr>
          <w:rFonts w:cstheme="minorHAnsi"/>
          <w:color w:val="000000"/>
          <w:shd w:val="clear" w:color="auto" w:fill="FFFFFF"/>
        </w:rPr>
      </w:pPr>
      <w:proofErr w:type="gramStart"/>
      <w:r w:rsidRPr="002A23AA">
        <w:rPr>
          <w:rFonts w:cstheme="minorHAnsi"/>
          <w:color w:val="000000"/>
          <w:shd w:val="clear" w:color="auto" w:fill="FFFFFF"/>
        </w:rPr>
        <w:t xml:space="preserve">Kingston, E. and H. </w:t>
      </w:r>
      <w:proofErr w:type="spellStart"/>
      <w:r w:rsidRPr="002A23AA">
        <w:rPr>
          <w:rFonts w:cstheme="minorHAnsi"/>
          <w:color w:val="000000"/>
          <w:shd w:val="clear" w:color="auto" w:fill="FFFFFF"/>
        </w:rPr>
        <w:t>Forland</w:t>
      </w:r>
      <w:proofErr w:type="spellEnd"/>
      <w:r w:rsidRPr="002A23AA">
        <w:rPr>
          <w:rFonts w:cstheme="minorHAnsi"/>
          <w:color w:val="000000"/>
          <w:shd w:val="clear" w:color="auto" w:fill="FFFFFF"/>
        </w:rPr>
        <w:t xml:space="preserve"> (2008).</w:t>
      </w:r>
      <w:proofErr w:type="gramEnd"/>
      <w:r w:rsidRPr="002A23AA">
        <w:rPr>
          <w:rFonts w:cstheme="minorHAnsi"/>
          <w:color w:val="000000"/>
          <w:shd w:val="clear" w:color="auto" w:fill="FFFFFF"/>
        </w:rPr>
        <w:t xml:space="preserve"> </w:t>
      </w:r>
      <w:proofErr w:type="gramStart"/>
      <w:r w:rsidRPr="002A23AA">
        <w:rPr>
          <w:rFonts w:cstheme="minorHAnsi"/>
          <w:color w:val="000000"/>
          <w:shd w:val="clear" w:color="auto" w:fill="FFFFFF"/>
        </w:rPr>
        <w:t>"Bridging the Gap in Expectations between International Students and Academic Staff."</w:t>
      </w:r>
      <w:proofErr w:type="gramEnd"/>
      <w:r w:rsidRPr="002A23AA">
        <w:rPr>
          <w:rStyle w:val="apple-converted-space"/>
          <w:rFonts w:cstheme="minorHAnsi"/>
          <w:color w:val="000000"/>
          <w:shd w:val="clear" w:color="auto" w:fill="FFFFFF"/>
        </w:rPr>
        <w:t> </w:t>
      </w:r>
      <w:proofErr w:type="gramStart"/>
      <w:r w:rsidRPr="002A23AA">
        <w:rPr>
          <w:rStyle w:val="Emphasis"/>
          <w:rFonts w:cstheme="minorHAnsi"/>
          <w:color w:val="000000"/>
          <w:bdr w:val="none" w:sz="0" w:space="0" w:color="auto" w:frame="1"/>
          <w:shd w:val="clear" w:color="auto" w:fill="FFFFFF"/>
        </w:rPr>
        <w:t>Journal of Studies in International Education</w:t>
      </w:r>
      <w:r w:rsidRPr="002A23AA">
        <w:rPr>
          <w:rStyle w:val="apple-converted-space"/>
          <w:rFonts w:cstheme="minorHAnsi"/>
          <w:color w:val="000000"/>
          <w:shd w:val="clear" w:color="auto" w:fill="FFFFFF"/>
        </w:rPr>
        <w:t xml:space="preserve">, no. </w:t>
      </w:r>
      <w:r w:rsidRPr="002A23AA">
        <w:rPr>
          <w:rFonts w:cstheme="minorHAnsi"/>
          <w:color w:val="000000"/>
          <w:shd w:val="clear" w:color="auto" w:fill="FFFFFF"/>
        </w:rPr>
        <w:t>12.</w:t>
      </w:r>
      <w:proofErr w:type="gramEnd"/>
      <w:r w:rsidRPr="002A23AA">
        <w:rPr>
          <w:rFonts w:cstheme="minorHAnsi"/>
          <w:color w:val="000000"/>
          <w:shd w:val="clear" w:color="auto" w:fill="FFFFFF"/>
        </w:rPr>
        <w:t xml:space="preserve"> Pg., 204-221.</w:t>
      </w:r>
    </w:p>
    <w:p w:rsidR="002A23AA" w:rsidRPr="00A87A8E" w:rsidRDefault="002A23AA" w:rsidP="002A23AA">
      <w:pPr>
        <w:spacing w:line="360" w:lineRule="auto"/>
        <w:rPr>
          <w:rFonts w:ascii="Arial" w:hAnsi="Arial" w:cs="Arial"/>
          <w:color w:val="FF0000"/>
        </w:rPr>
      </w:pPr>
      <w:r w:rsidRPr="002A23AA">
        <w:rPr>
          <w:rFonts w:cstheme="minorHAnsi"/>
          <w:color w:val="292526"/>
        </w:rPr>
        <w:t xml:space="preserve">Skinner, B.F. 1968. </w:t>
      </w:r>
      <w:proofErr w:type="gramStart"/>
      <w:r w:rsidRPr="002A23AA">
        <w:rPr>
          <w:rFonts w:cstheme="minorHAnsi"/>
          <w:i/>
          <w:iCs/>
          <w:color w:val="292526"/>
        </w:rPr>
        <w:t>The technology of teaching.</w:t>
      </w:r>
      <w:proofErr w:type="gramEnd"/>
      <w:r w:rsidRPr="002A23AA">
        <w:rPr>
          <w:rFonts w:cstheme="minorHAnsi"/>
          <w:i/>
          <w:iCs/>
          <w:color w:val="292526"/>
        </w:rPr>
        <w:t xml:space="preserve"> </w:t>
      </w:r>
      <w:r w:rsidRPr="002A23AA">
        <w:rPr>
          <w:rFonts w:cstheme="minorHAnsi"/>
          <w:color w:val="292526"/>
        </w:rPr>
        <w:t>New York: Appleton-Century-Crofts</w:t>
      </w:r>
      <w:r w:rsidRPr="00A87A8E">
        <w:rPr>
          <w:rFonts w:ascii="Arial" w:hAnsi="Arial" w:cs="Arial"/>
          <w:color w:val="292526"/>
        </w:rPr>
        <w:t>.</w:t>
      </w:r>
    </w:p>
    <w:p w:rsidR="002A23AA" w:rsidRPr="006727E9" w:rsidRDefault="002A23AA" w:rsidP="006727E9">
      <w:pPr>
        <w:rPr>
          <w:b/>
        </w:rPr>
      </w:pPr>
    </w:p>
    <w:p w:rsidR="006727E9" w:rsidRPr="006727E9" w:rsidRDefault="006727E9" w:rsidP="006727E9">
      <w:pPr>
        <w:pStyle w:val="NoSpacing"/>
        <w:rPr>
          <w:b/>
        </w:rPr>
      </w:pPr>
      <w:r w:rsidRPr="006727E9">
        <w:rPr>
          <w:b/>
        </w:rPr>
        <w:t>IT or audio-visual requirements:</w:t>
      </w:r>
    </w:p>
    <w:p w:rsidR="006727E9" w:rsidRDefault="006727E9" w:rsidP="006727E9">
      <w:pPr>
        <w:pStyle w:val="NoSpacing"/>
      </w:pPr>
      <w:r>
        <w:t>Data projectors are standard, but if you require a flip chart then please indicate.</w:t>
      </w:r>
    </w:p>
    <w:p w:rsidR="002A23AA" w:rsidRDefault="002A23AA" w:rsidP="006727E9">
      <w:pPr>
        <w:pStyle w:val="NoSpacing"/>
      </w:pPr>
    </w:p>
    <w:p w:rsidR="002A23AA" w:rsidRDefault="002A23AA" w:rsidP="006727E9">
      <w:pPr>
        <w:pStyle w:val="NoSpacing"/>
      </w:pPr>
      <w:r>
        <w:t xml:space="preserve">Flip chart paper and pens </w:t>
      </w:r>
    </w:p>
    <w:p w:rsidR="006727E9" w:rsidRDefault="006727E9" w:rsidP="006727E9"/>
    <w:p w:rsidR="006727E9" w:rsidRDefault="006727E9" w:rsidP="006727E9">
      <w:pPr>
        <w:pStyle w:val="Heading1"/>
      </w:pPr>
      <w:r>
        <w:t>Criteria for acceptance of proposals</w:t>
      </w:r>
    </w:p>
    <w:p w:rsidR="006727E9" w:rsidRDefault="006727E9" w:rsidP="006727E9">
      <w:pPr>
        <w:pStyle w:val="NoSpacing"/>
      </w:pPr>
      <w:r>
        <w:t>Each proposal will be reviewed for acceptance at the conference against the following criteria:</w:t>
      </w:r>
    </w:p>
    <w:p w:rsidR="006727E9" w:rsidRDefault="006727E9" w:rsidP="006727E9">
      <w:pPr>
        <w:pStyle w:val="NoSpacing"/>
      </w:pPr>
      <w:r>
        <w:t>-Relevance to the conference title and themes</w:t>
      </w:r>
    </w:p>
    <w:p w:rsidR="006727E9" w:rsidRDefault="006727E9" w:rsidP="006727E9">
      <w:pPr>
        <w:pStyle w:val="NoSpacing"/>
      </w:pPr>
      <w:r>
        <w:t>-Clarity and coherence of the proposal</w:t>
      </w:r>
    </w:p>
    <w:p w:rsidR="006727E9" w:rsidRDefault="006727E9" w:rsidP="006727E9">
      <w:pPr>
        <w:pStyle w:val="NoSpacing"/>
      </w:pPr>
      <w:r>
        <w:t>-Contribution to scholarship and evaluation of student engagement in further and higher education</w:t>
      </w:r>
    </w:p>
    <w:p w:rsidR="006727E9" w:rsidRDefault="006727E9" w:rsidP="006727E9">
      <w:pPr>
        <w:pStyle w:val="NoSpacing"/>
      </w:pPr>
      <w:r>
        <w:t>-Clear opportunities for participants to actively engage in the session, and particularly in workshops to reflect on transferability to their own practice</w:t>
      </w:r>
    </w:p>
    <w:p w:rsidR="006727E9" w:rsidRDefault="006727E9" w:rsidP="006727E9">
      <w:r>
        <w:t xml:space="preserve"> </w:t>
      </w:r>
    </w:p>
    <w:p w:rsidR="00933628" w:rsidRDefault="00933628" w:rsidP="00933628">
      <w:pPr>
        <w:pStyle w:val="Heading1"/>
      </w:pPr>
      <w:r>
        <w:t>Data Protection</w:t>
      </w:r>
    </w:p>
    <w:p w:rsidR="00933628" w:rsidRDefault="00933628" w:rsidP="00933628">
      <w:r>
        <w:t>All the information you supply on this form will be stored in paper and/or electronic format for the purposes of conference administration.  Additionally, speaker biographies and summaries of sessions/posters will be published in delegate packs and on the RAISE website.</w:t>
      </w:r>
    </w:p>
    <w:p w:rsidR="006727E9" w:rsidRDefault="006727E9" w:rsidP="006727E9"/>
    <w:p w:rsidR="006727E9" w:rsidRDefault="006727E9" w:rsidP="006727E9"/>
    <w:p w:rsidR="006727E9" w:rsidRDefault="006727E9" w:rsidP="006727E9"/>
    <w:p w:rsidR="006727E9" w:rsidRDefault="006727E9" w:rsidP="006727E9"/>
    <w:p w:rsidR="008E7B0B" w:rsidRDefault="0019539B"/>
    <w:sectPr w:rsidR="008E7B0B" w:rsidSect="00294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9B" w:rsidRDefault="0019539B" w:rsidP="00CB691E">
      <w:pPr>
        <w:spacing w:after="0" w:line="240" w:lineRule="auto"/>
      </w:pPr>
      <w:r>
        <w:separator/>
      </w:r>
    </w:p>
  </w:endnote>
  <w:endnote w:type="continuationSeparator" w:id="0">
    <w:p w:rsidR="0019539B" w:rsidRDefault="0019539B" w:rsidP="00CB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9B" w:rsidRDefault="0019539B" w:rsidP="00CB691E">
      <w:pPr>
        <w:spacing w:after="0" w:line="240" w:lineRule="auto"/>
      </w:pPr>
      <w:r>
        <w:separator/>
      </w:r>
    </w:p>
  </w:footnote>
  <w:footnote w:type="continuationSeparator" w:id="0">
    <w:p w:rsidR="0019539B" w:rsidRDefault="0019539B" w:rsidP="00CB6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E9"/>
    <w:rsid w:val="000931E4"/>
    <w:rsid w:val="000D14C3"/>
    <w:rsid w:val="001039E8"/>
    <w:rsid w:val="0019539B"/>
    <w:rsid w:val="0021542B"/>
    <w:rsid w:val="002500FF"/>
    <w:rsid w:val="002923A2"/>
    <w:rsid w:val="00294CBB"/>
    <w:rsid w:val="002970AB"/>
    <w:rsid w:val="002A23AA"/>
    <w:rsid w:val="00365C78"/>
    <w:rsid w:val="00390C07"/>
    <w:rsid w:val="003C72F6"/>
    <w:rsid w:val="003F42BE"/>
    <w:rsid w:val="0040679A"/>
    <w:rsid w:val="0041677A"/>
    <w:rsid w:val="005014F3"/>
    <w:rsid w:val="006727E9"/>
    <w:rsid w:val="007A109D"/>
    <w:rsid w:val="00887217"/>
    <w:rsid w:val="00894A50"/>
    <w:rsid w:val="008D1338"/>
    <w:rsid w:val="00933628"/>
    <w:rsid w:val="009463BB"/>
    <w:rsid w:val="00AF485E"/>
    <w:rsid w:val="00BA03A7"/>
    <w:rsid w:val="00BC1A2D"/>
    <w:rsid w:val="00BE602B"/>
    <w:rsid w:val="00CB691E"/>
    <w:rsid w:val="00CC26E0"/>
    <w:rsid w:val="00E050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7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7E9"/>
    <w:pPr>
      <w:spacing w:after="0" w:line="240" w:lineRule="auto"/>
    </w:pPr>
  </w:style>
  <w:style w:type="character" w:customStyle="1" w:styleId="Heading1Char">
    <w:name w:val="Heading 1 Char"/>
    <w:basedOn w:val="DefaultParagraphFont"/>
    <w:link w:val="Heading1"/>
    <w:uiPriority w:val="9"/>
    <w:rsid w:val="006727E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F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BE"/>
    <w:rPr>
      <w:rFonts w:ascii="Tahoma" w:hAnsi="Tahoma" w:cs="Tahoma"/>
      <w:sz w:val="16"/>
      <w:szCs w:val="16"/>
    </w:rPr>
  </w:style>
  <w:style w:type="character" w:styleId="Hyperlink">
    <w:name w:val="Hyperlink"/>
    <w:basedOn w:val="DefaultParagraphFont"/>
    <w:uiPriority w:val="99"/>
    <w:unhideWhenUsed/>
    <w:rsid w:val="00933628"/>
    <w:rPr>
      <w:color w:val="0000FF" w:themeColor="hyperlink"/>
      <w:u w:val="single"/>
    </w:rPr>
  </w:style>
  <w:style w:type="paragraph" w:styleId="Header">
    <w:name w:val="header"/>
    <w:basedOn w:val="Normal"/>
    <w:link w:val="HeaderChar"/>
    <w:uiPriority w:val="99"/>
    <w:unhideWhenUsed/>
    <w:rsid w:val="00CB6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1E"/>
  </w:style>
  <w:style w:type="paragraph" w:styleId="Footer">
    <w:name w:val="footer"/>
    <w:basedOn w:val="Normal"/>
    <w:link w:val="FooterChar"/>
    <w:uiPriority w:val="99"/>
    <w:unhideWhenUsed/>
    <w:rsid w:val="00CB6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1E"/>
  </w:style>
  <w:style w:type="character" w:customStyle="1" w:styleId="apple-converted-space">
    <w:name w:val="apple-converted-space"/>
    <w:basedOn w:val="DefaultParagraphFont"/>
    <w:rsid w:val="002A23AA"/>
  </w:style>
  <w:style w:type="character" w:styleId="Emphasis">
    <w:name w:val="Emphasis"/>
    <w:basedOn w:val="DefaultParagraphFont"/>
    <w:uiPriority w:val="20"/>
    <w:qFormat/>
    <w:rsid w:val="002A23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7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7E9"/>
    <w:pPr>
      <w:spacing w:after="0" w:line="240" w:lineRule="auto"/>
    </w:pPr>
  </w:style>
  <w:style w:type="character" w:customStyle="1" w:styleId="Heading1Char">
    <w:name w:val="Heading 1 Char"/>
    <w:basedOn w:val="DefaultParagraphFont"/>
    <w:link w:val="Heading1"/>
    <w:uiPriority w:val="9"/>
    <w:rsid w:val="006727E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F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BE"/>
    <w:rPr>
      <w:rFonts w:ascii="Tahoma" w:hAnsi="Tahoma" w:cs="Tahoma"/>
      <w:sz w:val="16"/>
      <w:szCs w:val="16"/>
    </w:rPr>
  </w:style>
  <w:style w:type="character" w:styleId="Hyperlink">
    <w:name w:val="Hyperlink"/>
    <w:basedOn w:val="DefaultParagraphFont"/>
    <w:uiPriority w:val="99"/>
    <w:unhideWhenUsed/>
    <w:rsid w:val="00933628"/>
    <w:rPr>
      <w:color w:val="0000FF" w:themeColor="hyperlink"/>
      <w:u w:val="single"/>
    </w:rPr>
  </w:style>
  <w:style w:type="paragraph" w:styleId="Header">
    <w:name w:val="header"/>
    <w:basedOn w:val="Normal"/>
    <w:link w:val="HeaderChar"/>
    <w:uiPriority w:val="99"/>
    <w:unhideWhenUsed/>
    <w:rsid w:val="00CB6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91E"/>
  </w:style>
  <w:style w:type="paragraph" w:styleId="Footer">
    <w:name w:val="footer"/>
    <w:basedOn w:val="Normal"/>
    <w:link w:val="FooterChar"/>
    <w:uiPriority w:val="99"/>
    <w:unhideWhenUsed/>
    <w:rsid w:val="00CB6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91E"/>
  </w:style>
  <w:style w:type="character" w:customStyle="1" w:styleId="apple-converted-space">
    <w:name w:val="apple-converted-space"/>
    <w:basedOn w:val="DefaultParagraphFont"/>
    <w:rsid w:val="002A23AA"/>
  </w:style>
  <w:style w:type="character" w:styleId="Emphasis">
    <w:name w:val="Emphasis"/>
    <w:basedOn w:val="DefaultParagraphFont"/>
    <w:uiPriority w:val="20"/>
    <w:qFormat/>
    <w:rsid w:val="002A2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26245">
      <w:bodyDiv w:val="1"/>
      <w:marLeft w:val="0"/>
      <w:marRight w:val="0"/>
      <w:marTop w:val="0"/>
      <w:marBottom w:val="0"/>
      <w:divBdr>
        <w:top w:val="none" w:sz="0" w:space="0" w:color="auto"/>
        <w:left w:val="none" w:sz="0" w:space="0" w:color="auto"/>
        <w:bottom w:val="none" w:sz="0" w:space="0" w:color="auto"/>
        <w:right w:val="none" w:sz="0" w:space="0" w:color="auto"/>
      </w:divBdr>
    </w:div>
    <w:div w:id="17033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barker@newcastle.ac.uk"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cademy.ac.uk/resources/detail/internationalisation/ISL_Assessment_and_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hardy</dc:creator>
  <cp:lastModifiedBy>L1</cp:lastModifiedBy>
  <cp:revision>2</cp:revision>
  <dcterms:created xsi:type="dcterms:W3CDTF">2014-03-26T23:31:00Z</dcterms:created>
  <dcterms:modified xsi:type="dcterms:W3CDTF">2014-03-26T23:31:00Z</dcterms:modified>
</cp:coreProperties>
</file>