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7061" w14:textId="1B69D793" w:rsidR="00A3504F" w:rsidRDefault="00A3504F" w:rsidP="00E94F09">
      <w:pPr>
        <w:spacing w:line="360" w:lineRule="auto"/>
        <w:jc w:val="both"/>
        <w:rPr>
          <w:rFonts w:ascii="Verdana" w:hAnsi="Verdana"/>
          <w:color w:val="333333"/>
          <w:sz w:val="19"/>
          <w:szCs w:val="19"/>
          <w:shd w:val="clear" w:color="auto" w:fill="FFFFFF"/>
        </w:rPr>
      </w:pPr>
      <w:r>
        <w:rPr>
          <w:rFonts w:ascii="Verdana" w:hAnsi="Verdana"/>
          <w:color w:val="333333"/>
          <w:sz w:val="19"/>
          <w:szCs w:val="19"/>
          <w:shd w:val="clear" w:color="auto" w:fill="FFFFFF"/>
        </w:rPr>
        <w:t>Tunney, S &amp; Thomas, J (2015)</w:t>
      </w:r>
      <w:r>
        <w:rPr>
          <w:rStyle w:val="apple-converted-space"/>
          <w:rFonts w:ascii="Verdana" w:hAnsi="Verdana"/>
          <w:color w:val="333333"/>
          <w:sz w:val="19"/>
          <w:szCs w:val="19"/>
          <w:shd w:val="clear" w:color="auto" w:fill="FFFFFF"/>
        </w:rPr>
        <w:t> </w:t>
      </w:r>
      <w:r>
        <w:rPr>
          <w:rStyle w:val="Strong"/>
          <w:rFonts w:ascii="Verdana" w:hAnsi="Verdana"/>
          <w:color w:val="333333"/>
          <w:sz w:val="19"/>
          <w:szCs w:val="19"/>
          <w:shd w:val="clear" w:color="auto" w:fill="FFFFFF"/>
        </w:rPr>
        <w:t>Public access to NHS financial information: from a freedom of information regime to full open-book governance?</w:t>
      </w:r>
      <w:r>
        <w:rPr>
          <w:rStyle w:val="apple-converted-space"/>
          <w:rFonts w:ascii="Verdana" w:hAnsi="Verdana"/>
          <w:color w:val="333333"/>
          <w:sz w:val="19"/>
          <w:szCs w:val="19"/>
          <w:shd w:val="clear" w:color="auto" w:fill="FFFFFF"/>
        </w:rPr>
        <w:t> </w:t>
      </w:r>
      <w:r>
        <w:rPr>
          <w:rFonts w:ascii="Verdana" w:hAnsi="Verdana"/>
          <w:color w:val="333333"/>
          <w:sz w:val="19"/>
          <w:szCs w:val="19"/>
          <w:shd w:val="clear" w:color="auto" w:fill="FFFFFF"/>
        </w:rPr>
        <w:t>Social Theory &amp; Health, Vol. 13, No. 2</w:t>
      </w:r>
    </w:p>
    <w:p w14:paraId="467FED68" w14:textId="77777777" w:rsidR="00A3504F" w:rsidRDefault="00A3504F" w:rsidP="00E94F09">
      <w:pPr>
        <w:spacing w:line="360" w:lineRule="auto"/>
        <w:jc w:val="both"/>
        <w:rPr>
          <w:rFonts w:ascii="Arial" w:hAnsi="Arial" w:cs="Arial"/>
          <w:b/>
        </w:rPr>
      </w:pPr>
      <w:bookmarkStart w:id="0" w:name="_GoBack"/>
      <w:bookmarkEnd w:id="0"/>
    </w:p>
    <w:p w14:paraId="335F421B" w14:textId="77777777" w:rsidR="00E94F09" w:rsidRPr="00750C45" w:rsidRDefault="008E6E4B" w:rsidP="00E94F09">
      <w:pPr>
        <w:spacing w:line="360" w:lineRule="auto"/>
        <w:jc w:val="both"/>
        <w:rPr>
          <w:rFonts w:ascii="Arial" w:hAnsi="Arial" w:cs="Arial"/>
          <w:b/>
        </w:rPr>
      </w:pPr>
      <w:r w:rsidRPr="00750C45">
        <w:rPr>
          <w:rFonts w:ascii="Arial" w:hAnsi="Arial" w:cs="Arial"/>
          <w:b/>
        </w:rPr>
        <w:t xml:space="preserve">Public Access to NHS Financial Information: from a freedom of information regime to full open-book governance? </w:t>
      </w:r>
    </w:p>
    <w:p w14:paraId="6877C9B1" w14:textId="77777777" w:rsidR="00E94F09" w:rsidRPr="00750C45" w:rsidRDefault="00E94F09" w:rsidP="00E94F09">
      <w:pPr>
        <w:spacing w:line="360" w:lineRule="auto"/>
        <w:jc w:val="both"/>
        <w:rPr>
          <w:rFonts w:ascii="Arial" w:hAnsi="Arial" w:cs="Arial"/>
          <w:b/>
        </w:rPr>
      </w:pPr>
    </w:p>
    <w:p w14:paraId="56817ADE" w14:textId="77777777" w:rsidR="00E94F09" w:rsidRPr="00750C45" w:rsidRDefault="008E6E4B" w:rsidP="00E94F09">
      <w:pPr>
        <w:spacing w:line="360" w:lineRule="auto"/>
        <w:jc w:val="both"/>
        <w:rPr>
          <w:rFonts w:ascii="Arial" w:hAnsi="Arial" w:cs="Arial"/>
        </w:rPr>
      </w:pPr>
      <w:r w:rsidRPr="00750C45">
        <w:rPr>
          <w:rFonts w:ascii="Arial" w:hAnsi="Arial" w:cs="Arial"/>
        </w:rPr>
        <w:t>Sean Tunney</w:t>
      </w:r>
    </w:p>
    <w:p w14:paraId="4053823F" w14:textId="77777777" w:rsidR="00E94F09" w:rsidRPr="00750C45" w:rsidRDefault="008E6E4B" w:rsidP="00E94F09">
      <w:pPr>
        <w:spacing w:line="360" w:lineRule="auto"/>
        <w:jc w:val="both"/>
        <w:rPr>
          <w:rFonts w:ascii="Arial" w:hAnsi="Arial" w:cs="Arial"/>
        </w:rPr>
      </w:pPr>
      <w:r w:rsidRPr="00750C45">
        <w:rPr>
          <w:rFonts w:ascii="Arial" w:hAnsi="Arial" w:cs="Arial"/>
        </w:rPr>
        <w:t>Department of Media, Culture and Language</w:t>
      </w:r>
    </w:p>
    <w:p w14:paraId="5EB87E6E" w14:textId="77777777" w:rsidR="00E94F09" w:rsidRPr="00750C45" w:rsidRDefault="008E6E4B" w:rsidP="00E94F09">
      <w:pPr>
        <w:spacing w:line="360" w:lineRule="auto"/>
        <w:jc w:val="both"/>
        <w:rPr>
          <w:rFonts w:ascii="Arial" w:hAnsi="Arial" w:cs="Arial"/>
        </w:rPr>
      </w:pPr>
      <w:r w:rsidRPr="00750C45">
        <w:rPr>
          <w:rFonts w:ascii="Arial" w:hAnsi="Arial" w:cs="Arial"/>
        </w:rPr>
        <w:t>University of Roehampton</w:t>
      </w:r>
    </w:p>
    <w:p w14:paraId="66D7301A" w14:textId="77777777" w:rsidR="00E94F09" w:rsidRPr="00750C45" w:rsidRDefault="008E6E4B" w:rsidP="00E94F09">
      <w:pPr>
        <w:spacing w:line="360" w:lineRule="auto"/>
        <w:jc w:val="both"/>
        <w:rPr>
          <w:rFonts w:ascii="Arial" w:hAnsi="Arial" w:cs="Arial"/>
        </w:rPr>
      </w:pPr>
      <w:r w:rsidRPr="00750C45">
        <w:rPr>
          <w:rFonts w:ascii="Arial" w:hAnsi="Arial" w:cs="Arial"/>
        </w:rPr>
        <w:t>London, SW15 5PU</w:t>
      </w:r>
    </w:p>
    <w:p w14:paraId="685D5618" w14:textId="77777777" w:rsidR="00E94F09" w:rsidRPr="00750C45" w:rsidRDefault="008E6E4B" w:rsidP="00E94F09">
      <w:pPr>
        <w:spacing w:line="360" w:lineRule="auto"/>
        <w:jc w:val="both"/>
        <w:rPr>
          <w:rFonts w:ascii="Arial" w:hAnsi="Arial" w:cs="Arial"/>
        </w:rPr>
      </w:pPr>
      <w:r w:rsidRPr="00750C45">
        <w:rPr>
          <w:rFonts w:ascii="Arial" w:hAnsi="Arial" w:cs="Arial"/>
        </w:rPr>
        <w:t>UK</w:t>
      </w:r>
    </w:p>
    <w:p w14:paraId="5FBCD233"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E-mail: s.tunney@roehampton.ac.uk </w:t>
      </w:r>
    </w:p>
    <w:p w14:paraId="69D8D58D" w14:textId="77777777" w:rsidR="00E94F09" w:rsidRPr="00750C45" w:rsidRDefault="00E94F09" w:rsidP="00E94F09">
      <w:pPr>
        <w:spacing w:line="360" w:lineRule="auto"/>
        <w:jc w:val="both"/>
        <w:rPr>
          <w:rFonts w:ascii="Arial" w:hAnsi="Arial" w:cs="Arial"/>
        </w:rPr>
      </w:pPr>
    </w:p>
    <w:p w14:paraId="3E85790F" w14:textId="77777777" w:rsidR="00E94F09" w:rsidRPr="00750C45" w:rsidRDefault="008E6E4B" w:rsidP="00E94F09">
      <w:pPr>
        <w:spacing w:line="360" w:lineRule="auto"/>
        <w:jc w:val="both"/>
        <w:rPr>
          <w:rFonts w:ascii="Arial" w:hAnsi="Arial" w:cs="Arial"/>
        </w:rPr>
      </w:pPr>
      <w:r w:rsidRPr="00750C45">
        <w:rPr>
          <w:rFonts w:ascii="Arial" w:hAnsi="Arial" w:cs="Arial"/>
        </w:rPr>
        <w:t>Jane Thomas</w:t>
      </w:r>
    </w:p>
    <w:p w14:paraId="21821170" w14:textId="77777777" w:rsidR="00E94F09" w:rsidRPr="00750C45" w:rsidRDefault="008E6E4B" w:rsidP="00E94F09">
      <w:pPr>
        <w:spacing w:line="360" w:lineRule="auto"/>
        <w:jc w:val="both"/>
        <w:rPr>
          <w:rFonts w:ascii="Arial" w:hAnsi="Arial" w:cs="Arial"/>
        </w:rPr>
      </w:pPr>
      <w:r w:rsidRPr="00750C45">
        <w:rPr>
          <w:rFonts w:ascii="Arial" w:hAnsi="Arial" w:cs="Arial"/>
        </w:rPr>
        <w:t>The Department of Sociology</w:t>
      </w:r>
    </w:p>
    <w:p w14:paraId="15E3B920" w14:textId="77777777" w:rsidR="00E94F09" w:rsidRPr="00750C45" w:rsidRDefault="008E6E4B" w:rsidP="00E94F09">
      <w:pPr>
        <w:spacing w:line="360" w:lineRule="auto"/>
        <w:jc w:val="both"/>
        <w:rPr>
          <w:rFonts w:ascii="Arial" w:hAnsi="Arial" w:cs="Arial"/>
        </w:rPr>
      </w:pPr>
      <w:r w:rsidRPr="00750C45">
        <w:rPr>
          <w:rFonts w:ascii="Arial" w:hAnsi="Arial" w:cs="Arial"/>
        </w:rPr>
        <w:t>School of Law, Politics and Sociology</w:t>
      </w:r>
    </w:p>
    <w:p w14:paraId="5C41C662" w14:textId="77777777" w:rsidR="00E94F09" w:rsidRPr="00750C45" w:rsidRDefault="008E6E4B" w:rsidP="00E94F09">
      <w:pPr>
        <w:spacing w:line="360" w:lineRule="auto"/>
        <w:jc w:val="both"/>
        <w:rPr>
          <w:rFonts w:ascii="Arial" w:hAnsi="Arial" w:cs="Arial"/>
        </w:rPr>
      </w:pPr>
      <w:r w:rsidRPr="00750C45">
        <w:rPr>
          <w:rFonts w:ascii="Arial" w:hAnsi="Arial" w:cs="Arial"/>
        </w:rPr>
        <w:t>University of Sussex</w:t>
      </w:r>
    </w:p>
    <w:p w14:paraId="62647B8F"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Brighton, BN1 9SP </w:t>
      </w:r>
    </w:p>
    <w:p w14:paraId="43E5149C" w14:textId="77777777" w:rsidR="00E94F09" w:rsidRPr="00750C45" w:rsidRDefault="008E6E4B" w:rsidP="00E94F09">
      <w:pPr>
        <w:spacing w:line="360" w:lineRule="auto"/>
        <w:jc w:val="both"/>
        <w:rPr>
          <w:rFonts w:ascii="Arial" w:hAnsi="Arial" w:cs="Arial"/>
        </w:rPr>
      </w:pPr>
      <w:r w:rsidRPr="00750C45">
        <w:rPr>
          <w:rFonts w:ascii="Arial" w:hAnsi="Arial" w:cs="Arial"/>
        </w:rPr>
        <w:t>UK</w:t>
      </w:r>
    </w:p>
    <w:p w14:paraId="46548195" w14:textId="77777777" w:rsidR="00E94F09" w:rsidRPr="00750C45" w:rsidRDefault="008E6E4B" w:rsidP="00E94F09">
      <w:pPr>
        <w:spacing w:line="360" w:lineRule="auto"/>
        <w:jc w:val="both"/>
        <w:rPr>
          <w:rFonts w:ascii="Arial" w:hAnsi="Arial" w:cs="Arial"/>
        </w:rPr>
      </w:pPr>
      <w:r w:rsidRPr="00750C45">
        <w:rPr>
          <w:rFonts w:ascii="Arial" w:hAnsi="Arial" w:cs="Arial"/>
        </w:rPr>
        <w:t>E-mail: jane.thomas@sussex.ac.uk</w:t>
      </w:r>
    </w:p>
    <w:p w14:paraId="32FC13F6" w14:textId="77777777" w:rsidR="00E94F09" w:rsidRPr="00750C45" w:rsidRDefault="00E94F09" w:rsidP="00E94F09">
      <w:pPr>
        <w:spacing w:line="360" w:lineRule="auto"/>
        <w:jc w:val="both"/>
        <w:rPr>
          <w:rFonts w:ascii="Arial" w:hAnsi="Arial" w:cs="Arial"/>
        </w:rPr>
      </w:pPr>
    </w:p>
    <w:p w14:paraId="0B968E40"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Corresponding author: </w:t>
      </w:r>
    </w:p>
    <w:p w14:paraId="29DBE479" w14:textId="77777777" w:rsidR="00E94F09" w:rsidRPr="00750C45" w:rsidRDefault="008E6E4B" w:rsidP="00E94F09">
      <w:pPr>
        <w:spacing w:line="360" w:lineRule="auto"/>
        <w:jc w:val="both"/>
        <w:rPr>
          <w:rFonts w:ascii="Arial" w:hAnsi="Arial" w:cs="Arial"/>
        </w:rPr>
      </w:pPr>
      <w:r w:rsidRPr="00750C45">
        <w:rPr>
          <w:rFonts w:ascii="Arial" w:hAnsi="Arial" w:cs="Arial"/>
        </w:rPr>
        <w:t>Sean Tunney</w:t>
      </w:r>
    </w:p>
    <w:p w14:paraId="73D8CAC6" w14:textId="77777777" w:rsidR="00E94F09" w:rsidRPr="00750C45" w:rsidRDefault="008E6E4B" w:rsidP="00E94F09">
      <w:pPr>
        <w:spacing w:line="360" w:lineRule="auto"/>
        <w:jc w:val="both"/>
        <w:rPr>
          <w:rFonts w:ascii="Arial" w:hAnsi="Arial" w:cs="Arial"/>
        </w:rPr>
      </w:pPr>
      <w:r w:rsidRPr="00750C45">
        <w:rPr>
          <w:rFonts w:ascii="Arial" w:hAnsi="Arial" w:cs="Arial"/>
        </w:rPr>
        <w:t>Department of Media, Culture and Language</w:t>
      </w:r>
    </w:p>
    <w:p w14:paraId="5EE7FF72" w14:textId="77777777" w:rsidR="00E94F09" w:rsidRPr="00750C45" w:rsidRDefault="008E6E4B" w:rsidP="00E94F09">
      <w:pPr>
        <w:spacing w:line="360" w:lineRule="auto"/>
        <w:jc w:val="both"/>
        <w:rPr>
          <w:rFonts w:ascii="Arial" w:hAnsi="Arial" w:cs="Arial"/>
        </w:rPr>
      </w:pPr>
      <w:r w:rsidRPr="00750C45">
        <w:rPr>
          <w:rFonts w:ascii="Arial" w:hAnsi="Arial" w:cs="Arial"/>
        </w:rPr>
        <w:t>University of Roehampton</w:t>
      </w:r>
    </w:p>
    <w:p w14:paraId="053F9973" w14:textId="77777777" w:rsidR="00E94F09" w:rsidRPr="00750C45" w:rsidRDefault="008E6E4B" w:rsidP="00E94F09">
      <w:pPr>
        <w:spacing w:line="360" w:lineRule="auto"/>
        <w:jc w:val="both"/>
        <w:rPr>
          <w:rFonts w:ascii="Arial" w:hAnsi="Arial" w:cs="Arial"/>
        </w:rPr>
      </w:pPr>
      <w:r w:rsidRPr="00750C45">
        <w:rPr>
          <w:rFonts w:ascii="Arial" w:hAnsi="Arial" w:cs="Arial"/>
        </w:rPr>
        <w:t>London</w:t>
      </w:r>
    </w:p>
    <w:p w14:paraId="73EE8CDE" w14:textId="77777777" w:rsidR="00E94F09" w:rsidRPr="00750C45" w:rsidRDefault="008E6E4B" w:rsidP="00E94F09">
      <w:pPr>
        <w:spacing w:line="360" w:lineRule="auto"/>
        <w:jc w:val="both"/>
        <w:rPr>
          <w:rFonts w:ascii="Arial" w:hAnsi="Arial" w:cs="Arial"/>
        </w:rPr>
      </w:pPr>
      <w:r w:rsidRPr="00750C45">
        <w:rPr>
          <w:rFonts w:ascii="Arial" w:hAnsi="Arial" w:cs="Arial"/>
        </w:rPr>
        <w:t>UK</w:t>
      </w:r>
    </w:p>
    <w:p w14:paraId="219F146A"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E-mail: s.tunney@roehampton.ac.uk </w:t>
      </w:r>
    </w:p>
    <w:p w14:paraId="6EDEF268"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Tel: 020 8392 5033 </w:t>
      </w:r>
    </w:p>
    <w:p w14:paraId="7A06800E"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 </w:t>
      </w:r>
    </w:p>
    <w:p w14:paraId="666B9816" w14:textId="77777777" w:rsidR="00E94F09" w:rsidRPr="00750C45" w:rsidRDefault="00E94F09" w:rsidP="00E94F09">
      <w:pPr>
        <w:spacing w:line="360" w:lineRule="auto"/>
        <w:jc w:val="both"/>
        <w:rPr>
          <w:rFonts w:ascii="Arial" w:hAnsi="Arial" w:cs="Arial"/>
        </w:rPr>
      </w:pPr>
    </w:p>
    <w:p w14:paraId="48B67FB3" w14:textId="77777777" w:rsidR="00E94F09" w:rsidRPr="00750C45" w:rsidRDefault="00E94F09" w:rsidP="00E94F09">
      <w:pPr>
        <w:spacing w:line="360" w:lineRule="auto"/>
        <w:jc w:val="both"/>
        <w:rPr>
          <w:rFonts w:ascii="Arial" w:hAnsi="Arial" w:cs="Arial"/>
        </w:rPr>
      </w:pPr>
    </w:p>
    <w:p w14:paraId="360B0FC7" w14:textId="77777777" w:rsidR="00BE1923" w:rsidRPr="00BE1923" w:rsidRDefault="00BE1923" w:rsidP="00BE1923">
      <w:pPr>
        <w:spacing w:line="360" w:lineRule="auto"/>
        <w:jc w:val="both"/>
        <w:rPr>
          <w:rFonts w:ascii="Arial" w:hAnsi="Arial" w:cs="Arial"/>
          <w:b/>
          <w:u w:val="single"/>
        </w:rPr>
      </w:pPr>
      <w:r w:rsidRPr="00BE1923">
        <w:rPr>
          <w:rFonts w:ascii="Arial" w:hAnsi="Arial" w:cs="Arial"/>
          <w:b/>
          <w:u w:val="single"/>
        </w:rPr>
        <w:t>THIS IS NOT THE FINAL PROOF OF THIS ARTICLE</w:t>
      </w:r>
    </w:p>
    <w:p w14:paraId="1C4DCB99" w14:textId="77777777" w:rsidR="00E94F09" w:rsidRPr="00750C45" w:rsidRDefault="00E94F09" w:rsidP="00E94F09">
      <w:pPr>
        <w:spacing w:line="360" w:lineRule="auto"/>
        <w:jc w:val="both"/>
        <w:rPr>
          <w:rFonts w:ascii="Arial" w:hAnsi="Arial" w:cs="Arial"/>
        </w:rPr>
      </w:pPr>
    </w:p>
    <w:p w14:paraId="6F8870B0" w14:textId="77777777" w:rsidR="00E94F09" w:rsidRPr="00750C45" w:rsidRDefault="00E94F09" w:rsidP="00E94F09">
      <w:pPr>
        <w:spacing w:line="360" w:lineRule="auto"/>
        <w:jc w:val="both"/>
        <w:rPr>
          <w:rFonts w:ascii="Arial" w:hAnsi="Arial" w:cs="Arial"/>
        </w:rPr>
      </w:pPr>
    </w:p>
    <w:p w14:paraId="3D54BA43" w14:textId="77777777" w:rsidR="00BE1923" w:rsidRDefault="00BE1923" w:rsidP="00E94F09">
      <w:pPr>
        <w:spacing w:line="360" w:lineRule="auto"/>
        <w:jc w:val="both"/>
        <w:rPr>
          <w:rFonts w:ascii="Arial" w:hAnsi="Arial" w:cs="Arial"/>
          <w:b/>
        </w:rPr>
      </w:pPr>
    </w:p>
    <w:p w14:paraId="60581469" w14:textId="64982F20" w:rsidR="00E94F09" w:rsidRPr="00750C45" w:rsidRDefault="008E6E4B" w:rsidP="00E94F09">
      <w:pPr>
        <w:spacing w:line="360" w:lineRule="auto"/>
        <w:jc w:val="both"/>
        <w:rPr>
          <w:rFonts w:ascii="Arial" w:hAnsi="Arial" w:cs="Arial"/>
          <w:b/>
        </w:rPr>
      </w:pPr>
      <w:r w:rsidRPr="00750C45">
        <w:rPr>
          <w:rFonts w:ascii="Arial" w:hAnsi="Arial" w:cs="Arial"/>
          <w:b/>
        </w:rPr>
        <w:t>Abstract</w:t>
      </w:r>
    </w:p>
    <w:p w14:paraId="2E13DF61" w14:textId="1C5FD143" w:rsidR="00E94F09" w:rsidRPr="00750C45" w:rsidRDefault="008E6E4B" w:rsidP="00E94F09">
      <w:pPr>
        <w:spacing w:line="360" w:lineRule="auto"/>
        <w:jc w:val="both"/>
        <w:rPr>
          <w:rFonts w:ascii="Arial" w:hAnsi="Arial" w:cs="Arial"/>
        </w:rPr>
      </w:pPr>
      <w:r w:rsidRPr="00750C45">
        <w:rPr>
          <w:rFonts w:ascii="Arial" w:hAnsi="Arial" w:cs="Arial"/>
        </w:rPr>
        <w:t xml:space="preserve">This paper investigates the access that health professionals, researchers, journalists and, ultimately, the public have to review spending in the English National Health Service (NHS). The ability of news </w:t>
      </w:r>
      <w:r w:rsidR="00442540" w:rsidRPr="00750C45">
        <w:rPr>
          <w:rFonts w:ascii="Arial" w:hAnsi="Arial" w:cs="Arial"/>
        </w:rPr>
        <w:t>organisations</w:t>
      </w:r>
      <w:r w:rsidRPr="00750C45">
        <w:rPr>
          <w:rFonts w:ascii="Arial" w:hAnsi="Arial" w:cs="Arial"/>
        </w:rPr>
        <w:t xml:space="preserve"> to inform debate and decision-making, particularly when hospitals face financial constraints, relies on accessible data. Theorists such as Patrick Dunleavy have </w:t>
      </w:r>
      <w:r w:rsidRPr="00061247">
        <w:rPr>
          <w:rFonts w:ascii="Arial" w:hAnsi="Arial" w:cs="Arial"/>
        </w:rPr>
        <w:t>suggested that developments in information communications technology induce a dialectical movement, i</w:t>
      </w:r>
      <w:r w:rsidRPr="00750C45">
        <w:rPr>
          <w:rFonts w:ascii="Arial" w:hAnsi="Arial" w:cs="Arial"/>
        </w:rPr>
        <w:t>nvolving changing governance and increasing transparency. Drawing on this</w:t>
      </w:r>
      <w:r w:rsidR="009F3F05">
        <w:rPr>
          <w:rFonts w:ascii="Arial" w:hAnsi="Arial" w:cs="Arial"/>
        </w:rPr>
        <w:t xml:space="preserve"> premise</w:t>
      </w:r>
      <w:r w:rsidR="00955297">
        <w:rPr>
          <w:rFonts w:ascii="Arial" w:hAnsi="Arial" w:cs="Arial"/>
        </w:rPr>
        <w:t xml:space="preserve">, </w:t>
      </w:r>
      <w:r w:rsidRPr="00750C45">
        <w:rPr>
          <w:rFonts w:ascii="Arial" w:hAnsi="Arial" w:cs="Arial"/>
        </w:rPr>
        <w:t>the article reviews the extent to which the NHS has moved from a ‘freedom of information</w:t>
      </w:r>
      <w:r w:rsidR="00E94F09" w:rsidRPr="00750C45">
        <w:rPr>
          <w:rFonts w:ascii="Arial" w:hAnsi="Arial" w:cs="Arial"/>
        </w:rPr>
        <w:t xml:space="preserve"> </w:t>
      </w:r>
      <w:r w:rsidRPr="00750C45">
        <w:rPr>
          <w:rFonts w:ascii="Arial" w:hAnsi="Arial" w:cs="Arial"/>
        </w:rPr>
        <w:t>regime</w:t>
      </w:r>
      <w:r w:rsidR="00E94F09" w:rsidRPr="00750C45">
        <w:rPr>
          <w:rFonts w:ascii="Arial" w:hAnsi="Arial" w:cs="Arial"/>
        </w:rPr>
        <w:t>’</w:t>
      </w:r>
      <w:r w:rsidRPr="00750C45">
        <w:rPr>
          <w:rFonts w:ascii="Arial" w:hAnsi="Arial" w:cs="Arial"/>
        </w:rPr>
        <w:t xml:space="preserve"> to one of ‘full open-book governance’. Its methodology includes a combination of documentary and </w:t>
      </w:r>
      <w:r w:rsidR="00DA65E2" w:rsidRPr="00750C45">
        <w:rPr>
          <w:rFonts w:ascii="Arial" w:hAnsi="Arial" w:cs="Arial"/>
        </w:rPr>
        <w:t xml:space="preserve">freedom of information </w:t>
      </w:r>
      <w:r w:rsidRPr="00750C45">
        <w:rPr>
          <w:rFonts w:ascii="Arial" w:hAnsi="Arial" w:cs="Arial"/>
        </w:rPr>
        <w:t xml:space="preserve">data analysis, as well as in-depth interviews with directors of commissioning and provider services and national agencies. It argues that, while increased </w:t>
      </w:r>
      <w:r w:rsidR="004E53ED" w:rsidRPr="00750C45">
        <w:rPr>
          <w:rFonts w:ascii="Arial" w:hAnsi="Arial" w:cs="Arial"/>
        </w:rPr>
        <w:t xml:space="preserve">dissemination of information </w:t>
      </w:r>
      <w:r w:rsidRPr="00750C45">
        <w:rPr>
          <w:rFonts w:ascii="Arial" w:hAnsi="Arial" w:cs="Arial"/>
        </w:rPr>
        <w:t>might be consistent with the government’s digital agenda, the NHS’s quasi-market operation and its relationship to</w:t>
      </w:r>
      <w:r w:rsidR="00754E60">
        <w:rPr>
          <w:rFonts w:ascii="Arial" w:hAnsi="Arial" w:cs="Arial"/>
        </w:rPr>
        <w:t xml:space="preserve"> the Freedom of Information Act </w:t>
      </w:r>
      <w:r w:rsidRPr="00750C45">
        <w:rPr>
          <w:rFonts w:ascii="Arial" w:hAnsi="Arial" w:cs="Arial"/>
        </w:rPr>
        <w:t>mean that</w:t>
      </w:r>
      <w:r w:rsidR="00AF2A17" w:rsidRPr="00750C45">
        <w:rPr>
          <w:rFonts w:ascii="Arial" w:hAnsi="Arial" w:cs="Arial"/>
          <w:lang w:val="en-US"/>
        </w:rPr>
        <w:t xml:space="preserve"> significant</w:t>
      </w:r>
      <w:r w:rsidR="006524D8" w:rsidRPr="00750C45">
        <w:rPr>
          <w:rFonts w:ascii="Arial" w:hAnsi="Arial" w:cs="Arial"/>
          <w:b/>
        </w:rPr>
        <w:t xml:space="preserve"> </w:t>
      </w:r>
      <w:r w:rsidR="006524D8" w:rsidRPr="0035459C">
        <w:rPr>
          <w:rFonts w:ascii="Arial" w:hAnsi="Arial" w:cs="Arial"/>
        </w:rPr>
        <w:t>data</w:t>
      </w:r>
      <w:r w:rsidR="00955297">
        <w:rPr>
          <w:rFonts w:ascii="Arial" w:hAnsi="Arial" w:cs="Arial"/>
        </w:rPr>
        <w:t xml:space="preserve"> </w:t>
      </w:r>
      <w:r w:rsidRPr="00955297">
        <w:rPr>
          <w:rFonts w:ascii="Arial" w:hAnsi="Arial" w:cs="Arial"/>
        </w:rPr>
        <w:t>remain</w:t>
      </w:r>
      <w:r w:rsidR="00955297" w:rsidRPr="00955297">
        <w:rPr>
          <w:rFonts w:ascii="Arial" w:hAnsi="Arial" w:cs="Arial"/>
        </w:rPr>
        <w:t>s</w:t>
      </w:r>
      <w:r w:rsidR="00955297">
        <w:rPr>
          <w:rFonts w:ascii="Arial" w:hAnsi="Arial" w:cs="Arial"/>
        </w:rPr>
        <w:t xml:space="preserve"> </w:t>
      </w:r>
      <w:r w:rsidRPr="00750C45">
        <w:rPr>
          <w:rFonts w:ascii="Arial" w:hAnsi="Arial" w:cs="Arial"/>
        </w:rPr>
        <w:t>inaccessible or costly to obtain.</w:t>
      </w:r>
    </w:p>
    <w:p w14:paraId="4B6D60E8" w14:textId="77777777" w:rsidR="00E94F09" w:rsidRPr="00750C45" w:rsidRDefault="00E94F09" w:rsidP="00E94F09">
      <w:pPr>
        <w:spacing w:line="360" w:lineRule="auto"/>
        <w:jc w:val="both"/>
        <w:rPr>
          <w:rFonts w:ascii="Arial" w:hAnsi="Arial" w:cs="Arial"/>
        </w:rPr>
      </w:pPr>
    </w:p>
    <w:p w14:paraId="3E2B87DD" w14:textId="77777777" w:rsidR="00E94F09" w:rsidRPr="00750C45" w:rsidRDefault="008E6E4B" w:rsidP="00E94F09">
      <w:pPr>
        <w:spacing w:line="360" w:lineRule="auto"/>
        <w:jc w:val="both"/>
        <w:rPr>
          <w:rFonts w:ascii="Arial" w:hAnsi="Arial" w:cs="Arial"/>
        </w:rPr>
      </w:pPr>
      <w:r w:rsidRPr="00750C45">
        <w:rPr>
          <w:rFonts w:ascii="Arial" w:hAnsi="Arial" w:cs="Arial"/>
          <w:b/>
        </w:rPr>
        <w:t>Keywords</w:t>
      </w:r>
      <w:r w:rsidRPr="00750C45">
        <w:rPr>
          <w:rFonts w:ascii="Arial" w:hAnsi="Arial" w:cs="Arial"/>
        </w:rPr>
        <w:t>: freedom of information, digital-era governance, open-book governance, NHS finance, data journalism</w:t>
      </w:r>
    </w:p>
    <w:p w14:paraId="2707EC1F"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 </w:t>
      </w:r>
    </w:p>
    <w:p w14:paraId="75FA3BFF" w14:textId="77777777" w:rsidR="00E94F09" w:rsidRPr="00750C45" w:rsidRDefault="008E6E4B" w:rsidP="00E94F09">
      <w:pPr>
        <w:spacing w:line="360" w:lineRule="auto"/>
        <w:jc w:val="both"/>
        <w:rPr>
          <w:rFonts w:ascii="Arial" w:hAnsi="Arial" w:cs="Arial"/>
          <w:b/>
        </w:rPr>
      </w:pPr>
      <w:r w:rsidRPr="00750C45">
        <w:rPr>
          <w:rFonts w:ascii="Arial" w:hAnsi="Arial" w:cs="Arial"/>
          <w:b/>
        </w:rPr>
        <w:t>Introduction</w:t>
      </w:r>
    </w:p>
    <w:p w14:paraId="1BDCA491" w14:textId="102ED6D6" w:rsidR="00E94F09" w:rsidRPr="00750C45" w:rsidRDefault="008E6E4B" w:rsidP="00E94F09">
      <w:pPr>
        <w:spacing w:line="360" w:lineRule="auto"/>
        <w:jc w:val="both"/>
        <w:rPr>
          <w:rFonts w:ascii="Arial" w:hAnsi="Arial" w:cs="Arial"/>
        </w:rPr>
      </w:pPr>
      <w:r w:rsidRPr="00750C45">
        <w:rPr>
          <w:rFonts w:ascii="Arial" w:hAnsi="Arial" w:cs="Arial"/>
        </w:rPr>
        <w:t xml:space="preserve">UK government policy has a potentially far-reaching goal. It seeks to open up the budgets and practices of public services – </w:t>
      </w:r>
      <w:r w:rsidR="000C3601" w:rsidRPr="00750C45">
        <w:rPr>
          <w:rFonts w:ascii="Arial" w:hAnsi="Arial" w:cs="Arial"/>
        </w:rPr>
        <w:t>utilising</w:t>
      </w:r>
      <w:r w:rsidR="00754E60">
        <w:rPr>
          <w:rFonts w:ascii="Arial" w:hAnsi="Arial" w:cs="Arial"/>
        </w:rPr>
        <w:t xml:space="preserve"> semantic W</w:t>
      </w:r>
      <w:r w:rsidRPr="00750C45">
        <w:rPr>
          <w:rFonts w:ascii="Arial" w:hAnsi="Arial" w:cs="Arial"/>
        </w:rPr>
        <w:t xml:space="preserve">eb technology to combine and share information accessibly with the public (Cabinet Office, 2012; Berners-Lee, 2009). ‘Open data’ have been lauded as ‘possibly the most </w:t>
      </w:r>
      <w:r w:rsidRPr="00750C45">
        <w:rPr>
          <w:rFonts w:ascii="Arial" w:hAnsi="Arial" w:cs="Arial"/>
        </w:rPr>
        <w:lastRenderedPageBreak/>
        <w:t>powerful lever of 21st century public policy’ (Cabinet Office</w:t>
      </w:r>
      <w:r w:rsidR="00F621EA" w:rsidRPr="00750C45">
        <w:rPr>
          <w:rFonts w:ascii="Arial" w:hAnsi="Arial" w:cs="Arial"/>
        </w:rPr>
        <w:t>,</w:t>
      </w:r>
      <w:r w:rsidRPr="00750C45">
        <w:rPr>
          <w:rFonts w:ascii="Arial" w:hAnsi="Arial" w:cs="Arial"/>
        </w:rPr>
        <w:t xml:space="preserve"> 2011). While the 2010 administration described the release of </w:t>
      </w:r>
      <w:r w:rsidRPr="00D93FC4">
        <w:rPr>
          <w:rFonts w:ascii="Arial" w:hAnsi="Arial" w:cs="Arial"/>
          <w:i/>
        </w:rPr>
        <w:t>financial</w:t>
      </w:r>
      <w:r w:rsidRPr="00750C45">
        <w:rPr>
          <w:rFonts w:ascii="Arial" w:hAnsi="Arial" w:cs="Arial"/>
        </w:rPr>
        <w:t xml:space="preserve"> data as just one element, it is an important aspect, which this article focuses on in relation to the English NHS.</w:t>
      </w:r>
    </w:p>
    <w:p w14:paraId="7AA21D1F" w14:textId="77777777" w:rsidR="00E94F09" w:rsidRPr="00750C45" w:rsidRDefault="00E94F09" w:rsidP="00E94F09">
      <w:pPr>
        <w:spacing w:line="360" w:lineRule="auto"/>
        <w:jc w:val="both"/>
        <w:rPr>
          <w:rFonts w:ascii="Arial" w:hAnsi="Arial" w:cs="Arial"/>
        </w:rPr>
      </w:pPr>
    </w:p>
    <w:p w14:paraId="38443549" w14:textId="77777777" w:rsidR="00E94F09" w:rsidRPr="00750C45" w:rsidRDefault="00165257" w:rsidP="00E94F09">
      <w:pPr>
        <w:spacing w:line="360" w:lineRule="auto"/>
        <w:jc w:val="both"/>
        <w:rPr>
          <w:rFonts w:ascii="Arial" w:hAnsi="Arial" w:cs="Arial"/>
        </w:rPr>
      </w:pPr>
      <w:r>
        <w:rPr>
          <w:rFonts w:ascii="Arial" w:hAnsi="Arial" w:cs="Arial"/>
        </w:rPr>
        <w:t xml:space="preserve">The post-war </w:t>
      </w:r>
      <w:r w:rsidR="00F92A27" w:rsidRPr="00B623A0">
        <w:rPr>
          <w:rFonts w:ascii="Arial" w:hAnsi="Arial" w:cs="Arial"/>
        </w:rPr>
        <w:t>Labour</w:t>
      </w:r>
      <w:r w:rsidR="008E6E4B" w:rsidRPr="00750C45">
        <w:rPr>
          <w:rFonts w:ascii="Arial" w:hAnsi="Arial" w:cs="Arial"/>
        </w:rPr>
        <w:t xml:space="preserve"> </w:t>
      </w:r>
      <w:r w:rsidR="00DA65E2" w:rsidRPr="00750C45">
        <w:rPr>
          <w:rFonts w:ascii="Arial" w:hAnsi="Arial" w:cs="Arial"/>
        </w:rPr>
        <w:t xml:space="preserve">administration </w:t>
      </w:r>
      <w:r w:rsidR="008E6E4B" w:rsidRPr="00750C45">
        <w:rPr>
          <w:rFonts w:ascii="Arial" w:hAnsi="Arial" w:cs="Arial"/>
        </w:rPr>
        <w:t>formed the Brit</w:t>
      </w:r>
      <w:r w:rsidR="00FB179D" w:rsidRPr="00750C45">
        <w:rPr>
          <w:rFonts w:ascii="Arial" w:hAnsi="Arial" w:cs="Arial"/>
        </w:rPr>
        <w:t xml:space="preserve">ish NHS in 1948. Since then </w:t>
      </w:r>
      <w:r w:rsidR="003F2AA9" w:rsidRPr="00750C45">
        <w:rPr>
          <w:rFonts w:ascii="Arial" w:hAnsi="Arial" w:cs="Arial"/>
        </w:rPr>
        <w:t xml:space="preserve">it </w:t>
      </w:r>
      <w:r w:rsidR="008E6E4B" w:rsidRPr="00750C45">
        <w:rPr>
          <w:rFonts w:ascii="Arial" w:hAnsi="Arial" w:cs="Arial"/>
        </w:rPr>
        <w:t>has gone through a number of significant</w:t>
      </w:r>
      <w:r w:rsidR="00DA65E2" w:rsidRPr="00750C45">
        <w:t xml:space="preserve"> </w:t>
      </w:r>
      <w:r w:rsidR="00DA65E2" w:rsidRPr="00750C45">
        <w:rPr>
          <w:rFonts w:ascii="Arial" w:hAnsi="Arial" w:cs="Arial"/>
        </w:rPr>
        <w:t>structural</w:t>
      </w:r>
      <w:r w:rsidR="008E6E4B" w:rsidRPr="00750C45">
        <w:rPr>
          <w:rFonts w:ascii="Arial" w:hAnsi="Arial" w:cs="Arial"/>
        </w:rPr>
        <w:t xml:space="preserve"> </w:t>
      </w:r>
      <w:r w:rsidR="00DA65E2" w:rsidRPr="00750C45">
        <w:rPr>
          <w:rFonts w:ascii="Arial" w:hAnsi="Arial" w:cs="Arial"/>
        </w:rPr>
        <w:t>changes.</w:t>
      </w:r>
      <w:r w:rsidR="008E6E4B" w:rsidRPr="00750C45">
        <w:rPr>
          <w:rFonts w:ascii="Arial" w:hAnsi="Arial" w:cs="Arial"/>
        </w:rPr>
        <w:t xml:space="preserve"> </w:t>
      </w:r>
      <w:r w:rsidR="00E94F09" w:rsidRPr="00750C45">
        <w:rPr>
          <w:rFonts w:ascii="Arial" w:hAnsi="Arial" w:cs="Arial"/>
        </w:rPr>
        <w:t>B</w:t>
      </w:r>
      <w:r w:rsidR="008E6E4B" w:rsidRPr="00750C45">
        <w:rPr>
          <w:rFonts w:ascii="Arial" w:hAnsi="Arial" w:cs="Arial"/>
        </w:rPr>
        <w:t>ut it remains a service funded from general taxation and mainly free at the point of delivery. In 1991 the Conservative government split the UK’s district health authorities in two. These authorities had previously both planne</w:t>
      </w:r>
      <w:r w:rsidR="00DA65E2" w:rsidRPr="00750C45">
        <w:rPr>
          <w:rFonts w:ascii="Arial" w:hAnsi="Arial" w:cs="Arial"/>
        </w:rPr>
        <w:t xml:space="preserve">d and provided health services. </w:t>
      </w:r>
      <w:r w:rsidR="008E6E4B" w:rsidRPr="00750C45">
        <w:rPr>
          <w:rFonts w:ascii="Arial" w:hAnsi="Arial" w:cs="Arial"/>
        </w:rPr>
        <w:t xml:space="preserve">In their place, the </w:t>
      </w:r>
      <w:r w:rsidR="00DA65E2" w:rsidRPr="00750C45">
        <w:rPr>
          <w:rFonts w:ascii="Arial" w:hAnsi="Arial" w:cs="Arial"/>
        </w:rPr>
        <w:t xml:space="preserve">government </w:t>
      </w:r>
      <w:r w:rsidR="008E6E4B" w:rsidRPr="00750C45">
        <w:rPr>
          <w:rFonts w:ascii="Arial" w:hAnsi="Arial" w:cs="Arial"/>
        </w:rPr>
        <w:t>created a quasi-market, with commissioners purchasing health services from NHS hospital trust providers.</w:t>
      </w:r>
    </w:p>
    <w:p w14:paraId="2BBCF149"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 </w:t>
      </w:r>
    </w:p>
    <w:p w14:paraId="0A81471A" w14:textId="77777777" w:rsidR="00E94F09" w:rsidRPr="00955297" w:rsidRDefault="008E6E4B" w:rsidP="00E94F09">
      <w:pPr>
        <w:spacing w:line="360" w:lineRule="auto"/>
        <w:jc w:val="both"/>
        <w:rPr>
          <w:rFonts w:ascii="Arial" w:hAnsi="Arial" w:cs="Arial"/>
        </w:rPr>
      </w:pPr>
      <w:r w:rsidRPr="00955297">
        <w:rPr>
          <w:rFonts w:ascii="Arial" w:hAnsi="Arial" w:cs="Arial"/>
        </w:rPr>
        <w:t xml:space="preserve">One might assume, given the existence of NHS policy documents calling for </w:t>
      </w:r>
      <w:r w:rsidRPr="00955297">
        <w:rPr>
          <w:rFonts w:ascii="Arial" w:hAnsi="Arial" w:cs="Arial"/>
          <w:i/>
        </w:rPr>
        <w:t>An Information Revolution</w:t>
      </w:r>
      <w:r w:rsidRPr="00955297">
        <w:rPr>
          <w:rFonts w:ascii="Arial" w:hAnsi="Arial" w:cs="Arial"/>
        </w:rPr>
        <w:t xml:space="preserve"> (DH, 2010), that there are no </w:t>
      </w:r>
      <w:r w:rsidR="00CD64B6" w:rsidRPr="00955297">
        <w:rPr>
          <w:rFonts w:ascii="Arial" w:hAnsi="Arial" w:cs="Arial"/>
        </w:rPr>
        <w:t>longe</w:t>
      </w:r>
      <w:r w:rsidR="00272B37" w:rsidRPr="00955297">
        <w:rPr>
          <w:rFonts w:ascii="Arial" w:hAnsi="Arial" w:cs="Arial"/>
        </w:rPr>
        <w:t xml:space="preserve">r </w:t>
      </w:r>
      <w:r w:rsidRPr="00955297">
        <w:rPr>
          <w:rFonts w:ascii="Arial" w:hAnsi="Arial" w:cs="Arial"/>
        </w:rPr>
        <w:t>barriers to journalists and the public obtaining financial data. However, we</w:t>
      </w:r>
      <w:r w:rsidR="00790DF1" w:rsidRPr="00955297">
        <w:rPr>
          <w:rFonts w:ascii="Arial" w:hAnsi="Arial" w:cs="Arial"/>
        </w:rPr>
        <w:t xml:space="preserve"> aim in this article to </w:t>
      </w:r>
      <w:r w:rsidR="00292962" w:rsidRPr="00955297">
        <w:rPr>
          <w:rFonts w:ascii="Arial" w:hAnsi="Arial" w:cs="Arial"/>
          <w:lang w:val="en-US"/>
        </w:rPr>
        <w:t xml:space="preserve">consider </w:t>
      </w:r>
      <w:r w:rsidR="00CB7D41">
        <w:rPr>
          <w:rFonts w:ascii="Arial" w:hAnsi="Arial" w:cs="Arial"/>
        </w:rPr>
        <w:t xml:space="preserve">whether this </w:t>
      </w:r>
      <w:r w:rsidR="00CB7D41" w:rsidRPr="00D373D8">
        <w:rPr>
          <w:rFonts w:ascii="Arial" w:hAnsi="Arial" w:cs="Arial"/>
        </w:rPr>
        <w:t>is</w:t>
      </w:r>
      <w:r w:rsidRPr="00D373D8">
        <w:rPr>
          <w:rFonts w:ascii="Arial" w:hAnsi="Arial" w:cs="Arial"/>
        </w:rPr>
        <w:t xml:space="preserve"> the</w:t>
      </w:r>
      <w:r w:rsidRPr="00CB7D41">
        <w:rPr>
          <w:rFonts w:ascii="Arial" w:hAnsi="Arial" w:cs="Arial"/>
          <w:b/>
        </w:rPr>
        <w:t xml:space="preserve"> </w:t>
      </w:r>
      <w:r w:rsidRPr="00955297">
        <w:rPr>
          <w:rFonts w:ascii="Arial" w:hAnsi="Arial" w:cs="Arial"/>
        </w:rPr>
        <w:t xml:space="preserve">case. We </w:t>
      </w:r>
      <w:r w:rsidR="00365437" w:rsidRPr="00955297">
        <w:rPr>
          <w:rFonts w:ascii="Arial" w:hAnsi="Arial" w:cs="Arial"/>
        </w:rPr>
        <w:t>review</w:t>
      </w:r>
      <w:r w:rsidRPr="00955297">
        <w:rPr>
          <w:rFonts w:ascii="Arial" w:hAnsi="Arial" w:cs="Arial"/>
        </w:rPr>
        <w:t xml:space="preserve"> whether there are institutional blocks to openness, making comparisons on spending between trusts more diff</w:t>
      </w:r>
      <w:r w:rsidR="00B74F10">
        <w:rPr>
          <w:rFonts w:ascii="Arial" w:hAnsi="Arial" w:cs="Arial"/>
        </w:rPr>
        <w:t xml:space="preserve">icult than might be </w:t>
      </w:r>
      <w:r w:rsidR="00B74F10" w:rsidRPr="0005582B">
        <w:rPr>
          <w:rFonts w:ascii="Arial" w:hAnsi="Arial" w:cs="Arial"/>
        </w:rPr>
        <w:t>technically</w:t>
      </w:r>
      <w:r w:rsidR="00D373D8" w:rsidRPr="0005582B">
        <w:rPr>
          <w:rFonts w:ascii="Arial" w:hAnsi="Arial" w:cs="Arial"/>
        </w:rPr>
        <w:t xml:space="preserve"> possible</w:t>
      </w:r>
      <w:r w:rsidRPr="00955297">
        <w:rPr>
          <w:rFonts w:ascii="Arial" w:hAnsi="Arial" w:cs="Arial"/>
        </w:rPr>
        <w:t xml:space="preserve">. The importance of this is that financial data provision can be used to inform debate and pinpoint both failures and successes in healthcare management and public policy. It can highlight options to control costs at a </w:t>
      </w:r>
      <w:r w:rsidR="00BE4646" w:rsidRPr="00955297">
        <w:rPr>
          <w:rFonts w:ascii="Arial" w:hAnsi="Arial" w:cs="Arial"/>
        </w:rPr>
        <w:t>time when around 40 per cent of</w:t>
      </w:r>
      <w:r w:rsidR="00BE4646" w:rsidRPr="00955297">
        <w:rPr>
          <w:rFonts w:ascii="Arial" w:hAnsi="Arial" w:cs="Arial"/>
          <w:lang w:val="en-US"/>
        </w:rPr>
        <w:t xml:space="preserve"> NHS </w:t>
      </w:r>
      <w:r w:rsidR="00DA65E2" w:rsidRPr="00955297">
        <w:rPr>
          <w:rFonts w:ascii="Arial" w:hAnsi="Arial" w:cs="Arial"/>
        </w:rPr>
        <w:t xml:space="preserve">hospital </w:t>
      </w:r>
      <w:r w:rsidRPr="00955297">
        <w:rPr>
          <w:rFonts w:ascii="Arial" w:hAnsi="Arial" w:cs="Arial"/>
        </w:rPr>
        <w:t>trusts are deemed to be in deficit</w:t>
      </w:r>
      <w:r w:rsidR="004E53ED" w:rsidRPr="00955297">
        <w:rPr>
          <w:rFonts w:ascii="Arial" w:hAnsi="Arial" w:cs="Arial"/>
        </w:rPr>
        <w:t xml:space="preserve"> </w:t>
      </w:r>
      <w:r w:rsidR="0029410F" w:rsidRPr="00955297">
        <w:rPr>
          <w:rFonts w:ascii="Arial" w:hAnsi="Arial" w:cs="Arial"/>
        </w:rPr>
        <w:fldChar w:fldCharType="begin"/>
      </w:r>
      <w:r w:rsidR="004E53ED" w:rsidRPr="00955297">
        <w:rPr>
          <w:rFonts w:ascii="Arial" w:hAnsi="Arial" w:cs="Arial"/>
        </w:rPr>
        <w:instrText xml:space="preserve"> ADDIN ZOTERO_ITEM CSL_CITATION {"citationID":"CyOyT5Tj","properties":{"formattedCitation":"(Murray, Imison, and Jabbal 2014; Hazell 2014)","plainCitation":"(Murray, Imison, and Jabbal 2014; Hazell 2014)"},"citationItems":[{"id":414,"uris":["http://zotero.org/users/1083770/items/9IKM7F64"],"uri":["http://zotero.org/users/1083770/items/9IKM7F64"],"itemData":{"id":414,"type":"article-journal","title":"Financial failure in the NHS","source":"Google Scholar","URL":"http://www.kingsfund.org.uk/sites/files/kf/field/field_publication_file/financial-failure-in-the-nhs-kingsfund-oct14.pdf","author":[{"family":"Murray","given":"Richard"},{"family":"Imison","given":"Candace"},{"family":"Jabbal","given":"Joni"}],"issued":{"date-parts":[["2014"]]},"accessed":{"date-parts":[["2014",10,23]]}}},{"id":246,"uris":["http://zotero.org/users/1083770/items/DGSF3M7A"],"uri":["http://zotero.org/users/1083770/items/DGSF3M7A"],"itemData":{"id":246,"type":"webpage","title":"NHS trust sector ends year £241m in deficit","URL":"http://www.hsj.co.uk/news/nhs-trust-sector-ends-year-241m-in-deficit/5070951.article","author":[{"family":"Hazell","given":"Will"}],"issued":{"date-parts":[["2014"]]},"accessed":{"date-parts":[["2014",5,22]]}}}],"schema":"https://github.com/citation-style-language/schema/raw/master/csl-citation.json"} </w:instrText>
      </w:r>
      <w:r w:rsidR="0029410F" w:rsidRPr="00955297">
        <w:rPr>
          <w:rFonts w:ascii="Arial" w:hAnsi="Arial" w:cs="Arial"/>
        </w:rPr>
        <w:fldChar w:fldCharType="separate"/>
      </w:r>
      <w:r w:rsidR="004E53ED" w:rsidRPr="00955297">
        <w:rPr>
          <w:rFonts w:ascii="Arial" w:hAnsi="Arial" w:cs="Arial"/>
          <w:noProof/>
        </w:rPr>
        <w:t>(Murray, Imison, and Jabbal, 2014; Hazell</w:t>
      </w:r>
      <w:r w:rsidR="00E8573B" w:rsidRPr="00955297">
        <w:rPr>
          <w:rFonts w:ascii="Arial" w:hAnsi="Arial" w:cs="Arial"/>
          <w:noProof/>
          <w:lang w:val="en-US"/>
        </w:rPr>
        <w:t>,</w:t>
      </w:r>
      <w:r w:rsidR="004E53ED" w:rsidRPr="00955297">
        <w:rPr>
          <w:rFonts w:ascii="Arial" w:hAnsi="Arial" w:cs="Arial"/>
          <w:noProof/>
        </w:rPr>
        <w:t xml:space="preserve"> 2014)</w:t>
      </w:r>
      <w:r w:rsidR="0029410F" w:rsidRPr="00955297">
        <w:rPr>
          <w:rFonts w:ascii="Arial" w:hAnsi="Arial" w:cs="Arial"/>
        </w:rPr>
        <w:fldChar w:fldCharType="end"/>
      </w:r>
      <w:r w:rsidRPr="00955297">
        <w:rPr>
          <w:rFonts w:ascii="Arial" w:hAnsi="Arial" w:cs="Arial"/>
        </w:rPr>
        <w:t>.</w:t>
      </w:r>
    </w:p>
    <w:p w14:paraId="1C917229" w14:textId="77777777" w:rsidR="00E94F09" w:rsidRPr="00750C45" w:rsidRDefault="00E94F09" w:rsidP="00E94F09">
      <w:pPr>
        <w:spacing w:line="360" w:lineRule="auto"/>
        <w:jc w:val="both"/>
        <w:rPr>
          <w:rFonts w:ascii="Arial" w:hAnsi="Arial" w:cs="Arial"/>
        </w:rPr>
      </w:pPr>
    </w:p>
    <w:p w14:paraId="12D54DD6" w14:textId="51637971" w:rsidR="00E94F09" w:rsidRPr="00BC6074" w:rsidRDefault="008E6E4B" w:rsidP="00E94F09">
      <w:pPr>
        <w:spacing w:line="360" w:lineRule="auto"/>
        <w:jc w:val="both"/>
        <w:rPr>
          <w:rFonts w:ascii="Arial" w:hAnsi="Arial" w:cs="Arial"/>
        </w:rPr>
      </w:pPr>
      <w:r w:rsidRPr="00BC6074">
        <w:rPr>
          <w:rFonts w:ascii="Arial" w:hAnsi="Arial" w:cs="Arial"/>
        </w:rPr>
        <w:t xml:space="preserve">We focus on two separate and potentially conflicting sets of </w:t>
      </w:r>
      <w:r w:rsidR="006524D8" w:rsidRPr="00BC6074">
        <w:rPr>
          <w:rFonts w:ascii="Arial" w:hAnsi="Arial" w:cs="Arial"/>
        </w:rPr>
        <w:t>initiative</w:t>
      </w:r>
      <w:r w:rsidR="00754E60">
        <w:rPr>
          <w:rFonts w:ascii="Arial" w:hAnsi="Arial" w:cs="Arial"/>
        </w:rPr>
        <w:t>s overseen by the UK Coalition g</w:t>
      </w:r>
      <w:r w:rsidR="00B838F3">
        <w:rPr>
          <w:rFonts w:ascii="Arial" w:hAnsi="Arial" w:cs="Arial"/>
        </w:rPr>
        <w:t xml:space="preserve">overnment formed in 2010. </w:t>
      </w:r>
      <w:r w:rsidR="00B838F3" w:rsidRPr="00B623A0">
        <w:rPr>
          <w:rFonts w:ascii="Arial" w:hAnsi="Arial" w:cs="Arial"/>
        </w:rPr>
        <w:t>Th</w:t>
      </w:r>
      <w:r w:rsidR="00B623A0" w:rsidRPr="00B623A0">
        <w:rPr>
          <w:rFonts w:ascii="Arial" w:hAnsi="Arial" w:cs="Arial"/>
        </w:rPr>
        <w:t>is</w:t>
      </w:r>
      <w:r w:rsidR="00B623A0">
        <w:rPr>
          <w:rFonts w:ascii="Arial" w:hAnsi="Arial" w:cs="Arial"/>
          <w:b/>
        </w:rPr>
        <w:t xml:space="preserve"> </w:t>
      </w:r>
      <w:r w:rsidRPr="006915D0">
        <w:rPr>
          <w:rFonts w:ascii="Arial" w:hAnsi="Arial" w:cs="Arial"/>
        </w:rPr>
        <w:t xml:space="preserve">administration </w:t>
      </w:r>
      <w:r w:rsidR="00351D74" w:rsidRPr="00BC6074">
        <w:rPr>
          <w:rFonts w:ascii="Arial" w:hAnsi="Arial" w:cs="Arial"/>
          <w:lang w:val="en-US"/>
        </w:rPr>
        <w:t xml:space="preserve">continued to </w:t>
      </w:r>
      <w:r w:rsidR="00351D74" w:rsidRPr="00BC6074">
        <w:rPr>
          <w:rFonts w:ascii="Arial" w:hAnsi="Arial" w:cs="Arial"/>
        </w:rPr>
        <w:t>promote</w:t>
      </w:r>
      <w:r w:rsidRPr="00BC6074">
        <w:rPr>
          <w:rFonts w:ascii="Arial" w:hAnsi="Arial" w:cs="Arial"/>
        </w:rPr>
        <w:t xml:space="preserve"> </w:t>
      </w:r>
      <w:r w:rsidR="000C3601" w:rsidRPr="00BC6074">
        <w:rPr>
          <w:rFonts w:ascii="Arial" w:hAnsi="Arial" w:cs="Arial"/>
        </w:rPr>
        <w:t>digitisation</w:t>
      </w:r>
      <w:r w:rsidRPr="00BC6074">
        <w:rPr>
          <w:rFonts w:ascii="Arial" w:hAnsi="Arial" w:cs="Arial"/>
        </w:rPr>
        <w:t>, e-transparency and freedom of information, on the one hand</w:t>
      </w:r>
      <w:r w:rsidR="007153BE" w:rsidRPr="00BC6074">
        <w:rPr>
          <w:rFonts w:ascii="Arial" w:hAnsi="Arial" w:cs="Arial"/>
        </w:rPr>
        <w:t xml:space="preserve">. And, </w:t>
      </w:r>
      <w:r w:rsidRPr="00BC6074">
        <w:rPr>
          <w:rFonts w:ascii="Arial" w:hAnsi="Arial" w:cs="Arial"/>
        </w:rPr>
        <w:t xml:space="preserve">on the other, it </w:t>
      </w:r>
      <w:r w:rsidR="00351D74" w:rsidRPr="00BC6074">
        <w:rPr>
          <w:rFonts w:ascii="Arial" w:hAnsi="Arial" w:cs="Arial"/>
          <w:lang w:val="en-US"/>
        </w:rPr>
        <w:t xml:space="preserve">further </w:t>
      </w:r>
      <w:r w:rsidRPr="00BC6074">
        <w:rPr>
          <w:rFonts w:ascii="Arial" w:hAnsi="Arial" w:cs="Arial"/>
        </w:rPr>
        <w:t>strengthened competition between service providers, both encouraging more private providers to deliver services and making NHS trusts more independent</w:t>
      </w:r>
      <w:r w:rsidR="00F621EA" w:rsidRPr="00BC6074">
        <w:rPr>
          <w:rFonts w:ascii="Arial" w:hAnsi="Arial" w:cs="Arial"/>
        </w:rPr>
        <w:t xml:space="preserve"> </w:t>
      </w:r>
      <w:r w:rsidR="0029410F" w:rsidRPr="00BC6074">
        <w:rPr>
          <w:rFonts w:ascii="Arial" w:hAnsi="Arial" w:cs="Arial"/>
        </w:rPr>
        <w:fldChar w:fldCharType="begin"/>
      </w:r>
      <w:r w:rsidR="00F621EA" w:rsidRPr="00BC6074">
        <w:rPr>
          <w:rFonts w:ascii="Arial" w:hAnsi="Arial" w:cs="Arial"/>
        </w:rPr>
        <w:instrText xml:space="preserve"> ADDIN ZOTERO_ITEM CSL_CITATION {"citationID":"2LIkJ500","properties":{"formattedCitation":"(Cabinet Office 2012)","plainCitation":"(Cabinet Office 2012)"},"citationItems":[{"id":27,"uris":["http://zotero.org/users/1083770/items/8UBWPUG6"],"uri":["http://zotero.org/users/1083770/items/8UBWPUG6"],"itemData":{"id":27,"type":"webpage","title":"Open Public Services","URL":"http://www.openpublicservices.cabinetoffice.gov.uk/","author":[{"family":"Cabinet Office","given":""}],"issued":{"date-parts":[["2012"]]},"accessed":{"date-parts":[["2012",7,31]]}}}],"schema":"https://github.com/citation-style-language/schema/raw/master/csl-citation.json"} </w:instrText>
      </w:r>
      <w:r w:rsidR="0029410F" w:rsidRPr="00BC6074">
        <w:rPr>
          <w:rFonts w:ascii="Arial" w:hAnsi="Arial" w:cs="Arial"/>
        </w:rPr>
        <w:fldChar w:fldCharType="separate"/>
      </w:r>
      <w:r w:rsidR="00F621EA" w:rsidRPr="00BC6074">
        <w:rPr>
          <w:rFonts w:ascii="Arial" w:hAnsi="Arial" w:cs="Arial"/>
          <w:noProof/>
        </w:rPr>
        <w:t>(Cabinet Office, 2012)</w:t>
      </w:r>
      <w:r w:rsidR="0029410F" w:rsidRPr="00BC6074">
        <w:rPr>
          <w:rFonts w:ascii="Arial" w:hAnsi="Arial" w:cs="Arial"/>
        </w:rPr>
        <w:fldChar w:fldCharType="end"/>
      </w:r>
      <w:r w:rsidRPr="00BC6074">
        <w:rPr>
          <w:rFonts w:ascii="Arial" w:hAnsi="Arial" w:cs="Arial"/>
        </w:rPr>
        <w:t>.</w:t>
      </w:r>
    </w:p>
    <w:p w14:paraId="1C17D466" w14:textId="77777777" w:rsidR="00E94F09" w:rsidRPr="00750C45" w:rsidRDefault="00E94F09" w:rsidP="00E94F09">
      <w:pPr>
        <w:spacing w:line="360" w:lineRule="auto"/>
        <w:jc w:val="both"/>
        <w:rPr>
          <w:rFonts w:ascii="Arial" w:hAnsi="Arial" w:cs="Arial"/>
        </w:rPr>
      </w:pPr>
    </w:p>
    <w:p w14:paraId="593C15BC" w14:textId="2A963F33" w:rsidR="00E94F09" w:rsidRPr="00750C45" w:rsidRDefault="008E6E4B" w:rsidP="00E94F09">
      <w:pPr>
        <w:spacing w:line="360" w:lineRule="auto"/>
        <w:jc w:val="both"/>
        <w:rPr>
          <w:rFonts w:ascii="Arial" w:hAnsi="Arial" w:cs="Arial"/>
        </w:rPr>
      </w:pPr>
      <w:r w:rsidRPr="005667C9">
        <w:rPr>
          <w:rFonts w:ascii="Arial" w:hAnsi="Arial"/>
        </w:rPr>
        <w:lastRenderedPageBreak/>
        <w:t>This topic can be assessed from a number of academic perspectives that are referred to later in this introductory review: for instance, those that consider accountancy (Broadbent and Guthrie, 2008), transaction costs (Marini and Street, 2007), contract relationships (</w:t>
      </w:r>
      <w:r w:rsidR="0092161C">
        <w:rPr>
          <w:rFonts w:ascii="Arial" w:hAnsi="Arial"/>
        </w:rPr>
        <w:t xml:space="preserve">Hughes </w:t>
      </w:r>
      <w:r w:rsidRPr="005667C9">
        <w:rPr>
          <w:rFonts w:ascii="Arial" w:hAnsi="Arial"/>
        </w:rPr>
        <w:t>et al., 2011), ‘new public management’</w:t>
      </w:r>
      <w:r w:rsidR="006055C1">
        <w:rPr>
          <w:rFonts w:ascii="Arial" w:hAnsi="Arial"/>
        </w:rPr>
        <w:t xml:space="preserve"> </w:t>
      </w:r>
      <w:r w:rsidRPr="005667C9">
        <w:rPr>
          <w:rFonts w:ascii="Arial" w:hAnsi="Arial"/>
        </w:rPr>
        <w:t>(Dunleavy, 201</w:t>
      </w:r>
      <w:r w:rsidR="006055C1">
        <w:rPr>
          <w:rFonts w:ascii="Arial" w:hAnsi="Arial"/>
        </w:rPr>
        <w:t>0</w:t>
      </w:r>
      <w:r w:rsidRPr="005667C9">
        <w:rPr>
          <w:rFonts w:ascii="Arial" w:hAnsi="Arial"/>
        </w:rPr>
        <w:t>; Clarke and Newman, 1997), freedom of information (</w:t>
      </w:r>
      <w:proofErr w:type="spellStart"/>
      <w:r w:rsidRPr="005667C9">
        <w:rPr>
          <w:rFonts w:ascii="Arial" w:hAnsi="Arial"/>
        </w:rPr>
        <w:t>McClean</w:t>
      </w:r>
      <w:proofErr w:type="spellEnd"/>
      <w:r w:rsidRPr="005667C9">
        <w:rPr>
          <w:rFonts w:ascii="Arial" w:hAnsi="Arial"/>
        </w:rPr>
        <w:t>, 2010), quasi-markets (Williamson, 1983; Le Grand and Bartlett, 1993; Greener and Powell, 2009), commercial confidentiality (</w:t>
      </w:r>
      <w:proofErr w:type="spellStart"/>
      <w:r w:rsidRPr="005667C9">
        <w:rPr>
          <w:rFonts w:ascii="Arial" w:hAnsi="Arial"/>
        </w:rPr>
        <w:t>Gallini</w:t>
      </w:r>
      <w:proofErr w:type="spellEnd"/>
      <w:r w:rsidRPr="005667C9">
        <w:rPr>
          <w:rFonts w:ascii="Arial" w:hAnsi="Arial"/>
        </w:rPr>
        <w:t xml:space="preserve"> and </w:t>
      </w:r>
      <w:proofErr w:type="spellStart"/>
      <w:r w:rsidRPr="005667C9">
        <w:rPr>
          <w:rFonts w:ascii="Arial" w:hAnsi="Arial"/>
        </w:rPr>
        <w:t>Scotchmer</w:t>
      </w:r>
      <w:proofErr w:type="spellEnd"/>
      <w:r w:rsidR="003D0D2F" w:rsidRPr="005667C9">
        <w:rPr>
          <w:rFonts w:ascii="Arial" w:hAnsi="Arial"/>
        </w:rPr>
        <w:t>,</w:t>
      </w:r>
      <w:r w:rsidRPr="005667C9">
        <w:rPr>
          <w:rFonts w:ascii="Arial" w:hAnsi="Arial"/>
        </w:rPr>
        <w:t xml:space="preserve"> 2002) and data journalism (</w:t>
      </w:r>
      <w:proofErr w:type="spellStart"/>
      <w:r w:rsidRPr="005667C9">
        <w:rPr>
          <w:rFonts w:ascii="Arial" w:hAnsi="Arial"/>
        </w:rPr>
        <w:t>Gray</w:t>
      </w:r>
      <w:proofErr w:type="spellEnd"/>
      <w:r w:rsidRPr="005667C9">
        <w:rPr>
          <w:rFonts w:ascii="Arial" w:hAnsi="Arial"/>
        </w:rPr>
        <w:t xml:space="preserve"> et al., 2012). ‘New institutional economics’ has also been used as a framework to consider NHS purchaser–provider relations</w:t>
      </w:r>
      <w:r w:rsidR="006C5105">
        <w:rPr>
          <w:rFonts w:ascii="Arial" w:hAnsi="Arial"/>
        </w:rPr>
        <w:t xml:space="preserve"> (</w:t>
      </w:r>
      <w:r w:rsidR="006C5105" w:rsidRPr="005667C9">
        <w:rPr>
          <w:rFonts w:ascii="Arial" w:hAnsi="Arial"/>
        </w:rPr>
        <w:t>Williamson, 1983</w:t>
      </w:r>
      <w:r w:rsidR="006C5105">
        <w:rPr>
          <w:rFonts w:ascii="Arial" w:hAnsi="Arial"/>
        </w:rPr>
        <w:t>)</w:t>
      </w:r>
      <w:r w:rsidRPr="005667C9">
        <w:rPr>
          <w:rFonts w:ascii="Arial" w:hAnsi="Arial" w:cs="Arial"/>
        </w:rPr>
        <w:t xml:space="preserve">. Taking this literature into account, our analysis is primarily </w:t>
      </w:r>
      <w:r w:rsidR="00AF03F0" w:rsidRPr="005667C9">
        <w:rPr>
          <w:rFonts w:ascii="Arial" w:hAnsi="Arial" w:cs="Arial"/>
        </w:rPr>
        <w:t>organised</w:t>
      </w:r>
      <w:r w:rsidRPr="005667C9">
        <w:rPr>
          <w:rFonts w:ascii="Arial" w:hAnsi="Arial" w:cs="Arial"/>
        </w:rPr>
        <w:t xml:space="preserve"> around Patrick Dunleavy’s conception of a move from </w:t>
      </w:r>
      <w:r w:rsidR="001D13E2">
        <w:rPr>
          <w:rFonts w:ascii="Arial" w:hAnsi="Arial" w:cs="Arial"/>
        </w:rPr>
        <w:t>a freedom of information regime</w:t>
      </w:r>
      <w:r w:rsidR="00E9327A">
        <w:rPr>
          <w:rFonts w:ascii="Arial" w:hAnsi="Arial" w:cs="Arial"/>
        </w:rPr>
        <w:t xml:space="preserve">, which </w:t>
      </w:r>
      <w:r w:rsidR="00B07554">
        <w:rPr>
          <w:rFonts w:ascii="Arial" w:hAnsi="Arial" w:cs="Arial"/>
        </w:rPr>
        <w:t>he</w:t>
      </w:r>
      <w:r w:rsidR="00955297" w:rsidRPr="005667C9">
        <w:rPr>
          <w:rFonts w:ascii="Arial" w:hAnsi="Arial" w:cs="Arial"/>
        </w:rPr>
        <w:t xml:space="preserve"> associate</w:t>
      </w:r>
      <w:r w:rsidR="00B07554">
        <w:rPr>
          <w:rFonts w:ascii="Arial" w:hAnsi="Arial" w:cs="Arial"/>
        </w:rPr>
        <w:t>s</w:t>
      </w:r>
      <w:r w:rsidR="00955297" w:rsidRPr="005667C9">
        <w:rPr>
          <w:rFonts w:ascii="Arial" w:hAnsi="Arial" w:cs="Arial"/>
        </w:rPr>
        <w:t xml:space="preserve"> </w:t>
      </w:r>
      <w:r w:rsidR="00E9327A">
        <w:rPr>
          <w:rFonts w:ascii="Arial" w:hAnsi="Arial" w:cs="Arial"/>
        </w:rPr>
        <w:t xml:space="preserve">with new public management, </w:t>
      </w:r>
      <w:r w:rsidRPr="005667C9">
        <w:rPr>
          <w:rFonts w:ascii="Arial" w:hAnsi="Arial" w:cs="Arial"/>
        </w:rPr>
        <w:t>to one of digital-era, full open-book, governan</w:t>
      </w:r>
      <w:r w:rsidR="009D28C5">
        <w:rPr>
          <w:rFonts w:ascii="Arial" w:hAnsi="Arial" w:cs="Arial"/>
        </w:rPr>
        <w:t>ce (</w:t>
      </w:r>
      <w:r w:rsidR="009D28C5" w:rsidRPr="007E1DB9">
        <w:rPr>
          <w:rFonts w:ascii="Arial" w:hAnsi="Arial" w:cs="Arial"/>
        </w:rPr>
        <w:t xml:space="preserve">Dunleavy, 2010). </w:t>
      </w:r>
      <w:r w:rsidR="00B07554" w:rsidRPr="007E1DB9">
        <w:rPr>
          <w:rFonts w:ascii="Arial" w:hAnsi="Arial" w:cs="Arial"/>
        </w:rPr>
        <w:t xml:space="preserve">Dunleavy, who has also written on this issue with </w:t>
      </w:r>
      <w:r w:rsidR="00B524E9">
        <w:rPr>
          <w:rFonts w:ascii="Arial" w:hAnsi="Arial" w:cs="Arial"/>
        </w:rPr>
        <w:t xml:space="preserve">academics such as </w:t>
      </w:r>
      <w:r w:rsidR="00B07554" w:rsidRPr="007E1DB9">
        <w:rPr>
          <w:rFonts w:ascii="Arial" w:hAnsi="Arial" w:cs="Arial"/>
        </w:rPr>
        <w:t xml:space="preserve">Helen </w:t>
      </w:r>
      <w:proofErr w:type="spellStart"/>
      <w:r w:rsidR="00B07554" w:rsidRPr="007E1DB9">
        <w:rPr>
          <w:rFonts w:ascii="Arial" w:hAnsi="Arial" w:cs="Arial"/>
        </w:rPr>
        <w:t>Margetts</w:t>
      </w:r>
      <w:proofErr w:type="spellEnd"/>
      <w:r w:rsidR="00B07554" w:rsidRPr="007E1DB9">
        <w:rPr>
          <w:rFonts w:ascii="Arial" w:hAnsi="Arial" w:cs="Arial"/>
        </w:rPr>
        <w:t>,</w:t>
      </w:r>
      <w:r w:rsidRPr="007E1DB9">
        <w:rPr>
          <w:rFonts w:ascii="Arial" w:hAnsi="Arial" w:cs="Arial"/>
        </w:rPr>
        <w:t xml:space="preserve"> provide</w:t>
      </w:r>
      <w:r w:rsidR="00B07554" w:rsidRPr="007E1DB9">
        <w:rPr>
          <w:rFonts w:ascii="Arial" w:hAnsi="Arial" w:cs="Arial"/>
        </w:rPr>
        <w:t>s</w:t>
      </w:r>
      <w:r w:rsidRPr="007E1DB9">
        <w:rPr>
          <w:rFonts w:ascii="Arial" w:hAnsi="Arial" w:cs="Arial"/>
        </w:rPr>
        <w:t xml:space="preserve"> a theoretical framework to analyse the potential conflicts we </w:t>
      </w:r>
      <w:r w:rsidR="007153BE" w:rsidRPr="007E1DB9">
        <w:rPr>
          <w:rFonts w:ascii="Arial" w:hAnsi="Arial" w:cs="Arial"/>
        </w:rPr>
        <w:t>highlight</w:t>
      </w:r>
      <w:r w:rsidRPr="007E1DB9">
        <w:rPr>
          <w:rFonts w:ascii="Arial" w:hAnsi="Arial" w:cs="Arial"/>
        </w:rPr>
        <w:t xml:space="preserve"> between transparency and NHS market policy</w:t>
      </w:r>
      <w:r w:rsidR="006C5105">
        <w:rPr>
          <w:rFonts w:ascii="Arial" w:hAnsi="Arial" w:cs="Arial"/>
        </w:rPr>
        <w:t xml:space="preserve"> </w:t>
      </w:r>
      <w:r w:rsidR="0029410F">
        <w:rPr>
          <w:rFonts w:ascii="Arial" w:hAnsi="Arial" w:cs="Arial"/>
        </w:rPr>
        <w:fldChar w:fldCharType="begin"/>
      </w:r>
      <w:r w:rsidR="006C5105">
        <w:rPr>
          <w:rFonts w:ascii="Arial" w:hAnsi="Arial" w:cs="Arial"/>
        </w:rPr>
        <w:instrText xml:space="preserve"> ADDIN ZOTERO_ITEM CSL_CITATION {"citationID":"4zAW5ZBb","properties":{"formattedCitation":"(Dunleavy and Margetts 2010)","plainCitation":"(Dunleavy and Margetts 2010)"},"citationItems":[{"id":78,"uris":["http://zotero.org/users/1083770/items/PCHEQ4EM"],"uri":["http://zotero.org/users/1083770/items/PCHEQ4EM"],"itemData":{"id":78,"type":"article-journal","title":"The Second Wave of Digital Era Governance","container-title":"Philosophical Transactions of the Royal Society A: Mathematical, Physical and Engineering Sciences","volume":"371","issue":"1987","source":"SSRN","abstract":"Some of the most difficult issues in public management revolve around making strategic choices for the future in an era of rapid social, cultural and technological change. In previous work we drew a contrast between new public management (NPM) approaches, which predominated in the period 1980-2002, and digital era governance (DEG) which grew fast in the 2000s. Since that time the rapid development of societal and technological uses of online processes has been matched by the seismic impact of the 2008 credit crunch and financial crisis, now mapping out as austerity regimes in many OECD countries. In this paper we review the current fortunes of NPM, which has not revived despite the pressure on public spending. By contrast, the first wave of digital-era governance changes have flourished and the importance of key DEG themes has increased – specifically reintegrating government services, pushing towards holistic delivery to clients and responding to the digitalization wave in public services. We also argue for the emergence of an influential ‘second wave’ of digital-era changes inside government, responding to the advent of the social web, cloud computing, apps development and many other recent phenomena moving advanced industrial societies further towards an online civilization.","URL":"http://papers.ssrn.com/sol3/papers.cfm?abstract_id=1643850","author":[{"family":"Dunleavy","given":"Patrick"},{"family":"Margetts","given":"Helen"}],"issued":{"date-parts":[["2010"]]},"accessed":{"date-parts":[["2012",7,31]]}}}],"schema":"https://github.com/citation-style-language/schema/raw/master/csl-citation.json"} </w:instrText>
      </w:r>
      <w:r w:rsidR="0029410F">
        <w:rPr>
          <w:rFonts w:ascii="Arial" w:hAnsi="Arial" w:cs="Arial"/>
        </w:rPr>
        <w:fldChar w:fldCharType="separate"/>
      </w:r>
      <w:r w:rsidR="006C5105">
        <w:rPr>
          <w:rFonts w:ascii="Arial" w:hAnsi="Arial" w:cs="Arial"/>
          <w:noProof/>
        </w:rPr>
        <w:t>(Dunleavy and Margetts, 2010)</w:t>
      </w:r>
      <w:r w:rsidR="0029410F">
        <w:rPr>
          <w:rFonts w:ascii="Arial" w:hAnsi="Arial" w:cs="Arial"/>
        </w:rPr>
        <w:fldChar w:fldCharType="end"/>
      </w:r>
      <w:r w:rsidR="006C5105" w:rsidRPr="006C5105">
        <w:rPr>
          <w:rFonts w:ascii="Arial" w:hAnsi="Arial" w:cs="Arial"/>
        </w:rPr>
        <w:t>.</w:t>
      </w:r>
    </w:p>
    <w:p w14:paraId="711AAE7A" w14:textId="77777777" w:rsidR="00E94F09" w:rsidRPr="00750C45" w:rsidRDefault="00E94F09" w:rsidP="00E94F09">
      <w:pPr>
        <w:spacing w:line="360" w:lineRule="auto"/>
        <w:jc w:val="both"/>
        <w:rPr>
          <w:rFonts w:ascii="Arial" w:hAnsi="Arial" w:cs="Arial"/>
        </w:rPr>
      </w:pPr>
    </w:p>
    <w:p w14:paraId="27A46EB7"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The article is structured as follows. First </w:t>
      </w:r>
      <w:proofErr w:type="gramStart"/>
      <w:r w:rsidRPr="00750C45">
        <w:rPr>
          <w:rFonts w:ascii="Arial" w:hAnsi="Arial" w:cs="Arial"/>
        </w:rPr>
        <w:t>comes</w:t>
      </w:r>
      <w:proofErr w:type="gramEnd"/>
      <w:r w:rsidRPr="00750C45">
        <w:rPr>
          <w:rFonts w:ascii="Arial" w:hAnsi="Arial" w:cs="Arial"/>
        </w:rPr>
        <w:t xml:space="preserve"> an introduction to </w:t>
      </w:r>
      <w:r w:rsidR="00DA3934" w:rsidRPr="00750C45">
        <w:rPr>
          <w:rFonts w:ascii="Arial" w:hAnsi="Arial" w:cs="Arial"/>
        </w:rPr>
        <w:t xml:space="preserve">the </w:t>
      </w:r>
      <w:r w:rsidR="00EC004B" w:rsidRPr="00750C45">
        <w:rPr>
          <w:rFonts w:ascii="Arial" w:hAnsi="Arial" w:cs="Arial"/>
        </w:rPr>
        <w:t>literature o</w:t>
      </w:r>
      <w:r w:rsidR="00DA3934" w:rsidRPr="00750C45">
        <w:rPr>
          <w:rFonts w:ascii="Arial" w:hAnsi="Arial" w:cs="Arial"/>
        </w:rPr>
        <w:t xml:space="preserve">n digital-era governance and </w:t>
      </w:r>
      <w:r w:rsidRPr="00750C45">
        <w:rPr>
          <w:rFonts w:ascii="Arial" w:hAnsi="Arial" w:cs="Arial"/>
        </w:rPr>
        <w:t xml:space="preserve">the relevant features of the NHS quasi-market. Next, we set out our methodology. Then we present the research findings, informed by interviews with staff from national agencies and local directors, as well as freedom of information-requested </w:t>
      </w:r>
      <w:r w:rsidR="007153BE" w:rsidRPr="00750C45">
        <w:rPr>
          <w:rFonts w:ascii="Arial" w:hAnsi="Arial" w:cs="Arial"/>
        </w:rPr>
        <w:t xml:space="preserve">data </w:t>
      </w:r>
      <w:r w:rsidRPr="00750C45">
        <w:rPr>
          <w:rFonts w:ascii="Arial" w:hAnsi="Arial" w:cs="Arial"/>
        </w:rPr>
        <w:t xml:space="preserve">information. Finally, the paper offers </w:t>
      </w:r>
      <w:r w:rsidR="00D31658" w:rsidRPr="00750C45">
        <w:rPr>
          <w:rFonts w:ascii="Arial" w:hAnsi="Arial" w:cs="Arial"/>
        </w:rPr>
        <w:t xml:space="preserve">further </w:t>
      </w:r>
      <w:r w:rsidRPr="00750C45">
        <w:rPr>
          <w:rFonts w:ascii="Arial" w:hAnsi="Arial" w:cs="Arial"/>
        </w:rPr>
        <w:t xml:space="preserve">perspectives on information asymmetry </w:t>
      </w:r>
      <w:r w:rsidR="00D31658" w:rsidRPr="00750C45">
        <w:rPr>
          <w:rFonts w:ascii="Arial" w:hAnsi="Arial" w:cs="Arial"/>
        </w:rPr>
        <w:t xml:space="preserve">(Williamson, 1983) </w:t>
      </w:r>
      <w:r w:rsidRPr="00750C45">
        <w:rPr>
          <w:rFonts w:ascii="Arial" w:hAnsi="Arial" w:cs="Arial"/>
        </w:rPr>
        <w:t>and the extent to which the NHS is moving along the trajector</w:t>
      </w:r>
      <w:r w:rsidR="00806085">
        <w:rPr>
          <w:rFonts w:ascii="Arial" w:hAnsi="Arial" w:cs="Arial"/>
        </w:rPr>
        <w:t xml:space="preserve">y Dunleavy and </w:t>
      </w:r>
      <w:r w:rsidR="00B524E9">
        <w:rPr>
          <w:rFonts w:ascii="Arial" w:hAnsi="Arial" w:cs="Arial"/>
        </w:rPr>
        <w:t>his collaborators</w:t>
      </w:r>
      <w:r w:rsidRPr="00750C45">
        <w:rPr>
          <w:rFonts w:ascii="Arial" w:hAnsi="Arial" w:cs="Arial"/>
        </w:rPr>
        <w:t xml:space="preserve"> describe.</w:t>
      </w:r>
    </w:p>
    <w:p w14:paraId="6A3827A3" w14:textId="77777777" w:rsidR="00E94F09" w:rsidRPr="00750C45" w:rsidRDefault="00E94F09" w:rsidP="00E94F09">
      <w:pPr>
        <w:spacing w:line="360" w:lineRule="auto"/>
        <w:jc w:val="both"/>
        <w:rPr>
          <w:rFonts w:ascii="Arial" w:hAnsi="Arial" w:cs="Arial"/>
        </w:rPr>
      </w:pPr>
    </w:p>
    <w:p w14:paraId="07558B29" w14:textId="77777777" w:rsidR="00E94F09" w:rsidRPr="00750C45" w:rsidRDefault="008E6E4B" w:rsidP="00E94F09">
      <w:pPr>
        <w:spacing w:line="360" w:lineRule="auto"/>
        <w:jc w:val="both"/>
        <w:rPr>
          <w:rFonts w:ascii="Arial" w:hAnsi="Arial" w:cs="Arial"/>
          <w:b/>
        </w:rPr>
      </w:pPr>
      <w:r w:rsidRPr="00750C45">
        <w:rPr>
          <w:rFonts w:ascii="Arial" w:hAnsi="Arial" w:cs="Arial"/>
          <w:b/>
        </w:rPr>
        <w:t>1.1 Digital-era governance</w:t>
      </w:r>
    </w:p>
    <w:p w14:paraId="77C8496E" w14:textId="77777777" w:rsidR="003C4E14" w:rsidRDefault="008E6E4B" w:rsidP="00E94F09">
      <w:pPr>
        <w:spacing w:line="360" w:lineRule="auto"/>
        <w:jc w:val="both"/>
        <w:rPr>
          <w:rFonts w:ascii="Arial" w:hAnsi="Arial" w:cs="Arial"/>
        </w:rPr>
      </w:pPr>
      <w:r w:rsidRPr="00750C45">
        <w:rPr>
          <w:rFonts w:ascii="Arial" w:hAnsi="Arial" w:cs="Arial"/>
        </w:rPr>
        <w:t xml:space="preserve">The notion of digital-era governance is helpful in structuring this </w:t>
      </w:r>
      <w:r w:rsidR="008C0503" w:rsidRPr="00750C45">
        <w:rPr>
          <w:rFonts w:ascii="Arial" w:hAnsi="Arial" w:cs="Arial"/>
        </w:rPr>
        <w:t xml:space="preserve">article’s </w:t>
      </w:r>
      <w:r w:rsidRPr="00750C45">
        <w:rPr>
          <w:rFonts w:ascii="Arial" w:hAnsi="Arial" w:cs="Arial"/>
        </w:rPr>
        <w:t>multi-disciplinary topic. Digital-era governance is where</w:t>
      </w:r>
      <w:r w:rsidR="002F700D" w:rsidRPr="00750C45">
        <w:rPr>
          <w:rFonts w:ascii="Arial" w:hAnsi="Arial" w:cs="Arial"/>
        </w:rPr>
        <w:t xml:space="preserve"> </w:t>
      </w:r>
      <w:r w:rsidRPr="00750C45">
        <w:rPr>
          <w:rFonts w:ascii="Arial" w:hAnsi="Arial" w:cs="Arial"/>
        </w:rPr>
        <w:t xml:space="preserve">public services </w:t>
      </w:r>
      <w:r w:rsidR="00687E84">
        <w:rPr>
          <w:rFonts w:ascii="Arial" w:hAnsi="Arial" w:cs="Arial"/>
        </w:rPr>
        <w:t>–</w:t>
      </w:r>
      <w:r w:rsidR="00B807DD">
        <w:rPr>
          <w:rFonts w:ascii="Arial" w:hAnsi="Arial" w:cs="Arial"/>
        </w:rPr>
        <w:t xml:space="preserve"> </w:t>
      </w:r>
      <w:r w:rsidR="00687E84">
        <w:rPr>
          <w:rFonts w:ascii="Arial" w:hAnsi="Arial" w:cs="Arial"/>
        </w:rPr>
        <w:t xml:space="preserve">both in management and delivery – </w:t>
      </w:r>
      <w:r w:rsidRPr="00750C45">
        <w:rPr>
          <w:rFonts w:ascii="Arial" w:hAnsi="Arial" w:cs="Arial"/>
        </w:rPr>
        <w:t>becom</w:t>
      </w:r>
      <w:r w:rsidR="00F8387F" w:rsidRPr="00750C45">
        <w:rPr>
          <w:rFonts w:ascii="Arial" w:hAnsi="Arial" w:cs="Arial"/>
        </w:rPr>
        <w:t>e</w:t>
      </w:r>
      <w:r w:rsidR="00FD1B66" w:rsidRPr="00750C45">
        <w:rPr>
          <w:rFonts w:ascii="Arial" w:hAnsi="Arial" w:cs="Arial"/>
        </w:rPr>
        <w:t xml:space="preserve"> </w:t>
      </w:r>
      <w:proofErr w:type="spellStart"/>
      <w:r w:rsidR="00FD1B66" w:rsidRPr="00750C45">
        <w:rPr>
          <w:rFonts w:ascii="Arial" w:hAnsi="Arial" w:cs="Arial"/>
        </w:rPr>
        <w:t>mo</w:t>
      </w:r>
      <w:proofErr w:type="spellEnd"/>
      <w:r w:rsidR="00FD1B66" w:rsidRPr="00750C45">
        <w:rPr>
          <w:rFonts w:ascii="Arial" w:hAnsi="Arial" w:cs="Arial"/>
          <w:lang w:val="en-US"/>
        </w:rPr>
        <w:t xml:space="preserve">re integrated </w:t>
      </w:r>
      <w:r w:rsidR="00FD1B66" w:rsidRPr="007E1DB9">
        <w:rPr>
          <w:rFonts w:ascii="Arial" w:hAnsi="Arial" w:cs="Arial"/>
          <w:lang w:val="en-US"/>
        </w:rPr>
        <w:t xml:space="preserve">and </w:t>
      </w:r>
      <w:r w:rsidR="00B07554" w:rsidRPr="007E1DB9">
        <w:rPr>
          <w:rFonts w:ascii="Arial" w:hAnsi="Arial" w:cs="Arial"/>
          <w:lang w:val="en-US"/>
        </w:rPr>
        <w:t xml:space="preserve">electronically </w:t>
      </w:r>
      <w:r w:rsidR="00FD1B66" w:rsidRPr="007E1DB9">
        <w:rPr>
          <w:rFonts w:ascii="Arial" w:hAnsi="Arial" w:cs="Arial"/>
          <w:lang w:val="en-US"/>
        </w:rPr>
        <w:lastRenderedPageBreak/>
        <w:t>accessible. T</w:t>
      </w:r>
      <w:r w:rsidR="0031416E" w:rsidRPr="007E1DB9">
        <w:rPr>
          <w:rFonts w:ascii="Arial" w:hAnsi="Arial" w:cs="Arial"/>
          <w:lang w:val="en-US"/>
        </w:rPr>
        <w:t xml:space="preserve">here is a </w:t>
      </w:r>
      <w:r w:rsidR="0031416E" w:rsidRPr="007E1DB9">
        <w:rPr>
          <w:rFonts w:ascii="Arial" w:hAnsi="Arial" w:cs="Arial"/>
        </w:rPr>
        <w:t>focus</w:t>
      </w:r>
      <w:r w:rsidR="00B07554" w:rsidRPr="007E1DB9">
        <w:rPr>
          <w:rFonts w:ascii="Arial" w:hAnsi="Arial" w:cs="Arial"/>
        </w:rPr>
        <w:t xml:space="preserve"> on digital</w:t>
      </w:r>
      <w:r w:rsidRPr="007E1DB9">
        <w:rPr>
          <w:rFonts w:ascii="Arial" w:hAnsi="Arial" w:cs="Arial"/>
        </w:rPr>
        <w:t xml:space="preserve"> oversight and communications, with data becoming increasingly open. </w:t>
      </w:r>
      <w:r w:rsidR="002B5E9C" w:rsidRPr="007E1DB9">
        <w:rPr>
          <w:rFonts w:ascii="Arial" w:hAnsi="Arial" w:cs="Arial"/>
        </w:rPr>
        <w:t xml:space="preserve">Dunleavy and </w:t>
      </w:r>
      <w:r w:rsidR="00B45B4A">
        <w:rPr>
          <w:rFonts w:ascii="Arial" w:hAnsi="Arial" w:cs="Arial"/>
        </w:rPr>
        <w:t xml:space="preserve">his </w:t>
      </w:r>
      <w:r w:rsidR="00B524E9">
        <w:rPr>
          <w:rFonts w:ascii="Arial" w:hAnsi="Arial" w:cs="Arial"/>
        </w:rPr>
        <w:t>colleagues</w:t>
      </w:r>
      <w:r w:rsidR="002B5E9C" w:rsidRPr="007E1DB9">
        <w:rPr>
          <w:rFonts w:ascii="Arial" w:hAnsi="Arial" w:cs="Arial"/>
        </w:rPr>
        <w:t xml:space="preserve"> </w:t>
      </w:r>
      <w:r w:rsidR="0031416E" w:rsidRPr="007E1DB9">
        <w:rPr>
          <w:rFonts w:ascii="Arial" w:hAnsi="Arial" w:cs="Arial"/>
          <w:lang w:val="en-US"/>
        </w:rPr>
        <w:t>see</w:t>
      </w:r>
      <w:r w:rsidRPr="007E1DB9">
        <w:rPr>
          <w:rFonts w:ascii="Arial" w:hAnsi="Arial" w:cs="Arial"/>
        </w:rPr>
        <w:t xml:space="preserve"> shift</w:t>
      </w:r>
      <w:r w:rsidR="000418E7" w:rsidRPr="007E1DB9">
        <w:rPr>
          <w:rFonts w:ascii="Arial" w:hAnsi="Arial" w:cs="Arial"/>
        </w:rPr>
        <w:t xml:space="preserve">s </w:t>
      </w:r>
      <w:r w:rsidR="00B85727" w:rsidRPr="007E1DB9">
        <w:rPr>
          <w:rFonts w:ascii="Arial" w:hAnsi="Arial" w:cs="Arial"/>
        </w:rPr>
        <w:t>i</w:t>
      </w:r>
      <w:r w:rsidR="0069409C" w:rsidRPr="007E1DB9">
        <w:rPr>
          <w:rFonts w:ascii="Arial" w:hAnsi="Arial" w:cs="Arial"/>
        </w:rPr>
        <w:t>n go</w:t>
      </w:r>
      <w:r w:rsidR="0069409C" w:rsidRPr="00750C45">
        <w:rPr>
          <w:rFonts w:ascii="Arial" w:hAnsi="Arial" w:cs="Arial"/>
        </w:rPr>
        <w:t xml:space="preserve">vernance and transparency </w:t>
      </w:r>
      <w:r w:rsidR="0082717E" w:rsidRPr="00750C45">
        <w:rPr>
          <w:rFonts w:ascii="Arial" w:hAnsi="Arial" w:cs="Arial"/>
          <w:lang w:val="en-US"/>
        </w:rPr>
        <w:t xml:space="preserve">resulting </w:t>
      </w:r>
      <w:r w:rsidRPr="00750C45">
        <w:rPr>
          <w:rFonts w:ascii="Arial" w:hAnsi="Arial" w:cs="Arial"/>
        </w:rPr>
        <w:t xml:space="preserve">from technological </w:t>
      </w:r>
      <w:r w:rsidR="0069409C" w:rsidRPr="00750C45">
        <w:rPr>
          <w:rFonts w:ascii="Arial" w:hAnsi="Arial" w:cs="Arial"/>
        </w:rPr>
        <w:t>developments</w:t>
      </w:r>
      <w:r w:rsidR="00095D01">
        <w:rPr>
          <w:rFonts w:ascii="Arial" w:hAnsi="Arial" w:cs="Arial"/>
        </w:rPr>
        <w:t xml:space="preserve"> in information and communications</w:t>
      </w:r>
      <w:r w:rsidR="0069409C" w:rsidRPr="00750C45">
        <w:rPr>
          <w:rFonts w:ascii="Arial" w:hAnsi="Arial" w:cs="Arial"/>
        </w:rPr>
        <w:t xml:space="preserve"> as part of </w:t>
      </w:r>
      <w:r w:rsidR="00445469" w:rsidRPr="00750C45">
        <w:rPr>
          <w:rFonts w:ascii="Arial" w:hAnsi="Arial" w:cs="Arial"/>
        </w:rPr>
        <w:t>a</w:t>
      </w:r>
      <w:r w:rsidR="00010765">
        <w:rPr>
          <w:rFonts w:ascii="Arial" w:hAnsi="Arial" w:cs="Arial"/>
        </w:rPr>
        <w:t xml:space="preserve"> dynamic</w:t>
      </w:r>
      <w:r w:rsidR="00445469" w:rsidRPr="00750C45">
        <w:rPr>
          <w:rFonts w:ascii="Arial" w:hAnsi="Arial" w:cs="Arial"/>
        </w:rPr>
        <w:t xml:space="preserve"> </w:t>
      </w:r>
      <w:r w:rsidRPr="00750C45">
        <w:rPr>
          <w:rFonts w:ascii="Arial" w:hAnsi="Arial" w:cs="Arial"/>
        </w:rPr>
        <w:t xml:space="preserve">‘dialectical’ </w:t>
      </w:r>
      <w:r w:rsidR="001D5175" w:rsidRPr="00750C45">
        <w:rPr>
          <w:rFonts w:ascii="Arial" w:hAnsi="Arial" w:cs="Arial"/>
          <w:lang w:val="en-US"/>
        </w:rPr>
        <w:t>development</w:t>
      </w:r>
      <w:r w:rsidR="001D5175" w:rsidRPr="00750C45">
        <w:rPr>
          <w:rFonts w:ascii="Arial" w:hAnsi="Arial" w:cs="Arial"/>
        </w:rPr>
        <w:t xml:space="preserve">. </w:t>
      </w:r>
      <w:r w:rsidR="00E65441" w:rsidRPr="00750C45">
        <w:rPr>
          <w:rFonts w:ascii="Arial" w:hAnsi="Arial" w:cs="Arial"/>
          <w:lang w:val="en-US"/>
        </w:rPr>
        <w:t>Often</w:t>
      </w:r>
      <w:r w:rsidR="00F560BC" w:rsidRPr="00750C45">
        <w:rPr>
          <w:rFonts w:ascii="Arial" w:hAnsi="Arial" w:cs="Arial"/>
          <w:lang w:val="en-US"/>
        </w:rPr>
        <w:t xml:space="preserve">, </w:t>
      </w:r>
      <w:r w:rsidR="003A1CF3" w:rsidRPr="00750C45">
        <w:rPr>
          <w:rFonts w:ascii="Arial" w:hAnsi="Arial" w:cs="Arial"/>
          <w:lang w:val="en-US"/>
        </w:rPr>
        <w:t xml:space="preserve">such </w:t>
      </w:r>
      <w:r w:rsidR="00095D01">
        <w:rPr>
          <w:rFonts w:ascii="Arial" w:hAnsi="Arial" w:cs="Arial"/>
          <w:lang w:val="en-US"/>
        </w:rPr>
        <w:t>a</w:t>
      </w:r>
      <w:r w:rsidR="00095D01">
        <w:rPr>
          <w:rFonts w:ascii="Arial" w:hAnsi="Arial" w:cs="Arial"/>
        </w:rPr>
        <w:t xml:space="preserve"> movement </w:t>
      </w:r>
      <w:r w:rsidR="003A1CF3" w:rsidRPr="00750C45">
        <w:rPr>
          <w:rFonts w:ascii="Arial" w:hAnsi="Arial" w:cs="Arial"/>
        </w:rPr>
        <w:t xml:space="preserve">has come to </w:t>
      </w:r>
      <w:r w:rsidR="0005651D" w:rsidRPr="00750C45">
        <w:rPr>
          <w:rFonts w:ascii="Arial" w:hAnsi="Arial" w:cs="Arial"/>
          <w:lang w:val="en-US"/>
        </w:rPr>
        <w:t>be signify</w:t>
      </w:r>
      <w:r w:rsidRPr="00750C45">
        <w:rPr>
          <w:rFonts w:ascii="Arial" w:hAnsi="Arial" w:cs="Arial"/>
        </w:rPr>
        <w:t xml:space="preserve">, </w:t>
      </w:r>
      <w:r w:rsidR="0013128A" w:rsidRPr="00750C45">
        <w:rPr>
          <w:rFonts w:ascii="Arial" w:hAnsi="Arial" w:cs="Arial"/>
        </w:rPr>
        <w:t xml:space="preserve">in </w:t>
      </w:r>
      <w:r w:rsidR="0005651D" w:rsidRPr="00750C45">
        <w:rPr>
          <w:rFonts w:ascii="Arial" w:hAnsi="Arial" w:cs="Arial"/>
        </w:rPr>
        <w:t>summary,</w:t>
      </w:r>
      <w:r w:rsidR="00FB32F1" w:rsidRPr="00750C45">
        <w:rPr>
          <w:rFonts w:ascii="Arial" w:hAnsi="Arial" w:cs="Arial"/>
          <w:lang w:val="en-US"/>
        </w:rPr>
        <w:t xml:space="preserve"> </w:t>
      </w:r>
      <w:r w:rsidR="00504065" w:rsidRPr="00750C45">
        <w:rPr>
          <w:rFonts w:ascii="Arial" w:hAnsi="Arial" w:cs="Arial"/>
        </w:rPr>
        <w:t xml:space="preserve">one where </w:t>
      </w:r>
      <w:r w:rsidRPr="00750C45">
        <w:rPr>
          <w:rFonts w:ascii="Arial" w:hAnsi="Arial" w:cs="Arial"/>
        </w:rPr>
        <w:t>contending processes are happening at the same time and</w:t>
      </w:r>
      <w:r w:rsidR="00D6429C" w:rsidRPr="00750C45">
        <w:rPr>
          <w:rFonts w:ascii="Arial" w:hAnsi="Arial" w:cs="Arial"/>
        </w:rPr>
        <w:t xml:space="preserve"> </w:t>
      </w:r>
      <w:r w:rsidR="00504065" w:rsidRPr="00750C45">
        <w:rPr>
          <w:rFonts w:ascii="Arial" w:hAnsi="Arial" w:cs="Arial"/>
        </w:rPr>
        <w:t xml:space="preserve">both interpenetrating and clashing with </w:t>
      </w:r>
      <w:r w:rsidR="002B1973" w:rsidRPr="00750C45">
        <w:rPr>
          <w:rFonts w:ascii="Arial" w:hAnsi="Arial" w:cs="Arial"/>
        </w:rPr>
        <w:t>each other, resulting in</w:t>
      </w:r>
      <w:r w:rsidR="00C241CD" w:rsidRPr="00750C45">
        <w:rPr>
          <w:rFonts w:ascii="Arial" w:hAnsi="Arial" w:cs="Arial"/>
        </w:rPr>
        <w:t xml:space="preserve"> a</w:t>
      </w:r>
      <w:r w:rsidR="002F5E42" w:rsidRPr="00750C45">
        <w:rPr>
          <w:rFonts w:ascii="Arial" w:hAnsi="Arial" w:cs="Arial"/>
        </w:rPr>
        <w:t xml:space="preserve"> form of</w:t>
      </w:r>
      <w:r w:rsidR="00C241CD" w:rsidRPr="00750C45">
        <w:rPr>
          <w:rFonts w:ascii="Arial" w:hAnsi="Arial" w:cs="Arial"/>
        </w:rPr>
        <w:t xml:space="preserve"> </w:t>
      </w:r>
      <w:r w:rsidR="00EE5CBB" w:rsidRPr="00750C45">
        <w:rPr>
          <w:rFonts w:ascii="Arial" w:hAnsi="Arial" w:cs="Arial"/>
        </w:rPr>
        <w:t>transcenden</w:t>
      </w:r>
      <w:r w:rsidR="002F5E42" w:rsidRPr="00750C45">
        <w:rPr>
          <w:rFonts w:ascii="Arial" w:hAnsi="Arial" w:cs="Arial"/>
        </w:rPr>
        <w:t>ce</w:t>
      </w:r>
      <w:r w:rsidR="001E11D0">
        <w:rPr>
          <w:rFonts w:ascii="Arial" w:hAnsi="Arial" w:cs="Arial"/>
        </w:rPr>
        <w:t xml:space="preserve"> </w:t>
      </w:r>
      <w:r w:rsidR="0029410F">
        <w:rPr>
          <w:rFonts w:ascii="Arial" w:hAnsi="Arial" w:cs="Arial"/>
        </w:rPr>
        <w:fldChar w:fldCharType="begin"/>
      </w:r>
      <w:r w:rsidR="001E11D0">
        <w:rPr>
          <w:rFonts w:ascii="Arial" w:hAnsi="Arial" w:cs="Arial"/>
        </w:rPr>
        <w:instrText xml:space="preserve"> ADDIN ZOTERO_ITEM CSL_CITATION {"citationID":"Tgdml8X0","properties":{"formattedCitation":"(Bhaskar 2008)","plainCitation":"(Bhaskar 2008)"},"citationItems":[{"id":34,"uris":["http://zotero.org/users/1083770/items/WZSS442R"],"uri":["http://zotero.org/users/1083770/items/WZSS442R"],"itemData":{"id":34,"type":"book","title":"Dialectic: The Pulse of Freedom","publisher":"Routledge","publisher-place":"London ; New York","number-of-pages":"456","edition":"1 edition","source":"Amazon.com","event-place":"London ; New York","abstract":"Dialectic is now widely regarded as a classic of contemporary philosophy. This book, first published in 1993, sets itself three main aims: the development of a general theory of dialectic, of which Hegelian dialectic can be seen to be a special case; the dialectical enrichment and deepening of critical realism, viz. into the system of dialectical critical realism; and the outline of the elements of a totalizing critique of Western philosophy.  The first chapter clarifies the rational core of Hegelian dialectic. Chapter two then proceeds to develop a general theory of dialectic. Isolating the fallacy of 'ontological monovalence', Roy Bhaskar then shows how absence and other negating concepts such as contradiction have a legitimate and necessary ontological employment. He then goes on to give a synoptic account of key dialectical concepts such as the concrete universal; to sketch the further dialectical development of critical naturalism through an account of what he calls four-planar social being; and following consideration of the dialectical critique of analytical reason, he moves on to the real definition of dialectic as absenting absence and in the human sphere, the axiology of freedom.  Chapter three extends and deepens critical realism’s characteristic concerns with ontology, science, social science and emancipation not only into the realms of negativity and totality, but also into the fields of reference and truth, spatio-temporality, tense and process, the logic of dialectical universalizability and on to the plane of ethics, where it articulates a combination of moral realism and ethical naturalism, whereby consideration of elemental desire involves commitment to the eudaimonistic society. This is then followed by a sublime discussion of key moments in the trajectory of Western philosophy, the tradition of which can now be seen to be based on what the author calls the unholy trinity of the epistemic fallacy or the reduction of being to knowledge, primal squeeze or the collapse of structure and alethic truth, and ontological monovalence.","ISBN":"9780415454919","shortTitle":"Dialectic","language":"English","author":[{"family":"Bhaskar","given":"Roy"}],"issued":{"date-parts":[["2008",7,1]]}}}],"schema":"https://github.com/citation-style-language/schema/raw/master/csl-citation.json"} </w:instrText>
      </w:r>
      <w:r w:rsidR="0029410F">
        <w:rPr>
          <w:rFonts w:ascii="Arial" w:hAnsi="Arial" w:cs="Arial"/>
        </w:rPr>
        <w:fldChar w:fldCharType="separate"/>
      </w:r>
      <w:r w:rsidR="001E11D0">
        <w:rPr>
          <w:rFonts w:ascii="Arial" w:hAnsi="Arial" w:cs="Arial"/>
          <w:noProof/>
        </w:rPr>
        <w:t>(Bhaskar, 2008, p.3)</w:t>
      </w:r>
      <w:r w:rsidR="0029410F">
        <w:rPr>
          <w:rFonts w:ascii="Arial" w:hAnsi="Arial" w:cs="Arial"/>
        </w:rPr>
        <w:fldChar w:fldCharType="end"/>
      </w:r>
      <w:r w:rsidR="0085158B" w:rsidRPr="00750C45">
        <w:rPr>
          <w:rFonts w:ascii="Arial" w:hAnsi="Arial" w:cs="Arial"/>
        </w:rPr>
        <w:t>.</w:t>
      </w:r>
      <w:r w:rsidR="007F4FE3">
        <w:rPr>
          <w:rStyle w:val="FootnoteReference"/>
          <w:rFonts w:ascii="Arial" w:hAnsi="Arial" w:cs="Arial"/>
        </w:rPr>
        <w:footnoteReference w:id="1"/>
      </w:r>
      <w:r w:rsidR="002F5E42" w:rsidRPr="00750C45">
        <w:rPr>
          <w:rFonts w:ascii="Arial" w:hAnsi="Arial" w:cs="Arial"/>
        </w:rPr>
        <w:t xml:space="preserve"> </w:t>
      </w:r>
      <w:r w:rsidR="000418E7" w:rsidRPr="00750C45">
        <w:rPr>
          <w:rFonts w:ascii="Arial" w:hAnsi="Arial" w:cs="Arial"/>
        </w:rPr>
        <w:t xml:space="preserve">Dunleavy </w:t>
      </w:r>
      <w:r w:rsidR="00B215F0" w:rsidRPr="00750C45">
        <w:rPr>
          <w:rFonts w:ascii="Arial" w:hAnsi="Arial" w:cs="Arial"/>
        </w:rPr>
        <w:t xml:space="preserve">uses the term dialectical </w:t>
      </w:r>
      <w:r w:rsidR="003304E0" w:rsidRPr="00750C45">
        <w:rPr>
          <w:rFonts w:ascii="Arial" w:hAnsi="Arial" w:cs="Arial"/>
        </w:rPr>
        <w:t>to highlight the complex</w:t>
      </w:r>
      <w:r w:rsidR="00955297">
        <w:rPr>
          <w:rFonts w:ascii="Arial" w:hAnsi="Arial" w:cs="Arial"/>
        </w:rPr>
        <w:t>,</w:t>
      </w:r>
      <w:r w:rsidR="00B215F0" w:rsidRPr="00750C45">
        <w:rPr>
          <w:rFonts w:ascii="Arial" w:hAnsi="Arial" w:cs="Arial"/>
        </w:rPr>
        <w:t xml:space="preserve"> paradoxical and dynamic impa</w:t>
      </w:r>
      <w:r w:rsidR="003304E0" w:rsidRPr="00750C45">
        <w:rPr>
          <w:rFonts w:ascii="Arial" w:hAnsi="Arial" w:cs="Arial"/>
        </w:rPr>
        <w:t>ct of information technology</w:t>
      </w:r>
      <w:r w:rsidR="00873467">
        <w:rPr>
          <w:rFonts w:ascii="Arial" w:hAnsi="Arial" w:cs="Arial"/>
        </w:rPr>
        <w:t xml:space="preserve"> on governance. Our</w:t>
      </w:r>
      <w:r w:rsidR="00483971">
        <w:rPr>
          <w:rFonts w:ascii="Arial" w:hAnsi="Arial" w:cs="Arial"/>
        </w:rPr>
        <w:t xml:space="preserve"> s</w:t>
      </w:r>
      <w:r w:rsidR="002E05EE">
        <w:rPr>
          <w:rFonts w:ascii="Arial" w:hAnsi="Arial" w:cs="Arial"/>
        </w:rPr>
        <w:t xml:space="preserve">tarting point </w:t>
      </w:r>
      <w:r w:rsidR="002E05EE" w:rsidRPr="000855E7">
        <w:rPr>
          <w:rFonts w:ascii="Arial" w:hAnsi="Arial" w:cs="Arial"/>
        </w:rPr>
        <w:t>is</w:t>
      </w:r>
      <w:r w:rsidR="00873467" w:rsidRPr="000855E7">
        <w:rPr>
          <w:rFonts w:ascii="Arial" w:hAnsi="Arial" w:cs="Arial"/>
        </w:rPr>
        <w:t xml:space="preserve"> a</w:t>
      </w:r>
      <w:r w:rsidR="00873467">
        <w:rPr>
          <w:rFonts w:ascii="Arial" w:hAnsi="Arial" w:cs="Arial"/>
        </w:rPr>
        <w:t xml:space="preserve"> focus on two </w:t>
      </w:r>
      <w:r w:rsidR="00483971">
        <w:rPr>
          <w:rFonts w:ascii="Arial" w:hAnsi="Arial" w:cs="Arial"/>
        </w:rPr>
        <w:t>potentially c</w:t>
      </w:r>
      <w:r w:rsidR="00E46207">
        <w:rPr>
          <w:rFonts w:ascii="Arial" w:hAnsi="Arial" w:cs="Arial"/>
        </w:rPr>
        <w:t>onflicting initiatives</w:t>
      </w:r>
      <w:r w:rsidR="00955297">
        <w:rPr>
          <w:rFonts w:ascii="Arial" w:hAnsi="Arial" w:cs="Arial"/>
        </w:rPr>
        <w:t>;</w:t>
      </w:r>
      <w:r w:rsidR="00E46207">
        <w:rPr>
          <w:rFonts w:ascii="Arial" w:hAnsi="Arial" w:cs="Arial"/>
        </w:rPr>
        <w:t xml:space="preserve"> </w:t>
      </w:r>
      <w:r w:rsidR="00D373D8" w:rsidRPr="00B6217F">
        <w:rPr>
          <w:rFonts w:ascii="Arial" w:hAnsi="Arial" w:cs="Arial"/>
        </w:rPr>
        <w:t xml:space="preserve">firstly, </w:t>
      </w:r>
      <w:r w:rsidR="00E46207" w:rsidRPr="00B6217F">
        <w:rPr>
          <w:rFonts w:ascii="Arial" w:hAnsi="Arial" w:cs="Arial"/>
        </w:rPr>
        <w:t>encouraging transparency and</w:t>
      </w:r>
      <w:r w:rsidR="00483971" w:rsidRPr="00B6217F">
        <w:rPr>
          <w:rFonts w:ascii="Arial" w:hAnsi="Arial" w:cs="Arial"/>
        </w:rPr>
        <w:t xml:space="preserve"> </w:t>
      </w:r>
      <w:r w:rsidR="00D373D8" w:rsidRPr="00B6217F">
        <w:rPr>
          <w:rFonts w:ascii="Arial" w:hAnsi="Arial" w:cs="Arial"/>
        </w:rPr>
        <w:t>secondly,</w:t>
      </w:r>
      <w:r w:rsidR="000855E7" w:rsidRPr="00B6217F">
        <w:rPr>
          <w:rFonts w:ascii="Arial" w:hAnsi="Arial" w:cs="Arial"/>
        </w:rPr>
        <w:t xml:space="preserve"> </w:t>
      </w:r>
      <w:r w:rsidR="00D373D8" w:rsidRPr="00B6217F">
        <w:rPr>
          <w:rFonts w:ascii="Arial" w:hAnsi="Arial" w:cs="Arial"/>
        </w:rPr>
        <w:t xml:space="preserve">increasing </w:t>
      </w:r>
      <w:r w:rsidR="00483971" w:rsidRPr="00B6217F">
        <w:rPr>
          <w:rFonts w:ascii="Arial" w:hAnsi="Arial" w:cs="Arial"/>
        </w:rPr>
        <w:t>competition</w:t>
      </w:r>
      <w:r w:rsidR="00483971">
        <w:rPr>
          <w:rFonts w:ascii="Arial" w:hAnsi="Arial" w:cs="Arial"/>
        </w:rPr>
        <w:t xml:space="preserve">. However, </w:t>
      </w:r>
      <w:r w:rsidR="00B524E9">
        <w:rPr>
          <w:rFonts w:ascii="Arial" w:hAnsi="Arial" w:cs="Arial"/>
        </w:rPr>
        <w:t>Dunleavy and his colleagues</w:t>
      </w:r>
      <w:r w:rsidR="00483971">
        <w:rPr>
          <w:rFonts w:ascii="Arial" w:hAnsi="Arial" w:cs="Arial"/>
        </w:rPr>
        <w:t xml:space="preserve"> have provided a theoretical framin</w:t>
      </w:r>
      <w:r w:rsidR="00873467">
        <w:rPr>
          <w:rFonts w:ascii="Arial" w:hAnsi="Arial" w:cs="Arial"/>
        </w:rPr>
        <w:t>g that aims to be more predictive</w:t>
      </w:r>
      <w:r w:rsidR="00BA6786">
        <w:rPr>
          <w:rFonts w:ascii="Arial" w:hAnsi="Arial" w:cs="Arial"/>
        </w:rPr>
        <w:t>. T</w:t>
      </w:r>
      <w:r w:rsidR="00483971">
        <w:rPr>
          <w:rFonts w:ascii="Arial" w:hAnsi="Arial" w:cs="Arial"/>
        </w:rPr>
        <w:t xml:space="preserve">hey consider information and </w:t>
      </w:r>
      <w:r w:rsidR="00CF04D0">
        <w:rPr>
          <w:rFonts w:ascii="Arial" w:hAnsi="Arial" w:cs="Arial"/>
        </w:rPr>
        <w:t>communications</w:t>
      </w:r>
      <w:r w:rsidR="00483971">
        <w:rPr>
          <w:rFonts w:ascii="Arial" w:hAnsi="Arial" w:cs="Arial"/>
        </w:rPr>
        <w:t xml:space="preserve"> technology will transform</w:t>
      </w:r>
      <w:r w:rsidR="00483971" w:rsidRPr="000855E7">
        <w:rPr>
          <w:rFonts w:ascii="Arial" w:hAnsi="Arial" w:cs="Arial"/>
        </w:rPr>
        <w:t xml:space="preserve"> </w:t>
      </w:r>
      <w:r w:rsidR="00402DA3" w:rsidRPr="000855E7">
        <w:rPr>
          <w:rFonts w:ascii="Arial" w:hAnsi="Arial" w:cs="Arial"/>
        </w:rPr>
        <w:t>a freedom of information regime</w:t>
      </w:r>
      <w:r w:rsidR="00483971" w:rsidRPr="000855E7">
        <w:rPr>
          <w:rFonts w:ascii="Arial" w:hAnsi="Arial" w:cs="Arial"/>
        </w:rPr>
        <w:t xml:space="preserve"> a</w:t>
      </w:r>
      <w:r w:rsidR="00483971">
        <w:rPr>
          <w:rFonts w:ascii="Arial" w:hAnsi="Arial" w:cs="Arial"/>
        </w:rPr>
        <w:t>nd public sector governance arrangements</w:t>
      </w:r>
      <w:r w:rsidR="00BA6786">
        <w:rPr>
          <w:rFonts w:ascii="Arial" w:hAnsi="Arial" w:cs="Arial"/>
        </w:rPr>
        <w:t xml:space="preserve"> that</w:t>
      </w:r>
      <w:r w:rsidR="00483971">
        <w:rPr>
          <w:rFonts w:ascii="Arial" w:hAnsi="Arial" w:cs="Arial"/>
        </w:rPr>
        <w:t xml:space="preserve"> have previously prioritised quasi</w:t>
      </w:r>
      <w:r w:rsidR="00CF04D0">
        <w:rPr>
          <w:rFonts w:ascii="Arial" w:hAnsi="Arial" w:cs="Arial"/>
        </w:rPr>
        <w:t>-</w:t>
      </w:r>
      <w:r w:rsidR="00483971">
        <w:rPr>
          <w:rFonts w:ascii="Arial" w:hAnsi="Arial" w:cs="Arial"/>
        </w:rPr>
        <w:t xml:space="preserve">market </w:t>
      </w:r>
      <w:r w:rsidR="00873467">
        <w:rPr>
          <w:rFonts w:ascii="Arial" w:hAnsi="Arial" w:cs="Arial"/>
        </w:rPr>
        <w:t>mechanisms</w:t>
      </w:r>
      <w:r w:rsidR="00BA6786">
        <w:rPr>
          <w:rFonts w:ascii="Arial" w:hAnsi="Arial" w:cs="Arial"/>
        </w:rPr>
        <w:t xml:space="preserve">. </w:t>
      </w:r>
    </w:p>
    <w:p w14:paraId="59B6013D" w14:textId="77777777" w:rsidR="003C4E14" w:rsidRDefault="003C4E14" w:rsidP="00E94F09">
      <w:pPr>
        <w:spacing w:line="360" w:lineRule="auto"/>
        <w:jc w:val="both"/>
        <w:rPr>
          <w:rFonts w:ascii="Arial" w:hAnsi="Arial" w:cs="Arial"/>
        </w:rPr>
      </w:pPr>
    </w:p>
    <w:p w14:paraId="365A59CD" w14:textId="77777777" w:rsidR="003C4E14" w:rsidRDefault="00D373D8" w:rsidP="00E94F09">
      <w:pPr>
        <w:spacing w:line="360" w:lineRule="auto"/>
        <w:jc w:val="both"/>
        <w:rPr>
          <w:rFonts w:ascii="Arial" w:hAnsi="Arial" w:cs="Arial"/>
        </w:rPr>
      </w:pPr>
      <w:r w:rsidRPr="00FD69F0">
        <w:rPr>
          <w:rFonts w:ascii="Arial" w:hAnsi="Arial" w:cs="Arial"/>
        </w:rPr>
        <w:t xml:space="preserve">Thus, </w:t>
      </w:r>
      <w:r w:rsidR="008E43C5">
        <w:rPr>
          <w:rFonts w:ascii="Arial" w:hAnsi="Arial" w:cs="Arial"/>
        </w:rPr>
        <w:t>they plot a general</w:t>
      </w:r>
      <w:r w:rsidR="0060101F" w:rsidRPr="00FD69F0">
        <w:rPr>
          <w:rFonts w:ascii="Arial" w:hAnsi="Arial" w:cs="Arial"/>
        </w:rPr>
        <w:t xml:space="preserve"> </w:t>
      </w:r>
      <w:r w:rsidR="00BA6786" w:rsidRPr="00FD69F0">
        <w:rPr>
          <w:rFonts w:ascii="Arial" w:hAnsi="Arial" w:cs="Arial"/>
        </w:rPr>
        <w:t xml:space="preserve">direction of travel </w:t>
      </w:r>
      <w:r w:rsidR="001E0466" w:rsidRPr="00FD69F0">
        <w:rPr>
          <w:rFonts w:ascii="Arial" w:hAnsi="Arial" w:cs="Arial"/>
        </w:rPr>
        <w:t xml:space="preserve">towards more openness </w:t>
      </w:r>
      <w:r w:rsidR="008C77CA" w:rsidRPr="00FD69F0">
        <w:rPr>
          <w:rFonts w:ascii="Arial" w:hAnsi="Arial" w:cs="Arial"/>
        </w:rPr>
        <w:t>and</w:t>
      </w:r>
      <w:r w:rsidR="001E0466" w:rsidRPr="00FD69F0">
        <w:rPr>
          <w:rFonts w:ascii="Arial" w:hAnsi="Arial" w:cs="Arial"/>
        </w:rPr>
        <w:t xml:space="preserve"> digital</w:t>
      </w:r>
      <w:r w:rsidR="00BA6786" w:rsidRPr="00FD69F0">
        <w:rPr>
          <w:rFonts w:ascii="Arial" w:hAnsi="Arial" w:cs="Arial"/>
        </w:rPr>
        <w:t>-</w:t>
      </w:r>
      <w:r w:rsidR="008C77CA" w:rsidRPr="00FD69F0">
        <w:rPr>
          <w:rFonts w:ascii="Arial" w:hAnsi="Arial" w:cs="Arial"/>
        </w:rPr>
        <w:t xml:space="preserve">era governance. </w:t>
      </w:r>
      <w:r w:rsidR="008E6E4B" w:rsidRPr="00FD69F0">
        <w:rPr>
          <w:rFonts w:ascii="Arial" w:hAnsi="Arial" w:cs="Arial"/>
        </w:rPr>
        <w:t>I</w:t>
      </w:r>
      <w:r w:rsidR="008E6E4B" w:rsidRPr="00750C45">
        <w:rPr>
          <w:rFonts w:ascii="Arial" w:hAnsi="Arial" w:cs="Arial"/>
        </w:rPr>
        <w:t xml:space="preserve">nformation technology </w:t>
      </w:r>
      <w:r w:rsidR="007A3212">
        <w:rPr>
          <w:rFonts w:ascii="Arial" w:hAnsi="Arial" w:cs="Arial"/>
        </w:rPr>
        <w:t xml:space="preserve">also </w:t>
      </w:r>
      <w:r w:rsidR="008E6E4B" w:rsidRPr="00750C45">
        <w:rPr>
          <w:rFonts w:ascii="Arial" w:hAnsi="Arial" w:cs="Arial"/>
        </w:rPr>
        <w:t xml:space="preserve">makes both </w:t>
      </w:r>
      <w:r w:rsidR="00AF03F0" w:rsidRPr="00750C45">
        <w:rPr>
          <w:rFonts w:ascii="Arial" w:hAnsi="Arial" w:cs="Arial"/>
        </w:rPr>
        <w:t>centralisation</w:t>
      </w:r>
      <w:r w:rsidR="008E6E4B" w:rsidRPr="00750C45">
        <w:rPr>
          <w:rFonts w:ascii="Arial" w:hAnsi="Arial" w:cs="Arial"/>
        </w:rPr>
        <w:t xml:space="preserve"> and </w:t>
      </w:r>
      <w:r w:rsidR="00AF03F0" w:rsidRPr="00750C45">
        <w:rPr>
          <w:rFonts w:ascii="Arial" w:hAnsi="Arial" w:cs="Arial"/>
        </w:rPr>
        <w:t>decentralisation</w:t>
      </w:r>
      <w:r w:rsidR="008E6E4B" w:rsidRPr="00750C45">
        <w:rPr>
          <w:rFonts w:ascii="Arial" w:hAnsi="Arial" w:cs="Arial"/>
        </w:rPr>
        <w:t xml:space="preserve"> within </w:t>
      </w:r>
      <w:r w:rsidR="00AF03F0" w:rsidRPr="00750C45">
        <w:rPr>
          <w:rFonts w:ascii="Arial" w:hAnsi="Arial" w:cs="Arial"/>
        </w:rPr>
        <w:t>organisations</w:t>
      </w:r>
      <w:r w:rsidR="008E6E4B" w:rsidRPr="00750C45">
        <w:rPr>
          <w:rFonts w:ascii="Arial" w:hAnsi="Arial" w:cs="Arial"/>
        </w:rPr>
        <w:t xml:space="preserve"> easier, they suggest.</w:t>
      </w:r>
      <w:r w:rsidR="00622A60" w:rsidRPr="00750C45">
        <w:rPr>
          <w:rFonts w:ascii="Arial" w:hAnsi="Arial" w:cs="Arial"/>
        </w:rPr>
        <w:t xml:space="preserve"> </w:t>
      </w:r>
      <w:r w:rsidR="00545DBC" w:rsidRPr="0004298F">
        <w:rPr>
          <w:rFonts w:ascii="Arial" w:hAnsi="Arial" w:cs="Arial"/>
        </w:rPr>
        <w:t xml:space="preserve">We will </w:t>
      </w:r>
      <w:r w:rsidR="0004298F" w:rsidRPr="0004298F">
        <w:rPr>
          <w:rFonts w:ascii="Arial" w:hAnsi="Arial" w:cs="Arial"/>
        </w:rPr>
        <w:t>consider if the</w:t>
      </w:r>
      <w:r w:rsidR="00173D59" w:rsidRPr="0004298F">
        <w:rPr>
          <w:rFonts w:ascii="Arial" w:hAnsi="Arial" w:cs="Arial"/>
          <w:lang w:val="en-US"/>
        </w:rPr>
        <w:t xml:space="preserve"> element </w:t>
      </w:r>
      <w:r w:rsidR="00E704F8" w:rsidRPr="0004298F">
        <w:rPr>
          <w:rFonts w:ascii="Arial" w:hAnsi="Arial" w:cs="Arial"/>
        </w:rPr>
        <w:t xml:space="preserve">of </w:t>
      </w:r>
      <w:r w:rsidR="001A02BA" w:rsidRPr="0004298F">
        <w:rPr>
          <w:rFonts w:ascii="Arial" w:hAnsi="Arial" w:cs="Arial"/>
        </w:rPr>
        <w:t>centralisation</w:t>
      </w:r>
      <w:r w:rsidR="00E704F8" w:rsidRPr="0004298F">
        <w:rPr>
          <w:rFonts w:ascii="Arial" w:hAnsi="Arial" w:cs="Arial"/>
          <w:lang w:val="en-US"/>
        </w:rPr>
        <w:t xml:space="preserve"> </w:t>
      </w:r>
      <w:r w:rsidR="009B5B64" w:rsidRPr="0004298F">
        <w:rPr>
          <w:rFonts w:ascii="Arial" w:hAnsi="Arial" w:cs="Arial"/>
          <w:lang w:val="en-US"/>
        </w:rPr>
        <w:t xml:space="preserve">here </w:t>
      </w:r>
      <w:r w:rsidR="008C0503" w:rsidRPr="0004298F">
        <w:rPr>
          <w:rFonts w:ascii="Arial" w:hAnsi="Arial" w:cs="Arial"/>
        </w:rPr>
        <w:t>is</w:t>
      </w:r>
      <w:r w:rsidR="008C0503" w:rsidRPr="00750C45">
        <w:rPr>
          <w:rFonts w:ascii="Arial" w:hAnsi="Arial" w:cs="Arial"/>
        </w:rPr>
        <w:t xml:space="preserve"> potentially at odds with government policy in relation to NHS financial data</w:t>
      </w:r>
      <w:r w:rsidR="008E6E4B" w:rsidRPr="00750C45">
        <w:rPr>
          <w:rFonts w:ascii="Arial" w:hAnsi="Arial" w:cs="Arial"/>
        </w:rPr>
        <w:t xml:space="preserve"> </w:t>
      </w:r>
      <w:r w:rsidR="0029410F" w:rsidRPr="00750C45">
        <w:rPr>
          <w:rFonts w:ascii="Arial" w:hAnsi="Arial" w:cs="Arial"/>
        </w:rPr>
        <w:fldChar w:fldCharType="begin"/>
      </w:r>
      <w:r w:rsidR="00F621EA" w:rsidRPr="00750C45">
        <w:rPr>
          <w:rFonts w:ascii="Arial" w:hAnsi="Arial" w:cs="Arial"/>
        </w:rPr>
        <w:instrText xml:space="preserve"> ADDIN ZOTERO_ITEM CSL_CITATION {"citationID":"PtI4WrHf","properties":{"formattedCitation":"(Dunleavy 2010; Cabinet Office 2012)","plainCitation":"(Dunleavy 2010; Cabinet Office 2012)"},"citationItems":[{"id":16,"uris":["http://zotero.org/users/1083770/items/4TZHUK4T"],"uri":["http://zotero.org/users/1083770/items/4TZHUK4T"],"itemData":{"id":16,"type":"webpage","title":"The future of joined-up public services","URL":"http://www.2020publicservicestrust.org/","author":[{"family":"Dunleavy","given":"Patrick"}],"issued":{"date-parts":[["2010"]]},"accessed":{"date-parts":[["2012",8,5]]}}},{"id":27,"uris":["http://zotero.org/users/1083770/items/8UBWPUG6"],"uri":["http://zotero.org/users/1083770/items/8UBWPUG6"],"itemData":{"id":27,"type":"webpage","title":"Open Public Services","URL":"http://www.openpublicservices.cabinetoffice.gov.uk/","author":[{"family":"Cabinet Office","given":""}],"issued":{"date-parts":[["2012"]]},"accessed":{"date-parts":[["2012",7,31]]}}}],"schema":"https://github.com/citation-style-language/schema/raw/master/csl-citation.json"} </w:instrText>
      </w:r>
      <w:r w:rsidR="0029410F" w:rsidRPr="00750C45">
        <w:rPr>
          <w:rFonts w:ascii="Arial" w:hAnsi="Arial" w:cs="Arial"/>
        </w:rPr>
        <w:fldChar w:fldCharType="separate"/>
      </w:r>
      <w:r w:rsidR="00F621EA" w:rsidRPr="00750C45">
        <w:rPr>
          <w:rFonts w:ascii="Arial" w:hAnsi="Arial" w:cs="Arial"/>
          <w:noProof/>
        </w:rPr>
        <w:t>(Dunleavy</w:t>
      </w:r>
      <w:r w:rsidR="001376CC" w:rsidRPr="00750C45">
        <w:rPr>
          <w:rFonts w:ascii="Arial" w:hAnsi="Arial" w:cs="Arial"/>
          <w:noProof/>
          <w:lang w:val="en-US"/>
        </w:rPr>
        <w:t xml:space="preserve">, </w:t>
      </w:r>
      <w:r w:rsidR="00F621EA" w:rsidRPr="00750C45">
        <w:rPr>
          <w:rFonts w:ascii="Arial" w:hAnsi="Arial" w:cs="Arial"/>
          <w:noProof/>
        </w:rPr>
        <w:t>2010; Cabinet Office</w:t>
      </w:r>
      <w:r w:rsidR="001376CC" w:rsidRPr="00750C45">
        <w:rPr>
          <w:rFonts w:ascii="Arial" w:hAnsi="Arial" w:cs="Arial"/>
          <w:noProof/>
          <w:lang w:val="en-US"/>
        </w:rPr>
        <w:t>,</w:t>
      </w:r>
      <w:r w:rsidR="00F621EA" w:rsidRPr="00750C45">
        <w:rPr>
          <w:rFonts w:ascii="Arial" w:hAnsi="Arial" w:cs="Arial"/>
          <w:noProof/>
        </w:rPr>
        <w:t xml:space="preserve"> 2012)</w:t>
      </w:r>
      <w:r w:rsidR="0029410F" w:rsidRPr="00750C45">
        <w:rPr>
          <w:rFonts w:ascii="Arial" w:hAnsi="Arial" w:cs="Arial"/>
        </w:rPr>
        <w:fldChar w:fldCharType="end"/>
      </w:r>
      <w:r w:rsidR="008E6E4B" w:rsidRPr="00750C45">
        <w:rPr>
          <w:rFonts w:ascii="Arial" w:hAnsi="Arial" w:cs="Arial"/>
        </w:rPr>
        <w:t xml:space="preserve">. </w:t>
      </w:r>
    </w:p>
    <w:p w14:paraId="4333E2BE" w14:textId="77777777" w:rsidR="003C4E14" w:rsidRDefault="003C4E14" w:rsidP="00E94F09">
      <w:pPr>
        <w:spacing w:line="360" w:lineRule="auto"/>
        <w:jc w:val="both"/>
        <w:rPr>
          <w:rFonts w:ascii="Arial" w:hAnsi="Arial" w:cs="Arial"/>
        </w:rPr>
      </w:pPr>
    </w:p>
    <w:p w14:paraId="388E61A0" w14:textId="7AE04A36" w:rsidR="00E94F09" w:rsidRPr="00750C45" w:rsidRDefault="008E6E4B" w:rsidP="00E94F09">
      <w:pPr>
        <w:spacing w:line="360" w:lineRule="auto"/>
        <w:jc w:val="both"/>
        <w:rPr>
          <w:rFonts w:ascii="Arial" w:hAnsi="Arial" w:cs="Arial"/>
        </w:rPr>
      </w:pPr>
      <w:r w:rsidRPr="00750C45">
        <w:rPr>
          <w:rFonts w:ascii="Arial" w:hAnsi="Arial" w:cs="Arial"/>
        </w:rPr>
        <w:t xml:space="preserve">Dunleavy and </w:t>
      </w:r>
      <w:proofErr w:type="spellStart"/>
      <w:r w:rsidRPr="00750C45">
        <w:rPr>
          <w:rFonts w:ascii="Arial" w:hAnsi="Arial" w:cs="Arial"/>
        </w:rPr>
        <w:t>Margetts</w:t>
      </w:r>
      <w:proofErr w:type="spellEnd"/>
      <w:r w:rsidRPr="00750C45">
        <w:rPr>
          <w:rFonts w:ascii="Arial" w:hAnsi="Arial" w:cs="Arial"/>
        </w:rPr>
        <w:t xml:space="preserve"> </w:t>
      </w:r>
      <w:r w:rsidR="001A02BA" w:rsidRPr="00750C45">
        <w:rPr>
          <w:rFonts w:ascii="Arial" w:hAnsi="Arial" w:cs="Arial"/>
        </w:rPr>
        <w:t>recognise</w:t>
      </w:r>
      <w:r w:rsidRPr="00750C45">
        <w:rPr>
          <w:rFonts w:ascii="Arial" w:hAnsi="Arial" w:cs="Arial"/>
        </w:rPr>
        <w:t xml:space="preserve"> that institutional barriers between services can impact on the use made of information technology. The policies associated with new public management – disaggregation (e.g., the purchaser–provider separation), competition (e.g., the development of a quasi-market created between those purchasers and providers (Le Grand and Bar</w:t>
      </w:r>
      <w:r w:rsidR="00667AEC" w:rsidRPr="00750C45">
        <w:rPr>
          <w:rFonts w:ascii="Arial" w:hAnsi="Arial" w:cs="Arial"/>
        </w:rPr>
        <w:t xml:space="preserve">tlett, 1993) and </w:t>
      </w:r>
      <w:proofErr w:type="spellStart"/>
      <w:r w:rsidR="00667AEC" w:rsidRPr="00750C45">
        <w:rPr>
          <w:rFonts w:ascii="Arial" w:hAnsi="Arial" w:cs="Arial"/>
        </w:rPr>
        <w:t>incentivisation</w:t>
      </w:r>
      <w:proofErr w:type="spellEnd"/>
      <w:r w:rsidRPr="00750C45">
        <w:rPr>
          <w:rFonts w:ascii="Arial" w:hAnsi="Arial" w:cs="Arial"/>
        </w:rPr>
        <w:t xml:space="preserve"> (e.g., </w:t>
      </w:r>
      <w:r w:rsidR="00667AEC" w:rsidRPr="00750C45">
        <w:rPr>
          <w:rFonts w:ascii="Arial" w:hAnsi="Arial" w:cs="Arial"/>
        </w:rPr>
        <w:t>privatising</w:t>
      </w:r>
      <w:r w:rsidRPr="00750C45">
        <w:rPr>
          <w:rFonts w:ascii="Arial" w:hAnsi="Arial" w:cs="Arial"/>
        </w:rPr>
        <w:t xml:space="preserve"> asset ownership) – are also challenged by this technological revolution, they believe. </w:t>
      </w:r>
      <w:r w:rsidR="00173D59" w:rsidRPr="007E1DB9">
        <w:rPr>
          <w:rFonts w:ascii="Arial" w:hAnsi="Arial" w:cs="Arial"/>
          <w:lang w:val="en-US"/>
        </w:rPr>
        <w:t>Broadly</w:t>
      </w:r>
      <w:r w:rsidR="00A069CC" w:rsidRPr="007E1DB9">
        <w:rPr>
          <w:rFonts w:ascii="Arial" w:hAnsi="Arial" w:cs="Arial"/>
          <w:lang w:val="en-US"/>
        </w:rPr>
        <w:t>, they see a shift away from new public management</w:t>
      </w:r>
      <w:r w:rsidR="00B07554" w:rsidRPr="007E1DB9">
        <w:rPr>
          <w:rFonts w:ascii="Arial" w:hAnsi="Arial" w:cs="Arial"/>
          <w:lang w:val="en-US"/>
        </w:rPr>
        <w:t>,</w:t>
      </w:r>
      <w:r w:rsidR="00A069CC" w:rsidRPr="007E1DB9">
        <w:rPr>
          <w:rFonts w:ascii="Arial" w:hAnsi="Arial" w:cs="Arial"/>
          <w:lang w:val="en-US"/>
        </w:rPr>
        <w:t xml:space="preserve"> </w:t>
      </w:r>
      <w:r w:rsidR="00B07554" w:rsidRPr="007E1DB9">
        <w:rPr>
          <w:rFonts w:ascii="Arial" w:hAnsi="Arial" w:cs="Arial"/>
          <w:lang w:val="en-US"/>
        </w:rPr>
        <w:t>although t</w:t>
      </w:r>
      <w:r w:rsidRPr="007E1DB9">
        <w:rPr>
          <w:rFonts w:ascii="Arial" w:hAnsi="Arial" w:cs="Arial"/>
        </w:rPr>
        <w:t xml:space="preserve">hey do not deny that </w:t>
      </w:r>
      <w:r w:rsidR="00B07554" w:rsidRPr="007E1DB9">
        <w:rPr>
          <w:rFonts w:ascii="Arial" w:hAnsi="Arial" w:cs="Arial"/>
        </w:rPr>
        <w:t xml:space="preserve">it is </w:t>
      </w:r>
      <w:r w:rsidRPr="007E1DB9">
        <w:rPr>
          <w:rFonts w:ascii="Arial" w:hAnsi="Arial" w:cs="Arial"/>
        </w:rPr>
        <w:t>still being implemented</w:t>
      </w:r>
      <w:r w:rsidR="00F621EA" w:rsidRPr="007E1DB9">
        <w:rPr>
          <w:rFonts w:ascii="Arial" w:hAnsi="Arial" w:cs="Arial"/>
        </w:rPr>
        <w:t xml:space="preserve"> </w:t>
      </w:r>
      <w:r w:rsidR="00F621EA" w:rsidRPr="007E1DB9">
        <w:rPr>
          <w:rFonts w:ascii="Arial" w:hAnsi="Arial" w:cs="Arial"/>
        </w:rPr>
        <w:lastRenderedPageBreak/>
        <w:t>in some instances</w:t>
      </w:r>
      <w:r w:rsidR="00F621EA" w:rsidRPr="00750C45">
        <w:rPr>
          <w:rFonts w:ascii="Arial" w:hAnsi="Arial" w:cs="Arial"/>
        </w:rPr>
        <w:t xml:space="preserve"> </w:t>
      </w:r>
      <w:r w:rsidR="0029410F" w:rsidRPr="00750C45">
        <w:rPr>
          <w:rFonts w:ascii="Arial" w:hAnsi="Arial" w:cs="Arial"/>
        </w:rPr>
        <w:fldChar w:fldCharType="begin"/>
      </w:r>
      <w:r w:rsidR="00F621EA" w:rsidRPr="00750C45">
        <w:rPr>
          <w:rFonts w:ascii="Arial" w:hAnsi="Arial" w:cs="Arial"/>
        </w:rPr>
        <w:instrText xml:space="preserve"> ADDIN ZOTERO_ITEM CSL_CITATION {"citationID":"ybzdZs7A","properties":{"formattedCitation":"(Dunleavy and Margetts 2010)","plainCitation":"(Dunleavy and Margetts 2010)"},"citationItems":[{"id":78,"uris":["http://zotero.org/users/1083770/items/PCHEQ4EM"],"uri":["http://zotero.org/users/1083770/items/PCHEQ4EM"],"itemData":{"id":78,"type":"article-journal","title":"The Second Wave of Digital Era Governance","container-title":"Philosophical Transactions of the Royal Society A: Mathematical, Physical and Engineering Sciences","volume":"371","issue":"1987","source":"SSRN","abstract":"Some of the most difficult issues in public management revolve around making strategic choices for the future in an era of rapid social, cultural and technological change. In previous work we drew a contrast between new public management (NPM) approaches, which predominated in the period 1980-2002, and digital era governance (DEG) which grew fast in the 2000s. Since that time the rapid development of societal and technological uses of online processes has been matched by the seismic impact of the 2008 credit crunch and financial crisis, now mapping out as austerity regimes in many OECD countries. In this paper we review the current fortunes of NPM, which has not revived despite the pressure on public spending. By contrast, the first wave of digital-era governance changes have flourished and the importance of key DEG themes has increased – specifically reintegrating government services, pushing towards holistic delivery to clients and responding to the digitalization wave in public services. We also argue for the emergence of an influential ‘second wave’ of digital-era changes inside government, responding to the advent of the social web, cloud computing, apps development and many other recent phenomena moving advanced industrial societies further towards an online civilization.","URL":"http://papers.ssrn.com/sol3/papers.cfm?abstract_id=1643850","author":[{"family":"Dunleavy","given":"Patrick"},{"family":"Margetts","given":"Helen"}],"issued":{"date-parts":[["2010"]]},"accessed":{"date-parts":[["2012",7,31]]}}}],"schema":"https://github.com/citation-style-language/schema/raw/master/csl-citation.json"} </w:instrText>
      </w:r>
      <w:r w:rsidR="0029410F" w:rsidRPr="00750C45">
        <w:rPr>
          <w:rFonts w:ascii="Arial" w:hAnsi="Arial" w:cs="Arial"/>
        </w:rPr>
        <w:fldChar w:fldCharType="separate"/>
      </w:r>
      <w:r w:rsidR="00F621EA" w:rsidRPr="00750C45">
        <w:rPr>
          <w:rFonts w:ascii="Arial" w:hAnsi="Arial" w:cs="Arial"/>
          <w:noProof/>
        </w:rPr>
        <w:t>(Dunleavy and Margetts 2010)</w:t>
      </w:r>
      <w:r w:rsidR="0029410F" w:rsidRPr="00750C45">
        <w:rPr>
          <w:rFonts w:ascii="Arial" w:hAnsi="Arial" w:cs="Arial"/>
        </w:rPr>
        <w:fldChar w:fldCharType="end"/>
      </w:r>
      <w:r w:rsidRPr="00750C45">
        <w:rPr>
          <w:rFonts w:ascii="Arial" w:hAnsi="Arial" w:cs="Arial"/>
        </w:rPr>
        <w:t xml:space="preserve">. </w:t>
      </w:r>
      <w:r w:rsidR="001225B2" w:rsidRPr="00750C45">
        <w:rPr>
          <w:rFonts w:ascii="Arial" w:hAnsi="Arial" w:cs="Arial"/>
        </w:rPr>
        <w:t xml:space="preserve">The features </w:t>
      </w:r>
      <w:r w:rsidR="00972D0F" w:rsidRPr="00750C45">
        <w:rPr>
          <w:rFonts w:ascii="Arial" w:hAnsi="Arial" w:cs="Arial"/>
        </w:rPr>
        <w:t xml:space="preserve">of </w:t>
      </w:r>
      <w:r w:rsidR="008C0503" w:rsidRPr="00750C45">
        <w:rPr>
          <w:rFonts w:ascii="Arial" w:hAnsi="Arial" w:cs="Arial"/>
        </w:rPr>
        <w:t xml:space="preserve">new public management </w:t>
      </w:r>
      <w:r w:rsidRPr="00750C45">
        <w:rPr>
          <w:rFonts w:ascii="Arial" w:hAnsi="Arial" w:cs="Arial"/>
        </w:rPr>
        <w:t xml:space="preserve">described here, and which Dunleavy and </w:t>
      </w:r>
      <w:proofErr w:type="spellStart"/>
      <w:r w:rsidRPr="00750C45">
        <w:rPr>
          <w:rFonts w:ascii="Arial" w:hAnsi="Arial" w:cs="Arial"/>
        </w:rPr>
        <w:t>Margetts</w:t>
      </w:r>
      <w:proofErr w:type="spellEnd"/>
      <w:r w:rsidRPr="00750C45">
        <w:rPr>
          <w:rFonts w:ascii="Arial" w:hAnsi="Arial" w:cs="Arial"/>
        </w:rPr>
        <w:t xml:space="preserve"> use, are themselves contested. But </w:t>
      </w:r>
      <w:r w:rsidR="004C5E20" w:rsidRPr="00750C45">
        <w:rPr>
          <w:rFonts w:ascii="Arial" w:hAnsi="Arial" w:cs="Arial"/>
        </w:rPr>
        <w:t xml:space="preserve">they are consistent with </w:t>
      </w:r>
      <w:r w:rsidRPr="00750C45">
        <w:rPr>
          <w:rFonts w:ascii="Arial" w:hAnsi="Arial" w:cs="Arial"/>
        </w:rPr>
        <w:t xml:space="preserve">the definitions provided by </w:t>
      </w:r>
      <w:r w:rsidR="00972D0F" w:rsidRPr="00750C45">
        <w:rPr>
          <w:rFonts w:ascii="Arial" w:hAnsi="Arial" w:cs="Arial"/>
        </w:rPr>
        <w:t xml:space="preserve">the key theorists who </w:t>
      </w:r>
      <w:r w:rsidR="001D6ACD" w:rsidRPr="00402DA3">
        <w:rPr>
          <w:rFonts w:ascii="Arial" w:hAnsi="Arial" w:cs="Arial"/>
        </w:rPr>
        <w:t>developed</w:t>
      </w:r>
      <w:r w:rsidRPr="00750C45">
        <w:rPr>
          <w:rFonts w:ascii="Arial" w:hAnsi="Arial" w:cs="Arial"/>
        </w:rPr>
        <w:t xml:space="preserve"> the term, Clarke and Newman (1997). </w:t>
      </w:r>
    </w:p>
    <w:p w14:paraId="4943FF5B" w14:textId="77777777" w:rsidR="00E94F09" w:rsidRPr="00750C45" w:rsidRDefault="00E94F09" w:rsidP="00E94F09">
      <w:pPr>
        <w:spacing w:line="360" w:lineRule="auto"/>
        <w:jc w:val="both"/>
        <w:rPr>
          <w:rFonts w:ascii="Arial" w:hAnsi="Arial" w:cs="Arial"/>
        </w:rPr>
      </w:pPr>
    </w:p>
    <w:p w14:paraId="50A823CB" w14:textId="77777777" w:rsidR="00E94F09" w:rsidRPr="00750C45" w:rsidRDefault="00B07554" w:rsidP="00E94F09">
      <w:pPr>
        <w:spacing w:line="360" w:lineRule="auto"/>
        <w:jc w:val="both"/>
        <w:rPr>
          <w:rFonts w:ascii="Arial" w:hAnsi="Arial" w:cs="Arial"/>
        </w:rPr>
      </w:pPr>
      <w:r w:rsidRPr="00254877">
        <w:rPr>
          <w:rFonts w:ascii="Arial" w:hAnsi="Arial" w:cs="Arial"/>
        </w:rPr>
        <w:t xml:space="preserve">So, </w:t>
      </w:r>
      <w:r w:rsidR="008E6E4B" w:rsidRPr="00750C45">
        <w:rPr>
          <w:rFonts w:ascii="Arial" w:hAnsi="Arial" w:cs="Arial"/>
        </w:rPr>
        <w:t xml:space="preserve">Dunleavy and </w:t>
      </w:r>
      <w:proofErr w:type="spellStart"/>
      <w:r w:rsidR="008E6E4B" w:rsidRPr="00750C45">
        <w:rPr>
          <w:rFonts w:ascii="Arial" w:hAnsi="Arial" w:cs="Arial"/>
        </w:rPr>
        <w:t>Margetts</w:t>
      </w:r>
      <w:proofErr w:type="spellEnd"/>
      <w:r w:rsidR="008E6E4B" w:rsidRPr="00750C45">
        <w:rPr>
          <w:rFonts w:ascii="Arial" w:hAnsi="Arial" w:cs="Arial"/>
        </w:rPr>
        <w:t xml:space="preserve"> contrast freedom of information regimes with the possibility of ‘full open-book governance’, where authorities release information when produced and used, instead of when requested (Dunleavy and </w:t>
      </w:r>
      <w:proofErr w:type="spellStart"/>
      <w:r w:rsidR="008E6E4B" w:rsidRPr="00750C45">
        <w:rPr>
          <w:rFonts w:ascii="Arial" w:hAnsi="Arial" w:cs="Arial"/>
        </w:rPr>
        <w:t>Margetts</w:t>
      </w:r>
      <w:proofErr w:type="spellEnd"/>
      <w:r w:rsidR="008E6E4B" w:rsidRPr="00750C45">
        <w:rPr>
          <w:rFonts w:ascii="Arial" w:hAnsi="Arial" w:cs="Arial"/>
        </w:rPr>
        <w:t>, 2010). By full open-book financial governance within the NHS, we mean open provision of detailed, comparable information on budgeting and spending across healthcare providers.</w:t>
      </w:r>
      <w:r w:rsidR="001D6ACD" w:rsidRPr="00750C45">
        <w:rPr>
          <w:rFonts w:ascii="Arial" w:hAnsi="Arial" w:cs="Arial"/>
        </w:rPr>
        <w:t xml:space="preserve"> This</w:t>
      </w:r>
      <w:r w:rsidR="004C5E20" w:rsidRPr="00750C45">
        <w:rPr>
          <w:rFonts w:ascii="Arial" w:hAnsi="Arial" w:cs="Arial"/>
        </w:rPr>
        <w:t xml:space="preserve"> paper covers a more specific issue than the broader interests of Dunleavy et al</w:t>
      </w:r>
      <w:proofErr w:type="gramStart"/>
      <w:r w:rsidR="004C5E20" w:rsidRPr="00750C45">
        <w:rPr>
          <w:rFonts w:ascii="Arial" w:hAnsi="Arial" w:cs="Arial"/>
        </w:rPr>
        <w:t>..</w:t>
      </w:r>
      <w:proofErr w:type="gramEnd"/>
      <w:r w:rsidR="008E6E4B" w:rsidRPr="00750C45">
        <w:rPr>
          <w:rFonts w:ascii="Arial" w:hAnsi="Arial" w:cs="Arial"/>
        </w:rPr>
        <w:t xml:space="preserve"> The concern </w:t>
      </w:r>
      <w:r w:rsidR="004C5E20" w:rsidRPr="00750C45">
        <w:rPr>
          <w:rFonts w:ascii="Arial" w:hAnsi="Arial" w:cs="Arial"/>
        </w:rPr>
        <w:t>here</w:t>
      </w:r>
      <w:r w:rsidR="008E6E4B" w:rsidRPr="00750C45">
        <w:rPr>
          <w:rFonts w:ascii="Arial" w:hAnsi="Arial" w:cs="Arial"/>
        </w:rPr>
        <w:t xml:space="preserve"> is the extent to which, specifically, NHS financial information is open</w:t>
      </w:r>
      <w:r w:rsidR="007153BE" w:rsidRPr="00750C45">
        <w:rPr>
          <w:rFonts w:ascii="Arial" w:hAnsi="Arial" w:cs="Arial"/>
        </w:rPr>
        <w:t>, o</w:t>
      </w:r>
      <w:r w:rsidR="008E6E4B" w:rsidRPr="00750C45">
        <w:rPr>
          <w:rFonts w:ascii="Arial" w:hAnsi="Arial" w:cs="Arial"/>
        </w:rPr>
        <w:t>r whether institutional barriers curtail the full exploitation of information communication technology to increase access to financial data. When it comes to financial informat</w:t>
      </w:r>
      <w:r w:rsidR="007A3212">
        <w:rPr>
          <w:rFonts w:ascii="Arial" w:hAnsi="Arial" w:cs="Arial"/>
        </w:rPr>
        <w:t xml:space="preserve">ion in the NHS, our question is: </w:t>
      </w:r>
      <w:r w:rsidR="008E6E4B" w:rsidRPr="00750C45">
        <w:rPr>
          <w:rFonts w:ascii="Arial" w:hAnsi="Arial" w:cs="Arial"/>
        </w:rPr>
        <w:t>to what extent has there been ‘a transition to full open-book governance instead of [a] … partial “freedom of informati</w:t>
      </w:r>
      <w:r w:rsidR="00AF03F0" w:rsidRPr="00750C45">
        <w:rPr>
          <w:rFonts w:ascii="Arial" w:hAnsi="Arial" w:cs="Arial"/>
        </w:rPr>
        <w:t xml:space="preserve">on” regime[s]’ (Dunleavy, 2010, p. </w:t>
      </w:r>
      <w:r w:rsidR="008E6E4B" w:rsidRPr="00750C45">
        <w:rPr>
          <w:rFonts w:ascii="Arial" w:hAnsi="Arial" w:cs="Arial"/>
        </w:rPr>
        <w:t>26)?</w:t>
      </w:r>
    </w:p>
    <w:p w14:paraId="5D720580" w14:textId="77777777" w:rsidR="00E94F09" w:rsidRPr="00750C45" w:rsidRDefault="008E6E4B" w:rsidP="00E94F09">
      <w:pPr>
        <w:widowControl w:val="0"/>
        <w:tabs>
          <w:tab w:val="left" w:pos="220"/>
          <w:tab w:val="left" w:pos="720"/>
        </w:tabs>
        <w:autoSpaceDE w:val="0"/>
        <w:autoSpaceDN w:val="0"/>
        <w:adjustRightInd w:val="0"/>
        <w:rPr>
          <w:rFonts w:ascii="Arial" w:hAnsi="Arial" w:cs="Arial"/>
        </w:rPr>
      </w:pPr>
      <w:r w:rsidRPr="00750C45">
        <w:rPr>
          <w:rFonts w:ascii="Arial" w:hAnsi="Arial" w:cs="Arial"/>
          <w:vanish/>
          <w:color w:val="222222"/>
        </w:rPr>
        <w:pgNum/>
      </w:r>
    </w:p>
    <w:p w14:paraId="7A49E8C5" w14:textId="759B8449" w:rsidR="00E94F09" w:rsidRPr="00750C45" w:rsidRDefault="008E6E4B" w:rsidP="00E94F09">
      <w:pPr>
        <w:widowControl w:val="0"/>
        <w:tabs>
          <w:tab w:val="left" w:pos="220"/>
          <w:tab w:val="left" w:pos="720"/>
        </w:tabs>
        <w:autoSpaceDE w:val="0"/>
        <w:autoSpaceDN w:val="0"/>
        <w:adjustRightInd w:val="0"/>
        <w:spacing w:line="360" w:lineRule="auto"/>
        <w:jc w:val="both"/>
        <w:rPr>
          <w:rFonts w:ascii="Arial" w:hAnsi="Arial" w:cs="Arial"/>
          <w:color w:val="222222"/>
          <w:lang w:val="en-US"/>
        </w:rPr>
      </w:pPr>
      <w:r w:rsidRPr="00750C45">
        <w:rPr>
          <w:rFonts w:ascii="Arial" w:hAnsi="Arial" w:cs="Arial"/>
        </w:rPr>
        <w:t xml:space="preserve">The freedom of information regime was relatively late coming </w:t>
      </w:r>
      <w:r w:rsidR="004C5E20" w:rsidRPr="00750C45">
        <w:rPr>
          <w:rFonts w:ascii="Arial" w:hAnsi="Arial" w:cs="Arial"/>
        </w:rPr>
        <w:t xml:space="preserve">to the UK; the </w:t>
      </w:r>
      <w:r w:rsidR="00754E60">
        <w:rPr>
          <w:rFonts w:ascii="Arial" w:hAnsi="Arial" w:cs="Arial"/>
        </w:rPr>
        <w:t>law came into effect in 2005</w:t>
      </w:r>
      <w:r w:rsidRPr="00750C45">
        <w:rPr>
          <w:rFonts w:ascii="Arial" w:hAnsi="Arial" w:cs="Arial"/>
        </w:rPr>
        <w:t>. The arguments for government transparency and access to data – with freedom of information often seen as an indicator of this – can be simply put. Transparency is a precondition for deliberation and accountability. It supports government agencies in becoming more responsive and efficient in formulating and executing policy (</w:t>
      </w:r>
      <w:proofErr w:type="spellStart"/>
      <w:r w:rsidRPr="00750C45">
        <w:rPr>
          <w:rFonts w:ascii="Arial" w:hAnsi="Arial" w:cs="Arial"/>
        </w:rPr>
        <w:t>McClean</w:t>
      </w:r>
      <w:proofErr w:type="spellEnd"/>
      <w:r w:rsidRPr="00750C45">
        <w:rPr>
          <w:rFonts w:ascii="Arial" w:hAnsi="Arial" w:cs="Arial"/>
        </w:rPr>
        <w:t>, 2010). To that end, the World Wide Web’s inventor, Sir Tim Berners-Lee</w:t>
      </w:r>
      <w:r w:rsidRPr="009D402E">
        <w:rPr>
          <w:rFonts w:ascii="Arial" w:hAnsi="Arial" w:cs="Arial"/>
        </w:rPr>
        <w:t>, was involved in expanding e-government transparency beyond freedom of information policy</w:t>
      </w:r>
      <w:r w:rsidR="009D402E">
        <w:rPr>
          <w:rFonts w:ascii="Arial" w:hAnsi="Arial" w:cs="Arial"/>
        </w:rPr>
        <w:t xml:space="preserve"> </w:t>
      </w:r>
      <w:r w:rsidRPr="00750C45">
        <w:rPr>
          <w:rFonts w:ascii="Arial" w:hAnsi="Arial" w:cs="Arial"/>
        </w:rPr>
        <w:t>during Gordon Brown’s Labour government of 2007–10. Treasury spending then became mor</w:t>
      </w:r>
      <w:r w:rsidR="006524D8" w:rsidRPr="00750C45">
        <w:rPr>
          <w:rFonts w:ascii="Arial" w:hAnsi="Arial" w:cs="Arial"/>
        </w:rPr>
        <w:t xml:space="preserve">e </w:t>
      </w:r>
      <w:r w:rsidR="0060516A" w:rsidRPr="00750C45">
        <w:rPr>
          <w:rFonts w:ascii="Arial" w:hAnsi="Arial" w:cs="Arial"/>
        </w:rPr>
        <w:t>open</w:t>
      </w:r>
      <w:r w:rsidR="006524D8" w:rsidRPr="00750C45">
        <w:rPr>
          <w:rFonts w:ascii="Arial" w:hAnsi="Arial" w:cs="Arial"/>
        </w:rPr>
        <w:t xml:space="preserve"> under the C</w:t>
      </w:r>
      <w:r w:rsidRPr="00750C45">
        <w:rPr>
          <w:rFonts w:ascii="Arial" w:hAnsi="Arial" w:cs="Arial"/>
        </w:rPr>
        <w:t>oalition</w:t>
      </w:r>
      <w:r w:rsidR="00754E60">
        <w:rPr>
          <w:rFonts w:ascii="Arial" w:hAnsi="Arial" w:cs="Arial"/>
        </w:rPr>
        <w:t xml:space="preserve"> g</w:t>
      </w:r>
      <w:r w:rsidRPr="00750C45">
        <w:rPr>
          <w:rFonts w:ascii="Arial" w:hAnsi="Arial" w:cs="Arial"/>
        </w:rPr>
        <w:t>overnment, with the launch of the COINS database</w:t>
      </w:r>
      <w:r w:rsidR="004E53ED" w:rsidRPr="00750C45">
        <w:rPr>
          <w:rFonts w:ascii="Arial" w:hAnsi="Arial" w:cs="Arial"/>
        </w:rPr>
        <w:t>, aimed at making spending more transparent</w:t>
      </w:r>
      <w:r w:rsidRPr="00750C45">
        <w:rPr>
          <w:rFonts w:ascii="Arial" w:hAnsi="Arial" w:cs="Arial"/>
        </w:rPr>
        <w:t xml:space="preserve"> (Rogers and Arthur, 2011). And the Secretary of State for Communities and Local Government, Eric Pickles, called for an ‘army of armchair auditors’ to </w:t>
      </w:r>
      <w:r w:rsidR="00115803" w:rsidRPr="00750C45">
        <w:rPr>
          <w:rFonts w:ascii="Arial" w:hAnsi="Arial" w:cs="Arial"/>
        </w:rPr>
        <w:t>scrutinise</w:t>
      </w:r>
      <w:r w:rsidRPr="00750C45">
        <w:rPr>
          <w:rFonts w:ascii="Arial" w:hAnsi="Arial" w:cs="Arial"/>
        </w:rPr>
        <w:t xml:space="preserve"> local </w:t>
      </w:r>
      <w:r w:rsidR="00754E60">
        <w:rPr>
          <w:rFonts w:ascii="Arial" w:hAnsi="Arial" w:cs="Arial"/>
        </w:rPr>
        <w:t xml:space="preserve">authority </w:t>
      </w:r>
      <w:r w:rsidRPr="00750C45">
        <w:rPr>
          <w:rFonts w:ascii="Arial" w:hAnsi="Arial" w:cs="Arial"/>
        </w:rPr>
        <w:t xml:space="preserve">data (Gov.uk, </w:t>
      </w:r>
      <w:r w:rsidRPr="00750C45">
        <w:rPr>
          <w:rFonts w:ascii="Arial" w:hAnsi="Arial" w:cs="Arial"/>
        </w:rPr>
        <w:lastRenderedPageBreak/>
        <w:t xml:space="preserve">2010). Two years later the government strengthened freedom of information legislation as part of the </w:t>
      </w:r>
      <w:r w:rsidRPr="00750C45">
        <w:rPr>
          <w:rFonts w:ascii="Arial" w:hAnsi="Arial" w:cs="Arial"/>
          <w:lang w:val="en-US"/>
        </w:rPr>
        <w:t>Protection of Freedoms Act</w:t>
      </w:r>
      <w:r w:rsidR="00BE3724">
        <w:rPr>
          <w:rFonts w:ascii="Arial" w:hAnsi="Arial" w:cs="Arial"/>
          <w:lang w:val="en-US"/>
        </w:rPr>
        <w:t xml:space="preserve"> </w:t>
      </w:r>
      <w:r w:rsidR="0029410F">
        <w:rPr>
          <w:rFonts w:ascii="Arial" w:hAnsi="Arial" w:cs="Arial"/>
          <w:lang w:val="en-US"/>
        </w:rPr>
        <w:fldChar w:fldCharType="begin"/>
      </w:r>
      <w:r w:rsidR="00BE3724">
        <w:rPr>
          <w:rFonts w:ascii="Arial" w:hAnsi="Arial" w:cs="Arial"/>
          <w:lang w:val="en-US"/>
        </w:rPr>
        <w:instrText xml:space="preserve"> ADDIN ZOTERO_ITEM CSL_CITATION {"citationID":"tbZT1YDd","properties":{"formattedCitation":"{\\rtf (\\uc0\\u8216{}Protection of Freedoms Act 2012\\uc0\\u8217{} 2014)}","plainCitation":"(‘Protection of Freedoms Act 2012’ 2014)"},"citationItems":[{"id":272,"uris":["http://zotero.org/users/1083770/items/5IFSX2KW"],"uri":["http://zotero.org/users/1083770/items/5IFSX2KW"],"itemData":{"id":272,"type":"webpage","title":"Protection of Freedoms Act 2012","URL":"http://www.legislation.gov.uk/ukpga/2012/9/contents/enacted","language":"eng","accessed":{"date-parts":[["2014",12,3]]}},"suppress-author":true}],"schema":"https://github.com/citation-style-language/schema/raw/master/csl-citation.json"} </w:instrText>
      </w:r>
      <w:r w:rsidR="0029410F">
        <w:rPr>
          <w:rFonts w:ascii="Arial" w:hAnsi="Arial" w:cs="Arial"/>
          <w:lang w:val="en-US"/>
        </w:rPr>
        <w:fldChar w:fldCharType="separate"/>
      </w:r>
      <w:r w:rsidR="00BE3724" w:rsidRPr="00BE3724">
        <w:rPr>
          <w:rFonts w:ascii="Arial" w:hAnsi="Arial"/>
          <w:lang w:val="en-US"/>
        </w:rPr>
        <w:t>(2012)</w:t>
      </w:r>
      <w:r w:rsidR="0029410F">
        <w:rPr>
          <w:rFonts w:ascii="Arial" w:hAnsi="Arial" w:cs="Arial"/>
          <w:lang w:val="en-US"/>
        </w:rPr>
        <w:fldChar w:fldCharType="end"/>
      </w:r>
      <w:r w:rsidRPr="00750C45">
        <w:rPr>
          <w:rFonts w:ascii="Arial" w:hAnsi="Arial" w:cs="Arial"/>
        </w:rPr>
        <w:t xml:space="preserve">, which obliges </w:t>
      </w:r>
      <w:r w:rsidRPr="00750C45">
        <w:rPr>
          <w:rFonts w:ascii="Arial" w:hAnsi="Arial" w:cs="Arial"/>
          <w:color w:val="222222"/>
          <w:lang w:val="en-US"/>
        </w:rPr>
        <w:t>public bodies</w:t>
      </w:r>
      <w:r w:rsidRPr="00750C45">
        <w:rPr>
          <w:rFonts w:ascii="Arial" w:hAnsi="Arial" w:cs="Arial"/>
          <w:color w:val="222222"/>
        </w:rPr>
        <w:t xml:space="preserve"> to</w:t>
      </w:r>
      <w:r w:rsidRPr="00750C45">
        <w:rPr>
          <w:rFonts w:ascii="Arial" w:hAnsi="Arial" w:cs="Arial"/>
          <w:color w:val="222222"/>
          <w:lang w:val="en-US"/>
        </w:rPr>
        <w:t xml:space="preserve"> make</w:t>
      </w:r>
      <w:r w:rsidRPr="00750C45">
        <w:rPr>
          <w:rFonts w:ascii="Arial" w:hAnsi="Arial" w:cs="Arial"/>
          <w:color w:val="222222"/>
        </w:rPr>
        <w:t xml:space="preserve"> their</w:t>
      </w:r>
      <w:r w:rsidRPr="00750C45">
        <w:rPr>
          <w:rFonts w:ascii="Arial" w:hAnsi="Arial" w:cs="Arial"/>
          <w:color w:val="222222"/>
          <w:lang w:val="en-US"/>
        </w:rPr>
        <w:t xml:space="preserve"> datasets available in re-usable format</w:t>
      </w:r>
      <w:r w:rsidRPr="00750C45">
        <w:rPr>
          <w:rFonts w:ascii="Arial" w:hAnsi="Arial" w:cs="Arial"/>
          <w:color w:val="222222"/>
        </w:rPr>
        <w:t>s.</w:t>
      </w:r>
    </w:p>
    <w:p w14:paraId="0073D5A4" w14:textId="77777777" w:rsidR="00E94F09" w:rsidRPr="00750C45" w:rsidRDefault="00E94F09" w:rsidP="00E94F09">
      <w:pPr>
        <w:spacing w:line="360" w:lineRule="auto"/>
        <w:jc w:val="both"/>
        <w:rPr>
          <w:rFonts w:ascii="Arial" w:hAnsi="Arial" w:cs="Arial"/>
        </w:rPr>
      </w:pPr>
    </w:p>
    <w:p w14:paraId="76D7A2A8" w14:textId="77777777" w:rsidR="00E94F09" w:rsidRPr="00C562AA" w:rsidRDefault="001560EA" w:rsidP="00E94F09">
      <w:pPr>
        <w:spacing w:line="360" w:lineRule="auto"/>
        <w:jc w:val="both"/>
        <w:rPr>
          <w:rFonts w:ascii="Arial" w:hAnsi="Arial" w:cs="Arial"/>
        </w:rPr>
      </w:pPr>
      <w:r w:rsidRPr="00C562AA">
        <w:rPr>
          <w:rFonts w:ascii="Arial" w:hAnsi="Arial" w:cs="Arial"/>
        </w:rPr>
        <w:t>Some</w:t>
      </w:r>
      <w:r w:rsidR="008E6E4B" w:rsidRPr="00C562AA">
        <w:rPr>
          <w:rFonts w:ascii="Arial" w:hAnsi="Arial" w:cs="Arial"/>
        </w:rPr>
        <w:t xml:space="preserve"> writers</w:t>
      </w:r>
      <w:r w:rsidRPr="00C562AA">
        <w:rPr>
          <w:rFonts w:ascii="Arial" w:hAnsi="Arial" w:cs="Arial"/>
        </w:rPr>
        <w:t>, however,</w:t>
      </w:r>
      <w:r w:rsidR="008E6E4B" w:rsidRPr="00C562AA">
        <w:rPr>
          <w:rFonts w:ascii="Arial" w:hAnsi="Arial" w:cs="Arial"/>
        </w:rPr>
        <w:t xml:space="preserve"> have questioned the rationale for such moves to e-government transparency and whether electronic dissemination</w:t>
      </w:r>
      <w:r w:rsidR="004C5E20" w:rsidRPr="00C562AA">
        <w:t xml:space="preserve"> </w:t>
      </w:r>
      <w:r w:rsidR="004C5E20" w:rsidRPr="00C562AA">
        <w:rPr>
          <w:rFonts w:ascii="Arial" w:hAnsi="Arial" w:cs="Arial"/>
        </w:rPr>
        <w:t>of information</w:t>
      </w:r>
      <w:r w:rsidR="008E6E4B" w:rsidRPr="00C562AA">
        <w:rPr>
          <w:rFonts w:ascii="Arial" w:hAnsi="Arial" w:cs="Arial"/>
        </w:rPr>
        <w:t xml:space="preserve"> is indeed synonymous with such transparency </w:t>
      </w:r>
      <w:r w:rsidR="005E4176" w:rsidRPr="00C562AA">
        <w:rPr>
          <w:rFonts w:ascii="Arial" w:hAnsi="Arial" w:cs="Arial"/>
        </w:rPr>
        <w:t>(Yu and Robinson, 2012). The</w:t>
      </w:r>
      <w:r w:rsidR="008E6E4B" w:rsidRPr="00C562AA">
        <w:rPr>
          <w:rFonts w:ascii="Arial" w:hAnsi="Arial" w:cs="Arial"/>
        </w:rPr>
        <w:t xml:space="preserve"> policy of ‘armchair auditing’ has </w:t>
      </w:r>
      <w:r w:rsidR="005E4176" w:rsidRPr="00C562AA">
        <w:rPr>
          <w:rFonts w:ascii="Arial" w:hAnsi="Arial" w:cs="Arial"/>
        </w:rPr>
        <w:t xml:space="preserve">also </w:t>
      </w:r>
      <w:r w:rsidR="008E6E4B" w:rsidRPr="00C562AA">
        <w:rPr>
          <w:rFonts w:ascii="Arial" w:hAnsi="Arial" w:cs="Arial"/>
        </w:rPr>
        <w:t xml:space="preserve">been </w:t>
      </w:r>
      <w:r w:rsidR="001A02BA" w:rsidRPr="00C562AA">
        <w:rPr>
          <w:rFonts w:ascii="Arial" w:hAnsi="Arial" w:cs="Arial"/>
        </w:rPr>
        <w:t>criticised</w:t>
      </w:r>
      <w:r w:rsidR="008E6E4B" w:rsidRPr="00C562AA">
        <w:rPr>
          <w:rFonts w:ascii="Arial" w:hAnsi="Arial" w:cs="Arial"/>
        </w:rPr>
        <w:t xml:space="preserve"> for encouraging an unbalan</w:t>
      </w:r>
      <w:r w:rsidR="0092161C">
        <w:rPr>
          <w:rFonts w:ascii="Arial" w:hAnsi="Arial" w:cs="Arial"/>
        </w:rPr>
        <w:t xml:space="preserve">ced and unsophisticated analysis </w:t>
      </w:r>
      <w:r w:rsidR="0029410F">
        <w:rPr>
          <w:rFonts w:ascii="Arial" w:hAnsi="Arial" w:cs="Arial"/>
        </w:rPr>
        <w:fldChar w:fldCharType="begin"/>
      </w:r>
      <w:r w:rsidR="0092161C">
        <w:rPr>
          <w:rFonts w:ascii="Arial" w:hAnsi="Arial" w:cs="Arial"/>
        </w:rPr>
        <w:instrText xml:space="preserve"> ADDIN ZOTERO_ITEM CSL_CITATION {"citationID":"o1KM9Zsb","properties":{"formattedCitation":"(Curtis 2011; Maguire 2011)","plainCitation":"(Curtis 2011; Maguire 2011)"},"citationItems":[{"id":398,"uris":["http://zotero.org/users/1083770/items/7V4WXHCT"],"uri":["http://zotero.org/users/1083770/items/7V4WXHCT"],"itemData":{"id":398,"type":"article-journal","title":"Localism and local government finance","container-title":"Local Economy","page":"684-689","volume":"26","issue":"8","source":"lec.sagepub.com","abstract":"This article surveys a number of key elements of the government's localism agenda, particularly as it relates to local government finance. It concludes that this is a genuine attempt to free up local authorities to innovate and control their own resources, but that the toxic climate and emphasis on central guidance may undermine it.","DOI":"10.1177/0269094211422196","ISSN":"0269-0942, 1470-9325","journalAbbreviation":"Local Economy","language":"en","author":[{"family":"Curtis","given":"Mike"}],"issued":{"date-parts":[["2011",12,1]]},"accessed":{"date-parts":[["2014",12,12]]}}},{"id":412,"uris":["http://zotero.org/users/1083770/items/QNSF5BAV"],"uri":["http://zotero.org/users/1083770/items/QNSF5BAV"],"itemData":{"id":412,"type":"article-journal","title":"Can Data Deliver Better Government?","container-title":"The Political Quarterly","page":"522-525","volume":"82","issue":"4","source":"Wiley Online Library","DOI":"10.1111/j.1467-923X.2011.02249.x","ISSN":"1467-923X","language":"en","author":[{"family":"Maguire","given":"Sean"}],"issued":{"date-parts":[["2011"]]},"accessed":{"date-parts":[["2014",12,12]]}}}],"schema":"https://github.com/citation-style-language/schema/raw/master/csl-citation.json"} </w:instrText>
      </w:r>
      <w:r w:rsidR="0029410F">
        <w:rPr>
          <w:rFonts w:ascii="Arial" w:hAnsi="Arial" w:cs="Arial"/>
        </w:rPr>
        <w:fldChar w:fldCharType="separate"/>
      </w:r>
      <w:r w:rsidR="0092161C">
        <w:rPr>
          <w:rFonts w:ascii="Arial" w:hAnsi="Arial" w:cs="Arial"/>
          <w:noProof/>
        </w:rPr>
        <w:t>(Curtis, 2011; Maguire, 2011)</w:t>
      </w:r>
      <w:r w:rsidR="0029410F">
        <w:rPr>
          <w:rFonts w:ascii="Arial" w:hAnsi="Arial" w:cs="Arial"/>
        </w:rPr>
        <w:fldChar w:fldCharType="end"/>
      </w:r>
      <w:r w:rsidR="008E6E4B" w:rsidRPr="00C562AA">
        <w:rPr>
          <w:rFonts w:ascii="Arial" w:hAnsi="Arial" w:cs="Arial"/>
        </w:rPr>
        <w:t>. Bannister and Connolly (2011) suggest that costly indiscriminate release can lead to confidential data being inadvertently u</w:t>
      </w:r>
      <w:r w:rsidR="00433038">
        <w:rPr>
          <w:rFonts w:ascii="Arial" w:hAnsi="Arial" w:cs="Arial"/>
        </w:rPr>
        <w:t xml:space="preserve">nveiled or, from a more </w:t>
      </w:r>
      <w:r w:rsidR="00BD29AB" w:rsidRPr="00BD29AB">
        <w:rPr>
          <w:rFonts w:ascii="Arial" w:hAnsi="Arial" w:cs="Arial"/>
        </w:rPr>
        <w:t xml:space="preserve">elitist </w:t>
      </w:r>
      <w:r w:rsidR="008E6E4B" w:rsidRPr="00C562AA">
        <w:rPr>
          <w:rFonts w:ascii="Arial" w:hAnsi="Arial" w:cs="Arial"/>
        </w:rPr>
        <w:t xml:space="preserve">standpoint, that information can go to the ‘wrong’ people and be misinterpreted. Yet they accept that this depends on how thoroughly data are </w:t>
      </w:r>
      <w:r w:rsidR="001A02BA" w:rsidRPr="00C562AA">
        <w:rPr>
          <w:rFonts w:ascii="Arial" w:hAnsi="Arial" w:cs="Arial"/>
        </w:rPr>
        <w:t>contextualised</w:t>
      </w:r>
      <w:r w:rsidR="008E6E4B" w:rsidRPr="00C562AA">
        <w:rPr>
          <w:rFonts w:ascii="Arial" w:hAnsi="Arial" w:cs="Arial"/>
        </w:rPr>
        <w:t>. The concerns regarding journalists having the opportunity to access corporate financial data are typically legal and similar to those governing freedom of information legislation on commercial confidentiality, which we will consider in a moment. If a journalist publishes</w:t>
      </w:r>
      <w:r w:rsidR="00787DB4" w:rsidRPr="00C562AA">
        <w:t xml:space="preserve"> </w:t>
      </w:r>
      <w:r w:rsidR="00787DB4" w:rsidRPr="00C562AA">
        <w:rPr>
          <w:rFonts w:ascii="Arial" w:hAnsi="Arial" w:cs="Arial"/>
        </w:rPr>
        <w:t xml:space="preserve">commercially sensitive information about an </w:t>
      </w:r>
      <w:r w:rsidR="001A02BA" w:rsidRPr="00C562AA">
        <w:rPr>
          <w:rFonts w:ascii="Arial" w:hAnsi="Arial" w:cs="Arial"/>
        </w:rPr>
        <w:t>organisation</w:t>
      </w:r>
      <w:r w:rsidR="00787DB4" w:rsidRPr="00C562AA">
        <w:rPr>
          <w:rFonts w:ascii="Arial" w:hAnsi="Arial" w:cs="Arial"/>
        </w:rPr>
        <w:t xml:space="preserve"> that might be of use to a rival</w:t>
      </w:r>
      <w:r w:rsidR="008E6E4B" w:rsidRPr="00C562AA">
        <w:rPr>
          <w:rFonts w:ascii="Arial" w:hAnsi="Arial" w:cs="Arial"/>
        </w:rPr>
        <w:t>, (s</w:t>
      </w:r>
      <w:proofErr w:type="gramStart"/>
      <w:r w:rsidR="008E6E4B" w:rsidRPr="00C562AA">
        <w:rPr>
          <w:rFonts w:ascii="Arial" w:hAnsi="Arial" w:cs="Arial"/>
        </w:rPr>
        <w:t>)he</w:t>
      </w:r>
      <w:proofErr w:type="gramEnd"/>
      <w:r w:rsidR="008E6E4B" w:rsidRPr="00C562AA">
        <w:rPr>
          <w:rFonts w:ascii="Arial" w:hAnsi="Arial" w:cs="Arial"/>
        </w:rPr>
        <w:t xml:space="preserve"> can be sued for breach of confidence. Analogous to freedom of information law, media </w:t>
      </w:r>
      <w:r w:rsidR="001A02BA" w:rsidRPr="00C562AA">
        <w:rPr>
          <w:rFonts w:ascii="Arial" w:hAnsi="Arial" w:cs="Arial"/>
        </w:rPr>
        <w:t>organisations</w:t>
      </w:r>
      <w:r w:rsidR="008E6E4B" w:rsidRPr="00C562AA">
        <w:rPr>
          <w:rFonts w:ascii="Arial" w:hAnsi="Arial" w:cs="Arial"/>
        </w:rPr>
        <w:t xml:space="preserve"> can employ a public interest defence in publishing: for instance, if they are bringing a faulty good to the public’s attention (Hanna and Dodd, 2012</w:t>
      </w:r>
      <w:r w:rsidR="003D0D2F" w:rsidRPr="00C562AA">
        <w:rPr>
          <w:rFonts w:ascii="Arial" w:hAnsi="Arial" w:cs="Arial"/>
        </w:rPr>
        <w:t>, pp.</w:t>
      </w:r>
      <w:r w:rsidR="001E11D0">
        <w:rPr>
          <w:rFonts w:ascii="Arial" w:hAnsi="Arial" w:cs="Arial"/>
        </w:rPr>
        <w:t xml:space="preserve"> </w:t>
      </w:r>
      <w:r w:rsidR="008E6E4B" w:rsidRPr="00C562AA">
        <w:rPr>
          <w:rFonts w:ascii="Arial" w:hAnsi="Arial" w:cs="Arial"/>
        </w:rPr>
        <w:t>295–306). Aside from this, the Information Commission</w:t>
      </w:r>
      <w:r w:rsidR="00787DB4" w:rsidRPr="00C562AA">
        <w:rPr>
          <w:rFonts w:ascii="Arial" w:hAnsi="Arial" w:cs="Arial"/>
        </w:rPr>
        <w:t>, (</w:t>
      </w:r>
      <w:r w:rsidR="00D35656" w:rsidRPr="00C562AA">
        <w:rPr>
          <w:rFonts w:ascii="Arial" w:hAnsi="Arial" w:cs="Arial"/>
        </w:rPr>
        <w:t xml:space="preserve">the statutory organisation that </w:t>
      </w:r>
      <w:r w:rsidR="00787DB4" w:rsidRPr="00C562AA">
        <w:rPr>
          <w:rFonts w:ascii="Arial" w:hAnsi="Arial" w:cs="Arial"/>
        </w:rPr>
        <w:t>oversees the Freedom of Information Act),</w:t>
      </w:r>
      <w:r w:rsidR="00D35656" w:rsidRPr="00C562AA">
        <w:rPr>
          <w:rFonts w:ascii="Arial" w:hAnsi="Arial" w:cs="Arial"/>
        </w:rPr>
        <w:t xml:space="preserve"> </w:t>
      </w:r>
      <w:r w:rsidR="008E6E4B" w:rsidRPr="00C562AA">
        <w:rPr>
          <w:rFonts w:ascii="Arial" w:hAnsi="Arial" w:cs="Arial"/>
        </w:rPr>
        <w:t xml:space="preserve">adheres to the principle that it does not matter what the data are going to be used for. Thus the use and impact of transparency policies are ‘fundamentally unpredictable’ (Michener and Worthy, 2013). Nevertheless, Roberts (2001) argues that public </w:t>
      </w:r>
      <w:r w:rsidR="00C562AA">
        <w:rPr>
          <w:rFonts w:ascii="Arial" w:hAnsi="Arial" w:cs="Arial"/>
        </w:rPr>
        <w:t xml:space="preserve">services’ ‘monopoly </w:t>
      </w:r>
      <w:r w:rsidR="008E6E4B" w:rsidRPr="00C562AA">
        <w:rPr>
          <w:rFonts w:ascii="Arial" w:hAnsi="Arial" w:cs="Arial"/>
        </w:rPr>
        <w:t>control</w:t>
      </w:r>
      <w:r w:rsidR="008D740F">
        <w:rPr>
          <w:rFonts w:ascii="Arial" w:hAnsi="Arial" w:cs="Arial"/>
        </w:rPr>
        <w:t>’</w:t>
      </w:r>
      <w:r w:rsidR="008E6E4B" w:rsidRPr="00C562AA">
        <w:rPr>
          <w:rFonts w:ascii="Arial" w:hAnsi="Arial" w:cs="Arial"/>
        </w:rPr>
        <w:t xml:space="preserve"> of raw data should be challenged. Although laws to ensure competition in media markets have </w:t>
      </w:r>
      <w:r w:rsidR="008D740F">
        <w:rPr>
          <w:rFonts w:ascii="Arial" w:hAnsi="Arial" w:cs="Arial"/>
        </w:rPr>
        <w:t xml:space="preserve">been </w:t>
      </w:r>
      <w:r w:rsidR="008E6E4B" w:rsidRPr="00C562AA">
        <w:rPr>
          <w:rFonts w:ascii="Arial" w:hAnsi="Arial" w:cs="Arial"/>
        </w:rPr>
        <w:t xml:space="preserve">eroded under pressure from oligopolistic corporations </w:t>
      </w:r>
      <w:r w:rsidR="0029410F" w:rsidRPr="00C562AA">
        <w:rPr>
          <w:rFonts w:ascii="Arial" w:hAnsi="Arial" w:cs="Arial"/>
        </w:rPr>
        <w:fldChar w:fldCharType="begin"/>
      </w:r>
      <w:r w:rsidR="003D0D2F" w:rsidRPr="00C562AA">
        <w:rPr>
          <w:rFonts w:ascii="Arial" w:hAnsi="Arial" w:cs="Arial"/>
        </w:rPr>
        <w:instrText xml:space="preserve"> ADDIN ZOTERO_ITEM CSL_CITATION {"citationID":"YjnNdCV5","properties":{"formattedCitation":"(Freedman 2008)","plainCitation":"(Freedman 2008)"},"citationItems":[{"id":416,"uris":["http://zotero.org/users/1083770/items/J3Q6GQZ4"],"uri":["http://zotero.org/users/1083770/items/J3Q6GQZ4"],"itemData":{"id":416,"type":"book","title":"The Politics of Media Policy","publisher":"Polity","number-of-pages":"273","source":"Google Books","abstract":"The Politics of Media Policy provides a critical perspective on the dynamics of media policy in the US and UK and offers a comprehensive guide to some of the major points of debate in the media today. While many policymakers boast of the openness and pluralism of their media systems, this book exposes the commitment to market principles that saturates the media policy environment and distorts the development and application of democratic media policies.Based on interviews with dozens of politicians, regulators, special advisers, lobbyists and campaigners, The Politics of Media Policy considers how governments, civil servants and media corporations have shaped the drawing up of rules concerning a range of issues including:Media ownershipMedia contentPublic broadcastingDigital televisionCopyrightTrade agreements affecting the media industries.The book identifies both the institutions and the arguments that dominate the development of these crucial media policies. It will be of interest to public policy and media professionals, researchers, activists and students indeed all those determined to understand and respond to the impact of neo-liberalism on the contemporary world.","ISBN":"9780745628424","language":"en","author":[{"family":"Freedman","given":"Des"}],"issued":{"date-parts":[["2008"]]}}}],"schema":"https://github.com/citation-style-language/schema/raw/master/csl-citation.json"} </w:instrText>
      </w:r>
      <w:r w:rsidR="0029410F" w:rsidRPr="00C562AA">
        <w:rPr>
          <w:rFonts w:ascii="Arial" w:hAnsi="Arial" w:cs="Arial"/>
        </w:rPr>
        <w:fldChar w:fldCharType="separate"/>
      </w:r>
      <w:r w:rsidR="003D0D2F" w:rsidRPr="00C562AA">
        <w:rPr>
          <w:rFonts w:ascii="Arial" w:hAnsi="Arial" w:cs="Arial"/>
          <w:noProof/>
        </w:rPr>
        <w:t>(Freedman</w:t>
      </w:r>
      <w:r w:rsidR="00623A70" w:rsidRPr="00C562AA">
        <w:rPr>
          <w:rFonts w:ascii="Arial" w:hAnsi="Arial" w:cs="Arial"/>
          <w:noProof/>
          <w:lang w:val="en-US"/>
        </w:rPr>
        <w:t xml:space="preserve">, </w:t>
      </w:r>
      <w:r w:rsidR="003D0D2F" w:rsidRPr="00C562AA">
        <w:rPr>
          <w:rFonts w:ascii="Arial" w:hAnsi="Arial" w:cs="Arial"/>
          <w:noProof/>
        </w:rPr>
        <w:t>2008)</w:t>
      </w:r>
      <w:r w:rsidR="0029410F" w:rsidRPr="00C562AA">
        <w:rPr>
          <w:rFonts w:ascii="Arial" w:hAnsi="Arial" w:cs="Arial"/>
        </w:rPr>
        <w:fldChar w:fldCharType="end"/>
      </w:r>
      <w:r w:rsidR="008E6E4B" w:rsidRPr="00C562AA">
        <w:rPr>
          <w:rFonts w:ascii="Arial" w:hAnsi="Arial" w:cs="Arial"/>
        </w:rPr>
        <w:t xml:space="preserve">, Roberts draws </w:t>
      </w:r>
      <w:r w:rsidR="008E6E4B" w:rsidRPr="00C562AA" w:rsidDel="00310F5D">
        <w:rPr>
          <w:rFonts w:ascii="Arial" w:hAnsi="Arial" w:cs="Arial"/>
        </w:rPr>
        <w:t>an analogy</w:t>
      </w:r>
      <w:r w:rsidR="008E6E4B" w:rsidRPr="00C562AA">
        <w:rPr>
          <w:rFonts w:ascii="Arial" w:hAnsi="Arial" w:cs="Arial"/>
        </w:rPr>
        <w:t xml:space="preserve"> with the restraints that governments have still maintained on news media </w:t>
      </w:r>
      <w:r w:rsidR="00667AEC" w:rsidRPr="00C562AA">
        <w:rPr>
          <w:rFonts w:ascii="Arial" w:hAnsi="Arial" w:cs="Arial"/>
        </w:rPr>
        <w:t>monopolisation</w:t>
      </w:r>
      <w:r w:rsidR="008E6E4B" w:rsidRPr="00C562AA">
        <w:rPr>
          <w:rFonts w:ascii="Arial" w:hAnsi="Arial" w:cs="Arial"/>
        </w:rPr>
        <w:t xml:space="preserve">, with the </w:t>
      </w:r>
      <w:r w:rsidR="008E6E4B" w:rsidRPr="00C562AA">
        <w:rPr>
          <w:rFonts w:ascii="Arial" w:hAnsi="Arial" w:cs="Arial"/>
        </w:rPr>
        <w:lastRenderedPageBreak/>
        <w:t xml:space="preserve">aim of promoting a level of diversity of expression and informed opinion. Control of </w:t>
      </w:r>
      <w:r w:rsidR="008D740F">
        <w:rPr>
          <w:rFonts w:ascii="Arial" w:hAnsi="Arial" w:cs="Arial"/>
        </w:rPr>
        <w:t xml:space="preserve">public-sector </w:t>
      </w:r>
      <w:r w:rsidR="008E6E4B" w:rsidRPr="00C562AA">
        <w:rPr>
          <w:rFonts w:ascii="Arial" w:hAnsi="Arial" w:cs="Arial"/>
        </w:rPr>
        <w:t>raw data should be similarly diversified, Roberts suggests.</w:t>
      </w:r>
    </w:p>
    <w:p w14:paraId="4987FC12" w14:textId="77777777" w:rsidR="00E94F09" w:rsidRPr="00750C45" w:rsidRDefault="00E94F09" w:rsidP="00E94F09">
      <w:pPr>
        <w:spacing w:line="360" w:lineRule="auto"/>
        <w:jc w:val="both"/>
        <w:rPr>
          <w:rFonts w:ascii="Arial" w:hAnsi="Arial" w:cs="Arial"/>
        </w:rPr>
      </w:pPr>
    </w:p>
    <w:p w14:paraId="00DE1948" w14:textId="77777777" w:rsidR="00E94F09" w:rsidRPr="00750C45" w:rsidRDefault="008E6E4B" w:rsidP="00E94F09">
      <w:pPr>
        <w:spacing w:line="360" w:lineRule="auto"/>
        <w:jc w:val="both"/>
        <w:rPr>
          <w:rFonts w:ascii="Arial" w:hAnsi="Arial" w:cs="Arial"/>
        </w:rPr>
      </w:pPr>
      <w:r w:rsidRPr="00750C45">
        <w:rPr>
          <w:rFonts w:ascii="Arial" w:hAnsi="Arial" w:cs="Arial"/>
        </w:rPr>
        <w:t>However, the public-sector NHS also commissions healthcare from private providers. Researchers have contrasted public- with private-sector financial accountability when analysing private–public partnerships. Broadbent and Guthrie (2008) review this literature, and a key</w:t>
      </w:r>
      <w:r w:rsidR="00787DB4" w:rsidRPr="00750C45">
        <w:rPr>
          <w:rFonts w:ascii="Arial" w:hAnsi="Arial" w:cs="Arial"/>
        </w:rPr>
        <w:t xml:space="preserve"> difference between the private sector and the public,</w:t>
      </w:r>
      <w:r w:rsidRPr="00750C45">
        <w:rPr>
          <w:rFonts w:ascii="Arial" w:hAnsi="Arial" w:cs="Arial"/>
        </w:rPr>
        <w:t xml:space="preserve"> for the purposes of this paper, is that private contractors and providers to the NHS are not subject to freedom of information requests </w:t>
      </w:r>
      <w:r w:rsidR="0029410F" w:rsidRPr="00750C45">
        <w:rPr>
          <w:rFonts w:ascii="Arial" w:hAnsi="Arial" w:cs="Arial"/>
        </w:rPr>
        <w:fldChar w:fldCharType="begin"/>
      </w:r>
      <w:r w:rsidR="003D0D2F" w:rsidRPr="00750C45">
        <w:rPr>
          <w:rFonts w:ascii="Arial" w:hAnsi="Arial" w:cs="Arial"/>
        </w:rPr>
        <w:instrText xml:space="preserve"> ADDIN ZOTERO_ITEM CSL_CITATION {"citationID":"K8BDbeB7","properties":{"formattedCitation":"(Broadbent and Guthrie 2008; HoC 2000)","plainCitation":"(Broadbent and Guthrie 2008; HoC 2000)"},"citationItems":[{"id":90,"uris":["http://zotero.org/users/1083770/items/TMW9C3RV"],"uri":["http://zotero.org/users/1083770/items/TMW9C3RV"],"itemData":{"id":90,"type":"article-journal","title":"Public sector to public services: 20 years of “contextual” accounting research","container-title":"Accounting, Auditing &amp; Accountability Journal","page":"129-169","volume":"21","issue":"2","source":"Emerald Publishing","ISSN":"0951-3574","shortTitle":"Public sector to public services","author":[{"family":"Broadbent","given":"Jane"},{"family":"Guthrie","given":"James"}],"issued":{"date-parts":[["2008"]]},"accessed":{"date-parts":[["2012",7,31]]}}},{"id":372,"uris":["http://zotero.org/users/1083770/items/VXHJRAWM"],"uri":["http://zotero.org/users/1083770/items/VXHJRAWM"],"itemData":{"id":372,"type":"webpage","title":"Freedom of Information Act 2000","genre":"Text","abstract":"An Act to make provision for the disclosure of information held by public authorities or by persons providing services for them and to amend the Data Protection Act 1998 and the Public Records Act 1958; and for connected purposes.","URL":"http://www.legislation.gov.uk/ukpga/2000/36/contents","note":"An Act to make provision for the disclosure of information held by public authorities or by persons providing services for them and to amend the Data Protection Act 1998 and the Public Records Act 1958; and for connected purposes.","language":"eng","author":[{"family":"HoC","given":""}],"issued":{"date-parts":[["2000"]]},"accessed":{"date-parts":[["2014",5,29]]}}}],"schema":"https://github.com/citation-style-language/schema/raw/master/csl-citation.json"} </w:instrText>
      </w:r>
      <w:r w:rsidR="0029410F" w:rsidRPr="00750C45">
        <w:rPr>
          <w:rFonts w:ascii="Arial" w:hAnsi="Arial" w:cs="Arial"/>
        </w:rPr>
        <w:fldChar w:fldCharType="separate"/>
      </w:r>
      <w:r w:rsidR="003D0D2F" w:rsidRPr="00750C45">
        <w:rPr>
          <w:rFonts w:ascii="Arial" w:hAnsi="Arial" w:cs="Arial"/>
          <w:noProof/>
        </w:rPr>
        <w:t>(Broadbent and Guthrie, 2008; HoC, 2000)</w:t>
      </w:r>
      <w:r w:rsidR="0029410F" w:rsidRPr="00750C45">
        <w:rPr>
          <w:rFonts w:ascii="Arial" w:hAnsi="Arial" w:cs="Arial"/>
        </w:rPr>
        <w:fldChar w:fldCharType="end"/>
      </w:r>
      <w:r w:rsidRPr="00750C45">
        <w:rPr>
          <w:rFonts w:ascii="Arial" w:hAnsi="Arial" w:cs="Arial"/>
        </w:rPr>
        <w:t>. This means that the NHS commissions swathes of health provision where the transparency rules</w:t>
      </w:r>
      <w:r w:rsidR="00980B5D" w:rsidRPr="00750C45">
        <w:rPr>
          <w:rFonts w:ascii="Arial" w:hAnsi="Arial" w:cs="Arial"/>
        </w:rPr>
        <w:t xml:space="preserve"> do not apply. This issue, while</w:t>
      </w:r>
      <w:r w:rsidRPr="00750C45">
        <w:rPr>
          <w:rFonts w:ascii="Arial" w:hAnsi="Arial" w:cs="Arial"/>
        </w:rPr>
        <w:t xml:space="preserve"> important, is not, however, the focus of our research. </w:t>
      </w:r>
      <w:r w:rsidR="007834A0" w:rsidRPr="007E214E">
        <w:rPr>
          <w:rFonts w:ascii="Arial" w:hAnsi="Arial" w:cs="Arial"/>
        </w:rPr>
        <w:t>Instead</w:t>
      </w:r>
      <w:r w:rsidR="00980B5D" w:rsidRPr="007E214E">
        <w:rPr>
          <w:rFonts w:ascii="Arial" w:hAnsi="Arial" w:cs="Arial"/>
        </w:rPr>
        <w:t>, e</w:t>
      </w:r>
      <w:r w:rsidR="00980B5D" w:rsidRPr="00750C45">
        <w:rPr>
          <w:rFonts w:ascii="Arial" w:hAnsi="Arial" w:cs="Arial"/>
        </w:rPr>
        <w:t>ven</w:t>
      </w:r>
      <w:r w:rsidRPr="00750C45">
        <w:rPr>
          <w:rFonts w:ascii="Arial" w:hAnsi="Arial" w:cs="Arial"/>
        </w:rPr>
        <w:t xml:space="preserve"> for public NHS </w:t>
      </w:r>
      <w:r w:rsidR="00667AEC" w:rsidRPr="00750C45">
        <w:rPr>
          <w:rFonts w:ascii="Arial" w:hAnsi="Arial" w:cs="Arial"/>
        </w:rPr>
        <w:t>organisations</w:t>
      </w:r>
      <w:r w:rsidRPr="00750C45">
        <w:rPr>
          <w:rFonts w:ascii="Arial" w:hAnsi="Arial" w:cs="Arial"/>
        </w:rPr>
        <w:t>, as with all such freedom of information legislation globally, there are significant exemptions concerning ‘commercial confidentiality’, which come under Section</w:t>
      </w:r>
      <w:r w:rsidR="00220C3D">
        <w:rPr>
          <w:rFonts w:ascii="Arial" w:hAnsi="Arial" w:cs="Arial"/>
          <w:b/>
        </w:rPr>
        <w:t xml:space="preserve"> </w:t>
      </w:r>
      <w:r w:rsidRPr="00750C45">
        <w:rPr>
          <w:rFonts w:ascii="Arial" w:hAnsi="Arial" w:cs="Arial"/>
        </w:rPr>
        <w:t xml:space="preserve">43 of the UK act (Roberts, 2001). The act exempts information when it constitutes a trade secret (such as </w:t>
      </w:r>
      <w:r w:rsidR="00667AEC" w:rsidRPr="00750C45">
        <w:rPr>
          <w:rFonts w:ascii="Arial" w:hAnsi="Arial" w:cs="Arial"/>
        </w:rPr>
        <w:t>organisational</w:t>
      </w:r>
      <w:r w:rsidRPr="00750C45">
        <w:rPr>
          <w:rFonts w:ascii="Arial" w:hAnsi="Arial" w:cs="Arial"/>
        </w:rPr>
        <w:t xml:space="preserve"> methods used in providing services and goods). Also exempt is information that would prejudice the commercial interests of any person, subject to a public interest test (</w:t>
      </w:r>
      <w:proofErr w:type="spellStart"/>
      <w:r w:rsidRPr="00750C45">
        <w:rPr>
          <w:rFonts w:ascii="Arial" w:hAnsi="Arial" w:cs="Arial"/>
        </w:rPr>
        <w:t>HoC</w:t>
      </w:r>
      <w:proofErr w:type="spellEnd"/>
      <w:r w:rsidRPr="00750C45">
        <w:rPr>
          <w:rFonts w:ascii="Arial" w:hAnsi="Arial" w:cs="Arial"/>
        </w:rPr>
        <w:t xml:space="preserve">, 2000). This test considers whether there is a widespread interest and significant benefit in data being available, including to journalists. As with news media privacy regulation, the adage applies that ‘the public interest is not necessarily what the public are interested in’ </w:t>
      </w:r>
      <w:r w:rsidR="0029410F">
        <w:rPr>
          <w:rFonts w:ascii="Arial" w:hAnsi="Arial" w:cs="Arial"/>
        </w:rPr>
        <w:fldChar w:fldCharType="begin"/>
      </w:r>
      <w:r w:rsidR="006055C1">
        <w:rPr>
          <w:rFonts w:ascii="Arial" w:hAnsi="Arial" w:cs="Arial"/>
        </w:rPr>
        <w:instrText xml:space="preserve"> ADDIN ZOTERO_ITEM CSL_CITATION {"citationID":"fIYiFgUj","properties":{"formattedCitation":"(Frost 2011)","plainCitation":"(Frost 2011)"},"citationItems":[{"id":433,"uris":["http://zotero.org/users/1083770/items/8ZESDZ73"],"uri":["http://zotero.org/users/1083770/items/8ZESDZ73"],"itemData":{"id":433,"type":"book","title":"Journalism Ethics and Regulation","publisher":"Routledge","publisher-place":"Harlow, England ; New York","number-of-pages":"400","edition":"3 edition","source":"Amazon.com","event-place":"Harlow, England ; New York","abstract":"Technology, and the democratising of news gathering, continue to change traditional journalistic practice making the path through ethical and regulatory frameworks tough to negotiate. As high-profile celebrity cases such as Max Mosley's vividly illustrate, conflicts between the law, ethics and the public’s right and desire to be informed are not easily resolved. This comprehensive volume addresses the ethical considerations, dilemmas and challenges the practising journalist faces, each minute, every day. Providing context and practical advice, it explores an area of crucial importance for the 21st century, thoroughly equipping the reader with the information and tools to negotiate this challenging area knowledgeably, practically and responsibly. This book has been written for students and trainee journalists, working journalists and editors, and indeed for any student of the media.","ISBN":"9781408244685","language":"English","author":[{"family":"Frost","given":"Chris"}],"issued":{"date-parts":[["2011",1,5]]}}}],"schema":"https://github.com/citation-style-language/schema/raw/master/csl-citation.json"} </w:instrText>
      </w:r>
      <w:r w:rsidR="0029410F">
        <w:rPr>
          <w:rFonts w:ascii="Arial" w:hAnsi="Arial" w:cs="Arial"/>
        </w:rPr>
        <w:fldChar w:fldCharType="separate"/>
      </w:r>
      <w:r w:rsidR="006055C1">
        <w:rPr>
          <w:rFonts w:ascii="Arial" w:hAnsi="Arial" w:cs="Arial"/>
          <w:noProof/>
        </w:rPr>
        <w:t>(Frost, 2011)</w:t>
      </w:r>
      <w:r w:rsidR="0029410F">
        <w:rPr>
          <w:rFonts w:ascii="Arial" w:hAnsi="Arial" w:cs="Arial"/>
        </w:rPr>
        <w:fldChar w:fldCharType="end"/>
      </w:r>
      <w:r w:rsidRPr="00750C45">
        <w:rPr>
          <w:rFonts w:ascii="Arial" w:hAnsi="Arial" w:cs="Arial"/>
        </w:rPr>
        <w:t>.</w:t>
      </w:r>
    </w:p>
    <w:p w14:paraId="637C915B" w14:textId="77777777" w:rsidR="00E94F09" w:rsidRPr="00750C45" w:rsidRDefault="00E94F09" w:rsidP="00E94F09">
      <w:pPr>
        <w:spacing w:line="360" w:lineRule="auto"/>
        <w:jc w:val="both"/>
        <w:rPr>
          <w:rFonts w:ascii="Arial" w:hAnsi="Arial" w:cs="Arial"/>
        </w:rPr>
      </w:pPr>
    </w:p>
    <w:p w14:paraId="3CE144B9" w14:textId="77777777" w:rsidR="00E94F09" w:rsidRPr="00750C45" w:rsidRDefault="008E6E4B" w:rsidP="00E94F09">
      <w:pPr>
        <w:spacing w:line="360" w:lineRule="auto"/>
        <w:jc w:val="both"/>
        <w:rPr>
          <w:rFonts w:ascii="Arial" w:hAnsi="Arial" w:cs="Arial"/>
        </w:rPr>
      </w:pPr>
      <w:r w:rsidRPr="00750C45">
        <w:rPr>
          <w:rFonts w:ascii="Arial" w:hAnsi="Arial" w:cs="Arial"/>
        </w:rPr>
        <w:t>The public interest test weighs more in favour of information disclosure than against it. However, it also regards the commercial concerns of third-party private contractors and NHS bodies as of public interest. Nevertheless, Ll</w:t>
      </w:r>
      <w:r w:rsidR="009D4222">
        <w:rPr>
          <w:rFonts w:ascii="Arial" w:hAnsi="Arial" w:cs="Arial"/>
        </w:rPr>
        <w:t>ewellyn et al. (2013) found</w:t>
      </w:r>
      <w:r w:rsidR="00E16644">
        <w:rPr>
          <w:rFonts w:ascii="Arial" w:hAnsi="Arial" w:cs="Arial"/>
        </w:rPr>
        <w:t xml:space="preserve"> that</w:t>
      </w:r>
      <w:r w:rsidR="009D4222">
        <w:rPr>
          <w:rFonts w:ascii="Arial" w:hAnsi="Arial" w:cs="Arial"/>
        </w:rPr>
        <w:t xml:space="preserve"> restrict</w:t>
      </w:r>
      <w:r w:rsidR="00E16644">
        <w:rPr>
          <w:rFonts w:ascii="Arial" w:hAnsi="Arial" w:cs="Arial"/>
        </w:rPr>
        <w:t>ing</w:t>
      </w:r>
      <w:r w:rsidRPr="00750C45">
        <w:rPr>
          <w:rFonts w:ascii="Arial" w:hAnsi="Arial" w:cs="Arial"/>
        </w:rPr>
        <w:t xml:space="preserve"> the flow of financial information</w:t>
      </w:r>
      <w:r w:rsidR="00E16644">
        <w:rPr>
          <w:rFonts w:ascii="Arial" w:hAnsi="Arial" w:cs="Arial"/>
        </w:rPr>
        <w:t xml:space="preserve"> has </w:t>
      </w:r>
      <w:r w:rsidRPr="00750C45">
        <w:rPr>
          <w:rFonts w:ascii="Arial" w:hAnsi="Arial" w:cs="Arial"/>
        </w:rPr>
        <w:t>undermined value for money in the NHS</w:t>
      </w:r>
      <w:r w:rsidR="00B45756">
        <w:rPr>
          <w:rFonts w:ascii="Arial" w:hAnsi="Arial" w:cs="Arial"/>
        </w:rPr>
        <w:t xml:space="preserve"> because it constrains national bodies in </w:t>
      </w:r>
      <w:r w:rsidR="00BC7759">
        <w:rPr>
          <w:rFonts w:ascii="Arial" w:hAnsi="Arial" w:cs="Arial"/>
        </w:rPr>
        <w:t>understand</w:t>
      </w:r>
      <w:r w:rsidR="00F12A25">
        <w:rPr>
          <w:rFonts w:ascii="Arial" w:hAnsi="Arial" w:cs="Arial"/>
        </w:rPr>
        <w:t>ing</w:t>
      </w:r>
      <w:r w:rsidR="00A648B6">
        <w:rPr>
          <w:rFonts w:ascii="Arial" w:hAnsi="Arial" w:cs="Arial"/>
        </w:rPr>
        <w:t xml:space="preserve"> costs</w:t>
      </w:r>
      <w:r w:rsidR="00BC7759">
        <w:rPr>
          <w:rFonts w:ascii="Arial" w:hAnsi="Arial" w:cs="Arial"/>
        </w:rPr>
        <w:t xml:space="preserve"> across the service</w:t>
      </w:r>
      <w:r w:rsidR="007C1220" w:rsidRPr="00750C45">
        <w:rPr>
          <w:rFonts w:ascii="Arial" w:hAnsi="Arial" w:cs="Arial"/>
        </w:rPr>
        <w:t>. B</w:t>
      </w:r>
      <w:r w:rsidRPr="00750C45">
        <w:rPr>
          <w:rFonts w:ascii="Arial" w:hAnsi="Arial" w:cs="Arial"/>
        </w:rPr>
        <w:t xml:space="preserve">y this token, rulings by the Information Commissioner would have to take into account </w:t>
      </w:r>
      <w:r w:rsidR="003268D9">
        <w:rPr>
          <w:rFonts w:ascii="Arial" w:hAnsi="Arial" w:cs="Arial"/>
        </w:rPr>
        <w:t xml:space="preserve">complex </w:t>
      </w:r>
      <w:r w:rsidRPr="00750C45">
        <w:rPr>
          <w:rFonts w:ascii="Arial" w:hAnsi="Arial" w:cs="Arial"/>
        </w:rPr>
        <w:t xml:space="preserve">evidence about the </w:t>
      </w:r>
      <w:r w:rsidRPr="00750C45">
        <w:rPr>
          <w:rFonts w:ascii="Arial" w:hAnsi="Arial" w:cs="Arial"/>
        </w:rPr>
        <w:lastRenderedPageBreak/>
        <w:t xml:space="preserve">economic impact of financial data disclosure. We describe </w:t>
      </w:r>
      <w:r w:rsidR="00265CF5">
        <w:rPr>
          <w:rFonts w:ascii="Arial" w:hAnsi="Arial" w:cs="Arial"/>
        </w:rPr>
        <w:t>the views of respondents</w:t>
      </w:r>
      <w:r w:rsidR="00580D50">
        <w:rPr>
          <w:rFonts w:ascii="Arial" w:hAnsi="Arial" w:cs="Arial"/>
        </w:rPr>
        <w:t xml:space="preserve"> on</w:t>
      </w:r>
      <w:r w:rsidR="0009487C">
        <w:rPr>
          <w:rFonts w:ascii="Arial" w:hAnsi="Arial" w:cs="Arial"/>
        </w:rPr>
        <w:t xml:space="preserve"> </w:t>
      </w:r>
      <w:r w:rsidR="00580D50">
        <w:rPr>
          <w:rFonts w:ascii="Arial" w:hAnsi="Arial" w:cs="Arial"/>
        </w:rPr>
        <w:t xml:space="preserve">disseminating </w:t>
      </w:r>
      <w:r w:rsidR="0009487C">
        <w:rPr>
          <w:rFonts w:ascii="Arial" w:hAnsi="Arial" w:cs="Arial"/>
        </w:rPr>
        <w:t xml:space="preserve">such </w:t>
      </w:r>
      <w:r w:rsidR="00580D50">
        <w:rPr>
          <w:rFonts w:ascii="Arial" w:hAnsi="Arial" w:cs="Arial"/>
        </w:rPr>
        <w:t xml:space="preserve">information </w:t>
      </w:r>
      <w:r w:rsidRPr="00750C45">
        <w:rPr>
          <w:rFonts w:ascii="Arial" w:hAnsi="Arial" w:cs="Arial"/>
        </w:rPr>
        <w:t>below.</w:t>
      </w:r>
    </w:p>
    <w:p w14:paraId="29164B65" w14:textId="77777777" w:rsidR="00E94F09" w:rsidRPr="00750C45" w:rsidRDefault="00E94F09" w:rsidP="00E94F09">
      <w:pPr>
        <w:spacing w:line="360" w:lineRule="auto"/>
        <w:jc w:val="both"/>
        <w:rPr>
          <w:rFonts w:ascii="Arial" w:hAnsi="Arial" w:cs="Arial"/>
        </w:rPr>
      </w:pPr>
    </w:p>
    <w:p w14:paraId="57572187" w14:textId="221C47FA" w:rsidR="00E94F09" w:rsidRPr="00750C45" w:rsidRDefault="00980077" w:rsidP="00E94F09">
      <w:pPr>
        <w:spacing w:line="360" w:lineRule="auto"/>
        <w:jc w:val="both"/>
        <w:rPr>
          <w:rFonts w:ascii="Arial" w:hAnsi="Arial" w:cs="Arial"/>
        </w:rPr>
      </w:pPr>
      <w:r w:rsidRPr="00750C45">
        <w:rPr>
          <w:rFonts w:ascii="Arial" w:hAnsi="Arial" w:cs="Arial"/>
        </w:rPr>
        <w:t>One ob</w:t>
      </w:r>
      <w:r w:rsidR="00C3211D" w:rsidRPr="00750C45">
        <w:rPr>
          <w:rFonts w:ascii="Arial" w:hAnsi="Arial" w:cs="Arial"/>
        </w:rPr>
        <w:t>jection</w:t>
      </w:r>
      <w:r w:rsidR="008E6E4B" w:rsidRPr="00750C45">
        <w:rPr>
          <w:rFonts w:ascii="Arial" w:hAnsi="Arial" w:cs="Arial"/>
        </w:rPr>
        <w:t xml:space="preserve"> voiced to extendin</w:t>
      </w:r>
      <w:r w:rsidR="00C3211D" w:rsidRPr="00750C45">
        <w:rPr>
          <w:rFonts w:ascii="Arial" w:hAnsi="Arial" w:cs="Arial"/>
        </w:rPr>
        <w:t>g NHS financial data release is</w:t>
      </w:r>
      <w:r w:rsidR="00585D77" w:rsidRPr="00750C45">
        <w:rPr>
          <w:rFonts w:ascii="Arial" w:hAnsi="Arial" w:cs="Arial"/>
        </w:rPr>
        <w:t xml:space="preserve"> t</w:t>
      </w:r>
      <w:r w:rsidR="008E6E4B" w:rsidRPr="00750C45">
        <w:rPr>
          <w:rFonts w:ascii="Arial" w:hAnsi="Arial" w:cs="Arial"/>
        </w:rPr>
        <w:t xml:space="preserve">hat the service should be governed by the same rules as </w:t>
      </w:r>
      <w:r w:rsidR="007864C2">
        <w:rPr>
          <w:rFonts w:ascii="Arial" w:hAnsi="Arial" w:cs="Arial"/>
        </w:rPr>
        <w:t xml:space="preserve">private firms. </w:t>
      </w:r>
      <w:r w:rsidR="002B002A">
        <w:rPr>
          <w:rFonts w:ascii="Arial" w:hAnsi="Arial" w:cs="Arial"/>
        </w:rPr>
        <w:t xml:space="preserve">The UK government has already </w:t>
      </w:r>
      <w:r w:rsidR="008E6E4B" w:rsidRPr="00750C45">
        <w:rPr>
          <w:rFonts w:ascii="Arial" w:hAnsi="Arial" w:cs="Arial"/>
        </w:rPr>
        <w:t>rejected this, in effect, by subjecting publicly provided healthca</w:t>
      </w:r>
      <w:r w:rsidR="0027085C" w:rsidRPr="00750C45">
        <w:rPr>
          <w:rFonts w:ascii="Arial" w:hAnsi="Arial" w:cs="Arial"/>
        </w:rPr>
        <w:t>re to freedom of information</w:t>
      </w:r>
      <w:r w:rsidR="002B002A">
        <w:rPr>
          <w:rFonts w:ascii="Arial" w:hAnsi="Arial" w:cs="Arial"/>
        </w:rPr>
        <w:t xml:space="preserve"> legislation</w:t>
      </w:r>
      <w:r w:rsidR="002C359A">
        <w:rPr>
          <w:rFonts w:ascii="Arial" w:hAnsi="Arial" w:cs="Arial"/>
        </w:rPr>
        <w:t xml:space="preserve">, with some seeking to </w:t>
      </w:r>
      <w:r w:rsidR="002C359A" w:rsidRPr="003268D9">
        <w:rPr>
          <w:rFonts w:ascii="Arial" w:hAnsi="Arial" w:cs="Arial"/>
        </w:rPr>
        <w:t>broaden</w:t>
      </w:r>
      <w:r w:rsidR="002C359A">
        <w:rPr>
          <w:rFonts w:ascii="Arial" w:hAnsi="Arial" w:cs="Arial"/>
        </w:rPr>
        <w:t xml:space="preserve"> </w:t>
      </w:r>
      <w:r w:rsidR="008E6E4B" w:rsidRPr="00750C45">
        <w:rPr>
          <w:rFonts w:ascii="Arial" w:hAnsi="Arial" w:cs="Arial"/>
        </w:rPr>
        <w:t xml:space="preserve">the application of that law </w:t>
      </w:r>
      <w:r w:rsidR="00754E60">
        <w:rPr>
          <w:rFonts w:ascii="Arial" w:hAnsi="Arial" w:cs="Arial"/>
        </w:rPr>
        <w:t xml:space="preserve">to private providers </w:t>
      </w:r>
      <w:r w:rsidR="008E6E4B" w:rsidRPr="00750C45">
        <w:rPr>
          <w:rFonts w:ascii="Arial" w:hAnsi="Arial" w:cs="Arial"/>
        </w:rPr>
        <w:t>(</w:t>
      </w:r>
      <w:proofErr w:type="spellStart"/>
      <w:r w:rsidR="008E6E4B" w:rsidRPr="00750C45">
        <w:rPr>
          <w:rFonts w:ascii="Arial" w:hAnsi="Arial" w:cs="Arial"/>
        </w:rPr>
        <w:t>HoC</w:t>
      </w:r>
      <w:proofErr w:type="spellEnd"/>
      <w:r w:rsidR="008E6E4B" w:rsidRPr="00750C45">
        <w:rPr>
          <w:rFonts w:ascii="Arial" w:hAnsi="Arial" w:cs="Arial"/>
        </w:rPr>
        <w:t xml:space="preserve">, 2012a). </w:t>
      </w:r>
      <w:r w:rsidR="00CE68F5" w:rsidRPr="00750C45">
        <w:rPr>
          <w:rFonts w:ascii="Arial" w:hAnsi="Arial" w:cs="Arial"/>
        </w:rPr>
        <w:t>A</w:t>
      </w:r>
      <w:r w:rsidR="003268D9">
        <w:rPr>
          <w:rFonts w:ascii="Arial" w:hAnsi="Arial" w:cs="Arial"/>
        </w:rPr>
        <w:t xml:space="preserve"> further </w:t>
      </w:r>
      <w:r w:rsidR="00507B8F" w:rsidRPr="00750C45">
        <w:rPr>
          <w:rFonts w:ascii="Arial" w:hAnsi="Arial" w:cs="Arial"/>
        </w:rPr>
        <w:t>assumption behind restrictin</w:t>
      </w:r>
      <w:r w:rsidR="00C8151D" w:rsidRPr="00750C45">
        <w:rPr>
          <w:rFonts w:ascii="Arial" w:hAnsi="Arial" w:cs="Arial"/>
        </w:rPr>
        <w:t xml:space="preserve">g public-sector </w:t>
      </w:r>
      <w:r w:rsidR="008E6E4B" w:rsidRPr="00750C45">
        <w:rPr>
          <w:rFonts w:ascii="Arial" w:hAnsi="Arial" w:cs="Arial"/>
        </w:rPr>
        <w:t xml:space="preserve">data </w:t>
      </w:r>
      <w:r w:rsidR="00C8151D" w:rsidRPr="00750C45">
        <w:rPr>
          <w:rFonts w:ascii="Arial" w:hAnsi="Arial" w:cs="Arial"/>
        </w:rPr>
        <w:t>is</w:t>
      </w:r>
      <w:r w:rsidR="00C8151D" w:rsidRPr="00750C45">
        <w:rPr>
          <w:rFonts w:ascii="Arial" w:hAnsi="Arial" w:cs="Arial"/>
          <w:b/>
        </w:rPr>
        <w:t xml:space="preserve"> </w:t>
      </w:r>
      <w:r w:rsidR="008E6E4B" w:rsidRPr="00750C45">
        <w:rPr>
          <w:rFonts w:ascii="Arial" w:hAnsi="Arial" w:cs="Arial"/>
        </w:rPr>
        <w:t xml:space="preserve">that journalists have sufficient access to private-sector information to enable proper scrutiny. Yet, along with the concerns voiced regarding public–private partnerships, recent economic history also suggests that this may not be so. Nobel Prize-winning economist Joseph </w:t>
      </w:r>
      <w:proofErr w:type="spellStart"/>
      <w:r w:rsidR="008E6E4B" w:rsidRPr="00750C45">
        <w:rPr>
          <w:rFonts w:ascii="Arial" w:hAnsi="Arial" w:cs="Arial"/>
        </w:rPr>
        <w:t>Stiglitz</w:t>
      </w:r>
      <w:proofErr w:type="spellEnd"/>
      <w:r w:rsidR="008E6E4B" w:rsidRPr="00750C45">
        <w:rPr>
          <w:rFonts w:ascii="Arial" w:hAnsi="Arial" w:cs="Arial"/>
        </w:rPr>
        <w:t xml:space="preserve"> puts journalists’ failure to cover the financial crisis adequately down to insufficient openness, as well as media shortcomings. Even if financial journalism had been more probing, he considers that ‘the complexity and </w:t>
      </w:r>
      <w:proofErr w:type="spellStart"/>
      <w:r w:rsidR="008E6E4B" w:rsidRPr="00750C45">
        <w:rPr>
          <w:rFonts w:ascii="Arial" w:hAnsi="Arial" w:cs="Arial"/>
        </w:rPr>
        <w:t>nontransparency</w:t>
      </w:r>
      <w:proofErr w:type="spellEnd"/>
      <w:r w:rsidR="008E6E4B" w:rsidRPr="00750C45">
        <w:rPr>
          <w:rFonts w:ascii="Arial" w:hAnsi="Arial" w:cs="Arial"/>
        </w:rPr>
        <w:t xml:space="preserve"> of the banks made an accurate depiction of the situation … difficu</w:t>
      </w:r>
      <w:r w:rsidR="0026294D" w:rsidRPr="00750C45">
        <w:rPr>
          <w:rFonts w:ascii="Arial" w:hAnsi="Arial" w:cs="Arial"/>
        </w:rPr>
        <w:t>lt if not impossible’ (</w:t>
      </w:r>
      <w:r w:rsidR="00754E60">
        <w:rPr>
          <w:rFonts w:ascii="Arial" w:hAnsi="Arial" w:cs="Arial"/>
        </w:rPr>
        <w:t>2011</w:t>
      </w:r>
      <w:r w:rsidR="008E6E4B" w:rsidRPr="00750C45">
        <w:rPr>
          <w:rFonts w:ascii="Arial" w:hAnsi="Arial" w:cs="Arial"/>
        </w:rPr>
        <w:t>, p.55).</w:t>
      </w:r>
    </w:p>
    <w:p w14:paraId="44AE2EF4" w14:textId="77777777" w:rsidR="00E94F09" w:rsidRPr="00750C45" w:rsidRDefault="00E94F09" w:rsidP="00E94F09">
      <w:pPr>
        <w:spacing w:line="360" w:lineRule="auto"/>
        <w:jc w:val="both"/>
        <w:rPr>
          <w:rFonts w:ascii="Arial" w:hAnsi="Arial" w:cs="Arial"/>
        </w:rPr>
      </w:pPr>
    </w:p>
    <w:p w14:paraId="694C2A98" w14:textId="77777777" w:rsidR="00E94F09" w:rsidRPr="00750C45" w:rsidRDefault="008E6E4B" w:rsidP="00E94F09">
      <w:pPr>
        <w:spacing w:line="360" w:lineRule="auto"/>
        <w:jc w:val="both"/>
        <w:rPr>
          <w:rFonts w:ascii="Arial" w:hAnsi="Arial" w:cs="Arial"/>
        </w:rPr>
      </w:pPr>
      <w:r w:rsidRPr="00750C45">
        <w:rPr>
          <w:rFonts w:ascii="Arial" w:hAnsi="Arial" w:cs="Arial"/>
        </w:rPr>
        <w:t>Conversely, the public provision of ‘big data</w:t>
      </w:r>
      <w:r w:rsidR="008C34CF" w:rsidRPr="00750C45">
        <w:rPr>
          <w:rFonts w:ascii="Arial" w:hAnsi="Arial" w:cs="Arial"/>
        </w:rPr>
        <w:t>’ h</w:t>
      </w:r>
      <w:r w:rsidRPr="00750C45">
        <w:rPr>
          <w:rFonts w:ascii="Arial" w:hAnsi="Arial" w:cs="Arial"/>
        </w:rPr>
        <w:t xml:space="preserve">as become a potential news source, and is leading to the development of ‘data journalism’ (Hayes, 2009; </w:t>
      </w:r>
      <w:proofErr w:type="spellStart"/>
      <w:r w:rsidRPr="00750C45">
        <w:rPr>
          <w:rFonts w:ascii="Arial" w:hAnsi="Arial" w:cs="Arial"/>
        </w:rPr>
        <w:t>Gray</w:t>
      </w:r>
      <w:proofErr w:type="spellEnd"/>
      <w:r w:rsidRPr="00750C45">
        <w:rPr>
          <w:rFonts w:ascii="Arial" w:hAnsi="Arial" w:cs="Arial"/>
        </w:rPr>
        <w:t xml:space="preserve"> et al., 2012). Moreover, data journalism and, in particular, financial data journalism provide the possibility of enhancing the public sphere – the area of society where participation in debate, and formati</w:t>
      </w:r>
      <w:r w:rsidR="00836C75" w:rsidRPr="00750C45">
        <w:rPr>
          <w:rFonts w:ascii="Arial" w:hAnsi="Arial" w:cs="Arial"/>
        </w:rPr>
        <w:t xml:space="preserve">on of public opinion, can occur </w:t>
      </w:r>
      <w:r w:rsidR="00B147A6" w:rsidRPr="00750C45">
        <w:rPr>
          <w:rFonts w:ascii="Arial" w:hAnsi="Arial" w:cs="Arial"/>
        </w:rPr>
        <w:t>(</w:t>
      </w:r>
      <w:proofErr w:type="spellStart"/>
      <w:r w:rsidR="00836C75" w:rsidRPr="00750C45">
        <w:rPr>
          <w:rFonts w:ascii="Arial" w:hAnsi="Arial" w:cs="Arial"/>
        </w:rPr>
        <w:t>Habermas</w:t>
      </w:r>
      <w:proofErr w:type="spellEnd"/>
      <w:r w:rsidR="00836C75" w:rsidRPr="00750C45">
        <w:rPr>
          <w:rFonts w:ascii="Arial" w:hAnsi="Arial" w:cs="Arial"/>
        </w:rPr>
        <w:t>, 1991</w:t>
      </w:r>
      <w:r w:rsidR="00B147A6" w:rsidRPr="00750C45">
        <w:rPr>
          <w:rFonts w:ascii="Arial" w:hAnsi="Arial" w:cs="Arial"/>
        </w:rPr>
        <w:t xml:space="preserve">). </w:t>
      </w:r>
      <w:r w:rsidRPr="00750C45">
        <w:rPr>
          <w:rFonts w:ascii="Arial" w:hAnsi="Arial" w:cs="Arial"/>
        </w:rPr>
        <w:t xml:space="preserve">This is a construct that has come under fire from, among others, those who see it as </w:t>
      </w:r>
      <w:proofErr w:type="gramStart"/>
      <w:r w:rsidRPr="00750C45">
        <w:rPr>
          <w:rFonts w:ascii="Arial" w:hAnsi="Arial" w:cs="Arial"/>
        </w:rPr>
        <w:t>universalist</w:t>
      </w:r>
      <w:proofErr w:type="gramEnd"/>
      <w:r w:rsidRPr="00750C45">
        <w:rPr>
          <w:rFonts w:ascii="Arial" w:hAnsi="Arial" w:cs="Arial"/>
        </w:rPr>
        <w:t xml:space="preserve"> and </w:t>
      </w:r>
      <w:r w:rsidR="00667AEC" w:rsidRPr="00750C45">
        <w:rPr>
          <w:rFonts w:ascii="Arial" w:hAnsi="Arial" w:cs="Arial"/>
        </w:rPr>
        <w:t>homogenising</w:t>
      </w:r>
      <w:r w:rsidRPr="00750C45">
        <w:rPr>
          <w:rFonts w:ascii="Arial" w:hAnsi="Arial" w:cs="Arial"/>
        </w:rPr>
        <w:t>, and as not sufficiently historically grounded. Its proponents, meanwhile, have focused on its modern-day critical application, viewing it as a theory with which to consider the inadequacies of present democratic discourse, and one that is capable of accommodating difference and disagreement (</w:t>
      </w:r>
      <w:proofErr w:type="spellStart"/>
      <w:r w:rsidRPr="00750C45">
        <w:rPr>
          <w:rFonts w:ascii="Arial" w:hAnsi="Arial" w:cs="Arial"/>
        </w:rPr>
        <w:t>Gimmler</w:t>
      </w:r>
      <w:proofErr w:type="spellEnd"/>
      <w:r w:rsidRPr="00750C45">
        <w:rPr>
          <w:rFonts w:ascii="Arial" w:hAnsi="Arial" w:cs="Arial"/>
        </w:rPr>
        <w:t>, 2001).</w:t>
      </w:r>
    </w:p>
    <w:p w14:paraId="2A0AEEE6" w14:textId="77777777" w:rsidR="00E94F09" w:rsidRPr="00750C45" w:rsidRDefault="00E94F09" w:rsidP="00E94F09">
      <w:pPr>
        <w:spacing w:line="360" w:lineRule="auto"/>
        <w:jc w:val="both"/>
        <w:rPr>
          <w:rFonts w:ascii="Arial" w:hAnsi="Arial" w:cs="Arial"/>
        </w:rPr>
      </w:pPr>
    </w:p>
    <w:p w14:paraId="007BB3B1" w14:textId="1EAF09D3" w:rsidR="00E94F09" w:rsidRPr="00750C45" w:rsidRDefault="008E6E4B" w:rsidP="00E94F09">
      <w:pPr>
        <w:spacing w:line="360" w:lineRule="auto"/>
        <w:jc w:val="both"/>
        <w:rPr>
          <w:rFonts w:ascii="Arial" w:hAnsi="Arial" w:cs="Arial"/>
        </w:rPr>
      </w:pPr>
      <w:r w:rsidRPr="00750C45">
        <w:rPr>
          <w:rFonts w:ascii="Arial" w:hAnsi="Arial" w:cs="Arial"/>
        </w:rPr>
        <w:lastRenderedPageBreak/>
        <w:t xml:space="preserve">While not </w:t>
      </w:r>
      <w:r w:rsidR="007F1FBE" w:rsidRPr="00750C45">
        <w:rPr>
          <w:rFonts w:ascii="Arial" w:hAnsi="Arial" w:cs="Arial"/>
        </w:rPr>
        <w:t xml:space="preserve">a panacea, the reporting of </w:t>
      </w:r>
      <w:r w:rsidRPr="00750C45">
        <w:rPr>
          <w:rFonts w:ascii="Arial" w:hAnsi="Arial" w:cs="Arial"/>
        </w:rPr>
        <w:t>British</w:t>
      </w:r>
      <w:r w:rsidR="00E411E0" w:rsidRPr="00750C45">
        <w:rPr>
          <w:rFonts w:ascii="Arial" w:hAnsi="Arial" w:cs="Arial"/>
        </w:rPr>
        <w:t xml:space="preserve"> MPs’ </w:t>
      </w:r>
      <w:proofErr w:type="spellStart"/>
      <w:r w:rsidRPr="00750C45">
        <w:rPr>
          <w:rFonts w:ascii="Arial" w:hAnsi="Arial" w:cs="Arial"/>
        </w:rPr>
        <w:t>mis</w:t>
      </w:r>
      <w:proofErr w:type="spellEnd"/>
      <w:r w:rsidRPr="00750C45">
        <w:rPr>
          <w:rFonts w:ascii="Arial" w:hAnsi="Arial" w:cs="Arial"/>
        </w:rPr>
        <w:t>-claiming of expenses illustrates the op</w:t>
      </w:r>
      <w:r w:rsidR="007847B0">
        <w:rPr>
          <w:rFonts w:ascii="Arial" w:hAnsi="Arial" w:cs="Arial"/>
        </w:rPr>
        <w:t xml:space="preserve">portunities for </w:t>
      </w:r>
      <w:r w:rsidR="007847B0" w:rsidRPr="003268D9">
        <w:rPr>
          <w:rFonts w:ascii="Arial" w:hAnsi="Arial" w:cs="Arial"/>
        </w:rPr>
        <w:t xml:space="preserve">enhancing the </w:t>
      </w:r>
      <w:r w:rsidR="001216E9" w:rsidRPr="003268D9">
        <w:rPr>
          <w:rFonts w:ascii="Arial" w:hAnsi="Arial" w:cs="Arial"/>
        </w:rPr>
        <w:t>public sphere by</w:t>
      </w:r>
      <w:r w:rsidRPr="00750C45">
        <w:rPr>
          <w:rFonts w:ascii="Arial" w:hAnsi="Arial" w:cs="Arial"/>
        </w:rPr>
        <w:t xml:space="preserve"> opening up financial information. Journalist Heather Brooke’s repeated freedom of information </w:t>
      </w:r>
      <w:r w:rsidR="00754E60">
        <w:rPr>
          <w:rFonts w:ascii="Arial" w:hAnsi="Arial" w:cs="Arial"/>
        </w:rPr>
        <w:t>challenges</w:t>
      </w:r>
      <w:r w:rsidR="00E411E0" w:rsidRPr="00750C45">
        <w:rPr>
          <w:rFonts w:ascii="Arial" w:hAnsi="Arial" w:cs="Arial"/>
        </w:rPr>
        <w:t xml:space="preserve"> </w:t>
      </w:r>
      <w:r w:rsidRPr="00750C45">
        <w:rPr>
          <w:rFonts w:ascii="Arial" w:hAnsi="Arial" w:cs="Arial"/>
        </w:rPr>
        <w:t xml:space="preserve">yielded only limited results. It was only when the </w:t>
      </w:r>
      <w:r w:rsidRPr="00750C45">
        <w:rPr>
          <w:rFonts w:ascii="Arial" w:hAnsi="Arial" w:cs="Arial"/>
          <w:i/>
        </w:rPr>
        <w:t xml:space="preserve">Daily Telegraph </w:t>
      </w:r>
      <w:r w:rsidRPr="00750C45">
        <w:rPr>
          <w:rFonts w:ascii="Arial" w:hAnsi="Arial" w:cs="Arial"/>
        </w:rPr>
        <w:t xml:space="preserve">obtained an unedited release of </w:t>
      </w:r>
      <w:r w:rsidR="002F6952">
        <w:rPr>
          <w:rFonts w:ascii="Arial" w:hAnsi="Arial" w:cs="Arial"/>
        </w:rPr>
        <w:t xml:space="preserve">the </w:t>
      </w:r>
      <w:r w:rsidRPr="00750C45">
        <w:rPr>
          <w:rFonts w:ascii="Arial" w:hAnsi="Arial" w:cs="Arial"/>
        </w:rPr>
        <w:t>expenses’ files that the scale of the story emerged. This increased both the visibility and the ‘</w:t>
      </w:r>
      <w:proofErr w:type="spellStart"/>
      <w:r w:rsidRPr="00750C45">
        <w:rPr>
          <w:rFonts w:ascii="Arial" w:hAnsi="Arial" w:cs="Arial"/>
        </w:rPr>
        <w:t>inferability</w:t>
      </w:r>
      <w:proofErr w:type="spellEnd"/>
      <w:r w:rsidRPr="00750C45">
        <w:rPr>
          <w:rFonts w:ascii="Arial" w:hAnsi="Arial" w:cs="Arial"/>
        </w:rPr>
        <w:t xml:space="preserve">’ of the data (Michener and </w:t>
      </w:r>
      <w:proofErr w:type="spellStart"/>
      <w:r w:rsidRPr="00750C45">
        <w:rPr>
          <w:rFonts w:ascii="Arial" w:hAnsi="Arial" w:cs="Arial"/>
        </w:rPr>
        <w:t>Bersch</w:t>
      </w:r>
      <w:proofErr w:type="spellEnd"/>
      <w:r w:rsidRPr="00750C45">
        <w:rPr>
          <w:rFonts w:ascii="Arial" w:hAnsi="Arial" w:cs="Arial"/>
        </w:rPr>
        <w:t xml:space="preserve">, 2011), making possible a comparison between the more scrupulous MPs and those less so (Brooke, 2011). </w:t>
      </w:r>
      <w:proofErr w:type="gramStart"/>
      <w:r w:rsidRPr="00750C45">
        <w:rPr>
          <w:rFonts w:ascii="Arial" w:hAnsi="Arial" w:cs="Arial"/>
        </w:rPr>
        <w:t xml:space="preserve">That the </w:t>
      </w:r>
      <w:r w:rsidRPr="00750C45">
        <w:rPr>
          <w:rFonts w:ascii="Arial" w:hAnsi="Arial" w:cs="Arial"/>
          <w:i/>
        </w:rPr>
        <w:t xml:space="preserve">Telegraph </w:t>
      </w:r>
      <w:r w:rsidR="00B147A6" w:rsidRPr="00750C45">
        <w:rPr>
          <w:rFonts w:ascii="Arial" w:hAnsi="Arial" w:cs="Arial"/>
        </w:rPr>
        <w:t>was now the data’s gate-keeper</w:t>
      </w:r>
      <w:r w:rsidRPr="00750C45">
        <w:rPr>
          <w:rFonts w:ascii="Arial" w:hAnsi="Arial" w:cs="Arial"/>
        </w:rPr>
        <w:t xml:space="preserve"> – paying an intermediary approximately £150,000 for the lifted files (Gayle, 2012) – does nothing to undermine the idea that above-the-board open-book governance co</w:t>
      </w:r>
      <w:r w:rsidR="001216E9">
        <w:rPr>
          <w:rFonts w:ascii="Arial" w:hAnsi="Arial" w:cs="Arial"/>
        </w:rPr>
        <w:t xml:space="preserve">uld help inform and </w:t>
      </w:r>
      <w:r w:rsidR="001216E9" w:rsidRPr="00A412EF">
        <w:rPr>
          <w:rFonts w:ascii="Arial" w:hAnsi="Arial" w:cs="Arial"/>
        </w:rPr>
        <w:t xml:space="preserve">enhance public </w:t>
      </w:r>
      <w:r w:rsidR="00E05092" w:rsidRPr="00A412EF">
        <w:rPr>
          <w:rFonts w:ascii="Arial" w:hAnsi="Arial" w:cs="Arial"/>
        </w:rPr>
        <w:t>debate</w:t>
      </w:r>
      <w:r w:rsidRPr="00A412EF">
        <w:rPr>
          <w:rFonts w:ascii="Arial" w:hAnsi="Arial" w:cs="Arial"/>
        </w:rPr>
        <w:t>.</w:t>
      </w:r>
      <w:proofErr w:type="gramEnd"/>
      <w:r w:rsidRPr="00A412EF">
        <w:rPr>
          <w:rFonts w:ascii="Arial" w:hAnsi="Arial" w:cs="Arial"/>
        </w:rPr>
        <w:t xml:space="preserve"> </w:t>
      </w:r>
      <w:r w:rsidRPr="00750C45">
        <w:rPr>
          <w:rFonts w:ascii="Arial" w:hAnsi="Arial" w:cs="Arial"/>
        </w:rPr>
        <w:t xml:space="preserve">Subsequent release of further expenses data also provided the opportunity for data journalist crowdsourcing: that is, outsourcing tasks to a wider network in an open call. In this case, </w:t>
      </w:r>
      <w:r w:rsidRPr="00750C45">
        <w:rPr>
          <w:rFonts w:ascii="Arial" w:hAnsi="Arial" w:cs="Arial"/>
          <w:i/>
        </w:rPr>
        <w:t>Guardian</w:t>
      </w:r>
      <w:r w:rsidRPr="00750C45">
        <w:rPr>
          <w:rFonts w:ascii="Arial" w:hAnsi="Arial" w:cs="Arial"/>
        </w:rPr>
        <w:t xml:space="preserve"> journalists made the call to readers and contributors (</w:t>
      </w:r>
      <w:proofErr w:type="spellStart"/>
      <w:r w:rsidRPr="00750C45">
        <w:rPr>
          <w:rFonts w:ascii="Arial" w:hAnsi="Arial" w:cs="Arial"/>
        </w:rPr>
        <w:t>Muthukumaraswamy</w:t>
      </w:r>
      <w:proofErr w:type="spellEnd"/>
      <w:r w:rsidRPr="00750C45">
        <w:rPr>
          <w:rFonts w:ascii="Arial" w:hAnsi="Arial" w:cs="Arial"/>
        </w:rPr>
        <w:t>,</w:t>
      </w:r>
      <w:r w:rsidR="006C5105">
        <w:rPr>
          <w:rFonts w:ascii="Arial" w:hAnsi="Arial" w:cs="Arial"/>
        </w:rPr>
        <w:t xml:space="preserve"> 2010,</w:t>
      </w:r>
      <w:r w:rsidRPr="00750C45">
        <w:rPr>
          <w:rFonts w:ascii="Arial" w:hAnsi="Arial" w:cs="Arial"/>
        </w:rPr>
        <w:t xml:space="preserve"> </w:t>
      </w:r>
      <w:r w:rsidR="003D0D2F" w:rsidRPr="00750C45">
        <w:rPr>
          <w:rFonts w:ascii="Arial" w:hAnsi="Arial" w:cs="Arial"/>
        </w:rPr>
        <w:t>pp.</w:t>
      </w:r>
      <w:r w:rsidRPr="00750C45">
        <w:rPr>
          <w:rFonts w:ascii="Arial" w:hAnsi="Arial" w:cs="Arial"/>
        </w:rPr>
        <w:t>48–9). Yet it also showed some of the limits of a process that is still in its relative infancy. One issue it highlighted was that public auditing itself needs quality checks (Daniel and Flew, 2010).</w:t>
      </w:r>
    </w:p>
    <w:p w14:paraId="24A94161" w14:textId="77777777" w:rsidR="00E94F09" w:rsidRPr="00750C45" w:rsidRDefault="00E94F09" w:rsidP="00E94F09">
      <w:pPr>
        <w:spacing w:line="360" w:lineRule="auto"/>
        <w:jc w:val="both"/>
        <w:rPr>
          <w:rFonts w:ascii="Arial" w:hAnsi="Arial" w:cs="Arial"/>
        </w:rPr>
      </w:pPr>
    </w:p>
    <w:p w14:paraId="0C3DE2EF" w14:textId="532D7604" w:rsidR="00E94F09" w:rsidRPr="00750C45" w:rsidRDefault="008E6E4B" w:rsidP="00E94F09">
      <w:pPr>
        <w:spacing w:line="360" w:lineRule="auto"/>
        <w:jc w:val="both"/>
        <w:rPr>
          <w:rFonts w:ascii="Arial" w:hAnsi="Arial" w:cs="Arial"/>
          <w:b/>
        </w:rPr>
      </w:pPr>
      <w:r w:rsidRPr="00750C45">
        <w:rPr>
          <w:rFonts w:ascii="Arial" w:hAnsi="Arial" w:cs="Arial"/>
        </w:rPr>
        <w:t xml:space="preserve">In general, the political implications of transparency initiatives are likely to be complex. Bates and others (2013) consider that the open data agenda is being used to fuel cuts to public services and the </w:t>
      </w:r>
      <w:r w:rsidR="00455D45" w:rsidRPr="00750C45">
        <w:rPr>
          <w:rFonts w:ascii="Arial" w:hAnsi="Arial" w:cs="Arial"/>
        </w:rPr>
        <w:t>privatisation</w:t>
      </w:r>
      <w:r w:rsidRPr="00750C45">
        <w:rPr>
          <w:rFonts w:ascii="Arial" w:hAnsi="Arial" w:cs="Arial"/>
        </w:rPr>
        <w:t xml:space="preserve"> and </w:t>
      </w:r>
      <w:r w:rsidR="00832A4F" w:rsidRPr="00750C45">
        <w:rPr>
          <w:rFonts w:ascii="Arial" w:hAnsi="Arial" w:cs="Arial"/>
        </w:rPr>
        <w:t xml:space="preserve">monetising </w:t>
      </w:r>
      <w:r w:rsidRPr="00750C45">
        <w:rPr>
          <w:rFonts w:ascii="Arial" w:hAnsi="Arial" w:cs="Arial"/>
        </w:rPr>
        <w:t xml:space="preserve">of public assets and data. The fact that UK ministers have cited as a role-model the low-tax campaigners the </w:t>
      </w:r>
      <w:proofErr w:type="spellStart"/>
      <w:r w:rsidRPr="00750C45">
        <w:rPr>
          <w:rFonts w:ascii="Arial" w:hAnsi="Arial" w:cs="Arial"/>
        </w:rPr>
        <w:t>TaxPayers’</w:t>
      </w:r>
      <w:proofErr w:type="spellEnd"/>
      <w:r w:rsidRPr="00750C45">
        <w:rPr>
          <w:rFonts w:ascii="Arial" w:hAnsi="Arial" w:cs="Arial"/>
        </w:rPr>
        <w:t xml:space="preserve"> Alliance is instructive in this re</w:t>
      </w:r>
      <w:r w:rsidR="00754E60">
        <w:rPr>
          <w:rFonts w:ascii="Arial" w:hAnsi="Arial" w:cs="Arial"/>
        </w:rPr>
        <w:t>gard (Open Public Services, 2012</w:t>
      </w:r>
      <w:r w:rsidRPr="00750C45">
        <w:rPr>
          <w:rFonts w:ascii="Arial" w:hAnsi="Arial" w:cs="Arial"/>
        </w:rPr>
        <w:t>). However, many open financial data activists have ‘positioned their agenda as a challenge</w:t>
      </w:r>
      <w:r w:rsidR="006F4280" w:rsidRPr="00750C45">
        <w:rPr>
          <w:rFonts w:ascii="Arial" w:hAnsi="Arial" w:cs="Arial"/>
        </w:rPr>
        <w:t xml:space="preserve"> to neoliberal hegemony’ (Bates</w:t>
      </w:r>
      <w:r w:rsidR="00B933BC" w:rsidRPr="00750C45">
        <w:rPr>
          <w:rFonts w:ascii="Arial" w:hAnsi="Arial" w:cs="Arial"/>
        </w:rPr>
        <w:t xml:space="preserve">, </w:t>
      </w:r>
      <w:r w:rsidR="004B4307">
        <w:rPr>
          <w:rFonts w:ascii="Arial" w:hAnsi="Arial" w:cs="Arial"/>
        </w:rPr>
        <w:t>2013</w:t>
      </w:r>
      <w:r w:rsidRPr="00750C45">
        <w:rPr>
          <w:rFonts w:ascii="Arial" w:hAnsi="Arial" w:cs="Arial"/>
        </w:rPr>
        <w:t xml:space="preserve">). More specifically, as referred to earlier, Dunleavy and </w:t>
      </w:r>
      <w:proofErr w:type="spellStart"/>
      <w:r w:rsidRPr="00750C45">
        <w:rPr>
          <w:rFonts w:ascii="Arial" w:hAnsi="Arial" w:cs="Arial"/>
        </w:rPr>
        <w:t>Margetts</w:t>
      </w:r>
      <w:proofErr w:type="spellEnd"/>
      <w:r w:rsidRPr="00750C45">
        <w:rPr>
          <w:rFonts w:ascii="Arial" w:hAnsi="Arial" w:cs="Arial"/>
        </w:rPr>
        <w:t xml:space="preserve"> (2010) argue that </w:t>
      </w:r>
      <w:r w:rsidR="00832A4F" w:rsidRPr="00750C45">
        <w:rPr>
          <w:rFonts w:ascii="Arial" w:hAnsi="Arial" w:cs="Arial"/>
        </w:rPr>
        <w:t>digitisation</w:t>
      </w:r>
      <w:r w:rsidRPr="00750C45">
        <w:rPr>
          <w:rFonts w:ascii="Arial" w:hAnsi="Arial" w:cs="Arial"/>
        </w:rPr>
        <w:t xml:space="preserve"> challenges </w:t>
      </w:r>
      <w:r w:rsidR="00667A02">
        <w:rPr>
          <w:rFonts w:ascii="Arial" w:hAnsi="Arial" w:cs="Arial"/>
          <w:lang w:val="en-US"/>
        </w:rPr>
        <w:t xml:space="preserve">the </w:t>
      </w:r>
      <w:r w:rsidRPr="00750C45">
        <w:rPr>
          <w:rFonts w:ascii="Arial" w:hAnsi="Arial" w:cs="Arial"/>
        </w:rPr>
        <w:t xml:space="preserve">fragmentation of public services. </w:t>
      </w:r>
    </w:p>
    <w:p w14:paraId="3D37AEBF" w14:textId="77777777" w:rsidR="00E94F09" w:rsidRPr="00750C45" w:rsidRDefault="00E94F09" w:rsidP="00E94F09">
      <w:pPr>
        <w:spacing w:line="360" w:lineRule="auto"/>
        <w:jc w:val="both"/>
        <w:rPr>
          <w:rFonts w:ascii="Arial" w:hAnsi="Arial" w:cs="Arial"/>
        </w:rPr>
      </w:pPr>
    </w:p>
    <w:p w14:paraId="1C37B543"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Thus there are divergent pressures for, and outcomes of, open financial data. Nevertheless, it can be argued that a broader range of citizen-based groups than solely those sharing new public management goals have an interest in using </w:t>
      </w:r>
      <w:r w:rsidRPr="00750C45">
        <w:rPr>
          <w:rFonts w:ascii="Arial" w:hAnsi="Arial" w:cs="Arial"/>
        </w:rPr>
        <w:lastRenderedPageBreak/>
        <w:t>such data to offer alternative perspectives on controlling natural and labour resources and, more specifically, the allocation of resources in the English NHS.</w:t>
      </w:r>
    </w:p>
    <w:p w14:paraId="20317B4C" w14:textId="77777777" w:rsidR="00E94F09" w:rsidRPr="00750C45" w:rsidRDefault="00E94F09" w:rsidP="00E94F09">
      <w:pPr>
        <w:spacing w:line="360" w:lineRule="auto"/>
        <w:jc w:val="both"/>
        <w:rPr>
          <w:rFonts w:ascii="Arial" w:hAnsi="Arial" w:cs="Arial"/>
        </w:rPr>
      </w:pPr>
    </w:p>
    <w:p w14:paraId="2553CFAE" w14:textId="77777777" w:rsidR="00E94F09" w:rsidRPr="00750C45" w:rsidRDefault="008E6E4B" w:rsidP="00E94F09">
      <w:pPr>
        <w:spacing w:line="360" w:lineRule="auto"/>
        <w:jc w:val="both"/>
        <w:rPr>
          <w:rFonts w:ascii="Arial" w:hAnsi="Arial" w:cs="Arial"/>
          <w:b/>
        </w:rPr>
      </w:pPr>
      <w:r w:rsidRPr="00750C45">
        <w:rPr>
          <w:rFonts w:ascii="Arial" w:hAnsi="Arial" w:cs="Arial"/>
          <w:b/>
        </w:rPr>
        <w:t>1.2 The NHS quasi-market and information asymmetry</w:t>
      </w:r>
    </w:p>
    <w:p w14:paraId="1B52FB1D"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Studies have highlighted the fact that, by </w:t>
      </w:r>
      <w:r w:rsidR="00787DB4" w:rsidRPr="00750C45">
        <w:rPr>
          <w:rFonts w:ascii="Arial" w:hAnsi="Arial" w:cs="Arial"/>
        </w:rPr>
        <w:t>separating purchase</w:t>
      </w:r>
      <w:r w:rsidR="00673E9D" w:rsidRPr="00750C45">
        <w:rPr>
          <w:rFonts w:ascii="Arial" w:hAnsi="Arial" w:cs="Arial"/>
        </w:rPr>
        <w:t>rs from providers</w:t>
      </w:r>
      <w:r w:rsidR="00787DB4" w:rsidRPr="00750C45">
        <w:rPr>
          <w:rFonts w:ascii="Arial" w:hAnsi="Arial" w:cs="Arial"/>
        </w:rPr>
        <w:t xml:space="preserve">, as the government did with its </w:t>
      </w:r>
      <w:r w:rsidR="00E62E1A" w:rsidRPr="00750C45">
        <w:rPr>
          <w:rFonts w:ascii="Arial" w:hAnsi="Arial" w:cs="Arial"/>
        </w:rPr>
        <w:t xml:space="preserve">NHS </w:t>
      </w:r>
      <w:r w:rsidR="00787DB4" w:rsidRPr="00750C45">
        <w:rPr>
          <w:rFonts w:ascii="Arial" w:hAnsi="Arial" w:cs="Arial"/>
        </w:rPr>
        <w:t xml:space="preserve">reforms of 1991, </w:t>
      </w:r>
      <w:r w:rsidRPr="00750C45">
        <w:rPr>
          <w:rFonts w:ascii="Arial" w:hAnsi="Arial" w:cs="Arial"/>
        </w:rPr>
        <w:t>the levels of financial information available on the two sides can become asymmetric.</w:t>
      </w:r>
      <w:r w:rsidR="001E0466">
        <w:rPr>
          <w:rFonts w:ascii="Arial" w:hAnsi="Arial" w:cs="Arial"/>
        </w:rPr>
        <w:t xml:space="preserve"> Tho</w:t>
      </w:r>
      <w:r w:rsidRPr="00750C45">
        <w:rPr>
          <w:rFonts w:ascii="Arial" w:hAnsi="Arial" w:cs="Arial"/>
        </w:rPr>
        <w:t xml:space="preserve">se providing a service may know far more than those buying it in </w:t>
      </w:r>
      <w:r w:rsidR="0029410F" w:rsidRPr="00750C45">
        <w:rPr>
          <w:rFonts w:ascii="Arial" w:hAnsi="Arial" w:cs="Arial"/>
        </w:rPr>
        <w:fldChar w:fldCharType="begin"/>
      </w:r>
      <w:r w:rsidR="004D4E8A" w:rsidRPr="00750C45">
        <w:rPr>
          <w:rFonts w:ascii="Arial" w:hAnsi="Arial" w:cs="Arial"/>
        </w:rPr>
        <w:instrText xml:space="preserve"> ADDIN ZOTERO_ITEM CSL_CITATION {"citationID":"Ut0UAz3Y","properties":{"formattedCitation":"(Allen 2013)","plainCitation":"(Allen 2013)"},"citationItems":[{"id":418,"uris":["http://zotero.org/users/1083770/items/G6DGC872"],"uri":["http://zotero.org/users/1083770/items/G6DGC872"],"itemData":{"id":418,"type":"article-journal","title":"An economic analysis of the limits of market based reforms in the English NHS","container-title":"BMC Health Services Research","page":"S1","volume":"13","issue":"Suppl 1","source":"www.biomedcentral.com","abstract":"Over the past three decades, a limited range of market like mechanisms have been introduced into the hierarchically structured English National Health Service (‘NHS’), which is a nationally tax funded, budget limited healthcare system, with access to care for all, producing structures known as a quasi market. Recently, the Health and Social Care Act 2012 (‘HSCA’) has been enacted, introducing further market elements. The paper examines the theory and effects of these market mechanisms.\nPMID: 23734962","DOI":"10.1186/1472-6963-13-S1-S1","ISSN":"1472-6963","note":"PMID: 23734962","language":"en","author":[{"family":"Allen","given":"Pauline"}],"issued":{"date-parts":[["2013",5,24]]},"accessed":{"date-parts":[["2014",10,24]]},"PMID":"23734962"}}],"schema":"https://github.com/citation-style-language/schema/raw/master/csl-citation.json"} </w:instrText>
      </w:r>
      <w:r w:rsidR="0029410F" w:rsidRPr="00750C45">
        <w:rPr>
          <w:rFonts w:ascii="Arial" w:hAnsi="Arial" w:cs="Arial"/>
        </w:rPr>
        <w:fldChar w:fldCharType="separate"/>
      </w:r>
      <w:r w:rsidR="004D4E8A" w:rsidRPr="00750C45">
        <w:rPr>
          <w:rFonts w:ascii="Arial" w:hAnsi="Arial" w:cs="Arial"/>
          <w:noProof/>
        </w:rPr>
        <w:t>(Allen, 2013</w:t>
      </w:r>
      <w:r w:rsidR="0029410F" w:rsidRPr="00750C45">
        <w:rPr>
          <w:rFonts w:ascii="Arial" w:hAnsi="Arial" w:cs="Arial"/>
        </w:rPr>
        <w:fldChar w:fldCharType="end"/>
      </w:r>
      <w:r w:rsidRPr="00750C45">
        <w:rPr>
          <w:rFonts w:ascii="Arial" w:hAnsi="Arial" w:cs="Arial"/>
        </w:rPr>
        <w:t xml:space="preserve">; Marini and Street, 2007; </w:t>
      </w:r>
      <w:proofErr w:type="spellStart"/>
      <w:r w:rsidRPr="00750C45">
        <w:rPr>
          <w:rFonts w:ascii="Arial" w:hAnsi="Arial" w:cs="Arial"/>
        </w:rPr>
        <w:t>Croxson</w:t>
      </w:r>
      <w:proofErr w:type="spellEnd"/>
      <w:r w:rsidRPr="00750C45">
        <w:rPr>
          <w:rFonts w:ascii="Arial" w:hAnsi="Arial" w:cs="Arial"/>
        </w:rPr>
        <w:t xml:space="preserve">, 1999). </w:t>
      </w:r>
      <w:r w:rsidR="00787DB4" w:rsidRPr="00750C45">
        <w:rPr>
          <w:rFonts w:ascii="Arial" w:hAnsi="Arial" w:cs="Arial"/>
        </w:rPr>
        <w:t>Theorists of new institutional economics</w:t>
      </w:r>
      <w:r w:rsidRPr="00750C45">
        <w:rPr>
          <w:rFonts w:ascii="Arial" w:hAnsi="Arial" w:cs="Arial"/>
        </w:rPr>
        <w:t xml:space="preserve"> have analysed financial information asymmetry when companies in traditional markets venture outside their own </w:t>
      </w:r>
      <w:r w:rsidR="00832A4F" w:rsidRPr="00750C45">
        <w:rPr>
          <w:rFonts w:ascii="Arial" w:hAnsi="Arial" w:cs="Arial"/>
        </w:rPr>
        <w:t>organisations</w:t>
      </w:r>
      <w:r w:rsidRPr="00750C45">
        <w:rPr>
          <w:rFonts w:ascii="Arial" w:hAnsi="Arial" w:cs="Arial"/>
        </w:rPr>
        <w:t xml:space="preserve"> to the market-place to buy rather than make. Williamson considers that market relations make it possible for producers to operate in an opportunistic way – what he terms ‘self-interest seeking with guile’. Yet operating in a single </w:t>
      </w:r>
      <w:r w:rsidR="002E7DE3" w:rsidRPr="00750C45">
        <w:rPr>
          <w:rFonts w:ascii="Arial" w:hAnsi="Arial" w:cs="Arial"/>
        </w:rPr>
        <w:t>organisation</w:t>
      </w:r>
      <w:r w:rsidRPr="00750C45">
        <w:rPr>
          <w:rFonts w:ascii="Arial" w:hAnsi="Arial" w:cs="Arial"/>
        </w:rPr>
        <w:t xml:space="preserve"> instead ‘promotes convergent expectations’ between all staff (</w:t>
      </w:r>
      <w:proofErr w:type="spellStart"/>
      <w:r w:rsidRPr="00750C45">
        <w:rPr>
          <w:rFonts w:ascii="Arial" w:hAnsi="Arial" w:cs="Arial"/>
        </w:rPr>
        <w:t>Coase</w:t>
      </w:r>
      <w:proofErr w:type="spellEnd"/>
      <w:r w:rsidRPr="00750C45">
        <w:rPr>
          <w:rFonts w:ascii="Arial" w:hAnsi="Arial" w:cs="Arial"/>
        </w:rPr>
        <w:t xml:space="preserve">, 1937; Williamson, 1983; </w:t>
      </w:r>
      <w:r w:rsidR="0029410F">
        <w:rPr>
          <w:rFonts w:ascii="Arial" w:hAnsi="Arial" w:cs="Arial"/>
        </w:rPr>
        <w:fldChar w:fldCharType="begin"/>
      </w:r>
      <w:r w:rsidR="00756A91">
        <w:rPr>
          <w:rFonts w:ascii="Arial" w:hAnsi="Arial" w:cs="Arial"/>
        </w:rPr>
        <w:instrText xml:space="preserve"> ADDIN ZOTERO_ITEM CSL_CITATION {"citationID":"fasKAXWh","properties":{"formattedCitation":"(Committee 2010)","plainCitation":"(Committee 2010)"},"citationItems":[{"id":375,"uris":["http://zotero.org/users/1083770/items/T9NIBUHB"],"uri":["http://zotero.org/users/1083770/items/T9NIBUHB"],"itemData":{"id":375,"type":"book","title":"Commissioning: fourth report of session 2009-10, Vol. 1: Report, together with formal minutes","publisher":"The Stationery Office","number-of-pages":"78","source":"Google Books","abstract":"Commissioning : Fourth report of session 2009-10, Vol. 1: Report, together with formal Minutes","ISBN":"9780215545589","shortTitle":"Commissioning","language":"en","author":[{"family":"Committee","given":"Great Britain: Parliament: House of Commons: Health"}],"issued":{"date-parts":[["2010",3,30]]}}}],"schema":"https://github.com/citation-style-language/schema/raw/master/csl-citation.json"} </w:instrText>
      </w:r>
      <w:r w:rsidR="0029410F">
        <w:rPr>
          <w:rFonts w:ascii="Arial" w:hAnsi="Arial" w:cs="Arial"/>
        </w:rPr>
        <w:fldChar w:fldCharType="separate"/>
      </w:r>
      <w:r w:rsidR="00756A91">
        <w:rPr>
          <w:rFonts w:ascii="Arial" w:hAnsi="Arial" w:cs="Arial"/>
          <w:noProof/>
        </w:rPr>
        <w:t>Health Select Committee, 2010)</w:t>
      </w:r>
      <w:r w:rsidR="0029410F">
        <w:rPr>
          <w:rFonts w:ascii="Arial" w:hAnsi="Arial" w:cs="Arial"/>
        </w:rPr>
        <w:fldChar w:fldCharType="end"/>
      </w:r>
      <w:r w:rsidRPr="00750C45">
        <w:rPr>
          <w:rFonts w:ascii="Arial" w:hAnsi="Arial" w:cs="Arial"/>
        </w:rPr>
        <w:t xml:space="preserve">. The NHS retains some of the </w:t>
      </w:r>
      <w:r w:rsidR="002E7DE3" w:rsidRPr="00750C45">
        <w:rPr>
          <w:rFonts w:ascii="Arial" w:hAnsi="Arial" w:cs="Arial"/>
        </w:rPr>
        <w:t>centralised</w:t>
      </w:r>
      <w:r w:rsidR="0090192A">
        <w:rPr>
          <w:rFonts w:ascii="Arial" w:hAnsi="Arial" w:cs="Arial"/>
        </w:rPr>
        <w:t xml:space="preserve"> </w:t>
      </w:r>
      <w:r w:rsidRPr="00750C45">
        <w:rPr>
          <w:rFonts w:ascii="Arial" w:hAnsi="Arial" w:cs="Arial"/>
        </w:rPr>
        <w:t xml:space="preserve">features of a single </w:t>
      </w:r>
      <w:r w:rsidR="002E7DE3" w:rsidRPr="00750C45">
        <w:rPr>
          <w:rFonts w:ascii="Arial" w:hAnsi="Arial" w:cs="Arial"/>
        </w:rPr>
        <w:t>organisation</w:t>
      </w:r>
      <w:r w:rsidRPr="00750C45">
        <w:rPr>
          <w:rFonts w:ascii="Arial" w:hAnsi="Arial" w:cs="Arial"/>
        </w:rPr>
        <w:t xml:space="preserve">: for example, national pay scales and pay bargaining. </w:t>
      </w:r>
      <w:r w:rsidR="0030212F" w:rsidRPr="00750C45">
        <w:rPr>
          <w:rFonts w:ascii="Arial" w:hAnsi="Arial" w:cs="Arial"/>
        </w:rPr>
        <w:t xml:space="preserve">The academic literature reports NHS policy confusion on the merits of NHS centralisation, for example </w:t>
      </w:r>
      <w:r w:rsidR="0029410F" w:rsidRPr="00750C45">
        <w:rPr>
          <w:rFonts w:ascii="Arial" w:hAnsi="Arial" w:cs="Arial"/>
        </w:rPr>
        <w:fldChar w:fldCharType="begin"/>
      </w:r>
      <w:r w:rsidR="0030212F" w:rsidRPr="00750C45">
        <w:rPr>
          <w:rFonts w:ascii="Arial" w:hAnsi="Arial" w:cs="Arial"/>
        </w:rPr>
        <w:instrText xml:space="preserve"> ADDIN ZOTERO_ITEM CSL_CITATION {"citationID":"2TCOn3xe","properties":{"formattedCitation":"{\\rtf (Exworthy and Frosini 2008; Saltman, Dubois, and Dur\\uc0\\u225{}n 2011)}","plainCitation":"(Exworthy and Frosini 2008; Saltman, Dubois, and Durán 2011)"},"citationItems":[{"id":60,"uris":["http://zotero.org/users/1083770/items/I4QF6IJF"],"uri":["http://zotero.org/users/1083770/items/I4QF6IJF"],"itemData":{"id":60,"type":"article-journal","title":"Room for manoeuvre?","container-title":"Health Policy","page":"204-212","volume":"86","issue":"2-3","source":"CrossRef","ISSN":"01688510","author":[{"family":"Exworthy","given":"Mark"},{"family":"Frosini","given":"Francesca"}],"issued":{"date-parts":[["2008",5]]},"accessed":{"date-parts":[["2012",8,1]]}}},{"id":47,"uris":["http://zotero.org/users/1083770/items/DW9ED732"],"uri":["http://zotero.org/users/1083770/items/DW9ED732"],"itemData":{"id":47,"type":"webpage","title":"Governing Public Hospitals. Reform strategies and the movement towards institutional autonomy","genre":"Raamat","URL":"http://www.rahvatervis.ut.ee/handle/1/4662","note":"Contents\n\nPreface................................................................................................................... vii\nAcknowledgements................................................................................................. ix\nList of tables, fi gures and boxes............................................................................. xi\nList of abbreviations............................................................................................... xiii\nList of contributors.................................................................................................. xv\n\nIntroduction: innovative governance strategies in European public hospitals.......... 1\nRichard B. Saltman, Antonio Durán and Hans F.W. Dubois\n\nPART I Hospital governance in Europe\nChapter 1 The evolving role of hospitals and recent concepts of public\nsector governance................................................................................................. 15\nAntonio Durán, Hans F.W. Dubois and Richard B. Saltman\nChapter 2 A framework for assessing hospital governance.................................... 35\nAntonio Durán, Richard B. Saltman and Hans F.W. Dubois\nChapter 3 Mapping new governance models for public hospitals........................... 55\nRichard B. Saltman, Hans F.W. Dubois and Antonio Durán\nChapter 4 Conclusions and remaining issues........................................................ 75\nRichard B. Saltman and Antonio Durán\nAppendix Eight case studies: case study responses to key governance................ 87\nquestions\n\nPART II Hospital governance in eight countries\nChapter 5 Czech Republic..................................................................................... 99\nTomas Roubal and Pavel Hrobo¿\nChapter 6 England............................................................................................... 113\nNigel Edwards\nChapter 7 Estonia................................................................................................ 141\nTriin Habicht, Jarno Habicht and Maris Jesse\nChapter 8 Israel................................................................................................... 163\nDavid Chinitz and Avi Israeli\nChapter 9 Netherlands......................................................................................... 179\nHans Maarse and Léon Lodewick\nChapter 10 Norway............................................................................................... 201\nJon Magnussen\nChapter 11 Portugal............................................................................................. 217\nVítor M. dos Reis Raposo and Ana P. de Jesus Harfouche\nChapter 12 Spain................................................................................................. 241\nArturo A. Álvarez and Antonio Durán","author":[{"family":"Saltman","given":"RB"},{"family":"Dubois","given":"HFW"},{"family":"Durán","given":"A"}],"issued":{"date-parts":[["2011"]]},"accessed":{"date-parts":[["2012",8,6]]}}}],"schema":"https://github.com/citation-style-language/schema/raw/master/csl-citation.json"} </w:instrText>
      </w:r>
      <w:r w:rsidR="0029410F" w:rsidRPr="00750C45">
        <w:rPr>
          <w:rFonts w:ascii="Arial" w:hAnsi="Arial" w:cs="Arial"/>
        </w:rPr>
        <w:fldChar w:fldCharType="separate"/>
      </w:r>
      <w:r w:rsidR="0030212F" w:rsidRPr="00750C45">
        <w:rPr>
          <w:rFonts w:ascii="Arial" w:hAnsi="Arial"/>
          <w:lang w:val="en-US"/>
        </w:rPr>
        <w:t>(Exworthy and Frosini, 2008; Saltman, Dubois, and Durán, 2011)</w:t>
      </w:r>
      <w:r w:rsidR="0029410F" w:rsidRPr="00750C45">
        <w:rPr>
          <w:rFonts w:ascii="Arial" w:hAnsi="Arial" w:cs="Arial"/>
        </w:rPr>
        <w:fldChar w:fldCharType="end"/>
      </w:r>
      <w:r w:rsidR="0030212F" w:rsidRPr="00750C45">
        <w:rPr>
          <w:rFonts w:ascii="Arial" w:hAnsi="Arial" w:cs="Arial"/>
        </w:rPr>
        <w:t>. This confusion is also perhaps reflected when senior health figures variously regard the NHS as a business or as an industry (</w:t>
      </w:r>
      <w:proofErr w:type="spellStart"/>
      <w:r w:rsidR="0030212F" w:rsidRPr="00750C45">
        <w:rPr>
          <w:rFonts w:ascii="Arial" w:hAnsi="Arial" w:cs="Arial"/>
        </w:rPr>
        <w:t>HoC</w:t>
      </w:r>
      <w:proofErr w:type="spellEnd"/>
      <w:r w:rsidR="0030212F" w:rsidRPr="00750C45">
        <w:rPr>
          <w:rFonts w:ascii="Arial" w:hAnsi="Arial" w:cs="Arial"/>
        </w:rPr>
        <w:t>, 2011; DH/NHSE, 2013). For new institu</w:t>
      </w:r>
      <w:r w:rsidR="00A412EF">
        <w:rPr>
          <w:rFonts w:ascii="Arial" w:hAnsi="Arial" w:cs="Arial"/>
        </w:rPr>
        <w:t>tional economics</w:t>
      </w:r>
      <w:r w:rsidR="00F951B8">
        <w:rPr>
          <w:rFonts w:ascii="Arial" w:hAnsi="Arial" w:cs="Arial"/>
        </w:rPr>
        <w:t xml:space="preserve">, the singularity or plurality of the NHS </w:t>
      </w:r>
      <w:r w:rsidR="0030212F" w:rsidRPr="00750C45">
        <w:rPr>
          <w:rFonts w:ascii="Arial" w:hAnsi="Arial" w:cs="Arial"/>
        </w:rPr>
        <w:t>h</w:t>
      </w:r>
      <w:r w:rsidR="00F951B8">
        <w:rPr>
          <w:rFonts w:ascii="Arial" w:hAnsi="Arial" w:cs="Arial"/>
        </w:rPr>
        <w:t>as consequences for open data</w:t>
      </w:r>
      <w:r w:rsidR="0030212F" w:rsidRPr="00750C45">
        <w:rPr>
          <w:rFonts w:ascii="Arial" w:hAnsi="Arial" w:cs="Arial"/>
        </w:rPr>
        <w:t xml:space="preserve">. </w:t>
      </w:r>
      <w:r w:rsidR="00926D60">
        <w:rPr>
          <w:rFonts w:ascii="Arial" w:hAnsi="Arial" w:cs="Arial"/>
        </w:rPr>
        <w:t xml:space="preserve">Reflecting </w:t>
      </w:r>
      <w:r w:rsidRPr="00750C45">
        <w:rPr>
          <w:rFonts w:ascii="Arial" w:hAnsi="Arial" w:cs="Arial"/>
        </w:rPr>
        <w:t xml:space="preserve">on our interview data, we </w:t>
      </w:r>
      <w:r w:rsidRPr="00750C45" w:rsidDel="00310F5D">
        <w:rPr>
          <w:rFonts w:ascii="Arial" w:hAnsi="Arial" w:cs="Arial"/>
        </w:rPr>
        <w:t>later</w:t>
      </w:r>
      <w:r w:rsidRPr="00750C45">
        <w:rPr>
          <w:rFonts w:ascii="Arial" w:hAnsi="Arial" w:cs="Arial"/>
        </w:rPr>
        <w:t xml:space="preserve"> consider the extent to which information asymmetry is </w:t>
      </w:r>
      <w:r w:rsidR="00BF7A3B">
        <w:rPr>
          <w:rFonts w:ascii="Arial" w:hAnsi="Arial" w:cs="Arial"/>
        </w:rPr>
        <w:t xml:space="preserve">indeed </w:t>
      </w:r>
      <w:r w:rsidRPr="00750C45">
        <w:rPr>
          <w:rFonts w:ascii="Arial" w:hAnsi="Arial" w:cs="Arial"/>
        </w:rPr>
        <w:t>a particular issue for the NHS quasi-marke</w:t>
      </w:r>
      <w:r w:rsidR="00BF7A3B">
        <w:rPr>
          <w:rFonts w:ascii="Arial" w:hAnsi="Arial" w:cs="Arial"/>
        </w:rPr>
        <w:t>t.</w:t>
      </w:r>
    </w:p>
    <w:p w14:paraId="59784427" w14:textId="77777777" w:rsidR="00E94F09" w:rsidRPr="00750C45" w:rsidRDefault="00E94F09" w:rsidP="00E94F09">
      <w:pPr>
        <w:spacing w:line="360" w:lineRule="auto"/>
        <w:jc w:val="both"/>
        <w:rPr>
          <w:rFonts w:ascii="Arial" w:hAnsi="Arial" w:cs="Arial"/>
        </w:rPr>
      </w:pPr>
    </w:p>
    <w:p w14:paraId="75DB63FB" w14:textId="19A1C303" w:rsidR="00E94F09" w:rsidRPr="00750C45" w:rsidRDefault="008E6E4B" w:rsidP="00E94F09">
      <w:pPr>
        <w:spacing w:line="360" w:lineRule="auto"/>
        <w:jc w:val="both"/>
        <w:rPr>
          <w:rFonts w:ascii="Arial" w:hAnsi="Arial" w:cs="Arial"/>
        </w:rPr>
      </w:pPr>
      <w:r w:rsidRPr="00750C45">
        <w:rPr>
          <w:rFonts w:ascii="Arial" w:hAnsi="Arial" w:cs="Arial"/>
        </w:rPr>
        <w:t xml:space="preserve">The Labour governments of 2001–10 further developed the quasi-market, reinforcing the purchaser–provider split. They introduced ‘payment by results’ – meaning that, wherever a patient goes for treatment, the receiving hospital will be paid the same tariff rate for the same procedures (Marini and Street, 2007). This nationally agreed tariff is based on a calculation of the average cost of the </w:t>
      </w:r>
      <w:r w:rsidRPr="00750C45">
        <w:rPr>
          <w:rFonts w:ascii="Arial" w:hAnsi="Arial" w:cs="Arial"/>
        </w:rPr>
        <w:lastRenderedPageBreak/>
        <w:t>procedure in hospitals across the country. Imposing a nationally agreed price adds to the view that this is a quasi-market, as opposed to a ‘real’ market, a distinction that has been deb</w:t>
      </w:r>
      <w:r w:rsidR="006524D8" w:rsidRPr="00750C45">
        <w:rPr>
          <w:rFonts w:ascii="Arial" w:hAnsi="Arial" w:cs="Arial"/>
        </w:rPr>
        <w:t>ated (Lewi</w:t>
      </w:r>
      <w:r w:rsidR="00754E60">
        <w:rPr>
          <w:rFonts w:ascii="Arial" w:hAnsi="Arial" w:cs="Arial"/>
        </w:rPr>
        <w:t>s et al., 2009). The Coalition g</w:t>
      </w:r>
      <w:r w:rsidRPr="00750C45">
        <w:rPr>
          <w:rFonts w:ascii="Arial" w:hAnsi="Arial" w:cs="Arial"/>
        </w:rPr>
        <w:t xml:space="preserve">overnment’s Health and Social Care Act introduced further wide-ranging changes. As well as aiming to make all NHS hospitals independent ‘foundation trusts’, operating under more commercial financial regulations, the government has extended the private sector’s reach in contracting and providing services. The act also made general practitioner-led clinical commissioning groups the purchasers of hospital services </w:t>
      </w:r>
      <w:r w:rsidR="00BD29AB">
        <w:rPr>
          <w:rFonts w:ascii="Arial" w:hAnsi="Arial" w:cs="Arial"/>
        </w:rPr>
        <w:t xml:space="preserve"> </w:t>
      </w:r>
      <w:r w:rsidR="0029410F">
        <w:rPr>
          <w:rFonts w:ascii="Arial" w:hAnsi="Arial" w:cs="Arial"/>
        </w:rPr>
        <w:fldChar w:fldCharType="begin"/>
      </w:r>
      <w:r w:rsidR="00BD29AB">
        <w:rPr>
          <w:rFonts w:ascii="Arial" w:hAnsi="Arial" w:cs="Arial"/>
        </w:rPr>
        <w:instrText xml:space="preserve"> ADDIN ZOTERO_ITEM CSL_CITATION {"citationID":"bpbdpUZt","properties":{"formattedCitation":"(Greener et al. 2014)","plainCitation":"(Greener et al. 2014)"},"citationItems":[{"id":441,"uris":["http://zotero.org/users/1083770/items/EQDHIZC6"],"uri":["http://zotero.org/users/1083770/items/EQDHIZC6"],"itemData":{"id":441,"type":"book","title":"Reforming healthcare: What's the evidence?","publisher":"Policy Press","number-of-pages":"176","edition":"1 edition","source":"Amazon.com","abstract":"NHS reform continues to be a topical yet contentious issue in the UK. Reforming healthcare: What's the evidence? is the first major critical overview of the research published on healthcare reform in England from 1990 onwards by a team of leading UK health policy academics. It explores work considering the Conservative internal market of the 1990s and New Labour's healthcare reorganizations, including its attempts at performance management and the reintroduction of market-based reform from 2004 to 2010. It then considers the implications of this research for current debates about healthcare reorganization in England, and internationally. As the most up-to-date summary of what research says works in English healthcare reform, this essential review is aimed at anyone interested in the wide-ranging debates about health reorganization, but especially students and academics interested in social policy, public management and health policy.","ISBN":"9781447307105","shortTitle":"Reforming healthcare","language":"English","author":[{"family":"Greener","given":"Ian"},{"family":"Harrington","given":"Barbara"},{"family":"Hunter","given":"David J."},{"family":"Mannion","given":"Russell"},{"family":"Powell","given":"Martin"}],"issued":{"date-parts":[["2014",6,3]]}}}],"schema":"https://github.com/citation-style-language/schema/raw/master/csl-citation.json"} </w:instrText>
      </w:r>
      <w:r w:rsidR="0029410F">
        <w:rPr>
          <w:rFonts w:ascii="Arial" w:hAnsi="Arial" w:cs="Arial"/>
        </w:rPr>
        <w:fldChar w:fldCharType="separate"/>
      </w:r>
      <w:r w:rsidR="00BD29AB">
        <w:rPr>
          <w:rFonts w:ascii="Arial" w:hAnsi="Arial" w:cs="Arial"/>
          <w:noProof/>
        </w:rPr>
        <w:t>(Greener et al., 2014)</w:t>
      </w:r>
      <w:r w:rsidR="0029410F">
        <w:rPr>
          <w:rFonts w:ascii="Arial" w:hAnsi="Arial" w:cs="Arial"/>
        </w:rPr>
        <w:fldChar w:fldCharType="end"/>
      </w:r>
      <w:r w:rsidR="00BD29AB">
        <w:rPr>
          <w:rFonts w:ascii="Arial" w:hAnsi="Arial" w:cs="Arial"/>
        </w:rPr>
        <w:t>.</w:t>
      </w:r>
    </w:p>
    <w:p w14:paraId="7C978FE3" w14:textId="77777777" w:rsidR="00E94F09" w:rsidRPr="00750C45" w:rsidRDefault="00E94F09" w:rsidP="00E94F09">
      <w:pPr>
        <w:spacing w:line="360" w:lineRule="auto"/>
        <w:jc w:val="both"/>
        <w:rPr>
          <w:rFonts w:ascii="Arial" w:hAnsi="Arial" w:cs="Arial"/>
        </w:rPr>
      </w:pPr>
    </w:p>
    <w:p w14:paraId="5D77F378"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Various commentators suggest that having nationally agreed tariffs has increased transparency between hospitals and also for purchasers, thus reducing the problems of information asymmetry (Ashton, 1998; Edwards, 2012). </w:t>
      </w:r>
      <w:r w:rsidR="00787DB4" w:rsidRPr="00750C45">
        <w:rPr>
          <w:rFonts w:ascii="Arial" w:hAnsi="Arial" w:cs="Arial"/>
        </w:rPr>
        <w:t>However, this is only partly true</w:t>
      </w:r>
      <w:r w:rsidRPr="00750C45">
        <w:rPr>
          <w:rFonts w:ascii="Arial" w:hAnsi="Arial" w:cs="Arial"/>
        </w:rPr>
        <w:t xml:space="preserve">. As tariffs are based on </w:t>
      </w:r>
      <w:r w:rsidR="002E7DE3" w:rsidRPr="00750C45">
        <w:rPr>
          <w:rFonts w:ascii="Arial" w:hAnsi="Arial" w:cs="Arial"/>
        </w:rPr>
        <w:t>centralised</w:t>
      </w:r>
      <w:r w:rsidRPr="00750C45">
        <w:rPr>
          <w:rFonts w:ascii="Arial" w:hAnsi="Arial" w:cs="Arial"/>
        </w:rPr>
        <w:t xml:space="preserve"> average costs, they do not help different hospitals, or wider parties, compare how resources are deployed because they do not show </w:t>
      </w:r>
      <w:r w:rsidR="008D7D9D" w:rsidRPr="00750C45">
        <w:rPr>
          <w:rFonts w:ascii="Arial" w:hAnsi="Arial" w:cs="Arial"/>
        </w:rPr>
        <w:t xml:space="preserve">in themselves </w:t>
      </w:r>
      <w:r w:rsidRPr="00750C45">
        <w:rPr>
          <w:rFonts w:ascii="Arial" w:hAnsi="Arial" w:cs="Arial"/>
        </w:rPr>
        <w:t>what is spent on items contributing to the tariff</w:t>
      </w:r>
      <w:r w:rsidR="008D7D9D" w:rsidRPr="00750C45">
        <w:rPr>
          <w:rFonts w:ascii="Arial" w:hAnsi="Arial" w:cs="Arial"/>
        </w:rPr>
        <w:t>; items such as consumables or staffing</w:t>
      </w:r>
      <w:r w:rsidRPr="00750C45">
        <w:rPr>
          <w:rFonts w:ascii="Arial" w:hAnsi="Arial" w:cs="Arial"/>
        </w:rPr>
        <w:t>. Foundation trusts can go to benchmarking clubs, which enable providers to compare their spe</w:t>
      </w:r>
      <w:r w:rsidR="00577A25" w:rsidRPr="00750C45">
        <w:rPr>
          <w:rFonts w:ascii="Arial" w:hAnsi="Arial" w:cs="Arial"/>
        </w:rPr>
        <w:t xml:space="preserve">nding with other trusts. </w:t>
      </w:r>
      <w:r w:rsidR="00CB47C8" w:rsidRPr="002F7A51">
        <w:rPr>
          <w:rFonts w:ascii="Arial" w:hAnsi="Arial" w:cs="Arial"/>
        </w:rPr>
        <w:t>Our</w:t>
      </w:r>
      <w:r w:rsidR="00DB3885">
        <w:rPr>
          <w:rFonts w:ascii="Arial" w:hAnsi="Arial" w:cs="Arial"/>
        </w:rPr>
        <w:t xml:space="preserve"> research </w:t>
      </w:r>
      <w:r w:rsidRPr="00750C45">
        <w:rPr>
          <w:rFonts w:ascii="Arial" w:hAnsi="Arial" w:cs="Arial"/>
        </w:rPr>
        <w:t>explore</w:t>
      </w:r>
      <w:r w:rsidR="00DB3885">
        <w:rPr>
          <w:rFonts w:ascii="Arial" w:hAnsi="Arial" w:cs="Arial"/>
        </w:rPr>
        <w:t>s</w:t>
      </w:r>
      <w:r w:rsidRPr="00750C45">
        <w:rPr>
          <w:rFonts w:ascii="Arial" w:hAnsi="Arial" w:cs="Arial"/>
        </w:rPr>
        <w:t xml:space="preserve"> </w:t>
      </w:r>
      <w:r w:rsidR="005C2C81" w:rsidRPr="00750C45">
        <w:rPr>
          <w:rFonts w:ascii="Arial" w:hAnsi="Arial" w:cs="Arial"/>
        </w:rPr>
        <w:t xml:space="preserve">how effective </w:t>
      </w:r>
      <w:r w:rsidR="008D7D9D" w:rsidRPr="00750C45">
        <w:rPr>
          <w:rFonts w:ascii="Arial" w:hAnsi="Arial" w:cs="Arial"/>
        </w:rPr>
        <w:t>this</w:t>
      </w:r>
      <w:r w:rsidRPr="00750C45">
        <w:rPr>
          <w:rFonts w:ascii="Arial" w:hAnsi="Arial" w:cs="Arial"/>
        </w:rPr>
        <w:t xml:space="preserve"> approach</w:t>
      </w:r>
      <w:r w:rsidR="005C2C81" w:rsidRPr="00750C45">
        <w:rPr>
          <w:rFonts w:ascii="Arial" w:hAnsi="Arial" w:cs="Arial"/>
        </w:rPr>
        <w:t xml:space="preserve"> is</w:t>
      </w:r>
      <w:r w:rsidRPr="00750C45">
        <w:rPr>
          <w:rFonts w:ascii="Arial" w:hAnsi="Arial" w:cs="Arial"/>
        </w:rPr>
        <w:t>. Moreover, there are other limits on the effectiveness of tariffs as</w:t>
      </w:r>
      <w:r w:rsidR="00E62E1A" w:rsidRPr="00750C45">
        <w:rPr>
          <w:rFonts w:ascii="Arial" w:hAnsi="Arial" w:cs="Arial"/>
        </w:rPr>
        <w:t xml:space="preserve"> a</w:t>
      </w:r>
      <w:r w:rsidRPr="00750C45">
        <w:rPr>
          <w:rFonts w:ascii="Arial" w:hAnsi="Arial" w:cs="Arial"/>
        </w:rPr>
        <w:t xml:space="preserve"> means of transmitting financial information. The extent to which providers receive funding via the tariff system is variable, partly because many specialist treatments are not </w:t>
      </w:r>
      <w:proofErr w:type="spellStart"/>
      <w:r w:rsidRPr="00750C45">
        <w:rPr>
          <w:rFonts w:ascii="Arial" w:hAnsi="Arial" w:cs="Arial"/>
        </w:rPr>
        <w:t>costed</w:t>
      </w:r>
      <w:proofErr w:type="spellEnd"/>
      <w:r w:rsidRPr="00750C45">
        <w:rPr>
          <w:rFonts w:ascii="Arial" w:hAnsi="Arial" w:cs="Arial"/>
        </w:rPr>
        <w:t xml:space="preserve"> using tariffs (</w:t>
      </w:r>
      <w:proofErr w:type="spellStart"/>
      <w:r w:rsidRPr="00750C45">
        <w:rPr>
          <w:rFonts w:ascii="Arial" w:hAnsi="Arial" w:cs="Arial"/>
        </w:rPr>
        <w:t>HoC</w:t>
      </w:r>
      <w:proofErr w:type="spellEnd"/>
      <w:r w:rsidRPr="00750C45">
        <w:rPr>
          <w:rFonts w:ascii="Arial" w:hAnsi="Arial" w:cs="Arial"/>
        </w:rPr>
        <w:t xml:space="preserve">, 2012b), while there is also evidence that the tariff is based on inaccurate financial information, which is not extracted </w:t>
      </w:r>
      <w:r w:rsidR="00DB3885">
        <w:rPr>
          <w:rFonts w:ascii="Arial" w:hAnsi="Arial" w:cs="Arial"/>
        </w:rPr>
        <w:t xml:space="preserve">automatically from hospital costing systems, but </w:t>
      </w:r>
      <w:r w:rsidR="008D7D9D" w:rsidRPr="00750C45">
        <w:rPr>
          <w:rFonts w:ascii="Arial" w:hAnsi="Arial" w:cs="Arial"/>
        </w:rPr>
        <w:t>is reproduced</w:t>
      </w:r>
      <w:r w:rsidRPr="00750C45">
        <w:rPr>
          <w:rFonts w:ascii="Arial" w:hAnsi="Arial" w:cs="Arial"/>
        </w:rPr>
        <w:t xml:space="preserve">, thus increasing collection costs (Monitor, 2012). </w:t>
      </w:r>
    </w:p>
    <w:p w14:paraId="5DC4341C" w14:textId="77777777" w:rsidR="00E94F09" w:rsidRPr="00750C45" w:rsidRDefault="00E94F09" w:rsidP="00E94F09">
      <w:pPr>
        <w:spacing w:line="360" w:lineRule="auto"/>
        <w:jc w:val="both"/>
        <w:rPr>
          <w:rFonts w:ascii="Arial" w:hAnsi="Arial" w:cs="Arial"/>
        </w:rPr>
      </w:pPr>
    </w:p>
    <w:p w14:paraId="4B0FF721" w14:textId="77777777" w:rsidR="00E94F09" w:rsidRPr="009F3F05" w:rsidRDefault="008E6E4B" w:rsidP="00E94F09">
      <w:pPr>
        <w:spacing w:line="360" w:lineRule="auto"/>
        <w:jc w:val="both"/>
        <w:rPr>
          <w:rFonts w:ascii="Arial" w:hAnsi="Arial" w:cs="Arial"/>
        </w:rPr>
      </w:pPr>
      <w:r w:rsidRPr="00750C45">
        <w:rPr>
          <w:rFonts w:ascii="Arial" w:hAnsi="Arial" w:cs="Arial"/>
        </w:rPr>
        <w:t xml:space="preserve">Furthermore, freedom of information law does not fully overcome the difficulty of public access to benchmarked NHS-wide data. It regards NHS trusts as separate public authorities. So </w:t>
      </w:r>
      <w:r w:rsidR="00CA6D28" w:rsidRPr="00750C45">
        <w:rPr>
          <w:rFonts w:ascii="Arial" w:hAnsi="Arial" w:cs="Arial"/>
        </w:rPr>
        <w:t xml:space="preserve">freedom </w:t>
      </w:r>
      <w:r w:rsidR="00DA65E2" w:rsidRPr="00750C45">
        <w:rPr>
          <w:rFonts w:ascii="Arial" w:hAnsi="Arial" w:cs="Arial"/>
        </w:rPr>
        <w:t>of information</w:t>
      </w:r>
      <w:r w:rsidRPr="00750C45">
        <w:rPr>
          <w:rFonts w:ascii="Arial" w:hAnsi="Arial" w:cs="Arial"/>
        </w:rPr>
        <w:t xml:space="preserve"> requests have to be made to all trusts separately. Under these circumstances, armcha</w:t>
      </w:r>
      <w:r w:rsidR="000A3EC3">
        <w:rPr>
          <w:rFonts w:ascii="Arial" w:hAnsi="Arial" w:cs="Arial"/>
        </w:rPr>
        <w:t xml:space="preserve">ir auditors and </w:t>
      </w:r>
      <w:r w:rsidR="000A3EC3">
        <w:rPr>
          <w:rFonts w:ascii="Arial" w:hAnsi="Arial" w:cs="Arial"/>
        </w:rPr>
        <w:lastRenderedPageBreak/>
        <w:t>campaign groups</w:t>
      </w:r>
      <w:r w:rsidRPr="00750C45">
        <w:rPr>
          <w:rFonts w:ascii="Arial" w:hAnsi="Arial" w:cs="Arial"/>
        </w:rPr>
        <w:t>, as well as academics</w:t>
      </w:r>
      <w:r w:rsidR="003C1BD1" w:rsidRPr="00750C45">
        <w:rPr>
          <w:rFonts w:ascii="Arial" w:hAnsi="Arial" w:cs="Arial"/>
        </w:rPr>
        <w:t>,</w:t>
      </w:r>
      <w:r w:rsidRPr="00750C45">
        <w:rPr>
          <w:rFonts w:ascii="Arial" w:hAnsi="Arial" w:cs="Arial"/>
        </w:rPr>
        <w:t xml:space="preserve"> would not be able to collate and compare data easily or accurately, </w:t>
      </w:r>
      <w:r w:rsidR="003C1BD1" w:rsidRPr="00750C45">
        <w:rPr>
          <w:rFonts w:ascii="Arial" w:hAnsi="Arial" w:cs="Arial"/>
        </w:rPr>
        <w:t xml:space="preserve">and then </w:t>
      </w:r>
      <w:r w:rsidRPr="00750C45">
        <w:rPr>
          <w:rFonts w:ascii="Arial" w:hAnsi="Arial" w:cs="Arial"/>
        </w:rPr>
        <w:t>make them available to journalists and the public. And in a world of ‘</w:t>
      </w:r>
      <w:proofErr w:type="spellStart"/>
      <w:r w:rsidRPr="00750C45">
        <w:rPr>
          <w:rFonts w:ascii="Arial" w:hAnsi="Arial" w:cs="Arial"/>
        </w:rPr>
        <w:t>churnalism</w:t>
      </w:r>
      <w:proofErr w:type="spellEnd"/>
      <w:r w:rsidRPr="00750C45">
        <w:rPr>
          <w:rFonts w:ascii="Arial" w:hAnsi="Arial" w:cs="Arial"/>
        </w:rPr>
        <w:t xml:space="preserve">’ (Davies, 2009; </w:t>
      </w:r>
      <w:proofErr w:type="spellStart"/>
      <w:r w:rsidRPr="00750C45">
        <w:rPr>
          <w:rFonts w:ascii="Arial" w:hAnsi="Arial" w:cs="Arial"/>
        </w:rPr>
        <w:t>Leveson</w:t>
      </w:r>
      <w:proofErr w:type="spellEnd"/>
      <w:r w:rsidRPr="00750C45">
        <w:rPr>
          <w:rFonts w:ascii="Arial" w:hAnsi="Arial" w:cs="Arial"/>
        </w:rPr>
        <w:t xml:space="preserve">, 2012), it is more likely that news </w:t>
      </w:r>
      <w:r w:rsidR="00832A4F" w:rsidRPr="00750C45">
        <w:rPr>
          <w:rFonts w:ascii="Arial" w:hAnsi="Arial" w:cs="Arial"/>
        </w:rPr>
        <w:t>organisations</w:t>
      </w:r>
      <w:r w:rsidRPr="00750C45">
        <w:rPr>
          <w:rFonts w:ascii="Arial" w:hAnsi="Arial" w:cs="Arial"/>
        </w:rPr>
        <w:t xml:space="preserve">’ time constraints would prohibit reporters from performing the task of collating such data from hundreds of </w:t>
      </w:r>
      <w:r w:rsidR="00832A4F" w:rsidRPr="00750C45">
        <w:rPr>
          <w:rFonts w:ascii="Arial" w:hAnsi="Arial" w:cs="Arial"/>
        </w:rPr>
        <w:t>organisations</w:t>
      </w:r>
      <w:r w:rsidRPr="00750C45">
        <w:rPr>
          <w:rFonts w:ascii="Arial" w:hAnsi="Arial" w:cs="Arial"/>
        </w:rPr>
        <w:t>. Indeed, the chronic under-funding of investigative journalism has been particularly pronounced in local reporting</w:t>
      </w:r>
      <w:r w:rsidR="002967CF" w:rsidRPr="00750C45">
        <w:rPr>
          <w:rFonts w:ascii="Arial" w:hAnsi="Arial" w:cs="Arial"/>
        </w:rPr>
        <w:t xml:space="preserve"> </w:t>
      </w:r>
      <w:r w:rsidR="0029410F" w:rsidRPr="00750C45">
        <w:rPr>
          <w:rFonts w:ascii="Arial" w:hAnsi="Arial" w:cs="Arial"/>
        </w:rPr>
        <w:fldChar w:fldCharType="begin"/>
      </w:r>
      <w:r w:rsidR="00F250FE" w:rsidRPr="00750C45">
        <w:rPr>
          <w:rFonts w:ascii="Arial" w:hAnsi="Arial" w:cs="Arial"/>
        </w:rPr>
        <w:instrText xml:space="preserve"> ADDIN ZOTERO_ITEM CSL_CITATION {"citationID":"qJMYueEr","properties":{"formattedCitation":"(Franklin 2006a, 4; Franklin 2006b, 158)","plainCitation":"(Franklin 2006a, 4; Franklin 2006b, 158)"},"citationItems":[{"id":434,"uris":["http://zotero.org/users/1083770/items/BDCJRJTN"],"uri":["http://zotero.org/users/1083770/items/BDCJRJTN"],"itemData":{"id":434,"type":"chapter","title":"Attacking the devil? Local journalists and local newspapers in the UK","container-title":"Local journalism and local media","page":"3–15","source":"Google Scholar","shortTitle":"Attacking the devil?","author":[{"family":"Franklin","given":"Bob"}],"issued":{"date-parts":[["2006"]]}},"locator":"4"},{"id":438,"uris":["http://zotero.org/users/1083770/items/MQMDWD54"],"uri":["http://zotero.org/users/1083770/items/MQMDWD54"],"itemData":{"id":438,"type":"chapter","title":"A right free for all!","container-title":"Local Journalism and Local Media: Making the Local News","page":"150-161","source":"Google Scholar","author":[{"family":"Franklin","given":"Bob"}],"issued":{"date-parts":[["2006"]]}},"locator":"158"}],"schema":"https://github.com/citation-style-language/schema/raw/master/csl-citation.json"} </w:instrText>
      </w:r>
      <w:r w:rsidR="0029410F" w:rsidRPr="00750C45">
        <w:rPr>
          <w:rFonts w:ascii="Arial" w:hAnsi="Arial" w:cs="Arial"/>
        </w:rPr>
        <w:fldChar w:fldCharType="separate"/>
      </w:r>
      <w:r w:rsidR="00F250FE" w:rsidRPr="00750C45">
        <w:rPr>
          <w:rFonts w:ascii="Arial" w:hAnsi="Arial" w:cs="Arial"/>
          <w:noProof/>
        </w:rPr>
        <w:t>(Franklin</w:t>
      </w:r>
      <w:r w:rsidR="007B0D5F" w:rsidRPr="00750C45">
        <w:rPr>
          <w:rFonts w:ascii="Arial" w:hAnsi="Arial" w:cs="Arial"/>
          <w:noProof/>
          <w:lang w:val="en-US"/>
        </w:rPr>
        <w:t xml:space="preserve">, </w:t>
      </w:r>
      <w:r w:rsidR="00F250FE" w:rsidRPr="00750C45">
        <w:rPr>
          <w:rFonts w:ascii="Arial" w:hAnsi="Arial" w:cs="Arial"/>
          <w:noProof/>
        </w:rPr>
        <w:t>2006a, p.4</w:t>
      </w:r>
      <w:r w:rsidR="00F250FE" w:rsidRPr="00750C45">
        <w:rPr>
          <w:rFonts w:ascii="Arial" w:hAnsi="Arial" w:cs="Arial"/>
          <w:b/>
          <w:noProof/>
        </w:rPr>
        <w:t>;</w:t>
      </w:r>
      <w:r w:rsidR="007B0D5F" w:rsidRPr="00750C45">
        <w:rPr>
          <w:rFonts w:ascii="Arial" w:hAnsi="Arial" w:cs="Arial"/>
          <w:noProof/>
        </w:rPr>
        <w:t xml:space="preserve"> Franklin</w:t>
      </w:r>
      <w:r w:rsidR="007B0D5F" w:rsidRPr="00750C45">
        <w:rPr>
          <w:rFonts w:ascii="Arial" w:hAnsi="Arial" w:cs="Arial"/>
          <w:noProof/>
          <w:lang w:val="en-US"/>
        </w:rPr>
        <w:t xml:space="preserve">, </w:t>
      </w:r>
      <w:r w:rsidR="00F250FE" w:rsidRPr="00750C45">
        <w:rPr>
          <w:rFonts w:ascii="Arial" w:hAnsi="Arial" w:cs="Arial"/>
          <w:noProof/>
        </w:rPr>
        <w:t>2006b, p.158)</w:t>
      </w:r>
      <w:r w:rsidR="0029410F" w:rsidRPr="00750C45">
        <w:rPr>
          <w:rFonts w:ascii="Arial" w:hAnsi="Arial" w:cs="Arial"/>
        </w:rPr>
        <w:fldChar w:fldCharType="end"/>
      </w:r>
      <w:r w:rsidR="00F250FE" w:rsidRPr="00750C45">
        <w:rPr>
          <w:rFonts w:ascii="Arial" w:hAnsi="Arial" w:cs="Arial"/>
        </w:rPr>
        <w:t>.</w:t>
      </w:r>
      <w:r w:rsidR="002967CF" w:rsidRPr="00750C45">
        <w:rPr>
          <w:rFonts w:ascii="Arial" w:hAnsi="Arial" w:cs="Arial"/>
        </w:rPr>
        <w:t xml:space="preserve"> </w:t>
      </w:r>
      <w:r w:rsidRPr="00750C45">
        <w:rPr>
          <w:rFonts w:ascii="Arial" w:hAnsi="Arial" w:cs="Arial"/>
        </w:rPr>
        <w:t xml:space="preserve">Yet national titles such as </w:t>
      </w:r>
      <w:r w:rsidRPr="00750C45">
        <w:rPr>
          <w:rFonts w:ascii="Arial" w:hAnsi="Arial" w:cs="Arial"/>
          <w:i/>
        </w:rPr>
        <w:t>The Guardian</w:t>
      </w:r>
      <w:r w:rsidRPr="00750C45">
        <w:rPr>
          <w:rFonts w:ascii="Arial" w:hAnsi="Arial" w:cs="Arial"/>
        </w:rPr>
        <w:t xml:space="preserve"> and multinational magazine publishers such as Haymarket have invested in big data journalism</w:t>
      </w:r>
      <w:r w:rsidR="004736B3" w:rsidRPr="00750C45">
        <w:rPr>
          <w:rFonts w:ascii="Arial" w:hAnsi="Arial" w:cs="Arial"/>
        </w:rPr>
        <w:t xml:space="preserve"> </w:t>
      </w:r>
      <w:r w:rsidR="0029410F" w:rsidRPr="00750C45">
        <w:rPr>
          <w:rFonts w:ascii="Arial" w:hAnsi="Arial" w:cs="Arial"/>
        </w:rPr>
        <w:fldChar w:fldCharType="begin"/>
      </w:r>
      <w:r w:rsidR="004736B3" w:rsidRPr="00750C45">
        <w:rPr>
          <w:rFonts w:ascii="Arial" w:hAnsi="Arial" w:cs="Arial"/>
        </w:rPr>
        <w:instrText xml:space="preserve"> ADDIN ZOTERO_ITEM CSL_CITATION {"citationID":"9SdNQOwX","properties":{"formattedCitation":"(Gray, Chambers, and Bounegru 2012; Payton 2014)","plainCitation":"(Gray, Chambers, and Bounegru 2012; Payton 2014)"},"citationItems":[{"id":357,"uris":["http://zotero.org/users/1083770/items/S5GK49WH"],"uri":["http://zotero.org/users/1083770/items/S5GK49WH"],"itemData":{"id":357,"type":"book","title":"The data journalism handbook","publisher":"O'Reilly Media, Inc.","source":"Google Scholar","author":[{"family":"Gray","given":"Jonathan"},{"family":"Chambers","given":"Lucy"},{"family":"Bounegru","given":"Liliana"}],"issued":{"date-parts":[["2012"]]},"accessed":{"date-parts":[["2014",5,24]]}}},{"id":37,"uris":["http://zotero.org/users/1083770/items/BIG683TA"],"uri":["http://zotero.org/users/1083770/items/BIG683TA"],"itemData":{"id":37,"type":"speech","title":"Haymarket Media Group Presentation","publisher-place":"University of Roehampton","event":"Journalism","event-place":"University of Roehampton","author":[{"family":"Payton","given":"Mark"}],"issued":{"date-parts":[["2014"]]}}}],"schema":"https://github.com/citation-style-language/schema/raw/master/csl-citation.json"} </w:instrText>
      </w:r>
      <w:r w:rsidR="0029410F" w:rsidRPr="00750C45">
        <w:rPr>
          <w:rFonts w:ascii="Arial" w:hAnsi="Arial" w:cs="Arial"/>
        </w:rPr>
        <w:fldChar w:fldCharType="separate"/>
      </w:r>
      <w:r w:rsidR="004736B3" w:rsidRPr="00750C45">
        <w:rPr>
          <w:rFonts w:ascii="Arial" w:hAnsi="Arial" w:cs="Arial"/>
          <w:noProof/>
        </w:rPr>
        <w:t>(Gray, Chambers, and Bounegru</w:t>
      </w:r>
      <w:r w:rsidR="00577C57" w:rsidRPr="00750C45">
        <w:rPr>
          <w:rFonts w:ascii="Arial" w:hAnsi="Arial" w:cs="Arial"/>
          <w:noProof/>
        </w:rPr>
        <w:t>,</w:t>
      </w:r>
      <w:r w:rsidR="004736B3" w:rsidRPr="00750C45">
        <w:rPr>
          <w:rFonts w:ascii="Arial" w:hAnsi="Arial" w:cs="Arial"/>
          <w:noProof/>
        </w:rPr>
        <w:t xml:space="preserve"> 2012; Payton</w:t>
      </w:r>
      <w:r w:rsidR="00577C57" w:rsidRPr="00750C45">
        <w:rPr>
          <w:rFonts w:ascii="Arial" w:hAnsi="Arial" w:cs="Arial"/>
          <w:noProof/>
        </w:rPr>
        <w:t>,</w:t>
      </w:r>
      <w:r w:rsidR="004736B3" w:rsidRPr="00750C45">
        <w:rPr>
          <w:rFonts w:ascii="Arial" w:hAnsi="Arial" w:cs="Arial"/>
          <w:noProof/>
        </w:rPr>
        <w:t xml:space="preserve"> 2014)</w:t>
      </w:r>
      <w:r w:rsidR="0029410F" w:rsidRPr="00750C45">
        <w:rPr>
          <w:rFonts w:ascii="Arial" w:hAnsi="Arial" w:cs="Arial"/>
        </w:rPr>
        <w:fldChar w:fldCharType="end"/>
      </w:r>
      <w:r w:rsidR="004736B3" w:rsidRPr="00750C45">
        <w:rPr>
          <w:rFonts w:ascii="Arial" w:hAnsi="Arial" w:cs="Arial"/>
        </w:rPr>
        <w:t xml:space="preserve">. </w:t>
      </w:r>
      <w:r w:rsidRPr="00750C45">
        <w:rPr>
          <w:rFonts w:ascii="Arial" w:hAnsi="Arial" w:cs="Arial"/>
        </w:rPr>
        <w:t xml:space="preserve">Media companies have done this to provide data reports for niche buyers. But they have also used the </w:t>
      </w:r>
      <w:r w:rsidR="008D7D9D" w:rsidRPr="00750C45">
        <w:rPr>
          <w:rFonts w:ascii="Arial" w:hAnsi="Arial" w:cs="Arial"/>
        </w:rPr>
        <w:t xml:space="preserve">data </w:t>
      </w:r>
      <w:r w:rsidR="002D5982" w:rsidRPr="009C062B">
        <w:rPr>
          <w:rFonts w:ascii="Arial" w:hAnsi="Arial" w:cs="Arial"/>
        </w:rPr>
        <w:t>to inform readers, providing</w:t>
      </w:r>
      <w:r w:rsidR="009030B1" w:rsidRPr="009C062B">
        <w:rPr>
          <w:rFonts w:ascii="Arial" w:hAnsi="Arial" w:cs="Arial"/>
        </w:rPr>
        <w:t xml:space="preserve"> extra </w:t>
      </w:r>
      <w:r w:rsidR="004B0EDC" w:rsidRPr="009C062B">
        <w:rPr>
          <w:rFonts w:ascii="Arial" w:hAnsi="Arial" w:cs="Arial"/>
        </w:rPr>
        <w:t>scope</w:t>
      </w:r>
      <w:r w:rsidR="00C26D98" w:rsidRPr="009C062B">
        <w:rPr>
          <w:rFonts w:ascii="Arial" w:hAnsi="Arial" w:cs="Arial"/>
        </w:rPr>
        <w:t xml:space="preserve"> </w:t>
      </w:r>
      <w:r w:rsidR="00621FB8" w:rsidRPr="009C062B">
        <w:rPr>
          <w:rFonts w:ascii="Arial" w:hAnsi="Arial" w:cs="Arial"/>
        </w:rPr>
        <w:t>and insights</w:t>
      </w:r>
      <w:r w:rsidR="007C6DE8" w:rsidRPr="009C062B">
        <w:rPr>
          <w:rFonts w:ascii="Arial" w:hAnsi="Arial" w:cs="Arial"/>
        </w:rPr>
        <w:t xml:space="preserve"> </w:t>
      </w:r>
      <w:r w:rsidRPr="009C062B">
        <w:rPr>
          <w:rFonts w:ascii="Arial" w:hAnsi="Arial" w:cs="Arial"/>
        </w:rPr>
        <w:t xml:space="preserve">that were hitherto </w:t>
      </w:r>
      <w:r w:rsidR="00813F73" w:rsidRPr="005A5E8B">
        <w:rPr>
          <w:rFonts w:ascii="Arial" w:hAnsi="Arial" w:cs="Arial"/>
        </w:rPr>
        <w:t>unfeasible</w:t>
      </w:r>
      <w:r w:rsidR="00813F73" w:rsidRPr="00813F73">
        <w:rPr>
          <w:rFonts w:ascii="Arial" w:hAnsi="Arial" w:cs="Arial"/>
          <w:b/>
        </w:rPr>
        <w:t xml:space="preserve"> </w:t>
      </w:r>
      <w:r w:rsidR="0029410F" w:rsidRPr="00750C45">
        <w:rPr>
          <w:rFonts w:ascii="Arial" w:hAnsi="Arial" w:cs="Arial"/>
        </w:rPr>
        <w:fldChar w:fldCharType="begin"/>
      </w:r>
      <w:r w:rsidR="00302A9E" w:rsidRPr="00750C45">
        <w:rPr>
          <w:rFonts w:ascii="Arial" w:hAnsi="Arial" w:cs="Arial"/>
        </w:rPr>
        <w:instrText xml:space="preserve"> ADDIN ZOTERO_ITEM CSL_CITATION {"citationID":"N2PCakHu","properties":{"formattedCitation":"(Payton 2014)","plainCitation":"(Payton 2014)"},"citationItems":[{"id":37,"uris":["http://zotero.org/users/1083770/items/BIG683TA"],"uri":["http://zotero.org/users/1083770/items/BIG683TA"],"itemData":{"id":37,"type":"speech","title":"Haymarket Media Group Presentation","publisher-place":"University of Roehampton","event":"Journalism","event-place":"University of Roehampton","author":[{"family":"Payton","given":"Mark"}],"issued":{"date-parts":[["2014"]]}}}],"schema":"https://github.com/citation-style-language/schema/raw/master/csl-citation.json"} </w:instrText>
      </w:r>
      <w:r w:rsidR="0029410F" w:rsidRPr="00750C45">
        <w:rPr>
          <w:rFonts w:ascii="Arial" w:hAnsi="Arial" w:cs="Arial"/>
        </w:rPr>
        <w:fldChar w:fldCharType="separate"/>
      </w:r>
      <w:r w:rsidR="00302A9E" w:rsidRPr="00750C45">
        <w:rPr>
          <w:rFonts w:ascii="Arial" w:hAnsi="Arial" w:cs="Arial"/>
          <w:noProof/>
        </w:rPr>
        <w:t>(Payton, 2014)</w:t>
      </w:r>
      <w:r w:rsidR="0029410F" w:rsidRPr="00750C45">
        <w:rPr>
          <w:rFonts w:ascii="Arial" w:hAnsi="Arial" w:cs="Arial"/>
        </w:rPr>
        <w:fldChar w:fldCharType="end"/>
      </w:r>
      <w:r w:rsidR="00736F74" w:rsidRPr="009C062B">
        <w:rPr>
          <w:rFonts w:ascii="Arial" w:hAnsi="Arial" w:cs="Arial"/>
        </w:rPr>
        <w:t>,</w:t>
      </w:r>
      <w:r w:rsidR="00447195" w:rsidRPr="00277C31">
        <w:rPr>
          <w:rFonts w:ascii="Arial" w:hAnsi="Arial" w:cs="Arial"/>
          <w:b/>
        </w:rPr>
        <w:t xml:space="preserve"> </w:t>
      </w:r>
      <w:r w:rsidR="00447195" w:rsidRPr="009C062B">
        <w:rPr>
          <w:rFonts w:ascii="Arial" w:hAnsi="Arial" w:cs="Arial"/>
        </w:rPr>
        <w:t xml:space="preserve">for instance </w:t>
      </w:r>
      <w:r w:rsidR="0021582B" w:rsidRPr="009C062B">
        <w:rPr>
          <w:rFonts w:ascii="Arial" w:hAnsi="Arial" w:cs="Arial"/>
        </w:rPr>
        <w:t>via data visualisation</w:t>
      </w:r>
      <w:r w:rsidR="004736B3" w:rsidRPr="00750C45">
        <w:rPr>
          <w:rFonts w:ascii="Arial" w:hAnsi="Arial" w:cs="Arial"/>
        </w:rPr>
        <w:t xml:space="preserve">. </w:t>
      </w:r>
      <w:r w:rsidRPr="00750C45">
        <w:rPr>
          <w:rFonts w:ascii="Arial" w:hAnsi="Arial" w:cs="Arial"/>
        </w:rPr>
        <w:t>If</w:t>
      </w:r>
      <w:r w:rsidRPr="00750C45">
        <w:rPr>
          <w:rFonts w:ascii="Arial" w:hAnsi="Arial" w:cs="Arial"/>
          <w:b/>
        </w:rPr>
        <w:t xml:space="preserve"> </w:t>
      </w:r>
      <w:r w:rsidRPr="00750C45">
        <w:rPr>
          <w:rFonts w:ascii="Arial" w:hAnsi="Arial" w:cs="Arial"/>
        </w:rPr>
        <w:t xml:space="preserve">the goal is to enable journalists and the public to </w:t>
      </w:r>
      <w:r w:rsidR="002E7DE3" w:rsidRPr="00750C45">
        <w:rPr>
          <w:rFonts w:ascii="Arial" w:hAnsi="Arial" w:cs="Arial"/>
        </w:rPr>
        <w:t>utilise</w:t>
      </w:r>
      <w:r w:rsidRPr="00750C45">
        <w:rPr>
          <w:rFonts w:ascii="Arial" w:hAnsi="Arial" w:cs="Arial"/>
        </w:rPr>
        <w:t xml:space="preserve"> financial data to expand debate and enhance the public sphere, then going beyond a freedom of information regime to extending NHS-wide benchmarked open data release is a potential tool, which we intend to explore. Moreover, as journalists become increasingly accustomed to receiving electronic nationally benchmarked </w:t>
      </w:r>
      <w:r w:rsidR="008D7D9D" w:rsidRPr="007D7B40">
        <w:rPr>
          <w:rFonts w:ascii="Arial" w:hAnsi="Arial" w:cs="Arial"/>
        </w:rPr>
        <w:t>information</w:t>
      </w:r>
      <w:r w:rsidRPr="00750C45">
        <w:rPr>
          <w:rFonts w:ascii="Arial" w:hAnsi="Arial" w:cs="Arial"/>
        </w:rPr>
        <w:t xml:space="preserve"> on </w:t>
      </w:r>
      <w:r w:rsidR="007D7B40">
        <w:rPr>
          <w:rFonts w:ascii="Arial" w:hAnsi="Arial" w:cs="Arial"/>
        </w:rPr>
        <w:t xml:space="preserve">health service </w:t>
      </w:r>
      <w:r w:rsidRPr="00750C45">
        <w:rPr>
          <w:rFonts w:ascii="Arial" w:hAnsi="Arial" w:cs="Arial"/>
        </w:rPr>
        <w:t xml:space="preserve">issues other than NHS finances, sometimes through charitable intermediaries, and using these data to highlight local </w:t>
      </w:r>
      <w:r w:rsidR="008D7D9D" w:rsidRPr="00750C45">
        <w:rPr>
          <w:rFonts w:ascii="Arial" w:hAnsi="Arial" w:cs="Arial"/>
        </w:rPr>
        <w:t xml:space="preserve">statistical </w:t>
      </w:r>
      <w:r w:rsidRPr="00750C45">
        <w:rPr>
          <w:rFonts w:ascii="Arial" w:hAnsi="Arial" w:cs="Arial"/>
        </w:rPr>
        <w:t xml:space="preserve">outliers, so expectations on financial data </w:t>
      </w:r>
      <w:r w:rsidR="008D7D9D" w:rsidRPr="00750C45">
        <w:rPr>
          <w:rFonts w:ascii="Arial" w:hAnsi="Arial" w:cs="Arial"/>
        </w:rPr>
        <w:t xml:space="preserve">keeping apace could increase </w:t>
      </w:r>
      <w:r w:rsidR="008D7D9D" w:rsidRPr="009F3F05">
        <w:rPr>
          <w:rFonts w:ascii="Arial" w:hAnsi="Arial" w:cs="Arial"/>
        </w:rPr>
        <w:t>(</w:t>
      </w:r>
      <w:proofErr w:type="spellStart"/>
      <w:r w:rsidR="00277C31" w:rsidRPr="009F3F05">
        <w:rPr>
          <w:rFonts w:ascii="Arial" w:hAnsi="Arial" w:cs="Arial"/>
        </w:rPr>
        <w:t>eg</w:t>
      </w:r>
      <w:proofErr w:type="spellEnd"/>
      <w:r w:rsidR="009F3F05">
        <w:rPr>
          <w:rFonts w:ascii="Arial" w:hAnsi="Arial" w:cs="Arial"/>
        </w:rPr>
        <w:t>.</w:t>
      </w:r>
      <w:r w:rsidR="0029410F" w:rsidRPr="009F3F05">
        <w:rPr>
          <w:rFonts w:ascii="Arial" w:hAnsi="Arial" w:cs="Arial"/>
        </w:rPr>
        <w:fldChar w:fldCharType="begin"/>
      </w:r>
      <w:r w:rsidR="009F3F05" w:rsidRPr="009F3F05">
        <w:rPr>
          <w:rFonts w:ascii="Arial" w:hAnsi="Arial" w:cs="Arial"/>
        </w:rPr>
        <w:instrText xml:space="preserve"> ADDIN ZOTERO_ITEM CSL_CITATION {"citationID":"FnogpKi4","properties":{"formattedCitation":"(Health and Social Care Information Centre 2014)","plainCitation":"(Health and Social Care Information Centre 2014)"},"citationItems":[{"id":396,"uris":["http://zotero.org/users/1083770/items/MSEK6PXV"],"uri":["http://zotero.org/users/1083770/items/MSEK6PXV"],"itemData":{"id":396,"type":"webpage","title":"Patient Reported Outcome Measures","genre":"standard","URL":"http://www.hscic.gov.uk/proms","language":"EN","author":[{"family":"Health and Social Care Information Centre","given":""}],"issued":{"date-parts":[["2014",11,13]]},"accessed":{"date-parts":[["2014",12,7]]}}}],"schema":"https://github.com/citation-style-language/schema/raw/master/csl-citation.json"} </w:instrText>
      </w:r>
      <w:r w:rsidR="0029410F" w:rsidRPr="009F3F05">
        <w:rPr>
          <w:rFonts w:ascii="Arial" w:hAnsi="Arial" w:cs="Arial"/>
        </w:rPr>
        <w:fldChar w:fldCharType="separate"/>
      </w:r>
      <w:r w:rsidR="009F3F05" w:rsidRPr="009F3F05">
        <w:rPr>
          <w:rFonts w:ascii="Arial" w:hAnsi="Arial" w:cs="Arial"/>
          <w:noProof/>
        </w:rPr>
        <w:t xml:space="preserve"> </w:t>
      </w:r>
      <w:proofErr w:type="gramStart"/>
      <w:r w:rsidR="009F3F05" w:rsidRPr="009F3F05">
        <w:rPr>
          <w:rFonts w:ascii="Arial" w:hAnsi="Arial" w:cs="Arial"/>
          <w:noProof/>
        </w:rPr>
        <w:t>Health and Social Care Information Centre, 2014</w:t>
      </w:r>
      <w:r w:rsidR="0029410F" w:rsidRPr="009F3F05">
        <w:rPr>
          <w:rFonts w:ascii="Arial" w:hAnsi="Arial" w:cs="Arial"/>
        </w:rPr>
        <w:fldChar w:fldCharType="end"/>
      </w:r>
      <w:r w:rsidRPr="009F3F05">
        <w:rPr>
          <w:rFonts w:ascii="Arial" w:hAnsi="Arial" w:cs="Arial"/>
        </w:rPr>
        <w:t>).</w:t>
      </w:r>
      <w:proofErr w:type="gramEnd"/>
      <w:r w:rsidRPr="009F3F05">
        <w:rPr>
          <w:rFonts w:ascii="Arial" w:hAnsi="Arial" w:cs="Arial"/>
        </w:rPr>
        <w:t xml:space="preserve"> </w:t>
      </w:r>
    </w:p>
    <w:p w14:paraId="3E88887A" w14:textId="77777777" w:rsidR="00E94F09" w:rsidRPr="00750C45" w:rsidRDefault="00E94F09" w:rsidP="00E94F09">
      <w:pPr>
        <w:spacing w:line="360" w:lineRule="auto"/>
        <w:jc w:val="both"/>
        <w:rPr>
          <w:rFonts w:ascii="Arial" w:hAnsi="Arial" w:cs="Arial"/>
        </w:rPr>
      </w:pPr>
    </w:p>
    <w:p w14:paraId="16E881D8" w14:textId="00422C86" w:rsidR="00E94F09" w:rsidRPr="00750C45" w:rsidRDefault="008E6E4B" w:rsidP="00E94F09">
      <w:pPr>
        <w:spacing w:line="360" w:lineRule="auto"/>
        <w:jc w:val="both"/>
        <w:rPr>
          <w:rFonts w:ascii="Arial" w:hAnsi="Arial" w:cs="Arial"/>
        </w:rPr>
      </w:pPr>
      <w:r w:rsidRPr="00750C45">
        <w:rPr>
          <w:rFonts w:ascii="Arial" w:hAnsi="Arial" w:cs="Arial"/>
        </w:rPr>
        <w:t>Elsewhere the hitherto piecemeal</w:t>
      </w:r>
      <w:r w:rsidR="00AA21B0" w:rsidRPr="00750C45">
        <w:rPr>
          <w:rFonts w:ascii="Arial" w:hAnsi="Arial" w:cs="Arial"/>
        </w:rPr>
        <w:t xml:space="preserve"> NHS</w:t>
      </w:r>
      <w:r w:rsidRPr="00750C45">
        <w:rPr>
          <w:rFonts w:ascii="Arial" w:hAnsi="Arial" w:cs="Arial"/>
        </w:rPr>
        <w:t xml:space="preserve"> freedom of information regime has </w:t>
      </w:r>
      <w:r w:rsidR="00262C6B" w:rsidRPr="00750C45">
        <w:rPr>
          <w:rFonts w:ascii="Arial" w:hAnsi="Arial" w:cs="Arial"/>
        </w:rPr>
        <w:t xml:space="preserve">also </w:t>
      </w:r>
      <w:r w:rsidRPr="00750C45">
        <w:rPr>
          <w:rFonts w:ascii="Arial" w:hAnsi="Arial" w:cs="Arial"/>
        </w:rPr>
        <w:t xml:space="preserve">come under pressure. In 2011 the National Audit Office published a significant report, which concluded that the amounts that different NHS trusts paid </w:t>
      </w:r>
      <w:r w:rsidR="00D755D2">
        <w:rPr>
          <w:rFonts w:ascii="Arial" w:hAnsi="Arial" w:cs="Arial"/>
        </w:rPr>
        <w:t xml:space="preserve">for goods and services varied </w:t>
      </w:r>
      <w:r w:rsidRPr="00750C45">
        <w:rPr>
          <w:rFonts w:ascii="Arial" w:hAnsi="Arial" w:cs="Arial"/>
        </w:rPr>
        <w:t>significantly. But it also described the difficulty in obtaining the financi</w:t>
      </w:r>
      <w:r w:rsidR="009278FF">
        <w:rPr>
          <w:rFonts w:ascii="Arial" w:hAnsi="Arial" w:cs="Arial"/>
        </w:rPr>
        <w:t>al data required to compile the review</w:t>
      </w:r>
      <w:r w:rsidRPr="00750C45">
        <w:rPr>
          <w:rFonts w:ascii="Arial" w:hAnsi="Arial" w:cs="Arial"/>
        </w:rPr>
        <w:t>, particularly from foundation trusts. The Public Accounts Committee (</w:t>
      </w:r>
      <w:proofErr w:type="spellStart"/>
      <w:r w:rsidR="00754E60">
        <w:rPr>
          <w:rFonts w:ascii="Arial" w:hAnsi="Arial" w:cs="Arial"/>
        </w:rPr>
        <w:t>HoC</w:t>
      </w:r>
      <w:proofErr w:type="spellEnd"/>
      <w:r w:rsidR="00754E60">
        <w:rPr>
          <w:rFonts w:ascii="Arial" w:hAnsi="Arial" w:cs="Arial"/>
        </w:rPr>
        <w:t xml:space="preserve">, </w:t>
      </w:r>
      <w:r w:rsidRPr="00750C45">
        <w:rPr>
          <w:rFonts w:ascii="Arial" w:hAnsi="Arial" w:cs="Arial"/>
        </w:rPr>
        <w:t>2011) took this up. And the D</w:t>
      </w:r>
      <w:r w:rsidR="008D7D9D" w:rsidRPr="00750C45">
        <w:rPr>
          <w:rFonts w:ascii="Arial" w:hAnsi="Arial" w:cs="Arial"/>
        </w:rPr>
        <w:t xml:space="preserve">epartment of </w:t>
      </w:r>
      <w:r w:rsidRPr="00750C45">
        <w:rPr>
          <w:rFonts w:ascii="Arial" w:hAnsi="Arial" w:cs="Arial"/>
        </w:rPr>
        <w:t>H</w:t>
      </w:r>
      <w:r w:rsidR="008D7D9D" w:rsidRPr="00750C45">
        <w:rPr>
          <w:rFonts w:ascii="Arial" w:hAnsi="Arial" w:cs="Arial"/>
        </w:rPr>
        <w:t>ealth</w:t>
      </w:r>
      <w:r w:rsidRPr="00750C45">
        <w:rPr>
          <w:rFonts w:ascii="Arial" w:hAnsi="Arial" w:cs="Arial"/>
        </w:rPr>
        <w:t xml:space="preserve"> and NHS England responded by announcing plans for procurement that, would, in effect, curb NHS provider autonomy and increase </w:t>
      </w:r>
      <w:r w:rsidR="002E7DE3" w:rsidRPr="00750C45">
        <w:rPr>
          <w:rFonts w:ascii="Arial" w:hAnsi="Arial" w:cs="Arial"/>
        </w:rPr>
        <w:lastRenderedPageBreak/>
        <w:t>centralised</w:t>
      </w:r>
      <w:r w:rsidRPr="00750C45">
        <w:rPr>
          <w:rFonts w:ascii="Arial" w:hAnsi="Arial" w:cs="Arial"/>
        </w:rPr>
        <w:t xml:space="preserve"> and thus comparable data analysis (DH/NHSE, 2013, pp.3, 24). This significant development is discussed alongside the findings below, with reference to Dunleavy (201</w:t>
      </w:r>
      <w:r w:rsidR="006055C1">
        <w:rPr>
          <w:rFonts w:ascii="Arial" w:hAnsi="Arial" w:cs="Arial"/>
        </w:rPr>
        <w:t>0</w:t>
      </w:r>
      <w:r w:rsidRPr="00750C45">
        <w:rPr>
          <w:rFonts w:ascii="Arial" w:hAnsi="Arial" w:cs="Arial"/>
        </w:rPr>
        <w:t xml:space="preserve">). </w:t>
      </w:r>
    </w:p>
    <w:p w14:paraId="70CA06EB" w14:textId="77777777" w:rsidR="00E94F09" w:rsidRPr="00750C45" w:rsidRDefault="00E94F09" w:rsidP="00E94F09">
      <w:pPr>
        <w:spacing w:line="360" w:lineRule="auto"/>
        <w:jc w:val="both"/>
        <w:rPr>
          <w:rFonts w:ascii="Arial" w:hAnsi="Arial" w:cs="Arial"/>
        </w:rPr>
      </w:pPr>
    </w:p>
    <w:p w14:paraId="11786234" w14:textId="77777777" w:rsidR="00E94F09" w:rsidRPr="00750C45" w:rsidRDefault="008E6E4B" w:rsidP="00E94F09">
      <w:pPr>
        <w:spacing w:line="360" w:lineRule="auto"/>
        <w:jc w:val="both"/>
        <w:rPr>
          <w:rFonts w:ascii="Arial" w:hAnsi="Arial" w:cs="Arial"/>
          <w:b/>
        </w:rPr>
      </w:pPr>
      <w:r w:rsidRPr="00750C45">
        <w:rPr>
          <w:rFonts w:ascii="Arial" w:hAnsi="Arial" w:cs="Arial"/>
          <w:b/>
        </w:rPr>
        <w:t>2. Methods</w:t>
      </w:r>
    </w:p>
    <w:p w14:paraId="525C300B" w14:textId="77777777" w:rsidR="00E94F09" w:rsidRPr="00750C45" w:rsidRDefault="008E6E4B" w:rsidP="00E94F09">
      <w:pPr>
        <w:spacing w:line="360" w:lineRule="auto"/>
        <w:jc w:val="both"/>
        <w:rPr>
          <w:rFonts w:ascii="Arial" w:hAnsi="Arial" w:cs="Arial"/>
        </w:rPr>
      </w:pPr>
      <w:r w:rsidRPr="00750C45">
        <w:rPr>
          <w:rFonts w:ascii="Arial" w:hAnsi="Arial" w:cs="Arial"/>
        </w:rPr>
        <w:t>To investigate the levels of access there are to NHS financial data and what ability there is to use freedom of information requests and publication schemes to compare data, we used a mixed method. This included documentary analysis, in-depth interviews, freedom of information requests and financial dataset retrieval. Given that the UK government is developing potentially contending policies</w:t>
      </w:r>
      <w:r w:rsidRPr="00750C45">
        <w:rPr>
          <w:rFonts w:ascii="Arial" w:hAnsi="Arial" w:cs="Arial"/>
          <w:color w:val="000000"/>
        </w:rPr>
        <w:t xml:space="preserve"> in a conflicted NHS</w:t>
      </w:r>
      <w:r w:rsidRPr="00750C45">
        <w:rPr>
          <w:rFonts w:ascii="Arial" w:hAnsi="Arial" w:cs="Arial"/>
        </w:rPr>
        <w:t xml:space="preserve">, </w:t>
      </w:r>
      <w:r w:rsidRPr="00750C45">
        <w:rPr>
          <w:rFonts w:ascii="Arial" w:hAnsi="Arial" w:cs="Arial"/>
          <w:color w:val="000000"/>
        </w:rPr>
        <w:t>how policy is implemented on the ground will help</w:t>
      </w:r>
      <w:r w:rsidRPr="00750C45">
        <w:rPr>
          <w:rFonts w:ascii="Arial" w:hAnsi="Arial" w:cs="Arial"/>
        </w:rPr>
        <w:t xml:space="preserve"> determin</w:t>
      </w:r>
      <w:r w:rsidRPr="00750C45">
        <w:rPr>
          <w:rFonts w:ascii="Arial" w:hAnsi="Arial" w:cs="Arial"/>
          <w:color w:val="000000"/>
        </w:rPr>
        <w:t>e</w:t>
      </w:r>
      <w:r w:rsidR="00553D8A" w:rsidRPr="00750C45">
        <w:rPr>
          <w:rFonts w:ascii="Arial" w:hAnsi="Arial" w:cs="Arial"/>
          <w:color w:val="000000"/>
        </w:rPr>
        <w:t xml:space="preserve"> moves to full open book governance in the NHS</w:t>
      </w:r>
      <w:r w:rsidRPr="00750C45">
        <w:rPr>
          <w:rFonts w:ascii="Arial" w:hAnsi="Arial" w:cs="Arial"/>
          <w:color w:val="000000"/>
        </w:rPr>
        <w:t xml:space="preserve">. Thus </w:t>
      </w:r>
      <w:r w:rsidRPr="00750C45">
        <w:rPr>
          <w:rFonts w:ascii="Arial" w:hAnsi="Arial" w:cs="Arial"/>
        </w:rPr>
        <w:t xml:space="preserve">staff opinion and </w:t>
      </w:r>
      <w:r w:rsidRPr="00750C45">
        <w:rPr>
          <w:rFonts w:ascii="Arial" w:hAnsi="Arial" w:cs="Arial"/>
          <w:color w:val="000000"/>
        </w:rPr>
        <w:t xml:space="preserve">the culture of NHS </w:t>
      </w:r>
      <w:r w:rsidR="00832A4F" w:rsidRPr="00750C45">
        <w:rPr>
          <w:rFonts w:ascii="Arial" w:hAnsi="Arial" w:cs="Arial"/>
        </w:rPr>
        <w:t>organisat</w:t>
      </w:r>
      <w:r w:rsidR="00832A4F" w:rsidRPr="00750C45">
        <w:rPr>
          <w:rFonts w:ascii="Arial" w:hAnsi="Arial" w:cs="Arial"/>
          <w:color w:val="000000"/>
        </w:rPr>
        <w:t>ions</w:t>
      </w:r>
      <w:r w:rsidRPr="00750C45">
        <w:rPr>
          <w:rFonts w:ascii="Arial" w:hAnsi="Arial" w:cs="Arial"/>
          <w:color w:val="000000"/>
        </w:rPr>
        <w:t xml:space="preserve"> are important to provide </w:t>
      </w:r>
      <w:r w:rsidRPr="00750C45">
        <w:rPr>
          <w:rFonts w:ascii="Arial" w:hAnsi="Arial" w:cs="Arial"/>
        </w:rPr>
        <w:t>insights into the accessibility of financial data (</w:t>
      </w:r>
      <w:proofErr w:type="spellStart"/>
      <w:r w:rsidRPr="00750C45">
        <w:rPr>
          <w:rFonts w:ascii="Arial" w:hAnsi="Arial" w:cs="Arial"/>
        </w:rPr>
        <w:t>Laffin</w:t>
      </w:r>
      <w:proofErr w:type="spellEnd"/>
      <w:r w:rsidRPr="00750C45">
        <w:rPr>
          <w:rFonts w:ascii="Arial" w:hAnsi="Arial" w:cs="Arial"/>
        </w:rPr>
        <w:t xml:space="preserve"> and </w:t>
      </w:r>
      <w:proofErr w:type="spellStart"/>
      <w:r w:rsidRPr="00750C45">
        <w:rPr>
          <w:rFonts w:ascii="Arial" w:hAnsi="Arial" w:cs="Arial"/>
        </w:rPr>
        <w:t>Ormston</w:t>
      </w:r>
      <w:proofErr w:type="spellEnd"/>
      <w:r w:rsidRPr="00750C45">
        <w:rPr>
          <w:rFonts w:ascii="Arial" w:hAnsi="Arial" w:cs="Arial"/>
        </w:rPr>
        <w:t>, 2013). However, given that we are cons</w:t>
      </w:r>
      <w:r w:rsidR="00182208">
        <w:rPr>
          <w:rFonts w:ascii="Arial" w:hAnsi="Arial" w:cs="Arial"/>
        </w:rPr>
        <w:t>idering Dunleavy’s</w:t>
      </w:r>
      <w:r w:rsidR="002B5E9C">
        <w:rPr>
          <w:rFonts w:ascii="Arial" w:hAnsi="Arial" w:cs="Arial"/>
        </w:rPr>
        <w:t xml:space="preserve"> </w:t>
      </w:r>
      <w:r w:rsidRPr="00750C45">
        <w:rPr>
          <w:rFonts w:ascii="Arial" w:hAnsi="Arial" w:cs="Arial"/>
        </w:rPr>
        <w:t xml:space="preserve">analysis of the potential </w:t>
      </w:r>
      <w:r w:rsidR="00832A4F" w:rsidRPr="00750C45">
        <w:rPr>
          <w:rFonts w:ascii="Arial" w:hAnsi="Arial" w:cs="Arial"/>
        </w:rPr>
        <w:t>centralising</w:t>
      </w:r>
      <w:r w:rsidRPr="00750C45">
        <w:rPr>
          <w:rFonts w:ascii="Arial" w:hAnsi="Arial" w:cs="Arial"/>
        </w:rPr>
        <w:t xml:space="preserve"> and </w:t>
      </w:r>
      <w:r w:rsidR="00832A4F" w:rsidRPr="00750C45">
        <w:rPr>
          <w:rFonts w:ascii="Arial" w:hAnsi="Arial" w:cs="Arial"/>
        </w:rPr>
        <w:t>decentralising</w:t>
      </w:r>
      <w:r w:rsidRPr="00750C45">
        <w:rPr>
          <w:rFonts w:ascii="Arial" w:hAnsi="Arial" w:cs="Arial"/>
        </w:rPr>
        <w:t xml:space="preserve"> impact of information communication technology – and the need to understand NHS </w:t>
      </w:r>
      <w:r w:rsidR="00553D8A" w:rsidRPr="00750C45">
        <w:rPr>
          <w:rFonts w:ascii="Arial" w:hAnsi="Arial" w:cs="Arial"/>
        </w:rPr>
        <w:t>costs in different localities</w:t>
      </w:r>
      <w:r w:rsidRPr="00750C45">
        <w:rPr>
          <w:rFonts w:ascii="Arial" w:hAnsi="Arial" w:cs="Arial"/>
        </w:rPr>
        <w:t xml:space="preserve"> by comparing with other areas – it is also important to gain insights into policy and opinion from national bodies.</w:t>
      </w:r>
    </w:p>
    <w:p w14:paraId="35ABF6F4" w14:textId="77777777" w:rsidR="00E94F09" w:rsidRPr="00750C45" w:rsidRDefault="00E94F09" w:rsidP="00E94F09">
      <w:pPr>
        <w:spacing w:line="360" w:lineRule="auto"/>
        <w:jc w:val="both"/>
        <w:rPr>
          <w:rFonts w:ascii="Arial" w:hAnsi="Arial" w:cs="Arial"/>
        </w:rPr>
      </w:pPr>
    </w:p>
    <w:p w14:paraId="212DCA21" w14:textId="77777777" w:rsidR="00E94F09" w:rsidRPr="00750C45" w:rsidRDefault="008E6E4B" w:rsidP="00E94F09">
      <w:pPr>
        <w:spacing w:line="360" w:lineRule="auto"/>
        <w:jc w:val="both"/>
        <w:rPr>
          <w:rFonts w:ascii="Arial" w:hAnsi="Arial" w:cs="Arial"/>
        </w:rPr>
      </w:pPr>
      <w:r w:rsidRPr="00750C45">
        <w:rPr>
          <w:rFonts w:ascii="Arial" w:hAnsi="Arial" w:cs="Arial"/>
        </w:rPr>
        <w:t>The authors conducted a first round of anonymous semi-structured interviews with local</w:t>
      </w:r>
      <w:r w:rsidRPr="00750C45">
        <w:rPr>
          <w:rFonts w:ascii="Arial" w:hAnsi="Arial" w:cs="Arial"/>
          <w:color w:val="000000"/>
        </w:rPr>
        <w:t xml:space="preserve"> </w:t>
      </w:r>
      <w:r w:rsidRPr="00750C45">
        <w:rPr>
          <w:rFonts w:ascii="Arial" w:hAnsi="Arial" w:cs="Arial"/>
        </w:rPr>
        <w:t xml:space="preserve">directors from both sides of the purchaser–provider divide to elucidate practices and attitudes. The anonymous respondents were located in five cities selected as a sample of the major conurbations spread across England. From the provider side, they represented foundation and non-foundation NHS acute trusts responsible for a wide range of procedures, while interviewees on the purchasing side were employed by NHS commissioning </w:t>
      </w:r>
      <w:r w:rsidR="00832A4F" w:rsidRPr="00750C45">
        <w:rPr>
          <w:rFonts w:ascii="Arial" w:hAnsi="Arial" w:cs="Arial"/>
        </w:rPr>
        <w:t>organisations</w:t>
      </w:r>
      <w:r w:rsidRPr="00750C45">
        <w:rPr>
          <w:rFonts w:ascii="Arial" w:hAnsi="Arial" w:cs="Arial"/>
        </w:rPr>
        <w:t xml:space="preserve">. The directors served populations ranging from 320,000 to 670,000, in </w:t>
      </w:r>
      <w:r w:rsidR="00832A4F" w:rsidRPr="00750C45">
        <w:rPr>
          <w:rFonts w:ascii="Arial" w:hAnsi="Arial" w:cs="Arial"/>
        </w:rPr>
        <w:t>organisations</w:t>
      </w:r>
      <w:r w:rsidRPr="00750C45">
        <w:rPr>
          <w:rFonts w:ascii="Arial" w:hAnsi="Arial" w:cs="Arial"/>
        </w:rPr>
        <w:t xml:space="preserve"> with budgets extending from £69 million to just over £1,000 million. Ten audio-recorded interviews took place in the</w:t>
      </w:r>
      <w:r w:rsidRPr="001D21F4">
        <w:rPr>
          <w:rFonts w:ascii="Arial" w:hAnsi="Arial" w:cs="Arial"/>
        </w:rPr>
        <w:t xml:space="preserve"> three </w:t>
      </w:r>
      <w:r w:rsidR="00673B63" w:rsidRPr="001D21F4">
        <w:rPr>
          <w:rFonts w:ascii="Arial" w:hAnsi="Arial" w:cs="Arial"/>
        </w:rPr>
        <w:t>months pri</w:t>
      </w:r>
      <w:r w:rsidR="00903090" w:rsidRPr="001D21F4">
        <w:rPr>
          <w:rFonts w:ascii="Arial" w:hAnsi="Arial" w:cs="Arial"/>
        </w:rPr>
        <w:t xml:space="preserve">or to </w:t>
      </w:r>
      <w:r w:rsidR="00816620" w:rsidRPr="001D21F4">
        <w:rPr>
          <w:rFonts w:ascii="Arial" w:hAnsi="Arial" w:cs="Arial"/>
        </w:rPr>
        <w:t xml:space="preserve">the publication of the Health and Social Care Bill </w:t>
      </w:r>
      <w:r w:rsidRPr="001D21F4">
        <w:rPr>
          <w:rFonts w:ascii="Arial" w:hAnsi="Arial" w:cs="Arial"/>
        </w:rPr>
        <w:t>in 2010.</w:t>
      </w:r>
    </w:p>
    <w:p w14:paraId="74B02582" w14:textId="77777777" w:rsidR="00E94F09" w:rsidRPr="00750C45" w:rsidRDefault="00E94F09" w:rsidP="00E94F09">
      <w:pPr>
        <w:spacing w:line="360" w:lineRule="auto"/>
        <w:jc w:val="both"/>
        <w:rPr>
          <w:rFonts w:ascii="Arial" w:hAnsi="Arial" w:cs="Arial"/>
        </w:rPr>
      </w:pPr>
    </w:p>
    <w:p w14:paraId="249BDE0B" w14:textId="77777777" w:rsidR="00E94F09" w:rsidRPr="00750C45" w:rsidRDefault="008E6E4B" w:rsidP="00E94F09">
      <w:pPr>
        <w:spacing w:line="360" w:lineRule="auto"/>
        <w:jc w:val="both"/>
        <w:rPr>
          <w:rFonts w:ascii="Arial" w:hAnsi="Arial" w:cs="Arial"/>
        </w:rPr>
      </w:pPr>
      <w:r w:rsidRPr="00750C45">
        <w:rPr>
          <w:rFonts w:ascii="Arial" w:hAnsi="Arial" w:cs="Arial"/>
        </w:rPr>
        <w:lastRenderedPageBreak/>
        <w:t xml:space="preserve">In addition, to get an indication of what changes had occurred, if any, since the introduction in 2012 of the new purchasers – the clinical commissioning groups – and to test </w:t>
      </w:r>
      <w:r w:rsidR="009C062B">
        <w:rPr>
          <w:rFonts w:ascii="Arial" w:hAnsi="Arial" w:cs="Arial"/>
        </w:rPr>
        <w:t xml:space="preserve">in practice </w:t>
      </w:r>
      <w:r w:rsidRPr="00750C45">
        <w:rPr>
          <w:rFonts w:ascii="Arial" w:hAnsi="Arial" w:cs="Arial"/>
        </w:rPr>
        <w:t>what data were accessible by freedom of in</w:t>
      </w:r>
      <w:r w:rsidR="00BF1AA2" w:rsidRPr="00750C45">
        <w:rPr>
          <w:rFonts w:ascii="Arial" w:hAnsi="Arial" w:cs="Arial"/>
        </w:rPr>
        <w:t>formation request, we undertook freedom</w:t>
      </w:r>
      <w:r w:rsidR="00DA65E2" w:rsidRPr="00750C45">
        <w:rPr>
          <w:rFonts w:ascii="Arial" w:hAnsi="Arial" w:cs="Arial"/>
        </w:rPr>
        <w:t xml:space="preserve"> of information</w:t>
      </w:r>
      <w:r w:rsidRPr="00750C45">
        <w:rPr>
          <w:rFonts w:ascii="Arial" w:hAnsi="Arial" w:cs="Arial"/>
        </w:rPr>
        <w:t xml:space="preserve"> data collection from five additional commissioning groups and five trusts from a si</w:t>
      </w:r>
      <w:r w:rsidR="004B3A4F" w:rsidRPr="00750C45">
        <w:rPr>
          <w:rFonts w:ascii="Arial" w:hAnsi="Arial" w:cs="Arial"/>
        </w:rPr>
        <w:t>milar spread of conurbation</w:t>
      </w:r>
      <w:r w:rsidR="00B975E0">
        <w:rPr>
          <w:rFonts w:ascii="Arial" w:hAnsi="Arial" w:cs="Arial"/>
        </w:rPr>
        <w:t>s</w:t>
      </w:r>
      <w:r w:rsidR="00B77CD5" w:rsidRPr="00750C45">
        <w:rPr>
          <w:rFonts w:ascii="Arial" w:hAnsi="Arial" w:cs="Arial"/>
          <w:lang w:val="en-US"/>
        </w:rPr>
        <w:t>. This was designed to</w:t>
      </w:r>
      <w:r w:rsidR="008F47BB">
        <w:rPr>
          <w:rFonts w:ascii="Arial" w:hAnsi="Arial" w:cs="Arial"/>
          <w:lang w:val="en-US"/>
        </w:rPr>
        <w:t xml:space="preserve"> </w:t>
      </w:r>
      <w:r w:rsidR="00B77CD5" w:rsidRPr="00750C45">
        <w:rPr>
          <w:rFonts w:ascii="Arial" w:hAnsi="Arial" w:cs="Arial"/>
          <w:lang w:val="en-US"/>
        </w:rPr>
        <w:t>provide</w:t>
      </w:r>
      <w:r w:rsidR="005E1E77" w:rsidRPr="00750C45">
        <w:rPr>
          <w:rFonts w:ascii="Arial" w:hAnsi="Arial" w:cs="Arial"/>
          <w:lang w:val="en-US"/>
        </w:rPr>
        <w:t xml:space="preserve"> </w:t>
      </w:r>
      <w:r w:rsidR="00672229" w:rsidRPr="00750C45">
        <w:rPr>
          <w:rFonts w:ascii="Arial" w:hAnsi="Arial" w:cs="Arial"/>
        </w:rPr>
        <w:t>factua</w:t>
      </w:r>
      <w:r w:rsidR="00DD0E8F" w:rsidRPr="00750C45">
        <w:rPr>
          <w:rFonts w:ascii="Arial" w:hAnsi="Arial" w:cs="Arial"/>
        </w:rPr>
        <w:t>l</w:t>
      </w:r>
      <w:r w:rsidR="00743948" w:rsidRPr="00750C45">
        <w:rPr>
          <w:rFonts w:ascii="Arial" w:hAnsi="Arial" w:cs="Arial"/>
          <w:lang w:val="en-US"/>
        </w:rPr>
        <w:t xml:space="preserve"> evidence from the groups</w:t>
      </w:r>
      <w:r w:rsidR="00743948" w:rsidRPr="00750C45">
        <w:rPr>
          <w:rFonts w:ascii="Arial" w:hAnsi="Arial" w:cs="Arial"/>
        </w:rPr>
        <w:t xml:space="preserve">, not </w:t>
      </w:r>
      <w:r w:rsidR="007C7AA3">
        <w:rPr>
          <w:rFonts w:ascii="Arial" w:hAnsi="Arial" w:cs="Arial"/>
        </w:rPr>
        <w:t>attitudinal data</w:t>
      </w:r>
      <w:r w:rsidRPr="00750C45">
        <w:rPr>
          <w:rFonts w:ascii="Arial" w:hAnsi="Arial" w:cs="Arial"/>
        </w:rPr>
        <w:t>. The results not only</w:t>
      </w:r>
      <w:r w:rsidR="005145A7" w:rsidRPr="00B95A8D">
        <w:rPr>
          <w:rFonts w:ascii="Arial" w:hAnsi="Arial" w:cs="Arial"/>
          <w:lang w:val="en-US"/>
        </w:rPr>
        <w:t xml:space="preserve"> </w:t>
      </w:r>
      <w:r w:rsidR="00B95A8D" w:rsidRPr="00B95A8D">
        <w:rPr>
          <w:rFonts w:ascii="Arial" w:hAnsi="Arial" w:cs="Arial"/>
        </w:rPr>
        <w:t>triangulate</w:t>
      </w:r>
      <w:r w:rsidRPr="00750C45">
        <w:rPr>
          <w:rFonts w:ascii="Arial" w:hAnsi="Arial" w:cs="Arial"/>
        </w:rPr>
        <w:t xml:space="preserve"> with those previously obtained but also provide information, described later, on whether trusts would interpret the </w:t>
      </w:r>
      <w:r w:rsidR="00DA65E2" w:rsidRPr="00750C45">
        <w:rPr>
          <w:rFonts w:ascii="Arial" w:hAnsi="Arial" w:cs="Arial"/>
        </w:rPr>
        <w:t>Freedom of Information</w:t>
      </w:r>
      <w:r w:rsidRPr="00750C45">
        <w:rPr>
          <w:rFonts w:ascii="Arial" w:hAnsi="Arial" w:cs="Arial"/>
        </w:rPr>
        <w:t xml:space="preserve"> Act as requiring them to reveal particular financial information. Although we have chosen not to identify the authorities, freedom of information rules mean that these authorities and their responses can be made public. The question of the impact of anonymity concerning interviews and surveys is highlighted therefore. Evidence on whether it increases the accuracy of responses is mixed, however (</w:t>
      </w:r>
      <w:proofErr w:type="spellStart"/>
      <w:r w:rsidRPr="00750C45">
        <w:rPr>
          <w:rFonts w:ascii="Arial" w:hAnsi="Arial" w:cs="Arial"/>
        </w:rPr>
        <w:t>Mühlenfeld</w:t>
      </w:r>
      <w:proofErr w:type="spellEnd"/>
      <w:r w:rsidRPr="00750C45">
        <w:rPr>
          <w:rFonts w:ascii="Arial" w:hAnsi="Arial" w:cs="Arial"/>
        </w:rPr>
        <w:t xml:space="preserve">, 2005; </w:t>
      </w:r>
      <w:proofErr w:type="spellStart"/>
      <w:r w:rsidRPr="00750C45">
        <w:rPr>
          <w:rFonts w:ascii="Arial" w:hAnsi="Arial" w:cs="Arial"/>
        </w:rPr>
        <w:t>Lelkes</w:t>
      </w:r>
      <w:proofErr w:type="spellEnd"/>
      <w:r w:rsidRPr="00750C45">
        <w:rPr>
          <w:rFonts w:ascii="Arial" w:hAnsi="Arial" w:cs="Arial"/>
        </w:rPr>
        <w:t xml:space="preserve"> et al., 2012).</w:t>
      </w:r>
    </w:p>
    <w:p w14:paraId="0AA2228B" w14:textId="77777777" w:rsidR="00E94F09" w:rsidRPr="00750C45" w:rsidRDefault="00E94F09" w:rsidP="00E94F09">
      <w:pPr>
        <w:spacing w:line="360" w:lineRule="auto"/>
        <w:jc w:val="both"/>
        <w:rPr>
          <w:rFonts w:ascii="Arial" w:hAnsi="Arial" w:cs="Arial"/>
        </w:rPr>
      </w:pPr>
    </w:p>
    <w:p w14:paraId="0913DA1C"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Given, as discussed, the relevance of </w:t>
      </w:r>
      <w:r w:rsidR="00267E09" w:rsidRPr="00750C45">
        <w:rPr>
          <w:rFonts w:ascii="Arial" w:hAnsi="Arial" w:cs="Arial"/>
        </w:rPr>
        <w:t>centralising</w:t>
      </w:r>
      <w:r w:rsidRPr="00750C45">
        <w:rPr>
          <w:rFonts w:ascii="Arial" w:hAnsi="Arial" w:cs="Arial"/>
        </w:rPr>
        <w:t xml:space="preserve"> features for data comparability, </w:t>
      </w:r>
      <w:r w:rsidR="00553D8A" w:rsidRPr="00750C45">
        <w:rPr>
          <w:rFonts w:ascii="Arial" w:hAnsi="Arial" w:cs="Arial"/>
        </w:rPr>
        <w:t>we</w:t>
      </w:r>
      <w:r w:rsidRPr="00750C45">
        <w:rPr>
          <w:rFonts w:ascii="Arial" w:hAnsi="Arial" w:cs="Arial"/>
        </w:rPr>
        <w:t xml:space="preserve"> needed to consider views from the </w:t>
      </w:r>
      <w:r w:rsidR="00747FD5" w:rsidRPr="008F47BB">
        <w:rPr>
          <w:rFonts w:ascii="Arial" w:hAnsi="Arial" w:cs="Arial"/>
        </w:rPr>
        <w:t>NHS</w:t>
      </w:r>
      <w:r w:rsidR="00747FD5">
        <w:rPr>
          <w:rFonts w:ascii="Arial" w:hAnsi="Arial" w:cs="Arial"/>
        </w:rPr>
        <w:t xml:space="preserve"> </w:t>
      </w:r>
      <w:r w:rsidRPr="00750C45">
        <w:rPr>
          <w:rFonts w:ascii="Arial" w:hAnsi="Arial" w:cs="Arial"/>
        </w:rPr>
        <w:t>co-ordinating centre</w:t>
      </w:r>
      <w:r w:rsidR="00D76AFE">
        <w:rPr>
          <w:rFonts w:ascii="Arial" w:hAnsi="Arial" w:cs="Arial"/>
        </w:rPr>
        <w:t xml:space="preserve"> (or centres)</w:t>
      </w:r>
      <w:r w:rsidRPr="00750C45">
        <w:rPr>
          <w:rFonts w:ascii="Arial" w:hAnsi="Arial" w:cs="Arial"/>
        </w:rPr>
        <w:t xml:space="preserve">. We therefore conducted five in-depth interviews with senior respondents from national </w:t>
      </w:r>
      <w:r w:rsidR="00267E09" w:rsidRPr="00750C45">
        <w:rPr>
          <w:rFonts w:ascii="Arial" w:hAnsi="Arial" w:cs="Arial"/>
        </w:rPr>
        <w:t>organisations</w:t>
      </w:r>
      <w:r w:rsidRPr="00750C45">
        <w:rPr>
          <w:rFonts w:ascii="Arial" w:hAnsi="Arial" w:cs="Arial"/>
        </w:rPr>
        <w:t>, and further responde</w:t>
      </w:r>
      <w:r w:rsidR="00B975E0">
        <w:rPr>
          <w:rFonts w:ascii="Arial" w:hAnsi="Arial" w:cs="Arial"/>
        </w:rPr>
        <w:t>nts provided us with written</w:t>
      </w:r>
      <w:r w:rsidRPr="00750C45">
        <w:rPr>
          <w:rFonts w:ascii="Arial" w:hAnsi="Arial" w:cs="Arial"/>
        </w:rPr>
        <w:t xml:space="preserve"> evidence. These agencies included strategic health authorities, NHS England, the Department of Health, the Audit Commission, Monitor</w:t>
      </w:r>
      <w:r w:rsidR="005C2C81" w:rsidRPr="00750C45">
        <w:rPr>
          <w:rFonts w:ascii="Arial" w:hAnsi="Arial" w:cs="Arial"/>
        </w:rPr>
        <w:t xml:space="preserve"> (the English health service regulator)</w:t>
      </w:r>
      <w:r w:rsidRPr="00750C45">
        <w:rPr>
          <w:rFonts w:ascii="Arial" w:hAnsi="Arial" w:cs="Arial"/>
        </w:rPr>
        <w:t xml:space="preserve">, the National Audit Office and the Information Commission’s office. Aside from the Information Commission, where our respondent was happy to be quoted, the anonymity of staff in other national </w:t>
      </w:r>
      <w:r w:rsidR="00267E09" w:rsidRPr="00750C45">
        <w:rPr>
          <w:rFonts w:ascii="Arial" w:hAnsi="Arial" w:cs="Arial"/>
        </w:rPr>
        <w:t>organisations</w:t>
      </w:r>
      <w:r w:rsidRPr="00750C45">
        <w:rPr>
          <w:rFonts w:ascii="Arial" w:hAnsi="Arial" w:cs="Arial"/>
        </w:rPr>
        <w:t xml:space="preserve"> has been protected by referring to those </w:t>
      </w:r>
      <w:r w:rsidR="00267E09" w:rsidRPr="00750C45">
        <w:rPr>
          <w:rFonts w:ascii="Arial" w:hAnsi="Arial" w:cs="Arial"/>
        </w:rPr>
        <w:t>organisations</w:t>
      </w:r>
      <w:r w:rsidRPr="00750C45">
        <w:rPr>
          <w:rFonts w:ascii="Arial" w:hAnsi="Arial" w:cs="Arial"/>
        </w:rPr>
        <w:t xml:space="preserve"> as national bodies. Given the rapidly changing </w:t>
      </w:r>
      <w:r w:rsidR="00976794" w:rsidRPr="00750C45">
        <w:rPr>
          <w:rFonts w:ascii="Arial" w:hAnsi="Arial" w:cs="Arial"/>
          <w:lang w:val="en-US"/>
        </w:rPr>
        <w:t xml:space="preserve">health service </w:t>
      </w:r>
      <w:r w:rsidRPr="00750C45">
        <w:rPr>
          <w:rFonts w:ascii="Arial" w:hAnsi="Arial" w:cs="Arial"/>
        </w:rPr>
        <w:t>landscape and the focus of the research, this ascription is not an issue that will detract from the relevance of the findings. To consider national co-ordination further, our research also involved an extensive analysis of documents and policy statements from government departments and agencies, as well as an analysis of the records of the parliamentary Public Accounts Committee and Health Select Committee.</w:t>
      </w:r>
    </w:p>
    <w:p w14:paraId="59A30CB5" w14:textId="77777777" w:rsidR="00E94F09" w:rsidRPr="00750C45" w:rsidRDefault="00E94F09" w:rsidP="00E94F09">
      <w:pPr>
        <w:spacing w:line="360" w:lineRule="auto"/>
        <w:jc w:val="both"/>
        <w:rPr>
          <w:rFonts w:ascii="Arial" w:hAnsi="Arial" w:cs="Arial"/>
        </w:rPr>
      </w:pPr>
    </w:p>
    <w:p w14:paraId="5F2B5FDB" w14:textId="77777777" w:rsidR="00E94F09" w:rsidRPr="00750C45" w:rsidRDefault="008E6E4B" w:rsidP="00E94F09">
      <w:pPr>
        <w:spacing w:line="360" w:lineRule="auto"/>
        <w:jc w:val="both"/>
        <w:rPr>
          <w:rFonts w:ascii="Arial" w:hAnsi="Arial" w:cs="Arial"/>
        </w:rPr>
      </w:pPr>
      <w:r w:rsidRPr="00750C45">
        <w:rPr>
          <w:rFonts w:ascii="Arial" w:hAnsi="Arial" w:cs="Arial"/>
        </w:rPr>
        <w:t>While the numb</w:t>
      </w:r>
      <w:r w:rsidR="004C21DB" w:rsidRPr="00750C45">
        <w:rPr>
          <w:rFonts w:ascii="Arial" w:hAnsi="Arial" w:cs="Arial"/>
        </w:rPr>
        <w:t>er of interviews</w:t>
      </w:r>
      <w:r w:rsidRPr="00750C45">
        <w:rPr>
          <w:rFonts w:ascii="Arial" w:hAnsi="Arial" w:cs="Arial"/>
        </w:rPr>
        <w:t xml:space="preserve"> is comparatively small, it is in line with previous research, and our results build on aspects of other related studies (e.g., Allen, 2002; Llewellyn et al., 2013; Monitor, 2012; NAO, 2010). The authors transcribed the results, then coded and analysed them using the QSR </w:t>
      </w:r>
      <w:proofErr w:type="spellStart"/>
      <w:r w:rsidRPr="00750C45">
        <w:rPr>
          <w:rFonts w:ascii="Arial" w:hAnsi="Arial" w:cs="Arial"/>
        </w:rPr>
        <w:t>NVivo</w:t>
      </w:r>
      <w:proofErr w:type="spellEnd"/>
      <w:r w:rsidRPr="00750C45">
        <w:rPr>
          <w:rFonts w:ascii="Arial" w:hAnsi="Arial" w:cs="Arial"/>
        </w:rPr>
        <w:t xml:space="preserve"> package. The article provides qualitative data to illustrate views that relate to the policy of financial transparency</w:t>
      </w:r>
      <w:r w:rsidR="00D76AFE">
        <w:rPr>
          <w:rFonts w:ascii="Arial" w:hAnsi="Arial" w:cs="Arial"/>
        </w:rPr>
        <w:t xml:space="preserve">, as well as </w:t>
      </w:r>
      <w:r w:rsidR="00920846">
        <w:rPr>
          <w:rFonts w:ascii="Arial" w:hAnsi="Arial" w:cs="Arial"/>
        </w:rPr>
        <w:t xml:space="preserve">evidence of the current practical interpretation of the </w:t>
      </w:r>
      <w:r w:rsidR="009F05CA">
        <w:rPr>
          <w:rFonts w:ascii="Arial" w:hAnsi="Arial" w:cs="Arial"/>
        </w:rPr>
        <w:t>Freedom of</w:t>
      </w:r>
      <w:r w:rsidR="00920846">
        <w:rPr>
          <w:rFonts w:ascii="Arial" w:hAnsi="Arial" w:cs="Arial"/>
        </w:rPr>
        <w:t xml:space="preserve"> </w:t>
      </w:r>
      <w:r w:rsidR="009F05CA">
        <w:rPr>
          <w:rFonts w:ascii="Arial" w:hAnsi="Arial" w:cs="Arial"/>
        </w:rPr>
        <w:t>Information</w:t>
      </w:r>
      <w:r w:rsidR="00920846">
        <w:rPr>
          <w:rFonts w:ascii="Arial" w:hAnsi="Arial" w:cs="Arial"/>
        </w:rPr>
        <w:t xml:space="preserve"> </w:t>
      </w:r>
      <w:r w:rsidR="009F05CA">
        <w:rPr>
          <w:rFonts w:ascii="Arial" w:hAnsi="Arial" w:cs="Arial"/>
        </w:rPr>
        <w:t>Act</w:t>
      </w:r>
      <w:r w:rsidR="00920846">
        <w:rPr>
          <w:rFonts w:ascii="Arial" w:hAnsi="Arial" w:cs="Arial"/>
        </w:rPr>
        <w:t>.</w:t>
      </w:r>
      <w:r w:rsidRPr="00750C45">
        <w:rPr>
          <w:rFonts w:ascii="Arial" w:hAnsi="Arial" w:cs="Arial"/>
        </w:rPr>
        <w:t xml:space="preserve"> (The terms ‘purchasing’ and ‘commissioning’ are used here interchangeably.) Readers should note that it is not our intention to prove or disprove Dunleavy’s theory conclusively, as the insights on unfolding processes do not encourage refutability. Our aim is only to describe NHS developments and relate them to his schema.</w:t>
      </w:r>
    </w:p>
    <w:p w14:paraId="1E09482D" w14:textId="77777777" w:rsidR="00E94F09" w:rsidRPr="00750C45" w:rsidRDefault="00E94F09" w:rsidP="00E94F09">
      <w:pPr>
        <w:spacing w:line="360" w:lineRule="auto"/>
        <w:jc w:val="both"/>
        <w:rPr>
          <w:rFonts w:ascii="Arial" w:hAnsi="Arial" w:cs="Arial"/>
        </w:rPr>
      </w:pPr>
    </w:p>
    <w:p w14:paraId="6522A43D" w14:textId="77777777" w:rsidR="00E94F09" w:rsidRPr="00750C45" w:rsidRDefault="008E6E4B" w:rsidP="00E94F09">
      <w:pPr>
        <w:spacing w:line="360" w:lineRule="auto"/>
        <w:jc w:val="both"/>
        <w:rPr>
          <w:rFonts w:ascii="Arial" w:hAnsi="Arial" w:cs="Arial"/>
          <w:b/>
        </w:rPr>
      </w:pPr>
      <w:r w:rsidRPr="00750C45">
        <w:rPr>
          <w:rFonts w:ascii="Arial" w:hAnsi="Arial" w:cs="Arial"/>
          <w:b/>
        </w:rPr>
        <w:t>3. Findings and analysis</w:t>
      </w:r>
    </w:p>
    <w:p w14:paraId="7D039358" w14:textId="77777777" w:rsidR="00E94F09" w:rsidRPr="00750C45" w:rsidRDefault="008E6E4B" w:rsidP="00E94F09">
      <w:pPr>
        <w:spacing w:line="360" w:lineRule="auto"/>
        <w:jc w:val="both"/>
        <w:rPr>
          <w:rFonts w:ascii="Arial" w:hAnsi="Arial" w:cs="Arial"/>
          <w:b/>
        </w:rPr>
      </w:pPr>
      <w:r w:rsidRPr="00750C45">
        <w:rPr>
          <w:rFonts w:ascii="Arial" w:hAnsi="Arial" w:cs="Arial"/>
        </w:rPr>
        <w:t xml:space="preserve">The results of the data collection and documentary analysis are ordered to discuss three interlocking aspects relevant to acquiring NHS financial information. We outline real and perceived barriers to data access, the impact of the quasi-market and, finally, respondents’ views on transparency both internally to the NHS and externally. These are all issues related to moving to full open-book governance, as set out by </w:t>
      </w:r>
      <w:r w:rsidR="00182208">
        <w:rPr>
          <w:rFonts w:ascii="Arial" w:hAnsi="Arial" w:cs="Arial"/>
        </w:rPr>
        <w:t>Dunleavy</w:t>
      </w:r>
      <w:r w:rsidR="00413432" w:rsidRPr="006C5105">
        <w:rPr>
          <w:rFonts w:ascii="Arial" w:hAnsi="Arial" w:cs="Arial"/>
        </w:rPr>
        <w:t>.</w:t>
      </w:r>
    </w:p>
    <w:p w14:paraId="0D389959" w14:textId="77777777" w:rsidR="00E94F09" w:rsidRPr="00750C45" w:rsidRDefault="00E94F09" w:rsidP="00E94F09">
      <w:pPr>
        <w:spacing w:line="360" w:lineRule="auto"/>
        <w:jc w:val="both"/>
        <w:rPr>
          <w:rFonts w:ascii="Arial" w:hAnsi="Arial" w:cs="Arial"/>
          <w:i/>
        </w:rPr>
      </w:pPr>
    </w:p>
    <w:p w14:paraId="4F5FA0E8" w14:textId="77777777" w:rsidR="00E94F09" w:rsidRPr="00750C45" w:rsidRDefault="005811A8" w:rsidP="00E94F09">
      <w:pPr>
        <w:spacing w:line="360" w:lineRule="auto"/>
        <w:jc w:val="both"/>
        <w:rPr>
          <w:rFonts w:ascii="Arial" w:hAnsi="Arial" w:cs="Arial"/>
          <w:b/>
          <w:lang w:val="en-US"/>
        </w:rPr>
      </w:pPr>
      <w:r w:rsidRPr="00750C45">
        <w:rPr>
          <w:rFonts w:ascii="Arial" w:hAnsi="Arial" w:cs="Arial"/>
          <w:b/>
          <w:lang w:val="en-US"/>
        </w:rPr>
        <w:t>3</w:t>
      </w:r>
      <w:r w:rsidR="00E93240" w:rsidRPr="00750C45">
        <w:rPr>
          <w:rFonts w:ascii="Arial" w:hAnsi="Arial" w:cs="Arial"/>
          <w:b/>
          <w:lang w:val="en-US"/>
        </w:rPr>
        <w:t xml:space="preserve">.1 </w:t>
      </w:r>
      <w:r w:rsidR="008E6E4B" w:rsidRPr="00750C45">
        <w:rPr>
          <w:rFonts w:ascii="Arial" w:hAnsi="Arial" w:cs="Arial"/>
          <w:b/>
        </w:rPr>
        <w:t>Barriers and access to financial information</w:t>
      </w:r>
    </w:p>
    <w:p w14:paraId="22ACB941"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News </w:t>
      </w:r>
      <w:r w:rsidR="00267E09" w:rsidRPr="00750C45">
        <w:rPr>
          <w:rFonts w:ascii="Arial" w:hAnsi="Arial" w:cs="Arial"/>
        </w:rPr>
        <w:t>organisations</w:t>
      </w:r>
      <w:r w:rsidRPr="00750C45">
        <w:rPr>
          <w:rFonts w:ascii="Arial" w:hAnsi="Arial" w:cs="Arial"/>
        </w:rPr>
        <w:t xml:space="preserve"> may not appreciate that purchasers do not have complete and clear access to information on providers’ spending, given the NHS internal market. Yet, as the number of NHS trusts in financial difficulty increases (</w:t>
      </w:r>
      <w:proofErr w:type="spellStart"/>
      <w:r w:rsidRPr="00750C45">
        <w:rPr>
          <w:rFonts w:ascii="Arial" w:hAnsi="Arial" w:cs="Arial"/>
        </w:rPr>
        <w:t>Hazell</w:t>
      </w:r>
      <w:proofErr w:type="spellEnd"/>
      <w:r w:rsidRPr="00750C45">
        <w:rPr>
          <w:rFonts w:ascii="Arial" w:hAnsi="Arial" w:cs="Arial"/>
        </w:rPr>
        <w:t>, 2014), both their spending and their cost-cutting measures become more newsworthy (</w:t>
      </w:r>
      <w:proofErr w:type="spellStart"/>
      <w:r w:rsidRPr="00750C45">
        <w:rPr>
          <w:rFonts w:ascii="Arial" w:hAnsi="Arial" w:cs="Arial"/>
        </w:rPr>
        <w:t>Galtung</w:t>
      </w:r>
      <w:proofErr w:type="spellEnd"/>
      <w:r w:rsidRPr="00750C45">
        <w:rPr>
          <w:rFonts w:ascii="Arial" w:hAnsi="Arial" w:cs="Arial"/>
        </w:rPr>
        <w:t xml:space="preserve"> and </w:t>
      </w:r>
      <w:proofErr w:type="spellStart"/>
      <w:r w:rsidRPr="00750C45">
        <w:rPr>
          <w:rFonts w:ascii="Arial" w:hAnsi="Arial" w:cs="Arial"/>
        </w:rPr>
        <w:t>Ruge</w:t>
      </w:r>
      <w:proofErr w:type="spellEnd"/>
      <w:r w:rsidRPr="00750C45">
        <w:rPr>
          <w:rFonts w:ascii="Arial" w:hAnsi="Arial" w:cs="Arial"/>
        </w:rPr>
        <w:t xml:space="preserve"> 1965; </w:t>
      </w:r>
      <w:proofErr w:type="spellStart"/>
      <w:r w:rsidRPr="00750C45">
        <w:rPr>
          <w:rFonts w:ascii="Arial" w:hAnsi="Arial" w:cs="Arial"/>
        </w:rPr>
        <w:t>Harcup</w:t>
      </w:r>
      <w:proofErr w:type="spellEnd"/>
      <w:r w:rsidRPr="00750C45">
        <w:rPr>
          <w:rFonts w:ascii="Arial" w:hAnsi="Arial" w:cs="Arial"/>
        </w:rPr>
        <w:t xml:space="preserve"> and O’Neill</w:t>
      </w:r>
      <w:r w:rsidR="00866A56" w:rsidRPr="00750C45">
        <w:rPr>
          <w:rFonts w:ascii="Arial" w:hAnsi="Arial" w:cs="Arial"/>
          <w:lang w:val="en-US"/>
        </w:rPr>
        <w:t>,</w:t>
      </w:r>
      <w:r w:rsidR="00805DE5">
        <w:rPr>
          <w:rFonts w:ascii="Arial" w:hAnsi="Arial" w:cs="Arial"/>
        </w:rPr>
        <w:t xml:space="preserve"> 2001). </w:t>
      </w:r>
      <w:r w:rsidRPr="00750C45">
        <w:rPr>
          <w:rFonts w:ascii="Arial" w:hAnsi="Arial" w:cs="Arial"/>
        </w:rPr>
        <w:t xml:space="preserve">These important decisions require explanation using accurate financial information, as highlighted by </w:t>
      </w:r>
      <w:r w:rsidRPr="009F05CA">
        <w:rPr>
          <w:rFonts w:ascii="Arial" w:hAnsi="Arial" w:cs="Arial"/>
        </w:rPr>
        <w:t>MPs</w:t>
      </w:r>
      <w:r w:rsidR="001B4B8D" w:rsidRPr="009F05CA">
        <w:rPr>
          <w:rFonts w:ascii="Arial" w:hAnsi="Arial" w:cs="Arial"/>
        </w:rPr>
        <w:t xml:space="preserve"> with different political outlooks, with one arguing</w:t>
      </w:r>
      <w:r w:rsidRPr="009F05CA">
        <w:rPr>
          <w:rFonts w:ascii="Arial" w:hAnsi="Arial" w:cs="Arial"/>
        </w:rPr>
        <w:t>:</w:t>
      </w:r>
      <w:r w:rsidRPr="001808A5">
        <w:rPr>
          <w:rFonts w:ascii="Arial" w:hAnsi="Arial" w:cs="Arial"/>
          <w:b/>
        </w:rPr>
        <w:t xml:space="preserve"> </w:t>
      </w:r>
      <w:r w:rsidRPr="00750C45">
        <w:rPr>
          <w:rFonts w:ascii="Arial" w:hAnsi="Arial" w:cs="Arial"/>
        </w:rPr>
        <w:t>‘We need to know if more can be done to stop nurses being made redundant’ (</w:t>
      </w:r>
      <w:proofErr w:type="spellStart"/>
      <w:r w:rsidRPr="00750C45">
        <w:rPr>
          <w:rFonts w:ascii="Arial" w:hAnsi="Arial" w:cs="Arial"/>
        </w:rPr>
        <w:t>HoC</w:t>
      </w:r>
      <w:proofErr w:type="spellEnd"/>
      <w:r w:rsidRPr="00750C45">
        <w:rPr>
          <w:rFonts w:ascii="Arial" w:hAnsi="Arial" w:cs="Arial"/>
        </w:rPr>
        <w:t>, 2011).</w:t>
      </w:r>
    </w:p>
    <w:p w14:paraId="574BA557" w14:textId="77777777" w:rsidR="00E94F09" w:rsidRPr="00750C45" w:rsidRDefault="00E94F09" w:rsidP="00E94F09">
      <w:pPr>
        <w:spacing w:line="360" w:lineRule="auto"/>
        <w:jc w:val="both"/>
        <w:rPr>
          <w:rFonts w:ascii="Arial" w:hAnsi="Arial" w:cs="Arial"/>
        </w:rPr>
      </w:pPr>
    </w:p>
    <w:p w14:paraId="0C12D353" w14:textId="0E2B9EFC" w:rsidR="00E94F09" w:rsidRPr="00750C45" w:rsidRDefault="008E6E4B" w:rsidP="00E94F09">
      <w:pPr>
        <w:spacing w:line="360" w:lineRule="auto"/>
        <w:jc w:val="both"/>
        <w:rPr>
          <w:rFonts w:ascii="Arial" w:hAnsi="Arial" w:cs="Arial"/>
        </w:rPr>
      </w:pPr>
      <w:r w:rsidRPr="00750C45">
        <w:rPr>
          <w:rFonts w:ascii="Arial" w:hAnsi="Arial" w:cs="Arial"/>
        </w:rPr>
        <w:lastRenderedPageBreak/>
        <w:t xml:space="preserve">Nevertheless, our research suggests that, because of incentives originally designed to promote efficiency, barriers exist to the </w:t>
      </w:r>
      <w:r w:rsidR="00866A56" w:rsidRPr="00750C45">
        <w:rPr>
          <w:rFonts w:ascii="Arial" w:hAnsi="Arial" w:cs="Arial"/>
          <w:lang w:val="en-US"/>
        </w:rPr>
        <w:t>increased</w:t>
      </w:r>
      <w:r w:rsidR="00104625" w:rsidRPr="00750C45">
        <w:rPr>
          <w:rFonts w:ascii="Arial" w:hAnsi="Arial" w:cs="Arial"/>
        </w:rPr>
        <w:t xml:space="preserve"> collation and dissemination</w:t>
      </w:r>
      <w:r w:rsidRPr="00750C45">
        <w:rPr>
          <w:rFonts w:ascii="Arial" w:hAnsi="Arial" w:cs="Arial"/>
        </w:rPr>
        <w:t xml:space="preserve"> of</w:t>
      </w:r>
      <w:r w:rsidR="00104625" w:rsidRPr="00750C45">
        <w:rPr>
          <w:rFonts w:ascii="Arial" w:hAnsi="Arial" w:cs="Arial"/>
        </w:rPr>
        <w:t xml:space="preserve"> information</w:t>
      </w:r>
      <w:r w:rsidRPr="00750C45">
        <w:rPr>
          <w:rFonts w:ascii="Arial" w:hAnsi="Arial" w:cs="Arial"/>
        </w:rPr>
        <w:t xml:space="preserve"> described in the </w:t>
      </w:r>
      <w:r w:rsidR="00747FD5" w:rsidRPr="00413432">
        <w:rPr>
          <w:rFonts w:ascii="Arial" w:hAnsi="Arial" w:cs="Arial"/>
        </w:rPr>
        <w:t xml:space="preserve">Dunleavy’s </w:t>
      </w:r>
      <w:r w:rsidRPr="00413432">
        <w:rPr>
          <w:rFonts w:ascii="Arial" w:hAnsi="Arial" w:cs="Arial"/>
        </w:rPr>
        <w:t xml:space="preserve">schema. </w:t>
      </w:r>
      <w:r w:rsidRPr="00750C45">
        <w:rPr>
          <w:rFonts w:ascii="Arial" w:hAnsi="Arial" w:cs="Arial"/>
        </w:rPr>
        <w:t>Provide</w:t>
      </w:r>
      <w:r w:rsidR="006B77CE">
        <w:rPr>
          <w:rFonts w:ascii="Arial" w:hAnsi="Arial" w:cs="Arial"/>
        </w:rPr>
        <w:t>rs across the country have regularly attempted</w:t>
      </w:r>
      <w:r w:rsidRPr="00750C45">
        <w:rPr>
          <w:rFonts w:ascii="Arial" w:hAnsi="Arial" w:cs="Arial"/>
        </w:rPr>
        <w:t xml:space="preserve"> to obscure detailed financial information both</w:t>
      </w:r>
      <w:r w:rsidR="00104625" w:rsidRPr="00750C45">
        <w:rPr>
          <w:rFonts w:ascii="Arial" w:hAnsi="Arial" w:cs="Arial"/>
        </w:rPr>
        <w:t xml:space="preserve"> from the public</w:t>
      </w:r>
      <w:r w:rsidRPr="00750C45">
        <w:rPr>
          <w:rFonts w:ascii="Arial" w:hAnsi="Arial" w:cs="Arial"/>
        </w:rPr>
        <w:t xml:space="preserve"> </w:t>
      </w:r>
      <w:r w:rsidR="00104625" w:rsidRPr="00750C45">
        <w:rPr>
          <w:rFonts w:ascii="Arial" w:hAnsi="Arial" w:cs="Arial"/>
        </w:rPr>
        <w:t>a</w:t>
      </w:r>
      <w:r w:rsidRPr="00750C45">
        <w:rPr>
          <w:rFonts w:ascii="Arial" w:hAnsi="Arial" w:cs="Arial"/>
        </w:rPr>
        <w:t xml:space="preserve">nd from purchasers. They have explicitly exploited </w:t>
      </w:r>
      <w:r w:rsidR="002E7DE3" w:rsidRPr="00750C45">
        <w:rPr>
          <w:rFonts w:ascii="Arial" w:hAnsi="Arial" w:cs="Arial"/>
        </w:rPr>
        <w:t>organisational</w:t>
      </w:r>
      <w:r w:rsidRPr="00750C45">
        <w:rPr>
          <w:rFonts w:ascii="Arial" w:hAnsi="Arial" w:cs="Arial"/>
        </w:rPr>
        <w:t xml:space="preserve"> barriers in order to behave opportunistically and hide information from commissioners (Greener and Powell, 2009), who feared this was masking financial problems. Providers anonymously admitted reallocating money to pay for other services – to </w:t>
      </w:r>
      <w:r w:rsidR="002E7DE3" w:rsidRPr="00750C45">
        <w:rPr>
          <w:rFonts w:ascii="Arial" w:hAnsi="Arial" w:cs="Arial"/>
        </w:rPr>
        <w:t>cross-subsidise</w:t>
      </w:r>
      <w:r w:rsidRPr="00750C45">
        <w:rPr>
          <w:rFonts w:ascii="Arial" w:hAnsi="Arial" w:cs="Arial"/>
        </w:rPr>
        <w:t>. So one divulged having ‘overrated the costs</w:t>
      </w:r>
      <w:r w:rsidR="00104625" w:rsidRPr="00750C45">
        <w:rPr>
          <w:rFonts w:ascii="Arial" w:hAnsi="Arial" w:cs="Arial"/>
        </w:rPr>
        <w:t xml:space="preserve"> [of </w:t>
      </w:r>
      <w:r w:rsidR="00971F77" w:rsidRPr="00750C45">
        <w:rPr>
          <w:rFonts w:ascii="Arial" w:hAnsi="Arial" w:cs="Arial"/>
        </w:rPr>
        <w:t>services</w:t>
      </w:r>
      <w:r w:rsidR="00104625" w:rsidRPr="00750C45">
        <w:rPr>
          <w:rFonts w:ascii="Arial" w:hAnsi="Arial" w:cs="Arial"/>
        </w:rPr>
        <w:t>]</w:t>
      </w:r>
      <w:r w:rsidRPr="00750C45">
        <w:rPr>
          <w:rFonts w:ascii="Arial" w:hAnsi="Arial" w:cs="Arial"/>
        </w:rPr>
        <w:t xml:space="preserve">, and that </w:t>
      </w:r>
      <w:r w:rsidR="002E7DE3" w:rsidRPr="00750C45">
        <w:rPr>
          <w:rFonts w:ascii="Arial" w:hAnsi="Arial" w:cs="Arial"/>
        </w:rPr>
        <w:t>subsidised</w:t>
      </w:r>
      <w:r w:rsidRPr="00750C45">
        <w:rPr>
          <w:rFonts w:ascii="Arial" w:hAnsi="Arial" w:cs="Arial"/>
        </w:rPr>
        <w:t xml:space="preserve"> our district general hospital services quite substantially’. Another confided that ‘what one is not so keen to reveal are those services w</w:t>
      </w:r>
      <w:r w:rsidR="001C2E1F">
        <w:rPr>
          <w:rFonts w:ascii="Arial" w:hAnsi="Arial" w:cs="Arial"/>
        </w:rPr>
        <w:t>hich are providing the subsidy’, because funding would then be clawed back in future commissioning rounds.</w:t>
      </w:r>
    </w:p>
    <w:p w14:paraId="4941CD07" w14:textId="77777777" w:rsidR="00E94F09" w:rsidRPr="00750C45" w:rsidRDefault="00E94F09" w:rsidP="00E94F09">
      <w:pPr>
        <w:spacing w:line="360" w:lineRule="auto"/>
        <w:jc w:val="both"/>
        <w:rPr>
          <w:rFonts w:ascii="Arial" w:hAnsi="Arial" w:cs="Arial"/>
        </w:rPr>
      </w:pPr>
    </w:p>
    <w:p w14:paraId="7C635005" w14:textId="464CA370" w:rsidR="00E94F09" w:rsidRPr="00750C45" w:rsidRDefault="008E6E4B" w:rsidP="00E94F09">
      <w:pPr>
        <w:spacing w:line="360" w:lineRule="auto"/>
        <w:jc w:val="both"/>
        <w:rPr>
          <w:rFonts w:ascii="Arial" w:hAnsi="Arial" w:cs="Arial"/>
        </w:rPr>
      </w:pPr>
      <w:r w:rsidRPr="00750C45">
        <w:rPr>
          <w:rFonts w:ascii="Arial" w:hAnsi="Arial" w:cs="Arial"/>
        </w:rPr>
        <w:t>Both local commissioners and providers agreed that the power to control information tended to rest with those supplying services. One commissioner explained that he didn’t ‘get a fraction of the data that they [providers] have availa</w:t>
      </w:r>
      <w:r w:rsidR="006F220E">
        <w:rPr>
          <w:rFonts w:ascii="Arial" w:hAnsi="Arial" w:cs="Arial"/>
        </w:rPr>
        <w:t xml:space="preserve">ble’. However, </w:t>
      </w:r>
      <w:r w:rsidRPr="00750C45">
        <w:rPr>
          <w:rFonts w:ascii="Arial" w:hAnsi="Arial" w:cs="Arial"/>
        </w:rPr>
        <w:t xml:space="preserve">commissioners were </w:t>
      </w:r>
      <w:r w:rsidR="00FA1E4F" w:rsidRPr="006B77CE">
        <w:rPr>
          <w:rFonts w:ascii="Arial" w:hAnsi="Arial" w:cs="Arial"/>
        </w:rPr>
        <w:t>unclear</w:t>
      </w:r>
      <w:r w:rsidRPr="00750C45">
        <w:rPr>
          <w:rFonts w:ascii="Arial" w:hAnsi="Arial" w:cs="Arial"/>
        </w:rPr>
        <w:t xml:space="preserve"> about what entitlements they had regarding access to financial information from providers. All commissioners and provider trusts indicated that they had received no guidance on this, and, as one commissioner put it: ‘If I am honest, I’m not sure exactly what our right is.’</w:t>
      </w:r>
    </w:p>
    <w:p w14:paraId="0901BECA" w14:textId="77777777" w:rsidR="00E94F09" w:rsidRPr="00750C45" w:rsidRDefault="00E94F09" w:rsidP="00E94F09">
      <w:pPr>
        <w:spacing w:line="360" w:lineRule="auto"/>
        <w:jc w:val="both"/>
        <w:rPr>
          <w:rFonts w:ascii="Arial" w:hAnsi="Arial" w:cs="Arial"/>
        </w:rPr>
      </w:pPr>
    </w:p>
    <w:p w14:paraId="2300FF4F"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Commissioners saw freedom of information requests as a legal obligation to the public, journalists and private competitors, not as a tool for their own use to counter data access difficulties. One considered that there was no contractual obligation on foundation trusts to reveal spending details to purchasers. And from the opposite perspective, one provider was equally blunt, saying that, as his trust had foundation status, ‘it is none of the health authority’s business; if they asked to look at [the budgets and spending], we would tell them to go away … I think it would be ... just people being nosy parkers.’ Meanwhile, the piecemeal nature of the freedom of information regime nationally is illustrated by MPs </w:t>
      </w:r>
      <w:r w:rsidRPr="00750C45">
        <w:rPr>
          <w:rFonts w:ascii="Arial" w:hAnsi="Arial" w:cs="Arial"/>
        </w:rPr>
        <w:lastRenderedPageBreak/>
        <w:t>resorting to the use of freedom of information requests to obtain data on NHS trust finances (e.g., Kendall, 2012).</w:t>
      </w:r>
    </w:p>
    <w:p w14:paraId="784F4ED1" w14:textId="77777777" w:rsidR="00E94F09" w:rsidRPr="00750C45" w:rsidRDefault="00E94F09" w:rsidP="00E94F09">
      <w:pPr>
        <w:spacing w:line="360" w:lineRule="auto"/>
        <w:jc w:val="both"/>
        <w:rPr>
          <w:rFonts w:ascii="Arial" w:hAnsi="Arial" w:cs="Arial"/>
        </w:rPr>
      </w:pPr>
    </w:p>
    <w:p w14:paraId="158F8EF5"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Trusts, when responding anonymously, said commissioners rarely requested financial information. In addition, trusts replying to freedom of information </w:t>
      </w:r>
      <w:r w:rsidR="005911B8" w:rsidRPr="00750C45">
        <w:rPr>
          <w:rFonts w:ascii="Arial" w:hAnsi="Arial" w:cs="Arial"/>
          <w:lang w:val="en-US"/>
        </w:rPr>
        <w:t>requests</w:t>
      </w:r>
      <w:r w:rsidRPr="00750C45">
        <w:rPr>
          <w:rFonts w:ascii="Arial" w:hAnsi="Arial" w:cs="Arial"/>
        </w:rPr>
        <w:t xml:space="preserve"> stated that they and commissioners exchanged the information that both sides needed. Ye</w:t>
      </w:r>
      <w:r w:rsidR="005911B8" w:rsidRPr="00750C45">
        <w:rPr>
          <w:rFonts w:ascii="Arial" w:hAnsi="Arial" w:cs="Arial"/>
        </w:rPr>
        <w:t>t, when it came to trusts under</w:t>
      </w:r>
      <w:r w:rsidR="005911B8" w:rsidRPr="00750C45">
        <w:rPr>
          <w:rFonts w:ascii="Arial" w:hAnsi="Arial" w:cs="Arial"/>
          <w:lang w:val="en-US"/>
        </w:rPr>
        <w:t xml:space="preserve"> the</w:t>
      </w:r>
      <w:r w:rsidR="00DA65E2" w:rsidRPr="00750C45">
        <w:rPr>
          <w:rFonts w:ascii="Arial" w:hAnsi="Arial" w:cs="Arial"/>
        </w:rPr>
        <w:t xml:space="preserve"> Freedom of Information Act</w:t>
      </w:r>
      <w:r w:rsidRPr="00750C45">
        <w:rPr>
          <w:rFonts w:ascii="Arial" w:hAnsi="Arial" w:cs="Arial"/>
        </w:rPr>
        <w:t xml:space="preserve"> revealing information on the level of </w:t>
      </w:r>
      <w:r w:rsidR="00267E09" w:rsidRPr="00750C45">
        <w:rPr>
          <w:rFonts w:ascii="Arial" w:hAnsi="Arial" w:cs="Arial"/>
        </w:rPr>
        <w:t>cross-subsidising</w:t>
      </w:r>
      <w:r w:rsidRPr="00750C45">
        <w:rPr>
          <w:rFonts w:ascii="Arial" w:hAnsi="Arial" w:cs="Arial"/>
        </w:rPr>
        <w:t xml:space="preserve"> between tariff areas, some said they were not analysing this. And one said that they co</w:t>
      </w:r>
      <w:r w:rsidR="005911B8" w:rsidRPr="00750C45">
        <w:rPr>
          <w:rFonts w:ascii="Arial" w:hAnsi="Arial" w:cs="Arial"/>
        </w:rPr>
        <w:t>nsidered that Section 43 of the</w:t>
      </w:r>
      <w:r w:rsidR="00DA65E2" w:rsidRPr="00750C45">
        <w:rPr>
          <w:rFonts w:ascii="Arial" w:hAnsi="Arial" w:cs="Arial"/>
        </w:rPr>
        <w:t xml:space="preserve"> Freedom of Information Act</w:t>
      </w:r>
      <w:r w:rsidRPr="00750C45">
        <w:rPr>
          <w:rFonts w:ascii="Arial" w:hAnsi="Arial" w:cs="Arial"/>
        </w:rPr>
        <w:t xml:space="preserve">, which exempts information judged likely to prejudice commercial interests, applied to this information. Internally to the NHS, the openness of information was qualified, as this quote from one provider indicates: ‘We will always seek to share [financial] information with [commissioners] unless it is commercially in confidence.’ For the Information Commission respondent the issue of commercial confidentiality meant: ‘The taxpayer would expect that freedom of information wouldn’t undermine contracting to the extent that it would cost the taxpayer more money, for example.’ Yet, as we have seen, there is research </w:t>
      </w:r>
      <w:r w:rsidR="001D4C3B" w:rsidRPr="00750C45">
        <w:rPr>
          <w:rFonts w:ascii="Arial" w:hAnsi="Arial" w:cs="Arial"/>
        </w:rPr>
        <w:t>question</w:t>
      </w:r>
      <w:r w:rsidRPr="00750C45">
        <w:rPr>
          <w:rFonts w:ascii="Arial" w:hAnsi="Arial" w:cs="Arial"/>
        </w:rPr>
        <w:t>ing the extent to which releasing financial data would cost more (Llewellyn et al., 2013).</w:t>
      </w:r>
    </w:p>
    <w:p w14:paraId="3F6BF730" w14:textId="77777777" w:rsidR="00E94F09" w:rsidRPr="00750C45" w:rsidRDefault="00E94F09" w:rsidP="00E94F09">
      <w:pPr>
        <w:spacing w:line="360" w:lineRule="auto"/>
        <w:jc w:val="both"/>
        <w:rPr>
          <w:rFonts w:ascii="Arial" w:hAnsi="Arial" w:cs="Arial"/>
        </w:rPr>
      </w:pPr>
    </w:p>
    <w:p w14:paraId="2BF6D065"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Therefore, we can see that </w:t>
      </w:r>
      <w:r w:rsidR="0070023E" w:rsidRPr="00750C45">
        <w:rPr>
          <w:rFonts w:ascii="Arial" w:hAnsi="Arial" w:cs="Arial"/>
        </w:rPr>
        <w:t>organisational</w:t>
      </w:r>
      <w:r w:rsidRPr="00750C45">
        <w:rPr>
          <w:rFonts w:ascii="Arial" w:hAnsi="Arial" w:cs="Arial"/>
        </w:rPr>
        <w:t xml:space="preserve"> barriers meant that not only was information not fully open and transparent, but the barriers themselves are to some extent determined by staff discretion. Requests for information may be subject to quasi-legal challenge, and some questions of access will therefore reflect case law. Table 1 (Appendix 1) </w:t>
      </w:r>
      <w:r w:rsidR="0070023E" w:rsidRPr="00750C45">
        <w:rPr>
          <w:rFonts w:ascii="Arial" w:hAnsi="Arial" w:cs="Arial"/>
        </w:rPr>
        <w:t>summarises</w:t>
      </w:r>
      <w:r w:rsidRPr="00750C45">
        <w:rPr>
          <w:rFonts w:ascii="Arial" w:hAnsi="Arial" w:cs="Arial"/>
        </w:rPr>
        <w:t xml:space="preserve"> the current picture of national and local financial openness. The overall picture is one of apparent increased data accessibility since the creation of the NHS quasi-market, which</w:t>
      </w:r>
      <w:r w:rsidR="002F2656" w:rsidRPr="00750C45">
        <w:rPr>
          <w:rFonts w:ascii="Arial" w:hAnsi="Arial" w:cs="Arial"/>
          <w:lang w:val="en-US"/>
        </w:rPr>
        <w:t xml:space="preserve">, </w:t>
      </w:r>
      <w:r w:rsidR="00CE43B4" w:rsidRPr="00750C45">
        <w:rPr>
          <w:rFonts w:ascii="Arial" w:hAnsi="Arial" w:cs="Arial"/>
          <w:lang w:val="en-US"/>
        </w:rPr>
        <w:t>recalling it</w:t>
      </w:r>
      <w:r w:rsidR="005554E4">
        <w:rPr>
          <w:rFonts w:ascii="Arial" w:hAnsi="Arial" w:cs="Arial"/>
        </w:rPr>
        <w:t xml:space="preserve">s </w:t>
      </w:r>
      <w:r w:rsidR="00CE43B4" w:rsidRPr="00750C45">
        <w:rPr>
          <w:rFonts w:ascii="Arial" w:hAnsi="Arial" w:cs="Arial"/>
          <w:lang w:val="en-US"/>
        </w:rPr>
        <w:t xml:space="preserve">new public management credentials, </w:t>
      </w:r>
      <w:r w:rsidR="00747FD5">
        <w:rPr>
          <w:rFonts w:ascii="Arial" w:hAnsi="Arial" w:cs="Arial"/>
        </w:rPr>
        <w:t>would seem to conflict with</w:t>
      </w:r>
      <w:r w:rsidR="00747FD5" w:rsidRPr="00747FD5">
        <w:rPr>
          <w:rFonts w:ascii="Arial" w:hAnsi="Arial" w:cs="Arial"/>
          <w:b/>
        </w:rPr>
        <w:t xml:space="preserve"> </w:t>
      </w:r>
      <w:r w:rsidR="00413432" w:rsidRPr="006C5105">
        <w:rPr>
          <w:rFonts w:ascii="Arial" w:hAnsi="Arial" w:cs="Arial"/>
        </w:rPr>
        <w:t>Dunleavy</w:t>
      </w:r>
      <w:r w:rsidR="00AE1F9F" w:rsidRPr="006C5105">
        <w:rPr>
          <w:rFonts w:ascii="Arial" w:hAnsi="Arial" w:cs="Arial"/>
        </w:rPr>
        <w:t>’s</w:t>
      </w:r>
      <w:r w:rsidRPr="006C5105">
        <w:rPr>
          <w:rFonts w:ascii="Arial" w:hAnsi="Arial" w:cs="Arial"/>
        </w:rPr>
        <w:t xml:space="preserve"> </w:t>
      </w:r>
      <w:r w:rsidRPr="00413432">
        <w:rPr>
          <w:rFonts w:ascii="Arial" w:hAnsi="Arial" w:cs="Arial"/>
        </w:rPr>
        <w:t>theory</w:t>
      </w:r>
      <w:r w:rsidRPr="00750C45">
        <w:rPr>
          <w:rFonts w:ascii="Arial" w:hAnsi="Arial" w:cs="Arial"/>
        </w:rPr>
        <w:t xml:space="preserve">. However, while the financial data that are available are more accessible, restrictions created by </w:t>
      </w:r>
      <w:proofErr w:type="spellStart"/>
      <w:r w:rsidR="0070023E" w:rsidRPr="00750C45">
        <w:rPr>
          <w:rFonts w:ascii="Arial" w:hAnsi="Arial" w:cs="Arial"/>
        </w:rPr>
        <w:t>marketisation</w:t>
      </w:r>
      <w:proofErr w:type="spellEnd"/>
      <w:r w:rsidRPr="00750C45">
        <w:rPr>
          <w:rFonts w:ascii="Arial" w:hAnsi="Arial" w:cs="Arial"/>
        </w:rPr>
        <w:t xml:space="preserve"> and the purchaser–provider divide remain.</w:t>
      </w:r>
    </w:p>
    <w:p w14:paraId="36A57202" w14:textId="77777777" w:rsidR="00E94F09" w:rsidRPr="00750C45" w:rsidRDefault="00E94F09" w:rsidP="00E94F09">
      <w:pPr>
        <w:spacing w:line="360" w:lineRule="auto"/>
        <w:jc w:val="both"/>
        <w:rPr>
          <w:rFonts w:ascii="Arial" w:hAnsi="Arial" w:cs="Arial"/>
        </w:rPr>
      </w:pPr>
    </w:p>
    <w:p w14:paraId="04137CDD" w14:textId="77777777" w:rsidR="00E94F09" w:rsidRPr="00750C45" w:rsidRDefault="00897B69" w:rsidP="00E94F09">
      <w:pPr>
        <w:spacing w:line="360" w:lineRule="auto"/>
        <w:jc w:val="both"/>
        <w:rPr>
          <w:rFonts w:ascii="Arial" w:hAnsi="Arial" w:cs="Arial"/>
          <w:b/>
          <w:lang w:val="en-US"/>
        </w:rPr>
      </w:pPr>
      <w:r w:rsidRPr="00750C45">
        <w:rPr>
          <w:rFonts w:ascii="Arial" w:hAnsi="Arial" w:cs="Arial"/>
          <w:b/>
          <w:lang w:val="en-US"/>
        </w:rPr>
        <w:lastRenderedPageBreak/>
        <w:t xml:space="preserve">3.2 </w:t>
      </w:r>
      <w:r w:rsidR="008E6E4B" w:rsidRPr="00750C45">
        <w:rPr>
          <w:rFonts w:ascii="Arial" w:hAnsi="Arial" w:cs="Arial"/>
          <w:b/>
        </w:rPr>
        <w:t>The role of the quasi-market and commercial confidentiality</w:t>
      </w:r>
    </w:p>
    <w:p w14:paraId="7AA9DE5B"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Given this opacity, here we look at the impact of the quasi-market and the autonomy of providers on the blocking of data collation. Firstly, NHS trusts considered that they were independently responsible for their productivity, in the context of tightening finances – and commissioners concurred. Based on </w:t>
      </w:r>
      <w:r w:rsidR="004A2E3A">
        <w:rPr>
          <w:rFonts w:ascii="Arial" w:hAnsi="Arial" w:cs="Arial"/>
        </w:rPr>
        <w:t>Dunleavy’</w:t>
      </w:r>
      <w:r w:rsidR="00747FD5">
        <w:rPr>
          <w:rFonts w:ascii="Arial" w:hAnsi="Arial" w:cs="Arial"/>
        </w:rPr>
        <w:t>s</w:t>
      </w:r>
      <w:r w:rsidRPr="00750C45">
        <w:rPr>
          <w:rFonts w:ascii="Arial" w:hAnsi="Arial" w:cs="Arial"/>
        </w:rPr>
        <w:t xml:space="preserve"> linking of information and communication technology to </w:t>
      </w:r>
      <w:r w:rsidR="001D4C3B" w:rsidRPr="00750C45">
        <w:rPr>
          <w:rFonts w:ascii="Arial" w:hAnsi="Arial" w:cs="Arial"/>
        </w:rPr>
        <w:t xml:space="preserve">issues of </w:t>
      </w:r>
      <w:r w:rsidR="00267E09" w:rsidRPr="00750C45">
        <w:rPr>
          <w:rFonts w:ascii="Arial" w:hAnsi="Arial" w:cs="Arial"/>
        </w:rPr>
        <w:t>centralisation</w:t>
      </w:r>
      <w:r w:rsidRPr="00750C45">
        <w:rPr>
          <w:rFonts w:ascii="Arial" w:hAnsi="Arial" w:cs="Arial"/>
        </w:rPr>
        <w:t xml:space="preserve"> and </w:t>
      </w:r>
      <w:r w:rsidR="00267E09" w:rsidRPr="00AE1F9F">
        <w:rPr>
          <w:rFonts w:ascii="Arial" w:hAnsi="Arial" w:cs="Arial"/>
        </w:rPr>
        <w:t>decentralisation</w:t>
      </w:r>
      <w:r w:rsidR="0071206C" w:rsidRPr="00AE1F9F">
        <w:rPr>
          <w:rFonts w:ascii="Arial" w:hAnsi="Arial" w:cs="Arial"/>
        </w:rPr>
        <w:t>,</w:t>
      </w:r>
      <w:r w:rsidR="00B01762" w:rsidRPr="00AE1F9F">
        <w:rPr>
          <w:rFonts w:ascii="Arial" w:hAnsi="Arial" w:cs="Arial"/>
        </w:rPr>
        <w:t xml:space="preserve"> and on Williamson’s earlier new institutional economics work</w:t>
      </w:r>
      <w:r w:rsidRPr="00AE1F9F">
        <w:rPr>
          <w:rFonts w:ascii="Arial" w:hAnsi="Arial" w:cs="Arial"/>
        </w:rPr>
        <w:t xml:space="preserve">, the commissioners were asked if the NHS should be seen as one </w:t>
      </w:r>
      <w:r w:rsidR="00267E09" w:rsidRPr="00AE1F9F">
        <w:rPr>
          <w:rFonts w:ascii="Arial" w:hAnsi="Arial" w:cs="Arial"/>
        </w:rPr>
        <w:t>organisation</w:t>
      </w:r>
      <w:r w:rsidR="00974AA4" w:rsidRPr="00AE1F9F">
        <w:rPr>
          <w:rFonts w:ascii="Arial" w:hAnsi="Arial" w:cs="Arial"/>
        </w:rPr>
        <w:t xml:space="preserve">, </w:t>
      </w:r>
      <w:r w:rsidRPr="00AE1F9F">
        <w:rPr>
          <w:rFonts w:ascii="Arial" w:hAnsi="Arial" w:cs="Arial"/>
        </w:rPr>
        <w:t>in order to ach</w:t>
      </w:r>
      <w:r w:rsidRPr="00750C45">
        <w:rPr>
          <w:rFonts w:ascii="Arial" w:hAnsi="Arial" w:cs="Arial"/>
        </w:rPr>
        <w:t>ieve economies of scale, or as an industry, in order to make savings through competition. One directo</w:t>
      </w:r>
      <w:r w:rsidR="00362C4D" w:rsidRPr="00750C45">
        <w:rPr>
          <w:rFonts w:ascii="Arial" w:hAnsi="Arial" w:cs="Arial"/>
        </w:rPr>
        <w:t>r t</w:t>
      </w:r>
      <w:r w:rsidRPr="00750C45">
        <w:rPr>
          <w:rFonts w:ascii="Arial" w:hAnsi="Arial" w:cs="Arial"/>
        </w:rPr>
        <w:t xml:space="preserve">hought that the foundation trust philosophy of ‘earned autonomy’ created practical difficulties in achieving a ‘one </w:t>
      </w:r>
      <w:r w:rsidR="00267E09" w:rsidRPr="00750C45">
        <w:rPr>
          <w:rFonts w:ascii="Arial" w:hAnsi="Arial" w:cs="Arial"/>
        </w:rPr>
        <w:t>organisation</w:t>
      </w:r>
      <w:r w:rsidRPr="00750C45">
        <w:rPr>
          <w:rFonts w:ascii="Arial" w:hAnsi="Arial" w:cs="Arial"/>
        </w:rPr>
        <w:t xml:space="preserve">’ approach to savings across the NHS. Another felt that it was a question for ‘our political masters’. Another thought that, because of the tariff, the NHS was, in effect, one </w:t>
      </w:r>
      <w:r w:rsidR="00267E09" w:rsidRPr="00750C45">
        <w:rPr>
          <w:rFonts w:ascii="Arial" w:hAnsi="Arial" w:cs="Arial"/>
        </w:rPr>
        <w:t>organisation</w:t>
      </w:r>
      <w:r w:rsidRPr="00750C45">
        <w:rPr>
          <w:rFonts w:ascii="Arial" w:hAnsi="Arial" w:cs="Arial"/>
        </w:rPr>
        <w:t xml:space="preserve">. And another considered, conversely, that it was too big and complicated a business to be managed as one </w:t>
      </w:r>
      <w:r w:rsidR="00442540" w:rsidRPr="00750C45">
        <w:rPr>
          <w:rFonts w:ascii="Arial" w:hAnsi="Arial" w:cs="Arial"/>
        </w:rPr>
        <w:t>organisation</w:t>
      </w:r>
      <w:r w:rsidRPr="00750C45">
        <w:rPr>
          <w:rFonts w:ascii="Arial" w:hAnsi="Arial" w:cs="Arial"/>
        </w:rPr>
        <w:t>. Some directors also expressed concerns about the f</w:t>
      </w:r>
      <w:r w:rsidR="001D4C3B" w:rsidRPr="00750C45">
        <w:rPr>
          <w:rFonts w:ascii="Arial" w:hAnsi="Arial" w:cs="Arial"/>
        </w:rPr>
        <w:t>ractured nature of the system: ‘[Although] yo</w:t>
      </w:r>
      <w:r w:rsidRPr="00750C45">
        <w:rPr>
          <w:rFonts w:ascii="Arial" w:hAnsi="Arial" w:cs="Arial"/>
        </w:rPr>
        <w:t xml:space="preserve">u are in a single health economy, you are still judged as individual </w:t>
      </w:r>
      <w:r w:rsidR="00442540" w:rsidRPr="00750C45">
        <w:rPr>
          <w:rFonts w:ascii="Arial" w:hAnsi="Arial" w:cs="Arial"/>
        </w:rPr>
        <w:t>organisations</w:t>
      </w:r>
      <w:r w:rsidRPr="00750C45">
        <w:rPr>
          <w:rFonts w:ascii="Arial" w:hAnsi="Arial" w:cs="Arial"/>
        </w:rPr>
        <w:t>.’ As we have indicated, there was a similarly mixed picture at a national level. Here some staff viewed trusts effectively as private companies and others suggested the potential for efficiencies through economies of scale and data aggregation. In addition, Margaret Hodge MP, as chair of the Public Accounts Committee, noted a lack of leadership on NHS efficiency and bemoaned the array of national agencies that needed to be questioned on the state of NHS finances (</w:t>
      </w:r>
      <w:r w:rsidR="004F47D4" w:rsidRPr="00750C45">
        <w:rPr>
          <w:rFonts w:ascii="Arial" w:hAnsi="Arial" w:cs="Arial"/>
        </w:rPr>
        <w:t>Public Accounts Committe</w:t>
      </w:r>
      <w:r w:rsidR="004F47D4" w:rsidRPr="004F47D4">
        <w:rPr>
          <w:rFonts w:ascii="Arial" w:hAnsi="Arial" w:cs="Arial"/>
        </w:rPr>
        <w:t xml:space="preserve">e, </w:t>
      </w:r>
      <w:r w:rsidRPr="004F47D4">
        <w:rPr>
          <w:rFonts w:ascii="Arial" w:hAnsi="Arial" w:cs="Arial"/>
        </w:rPr>
        <w:t>2013).</w:t>
      </w:r>
      <w:r w:rsidR="00C26FF4">
        <w:rPr>
          <w:rFonts w:ascii="Arial" w:hAnsi="Arial" w:cs="Arial"/>
        </w:rPr>
        <w:t xml:space="preserve"> </w:t>
      </w:r>
      <w:r w:rsidRPr="00750C45">
        <w:rPr>
          <w:rFonts w:ascii="Arial" w:hAnsi="Arial" w:cs="Arial"/>
        </w:rPr>
        <w:t>We can highlig</w:t>
      </w:r>
      <w:r w:rsidR="00322D74">
        <w:rPr>
          <w:rFonts w:ascii="Arial" w:hAnsi="Arial" w:cs="Arial"/>
        </w:rPr>
        <w:t xml:space="preserve">ht from Dunleavy and </w:t>
      </w:r>
      <w:proofErr w:type="spellStart"/>
      <w:r w:rsidR="00322D74">
        <w:rPr>
          <w:rFonts w:ascii="Arial" w:hAnsi="Arial" w:cs="Arial"/>
        </w:rPr>
        <w:t>Margetts</w:t>
      </w:r>
      <w:proofErr w:type="spellEnd"/>
      <w:r w:rsidR="00322D74">
        <w:rPr>
          <w:rFonts w:ascii="Arial" w:hAnsi="Arial" w:cs="Arial"/>
        </w:rPr>
        <w:t xml:space="preserve">’ </w:t>
      </w:r>
      <w:r w:rsidRPr="00750C45">
        <w:rPr>
          <w:rFonts w:ascii="Arial" w:hAnsi="Arial" w:cs="Arial"/>
        </w:rPr>
        <w:t xml:space="preserve">perspective the advantages of the NHS being treated as one </w:t>
      </w:r>
      <w:r w:rsidR="00442540" w:rsidRPr="00750C45">
        <w:rPr>
          <w:rFonts w:ascii="Arial" w:hAnsi="Arial" w:cs="Arial"/>
        </w:rPr>
        <w:t>organisation</w:t>
      </w:r>
      <w:r w:rsidRPr="00750C45">
        <w:rPr>
          <w:rFonts w:ascii="Arial" w:hAnsi="Arial" w:cs="Arial"/>
        </w:rPr>
        <w:t xml:space="preserve">. They refer to the efficient exchange of data within the retail multinational </w:t>
      </w:r>
      <w:proofErr w:type="spellStart"/>
      <w:r w:rsidRPr="00750C45">
        <w:rPr>
          <w:rFonts w:ascii="Arial" w:hAnsi="Arial" w:cs="Arial"/>
        </w:rPr>
        <w:t>Walmart</w:t>
      </w:r>
      <w:proofErr w:type="spellEnd"/>
      <w:r w:rsidRPr="00750C45">
        <w:rPr>
          <w:rFonts w:ascii="Arial" w:hAnsi="Arial" w:cs="Arial"/>
        </w:rPr>
        <w:t xml:space="preserve"> – a larger employer than the NHS </w:t>
      </w:r>
      <w:r w:rsidR="0029410F" w:rsidRPr="00750C45">
        <w:rPr>
          <w:rFonts w:ascii="Arial" w:hAnsi="Arial" w:cs="Arial"/>
        </w:rPr>
        <w:fldChar w:fldCharType="begin"/>
      </w:r>
      <w:r w:rsidR="006F2214" w:rsidRPr="00750C45">
        <w:rPr>
          <w:rFonts w:ascii="Arial" w:hAnsi="Arial" w:cs="Arial"/>
        </w:rPr>
        <w:instrText xml:space="preserve"> ADDIN ZOTERO_ITEM CSL_CITATION {"citationID":"j5GIobHH","properties":{"formattedCitation":"{\\rtf (\\i BBC\\i0{} 2012)}","plainCitation":"(BBC 2012)"},"citationItems":[{"id":428,"uris":["http://zotero.org/users/1083770/items/DI7AZQX7"],"uri":["http://zotero.org/users/1083770/items/DI7AZQX7"],"itemData":{"id":428,"type":"article-newspaper","title":"Which is the world's biggest employer?","container-title":"BBC","section":"Magazine","source":"bbc.co.uk","abstract":"It's often said the National Health Service in the UK is the third biggest employer in the world. But is that really true?","URL":"http://www.bbc.co.uk/news/magazine-17429786","issued":{"date-parts":[["2012",3,20]]},"accessed":{"date-parts":[["2014",10,24]]}}}],"schema":"https://github.com/citation-style-language/schema/raw/master/csl-citation.json"} </w:instrText>
      </w:r>
      <w:r w:rsidR="0029410F" w:rsidRPr="00750C45">
        <w:rPr>
          <w:rFonts w:ascii="Arial" w:hAnsi="Arial" w:cs="Arial"/>
        </w:rPr>
        <w:fldChar w:fldCharType="separate"/>
      </w:r>
      <w:r w:rsidR="00A578C5" w:rsidRPr="00750C45">
        <w:rPr>
          <w:rFonts w:ascii="Arial" w:hAnsi="Arial"/>
          <w:lang w:val="en-US"/>
        </w:rPr>
        <w:t>(</w:t>
      </w:r>
      <w:r w:rsidR="00B2766E" w:rsidRPr="00750C45">
        <w:rPr>
          <w:rFonts w:ascii="Arial" w:hAnsi="Arial"/>
          <w:lang w:val="en-US"/>
        </w:rPr>
        <w:t xml:space="preserve">BBC, </w:t>
      </w:r>
      <w:r w:rsidR="006F2214" w:rsidRPr="00750C45">
        <w:rPr>
          <w:rFonts w:ascii="Arial" w:hAnsi="Arial"/>
          <w:lang w:val="en-US"/>
        </w:rPr>
        <w:t>2012)</w:t>
      </w:r>
      <w:r w:rsidR="0029410F" w:rsidRPr="00750C45">
        <w:rPr>
          <w:rFonts w:ascii="Arial" w:hAnsi="Arial" w:cs="Arial"/>
        </w:rPr>
        <w:fldChar w:fldCharType="end"/>
      </w:r>
      <w:r w:rsidRPr="00750C45">
        <w:rPr>
          <w:rFonts w:ascii="Arial" w:hAnsi="Arial" w:cs="Arial"/>
        </w:rPr>
        <w:t xml:space="preserve"> – as an example.</w:t>
      </w:r>
      <w:r w:rsidR="00C26FF4">
        <w:rPr>
          <w:rStyle w:val="FootnoteReference"/>
          <w:rFonts w:ascii="Arial" w:hAnsi="Arial" w:cs="Arial"/>
        </w:rPr>
        <w:footnoteReference w:id="2"/>
      </w:r>
    </w:p>
    <w:p w14:paraId="61C4527A" w14:textId="77777777" w:rsidR="00E94F09" w:rsidRPr="00750C45" w:rsidRDefault="00E94F09" w:rsidP="00E94F09">
      <w:pPr>
        <w:spacing w:line="360" w:lineRule="auto"/>
        <w:jc w:val="both"/>
        <w:rPr>
          <w:rFonts w:ascii="Arial" w:hAnsi="Arial" w:cs="Arial"/>
        </w:rPr>
      </w:pPr>
    </w:p>
    <w:p w14:paraId="439CF141" w14:textId="77777777" w:rsidR="00E94F09" w:rsidRPr="00750C45" w:rsidRDefault="0070525B" w:rsidP="00E94F09">
      <w:pPr>
        <w:spacing w:line="360" w:lineRule="auto"/>
        <w:jc w:val="both"/>
        <w:rPr>
          <w:rFonts w:ascii="Arial" w:hAnsi="Arial" w:cs="Arial"/>
        </w:rPr>
      </w:pPr>
      <w:r>
        <w:rPr>
          <w:rFonts w:ascii="Arial" w:hAnsi="Arial" w:cs="Arial"/>
        </w:rPr>
        <w:t>Secondly, we found that,</w:t>
      </w:r>
      <w:r w:rsidR="008E6E4B" w:rsidRPr="00750C45">
        <w:rPr>
          <w:rFonts w:ascii="Arial" w:hAnsi="Arial" w:cs="Arial"/>
        </w:rPr>
        <w:t xml:space="preserve"> certain tools of the internal market – tariff and payment by results – have aided aspects of transparency, </w:t>
      </w:r>
      <w:r w:rsidR="00320566">
        <w:rPr>
          <w:rFonts w:ascii="Arial" w:hAnsi="Arial" w:cs="Arial"/>
        </w:rPr>
        <w:t xml:space="preserve">by </w:t>
      </w:r>
      <w:r w:rsidR="00296120">
        <w:rPr>
          <w:rFonts w:ascii="Arial" w:hAnsi="Arial" w:cs="Arial"/>
        </w:rPr>
        <w:t xml:space="preserve">providing </w:t>
      </w:r>
      <w:r w:rsidR="00320566">
        <w:rPr>
          <w:rFonts w:ascii="Arial" w:hAnsi="Arial" w:cs="Arial"/>
        </w:rPr>
        <w:t xml:space="preserve">a </w:t>
      </w:r>
      <w:r w:rsidR="00470C0C">
        <w:rPr>
          <w:rFonts w:ascii="Arial" w:hAnsi="Arial" w:cs="Arial"/>
        </w:rPr>
        <w:t xml:space="preserve">price per designated </w:t>
      </w:r>
      <w:r w:rsidR="00296120">
        <w:rPr>
          <w:rFonts w:ascii="Arial" w:hAnsi="Arial" w:cs="Arial"/>
        </w:rPr>
        <w:t xml:space="preserve">procedure, but the </w:t>
      </w:r>
      <w:r w:rsidR="008E6E4B" w:rsidRPr="00750C45">
        <w:rPr>
          <w:rFonts w:ascii="Arial" w:hAnsi="Arial" w:cs="Arial"/>
        </w:rPr>
        <w:t>tariff has also obscured comparisons on spending. While local commissioners oversee healthcare purchasing based on tariff prices, they confirmed that they have become less responsible for actively comparing trust spending in areas such as staffing and equipment – such as, for example, gloves.</w:t>
      </w:r>
    </w:p>
    <w:p w14:paraId="76E029C5" w14:textId="77777777" w:rsidR="00E94F09" w:rsidRPr="00750C45" w:rsidRDefault="00E94F09" w:rsidP="00E94F09">
      <w:pPr>
        <w:spacing w:line="360" w:lineRule="auto"/>
        <w:jc w:val="both"/>
        <w:rPr>
          <w:rFonts w:ascii="Arial" w:hAnsi="Arial" w:cs="Arial"/>
        </w:rPr>
      </w:pPr>
    </w:p>
    <w:p w14:paraId="10AF5EA2" w14:textId="77777777" w:rsidR="00E94F09" w:rsidRPr="00750C45" w:rsidRDefault="008E6E4B" w:rsidP="00E94F09">
      <w:pPr>
        <w:spacing w:line="360" w:lineRule="auto"/>
        <w:jc w:val="both"/>
        <w:rPr>
          <w:rFonts w:ascii="Arial" w:hAnsi="Arial" w:cs="Arial"/>
        </w:rPr>
      </w:pPr>
      <w:r w:rsidRPr="00750C45">
        <w:rPr>
          <w:rFonts w:ascii="Arial" w:hAnsi="Arial" w:cs="Arial"/>
        </w:rPr>
        <w:t>Some welcomed investment in data collection – which ‘used to be rubbish’ because there was ‘never an incentive to check and correct it. ... Before the purchaser–provider split there was lots of transparency, but crap data.’ One commissioner suggested that tariffs made knowing providers' costs irrelevant, ‘because I have to pay them the tariff whether they are making a loss on it or whether they are making a profit’.</w:t>
      </w:r>
    </w:p>
    <w:p w14:paraId="32CE2E44" w14:textId="77777777" w:rsidR="00E94F09" w:rsidRPr="00750C45" w:rsidRDefault="00E94F09" w:rsidP="00E94F09">
      <w:pPr>
        <w:spacing w:line="360" w:lineRule="auto"/>
        <w:jc w:val="both"/>
        <w:rPr>
          <w:rFonts w:ascii="Arial" w:hAnsi="Arial" w:cs="Arial"/>
        </w:rPr>
      </w:pPr>
    </w:p>
    <w:p w14:paraId="2AD1B022" w14:textId="77777777" w:rsidR="00E94F09" w:rsidRPr="0000485F" w:rsidRDefault="008E6E4B" w:rsidP="00E94F09">
      <w:pPr>
        <w:spacing w:line="360" w:lineRule="auto"/>
        <w:jc w:val="both"/>
        <w:rPr>
          <w:rFonts w:ascii="Arial" w:hAnsi="Arial" w:cs="Arial"/>
        </w:rPr>
      </w:pPr>
      <w:r w:rsidRPr="00750C45">
        <w:rPr>
          <w:rFonts w:ascii="Arial" w:hAnsi="Arial" w:cs="Arial"/>
        </w:rPr>
        <w:t xml:space="preserve">The principle of </w:t>
      </w:r>
      <w:r w:rsidR="0070023E" w:rsidRPr="00750C45">
        <w:rPr>
          <w:rFonts w:ascii="Arial" w:hAnsi="Arial" w:cs="Arial"/>
        </w:rPr>
        <w:t>decentralised</w:t>
      </w:r>
      <w:r w:rsidRPr="00750C45">
        <w:rPr>
          <w:rFonts w:ascii="Arial" w:hAnsi="Arial" w:cs="Arial"/>
        </w:rPr>
        <w:t xml:space="preserve"> ‘local trust autonomy’ also guided this view that providers’ costs were not of wider concern. One national respondent said that: ‘</w:t>
      </w:r>
      <w:proofErr w:type="gramStart"/>
      <w:r w:rsidRPr="00750C45">
        <w:rPr>
          <w:rFonts w:ascii="Arial" w:hAnsi="Arial" w:cs="Arial"/>
        </w:rPr>
        <w:t>You</w:t>
      </w:r>
      <w:proofErr w:type="gramEnd"/>
      <w:r w:rsidRPr="00750C45">
        <w:rPr>
          <w:rFonts w:ascii="Arial" w:hAnsi="Arial" w:cs="Arial"/>
        </w:rPr>
        <w:t xml:space="preserve"> can’t turn around and say to any business: “You have got to be prescriptive on how you are going to procure that one glove.”’ He thought that a ‘</w:t>
      </w:r>
      <w:r w:rsidR="0070023E" w:rsidRPr="00750C45">
        <w:rPr>
          <w:rFonts w:ascii="Arial" w:hAnsi="Arial" w:cs="Arial"/>
        </w:rPr>
        <w:t>centralised</w:t>
      </w:r>
      <w:r w:rsidRPr="00750C45">
        <w:rPr>
          <w:rFonts w:ascii="Arial" w:hAnsi="Arial" w:cs="Arial"/>
        </w:rPr>
        <w:t xml:space="preserve"> dictatorship’ needed to be curtailed in order to ‘devolve management down to the local level to deliver public services’. This </w:t>
      </w:r>
      <w:r w:rsidRPr="0000485F">
        <w:rPr>
          <w:rFonts w:ascii="Arial" w:hAnsi="Arial" w:cs="Arial"/>
        </w:rPr>
        <w:t xml:space="preserve">view contrasts with </w:t>
      </w:r>
      <w:r w:rsidR="00B01762" w:rsidRPr="0000485F">
        <w:rPr>
          <w:rFonts w:ascii="Arial" w:hAnsi="Arial" w:cs="Arial"/>
        </w:rPr>
        <w:t>the</w:t>
      </w:r>
      <w:r w:rsidRPr="0000485F">
        <w:rPr>
          <w:rFonts w:ascii="Arial" w:hAnsi="Arial" w:cs="Arial"/>
        </w:rPr>
        <w:t xml:space="preserve"> theory of </w:t>
      </w:r>
      <w:r w:rsidR="000A56BB" w:rsidRPr="0000485F">
        <w:rPr>
          <w:rFonts w:ascii="Arial" w:hAnsi="Arial" w:cs="Arial"/>
        </w:rPr>
        <w:t xml:space="preserve">Dunleavy and </w:t>
      </w:r>
      <w:r w:rsidR="00B45B4A">
        <w:rPr>
          <w:rFonts w:ascii="Arial" w:hAnsi="Arial" w:cs="Arial"/>
        </w:rPr>
        <w:t xml:space="preserve">his </w:t>
      </w:r>
      <w:r w:rsidR="00B01762" w:rsidRPr="0000485F">
        <w:rPr>
          <w:rFonts w:ascii="Arial" w:hAnsi="Arial" w:cs="Arial"/>
        </w:rPr>
        <w:t>colleagues</w:t>
      </w:r>
      <w:r w:rsidRPr="0000485F">
        <w:rPr>
          <w:rFonts w:ascii="Arial" w:hAnsi="Arial" w:cs="Arial"/>
        </w:rPr>
        <w:t xml:space="preserve"> that </w:t>
      </w:r>
      <w:r w:rsidR="0071206C" w:rsidRPr="0000485F">
        <w:rPr>
          <w:rFonts w:ascii="Arial" w:hAnsi="Arial" w:cs="Arial"/>
        </w:rPr>
        <w:t xml:space="preserve">progress towards transparency and full open-book governance involves </w:t>
      </w:r>
      <w:r w:rsidR="0070023E" w:rsidRPr="0000485F">
        <w:rPr>
          <w:rFonts w:ascii="Arial" w:hAnsi="Arial" w:cs="Arial"/>
        </w:rPr>
        <w:t>centralisation</w:t>
      </w:r>
      <w:r w:rsidRPr="0000485F">
        <w:rPr>
          <w:rFonts w:ascii="Arial" w:hAnsi="Arial" w:cs="Arial"/>
        </w:rPr>
        <w:t xml:space="preserve">, </w:t>
      </w:r>
      <w:r w:rsidR="0071206C" w:rsidRPr="0000485F">
        <w:rPr>
          <w:rFonts w:ascii="Arial" w:hAnsi="Arial" w:cs="Arial"/>
        </w:rPr>
        <w:t xml:space="preserve">harnessing the potential </w:t>
      </w:r>
      <w:r w:rsidRPr="0000485F">
        <w:rPr>
          <w:rFonts w:ascii="Arial" w:hAnsi="Arial" w:cs="Arial"/>
        </w:rPr>
        <w:t>of information technology</w:t>
      </w:r>
      <w:r w:rsidR="004B2AE3" w:rsidRPr="0000485F">
        <w:rPr>
          <w:rFonts w:ascii="Arial" w:hAnsi="Arial" w:cs="Arial"/>
        </w:rPr>
        <w:t>. They do not consider</w:t>
      </w:r>
      <w:r w:rsidR="00347EEA" w:rsidRPr="0000485F">
        <w:rPr>
          <w:rFonts w:ascii="Arial" w:hAnsi="Arial" w:cs="Arial"/>
        </w:rPr>
        <w:t xml:space="preserve"> this </w:t>
      </w:r>
      <w:r w:rsidR="004B2AE3" w:rsidRPr="0000485F">
        <w:rPr>
          <w:rFonts w:ascii="Arial" w:hAnsi="Arial" w:cs="Arial"/>
        </w:rPr>
        <w:t>need</w:t>
      </w:r>
      <w:r w:rsidR="00347EEA" w:rsidRPr="0000485F">
        <w:rPr>
          <w:rFonts w:ascii="Arial" w:hAnsi="Arial" w:cs="Arial"/>
        </w:rPr>
        <w:t>s</w:t>
      </w:r>
      <w:r w:rsidR="004B2AE3" w:rsidRPr="0000485F">
        <w:rPr>
          <w:rFonts w:ascii="Arial" w:hAnsi="Arial" w:cs="Arial"/>
        </w:rPr>
        <w:t xml:space="preserve"> to be </w:t>
      </w:r>
      <w:proofErr w:type="spellStart"/>
      <w:r w:rsidR="004B2AE3" w:rsidRPr="0000485F">
        <w:rPr>
          <w:rFonts w:ascii="Arial" w:hAnsi="Arial" w:cs="Arial"/>
        </w:rPr>
        <w:t>counterposed</w:t>
      </w:r>
      <w:proofErr w:type="spellEnd"/>
      <w:r w:rsidR="004B2AE3" w:rsidRPr="0000485F">
        <w:rPr>
          <w:rFonts w:ascii="Arial" w:hAnsi="Arial" w:cs="Arial"/>
        </w:rPr>
        <w:t xml:space="preserve"> to </w:t>
      </w:r>
      <w:r w:rsidR="0071206C" w:rsidRPr="0000485F">
        <w:rPr>
          <w:rFonts w:ascii="Arial" w:hAnsi="Arial" w:cs="Arial"/>
        </w:rPr>
        <w:t xml:space="preserve">increasing decentralised </w:t>
      </w:r>
      <w:r w:rsidR="004B2AE3" w:rsidRPr="0000485F">
        <w:rPr>
          <w:rFonts w:ascii="Arial" w:hAnsi="Arial" w:cs="Arial"/>
        </w:rPr>
        <w:t xml:space="preserve">information </w:t>
      </w:r>
      <w:r w:rsidR="0071206C" w:rsidRPr="0000485F">
        <w:rPr>
          <w:rFonts w:ascii="Arial" w:hAnsi="Arial" w:cs="Arial"/>
        </w:rPr>
        <w:t>at</w:t>
      </w:r>
      <w:r w:rsidR="004B2AE3" w:rsidRPr="0000485F">
        <w:rPr>
          <w:rFonts w:ascii="Arial" w:hAnsi="Arial" w:cs="Arial"/>
        </w:rPr>
        <w:t xml:space="preserve"> local sites.</w:t>
      </w:r>
    </w:p>
    <w:p w14:paraId="495EE27D" w14:textId="77777777" w:rsidR="00E94F09" w:rsidRPr="00750C45" w:rsidRDefault="00E94F09" w:rsidP="00E94F09">
      <w:pPr>
        <w:spacing w:line="360" w:lineRule="auto"/>
        <w:jc w:val="both"/>
        <w:rPr>
          <w:rFonts w:ascii="Arial" w:hAnsi="Arial" w:cs="Arial"/>
        </w:rPr>
      </w:pPr>
    </w:p>
    <w:p w14:paraId="5823C2F4" w14:textId="55BE8794" w:rsidR="00E94F09" w:rsidRPr="00750C45" w:rsidRDefault="008E6E4B" w:rsidP="00E94F09">
      <w:pPr>
        <w:spacing w:line="360" w:lineRule="auto"/>
        <w:jc w:val="both"/>
        <w:rPr>
          <w:rFonts w:ascii="Arial" w:hAnsi="Arial" w:cs="Arial"/>
        </w:rPr>
      </w:pPr>
      <w:r w:rsidRPr="00750C45">
        <w:rPr>
          <w:rFonts w:ascii="Arial" w:hAnsi="Arial" w:cs="Arial"/>
        </w:rPr>
        <w:t>However, while the Freedom of Information Act (</w:t>
      </w:r>
      <w:proofErr w:type="spellStart"/>
      <w:r w:rsidR="00754E60">
        <w:rPr>
          <w:rFonts w:ascii="Arial" w:hAnsi="Arial" w:cs="Arial"/>
        </w:rPr>
        <w:t>HoC</w:t>
      </w:r>
      <w:proofErr w:type="spellEnd"/>
      <w:r w:rsidR="00754E60">
        <w:rPr>
          <w:rFonts w:ascii="Arial" w:hAnsi="Arial" w:cs="Arial"/>
        </w:rPr>
        <w:t xml:space="preserve">, </w:t>
      </w:r>
      <w:r w:rsidRPr="00750C45">
        <w:rPr>
          <w:rFonts w:ascii="Arial" w:hAnsi="Arial" w:cs="Arial"/>
        </w:rPr>
        <w:t xml:space="preserve">2000) does regard trusts as discrete public bodies, the Information Commissioner has ruled that accessing the financial information of one trust is less useful if it is not possible to compare it with other trusts’ data (ICO, 2006). Nevertheless, the implications </w:t>
      </w:r>
      <w:r w:rsidRPr="00750C45">
        <w:rPr>
          <w:rFonts w:ascii="Arial" w:hAnsi="Arial" w:cs="Arial"/>
        </w:rPr>
        <w:lastRenderedPageBreak/>
        <w:t xml:space="preserve">of this have not been fully resolved. Trusts employ their own ‘benchmarking clubs’ to help them compare their own data with those of other trusts. We were told of at least nine such clubs (see Table 1). But their analysis is not designed for public consumption. Some trusts stated that they were benchmarking costs in areas such as security, accident and emergency staffing by grade, supplies, interpreting, settlement of legal disputes and spending on clinical coders, whereas others said they were not doing this. Thus, foundation trusts seem to have only an </w:t>
      </w:r>
      <w:r w:rsidRPr="00750C45">
        <w:rPr>
          <w:rFonts w:ascii="Arial" w:hAnsi="Arial" w:cs="Arial"/>
          <w:i/>
        </w:rPr>
        <w:t>ad hoc</w:t>
      </w:r>
      <w:r w:rsidRPr="00750C45">
        <w:rPr>
          <w:rFonts w:ascii="Arial" w:hAnsi="Arial" w:cs="Arial"/>
        </w:rPr>
        <w:t xml:space="preserve"> ability to compare spending. </w:t>
      </w:r>
    </w:p>
    <w:p w14:paraId="6EFAF9E8" w14:textId="77777777" w:rsidR="00E94F09" w:rsidRPr="00750C45" w:rsidRDefault="00E94F09" w:rsidP="00E94F09">
      <w:pPr>
        <w:spacing w:line="360" w:lineRule="auto"/>
        <w:jc w:val="both"/>
        <w:rPr>
          <w:rFonts w:ascii="Arial" w:hAnsi="Arial" w:cs="Arial"/>
        </w:rPr>
      </w:pPr>
    </w:p>
    <w:p w14:paraId="2D522F5F" w14:textId="77777777" w:rsidR="001D4C3B" w:rsidRPr="00750C45" w:rsidRDefault="008E6E4B" w:rsidP="00E94F09">
      <w:pPr>
        <w:spacing w:line="360" w:lineRule="auto"/>
        <w:jc w:val="both"/>
        <w:rPr>
          <w:rFonts w:ascii="Arial" w:hAnsi="Arial" w:cs="Arial"/>
        </w:rPr>
      </w:pPr>
      <w:r w:rsidRPr="00750C45">
        <w:rPr>
          <w:rFonts w:ascii="Arial" w:hAnsi="Arial" w:cs="Arial"/>
        </w:rPr>
        <w:t xml:space="preserve">Thirdly, some </w:t>
      </w:r>
      <w:r w:rsidR="001D4C3B" w:rsidRPr="00750C45">
        <w:rPr>
          <w:rFonts w:ascii="Arial" w:hAnsi="Arial" w:cs="Arial"/>
        </w:rPr>
        <w:t xml:space="preserve">provider </w:t>
      </w:r>
      <w:r w:rsidRPr="00750C45">
        <w:rPr>
          <w:rFonts w:ascii="Arial" w:hAnsi="Arial" w:cs="Arial"/>
        </w:rPr>
        <w:t>directors felt that competing with other NHS and private providers limited the amount of financial information they could disclose, as commercial confidentiality was a factor. Internally, as we previously noted, this dictated limits: ‘We will always seek to share [financial] information with [commissioners] unless it is commercially in confidence.’ Indeed, providers withheld information in order to operate an effective market, one purchaser suggested: ‘You create a commercial nexus and it encourages certain types of behaviour. Tesco [supermarkets] don’t go shouting from the rooftops that actually they are making a lot of money out of you.’</w:t>
      </w:r>
      <w:r w:rsidR="001D4C3B" w:rsidRPr="00750C45">
        <w:rPr>
          <w:rFonts w:ascii="Arial" w:hAnsi="Arial" w:cs="Arial"/>
        </w:rPr>
        <w:t xml:space="preserve"> </w:t>
      </w:r>
      <w:r w:rsidRPr="00750C45">
        <w:rPr>
          <w:rFonts w:ascii="Arial" w:hAnsi="Arial" w:cs="Arial"/>
        </w:rPr>
        <w:t xml:space="preserve">What was important here was a feature of the NHS market system – </w:t>
      </w:r>
      <w:proofErr w:type="gramStart"/>
      <w:r w:rsidRPr="00750C45">
        <w:rPr>
          <w:rFonts w:ascii="Arial" w:hAnsi="Arial" w:cs="Arial"/>
        </w:rPr>
        <w:t>that commissioners</w:t>
      </w:r>
      <w:proofErr w:type="gramEnd"/>
      <w:r w:rsidRPr="00750C45">
        <w:rPr>
          <w:rFonts w:ascii="Arial" w:hAnsi="Arial" w:cs="Arial"/>
        </w:rPr>
        <w:t xml:space="preserve"> and competitors should not be in the know: ‘We have a market which is there to drive efficiency ... So I think having too much data could undermine that. Efficiency will eventually drive its own way through.’ </w:t>
      </w:r>
    </w:p>
    <w:p w14:paraId="44F00D2D" w14:textId="77777777" w:rsidR="001D4C3B" w:rsidRPr="00750C45" w:rsidRDefault="001D4C3B" w:rsidP="00E94F09">
      <w:pPr>
        <w:spacing w:line="360" w:lineRule="auto"/>
        <w:jc w:val="both"/>
        <w:rPr>
          <w:rFonts w:ascii="Arial" w:hAnsi="Arial" w:cs="Arial"/>
        </w:rPr>
      </w:pPr>
    </w:p>
    <w:p w14:paraId="483663FE" w14:textId="77777777" w:rsidR="00E94F09" w:rsidRPr="00750C45" w:rsidRDefault="008E6E4B" w:rsidP="00E94F09">
      <w:pPr>
        <w:spacing w:line="360" w:lineRule="auto"/>
        <w:jc w:val="both"/>
        <w:rPr>
          <w:rFonts w:ascii="Arial" w:hAnsi="Arial" w:cs="Arial"/>
        </w:rPr>
      </w:pPr>
      <w:r w:rsidRPr="00750C45">
        <w:rPr>
          <w:rFonts w:ascii="Arial" w:hAnsi="Arial" w:cs="Arial"/>
        </w:rPr>
        <w:t>Meanwhile, another commissioner</w:t>
      </w:r>
      <w:r w:rsidR="0054709E">
        <w:rPr>
          <w:rFonts w:ascii="Arial" w:hAnsi="Arial" w:cs="Arial"/>
        </w:rPr>
        <w:t xml:space="preserve"> also</w:t>
      </w:r>
      <w:r w:rsidRPr="00750C45">
        <w:rPr>
          <w:rFonts w:ascii="Arial" w:hAnsi="Arial" w:cs="Arial"/>
        </w:rPr>
        <w:t xml:space="preserve"> backed market motivation: ‘You don’t want to rob providers of an incentive to become more efficient and make a profit ... Most providers are not making super-profits and so, if they are making a profit in one area, it is </w:t>
      </w:r>
      <w:r w:rsidR="00442540" w:rsidRPr="00750C45">
        <w:rPr>
          <w:rFonts w:ascii="Arial" w:hAnsi="Arial" w:cs="Arial"/>
        </w:rPr>
        <w:t>subsidising</w:t>
      </w:r>
      <w:r w:rsidRPr="00750C45">
        <w:rPr>
          <w:rFonts w:ascii="Arial" w:hAnsi="Arial" w:cs="Arial"/>
        </w:rPr>
        <w:t xml:space="preserve"> another service. Ultimately, as a commissioner, it is my responsibility to ensure continuity of services.’ There were indications that staff in national co-ordinating </w:t>
      </w:r>
      <w:r w:rsidR="00442540" w:rsidRPr="00750C45">
        <w:rPr>
          <w:rFonts w:ascii="Arial" w:hAnsi="Arial" w:cs="Arial"/>
        </w:rPr>
        <w:t>organisations</w:t>
      </w:r>
      <w:r w:rsidRPr="00750C45">
        <w:rPr>
          <w:rFonts w:ascii="Arial" w:hAnsi="Arial" w:cs="Arial"/>
        </w:rPr>
        <w:t xml:space="preserve"> saw themselves as bounded by commercial autonomy. One view was that ‘with competition rules, there is no way to force a commercial </w:t>
      </w:r>
      <w:r w:rsidR="00442540" w:rsidRPr="00750C45">
        <w:rPr>
          <w:rFonts w:ascii="Arial" w:hAnsi="Arial" w:cs="Arial"/>
        </w:rPr>
        <w:t>organisation</w:t>
      </w:r>
      <w:r w:rsidRPr="00750C45">
        <w:rPr>
          <w:rFonts w:ascii="Arial" w:hAnsi="Arial" w:cs="Arial"/>
        </w:rPr>
        <w:t xml:space="preserve"> … to divulge how they cost their </w:t>
      </w:r>
      <w:r w:rsidRPr="00750C45">
        <w:rPr>
          <w:rFonts w:ascii="Arial" w:hAnsi="Arial" w:cs="Arial"/>
        </w:rPr>
        <w:lastRenderedPageBreak/>
        <w:t>services’. To do this would be ‘against the agreement of foundation trust licensing conditions’.</w:t>
      </w:r>
    </w:p>
    <w:p w14:paraId="69A6EFA5" w14:textId="77777777" w:rsidR="00E94F09" w:rsidRPr="00750C45" w:rsidRDefault="00E94F09" w:rsidP="00E94F09">
      <w:pPr>
        <w:spacing w:line="360" w:lineRule="auto"/>
        <w:jc w:val="both"/>
        <w:rPr>
          <w:rFonts w:ascii="Arial" w:hAnsi="Arial" w:cs="Arial"/>
        </w:rPr>
      </w:pPr>
    </w:p>
    <w:p w14:paraId="44448E1E" w14:textId="77777777" w:rsidR="00E94F09" w:rsidRPr="00750C45" w:rsidRDefault="008E6E4B" w:rsidP="00E94F09">
      <w:pPr>
        <w:spacing w:line="360" w:lineRule="auto"/>
        <w:jc w:val="both"/>
        <w:rPr>
          <w:rFonts w:ascii="Arial" w:hAnsi="Arial" w:cs="Arial"/>
        </w:rPr>
      </w:pPr>
      <w:r w:rsidRPr="00750C45">
        <w:rPr>
          <w:rFonts w:ascii="Arial" w:hAnsi="Arial" w:cs="Arial"/>
        </w:rPr>
        <w:t>For the Information Commission respondent, nevertheless, aside from competition rules, there are public interest concerns with this data release. What is considered is ‘the importance of the public being able to participate in decision-making’ and to hold those in power to account (ICO respondent).</w:t>
      </w:r>
    </w:p>
    <w:p w14:paraId="150CF46F" w14:textId="77777777" w:rsidR="00E94F09" w:rsidRPr="00750C45" w:rsidRDefault="00E94F09" w:rsidP="00E94F09">
      <w:pPr>
        <w:spacing w:line="360" w:lineRule="auto"/>
        <w:jc w:val="both"/>
        <w:rPr>
          <w:rFonts w:ascii="Arial" w:hAnsi="Arial" w:cs="Arial"/>
        </w:rPr>
      </w:pPr>
    </w:p>
    <w:p w14:paraId="2D0A1081" w14:textId="2A409312" w:rsidR="00E94F09" w:rsidRPr="00750C45" w:rsidRDefault="008E6E4B" w:rsidP="00E94F09">
      <w:pPr>
        <w:spacing w:line="360" w:lineRule="auto"/>
        <w:jc w:val="both"/>
        <w:rPr>
          <w:rFonts w:ascii="Arial" w:hAnsi="Arial" w:cs="Arial"/>
        </w:rPr>
      </w:pPr>
      <w:r w:rsidRPr="00750C45">
        <w:rPr>
          <w:rFonts w:ascii="Arial" w:hAnsi="Arial" w:cs="Arial"/>
        </w:rPr>
        <w:t xml:space="preserve">However, fourthly, despite some respondents’ assessment that the NHS is overly </w:t>
      </w:r>
      <w:r w:rsidR="00F6640D" w:rsidRPr="00750C45">
        <w:rPr>
          <w:rFonts w:ascii="Arial" w:hAnsi="Arial" w:cs="Arial"/>
        </w:rPr>
        <w:t xml:space="preserve">fragmented </w:t>
      </w:r>
      <w:r w:rsidRPr="00750C45">
        <w:rPr>
          <w:rFonts w:ascii="Arial" w:hAnsi="Arial" w:cs="Arial"/>
        </w:rPr>
        <w:t>by competition, as Table 1 indicates</w:t>
      </w:r>
      <w:r w:rsidR="00BD10C2" w:rsidRPr="00750C45">
        <w:rPr>
          <w:rFonts w:ascii="Arial" w:hAnsi="Arial" w:cs="Arial"/>
        </w:rPr>
        <w:t>, there are also examples of</w:t>
      </w:r>
      <w:r w:rsidRPr="00750C45">
        <w:rPr>
          <w:rFonts w:ascii="Arial" w:hAnsi="Arial" w:cs="Arial"/>
        </w:rPr>
        <w:t xml:space="preserve"> </w:t>
      </w:r>
      <w:r w:rsidR="0070023E" w:rsidRPr="00750C45">
        <w:rPr>
          <w:rFonts w:ascii="Arial" w:hAnsi="Arial" w:cs="Arial"/>
        </w:rPr>
        <w:t>centralisation</w:t>
      </w:r>
      <w:r w:rsidR="005D47C8" w:rsidRPr="00750C45">
        <w:rPr>
          <w:rFonts w:ascii="Arial" w:hAnsi="Arial" w:cs="Arial"/>
          <w:lang w:val="en-US"/>
        </w:rPr>
        <w:t xml:space="preserve">, which </w:t>
      </w:r>
      <w:r w:rsidR="00BD10C2" w:rsidRPr="00515914">
        <w:rPr>
          <w:rFonts w:ascii="Arial" w:hAnsi="Arial" w:cs="Arial"/>
          <w:lang w:val="en-US"/>
        </w:rPr>
        <w:t xml:space="preserve">are relevant to </w:t>
      </w:r>
      <w:r w:rsidR="002934A6" w:rsidRPr="0000485F">
        <w:rPr>
          <w:rFonts w:ascii="Arial" w:hAnsi="Arial" w:cs="Arial"/>
        </w:rPr>
        <w:t>Dunleavy</w:t>
      </w:r>
      <w:r w:rsidR="00B01762" w:rsidRPr="0000485F">
        <w:rPr>
          <w:rFonts w:ascii="Arial" w:hAnsi="Arial" w:cs="Arial"/>
        </w:rPr>
        <w:t>’s theory</w:t>
      </w:r>
      <w:r w:rsidRPr="0000485F">
        <w:rPr>
          <w:rFonts w:ascii="Arial" w:hAnsi="Arial" w:cs="Arial"/>
        </w:rPr>
        <w:t xml:space="preserve">. </w:t>
      </w:r>
      <w:r w:rsidRPr="00750C45">
        <w:rPr>
          <w:rFonts w:ascii="Arial" w:hAnsi="Arial" w:cs="Arial"/>
        </w:rPr>
        <w:t xml:space="preserve">Thus, </w:t>
      </w:r>
      <w:r w:rsidR="0070023E" w:rsidRPr="00750C45">
        <w:rPr>
          <w:rFonts w:ascii="Arial" w:hAnsi="Arial" w:cs="Arial"/>
        </w:rPr>
        <w:t>centralised</w:t>
      </w:r>
      <w:r w:rsidRPr="00750C45">
        <w:rPr>
          <w:rFonts w:ascii="Arial" w:hAnsi="Arial" w:cs="Arial"/>
        </w:rPr>
        <w:t xml:space="preserve"> data collection does take place in order to calculate tariffs. On this, </w:t>
      </w:r>
      <w:r w:rsidR="0054709E">
        <w:rPr>
          <w:rFonts w:ascii="Arial" w:hAnsi="Arial" w:cs="Arial"/>
        </w:rPr>
        <w:t>as referred to in the introduction</w:t>
      </w:r>
      <w:r w:rsidR="00892717">
        <w:rPr>
          <w:rFonts w:ascii="Arial" w:hAnsi="Arial" w:cs="Arial"/>
        </w:rPr>
        <w:t xml:space="preserve">, </w:t>
      </w:r>
      <w:r w:rsidRPr="00750C45">
        <w:rPr>
          <w:rFonts w:ascii="Arial" w:hAnsi="Arial" w:cs="Arial"/>
        </w:rPr>
        <w:t xml:space="preserve">Monitor commissioned an important report that recommended </w:t>
      </w:r>
      <w:r w:rsidR="00892717">
        <w:rPr>
          <w:rFonts w:ascii="Arial" w:hAnsi="Arial" w:cs="Arial"/>
        </w:rPr>
        <w:t xml:space="preserve">the </w:t>
      </w:r>
      <w:r w:rsidR="00F6640D" w:rsidRPr="00750C45">
        <w:rPr>
          <w:rFonts w:ascii="Arial" w:hAnsi="Arial" w:cs="Arial"/>
        </w:rPr>
        <w:t xml:space="preserve">cost information trusts use internally should be collated nationally to calculate the </w:t>
      </w:r>
      <w:r w:rsidR="00BF4F52" w:rsidRPr="00750C45">
        <w:rPr>
          <w:rFonts w:ascii="Arial" w:hAnsi="Arial" w:cs="Arial"/>
        </w:rPr>
        <w:t>centralised</w:t>
      </w:r>
      <w:r w:rsidR="00F6640D" w:rsidRPr="00750C45">
        <w:rPr>
          <w:rFonts w:ascii="Arial" w:hAnsi="Arial" w:cs="Arial"/>
        </w:rPr>
        <w:t xml:space="preserve"> tariff. This was </w:t>
      </w:r>
      <w:r w:rsidR="005D47C8" w:rsidRPr="00750C45">
        <w:rPr>
          <w:rFonts w:ascii="Arial" w:hAnsi="Arial" w:cs="Arial"/>
          <w:lang w:val="en-US"/>
        </w:rPr>
        <w:t xml:space="preserve">in order </w:t>
      </w:r>
      <w:r w:rsidR="00F6640D" w:rsidRPr="00750C45">
        <w:rPr>
          <w:rFonts w:ascii="Arial" w:hAnsi="Arial" w:cs="Arial"/>
        </w:rPr>
        <w:t>to iron out duplication of work in trust</w:t>
      </w:r>
      <w:r w:rsidR="00D24196">
        <w:rPr>
          <w:rFonts w:ascii="Arial" w:hAnsi="Arial" w:cs="Arial"/>
        </w:rPr>
        <w:t>s</w:t>
      </w:r>
      <w:r w:rsidR="0078027A">
        <w:rPr>
          <w:rFonts w:ascii="Arial" w:hAnsi="Arial" w:cs="Arial"/>
        </w:rPr>
        <w:t xml:space="preserve">; the </w:t>
      </w:r>
      <w:r w:rsidRPr="00750C45">
        <w:rPr>
          <w:rFonts w:ascii="Arial" w:hAnsi="Arial" w:cs="Arial"/>
        </w:rPr>
        <w:t xml:space="preserve">current system </w:t>
      </w:r>
      <w:r w:rsidR="00F6640D" w:rsidRPr="00750C45">
        <w:rPr>
          <w:rFonts w:ascii="Arial" w:hAnsi="Arial" w:cs="Arial"/>
        </w:rPr>
        <w:t xml:space="preserve">requires </w:t>
      </w:r>
      <w:r w:rsidRPr="00750C45">
        <w:rPr>
          <w:rFonts w:ascii="Arial" w:hAnsi="Arial" w:cs="Arial"/>
        </w:rPr>
        <w:t xml:space="preserve">separate collection of </w:t>
      </w:r>
      <w:r w:rsidR="00F6640D" w:rsidRPr="00750C45">
        <w:rPr>
          <w:rFonts w:ascii="Arial" w:hAnsi="Arial" w:cs="Arial"/>
        </w:rPr>
        <w:t xml:space="preserve">trust </w:t>
      </w:r>
      <w:r w:rsidRPr="00750C45">
        <w:rPr>
          <w:rFonts w:ascii="Arial" w:hAnsi="Arial" w:cs="Arial"/>
        </w:rPr>
        <w:t xml:space="preserve">costing information for central tariff calculation (Monitor, 2012). However, there is clearly scope in the future for </w:t>
      </w:r>
      <w:r w:rsidR="00F6640D" w:rsidRPr="00750C45">
        <w:rPr>
          <w:rFonts w:ascii="Arial" w:hAnsi="Arial" w:cs="Arial"/>
        </w:rPr>
        <w:t xml:space="preserve">harnessing and </w:t>
      </w:r>
      <w:r w:rsidR="0070023E" w:rsidRPr="00750C45">
        <w:rPr>
          <w:rFonts w:ascii="Arial" w:hAnsi="Arial" w:cs="Arial"/>
        </w:rPr>
        <w:t>centralising</w:t>
      </w:r>
      <w:r w:rsidR="00F6640D" w:rsidRPr="00750C45">
        <w:rPr>
          <w:rFonts w:ascii="Arial" w:hAnsi="Arial" w:cs="Arial"/>
        </w:rPr>
        <w:t xml:space="preserve"> trusts’</w:t>
      </w:r>
      <w:r w:rsidR="00892717">
        <w:rPr>
          <w:rFonts w:ascii="Arial" w:hAnsi="Arial" w:cs="Arial"/>
        </w:rPr>
        <w:t xml:space="preserve"> own cost information</w:t>
      </w:r>
      <w:r w:rsidR="00F6640D" w:rsidRPr="00750C45">
        <w:rPr>
          <w:rFonts w:ascii="Arial" w:hAnsi="Arial" w:cs="Arial"/>
        </w:rPr>
        <w:t>. This</w:t>
      </w:r>
      <w:r w:rsidR="00631B23" w:rsidRPr="00750C45">
        <w:rPr>
          <w:rFonts w:ascii="Arial" w:hAnsi="Arial" w:cs="Arial"/>
          <w:lang w:val="en-US"/>
        </w:rPr>
        <w:t xml:space="preserve">, the report maintained, </w:t>
      </w:r>
      <w:r w:rsidR="00F6640D" w:rsidRPr="00750C45">
        <w:rPr>
          <w:rFonts w:ascii="Arial" w:hAnsi="Arial" w:cs="Arial"/>
        </w:rPr>
        <w:t>would</w:t>
      </w:r>
      <w:r w:rsidR="00631B23" w:rsidRPr="00750C45">
        <w:rPr>
          <w:rFonts w:ascii="Arial" w:hAnsi="Arial" w:cs="Arial"/>
          <w:lang w:val="en-US"/>
        </w:rPr>
        <w:t xml:space="preserve"> also</w:t>
      </w:r>
      <w:r w:rsidR="00F6640D" w:rsidRPr="00750C45">
        <w:rPr>
          <w:rFonts w:ascii="Arial" w:hAnsi="Arial" w:cs="Arial"/>
        </w:rPr>
        <w:t xml:space="preserve"> be more accurate. </w:t>
      </w:r>
    </w:p>
    <w:p w14:paraId="7627F7F5" w14:textId="77777777" w:rsidR="00F6640D" w:rsidRPr="00750C45" w:rsidRDefault="00F6640D" w:rsidP="00E94F09">
      <w:pPr>
        <w:spacing w:line="360" w:lineRule="auto"/>
        <w:jc w:val="both"/>
        <w:rPr>
          <w:rFonts w:ascii="Arial" w:hAnsi="Arial" w:cs="Arial"/>
        </w:rPr>
      </w:pPr>
    </w:p>
    <w:p w14:paraId="76605CB3" w14:textId="77777777" w:rsidR="00E94F09" w:rsidRPr="00750C45" w:rsidRDefault="00892717" w:rsidP="00E94F09">
      <w:pPr>
        <w:spacing w:line="360" w:lineRule="auto"/>
        <w:jc w:val="both"/>
        <w:rPr>
          <w:rFonts w:ascii="Arial" w:hAnsi="Arial" w:cs="Arial"/>
        </w:rPr>
      </w:pPr>
      <w:r>
        <w:rPr>
          <w:rFonts w:ascii="Arial" w:hAnsi="Arial" w:cs="Arial"/>
        </w:rPr>
        <w:t xml:space="preserve">As we </w:t>
      </w:r>
      <w:r w:rsidR="007832BF">
        <w:rPr>
          <w:rFonts w:ascii="Arial" w:hAnsi="Arial" w:cs="Arial"/>
        </w:rPr>
        <w:t xml:space="preserve">referred to </w:t>
      </w:r>
      <w:r w:rsidR="008E6E4B" w:rsidRPr="00750C45">
        <w:rPr>
          <w:rFonts w:ascii="Arial" w:hAnsi="Arial" w:cs="Arial"/>
        </w:rPr>
        <w:t xml:space="preserve">in the introduction, the government has also now opted for </w:t>
      </w:r>
      <w:r w:rsidR="0070023E" w:rsidRPr="00750C45">
        <w:rPr>
          <w:rFonts w:ascii="Arial" w:hAnsi="Arial" w:cs="Arial"/>
        </w:rPr>
        <w:t>centralisation</w:t>
      </w:r>
      <w:r w:rsidR="008E6E4B" w:rsidRPr="00750C45">
        <w:rPr>
          <w:rFonts w:ascii="Arial" w:hAnsi="Arial" w:cs="Arial"/>
        </w:rPr>
        <w:t xml:space="preserve"> to ‘de-clutter’ the </w:t>
      </w:r>
      <w:r w:rsidR="0070023E" w:rsidRPr="00750C45">
        <w:rPr>
          <w:rFonts w:ascii="Arial" w:hAnsi="Arial" w:cs="Arial"/>
        </w:rPr>
        <w:t>organisations</w:t>
      </w:r>
      <w:r w:rsidR="008E6E4B" w:rsidRPr="00750C45">
        <w:rPr>
          <w:rFonts w:ascii="Arial" w:hAnsi="Arial" w:cs="Arial"/>
        </w:rPr>
        <w:t xml:space="preserve"> providing procurement support – </w:t>
      </w:r>
      <w:r w:rsidR="00631B23" w:rsidRPr="00750C45">
        <w:rPr>
          <w:rFonts w:ascii="Arial" w:hAnsi="Arial" w:cs="Arial"/>
          <w:lang w:val="en-US"/>
        </w:rPr>
        <w:t xml:space="preserve">aimed at </w:t>
      </w:r>
      <w:r w:rsidR="008E6E4B" w:rsidRPr="00750C45">
        <w:rPr>
          <w:rFonts w:ascii="Arial" w:hAnsi="Arial" w:cs="Arial"/>
        </w:rPr>
        <w:t>encouraging transparency and benchmarking, and creating a single ‘data warehouse’ for NHS procurement (DH/NHSE, 2013). However, this does not provide the whole picture, since it only relates to external purchasing by NHS trusts. As such, there is n</w:t>
      </w:r>
      <w:r w:rsidR="005C2C81" w:rsidRPr="00750C45">
        <w:rPr>
          <w:rFonts w:ascii="Arial" w:hAnsi="Arial" w:cs="Arial"/>
        </w:rPr>
        <w:t>ot</w:t>
      </w:r>
      <w:r w:rsidR="008E6E4B" w:rsidRPr="00750C45">
        <w:rPr>
          <w:rFonts w:ascii="Arial" w:hAnsi="Arial" w:cs="Arial"/>
        </w:rPr>
        <w:t xml:space="preserve"> </w:t>
      </w:r>
      <w:r w:rsidR="0070023E" w:rsidRPr="00750C45">
        <w:rPr>
          <w:rFonts w:ascii="Arial" w:hAnsi="Arial" w:cs="Arial"/>
        </w:rPr>
        <w:t>centralised</w:t>
      </w:r>
      <w:r w:rsidR="008E6E4B" w:rsidRPr="00750C45">
        <w:rPr>
          <w:rFonts w:ascii="Arial" w:hAnsi="Arial" w:cs="Arial"/>
        </w:rPr>
        <w:t xml:space="preserve"> transparent benchmarking between trusts </w:t>
      </w:r>
      <w:r w:rsidR="008E6E4B" w:rsidRPr="007832BF">
        <w:rPr>
          <w:rFonts w:ascii="Arial" w:hAnsi="Arial" w:cs="Arial"/>
        </w:rPr>
        <w:t>o</w:t>
      </w:r>
      <w:r w:rsidR="005C2C81" w:rsidRPr="007832BF">
        <w:rPr>
          <w:rFonts w:ascii="Arial" w:hAnsi="Arial" w:cs="Arial"/>
        </w:rPr>
        <w:t>f</w:t>
      </w:r>
      <w:r w:rsidR="008E6E4B" w:rsidRPr="007832BF">
        <w:rPr>
          <w:rFonts w:ascii="Arial" w:hAnsi="Arial" w:cs="Arial"/>
        </w:rPr>
        <w:t xml:space="preserve"> </w:t>
      </w:r>
      <w:r w:rsidR="008E6E4B" w:rsidRPr="00750C45">
        <w:rPr>
          <w:rFonts w:ascii="Arial" w:hAnsi="Arial" w:cs="Arial"/>
        </w:rPr>
        <w:t xml:space="preserve">all spending. This both demonstrates a selective approach to data release and at the same time is a </w:t>
      </w:r>
      <w:r w:rsidR="007832BF">
        <w:rPr>
          <w:rFonts w:ascii="Arial" w:hAnsi="Arial" w:cs="Arial"/>
        </w:rPr>
        <w:t xml:space="preserve">significant </w:t>
      </w:r>
      <w:r w:rsidR="008E6E4B" w:rsidRPr="00750C45">
        <w:rPr>
          <w:rFonts w:ascii="Arial" w:hAnsi="Arial" w:cs="Arial"/>
        </w:rPr>
        <w:t xml:space="preserve">development linking information and communications technology, transparency and </w:t>
      </w:r>
      <w:r w:rsidR="0070023E" w:rsidRPr="00750C45">
        <w:rPr>
          <w:rFonts w:ascii="Arial" w:hAnsi="Arial" w:cs="Arial"/>
        </w:rPr>
        <w:t>centralisation</w:t>
      </w:r>
      <w:r w:rsidR="008E6E4B" w:rsidRPr="00750C45">
        <w:rPr>
          <w:rFonts w:ascii="Arial" w:hAnsi="Arial" w:cs="Arial"/>
        </w:rPr>
        <w:t>, as predicted by Dunleavy’s theory.</w:t>
      </w:r>
    </w:p>
    <w:p w14:paraId="69D1320A" w14:textId="77777777" w:rsidR="00E94F09" w:rsidRPr="00750C45" w:rsidRDefault="00E94F09" w:rsidP="00E94F09">
      <w:pPr>
        <w:spacing w:line="360" w:lineRule="auto"/>
        <w:jc w:val="both"/>
        <w:rPr>
          <w:rFonts w:ascii="Arial" w:hAnsi="Arial" w:cs="Arial"/>
        </w:rPr>
      </w:pPr>
    </w:p>
    <w:p w14:paraId="1979A2F2" w14:textId="2912CE28" w:rsidR="00E94F09" w:rsidRPr="00750C45" w:rsidRDefault="008E6E4B" w:rsidP="00E94F09">
      <w:pPr>
        <w:spacing w:line="360" w:lineRule="auto"/>
        <w:jc w:val="both"/>
        <w:rPr>
          <w:rFonts w:ascii="Arial" w:hAnsi="Arial" w:cs="Arial"/>
        </w:rPr>
      </w:pPr>
      <w:r w:rsidRPr="00750C45">
        <w:rPr>
          <w:rFonts w:ascii="Arial" w:hAnsi="Arial" w:cs="Arial"/>
        </w:rPr>
        <w:lastRenderedPageBreak/>
        <w:t>Given these responses, we can see that, whatever their individual views on the quasi-market, respondents perceived that it often led to opacity, counteracting the government’s drive towards open budgets and tran</w:t>
      </w:r>
      <w:r w:rsidR="00100B28">
        <w:rPr>
          <w:rFonts w:ascii="Arial" w:hAnsi="Arial" w:cs="Arial"/>
        </w:rPr>
        <w:t xml:space="preserve">sparency and perhaps </w:t>
      </w:r>
      <w:r w:rsidR="00A7494B">
        <w:rPr>
          <w:rFonts w:ascii="Arial" w:hAnsi="Arial" w:cs="Arial"/>
        </w:rPr>
        <w:t>challenging</w:t>
      </w:r>
      <w:r w:rsidRPr="00750C45">
        <w:rPr>
          <w:rFonts w:ascii="Arial" w:hAnsi="Arial" w:cs="Arial"/>
        </w:rPr>
        <w:t xml:space="preserve"> Dunleavy’s observations. But some</w:t>
      </w:r>
      <w:r w:rsidR="007832BF">
        <w:rPr>
          <w:rFonts w:ascii="Arial" w:hAnsi="Arial" w:cs="Arial"/>
        </w:rPr>
        <w:t xml:space="preserve"> new</w:t>
      </w:r>
      <w:r w:rsidRPr="00750C45">
        <w:rPr>
          <w:rFonts w:ascii="Arial" w:hAnsi="Arial" w:cs="Arial"/>
        </w:rPr>
        <w:t xml:space="preserve"> </w:t>
      </w:r>
      <w:r w:rsidR="0070023E" w:rsidRPr="00750C45">
        <w:rPr>
          <w:rFonts w:ascii="Arial" w:hAnsi="Arial" w:cs="Arial"/>
        </w:rPr>
        <w:t>centralisation</w:t>
      </w:r>
      <w:r w:rsidRPr="00750C45">
        <w:rPr>
          <w:rFonts w:ascii="Arial" w:hAnsi="Arial" w:cs="Arial"/>
        </w:rPr>
        <w:t xml:space="preserve"> of comparative data is evident, which provides opportuni</w:t>
      </w:r>
      <w:r w:rsidR="00CD2F51">
        <w:rPr>
          <w:rFonts w:ascii="Arial" w:hAnsi="Arial" w:cs="Arial"/>
        </w:rPr>
        <w:t xml:space="preserve">ties for increased transparency, </w:t>
      </w:r>
      <w:r w:rsidR="007832BF">
        <w:rPr>
          <w:rFonts w:ascii="Arial" w:hAnsi="Arial" w:cs="Arial"/>
        </w:rPr>
        <w:t xml:space="preserve">and </w:t>
      </w:r>
      <w:r w:rsidR="008C39BE">
        <w:rPr>
          <w:rFonts w:ascii="Arial" w:hAnsi="Arial" w:cs="Arial"/>
        </w:rPr>
        <w:t>which accords more</w:t>
      </w:r>
      <w:r w:rsidR="0078027A">
        <w:rPr>
          <w:rFonts w:ascii="Arial" w:hAnsi="Arial" w:cs="Arial"/>
        </w:rPr>
        <w:t xml:space="preserve"> with</w:t>
      </w:r>
      <w:r w:rsidR="008C39BE">
        <w:rPr>
          <w:rFonts w:ascii="Arial" w:hAnsi="Arial" w:cs="Arial"/>
        </w:rPr>
        <w:t xml:space="preserve"> Dunleavy’s schema.</w:t>
      </w:r>
    </w:p>
    <w:p w14:paraId="6A6CD44F" w14:textId="77777777" w:rsidR="00E94F09" w:rsidRPr="00750C45" w:rsidRDefault="00E94F09" w:rsidP="00E94F09">
      <w:pPr>
        <w:spacing w:line="360" w:lineRule="auto"/>
        <w:jc w:val="both"/>
        <w:rPr>
          <w:rFonts w:ascii="Arial" w:hAnsi="Arial" w:cs="Arial"/>
        </w:rPr>
      </w:pPr>
    </w:p>
    <w:p w14:paraId="6C19D5F4" w14:textId="77777777" w:rsidR="00E94F09" w:rsidRPr="00B872D5" w:rsidRDefault="008E6E4B" w:rsidP="00E94F09">
      <w:pPr>
        <w:spacing w:line="360" w:lineRule="auto"/>
        <w:jc w:val="both"/>
        <w:rPr>
          <w:rFonts w:ascii="Arial" w:hAnsi="Arial" w:cs="Arial"/>
        </w:rPr>
      </w:pPr>
      <w:r w:rsidRPr="00750C45">
        <w:rPr>
          <w:rFonts w:ascii="Arial" w:hAnsi="Arial" w:cs="Arial"/>
        </w:rPr>
        <w:t xml:space="preserve">In addition, the Information Commission respondent echoed the perspective of </w:t>
      </w:r>
      <w:r w:rsidR="00B01762">
        <w:rPr>
          <w:rFonts w:ascii="Arial" w:hAnsi="Arial" w:cs="Arial"/>
        </w:rPr>
        <w:t>Dunleavy</w:t>
      </w:r>
      <w:r w:rsidRPr="00750C45">
        <w:rPr>
          <w:rFonts w:ascii="Arial" w:hAnsi="Arial" w:cs="Arial"/>
        </w:rPr>
        <w:t xml:space="preserve"> on a move from freedom of information requests to what he called ‘transparency by design’, or planned publication schemes. The Monitor-commissioned report </w:t>
      </w:r>
      <w:r w:rsidR="000156D7">
        <w:rPr>
          <w:rFonts w:ascii="Arial" w:hAnsi="Arial" w:cs="Arial"/>
        </w:rPr>
        <w:t xml:space="preserve">(2012), </w:t>
      </w:r>
      <w:r w:rsidR="009F12E7">
        <w:rPr>
          <w:rFonts w:ascii="Arial" w:hAnsi="Arial" w:cs="Arial"/>
        </w:rPr>
        <w:t xml:space="preserve">referred </w:t>
      </w:r>
      <w:r w:rsidR="000156D7">
        <w:rPr>
          <w:rFonts w:ascii="Arial" w:hAnsi="Arial" w:cs="Arial"/>
        </w:rPr>
        <w:t xml:space="preserve">to above, </w:t>
      </w:r>
      <w:r w:rsidRPr="00750C45">
        <w:rPr>
          <w:rFonts w:ascii="Arial" w:hAnsi="Arial" w:cs="Arial"/>
        </w:rPr>
        <w:t>also highlights the scope for built-in</w:t>
      </w:r>
      <w:r w:rsidR="00B872D5">
        <w:rPr>
          <w:rFonts w:ascii="Arial" w:hAnsi="Arial" w:cs="Arial"/>
        </w:rPr>
        <w:t xml:space="preserve"> </w:t>
      </w:r>
      <w:r w:rsidRPr="00750C45">
        <w:rPr>
          <w:rFonts w:ascii="Arial" w:hAnsi="Arial" w:cs="Arial"/>
        </w:rPr>
        <w:t>features th</w:t>
      </w:r>
      <w:r w:rsidR="00A452EC">
        <w:rPr>
          <w:rFonts w:ascii="Arial" w:hAnsi="Arial" w:cs="Arial"/>
        </w:rPr>
        <w:t>at wo</w:t>
      </w:r>
      <w:r w:rsidR="00E7245C">
        <w:rPr>
          <w:rFonts w:ascii="Arial" w:hAnsi="Arial" w:cs="Arial"/>
        </w:rPr>
        <w:t xml:space="preserve">uld </w:t>
      </w:r>
      <w:r w:rsidR="00BA6786">
        <w:rPr>
          <w:rFonts w:ascii="Arial" w:hAnsi="Arial" w:cs="Arial"/>
        </w:rPr>
        <w:t xml:space="preserve">further </w:t>
      </w:r>
      <w:r w:rsidR="00E7245C">
        <w:rPr>
          <w:rFonts w:ascii="Arial" w:hAnsi="Arial" w:cs="Arial"/>
        </w:rPr>
        <w:t xml:space="preserve">facilitate </w:t>
      </w:r>
      <w:r w:rsidRPr="00750C45">
        <w:rPr>
          <w:rFonts w:ascii="Arial" w:hAnsi="Arial" w:cs="Arial"/>
        </w:rPr>
        <w:t>data-sharing</w:t>
      </w:r>
      <w:r w:rsidR="00E7245C">
        <w:rPr>
          <w:rFonts w:ascii="Arial" w:hAnsi="Arial" w:cs="Arial"/>
        </w:rPr>
        <w:t xml:space="preserve"> </w:t>
      </w:r>
      <w:r w:rsidR="00E7245C" w:rsidRPr="00B872D5">
        <w:rPr>
          <w:rFonts w:ascii="Arial" w:hAnsi="Arial" w:cs="Arial"/>
        </w:rPr>
        <w:t>across the</w:t>
      </w:r>
      <w:r w:rsidR="00B872D5" w:rsidRPr="00B872D5">
        <w:rPr>
          <w:rFonts w:ascii="Arial" w:hAnsi="Arial" w:cs="Arial"/>
        </w:rPr>
        <w:t xml:space="preserve"> NHS</w:t>
      </w:r>
      <w:r w:rsidRPr="00B872D5">
        <w:rPr>
          <w:rFonts w:ascii="Arial" w:hAnsi="Arial" w:cs="Arial"/>
        </w:rPr>
        <w:t xml:space="preserve">. </w:t>
      </w:r>
    </w:p>
    <w:p w14:paraId="3631EA20" w14:textId="77777777" w:rsidR="00E94F09" w:rsidRPr="00750C45" w:rsidRDefault="00E94F09" w:rsidP="00E94F09">
      <w:pPr>
        <w:spacing w:line="360" w:lineRule="auto"/>
        <w:jc w:val="both"/>
        <w:rPr>
          <w:rFonts w:ascii="Arial" w:hAnsi="Arial" w:cs="Arial"/>
          <w:b/>
        </w:rPr>
      </w:pPr>
    </w:p>
    <w:p w14:paraId="33EFAA76" w14:textId="77777777" w:rsidR="00E94F09" w:rsidRPr="00750C45" w:rsidRDefault="00E94F09" w:rsidP="00E94F09">
      <w:pPr>
        <w:spacing w:line="360" w:lineRule="auto"/>
        <w:jc w:val="both"/>
        <w:rPr>
          <w:rFonts w:ascii="Arial" w:hAnsi="Arial" w:cs="Arial"/>
          <w:b/>
        </w:rPr>
      </w:pPr>
    </w:p>
    <w:p w14:paraId="0C6B4CBC" w14:textId="77777777" w:rsidR="002C0D2F" w:rsidRPr="00750C45" w:rsidRDefault="00897B69" w:rsidP="00E94F09">
      <w:pPr>
        <w:spacing w:line="360" w:lineRule="auto"/>
        <w:jc w:val="both"/>
        <w:rPr>
          <w:rFonts w:ascii="Arial" w:hAnsi="Arial" w:cs="Arial"/>
          <w:b/>
        </w:rPr>
      </w:pPr>
      <w:r w:rsidRPr="00750C45">
        <w:rPr>
          <w:rFonts w:ascii="Arial" w:hAnsi="Arial" w:cs="Arial"/>
          <w:b/>
          <w:lang w:val="en-US"/>
        </w:rPr>
        <w:t xml:space="preserve">3.3 </w:t>
      </w:r>
      <w:r w:rsidR="008E6E4B" w:rsidRPr="00750C45">
        <w:rPr>
          <w:rFonts w:ascii="Arial" w:hAnsi="Arial" w:cs="Arial"/>
          <w:b/>
        </w:rPr>
        <w:t>A culture of financial transparency</w:t>
      </w:r>
      <w:r w:rsidR="002C0D2F" w:rsidRPr="00750C45">
        <w:rPr>
          <w:rFonts w:ascii="Arial" w:hAnsi="Arial" w:cs="Arial"/>
          <w:b/>
        </w:rPr>
        <w:t xml:space="preserve">? </w:t>
      </w:r>
    </w:p>
    <w:p w14:paraId="0B6B6FF0" w14:textId="77777777" w:rsidR="00E94F09" w:rsidRPr="00396DE7" w:rsidRDefault="002C0D2F" w:rsidP="00E94F09">
      <w:pPr>
        <w:spacing w:line="360" w:lineRule="auto"/>
        <w:jc w:val="both"/>
        <w:rPr>
          <w:rFonts w:ascii="Arial" w:hAnsi="Arial" w:cs="Arial"/>
        </w:rPr>
      </w:pPr>
      <w:r w:rsidRPr="00750C45">
        <w:rPr>
          <w:rFonts w:ascii="Arial" w:hAnsi="Arial" w:cs="Arial"/>
        </w:rPr>
        <w:t>A</w:t>
      </w:r>
      <w:r w:rsidR="008E6E4B" w:rsidRPr="00750C45">
        <w:rPr>
          <w:rFonts w:ascii="Arial" w:hAnsi="Arial" w:cs="Arial"/>
        </w:rPr>
        <w:t xml:space="preserve">s we have seen, </w:t>
      </w:r>
      <w:proofErr w:type="gramStart"/>
      <w:r w:rsidR="008E6E4B" w:rsidRPr="00750C45">
        <w:rPr>
          <w:rFonts w:ascii="Arial" w:hAnsi="Arial" w:cs="Arial"/>
        </w:rPr>
        <w:t>staff have</w:t>
      </w:r>
      <w:proofErr w:type="gramEnd"/>
      <w:r w:rsidR="008E6E4B" w:rsidRPr="00750C45">
        <w:rPr>
          <w:rFonts w:ascii="Arial" w:hAnsi="Arial" w:cs="Arial"/>
        </w:rPr>
        <w:t xml:space="preserve"> felt they have been given little guidance on financial transparency. The Information Commissioner highlighted the fact that different NHS </w:t>
      </w:r>
      <w:r w:rsidR="00BF4F52" w:rsidRPr="00750C45">
        <w:rPr>
          <w:rFonts w:ascii="Arial" w:hAnsi="Arial" w:cs="Arial"/>
        </w:rPr>
        <w:t>organisations</w:t>
      </w:r>
      <w:r w:rsidR="008E6E4B" w:rsidRPr="00750C45">
        <w:rPr>
          <w:rFonts w:ascii="Arial" w:hAnsi="Arial" w:cs="Arial"/>
        </w:rPr>
        <w:t xml:space="preserve"> display varying cultures of secrecy and transparency. And some trusts were more open than others, for various reasons; it ‘may be down to the fact that they are not a very well-trained member of staff, it may be cautious lawyers, there might be a far more secretive culture within the </w:t>
      </w:r>
      <w:r w:rsidR="00BF4F52" w:rsidRPr="00750C45">
        <w:rPr>
          <w:rFonts w:ascii="Arial" w:hAnsi="Arial" w:cs="Arial"/>
        </w:rPr>
        <w:t>organisation</w:t>
      </w:r>
      <w:r w:rsidR="008E6E4B" w:rsidRPr="00750C45">
        <w:rPr>
          <w:rFonts w:ascii="Arial" w:hAnsi="Arial" w:cs="Arial"/>
        </w:rPr>
        <w:t>’</w:t>
      </w:r>
      <w:r w:rsidR="00FB6051" w:rsidRPr="00750C45">
        <w:rPr>
          <w:rFonts w:ascii="Arial" w:hAnsi="Arial" w:cs="Arial"/>
        </w:rPr>
        <w:t xml:space="preserve">. </w:t>
      </w:r>
      <w:r w:rsidR="008E6E4B" w:rsidRPr="00750C45">
        <w:rPr>
          <w:rFonts w:ascii="Arial" w:hAnsi="Arial" w:cs="Arial"/>
        </w:rPr>
        <w:t xml:space="preserve">The additional workload that </w:t>
      </w:r>
      <w:proofErr w:type="gramStart"/>
      <w:r w:rsidR="008E6E4B" w:rsidRPr="00750C45">
        <w:rPr>
          <w:rFonts w:ascii="Arial" w:hAnsi="Arial" w:cs="Arial"/>
        </w:rPr>
        <w:t>freedom of information requests generate</w:t>
      </w:r>
      <w:proofErr w:type="gramEnd"/>
      <w:r w:rsidR="008E6E4B" w:rsidRPr="00750C45">
        <w:rPr>
          <w:rFonts w:ascii="Arial" w:hAnsi="Arial" w:cs="Arial"/>
        </w:rPr>
        <w:t xml:space="preserve"> meant that staff tended to see freedom of information as a nuisance. But this does </w:t>
      </w:r>
      <w:r w:rsidR="008E6E4B" w:rsidRPr="000C30C8">
        <w:rPr>
          <w:rFonts w:ascii="Arial" w:hAnsi="Arial" w:cs="Arial"/>
        </w:rPr>
        <w:t xml:space="preserve">not necessarily indicate their opinion on </w:t>
      </w:r>
      <w:r w:rsidR="00BC19CB" w:rsidRPr="000C30C8">
        <w:rPr>
          <w:rFonts w:ascii="Arial" w:hAnsi="Arial" w:cs="Arial"/>
        </w:rPr>
        <w:t>increasing open-book governance</w:t>
      </w:r>
      <w:r w:rsidR="00E41078" w:rsidRPr="00396DE7">
        <w:rPr>
          <w:rFonts w:ascii="Arial" w:hAnsi="Arial" w:cs="Arial"/>
        </w:rPr>
        <w:t xml:space="preserve">, </w:t>
      </w:r>
      <w:r w:rsidR="006B3504" w:rsidRPr="00396DE7">
        <w:rPr>
          <w:rFonts w:ascii="Arial" w:hAnsi="Arial" w:cs="Arial"/>
        </w:rPr>
        <w:t xml:space="preserve">where </w:t>
      </w:r>
      <w:r w:rsidR="00E7245C" w:rsidRPr="00396DE7">
        <w:rPr>
          <w:rFonts w:ascii="Arial" w:hAnsi="Arial" w:cs="Arial"/>
        </w:rPr>
        <w:t>data</w:t>
      </w:r>
      <w:r w:rsidR="00B62E0A" w:rsidRPr="00396DE7">
        <w:rPr>
          <w:rFonts w:ascii="Arial" w:hAnsi="Arial" w:cs="Arial"/>
        </w:rPr>
        <w:t xml:space="preserve">sets </w:t>
      </w:r>
      <w:r w:rsidR="0054592A" w:rsidRPr="00396DE7">
        <w:rPr>
          <w:rFonts w:ascii="Arial" w:hAnsi="Arial" w:cs="Arial"/>
        </w:rPr>
        <w:t>can</w:t>
      </w:r>
      <w:r w:rsidR="006B3504" w:rsidRPr="00396DE7">
        <w:rPr>
          <w:rFonts w:ascii="Arial" w:hAnsi="Arial" w:cs="Arial"/>
        </w:rPr>
        <w:t xml:space="preserve"> be </w:t>
      </w:r>
      <w:r w:rsidR="00B62E0A" w:rsidRPr="00396DE7">
        <w:rPr>
          <w:rFonts w:ascii="Arial" w:hAnsi="Arial" w:cs="Arial"/>
        </w:rPr>
        <w:t xml:space="preserve">available </w:t>
      </w:r>
      <w:r w:rsidR="0079073E" w:rsidRPr="00396DE7">
        <w:rPr>
          <w:rFonts w:ascii="Arial" w:hAnsi="Arial" w:cs="Arial"/>
        </w:rPr>
        <w:t>automatically</w:t>
      </w:r>
      <w:r w:rsidR="00E33957" w:rsidRPr="00396DE7">
        <w:rPr>
          <w:rFonts w:ascii="Arial" w:hAnsi="Arial" w:cs="Arial"/>
        </w:rPr>
        <w:t xml:space="preserve"> </w:t>
      </w:r>
      <w:r w:rsidR="006B3504" w:rsidRPr="00396DE7">
        <w:rPr>
          <w:rFonts w:ascii="Arial" w:hAnsi="Arial" w:cs="Arial"/>
        </w:rPr>
        <w:t>once the initial work is done to</w:t>
      </w:r>
      <w:r w:rsidR="0054592A" w:rsidRPr="00396DE7">
        <w:rPr>
          <w:rFonts w:ascii="Arial" w:hAnsi="Arial" w:cs="Arial"/>
        </w:rPr>
        <w:t xml:space="preserve"> make them</w:t>
      </w:r>
      <w:r w:rsidR="0018303A" w:rsidRPr="00396DE7">
        <w:rPr>
          <w:rFonts w:ascii="Arial" w:hAnsi="Arial" w:cs="Arial"/>
        </w:rPr>
        <w:t xml:space="preserve"> accessible.</w:t>
      </w:r>
    </w:p>
    <w:p w14:paraId="33B20109" w14:textId="77777777" w:rsidR="00E94F09" w:rsidRPr="00750C45" w:rsidRDefault="00E94F09" w:rsidP="00E94F09">
      <w:pPr>
        <w:spacing w:line="360" w:lineRule="auto"/>
        <w:jc w:val="both"/>
        <w:rPr>
          <w:rFonts w:ascii="Arial" w:hAnsi="Arial" w:cs="Arial"/>
        </w:rPr>
      </w:pPr>
    </w:p>
    <w:p w14:paraId="4EDE8E9C"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Our research shows that some staff wanted greater transparency, both within the NHS and also to aid public scrutiny. This view was not universally shared, though. One commissioner thought that ‘open [financial] information would make my job easier, but you don’t set up regimes to make life easier’. Another </w:t>
      </w:r>
      <w:r w:rsidRPr="00750C45" w:rsidDel="009D4F83">
        <w:rPr>
          <w:rFonts w:ascii="Arial" w:hAnsi="Arial" w:cs="Arial"/>
        </w:rPr>
        <w:t xml:space="preserve">was </w:t>
      </w:r>
      <w:r w:rsidRPr="00750C45" w:rsidDel="009D4F83">
        <w:rPr>
          <w:rFonts w:ascii="Arial" w:hAnsi="Arial" w:cs="Arial"/>
        </w:rPr>
        <w:lastRenderedPageBreak/>
        <w:t>worried</w:t>
      </w:r>
      <w:r w:rsidRPr="00750C45">
        <w:rPr>
          <w:rFonts w:ascii="Arial" w:hAnsi="Arial" w:cs="Arial"/>
        </w:rPr>
        <w:t xml:space="preserve"> that people might misunderstand the data</w:t>
      </w:r>
      <w:r w:rsidR="000C30C8">
        <w:rPr>
          <w:rFonts w:ascii="Arial" w:hAnsi="Arial" w:cs="Arial"/>
        </w:rPr>
        <w:t>, echoing the view of Bannister and Connolly (</w:t>
      </w:r>
      <w:r w:rsidR="00771D6E">
        <w:rPr>
          <w:rFonts w:ascii="Arial" w:hAnsi="Arial" w:cs="Arial"/>
        </w:rPr>
        <w:t>2011)</w:t>
      </w:r>
      <w:r w:rsidRPr="00750C45">
        <w:rPr>
          <w:rFonts w:ascii="Arial" w:hAnsi="Arial" w:cs="Arial"/>
        </w:rPr>
        <w:t>. Nevertheless, other purchasers wanted to see far more openness, so they could jointly plan to improve the financial state of the local ‘health economy’. So one such purchaser wanted more transparency ‘to work out why this service is now more expensive than that service’. He viewed the present system as ‘not a partnership relationship [but] an adversarial relationship. It is not helping in delivering ultimate benefit to the public.</w:t>
      </w:r>
      <w:r w:rsidR="00FB6051" w:rsidRPr="00750C45">
        <w:rPr>
          <w:rFonts w:ascii="Arial" w:hAnsi="Arial" w:cs="Arial"/>
        </w:rPr>
        <w:t xml:space="preserve">’ A </w:t>
      </w:r>
      <w:r w:rsidRPr="00750C45">
        <w:rPr>
          <w:rFonts w:ascii="Arial" w:hAnsi="Arial" w:cs="Arial"/>
        </w:rPr>
        <w:t xml:space="preserve">provider director concurred. He felt that confidentiality over-protected commercial suppliers. Opening up all providers’ budgets to public and journalistic scrutiny, he thought, ‘would be incredibly radical. Public bodies should put all of </w:t>
      </w:r>
      <w:proofErr w:type="gramStart"/>
      <w:r w:rsidRPr="00750C45">
        <w:rPr>
          <w:rFonts w:ascii="Arial" w:hAnsi="Arial" w:cs="Arial"/>
        </w:rPr>
        <w:t>their spend</w:t>
      </w:r>
      <w:proofErr w:type="gramEnd"/>
      <w:r w:rsidRPr="00750C45">
        <w:rPr>
          <w:rFonts w:ascii="Arial" w:hAnsi="Arial" w:cs="Arial"/>
        </w:rPr>
        <w:t xml:space="preserve"> in public. I think it would reduce spending.’ As for any negative impact of this, he was much more concerned about the commissioners having the information than reporters and the general public</w:t>
      </w:r>
      <w:r w:rsidR="003E4090" w:rsidRPr="00750C45">
        <w:rPr>
          <w:rFonts w:ascii="Arial" w:hAnsi="Arial" w:cs="Arial"/>
        </w:rPr>
        <w:t>. While</w:t>
      </w:r>
      <w:r w:rsidRPr="00750C45">
        <w:rPr>
          <w:rFonts w:ascii="Arial" w:hAnsi="Arial" w:cs="Arial"/>
        </w:rPr>
        <w:t xml:space="preserve"> the Information Commission respondent considered that the concern expressed about misunderstanding </w:t>
      </w:r>
      <w:r w:rsidR="00771D6E">
        <w:rPr>
          <w:rFonts w:ascii="Arial" w:hAnsi="Arial" w:cs="Arial"/>
        </w:rPr>
        <w:t xml:space="preserve">data </w:t>
      </w:r>
      <w:r w:rsidRPr="00750C45">
        <w:rPr>
          <w:rFonts w:ascii="Arial" w:hAnsi="Arial" w:cs="Arial"/>
        </w:rPr>
        <w:t xml:space="preserve">was not enough to halt release. Furthermore, he suggested, </w:t>
      </w:r>
      <w:r w:rsidRPr="00A935FE">
        <w:rPr>
          <w:rFonts w:ascii="Arial" w:hAnsi="Arial" w:cs="Arial"/>
        </w:rPr>
        <w:t>‘</w:t>
      </w:r>
      <w:r w:rsidR="006C5105" w:rsidRPr="00A935FE">
        <w:rPr>
          <w:rFonts w:ascii="Arial" w:hAnsi="Arial" w:cs="Arial"/>
        </w:rPr>
        <w:t>T</w:t>
      </w:r>
      <w:r w:rsidRPr="00A935FE">
        <w:rPr>
          <w:rFonts w:ascii="Arial" w:hAnsi="Arial" w:cs="Arial"/>
        </w:rPr>
        <w:t>he</w:t>
      </w:r>
      <w:r w:rsidRPr="00750C45">
        <w:rPr>
          <w:rFonts w:ascii="Arial" w:hAnsi="Arial" w:cs="Arial"/>
        </w:rPr>
        <w:t xml:space="preserve"> policy does not assume that the public or journalists will not have an interest in the type of financial data considered here. Its usefulness might only emerge ex-post, when they have </w:t>
      </w:r>
      <w:r w:rsidRPr="0018303A">
        <w:rPr>
          <w:rFonts w:ascii="Arial" w:hAnsi="Arial" w:cs="Arial"/>
        </w:rPr>
        <w:t>play[</w:t>
      </w:r>
      <w:proofErr w:type="spellStart"/>
      <w:proofErr w:type="gramStart"/>
      <w:r w:rsidRPr="0018303A">
        <w:rPr>
          <w:rFonts w:ascii="Arial" w:hAnsi="Arial" w:cs="Arial"/>
        </w:rPr>
        <w:t>ed</w:t>
      </w:r>
      <w:proofErr w:type="spellEnd"/>
      <w:proofErr w:type="gramEnd"/>
      <w:r w:rsidRPr="0018303A">
        <w:rPr>
          <w:rFonts w:ascii="Arial" w:hAnsi="Arial" w:cs="Arial"/>
        </w:rPr>
        <w:t>]</w:t>
      </w:r>
      <w:r w:rsidRPr="00750C45">
        <w:rPr>
          <w:rFonts w:ascii="Arial" w:hAnsi="Arial" w:cs="Arial"/>
          <w:b/>
        </w:rPr>
        <w:t xml:space="preserve"> </w:t>
      </w:r>
      <w:r w:rsidRPr="00750C45">
        <w:rPr>
          <w:rFonts w:ascii="Arial" w:hAnsi="Arial" w:cs="Arial"/>
        </w:rPr>
        <w:t>around with the data over a long time’ (ICO respondent).</w:t>
      </w:r>
    </w:p>
    <w:p w14:paraId="4B11D66E" w14:textId="77777777" w:rsidR="00E94F09" w:rsidRPr="00750C45" w:rsidRDefault="00E94F09" w:rsidP="00E94F09">
      <w:pPr>
        <w:spacing w:line="360" w:lineRule="auto"/>
        <w:jc w:val="both"/>
        <w:rPr>
          <w:rFonts w:ascii="Arial" w:hAnsi="Arial" w:cs="Arial"/>
        </w:rPr>
      </w:pPr>
    </w:p>
    <w:p w14:paraId="065C190C"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Internally to the NHS, where information has been forthcoming it has </w:t>
      </w:r>
      <w:r w:rsidR="00EA29C1" w:rsidRPr="00750C45">
        <w:rPr>
          <w:rFonts w:ascii="Arial" w:hAnsi="Arial" w:cs="Arial"/>
          <w:lang w:val="en-US"/>
        </w:rPr>
        <w:t xml:space="preserve">often </w:t>
      </w:r>
      <w:r w:rsidR="00BA1084">
        <w:rPr>
          <w:rFonts w:ascii="Arial" w:hAnsi="Arial" w:cs="Arial"/>
        </w:rPr>
        <w:t xml:space="preserve">been because </w:t>
      </w:r>
      <w:r w:rsidR="00EA29C1" w:rsidRPr="00750C45">
        <w:rPr>
          <w:rFonts w:ascii="Arial" w:hAnsi="Arial" w:cs="Arial"/>
        </w:rPr>
        <w:t xml:space="preserve">commissioners have relied </w:t>
      </w:r>
      <w:r w:rsidR="00EA29C1" w:rsidRPr="00750C45">
        <w:rPr>
          <w:rFonts w:ascii="Arial" w:hAnsi="Arial" w:cs="Arial"/>
          <w:lang w:val="en-US"/>
        </w:rPr>
        <w:t>on</w:t>
      </w:r>
      <w:r w:rsidR="00EA29C1" w:rsidRPr="00750C45">
        <w:rPr>
          <w:rFonts w:ascii="Arial" w:hAnsi="Arial" w:cs="Arial"/>
        </w:rPr>
        <w:t xml:space="preserve"> </w:t>
      </w:r>
      <w:r w:rsidR="00EA29C1" w:rsidRPr="00BA1084">
        <w:rPr>
          <w:rFonts w:ascii="Arial" w:hAnsi="Arial" w:cs="Arial"/>
        </w:rPr>
        <w:t xml:space="preserve">relationships </w:t>
      </w:r>
      <w:r w:rsidR="00EA29C1" w:rsidRPr="00BA1084">
        <w:rPr>
          <w:rFonts w:ascii="Arial" w:hAnsi="Arial" w:cs="Arial"/>
          <w:lang w:val="en-US"/>
        </w:rPr>
        <w:t>of</w:t>
      </w:r>
      <w:r w:rsidRPr="00BA1084">
        <w:rPr>
          <w:rFonts w:ascii="Arial" w:hAnsi="Arial" w:cs="Arial"/>
        </w:rPr>
        <w:t xml:space="preserve"> trust. </w:t>
      </w:r>
      <w:r w:rsidR="00BA1084">
        <w:rPr>
          <w:rFonts w:ascii="Arial" w:hAnsi="Arial" w:cs="Arial"/>
        </w:rPr>
        <w:t xml:space="preserve">One thought that his organisation </w:t>
      </w:r>
      <w:r w:rsidRPr="00750C45">
        <w:rPr>
          <w:rFonts w:ascii="Arial" w:hAnsi="Arial" w:cs="Arial"/>
        </w:rPr>
        <w:t>‘has good collaborative working relationships with all its providers, and there is sufficient trust for information to be routinely shared between [us], where there is a business requirement’. And another felt: ‘We are clear that we must work hard on relationships to obtain full financial data.’</w:t>
      </w:r>
    </w:p>
    <w:p w14:paraId="1639A818"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 </w:t>
      </w:r>
    </w:p>
    <w:p w14:paraId="3CF2662E" w14:textId="77777777" w:rsidR="00E94F09" w:rsidRPr="00750C45" w:rsidRDefault="008E6E4B" w:rsidP="00E94F09">
      <w:pPr>
        <w:spacing w:line="360" w:lineRule="auto"/>
        <w:jc w:val="both"/>
        <w:rPr>
          <w:rFonts w:ascii="Arial" w:hAnsi="Arial" w:cs="Arial"/>
        </w:rPr>
      </w:pPr>
      <w:r w:rsidRPr="00750C45">
        <w:rPr>
          <w:rFonts w:ascii="Arial" w:hAnsi="Arial" w:cs="Arial"/>
        </w:rPr>
        <w:t>Whether the creation of foundat</w:t>
      </w:r>
      <w:r w:rsidR="003305F4" w:rsidRPr="00750C45">
        <w:rPr>
          <w:rFonts w:ascii="Arial" w:hAnsi="Arial" w:cs="Arial"/>
        </w:rPr>
        <w:t>ion trusts played a part in</w:t>
      </w:r>
      <w:r w:rsidR="003305F4" w:rsidRPr="00750C45">
        <w:rPr>
          <w:rFonts w:ascii="Arial" w:hAnsi="Arial" w:cs="Arial"/>
          <w:lang w:val="en-US"/>
        </w:rPr>
        <w:t xml:space="preserve"> instigating a culture of</w:t>
      </w:r>
      <w:r w:rsidRPr="00750C45">
        <w:rPr>
          <w:rFonts w:ascii="Arial" w:hAnsi="Arial" w:cs="Arial"/>
        </w:rPr>
        <w:t xml:space="preserve"> </w:t>
      </w:r>
      <w:r w:rsidR="003305F4" w:rsidRPr="001249CE">
        <w:rPr>
          <w:rFonts w:ascii="Arial" w:hAnsi="Arial" w:cs="Arial"/>
          <w:lang w:val="en-US"/>
        </w:rPr>
        <w:t>opaque</w:t>
      </w:r>
      <w:r w:rsidR="001249CE">
        <w:rPr>
          <w:rFonts w:ascii="Arial" w:hAnsi="Arial" w:cs="Arial"/>
        </w:rPr>
        <w:t xml:space="preserve"> </w:t>
      </w:r>
      <w:r w:rsidR="00A50E76" w:rsidRPr="00750C45">
        <w:rPr>
          <w:rFonts w:ascii="Arial" w:hAnsi="Arial" w:cs="Arial"/>
          <w:lang w:val="en-US"/>
        </w:rPr>
        <w:t>financial activity</w:t>
      </w:r>
      <w:r w:rsidR="00A50E76" w:rsidRPr="00402795">
        <w:rPr>
          <w:rFonts w:ascii="Arial" w:hAnsi="Arial" w:cs="Arial"/>
          <w:lang w:val="en-US"/>
        </w:rPr>
        <w:t xml:space="preserve"> </w:t>
      </w:r>
      <w:r w:rsidRPr="00402795">
        <w:rPr>
          <w:rFonts w:ascii="Arial" w:hAnsi="Arial" w:cs="Arial"/>
        </w:rPr>
        <w:t>was</w:t>
      </w:r>
      <w:r w:rsidR="00402795" w:rsidRPr="00402795">
        <w:rPr>
          <w:rFonts w:ascii="Arial" w:hAnsi="Arial" w:cs="Arial"/>
        </w:rPr>
        <w:t xml:space="preserve"> </w:t>
      </w:r>
      <w:r w:rsidRPr="00402795">
        <w:rPr>
          <w:rFonts w:ascii="Arial" w:hAnsi="Arial" w:cs="Arial"/>
        </w:rPr>
        <w:t>disp</w:t>
      </w:r>
      <w:r w:rsidRPr="00750C45">
        <w:rPr>
          <w:rFonts w:ascii="Arial" w:hAnsi="Arial" w:cs="Arial"/>
        </w:rPr>
        <w:t xml:space="preserve">uted. One clinical commissioning group suggested that neither of the trusts it commissioned from shared financial reporting: ‘Foundation trusts have additional rights beyond those of </w:t>
      </w:r>
      <w:r w:rsidR="00771D6E">
        <w:rPr>
          <w:rFonts w:ascii="Arial" w:hAnsi="Arial" w:cs="Arial"/>
        </w:rPr>
        <w:t>[other</w:t>
      </w:r>
      <w:r w:rsidR="004E4A53">
        <w:rPr>
          <w:rFonts w:ascii="Arial" w:hAnsi="Arial" w:cs="Arial"/>
        </w:rPr>
        <w:t xml:space="preserve">] </w:t>
      </w:r>
      <w:r w:rsidRPr="00750C45">
        <w:rPr>
          <w:rFonts w:ascii="Arial" w:hAnsi="Arial" w:cs="Arial"/>
        </w:rPr>
        <w:t xml:space="preserve">NHS </w:t>
      </w:r>
      <w:r w:rsidR="004E4A53">
        <w:rPr>
          <w:rFonts w:ascii="Arial" w:hAnsi="Arial" w:cs="Arial"/>
        </w:rPr>
        <w:t>trusts</w:t>
      </w:r>
      <w:r w:rsidRPr="00750C45">
        <w:rPr>
          <w:rFonts w:ascii="Arial" w:hAnsi="Arial" w:cs="Arial"/>
        </w:rPr>
        <w:t xml:space="preserve"> to retain surpluses, which don’t automatically apply to others, and they </w:t>
      </w:r>
      <w:r w:rsidRPr="00750C45">
        <w:rPr>
          <w:rFonts w:ascii="Arial" w:hAnsi="Arial" w:cs="Arial"/>
        </w:rPr>
        <w:lastRenderedPageBreak/>
        <w:t>only report very high-level financial performance data via the regulator to commissioners.’ But one such trust itself considered that ‘we publish more information, as an FT</w:t>
      </w:r>
      <w:r w:rsidR="00FB6051" w:rsidRPr="00750C45">
        <w:rPr>
          <w:rFonts w:ascii="Arial" w:hAnsi="Arial" w:cs="Arial"/>
        </w:rPr>
        <w:t xml:space="preserve"> [foundation trust]</w:t>
      </w:r>
      <w:r w:rsidRPr="00750C45">
        <w:rPr>
          <w:rFonts w:ascii="Arial" w:hAnsi="Arial" w:cs="Arial"/>
        </w:rPr>
        <w:t>, than non-FTs’. </w:t>
      </w:r>
    </w:p>
    <w:p w14:paraId="3A46B4CC" w14:textId="77777777" w:rsidR="00E94F09" w:rsidRPr="00750C45" w:rsidRDefault="00E94F09" w:rsidP="00E94F09">
      <w:pPr>
        <w:spacing w:line="360" w:lineRule="auto"/>
        <w:jc w:val="both"/>
        <w:rPr>
          <w:rFonts w:ascii="Arial" w:hAnsi="Arial" w:cs="Arial"/>
        </w:rPr>
      </w:pPr>
    </w:p>
    <w:p w14:paraId="4592D7E4" w14:textId="4BD4CF7C" w:rsidR="009575C6" w:rsidRPr="00750C45" w:rsidRDefault="008E6E4B" w:rsidP="009575C6">
      <w:pPr>
        <w:spacing w:line="360" w:lineRule="auto"/>
        <w:jc w:val="both"/>
        <w:rPr>
          <w:rFonts w:ascii="Arial" w:hAnsi="Arial" w:cs="Arial"/>
        </w:rPr>
      </w:pPr>
      <w:r w:rsidRPr="00750C45">
        <w:rPr>
          <w:rFonts w:ascii="Arial" w:hAnsi="Arial" w:cs="Arial"/>
        </w:rPr>
        <w:t xml:space="preserve">The reliance on non-formal structures for the sharing of financial information and the lack of guidance reflect </w:t>
      </w:r>
      <w:r w:rsidR="00754E60">
        <w:rPr>
          <w:rFonts w:ascii="Arial" w:hAnsi="Arial" w:cs="Arial"/>
        </w:rPr>
        <w:t xml:space="preserve">Pauline </w:t>
      </w:r>
      <w:r w:rsidRPr="00750C45">
        <w:rPr>
          <w:rFonts w:ascii="Arial" w:hAnsi="Arial" w:cs="Arial"/>
        </w:rPr>
        <w:t xml:space="preserve">Allen’s </w:t>
      </w:r>
      <w:r w:rsidR="0064451D" w:rsidRPr="00750C45">
        <w:rPr>
          <w:rFonts w:ascii="Arial" w:hAnsi="Arial" w:cs="Arial"/>
        </w:rPr>
        <w:t xml:space="preserve">work in which she finds </w:t>
      </w:r>
      <w:r w:rsidRPr="00750C45">
        <w:rPr>
          <w:rFonts w:ascii="Arial" w:hAnsi="Arial" w:cs="Arial"/>
        </w:rPr>
        <w:t xml:space="preserve">relationships </w:t>
      </w:r>
      <w:r w:rsidR="0064451D" w:rsidRPr="00750C45">
        <w:rPr>
          <w:rFonts w:ascii="Arial" w:hAnsi="Arial" w:cs="Arial"/>
        </w:rPr>
        <w:t xml:space="preserve">between parties </w:t>
      </w:r>
      <w:r w:rsidRPr="00750C45">
        <w:rPr>
          <w:rFonts w:ascii="Arial" w:hAnsi="Arial" w:cs="Arial"/>
        </w:rPr>
        <w:t xml:space="preserve">in </w:t>
      </w:r>
      <w:r w:rsidR="0064451D" w:rsidRPr="00750C45">
        <w:rPr>
          <w:rFonts w:ascii="Arial" w:hAnsi="Arial" w:cs="Arial"/>
        </w:rPr>
        <w:t xml:space="preserve">NHS </w:t>
      </w:r>
      <w:r w:rsidRPr="00750C45">
        <w:rPr>
          <w:rFonts w:ascii="Arial" w:hAnsi="Arial" w:cs="Arial"/>
        </w:rPr>
        <w:t>contract negotiation</w:t>
      </w:r>
      <w:r w:rsidR="0064451D" w:rsidRPr="00750C45">
        <w:rPr>
          <w:rFonts w:ascii="Arial" w:hAnsi="Arial" w:cs="Arial"/>
        </w:rPr>
        <w:t xml:space="preserve"> have an important impact on service </w:t>
      </w:r>
      <w:r w:rsidR="0064451D" w:rsidRPr="00690B20">
        <w:rPr>
          <w:rFonts w:ascii="Arial" w:hAnsi="Arial" w:cs="Arial"/>
        </w:rPr>
        <w:t>developments</w:t>
      </w:r>
      <w:r w:rsidR="00356766" w:rsidRPr="00690B20">
        <w:rPr>
          <w:rFonts w:ascii="Arial" w:hAnsi="Arial" w:cs="Arial"/>
        </w:rPr>
        <w:t xml:space="preserve"> </w:t>
      </w:r>
      <w:r w:rsidR="0029410F" w:rsidRPr="00690B20">
        <w:rPr>
          <w:rFonts w:ascii="Arial" w:hAnsi="Arial" w:cs="Arial"/>
        </w:rPr>
        <w:fldChar w:fldCharType="begin"/>
      </w:r>
      <w:r w:rsidR="00356766" w:rsidRPr="00690B20">
        <w:rPr>
          <w:rFonts w:ascii="Arial" w:hAnsi="Arial" w:cs="Arial"/>
        </w:rPr>
        <w:instrText xml:space="preserve"> ADDIN ZOTERO_ITEM CSL_CITATION {"citationID":"UJG4GnAI","properties":{"formattedCitation":"(Allen 2013; Hughes et al. 2011)","plainCitation":"(Allen 2013; Hughes et al. 2011)"},"citationItems":[{"id":418,"uris":["http://zotero.org/users/1083770/items/G6DGC872"],"uri":["http://zotero.org/users/1083770/items/G6DGC872"],"itemData":{"id":418,"type":"article-journal","title":"An economic analysis of the limits of market based reforms in the English NHS","container-title":"BMC Health Services Research","page":"S1","volume":"13","issue":"Suppl 1","source":"www.biomedcentral.com","abstract":"Over the past three decades, a limited range of market like mechanisms have been introduced into the hierarchically structured English National Health Service (‘NHS’), which is a nationally tax funded, budget limited healthcare system, with access to care for all, producing structures known as a quasi market. Recently, the Health and Social Care Act 2012 (‘HSCA’) has been enacted, introducing further market elements. The paper examines the theory and effects of these market mechanisms.\nPMID: 23734962","DOI":"10.1186/1472-6963-13-S1-S1","ISSN":"1472-6963","note":"PMID: 23734962","language":"en","author":[{"family":"Allen","given":"Pauline"}],"issued":{"date-parts":[["2013",5,24]]},"accessed":{"date-parts":[["2014",10,24]]},"PMID":"23734962"}},{"id":103,"uris":["http://zotero.org/users/1083770/items/VZBIT29P"],"uri":["http://zotero.org/users/1083770/items/VZBIT29P"],"itemData":{"id":103,"type":"article-journal","title":"Contracts in the English NHS: Market levers and social embeddedness","container-title":"Health Sociology Review","page":"321-337","volume":"20","issue":"3","source":"CrossRef","DOI":"10.5172/hesr.2011.20.3.321","ISSN":"1446-1242","shortTitle":"Contracts in the English NHS","author":[{"family":"Hughes","given":"David"},{"family":"Petsoulas","given":"Christina"},{"family":"Allen","given":"Pauline"},{"family":"Doheny","given":"Shane"},{"family":"Vincent-Jones","given":"Peter"}],"issued":{"date-parts":[["2011",9]]},"accessed":{"date-parts":[["2012",8,2]]}}}],"schema":"https://github.com/citation-style-language/schema/raw/master/csl-citation.json"} </w:instrText>
      </w:r>
      <w:r w:rsidR="0029410F" w:rsidRPr="00690B20">
        <w:rPr>
          <w:rFonts w:ascii="Arial" w:hAnsi="Arial" w:cs="Arial"/>
        </w:rPr>
        <w:fldChar w:fldCharType="separate"/>
      </w:r>
      <w:r w:rsidR="00356766" w:rsidRPr="00690B20">
        <w:rPr>
          <w:rFonts w:ascii="Arial" w:hAnsi="Arial" w:cs="Arial"/>
          <w:noProof/>
        </w:rPr>
        <w:t>(Allen</w:t>
      </w:r>
      <w:r w:rsidR="00690B20" w:rsidRPr="00690B20">
        <w:rPr>
          <w:rFonts w:ascii="Arial" w:hAnsi="Arial" w:cs="Arial"/>
          <w:noProof/>
        </w:rPr>
        <w:t>,</w:t>
      </w:r>
      <w:r w:rsidR="00356766" w:rsidRPr="00690B20">
        <w:rPr>
          <w:rFonts w:ascii="Arial" w:hAnsi="Arial" w:cs="Arial"/>
          <w:noProof/>
        </w:rPr>
        <w:t xml:space="preserve"> 2013; Hughes et al.</w:t>
      </w:r>
      <w:r w:rsidR="00690B20" w:rsidRPr="00690B20">
        <w:rPr>
          <w:rFonts w:ascii="Arial" w:hAnsi="Arial" w:cs="Arial"/>
          <w:noProof/>
        </w:rPr>
        <w:t>,</w:t>
      </w:r>
      <w:r w:rsidR="00356766" w:rsidRPr="00690B20">
        <w:rPr>
          <w:rFonts w:ascii="Arial" w:hAnsi="Arial" w:cs="Arial"/>
          <w:noProof/>
        </w:rPr>
        <w:t xml:space="preserve"> 2011)</w:t>
      </w:r>
      <w:r w:rsidR="0029410F" w:rsidRPr="00690B20">
        <w:rPr>
          <w:rFonts w:ascii="Arial" w:hAnsi="Arial" w:cs="Arial"/>
        </w:rPr>
        <w:fldChar w:fldCharType="end"/>
      </w:r>
      <w:r w:rsidRPr="00690B20">
        <w:rPr>
          <w:rFonts w:ascii="Arial" w:hAnsi="Arial" w:cs="Arial"/>
        </w:rPr>
        <w:t>. N</w:t>
      </w:r>
      <w:r w:rsidRPr="00750C45">
        <w:rPr>
          <w:rFonts w:ascii="Arial" w:hAnsi="Arial" w:cs="Arial"/>
        </w:rPr>
        <w:t xml:space="preserve">evertheless, NHS England could use the standard NHS contract to obtain and publish more </w:t>
      </w:r>
      <w:r w:rsidR="00A832CF" w:rsidRPr="00750C45">
        <w:rPr>
          <w:rFonts w:ascii="Arial" w:hAnsi="Arial" w:cs="Arial"/>
        </w:rPr>
        <w:t>comparable data (DH NHSE, 2013</w:t>
      </w:r>
      <w:r w:rsidR="00403A13" w:rsidRPr="00750C45">
        <w:rPr>
          <w:rFonts w:ascii="Arial" w:hAnsi="Arial" w:cs="Arial"/>
        </w:rPr>
        <w:t xml:space="preserve">, p. </w:t>
      </w:r>
      <w:r w:rsidRPr="00750C45">
        <w:rPr>
          <w:rFonts w:ascii="Arial" w:hAnsi="Arial" w:cs="Arial"/>
        </w:rPr>
        <w:t xml:space="preserve">22). But there was mixed opinion from central NHS bodies on the value of this. Some central staff felt that it was better to let trusts ‘operate freely’ than </w:t>
      </w:r>
      <w:r w:rsidR="001249CE">
        <w:rPr>
          <w:rFonts w:ascii="Arial" w:hAnsi="Arial" w:cs="Arial"/>
        </w:rPr>
        <w:t xml:space="preserve">to </w:t>
      </w:r>
      <w:r w:rsidRPr="00750C45">
        <w:rPr>
          <w:rFonts w:ascii="Arial" w:hAnsi="Arial" w:cs="Arial"/>
        </w:rPr>
        <w:t>force them to share more data.</w:t>
      </w:r>
    </w:p>
    <w:p w14:paraId="2D71213E" w14:textId="77777777" w:rsidR="009575C6" w:rsidRPr="00750C45" w:rsidRDefault="009575C6" w:rsidP="009575C6">
      <w:pPr>
        <w:spacing w:line="360" w:lineRule="auto"/>
        <w:jc w:val="both"/>
        <w:rPr>
          <w:rFonts w:ascii="Arial" w:hAnsi="Arial" w:cs="Arial"/>
        </w:rPr>
      </w:pPr>
    </w:p>
    <w:p w14:paraId="68151213" w14:textId="030E853C" w:rsidR="00E94F09" w:rsidRPr="00750C45" w:rsidRDefault="008E6E4B" w:rsidP="009575C6">
      <w:pPr>
        <w:spacing w:line="360" w:lineRule="auto"/>
        <w:jc w:val="both"/>
        <w:rPr>
          <w:rFonts w:ascii="Arial" w:hAnsi="Arial" w:cs="Arial"/>
        </w:rPr>
      </w:pPr>
      <w:r w:rsidRPr="00750C45">
        <w:rPr>
          <w:rFonts w:ascii="Arial" w:hAnsi="Arial" w:cs="Arial"/>
        </w:rPr>
        <w:t>Staff also said that financial data were available, but that there was ‘no one to analyse it’. This observation has contradictory implications. From the respondents’ immediate perspective, it meant there was no point in</w:t>
      </w:r>
      <w:r w:rsidR="0064451D" w:rsidRPr="00750C45">
        <w:rPr>
          <w:rFonts w:ascii="Arial" w:hAnsi="Arial" w:cs="Arial"/>
        </w:rPr>
        <w:t xml:space="preserve"> </w:t>
      </w:r>
      <w:r w:rsidR="00BF4F52" w:rsidRPr="00750C45">
        <w:rPr>
          <w:rFonts w:ascii="Arial" w:hAnsi="Arial" w:cs="Arial"/>
        </w:rPr>
        <w:t>prioritising</w:t>
      </w:r>
      <w:r w:rsidR="0064451D" w:rsidRPr="00750C45">
        <w:rPr>
          <w:rFonts w:ascii="Arial" w:hAnsi="Arial" w:cs="Arial"/>
        </w:rPr>
        <w:t xml:space="preserve"> open financial data further. </w:t>
      </w:r>
      <w:r w:rsidRPr="00750C45">
        <w:rPr>
          <w:rFonts w:ascii="Arial" w:hAnsi="Arial" w:cs="Arial"/>
        </w:rPr>
        <w:t>However, a culture of increased openness could mitigate the probl</w:t>
      </w:r>
      <w:r w:rsidR="001249CE">
        <w:rPr>
          <w:rFonts w:ascii="Arial" w:hAnsi="Arial" w:cs="Arial"/>
        </w:rPr>
        <w:t xml:space="preserve">em that trusts and the </w:t>
      </w:r>
      <w:r w:rsidR="0003109F">
        <w:rPr>
          <w:rFonts w:ascii="Arial" w:hAnsi="Arial" w:cs="Arial"/>
        </w:rPr>
        <w:t>commissioners highlight</w:t>
      </w:r>
      <w:r w:rsidRPr="00750C45">
        <w:rPr>
          <w:rFonts w:ascii="Arial" w:hAnsi="Arial" w:cs="Arial"/>
        </w:rPr>
        <w:t xml:space="preserve"> here. The possibility of any opening up to </w:t>
      </w:r>
      <w:r w:rsidR="0064451D" w:rsidRPr="00750C45">
        <w:rPr>
          <w:rFonts w:ascii="Arial" w:hAnsi="Arial" w:cs="Arial"/>
        </w:rPr>
        <w:t xml:space="preserve">what </w:t>
      </w:r>
      <w:proofErr w:type="spellStart"/>
      <w:r w:rsidR="0064451D" w:rsidRPr="00750C45">
        <w:rPr>
          <w:rFonts w:ascii="Arial" w:hAnsi="Arial" w:cs="Arial"/>
        </w:rPr>
        <w:t>Yochai</w:t>
      </w:r>
      <w:proofErr w:type="spellEnd"/>
      <w:r w:rsidR="0064451D" w:rsidRPr="00750C45">
        <w:rPr>
          <w:rFonts w:ascii="Arial" w:hAnsi="Arial" w:cs="Arial"/>
        </w:rPr>
        <w:t xml:space="preserve"> </w:t>
      </w:r>
      <w:proofErr w:type="spellStart"/>
      <w:r w:rsidR="0064451D" w:rsidRPr="00750C45">
        <w:rPr>
          <w:rFonts w:ascii="Arial" w:hAnsi="Arial" w:cs="Arial"/>
        </w:rPr>
        <w:t>Benkler</w:t>
      </w:r>
      <w:proofErr w:type="spellEnd"/>
      <w:r w:rsidR="009575C6" w:rsidRPr="00750C45">
        <w:rPr>
          <w:rFonts w:ascii="Arial" w:hAnsi="Arial" w:cs="Arial"/>
        </w:rPr>
        <w:t xml:space="preserve"> </w:t>
      </w:r>
      <w:r w:rsidR="00A1491D" w:rsidRPr="00750C45">
        <w:rPr>
          <w:rFonts w:ascii="Arial" w:hAnsi="Arial" w:cs="Arial"/>
          <w:lang w:val="en-US"/>
        </w:rPr>
        <w:t xml:space="preserve">has </w:t>
      </w:r>
      <w:r w:rsidR="00EF5D16" w:rsidRPr="00750C45">
        <w:rPr>
          <w:rFonts w:ascii="Arial" w:hAnsi="Arial" w:cs="Arial"/>
        </w:rPr>
        <w:t>notably</w:t>
      </w:r>
      <w:r w:rsidR="0064451D" w:rsidRPr="00750C45">
        <w:rPr>
          <w:rFonts w:ascii="Arial" w:hAnsi="Arial" w:cs="Arial"/>
        </w:rPr>
        <w:t xml:space="preserve"> described as </w:t>
      </w:r>
      <w:r w:rsidR="001F1CDF">
        <w:rPr>
          <w:rFonts w:ascii="Arial" w:hAnsi="Arial" w:cs="Arial"/>
          <w:i/>
        </w:rPr>
        <w:t>T</w:t>
      </w:r>
      <w:r w:rsidRPr="001F1CDF">
        <w:rPr>
          <w:rFonts w:ascii="Arial" w:hAnsi="Arial" w:cs="Arial"/>
          <w:i/>
        </w:rPr>
        <w:t>he</w:t>
      </w:r>
      <w:r w:rsidRPr="00750C45">
        <w:rPr>
          <w:rFonts w:ascii="Arial" w:hAnsi="Arial" w:cs="Arial"/>
        </w:rPr>
        <w:t xml:space="preserve"> </w:t>
      </w:r>
      <w:r w:rsidRPr="00750C45">
        <w:rPr>
          <w:rFonts w:ascii="Arial" w:hAnsi="Arial" w:cs="Arial"/>
          <w:i/>
        </w:rPr>
        <w:t>Wealth of Networks</w:t>
      </w:r>
      <w:r w:rsidRPr="00750C45">
        <w:rPr>
          <w:rFonts w:ascii="Arial" w:hAnsi="Arial" w:cs="Arial"/>
        </w:rPr>
        <w:t xml:space="preserve"> (2006) – in this case crowdsourcing ‘armchair auditors’ to analyse financial data – is still relatively untapped. There remain concerns about these sofa </w:t>
      </w:r>
      <w:proofErr w:type="spellStart"/>
      <w:r w:rsidRPr="00750C45">
        <w:rPr>
          <w:rFonts w:ascii="Arial" w:hAnsi="Arial" w:cs="Arial"/>
        </w:rPr>
        <w:t>s</w:t>
      </w:r>
      <w:r w:rsidR="00817E92">
        <w:rPr>
          <w:rFonts w:ascii="Arial" w:hAnsi="Arial" w:cs="Arial"/>
        </w:rPr>
        <w:t>crutineers’</w:t>
      </w:r>
      <w:proofErr w:type="spellEnd"/>
      <w:r w:rsidR="00817E92">
        <w:rPr>
          <w:rFonts w:ascii="Arial" w:hAnsi="Arial" w:cs="Arial"/>
        </w:rPr>
        <w:t xml:space="preserve"> </w:t>
      </w:r>
      <w:r w:rsidR="00420CC6">
        <w:rPr>
          <w:rFonts w:ascii="Arial" w:hAnsi="Arial" w:cs="Arial"/>
        </w:rPr>
        <w:t xml:space="preserve">accuracy, </w:t>
      </w:r>
      <w:r w:rsidRPr="00750C45">
        <w:rPr>
          <w:rFonts w:ascii="Arial" w:hAnsi="Arial" w:cs="Arial"/>
        </w:rPr>
        <w:t>ability to interpret the data</w:t>
      </w:r>
      <w:r w:rsidR="00420CC6">
        <w:rPr>
          <w:rFonts w:ascii="Arial" w:hAnsi="Arial" w:cs="Arial"/>
        </w:rPr>
        <w:t xml:space="preserve"> and representativeness</w:t>
      </w:r>
      <w:r w:rsidRPr="00750C45">
        <w:rPr>
          <w:rFonts w:ascii="Arial" w:hAnsi="Arial" w:cs="Arial"/>
        </w:rPr>
        <w:t>, on the one hand, and, on the other, the capacity of news providers</w:t>
      </w:r>
      <w:r w:rsidR="00C87A8B" w:rsidRPr="00750C45">
        <w:rPr>
          <w:rFonts w:ascii="Arial" w:hAnsi="Arial" w:cs="Arial"/>
        </w:rPr>
        <w:t>,</w:t>
      </w:r>
      <w:r w:rsidRPr="00750C45">
        <w:rPr>
          <w:rFonts w:ascii="Arial" w:hAnsi="Arial" w:cs="Arial"/>
        </w:rPr>
        <w:t xml:space="preserve"> </w:t>
      </w:r>
      <w:r w:rsidR="00E9531C" w:rsidRPr="00FD0608">
        <w:rPr>
          <w:rFonts w:ascii="Arial" w:hAnsi="Arial" w:cs="Arial"/>
        </w:rPr>
        <w:t>when interested</w:t>
      </w:r>
      <w:r w:rsidR="00BF6F26" w:rsidRPr="00FD0608">
        <w:rPr>
          <w:rFonts w:ascii="Arial" w:hAnsi="Arial" w:cs="Arial"/>
        </w:rPr>
        <w:t xml:space="preserve"> in </w:t>
      </w:r>
      <w:r w:rsidR="00BF4F52" w:rsidRPr="00FD0608">
        <w:rPr>
          <w:rFonts w:ascii="Arial" w:hAnsi="Arial" w:cs="Arial"/>
        </w:rPr>
        <w:t>utilising</w:t>
      </w:r>
      <w:r w:rsidR="00A85DE3" w:rsidRPr="00FD0608">
        <w:rPr>
          <w:rFonts w:ascii="Arial" w:hAnsi="Arial" w:cs="Arial"/>
        </w:rPr>
        <w:t xml:space="preserve"> crowdsourcing</w:t>
      </w:r>
      <w:r w:rsidR="00FD0608">
        <w:rPr>
          <w:rFonts w:ascii="Arial" w:hAnsi="Arial" w:cs="Arial"/>
        </w:rPr>
        <w:t>,</w:t>
      </w:r>
      <w:r w:rsidR="0048534F" w:rsidRPr="00750C45">
        <w:rPr>
          <w:rFonts w:ascii="Arial" w:hAnsi="Arial" w:cs="Arial"/>
        </w:rPr>
        <w:t xml:space="preserve"> </w:t>
      </w:r>
      <w:r w:rsidRPr="00750C45">
        <w:rPr>
          <w:rFonts w:ascii="Arial" w:hAnsi="Arial" w:cs="Arial"/>
        </w:rPr>
        <w:t xml:space="preserve">to process contributions on the occasions when there has been a flood of responses. Nevertheless, </w:t>
      </w:r>
      <w:r w:rsidR="00322373">
        <w:rPr>
          <w:rFonts w:ascii="Arial" w:hAnsi="Arial" w:cs="Arial"/>
        </w:rPr>
        <w:t xml:space="preserve">as we saw in the introduction, </w:t>
      </w:r>
      <w:r w:rsidRPr="00750C45">
        <w:rPr>
          <w:rFonts w:ascii="Arial" w:hAnsi="Arial" w:cs="Arial"/>
        </w:rPr>
        <w:t xml:space="preserve">there are examples in other areas where journalistic crowdsourcing has corralled both general audiences and experts to analyse general and specialist public issues </w:t>
      </w:r>
      <w:r w:rsidR="0029410F">
        <w:rPr>
          <w:rFonts w:ascii="Arial" w:hAnsi="Arial" w:cs="Arial"/>
        </w:rPr>
        <w:fldChar w:fldCharType="begin"/>
      </w:r>
      <w:r w:rsidR="0092161C">
        <w:rPr>
          <w:rFonts w:ascii="Arial" w:hAnsi="Arial" w:cs="Arial"/>
        </w:rPr>
        <w:instrText xml:space="preserve"> ADDIN ZOTERO_ITEM CSL_CITATION {"citationID":"3OedslDT","properties":{"formattedCitation":"(Muthukumaraswamy 2010)","plainCitation":"(Muthukumaraswamy 2010)"},"citationItems":[{"id":430,"uris":["http://zotero.org/users/1083770/items/5FMRKFEG"],"uri":["http://zotero.org/users/1083770/items/5FMRKFEG"],"itemData":{"id":430,"type":"article-journal","title":"When the media meet crowds of wisdom: How journalists are tapping into audience expertise and manpower for the processes of newsgathering","container-title":"Journalism practice","page":"48–65","volume":"4","issue":"1","source":"Google Scholar","shortTitle":"When the media meet crowds of wisdom","author":[{"family":"Muthukumaraswamy","given":"Karthika"}],"issued":{"date-parts":[["2010"]]},"accessed":{"date-parts":[["2014",10,24]]}}}],"schema":"https://github.com/citation-style-language/schema/raw/master/csl-citation.json"} </w:instrText>
      </w:r>
      <w:r w:rsidR="0029410F">
        <w:rPr>
          <w:rFonts w:ascii="Arial" w:hAnsi="Arial" w:cs="Arial"/>
        </w:rPr>
        <w:fldChar w:fldCharType="separate"/>
      </w:r>
      <w:r w:rsidR="0092161C">
        <w:rPr>
          <w:rFonts w:ascii="Arial" w:hAnsi="Arial" w:cs="Arial"/>
          <w:noProof/>
        </w:rPr>
        <w:t>(Muthukumaraswamy, 2010)</w:t>
      </w:r>
      <w:r w:rsidR="0029410F">
        <w:rPr>
          <w:rFonts w:ascii="Arial" w:hAnsi="Arial" w:cs="Arial"/>
        </w:rPr>
        <w:fldChar w:fldCharType="end"/>
      </w:r>
      <w:r w:rsidRPr="00750C45">
        <w:rPr>
          <w:rFonts w:ascii="Arial" w:hAnsi="Arial" w:cs="Arial"/>
        </w:rPr>
        <w:t xml:space="preserve">. It is far from clear whether the existing ‘vanguard’ will ever become ‘a citizen audit </w:t>
      </w:r>
      <w:r w:rsidR="00754E60">
        <w:rPr>
          <w:rFonts w:ascii="Arial" w:hAnsi="Arial" w:cs="Arial"/>
        </w:rPr>
        <w:t>army’ of the Coalition g</w:t>
      </w:r>
      <w:r w:rsidRPr="00750C45">
        <w:rPr>
          <w:rFonts w:ascii="Arial" w:hAnsi="Arial" w:cs="Arial"/>
        </w:rPr>
        <w:t xml:space="preserve">overnment’s imagination (Worthy, 2013). And it is not clear so far how much use has been made of the rights to access datasets under the </w:t>
      </w:r>
      <w:r w:rsidRPr="00750C45">
        <w:rPr>
          <w:rFonts w:ascii="Arial" w:hAnsi="Arial" w:cs="Arial"/>
        </w:rPr>
        <w:lastRenderedPageBreak/>
        <w:t>Protection of Freedoms Act, for instance (IC</w:t>
      </w:r>
      <w:r w:rsidR="00A935FE">
        <w:rPr>
          <w:rFonts w:ascii="Arial" w:hAnsi="Arial" w:cs="Arial"/>
        </w:rPr>
        <w:t>O</w:t>
      </w:r>
      <w:r w:rsidRPr="00750C45">
        <w:rPr>
          <w:rFonts w:ascii="Arial" w:hAnsi="Arial" w:cs="Arial"/>
        </w:rPr>
        <w:t xml:space="preserve"> respondent). Yet the commissioner </w:t>
      </w:r>
      <w:r w:rsidR="00322373">
        <w:rPr>
          <w:rFonts w:ascii="Arial" w:hAnsi="Arial" w:cs="Arial"/>
        </w:rPr>
        <w:t xml:space="preserve">also </w:t>
      </w:r>
      <w:r w:rsidRPr="00750C45">
        <w:rPr>
          <w:rFonts w:ascii="Arial" w:hAnsi="Arial" w:cs="Arial"/>
        </w:rPr>
        <w:t xml:space="preserve">suggested that the ‘old </w:t>
      </w:r>
      <w:proofErr w:type="spellStart"/>
      <w:r w:rsidRPr="00750C45">
        <w:rPr>
          <w:rFonts w:ascii="Arial" w:hAnsi="Arial" w:cs="Arial"/>
        </w:rPr>
        <w:t>mindset</w:t>
      </w:r>
      <w:proofErr w:type="spellEnd"/>
      <w:r w:rsidRPr="00750C45">
        <w:rPr>
          <w:rFonts w:ascii="Arial" w:hAnsi="Arial" w:cs="Arial"/>
        </w:rPr>
        <w:t xml:space="preserve"> of … a lot of public</w:t>
      </w:r>
      <w:r w:rsidR="005A3F18" w:rsidRPr="00750C45">
        <w:rPr>
          <w:rFonts w:ascii="Arial" w:hAnsi="Arial" w:cs="Arial"/>
        </w:rPr>
        <w:t xml:space="preserve"> sector authorities … has</w:t>
      </w:r>
      <w:r w:rsidRPr="00750C45">
        <w:rPr>
          <w:rFonts w:ascii="Arial" w:hAnsi="Arial" w:cs="Arial"/>
        </w:rPr>
        <w:t xml:space="preserve"> been to say “What is the reason for this person to have it?” as opposed to</w:t>
      </w:r>
      <w:r w:rsidR="009B4C2A" w:rsidRPr="00750C45">
        <w:rPr>
          <w:rFonts w:ascii="Arial" w:hAnsi="Arial" w:cs="Arial"/>
          <w:lang w:val="en-US"/>
        </w:rPr>
        <w:t xml:space="preserve"> </w:t>
      </w:r>
      <w:r w:rsidR="0011533C" w:rsidRPr="00750C45">
        <w:rPr>
          <w:rFonts w:ascii="Arial" w:hAnsi="Arial" w:cs="Arial"/>
          <w:lang w:val="en-US"/>
        </w:rPr>
        <w:t>[</w:t>
      </w:r>
      <w:r w:rsidR="009B4C2A" w:rsidRPr="00750C45">
        <w:rPr>
          <w:rFonts w:ascii="Arial" w:hAnsi="Arial" w:cs="Arial"/>
          <w:lang w:val="en-US"/>
        </w:rPr>
        <w:t>the new mindset of]</w:t>
      </w:r>
      <w:r w:rsidRPr="00750C45">
        <w:rPr>
          <w:rFonts w:ascii="Arial" w:hAnsi="Arial" w:cs="Arial"/>
        </w:rPr>
        <w:t xml:space="preserve"> “What is the reaso</w:t>
      </w:r>
      <w:r w:rsidR="00FD0608">
        <w:rPr>
          <w:rFonts w:ascii="Arial" w:hAnsi="Arial" w:cs="Arial"/>
        </w:rPr>
        <w:t>n to keep it secret?”’</w:t>
      </w:r>
      <w:r w:rsidR="00960642">
        <w:rPr>
          <w:rFonts w:ascii="Arial" w:hAnsi="Arial" w:cs="Arial"/>
        </w:rPr>
        <w:t>.</w:t>
      </w:r>
      <w:r w:rsidR="00FD0608">
        <w:rPr>
          <w:rFonts w:ascii="Arial" w:hAnsi="Arial" w:cs="Arial"/>
        </w:rPr>
        <w:t xml:space="preserve"> </w:t>
      </w:r>
      <w:r w:rsidR="008C1D5D">
        <w:rPr>
          <w:rFonts w:ascii="Arial" w:hAnsi="Arial" w:cs="Arial"/>
        </w:rPr>
        <w:t>F</w:t>
      </w:r>
      <w:r w:rsidR="008C1D5D" w:rsidRPr="00750C45">
        <w:rPr>
          <w:rFonts w:ascii="Arial" w:hAnsi="Arial" w:cs="Arial"/>
        </w:rPr>
        <w:t>rom</w:t>
      </w:r>
      <w:r w:rsidRPr="00750C45">
        <w:rPr>
          <w:rFonts w:ascii="Arial" w:hAnsi="Arial" w:cs="Arial"/>
        </w:rPr>
        <w:t xml:space="preserve"> the Information Commission’s perspective it cannot be assumed that no citizen or, indeed, journalist wants to analyse NHS financial data.</w:t>
      </w:r>
      <w:r w:rsidR="008C1D5D">
        <w:rPr>
          <w:rFonts w:ascii="Arial" w:hAnsi="Arial" w:cs="Arial"/>
        </w:rPr>
        <w:t xml:space="preserve"> </w:t>
      </w:r>
      <w:r w:rsidR="00F67CDC">
        <w:rPr>
          <w:rFonts w:ascii="Arial" w:hAnsi="Arial" w:cs="Arial"/>
        </w:rPr>
        <w:t>Thus</w:t>
      </w:r>
      <w:r w:rsidR="008C1D5D">
        <w:rPr>
          <w:rFonts w:ascii="Arial" w:hAnsi="Arial" w:cs="Arial"/>
        </w:rPr>
        <w:t xml:space="preserve"> a p</w:t>
      </w:r>
      <w:r w:rsidR="00C86FE3">
        <w:rPr>
          <w:rFonts w:ascii="Arial" w:hAnsi="Arial" w:cs="Arial"/>
        </w:rPr>
        <w:t>rocess of change</w:t>
      </w:r>
      <w:r w:rsidR="00C86FE3" w:rsidRPr="001E359C">
        <w:rPr>
          <w:rFonts w:ascii="Arial" w:hAnsi="Arial" w:cs="Arial"/>
          <w:b/>
        </w:rPr>
        <w:t xml:space="preserve"> </w:t>
      </w:r>
      <w:r w:rsidR="00870B75" w:rsidRPr="00396DE7">
        <w:rPr>
          <w:rFonts w:ascii="Arial" w:hAnsi="Arial" w:cs="Arial"/>
        </w:rPr>
        <w:t>is</w:t>
      </w:r>
      <w:r w:rsidR="00C86FE3" w:rsidRPr="00396DE7">
        <w:rPr>
          <w:rFonts w:ascii="Arial" w:hAnsi="Arial" w:cs="Arial"/>
        </w:rPr>
        <w:t xml:space="preserve"> </w:t>
      </w:r>
      <w:r w:rsidR="00C86FE3">
        <w:rPr>
          <w:rFonts w:ascii="Arial" w:hAnsi="Arial" w:cs="Arial"/>
        </w:rPr>
        <w:t>under way</w:t>
      </w:r>
      <w:r w:rsidR="00F67CDC">
        <w:rPr>
          <w:rFonts w:ascii="Arial" w:hAnsi="Arial" w:cs="Arial"/>
        </w:rPr>
        <w:t xml:space="preserve"> and</w:t>
      </w:r>
      <w:r w:rsidR="008C1D5D">
        <w:rPr>
          <w:rFonts w:ascii="Arial" w:hAnsi="Arial" w:cs="Arial"/>
        </w:rPr>
        <w:t xml:space="preserve"> the direction of increasing openness referred to by the </w:t>
      </w:r>
      <w:r w:rsidR="003B1331">
        <w:rPr>
          <w:rFonts w:ascii="Arial" w:hAnsi="Arial" w:cs="Arial"/>
        </w:rPr>
        <w:t>Information</w:t>
      </w:r>
      <w:r w:rsidR="008C1D5D">
        <w:rPr>
          <w:rFonts w:ascii="Arial" w:hAnsi="Arial" w:cs="Arial"/>
        </w:rPr>
        <w:t xml:space="preserve"> Commissioner at</w:t>
      </w:r>
      <w:r w:rsidR="00571844">
        <w:rPr>
          <w:rFonts w:ascii="Arial" w:hAnsi="Arial" w:cs="Arial"/>
        </w:rPr>
        <w:t xml:space="preserve"> least </w:t>
      </w:r>
      <w:r w:rsidR="00571844" w:rsidRPr="00402795">
        <w:rPr>
          <w:rFonts w:ascii="Arial" w:hAnsi="Arial" w:cs="Arial"/>
        </w:rPr>
        <w:t>concords</w:t>
      </w:r>
      <w:r w:rsidR="003B1331">
        <w:rPr>
          <w:rFonts w:ascii="Arial" w:hAnsi="Arial" w:cs="Arial"/>
        </w:rPr>
        <w:t xml:space="preserve"> with Dunleavy’s</w:t>
      </w:r>
      <w:r w:rsidR="008C1D5D">
        <w:rPr>
          <w:rFonts w:ascii="Arial" w:hAnsi="Arial" w:cs="Arial"/>
        </w:rPr>
        <w:t xml:space="preserve"> theory of a dynamic movement toward</w:t>
      </w:r>
      <w:r w:rsidR="00D76F45">
        <w:rPr>
          <w:rFonts w:ascii="Arial" w:hAnsi="Arial" w:cs="Arial"/>
        </w:rPr>
        <w:t>s a more digital</w:t>
      </w:r>
      <w:r w:rsidR="00F67CDC">
        <w:rPr>
          <w:rFonts w:ascii="Arial" w:hAnsi="Arial" w:cs="Arial"/>
        </w:rPr>
        <w:t>-</w:t>
      </w:r>
      <w:r w:rsidR="003B1331">
        <w:rPr>
          <w:rFonts w:ascii="Arial" w:hAnsi="Arial" w:cs="Arial"/>
        </w:rPr>
        <w:t>era governance</w:t>
      </w:r>
      <w:r w:rsidR="008C1D5D">
        <w:rPr>
          <w:rFonts w:ascii="Arial" w:hAnsi="Arial" w:cs="Arial"/>
        </w:rPr>
        <w:t>.</w:t>
      </w:r>
    </w:p>
    <w:p w14:paraId="0B6358D8" w14:textId="77777777" w:rsidR="00E94F09" w:rsidRPr="00750C45" w:rsidRDefault="00E94F09" w:rsidP="00E94F09">
      <w:pPr>
        <w:spacing w:line="360" w:lineRule="auto"/>
        <w:jc w:val="both"/>
        <w:rPr>
          <w:rFonts w:ascii="Arial" w:hAnsi="Arial" w:cs="Arial"/>
          <w:b/>
        </w:rPr>
      </w:pPr>
    </w:p>
    <w:p w14:paraId="7D540632"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Thus, our overall findings suggest that the NHS structure of separate and competing </w:t>
      </w:r>
      <w:r w:rsidR="00BF4F52" w:rsidRPr="00750C45">
        <w:rPr>
          <w:rFonts w:ascii="Arial" w:hAnsi="Arial" w:cs="Arial"/>
        </w:rPr>
        <w:t>organisations</w:t>
      </w:r>
      <w:r w:rsidRPr="00750C45">
        <w:rPr>
          <w:rFonts w:ascii="Arial" w:hAnsi="Arial" w:cs="Arial"/>
        </w:rPr>
        <w:t xml:space="preserve"> was reflected in the availability of comparative information and in staff attitudes to data release. Although there was more information available than staff tended to be aware of, both they and the public were restricted in accessing it. </w:t>
      </w:r>
      <w:proofErr w:type="gramStart"/>
      <w:r w:rsidRPr="00750C45">
        <w:rPr>
          <w:rFonts w:ascii="Arial" w:hAnsi="Arial" w:cs="Arial"/>
        </w:rPr>
        <w:t>Staff were</w:t>
      </w:r>
      <w:proofErr w:type="gramEnd"/>
      <w:r w:rsidRPr="00750C45">
        <w:rPr>
          <w:rFonts w:ascii="Arial" w:hAnsi="Arial" w:cs="Arial"/>
        </w:rPr>
        <w:t xml:space="preserve"> unsure of their rights and responsibilities to review the financial data of other NHS bodies and, to a degree, used informal and </w:t>
      </w:r>
      <w:r w:rsidRPr="00750C45">
        <w:rPr>
          <w:rFonts w:ascii="Arial" w:hAnsi="Arial" w:cs="Arial"/>
          <w:i/>
        </w:rPr>
        <w:t>ad hoc</w:t>
      </w:r>
      <w:r w:rsidRPr="00750C45">
        <w:rPr>
          <w:rFonts w:ascii="Arial" w:hAnsi="Arial" w:cs="Arial"/>
        </w:rPr>
        <w:t xml:space="preserve"> mechanisms. However, some moves were under way to increase national </w:t>
      </w:r>
      <w:r w:rsidR="00BF4F52" w:rsidRPr="00750C45">
        <w:rPr>
          <w:rFonts w:ascii="Arial" w:hAnsi="Arial" w:cs="Arial"/>
        </w:rPr>
        <w:t>standardisation</w:t>
      </w:r>
      <w:r w:rsidRPr="00750C45">
        <w:rPr>
          <w:rFonts w:ascii="Arial" w:hAnsi="Arial" w:cs="Arial"/>
        </w:rPr>
        <w:t xml:space="preserve"> and comparability of trust financial data, using information technology.</w:t>
      </w:r>
    </w:p>
    <w:p w14:paraId="1B7EA10E" w14:textId="77777777" w:rsidR="00E94F09" w:rsidRPr="00750C45" w:rsidRDefault="00E94F09" w:rsidP="00E94F09">
      <w:pPr>
        <w:spacing w:line="360" w:lineRule="auto"/>
        <w:jc w:val="both"/>
        <w:rPr>
          <w:rFonts w:ascii="Arial" w:hAnsi="Arial" w:cs="Arial"/>
        </w:rPr>
      </w:pPr>
    </w:p>
    <w:p w14:paraId="63F55759" w14:textId="66598DF4" w:rsidR="00E94F09" w:rsidRPr="00750C45" w:rsidRDefault="00E94F09" w:rsidP="00E94F09">
      <w:pPr>
        <w:spacing w:line="360" w:lineRule="auto"/>
        <w:jc w:val="both"/>
        <w:rPr>
          <w:rFonts w:ascii="Arial" w:hAnsi="Arial" w:cs="Arial"/>
        </w:rPr>
      </w:pPr>
    </w:p>
    <w:p w14:paraId="5624D330" w14:textId="77777777" w:rsidR="00E94F09" w:rsidRPr="00750C45" w:rsidRDefault="008E6E4B" w:rsidP="00E94F09">
      <w:pPr>
        <w:spacing w:line="360" w:lineRule="auto"/>
        <w:jc w:val="both"/>
        <w:rPr>
          <w:rFonts w:ascii="Arial" w:hAnsi="Arial" w:cs="Arial"/>
          <w:b/>
        </w:rPr>
      </w:pPr>
      <w:r w:rsidRPr="00750C45">
        <w:rPr>
          <w:rFonts w:ascii="Arial" w:hAnsi="Arial" w:cs="Arial"/>
          <w:b/>
        </w:rPr>
        <w:t>4. Discussion and conclusion</w:t>
      </w:r>
    </w:p>
    <w:p w14:paraId="5DC6BAD1"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Theorists using insights garnered from new institutional economics have highlighted the high transaction costs in acquiring data when there are barriers between </w:t>
      </w:r>
      <w:r w:rsidR="00115803" w:rsidRPr="00750C45">
        <w:rPr>
          <w:rFonts w:ascii="Arial" w:hAnsi="Arial" w:cs="Arial"/>
        </w:rPr>
        <w:t>organisations</w:t>
      </w:r>
      <w:r w:rsidRPr="00750C45">
        <w:rPr>
          <w:rFonts w:ascii="Arial" w:hAnsi="Arial" w:cs="Arial"/>
        </w:rPr>
        <w:t xml:space="preserve"> and an asymmetry of information </w:t>
      </w:r>
      <w:r w:rsidR="001014CD" w:rsidRPr="00750C45">
        <w:rPr>
          <w:rFonts w:ascii="Arial" w:hAnsi="Arial" w:cs="Arial"/>
          <w:lang w:val="en-US"/>
        </w:rPr>
        <w:t>(</w:t>
      </w:r>
      <w:r w:rsidR="0020606C" w:rsidRPr="00750C45">
        <w:rPr>
          <w:rFonts w:ascii="Arial" w:hAnsi="Arial" w:cs="Arial"/>
          <w:lang w:val="en-US"/>
        </w:rPr>
        <w:t>Williamson, 1983</w:t>
      </w:r>
      <w:r w:rsidR="001014CD" w:rsidRPr="00750C45">
        <w:rPr>
          <w:rFonts w:ascii="Arial" w:hAnsi="Arial" w:cs="Arial"/>
          <w:lang w:val="en-US"/>
        </w:rPr>
        <w:t xml:space="preserve">; </w:t>
      </w:r>
      <w:r w:rsidR="006F2214" w:rsidRPr="00750C45">
        <w:rPr>
          <w:rFonts w:ascii="Arial" w:hAnsi="Arial" w:cs="Arial"/>
        </w:rPr>
        <w:t>Marini and Street, 2007</w:t>
      </w:r>
      <w:r w:rsidRPr="00750C45">
        <w:rPr>
          <w:rFonts w:ascii="Arial" w:hAnsi="Arial" w:cs="Arial"/>
        </w:rPr>
        <w:t xml:space="preserve">). Evidence has been given here of how the quasi-market provides incentives to encourage the opportunistic exploitation of information asymmetry internally within the NHS, hampering external dissemination. However, while </w:t>
      </w:r>
      <w:r w:rsidR="000A56BB">
        <w:rPr>
          <w:rFonts w:ascii="Arial" w:hAnsi="Arial" w:cs="Arial"/>
        </w:rPr>
        <w:t xml:space="preserve">Dunleavy and </w:t>
      </w:r>
      <w:r w:rsidR="00B45B4A">
        <w:rPr>
          <w:rFonts w:ascii="Arial" w:hAnsi="Arial" w:cs="Arial"/>
        </w:rPr>
        <w:t xml:space="preserve">his </w:t>
      </w:r>
      <w:r w:rsidR="00182208">
        <w:rPr>
          <w:rFonts w:ascii="Arial" w:hAnsi="Arial" w:cs="Arial"/>
        </w:rPr>
        <w:t>colleagues</w:t>
      </w:r>
      <w:r w:rsidR="000A56BB">
        <w:rPr>
          <w:rFonts w:ascii="Arial" w:hAnsi="Arial" w:cs="Arial"/>
        </w:rPr>
        <w:t xml:space="preserve"> </w:t>
      </w:r>
      <w:r w:rsidRPr="00750C45">
        <w:rPr>
          <w:rFonts w:ascii="Arial" w:hAnsi="Arial" w:cs="Arial"/>
        </w:rPr>
        <w:t xml:space="preserve">have </w:t>
      </w:r>
      <w:r w:rsidR="00115803" w:rsidRPr="00750C45">
        <w:rPr>
          <w:rFonts w:ascii="Arial" w:hAnsi="Arial" w:cs="Arial"/>
        </w:rPr>
        <w:t>recognised</w:t>
      </w:r>
      <w:r w:rsidRPr="00750C45">
        <w:rPr>
          <w:rFonts w:ascii="Arial" w:hAnsi="Arial" w:cs="Arial"/>
        </w:rPr>
        <w:t xml:space="preserve"> that the power of information communications technology will be curtailed by these ‘new public management’ structures, they have also asserted that the technology will impact </w:t>
      </w:r>
      <w:r w:rsidRPr="00750C45">
        <w:rPr>
          <w:rFonts w:ascii="Arial" w:hAnsi="Arial" w:cs="Arial"/>
        </w:rPr>
        <w:lastRenderedPageBreak/>
        <w:t>on governance, breaking down barriers and allowing for data</w:t>
      </w:r>
      <w:r w:rsidRPr="00750C45">
        <w:rPr>
          <w:rFonts w:ascii="Arial" w:hAnsi="Arial" w:cs="Arial"/>
          <w:b/>
        </w:rPr>
        <w:t xml:space="preserve"> </w:t>
      </w:r>
      <w:r w:rsidR="00115803" w:rsidRPr="00750C45">
        <w:rPr>
          <w:rFonts w:ascii="Arial" w:hAnsi="Arial" w:cs="Arial"/>
        </w:rPr>
        <w:t>centralisation</w:t>
      </w:r>
      <w:r w:rsidR="001014CD" w:rsidRPr="00750C45">
        <w:rPr>
          <w:rFonts w:ascii="Arial" w:hAnsi="Arial" w:cs="Arial"/>
          <w:lang w:val="en-US"/>
        </w:rPr>
        <w:t>,</w:t>
      </w:r>
      <w:r w:rsidRPr="00750C45">
        <w:rPr>
          <w:rFonts w:ascii="Arial" w:hAnsi="Arial" w:cs="Arial"/>
        </w:rPr>
        <w:t xml:space="preserve"> and </w:t>
      </w:r>
      <w:r w:rsidR="00115803" w:rsidRPr="00750C45">
        <w:rPr>
          <w:rFonts w:ascii="Arial" w:hAnsi="Arial" w:cs="Arial"/>
        </w:rPr>
        <w:t>decentralised</w:t>
      </w:r>
      <w:r w:rsidRPr="00750C45">
        <w:rPr>
          <w:rFonts w:ascii="Arial" w:hAnsi="Arial" w:cs="Arial"/>
        </w:rPr>
        <w:t xml:space="preserve"> data access</w:t>
      </w:r>
      <w:r w:rsidR="001014CD" w:rsidRPr="00750C45">
        <w:rPr>
          <w:rFonts w:ascii="Arial" w:hAnsi="Arial" w:cs="Arial"/>
          <w:lang w:val="en-US"/>
        </w:rPr>
        <w:t>,</w:t>
      </w:r>
      <w:r w:rsidR="00897B69" w:rsidRPr="00750C45">
        <w:rPr>
          <w:rFonts w:ascii="Arial" w:hAnsi="Arial" w:cs="Arial"/>
          <w:lang w:val="en-US"/>
        </w:rPr>
        <w:t xml:space="preserve"> </w:t>
      </w:r>
      <w:r w:rsidR="00750C45" w:rsidRPr="00474E7A">
        <w:rPr>
          <w:rFonts w:ascii="Arial" w:hAnsi="Arial" w:cs="Arial"/>
          <w:lang w:val="en-US"/>
        </w:rPr>
        <w:t>along with</w:t>
      </w:r>
      <w:r w:rsidR="00750C45" w:rsidRPr="00750C45">
        <w:rPr>
          <w:rFonts w:ascii="Arial" w:hAnsi="Arial" w:cs="Arial"/>
          <w:b/>
          <w:lang w:val="en-US"/>
        </w:rPr>
        <w:t xml:space="preserve"> </w:t>
      </w:r>
      <w:r w:rsidRPr="00750C45">
        <w:rPr>
          <w:rFonts w:ascii="Arial" w:hAnsi="Arial" w:cs="Arial"/>
        </w:rPr>
        <w:t>open-book governance.</w:t>
      </w:r>
    </w:p>
    <w:p w14:paraId="2BF9D0B9" w14:textId="77777777" w:rsidR="00E94F09" w:rsidRPr="00750C45" w:rsidRDefault="00E94F09" w:rsidP="00E94F09">
      <w:pPr>
        <w:spacing w:line="360" w:lineRule="auto"/>
        <w:jc w:val="both"/>
        <w:rPr>
          <w:rFonts w:ascii="Arial" w:hAnsi="Arial" w:cs="Arial"/>
          <w:b/>
        </w:rPr>
      </w:pPr>
    </w:p>
    <w:p w14:paraId="29C91928"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In an apparent contrast to the </w:t>
      </w:r>
      <w:r w:rsidR="00B01762">
        <w:rPr>
          <w:rFonts w:ascii="Arial" w:hAnsi="Arial" w:cs="Arial"/>
        </w:rPr>
        <w:t xml:space="preserve">perspective </w:t>
      </w:r>
      <w:r w:rsidR="00182208">
        <w:rPr>
          <w:rFonts w:ascii="Arial" w:hAnsi="Arial" w:cs="Arial"/>
        </w:rPr>
        <w:t>offered by Dunleavy et al.</w:t>
      </w:r>
      <w:r w:rsidRPr="00750C45">
        <w:rPr>
          <w:rFonts w:ascii="Arial" w:hAnsi="Arial" w:cs="Arial"/>
        </w:rPr>
        <w:t xml:space="preserve">, some commentators have championed greater use of the market in the NHS and have suggested that private-sector open-book methods could help disseminate information (Brereton and </w:t>
      </w:r>
      <w:proofErr w:type="spellStart"/>
      <w:r w:rsidRPr="00750C45">
        <w:rPr>
          <w:rFonts w:ascii="Arial" w:hAnsi="Arial" w:cs="Arial"/>
        </w:rPr>
        <w:t>Gubb</w:t>
      </w:r>
      <w:proofErr w:type="spellEnd"/>
      <w:r w:rsidRPr="00750C45">
        <w:rPr>
          <w:rFonts w:ascii="Arial" w:hAnsi="Arial" w:cs="Arial"/>
        </w:rPr>
        <w:t>, 2010). But research finds that commercial confidentiality is a block to firms employing th</w:t>
      </w:r>
      <w:r w:rsidR="009165C5" w:rsidRPr="00750C45">
        <w:rPr>
          <w:rFonts w:ascii="Arial" w:hAnsi="Arial" w:cs="Arial"/>
        </w:rPr>
        <w:t>ese to</w:t>
      </w:r>
      <w:r w:rsidRPr="00750C45">
        <w:rPr>
          <w:rFonts w:ascii="Arial" w:hAnsi="Arial" w:cs="Arial"/>
        </w:rPr>
        <w:t>o (</w:t>
      </w:r>
      <w:proofErr w:type="spellStart"/>
      <w:r w:rsidRPr="00750C45">
        <w:rPr>
          <w:rFonts w:ascii="Arial" w:hAnsi="Arial" w:cs="Arial"/>
        </w:rPr>
        <w:t>Meira</w:t>
      </w:r>
      <w:proofErr w:type="spellEnd"/>
      <w:r w:rsidRPr="00750C45">
        <w:rPr>
          <w:rFonts w:ascii="Arial" w:hAnsi="Arial" w:cs="Arial"/>
        </w:rPr>
        <w:t xml:space="preserve"> et al., 2010). The role of confidentiality in market competition has been explored in the analysis of intellectual property rights and the protection of commercial secrets, as justified by freedom of information legislation. There is a trade-off. On the one hand, there is the welfare goal of disseminating i</w:t>
      </w:r>
      <w:r w:rsidR="00FB4870" w:rsidRPr="00750C45">
        <w:rPr>
          <w:rFonts w:ascii="Arial" w:hAnsi="Arial" w:cs="Arial"/>
        </w:rPr>
        <w:t>nformation, to avoid augmenting</w:t>
      </w:r>
      <w:r w:rsidR="00687B89" w:rsidRPr="00750C45">
        <w:rPr>
          <w:rFonts w:ascii="Arial" w:hAnsi="Arial" w:cs="Arial"/>
          <w:lang w:val="en-US"/>
        </w:rPr>
        <w:t xml:space="preserve"> the </w:t>
      </w:r>
      <w:r w:rsidR="00687B89" w:rsidRPr="00750C45">
        <w:rPr>
          <w:rFonts w:ascii="Arial" w:hAnsi="Arial" w:cs="Arial"/>
        </w:rPr>
        <w:t>monopoly control</w:t>
      </w:r>
      <w:r w:rsidR="00687B89" w:rsidRPr="00750C45">
        <w:rPr>
          <w:rFonts w:ascii="Arial" w:hAnsi="Arial" w:cs="Arial"/>
          <w:lang w:val="en-US"/>
        </w:rPr>
        <w:t xml:space="preserve"> of</w:t>
      </w:r>
      <w:r w:rsidRPr="00750C45">
        <w:rPr>
          <w:rFonts w:ascii="Arial" w:hAnsi="Arial" w:cs="Arial"/>
        </w:rPr>
        <w:t xml:space="preserve"> one market player. On the other, those asserting private rights argue that information needs to be confidential to provide an incentive for profitable innovation and to exclude ‘free riders’ (</w:t>
      </w:r>
      <w:proofErr w:type="spellStart"/>
      <w:r w:rsidRPr="00750C45">
        <w:rPr>
          <w:rFonts w:ascii="Arial" w:hAnsi="Arial" w:cs="Arial"/>
        </w:rPr>
        <w:t>Gallini</w:t>
      </w:r>
      <w:proofErr w:type="spellEnd"/>
      <w:r w:rsidRPr="00750C45">
        <w:rPr>
          <w:rFonts w:ascii="Arial" w:hAnsi="Arial" w:cs="Arial"/>
        </w:rPr>
        <w:t xml:space="preserve"> and </w:t>
      </w:r>
      <w:proofErr w:type="spellStart"/>
      <w:r w:rsidRPr="00750C45">
        <w:rPr>
          <w:rFonts w:ascii="Arial" w:hAnsi="Arial" w:cs="Arial"/>
        </w:rPr>
        <w:t>Scotchmer</w:t>
      </w:r>
      <w:proofErr w:type="spellEnd"/>
      <w:r w:rsidRPr="00750C45">
        <w:rPr>
          <w:rFonts w:ascii="Arial" w:hAnsi="Arial" w:cs="Arial"/>
        </w:rPr>
        <w:t>, 2002).</w:t>
      </w:r>
    </w:p>
    <w:p w14:paraId="22D6E61B"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 </w:t>
      </w:r>
    </w:p>
    <w:p w14:paraId="294653BB" w14:textId="5A8DCC7D" w:rsidR="00E94F09" w:rsidRPr="000936BE" w:rsidRDefault="008E6E4B" w:rsidP="00E94F09">
      <w:pPr>
        <w:spacing w:line="360" w:lineRule="auto"/>
        <w:jc w:val="both"/>
        <w:rPr>
          <w:rFonts w:ascii="Arial" w:hAnsi="Arial" w:cs="Arial"/>
        </w:rPr>
      </w:pPr>
      <w:r w:rsidRPr="00750C45">
        <w:rPr>
          <w:rFonts w:ascii="Arial" w:hAnsi="Arial" w:cs="Arial"/>
        </w:rPr>
        <w:t xml:space="preserve">The NHS directors </w:t>
      </w:r>
      <w:r w:rsidR="00474E7A">
        <w:rPr>
          <w:rFonts w:ascii="Arial" w:hAnsi="Arial" w:cs="Arial"/>
        </w:rPr>
        <w:t xml:space="preserve">and national leaders </w:t>
      </w:r>
      <w:r w:rsidRPr="00750C45">
        <w:rPr>
          <w:rFonts w:ascii="Arial" w:hAnsi="Arial" w:cs="Arial"/>
        </w:rPr>
        <w:t>interviewed described an analogous</w:t>
      </w:r>
      <w:r w:rsidRPr="00750C45">
        <w:rPr>
          <w:rFonts w:ascii="Arial" w:hAnsi="Arial" w:cs="Arial"/>
          <w:b/>
        </w:rPr>
        <w:t xml:space="preserve"> </w:t>
      </w:r>
      <w:r w:rsidRPr="00750C45">
        <w:rPr>
          <w:rFonts w:ascii="Arial" w:hAnsi="Arial" w:cs="Arial"/>
        </w:rPr>
        <w:t>trade-off operating in the quasi-market. To improve efficiency, ther</w:t>
      </w:r>
      <w:r w:rsidR="001330D9">
        <w:rPr>
          <w:rFonts w:ascii="Arial" w:hAnsi="Arial" w:cs="Arial"/>
        </w:rPr>
        <w:t xml:space="preserve">e was the </w:t>
      </w:r>
      <w:r w:rsidR="004D3EEF">
        <w:rPr>
          <w:rFonts w:ascii="Arial" w:hAnsi="Arial" w:cs="Arial"/>
        </w:rPr>
        <w:t xml:space="preserve">threat of financial failure and the </w:t>
      </w:r>
      <w:r w:rsidR="001330D9">
        <w:rPr>
          <w:rFonts w:ascii="Arial" w:hAnsi="Arial" w:cs="Arial"/>
        </w:rPr>
        <w:t>incentive</w:t>
      </w:r>
      <w:r w:rsidR="002E06B8">
        <w:rPr>
          <w:rFonts w:ascii="Arial" w:hAnsi="Arial" w:cs="Arial"/>
        </w:rPr>
        <w:t xml:space="preserve"> </w:t>
      </w:r>
      <w:r w:rsidR="00445942">
        <w:rPr>
          <w:rFonts w:ascii="Arial" w:hAnsi="Arial" w:cs="Arial"/>
        </w:rPr>
        <w:t>o</w:t>
      </w:r>
      <w:r w:rsidR="004D3EEF">
        <w:rPr>
          <w:rFonts w:ascii="Arial" w:hAnsi="Arial" w:cs="Arial"/>
        </w:rPr>
        <w:t>f a surplus.</w:t>
      </w:r>
      <w:r w:rsidRPr="00750C45">
        <w:rPr>
          <w:rFonts w:ascii="Arial" w:hAnsi="Arial" w:cs="Arial"/>
        </w:rPr>
        <w:t xml:space="preserve"> And to p</w:t>
      </w:r>
      <w:r w:rsidR="005006A0">
        <w:rPr>
          <w:rFonts w:ascii="Arial" w:hAnsi="Arial" w:cs="Arial"/>
        </w:rPr>
        <w:t>rotect the possibility of th</w:t>
      </w:r>
      <w:r w:rsidR="0064587E">
        <w:rPr>
          <w:rFonts w:ascii="Arial" w:hAnsi="Arial" w:cs="Arial"/>
        </w:rPr>
        <w:t>e</w:t>
      </w:r>
      <w:r w:rsidR="000C1E0B">
        <w:rPr>
          <w:rFonts w:ascii="Arial" w:hAnsi="Arial" w:cs="Arial"/>
        </w:rPr>
        <w:t xml:space="preserve"> latter, it</w:t>
      </w:r>
      <w:r w:rsidRPr="00750C45">
        <w:rPr>
          <w:rFonts w:ascii="Arial" w:hAnsi="Arial" w:cs="Arial"/>
        </w:rPr>
        <w:t xml:space="preserve"> was felt that information again needed to be withheld – this time </w:t>
      </w:r>
      <w:r w:rsidR="006F2214" w:rsidRPr="00750C45">
        <w:rPr>
          <w:rFonts w:ascii="Arial" w:hAnsi="Arial" w:cs="Arial"/>
        </w:rPr>
        <w:t xml:space="preserve">from </w:t>
      </w:r>
      <w:r w:rsidRPr="00750C45">
        <w:rPr>
          <w:rFonts w:ascii="Arial" w:hAnsi="Arial" w:cs="Arial"/>
        </w:rPr>
        <w:t>NHS commissioners</w:t>
      </w:r>
      <w:r w:rsidR="00CD517A">
        <w:rPr>
          <w:rFonts w:ascii="Arial" w:hAnsi="Arial" w:cs="Arial"/>
        </w:rPr>
        <w:t xml:space="preserve">, </w:t>
      </w:r>
      <w:r w:rsidR="00687B89" w:rsidRPr="00750C45">
        <w:rPr>
          <w:rFonts w:ascii="Arial" w:hAnsi="Arial" w:cs="Arial"/>
          <w:lang w:val="en-US"/>
        </w:rPr>
        <w:t>fellow</w:t>
      </w:r>
      <w:r w:rsidR="0057460F" w:rsidRPr="00396DE7">
        <w:rPr>
          <w:rFonts w:ascii="Arial" w:hAnsi="Arial" w:cs="Arial"/>
          <w:b/>
          <w:lang w:val="en-US"/>
        </w:rPr>
        <w:t xml:space="preserve"> </w:t>
      </w:r>
      <w:r w:rsidR="00396DE7" w:rsidRPr="00164D55">
        <w:rPr>
          <w:rFonts w:ascii="Arial" w:hAnsi="Arial" w:cs="Arial"/>
          <w:lang w:val="en-US"/>
        </w:rPr>
        <w:t>NHS</w:t>
      </w:r>
      <w:r w:rsidR="00396DE7">
        <w:rPr>
          <w:rFonts w:ascii="Arial" w:hAnsi="Arial" w:cs="Arial"/>
          <w:lang w:val="en-US"/>
        </w:rPr>
        <w:t xml:space="preserve"> </w:t>
      </w:r>
      <w:r w:rsidR="0057460F" w:rsidRPr="00396DE7">
        <w:rPr>
          <w:rFonts w:ascii="Arial" w:hAnsi="Arial" w:cs="Arial"/>
          <w:lang w:val="en-US"/>
        </w:rPr>
        <w:t>providers</w:t>
      </w:r>
      <w:r w:rsidR="00C75FE8" w:rsidRPr="00396DE7">
        <w:rPr>
          <w:rFonts w:ascii="Arial" w:hAnsi="Arial" w:cs="Arial"/>
        </w:rPr>
        <w:t xml:space="preserve"> and private concerns</w:t>
      </w:r>
      <w:r w:rsidRPr="00396DE7">
        <w:rPr>
          <w:rFonts w:ascii="Arial" w:hAnsi="Arial" w:cs="Arial"/>
        </w:rPr>
        <w:t>,</w:t>
      </w:r>
      <w:r w:rsidRPr="00C75FE8">
        <w:rPr>
          <w:rFonts w:ascii="Arial" w:hAnsi="Arial" w:cs="Arial"/>
          <w:b/>
        </w:rPr>
        <w:t xml:space="preserve"> </w:t>
      </w:r>
      <w:r w:rsidRPr="00750C45">
        <w:rPr>
          <w:rFonts w:ascii="Arial" w:hAnsi="Arial" w:cs="Arial"/>
        </w:rPr>
        <w:t xml:space="preserve">and therefore also </w:t>
      </w:r>
      <w:r w:rsidR="006F2214" w:rsidRPr="00750C45">
        <w:rPr>
          <w:rFonts w:ascii="Arial" w:hAnsi="Arial" w:cs="Arial"/>
        </w:rPr>
        <w:t xml:space="preserve">from </w:t>
      </w:r>
      <w:r w:rsidRPr="00750C45">
        <w:rPr>
          <w:rFonts w:ascii="Arial" w:hAnsi="Arial" w:cs="Arial"/>
        </w:rPr>
        <w:t xml:space="preserve">the public. While the staff we interviewed </w:t>
      </w:r>
      <w:r w:rsidRPr="003110A8">
        <w:rPr>
          <w:rFonts w:ascii="Arial" w:hAnsi="Arial" w:cs="Arial"/>
        </w:rPr>
        <w:t>disagreed as to the quasi-market’s merit,</w:t>
      </w:r>
      <w:r w:rsidRPr="00B6681D">
        <w:rPr>
          <w:rFonts w:ascii="Arial" w:hAnsi="Arial" w:cs="Arial"/>
          <w:b/>
        </w:rPr>
        <w:t xml:space="preserve"> </w:t>
      </w:r>
      <w:r w:rsidRPr="00750C45">
        <w:rPr>
          <w:rFonts w:ascii="Arial" w:hAnsi="Arial" w:cs="Arial"/>
        </w:rPr>
        <w:t>they were all obliged to succumb to the logic of a competitive market. Yet this process impedes the broader</w:t>
      </w:r>
      <w:r w:rsidR="007D50CB">
        <w:rPr>
          <w:rFonts w:ascii="Arial" w:hAnsi="Arial" w:cs="Arial"/>
        </w:rPr>
        <w:t xml:space="preserve"> dissemination </w:t>
      </w:r>
      <w:r w:rsidRPr="00750C45">
        <w:rPr>
          <w:rFonts w:ascii="Arial" w:hAnsi="Arial" w:cs="Arial"/>
        </w:rPr>
        <w:t xml:space="preserve">of financial information internally – and also its dispersal for public </w:t>
      </w:r>
      <w:r w:rsidRPr="000936BE">
        <w:rPr>
          <w:rFonts w:ascii="Arial" w:hAnsi="Arial" w:cs="Arial"/>
        </w:rPr>
        <w:t>scrut</w:t>
      </w:r>
      <w:r w:rsidR="0005350B" w:rsidRPr="000936BE">
        <w:rPr>
          <w:rFonts w:ascii="Arial" w:hAnsi="Arial" w:cs="Arial"/>
        </w:rPr>
        <w:t>in</w:t>
      </w:r>
      <w:r w:rsidR="000936BE" w:rsidRPr="000936BE">
        <w:rPr>
          <w:rFonts w:ascii="Arial" w:hAnsi="Arial" w:cs="Arial"/>
        </w:rPr>
        <w:t>y</w:t>
      </w:r>
      <w:r w:rsidR="0005350B" w:rsidRPr="000936BE">
        <w:rPr>
          <w:rFonts w:ascii="Arial" w:hAnsi="Arial" w:cs="Arial"/>
        </w:rPr>
        <w:t>.</w:t>
      </w:r>
    </w:p>
    <w:p w14:paraId="0A06F013" w14:textId="3E91C862" w:rsidR="00E94F09" w:rsidRPr="00750C45" w:rsidRDefault="00B13EB1" w:rsidP="00E94F09">
      <w:pPr>
        <w:spacing w:line="360" w:lineRule="auto"/>
        <w:jc w:val="both"/>
        <w:rPr>
          <w:rFonts w:ascii="Arial" w:hAnsi="Arial" w:cs="Arial"/>
        </w:rPr>
      </w:pPr>
      <w:r>
        <w:rPr>
          <w:rFonts w:ascii="Arial" w:hAnsi="Arial" w:cs="Arial"/>
        </w:rPr>
        <w:t xml:space="preserve"> </w:t>
      </w:r>
    </w:p>
    <w:p w14:paraId="4734B2CA" w14:textId="77777777" w:rsidR="00E94F09" w:rsidRPr="00474E7A" w:rsidRDefault="0022730C" w:rsidP="00E94F09">
      <w:pPr>
        <w:spacing w:line="360" w:lineRule="auto"/>
        <w:jc w:val="both"/>
        <w:rPr>
          <w:rFonts w:ascii="Arial" w:hAnsi="Arial" w:cs="Arial"/>
        </w:rPr>
      </w:pPr>
      <w:r w:rsidRPr="00474E7A">
        <w:rPr>
          <w:rFonts w:ascii="Arial" w:hAnsi="Arial" w:cs="Arial"/>
        </w:rPr>
        <w:t xml:space="preserve">Notwithstanding </w:t>
      </w:r>
      <w:r w:rsidRPr="00474E7A">
        <w:rPr>
          <w:rFonts w:ascii="Arial" w:hAnsi="Arial" w:cs="Arial"/>
          <w:lang w:val="en-US"/>
        </w:rPr>
        <w:t>internal</w:t>
      </w:r>
      <w:r w:rsidR="008E6E4B" w:rsidRPr="00474E7A">
        <w:rPr>
          <w:rFonts w:ascii="Arial" w:hAnsi="Arial" w:cs="Arial"/>
        </w:rPr>
        <w:t xml:space="preserve"> concern</w:t>
      </w:r>
      <w:r w:rsidRPr="00474E7A">
        <w:rPr>
          <w:rFonts w:ascii="Arial" w:hAnsi="Arial" w:cs="Arial"/>
          <w:lang w:val="en-US"/>
        </w:rPr>
        <w:t>s</w:t>
      </w:r>
      <w:r w:rsidR="008E6E4B" w:rsidRPr="00474E7A">
        <w:rPr>
          <w:rFonts w:ascii="Arial" w:hAnsi="Arial" w:cs="Arial"/>
        </w:rPr>
        <w:t xml:space="preserve">, NHS financial deficits are newsworthy and of public concern. It may also be of public interest that NHS providers, backed up by freedom of information exemptions, do not always share data, the analysis of which can aid NHS-wide implementation of best practice. In a service funded by national taxation, there is a potential </w:t>
      </w:r>
      <w:r w:rsidR="009165C5" w:rsidRPr="00474E7A">
        <w:rPr>
          <w:rFonts w:ascii="Arial" w:hAnsi="Arial" w:cs="Arial"/>
        </w:rPr>
        <w:t xml:space="preserve">for </w:t>
      </w:r>
      <w:r w:rsidR="008E6E4B" w:rsidRPr="00474E7A">
        <w:rPr>
          <w:rFonts w:ascii="Arial" w:hAnsi="Arial" w:cs="Arial"/>
        </w:rPr>
        <w:t xml:space="preserve">public </w:t>
      </w:r>
      <w:r w:rsidR="009165C5" w:rsidRPr="00474E7A">
        <w:rPr>
          <w:rFonts w:ascii="Arial" w:hAnsi="Arial" w:cs="Arial"/>
        </w:rPr>
        <w:t>anxiety</w:t>
      </w:r>
      <w:r w:rsidR="008E6E4B" w:rsidRPr="00474E7A">
        <w:rPr>
          <w:rFonts w:ascii="Arial" w:hAnsi="Arial" w:cs="Arial"/>
        </w:rPr>
        <w:t xml:space="preserve"> that such system-wide </w:t>
      </w:r>
      <w:r w:rsidR="008E6E4B" w:rsidRPr="00474E7A">
        <w:rPr>
          <w:rFonts w:ascii="Arial" w:hAnsi="Arial" w:cs="Arial"/>
        </w:rPr>
        <w:lastRenderedPageBreak/>
        <w:t>NHS information as is available is not always accessible in a clear, compatible and comprehensive format.</w:t>
      </w:r>
    </w:p>
    <w:p w14:paraId="4BBBB777" w14:textId="77777777" w:rsidR="00E94F09" w:rsidRPr="00750C45" w:rsidRDefault="00E94F09" w:rsidP="00E94F09">
      <w:pPr>
        <w:spacing w:line="360" w:lineRule="auto"/>
        <w:jc w:val="both"/>
        <w:rPr>
          <w:rFonts w:ascii="Arial" w:hAnsi="Arial" w:cs="Arial"/>
        </w:rPr>
      </w:pPr>
    </w:p>
    <w:p w14:paraId="7B7A2007"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The findings of our study have implications for journalists’ access to NHS financial information and their role in informing public debate. The research has observed changes that can be interpreted as a move from a freedom of information regime to full open-book governance (Dunleavy and </w:t>
      </w:r>
      <w:proofErr w:type="spellStart"/>
      <w:r w:rsidRPr="00750C45">
        <w:rPr>
          <w:rFonts w:ascii="Arial" w:hAnsi="Arial" w:cs="Arial"/>
        </w:rPr>
        <w:t>Margetts</w:t>
      </w:r>
      <w:proofErr w:type="spellEnd"/>
      <w:r w:rsidRPr="00750C45">
        <w:rPr>
          <w:rFonts w:ascii="Arial" w:hAnsi="Arial" w:cs="Arial"/>
        </w:rPr>
        <w:t xml:space="preserve">, 2010). However, there are clearly evident blocks to this development. Policy-makers are grappling with digital-era governance. The UK government aims to use information and communication technology to increase transparency. This paper suggests that the new public management mechanisms of the quasi-market (such as the purchaser–provider split, independent foundation trusts and duplicate data collection systems), coupled with freedom of information exemptions, </w:t>
      </w:r>
      <w:r w:rsidR="00AC6523" w:rsidRPr="00750C45">
        <w:rPr>
          <w:rFonts w:ascii="Arial" w:hAnsi="Arial" w:cs="Arial"/>
        </w:rPr>
        <w:t>organisational</w:t>
      </w:r>
      <w:r w:rsidRPr="00750C45">
        <w:rPr>
          <w:rFonts w:ascii="Arial" w:hAnsi="Arial" w:cs="Arial"/>
        </w:rPr>
        <w:t xml:space="preserve"> cultures and a lack of clear guidance, still militate against full open-book governance of the type Dunleavy describe</w:t>
      </w:r>
      <w:r w:rsidR="00B01762">
        <w:rPr>
          <w:rFonts w:ascii="Arial" w:hAnsi="Arial" w:cs="Arial"/>
        </w:rPr>
        <w:t>s</w:t>
      </w:r>
      <w:r w:rsidRPr="00750C45">
        <w:rPr>
          <w:rFonts w:ascii="Arial" w:hAnsi="Arial" w:cs="Arial"/>
        </w:rPr>
        <w:t>.</w:t>
      </w:r>
    </w:p>
    <w:p w14:paraId="172B978B" w14:textId="77777777" w:rsidR="00E94F09" w:rsidRPr="00750C45" w:rsidRDefault="00E94F09" w:rsidP="00E94F09">
      <w:pPr>
        <w:spacing w:line="360" w:lineRule="auto"/>
        <w:jc w:val="both"/>
        <w:rPr>
          <w:rFonts w:ascii="Arial" w:hAnsi="Arial" w:cs="Arial"/>
        </w:rPr>
      </w:pPr>
    </w:p>
    <w:p w14:paraId="7E6171A7" w14:textId="77777777" w:rsidR="00E94F09" w:rsidRPr="00750C45" w:rsidRDefault="008E6E4B" w:rsidP="00E94F09">
      <w:pPr>
        <w:spacing w:line="360" w:lineRule="auto"/>
        <w:jc w:val="both"/>
        <w:rPr>
          <w:rFonts w:ascii="Arial" w:hAnsi="Arial" w:cs="Arial"/>
        </w:rPr>
      </w:pPr>
      <w:r w:rsidRPr="00750C45">
        <w:rPr>
          <w:rFonts w:ascii="Arial" w:hAnsi="Arial" w:cs="Arial"/>
        </w:rPr>
        <w:t>Our research shows that local staff on both sides of the purchaser–provider divide believed that providers at times obscured financial information. And national players were not always motivated to address this. While factors such as local relationships between trading partners may also impact on this, the effect of the quasi-market and commercial confidentiality have been shown to be significant here. Local and national staff disagreed over who was allowed to know and hide what. Their conceptions of the NHS market and of wider market mechanisms also diverged. Some felt that a competitive culture undermined joint work to benefit overall financial health. Others saw themselves and trusts as competing with each other and with the private sector. And the Information Commission was obliged to make assumptions about the public interest in financial data release in this contested context.</w:t>
      </w:r>
    </w:p>
    <w:p w14:paraId="7B5222C7" w14:textId="77777777" w:rsidR="00E94F09" w:rsidRPr="00750C45" w:rsidRDefault="00E94F09" w:rsidP="00E94F09">
      <w:pPr>
        <w:spacing w:line="360" w:lineRule="auto"/>
        <w:jc w:val="both"/>
        <w:rPr>
          <w:rFonts w:ascii="Arial" w:hAnsi="Arial" w:cs="Arial"/>
        </w:rPr>
      </w:pPr>
    </w:p>
    <w:p w14:paraId="190D2A1A" w14:textId="77777777" w:rsidR="00E94F09" w:rsidRPr="00750C45" w:rsidRDefault="008E6E4B" w:rsidP="00E94F09">
      <w:pPr>
        <w:spacing w:line="360" w:lineRule="auto"/>
        <w:jc w:val="both"/>
        <w:rPr>
          <w:rFonts w:ascii="Arial" w:hAnsi="Arial" w:cs="Arial"/>
        </w:rPr>
      </w:pPr>
      <w:r w:rsidRPr="00750C45">
        <w:rPr>
          <w:rFonts w:ascii="Arial" w:hAnsi="Arial" w:cs="Arial"/>
        </w:rPr>
        <w:t xml:space="preserve">Given the role of the Freedom of Information Act, the Information Commission’s rulings and guidance are significant in moving to greater open-book governance. </w:t>
      </w:r>
      <w:r w:rsidRPr="00750C45">
        <w:rPr>
          <w:rFonts w:ascii="Arial" w:hAnsi="Arial" w:cs="Arial"/>
        </w:rPr>
        <w:lastRenderedPageBreak/>
        <w:t xml:space="preserve">Future interpretation as to whether open budgets or open markets serve the public interest is </w:t>
      </w:r>
      <w:proofErr w:type="gramStart"/>
      <w:r w:rsidRPr="00750C45">
        <w:rPr>
          <w:rFonts w:ascii="Arial" w:hAnsi="Arial" w:cs="Arial"/>
        </w:rPr>
        <w:t>key</w:t>
      </w:r>
      <w:proofErr w:type="gramEnd"/>
      <w:r w:rsidRPr="00750C45">
        <w:rPr>
          <w:rFonts w:ascii="Arial" w:hAnsi="Arial" w:cs="Arial"/>
        </w:rPr>
        <w:t xml:space="preserve">. On the one hand, current NHS policy in England is attempting to devolve and </w:t>
      </w:r>
      <w:r w:rsidR="00115803" w:rsidRPr="00750C45">
        <w:rPr>
          <w:rFonts w:ascii="Arial" w:hAnsi="Arial" w:cs="Arial"/>
        </w:rPr>
        <w:t>decentralise</w:t>
      </w:r>
      <w:r w:rsidRPr="00750C45">
        <w:rPr>
          <w:rFonts w:ascii="Arial" w:hAnsi="Arial" w:cs="Arial"/>
        </w:rPr>
        <w:t xml:space="preserve"> power to trusts and provide incentives for clinicians to induce them to improve productivity, contrary to what </w:t>
      </w:r>
      <w:r w:rsidR="002934A6">
        <w:rPr>
          <w:rFonts w:ascii="Arial" w:hAnsi="Arial" w:cs="Arial"/>
        </w:rPr>
        <w:t xml:space="preserve">Dunleavy and </w:t>
      </w:r>
      <w:proofErr w:type="spellStart"/>
      <w:r w:rsidR="002934A6">
        <w:rPr>
          <w:rFonts w:ascii="Arial" w:hAnsi="Arial" w:cs="Arial"/>
        </w:rPr>
        <w:t>Margetts</w:t>
      </w:r>
      <w:proofErr w:type="spellEnd"/>
      <w:r w:rsidR="002B5E9C">
        <w:rPr>
          <w:rFonts w:ascii="Arial" w:hAnsi="Arial" w:cs="Arial"/>
        </w:rPr>
        <w:t xml:space="preserve"> </w:t>
      </w:r>
      <w:r w:rsidRPr="00750C45">
        <w:rPr>
          <w:rFonts w:ascii="Arial" w:hAnsi="Arial" w:cs="Arial"/>
        </w:rPr>
        <w:t xml:space="preserve">suggest. On the other, the NHS wants to control its £100bn annual budget. As the chair of the government Public Accounts Committee put it in 2011: ‘We need to know how to square the circle of more prescription around [for example] procurement and the more </w:t>
      </w:r>
      <w:r w:rsidR="00115803" w:rsidRPr="00750C45">
        <w:rPr>
          <w:rFonts w:ascii="Arial" w:hAnsi="Arial" w:cs="Arial"/>
        </w:rPr>
        <w:t>decentralised</w:t>
      </w:r>
      <w:r w:rsidRPr="00750C45">
        <w:rPr>
          <w:rFonts w:ascii="Arial" w:hAnsi="Arial" w:cs="Arial"/>
        </w:rPr>
        <w:t xml:space="preserve"> decision-making structure that comes from the NHS reforms’ (</w:t>
      </w:r>
      <w:proofErr w:type="spellStart"/>
      <w:r w:rsidRPr="00750C45">
        <w:rPr>
          <w:rFonts w:ascii="Arial" w:hAnsi="Arial" w:cs="Arial"/>
        </w:rPr>
        <w:t>HoC</w:t>
      </w:r>
      <w:proofErr w:type="spellEnd"/>
      <w:r w:rsidRPr="00750C45">
        <w:rPr>
          <w:rFonts w:ascii="Arial" w:hAnsi="Arial" w:cs="Arial"/>
        </w:rPr>
        <w:t xml:space="preserve">, 2011). These conundrums are not new (Klein, 2010). But the NHS reforms of the past two decades appear to have created further real and imagined </w:t>
      </w:r>
      <w:r w:rsidR="00115803" w:rsidRPr="00750C45">
        <w:rPr>
          <w:rFonts w:ascii="Arial" w:hAnsi="Arial" w:cs="Arial"/>
        </w:rPr>
        <w:t>organisational</w:t>
      </w:r>
      <w:r w:rsidRPr="00750C45">
        <w:rPr>
          <w:rFonts w:ascii="Arial" w:hAnsi="Arial" w:cs="Arial"/>
        </w:rPr>
        <w:t xml:space="preserve"> barriers to staff, journalists and the public analysing resource deployment. Yet these barriers and their impact on open data, as we have seen, are the subject of Dunleavy’s theory</w:t>
      </w:r>
      <w:r w:rsidR="009165C5" w:rsidRPr="00750C45">
        <w:rPr>
          <w:rFonts w:ascii="Arial" w:hAnsi="Arial" w:cs="Arial"/>
        </w:rPr>
        <w:t>, which predicts that they will wane.</w:t>
      </w:r>
    </w:p>
    <w:p w14:paraId="2914DA06" w14:textId="77777777" w:rsidR="00E94F09" w:rsidRPr="00750C45" w:rsidRDefault="00E94F09" w:rsidP="00E94F09">
      <w:pPr>
        <w:spacing w:line="360" w:lineRule="auto"/>
        <w:jc w:val="both"/>
        <w:rPr>
          <w:rFonts w:ascii="Arial" w:hAnsi="Arial" w:cs="Arial"/>
        </w:rPr>
      </w:pPr>
    </w:p>
    <w:p w14:paraId="1FFCE2F6" w14:textId="77777777" w:rsidR="00E94F09" w:rsidRPr="00750C45" w:rsidRDefault="008E6E4B" w:rsidP="00E94F09">
      <w:pPr>
        <w:spacing w:line="360" w:lineRule="auto"/>
        <w:jc w:val="both"/>
        <w:rPr>
          <w:rFonts w:ascii="Arial" w:hAnsi="Arial" w:cs="Arial"/>
        </w:rPr>
      </w:pPr>
      <w:r w:rsidRPr="00117EE8">
        <w:rPr>
          <w:rFonts w:ascii="Arial" w:hAnsi="Arial" w:cs="Arial"/>
        </w:rPr>
        <w:t xml:space="preserve">Further extending </w:t>
      </w:r>
      <w:r w:rsidRPr="00117EE8">
        <w:rPr>
          <w:rFonts w:ascii="Arial" w:hAnsi="Arial" w:cs="Arial"/>
          <w:i/>
        </w:rPr>
        <w:t>An Information Revolution</w:t>
      </w:r>
      <w:r w:rsidRPr="00117EE8">
        <w:rPr>
          <w:rFonts w:ascii="Arial" w:hAnsi="Arial" w:cs="Arial"/>
        </w:rPr>
        <w:t xml:space="preserve"> (DH, 2010) – in contrast to piecemeal local insertion of open-book contractual clauses (Cabinet Office, 2011</w:t>
      </w:r>
      <w:r w:rsidR="00083979" w:rsidRPr="00117EE8">
        <w:rPr>
          <w:rFonts w:ascii="Arial" w:hAnsi="Arial" w:cs="Arial"/>
        </w:rPr>
        <w:t xml:space="preserve">) – could help counteract asymmetries of information in </w:t>
      </w:r>
      <w:r w:rsidRPr="00117EE8">
        <w:rPr>
          <w:rFonts w:ascii="Arial" w:hAnsi="Arial" w:cs="Arial"/>
        </w:rPr>
        <w:t xml:space="preserve">the NHS quasi-market, providing more </w:t>
      </w:r>
      <w:r w:rsidR="00624114" w:rsidRPr="00117EE8">
        <w:rPr>
          <w:rFonts w:ascii="Arial" w:hAnsi="Arial" w:cs="Arial"/>
          <w:lang w:val="en-US"/>
        </w:rPr>
        <w:t>thoroughgoing</w:t>
      </w:r>
      <w:r w:rsidRPr="00117EE8">
        <w:rPr>
          <w:rFonts w:ascii="Arial" w:hAnsi="Arial" w:cs="Arial"/>
        </w:rPr>
        <w:t xml:space="preserve"> transparency,</w:t>
      </w:r>
      <w:r w:rsidR="00083979" w:rsidRPr="00117EE8">
        <w:rPr>
          <w:rFonts w:ascii="Arial" w:hAnsi="Arial" w:cs="Arial"/>
        </w:rPr>
        <w:t xml:space="preserve"> both internally and externally</w:t>
      </w:r>
      <w:r w:rsidR="00914807" w:rsidRPr="00117EE8">
        <w:rPr>
          <w:rFonts w:ascii="Arial" w:hAnsi="Arial" w:cs="Arial"/>
        </w:rPr>
        <w:t xml:space="preserve"> of the sort </w:t>
      </w:r>
      <w:r w:rsidR="00CC30B1">
        <w:rPr>
          <w:rFonts w:ascii="Arial" w:hAnsi="Arial" w:cs="Arial"/>
        </w:rPr>
        <w:t xml:space="preserve">Dunleavy and </w:t>
      </w:r>
      <w:proofErr w:type="spellStart"/>
      <w:r w:rsidR="00CC30B1">
        <w:rPr>
          <w:rFonts w:ascii="Arial" w:hAnsi="Arial" w:cs="Arial"/>
        </w:rPr>
        <w:t>Margetts</w:t>
      </w:r>
      <w:proofErr w:type="spellEnd"/>
      <w:r w:rsidR="00CC30B1">
        <w:rPr>
          <w:rFonts w:ascii="Arial" w:hAnsi="Arial" w:cs="Arial"/>
        </w:rPr>
        <w:t xml:space="preserve"> </w:t>
      </w:r>
      <w:r w:rsidR="00914807" w:rsidRPr="00117EE8">
        <w:rPr>
          <w:rFonts w:ascii="Arial" w:hAnsi="Arial" w:cs="Arial"/>
        </w:rPr>
        <w:t>envisioned.</w:t>
      </w:r>
      <w:r w:rsidRPr="00117EE8">
        <w:rPr>
          <w:rFonts w:ascii="Arial" w:hAnsi="Arial" w:cs="Arial"/>
        </w:rPr>
        <w:t xml:space="preserve"> To deliver this would not just illuminate NHS decision-making internally but</w:t>
      </w:r>
      <w:r w:rsidRPr="00750C45">
        <w:rPr>
          <w:rFonts w:ascii="Arial" w:hAnsi="Arial" w:cs="Arial"/>
        </w:rPr>
        <w:t xml:space="preserve"> would also offer the potential to enhance participation in the public sphere. Whether or not they took it up, it would aid journalists’ ability to act as watchdogs and the public’s capacity to become the armchair </w:t>
      </w:r>
      <w:proofErr w:type="spellStart"/>
      <w:r w:rsidRPr="00750C45">
        <w:rPr>
          <w:rFonts w:ascii="Arial" w:hAnsi="Arial" w:cs="Arial"/>
        </w:rPr>
        <w:t>scrutineers</w:t>
      </w:r>
      <w:proofErr w:type="spellEnd"/>
      <w:r w:rsidRPr="00750C45">
        <w:rPr>
          <w:rFonts w:ascii="Arial" w:hAnsi="Arial" w:cs="Arial"/>
        </w:rPr>
        <w:t xml:space="preserve"> that the government has claimed would be possible with data release. We have offered some indication – but not conclusive proof – that </w:t>
      </w:r>
      <w:r w:rsidR="00E813A1" w:rsidRPr="004F02F2">
        <w:rPr>
          <w:rFonts w:ascii="Arial" w:hAnsi="Arial" w:cs="Arial"/>
        </w:rPr>
        <w:t xml:space="preserve">this </w:t>
      </w:r>
      <w:r w:rsidR="00D710C2" w:rsidRPr="004F02F2">
        <w:rPr>
          <w:rFonts w:ascii="Arial" w:hAnsi="Arial" w:cs="Arial"/>
        </w:rPr>
        <w:t>NHS financial information revolution</w:t>
      </w:r>
      <w:r w:rsidRPr="004F02F2">
        <w:rPr>
          <w:rFonts w:ascii="Arial" w:hAnsi="Arial" w:cs="Arial"/>
        </w:rPr>
        <w:t xml:space="preserve"> is</w:t>
      </w:r>
      <w:r w:rsidR="00DB4765">
        <w:rPr>
          <w:rFonts w:ascii="Arial" w:hAnsi="Arial" w:cs="Arial"/>
        </w:rPr>
        <w:t xml:space="preserve"> under</w:t>
      </w:r>
      <w:r w:rsidR="00F8738D">
        <w:rPr>
          <w:rFonts w:ascii="Arial" w:hAnsi="Arial" w:cs="Arial"/>
        </w:rPr>
        <w:t xml:space="preserve"> way</w:t>
      </w:r>
      <w:r w:rsidRPr="00750C45">
        <w:rPr>
          <w:rFonts w:ascii="Arial" w:hAnsi="Arial" w:cs="Arial"/>
        </w:rPr>
        <w:t xml:space="preserve">. It will be interesting to follow </w:t>
      </w:r>
      <w:r w:rsidR="00E813A1" w:rsidRPr="00FE5ED4">
        <w:rPr>
          <w:rFonts w:ascii="Arial" w:hAnsi="Arial" w:cs="Arial"/>
        </w:rPr>
        <w:t>th</w:t>
      </w:r>
      <w:r w:rsidR="004F02F2" w:rsidRPr="00FE5ED4">
        <w:rPr>
          <w:rFonts w:ascii="Arial" w:hAnsi="Arial" w:cs="Arial"/>
        </w:rPr>
        <w:t>e</w:t>
      </w:r>
      <w:r w:rsidR="00E813A1" w:rsidRPr="004F02F2">
        <w:rPr>
          <w:rFonts w:ascii="Arial" w:hAnsi="Arial" w:cs="Arial"/>
        </w:rPr>
        <w:t xml:space="preserve"> process</w:t>
      </w:r>
      <w:r w:rsidR="00E813A1" w:rsidRPr="00E813A1">
        <w:rPr>
          <w:rFonts w:ascii="Arial" w:hAnsi="Arial" w:cs="Arial"/>
          <w:b/>
        </w:rPr>
        <w:t xml:space="preserve"> </w:t>
      </w:r>
      <w:r w:rsidRPr="00750C45">
        <w:rPr>
          <w:rFonts w:ascii="Arial" w:hAnsi="Arial" w:cs="Arial"/>
        </w:rPr>
        <w:t>and see which wins through: making this public se</w:t>
      </w:r>
      <w:r w:rsidR="00623DCC">
        <w:rPr>
          <w:rFonts w:ascii="Arial" w:hAnsi="Arial" w:cs="Arial"/>
        </w:rPr>
        <w:t xml:space="preserve">ctor financial information </w:t>
      </w:r>
      <w:r w:rsidR="00117EE8">
        <w:rPr>
          <w:rFonts w:ascii="Arial" w:hAnsi="Arial" w:cs="Arial"/>
        </w:rPr>
        <w:t xml:space="preserve">increasingly </w:t>
      </w:r>
      <w:r w:rsidRPr="00750C45">
        <w:rPr>
          <w:rFonts w:ascii="Arial" w:hAnsi="Arial" w:cs="Arial"/>
        </w:rPr>
        <w:t>public, or keeping</w:t>
      </w:r>
      <w:r w:rsidR="00623DCC">
        <w:rPr>
          <w:rFonts w:ascii="Arial" w:hAnsi="Arial" w:cs="Arial"/>
        </w:rPr>
        <w:t xml:space="preserve"> </w:t>
      </w:r>
      <w:r w:rsidR="00623DCC" w:rsidRPr="007D50CB">
        <w:rPr>
          <w:rFonts w:ascii="Arial" w:hAnsi="Arial" w:cs="Arial"/>
        </w:rPr>
        <w:t>more of</w:t>
      </w:r>
      <w:r w:rsidRPr="007D50CB">
        <w:rPr>
          <w:rFonts w:ascii="Arial" w:hAnsi="Arial" w:cs="Arial"/>
        </w:rPr>
        <w:t xml:space="preserve"> it private</w:t>
      </w:r>
      <w:r w:rsidRPr="00750C45">
        <w:rPr>
          <w:rFonts w:ascii="Arial" w:hAnsi="Arial" w:cs="Arial"/>
        </w:rPr>
        <w:t>.</w:t>
      </w:r>
    </w:p>
    <w:p w14:paraId="439BB57C" w14:textId="77777777" w:rsidR="00E94F09" w:rsidRPr="00750C45" w:rsidRDefault="00E94F09" w:rsidP="00E94F09">
      <w:pPr>
        <w:spacing w:line="360" w:lineRule="auto"/>
        <w:jc w:val="both"/>
        <w:rPr>
          <w:rFonts w:ascii="Arial" w:hAnsi="Arial" w:cs="Arial"/>
        </w:rPr>
      </w:pPr>
    </w:p>
    <w:p w14:paraId="478E1FC7" w14:textId="77777777" w:rsidR="00E94F09" w:rsidRPr="00750C45" w:rsidRDefault="008E6E4B" w:rsidP="00E94F09">
      <w:pPr>
        <w:spacing w:line="360" w:lineRule="auto"/>
        <w:jc w:val="both"/>
        <w:rPr>
          <w:rFonts w:ascii="Arial" w:hAnsi="Arial" w:cs="Arial"/>
        </w:rPr>
      </w:pPr>
      <w:r w:rsidRPr="00750C45">
        <w:rPr>
          <w:rFonts w:ascii="Arial" w:hAnsi="Arial" w:cs="Arial"/>
        </w:rPr>
        <w:t>Funding source</w:t>
      </w:r>
    </w:p>
    <w:p w14:paraId="3265E4F1" w14:textId="77777777" w:rsidR="00E94F09" w:rsidRPr="00750C45" w:rsidRDefault="008E6E4B" w:rsidP="00E94F09">
      <w:pPr>
        <w:spacing w:line="360" w:lineRule="auto"/>
        <w:jc w:val="both"/>
        <w:rPr>
          <w:rFonts w:ascii="Arial" w:hAnsi="Arial" w:cs="Arial"/>
        </w:rPr>
      </w:pPr>
      <w:r w:rsidRPr="00750C45">
        <w:rPr>
          <w:rFonts w:ascii="Arial" w:hAnsi="Arial" w:cs="Arial"/>
        </w:rPr>
        <w:t>We are grateful to the British Academy for small research grant SG100525.</w:t>
      </w:r>
    </w:p>
    <w:p w14:paraId="0A0CCE9E" w14:textId="77777777" w:rsidR="00E94F09" w:rsidRPr="00750C45" w:rsidRDefault="00E94F09" w:rsidP="00E94F09">
      <w:pPr>
        <w:spacing w:line="360" w:lineRule="auto"/>
        <w:jc w:val="both"/>
        <w:rPr>
          <w:rFonts w:ascii="Arial" w:hAnsi="Arial" w:cs="Arial"/>
        </w:rPr>
      </w:pPr>
    </w:p>
    <w:p w14:paraId="285F2771" w14:textId="77777777" w:rsidR="00117EE8" w:rsidRDefault="00117EE8" w:rsidP="00E94F09">
      <w:pPr>
        <w:spacing w:line="360" w:lineRule="auto"/>
        <w:jc w:val="both"/>
        <w:rPr>
          <w:rFonts w:ascii="Arial" w:hAnsi="Arial" w:cs="Arial"/>
        </w:rPr>
      </w:pPr>
      <w:r>
        <w:rPr>
          <w:rFonts w:ascii="Arial" w:hAnsi="Arial" w:cs="Arial"/>
        </w:rPr>
        <w:t>Acknowledgements</w:t>
      </w:r>
    </w:p>
    <w:p w14:paraId="6578DBB0" w14:textId="77777777" w:rsidR="00117EE8" w:rsidRDefault="00117EE8" w:rsidP="00E94F09">
      <w:pPr>
        <w:spacing w:line="360" w:lineRule="auto"/>
        <w:jc w:val="both"/>
        <w:rPr>
          <w:rFonts w:ascii="Arial" w:hAnsi="Arial" w:cs="Arial"/>
        </w:rPr>
      </w:pPr>
    </w:p>
    <w:p w14:paraId="6890CD45" w14:textId="7D0C4572" w:rsidR="00E94F09" w:rsidRPr="00750C45" w:rsidRDefault="00117EE8" w:rsidP="00E94F09">
      <w:pPr>
        <w:spacing w:line="360" w:lineRule="auto"/>
        <w:jc w:val="both"/>
        <w:rPr>
          <w:rFonts w:ascii="Arial" w:hAnsi="Arial" w:cs="Arial"/>
        </w:rPr>
      </w:pPr>
      <w:r>
        <w:rPr>
          <w:rFonts w:ascii="Arial" w:hAnsi="Arial" w:cs="Arial"/>
        </w:rPr>
        <w:t xml:space="preserve">We are </w:t>
      </w:r>
      <w:r w:rsidR="00754E60">
        <w:rPr>
          <w:rFonts w:ascii="Arial" w:hAnsi="Arial" w:cs="Arial"/>
        </w:rPr>
        <w:t>very</w:t>
      </w:r>
      <w:r>
        <w:rPr>
          <w:rFonts w:ascii="Arial" w:hAnsi="Arial" w:cs="Arial"/>
        </w:rPr>
        <w:t xml:space="preserve"> grateful to our referees</w:t>
      </w:r>
      <w:r w:rsidR="00754E60">
        <w:rPr>
          <w:rFonts w:ascii="Arial" w:hAnsi="Arial" w:cs="Arial"/>
        </w:rPr>
        <w:t xml:space="preserve"> and to colleagues at the London School o</w:t>
      </w:r>
      <w:r w:rsidR="001E2C7A">
        <w:rPr>
          <w:rFonts w:ascii="Arial" w:hAnsi="Arial" w:cs="Arial"/>
        </w:rPr>
        <w:t>f Hygiene and Tropical Medi</w:t>
      </w:r>
      <w:r w:rsidR="00754E60">
        <w:rPr>
          <w:rFonts w:ascii="Arial" w:hAnsi="Arial" w:cs="Arial"/>
        </w:rPr>
        <w:t>cine</w:t>
      </w:r>
      <w:r w:rsidR="001E2C7A">
        <w:rPr>
          <w:rFonts w:ascii="Arial" w:hAnsi="Arial" w:cs="Arial"/>
        </w:rPr>
        <w:t>, and the Universities of Roehampton and Sussex for</w:t>
      </w:r>
      <w:r>
        <w:rPr>
          <w:rFonts w:ascii="Arial" w:hAnsi="Arial" w:cs="Arial"/>
        </w:rPr>
        <w:t xml:space="preserve"> </w:t>
      </w:r>
      <w:r w:rsidR="001E2C7A">
        <w:rPr>
          <w:rFonts w:ascii="Arial" w:hAnsi="Arial" w:cs="Arial"/>
        </w:rPr>
        <w:t xml:space="preserve">their </w:t>
      </w:r>
      <w:r>
        <w:rPr>
          <w:rFonts w:ascii="Arial" w:hAnsi="Arial" w:cs="Arial"/>
        </w:rPr>
        <w:t>helpful suggestions and insights. W</w:t>
      </w:r>
      <w:r w:rsidR="001E2C7A">
        <w:rPr>
          <w:rFonts w:ascii="Arial" w:hAnsi="Arial" w:cs="Arial"/>
        </w:rPr>
        <w:t>e w</w:t>
      </w:r>
      <w:r>
        <w:rPr>
          <w:rFonts w:ascii="Arial" w:hAnsi="Arial" w:cs="Arial"/>
        </w:rPr>
        <w:t>ould like to thank all the interviewees who gave so</w:t>
      </w:r>
      <w:r w:rsidR="00C04CFB">
        <w:rPr>
          <w:rFonts w:ascii="Arial" w:hAnsi="Arial" w:cs="Arial"/>
        </w:rPr>
        <w:t xml:space="preserve"> generously of their time.</w:t>
      </w:r>
    </w:p>
    <w:p w14:paraId="161FC435" w14:textId="77777777" w:rsidR="00E94F09" w:rsidRPr="00750C45" w:rsidRDefault="00E94F09" w:rsidP="00E94F09">
      <w:pPr>
        <w:spacing w:line="360" w:lineRule="auto"/>
        <w:jc w:val="both"/>
        <w:rPr>
          <w:rFonts w:ascii="Arial" w:hAnsi="Arial" w:cs="Arial"/>
        </w:rPr>
      </w:pPr>
    </w:p>
    <w:p w14:paraId="5BB6ED8F" w14:textId="77777777" w:rsidR="00E94F09" w:rsidRPr="00750C45" w:rsidRDefault="00E94F09" w:rsidP="00E94F09">
      <w:pPr>
        <w:spacing w:line="360" w:lineRule="auto"/>
        <w:jc w:val="both"/>
        <w:rPr>
          <w:rFonts w:ascii="Arial" w:hAnsi="Arial" w:cs="Arial"/>
        </w:rPr>
      </w:pPr>
    </w:p>
    <w:p w14:paraId="13C46BA8" w14:textId="77777777" w:rsidR="00E94F09" w:rsidRPr="00750C45" w:rsidRDefault="00E94F09" w:rsidP="00E94F09">
      <w:pPr>
        <w:spacing w:line="480" w:lineRule="auto"/>
        <w:jc w:val="both"/>
        <w:rPr>
          <w:rFonts w:ascii="Arial" w:hAnsi="Arial" w:cs="Arial"/>
          <w:color w:val="000000"/>
        </w:rPr>
      </w:pPr>
    </w:p>
    <w:p w14:paraId="7162C44D" w14:textId="77777777" w:rsidR="00E94F09" w:rsidRPr="00750C45" w:rsidRDefault="008E6E4B" w:rsidP="00E94F09">
      <w:pPr>
        <w:spacing w:line="480" w:lineRule="auto"/>
        <w:jc w:val="both"/>
        <w:rPr>
          <w:rFonts w:ascii="Arial" w:hAnsi="Arial" w:cs="Arial"/>
          <w:color w:val="000000"/>
        </w:rPr>
      </w:pPr>
      <w:r w:rsidRPr="00750C45">
        <w:rPr>
          <w:rFonts w:ascii="Arial" w:hAnsi="Arial" w:cs="Arial"/>
          <w:color w:val="000000"/>
        </w:rPr>
        <w:t>Table 1</w:t>
      </w:r>
    </w:p>
    <w:p w14:paraId="7511A79E"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b/>
          <w:bCs/>
          <w:color w:val="000000"/>
        </w:rPr>
        <w:t>PUBLIC AVAILABILITY OF NHS FINANCIAL INFORMATION</w:t>
      </w:r>
    </w:p>
    <w:p w14:paraId="41585D19"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b/>
          <w:bCs/>
          <w:color w:val="000000"/>
        </w:rPr>
        <w:t xml:space="preserve">Level of Data Availability </w:t>
      </w:r>
    </w:p>
    <w:p w14:paraId="75F855EE"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1. Live streamed open-book data</w:t>
      </w:r>
    </w:p>
    <w:p w14:paraId="53058119" w14:textId="77777777" w:rsidR="00E94F09" w:rsidRPr="00750C45" w:rsidRDefault="008E6E4B" w:rsidP="00E94F09">
      <w:pPr>
        <w:spacing w:line="480" w:lineRule="auto"/>
        <w:rPr>
          <w:rFonts w:ascii="Arial" w:hAnsi="Arial" w:cs="Arial"/>
          <w:color w:val="000000"/>
        </w:rPr>
      </w:pPr>
      <w:r w:rsidRPr="00750C45">
        <w:rPr>
          <w:rFonts w:ascii="Arial" w:hAnsi="Arial" w:cs="Arial"/>
          <w:color w:val="000000"/>
        </w:rPr>
        <w:t>2. Routinely published</w:t>
      </w:r>
    </w:p>
    <w:p w14:paraId="15367CD1"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 xml:space="preserve">3. </w:t>
      </w:r>
      <w:proofErr w:type="gramStart"/>
      <w:r w:rsidRPr="00750C45">
        <w:rPr>
          <w:rFonts w:ascii="Arial" w:hAnsi="Arial" w:cs="Arial"/>
          <w:color w:val="000000"/>
        </w:rPr>
        <w:t>By</w:t>
      </w:r>
      <w:proofErr w:type="gramEnd"/>
      <w:r w:rsidRPr="00750C45">
        <w:rPr>
          <w:rFonts w:ascii="Arial" w:hAnsi="Arial" w:cs="Arial"/>
          <w:color w:val="000000"/>
        </w:rPr>
        <w:t xml:space="preserve"> freedom of information request</w:t>
      </w:r>
    </w:p>
    <w:p w14:paraId="665F2482"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 xml:space="preserve">4. Not available by freedom of information request, research finding/tribunal tested </w:t>
      </w:r>
    </w:p>
    <w:p w14:paraId="6B086D1C"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 xml:space="preserve">5. No longer collected </w:t>
      </w:r>
    </w:p>
    <w:tbl>
      <w:tblPr>
        <w:tblW w:w="0" w:type="auto"/>
        <w:tblBorders>
          <w:top w:val="single" w:sz="8" w:space="0" w:color="000000"/>
          <w:left w:val="single" w:sz="8" w:space="0" w:color="000000"/>
          <w:right w:val="single" w:sz="8" w:space="0" w:color="000000"/>
        </w:tblBorders>
        <w:tblLook w:val="00A0" w:firstRow="1" w:lastRow="0" w:firstColumn="1" w:lastColumn="0" w:noHBand="0" w:noVBand="0"/>
      </w:tblPr>
      <w:tblGrid>
        <w:gridCol w:w="6907"/>
        <w:gridCol w:w="830"/>
      </w:tblGrid>
      <w:tr w:rsidR="00E94F09" w:rsidRPr="00750C45" w14:paraId="16887BE2" w14:textId="77777777">
        <w:tc>
          <w:tcPr>
            <w:tcW w:w="6907" w:type="dxa"/>
            <w:tcBorders>
              <w:top w:val="single" w:sz="8" w:space="0" w:color="000000"/>
              <w:bottom w:val="single" w:sz="8" w:space="0" w:color="000000"/>
              <w:right w:val="single" w:sz="8" w:space="0" w:color="000000"/>
            </w:tcBorders>
            <w:shd w:val="clear" w:color="000000" w:fill="FFFFFF"/>
          </w:tcPr>
          <w:p w14:paraId="3D4EBBDD"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b/>
                <w:bCs/>
                <w:color w:val="000000"/>
              </w:rPr>
              <w:t xml:space="preserve">National and Local Datasets </w:t>
            </w:r>
          </w:p>
        </w:tc>
        <w:tc>
          <w:tcPr>
            <w:tcW w:w="830" w:type="dxa"/>
            <w:tcBorders>
              <w:top w:val="single" w:sz="8" w:space="0" w:color="000000"/>
              <w:left w:val="single" w:sz="8" w:space="0" w:color="000000"/>
              <w:bottom w:val="single" w:sz="8" w:space="0" w:color="000000"/>
            </w:tcBorders>
            <w:shd w:val="clear" w:color="000000" w:fill="FFFFFF"/>
          </w:tcPr>
          <w:p w14:paraId="1089EE52"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b/>
                <w:bCs/>
                <w:color w:val="000000"/>
              </w:rPr>
              <w:t xml:space="preserve">Level </w:t>
            </w:r>
          </w:p>
        </w:tc>
      </w:tr>
      <w:tr w:rsidR="00E94F09" w:rsidRPr="00750C45" w14:paraId="0D38A340" w14:textId="77777777">
        <w:tc>
          <w:tcPr>
            <w:tcW w:w="6907" w:type="dxa"/>
            <w:tcBorders>
              <w:top w:val="single" w:sz="8" w:space="0" w:color="000000"/>
              <w:bottom w:val="single" w:sz="8" w:space="0" w:color="000000"/>
              <w:right w:val="single" w:sz="8" w:space="0" w:color="000000"/>
            </w:tcBorders>
            <w:shd w:val="clear" w:color="000000" w:fill="F2F2F2"/>
          </w:tcPr>
          <w:p w14:paraId="0D055A82"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b/>
                <w:bCs/>
                <w:color w:val="000000"/>
              </w:rPr>
              <w:t>DH/NHS England/Monitor/ Health and Social Care Information Centre (HSCIC)/National Trust Development Agency/Other</w:t>
            </w:r>
          </w:p>
        </w:tc>
        <w:tc>
          <w:tcPr>
            <w:tcW w:w="830" w:type="dxa"/>
            <w:tcBorders>
              <w:top w:val="single" w:sz="8" w:space="0" w:color="000000"/>
              <w:left w:val="single" w:sz="8" w:space="0" w:color="000000"/>
              <w:bottom w:val="single" w:sz="8" w:space="0" w:color="000000"/>
            </w:tcBorders>
            <w:shd w:val="clear" w:color="000000" w:fill="F2F2F2"/>
          </w:tcPr>
          <w:p w14:paraId="216DD2B1"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 </w:t>
            </w:r>
          </w:p>
        </w:tc>
      </w:tr>
      <w:tr w:rsidR="00E94F09" w:rsidRPr="00750C45" w14:paraId="1973DBA7" w14:textId="77777777">
        <w:tc>
          <w:tcPr>
            <w:tcW w:w="6907" w:type="dxa"/>
            <w:tcBorders>
              <w:top w:val="single" w:sz="8" w:space="0" w:color="000000"/>
              <w:bottom w:val="single" w:sz="8" w:space="0" w:color="000000"/>
              <w:right w:val="single" w:sz="8" w:space="0" w:color="000000"/>
            </w:tcBorders>
          </w:tcPr>
          <w:p w14:paraId="50DB84A6" w14:textId="77777777" w:rsidR="00E94F09" w:rsidRPr="00750C45" w:rsidRDefault="008E6E4B" w:rsidP="00E94F09">
            <w:pPr>
              <w:spacing w:line="480" w:lineRule="auto"/>
              <w:rPr>
                <w:rFonts w:ascii="Arial" w:hAnsi="Arial" w:cs="Arial"/>
                <w:color w:val="000000"/>
              </w:rPr>
            </w:pPr>
            <w:r w:rsidRPr="00750C45">
              <w:rPr>
                <w:rFonts w:ascii="Arial" w:hAnsi="Arial" w:cs="Arial"/>
                <w:color w:val="000000"/>
              </w:rPr>
              <w:t xml:space="preserve">HSCIC Review of Central Returns </w:t>
            </w:r>
            <w:hyperlink r:id="rId9" w:history="1">
              <w:r w:rsidRPr="00750C45">
                <w:rPr>
                  <w:rStyle w:val="Hyperlink"/>
                  <w:rFonts w:ascii="Arial" w:hAnsi="Arial" w:cs="Arial"/>
                </w:rPr>
                <w:t>www.hscic.gov.uk/rocr</w:t>
              </w:r>
            </w:hyperlink>
            <w:r w:rsidRPr="00750C45">
              <w:rPr>
                <w:rFonts w:ascii="Arial" w:hAnsi="Arial" w:cs="Arial"/>
                <w:color w:val="000000"/>
              </w:rPr>
              <w:t xml:space="preserve"> lists 20 financial datasets within a schedule of 155 collections. Data </w:t>
            </w:r>
            <w:r w:rsidRPr="00750C45">
              <w:rPr>
                <w:rFonts w:ascii="Arial" w:hAnsi="Arial" w:cs="Arial"/>
                <w:color w:val="000000"/>
              </w:rPr>
              <w:lastRenderedPageBreak/>
              <w:t>sources are normally NHS provider services. Examples include: estates (R00049); foundation trust accounts (R00104); pensions (R00111); reference costs (R00289); programme budgeting (R00114); education and training (R00415). Also, workforce numbers (e.g., R00433).</w:t>
            </w:r>
          </w:p>
        </w:tc>
        <w:tc>
          <w:tcPr>
            <w:tcW w:w="830" w:type="dxa"/>
            <w:tcBorders>
              <w:top w:val="single" w:sz="8" w:space="0" w:color="000000"/>
              <w:left w:val="single" w:sz="8" w:space="0" w:color="000000"/>
              <w:bottom w:val="single" w:sz="8" w:space="0" w:color="000000"/>
            </w:tcBorders>
          </w:tcPr>
          <w:p w14:paraId="107CA934"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lastRenderedPageBreak/>
              <w:t>2</w:t>
            </w:r>
          </w:p>
        </w:tc>
      </w:tr>
      <w:tr w:rsidR="00E94F09" w:rsidRPr="00750C45" w14:paraId="59D7D78D" w14:textId="77777777">
        <w:tc>
          <w:tcPr>
            <w:tcW w:w="6907" w:type="dxa"/>
            <w:tcBorders>
              <w:top w:val="single" w:sz="8" w:space="0" w:color="000000"/>
              <w:bottom w:val="single" w:sz="8" w:space="0" w:color="000000"/>
              <w:right w:val="single" w:sz="8" w:space="0" w:color="000000"/>
            </w:tcBorders>
          </w:tcPr>
          <w:p w14:paraId="0CBE4C25"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lastRenderedPageBreak/>
              <w:t xml:space="preserve">NHS Business Services </w:t>
            </w:r>
            <w:hyperlink r:id="rId10" w:history="1">
              <w:r w:rsidRPr="00750C45">
                <w:rPr>
                  <w:rStyle w:val="Hyperlink"/>
                  <w:rFonts w:ascii="Arial" w:hAnsi="Arial" w:cs="Arial"/>
                </w:rPr>
                <w:t>www.nhsbsa.nhs.uk/PrescriptionServices/3164.aspx</w:t>
              </w:r>
            </w:hyperlink>
            <w:r w:rsidRPr="00750C45">
              <w:rPr>
                <w:rFonts w:ascii="Arial" w:hAnsi="Arial" w:cs="Arial"/>
                <w:color w:val="000000"/>
              </w:rPr>
              <w:t xml:space="preserve"> prescription data</w:t>
            </w:r>
          </w:p>
        </w:tc>
        <w:tc>
          <w:tcPr>
            <w:tcW w:w="830" w:type="dxa"/>
            <w:tcBorders>
              <w:top w:val="single" w:sz="8" w:space="0" w:color="000000"/>
              <w:left w:val="single" w:sz="8" w:space="0" w:color="000000"/>
              <w:bottom w:val="single" w:sz="8" w:space="0" w:color="000000"/>
            </w:tcBorders>
          </w:tcPr>
          <w:p w14:paraId="7B7BDCF0"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2</w:t>
            </w:r>
          </w:p>
        </w:tc>
      </w:tr>
      <w:tr w:rsidR="00E94F09" w:rsidRPr="00750C45" w14:paraId="41A3B668" w14:textId="77777777">
        <w:tc>
          <w:tcPr>
            <w:tcW w:w="6907" w:type="dxa"/>
            <w:tcBorders>
              <w:top w:val="single" w:sz="8" w:space="0" w:color="000000"/>
              <w:bottom w:val="single" w:sz="8" w:space="0" w:color="000000"/>
              <w:right w:val="single" w:sz="8" w:space="0" w:color="000000"/>
            </w:tcBorders>
          </w:tcPr>
          <w:p w14:paraId="48751982"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 xml:space="preserve">NHS pay-bands </w:t>
            </w:r>
            <w:hyperlink r:id="rId11" w:history="1">
              <w:r w:rsidRPr="00750C45">
                <w:rPr>
                  <w:rStyle w:val="Hyperlink"/>
                  <w:rFonts w:ascii="Arial" w:hAnsi="Arial" w:cs="Arial"/>
                </w:rPr>
                <w:t>http://www.nhscareers.nhs.uk/working-in-the-nhs/pay-and-benefits/agenda-for-change-pay-rates/</w:t>
              </w:r>
            </w:hyperlink>
            <w:r w:rsidRPr="00750C45">
              <w:rPr>
                <w:rFonts w:ascii="Arial" w:hAnsi="Arial" w:cs="Arial"/>
                <w:color w:val="000000"/>
              </w:rPr>
              <w:t xml:space="preserve"> and tariff rates </w:t>
            </w:r>
            <w:hyperlink r:id="rId12" w:history="1">
              <w:r w:rsidRPr="00750C45">
                <w:rPr>
                  <w:rStyle w:val="Hyperlink"/>
                  <w:rFonts w:ascii="Arial" w:hAnsi="Arial" w:cs="Arial"/>
                </w:rPr>
                <w:t>www.monitor.gov.uk</w:t>
              </w:r>
            </w:hyperlink>
            <w:r w:rsidRPr="00750C45">
              <w:rPr>
                <w:rFonts w:ascii="Arial" w:hAnsi="Arial" w:cs="Arial"/>
                <w:color w:val="000000"/>
              </w:rPr>
              <w:t xml:space="preserve"> </w:t>
            </w:r>
          </w:p>
        </w:tc>
        <w:tc>
          <w:tcPr>
            <w:tcW w:w="830" w:type="dxa"/>
            <w:tcBorders>
              <w:top w:val="single" w:sz="8" w:space="0" w:color="000000"/>
              <w:left w:val="single" w:sz="8" w:space="0" w:color="000000"/>
              <w:bottom w:val="single" w:sz="8" w:space="0" w:color="000000"/>
            </w:tcBorders>
          </w:tcPr>
          <w:p w14:paraId="4F606F89"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2</w:t>
            </w:r>
          </w:p>
        </w:tc>
      </w:tr>
      <w:tr w:rsidR="00E94F09" w:rsidRPr="00750C45" w14:paraId="7F352783" w14:textId="77777777">
        <w:tc>
          <w:tcPr>
            <w:tcW w:w="6907" w:type="dxa"/>
            <w:tcBorders>
              <w:top w:val="single" w:sz="8" w:space="0" w:color="000000"/>
              <w:bottom w:val="single" w:sz="8" w:space="0" w:color="000000"/>
              <w:right w:val="single" w:sz="8" w:space="0" w:color="000000"/>
            </w:tcBorders>
          </w:tcPr>
          <w:p w14:paraId="4099933D"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 xml:space="preserve">Adjustments made to average reference costs in order to </w:t>
            </w:r>
            <w:r w:rsidR="00115803" w:rsidRPr="00750C45">
              <w:rPr>
                <w:rFonts w:ascii="Arial" w:hAnsi="Arial" w:cs="Arial"/>
                <w:color w:val="000000"/>
              </w:rPr>
              <w:t>incentivise</w:t>
            </w:r>
            <w:r w:rsidRPr="00750C45">
              <w:rPr>
                <w:rFonts w:ascii="Arial" w:hAnsi="Arial" w:cs="Arial"/>
                <w:color w:val="000000"/>
              </w:rPr>
              <w:t xml:space="preserve"> NHS trusts</w:t>
            </w:r>
          </w:p>
        </w:tc>
        <w:tc>
          <w:tcPr>
            <w:tcW w:w="830" w:type="dxa"/>
            <w:tcBorders>
              <w:top w:val="single" w:sz="8" w:space="0" w:color="000000"/>
              <w:left w:val="single" w:sz="8" w:space="0" w:color="000000"/>
              <w:bottom w:val="single" w:sz="8" w:space="0" w:color="000000"/>
            </w:tcBorders>
          </w:tcPr>
          <w:p w14:paraId="5EB274BC"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2/4</w:t>
            </w:r>
          </w:p>
        </w:tc>
      </w:tr>
      <w:tr w:rsidR="00E94F09" w:rsidRPr="00750C45" w14:paraId="468F4F0F" w14:textId="77777777">
        <w:tc>
          <w:tcPr>
            <w:tcW w:w="6907" w:type="dxa"/>
            <w:tcBorders>
              <w:top w:val="single" w:sz="8" w:space="0" w:color="000000"/>
              <w:bottom w:val="single" w:sz="8" w:space="0" w:color="000000"/>
              <w:right w:val="single" w:sz="8" w:space="0" w:color="000000"/>
            </w:tcBorders>
          </w:tcPr>
          <w:p w14:paraId="3539B6EA" w14:textId="77777777" w:rsidR="00E94F09" w:rsidRPr="00750C45" w:rsidRDefault="008E6E4B" w:rsidP="00E94F09">
            <w:pPr>
              <w:spacing w:line="480" w:lineRule="auto"/>
              <w:rPr>
                <w:rFonts w:ascii="Arial" w:hAnsi="Arial" w:cs="Arial"/>
                <w:color w:val="000000"/>
                <w:lang w:val="en-US" w:eastAsia="uz-Cyrl-UZ"/>
              </w:rPr>
            </w:pPr>
            <w:r w:rsidRPr="00750C45">
              <w:rPr>
                <w:rFonts w:ascii="Arial" w:hAnsi="Arial" w:cs="Arial"/>
                <w:color w:val="000000"/>
              </w:rPr>
              <w:t xml:space="preserve">Freedom of information requests: the Department of Health website lists freedom of information responses, but not the content, which is available on request. Freedom of information requests to NHS trusts are not collated nationally. Requests via </w:t>
            </w:r>
            <w:hyperlink r:id="rId13" w:history="1">
              <w:r w:rsidRPr="00750C45">
                <w:rPr>
                  <w:rStyle w:val="Hyperlink"/>
                  <w:rFonts w:ascii="Arial" w:hAnsi="Arial" w:cs="Arial"/>
                </w:rPr>
                <w:t>www.whatdotheyknow.com</w:t>
              </w:r>
            </w:hyperlink>
            <w:r w:rsidRPr="00750C45">
              <w:rPr>
                <w:rFonts w:ascii="Arial" w:hAnsi="Arial" w:cs="Arial"/>
                <w:color w:val="000000"/>
              </w:rPr>
              <w:t xml:space="preserve"> are available</w:t>
            </w:r>
          </w:p>
        </w:tc>
        <w:tc>
          <w:tcPr>
            <w:tcW w:w="830" w:type="dxa"/>
            <w:tcBorders>
              <w:top w:val="single" w:sz="8" w:space="0" w:color="000000"/>
              <w:left w:val="single" w:sz="8" w:space="0" w:color="000000"/>
              <w:bottom w:val="single" w:sz="8" w:space="0" w:color="000000"/>
            </w:tcBorders>
          </w:tcPr>
          <w:p w14:paraId="022AFF43"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3</w:t>
            </w:r>
          </w:p>
        </w:tc>
      </w:tr>
      <w:tr w:rsidR="00E94F09" w:rsidRPr="00750C45" w14:paraId="48AC9FED" w14:textId="77777777">
        <w:tc>
          <w:tcPr>
            <w:tcW w:w="6907" w:type="dxa"/>
            <w:tcBorders>
              <w:top w:val="single" w:sz="8" w:space="0" w:color="000000"/>
              <w:bottom w:val="single" w:sz="8" w:space="0" w:color="000000"/>
              <w:right w:val="single" w:sz="8" w:space="0" w:color="000000"/>
            </w:tcBorders>
          </w:tcPr>
          <w:p w14:paraId="02D8C241"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Information tested in case law: tribunals regarding Section 43 of the Freedom of Information Act (</w:t>
            </w:r>
            <w:proofErr w:type="spellStart"/>
            <w:r w:rsidR="0029410F" w:rsidRPr="00750C45">
              <w:rPr>
                <w:rFonts w:ascii="Arial" w:hAnsi="Arial" w:cs="Arial"/>
                <w:color w:val="000000"/>
              </w:rPr>
              <w:fldChar w:fldCharType="begin"/>
            </w:r>
            <w:r w:rsidR="00F621EA" w:rsidRPr="00750C45">
              <w:rPr>
                <w:rFonts w:ascii="Arial" w:hAnsi="Arial" w:cs="Arial"/>
                <w:color w:val="000000"/>
              </w:rPr>
              <w:instrText xml:space="preserve"> ADDIN ZOTERO_ITEM CSL_CITATION {"citationID":"nQJ7sfsC","properties":{"formattedCitation":"(eg ICO, 2006)","plainCitation":"(eg ICO, 2006)","dontUpdate":true},"citationItems":[{"id":371,"uris":["http://zotero.org/users/1083770/items/4IMGQH5C"],"uri":["http://zotero.org/users/1083770/items/4IMGQH5C"],"itemData":{"id":371,"type":"article","title":"FoI 2000 (Section 50) Decision Notice FS50115610","author":[{"family":"ICO","given":""}],"issued":{"date-parts":[["2006"]]}},"prefix":"eg"}],"schema":"https://github.com/citation-style-language/schema/raw/master/csl-citation.json"} </w:instrText>
            </w:r>
            <w:r w:rsidR="0029410F" w:rsidRPr="00750C45">
              <w:rPr>
                <w:rFonts w:ascii="Arial" w:hAnsi="Arial" w:cs="Arial"/>
                <w:color w:val="000000"/>
              </w:rPr>
              <w:fldChar w:fldCharType="separate"/>
            </w:r>
            <w:r w:rsidRPr="00750C45">
              <w:rPr>
                <w:rFonts w:ascii="Arial" w:hAnsi="Arial" w:cs="Arial"/>
                <w:color w:val="000000"/>
              </w:rPr>
              <w:t>eg</w:t>
            </w:r>
            <w:proofErr w:type="spellEnd"/>
            <w:r w:rsidRPr="00750C45">
              <w:rPr>
                <w:rFonts w:ascii="Arial" w:hAnsi="Arial" w:cs="Arial"/>
                <w:color w:val="000000"/>
              </w:rPr>
              <w:t xml:space="preserve"> ICO, 2006)</w:t>
            </w:r>
            <w:r w:rsidR="0029410F" w:rsidRPr="00750C45">
              <w:rPr>
                <w:rFonts w:ascii="Arial" w:hAnsi="Arial" w:cs="Arial"/>
                <w:color w:val="000000"/>
              </w:rPr>
              <w:fldChar w:fldCharType="end"/>
            </w:r>
          </w:p>
        </w:tc>
        <w:tc>
          <w:tcPr>
            <w:tcW w:w="830" w:type="dxa"/>
            <w:tcBorders>
              <w:top w:val="single" w:sz="8" w:space="0" w:color="000000"/>
              <w:left w:val="single" w:sz="8" w:space="0" w:color="000000"/>
              <w:bottom w:val="single" w:sz="8" w:space="0" w:color="000000"/>
            </w:tcBorders>
          </w:tcPr>
          <w:p w14:paraId="50A0ECE3"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4</w:t>
            </w:r>
          </w:p>
        </w:tc>
      </w:tr>
      <w:tr w:rsidR="00E94F09" w:rsidRPr="00750C45" w14:paraId="262FAAC4" w14:textId="77777777">
        <w:tc>
          <w:tcPr>
            <w:tcW w:w="6907" w:type="dxa"/>
            <w:tcBorders>
              <w:top w:val="single" w:sz="8" w:space="0" w:color="000000"/>
              <w:bottom w:val="single" w:sz="8" w:space="0" w:color="000000"/>
              <w:right w:val="single" w:sz="8" w:space="0" w:color="000000"/>
            </w:tcBorders>
          </w:tcPr>
          <w:p w14:paraId="21802150"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Trust Financial Returns; submitted by non-foundation trusts up to 2012</w:t>
            </w:r>
          </w:p>
        </w:tc>
        <w:tc>
          <w:tcPr>
            <w:tcW w:w="830" w:type="dxa"/>
            <w:tcBorders>
              <w:top w:val="single" w:sz="8" w:space="0" w:color="000000"/>
              <w:left w:val="single" w:sz="8" w:space="0" w:color="000000"/>
              <w:bottom w:val="single" w:sz="8" w:space="0" w:color="000000"/>
            </w:tcBorders>
          </w:tcPr>
          <w:p w14:paraId="4B8AC836"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5</w:t>
            </w:r>
          </w:p>
        </w:tc>
      </w:tr>
      <w:tr w:rsidR="00E94F09" w:rsidRPr="00750C45" w14:paraId="364A01BA" w14:textId="77777777">
        <w:tc>
          <w:tcPr>
            <w:tcW w:w="6907" w:type="dxa"/>
            <w:tcBorders>
              <w:top w:val="single" w:sz="8" w:space="0" w:color="000000"/>
              <w:bottom w:val="single" w:sz="8" w:space="0" w:color="000000"/>
              <w:right w:val="single" w:sz="8" w:space="0" w:color="000000"/>
            </w:tcBorders>
            <w:shd w:val="clear" w:color="000000" w:fill="F2F2F2"/>
          </w:tcPr>
          <w:p w14:paraId="0DB6F14E"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b/>
                <w:bCs/>
                <w:color w:val="000000"/>
              </w:rPr>
              <w:t xml:space="preserve">NHS Foundation Trusts and Trusts </w:t>
            </w:r>
          </w:p>
        </w:tc>
        <w:tc>
          <w:tcPr>
            <w:tcW w:w="830" w:type="dxa"/>
            <w:tcBorders>
              <w:top w:val="single" w:sz="8" w:space="0" w:color="000000"/>
              <w:left w:val="single" w:sz="8" w:space="0" w:color="000000"/>
              <w:bottom w:val="single" w:sz="8" w:space="0" w:color="000000"/>
            </w:tcBorders>
            <w:shd w:val="clear" w:color="000000" w:fill="F2F2F2"/>
          </w:tcPr>
          <w:p w14:paraId="3E53F77B"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 </w:t>
            </w:r>
          </w:p>
        </w:tc>
      </w:tr>
      <w:tr w:rsidR="00E94F09" w:rsidRPr="00750C45" w14:paraId="18AA785B" w14:textId="77777777">
        <w:tc>
          <w:tcPr>
            <w:tcW w:w="6907" w:type="dxa"/>
            <w:tcBorders>
              <w:top w:val="single" w:sz="8" w:space="0" w:color="000000"/>
              <w:bottom w:val="single" w:sz="8" w:space="0" w:color="000000"/>
              <w:right w:val="single" w:sz="8" w:space="0" w:color="000000"/>
            </w:tcBorders>
          </w:tcPr>
          <w:p w14:paraId="50310074" w14:textId="77777777" w:rsidR="00E94F09" w:rsidRPr="00750C45" w:rsidRDefault="009C08F8" w:rsidP="006C35E4">
            <w:pPr>
              <w:spacing w:line="480" w:lineRule="auto"/>
              <w:rPr>
                <w:rFonts w:ascii="Arial" w:hAnsi="Arial" w:cs="Arial"/>
                <w:color w:val="000000"/>
                <w:lang w:val="uz-Cyrl-UZ" w:eastAsia="uz-Cyrl-UZ"/>
              </w:rPr>
            </w:pPr>
            <w:r w:rsidRPr="00750C45">
              <w:rPr>
                <w:rFonts w:ascii="Arial" w:hAnsi="Arial" w:cs="Arial"/>
                <w:color w:val="000000"/>
                <w:lang w:val="en-US"/>
              </w:rPr>
              <w:lastRenderedPageBreak/>
              <w:t xml:space="preserve">Spending </w:t>
            </w:r>
            <w:r w:rsidR="006C35E4" w:rsidRPr="00750C45">
              <w:rPr>
                <w:rFonts w:ascii="Arial" w:hAnsi="Arial" w:cs="Arial"/>
                <w:color w:val="000000"/>
                <w:lang w:val="en-US"/>
              </w:rPr>
              <w:t xml:space="preserve">to </w:t>
            </w:r>
            <w:r w:rsidR="008E6E4B" w:rsidRPr="00750C45">
              <w:rPr>
                <w:rFonts w:ascii="Arial" w:hAnsi="Arial" w:cs="Arial"/>
                <w:color w:val="000000"/>
              </w:rPr>
              <w:t xml:space="preserve">outside </w:t>
            </w:r>
            <w:r w:rsidR="00AC6523" w:rsidRPr="00750C45">
              <w:rPr>
                <w:rFonts w:ascii="Arial" w:hAnsi="Arial" w:cs="Arial"/>
                <w:color w:val="000000"/>
              </w:rPr>
              <w:t>organisations</w:t>
            </w:r>
            <w:r w:rsidR="008E6E4B" w:rsidRPr="00750C45">
              <w:rPr>
                <w:rFonts w:ascii="Arial" w:hAnsi="Arial" w:cs="Arial"/>
                <w:color w:val="000000"/>
              </w:rPr>
              <w:t xml:space="preserve"> amounts of over £25K (over £500 for local authorities)</w:t>
            </w:r>
          </w:p>
        </w:tc>
        <w:tc>
          <w:tcPr>
            <w:tcW w:w="830" w:type="dxa"/>
            <w:tcBorders>
              <w:top w:val="single" w:sz="8" w:space="0" w:color="000000"/>
              <w:left w:val="single" w:sz="8" w:space="0" w:color="000000"/>
              <w:bottom w:val="single" w:sz="8" w:space="0" w:color="000000"/>
            </w:tcBorders>
          </w:tcPr>
          <w:p w14:paraId="02EB51B7"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2</w:t>
            </w:r>
          </w:p>
        </w:tc>
      </w:tr>
      <w:tr w:rsidR="00E94F09" w:rsidRPr="00750C45" w14:paraId="3208B4EC" w14:textId="77777777">
        <w:tc>
          <w:tcPr>
            <w:tcW w:w="6907" w:type="dxa"/>
            <w:tcBorders>
              <w:top w:val="single" w:sz="8" w:space="0" w:color="000000"/>
              <w:bottom w:val="single" w:sz="8" w:space="0" w:color="000000"/>
              <w:right w:val="single" w:sz="8" w:space="0" w:color="000000"/>
            </w:tcBorders>
          </w:tcPr>
          <w:p w14:paraId="5ED7E83E" w14:textId="77777777" w:rsidR="00E94F09" w:rsidRPr="00750C45" w:rsidRDefault="008E6E4B" w:rsidP="006C35E4">
            <w:pPr>
              <w:spacing w:line="480" w:lineRule="auto"/>
              <w:rPr>
                <w:rFonts w:ascii="Arial" w:hAnsi="Arial" w:cs="Arial"/>
                <w:color w:val="000000"/>
                <w:lang w:val="uz-Cyrl-UZ" w:eastAsia="uz-Cyrl-UZ"/>
              </w:rPr>
            </w:pPr>
            <w:r w:rsidRPr="00750C45">
              <w:rPr>
                <w:rFonts w:ascii="Arial" w:hAnsi="Arial" w:cs="Arial"/>
                <w:color w:val="000000"/>
              </w:rPr>
              <w:t xml:space="preserve">NHS trust departments’ </w:t>
            </w:r>
            <w:proofErr w:type="spellStart"/>
            <w:r w:rsidRPr="00750C45">
              <w:rPr>
                <w:rFonts w:ascii="Arial" w:hAnsi="Arial" w:cs="Arial"/>
                <w:color w:val="000000"/>
              </w:rPr>
              <w:t>s</w:t>
            </w:r>
            <w:r w:rsidR="006C35E4" w:rsidRPr="00750C45">
              <w:rPr>
                <w:rFonts w:ascii="Arial" w:hAnsi="Arial" w:cs="Arial"/>
                <w:color w:val="000000"/>
              </w:rPr>
              <w:t>pen</w:t>
            </w:r>
            <w:proofErr w:type="spellEnd"/>
            <w:r w:rsidR="006C35E4" w:rsidRPr="00750C45">
              <w:rPr>
                <w:rFonts w:ascii="Arial" w:hAnsi="Arial" w:cs="Arial"/>
                <w:color w:val="000000"/>
                <w:lang w:val="en-US"/>
              </w:rPr>
              <w:t xml:space="preserve">ding </w:t>
            </w:r>
            <w:r w:rsidRPr="00750C45">
              <w:rPr>
                <w:rFonts w:ascii="Arial" w:hAnsi="Arial" w:cs="Arial"/>
                <w:color w:val="000000"/>
              </w:rPr>
              <w:t>against their agreed budgets on items: e.g., staffing by g</w:t>
            </w:r>
            <w:r w:rsidR="006C35E4" w:rsidRPr="00750C45">
              <w:rPr>
                <w:rFonts w:ascii="Arial" w:hAnsi="Arial" w:cs="Arial"/>
                <w:color w:val="000000"/>
              </w:rPr>
              <w:t>rad</w:t>
            </w:r>
            <w:r w:rsidR="00B6439A" w:rsidRPr="00750C45">
              <w:rPr>
                <w:rFonts w:ascii="Arial" w:hAnsi="Arial" w:cs="Arial"/>
                <w:color w:val="000000"/>
              </w:rPr>
              <w:t xml:space="preserve">e; travel; consumables. </w:t>
            </w:r>
            <w:proofErr w:type="spellStart"/>
            <w:r w:rsidR="00B6439A" w:rsidRPr="00750C45">
              <w:rPr>
                <w:rFonts w:ascii="Arial" w:hAnsi="Arial" w:cs="Arial"/>
                <w:color w:val="000000"/>
              </w:rPr>
              <w:t>Spen</w:t>
            </w:r>
            <w:proofErr w:type="spellEnd"/>
            <w:r w:rsidR="00B6439A" w:rsidRPr="00750C45">
              <w:rPr>
                <w:rFonts w:ascii="Arial" w:hAnsi="Arial" w:cs="Arial"/>
                <w:color w:val="000000"/>
                <w:lang w:val="en-US"/>
              </w:rPr>
              <w:t>ding</w:t>
            </w:r>
            <w:r w:rsidRPr="00750C45">
              <w:rPr>
                <w:rFonts w:ascii="Arial" w:hAnsi="Arial" w:cs="Arial"/>
                <w:color w:val="000000"/>
              </w:rPr>
              <w:t xml:space="preserve"> against budgets is reported within the trust. To obtain comprehensive information, requests to each trust would be required</w:t>
            </w:r>
          </w:p>
        </w:tc>
        <w:tc>
          <w:tcPr>
            <w:tcW w:w="830" w:type="dxa"/>
            <w:tcBorders>
              <w:top w:val="single" w:sz="8" w:space="0" w:color="000000"/>
              <w:left w:val="single" w:sz="8" w:space="0" w:color="000000"/>
              <w:bottom w:val="single" w:sz="8" w:space="0" w:color="000000"/>
            </w:tcBorders>
          </w:tcPr>
          <w:p w14:paraId="1BF5714F"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3</w:t>
            </w:r>
          </w:p>
        </w:tc>
      </w:tr>
      <w:tr w:rsidR="00E94F09" w:rsidRPr="00750C45" w14:paraId="59E2B7FA" w14:textId="77777777">
        <w:tc>
          <w:tcPr>
            <w:tcW w:w="6907" w:type="dxa"/>
            <w:tcBorders>
              <w:top w:val="single" w:sz="8" w:space="0" w:color="000000"/>
              <w:bottom w:val="single" w:sz="8" w:space="0" w:color="000000"/>
              <w:right w:val="single" w:sz="8" w:space="0" w:color="000000"/>
            </w:tcBorders>
          </w:tcPr>
          <w:p w14:paraId="131197AE"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Cost apportionment for tariff returns are not routinely published, but may be available by freedom of information request.</w:t>
            </w:r>
          </w:p>
        </w:tc>
        <w:tc>
          <w:tcPr>
            <w:tcW w:w="830" w:type="dxa"/>
            <w:tcBorders>
              <w:top w:val="single" w:sz="8" w:space="0" w:color="000000"/>
              <w:left w:val="single" w:sz="8" w:space="0" w:color="000000"/>
              <w:bottom w:val="single" w:sz="8" w:space="0" w:color="000000"/>
            </w:tcBorders>
          </w:tcPr>
          <w:p w14:paraId="24F4AECD"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3</w:t>
            </w:r>
          </w:p>
        </w:tc>
      </w:tr>
      <w:tr w:rsidR="00E94F09" w:rsidRPr="00750C45" w14:paraId="4F0D58F5" w14:textId="77777777">
        <w:tc>
          <w:tcPr>
            <w:tcW w:w="6907" w:type="dxa"/>
            <w:tcBorders>
              <w:top w:val="single" w:sz="8" w:space="0" w:color="000000"/>
              <w:bottom w:val="single" w:sz="8" w:space="0" w:color="000000"/>
              <w:right w:val="single" w:sz="8" w:space="0" w:color="000000"/>
            </w:tcBorders>
          </w:tcPr>
          <w:p w14:paraId="69B8D2ED" w14:textId="77777777" w:rsidR="00E94F09" w:rsidRPr="00750C45" w:rsidRDefault="008E6E4B" w:rsidP="00E94F09">
            <w:pPr>
              <w:spacing w:line="480" w:lineRule="auto"/>
              <w:rPr>
                <w:rFonts w:ascii="Arial" w:hAnsi="Arial" w:cs="Arial"/>
                <w:color w:val="000000"/>
                <w:lang w:val="en-US" w:eastAsia="uz-Cyrl-UZ"/>
              </w:rPr>
            </w:pPr>
            <w:r w:rsidRPr="00750C45">
              <w:rPr>
                <w:rFonts w:ascii="Arial" w:hAnsi="Arial" w:cs="Arial"/>
                <w:color w:val="000000"/>
              </w:rPr>
              <w:t>Benchmarking clubs work for trusts; more than nine clubs were cited by respondents. One was contacted to indicate whether it considered itself to be subject to the Freedom of Information Act. It stated that trusts would need to consent individually to the sharing of collated data</w:t>
            </w:r>
          </w:p>
        </w:tc>
        <w:tc>
          <w:tcPr>
            <w:tcW w:w="830" w:type="dxa"/>
            <w:tcBorders>
              <w:top w:val="single" w:sz="8" w:space="0" w:color="000000"/>
              <w:left w:val="single" w:sz="8" w:space="0" w:color="000000"/>
              <w:bottom w:val="single" w:sz="8" w:space="0" w:color="000000"/>
            </w:tcBorders>
          </w:tcPr>
          <w:p w14:paraId="7280B785"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3/4</w:t>
            </w:r>
          </w:p>
        </w:tc>
      </w:tr>
      <w:tr w:rsidR="00E94F09" w:rsidRPr="00750C45" w14:paraId="142ACA2C" w14:textId="77777777">
        <w:tc>
          <w:tcPr>
            <w:tcW w:w="6907" w:type="dxa"/>
            <w:tcBorders>
              <w:top w:val="single" w:sz="8" w:space="0" w:color="000000"/>
              <w:bottom w:val="single" w:sz="8" w:space="0" w:color="000000"/>
              <w:right w:val="single" w:sz="8" w:space="0" w:color="000000"/>
            </w:tcBorders>
          </w:tcPr>
          <w:p w14:paraId="4E1AA1B8" w14:textId="77777777" w:rsidR="00E94F09" w:rsidRPr="00750C45" w:rsidRDefault="000C3601" w:rsidP="00DA65E2">
            <w:pPr>
              <w:spacing w:line="480" w:lineRule="auto"/>
              <w:rPr>
                <w:rFonts w:ascii="Arial" w:hAnsi="Arial" w:cs="Arial"/>
                <w:color w:val="000000"/>
                <w:lang w:val="uz-Cyrl-UZ" w:eastAsia="uz-Cyrl-UZ"/>
              </w:rPr>
            </w:pPr>
            <w:r w:rsidRPr="00750C45">
              <w:rPr>
                <w:rFonts w:ascii="Arial" w:hAnsi="Arial" w:cs="Arial"/>
                <w:color w:val="000000"/>
              </w:rPr>
              <w:t>Cross-subsiding</w:t>
            </w:r>
            <w:r w:rsidR="008E6E4B" w:rsidRPr="00750C45">
              <w:rPr>
                <w:rFonts w:ascii="Arial" w:hAnsi="Arial" w:cs="Arial"/>
                <w:color w:val="000000"/>
              </w:rPr>
              <w:t xml:space="preserve"> between tariff areas res</w:t>
            </w:r>
            <w:r w:rsidR="00DA65E2" w:rsidRPr="00750C45">
              <w:rPr>
                <w:rFonts w:ascii="Arial" w:hAnsi="Arial" w:cs="Arial"/>
                <w:color w:val="000000"/>
              </w:rPr>
              <w:t>tricted under article 43 of The Freedom of Information Act</w:t>
            </w:r>
            <w:r w:rsidR="008E6E4B" w:rsidRPr="00750C45">
              <w:rPr>
                <w:rFonts w:ascii="Arial" w:hAnsi="Arial" w:cs="Arial"/>
                <w:color w:val="000000"/>
              </w:rPr>
              <w:t xml:space="preserve"> </w:t>
            </w:r>
          </w:p>
        </w:tc>
        <w:tc>
          <w:tcPr>
            <w:tcW w:w="830" w:type="dxa"/>
            <w:tcBorders>
              <w:top w:val="single" w:sz="8" w:space="0" w:color="000000"/>
              <w:left w:val="single" w:sz="8" w:space="0" w:color="000000"/>
              <w:bottom w:val="single" w:sz="8" w:space="0" w:color="000000"/>
            </w:tcBorders>
          </w:tcPr>
          <w:p w14:paraId="6EBAED34"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4 </w:t>
            </w:r>
          </w:p>
        </w:tc>
      </w:tr>
      <w:tr w:rsidR="00E94F09" w:rsidRPr="00750C45" w14:paraId="360768E6" w14:textId="77777777">
        <w:tc>
          <w:tcPr>
            <w:tcW w:w="6907" w:type="dxa"/>
            <w:tcBorders>
              <w:top w:val="single" w:sz="8" w:space="0" w:color="000000"/>
              <w:bottom w:val="single" w:sz="8" w:space="0" w:color="000000"/>
              <w:right w:val="single" w:sz="8" w:space="0" w:color="000000"/>
            </w:tcBorders>
          </w:tcPr>
          <w:p w14:paraId="489AAB36" w14:textId="77777777" w:rsidR="00E94F09" w:rsidRPr="00750C45" w:rsidRDefault="008E6E4B" w:rsidP="00E94F09">
            <w:pPr>
              <w:spacing w:line="480" w:lineRule="auto"/>
              <w:rPr>
                <w:rFonts w:ascii="Arial" w:hAnsi="Arial" w:cs="Arial"/>
                <w:color w:val="000000"/>
                <w:lang w:val="en-US" w:eastAsia="uz-Cyrl-UZ"/>
              </w:rPr>
            </w:pPr>
            <w:r w:rsidRPr="00750C45">
              <w:rPr>
                <w:rFonts w:ascii="Arial" w:hAnsi="Arial" w:cs="Arial"/>
                <w:color w:val="000000"/>
              </w:rPr>
              <w:t xml:space="preserve">Patient level information and costing systems data from individual NHS trusts and pilot tools; 85% of hospitals cite commercially sensitivity (Llewellyn </w:t>
            </w:r>
            <w:r w:rsidRPr="00750C45">
              <w:rPr>
                <w:rFonts w:ascii="Arial" w:hAnsi="Arial" w:cs="Arial"/>
              </w:rPr>
              <w:t>et al.</w:t>
            </w:r>
            <w:r w:rsidRPr="00750C45">
              <w:rPr>
                <w:rFonts w:ascii="Arial" w:hAnsi="Arial" w:cs="Arial"/>
                <w:color w:val="000000"/>
              </w:rPr>
              <w:t>, 2013)</w:t>
            </w:r>
          </w:p>
        </w:tc>
        <w:tc>
          <w:tcPr>
            <w:tcW w:w="830" w:type="dxa"/>
            <w:tcBorders>
              <w:top w:val="single" w:sz="8" w:space="0" w:color="000000"/>
              <w:left w:val="single" w:sz="8" w:space="0" w:color="000000"/>
              <w:bottom w:val="single" w:sz="8" w:space="0" w:color="000000"/>
            </w:tcBorders>
          </w:tcPr>
          <w:p w14:paraId="70A71D6B"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4</w:t>
            </w:r>
          </w:p>
          <w:p w14:paraId="562073CD"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 </w:t>
            </w:r>
          </w:p>
        </w:tc>
      </w:tr>
      <w:tr w:rsidR="00E94F09" w:rsidRPr="00750C45" w14:paraId="2D09A457" w14:textId="77777777">
        <w:tc>
          <w:tcPr>
            <w:tcW w:w="6907" w:type="dxa"/>
            <w:tcBorders>
              <w:top w:val="single" w:sz="8" w:space="0" w:color="000000"/>
              <w:bottom w:val="single" w:sz="8" w:space="0" w:color="000000"/>
              <w:right w:val="single" w:sz="8" w:space="0" w:color="000000"/>
            </w:tcBorders>
            <w:shd w:val="clear" w:color="000000" w:fill="FFFFFF"/>
          </w:tcPr>
          <w:p w14:paraId="555008D5" w14:textId="77777777" w:rsidR="00E94F09" w:rsidRPr="00750C45" w:rsidRDefault="008E6E4B" w:rsidP="00E94F09">
            <w:pPr>
              <w:pStyle w:val="CommentText"/>
              <w:spacing w:after="0" w:line="480" w:lineRule="auto"/>
              <w:rPr>
                <w:rFonts w:ascii="Arial" w:hAnsi="Arial" w:cs="Arial"/>
                <w:bCs/>
                <w:sz w:val="24"/>
                <w:szCs w:val="24"/>
                <w:lang w:val="uz-Cyrl-UZ" w:eastAsia="uz-Cyrl-UZ"/>
              </w:rPr>
            </w:pPr>
            <w:r w:rsidRPr="00750C45">
              <w:rPr>
                <w:rFonts w:ascii="Arial" w:hAnsi="Arial" w:cs="Arial"/>
                <w:bCs/>
                <w:sz w:val="24"/>
                <w:szCs w:val="24"/>
                <w:lang w:val="en-US"/>
              </w:rPr>
              <w:t>Private companies supplying services to the NHS</w:t>
            </w:r>
          </w:p>
        </w:tc>
        <w:tc>
          <w:tcPr>
            <w:tcW w:w="830" w:type="dxa"/>
            <w:tcBorders>
              <w:top w:val="single" w:sz="8" w:space="0" w:color="000000"/>
              <w:left w:val="single" w:sz="8" w:space="0" w:color="000000"/>
              <w:bottom w:val="single" w:sz="8" w:space="0" w:color="000000"/>
            </w:tcBorders>
            <w:shd w:val="clear" w:color="000000" w:fill="FFFFFF"/>
          </w:tcPr>
          <w:p w14:paraId="7A6FC5F1"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4</w:t>
            </w:r>
          </w:p>
        </w:tc>
      </w:tr>
      <w:tr w:rsidR="00E94F09" w:rsidRPr="00750C45" w14:paraId="1287E130" w14:textId="77777777">
        <w:tc>
          <w:tcPr>
            <w:tcW w:w="6907" w:type="dxa"/>
            <w:tcBorders>
              <w:top w:val="single" w:sz="8" w:space="0" w:color="000000"/>
              <w:bottom w:val="single" w:sz="8" w:space="0" w:color="000000"/>
              <w:right w:val="single" w:sz="8" w:space="0" w:color="000000"/>
            </w:tcBorders>
            <w:shd w:val="clear" w:color="000000" w:fill="FFFFFF"/>
          </w:tcPr>
          <w:p w14:paraId="65F265C2"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bCs/>
                <w:color w:val="000000"/>
              </w:rPr>
              <w:t xml:space="preserve">Personal Social Services Research Unit costs series (secondary analysis) </w:t>
            </w:r>
            <w:hyperlink r:id="rId14" w:history="1">
              <w:r w:rsidRPr="00750C45">
                <w:rPr>
                  <w:rStyle w:val="Hyperlink"/>
                  <w:rFonts w:ascii="Arial" w:hAnsi="Arial" w:cs="Arial"/>
                  <w:bCs/>
                </w:rPr>
                <w:t>www.pssru.ac.uk</w:t>
              </w:r>
            </w:hyperlink>
            <w:r w:rsidRPr="00750C45">
              <w:rPr>
                <w:rFonts w:ascii="Arial" w:hAnsi="Arial" w:cs="Arial"/>
                <w:bCs/>
                <w:color w:val="000000"/>
              </w:rPr>
              <w:t xml:space="preserve"> </w:t>
            </w:r>
          </w:p>
        </w:tc>
        <w:tc>
          <w:tcPr>
            <w:tcW w:w="830" w:type="dxa"/>
            <w:tcBorders>
              <w:top w:val="single" w:sz="8" w:space="0" w:color="000000"/>
              <w:left w:val="single" w:sz="8" w:space="0" w:color="000000"/>
              <w:bottom w:val="single" w:sz="8" w:space="0" w:color="000000"/>
            </w:tcBorders>
            <w:shd w:val="clear" w:color="000000" w:fill="FFFFFF"/>
          </w:tcPr>
          <w:p w14:paraId="1F36C09C" w14:textId="77777777" w:rsidR="00E94F09" w:rsidRPr="00750C45" w:rsidRDefault="008E6E4B" w:rsidP="00E94F09">
            <w:pPr>
              <w:spacing w:line="480" w:lineRule="auto"/>
              <w:rPr>
                <w:rFonts w:ascii="Arial" w:hAnsi="Arial" w:cs="Arial"/>
                <w:color w:val="000000"/>
                <w:lang w:val="uz-Cyrl-UZ" w:eastAsia="uz-Cyrl-UZ"/>
              </w:rPr>
            </w:pPr>
            <w:r w:rsidRPr="00750C45">
              <w:rPr>
                <w:rFonts w:ascii="Arial" w:hAnsi="Arial" w:cs="Arial"/>
                <w:color w:val="000000"/>
              </w:rPr>
              <w:t>2</w:t>
            </w:r>
          </w:p>
        </w:tc>
      </w:tr>
    </w:tbl>
    <w:p w14:paraId="01D6B0FA" w14:textId="77777777" w:rsidR="00E94F09" w:rsidRPr="00750C45" w:rsidRDefault="00E94F09">
      <w:pPr>
        <w:jc w:val="both"/>
        <w:rPr>
          <w:rFonts w:ascii="Arial" w:hAnsi="Arial" w:cs="Arial"/>
        </w:rPr>
      </w:pPr>
    </w:p>
    <w:p w14:paraId="245025B0" w14:textId="77777777" w:rsidR="00E94F09" w:rsidRPr="00750C45" w:rsidRDefault="00E94F09">
      <w:pPr>
        <w:jc w:val="both"/>
        <w:rPr>
          <w:rFonts w:ascii="Arial" w:hAnsi="Arial" w:cs="Arial"/>
        </w:rPr>
      </w:pPr>
    </w:p>
    <w:p w14:paraId="31C293A1" w14:textId="77777777" w:rsidR="00E94F09" w:rsidRPr="00750C45" w:rsidRDefault="00E94F09">
      <w:pPr>
        <w:jc w:val="both"/>
        <w:rPr>
          <w:rFonts w:ascii="Arial" w:hAnsi="Arial" w:cs="Arial"/>
        </w:rPr>
      </w:pPr>
    </w:p>
    <w:p w14:paraId="10A644EF" w14:textId="77777777" w:rsidR="00E94F09" w:rsidRPr="00750C45" w:rsidRDefault="008E6E4B">
      <w:pPr>
        <w:jc w:val="both"/>
        <w:rPr>
          <w:rFonts w:ascii="Arial" w:hAnsi="Arial" w:cs="Arial"/>
          <w:b/>
        </w:rPr>
      </w:pPr>
      <w:r w:rsidRPr="00750C45">
        <w:rPr>
          <w:rFonts w:ascii="Arial" w:hAnsi="Arial" w:cs="Arial"/>
          <w:b/>
        </w:rPr>
        <w:t>Bibliography</w:t>
      </w:r>
    </w:p>
    <w:p w14:paraId="55AF3633" w14:textId="77777777" w:rsidR="00B21A5E" w:rsidRPr="00750C45" w:rsidRDefault="00B21A5E" w:rsidP="00B21A5E">
      <w:pPr>
        <w:pStyle w:val="Bibliography"/>
        <w:ind w:left="0" w:hanging="11"/>
        <w:rPr>
          <w:rFonts w:ascii="Arial" w:hAnsi="Arial" w:cs="Arial"/>
        </w:rPr>
      </w:pPr>
      <w:proofErr w:type="gramStart"/>
      <w:r w:rsidRPr="00750C45">
        <w:rPr>
          <w:rFonts w:ascii="Arial" w:hAnsi="Arial" w:cs="Arial"/>
        </w:rPr>
        <w:t>Allen, P. (2002) A socio-legal and economic analysis of contracting in the NHS internal market using a case study of contracting for district nursing.</w:t>
      </w:r>
      <w:proofErr w:type="gramEnd"/>
      <w:r w:rsidRPr="00750C45">
        <w:rPr>
          <w:rFonts w:ascii="Arial" w:hAnsi="Arial" w:cs="Arial"/>
        </w:rPr>
        <w:t xml:space="preserve"> </w:t>
      </w:r>
      <w:proofErr w:type="gramStart"/>
      <w:r w:rsidRPr="00750C45">
        <w:rPr>
          <w:rFonts w:ascii="Arial" w:hAnsi="Arial" w:cs="Arial"/>
        </w:rPr>
        <w:t>Social Science &amp; Medicine.</w:t>
      </w:r>
      <w:proofErr w:type="gramEnd"/>
      <w:r w:rsidRPr="00750C45">
        <w:rPr>
          <w:rFonts w:ascii="Arial" w:hAnsi="Arial" w:cs="Arial"/>
        </w:rPr>
        <w:t xml:space="preserve"> 54 (2), 255–266.</w:t>
      </w:r>
    </w:p>
    <w:p w14:paraId="3DBF3744" w14:textId="77777777" w:rsidR="00690B20" w:rsidRPr="00690B20" w:rsidRDefault="000512FF" w:rsidP="00B21A5E">
      <w:pPr>
        <w:pStyle w:val="Bibliography"/>
        <w:ind w:left="0" w:firstLine="0"/>
        <w:rPr>
          <w:rFonts w:ascii="Arial" w:hAnsi="Arial"/>
          <w:lang w:val="en-US"/>
        </w:rPr>
      </w:pPr>
      <w:r>
        <w:rPr>
          <w:rFonts w:ascii="Arial" w:hAnsi="Arial"/>
          <w:lang w:val="en-US"/>
        </w:rPr>
        <w:t>Allen, P</w:t>
      </w:r>
      <w:r w:rsidR="00690B20" w:rsidRPr="00690B20">
        <w:rPr>
          <w:rFonts w:ascii="Arial" w:hAnsi="Arial"/>
          <w:lang w:val="en-US"/>
        </w:rPr>
        <w:t xml:space="preserve">. </w:t>
      </w:r>
      <w:r>
        <w:rPr>
          <w:rFonts w:ascii="Arial" w:hAnsi="Arial"/>
          <w:lang w:val="en-US"/>
        </w:rPr>
        <w:t>(2013)</w:t>
      </w:r>
      <w:r w:rsidR="00690B20" w:rsidRPr="00690B20">
        <w:rPr>
          <w:rFonts w:ascii="Arial" w:hAnsi="Arial"/>
          <w:lang w:val="en-US"/>
        </w:rPr>
        <w:t xml:space="preserve"> ‘An Economic Analysis of the Limits of Market Based Reforms in the English NHS’. </w:t>
      </w:r>
      <w:r w:rsidR="00690B20" w:rsidRPr="00690B20">
        <w:rPr>
          <w:rFonts w:ascii="Arial" w:hAnsi="Arial"/>
          <w:i/>
          <w:iCs/>
          <w:lang w:val="en-US"/>
        </w:rPr>
        <w:t>BMC Health Services Research</w:t>
      </w:r>
      <w:r w:rsidR="00690B20" w:rsidRPr="00690B20">
        <w:rPr>
          <w:rFonts w:ascii="Arial" w:hAnsi="Arial"/>
          <w:lang w:val="en-US"/>
        </w:rPr>
        <w:t xml:space="preserve"> 13 (</w:t>
      </w:r>
      <w:proofErr w:type="spellStart"/>
      <w:r w:rsidR="00690B20" w:rsidRPr="00690B20">
        <w:rPr>
          <w:rFonts w:ascii="Arial" w:hAnsi="Arial"/>
          <w:lang w:val="en-US"/>
        </w:rPr>
        <w:t>Suppl</w:t>
      </w:r>
      <w:proofErr w:type="spellEnd"/>
      <w:r w:rsidR="00690B20" w:rsidRPr="00690B20">
        <w:rPr>
          <w:rFonts w:ascii="Arial" w:hAnsi="Arial"/>
          <w:lang w:val="en-US"/>
        </w:rPr>
        <w:t xml:space="preserve"> 1): S1. </w:t>
      </w:r>
      <w:proofErr w:type="gramStart"/>
      <w:r w:rsidR="00690B20" w:rsidRPr="00690B20">
        <w:rPr>
          <w:rFonts w:ascii="Arial" w:hAnsi="Arial"/>
          <w:lang w:val="en-US"/>
        </w:rPr>
        <w:t>doi:</w:t>
      </w:r>
      <w:proofErr w:type="gramEnd"/>
      <w:r w:rsidR="00690B20" w:rsidRPr="00690B20">
        <w:rPr>
          <w:rFonts w:ascii="Arial" w:hAnsi="Arial"/>
          <w:lang w:val="en-US"/>
        </w:rPr>
        <w:t>10.1186/1472-6963-13-S1-S1.</w:t>
      </w:r>
    </w:p>
    <w:p w14:paraId="6BB80564" w14:textId="77777777" w:rsidR="00B21A5E" w:rsidRPr="00750C45" w:rsidRDefault="00B21A5E" w:rsidP="00B21A5E">
      <w:pPr>
        <w:jc w:val="both"/>
        <w:rPr>
          <w:rFonts w:ascii="Arial" w:hAnsi="Arial" w:cs="Arial"/>
        </w:rPr>
      </w:pPr>
      <w:proofErr w:type="gramStart"/>
      <w:r w:rsidRPr="00750C45">
        <w:rPr>
          <w:rFonts w:ascii="Arial" w:hAnsi="Arial" w:cs="Arial"/>
        </w:rPr>
        <w:t>Ashton, T. (1998) Quasi-markets and Contracting for Health Services.</w:t>
      </w:r>
      <w:proofErr w:type="gramEnd"/>
      <w:r w:rsidRPr="00750C45">
        <w:rPr>
          <w:rFonts w:ascii="Arial" w:hAnsi="Arial" w:cs="Arial"/>
        </w:rPr>
        <w:t xml:space="preserve"> </w:t>
      </w:r>
      <w:proofErr w:type="gramStart"/>
      <w:r w:rsidRPr="00750C45">
        <w:rPr>
          <w:rFonts w:ascii="Arial" w:hAnsi="Arial" w:cs="Arial"/>
        </w:rPr>
        <w:t>Economics)--University of Auckland.</w:t>
      </w:r>
      <w:proofErr w:type="gramEnd"/>
    </w:p>
    <w:p w14:paraId="0DB3B76E" w14:textId="77777777" w:rsidR="00690B20" w:rsidRPr="00B21A5E" w:rsidRDefault="00B21A5E" w:rsidP="00B21A5E">
      <w:pPr>
        <w:jc w:val="both"/>
        <w:rPr>
          <w:rFonts w:ascii="Arial" w:hAnsi="Arial" w:cs="Arial"/>
        </w:rPr>
      </w:pPr>
      <w:r w:rsidRPr="00750C45">
        <w:rPr>
          <w:rFonts w:ascii="Arial" w:hAnsi="Arial" w:cs="Arial"/>
        </w:rPr>
        <w:t xml:space="preserve">Bannister, F. &amp; Connolly, R. (2011) </w:t>
      </w:r>
      <w:proofErr w:type="gramStart"/>
      <w:r w:rsidRPr="00750C45">
        <w:rPr>
          <w:rFonts w:ascii="Arial" w:hAnsi="Arial" w:cs="Arial"/>
        </w:rPr>
        <w:t>The</w:t>
      </w:r>
      <w:proofErr w:type="gramEnd"/>
      <w:r w:rsidRPr="00750C45">
        <w:rPr>
          <w:rFonts w:ascii="Arial" w:hAnsi="Arial" w:cs="Arial"/>
        </w:rPr>
        <w:t xml:space="preserve"> Trouble with Transparency: A Critical Review of Openness in e-Government. </w:t>
      </w:r>
      <w:proofErr w:type="gramStart"/>
      <w:r w:rsidRPr="00750C45">
        <w:rPr>
          <w:rFonts w:ascii="Arial" w:hAnsi="Arial" w:cs="Arial"/>
        </w:rPr>
        <w:t>Policy &amp; Internet.</w:t>
      </w:r>
      <w:proofErr w:type="gramEnd"/>
      <w:r w:rsidRPr="00750C45">
        <w:rPr>
          <w:rFonts w:ascii="Arial" w:hAnsi="Arial" w:cs="Arial"/>
        </w:rPr>
        <w:t xml:space="preserve"> 3 (1), 1–30.</w:t>
      </w:r>
    </w:p>
    <w:p w14:paraId="4290B23B" w14:textId="77777777" w:rsidR="00E94F09" w:rsidRPr="00750C45" w:rsidRDefault="008E6E4B">
      <w:pPr>
        <w:jc w:val="both"/>
        <w:rPr>
          <w:rFonts w:ascii="Arial" w:hAnsi="Arial" w:cs="Arial"/>
        </w:rPr>
      </w:pPr>
      <w:r w:rsidRPr="00750C45">
        <w:rPr>
          <w:rFonts w:ascii="Arial" w:hAnsi="Arial" w:cs="Arial"/>
        </w:rPr>
        <w:t xml:space="preserve">Bates, J. (2013) 'Information policy in the crises of neoliberalism: the case of Open Government Data in the UK', in Proceedings of the IAMCR 2013 Conference. </w:t>
      </w:r>
      <w:proofErr w:type="gramStart"/>
      <w:r w:rsidRPr="00750C45">
        <w:rPr>
          <w:rFonts w:ascii="Arial" w:hAnsi="Arial" w:cs="Arial"/>
        </w:rPr>
        <w:t>2013 International Association for Media and Communication Research.</w:t>
      </w:r>
      <w:proofErr w:type="gramEnd"/>
    </w:p>
    <w:p w14:paraId="44124EE9" w14:textId="77777777" w:rsidR="00B21A5E" w:rsidRPr="00690B20" w:rsidRDefault="00B21A5E" w:rsidP="00B21A5E">
      <w:pPr>
        <w:pStyle w:val="Bibliography"/>
        <w:ind w:left="0" w:firstLine="0"/>
        <w:rPr>
          <w:rFonts w:ascii="Arial" w:hAnsi="Arial"/>
          <w:lang w:val="en-US"/>
        </w:rPr>
      </w:pPr>
      <w:proofErr w:type="gramStart"/>
      <w:r w:rsidRPr="000512FF">
        <w:rPr>
          <w:rFonts w:ascii="Arial" w:hAnsi="Arial"/>
          <w:iCs/>
          <w:lang w:val="en-US"/>
        </w:rPr>
        <w:t>BBC</w:t>
      </w:r>
      <w:r w:rsidRPr="000512FF">
        <w:rPr>
          <w:rFonts w:ascii="Arial" w:hAnsi="Arial"/>
          <w:lang w:val="en-US"/>
        </w:rPr>
        <w:t>.</w:t>
      </w:r>
      <w:proofErr w:type="gramEnd"/>
      <w:r w:rsidRPr="000512FF">
        <w:rPr>
          <w:rFonts w:ascii="Arial" w:hAnsi="Arial"/>
          <w:lang w:val="en-US"/>
        </w:rPr>
        <w:t xml:space="preserve"> </w:t>
      </w:r>
      <w:r w:rsidR="000512FF">
        <w:rPr>
          <w:rFonts w:ascii="Arial" w:hAnsi="Arial"/>
          <w:lang w:val="en-US"/>
        </w:rPr>
        <w:t>(</w:t>
      </w:r>
      <w:r w:rsidRPr="000512FF">
        <w:rPr>
          <w:rFonts w:ascii="Arial" w:hAnsi="Arial"/>
          <w:lang w:val="en-US"/>
        </w:rPr>
        <w:t>2012</w:t>
      </w:r>
      <w:r w:rsidR="000512FF">
        <w:rPr>
          <w:rFonts w:ascii="Arial" w:hAnsi="Arial"/>
          <w:lang w:val="en-US"/>
        </w:rPr>
        <w:t>)</w:t>
      </w:r>
      <w:r w:rsidRPr="00690B20">
        <w:rPr>
          <w:rFonts w:ascii="Arial" w:hAnsi="Arial"/>
          <w:lang w:val="en-US"/>
        </w:rPr>
        <w:t xml:space="preserve"> ‘Which Is the World’s Biggest Employer?</w:t>
      </w:r>
      <w:proofErr w:type="gramStart"/>
      <w:r w:rsidRPr="00690B20">
        <w:rPr>
          <w:rFonts w:ascii="Arial" w:hAnsi="Arial"/>
          <w:lang w:val="en-US"/>
        </w:rPr>
        <w:t>’,</w:t>
      </w:r>
      <w:proofErr w:type="gramEnd"/>
      <w:r w:rsidRPr="00690B20">
        <w:rPr>
          <w:rFonts w:ascii="Arial" w:hAnsi="Arial"/>
          <w:lang w:val="en-US"/>
        </w:rPr>
        <w:t xml:space="preserve"> March 20, sec. Magazine. http://www.bbc.co.uk/news/magazine-17429786.</w:t>
      </w:r>
    </w:p>
    <w:p w14:paraId="0D6A1372" w14:textId="77777777" w:rsidR="00B21A5E" w:rsidRDefault="00B21A5E" w:rsidP="00B21A5E">
      <w:pPr>
        <w:jc w:val="both"/>
        <w:rPr>
          <w:rFonts w:ascii="Arial" w:hAnsi="Arial"/>
          <w:lang w:val="en-US"/>
        </w:rPr>
      </w:pPr>
      <w:proofErr w:type="spellStart"/>
      <w:r w:rsidRPr="00690B20">
        <w:rPr>
          <w:rFonts w:ascii="Arial" w:hAnsi="Arial"/>
          <w:lang w:val="en-US"/>
        </w:rPr>
        <w:t>Bhaskar</w:t>
      </w:r>
      <w:proofErr w:type="spellEnd"/>
      <w:r w:rsidRPr="00690B20">
        <w:rPr>
          <w:rFonts w:ascii="Arial" w:hAnsi="Arial"/>
          <w:lang w:val="en-US"/>
        </w:rPr>
        <w:t xml:space="preserve">, Roy. 2008. </w:t>
      </w:r>
      <w:r w:rsidRPr="00690B20">
        <w:rPr>
          <w:rFonts w:ascii="Arial" w:hAnsi="Arial"/>
          <w:i/>
          <w:iCs/>
          <w:lang w:val="en-US"/>
        </w:rPr>
        <w:t>Dialectic: The Pulse of Freedom</w:t>
      </w:r>
      <w:r w:rsidR="00ED601C">
        <w:rPr>
          <w:rFonts w:ascii="Arial" w:hAnsi="Arial"/>
          <w:lang w:val="en-US"/>
        </w:rPr>
        <w:t xml:space="preserve">. </w:t>
      </w:r>
      <w:proofErr w:type="gramStart"/>
      <w:r w:rsidR="00ED601C">
        <w:rPr>
          <w:rFonts w:ascii="Arial" w:hAnsi="Arial"/>
          <w:lang w:val="en-US"/>
        </w:rPr>
        <w:t>1</w:t>
      </w:r>
      <w:r w:rsidR="00ED601C" w:rsidRPr="00ED601C">
        <w:rPr>
          <w:rFonts w:ascii="Arial" w:hAnsi="Arial"/>
          <w:vertAlign w:val="superscript"/>
          <w:lang w:val="en-US"/>
        </w:rPr>
        <w:t>st</w:t>
      </w:r>
      <w:r w:rsidR="00ED601C">
        <w:rPr>
          <w:rFonts w:ascii="Arial" w:hAnsi="Arial"/>
          <w:lang w:val="en-US"/>
        </w:rPr>
        <w:t xml:space="preserve"> edition.</w:t>
      </w:r>
      <w:proofErr w:type="gramEnd"/>
      <w:r w:rsidR="00ED601C">
        <w:rPr>
          <w:rFonts w:ascii="Arial" w:hAnsi="Arial"/>
          <w:lang w:val="en-US"/>
        </w:rPr>
        <w:t xml:space="preserve"> London;</w:t>
      </w:r>
      <w:r w:rsidRPr="00690B20">
        <w:rPr>
          <w:rFonts w:ascii="Arial" w:hAnsi="Arial"/>
          <w:lang w:val="en-US"/>
        </w:rPr>
        <w:t xml:space="preserve"> New York: </w:t>
      </w:r>
      <w:proofErr w:type="spellStart"/>
      <w:r w:rsidRPr="00690B20">
        <w:rPr>
          <w:rFonts w:ascii="Arial" w:hAnsi="Arial"/>
          <w:lang w:val="en-US"/>
        </w:rPr>
        <w:t>Routledge</w:t>
      </w:r>
      <w:proofErr w:type="spellEnd"/>
    </w:p>
    <w:p w14:paraId="3978A4E0" w14:textId="77777777" w:rsidR="00E94F09" w:rsidRPr="00750C45" w:rsidRDefault="008E6E4B" w:rsidP="00B21A5E">
      <w:pPr>
        <w:jc w:val="both"/>
        <w:rPr>
          <w:rFonts w:ascii="Arial" w:hAnsi="Arial" w:cs="Arial"/>
        </w:rPr>
      </w:pPr>
      <w:proofErr w:type="spellStart"/>
      <w:r w:rsidRPr="00750C45">
        <w:rPr>
          <w:rFonts w:ascii="Arial" w:hAnsi="Arial" w:cs="Arial"/>
        </w:rPr>
        <w:t>Benkler</w:t>
      </w:r>
      <w:proofErr w:type="spellEnd"/>
      <w:r w:rsidRPr="00750C45">
        <w:rPr>
          <w:rFonts w:ascii="Arial" w:hAnsi="Arial" w:cs="Arial"/>
        </w:rPr>
        <w:t xml:space="preserve">, Y. (2006) </w:t>
      </w:r>
      <w:proofErr w:type="gramStart"/>
      <w:r w:rsidRPr="00750C45">
        <w:rPr>
          <w:rFonts w:ascii="Arial" w:hAnsi="Arial" w:cs="Arial"/>
        </w:rPr>
        <w:t>The</w:t>
      </w:r>
      <w:proofErr w:type="gramEnd"/>
      <w:r w:rsidRPr="00750C45">
        <w:rPr>
          <w:rFonts w:ascii="Arial" w:hAnsi="Arial" w:cs="Arial"/>
        </w:rPr>
        <w:t xml:space="preserve"> wealth of networks: How social production transforms markets and freedom. </w:t>
      </w:r>
      <w:proofErr w:type="gramStart"/>
      <w:r w:rsidRPr="00750C45">
        <w:rPr>
          <w:rFonts w:ascii="Arial" w:hAnsi="Arial" w:cs="Arial"/>
        </w:rPr>
        <w:t>Yale University Press.</w:t>
      </w:r>
      <w:proofErr w:type="gramEnd"/>
    </w:p>
    <w:p w14:paraId="645A0282" w14:textId="77777777" w:rsidR="00E94F09" w:rsidRPr="00750C45" w:rsidRDefault="008E6E4B">
      <w:pPr>
        <w:jc w:val="both"/>
        <w:rPr>
          <w:rFonts w:ascii="Arial" w:hAnsi="Arial" w:cs="Arial"/>
        </w:rPr>
      </w:pPr>
      <w:r w:rsidRPr="00750C45">
        <w:rPr>
          <w:rFonts w:ascii="Arial" w:hAnsi="Arial" w:cs="Arial"/>
        </w:rPr>
        <w:t>Berners-Lee, T. (2009) Putting Government Data online - Design Issues [online]. Available from: http://www.w3.org/DesignIssues/GovData (Accessed 22 May 2014).</w:t>
      </w:r>
    </w:p>
    <w:p w14:paraId="6C1F2CF6" w14:textId="77777777" w:rsidR="00E94F09" w:rsidRPr="00750C45" w:rsidRDefault="008E6E4B">
      <w:pPr>
        <w:jc w:val="both"/>
        <w:rPr>
          <w:rFonts w:ascii="Arial" w:hAnsi="Arial" w:cs="Arial"/>
        </w:rPr>
      </w:pPr>
      <w:r w:rsidRPr="00750C45">
        <w:rPr>
          <w:rFonts w:ascii="Arial" w:hAnsi="Arial" w:cs="Arial"/>
        </w:rPr>
        <w:t xml:space="preserve">Brereton, L. &amp; </w:t>
      </w:r>
      <w:proofErr w:type="spellStart"/>
      <w:r w:rsidRPr="00750C45">
        <w:rPr>
          <w:rFonts w:ascii="Arial" w:hAnsi="Arial" w:cs="Arial"/>
        </w:rPr>
        <w:t>Gubb</w:t>
      </w:r>
      <w:proofErr w:type="spellEnd"/>
      <w:r w:rsidRPr="00750C45">
        <w:rPr>
          <w:rFonts w:ascii="Arial" w:hAnsi="Arial" w:cs="Arial"/>
        </w:rPr>
        <w:t xml:space="preserve">, J. (2010) Refusing Treatment: The NHS and market-based reform. </w:t>
      </w:r>
      <w:proofErr w:type="spellStart"/>
      <w:r w:rsidRPr="00750C45">
        <w:rPr>
          <w:rFonts w:ascii="Arial" w:hAnsi="Arial" w:cs="Arial"/>
        </w:rPr>
        <w:t>Civitas</w:t>
      </w:r>
      <w:proofErr w:type="spellEnd"/>
      <w:r w:rsidRPr="00750C45">
        <w:rPr>
          <w:rFonts w:ascii="Arial" w:hAnsi="Arial" w:cs="Arial"/>
        </w:rPr>
        <w:t>: Institute for the Study of Civil Society.</w:t>
      </w:r>
    </w:p>
    <w:p w14:paraId="030CBD40" w14:textId="77777777" w:rsidR="00E94F09" w:rsidRPr="00750C45" w:rsidRDefault="008E6E4B">
      <w:pPr>
        <w:jc w:val="both"/>
        <w:rPr>
          <w:rFonts w:ascii="Arial" w:hAnsi="Arial" w:cs="Arial"/>
        </w:rPr>
      </w:pPr>
      <w:r w:rsidRPr="00750C45">
        <w:rPr>
          <w:rFonts w:ascii="Arial" w:hAnsi="Arial" w:cs="Arial"/>
        </w:rPr>
        <w:t xml:space="preserve">Broadbent, J. &amp; Guthrie, J. (2008) Public sector to public services: 20 years of ‘contextual’ accounting research. </w:t>
      </w:r>
      <w:proofErr w:type="gramStart"/>
      <w:r w:rsidRPr="00750C45">
        <w:rPr>
          <w:rFonts w:ascii="Arial" w:hAnsi="Arial" w:cs="Arial"/>
        </w:rPr>
        <w:t>Accounting, Auditing &amp; Accountability Journal.</w:t>
      </w:r>
      <w:proofErr w:type="gramEnd"/>
      <w:r w:rsidRPr="00750C45">
        <w:rPr>
          <w:rFonts w:ascii="Arial" w:hAnsi="Arial" w:cs="Arial"/>
        </w:rPr>
        <w:t xml:space="preserve"> 21 (2), 129–169.</w:t>
      </w:r>
    </w:p>
    <w:p w14:paraId="1AC4F8AC" w14:textId="77777777" w:rsidR="00E94F09" w:rsidRPr="00750C45" w:rsidRDefault="008E6E4B">
      <w:pPr>
        <w:jc w:val="both"/>
        <w:rPr>
          <w:rFonts w:ascii="Arial" w:hAnsi="Arial" w:cs="Arial"/>
        </w:rPr>
      </w:pPr>
      <w:r w:rsidRPr="00750C45">
        <w:rPr>
          <w:rFonts w:ascii="Arial" w:hAnsi="Arial" w:cs="Arial"/>
        </w:rPr>
        <w:t xml:space="preserve">Brooke, H. (2011) </w:t>
      </w:r>
      <w:proofErr w:type="gramStart"/>
      <w:r w:rsidRPr="00750C45">
        <w:rPr>
          <w:rFonts w:ascii="Arial" w:hAnsi="Arial" w:cs="Arial"/>
        </w:rPr>
        <w:t>The</w:t>
      </w:r>
      <w:proofErr w:type="gramEnd"/>
      <w:r w:rsidRPr="00750C45">
        <w:rPr>
          <w:rFonts w:ascii="Arial" w:hAnsi="Arial" w:cs="Arial"/>
        </w:rPr>
        <w:t xml:space="preserve"> silent state: secrets, surveillance and the myth of British democracy. </w:t>
      </w:r>
      <w:proofErr w:type="gramStart"/>
      <w:r w:rsidRPr="00750C45">
        <w:rPr>
          <w:rFonts w:ascii="Arial" w:hAnsi="Arial" w:cs="Arial"/>
        </w:rPr>
        <w:t>Random House.</w:t>
      </w:r>
      <w:proofErr w:type="gramEnd"/>
    </w:p>
    <w:p w14:paraId="1184AFB6" w14:textId="77777777" w:rsidR="00E94F09" w:rsidRPr="00750C45" w:rsidRDefault="008E6E4B">
      <w:pPr>
        <w:jc w:val="both"/>
        <w:rPr>
          <w:rFonts w:ascii="Arial" w:hAnsi="Arial" w:cs="Arial"/>
        </w:rPr>
      </w:pPr>
      <w:r w:rsidRPr="00750C45">
        <w:rPr>
          <w:rFonts w:ascii="Arial" w:hAnsi="Arial" w:cs="Arial"/>
        </w:rPr>
        <w:t>Cabinet Office (2011) Making Open Data Real: A Public Consultation | Cabinet Office [online]. Available from: http://www.cabinetoffice.gov.uk/resource-library/making-open-data-real-public-consultation (Accessed 31 July 2011).</w:t>
      </w:r>
    </w:p>
    <w:p w14:paraId="2A559FB4" w14:textId="77777777" w:rsidR="00E94F09" w:rsidRPr="00750C45" w:rsidRDefault="008E6E4B">
      <w:pPr>
        <w:jc w:val="both"/>
        <w:rPr>
          <w:rFonts w:ascii="Arial" w:hAnsi="Arial" w:cs="Arial"/>
        </w:rPr>
      </w:pPr>
      <w:r w:rsidRPr="00750C45">
        <w:rPr>
          <w:rFonts w:ascii="Arial" w:hAnsi="Arial" w:cs="Arial"/>
        </w:rPr>
        <w:t>Cabinet Office (2012) Open Public Services [online]. Available from: http://www.openpublicservices.cabinetoffice.gov.uk/ (Accessed 31 July 2012).</w:t>
      </w:r>
    </w:p>
    <w:p w14:paraId="31DC73EA" w14:textId="77777777" w:rsidR="00E94F09" w:rsidRPr="00750C45" w:rsidRDefault="008E6E4B">
      <w:pPr>
        <w:jc w:val="both"/>
        <w:rPr>
          <w:rFonts w:ascii="Arial" w:hAnsi="Arial" w:cs="Arial"/>
        </w:rPr>
      </w:pPr>
      <w:r w:rsidRPr="00750C45">
        <w:rPr>
          <w:rFonts w:ascii="Arial" w:hAnsi="Arial" w:cs="Arial"/>
        </w:rPr>
        <w:t xml:space="preserve">Clarke, J. &amp; Newman, J. (1997) The Managerial State: Power, Politics and Ideology in the Remaking of Social Welfare. </w:t>
      </w:r>
      <w:proofErr w:type="gramStart"/>
      <w:r w:rsidRPr="00750C45">
        <w:rPr>
          <w:rFonts w:ascii="Arial" w:hAnsi="Arial" w:cs="Arial"/>
        </w:rPr>
        <w:t>SAGE.</w:t>
      </w:r>
      <w:proofErr w:type="gramEnd"/>
    </w:p>
    <w:p w14:paraId="7157A256" w14:textId="77777777" w:rsidR="00E94F09" w:rsidRPr="00750C45" w:rsidRDefault="008E6E4B">
      <w:pPr>
        <w:jc w:val="both"/>
        <w:rPr>
          <w:rFonts w:ascii="Arial" w:hAnsi="Arial" w:cs="Arial"/>
        </w:rPr>
      </w:pPr>
      <w:proofErr w:type="spellStart"/>
      <w:r w:rsidRPr="00750C45">
        <w:rPr>
          <w:rFonts w:ascii="Arial" w:hAnsi="Arial" w:cs="Arial"/>
        </w:rPr>
        <w:t>Coase</w:t>
      </w:r>
      <w:proofErr w:type="spellEnd"/>
      <w:r w:rsidRPr="00750C45">
        <w:rPr>
          <w:rFonts w:ascii="Arial" w:hAnsi="Arial" w:cs="Arial"/>
        </w:rPr>
        <w:t xml:space="preserve">, R. H. (1937) </w:t>
      </w:r>
      <w:proofErr w:type="gramStart"/>
      <w:r w:rsidRPr="00750C45">
        <w:rPr>
          <w:rFonts w:ascii="Arial" w:hAnsi="Arial" w:cs="Arial"/>
        </w:rPr>
        <w:t>The</w:t>
      </w:r>
      <w:proofErr w:type="gramEnd"/>
      <w:r w:rsidRPr="00750C45">
        <w:rPr>
          <w:rFonts w:ascii="Arial" w:hAnsi="Arial" w:cs="Arial"/>
        </w:rPr>
        <w:t xml:space="preserve"> Nature of the Firm. </w:t>
      </w:r>
      <w:proofErr w:type="spellStart"/>
      <w:proofErr w:type="gramStart"/>
      <w:r w:rsidRPr="00750C45">
        <w:rPr>
          <w:rFonts w:ascii="Arial" w:hAnsi="Arial" w:cs="Arial"/>
        </w:rPr>
        <w:t>Economica</w:t>
      </w:r>
      <w:proofErr w:type="spellEnd"/>
      <w:r w:rsidRPr="00750C45">
        <w:rPr>
          <w:rFonts w:ascii="Arial" w:hAnsi="Arial" w:cs="Arial"/>
        </w:rPr>
        <w:t>.</w:t>
      </w:r>
      <w:proofErr w:type="gramEnd"/>
      <w:r w:rsidRPr="00750C45">
        <w:rPr>
          <w:rFonts w:ascii="Arial" w:hAnsi="Arial" w:cs="Arial"/>
        </w:rPr>
        <w:t xml:space="preserve"> 4 (16), 386–405.</w:t>
      </w:r>
    </w:p>
    <w:p w14:paraId="49FB9E46" w14:textId="77777777" w:rsidR="00E94F09" w:rsidRPr="00750C45" w:rsidRDefault="008E6E4B">
      <w:pPr>
        <w:jc w:val="both"/>
        <w:rPr>
          <w:rFonts w:ascii="Arial" w:hAnsi="Arial" w:cs="Arial"/>
        </w:rPr>
      </w:pPr>
      <w:proofErr w:type="spellStart"/>
      <w:proofErr w:type="gramStart"/>
      <w:r w:rsidRPr="00750C45">
        <w:rPr>
          <w:rFonts w:ascii="Arial" w:hAnsi="Arial" w:cs="Arial"/>
        </w:rPr>
        <w:t>Croxson</w:t>
      </w:r>
      <w:proofErr w:type="spellEnd"/>
      <w:r w:rsidRPr="00750C45">
        <w:rPr>
          <w:rFonts w:ascii="Arial" w:hAnsi="Arial" w:cs="Arial"/>
        </w:rPr>
        <w:t>, B. (1999) Organisational Costs in the New NHS.</w:t>
      </w:r>
      <w:proofErr w:type="gramEnd"/>
      <w:r w:rsidRPr="00750C45">
        <w:rPr>
          <w:rFonts w:ascii="Arial" w:hAnsi="Arial" w:cs="Arial"/>
        </w:rPr>
        <w:t xml:space="preserve"> </w:t>
      </w:r>
      <w:proofErr w:type="gramStart"/>
      <w:r w:rsidRPr="00750C45">
        <w:rPr>
          <w:rFonts w:ascii="Arial" w:hAnsi="Arial" w:cs="Arial"/>
        </w:rPr>
        <w:t>Office of Health Economics.</w:t>
      </w:r>
      <w:proofErr w:type="gramEnd"/>
    </w:p>
    <w:p w14:paraId="54F3C5F6" w14:textId="77777777" w:rsidR="00CB5F1B" w:rsidRPr="00CB5F1B" w:rsidRDefault="00CB5F1B" w:rsidP="00CB5F1B">
      <w:pPr>
        <w:jc w:val="both"/>
        <w:rPr>
          <w:rFonts w:ascii="Arial" w:hAnsi="Arial" w:cs="Arial"/>
        </w:rPr>
      </w:pPr>
      <w:r>
        <w:rPr>
          <w:rFonts w:ascii="Arial" w:hAnsi="Arial" w:cs="Arial"/>
        </w:rPr>
        <w:t>Curtis, M</w:t>
      </w:r>
      <w:r w:rsidRPr="00CB5F1B">
        <w:rPr>
          <w:rFonts w:ascii="Arial" w:hAnsi="Arial" w:cs="Arial"/>
        </w:rPr>
        <w:t xml:space="preserve">. </w:t>
      </w:r>
      <w:r>
        <w:rPr>
          <w:rFonts w:ascii="Arial" w:hAnsi="Arial" w:cs="Arial"/>
        </w:rPr>
        <w:t>(2011)</w:t>
      </w:r>
      <w:r w:rsidRPr="00CB5F1B">
        <w:rPr>
          <w:rFonts w:ascii="Arial" w:hAnsi="Arial" w:cs="Arial"/>
        </w:rPr>
        <w:t xml:space="preserve"> ‘Localism and Local Government Finance’. Local Economy 26 (8): 684–89. </w:t>
      </w:r>
      <w:proofErr w:type="gramStart"/>
      <w:r w:rsidRPr="00CB5F1B">
        <w:rPr>
          <w:rFonts w:ascii="Arial" w:hAnsi="Arial" w:cs="Arial"/>
        </w:rPr>
        <w:t>doi:</w:t>
      </w:r>
      <w:proofErr w:type="gramEnd"/>
      <w:r w:rsidRPr="00CB5F1B">
        <w:rPr>
          <w:rFonts w:ascii="Arial" w:hAnsi="Arial" w:cs="Arial"/>
        </w:rPr>
        <w:t>10.1177/0269094211422196.</w:t>
      </w:r>
    </w:p>
    <w:p w14:paraId="26FE42BD" w14:textId="77777777" w:rsidR="00E94F09" w:rsidRPr="00750C45" w:rsidRDefault="008E6E4B">
      <w:pPr>
        <w:jc w:val="both"/>
        <w:rPr>
          <w:rFonts w:ascii="Arial" w:hAnsi="Arial" w:cs="Arial"/>
        </w:rPr>
      </w:pPr>
      <w:r w:rsidRPr="00750C45">
        <w:rPr>
          <w:rFonts w:ascii="Arial" w:hAnsi="Arial" w:cs="Arial"/>
        </w:rPr>
        <w:lastRenderedPageBreak/>
        <w:t xml:space="preserve">Daniel, A. &amp; Flew, T. (2010) 'The Guardian reportage of the UK MP expenses scandal: A case study of computational journalism', in Record of the Communications Policy and Research Forum 2010. </w:t>
      </w:r>
      <w:proofErr w:type="gramStart"/>
      <w:r w:rsidRPr="00750C45">
        <w:rPr>
          <w:rFonts w:ascii="Arial" w:hAnsi="Arial" w:cs="Arial"/>
        </w:rPr>
        <w:t>2010 pp. 186–194.</w:t>
      </w:r>
      <w:proofErr w:type="gramEnd"/>
      <w:r w:rsidRPr="00750C45">
        <w:rPr>
          <w:rFonts w:ascii="Arial" w:hAnsi="Arial" w:cs="Arial"/>
        </w:rPr>
        <w:t xml:space="preserve"> [</w:t>
      </w:r>
      <w:proofErr w:type="gramStart"/>
      <w:r w:rsidRPr="00750C45">
        <w:rPr>
          <w:rFonts w:ascii="Arial" w:hAnsi="Arial" w:cs="Arial"/>
        </w:rPr>
        <w:t>online</w:t>
      </w:r>
      <w:proofErr w:type="gramEnd"/>
      <w:r w:rsidRPr="00750C45">
        <w:rPr>
          <w:rFonts w:ascii="Arial" w:hAnsi="Arial" w:cs="Arial"/>
        </w:rPr>
        <w:t>]. Available from: http://eprints.qut.edu.au/39358/ (Accessed 22 May 2014).</w:t>
      </w:r>
    </w:p>
    <w:p w14:paraId="0353145F" w14:textId="77777777" w:rsidR="00E94F09" w:rsidRPr="00750C45" w:rsidRDefault="008E6E4B">
      <w:pPr>
        <w:jc w:val="both"/>
        <w:rPr>
          <w:rFonts w:ascii="Arial" w:hAnsi="Arial" w:cs="Arial"/>
        </w:rPr>
      </w:pPr>
      <w:r w:rsidRPr="00750C45">
        <w:rPr>
          <w:rFonts w:ascii="Arial" w:hAnsi="Arial" w:cs="Arial"/>
        </w:rPr>
        <w:t>Davies, N. (2009) Flat Earth News. London: Vintage.</w:t>
      </w:r>
    </w:p>
    <w:p w14:paraId="25412D78" w14:textId="77777777" w:rsidR="00E94F09" w:rsidRPr="00750C45" w:rsidRDefault="008E6E4B">
      <w:pPr>
        <w:jc w:val="both"/>
        <w:rPr>
          <w:rFonts w:ascii="Arial" w:hAnsi="Arial" w:cs="Arial"/>
        </w:rPr>
      </w:pPr>
      <w:r w:rsidRPr="00750C45">
        <w:rPr>
          <w:rFonts w:ascii="Arial" w:hAnsi="Arial" w:cs="Arial"/>
        </w:rPr>
        <w:t>DH (2010) An Information Revolution [online]. Available from: http://www.dh.gov.uk/en/Consultations/Liveconsultations/DH_120080.</w:t>
      </w:r>
    </w:p>
    <w:p w14:paraId="507A2DD6" w14:textId="77777777" w:rsidR="00E94F09" w:rsidRPr="00750C45" w:rsidRDefault="008E6E4B">
      <w:pPr>
        <w:jc w:val="both"/>
        <w:rPr>
          <w:rFonts w:ascii="Arial" w:hAnsi="Arial" w:cs="Arial"/>
        </w:rPr>
      </w:pPr>
      <w:proofErr w:type="gramStart"/>
      <w:r w:rsidRPr="00750C45">
        <w:rPr>
          <w:rFonts w:ascii="Arial" w:hAnsi="Arial" w:cs="Arial"/>
        </w:rPr>
        <w:t>DH/NHSE (2013) Better Procurement, Better Value, Better Care [online].</w:t>
      </w:r>
      <w:proofErr w:type="gramEnd"/>
      <w:r w:rsidRPr="00750C45">
        <w:rPr>
          <w:rFonts w:ascii="Arial" w:hAnsi="Arial" w:cs="Arial"/>
        </w:rPr>
        <w:t xml:space="preserve"> Available from: https://www.gov.uk/government/uploads/system/uploads/attachment_data/file/226835/procurement_development_programme_for_NHS.pdf (Accessed 23 May 2014).</w:t>
      </w:r>
    </w:p>
    <w:p w14:paraId="7A3D4208" w14:textId="77777777" w:rsidR="00E94F09" w:rsidRPr="00750C45" w:rsidRDefault="008E6E4B">
      <w:pPr>
        <w:jc w:val="both"/>
        <w:rPr>
          <w:rFonts w:ascii="Arial" w:hAnsi="Arial" w:cs="Arial"/>
        </w:rPr>
      </w:pPr>
      <w:r w:rsidRPr="00750C45">
        <w:rPr>
          <w:rFonts w:ascii="Arial" w:hAnsi="Arial" w:cs="Arial"/>
        </w:rPr>
        <w:t xml:space="preserve">Dunleavy, P. (2010) </w:t>
      </w:r>
      <w:proofErr w:type="gramStart"/>
      <w:r w:rsidRPr="00750C45">
        <w:rPr>
          <w:rFonts w:ascii="Arial" w:hAnsi="Arial" w:cs="Arial"/>
        </w:rPr>
        <w:t>The</w:t>
      </w:r>
      <w:proofErr w:type="gramEnd"/>
      <w:r w:rsidRPr="00750C45">
        <w:rPr>
          <w:rFonts w:ascii="Arial" w:hAnsi="Arial" w:cs="Arial"/>
        </w:rPr>
        <w:t xml:space="preserve"> future of joined-up public services [online]. Available from: http://www.2020publicservicestrust.org/ (Accessed 5 August 2012).</w:t>
      </w:r>
    </w:p>
    <w:p w14:paraId="1B1B1E33" w14:textId="77777777" w:rsidR="00E94F09" w:rsidRPr="00750C45" w:rsidRDefault="008E6E4B">
      <w:pPr>
        <w:jc w:val="both"/>
        <w:rPr>
          <w:rFonts w:ascii="Arial" w:hAnsi="Arial" w:cs="Arial"/>
        </w:rPr>
      </w:pPr>
      <w:r w:rsidRPr="00750C45">
        <w:rPr>
          <w:rFonts w:ascii="Arial" w:hAnsi="Arial" w:cs="Arial"/>
        </w:rPr>
        <w:t xml:space="preserve">Dunleavy, P. &amp; </w:t>
      </w:r>
      <w:proofErr w:type="spellStart"/>
      <w:r w:rsidRPr="00750C45">
        <w:rPr>
          <w:rFonts w:ascii="Arial" w:hAnsi="Arial" w:cs="Arial"/>
        </w:rPr>
        <w:t>Margetts</w:t>
      </w:r>
      <w:proofErr w:type="spellEnd"/>
      <w:r w:rsidRPr="00750C45">
        <w:rPr>
          <w:rFonts w:ascii="Arial" w:hAnsi="Arial" w:cs="Arial"/>
        </w:rPr>
        <w:t>, H. (2010) The Second Wave of Digital Era Governance. Philosophical Transactions of the Royal Society A: Mathematical, Physical and Engineering Sciences. 371 (1987)</w:t>
      </w:r>
      <w:proofErr w:type="gramStart"/>
      <w:r w:rsidRPr="00750C45">
        <w:rPr>
          <w:rFonts w:ascii="Arial" w:hAnsi="Arial" w:cs="Arial"/>
        </w:rPr>
        <w:t>, .</w:t>
      </w:r>
      <w:proofErr w:type="gramEnd"/>
      <w:r w:rsidRPr="00750C45">
        <w:rPr>
          <w:rFonts w:ascii="Arial" w:hAnsi="Arial" w:cs="Arial"/>
        </w:rPr>
        <w:t xml:space="preserve"> [</w:t>
      </w:r>
      <w:proofErr w:type="gramStart"/>
      <w:r w:rsidRPr="00750C45">
        <w:rPr>
          <w:rFonts w:ascii="Arial" w:hAnsi="Arial" w:cs="Arial"/>
        </w:rPr>
        <w:t>online</w:t>
      </w:r>
      <w:proofErr w:type="gramEnd"/>
      <w:r w:rsidRPr="00750C45">
        <w:rPr>
          <w:rFonts w:ascii="Arial" w:hAnsi="Arial" w:cs="Arial"/>
        </w:rPr>
        <w:t>]. Available from: http://papers.ssrn.com/sol3/papers.cfm?abstract_id=1643850 (Accessed 31 July 2012).</w:t>
      </w:r>
    </w:p>
    <w:p w14:paraId="7A625694" w14:textId="77777777" w:rsidR="00E94F09" w:rsidRPr="00750C45" w:rsidRDefault="008E6E4B">
      <w:pPr>
        <w:jc w:val="both"/>
        <w:rPr>
          <w:rFonts w:ascii="Arial" w:hAnsi="Arial" w:cs="Arial"/>
        </w:rPr>
      </w:pPr>
      <w:proofErr w:type="gramStart"/>
      <w:r w:rsidRPr="00750C45">
        <w:rPr>
          <w:rFonts w:ascii="Arial" w:hAnsi="Arial" w:cs="Arial"/>
        </w:rPr>
        <w:t>Edwards, N. (2012) The Tariff – traps for the unwary.</w:t>
      </w:r>
      <w:proofErr w:type="gramEnd"/>
      <w:r w:rsidRPr="00750C45">
        <w:rPr>
          <w:rFonts w:ascii="Arial" w:hAnsi="Arial" w:cs="Arial"/>
        </w:rPr>
        <w:t xml:space="preserve"> </w:t>
      </w:r>
      <w:proofErr w:type="gramStart"/>
      <w:r w:rsidRPr="00750C45">
        <w:rPr>
          <w:rFonts w:ascii="Arial" w:hAnsi="Arial" w:cs="Arial"/>
        </w:rPr>
        <w:t>Anaesthesia.</w:t>
      </w:r>
      <w:proofErr w:type="gramEnd"/>
      <w:r w:rsidRPr="00750C45">
        <w:rPr>
          <w:rFonts w:ascii="Arial" w:hAnsi="Arial" w:cs="Arial"/>
        </w:rPr>
        <w:t xml:space="preserve"> 67 (5), 466–470.</w:t>
      </w:r>
    </w:p>
    <w:p w14:paraId="29A0539E" w14:textId="77777777" w:rsidR="00E94F09" w:rsidRPr="00750C45" w:rsidRDefault="008E6E4B">
      <w:pPr>
        <w:jc w:val="both"/>
        <w:rPr>
          <w:rFonts w:ascii="Arial" w:hAnsi="Arial" w:cs="Arial"/>
        </w:rPr>
      </w:pPr>
      <w:proofErr w:type="spellStart"/>
      <w:r w:rsidRPr="00750C45">
        <w:rPr>
          <w:rFonts w:ascii="Arial" w:hAnsi="Arial" w:cs="Arial"/>
        </w:rPr>
        <w:t>Exworthy</w:t>
      </w:r>
      <w:proofErr w:type="spellEnd"/>
      <w:r w:rsidRPr="00750C45">
        <w:rPr>
          <w:rFonts w:ascii="Arial" w:hAnsi="Arial" w:cs="Arial"/>
        </w:rPr>
        <w:t xml:space="preserve">, M. &amp; </w:t>
      </w:r>
      <w:proofErr w:type="spellStart"/>
      <w:r w:rsidRPr="00750C45">
        <w:rPr>
          <w:rFonts w:ascii="Arial" w:hAnsi="Arial" w:cs="Arial"/>
        </w:rPr>
        <w:t>Frosini</w:t>
      </w:r>
      <w:proofErr w:type="spellEnd"/>
      <w:r w:rsidRPr="00750C45">
        <w:rPr>
          <w:rFonts w:ascii="Arial" w:hAnsi="Arial" w:cs="Arial"/>
        </w:rPr>
        <w:t xml:space="preserve">, F. (2008) Room for manoeuvre? </w:t>
      </w:r>
      <w:proofErr w:type="gramStart"/>
      <w:r w:rsidRPr="00750C45">
        <w:rPr>
          <w:rFonts w:ascii="Arial" w:hAnsi="Arial" w:cs="Arial"/>
        </w:rPr>
        <w:t>Health Policy.</w:t>
      </w:r>
      <w:proofErr w:type="gramEnd"/>
      <w:r w:rsidRPr="00750C45">
        <w:rPr>
          <w:rFonts w:ascii="Arial" w:hAnsi="Arial" w:cs="Arial"/>
        </w:rPr>
        <w:t xml:space="preserve"> 86 (2-3), 204–212.</w:t>
      </w:r>
    </w:p>
    <w:p w14:paraId="06B4A4F3" w14:textId="77777777" w:rsidR="000512FF" w:rsidRPr="00690B20" w:rsidRDefault="000512FF" w:rsidP="000512FF">
      <w:pPr>
        <w:pStyle w:val="Bibliography"/>
        <w:ind w:left="0" w:hanging="11"/>
        <w:rPr>
          <w:rFonts w:ascii="Arial" w:hAnsi="Arial"/>
          <w:lang w:val="en-US"/>
        </w:rPr>
      </w:pPr>
      <w:r>
        <w:rPr>
          <w:rFonts w:ascii="Arial" w:hAnsi="Arial"/>
          <w:lang w:val="en-US"/>
        </w:rPr>
        <w:t>Franklin, B</w:t>
      </w:r>
      <w:r w:rsidRPr="00690B20">
        <w:rPr>
          <w:rFonts w:ascii="Arial" w:hAnsi="Arial"/>
          <w:lang w:val="en-US"/>
        </w:rPr>
        <w:t xml:space="preserve">. </w:t>
      </w:r>
      <w:r>
        <w:rPr>
          <w:rFonts w:ascii="Arial" w:hAnsi="Arial"/>
          <w:lang w:val="en-US"/>
        </w:rPr>
        <w:t>(</w:t>
      </w:r>
      <w:r w:rsidRPr="00690B20">
        <w:rPr>
          <w:rFonts w:ascii="Arial" w:hAnsi="Arial"/>
          <w:lang w:val="en-US"/>
        </w:rPr>
        <w:t>2006a</w:t>
      </w:r>
      <w:r>
        <w:rPr>
          <w:rFonts w:ascii="Arial" w:hAnsi="Arial"/>
          <w:lang w:val="en-US"/>
        </w:rPr>
        <w:t>)</w:t>
      </w:r>
      <w:r w:rsidRPr="00690B20">
        <w:rPr>
          <w:rFonts w:ascii="Arial" w:hAnsi="Arial"/>
          <w:lang w:val="en-US"/>
        </w:rPr>
        <w:t xml:space="preserve"> ‘Attacking the Devil? </w:t>
      </w:r>
      <w:proofErr w:type="gramStart"/>
      <w:r w:rsidRPr="00690B20">
        <w:rPr>
          <w:rFonts w:ascii="Arial" w:hAnsi="Arial"/>
          <w:lang w:val="en-US"/>
        </w:rPr>
        <w:t>Local Journalists and Local Newspapers in the UK’.</w:t>
      </w:r>
      <w:proofErr w:type="gramEnd"/>
      <w:r w:rsidRPr="00690B20">
        <w:rPr>
          <w:rFonts w:ascii="Arial" w:hAnsi="Arial"/>
          <w:lang w:val="en-US"/>
        </w:rPr>
        <w:t xml:space="preserve"> In </w:t>
      </w:r>
      <w:r w:rsidRPr="00690B20">
        <w:rPr>
          <w:rFonts w:ascii="Arial" w:hAnsi="Arial"/>
          <w:i/>
          <w:iCs/>
          <w:lang w:val="en-US"/>
        </w:rPr>
        <w:t>Local Journalism and Local Media</w:t>
      </w:r>
      <w:r w:rsidRPr="00690B20">
        <w:rPr>
          <w:rFonts w:ascii="Arial" w:hAnsi="Arial"/>
          <w:lang w:val="en-US"/>
        </w:rPr>
        <w:t>, 3–15.</w:t>
      </w:r>
    </w:p>
    <w:p w14:paraId="5B28BBDE" w14:textId="77777777" w:rsidR="000512FF" w:rsidRPr="00690B20" w:rsidRDefault="000512FF" w:rsidP="000512FF">
      <w:pPr>
        <w:pStyle w:val="Bibliography"/>
        <w:ind w:left="0" w:hanging="11"/>
        <w:rPr>
          <w:rFonts w:ascii="Arial" w:hAnsi="Arial"/>
          <w:lang w:val="en-US"/>
        </w:rPr>
      </w:pPr>
      <w:r w:rsidRPr="00690B20">
        <w:rPr>
          <w:rFonts w:ascii="Arial" w:hAnsi="Arial"/>
          <w:lang w:val="en-US"/>
        </w:rPr>
        <w:t xml:space="preserve">———. </w:t>
      </w:r>
      <w:r>
        <w:rPr>
          <w:rFonts w:ascii="Arial" w:hAnsi="Arial"/>
          <w:lang w:val="en-US"/>
        </w:rPr>
        <w:t>(</w:t>
      </w:r>
      <w:r w:rsidRPr="00690B20">
        <w:rPr>
          <w:rFonts w:ascii="Arial" w:hAnsi="Arial"/>
          <w:lang w:val="en-US"/>
        </w:rPr>
        <w:t>2006b</w:t>
      </w:r>
      <w:r>
        <w:rPr>
          <w:rFonts w:ascii="Arial" w:hAnsi="Arial"/>
          <w:lang w:val="en-US"/>
        </w:rPr>
        <w:t>)</w:t>
      </w:r>
      <w:r w:rsidRPr="00690B20">
        <w:rPr>
          <w:rFonts w:ascii="Arial" w:hAnsi="Arial"/>
          <w:lang w:val="en-US"/>
        </w:rPr>
        <w:t>. ‘A Right Free for All!</w:t>
      </w:r>
      <w:proofErr w:type="gramStart"/>
      <w:r w:rsidRPr="00690B20">
        <w:rPr>
          <w:rFonts w:ascii="Arial" w:hAnsi="Arial"/>
          <w:lang w:val="en-US"/>
        </w:rPr>
        <w:t>’.</w:t>
      </w:r>
      <w:proofErr w:type="gramEnd"/>
      <w:r w:rsidRPr="00690B20">
        <w:rPr>
          <w:rFonts w:ascii="Arial" w:hAnsi="Arial"/>
          <w:lang w:val="en-US"/>
        </w:rPr>
        <w:t xml:space="preserve"> In </w:t>
      </w:r>
      <w:r w:rsidRPr="00690B20">
        <w:rPr>
          <w:rFonts w:ascii="Arial" w:hAnsi="Arial"/>
          <w:i/>
          <w:iCs/>
          <w:lang w:val="en-US"/>
        </w:rPr>
        <w:t>Local Journalism and Local Media: Making the Local News</w:t>
      </w:r>
      <w:r w:rsidRPr="00690B20">
        <w:rPr>
          <w:rFonts w:ascii="Arial" w:hAnsi="Arial"/>
          <w:lang w:val="en-US"/>
        </w:rPr>
        <w:t>, 150–61.</w:t>
      </w:r>
    </w:p>
    <w:p w14:paraId="44BC1953" w14:textId="77777777" w:rsidR="000512FF" w:rsidRPr="00690B20" w:rsidRDefault="000512FF" w:rsidP="000512FF">
      <w:pPr>
        <w:pStyle w:val="Bibliography"/>
        <w:ind w:left="0" w:hanging="11"/>
        <w:rPr>
          <w:rFonts w:ascii="Arial" w:hAnsi="Arial"/>
          <w:lang w:val="en-US"/>
        </w:rPr>
      </w:pPr>
      <w:r>
        <w:rPr>
          <w:rFonts w:ascii="Arial" w:hAnsi="Arial"/>
          <w:lang w:val="en-US"/>
        </w:rPr>
        <w:t>Freedman, D</w:t>
      </w:r>
      <w:r w:rsidRPr="00690B20">
        <w:rPr>
          <w:rFonts w:ascii="Arial" w:hAnsi="Arial"/>
          <w:lang w:val="en-US"/>
        </w:rPr>
        <w:t xml:space="preserve">. </w:t>
      </w:r>
      <w:r>
        <w:rPr>
          <w:rFonts w:ascii="Arial" w:hAnsi="Arial"/>
          <w:lang w:val="en-US"/>
        </w:rPr>
        <w:t>(</w:t>
      </w:r>
      <w:r w:rsidRPr="00690B20">
        <w:rPr>
          <w:rFonts w:ascii="Arial" w:hAnsi="Arial"/>
          <w:lang w:val="en-US"/>
        </w:rPr>
        <w:t>2008</w:t>
      </w:r>
      <w:r>
        <w:rPr>
          <w:rFonts w:ascii="Arial" w:hAnsi="Arial"/>
          <w:lang w:val="en-US"/>
        </w:rPr>
        <w:t>)</w:t>
      </w:r>
      <w:r w:rsidRPr="00690B20">
        <w:rPr>
          <w:rFonts w:ascii="Arial" w:hAnsi="Arial"/>
          <w:lang w:val="en-US"/>
        </w:rPr>
        <w:t xml:space="preserve"> </w:t>
      </w:r>
      <w:proofErr w:type="gramStart"/>
      <w:r w:rsidRPr="00690B20">
        <w:rPr>
          <w:rFonts w:ascii="Arial" w:hAnsi="Arial"/>
          <w:i/>
          <w:iCs/>
          <w:lang w:val="en-US"/>
        </w:rPr>
        <w:t>The</w:t>
      </w:r>
      <w:proofErr w:type="gramEnd"/>
      <w:r w:rsidRPr="00690B20">
        <w:rPr>
          <w:rFonts w:ascii="Arial" w:hAnsi="Arial"/>
          <w:i/>
          <w:iCs/>
          <w:lang w:val="en-US"/>
        </w:rPr>
        <w:t xml:space="preserve"> Politics of Media Policy</w:t>
      </w:r>
      <w:r w:rsidRPr="00690B20">
        <w:rPr>
          <w:rFonts w:ascii="Arial" w:hAnsi="Arial"/>
          <w:lang w:val="en-US"/>
        </w:rPr>
        <w:t xml:space="preserve">. </w:t>
      </w:r>
      <w:proofErr w:type="gramStart"/>
      <w:r w:rsidRPr="00690B20">
        <w:rPr>
          <w:rFonts w:ascii="Arial" w:hAnsi="Arial"/>
          <w:lang w:val="en-US"/>
        </w:rPr>
        <w:t>Polity.</w:t>
      </w:r>
      <w:proofErr w:type="gramEnd"/>
    </w:p>
    <w:p w14:paraId="7F2471A5" w14:textId="77777777" w:rsidR="00A73D74" w:rsidRPr="00CB5F1B" w:rsidRDefault="00A73D74" w:rsidP="00A73D74">
      <w:pPr>
        <w:jc w:val="both"/>
        <w:rPr>
          <w:rFonts w:ascii="Arial" w:hAnsi="Arial" w:cs="Arial"/>
        </w:rPr>
      </w:pPr>
      <w:proofErr w:type="gramStart"/>
      <w:r>
        <w:rPr>
          <w:rFonts w:ascii="Arial" w:hAnsi="Arial" w:cs="Arial"/>
        </w:rPr>
        <w:t>Frost, C</w:t>
      </w:r>
      <w:r w:rsidRPr="00CB5F1B">
        <w:rPr>
          <w:rFonts w:ascii="Arial" w:hAnsi="Arial" w:cs="Arial"/>
        </w:rPr>
        <w:t xml:space="preserve">. </w:t>
      </w:r>
      <w:r>
        <w:rPr>
          <w:rFonts w:ascii="Arial" w:hAnsi="Arial" w:cs="Arial"/>
        </w:rPr>
        <w:t>(2011)</w:t>
      </w:r>
      <w:r w:rsidRPr="00CB5F1B">
        <w:rPr>
          <w:rFonts w:ascii="Arial" w:hAnsi="Arial" w:cs="Arial"/>
        </w:rPr>
        <w:t xml:space="preserve"> Journalism Ethics and Regulation.</w:t>
      </w:r>
      <w:proofErr w:type="gramEnd"/>
      <w:r w:rsidRPr="00CB5F1B">
        <w:rPr>
          <w:rFonts w:ascii="Arial" w:hAnsi="Arial" w:cs="Arial"/>
        </w:rPr>
        <w:t xml:space="preserve"> </w:t>
      </w:r>
      <w:proofErr w:type="gramStart"/>
      <w:r w:rsidRPr="00CB5F1B">
        <w:rPr>
          <w:rFonts w:ascii="Arial" w:hAnsi="Arial" w:cs="Arial"/>
        </w:rPr>
        <w:t>3</w:t>
      </w:r>
      <w:r>
        <w:rPr>
          <w:rFonts w:ascii="Arial" w:hAnsi="Arial" w:cs="Arial"/>
        </w:rPr>
        <w:t>rd</w:t>
      </w:r>
      <w:r w:rsidRPr="00CB5F1B">
        <w:rPr>
          <w:rFonts w:ascii="Arial" w:hAnsi="Arial" w:cs="Arial"/>
        </w:rPr>
        <w:t xml:space="preserve"> edition.</w:t>
      </w:r>
      <w:proofErr w:type="gramEnd"/>
      <w:r w:rsidRPr="00CB5F1B">
        <w:rPr>
          <w:rFonts w:ascii="Arial" w:hAnsi="Arial" w:cs="Arial"/>
        </w:rPr>
        <w:t xml:space="preserve"> Harlow, England ; New York: </w:t>
      </w:r>
      <w:proofErr w:type="spellStart"/>
      <w:r w:rsidRPr="00CB5F1B">
        <w:rPr>
          <w:rFonts w:ascii="Arial" w:hAnsi="Arial" w:cs="Arial"/>
        </w:rPr>
        <w:t>Routledge</w:t>
      </w:r>
      <w:proofErr w:type="spellEnd"/>
      <w:r w:rsidRPr="00CB5F1B">
        <w:rPr>
          <w:rFonts w:ascii="Arial" w:hAnsi="Arial" w:cs="Arial"/>
        </w:rPr>
        <w:t>.</w:t>
      </w:r>
    </w:p>
    <w:p w14:paraId="3428C7BF" w14:textId="77777777" w:rsidR="00E94F09" w:rsidRPr="00750C45" w:rsidRDefault="008E6E4B">
      <w:pPr>
        <w:jc w:val="both"/>
        <w:rPr>
          <w:rFonts w:ascii="Arial" w:hAnsi="Arial" w:cs="Arial"/>
        </w:rPr>
      </w:pPr>
      <w:proofErr w:type="spellStart"/>
      <w:r w:rsidRPr="00750C45">
        <w:rPr>
          <w:rFonts w:ascii="Arial" w:hAnsi="Arial" w:cs="Arial"/>
        </w:rPr>
        <w:t>Gallini</w:t>
      </w:r>
      <w:proofErr w:type="spellEnd"/>
      <w:r w:rsidRPr="00750C45">
        <w:rPr>
          <w:rFonts w:ascii="Arial" w:hAnsi="Arial" w:cs="Arial"/>
        </w:rPr>
        <w:t xml:space="preserve">, N. &amp; </w:t>
      </w:r>
      <w:proofErr w:type="spellStart"/>
      <w:r w:rsidRPr="00750C45">
        <w:rPr>
          <w:rFonts w:ascii="Arial" w:hAnsi="Arial" w:cs="Arial"/>
        </w:rPr>
        <w:t>Scotchmer</w:t>
      </w:r>
      <w:proofErr w:type="spellEnd"/>
      <w:r w:rsidRPr="00750C45">
        <w:rPr>
          <w:rFonts w:ascii="Arial" w:hAnsi="Arial" w:cs="Arial"/>
        </w:rPr>
        <w:t>, S. (2002) Intellectual Property: When Is It the Best Incentive System? [</w:t>
      </w:r>
      <w:proofErr w:type="gramStart"/>
      <w:r w:rsidRPr="00750C45">
        <w:rPr>
          <w:rFonts w:ascii="Arial" w:hAnsi="Arial" w:cs="Arial"/>
        </w:rPr>
        <w:t>online</w:t>
      </w:r>
      <w:proofErr w:type="gramEnd"/>
      <w:r w:rsidRPr="00750C45">
        <w:rPr>
          <w:rFonts w:ascii="Arial" w:hAnsi="Arial" w:cs="Arial"/>
        </w:rPr>
        <w:t xml:space="preserve">]. Available from: http://ideas.repec.org/h/nbr/nberch/10785.html (Accessed 24 May 2014).  </w:t>
      </w:r>
      <w:proofErr w:type="gramStart"/>
      <w:r w:rsidRPr="00750C45">
        <w:rPr>
          <w:rFonts w:ascii="Arial" w:hAnsi="Arial" w:cs="Arial"/>
        </w:rPr>
        <w:t>p.51–78</w:t>
      </w:r>
      <w:proofErr w:type="gramEnd"/>
      <w:r w:rsidRPr="00750C45">
        <w:rPr>
          <w:rFonts w:ascii="Arial" w:hAnsi="Arial" w:cs="Arial"/>
        </w:rPr>
        <w:t>. [</w:t>
      </w:r>
      <w:proofErr w:type="gramStart"/>
      <w:r w:rsidRPr="00750C45">
        <w:rPr>
          <w:rFonts w:ascii="Arial" w:hAnsi="Arial" w:cs="Arial"/>
        </w:rPr>
        <w:t>online</w:t>
      </w:r>
      <w:proofErr w:type="gramEnd"/>
      <w:r w:rsidRPr="00750C45">
        <w:rPr>
          <w:rFonts w:ascii="Arial" w:hAnsi="Arial" w:cs="Arial"/>
        </w:rPr>
        <w:t>]. Available from: http://ideas.repec.org/h/nbr/nberch/10785.html (Accessed 24 May 2014).</w:t>
      </w:r>
    </w:p>
    <w:p w14:paraId="1B83A728" w14:textId="77777777" w:rsidR="00E94F09" w:rsidRPr="00750C45" w:rsidRDefault="008E6E4B">
      <w:pPr>
        <w:jc w:val="both"/>
        <w:rPr>
          <w:rFonts w:ascii="Arial" w:hAnsi="Arial" w:cs="Arial"/>
        </w:rPr>
      </w:pPr>
      <w:proofErr w:type="spellStart"/>
      <w:r w:rsidRPr="00750C45">
        <w:rPr>
          <w:rFonts w:ascii="Arial" w:hAnsi="Arial" w:cs="Arial"/>
        </w:rPr>
        <w:t>Galtung</w:t>
      </w:r>
      <w:proofErr w:type="spellEnd"/>
      <w:r w:rsidRPr="00750C45">
        <w:rPr>
          <w:rFonts w:ascii="Arial" w:hAnsi="Arial" w:cs="Arial"/>
        </w:rPr>
        <w:t xml:space="preserve">, J. &amp; </w:t>
      </w:r>
      <w:proofErr w:type="spellStart"/>
      <w:r w:rsidRPr="00750C45">
        <w:rPr>
          <w:rFonts w:ascii="Arial" w:hAnsi="Arial" w:cs="Arial"/>
        </w:rPr>
        <w:t>Ruge</w:t>
      </w:r>
      <w:proofErr w:type="spellEnd"/>
      <w:r w:rsidRPr="00750C45">
        <w:rPr>
          <w:rFonts w:ascii="Arial" w:hAnsi="Arial" w:cs="Arial"/>
        </w:rPr>
        <w:t xml:space="preserve">, M. H. (1965) </w:t>
      </w:r>
      <w:proofErr w:type="gramStart"/>
      <w:r w:rsidRPr="00750C45">
        <w:rPr>
          <w:rFonts w:ascii="Arial" w:hAnsi="Arial" w:cs="Arial"/>
        </w:rPr>
        <w:t>The</w:t>
      </w:r>
      <w:proofErr w:type="gramEnd"/>
      <w:r w:rsidRPr="00750C45">
        <w:rPr>
          <w:rFonts w:ascii="Arial" w:hAnsi="Arial" w:cs="Arial"/>
        </w:rPr>
        <w:t xml:space="preserve"> structure of foreign news. </w:t>
      </w:r>
      <w:proofErr w:type="gramStart"/>
      <w:r w:rsidRPr="00750C45">
        <w:rPr>
          <w:rFonts w:ascii="Arial" w:hAnsi="Arial" w:cs="Arial"/>
        </w:rPr>
        <w:t>Journal of peace research.</w:t>
      </w:r>
      <w:proofErr w:type="gramEnd"/>
      <w:r w:rsidRPr="00750C45">
        <w:rPr>
          <w:rFonts w:ascii="Arial" w:hAnsi="Arial" w:cs="Arial"/>
        </w:rPr>
        <w:t xml:space="preserve"> 2 (1), 64–90.</w:t>
      </w:r>
    </w:p>
    <w:p w14:paraId="24B068EC" w14:textId="77777777" w:rsidR="00E94F09" w:rsidRPr="00750C45" w:rsidRDefault="008E6E4B">
      <w:pPr>
        <w:jc w:val="both"/>
        <w:rPr>
          <w:rFonts w:ascii="Arial" w:hAnsi="Arial" w:cs="Arial"/>
        </w:rPr>
      </w:pPr>
      <w:r w:rsidRPr="00750C45">
        <w:rPr>
          <w:rFonts w:ascii="Arial" w:hAnsi="Arial" w:cs="Arial"/>
        </w:rPr>
        <w:t>Gayle, D. (2012) Former Daily Telegraph editor reveals he paid £150,000 for disk containing MPs’ expenses information [online]. Available from: http://www.dailymail.co.uk/news/article-2084826.</w:t>
      </w:r>
    </w:p>
    <w:p w14:paraId="1EB5F2D7" w14:textId="77777777" w:rsidR="00E94F09" w:rsidRPr="00750C45" w:rsidRDefault="008E6E4B">
      <w:pPr>
        <w:jc w:val="both"/>
        <w:rPr>
          <w:rFonts w:ascii="Arial" w:hAnsi="Arial" w:cs="Arial"/>
        </w:rPr>
      </w:pPr>
      <w:proofErr w:type="spellStart"/>
      <w:proofErr w:type="gramStart"/>
      <w:r w:rsidRPr="00750C45">
        <w:rPr>
          <w:rFonts w:ascii="Arial" w:hAnsi="Arial" w:cs="Arial"/>
        </w:rPr>
        <w:t>Gimmler</w:t>
      </w:r>
      <w:proofErr w:type="spellEnd"/>
      <w:r w:rsidRPr="00750C45">
        <w:rPr>
          <w:rFonts w:ascii="Arial" w:hAnsi="Arial" w:cs="Arial"/>
        </w:rPr>
        <w:t>, A. (2001) Deliberative democracy, the public sphere and the internet.</w:t>
      </w:r>
      <w:proofErr w:type="gramEnd"/>
      <w:r w:rsidRPr="00750C45">
        <w:rPr>
          <w:rFonts w:ascii="Arial" w:hAnsi="Arial" w:cs="Arial"/>
        </w:rPr>
        <w:t xml:space="preserve"> </w:t>
      </w:r>
      <w:proofErr w:type="gramStart"/>
      <w:r w:rsidRPr="00750C45">
        <w:rPr>
          <w:rFonts w:ascii="Arial" w:hAnsi="Arial" w:cs="Arial"/>
        </w:rPr>
        <w:t>Philosophy &amp; Social Criticism.</w:t>
      </w:r>
      <w:proofErr w:type="gramEnd"/>
      <w:r w:rsidRPr="00750C45">
        <w:rPr>
          <w:rFonts w:ascii="Arial" w:hAnsi="Arial" w:cs="Arial"/>
        </w:rPr>
        <w:t xml:space="preserve"> 27 (4), 21–39.</w:t>
      </w:r>
    </w:p>
    <w:p w14:paraId="4531D20F" w14:textId="77777777" w:rsidR="00E94F09" w:rsidRPr="00750C45" w:rsidRDefault="008E6E4B">
      <w:pPr>
        <w:jc w:val="both"/>
        <w:rPr>
          <w:rFonts w:ascii="Arial" w:hAnsi="Arial" w:cs="Arial"/>
        </w:rPr>
      </w:pPr>
      <w:r w:rsidRPr="00750C45">
        <w:rPr>
          <w:rFonts w:ascii="Arial" w:hAnsi="Arial" w:cs="Arial"/>
        </w:rPr>
        <w:t>Gov.uk (2010) Eric Pickles ‘shows us the money’ [online]. Available from: https://www.gov.uk/government/news/eric-pickles-shows-us-the-money-as-departmental-books-are-opened-to-an-army-of-armchair-auditors (Accessed 22 May 2014).</w:t>
      </w:r>
    </w:p>
    <w:p w14:paraId="23546CE2" w14:textId="77777777" w:rsidR="00E94F09" w:rsidRPr="00750C45" w:rsidRDefault="008E6E4B">
      <w:pPr>
        <w:jc w:val="both"/>
        <w:rPr>
          <w:rFonts w:ascii="Arial" w:hAnsi="Arial" w:cs="Arial"/>
        </w:rPr>
      </w:pPr>
      <w:proofErr w:type="gramStart"/>
      <w:r w:rsidRPr="00750C45">
        <w:rPr>
          <w:rFonts w:ascii="Arial" w:hAnsi="Arial" w:cs="Arial"/>
        </w:rPr>
        <w:lastRenderedPageBreak/>
        <w:t>Grand, J. L. &amp; Bartlett, W. (1993) Quasi-markets and social policy.</w:t>
      </w:r>
      <w:proofErr w:type="gramEnd"/>
      <w:r w:rsidRPr="00750C45">
        <w:rPr>
          <w:rFonts w:ascii="Arial" w:hAnsi="Arial" w:cs="Arial"/>
        </w:rPr>
        <w:t xml:space="preserve"> Macmillan.</w:t>
      </w:r>
    </w:p>
    <w:p w14:paraId="78E1CEFF" w14:textId="77777777" w:rsidR="00E94F09" w:rsidRPr="00750C45" w:rsidRDefault="008E6E4B">
      <w:pPr>
        <w:jc w:val="both"/>
        <w:rPr>
          <w:rFonts w:ascii="Arial" w:hAnsi="Arial" w:cs="Arial"/>
        </w:rPr>
      </w:pPr>
      <w:proofErr w:type="spellStart"/>
      <w:r w:rsidRPr="00750C45">
        <w:rPr>
          <w:rFonts w:ascii="Arial" w:hAnsi="Arial" w:cs="Arial"/>
        </w:rPr>
        <w:t>Gray</w:t>
      </w:r>
      <w:proofErr w:type="spellEnd"/>
      <w:r w:rsidRPr="00750C45">
        <w:rPr>
          <w:rFonts w:ascii="Arial" w:hAnsi="Arial" w:cs="Arial"/>
        </w:rPr>
        <w:t xml:space="preserve">, J. et al. (2012) </w:t>
      </w:r>
      <w:proofErr w:type="gramStart"/>
      <w:r w:rsidRPr="00750C45">
        <w:rPr>
          <w:rFonts w:ascii="Arial" w:hAnsi="Arial" w:cs="Arial"/>
        </w:rPr>
        <w:t>The</w:t>
      </w:r>
      <w:proofErr w:type="gramEnd"/>
      <w:r w:rsidRPr="00750C45">
        <w:rPr>
          <w:rFonts w:ascii="Arial" w:hAnsi="Arial" w:cs="Arial"/>
        </w:rPr>
        <w:t xml:space="preserve"> data journalism handbook. O’Reilly Media, Inc.</w:t>
      </w:r>
    </w:p>
    <w:p w14:paraId="09CF15FC" w14:textId="77777777" w:rsidR="00A73D74" w:rsidRDefault="00A73D74" w:rsidP="00A73D74">
      <w:pPr>
        <w:jc w:val="both"/>
        <w:rPr>
          <w:rFonts w:ascii="Arial" w:hAnsi="Arial" w:cs="Arial"/>
        </w:rPr>
      </w:pPr>
      <w:r>
        <w:rPr>
          <w:rFonts w:ascii="Arial" w:hAnsi="Arial" w:cs="Arial"/>
        </w:rPr>
        <w:t>Green, P. (2011)</w:t>
      </w:r>
      <w:r w:rsidRPr="00CB5F1B">
        <w:rPr>
          <w:rFonts w:ascii="Arial" w:hAnsi="Arial" w:cs="Arial"/>
        </w:rPr>
        <w:t xml:space="preserve"> </w:t>
      </w:r>
    </w:p>
    <w:p w14:paraId="688B1613" w14:textId="77777777" w:rsidR="00A73D74" w:rsidRPr="00CB5F1B" w:rsidRDefault="00A3504F" w:rsidP="00A73D74">
      <w:pPr>
        <w:jc w:val="both"/>
        <w:rPr>
          <w:rFonts w:ascii="Arial" w:hAnsi="Arial" w:cs="Arial"/>
        </w:rPr>
      </w:pPr>
      <w:hyperlink r:id="rId15" w:history="1">
        <w:r w:rsidR="00A73D74" w:rsidRPr="0092311E">
          <w:rPr>
            <w:rStyle w:val="Hyperlink"/>
            <w:rFonts w:ascii="Arial" w:hAnsi="Arial" w:cs="Arial"/>
            <w:color w:val="auto"/>
            <w:u w:val="none"/>
          </w:rPr>
          <w:t>https://www.gov.uk/government/uploads/system/uploads/attachment_data/file/61014/sirphilipgreenreview.pdf</w:t>
        </w:r>
      </w:hyperlink>
      <w:r w:rsidR="00A73D74" w:rsidRPr="0092311E">
        <w:rPr>
          <w:rFonts w:ascii="Arial" w:hAnsi="Arial" w:cs="Arial"/>
        </w:rPr>
        <w:t xml:space="preserve">. </w:t>
      </w:r>
      <w:proofErr w:type="gramStart"/>
      <w:r w:rsidR="00A73D74">
        <w:rPr>
          <w:rFonts w:ascii="Arial" w:hAnsi="Arial" w:cs="Arial"/>
        </w:rPr>
        <w:t>(</w:t>
      </w:r>
      <w:r w:rsidR="00A73D74" w:rsidRPr="00CB5F1B">
        <w:rPr>
          <w:rFonts w:ascii="Arial" w:hAnsi="Arial" w:cs="Arial"/>
        </w:rPr>
        <w:t>Accessed October 24</w:t>
      </w:r>
      <w:r w:rsidR="00A73D74">
        <w:rPr>
          <w:rFonts w:ascii="Arial" w:hAnsi="Arial" w:cs="Arial"/>
        </w:rPr>
        <w:t xml:space="preserve"> 2013)</w:t>
      </w:r>
      <w:r w:rsidR="00A73D74" w:rsidRPr="00CB5F1B">
        <w:rPr>
          <w:rFonts w:ascii="Arial" w:hAnsi="Arial" w:cs="Arial"/>
        </w:rPr>
        <w:t>.</w:t>
      </w:r>
      <w:proofErr w:type="gramEnd"/>
    </w:p>
    <w:p w14:paraId="3ADAB337" w14:textId="77777777" w:rsidR="00E94F09" w:rsidRDefault="008E6E4B">
      <w:pPr>
        <w:jc w:val="both"/>
        <w:rPr>
          <w:rFonts w:ascii="Arial" w:hAnsi="Arial" w:cs="Arial"/>
        </w:rPr>
      </w:pPr>
      <w:r w:rsidRPr="00750C45">
        <w:rPr>
          <w:rFonts w:ascii="Arial" w:hAnsi="Arial" w:cs="Arial"/>
        </w:rPr>
        <w:t xml:space="preserve">Greener, I. &amp; Powell, M. (2009) </w:t>
      </w:r>
      <w:proofErr w:type="gramStart"/>
      <w:r w:rsidRPr="00750C45">
        <w:rPr>
          <w:rFonts w:ascii="Arial" w:hAnsi="Arial" w:cs="Arial"/>
        </w:rPr>
        <w:t>The</w:t>
      </w:r>
      <w:proofErr w:type="gramEnd"/>
      <w:r w:rsidRPr="00750C45">
        <w:rPr>
          <w:rFonts w:ascii="Arial" w:hAnsi="Arial" w:cs="Arial"/>
        </w:rPr>
        <w:t xml:space="preserve"> Other Le Grand? </w:t>
      </w:r>
      <w:proofErr w:type="gramStart"/>
      <w:r w:rsidRPr="00750C45">
        <w:rPr>
          <w:rFonts w:ascii="Arial" w:hAnsi="Arial" w:cs="Arial"/>
        </w:rPr>
        <w:t>Social Policy &amp; Administration.</w:t>
      </w:r>
      <w:proofErr w:type="gramEnd"/>
      <w:r w:rsidRPr="00750C45">
        <w:rPr>
          <w:rFonts w:ascii="Arial" w:hAnsi="Arial" w:cs="Arial"/>
        </w:rPr>
        <w:t xml:space="preserve"> 43 (6), 557–570.</w:t>
      </w:r>
    </w:p>
    <w:p w14:paraId="731A166D" w14:textId="77777777" w:rsidR="00A73D74" w:rsidRPr="00750C45" w:rsidRDefault="00A73D74">
      <w:pPr>
        <w:jc w:val="both"/>
        <w:rPr>
          <w:rFonts w:ascii="Arial" w:hAnsi="Arial" w:cs="Arial"/>
        </w:rPr>
      </w:pPr>
      <w:r>
        <w:rPr>
          <w:rFonts w:ascii="Arial" w:hAnsi="Arial" w:cs="Arial"/>
        </w:rPr>
        <w:t>Greener, I. et al., (2014)</w:t>
      </w:r>
      <w:r w:rsidRPr="00CB5F1B">
        <w:rPr>
          <w:rFonts w:ascii="Arial" w:hAnsi="Arial" w:cs="Arial"/>
        </w:rPr>
        <w:t xml:space="preserve"> Reforming Healthcare: What’s the Evidence</w:t>
      </w:r>
      <w:proofErr w:type="gramStart"/>
      <w:r w:rsidRPr="00CB5F1B">
        <w:rPr>
          <w:rFonts w:ascii="Arial" w:hAnsi="Arial" w:cs="Arial"/>
        </w:rPr>
        <w:t>?.</w:t>
      </w:r>
      <w:proofErr w:type="gramEnd"/>
      <w:r w:rsidRPr="00CB5F1B">
        <w:rPr>
          <w:rFonts w:ascii="Arial" w:hAnsi="Arial" w:cs="Arial"/>
        </w:rPr>
        <w:t xml:space="preserve"> </w:t>
      </w:r>
      <w:proofErr w:type="gramStart"/>
      <w:r w:rsidRPr="00CB5F1B">
        <w:rPr>
          <w:rFonts w:ascii="Arial" w:hAnsi="Arial" w:cs="Arial"/>
        </w:rPr>
        <w:t>1</w:t>
      </w:r>
      <w:r>
        <w:rPr>
          <w:rFonts w:ascii="Arial" w:hAnsi="Arial" w:cs="Arial"/>
        </w:rPr>
        <w:t>st</w:t>
      </w:r>
      <w:r w:rsidRPr="00CB5F1B">
        <w:rPr>
          <w:rFonts w:ascii="Arial" w:hAnsi="Arial" w:cs="Arial"/>
        </w:rPr>
        <w:t xml:space="preserve"> edition.</w:t>
      </w:r>
      <w:proofErr w:type="gramEnd"/>
      <w:r w:rsidRPr="00CB5F1B">
        <w:rPr>
          <w:rFonts w:ascii="Arial" w:hAnsi="Arial" w:cs="Arial"/>
        </w:rPr>
        <w:t xml:space="preserve"> </w:t>
      </w:r>
      <w:proofErr w:type="gramStart"/>
      <w:r w:rsidRPr="00CB5F1B">
        <w:rPr>
          <w:rFonts w:ascii="Arial" w:hAnsi="Arial" w:cs="Arial"/>
        </w:rPr>
        <w:t>Policy Press.</w:t>
      </w:r>
      <w:proofErr w:type="gramEnd"/>
    </w:p>
    <w:p w14:paraId="4ADB3E72" w14:textId="77777777" w:rsidR="00E94F09" w:rsidRPr="00750C45" w:rsidRDefault="008E6E4B">
      <w:pPr>
        <w:jc w:val="both"/>
        <w:rPr>
          <w:rFonts w:ascii="Arial" w:hAnsi="Arial" w:cs="Arial"/>
        </w:rPr>
      </w:pPr>
      <w:proofErr w:type="spellStart"/>
      <w:r w:rsidRPr="00750C45">
        <w:rPr>
          <w:rFonts w:ascii="Arial" w:hAnsi="Arial" w:cs="Arial"/>
        </w:rPr>
        <w:t>Habermas</w:t>
      </w:r>
      <w:proofErr w:type="spellEnd"/>
      <w:r w:rsidRPr="00750C45">
        <w:rPr>
          <w:rFonts w:ascii="Arial" w:hAnsi="Arial" w:cs="Arial"/>
        </w:rPr>
        <w:t xml:space="preserve">, J. (1991) </w:t>
      </w:r>
      <w:proofErr w:type="gramStart"/>
      <w:r w:rsidRPr="00750C45">
        <w:rPr>
          <w:rFonts w:ascii="Arial" w:hAnsi="Arial" w:cs="Arial"/>
        </w:rPr>
        <w:t>The</w:t>
      </w:r>
      <w:proofErr w:type="gramEnd"/>
      <w:r w:rsidRPr="00750C45">
        <w:rPr>
          <w:rFonts w:ascii="Arial" w:hAnsi="Arial" w:cs="Arial"/>
        </w:rPr>
        <w:t xml:space="preserve"> Structural Transformation of the Public Sphere: An Inquiry Into a Category of Bourgeois Society. </w:t>
      </w:r>
      <w:proofErr w:type="gramStart"/>
      <w:r w:rsidRPr="00750C45">
        <w:rPr>
          <w:rFonts w:ascii="Arial" w:hAnsi="Arial" w:cs="Arial"/>
        </w:rPr>
        <w:t>MIT Press.</w:t>
      </w:r>
      <w:proofErr w:type="gramEnd"/>
    </w:p>
    <w:p w14:paraId="57F77627" w14:textId="77777777" w:rsidR="00E94F09" w:rsidRPr="00750C45" w:rsidRDefault="008E6E4B">
      <w:pPr>
        <w:jc w:val="both"/>
        <w:rPr>
          <w:rFonts w:ascii="Arial" w:hAnsi="Arial" w:cs="Arial"/>
        </w:rPr>
      </w:pPr>
      <w:proofErr w:type="gramStart"/>
      <w:r w:rsidRPr="00750C45">
        <w:rPr>
          <w:rFonts w:ascii="Arial" w:hAnsi="Arial" w:cs="Arial"/>
        </w:rPr>
        <w:t xml:space="preserve">Hanna, M. &amp; Dodd, M. (2012) </w:t>
      </w:r>
      <w:proofErr w:type="spellStart"/>
      <w:r w:rsidRPr="00750C45">
        <w:rPr>
          <w:rFonts w:ascii="Arial" w:hAnsi="Arial" w:cs="Arial"/>
        </w:rPr>
        <w:t>McNae’s</w:t>
      </w:r>
      <w:proofErr w:type="spellEnd"/>
      <w:r w:rsidRPr="00750C45">
        <w:rPr>
          <w:rFonts w:ascii="Arial" w:hAnsi="Arial" w:cs="Arial"/>
        </w:rPr>
        <w:t xml:space="preserve"> Essential Law for Journalists.</w:t>
      </w:r>
      <w:proofErr w:type="gramEnd"/>
      <w:r w:rsidRPr="00750C45">
        <w:rPr>
          <w:rFonts w:ascii="Arial" w:hAnsi="Arial" w:cs="Arial"/>
        </w:rPr>
        <w:t xml:space="preserve"> Oxford: Oxford University Press. [</w:t>
      </w:r>
      <w:proofErr w:type="gramStart"/>
      <w:r w:rsidRPr="00750C45">
        <w:rPr>
          <w:rFonts w:ascii="Arial" w:hAnsi="Arial" w:cs="Arial"/>
        </w:rPr>
        <w:t>online</w:t>
      </w:r>
      <w:proofErr w:type="gramEnd"/>
      <w:r w:rsidRPr="00750C45">
        <w:rPr>
          <w:rFonts w:ascii="Arial" w:hAnsi="Arial" w:cs="Arial"/>
        </w:rPr>
        <w:t>]. Available from: http://www.bu.edu.eg/portal/uploads/digital_lib_books/bookInfo/11545749_info.pdf (Accessed 22 May 2014).</w:t>
      </w:r>
    </w:p>
    <w:p w14:paraId="4B7C8EBC" w14:textId="77777777" w:rsidR="00E94F09" w:rsidRPr="00750C45" w:rsidRDefault="008E6E4B">
      <w:pPr>
        <w:jc w:val="both"/>
        <w:rPr>
          <w:rFonts w:ascii="Arial" w:hAnsi="Arial" w:cs="Arial"/>
        </w:rPr>
      </w:pPr>
      <w:proofErr w:type="spellStart"/>
      <w:r w:rsidRPr="00750C45">
        <w:rPr>
          <w:rFonts w:ascii="Arial" w:hAnsi="Arial" w:cs="Arial"/>
        </w:rPr>
        <w:t>Harcup</w:t>
      </w:r>
      <w:proofErr w:type="spellEnd"/>
      <w:r w:rsidRPr="00750C45">
        <w:rPr>
          <w:rFonts w:ascii="Arial" w:hAnsi="Arial" w:cs="Arial"/>
        </w:rPr>
        <w:t xml:space="preserve">, T. &amp; O’Neill, D. (2001) </w:t>
      </w:r>
      <w:proofErr w:type="gramStart"/>
      <w:r w:rsidRPr="00750C45">
        <w:rPr>
          <w:rFonts w:ascii="Arial" w:hAnsi="Arial" w:cs="Arial"/>
        </w:rPr>
        <w:t>What</w:t>
      </w:r>
      <w:proofErr w:type="gramEnd"/>
      <w:r w:rsidRPr="00750C45">
        <w:rPr>
          <w:rFonts w:ascii="Arial" w:hAnsi="Arial" w:cs="Arial"/>
        </w:rPr>
        <w:t xml:space="preserve"> is news? </w:t>
      </w:r>
      <w:proofErr w:type="spellStart"/>
      <w:r w:rsidRPr="00750C45">
        <w:rPr>
          <w:rFonts w:ascii="Arial" w:hAnsi="Arial" w:cs="Arial"/>
        </w:rPr>
        <w:t>Galtung</w:t>
      </w:r>
      <w:proofErr w:type="spellEnd"/>
      <w:r w:rsidRPr="00750C45">
        <w:rPr>
          <w:rFonts w:ascii="Arial" w:hAnsi="Arial" w:cs="Arial"/>
        </w:rPr>
        <w:t xml:space="preserve"> and </w:t>
      </w:r>
      <w:proofErr w:type="spellStart"/>
      <w:r w:rsidRPr="00750C45">
        <w:rPr>
          <w:rFonts w:ascii="Arial" w:hAnsi="Arial" w:cs="Arial"/>
        </w:rPr>
        <w:t>Ruge</w:t>
      </w:r>
      <w:proofErr w:type="spellEnd"/>
      <w:r w:rsidRPr="00750C45">
        <w:rPr>
          <w:rFonts w:ascii="Arial" w:hAnsi="Arial" w:cs="Arial"/>
        </w:rPr>
        <w:t xml:space="preserve"> revisited. </w:t>
      </w:r>
      <w:proofErr w:type="gramStart"/>
      <w:r w:rsidRPr="00750C45">
        <w:rPr>
          <w:rFonts w:ascii="Arial" w:hAnsi="Arial" w:cs="Arial"/>
        </w:rPr>
        <w:t>Journalism studies.</w:t>
      </w:r>
      <w:proofErr w:type="gramEnd"/>
      <w:r w:rsidRPr="00750C45">
        <w:rPr>
          <w:rFonts w:ascii="Arial" w:hAnsi="Arial" w:cs="Arial"/>
        </w:rPr>
        <w:t xml:space="preserve"> 2 (2), 261–280.</w:t>
      </w:r>
    </w:p>
    <w:p w14:paraId="047C909A" w14:textId="77777777" w:rsidR="00E94F09" w:rsidRPr="00750C45" w:rsidRDefault="008E6E4B">
      <w:pPr>
        <w:jc w:val="both"/>
        <w:rPr>
          <w:rFonts w:ascii="Arial" w:hAnsi="Arial" w:cs="Arial"/>
        </w:rPr>
      </w:pPr>
      <w:r w:rsidRPr="00750C45">
        <w:rPr>
          <w:rFonts w:ascii="Arial" w:hAnsi="Arial" w:cs="Arial"/>
        </w:rPr>
        <w:t xml:space="preserve">Hayes, J. (2009) A Shock </w:t>
      </w:r>
      <w:proofErr w:type="gramStart"/>
      <w:r w:rsidRPr="00750C45">
        <w:rPr>
          <w:rFonts w:ascii="Arial" w:hAnsi="Arial" w:cs="Arial"/>
        </w:rPr>
        <w:t>To</w:t>
      </w:r>
      <w:proofErr w:type="gramEnd"/>
      <w:r w:rsidRPr="00750C45">
        <w:rPr>
          <w:rFonts w:ascii="Arial" w:hAnsi="Arial" w:cs="Arial"/>
        </w:rPr>
        <w:t xml:space="preserve"> The System. </w:t>
      </w:r>
      <w:proofErr w:type="gramStart"/>
      <w:r w:rsidRPr="00750C45">
        <w:rPr>
          <w:rFonts w:ascii="Arial" w:hAnsi="Arial" w:cs="Arial"/>
        </w:rPr>
        <w:t>Reuters Institute for the Study of Journalism Working Paper.</w:t>
      </w:r>
      <w:proofErr w:type="gramEnd"/>
    </w:p>
    <w:p w14:paraId="39C4104E" w14:textId="77777777" w:rsidR="00E94F09" w:rsidRPr="00750C45" w:rsidRDefault="008E6E4B">
      <w:pPr>
        <w:jc w:val="both"/>
        <w:rPr>
          <w:rFonts w:ascii="Arial" w:hAnsi="Arial" w:cs="Arial"/>
        </w:rPr>
      </w:pPr>
      <w:proofErr w:type="spellStart"/>
      <w:r w:rsidRPr="00750C45">
        <w:rPr>
          <w:rFonts w:ascii="Arial" w:hAnsi="Arial" w:cs="Arial"/>
        </w:rPr>
        <w:t>Hazell</w:t>
      </w:r>
      <w:proofErr w:type="spellEnd"/>
      <w:r w:rsidRPr="00750C45">
        <w:rPr>
          <w:rFonts w:ascii="Arial" w:hAnsi="Arial" w:cs="Arial"/>
        </w:rPr>
        <w:t>, W. (2014) NHS trust sector ends year £241m in d</w:t>
      </w:r>
      <w:r w:rsidR="000512FF">
        <w:rPr>
          <w:rFonts w:ascii="Arial" w:hAnsi="Arial" w:cs="Arial"/>
        </w:rPr>
        <w:t>eficit [online]. Available from:</w:t>
      </w:r>
      <w:r w:rsidRPr="00750C45">
        <w:rPr>
          <w:rFonts w:ascii="Arial" w:hAnsi="Arial" w:cs="Arial"/>
        </w:rPr>
        <w:t xml:space="preserve"> http://www.hsj.co.uk/news/nhs-trust-sector-ends-year-241m-in-deficit/5070951.article (Accessed 22 May 2014).</w:t>
      </w:r>
    </w:p>
    <w:p w14:paraId="31B24832" w14:textId="77777777" w:rsidR="00563B5A" w:rsidRPr="00690B20" w:rsidRDefault="00563B5A" w:rsidP="00563B5A">
      <w:pPr>
        <w:pStyle w:val="Bibliography"/>
        <w:ind w:left="0" w:hanging="11"/>
        <w:rPr>
          <w:rFonts w:ascii="Arial" w:hAnsi="Arial"/>
          <w:lang w:val="en-US"/>
        </w:rPr>
      </w:pPr>
      <w:proofErr w:type="gramStart"/>
      <w:r w:rsidRPr="00690B20">
        <w:rPr>
          <w:rFonts w:ascii="Arial" w:hAnsi="Arial"/>
          <w:lang w:val="en-US"/>
        </w:rPr>
        <w:t xml:space="preserve">Health and </w:t>
      </w:r>
      <w:r>
        <w:rPr>
          <w:rFonts w:ascii="Arial" w:hAnsi="Arial"/>
          <w:lang w:val="en-US"/>
        </w:rPr>
        <w:t>Social Care Information Centre (</w:t>
      </w:r>
      <w:r w:rsidRPr="00690B20">
        <w:rPr>
          <w:rFonts w:ascii="Arial" w:hAnsi="Arial"/>
          <w:lang w:val="en-US"/>
        </w:rPr>
        <w:t>2014</w:t>
      </w:r>
      <w:r>
        <w:rPr>
          <w:rFonts w:ascii="Arial" w:hAnsi="Arial"/>
          <w:lang w:val="en-US"/>
        </w:rPr>
        <w:t>)</w:t>
      </w:r>
      <w:r w:rsidRPr="00690B20">
        <w:rPr>
          <w:rFonts w:ascii="Arial" w:hAnsi="Arial"/>
          <w:lang w:val="en-US"/>
        </w:rPr>
        <w:t>.</w:t>
      </w:r>
      <w:proofErr w:type="gramEnd"/>
      <w:r w:rsidRPr="00690B20">
        <w:rPr>
          <w:rFonts w:ascii="Arial" w:hAnsi="Arial"/>
          <w:lang w:val="en-US"/>
        </w:rPr>
        <w:t xml:space="preserve"> ‘Patient Reported Outcome Measures’. </w:t>
      </w:r>
      <w:hyperlink r:id="rId16" w:history="1">
        <w:r w:rsidRPr="0094740C">
          <w:rPr>
            <w:rStyle w:val="Hyperlink"/>
            <w:rFonts w:ascii="Arial" w:hAnsi="Arial"/>
            <w:lang w:val="en-US"/>
          </w:rPr>
          <w:t>http://www.hscic.gov.uk/proms</w:t>
        </w:r>
      </w:hyperlink>
      <w:r>
        <w:rPr>
          <w:rFonts w:ascii="Arial" w:hAnsi="Arial"/>
          <w:lang w:val="en-US"/>
        </w:rPr>
        <w:t xml:space="preserve"> </w:t>
      </w:r>
      <w:r>
        <w:rPr>
          <w:rFonts w:ascii="Arial" w:hAnsi="Arial" w:cs="Arial"/>
        </w:rPr>
        <w:t>(</w:t>
      </w:r>
      <w:proofErr w:type="gramStart"/>
      <w:r>
        <w:rPr>
          <w:rFonts w:ascii="Arial" w:hAnsi="Arial" w:cs="Arial"/>
        </w:rPr>
        <w:t>Accessed  4</w:t>
      </w:r>
      <w:proofErr w:type="gramEnd"/>
      <w:r>
        <w:rPr>
          <w:rFonts w:ascii="Arial" w:hAnsi="Arial" w:cs="Arial"/>
        </w:rPr>
        <w:t xml:space="preserve"> September 2014)</w:t>
      </w:r>
      <w:r w:rsidRPr="00690B20">
        <w:rPr>
          <w:rFonts w:ascii="Arial" w:hAnsi="Arial"/>
          <w:lang w:val="en-US"/>
        </w:rPr>
        <w:t>.</w:t>
      </w:r>
    </w:p>
    <w:p w14:paraId="1F88610F" w14:textId="77777777" w:rsidR="00563B5A" w:rsidRPr="00750C45" w:rsidRDefault="00563B5A" w:rsidP="00563B5A">
      <w:pPr>
        <w:jc w:val="both"/>
        <w:rPr>
          <w:rFonts w:ascii="Arial" w:hAnsi="Arial" w:cs="Arial"/>
        </w:rPr>
      </w:pPr>
      <w:proofErr w:type="spellStart"/>
      <w:r w:rsidRPr="00750C45">
        <w:rPr>
          <w:rFonts w:ascii="Arial" w:hAnsi="Arial" w:cs="Arial"/>
        </w:rPr>
        <w:t>HoC</w:t>
      </w:r>
      <w:proofErr w:type="spellEnd"/>
      <w:r w:rsidRPr="00750C45">
        <w:rPr>
          <w:rFonts w:ascii="Arial" w:hAnsi="Arial" w:cs="Arial"/>
        </w:rPr>
        <w:t xml:space="preserve"> (2000) Freedom of Information Act 2000 [online]. Available from: http://www.legislation.gov.uk/ukpga/2000/36/contents (Accessed </w:t>
      </w:r>
      <w:r>
        <w:rPr>
          <w:rFonts w:ascii="Arial" w:hAnsi="Arial" w:cs="Arial"/>
        </w:rPr>
        <w:t xml:space="preserve">24 March </w:t>
      </w:r>
      <w:r w:rsidRPr="00750C45">
        <w:rPr>
          <w:rFonts w:ascii="Arial" w:hAnsi="Arial" w:cs="Arial"/>
        </w:rPr>
        <w:t>201</w:t>
      </w:r>
      <w:r>
        <w:rPr>
          <w:rFonts w:ascii="Arial" w:hAnsi="Arial" w:cs="Arial"/>
        </w:rPr>
        <w:t>2</w:t>
      </w:r>
      <w:r w:rsidRPr="00750C45">
        <w:rPr>
          <w:rFonts w:ascii="Arial" w:hAnsi="Arial" w:cs="Arial"/>
        </w:rPr>
        <w:t>).</w:t>
      </w:r>
    </w:p>
    <w:p w14:paraId="4E004D72" w14:textId="77777777" w:rsidR="00E94F09" w:rsidRPr="00750C45" w:rsidRDefault="008E6E4B">
      <w:pPr>
        <w:jc w:val="both"/>
        <w:rPr>
          <w:rFonts w:ascii="Arial" w:hAnsi="Arial" w:cs="Arial"/>
        </w:rPr>
      </w:pPr>
      <w:proofErr w:type="spellStart"/>
      <w:r w:rsidRPr="00750C45">
        <w:rPr>
          <w:rFonts w:ascii="Arial" w:hAnsi="Arial" w:cs="Arial"/>
        </w:rPr>
        <w:t>HoC</w:t>
      </w:r>
      <w:proofErr w:type="spellEnd"/>
      <w:r w:rsidRPr="00750C45">
        <w:rPr>
          <w:rFonts w:ascii="Arial" w:hAnsi="Arial" w:cs="Arial"/>
        </w:rPr>
        <w:t xml:space="preserve"> (2012a) </w:t>
      </w:r>
      <w:proofErr w:type="gramStart"/>
      <w:r w:rsidRPr="00750C45">
        <w:rPr>
          <w:rFonts w:ascii="Arial" w:hAnsi="Arial" w:cs="Arial"/>
        </w:rPr>
        <w:t>Early</w:t>
      </w:r>
      <w:proofErr w:type="gramEnd"/>
      <w:r w:rsidRPr="00750C45">
        <w:rPr>
          <w:rFonts w:ascii="Arial" w:hAnsi="Arial" w:cs="Arial"/>
        </w:rPr>
        <w:t xml:space="preserve"> day motion 773 [online]. Available from: http://www.parliament.uk/edm/2012-13/773 (Accessed 24 May 2014).</w:t>
      </w:r>
    </w:p>
    <w:p w14:paraId="7CA7F5D0" w14:textId="77777777" w:rsidR="00E94F09" w:rsidRPr="00750C45" w:rsidRDefault="008E6E4B">
      <w:pPr>
        <w:jc w:val="both"/>
        <w:rPr>
          <w:rFonts w:ascii="Arial" w:hAnsi="Arial" w:cs="Arial"/>
        </w:rPr>
      </w:pPr>
      <w:proofErr w:type="spellStart"/>
      <w:proofErr w:type="gramStart"/>
      <w:r w:rsidRPr="00750C45">
        <w:rPr>
          <w:rFonts w:ascii="Arial" w:hAnsi="Arial" w:cs="Arial"/>
        </w:rPr>
        <w:t>HoC</w:t>
      </w:r>
      <w:proofErr w:type="spellEnd"/>
      <w:r w:rsidRPr="00750C45">
        <w:rPr>
          <w:rFonts w:ascii="Arial" w:hAnsi="Arial" w:cs="Arial"/>
        </w:rPr>
        <w:t xml:space="preserve"> (2012b) Health and Social Care Act 2012 [online].</w:t>
      </w:r>
      <w:proofErr w:type="gramEnd"/>
      <w:r w:rsidRPr="00750C45">
        <w:rPr>
          <w:rFonts w:ascii="Arial" w:hAnsi="Arial" w:cs="Arial"/>
        </w:rPr>
        <w:t xml:space="preserve"> Available from: http://www.legislation.gov.uk/ukpga/2012/7/contents/enacted (Accessed 24 May 2014).</w:t>
      </w:r>
    </w:p>
    <w:p w14:paraId="528E1FE0" w14:textId="77777777" w:rsidR="00756A91" w:rsidRPr="00756A91" w:rsidRDefault="00756A91" w:rsidP="00756A91">
      <w:pPr>
        <w:jc w:val="both"/>
        <w:rPr>
          <w:rFonts w:ascii="Arial" w:hAnsi="Arial" w:cs="Arial"/>
        </w:rPr>
      </w:pPr>
      <w:proofErr w:type="spellStart"/>
      <w:proofErr w:type="gramStart"/>
      <w:r>
        <w:rPr>
          <w:rFonts w:ascii="Arial" w:hAnsi="Arial" w:cs="Arial"/>
        </w:rPr>
        <w:t>HoC</w:t>
      </w:r>
      <w:proofErr w:type="spellEnd"/>
      <w:r>
        <w:rPr>
          <w:rFonts w:ascii="Arial" w:hAnsi="Arial" w:cs="Arial"/>
        </w:rPr>
        <w:t xml:space="preserve"> (2010) </w:t>
      </w:r>
      <w:r w:rsidRPr="00750C45">
        <w:rPr>
          <w:rFonts w:ascii="Arial" w:hAnsi="Arial" w:cs="Arial"/>
        </w:rPr>
        <w:t xml:space="preserve">House of Commons - </w:t>
      </w:r>
      <w:r w:rsidRPr="00756A91">
        <w:rPr>
          <w:rFonts w:ascii="Arial" w:hAnsi="Arial" w:cs="Arial"/>
        </w:rPr>
        <w:t xml:space="preserve">Health Committee Commissioning Fourth Report of Session 2009–10 Volume I </w:t>
      </w:r>
      <w:r w:rsidRPr="00750C45">
        <w:rPr>
          <w:rFonts w:ascii="Arial" w:hAnsi="Arial" w:cs="Arial"/>
        </w:rPr>
        <w:t>[online].</w:t>
      </w:r>
      <w:proofErr w:type="gramEnd"/>
      <w:r w:rsidRPr="00750C45">
        <w:rPr>
          <w:rFonts w:ascii="Arial" w:hAnsi="Arial" w:cs="Arial"/>
        </w:rPr>
        <w:t xml:space="preserve"> Available from: http://www.publications.parliament.uk/pa/cm201012/cmselect/cmpubacc/875/11031501.htm (Accessed </w:t>
      </w:r>
      <w:r>
        <w:rPr>
          <w:rFonts w:ascii="Arial" w:hAnsi="Arial" w:cs="Arial"/>
        </w:rPr>
        <w:t>9 May 2014</w:t>
      </w:r>
      <w:r w:rsidRPr="00750C45">
        <w:rPr>
          <w:rFonts w:ascii="Arial" w:hAnsi="Arial" w:cs="Arial"/>
        </w:rPr>
        <w:t>).</w:t>
      </w:r>
    </w:p>
    <w:p w14:paraId="3169C332" w14:textId="77777777" w:rsidR="00CB5F1B" w:rsidRPr="00CB5F1B" w:rsidRDefault="008E6E4B" w:rsidP="00CB5F1B">
      <w:pPr>
        <w:jc w:val="both"/>
        <w:rPr>
          <w:rFonts w:ascii="Arial" w:hAnsi="Arial" w:cs="Arial"/>
        </w:rPr>
      </w:pPr>
      <w:proofErr w:type="spellStart"/>
      <w:r w:rsidRPr="00CB5F1B">
        <w:rPr>
          <w:rFonts w:ascii="Arial" w:hAnsi="Arial" w:cs="Arial"/>
        </w:rPr>
        <w:t>HoC</w:t>
      </w:r>
      <w:proofErr w:type="spellEnd"/>
      <w:r w:rsidRPr="00CB5F1B">
        <w:rPr>
          <w:rFonts w:ascii="Arial" w:hAnsi="Arial" w:cs="Arial"/>
        </w:rPr>
        <w:t xml:space="preserve"> (2011) House of Commons - Public Accounts Committee - Minutes of Evidence [online]. Available from: http://www.publications.parliament.uk/pa/cm201012/cmselect/cmpubacc/875/11031501.htm (Accessed 6 August 2012)</w:t>
      </w:r>
      <w:r w:rsidR="00CB5F1B" w:rsidRPr="00CB5F1B">
        <w:rPr>
          <w:rFonts w:ascii="Arial" w:hAnsi="Arial" w:cs="Arial"/>
        </w:rPr>
        <w:t>.</w:t>
      </w:r>
    </w:p>
    <w:p w14:paraId="41722171" w14:textId="77777777" w:rsidR="00E94F09" w:rsidRPr="00750C45" w:rsidRDefault="008E6E4B" w:rsidP="00563B5A">
      <w:pPr>
        <w:jc w:val="both"/>
        <w:rPr>
          <w:rFonts w:ascii="Arial" w:hAnsi="Arial" w:cs="Arial"/>
        </w:rPr>
      </w:pPr>
      <w:r w:rsidRPr="00750C45">
        <w:rPr>
          <w:rFonts w:ascii="Arial" w:hAnsi="Arial" w:cs="Arial"/>
        </w:rPr>
        <w:t xml:space="preserve">ICO (2006) </w:t>
      </w:r>
      <w:proofErr w:type="spellStart"/>
      <w:r w:rsidRPr="00750C45">
        <w:rPr>
          <w:rFonts w:ascii="Arial" w:hAnsi="Arial" w:cs="Arial"/>
        </w:rPr>
        <w:t>FoI</w:t>
      </w:r>
      <w:proofErr w:type="spellEnd"/>
      <w:r w:rsidRPr="00750C45">
        <w:rPr>
          <w:rFonts w:ascii="Arial" w:hAnsi="Arial" w:cs="Arial"/>
        </w:rPr>
        <w:t xml:space="preserve"> 2000 (Section 50) Decision Notice FS50115610.</w:t>
      </w:r>
    </w:p>
    <w:p w14:paraId="5279C271" w14:textId="77777777" w:rsidR="00E94F09" w:rsidRPr="00750C45" w:rsidRDefault="008E6E4B">
      <w:pPr>
        <w:jc w:val="both"/>
        <w:rPr>
          <w:rFonts w:ascii="Arial" w:hAnsi="Arial" w:cs="Arial"/>
        </w:rPr>
      </w:pPr>
      <w:r w:rsidRPr="00750C45">
        <w:rPr>
          <w:rFonts w:ascii="Arial" w:hAnsi="Arial" w:cs="Arial"/>
        </w:rPr>
        <w:t xml:space="preserve">Kendall, L. (2012) Freedom of Information requests - </w:t>
      </w:r>
      <w:proofErr w:type="spellStart"/>
      <w:r w:rsidRPr="00750C45">
        <w:rPr>
          <w:rFonts w:ascii="Arial" w:hAnsi="Arial" w:cs="Arial"/>
        </w:rPr>
        <w:t>WhatDoTheyKnow</w:t>
      </w:r>
      <w:proofErr w:type="spellEnd"/>
      <w:r w:rsidRPr="00750C45">
        <w:rPr>
          <w:rFonts w:ascii="Arial" w:hAnsi="Arial" w:cs="Arial"/>
        </w:rPr>
        <w:t xml:space="preserve"> [online]. Available from: https://www.whatdotheyknow.com/user/liz_kendall (Accessed 26 May 2014).</w:t>
      </w:r>
    </w:p>
    <w:p w14:paraId="24255373" w14:textId="77777777" w:rsidR="00E94F09" w:rsidRPr="00750C45" w:rsidRDefault="008E6E4B">
      <w:pPr>
        <w:jc w:val="both"/>
        <w:rPr>
          <w:rFonts w:ascii="Arial" w:hAnsi="Arial" w:cs="Arial"/>
        </w:rPr>
      </w:pPr>
      <w:r w:rsidRPr="00750C45">
        <w:rPr>
          <w:rFonts w:ascii="Arial" w:hAnsi="Arial" w:cs="Arial"/>
        </w:rPr>
        <w:t xml:space="preserve">Klein, R. (2010) </w:t>
      </w:r>
      <w:proofErr w:type="gramStart"/>
      <w:r w:rsidRPr="00750C45">
        <w:rPr>
          <w:rFonts w:ascii="Arial" w:hAnsi="Arial" w:cs="Arial"/>
        </w:rPr>
        <w:t>The</w:t>
      </w:r>
      <w:proofErr w:type="gramEnd"/>
      <w:r w:rsidRPr="00750C45">
        <w:rPr>
          <w:rFonts w:ascii="Arial" w:hAnsi="Arial" w:cs="Arial"/>
        </w:rPr>
        <w:t xml:space="preserve"> New Politics of the NHS: From Creation to Reinvention. Radcliffe Publishing Ltd.</w:t>
      </w:r>
    </w:p>
    <w:p w14:paraId="46FF39EB" w14:textId="77777777" w:rsidR="00E94F09" w:rsidRPr="00750C45" w:rsidRDefault="008E6E4B">
      <w:pPr>
        <w:jc w:val="both"/>
        <w:rPr>
          <w:rFonts w:ascii="Arial" w:hAnsi="Arial" w:cs="Arial"/>
        </w:rPr>
      </w:pPr>
      <w:proofErr w:type="spellStart"/>
      <w:proofErr w:type="gramStart"/>
      <w:r w:rsidRPr="00750C45">
        <w:rPr>
          <w:rFonts w:ascii="Arial" w:hAnsi="Arial" w:cs="Arial"/>
        </w:rPr>
        <w:lastRenderedPageBreak/>
        <w:t>Laffin</w:t>
      </w:r>
      <w:proofErr w:type="spellEnd"/>
      <w:r w:rsidRPr="00750C45">
        <w:rPr>
          <w:rFonts w:ascii="Arial" w:hAnsi="Arial" w:cs="Arial"/>
        </w:rPr>
        <w:t xml:space="preserve">, M. &amp; </w:t>
      </w:r>
      <w:proofErr w:type="spellStart"/>
      <w:r w:rsidRPr="00750C45">
        <w:rPr>
          <w:rFonts w:ascii="Arial" w:hAnsi="Arial" w:cs="Arial"/>
        </w:rPr>
        <w:t>Ormston</w:t>
      </w:r>
      <w:proofErr w:type="spellEnd"/>
      <w:r w:rsidRPr="00750C45">
        <w:rPr>
          <w:rFonts w:ascii="Arial" w:hAnsi="Arial" w:cs="Arial"/>
        </w:rPr>
        <w:t>, C. (2013) Disconnected communities?</w:t>
      </w:r>
      <w:proofErr w:type="gramEnd"/>
      <w:r w:rsidRPr="00750C45">
        <w:rPr>
          <w:rFonts w:ascii="Arial" w:hAnsi="Arial" w:cs="Arial"/>
        </w:rPr>
        <w:t xml:space="preserve"> </w:t>
      </w:r>
      <w:proofErr w:type="gramStart"/>
      <w:r w:rsidRPr="00750C45">
        <w:rPr>
          <w:rFonts w:ascii="Arial" w:hAnsi="Arial" w:cs="Arial"/>
        </w:rPr>
        <w:t>ICT, policy learning and the lessons for central–local relations.</w:t>
      </w:r>
      <w:proofErr w:type="gramEnd"/>
      <w:r w:rsidRPr="00750C45">
        <w:rPr>
          <w:rFonts w:ascii="Arial" w:hAnsi="Arial" w:cs="Arial"/>
        </w:rPr>
        <w:t xml:space="preserve"> </w:t>
      </w:r>
      <w:proofErr w:type="gramStart"/>
      <w:r w:rsidRPr="00750C45">
        <w:rPr>
          <w:rFonts w:ascii="Arial" w:hAnsi="Arial" w:cs="Arial"/>
        </w:rPr>
        <w:t>Public Money &amp; Management.</w:t>
      </w:r>
      <w:proofErr w:type="gramEnd"/>
      <w:r w:rsidRPr="00750C45">
        <w:rPr>
          <w:rFonts w:ascii="Arial" w:hAnsi="Arial" w:cs="Arial"/>
        </w:rPr>
        <w:t xml:space="preserve"> 33 (3), 185–191.</w:t>
      </w:r>
    </w:p>
    <w:p w14:paraId="485DCFBA" w14:textId="77777777" w:rsidR="00E94F09" w:rsidRPr="00750C45" w:rsidRDefault="008E6E4B">
      <w:pPr>
        <w:jc w:val="both"/>
        <w:rPr>
          <w:rFonts w:ascii="Arial" w:hAnsi="Arial" w:cs="Arial"/>
        </w:rPr>
      </w:pPr>
      <w:proofErr w:type="spellStart"/>
      <w:r w:rsidRPr="00750C45">
        <w:rPr>
          <w:rFonts w:ascii="Arial" w:hAnsi="Arial" w:cs="Arial"/>
        </w:rPr>
        <w:t>Lelkes</w:t>
      </w:r>
      <w:proofErr w:type="spellEnd"/>
      <w:r w:rsidRPr="00750C45">
        <w:rPr>
          <w:rFonts w:ascii="Arial" w:hAnsi="Arial" w:cs="Arial"/>
        </w:rPr>
        <w:t xml:space="preserve">, Y. et al. (2012) Complete anonymity compromises the accuracy of self-reports. </w:t>
      </w:r>
      <w:proofErr w:type="gramStart"/>
      <w:r w:rsidRPr="00750C45">
        <w:rPr>
          <w:rFonts w:ascii="Arial" w:hAnsi="Arial" w:cs="Arial"/>
        </w:rPr>
        <w:t>Journal of Experimental Social Psychology.</w:t>
      </w:r>
      <w:proofErr w:type="gramEnd"/>
      <w:r w:rsidRPr="00750C45">
        <w:rPr>
          <w:rFonts w:ascii="Arial" w:hAnsi="Arial" w:cs="Arial"/>
        </w:rPr>
        <w:t xml:space="preserve"> 48 (6), 1291–1299.</w:t>
      </w:r>
    </w:p>
    <w:p w14:paraId="51F6E6DD" w14:textId="77777777" w:rsidR="001E11D0" w:rsidRDefault="001E11D0">
      <w:pPr>
        <w:jc w:val="both"/>
        <w:rPr>
          <w:rFonts w:ascii="Arial" w:hAnsi="Arial" w:cs="Arial"/>
        </w:rPr>
      </w:pPr>
      <w:proofErr w:type="gramStart"/>
      <w:r>
        <w:rPr>
          <w:rFonts w:ascii="Arial" w:hAnsi="Arial" w:cs="Arial"/>
        </w:rPr>
        <w:t>Legislation.gov.uk (2012) Protection of Freedoms Act 2012.</w:t>
      </w:r>
      <w:proofErr w:type="gramEnd"/>
      <w:r>
        <w:rPr>
          <w:rFonts w:ascii="Arial" w:hAnsi="Arial" w:cs="Arial"/>
        </w:rPr>
        <w:t xml:space="preserve"> </w:t>
      </w:r>
      <w:r w:rsidRPr="00750C45">
        <w:rPr>
          <w:rFonts w:ascii="Arial" w:hAnsi="Arial" w:cs="Arial"/>
        </w:rPr>
        <w:t>[</w:t>
      </w:r>
      <w:proofErr w:type="gramStart"/>
      <w:r w:rsidRPr="00750C45">
        <w:rPr>
          <w:rFonts w:ascii="Arial" w:hAnsi="Arial" w:cs="Arial"/>
        </w:rPr>
        <w:t>online</w:t>
      </w:r>
      <w:proofErr w:type="gramEnd"/>
      <w:r w:rsidRPr="00750C45">
        <w:rPr>
          <w:rFonts w:ascii="Arial" w:hAnsi="Arial" w:cs="Arial"/>
        </w:rPr>
        <w:t xml:space="preserve">]. Available from: http://webarchive.nationalarchives.gov.uk/ (Accessed </w:t>
      </w:r>
      <w:r>
        <w:rPr>
          <w:rFonts w:ascii="Arial" w:hAnsi="Arial" w:cs="Arial"/>
        </w:rPr>
        <w:t>18 September</w:t>
      </w:r>
      <w:r w:rsidRPr="00750C45">
        <w:rPr>
          <w:rFonts w:ascii="Arial" w:hAnsi="Arial" w:cs="Arial"/>
        </w:rPr>
        <w:t xml:space="preserve"> 2014).</w:t>
      </w:r>
    </w:p>
    <w:p w14:paraId="08039364" w14:textId="77777777" w:rsidR="00E94F09" w:rsidRPr="00750C45" w:rsidRDefault="008E6E4B">
      <w:pPr>
        <w:jc w:val="both"/>
        <w:rPr>
          <w:rFonts w:ascii="Arial" w:hAnsi="Arial" w:cs="Arial"/>
        </w:rPr>
      </w:pPr>
      <w:proofErr w:type="spellStart"/>
      <w:r w:rsidRPr="00750C45">
        <w:rPr>
          <w:rFonts w:ascii="Arial" w:hAnsi="Arial" w:cs="Arial"/>
        </w:rPr>
        <w:t>Leveson</w:t>
      </w:r>
      <w:proofErr w:type="spellEnd"/>
      <w:r w:rsidRPr="00750C45">
        <w:rPr>
          <w:rFonts w:ascii="Arial" w:hAnsi="Arial" w:cs="Arial"/>
        </w:rPr>
        <w:t xml:space="preserve">, I. (2012) </w:t>
      </w:r>
      <w:proofErr w:type="gramStart"/>
      <w:r w:rsidRPr="00750C45">
        <w:rPr>
          <w:rFonts w:ascii="Arial" w:hAnsi="Arial" w:cs="Arial"/>
        </w:rPr>
        <w:t>An</w:t>
      </w:r>
      <w:proofErr w:type="gramEnd"/>
      <w:r w:rsidRPr="00750C45">
        <w:rPr>
          <w:rFonts w:ascii="Arial" w:hAnsi="Arial" w:cs="Arial"/>
        </w:rPr>
        <w:t xml:space="preserve"> inquiry into the culture, practices and ethics of the press [online]. Available from: http://webarchive.nationalarchives.gov.uk/ (Accessed 23 May 2014).</w:t>
      </w:r>
    </w:p>
    <w:p w14:paraId="0C3A1469" w14:textId="77777777" w:rsidR="00E94F09" w:rsidRPr="00750C45" w:rsidRDefault="008E6E4B">
      <w:pPr>
        <w:jc w:val="both"/>
        <w:rPr>
          <w:rFonts w:ascii="Arial" w:hAnsi="Arial" w:cs="Arial"/>
        </w:rPr>
      </w:pPr>
      <w:r w:rsidRPr="00750C45">
        <w:rPr>
          <w:rFonts w:ascii="Arial" w:hAnsi="Arial" w:cs="Arial"/>
        </w:rPr>
        <w:t xml:space="preserve">Lewis, R. et al. (2009) </w:t>
      </w:r>
      <w:proofErr w:type="gramStart"/>
      <w:r w:rsidRPr="00750C45">
        <w:rPr>
          <w:rFonts w:ascii="Arial" w:hAnsi="Arial" w:cs="Arial"/>
        </w:rPr>
        <w:t>From</w:t>
      </w:r>
      <w:proofErr w:type="gramEnd"/>
      <w:r w:rsidRPr="00750C45">
        <w:rPr>
          <w:rFonts w:ascii="Arial" w:hAnsi="Arial" w:cs="Arial"/>
        </w:rPr>
        <w:t xml:space="preserve"> quasi-market to market in the National Health Service in England: what does this mean for the purchasing of health services? </w:t>
      </w:r>
      <w:proofErr w:type="gramStart"/>
      <w:r w:rsidRPr="00750C45">
        <w:rPr>
          <w:rFonts w:ascii="Arial" w:hAnsi="Arial" w:cs="Arial"/>
        </w:rPr>
        <w:t>Journal of Health Services Research &amp; Policy.</w:t>
      </w:r>
      <w:proofErr w:type="gramEnd"/>
      <w:r w:rsidRPr="00750C45">
        <w:rPr>
          <w:rFonts w:ascii="Arial" w:hAnsi="Arial" w:cs="Arial"/>
        </w:rPr>
        <w:t xml:space="preserve"> 14 (1), 44–51.</w:t>
      </w:r>
    </w:p>
    <w:p w14:paraId="2B2DB2A6" w14:textId="77777777" w:rsidR="00E94F09" w:rsidRPr="00750C45" w:rsidRDefault="008E6E4B">
      <w:pPr>
        <w:jc w:val="both"/>
        <w:rPr>
          <w:rFonts w:ascii="Arial" w:hAnsi="Arial" w:cs="Arial"/>
        </w:rPr>
      </w:pPr>
      <w:proofErr w:type="gramStart"/>
      <w:r w:rsidRPr="00750C45">
        <w:rPr>
          <w:rFonts w:ascii="Arial" w:hAnsi="Arial" w:cs="Arial"/>
        </w:rPr>
        <w:t>Llewellyn et al, S. (2013) Patient level costing and information systems (PLICS).</w:t>
      </w:r>
      <w:proofErr w:type="gramEnd"/>
      <w:r w:rsidRPr="00750C45">
        <w:rPr>
          <w:rFonts w:ascii="Arial" w:hAnsi="Arial" w:cs="Arial"/>
        </w:rPr>
        <w:t xml:space="preserve"> [</w:t>
      </w:r>
      <w:proofErr w:type="gramStart"/>
      <w:r w:rsidRPr="00750C45">
        <w:rPr>
          <w:rFonts w:ascii="Arial" w:hAnsi="Arial" w:cs="Arial"/>
        </w:rPr>
        <w:t>online</w:t>
      </w:r>
      <w:proofErr w:type="gramEnd"/>
      <w:r w:rsidRPr="00750C45">
        <w:rPr>
          <w:rFonts w:ascii="Arial" w:hAnsi="Arial" w:cs="Arial"/>
        </w:rPr>
        <w:t>]. Available from: http://www.ehma.org/files/AB%20Website.pdf. [</w:t>
      </w:r>
      <w:proofErr w:type="gramStart"/>
      <w:r w:rsidRPr="00750C45">
        <w:rPr>
          <w:rFonts w:ascii="Arial" w:hAnsi="Arial" w:cs="Arial"/>
        </w:rPr>
        <w:t>online</w:t>
      </w:r>
      <w:proofErr w:type="gramEnd"/>
      <w:r w:rsidRPr="00750C45">
        <w:rPr>
          <w:rFonts w:ascii="Arial" w:hAnsi="Arial" w:cs="Arial"/>
        </w:rPr>
        <w:t>]. Available from: http://www.ehma.org/files/AB%20Website.pdf.</w:t>
      </w:r>
    </w:p>
    <w:p w14:paraId="132B4E1E" w14:textId="77777777" w:rsidR="00A73D74" w:rsidRPr="00CB5F1B" w:rsidRDefault="00A73D74" w:rsidP="00A73D74">
      <w:pPr>
        <w:jc w:val="both"/>
        <w:rPr>
          <w:rFonts w:ascii="Arial" w:hAnsi="Arial" w:cs="Arial"/>
        </w:rPr>
      </w:pPr>
      <w:r>
        <w:rPr>
          <w:rFonts w:ascii="Arial" w:hAnsi="Arial" w:cs="Arial"/>
        </w:rPr>
        <w:t>Maguire, S</w:t>
      </w:r>
      <w:r w:rsidRPr="00CB5F1B">
        <w:rPr>
          <w:rFonts w:ascii="Arial" w:hAnsi="Arial" w:cs="Arial"/>
        </w:rPr>
        <w:t xml:space="preserve">. </w:t>
      </w:r>
      <w:r>
        <w:rPr>
          <w:rFonts w:ascii="Arial" w:hAnsi="Arial" w:cs="Arial"/>
        </w:rPr>
        <w:t>(2011)</w:t>
      </w:r>
      <w:r w:rsidRPr="00CB5F1B">
        <w:rPr>
          <w:rFonts w:ascii="Arial" w:hAnsi="Arial" w:cs="Arial"/>
        </w:rPr>
        <w:t xml:space="preserve"> ‘Can Data Deliver Better Government?</w:t>
      </w:r>
      <w:proofErr w:type="gramStart"/>
      <w:r w:rsidRPr="00CB5F1B">
        <w:rPr>
          <w:rFonts w:ascii="Arial" w:hAnsi="Arial" w:cs="Arial"/>
        </w:rPr>
        <w:t>’.</w:t>
      </w:r>
      <w:proofErr w:type="gramEnd"/>
      <w:r w:rsidRPr="00CB5F1B">
        <w:rPr>
          <w:rFonts w:ascii="Arial" w:hAnsi="Arial" w:cs="Arial"/>
        </w:rPr>
        <w:t xml:space="preserve"> The Political Quarterly 82 (4): 522–25. doi:10.1111/j.1467-923X.2011.02249.x.</w:t>
      </w:r>
    </w:p>
    <w:p w14:paraId="7F609722" w14:textId="77777777" w:rsidR="00E94F09" w:rsidRPr="00750C45" w:rsidRDefault="008E6E4B">
      <w:pPr>
        <w:jc w:val="both"/>
        <w:rPr>
          <w:rFonts w:ascii="Arial" w:hAnsi="Arial" w:cs="Arial"/>
        </w:rPr>
      </w:pPr>
      <w:r w:rsidRPr="00750C45">
        <w:rPr>
          <w:rFonts w:ascii="Arial" w:hAnsi="Arial" w:cs="Arial"/>
        </w:rPr>
        <w:t xml:space="preserve">Marini, G. &amp; Street, A. (2007) </w:t>
      </w:r>
      <w:proofErr w:type="gramStart"/>
      <w:r w:rsidRPr="00750C45">
        <w:rPr>
          <w:rFonts w:ascii="Arial" w:hAnsi="Arial" w:cs="Arial"/>
        </w:rPr>
        <w:t>A</w:t>
      </w:r>
      <w:proofErr w:type="gramEnd"/>
      <w:r w:rsidRPr="00750C45">
        <w:rPr>
          <w:rFonts w:ascii="Arial" w:hAnsi="Arial" w:cs="Arial"/>
        </w:rPr>
        <w:t xml:space="preserve"> transaction costs analysis of changing contractual relations in the English NHS. </w:t>
      </w:r>
      <w:proofErr w:type="gramStart"/>
      <w:r w:rsidRPr="00750C45">
        <w:rPr>
          <w:rFonts w:ascii="Arial" w:hAnsi="Arial" w:cs="Arial"/>
        </w:rPr>
        <w:t>Health Policy.</w:t>
      </w:r>
      <w:proofErr w:type="gramEnd"/>
      <w:r w:rsidRPr="00750C45">
        <w:rPr>
          <w:rFonts w:ascii="Arial" w:hAnsi="Arial" w:cs="Arial"/>
        </w:rPr>
        <w:t xml:space="preserve"> 83 (1), 17–26.</w:t>
      </w:r>
    </w:p>
    <w:p w14:paraId="3792E312" w14:textId="77777777" w:rsidR="00E94F09" w:rsidRPr="00750C45" w:rsidRDefault="008E6E4B">
      <w:pPr>
        <w:jc w:val="both"/>
        <w:rPr>
          <w:rFonts w:ascii="Arial" w:hAnsi="Arial" w:cs="Arial"/>
        </w:rPr>
      </w:pPr>
      <w:proofErr w:type="spellStart"/>
      <w:r w:rsidRPr="00750C45">
        <w:rPr>
          <w:rFonts w:ascii="Arial" w:hAnsi="Arial" w:cs="Arial"/>
        </w:rPr>
        <w:t>McClean</w:t>
      </w:r>
      <w:proofErr w:type="spellEnd"/>
      <w:r w:rsidRPr="00750C45">
        <w:rPr>
          <w:rFonts w:ascii="Arial" w:hAnsi="Arial" w:cs="Arial"/>
        </w:rPr>
        <w:t xml:space="preserve">, T. (2010) </w:t>
      </w:r>
      <w:proofErr w:type="gramStart"/>
      <w:r w:rsidRPr="00750C45">
        <w:rPr>
          <w:rFonts w:ascii="Arial" w:hAnsi="Arial" w:cs="Arial"/>
        </w:rPr>
        <w:t>Who</w:t>
      </w:r>
      <w:proofErr w:type="gramEnd"/>
      <w:r w:rsidRPr="00750C45">
        <w:rPr>
          <w:rFonts w:ascii="Arial" w:hAnsi="Arial" w:cs="Arial"/>
        </w:rPr>
        <w:t xml:space="preserve"> pays the piper? </w:t>
      </w:r>
      <w:proofErr w:type="gramStart"/>
      <w:r w:rsidRPr="00750C45">
        <w:rPr>
          <w:rFonts w:ascii="Arial" w:hAnsi="Arial" w:cs="Arial"/>
        </w:rPr>
        <w:t>The political economy of freedom of information.</w:t>
      </w:r>
      <w:proofErr w:type="gramEnd"/>
      <w:r w:rsidRPr="00750C45">
        <w:rPr>
          <w:rFonts w:ascii="Arial" w:hAnsi="Arial" w:cs="Arial"/>
        </w:rPr>
        <w:t xml:space="preserve"> </w:t>
      </w:r>
      <w:proofErr w:type="gramStart"/>
      <w:r w:rsidRPr="00750C45">
        <w:rPr>
          <w:rFonts w:ascii="Arial" w:hAnsi="Arial" w:cs="Arial"/>
        </w:rPr>
        <w:t>Government Information Quarterly.</w:t>
      </w:r>
      <w:proofErr w:type="gramEnd"/>
      <w:r w:rsidRPr="00750C45">
        <w:rPr>
          <w:rFonts w:ascii="Arial" w:hAnsi="Arial" w:cs="Arial"/>
        </w:rPr>
        <w:t xml:space="preserve"> 27 (4), 392–400.</w:t>
      </w:r>
    </w:p>
    <w:p w14:paraId="191DFCC9" w14:textId="77777777" w:rsidR="00E94F09" w:rsidRPr="00750C45" w:rsidRDefault="008E6E4B">
      <w:pPr>
        <w:jc w:val="both"/>
        <w:rPr>
          <w:rFonts w:ascii="Arial" w:hAnsi="Arial" w:cs="Arial"/>
        </w:rPr>
      </w:pPr>
      <w:proofErr w:type="spellStart"/>
      <w:r w:rsidRPr="00750C45">
        <w:rPr>
          <w:rFonts w:ascii="Arial" w:hAnsi="Arial" w:cs="Arial"/>
        </w:rPr>
        <w:t>Meira</w:t>
      </w:r>
      <w:proofErr w:type="spellEnd"/>
      <w:r w:rsidRPr="00750C45">
        <w:rPr>
          <w:rFonts w:ascii="Arial" w:hAnsi="Arial" w:cs="Arial"/>
        </w:rPr>
        <w:t xml:space="preserve">, J. et al. (2010) Management controls and inter-firm relationships: a review. </w:t>
      </w:r>
      <w:proofErr w:type="gramStart"/>
      <w:r w:rsidRPr="00750C45">
        <w:rPr>
          <w:rFonts w:ascii="Arial" w:hAnsi="Arial" w:cs="Arial"/>
        </w:rPr>
        <w:t>Journal of Accounting &amp; Organizational Change.</w:t>
      </w:r>
      <w:proofErr w:type="gramEnd"/>
      <w:r w:rsidRPr="00750C45">
        <w:rPr>
          <w:rFonts w:ascii="Arial" w:hAnsi="Arial" w:cs="Arial"/>
        </w:rPr>
        <w:t xml:space="preserve"> 6 (1), 149–169.</w:t>
      </w:r>
    </w:p>
    <w:p w14:paraId="2E777D4B" w14:textId="77777777" w:rsidR="00E94F09" w:rsidRPr="00750C45" w:rsidRDefault="008E6E4B">
      <w:pPr>
        <w:jc w:val="both"/>
        <w:rPr>
          <w:rFonts w:ascii="Arial" w:hAnsi="Arial" w:cs="Arial"/>
        </w:rPr>
      </w:pPr>
      <w:r w:rsidRPr="00750C45">
        <w:rPr>
          <w:rFonts w:ascii="Arial" w:hAnsi="Arial" w:cs="Arial"/>
        </w:rPr>
        <w:t xml:space="preserve">Michener, G. &amp; </w:t>
      </w:r>
      <w:proofErr w:type="spellStart"/>
      <w:r w:rsidRPr="00750C45">
        <w:rPr>
          <w:rFonts w:ascii="Arial" w:hAnsi="Arial" w:cs="Arial"/>
        </w:rPr>
        <w:t>Bersch</w:t>
      </w:r>
      <w:proofErr w:type="spellEnd"/>
      <w:r w:rsidRPr="00750C45">
        <w:rPr>
          <w:rFonts w:ascii="Arial" w:hAnsi="Arial" w:cs="Arial"/>
        </w:rPr>
        <w:t xml:space="preserve">, K. (2011) 'Conceptualizing the quality of transparency', in paper </w:t>
      </w:r>
      <w:proofErr w:type="spellStart"/>
      <w:r w:rsidRPr="00750C45">
        <w:rPr>
          <w:rFonts w:ascii="Arial" w:hAnsi="Arial" w:cs="Arial"/>
        </w:rPr>
        <w:t>apresentado</w:t>
      </w:r>
      <w:proofErr w:type="spellEnd"/>
      <w:r w:rsidRPr="00750C45">
        <w:rPr>
          <w:rFonts w:ascii="Arial" w:hAnsi="Arial" w:cs="Arial"/>
        </w:rPr>
        <w:t xml:space="preserve"> </w:t>
      </w:r>
      <w:proofErr w:type="spellStart"/>
      <w:proofErr w:type="gramStart"/>
      <w:r w:rsidRPr="00750C45">
        <w:rPr>
          <w:rFonts w:ascii="Arial" w:hAnsi="Arial" w:cs="Arial"/>
        </w:rPr>
        <w:t>na</w:t>
      </w:r>
      <w:proofErr w:type="spellEnd"/>
      <w:proofErr w:type="gramEnd"/>
      <w:r w:rsidRPr="00750C45">
        <w:rPr>
          <w:rFonts w:ascii="Arial" w:hAnsi="Arial" w:cs="Arial"/>
        </w:rPr>
        <w:t xml:space="preserve"> 1a </w:t>
      </w:r>
      <w:proofErr w:type="spellStart"/>
      <w:r w:rsidRPr="00750C45">
        <w:rPr>
          <w:rFonts w:ascii="Arial" w:hAnsi="Arial" w:cs="Arial"/>
        </w:rPr>
        <w:t>Conferência</w:t>
      </w:r>
      <w:proofErr w:type="spellEnd"/>
      <w:r w:rsidRPr="00750C45">
        <w:rPr>
          <w:rFonts w:ascii="Arial" w:hAnsi="Arial" w:cs="Arial"/>
        </w:rPr>
        <w:t xml:space="preserve"> Global </w:t>
      </w:r>
      <w:proofErr w:type="spellStart"/>
      <w:r w:rsidRPr="00750C45">
        <w:rPr>
          <w:rFonts w:ascii="Arial" w:hAnsi="Arial" w:cs="Arial"/>
        </w:rPr>
        <w:t>sobre</w:t>
      </w:r>
      <w:proofErr w:type="spellEnd"/>
      <w:r w:rsidRPr="00750C45">
        <w:rPr>
          <w:rFonts w:ascii="Arial" w:hAnsi="Arial" w:cs="Arial"/>
        </w:rPr>
        <w:t xml:space="preserve"> </w:t>
      </w:r>
      <w:proofErr w:type="spellStart"/>
      <w:r w:rsidRPr="00750C45">
        <w:rPr>
          <w:rFonts w:ascii="Arial" w:hAnsi="Arial" w:cs="Arial"/>
        </w:rPr>
        <w:t>Transparência</w:t>
      </w:r>
      <w:proofErr w:type="spellEnd"/>
      <w:r w:rsidRPr="00750C45">
        <w:rPr>
          <w:rFonts w:ascii="Arial" w:hAnsi="Arial" w:cs="Arial"/>
        </w:rPr>
        <w:t xml:space="preserve">, </w:t>
      </w:r>
      <w:proofErr w:type="spellStart"/>
      <w:r w:rsidRPr="00750C45">
        <w:rPr>
          <w:rFonts w:ascii="Arial" w:hAnsi="Arial" w:cs="Arial"/>
        </w:rPr>
        <w:t>ocorrida</w:t>
      </w:r>
      <w:proofErr w:type="spellEnd"/>
      <w:r w:rsidRPr="00750C45">
        <w:rPr>
          <w:rFonts w:ascii="Arial" w:hAnsi="Arial" w:cs="Arial"/>
        </w:rPr>
        <w:t xml:space="preserve"> </w:t>
      </w:r>
      <w:proofErr w:type="spellStart"/>
      <w:r w:rsidRPr="00750C45">
        <w:rPr>
          <w:rFonts w:ascii="Arial" w:hAnsi="Arial" w:cs="Arial"/>
        </w:rPr>
        <w:t>na</w:t>
      </w:r>
      <w:proofErr w:type="spellEnd"/>
      <w:r w:rsidRPr="00750C45">
        <w:rPr>
          <w:rFonts w:ascii="Arial" w:hAnsi="Arial" w:cs="Arial"/>
        </w:rPr>
        <w:t xml:space="preserve"> Rutgers University, Newark, </w:t>
      </w:r>
      <w:proofErr w:type="spellStart"/>
      <w:r w:rsidRPr="00750C45">
        <w:rPr>
          <w:rFonts w:ascii="Arial" w:hAnsi="Arial" w:cs="Arial"/>
        </w:rPr>
        <w:t>em</w:t>
      </w:r>
      <w:proofErr w:type="spellEnd"/>
      <w:r w:rsidRPr="00750C45">
        <w:rPr>
          <w:rFonts w:ascii="Arial" w:hAnsi="Arial" w:cs="Arial"/>
        </w:rPr>
        <w:t xml:space="preserve"> </w:t>
      </w:r>
      <w:proofErr w:type="spellStart"/>
      <w:r w:rsidRPr="00750C45">
        <w:rPr>
          <w:rFonts w:ascii="Arial" w:hAnsi="Arial" w:cs="Arial"/>
        </w:rPr>
        <w:t>maio</w:t>
      </w:r>
      <w:proofErr w:type="spellEnd"/>
      <w:r w:rsidRPr="00750C45">
        <w:rPr>
          <w:rFonts w:ascii="Arial" w:hAnsi="Arial" w:cs="Arial"/>
        </w:rPr>
        <w:t xml:space="preserve"> de. 2011</w:t>
      </w:r>
    </w:p>
    <w:p w14:paraId="390E6AA8" w14:textId="77777777" w:rsidR="00E94F09" w:rsidRPr="00750C45" w:rsidRDefault="008E6E4B">
      <w:pPr>
        <w:jc w:val="both"/>
        <w:rPr>
          <w:rFonts w:ascii="Arial" w:hAnsi="Arial" w:cs="Arial"/>
        </w:rPr>
      </w:pPr>
      <w:r w:rsidRPr="00750C45">
        <w:rPr>
          <w:rFonts w:ascii="Arial" w:hAnsi="Arial" w:cs="Arial"/>
        </w:rPr>
        <w:t xml:space="preserve">Michener, G. &amp; Worthy, B. (2013) From Fishing to Experimentation: Transparency as Information-Gathering a Typology and Framework for Analysis. </w:t>
      </w:r>
      <w:proofErr w:type="gramStart"/>
      <w:r w:rsidRPr="00750C45">
        <w:rPr>
          <w:rFonts w:ascii="Arial" w:hAnsi="Arial" w:cs="Arial"/>
        </w:rPr>
        <w:t>Available at SSRN 2366707.</w:t>
      </w:r>
      <w:proofErr w:type="gramEnd"/>
      <w:r w:rsidRPr="00750C45">
        <w:rPr>
          <w:rFonts w:ascii="Arial" w:hAnsi="Arial" w:cs="Arial"/>
        </w:rPr>
        <w:t xml:space="preserve"> [</w:t>
      </w:r>
      <w:proofErr w:type="gramStart"/>
      <w:r w:rsidRPr="00750C45">
        <w:rPr>
          <w:rFonts w:ascii="Arial" w:hAnsi="Arial" w:cs="Arial"/>
        </w:rPr>
        <w:t>online</w:t>
      </w:r>
      <w:proofErr w:type="gramEnd"/>
      <w:r w:rsidRPr="00750C45">
        <w:rPr>
          <w:rFonts w:ascii="Arial" w:hAnsi="Arial" w:cs="Arial"/>
        </w:rPr>
        <w:t>]. Available from: http://papers.ssrn.com/sol3/papers.cfm?abstract_id=2366707 (Accessed 22 May 2014).</w:t>
      </w:r>
    </w:p>
    <w:p w14:paraId="791E82A6" w14:textId="77777777" w:rsidR="00E94F09" w:rsidRPr="00750C45" w:rsidRDefault="008E6E4B">
      <w:pPr>
        <w:jc w:val="both"/>
        <w:rPr>
          <w:rFonts w:ascii="Arial" w:hAnsi="Arial" w:cs="Arial"/>
        </w:rPr>
      </w:pPr>
      <w:r w:rsidRPr="00750C45">
        <w:rPr>
          <w:rFonts w:ascii="Arial" w:hAnsi="Arial" w:cs="Arial"/>
        </w:rPr>
        <w:t>Monitor (2012) Evaluation of the reimbursement system for NHS-funded care [online]. Available from: http://www.monitor-nhsft.gov.uk/home/news-events-and-publications/our-publications/about-monitor/monitors-new-role/evaluation-the-re (Accessed 5 August 2012).</w:t>
      </w:r>
    </w:p>
    <w:p w14:paraId="22870F6B" w14:textId="77777777" w:rsidR="00E94F09" w:rsidRDefault="008E6E4B">
      <w:pPr>
        <w:jc w:val="both"/>
        <w:rPr>
          <w:rFonts w:ascii="Arial" w:hAnsi="Arial" w:cs="Arial"/>
        </w:rPr>
      </w:pPr>
      <w:proofErr w:type="spellStart"/>
      <w:proofErr w:type="gramStart"/>
      <w:r w:rsidRPr="00750C45">
        <w:rPr>
          <w:rFonts w:ascii="Arial" w:hAnsi="Arial" w:cs="Arial"/>
        </w:rPr>
        <w:t>Mühlenfeld</w:t>
      </w:r>
      <w:proofErr w:type="spellEnd"/>
      <w:r w:rsidRPr="00750C45">
        <w:rPr>
          <w:rFonts w:ascii="Arial" w:hAnsi="Arial" w:cs="Arial"/>
        </w:rPr>
        <w:t>, H.-U.</w:t>
      </w:r>
      <w:proofErr w:type="gramEnd"/>
      <w:r w:rsidRPr="00750C45">
        <w:rPr>
          <w:rFonts w:ascii="Arial" w:hAnsi="Arial" w:cs="Arial"/>
        </w:rPr>
        <w:t xml:space="preserve"> (2005) Differences </w:t>
      </w:r>
      <w:proofErr w:type="gramStart"/>
      <w:r w:rsidRPr="00750C45">
        <w:rPr>
          <w:rFonts w:ascii="Arial" w:hAnsi="Arial" w:cs="Arial"/>
        </w:rPr>
        <w:t>Between</w:t>
      </w:r>
      <w:proofErr w:type="gramEnd"/>
      <w:r w:rsidRPr="00750C45">
        <w:rPr>
          <w:rFonts w:ascii="Arial" w:hAnsi="Arial" w:cs="Arial"/>
        </w:rPr>
        <w:t xml:space="preserve"> Talking About and Admitting Sensitive Behaviour in Anonymous and Non-anonymous Web-based Interviews. </w:t>
      </w:r>
      <w:proofErr w:type="gramStart"/>
      <w:r w:rsidRPr="00750C45">
        <w:rPr>
          <w:rFonts w:ascii="Arial" w:hAnsi="Arial" w:cs="Arial"/>
        </w:rPr>
        <w:t xml:space="preserve">Computers in human </w:t>
      </w:r>
      <w:proofErr w:type="spellStart"/>
      <w:r w:rsidRPr="00750C45">
        <w:rPr>
          <w:rFonts w:ascii="Arial" w:hAnsi="Arial" w:cs="Arial"/>
        </w:rPr>
        <w:t>behavior</w:t>
      </w:r>
      <w:proofErr w:type="spellEnd"/>
      <w:r w:rsidRPr="00750C45">
        <w:rPr>
          <w:rFonts w:ascii="Arial" w:hAnsi="Arial" w:cs="Arial"/>
        </w:rPr>
        <w:t>.</w:t>
      </w:r>
      <w:proofErr w:type="gramEnd"/>
      <w:r w:rsidRPr="00750C45">
        <w:rPr>
          <w:rFonts w:ascii="Arial" w:hAnsi="Arial" w:cs="Arial"/>
        </w:rPr>
        <w:t xml:space="preserve"> 21 (6), 993–1003.</w:t>
      </w:r>
    </w:p>
    <w:p w14:paraId="3267521D" w14:textId="77777777" w:rsidR="00563B5A" w:rsidRPr="00563B5A" w:rsidRDefault="00563B5A" w:rsidP="00563B5A">
      <w:pPr>
        <w:jc w:val="both"/>
        <w:rPr>
          <w:rFonts w:ascii="Arial" w:hAnsi="Arial" w:cs="Arial"/>
        </w:rPr>
      </w:pPr>
      <w:r>
        <w:rPr>
          <w:rFonts w:ascii="Arial" w:hAnsi="Arial"/>
          <w:lang w:val="en-US"/>
        </w:rPr>
        <w:t>Murray, R.</w:t>
      </w:r>
      <w:r w:rsidR="00A73D74">
        <w:rPr>
          <w:rFonts w:ascii="Arial" w:hAnsi="Arial"/>
          <w:lang w:val="en-US"/>
        </w:rPr>
        <w:t xml:space="preserve"> et al.</w:t>
      </w:r>
      <w:r>
        <w:rPr>
          <w:rFonts w:ascii="Arial" w:hAnsi="Arial"/>
          <w:lang w:val="en-US"/>
        </w:rPr>
        <w:t xml:space="preserve"> (2014)</w:t>
      </w:r>
      <w:r w:rsidRPr="00690B20">
        <w:rPr>
          <w:rFonts w:ascii="Arial" w:hAnsi="Arial"/>
          <w:lang w:val="en-US"/>
        </w:rPr>
        <w:t xml:space="preserve"> ‘Financial Failure in the NHS’. </w:t>
      </w:r>
      <w:r w:rsidRPr="00750C45">
        <w:rPr>
          <w:rFonts w:ascii="Arial" w:hAnsi="Arial" w:cs="Arial"/>
        </w:rPr>
        <w:t>[</w:t>
      </w:r>
      <w:proofErr w:type="gramStart"/>
      <w:r w:rsidRPr="00750C45">
        <w:rPr>
          <w:rFonts w:ascii="Arial" w:hAnsi="Arial" w:cs="Arial"/>
        </w:rPr>
        <w:t>online</w:t>
      </w:r>
      <w:proofErr w:type="gramEnd"/>
      <w:r w:rsidRPr="00750C45">
        <w:rPr>
          <w:rFonts w:ascii="Arial" w:hAnsi="Arial" w:cs="Arial"/>
        </w:rPr>
        <w:t xml:space="preserve">]. Available from: </w:t>
      </w:r>
      <w:r w:rsidRPr="00690B20">
        <w:rPr>
          <w:rFonts w:ascii="Arial" w:hAnsi="Arial"/>
          <w:lang w:val="en-US"/>
        </w:rPr>
        <w:t>http://www.kingsfund.org.uk/sites/files/kf/field/field_publication_file/financial-failure-in-the-nhs-kingsfund-oct14.pdf.</w:t>
      </w:r>
      <w:r>
        <w:rPr>
          <w:rFonts w:ascii="Arial" w:hAnsi="Arial"/>
          <w:lang w:val="en-US"/>
        </w:rPr>
        <w:t xml:space="preserve"> </w:t>
      </w:r>
      <w:proofErr w:type="gramStart"/>
      <w:r w:rsidRPr="00750C45">
        <w:rPr>
          <w:rFonts w:ascii="Arial" w:hAnsi="Arial" w:cs="Arial"/>
        </w:rPr>
        <w:t xml:space="preserve">(Accessed </w:t>
      </w:r>
      <w:r>
        <w:rPr>
          <w:rFonts w:ascii="Arial" w:hAnsi="Arial" w:cs="Arial"/>
        </w:rPr>
        <w:t>6 November</w:t>
      </w:r>
      <w:r w:rsidRPr="00750C45">
        <w:rPr>
          <w:rFonts w:ascii="Arial" w:hAnsi="Arial" w:cs="Arial"/>
        </w:rPr>
        <w:t xml:space="preserve"> 2012).</w:t>
      </w:r>
      <w:proofErr w:type="gramEnd"/>
    </w:p>
    <w:p w14:paraId="40C5FEFF" w14:textId="77777777" w:rsidR="00A73D74" w:rsidRPr="00CB5F1B" w:rsidRDefault="00A73D74" w:rsidP="00A73D74">
      <w:pPr>
        <w:jc w:val="both"/>
        <w:rPr>
          <w:rFonts w:ascii="Arial" w:hAnsi="Arial" w:cs="Arial"/>
        </w:rPr>
      </w:pPr>
      <w:proofErr w:type="spellStart"/>
      <w:r>
        <w:rPr>
          <w:rFonts w:ascii="Arial" w:hAnsi="Arial" w:cs="Arial"/>
        </w:rPr>
        <w:t>Muthukumaraswamy</w:t>
      </w:r>
      <w:proofErr w:type="spellEnd"/>
      <w:r>
        <w:rPr>
          <w:rFonts w:ascii="Arial" w:hAnsi="Arial" w:cs="Arial"/>
        </w:rPr>
        <w:t>, K</w:t>
      </w:r>
      <w:r w:rsidRPr="00CB5F1B">
        <w:rPr>
          <w:rFonts w:ascii="Arial" w:hAnsi="Arial" w:cs="Arial"/>
        </w:rPr>
        <w:t xml:space="preserve">. </w:t>
      </w:r>
      <w:r>
        <w:rPr>
          <w:rFonts w:ascii="Arial" w:hAnsi="Arial" w:cs="Arial"/>
        </w:rPr>
        <w:t>(2010)</w:t>
      </w:r>
      <w:r w:rsidRPr="00CB5F1B">
        <w:rPr>
          <w:rFonts w:ascii="Arial" w:hAnsi="Arial" w:cs="Arial"/>
        </w:rPr>
        <w:t xml:space="preserve"> ‘When the Media Meet Crowds of Wisdom: How Journalists Are Tapping into Audience Expertise and Manpower for the Processes of Newsgathering’. Journalism Practice 4 (1): 48–65.</w:t>
      </w:r>
    </w:p>
    <w:p w14:paraId="06D45C06" w14:textId="77777777" w:rsidR="00E94F09" w:rsidRPr="00750C45" w:rsidRDefault="008E6E4B">
      <w:pPr>
        <w:jc w:val="both"/>
        <w:rPr>
          <w:rFonts w:ascii="Arial" w:hAnsi="Arial" w:cs="Arial"/>
        </w:rPr>
      </w:pPr>
      <w:proofErr w:type="gramStart"/>
      <w:r w:rsidRPr="00750C45">
        <w:rPr>
          <w:rFonts w:ascii="Arial" w:hAnsi="Arial" w:cs="Arial"/>
        </w:rPr>
        <w:lastRenderedPageBreak/>
        <w:t>NAO (2010) Delivering the Cancer Reform Strategy [online].</w:t>
      </w:r>
      <w:proofErr w:type="gramEnd"/>
      <w:r w:rsidRPr="00750C45">
        <w:rPr>
          <w:rFonts w:ascii="Arial" w:hAnsi="Arial" w:cs="Arial"/>
        </w:rPr>
        <w:t xml:space="preserve"> Available from: http://www.nao.org.uk/report/delivering-the-cancer-reform-strategy/.</w:t>
      </w:r>
    </w:p>
    <w:p w14:paraId="1BDB0E6D" w14:textId="77777777" w:rsidR="005667C9" w:rsidRPr="00750C45" w:rsidRDefault="005667C9" w:rsidP="005667C9">
      <w:pPr>
        <w:jc w:val="both"/>
        <w:rPr>
          <w:rFonts w:ascii="Arial" w:hAnsi="Arial" w:cs="Arial"/>
        </w:rPr>
      </w:pPr>
      <w:proofErr w:type="gramStart"/>
      <w:r>
        <w:rPr>
          <w:rFonts w:ascii="Arial" w:hAnsi="Arial" w:cs="Arial"/>
        </w:rPr>
        <w:t>National Audit Office</w:t>
      </w:r>
      <w:r w:rsidRPr="00750C45">
        <w:rPr>
          <w:rFonts w:ascii="Arial" w:hAnsi="Arial" w:cs="Arial"/>
        </w:rPr>
        <w:t>.</w:t>
      </w:r>
      <w:proofErr w:type="gramEnd"/>
      <w:r w:rsidRPr="00750C45">
        <w:rPr>
          <w:rFonts w:ascii="Arial" w:hAnsi="Arial" w:cs="Arial"/>
        </w:rPr>
        <w:t xml:space="preserve"> (2013) Department of Health: Progress in Making NHS Efficiency Savings. </w:t>
      </w:r>
      <w:proofErr w:type="gramStart"/>
      <w:r w:rsidRPr="00750C45">
        <w:rPr>
          <w:rFonts w:ascii="Arial" w:hAnsi="Arial" w:cs="Arial"/>
        </w:rPr>
        <w:t>Vol. 865.</w:t>
      </w:r>
      <w:proofErr w:type="gramEnd"/>
      <w:r w:rsidRPr="00750C45">
        <w:rPr>
          <w:rFonts w:ascii="Arial" w:hAnsi="Arial" w:cs="Arial"/>
        </w:rPr>
        <w:t xml:space="preserve"> </w:t>
      </w:r>
      <w:proofErr w:type="gramStart"/>
      <w:r w:rsidRPr="00750C45">
        <w:rPr>
          <w:rFonts w:ascii="Arial" w:hAnsi="Arial" w:cs="Arial"/>
        </w:rPr>
        <w:t>The Stationery Office.</w:t>
      </w:r>
      <w:proofErr w:type="gramEnd"/>
    </w:p>
    <w:p w14:paraId="3DC52093" w14:textId="77777777" w:rsidR="005667C9" w:rsidRPr="00690B20" w:rsidRDefault="005667C9" w:rsidP="005667C9">
      <w:pPr>
        <w:pStyle w:val="Bibliography"/>
        <w:ind w:left="0" w:hanging="11"/>
        <w:rPr>
          <w:rFonts w:ascii="Arial" w:hAnsi="Arial"/>
          <w:lang w:val="en-US"/>
        </w:rPr>
      </w:pPr>
      <w:proofErr w:type="gramStart"/>
      <w:r>
        <w:rPr>
          <w:rFonts w:ascii="Arial" w:hAnsi="Arial"/>
          <w:lang w:val="en-US"/>
        </w:rPr>
        <w:t>Payton, M</w:t>
      </w:r>
      <w:r w:rsidRPr="00690B20">
        <w:rPr>
          <w:rFonts w:ascii="Arial" w:hAnsi="Arial"/>
          <w:lang w:val="en-US"/>
        </w:rPr>
        <w:t xml:space="preserve">. </w:t>
      </w:r>
      <w:r>
        <w:rPr>
          <w:rFonts w:ascii="Arial" w:hAnsi="Arial"/>
          <w:lang w:val="en-US"/>
        </w:rPr>
        <w:t>(</w:t>
      </w:r>
      <w:r w:rsidRPr="00690B20">
        <w:rPr>
          <w:rFonts w:ascii="Arial" w:hAnsi="Arial"/>
          <w:lang w:val="en-US"/>
        </w:rPr>
        <w:t>2014</w:t>
      </w:r>
      <w:r>
        <w:rPr>
          <w:rFonts w:ascii="Arial" w:hAnsi="Arial"/>
          <w:lang w:val="en-US"/>
        </w:rPr>
        <w:t>)</w:t>
      </w:r>
      <w:r w:rsidRPr="00690B20">
        <w:rPr>
          <w:rFonts w:ascii="Arial" w:hAnsi="Arial"/>
          <w:lang w:val="en-US"/>
        </w:rPr>
        <w:t xml:space="preserve"> ‘Haymar</w:t>
      </w:r>
      <w:r>
        <w:rPr>
          <w:rFonts w:ascii="Arial" w:hAnsi="Arial"/>
          <w:lang w:val="en-US"/>
        </w:rPr>
        <w:t>ket Media Group Presentation’.</w:t>
      </w:r>
      <w:proofErr w:type="gramEnd"/>
      <w:r>
        <w:rPr>
          <w:rFonts w:ascii="Arial" w:hAnsi="Arial"/>
          <w:lang w:val="en-US"/>
        </w:rPr>
        <w:t xml:space="preserve"> </w:t>
      </w:r>
      <w:proofErr w:type="gramStart"/>
      <w:r w:rsidRPr="00690B20">
        <w:rPr>
          <w:rFonts w:ascii="Arial" w:hAnsi="Arial"/>
          <w:lang w:val="en-US"/>
        </w:rPr>
        <w:t>University of Roehampton.</w:t>
      </w:r>
      <w:proofErr w:type="gramEnd"/>
    </w:p>
    <w:p w14:paraId="4E7F6AFD" w14:textId="77777777" w:rsidR="00A73D74" w:rsidRDefault="00A73D74" w:rsidP="00A73D74">
      <w:pPr>
        <w:jc w:val="both"/>
        <w:rPr>
          <w:rFonts w:ascii="Arial" w:hAnsi="Arial" w:cs="Arial"/>
        </w:rPr>
      </w:pPr>
      <w:r w:rsidRPr="00750C45">
        <w:rPr>
          <w:rFonts w:ascii="Arial" w:hAnsi="Arial" w:cs="Arial"/>
        </w:rPr>
        <w:t xml:space="preserve">Roberts, A. S. (2001) Structural Pluralism and the Right to Information. </w:t>
      </w:r>
      <w:proofErr w:type="gramStart"/>
      <w:r w:rsidRPr="00750C45">
        <w:rPr>
          <w:rFonts w:ascii="Arial" w:hAnsi="Arial" w:cs="Arial"/>
        </w:rPr>
        <w:t xml:space="preserve">SSRN </w:t>
      </w:r>
      <w:proofErr w:type="spellStart"/>
      <w:r w:rsidRPr="00750C45">
        <w:rPr>
          <w:rFonts w:ascii="Arial" w:hAnsi="Arial" w:cs="Arial"/>
        </w:rPr>
        <w:t>eLibrary</w:t>
      </w:r>
      <w:proofErr w:type="spellEnd"/>
      <w:r w:rsidRPr="00750C45">
        <w:rPr>
          <w:rFonts w:ascii="Arial" w:hAnsi="Arial" w:cs="Arial"/>
        </w:rPr>
        <w:t>.</w:t>
      </w:r>
      <w:proofErr w:type="gramEnd"/>
      <w:r w:rsidRPr="00750C45">
        <w:rPr>
          <w:rFonts w:ascii="Arial" w:hAnsi="Arial" w:cs="Arial"/>
        </w:rPr>
        <w:t xml:space="preserve"> [</w:t>
      </w:r>
      <w:proofErr w:type="gramStart"/>
      <w:r w:rsidRPr="00750C45">
        <w:rPr>
          <w:rFonts w:ascii="Arial" w:hAnsi="Arial" w:cs="Arial"/>
        </w:rPr>
        <w:t>online</w:t>
      </w:r>
      <w:proofErr w:type="gramEnd"/>
      <w:r w:rsidRPr="00750C45">
        <w:rPr>
          <w:rFonts w:ascii="Arial" w:hAnsi="Arial" w:cs="Arial"/>
        </w:rPr>
        <w:t>]. Available from:</w:t>
      </w:r>
    </w:p>
    <w:p w14:paraId="09383F9C" w14:textId="77777777" w:rsidR="00A73D74" w:rsidRPr="00750C45" w:rsidRDefault="00A73D74" w:rsidP="00A73D74">
      <w:pPr>
        <w:jc w:val="both"/>
        <w:rPr>
          <w:rFonts w:ascii="Arial" w:hAnsi="Arial" w:cs="Arial"/>
        </w:rPr>
      </w:pPr>
      <w:proofErr w:type="gramStart"/>
      <w:r w:rsidRPr="00750C45">
        <w:rPr>
          <w:rFonts w:ascii="Arial" w:hAnsi="Arial" w:cs="Arial"/>
        </w:rPr>
        <w:t>http://papers.ssrn.com/sol3/papers.cfm?abstract_id=1305423 (Accessed 2 August 2012).</w:t>
      </w:r>
      <w:proofErr w:type="gramEnd"/>
    </w:p>
    <w:p w14:paraId="4DECF307" w14:textId="77777777" w:rsidR="00FC73E3" w:rsidRDefault="008E6E4B">
      <w:pPr>
        <w:jc w:val="both"/>
        <w:rPr>
          <w:rFonts w:ascii="Arial" w:hAnsi="Arial" w:cs="Arial"/>
        </w:rPr>
      </w:pPr>
      <w:r w:rsidRPr="00750C45">
        <w:rPr>
          <w:rFonts w:ascii="Arial" w:hAnsi="Arial" w:cs="Arial"/>
        </w:rPr>
        <w:t xml:space="preserve">Rogers, S. &amp; Arthur, C. (2011) Government data UK: what’s really been achieved? </w:t>
      </w:r>
      <w:proofErr w:type="gramStart"/>
      <w:r w:rsidRPr="00750C45">
        <w:rPr>
          <w:rFonts w:ascii="Arial" w:hAnsi="Arial" w:cs="Arial"/>
        </w:rPr>
        <w:t>The Guardian.</w:t>
      </w:r>
      <w:proofErr w:type="gramEnd"/>
      <w:r w:rsidRPr="00750C45">
        <w:rPr>
          <w:rFonts w:ascii="Arial" w:hAnsi="Arial" w:cs="Arial"/>
        </w:rPr>
        <w:t xml:space="preserve"> [</w:t>
      </w:r>
      <w:proofErr w:type="gramStart"/>
      <w:r w:rsidRPr="00750C45">
        <w:rPr>
          <w:rFonts w:ascii="Arial" w:hAnsi="Arial" w:cs="Arial"/>
        </w:rPr>
        <w:t>online</w:t>
      </w:r>
      <w:proofErr w:type="gramEnd"/>
      <w:r w:rsidRPr="00750C45">
        <w:rPr>
          <w:rFonts w:ascii="Arial" w:hAnsi="Arial" w:cs="Arial"/>
        </w:rPr>
        <w:t>]. Available from:</w:t>
      </w:r>
    </w:p>
    <w:p w14:paraId="16342598" w14:textId="77777777" w:rsidR="00E94F09" w:rsidRPr="00750C45" w:rsidRDefault="008E6E4B">
      <w:pPr>
        <w:jc w:val="both"/>
        <w:rPr>
          <w:rFonts w:ascii="Arial" w:hAnsi="Arial" w:cs="Arial"/>
        </w:rPr>
      </w:pPr>
      <w:proofErr w:type="gramStart"/>
      <w:r w:rsidRPr="00750C45">
        <w:rPr>
          <w:rFonts w:ascii="Arial" w:hAnsi="Arial" w:cs="Arial"/>
        </w:rPr>
        <w:t>http://www.theguardian.com/news/datablog/2011/jan/21/government-data-uk (Accessed 22 May 2014).</w:t>
      </w:r>
      <w:proofErr w:type="gramEnd"/>
    </w:p>
    <w:p w14:paraId="6992E7B9" w14:textId="77777777" w:rsidR="00B21A5E" w:rsidRPr="00690B20" w:rsidRDefault="00B21A5E" w:rsidP="00B21A5E">
      <w:pPr>
        <w:pStyle w:val="Bibliography"/>
        <w:ind w:left="0" w:hanging="11"/>
        <w:rPr>
          <w:rFonts w:ascii="Arial" w:hAnsi="Arial"/>
          <w:lang w:val="en-US"/>
        </w:rPr>
      </w:pPr>
      <w:proofErr w:type="spellStart"/>
      <w:r w:rsidRPr="00690B20">
        <w:rPr>
          <w:rFonts w:ascii="Arial" w:hAnsi="Arial"/>
          <w:lang w:val="en-US"/>
        </w:rPr>
        <w:t>Saltman</w:t>
      </w:r>
      <w:proofErr w:type="spellEnd"/>
      <w:r w:rsidRPr="00690B20">
        <w:rPr>
          <w:rFonts w:ascii="Arial" w:hAnsi="Arial"/>
          <w:lang w:val="en-US"/>
        </w:rPr>
        <w:t xml:space="preserve">, RB, HFW Dubois, and </w:t>
      </w:r>
      <w:proofErr w:type="gramStart"/>
      <w:r w:rsidRPr="00690B20">
        <w:rPr>
          <w:rFonts w:ascii="Arial" w:hAnsi="Arial"/>
          <w:lang w:val="en-US"/>
        </w:rPr>
        <w:t>A</w:t>
      </w:r>
      <w:proofErr w:type="gramEnd"/>
      <w:r w:rsidRPr="00690B20">
        <w:rPr>
          <w:rFonts w:ascii="Arial" w:hAnsi="Arial"/>
          <w:lang w:val="en-US"/>
        </w:rPr>
        <w:t xml:space="preserve"> </w:t>
      </w:r>
      <w:proofErr w:type="spellStart"/>
      <w:r w:rsidRPr="00690B20">
        <w:rPr>
          <w:rFonts w:ascii="Arial" w:hAnsi="Arial"/>
          <w:lang w:val="en-US"/>
        </w:rPr>
        <w:t>Durán</w:t>
      </w:r>
      <w:proofErr w:type="spellEnd"/>
      <w:r w:rsidRPr="00690B20">
        <w:rPr>
          <w:rFonts w:ascii="Arial" w:hAnsi="Arial"/>
          <w:lang w:val="en-US"/>
        </w:rPr>
        <w:t xml:space="preserve">. 2011. ‘Governing Public Hospitals. Reform Strategies and the Movement towards Institutional Autonomy’. </w:t>
      </w:r>
      <w:proofErr w:type="spellStart"/>
      <w:proofErr w:type="gramStart"/>
      <w:r w:rsidRPr="00690B20">
        <w:rPr>
          <w:rFonts w:ascii="Arial" w:hAnsi="Arial"/>
          <w:lang w:val="en-US"/>
        </w:rPr>
        <w:t>Raamat</w:t>
      </w:r>
      <w:proofErr w:type="spellEnd"/>
      <w:r w:rsidRPr="00690B20">
        <w:rPr>
          <w:rFonts w:ascii="Arial" w:hAnsi="Arial"/>
          <w:lang w:val="en-US"/>
        </w:rPr>
        <w:t>.</w:t>
      </w:r>
      <w:proofErr w:type="gramEnd"/>
      <w:r w:rsidRPr="00690B20">
        <w:rPr>
          <w:rFonts w:ascii="Arial" w:hAnsi="Arial"/>
          <w:lang w:val="en-US"/>
        </w:rPr>
        <w:t xml:space="preserve"> http://www.rahvatervis.ut.ee/handle/1/4662.</w:t>
      </w:r>
    </w:p>
    <w:p w14:paraId="43D08431" w14:textId="77777777" w:rsidR="00E94F09" w:rsidRPr="00750C45" w:rsidRDefault="00FC73E3">
      <w:pPr>
        <w:jc w:val="both"/>
        <w:rPr>
          <w:rFonts w:ascii="Arial" w:hAnsi="Arial" w:cs="Arial"/>
        </w:rPr>
      </w:pPr>
      <w:proofErr w:type="spellStart"/>
      <w:r w:rsidRPr="00FC73E3">
        <w:rPr>
          <w:rFonts w:ascii="Arial" w:hAnsi="Arial" w:cs="Arial"/>
          <w:bCs/>
        </w:rPr>
        <w:t>Stiglitz</w:t>
      </w:r>
      <w:proofErr w:type="spellEnd"/>
      <w:r w:rsidRPr="00FC73E3">
        <w:rPr>
          <w:rFonts w:ascii="Arial" w:hAnsi="Arial" w:cs="Arial"/>
        </w:rPr>
        <w:t>,</w:t>
      </w:r>
      <w:r>
        <w:rPr>
          <w:rFonts w:ascii="Arial" w:hAnsi="Arial" w:cs="Arial"/>
        </w:rPr>
        <w:t xml:space="preserve"> J</w:t>
      </w:r>
      <w:r w:rsidRPr="00FC73E3">
        <w:rPr>
          <w:rFonts w:ascii="Arial" w:hAnsi="Arial" w:cs="Arial"/>
        </w:rPr>
        <w:t>.</w:t>
      </w:r>
      <w:r>
        <w:rPr>
          <w:rFonts w:ascii="Arial" w:hAnsi="Arial" w:cs="Arial"/>
        </w:rPr>
        <w:t xml:space="preserve"> </w:t>
      </w:r>
      <w:r w:rsidRPr="00FC73E3">
        <w:rPr>
          <w:rFonts w:ascii="Arial" w:hAnsi="Arial" w:cs="Arial"/>
        </w:rPr>
        <w:t>(2009),</w:t>
      </w:r>
      <w:r>
        <w:rPr>
          <w:rFonts w:ascii="Arial" w:hAnsi="Arial" w:cs="Arial"/>
        </w:rPr>
        <w:t xml:space="preserve"> </w:t>
      </w:r>
      <w:r w:rsidRPr="00FC73E3">
        <w:rPr>
          <w:rFonts w:ascii="Arial" w:hAnsi="Arial" w:cs="Arial"/>
        </w:rPr>
        <w:t>'</w:t>
      </w:r>
      <w:proofErr w:type="gramStart"/>
      <w:r w:rsidRPr="00FC73E3">
        <w:rPr>
          <w:rFonts w:ascii="Arial" w:hAnsi="Arial" w:cs="Arial"/>
        </w:rPr>
        <w:t>The</w:t>
      </w:r>
      <w:proofErr w:type="gramEnd"/>
      <w:r w:rsidRPr="00FC73E3">
        <w:rPr>
          <w:rFonts w:ascii="Arial" w:hAnsi="Arial" w:cs="Arial"/>
        </w:rPr>
        <w:t xml:space="preserve"> Media and the Crisis: An Information Theoretic</w:t>
      </w:r>
      <w:r w:rsidRPr="00FC73E3">
        <w:rPr>
          <w:rFonts w:ascii="Arial" w:hAnsi="Arial" w:cs="Arial"/>
        </w:rPr>
        <w:br/>
        <w:t>Approach,'</w:t>
      </w:r>
      <w:r>
        <w:rPr>
          <w:rFonts w:ascii="Arial" w:hAnsi="Arial" w:cs="Arial"/>
        </w:rPr>
        <w:t xml:space="preserve"> </w:t>
      </w:r>
      <w:r w:rsidRPr="00FC73E3">
        <w:rPr>
          <w:rFonts w:ascii="Arial" w:hAnsi="Arial" w:cs="Arial"/>
        </w:rPr>
        <w:t xml:space="preserve">pp. 22–36 </w:t>
      </w:r>
      <w:r>
        <w:rPr>
          <w:rFonts w:ascii="Arial" w:hAnsi="Arial" w:cs="Arial"/>
        </w:rPr>
        <w:t xml:space="preserve">in </w:t>
      </w:r>
      <w:proofErr w:type="spellStart"/>
      <w:r w:rsidR="008E6E4B" w:rsidRPr="00750C45">
        <w:rPr>
          <w:rFonts w:ascii="Arial" w:hAnsi="Arial" w:cs="Arial"/>
        </w:rPr>
        <w:t>Schiffrin</w:t>
      </w:r>
      <w:proofErr w:type="spellEnd"/>
      <w:r w:rsidR="008E6E4B" w:rsidRPr="00750C45">
        <w:rPr>
          <w:rFonts w:ascii="Arial" w:hAnsi="Arial" w:cs="Arial"/>
        </w:rPr>
        <w:t xml:space="preserve">, A. (2010) Bad News. </w:t>
      </w:r>
      <w:proofErr w:type="spellStart"/>
      <w:proofErr w:type="gramStart"/>
      <w:r w:rsidR="008E6E4B" w:rsidRPr="00750C45">
        <w:rPr>
          <w:rFonts w:ascii="Arial" w:hAnsi="Arial" w:cs="Arial"/>
        </w:rPr>
        <w:t>ReadHowYouWant</w:t>
      </w:r>
      <w:proofErr w:type="spellEnd"/>
      <w:r w:rsidR="008E6E4B" w:rsidRPr="00750C45">
        <w:rPr>
          <w:rFonts w:ascii="Arial" w:hAnsi="Arial" w:cs="Arial"/>
        </w:rPr>
        <w:t>.</w:t>
      </w:r>
      <w:proofErr w:type="gramEnd"/>
      <w:r w:rsidR="008E6E4B" w:rsidRPr="00750C45">
        <w:rPr>
          <w:rFonts w:ascii="Arial" w:hAnsi="Arial" w:cs="Arial"/>
        </w:rPr>
        <w:t xml:space="preserve"> </w:t>
      </w:r>
      <w:proofErr w:type="gramStart"/>
      <w:r w:rsidR="008E6E4B" w:rsidRPr="00750C45">
        <w:rPr>
          <w:rFonts w:ascii="Arial" w:hAnsi="Arial" w:cs="Arial"/>
        </w:rPr>
        <w:t>com</w:t>
      </w:r>
      <w:proofErr w:type="gramEnd"/>
      <w:r w:rsidR="008E6E4B" w:rsidRPr="00750C45">
        <w:rPr>
          <w:rFonts w:ascii="Arial" w:hAnsi="Arial" w:cs="Arial"/>
        </w:rPr>
        <w:t>.</w:t>
      </w:r>
    </w:p>
    <w:p w14:paraId="316C196D" w14:textId="77777777" w:rsidR="00E94F09" w:rsidRPr="00750C45" w:rsidRDefault="008E6E4B">
      <w:pPr>
        <w:jc w:val="both"/>
        <w:rPr>
          <w:rFonts w:ascii="Arial" w:hAnsi="Arial" w:cs="Arial"/>
        </w:rPr>
      </w:pPr>
      <w:proofErr w:type="spellStart"/>
      <w:proofErr w:type="gramStart"/>
      <w:r w:rsidRPr="00750C45">
        <w:rPr>
          <w:rFonts w:ascii="Arial" w:hAnsi="Arial" w:cs="Arial"/>
        </w:rPr>
        <w:t>Shleifer</w:t>
      </w:r>
      <w:proofErr w:type="spellEnd"/>
      <w:r w:rsidRPr="00750C45">
        <w:rPr>
          <w:rFonts w:ascii="Arial" w:hAnsi="Arial" w:cs="Arial"/>
        </w:rPr>
        <w:t>, A. (1985) A theory of yardstick competition.</w:t>
      </w:r>
      <w:proofErr w:type="gramEnd"/>
      <w:r w:rsidRPr="00750C45">
        <w:rPr>
          <w:rFonts w:ascii="Arial" w:hAnsi="Arial" w:cs="Arial"/>
        </w:rPr>
        <w:t xml:space="preserve"> </w:t>
      </w:r>
      <w:proofErr w:type="gramStart"/>
      <w:r w:rsidRPr="00750C45">
        <w:rPr>
          <w:rFonts w:ascii="Arial" w:hAnsi="Arial" w:cs="Arial"/>
        </w:rPr>
        <w:t>The RAND Journal of Economics.</w:t>
      </w:r>
      <w:proofErr w:type="gramEnd"/>
      <w:r w:rsidRPr="00750C45">
        <w:rPr>
          <w:rFonts w:ascii="Arial" w:hAnsi="Arial" w:cs="Arial"/>
        </w:rPr>
        <w:t xml:space="preserve"> </w:t>
      </w:r>
      <w:proofErr w:type="gramStart"/>
      <w:r w:rsidRPr="00750C45">
        <w:rPr>
          <w:rFonts w:ascii="Arial" w:hAnsi="Arial" w:cs="Arial"/>
        </w:rPr>
        <w:t>319–327.</w:t>
      </w:r>
      <w:proofErr w:type="gramEnd"/>
    </w:p>
    <w:p w14:paraId="1B184B55" w14:textId="77777777" w:rsidR="00E94F09" w:rsidRPr="00750C45" w:rsidRDefault="008E6E4B">
      <w:pPr>
        <w:jc w:val="both"/>
        <w:rPr>
          <w:rFonts w:ascii="Arial" w:hAnsi="Arial" w:cs="Arial"/>
        </w:rPr>
      </w:pPr>
      <w:r w:rsidRPr="00750C45">
        <w:rPr>
          <w:rFonts w:ascii="Arial" w:hAnsi="Arial" w:cs="Arial"/>
        </w:rPr>
        <w:t xml:space="preserve">Williamson, O. E. (1983) Markets and Hierarchies: Analysis and Antitrust Implications. </w:t>
      </w:r>
      <w:proofErr w:type="gramStart"/>
      <w:r w:rsidRPr="00750C45">
        <w:rPr>
          <w:rFonts w:ascii="Arial" w:hAnsi="Arial" w:cs="Arial"/>
        </w:rPr>
        <w:t>New edition.</w:t>
      </w:r>
      <w:proofErr w:type="gramEnd"/>
      <w:r w:rsidRPr="00750C45">
        <w:rPr>
          <w:rFonts w:ascii="Arial" w:hAnsi="Arial" w:cs="Arial"/>
        </w:rPr>
        <w:t xml:space="preserve"> Macmillan USA.</w:t>
      </w:r>
    </w:p>
    <w:p w14:paraId="0E0EC277" w14:textId="77777777" w:rsidR="00E94F09" w:rsidRPr="00750C45" w:rsidRDefault="008E6E4B">
      <w:pPr>
        <w:jc w:val="both"/>
        <w:rPr>
          <w:rFonts w:ascii="Arial" w:hAnsi="Arial" w:cs="Arial"/>
        </w:rPr>
      </w:pPr>
      <w:r w:rsidRPr="00750C45">
        <w:rPr>
          <w:rFonts w:ascii="Arial" w:hAnsi="Arial" w:cs="Arial"/>
        </w:rPr>
        <w:t xml:space="preserve">Yu, H. &amp; Robinson, D. G. (2012) </w:t>
      </w:r>
      <w:proofErr w:type="gramStart"/>
      <w:r w:rsidRPr="00750C45">
        <w:rPr>
          <w:rFonts w:ascii="Arial" w:hAnsi="Arial" w:cs="Arial"/>
        </w:rPr>
        <w:t>The</w:t>
      </w:r>
      <w:proofErr w:type="gramEnd"/>
      <w:r w:rsidRPr="00750C45">
        <w:rPr>
          <w:rFonts w:ascii="Arial" w:hAnsi="Arial" w:cs="Arial"/>
        </w:rPr>
        <w:t xml:space="preserve"> New Ambiguity of ‘Open Government’. </w:t>
      </w:r>
      <w:proofErr w:type="gramStart"/>
      <w:r w:rsidRPr="00750C45">
        <w:rPr>
          <w:rFonts w:ascii="Arial" w:hAnsi="Arial" w:cs="Arial"/>
        </w:rPr>
        <w:t xml:space="preserve">SSRN </w:t>
      </w:r>
      <w:proofErr w:type="spellStart"/>
      <w:r w:rsidRPr="00750C45">
        <w:rPr>
          <w:rFonts w:ascii="Arial" w:hAnsi="Arial" w:cs="Arial"/>
        </w:rPr>
        <w:t>eLibrary</w:t>
      </w:r>
      <w:proofErr w:type="spellEnd"/>
      <w:r w:rsidRPr="00750C45">
        <w:rPr>
          <w:rFonts w:ascii="Arial" w:hAnsi="Arial" w:cs="Arial"/>
        </w:rPr>
        <w:t>.</w:t>
      </w:r>
      <w:proofErr w:type="gramEnd"/>
      <w:r w:rsidRPr="00750C45">
        <w:rPr>
          <w:rFonts w:ascii="Arial" w:hAnsi="Arial" w:cs="Arial"/>
        </w:rPr>
        <w:t xml:space="preserve"> [</w:t>
      </w:r>
      <w:proofErr w:type="gramStart"/>
      <w:r w:rsidRPr="00750C45">
        <w:rPr>
          <w:rFonts w:ascii="Arial" w:hAnsi="Arial" w:cs="Arial"/>
        </w:rPr>
        <w:t>online</w:t>
      </w:r>
      <w:proofErr w:type="gramEnd"/>
      <w:r w:rsidRPr="00750C45">
        <w:rPr>
          <w:rFonts w:ascii="Arial" w:hAnsi="Arial" w:cs="Arial"/>
        </w:rPr>
        <w:t>]. Available from: http://papers.ssrn.com/sol3/papers.cfm?abstract_id=2012489 (Accessed 31 July 2012).</w:t>
      </w:r>
    </w:p>
    <w:p w14:paraId="674706C0" w14:textId="77777777" w:rsidR="00E94F09" w:rsidRPr="00750C45" w:rsidRDefault="00E94F09">
      <w:pPr>
        <w:jc w:val="both"/>
        <w:rPr>
          <w:rFonts w:ascii="Arial" w:hAnsi="Arial" w:cs="Arial"/>
        </w:rPr>
      </w:pPr>
    </w:p>
    <w:p w14:paraId="2ADAE472" w14:textId="77777777" w:rsidR="00E94F09" w:rsidRPr="00750C45" w:rsidRDefault="00E94F09">
      <w:pPr>
        <w:jc w:val="both"/>
        <w:rPr>
          <w:rFonts w:ascii="Arial" w:hAnsi="Arial" w:cs="Arial"/>
        </w:rPr>
      </w:pPr>
    </w:p>
    <w:p w14:paraId="2A7AA416" w14:textId="77777777" w:rsidR="00E94F09" w:rsidRPr="00750C45" w:rsidRDefault="00E94F09">
      <w:pPr>
        <w:jc w:val="both"/>
        <w:rPr>
          <w:rFonts w:ascii="Arial" w:hAnsi="Arial" w:cs="Arial"/>
        </w:rPr>
      </w:pPr>
    </w:p>
    <w:p w14:paraId="3DF59C16" w14:textId="77777777" w:rsidR="00E94F09" w:rsidRPr="00750C45" w:rsidRDefault="00E94F09">
      <w:pPr>
        <w:jc w:val="both"/>
        <w:rPr>
          <w:rFonts w:ascii="Arial" w:hAnsi="Arial" w:cs="Arial"/>
        </w:rPr>
      </w:pPr>
    </w:p>
    <w:p w14:paraId="1271C565" w14:textId="77777777" w:rsidR="00E94F09" w:rsidRPr="00750C45" w:rsidRDefault="00E94F09">
      <w:pPr>
        <w:jc w:val="both"/>
        <w:rPr>
          <w:rFonts w:ascii="Arial" w:hAnsi="Arial" w:cs="Arial"/>
        </w:rPr>
      </w:pPr>
    </w:p>
    <w:p w14:paraId="31AE7F85" w14:textId="77777777" w:rsidR="00E94F09" w:rsidRPr="00750C45" w:rsidRDefault="00E94F09">
      <w:pPr>
        <w:jc w:val="both"/>
        <w:rPr>
          <w:rFonts w:ascii="Arial" w:hAnsi="Arial" w:cs="Arial"/>
        </w:rPr>
      </w:pPr>
    </w:p>
    <w:p w14:paraId="0E5EE444" w14:textId="77777777" w:rsidR="00E94F09" w:rsidRPr="00750C45" w:rsidRDefault="00E94F09">
      <w:pPr>
        <w:jc w:val="both"/>
        <w:rPr>
          <w:rFonts w:ascii="Arial" w:hAnsi="Arial" w:cs="Arial"/>
        </w:rPr>
      </w:pPr>
    </w:p>
    <w:p w14:paraId="6967BB19" w14:textId="77777777" w:rsidR="00E94F09" w:rsidRPr="00750C45" w:rsidRDefault="00E94F09">
      <w:pPr>
        <w:jc w:val="both"/>
        <w:rPr>
          <w:rFonts w:ascii="Arial" w:hAnsi="Arial" w:cs="Arial"/>
        </w:rPr>
      </w:pPr>
    </w:p>
    <w:p w14:paraId="4B81A957" w14:textId="77777777" w:rsidR="00E94F09" w:rsidRPr="00750C45" w:rsidRDefault="00E94F09">
      <w:pPr>
        <w:jc w:val="both"/>
        <w:rPr>
          <w:rFonts w:ascii="Arial" w:hAnsi="Arial" w:cs="Arial"/>
        </w:rPr>
      </w:pPr>
    </w:p>
    <w:p w14:paraId="484A40BA" w14:textId="77777777" w:rsidR="00E94F09" w:rsidRPr="00750C45" w:rsidRDefault="00E94F09">
      <w:pPr>
        <w:jc w:val="both"/>
        <w:rPr>
          <w:rFonts w:ascii="Arial" w:hAnsi="Arial" w:cs="Arial"/>
        </w:rPr>
      </w:pPr>
    </w:p>
    <w:p w14:paraId="63A1FC68" w14:textId="77777777" w:rsidR="00E94F09" w:rsidRPr="00750C45" w:rsidRDefault="00E94F09">
      <w:pPr>
        <w:jc w:val="both"/>
        <w:rPr>
          <w:rFonts w:ascii="Arial" w:hAnsi="Arial" w:cs="Arial"/>
        </w:rPr>
      </w:pPr>
    </w:p>
    <w:p w14:paraId="585CFDA4" w14:textId="77777777" w:rsidR="00E94F09" w:rsidRPr="00750C45" w:rsidRDefault="00E94F09">
      <w:pPr>
        <w:jc w:val="both"/>
        <w:rPr>
          <w:rFonts w:ascii="Arial" w:hAnsi="Arial" w:cs="Arial"/>
        </w:rPr>
      </w:pPr>
    </w:p>
    <w:p w14:paraId="027B70F2" w14:textId="77777777" w:rsidR="00E94F09" w:rsidRPr="00750C45" w:rsidRDefault="00E94F09">
      <w:pPr>
        <w:jc w:val="both"/>
        <w:rPr>
          <w:rFonts w:ascii="Arial" w:hAnsi="Arial" w:cs="Arial"/>
        </w:rPr>
      </w:pPr>
    </w:p>
    <w:sectPr w:rsidR="00E94F09" w:rsidRPr="00750C45" w:rsidSect="00B21A5E">
      <w:footerReference w:type="default" r:id="rId17"/>
      <w:pgSz w:w="12240" w:h="15840"/>
      <w:pgMar w:top="1440" w:right="1800" w:bottom="1440"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1CEE2" w14:textId="77777777" w:rsidR="00BA243F" w:rsidRDefault="00BA243F" w:rsidP="00E94F09">
      <w:r>
        <w:separator/>
      </w:r>
    </w:p>
  </w:endnote>
  <w:endnote w:type="continuationSeparator" w:id="0">
    <w:p w14:paraId="30BEEF44" w14:textId="77777777" w:rsidR="00BA243F" w:rsidRDefault="00BA243F" w:rsidP="00E9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altName w:val="Helvetica Neue"/>
    <w:charset w:val="00"/>
    <w:family w:val="auto"/>
    <w:pitch w:val="variable"/>
    <w:sig w:usb0="E3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A3AEC" w14:textId="77777777" w:rsidR="00A73D74" w:rsidRDefault="0029410F">
    <w:pPr>
      <w:pStyle w:val="Footer"/>
      <w:jc w:val="center"/>
    </w:pPr>
    <w:r>
      <w:fldChar w:fldCharType="begin"/>
    </w:r>
    <w:r w:rsidR="00A73D74">
      <w:instrText xml:space="preserve"> PAGE   \* MERGEFORMAT </w:instrText>
    </w:r>
    <w:r>
      <w:fldChar w:fldCharType="separate"/>
    </w:r>
    <w:r w:rsidR="00A3504F">
      <w:rPr>
        <w:noProof/>
      </w:rPr>
      <w:t>3</w:t>
    </w:r>
    <w:r>
      <w:fldChar w:fldCharType="end"/>
    </w:r>
  </w:p>
  <w:p w14:paraId="56934BD2" w14:textId="77777777" w:rsidR="00A73D74" w:rsidRDefault="00A73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0DAF0" w14:textId="77777777" w:rsidR="00BA243F" w:rsidRDefault="00BA243F" w:rsidP="00E94F09">
      <w:r>
        <w:separator/>
      </w:r>
    </w:p>
  </w:footnote>
  <w:footnote w:type="continuationSeparator" w:id="0">
    <w:p w14:paraId="418657AC" w14:textId="77777777" w:rsidR="00BA243F" w:rsidRDefault="00BA243F" w:rsidP="00E94F09">
      <w:r>
        <w:continuationSeparator/>
      </w:r>
    </w:p>
  </w:footnote>
  <w:footnote w:id="1">
    <w:p w14:paraId="69B231BA" w14:textId="77777777" w:rsidR="00A73D74" w:rsidRPr="007A3212" w:rsidRDefault="00A73D74">
      <w:pPr>
        <w:pStyle w:val="FootnoteText"/>
        <w:rPr>
          <w:rFonts w:ascii="Arial" w:hAnsi="Arial" w:cs="Arial"/>
          <w:sz w:val="20"/>
          <w:szCs w:val="20"/>
        </w:rPr>
      </w:pPr>
      <w:r w:rsidRPr="007A3212">
        <w:rPr>
          <w:rStyle w:val="FootnoteReference"/>
          <w:rFonts w:ascii="Arial" w:hAnsi="Arial" w:cs="Arial"/>
          <w:sz w:val="20"/>
          <w:szCs w:val="20"/>
        </w:rPr>
        <w:footnoteRef/>
      </w:r>
      <w:r w:rsidRPr="007A3212">
        <w:rPr>
          <w:rFonts w:ascii="Arial" w:hAnsi="Arial" w:cs="Arial"/>
          <w:sz w:val="20"/>
          <w:szCs w:val="20"/>
        </w:rPr>
        <w:t xml:space="preserve"> </w:t>
      </w:r>
      <w:proofErr w:type="spellStart"/>
      <w:proofErr w:type="gramStart"/>
      <w:r w:rsidRPr="007A3212">
        <w:rPr>
          <w:rFonts w:ascii="Arial" w:hAnsi="Arial" w:cs="Arial"/>
          <w:sz w:val="20"/>
          <w:szCs w:val="20"/>
        </w:rPr>
        <w:t>Bhaskar</w:t>
      </w:r>
      <w:proofErr w:type="spellEnd"/>
      <w:r w:rsidRPr="007A3212">
        <w:rPr>
          <w:rFonts w:ascii="Arial" w:hAnsi="Arial" w:cs="Arial"/>
          <w:sz w:val="20"/>
          <w:szCs w:val="20"/>
        </w:rPr>
        <w:t xml:space="preserve"> debates whether this is the case (2008).</w:t>
      </w:r>
      <w:proofErr w:type="gramEnd"/>
    </w:p>
  </w:footnote>
  <w:footnote w:id="2">
    <w:p w14:paraId="742AA68D" w14:textId="77777777" w:rsidR="00A73D74" w:rsidRPr="0070525B" w:rsidRDefault="00A73D74" w:rsidP="0070525B">
      <w:pPr>
        <w:pStyle w:val="FootnoteText"/>
        <w:rPr>
          <w:rFonts w:ascii="Arial" w:hAnsi="Arial" w:cs="Arial"/>
          <w:sz w:val="20"/>
          <w:szCs w:val="20"/>
        </w:rPr>
      </w:pPr>
      <w:r>
        <w:rPr>
          <w:rStyle w:val="FootnoteReference"/>
        </w:rPr>
        <w:footnoteRef/>
      </w:r>
      <w:r>
        <w:t xml:space="preserve"> </w:t>
      </w:r>
      <w:r w:rsidRPr="0070525B">
        <w:rPr>
          <w:rFonts w:ascii="Arial" w:hAnsi="Arial" w:cs="Arial"/>
          <w:sz w:val="20"/>
          <w:szCs w:val="20"/>
        </w:rPr>
        <w:t>This is a finding echoed by the businessman Sir Philip Green in his 2010 Efficiency Review conducted for the UK’s Coalition Government. He found that</w:t>
      </w:r>
      <w:r>
        <w:rPr>
          <w:rFonts w:ascii="Arial" w:hAnsi="Arial" w:cs="Arial"/>
          <w:sz w:val="20"/>
          <w:szCs w:val="20"/>
        </w:rPr>
        <w:t>:</w:t>
      </w:r>
      <w:r w:rsidRPr="0070525B">
        <w:rPr>
          <w:rFonts w:ascii="Arial" w:hAnsi="Arial" w:cs="Arial"/>
          <w:sz w:val="20"/>
          <w:szCs w:val="20"/>
        </w:rPr>
        <w:t xml:space="preserve"> </w:t>
      </w:r>
      <w:r w:rsidRPr="0071206C">
        <w:rPr>
          <w:rFonts w:ascii="Arial" w:hAnsi="Arial" w:cs="Arial"/>
          <w:b/>
          <w:sz w:val="20"/>
          <w:szCs w:val="20"/>
        </w:rPr>
        <w:t>‘</w:t>
      </w:r>
      <w:r>
        <w:rPr>
          <w:rFonts w:ascii="Arial" w:hAnsi="Arial" w:cs="Arial"/>
          <w:sz w:val="20"/>
          <w:szCs w:val="20"/>
        </w:rPr>
        <w:t>The</w:t>
      </w:r>
      <w:r w:rsidRPr="0070525B">
        <w:rPr>
          <w:rFonts w:ascii="Arial" w:hAnsi="Arial" w:cs="Arial"/>
          <w:sz w:val="20"/>
          <w:szCs w:val="20"/>
        </w:rPr>
        <w:t xml:space="preserve"> government is failing to leverage both its credit rating and its scale’ </w:t>
      </w:r>
      <w:r w:rsidR="0029410F">
        <w:rPr>
          <w:rFonts w:ascii="Arial" w:hAnsi="Arial" w:cs="Arial"/>
          <w:sz w:val="20"/>
          <w:szCs w:val="20"/>
        </w:rPr>
        <w:fldChar w:fldCharType="begin"/>
      </w:r>
      <w:r>
        <w:rPr>
          <w:rFonts w:ascii="Arial" w:hAnsi="Arial" w:cs="Arial"/>
          <w:sz w:val="20"/>
          <w:szCs w:val="20"/>
        </w:rPr>
        <w:instrText xml:space="preserve"> ADDIN ZOTERO_ITEM CSL_CITATION {"citationID":"LdlTAnuD","properties":{"formattedCitation":"{\\rtf (\\uc0\\u8216{}Sirphilipgreenreview.pdf\\uc0\\u8217{} 2014)}","plainCitation":"(‘Sirphilipgreenreview.pdf’ 2014)"},"citationItems":[{"id":425,"uris":["http://zotero.org/users/1083770/items/9X366ACU"],"uri":["http://zotero.org/users/1083770/items/9X366ACU"],"itemData":{"id":425,"type":"webpage","title":"sirphilipgreenreview.pdf","URL":"https://www.gov.uk/government/uploads/system/uploads/attachment_data/file/61014/sirphilipgreenreview.pdf","accessed":{"date-parts":[["2014",10,24]]}}}],"schema":"https://github.com/citation-style-language/schema/raw/master/csl-citation.json"} </w:instrText>
      </w:r>
      <w:r w:rsidR="0029410F">
        <w:rPr>
          <w:rFonts w:ascii="Arial" w:hAnsi="Arial" w:cs="Arial"/>
          <w:sz w:val="20"/>
          <w:szCs w:val="20"/>
        </w:rPr>
        <w:fldChar w:fldCharType="separate"/>
      </w:r>
      <w:r w:rsidRPr="000860BC">
        <w:rPr>
          <w:rFonts w:ascii="Arial" w:hAnsi="Arial"/>
          <w:sz w:val="20"/>
          <w:lang w:val="en-US"/>
        </w:rPr>
        <w:t>(</w:t>
      </w:r>
      <w:r>
        <w:rPr>
          <w:rFonts w:ascii="Arial" w:hAnsi="Arial"/>
          <w:sz w:val="20"/>
          <w:lang w:val="en-US"/>
        </w:rPr>
        <w:t>Green,</w:t>
      </w:r>
      <w:r w:rsidRPr="000860BC">
        <w:rPr>
          <w:rFonts w:ascii="Arial" w:hAnsi="Arial"/>
          <w:sz w:val="20"/>
          <w:lang w:val="en-US"/>
        </w:rPr>
        <w:t xml:space="preserve"> 201</w:t>
      </w:r>
      <w:r>
        <w:rPr>
          <w:rFonts w:ascii="Arial" w:hAnsi="Arial"/>
          <w:sz w:val="20"/>
          <w:lang w:val="en-US"/>
        </w:rPr>
        <w:t>0</w:t>
      </w:r>
      <w:r w:rsidRPr="000860BC">
        <w:rPr>
          <w:rFonts w:ascii="Arial" w:hAnsi="Arial"/>
          <w:sz w:val="20"/>
          <w:lang w:val="en-US"/>
        </w:rPr>
        <w:t>)</w:t>
      </w:r>
      <w:r w:rsidR="0029410F">
        <w:rPr>
          <w:rFonts w:ascii="Arial" w:hAnsi="Arial" w:cs="Arial"/>
          <w:sz w:val="20"/>
          <w:szCs w:val="20"/>
        </w:rPr>
        <w:fldChar w:fldCharType="end"/>
      </w:r>
      <w:r w:rsidRPr="0070525B">
        <w:rPr>
          <w:rFonts w:ascii="Arial" w:hAnsi="Arial" w:cs="Arial"/>
          <w:sz w:val="20"/>
          <w:szCs w:val="20"/>
        </w:rPr>
        <w:t>.</w:t>
      </w:r>
    </w:p>
    <w:p w14:paraId="23446456" w14:textId="77777777" w:rsidR="00A73D74" w:rsidRDefault="00A73D7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9A"/>
    <w:rsid w:val="00001707"/>
    <w:rsid w:val="0000485F"/>
    <w:rsid w:val="00004C14"/>
    <w:rsid w:val="00006EA7"/>
    <w:rsid w:val="00010765"/>
    <w:rsid w:val="000118D0"/>
    <w:rsid w:val="000156D7"/>
    <w:rsid w:val="0003109F"/>
    <w:rsid w:val="00034A53"/>
    <w:rsid w:val="000418E7"/>
    <w:rsid w:val="0004298F"/>
    <w:rsid w:val="000507A8"/>
    <w:rsid w:val="000512FF"/>
    <w:rsid w:val="0005350B"/>
    <w:rsid w:val="0005582B"/>
    <w:rsid w:val="0005651D"/>
    <w:rsid w:val="00061247"/>
    <w:rsid w:val="00073522"/>
    <w:rsid w:val="00083979"/>
    <w:rsid w:val="000855E7"/>
    <w:rsid w:val="00085629"/>
    <w:rsid w:val="000860BC"/>
    <w:rsid w:val="00086B10"/>
    <w:rsid w:val="000936BE"/>
    <w:rsid w:val="0009487C"/>
    <w:rsid w:val="00095D01"/>
    <w:rsid w:val="000A11C8"/>
    <w:rsid w:val="000A2F8C"/>
    <w:rsid w:val="000A3EC3"/>
    <w:rsid w:val="000A56BB"/>
    <w:rsid w:val="000C1E0B"/>
    <w:rsid w:val="000C30C8"/>
    <w:rsid w:val="000C3601"/>
    <w:rsid w:val="000D345A"/>
    <w:rsid w:val="000D78BF"/>
    <w:rsid w:val="00100B28"/>
    <w:rsid w:val="001014CD"/>
    <w:rsid w:val="00104625"/>
    <w:rsid w:val="001046B0"/>
    <w:rsid w:val="00105D46"/>
    <w:rsid w:val="00113632"/>
    <w:rsid w:val="0011533C"/>
    <w:rsid w:val="00115803"/>
    <w:rsid w:val="00117EE8"/>
    <w:rsid w:val="0012156C"/>
    <w:rsid w:val="001216E9"/>
    <w:rsid w:val="001225B2"/>
    <w:rsid w:val="001249CE"/>
    <w:rsid w:val="00125261"/>
    <w:rsid w:val="0013128A"/>
    <w:rsid w:val="001330D9"/>
    <w:rsid w:val="00134AA5"/>
    <w:rsid w:val="001376CC"/>
    <w:rsid w:val="00143319"/>
    <w:rsid w:val="00145ED8"/>
    <w:rsid w:val="00153080"/>
    <w:rsid w:val="00153C9D"/>
    <w:rsid w:val="00153FF6"/>
    <w:rsid w:val="001560EA"/>
    <w:rsid w:val="00164D55"/>
    <w:rsid w:val="00165257"/>
    <w:rsid w:val="00170CE4"/>
    <w:rsid w:val="0017155A"/>
    <w:rsid w:val="00173D59"/>
    <w:rsid w:val="0017740C"/>
    <w:rsid w:val="001808A5"/>
    <w:rsid w:val="00182208"/>
    <w:rsid w:val="001827AC"/>
    <w:rsid w:val="0018303A"/>
    <w:rsid w:val="00183C23"/>
    <w:rsid w:val="001916F1"/>
    <w:rsid w:val="00192CF8"/>
    <w:rsid w:val="001A02BA"/>
    <w:rsid w:val="001A607D"/>
    <w:rsid w:val="001A628D"/>
    <w:rsid w:val="001B4B8D"/>
    <w:rsid w:val="001C2E1F"/>
    <w:rsid w:val="001D13E2"/>
    <w:rsid w:val="001D21F4"/>
    <w:rsid w:val="001D44D5"/>
    <w:rsid w:val="001D4C3B"/>
    <w:rsid w:val="001D5175"/>
    <w:rsid w:val="001D6ACD"/>
    <w:rsid w:val="001E0466"/>
    <w:rsid w:val="001E11D0"/>
    <w:rsid w:val="001E2C7A"/>
    <w:rsid w:val="001E359C"/>
    <w:rsid w:val="001F1CDF"/>
    <w:rsid w:val="0020606C"/>
    <w:rsid w:val="00212602"/>
    <w:rsid w:val="0021582B"/>
    <w:rsid w:val="00220C3D"/>
    <w:rsid w:val="0022730C"/>
    <w:rsid w:val="00241360"/>
    <w:rsid w:val="002509EC"/>
    <w:rsid w:val="00252FAC"/>
    <w:rsid w:val="00254877"/>
    <w:rsid w:val="0026294D"/>
    <w:rsid w:val="00262C6B"/>
    <w:rsid w:val="00265CF5"/>
    <w:rsid w:val="00267E09"/>
    <w:rsid w:val="0027085C"/>
    <w:rsid w:val="00272B37"/>
    <w:rsid w:val="00277C31"/>
    <w:rsid w:val="00290617"/>
    <w:rsid w:val="00292539"/>
    <w:rsid w:val="00292962"/>
    <w:rsid w:val="002934A6"/>
    <w:rsid w:val="0029410F"/>
    <w:rsid w:val="002950AD"/>
    <w:rsid w:val="00296120"/>
    <w:rsid w:val="002967CF"/>
    <w:rsid w:val="002A59DD"/>
    <w:rsid w:val="002B002A"/>
    <w:rsid w:val="002B1973"/>
    <w:rsid w:val="002B3EEB"/>
    <w:rsid w:val="002B5E9C"/>
    <w:rsid w:val="002C0D2F"/>
    <w:rsid w:val="002C19EE"/>
    <w:rsid w:val="002C359A"/>
    <w:rsid w:val="002D5982"/>
    <w:rsid w:val="002D63A1"/>
    <w:rsid w:val="002E05EE"/>
    <w:rsid w:val="002E06B8"/>
    <w:rsid w:val="002E4522"/>
    <w:rsid w:val="002E7711"/>
    <w:rsid w:val="002E7DE3"/>
    <w:rsid w:val="002F1997"/>
    <w:rsid w:val="002F2656"/>
    <w:rsid w:val="002F4059"/>
    <w:rsid w:val="002F5E42"/>
    <w:rsid w:val="002F6952"/>
    <w:rsid w:val="002F700D"/>
    <w:rsid w:val="002F7736"/>
    <w:rsid w:val="002F7A51"/>
    <w:rsid w:val="0030212F"/>
    <w:rsid w:val="00302A9E"/>
    <w:rsid w:val="003057B9"/>
    <w:rsid w:val="003110A8"/>
    <w:rsid w:val="0031416E"/>
    <w:rsid w:val="00320566"/>
    <w:rsid w:val="00322373"/>
    <w:rsid w:val="00322808"/>
    <w:rsid w:val="00322D74"/>
    <w:rsid w:val="003245F6"/>
    <w:rsid w:val="003268D9"/>
    <w:rsid w:val="003304E0"/>
    <w:rsid w:val="003305F4"/>
    <w:rsid w:val="00347EEA"/>
    <w:rsid w:val="00351D74"/>
    <w:rsid w:val="0035459C"/>
    <w:rsid w:val="00356766"/>
    <w:rsid w:val="00356F51"/>
    <w:rsid w:val="00362C4D"/>
    <w:rsid w:val="00365437"/>
    <w:rsid w:val="00375302"/>
    <w:rsid w:val="00376636"/>
    <w:rsid w:val="00380B4C"/>
    <w:rsid w:val="00380C8F"/>
    <w:rsid w:val="003837DC"/>
    <w:rsid w:val="003871CA"/>
    <w:rsid w:val="00396DE7"/>
    <w:rsid w:val="003A053B"/>
    <w:rsid w:val="003A1CF3"/>
    <w:rsid w:val="003A33CD"/>
    <w:rsid w:val="003B1331"/>
    <w:rsid w:val="003B6B0E"/>
    <w:rsid w:val="003C1BD1"/>
    <w:rsid w:val="003C4E14"/>
    <w:rsid w:val="003D056C"/>
    <w:rsid w:val="003D0D2F"/>
    <w:rsid w:val="003D3042"/>
    <w:rsid w:val="003E133C"/>
    <w:rsid w:val="003E391F"/>
    <w:rsid w:val="003E4090"/>
    <w:rsid w:val="003F0EF7"/>
    <w:rsid w:val="003F2AA9"/>
    <w:rsid w:val="003F2C44"/>
    <w:rsid w:val="00401960"/>
    <w:rsid w:val="00402795"/>
    <w:rsid w:val="00402DA3"/>
    <w:rsid w:val="00403A13"/>
    <w:rsid w:val="00412454"/>
    <w:rsid w:val="00413432"/>
    <w:rsid w:val="00420CC6"/>
    <w:rsid w:val="00430C1B"/>
    <w:rsid w:val="00433038"/>
    <w:rsid w:val="00435657"/>
    <w:rsid w:val="004369E1"/>
    <w:rsid w:val="00442540"/>
    <w:rsid w:val="004431C6"/>
    <w:rsid w:val="00445469"/>
    <w:rsid w:val="00445942"/>
    <w:rsid w:val="00447195"/>
    <w:rsid w:val="00447C57"/>
    <w:rsid w:val="00447E25"/>
    <w:rsid w:val="00452E39"/>
    <w:rsid w:val="00453409"/>
    <w:rsid w:val="00453811"/>
    <w:rsid w:val="00455D45"/>
    <w:rsid w:val="00470C0C"/>
    <w:rsid w:val="00471DFE"/>
    <w:rsid w:val="004736B3"/>
    <w:rsid w:val="00474E7A"/>
    <w:rsid w:val="00480963"/>
    <w:rsid w:val="00483971"/>
    <w:rsid w:val="00484D85"/>
    <w:rsid w:val="0048534F"/>
    <w:rsid w:val="00494940"/>
    <w:rsid w:val="00494A00"/>
    <w:rsid w:val="004A0145"/>
    <w:rsid w:val="004A2E3A"/>
    <w:rsid w:val="004A5CDA"/>
    <w:rsid w:val="004B0EDC"/>
    <w:rsid w:val="004B2AE3"/>
    <w:rsid w:val="004B2F2F"/>
    <w:rsid w:val="004B3A4F"/>
    <w:rsid w:val="004B4307"/>
    <w:rsid w:val="004B54CD"/>
    <w:rsid w:val="004B6423"/>
    <w:rsid w:val="004C21DB"/>
    <w:rsid w:val="004C5E20"/>
    <w:rsid w:val="004C684B"/>
    <w:rsid w:val="004D3EEF"/>
    <w:rsid w:val="004D4E8A"/>
    <w:rsid w:val="004E0F89"/>
    <w:rsid w:val="004E32B2"/>
    <w:rsid w:val="004E4A53"/>
    <w:rsid w:val="004E53ED"/>
    <w:rsid w:val="004F02F2"/>
    <w:rsid w:val="004F13DF"/>
    <w:rsid w:val="004F47D4"/>
    <w:rsid w:val="004F5DD5"/>
    <w:rsid w:val="005006A0"/>
    <w:rsid w:val="00504065"/>
    <w:rsid w:val="00506686"/>
    <w:rsid w:val="00507B8F"/>
    <w:rsid w:val="0051328C"/>
    <w:rsid w:val="005145A7"/>
    <w:rsid w:val="00515914"/>
    <w:rsid w:val="00532453"/>
    <w:rsid w:val="0054592A"/>
    <w:rsid w:val="00545D71"/>
    <w:rsid w:val="00545DBC"/>
    <w:rsid w:val="0054709E"/>
    <w:rsid w:val="0054713F"/>
    <w:rsid w:val="00553D8A"/>
    <w:rsid w:val="005554E4"/>
    <w:rsid w:val="00563B5A"/>
    <w:rsid w:val="005667C9"/>
    <w:rsid w:val="00571844"/>
    <w:rsid w:val="00572BDB"/>
    <w:rsid w:val="0057460F"/>
    <w:rsid w:val="00577A25"/>
    <w:rsid w:val="00577C57"/>
    <w:rsid w:val="00580D50"/>
    <w:rsid w:val="005811A8"/>
    <w:rsid w:val="00585D77"/>
    <w:rsid w:val="00590289"/>
    <w:rsid w:val="005911B8"/>
    <w:rsid w:val="00591C8D"/>
    <w:rsid w:val="00592976"/>
    <w:rsid w:val="005A3F18"/>
    <w:rsid w:val="005A5E8B"/>
    <w:rsid w:val="005B504C"/>
    <w:rsid w:val="005C0B3A"/>
    <w:rsid w:val="005C2C81"/>
    <w:rsid w:val="005C56A7"/>
    <w:rsid w:val="005D2956"/>
    <w:rsid w:val="005D47C8"/>
    <w:rsid w:val="005E1E77"/>
    <w:rsid w:val="005E4176"/>
    <w:rsid w:val="005E5A52"/>
    <w:rsid w:val="005F0DBB"/>
    <w:rsid w:val="0060101F"/>
    <w:rsid w:val="00604D2F"/>
    <w:rsid w:val="0060516A"/>
    <w:rsid w:val="006055C1"/>
    <w:rsid w:val="006176B6"/>
    <w:rsid w:val="00621E43"/>
    <w:rsid w:val="00621FB8"/>
    <w:rsid w:val="00622A60"/>
    <w:rsid w:val="00623793"/>
    <w:rsid w:val="00623A70"/>
    <w:rsid w:val="00623DCC"/>
    <w:rsid w:val="00624114"/>
    <w:rsid w:val="00624CCD"/>
    <w:rsid w:val="00631B23"/>
    <w:rsid w:val="0064451D"/>
    <w:rsid w:val="0064587E"/>
    <w:rsid w:val="00650FE9"/>
    <w:rsid w:val="006524D8"/>
    <w:rsid w:val="00667A02"/>
    <w:rsid w:val="00667AEC"/>
    <w:rsid w:val="00672229"/>
    <w:rsid w:val="00673B63"/>
    <w:rsid w:val="00673E9D"/>
    <w:rsid w:val="006810D2"/>
    <w:rsid w:val="00687B89"/>
    <w:rsid w:val="00687E84"/>
    <w:rsid w:val="00690B20"/>
    <w:rsid w:val="006915D0"/>
    <w:rsid w:val="00691A88"/>
    <w:rsid w:val="0069409C"/>
    <w:rsid w:val="006B133F"/>
    <w:rsid w:val="006B3504"/>
    <w:rsid w:val="006B77CE"/>
    <w:rsid w:val="006C35E4"/>
    <w:rsid w:val="006C5105"/>
    <w:rsid w:val="006E77FA"/>
    <w:rsid w:val="006F220E"/>
    <w:rsid w:val="006F2214"/>
    <w:rsid w:val="006F4280"/>
    <w:rsid w:val="0070023E"/>
    <w:rsid w:val="0070525B"/>
    <w:rsid w:val="0071206C"/>
    <w:rsid w:val="007153BE"/>
    <w:rsid w:val="00723CC4"/>
    <w:rsid w:val="00736F74"/>
    <w:rsid w:val="00743948"/>
    <w:rsid w:val="00744DC6"/>
    <w:rsid w:val="00747FD5"/>
    <w:rsid w:val="00750C45"/>
    <w:rsid w:val="00754E60"/>
    <w:rsid w:val="00756A91"/>
    <w:rsid w:val="00771D6E"/>
    <w:rsid w:val="0078027A"/>
    <w:rsid w:val="00780E37"/>
    <w:rsid w:val="007832BF"/>
    <w:rsid w:val="007834A0"/>
    <w:rsid w:val="007847B0"/>
    <w:rsid w:val="007864C2"/>
    <w:rsid w:val="00787DB4"/>
    <w:rsid w:val="0079073E"/>
    <w:rsid w:val="00790DF1"/>
    <w:rsid w:val="00793F1B"/>
    <w:rsid w:val="007A3212"/>
    <w:rsid w:val="007A665F"/>
    <w:rsid w:val="007B0D5F"/>
    <w:rsid w:val="007C1220"/>
    <w:rsid w:val="007C6DE8"/>
    <w:rsid w:val="007C7AA3"/>
    <w:rsid w:val="007D4A4D"/>
    <w:rsid w:val="007D50CB"/>
    <w:rsid w:val="007D6D9C"/>
    <w:rsid w:val="007D7B40"/>
    <w:rsid w:val="007E1DB9"/>
    <w:rsid w:val="007E214E"/>
    <w:rsid w:val="007E619E"/>
    <w:rsid w:val="007F1FBE"/>
    <w:rsid w:val="007F4242"/>
    <w:rsid w:val="007F4FE3"/>
    <w:rsid w:val="00800173"/>
    <w:rsid w:val="00805DE5"/>
    <w:rsid w:val="00806085"/>
    <w:rsid w:val="00813F73"/>
    <w:rsid w:val="008164BA"/>
    <w:rsid w:val="00816620"/>
    <w:rsid w:val="00817E92"/>
    <w:rsid w:val="0082717E"/>
    <w:rsid w:val="00832A4F"/>
    <w:rsid w:val="00836C75"/>
    <w:rsid w:val="00840DE5"/>
    <w:rsid w:val="0085158B"/>
    <w:rsid w:val="00853C54"/>
    <w:rsid w:val="00855F22"/>
    <w:rsid w:val="00862081"/>
    <w:rsid w:val="00866A56"/>
    <w:rsid w:val="00866A99"/>
    <w:rsid w:val="00870B75"/>
    <w:rsid w:val="00873467"/>
    <w:rsid w:val="00875A99"/>
    <w:rsid w:val="00886EB5"/>
    <w:rsid w:val="00892717"/>
    <w:rsid w:val="00897B69"/>
    <w:rsid w:val="008A69CD"/>
    <w:rsid w:val="008C0503"/>
    <w:rsid w:val="008C1D5D"/>
    <w:rsid w:val="008C34CF"/>
    <w:rsid w:val="008C39BE"/>
    <w:rsid w:val="008C5C30"/>
    <w:rsid w:val="008C77CA"/>
    <w:rsid w:val="008D740F"/>
    <w:rsid w:val="008D7D9D"/>
    <w:rsid w:val="008E43C5"/>
    <w:rsid w:val="008E6E4B"/>
    <w:rsid w:val="008F47BB"/>
    <w:rsid w:val="0090192A"/>
    <w:rsid w:val="00901AA2"/>
    <w:rsid w:val="00903090"/>
    <w:rsid w:val="009030B1"/>
    <w:rsid w:val="00914807"/>
    <w:rsid w:val="009165C5"/>
    <w:rsid w:val="00920846"/>
    <w:rsid w:val="0092161C"/>
    <w:rsid w:val="0092311E"/>
    <w:rsid w:val="00926D60"/>
    <w:rsid w:val="009278FF"/>
    <w:rsid w:val="00930740"/>
    <w:rsid w:val="00955297"/>
    <w:rsid w:val="009575C6"/>
    <w:rsid w:val="00960642"/>
    <w:rsid w:val="00971F77"/>
    <w:rsid w:val="00972D0F"/>
    <w:rsid w:val="00974AA4"/>
    <w:rsid w:val="00975CEA"/>
    <w:rsid w:val="009764B9"/>
    <w:rsid w:val="00976794"/>
    <w:rsid w:val="00977D89"/>
    <w:rsid w:val="00980077"/>
    <w:rsid w:val="00980B5D"/>
    <w:rsid w:val="009849EF"/>
    <w:rsid w:val="009875A0"/>
    <w:rsid w:val="009973CF"/>
    <w:rsid w:val="009A0290"/>
    <w:rsid w:val="009B2351"/>
    <w:rsid w:val="009B4C2A"/>
    <w:rsid w:val="009B5B64"/>
    <w:rsid w:val="009C062B"/>
    <w:rsid w:val="009C08F8"/>
    <w:rsid w:val="009C214B"/>
    <w:rsid w:val="009D28C5"/>
    <w:rsid w:val="009D402E"/>
    <w:rsid w:val="009D4222"/>
    <w:rsid w:val="009D6544"/>
    <w:rsid w:val="009E1CF9"/>
    <w:rsid w:val="009E589E"/>
    <w:rsid w:val="009F05CA"/>
    <w:rsid w:val="009F12E7"/>
    <w:rsid w:val="009F2C8B"/>
    <w:rsid w:val="009F3F05"/>
    <w:rsid w:val="00A0152F"/>
    <w:rsid w:val="00A069CC"/>
    <w:rsid w:val="00A105F1"/>
    <w:rsid w:val="00A1167D"/>
    <w:rsid w:val="00A13B1B"/>
    <w:rsid w:val="00A1491D"/>
    <w:rsid w:val="00A1547E"/>
    <w:rsid w:val="00A22B9B"/>
    <w:rsid w:val="00A23B96"/>
    <w:rsid w:val="00A3504F"/>
    <w:rsid w:val="00A412EF"/>
    <w:rsid w:val="00A452EC"/>
    <w:rsid w:val="00A50E76"/>
    <w:rsid w:val="00A578C5"/>
    <w:rsid w:val="00A6048B"/>
    <w:rsid w:val="00A648B6"/>
    <w:rsid w:val="00A67C5D"/>
    <w:rsid w:val="00A73D74"/>
    <w:rsid w:val="00A7494B"/>
    <w:rsid w:val="00A74C07"/>
    <w:rsid w:val="00A75FD6"/>
    <w:rsid w:val="00A832CF"/>
    <w:rsid w:val="00A85DE3"/>
    <w:rsid w:val="00A874FA"/>
    <w:rsid w:val="00A91032"/>
    <w:rsid w:val="00A935FE"/>
    <w:rsid w:val="00A96217"/>
    <w:rsid w:val="00AA21B0"/>
    <w:rsid w:val="00AA6646"/>
    <w:rsid w:val="00AC11CA"/>
    <w:rsid w:val="00AC5E8A"/>
    <w:rsid w:val="00AC6523"/>
    <w:rsid w:val="00AE189F"/>
    <w:rsid w:val="00AE1F9F"/>
    <w:rsid w:val="00AE4702"/>
    <w:rsid w:val="00AF03F0"/>
    <w:rsid w:val="00AF2A17"/>
    <w:rsid w:val="00B01762"/>
    <w:rsid w:val="00B07554"/>
    <w:rsid w:val="00B13EB1"/>
    <w:rsid w:val="00B147A6"/>
    <w:rsid w:val="00B215F0"/>
    <w:rsid w:val="00B21A5E"/>
    <w:rsid w:val="00B2766E"/>
    <w:rsid w:val="00B34B83"/>
    <w:rsid w:val="00B360FF"/>
    <w:rsid w:val="00B41B5C"/>
    <w:rsid w:val="00B45756"/>
    <w:rsid w:val="00B45B4A"/>
    <w:rsid w:val="00B47532"/>
    <w:rsid w:val="00B524E9"/>
    <w:rsid w:val="00B55D1E"/>
    <w:rsid w:val="00B6217F"/>
    <w:rsid w:val="00B623A0"/>
    <w:rsid w:val="00B62E0A"/>
    <w:rsid w:val="00B6439A"/>
    <w:rsid w:val="00B6681D"/>
    <w:rsid w:val="00B66E21"/>
    <w:rsid w:val="00B70A6E"/>
    <w:rsid w:val="00B74F10"/>
    <w:rsid w:val="00B77CD5"/>
    <w:rsid w:val="00B807DD"/>
    <w:rsid w:val="00B838F3"/>
    <w:rsid w:val="00B85727"/>
    <w:rsid w:val="00B857F0"/>
    <w:rsid w:val="00B85B04"/>
    <w:rsid w:val="00B8629A"/>
    <w:rsid w:val="00B872D5"/>
    <w:rsid w:val="00B87948"/>
    <w:rsid w:val="00B92F3E"/>
    <w:rsid w:val="00B933BC"/>
    <w:rsid w:val="00B95A8D"/>
    <w:rsid w:val="00B975E0"/>
    <w:rsid w:val="00BA1084"/>
    <w:rsid w:val="00BA243F"/>
    <w:rsid w:val="00BA6786"/>
    <w:rsid w:val="00BA6DF0"/>
    <w:rsid w:val="00BB0C3A"/>
    <w:rsid w:val="00BC19CB"/>
    <w:rsid w:val="00BC2E0C"/>
    <w:rsid w:val="00BC6074"/>
    <w:rsid w:val="00BC7759"/>
    <w:rsid w:val="00BD10C2"/>
    <w:rsid w:val="00BD29AB"/>
    <w:rsid w:val="00BE1923"/>
    <w:rsid w:val="00BE300B"/>
    <w:rsid w:val="00BE3724"/>
    <w:rsid w:val="00BE4646"/>
    <w:rsid w:val="00BF042F"/>
    <w:rsid w:val="00BF1AA2"/>
    <w:rsid w:val="00BF3CA5"/>
    <w:rsid w:val="00BF4F52"/>
    <w:rsid w:val="00BF6F26"/>
    <w:rsid w:val="00BF7A3B"/>
    <w:rsid w:val="00C042D6"/>
    <w:rsid w:val="00C04CFB"/>
    <w:rsid w:val="00C04FCE"/>
    <w:rsid w:val="00C132EF"/>
    <w:rsid w:val="00C22740"/>
    <w:rsid w:val="00C241CD"/>
    <w:rsid w:val="00C26D98"/>
    <w:rsid w:val="00C26FF4"/>
    <w:rsid w:val="00C3211D"/>
    <w:rsid w:val="00C36A1D"/>
    <w:rsid w:val="00C500CF"/>
    <w:rsid w:val="00C562AA"/>
    <w:rsid w:val="00C623CB"/>
    <w:rsid w:val="00C6333B"/>
    <w:rsid w:val="00C75FE8"/>
    <w:rsid w:val="00C77BEE"/>
    <w:rsid w:val="00C809C2"/>
    <w:rsid w:val="00C8151D"/>
    <w:rsid w:val="00C86FE3"/>
    <w:rsid w:val="00C87A8B"/>
    <w:rsid w:val="00C94D2E"/>
    <w:rsid w:val="00CA358D"/>
    <w:rsid w:val="00CA5C6E"/>
    <w:rsid w:val="00CA6D28"/>
    <w:rsid w:val="00CA6D2A"/>
    <w:rsid w:val="00CB47C8"/>
    <w:rsid w:val="00CB5F1B"/>
    <w:rsid w:val="00CB7D41"/>
    <w:rsid w:val="00CC1D27"/>
    <w:rsid w:val="00CC30B1"/>
    <w:rsid w:val="00CD2F51"/>
    <w:rsid w:val="00CD517A"/>
    <w:rsid w:val="00CD64B6"/>
    <w:rsid w:val="00CE0332"/>
    <w:rsid w:val="00CE101B"/>
    <w:rsid w:val="00CE292B"/>
    <w:rsid w:val="00CE43B4"/>
    <w:rsid w:val="00CE56E1"/>
    <w:rsid w:val="00CE68F5"/>
    <w:rsid w:val="00CF04D0"/>
    <w:rsid w:val="00CF1180"/>
    <w:rsid w:val="00CF4F53"/>
    <w:rsid w:val="00D01592"/>
    <w:rsid w:val="00D015F2"/>
    <w:rsid w:val="00D24196"/>
    <w:rsid w:val="00D27F80"/>
    <w:rsid w:val="00D31658"/>
    <w:rsid w:val="00D35656"/>
    <w:rsid w:val="00D373D8"/>
    <w:rsid w:val="00D41D10"/>
    <w:rsid w:val="00D44F23"/>
    <w:rsid w:val="00D5195B"/>
    <w:rsid w:val="00D6429C"/>
    <w:rsid w:val="00D710C2"/>
    <w:rsid w:val="00D755D2"/>
    <w:rsid w:val="00D76616"/>
    <w:rsid w:val="00D76AFE"/>
    <w:rsid w:val="00D76F45"/>
    <w:rsid w:val="00D7718D"/>
    <w:rsid w:val="00D93FC4"/>
    <w:rsid w:val="00DA3934"/>
    <w:rsid w:val="00DA65E2"/>
    <w:rsid w:val="00DB3885"/>
    <w:rsid w:val="00DB4765"/>
    <w:rsid w:val="00DC4DB0"/>
    <w:rsid w:val="00DD0E8F"/>
    <w:rsid w:val="00DE4088"/>
    <w:rsid w:val="00DF1539"/>
    <w:rsid w:val="00E04867"/>
    <w:rsid w:val="00E05092"/>
    <w:rsid w:val="00E16644"/>
    <w:rsid w:val="00E27F42"/>
    <w:rsid w:val="00E33957"/>
    <w:rsid w:val="00E41078"/>
    <w:rsid w:val="00E411E0"/>
    <w:rsid w:val="00E45436"/>
    <w:rsid w:val="00E4586B"/>
    <w:rsid w:val="00E46207"/>
    <w:rsid w:val="00E4675E"/>
    <w:rsid w:val="00E52536"/>
    <w:rsid w:val="00E62E1A"/>
    <w:rsid w:val="00E648EA"/>
    <w:rsid w:val="00E65441"/>
    <w:rsid w:val="00E704F8"/>
    <w:rsid w:val="00E7245C"/>
    <w:rsid w:val="00E7528C"/>
    <w:rsid w:val="00E813A1"/>
    <w:rsid w:val="00E8573B"/>
    <w:rsid w:val="00E93240"/>
    <w:rsid w:val="00E9327A"/>
    <w:rsid w:val="00E94F09"/>
    <w:rsid w:val="00E9531C"/>
    <w:rsid w:val="00E95FA0"/>
    <w:rsid w:val="00EA29C1"/>
    <w:rsid w:val="00EC004B"/>
    <w:rsid w:val="00ED2A06"/>
    <w:rsid w:val="00ED4DEC"/>
    <w:rsid w:val="00ED601C"/>
    <w:rsid w:val="00EE5CBB"/>
    <w:rsid w:val="00EE63F9"/>
    <w:rsid w:val="00EF5D16"/>
    <w:rsid w:val="00F01E06"/>
    <w:rsid w:val="00F02BAC"/>
    <w:rsid w:val="00F045B1"/>
    <w:rsid w:val="00F04D46"/>
    <w:rsid w:val="00F10186"/>
    <w:rsid w:val="00F12A25"/>
    <w:rsid w:val="00F250FE"/>
    <w:rsid w:val="00F30435"/>
    <w:rsid w:val="00F336F6"/>
    <w:rsid w:val="00F350BB"/>
    <w:rsid w:val="00F560BC"/>
    <w:rsid w:val="00F621EA"/>
    <w:rsid w:val="00F6640D"/>
    <w:rsid w:val="00F67CDC"/>
    <w:rsid w:val="00F80839"/>
    <w:rsid w:val="00F8387F"/>
    <w:rsid w:val="00F8738D"/>
    <w:rsid w:val="00F87D03"/>
    <w:rsid w:val="00F92A27"/>
    <w:rsid w:val="00F951B8"/>
    <w:rsid w:val="00F95299"/>
    <w:rsid w:val="00F96FDC"/>
    <w:rsid w:val="00FA00F6"/>
    <w:rsid w:val="00FA1E4F"/>
    <w:rsid w:val="00FB179D"/>
    <w:rsid w:val="00FB32F1"/>
    <w:rsid w:val="00FB4870"/>
    <w:rsid w:val="00FB6051"/>
    <w:rsid w:val="00FC52F4"/>
    <w:rsid w:val="00FC73E3"/>
    <w:rsid w:val="00FD0321"/>
    <w:rsid w:val="00FD0608"/>
    <w:rsid w:val="00FD1B66"/>
    <w:rsid w:val="00FD69F0"/>
    <w:rsid w:val="00FE18EA"/>
    <w:rsid w:val="00FE5ED4"/>
    <w:rsid w:val="00FF1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F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81"/>
    <w:rPr>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A11C8"/>
    <w:rPr>
      <w:rFonts w:ascii="Courier" w:hAnsi="Courier"/>
      <w:sz w:val="21"/>
      <w:szCs w:val="21"/>
    </w:rPr>
  </w:style>
  <w:style w:type="character" w:customStyle="1" w:styleId="PlainTextChar">
    <w:name w:val="Plain Text Char"/>
    <w:basedOn w:val="DefaultParagraphFont"/>
    <w:rsid w:val="000A11C8"/>
    <w:rPr>
      <w:rFonts w:ascii="Courier" w:hAnsi="Courier" w:cs="Times New Roman"/>
      <w:sz w:val="21"/>
      <w:lang w:val="en-GB"/>
    </w:rPr>
  </w:style>
  <w:style w:type="character" w:styleId="Hyperlink">
    <w:name w:val="Hyperlink"/>
    <w:basedOn w:val="DefaultParagraphFont"/>
    <w:rsid w:val="001A1319"/>
    <w:rPr>
      <w:rFonts w:cs="Times New Roman"/>
      <w:color w:val="0000FF"/>
      <w:u w:val="single"/>
    </w:rPr>
  </w:style>
  <w:style w:type="paragraph" w:styleId="CommentText">
    <w:name w:val="annotation text"/>
    <w:basedOn w:val="Normal"/>
    <w:semiHidden/>
    <w:rsid w:val="001A1319"/>
    <w:pPr>
      <w:widowControl w:val="0"/>
      <w:spacing w:after="200"/>
    </w:pPr>
    <w:rPr>
      <w:rFonts w:ascii="Calibri" w:eastAsia="Times New Roman" w:hAnsi="Calibri" w:cs="Calibri"/>
      <w:color w:val="000000"/>
      <w:sz w:val="20"/>
      <w:szCs w:val="20"/>
      <w:lang w:eastAsia="en-GB"/>
    </w:rPr>
  </w:style>
  <w:style w:type="character" w:customStyle="1" w:styleId="CommentTextChar">
    <w:name w:val="Comment Text Char"/>
    <w:basedOn w:val="DefaultParagraphFont"/>
    <w:rsid w:val="001A1319"/>
    <w:rPr>
      <w:rFonts w:ascii="Calibri" w:eastAsia="Times New Roman" w:hAnsi="Calibri" w:cs="Calibri"/>
      <w:color w:val="000000"/>
      <w:sz w:val="20"/>
      <w:lang w:val="en-GB" w:eastAsia="en-GB"/>
    </w:rPr>
  </w:style>
  <w:style w:type="paragraph" w:styleId="Header">
    <w:name w:val="header"/>
    <w:basedOn w:val="Normal"/>
    <w:semiHidden/>
    <w:rsid w:val="00C31CAC"/>
    <w:pPr>
      <w:tabs>
        <w:tab w:val="center" w:pos="4680"/>
        <w:tab w:val="right" w:pos="9360"/>
      </w:tabs>
    </w:pPr>
  </w:style>
  <w:style w:type="character" w:customStyle="1" w:styleId="HeaderChar">
    <w:name w:val="Header Char"/>
    <w:basedOn w:val="DefaultParagraphFont"/>
    <w:semiHidden/>
    <w:rsid w:val="00C31CAC"/>
    <w:rPr>
      <w:rFonts w:cs="Times New Roman"/>
      <w:lang w:val="en-GB"/>
    </w:rPr>
  </w:style>
  <w:style w:type="paragraph" w:styleId="Footer">
    <w:name w:val="footer"/>
    <w:basedOn w:val="Normal"/>
    <w:semiHidden/>
    <w:rsid w:val="00C31CAC"/>
    <w:pPr>
      <w:tabs>
        <w:tab w:val="center" w:pos="4680"/>
        <w:tab w:val="right" w:pos="9360"/>
      </w:tabs>
    </w:pPr>
  </w:style>
  <w:style w:type="character" w:customStyle="1" w:styleId="FooterChar">
    <w:name w:val="Footer Char"/>
    <w:basedOn w:val="DefaultParagraphFont"/>
    <w:rsid w:val="00C31CAC"/>
    <w:rPr>
      <w:rFonts w:cs="Times New Roman"/>
      <w:lang w:val="en-GB"/>
    </w:rPr>
  </w:style>
  <w:style w:type="character" w:styleId="CommentReference">
    <w:name w:val="annotation reference"/>
    <w:basedOn w:val="DefaultParagraphFont"/>
    <w:semiHidden/>
    <w:rsid w:val="00B242E8"/>
    <w:rPr>
      <w:sz w:val="18"/>
    </w:rPr>
  </w:style>
  <w:style w:type="paragraph" w:styleId="CommentSubject">
    <w:name w:val="annotation subject"/>
    <w:basedOn w:val="CommentText"/>
    <w:next w:val="CommentText"/>
    <w:semiHidden/>
    <w:rsid w:val="00B242E8"/>
    <w:pPr>
      <w:widowControl/>
      <w:spacing w:after="0"/>
    </w:pPr>
    <w:rPr>
      <w:rFonts w:ascii="Cambria" w:eastAsia="MS Mincho" w:hAnsi="Cambria" w:cs="Times New Roman"/>
      <w:color w:val="auto"/>
      <w:sz w:val="24"/>
      <w:szCs w:val="24"/>
      <w:lang w:eastAsia="en-US"/>
    </w:rPr>
  </w:style>
  <w:style w:type="paragraph" w:styleId="BalloonText">
    <w:name w:val="Balloon Text"/>
    <w:basedOn w:val="Normal"/>
    <w:semiHidden/>
    <w:rsid w:val="00B242E8"/>
    <w:rPr>
      <w:rFonts w:ascii="Lucida Grande" w:hAnsi="Lucida Grande"/>
      <w:sz w:val="18"/>
      <w:szCs w:val="18"/>
    </w:rPr>
  </w:style>
  <w:style w:type="paragraph" w:styleId="Revision">
    <w:name w:val="Revision"/>
    <w:hidden/>
    <w:uiPriority w:val="99"/>
    <w:semiHidden/>
    <w:rsid w:val="007153BE"/>
    <w:rPr>
      <w:sz w:val="24"/>
      <w:szCs w:val="24"/>
      <w:lang w:bidi="en-US"/>
    </w:rPr>
  </w:style>
  <w:style w:type="paragraph" w:styleId="Bibliography">
    <w:name w:val="Bibliography"/>
    <w:basedOn w:val="Normal"/>
    <w:next w:val="Normal"/>
    <w:uiPriority w:val="37"/>
    <w:unhideWhenUsed/>
    <w:rsid w:val="00F621EA"/>
    <w:pPr>
      <w:ind w:left="720" w:hanging="720"/>
    </w:pPr>
  </w:style>
  <w:style w:type="paragraph" w:styleId="FootnoteText">
    <w:name w:val="footnote text"/>
    <w:basedOn w:val="Normal"/>
    <w:link w:val="FootnoteTextChar"/>
    <w:uiPriority w:val="99"/>
    <w:unhideWhenUsed/>
    <w:rsid w:val="00D76616"/>
  </w:style>
  <w:style w:type="character" w:customStyle="1" w:styleId="FootnoteTextChar">
    <w:name w:val="Footnote Text Char"/>
    <w:basedOn w:val="DefaultParagraphFont"/>
    <w:link w:val="FootnoteText"/>
    <w:uiPriority w:val="99"/>
    <w:rsid w:val="00D76616"/>
    <w:rPr>
      <w:sz w:val="24"/>
      <w:szCs w:val="24"/>
      <w:lang w:bidi="en-US"/>
    </w:rPr>
  </w:style>
  <w:style w:type="character" w:styleId="FootnoteReference">
    <w:name w:val="footnote reference"/>
    <w:basedOn w:val="DefaultParagraphFont"/>
    <w:uiPriority w:val="99"/>
    <w:unhideWhenUsed/>
    <w:rsid w:val="00D76616"/>
    <w:rPr>
      <w:vertAlign w:val="superscript"/>
    </w:rPr>
  </w:style>
  <w:style w:type="character" w:styleId="FollowedHyperlink">
    <w:name w:val="FollowedHyperlink"/>
    <w:basedOn w:val="DefaultParagraphFont"/>
    <w:uiPriority w:val="99"/>
    <w:semiHidden/>
    <w:unhideWhenUsed/>
    <w:rsid w:val="00A73D74"/>
    <w:rPr>
      <w:color w:val="954F72" w:themeColor="followedHyperlink"/>
      <w:u w:val="single"/>
    </w:rPr>
  </w:style>
  <w:style w:type="character" w:customStyle="1" w:styleId="apple-converted-space">
    <w:name w:val="apple-converted-space"/>
    <w:basedOn w:val="DefaultParagraphFont"/>
    <w:rsid w:val="00A3504F"/>
  </w:style>
  <w:style w:type="character" w:styleId="Strong">
    <w:name w:val="Strong"/>
    <w:basedOn w:val="DefaultParagraphFont"/>
    <w:uiPriority w:val="22"/>
    <w:qFormat/>
    <w:rsid w:val="00A350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81"/>
    <w:rPr>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A11C8"/>
    <w:rPr>
      <w:rFonts w:ascii="Courier" w:hAnsi="Courier"/>
      <w:sz w:val="21"/>
      <w:szCs w:val="21"/>
    </w:rPr>
  </w:style>
  <w:style w:type="character" w:customStyle="1" w:styleId="PlainTextChar">
    <w:name w:val="Plain Text Char"/>
    <w:basedOn w:val="DefaultParagraphFont"/>
    <w:rsid w:val="000A11C8"/>
    <w:rPr>
      <w:rFonts w:ascii="Courier" w:hAnsi="Courier" w:cs="Times New Roman"/>
      <w:sz w:val="21"/>
      <w:lang w:val="en-GB"/>
    </w:rPr>
  </w:style>
  <w:style w:type="character" w:styleId="Hyperlink">
    <w:name w:val="Hyperlink"/>
    <w:basedOn w:val="DefaultParagraphFont"/>
    <w:rsid w:val="001A1319"/>
    <w:rPr>
      <w:rFonts w:cs="Times New Roman"/>
      <w:color w:val="0000FF"/>
      <w:u w:val="single"/>
    </w:rPr>
  </w:style>
  <w:style w:type="paragraph" w:styleId="CommentText">
    <w:name w:val="annotation text"/>
    <w:basedOn w:val="Normal"/>
    <w:semiHidden/>
    <w:rsid w:val="001A1319"/>
    <w:pPr>
      <w:widowControl w:val="0"/>
      <w:spacing w:after="200"/>
    </w:pPr>
    <w:rPr>
      <w:rFonts w:ascii="Calibri" w:eastAsia="Times New Roman" w:hAnsi="Calibri" w:cs="Calibri"/>
      <w:color w:val="000000"/>
      <w:sz w:val="20"/>
      <w:szCs w:val="20"/>
      <w:lang w:eastAsia="en-GB"/>
    </w:rPr>
  </w:style>
  <w:style w:type="character" w:customStyle="1" w:styleId="CommentTextChar">
    <w:name w:val="Comment Text Char"/>
    <w:basedOn w:val="DefaultParagraphFont"/>
    <w:rsid w:val="001A1319"/>
    <w:rPr>
      <w:rFonts w:ascii="Calibri" w:eastAsia="Times New Roman" w:hAnsi="Calibri" w:cs="Calibri"/>
      <w:color w:val="000000"/>
      <w:sz w:val="20"/>
      <w:lang w:val="en-GB" w:eastAsia="en-GB"/>
    </w:rPr>
  </w:style>
  <w:style w:type="paragraph" w:styleId="Header">
    <w:name w:val="header"/>
    <w:basedOn w:val="Normal"/>
    <w:semiHidden/>
    <w:rsid w:val="00C31CAC"/>
    <w:pPr>
      <w:tabs>
        <w:tab w:val="center" w:pos="4680"/>
        <w:tab w:val="right" w:pos="9360"/>
      </w:tabs>
    </w:pPr>
  </w:style>
  <w:style w:type="character" w:customStyle="1" w:styleId="HeaderChar">
    <w:name w:val="Header Char"/>
    <w:basedOn w:val="DefaultParagraphFont"/>
    <w:semiHidden/>
    <w:rsid w:val="00C31CAC"/>
    <w:rPr>
      <w:rFonts w:cs="Times New Roman"/>
      <w:lang w:val="en-GB"/>
    </w:rPr>
  </w:style>
  <w:style w:type="paragraph" w:styleId="Footer">
    <w:name w:val="footer"/>
    <w:basedOn w:val="Normal"/>
    <w:semiHidden/>
    <w:rsid w:val="00C31CAC"/>
    <w:pPr>
      <w:tabs>
        <w:tab w:val="center" w:pos="4680"/>
        <w:tab w:val="right" w:pos="9360"/>
      </w:tabs>
    </w:pPr>
  </w:style>
  <w:style w:type="character" w:customStyle="1" w:styleId="FooterChar">
    <w:name w:val="Footer Char"/>
    <w:basedOn w:val="DefaultParagraphFont"/>
    <w:rsid w:val="00C31CAC"/>
    <w:rPr>
      <w:rFonts w:cs="Times New Roman"/>
      <w:lang w:val="en-GB"/>
    </w:rPr>
  </w:style>
  <w:style w:type="character" w:styleId="CommentReference">
    <w:name w:val="annotation reference"/>
    <w:basedOn w:val="DefaultParagraphFont"/>
    <w:semiHidden/>
    <w:rsid w:val="00B242E8"/>
    <w:rPr>
      <w:sz w:val="18"/>
    </w:rPr>
  </w:style>
  <w:style w:type="paragraph" w:styleId="CommentSubject">
    <w:name w:val="annotation subject"/>
    <w:basedOn w:val="CommentText"/>
    <w:next w:val="CommentText"/>
    <w:semiHidden/>
    <w:rsid w:val="00B242E8"/>
    <w:pPr>
      <w:widowControl/>
      <w:spacing w:after="0"/>
    </w:pPr>
    <w:rPr>
      <w:rFonts w:ascii="Cambria" w:eastAsia="MS Mincho" w:hAnsi="Cambria" w:cs="Times New Roman"/>
      <w:color w:val="auto"/>
      <w:sz w:val="24"/>
      <w:szCs w:val="24"/>
      <w:lang w:eastAsia="en-US"/>
    </w:rPr>
  </w:style>
  <w:style w:type="paragraph" w:styleId="BalloonText">
    <w:name w:val="Balloon Text"/>
    <w:basedOn w:val="Normal"/>
    <w:semiHidden/>
    <w:rsid w:val="00B242E8"/>
    <w:rPr>
      <w:rFonts w:ascii="Lucida Grande" w:hAnsi="Lucida Grande"/>
      <w:sz w:val="18"/>
      <w:szCs w:val="18"/>
    </w:rPr>
  </w:style>
  <w:style w:type="paragraph" w:styleId="Revision">
    <w:name w:val="Revision"/>
    <w:hidden/>
    <w:uiPriority w:val="99"/>
    <w:semiHidden/>
    <w:rsid w:val="007153BE"/>
    <w:rPr>
      <w:sz w:val="24"/>
      <w:szCs w:val="24"/>
      <w:lang w:bidi="en-US"/>
    </w:rPr>
  </w:style>
  <w:style w:type="paragraph" w:styleId="Bibliography">
    <w:name w:val="Bibliography"/>
    <w:basedOn w:val="Normal"/>
    <w:next w:val="Normal"/>
    <w:uiPriority w:val="37"/>
    <w:unhideWhenUsed/>
    <w:rsid w:val="00F621EA"/>
    <w:pPr>
      <w:ind w:left="720" w:hanging="720"/>
    </w:pPr>
  </w:style>
  <w:style w:type="paragraph" w:styleId="FootnoteText">
    <w:name w:val="footnote text"/>
    <w:basedOn w:val="Normal"/>
    <w:link w:val="FootnoteTextChar"/>
    <w:uiPriority w:val="99"/>
    <w:unhideWhenUsed/>
    <w:rsid w:val="00D76616"/>
  </w:style>
  <w:style w:type="character" w:customStyle="1" w:styleId="FootnoteTextChar">
    <w:name w:val="Footnote Text Char"/>
    <w:basedOn w:val="DefaultParagraphFont"/>
    <w:link w:val="FootnoteText"/>
    <w:uiPriority w:val="99"/>
    <w:rsid w:val="00D76616"/>
    <w:rPr>
      <w:sz w:val="24"/>
      <w:szCs w:val="24"/>
      <w:lang w:bidi="en-US"/>
    </w:rPr>
  </w:style>
  <w:style w:type="character" w:styleId="FootnoteReference">
    <w:name w:val="footnote reference"/>
    <w:basedOn w:val="DefaultParagraphFont"/>
    <w:uiPriority w:val="99"/>
    <w:unhideWhenUsed/>
    <w:rsid w:val="00D76616"/>
    <w:rPr>
      <w:vertAlign w:val="superscript"/>
    </w:rPr>
  </w:style>
  <w:style w:type="character" w:styleId="FollowedHyperlink">
    <w:name w:val="FollowedHyperlink"/>
    <w:basedOn w:val="DefaultParagraphFont"/>
    <w:uiPriority w:val="99"/>
    <w:semiHidden/>
    <w:unhideWhenUsed/>
    <w:rsid w:val="00A73D74"/>
    <w:rPr>
      <w:color w:val="954F72" w:themeColor="followedHyperlink"/>
      <w:u w:val="single"/>
    </w:rPr>
  </w:style>
  <w:style w:type="character" w:customStyle="1" w:styleId="apple-converted-space">
    <w:name w:val="apple-converted-space"/>
    <w:basedOn w:val="DefaultParagraphFont"/>
    <w:rsid w:val="00A3504F"/>
  </w:style>
  <w:style w:type="character" w:styleId="Strong">
    <w:name w:val="Strong"/>
    <w:basedOn w:val="DefaultParagraphFont"/>
    <w:uiPriority w:val="22"/>
    <w:qFormat/>
    <w:rsid w:val="00A35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34817">
      <w:bodyDiv w:val="1"/>
      <w:marLeft w:val="0"/>
      <w:marRight w:val="0"/>
      <w:marTop w:val="0"/>
      <w:marBottom w:val="0"/>
      <w:divBdr>
        <w:top w:val="none" w:sz="0" w:space="0" w:color="auto"/>
        <w:left w:val="none" w:sz="0" w:space="0" w:color="auto"/>
        <w:bottom w:val="none" w:sz="0" w:space="0" w:color="auto"/>
        <w:right w:val="none" w:sz="0" w:space="0" w:color="auto"/>
      </w:divBdr>
      <w:divsChild>
        <w:div w:id="702168936">
          <w:marLeft w:val="0"/>
          <w:marRight w:val="0"/>
          <w:marTop w:val="0"/>
          <w:marBottom w:val="0"/>
          <w:divBdr>
            <w:top w:val="none" w:sz="0" w:space="0" w:color="auto"/>
            <w:left w:val="none" w:sz="0" w:space="0" w:color="auto"/>
            <w:bottom w:val="none" w:sz="0" w:space="0" w:color="auto"/>
            <w:right w:val="none" w:sz="0" w:space="0" w:color="auto"/>
          </w:divBdr>
        </w:div>
        <w:div w:id="168103384">
          <w:marLeft w:val="0"/>
          <w:marRight w:val="0"/>
          <w:marTop w:val="0"/>
          <w:marBottom w:val="0"/>
          <w:divBdr>
            <w:top w:val="none" w:sz="0" w:space="0" w:color="auto"/>
            <w:left w:val="none" w:sz="0" w:space="0" w:color="auto"/>
            <w:bottom w:val="none" w:sz="0" w:space="0" w:color="auto"/>
            <w:right w:val="none" w:sz="0" w:space="0" w:color="auto"/>
          </w:divBdr>
        </w:div>
        <w:div w:id="477110339">
          <w:marLeft w:val="0"/>
          <w:marRight w:val="0"/>
          <w:marTop w:val="0"/>
          <w:marBottom w:val="0"/>
          <w:divBdr>
            <w:top w:val="none" w:sz="0" w:space="0" w:color="auto"/>
            <w:left w:val="none" w:sz="0" w:space="0" w:color="auto"/>
            <w:bottom w:val="none" w:sz="0" w:space="0" w:color="auto"/>
            <w:right w:val="none" w:sz="0" w:space="0" w:color="auto"/>
          </w:divBdr>
        </w:div>
        <w:div w:id="871964675">
          <w:marLeft w:val="0"/>
          <w:marRight w:val="0"/>
          <w:marTop w:val="0"/>
          <w:marBottom w:val="0"/>
          <w:divBdr>
            <w:top w:val="none" w:sz="0" w:space="0" w:color="auto"/>
            <w:left w:val="none" w:sz="0" w:space="0" w:color="auto"/>
            <w:bottom w:val="none" w:sz="0" w:space="0" w:color="auto"/>
            <w:right w:val="none" w:sz="0" w:space="0" w:color="auto"/>
          </w:divBdr>
        </w:div>
      </w:divsChild>
    </w:div>
    <w:div w:id="1248467383">
      <w:bodyDiv w:val="1"/>
      <w:marLeft w:val="0"/>
      <w:marRight w:val="0"/>
      <w:marTop w:val="0"/>
      <w:marBottom w:val="0"/>
      <w:divBdr>
        <w:top w:val="none" w:sz="0" w:space="0" w:color="auto"/>
        <w:left w:val="none" w:sz="0" w:space="0" w:color="auto"/>
        <w:bottom w:val="none" w:sz="0" w:space="0" w:color="auto"/>
        <w:right w:val="none" w:sz="0" w:space="0" w:color="auto"/>
      </w:divBdr>
      <w:divsChild>
        <w:div w:id="1903634657">
          <w:marLeft w:val="0"/>
          <w:marRight w:val="0"/>
          <w:marTop w:val="0"/>
          <w:marBottom w:val="0"/>
          <w:divBdr>
            <w:top w:val="none" w:sz="0" w:space="0" w:color="auto"/>
            <w:left w:val="none" w:sz="0" w:space="0" w:color="auto"/>
            <w:bottom w:val="none" w:sz="0" w:space="0" w:color="auto"/>
            <w:right w:val="none" w:sz="0" w:space="0" w:color="auto"/>
          </w:divBdr>
          <w:divsChild>
            <w:div w:id="936332863">
              <w:marLeft w:val="0"/>
              <w:marRight w:val="0"/>
              <w:marTop w:val="0"/>
              <w:marBottom w:val="0"/>
              <w:divBdr>
                <w:top w:val="none" w:sz="0" w:space="0" w:color="auto"/>
                <w:left w:val="none" w:sz="0" w:space="0" w:color="auto"/>
                <w:bottom w:val="none" w:sz="0" w:space="0" w:color="auto"/>
                <w:right w:val="none" w:sz="0" w:space="0" w:color="auto"/>
              </w:divBdr>
            </w:div>
            <w:div w:id="1837333241">
              <w:marLeft w:val="0"/>
              <w:marRight w:val="0"/>
              <w:marTop w:val="0"/>
              <w:marBottom w:val="0"/>
              <w:divBdr>
                <w:top w:val="none" w:sz="0" w:space="0" w:color="auto"/>
                <w:left w:val="none" w:sz="0" w:space="0" w:color="auto"/>
                <w:bottom w:val="none" w:sz="0" w:space="0" w:color="auto"/>
                <w:right w:val="none" w:sz="0" w:space="0" w:color="auto"/>
              </w:divBdr>
            </w:div>
            <w:div w:id="1150370218">
              <w:marLeft w:val="0"/>
              <w:marRight w:val="0"/>
              <w:marTop w:val="0"/>
              <w:marBottom w:val="0"/>
              <w:divBdr>
                <w:top w:val="none" w:sz="0" w:space="0" w:color="auto"/>
                <w:left w:val="none" w:sz="0" w:space="0" w:color="auto"/>
                <w:bottom w:val="none" w:sz="0" w:space="0" w:color="auto"/>
                <w:right w:val="none" w:sz="0" w:space="0" w:color="auto"/>
              </w:divBdr>
            </w:div>
            <w:div w:id="9791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0097">
      <w:bodyDiv w:val="1"/>
      <w:marLeft w:val="0"/>
      <w:marRight w:val="0"/>
      <w:marTop w:val="0"/>
      <w:marBottom w:val="0"/>
      <w:divBdr>
        <w:top w:val="none" w:sz="0" w:space="0" w:color="auto"/>
        <w:left w:val="none" w:sz="0" w:space="0" w:color="auto"/>
        <w:bottom w:val="none" w:sz="0" w:space="0" w:color="auto"/>
        <w:right w:val="none" w:sz="0" w:space="0" w:color="auto"/>
      </w:divBdr>
      <w:divsChild>
        <w:div w:id="1342584503">
          <w:marLeft w:val="0"/>
          <w:marRight w:val="0"/>
          <w:marTop w:val="0"/>
          <w:marBottom w:val="0"/>
          <w:divBdr>
            <w:top w:val="none" w:sz="0" w:space="0" w:color="auto"/>
            <w:left w:val="none" w:sz="0" w:space="0" w:color="auto"/>
            <w:bottom w:val="none" w:sz="0" w:space="0" w:color="auto"/>
            <w:right w:val="none" w:sz="0" w:space="0" w:color="auto"/>
          </w:divBdr>
        </w:div>
        <w:div w:id="775291133">
          <w:marLeft w:val="0"/>
          <w:marRight w:val="0"/>
          <w:marTop w:val="0"/>
          <w:marBottom w:val="0"/>
          <w:divBdr>
            <w:top w:val="none" w:sz="0" w:space="0" w:color="auto"/>
            <w:left w:val="none" w:sz="0" w:space="0" w:color="auto"/>
            <w:bottom w:val="none" w:sz="0" w:space="0" w:color="auto"/>
            <w:right w:val="none" w:sz="0" w:space="0" w:color="auto"/>
          </w:divBdr>
        </w:div>
        <w:div w:id="1736539418">
          <w:marLeft w:val="0"/>
          <w:marRight w:val="0"/>
          <w:marTop w:val="0"/>
          <w:marBottom w:val="0"/>
          <w:divBdr>
            <w:top w:val="none" w:sz="0" w:space="0" w:color="auto"/>
            <w:left w:val="none" w:sz="0" w:space="0" w:color="auto"/>
            <w:bottom w:val="none" w:sz="0" w:space="0" w:color="auto"/>
            <w:right w:val="none" w:sz="0" w:space="0" w:color="auto"/>
          </w:divBdr>
        </w:div>
        <w:div w:id="204683272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atdotheyknow.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itor.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scic.gov.uk/pro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careers.nhs.uk/working-in-the-nhs/pay-and-benefits/agenda-for-change-pay-rates/" TargetMode="External"/><Relationship Id="rId5" Type="http://schemas.openxmlformats.org/officeDocument/2006/relationships/settings" Target="settings.xml"/><Relationship Id="rId15" Type="http://schemas.openxmlformats.org/officeDocument/2006/relationships/hyperlink" Target="https://www.gov.uk/government/uploads/system/uploads/attachment_data/file/61014/sirphilipgreenreview.pdf" TargetMode="External"/><Relationship Id="rId10" Type="http://schemas.openxmlformats.org/officeDocument/2006/relationships/hyperlink" Target="http://www.nhsbsa.nhs.uk/PrescriptionServices/3164.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scic.gov.uk/rocr" TargetMode="External"/><Relationship Id="rId14" Type="http://schemas.openxmlformats.org/officeDocument/2006/relationships/hyperlink" Target="http://www.pssr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F5A3-78A9-4F12-BD07-94B8E655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10894</Words>
  <Characters>100081</Characters>
  <Application>Microsoft Office Word</Application>
  <DocSecurity>0</DocSecurity>
  <Lines>834</Lines>
  <Paragraphs>221</Paragraphs>
  <ScaleCrop>false</ScaleCrop>
  <HeadingPairs>
    <vt:vector size="2" baseType="variant">
      <vt:variant>
        <vt:lpstr>Title</vt:lpstr>
      </vt:variant>
      <vt:variant>
        <vt:i4>1</vt:i4>
      </vt:variant>
    </vt:vector>
  </HeadingPairs>
  <TitlesOfParts>
    <vt:vector size="1" baseType="lpstr">
      <vt:lpstr>Public Access to NHS Financial Information: from a freedom of information regime to full open-book governance</vt:lpstr>
    </vt:vector>
  </TitlesOfParts>
  <Company/>
  <LinksUpToDate>false</LinksUpToDate>
  <CharactersWithSpaces>110754</CharactersWithSpaces>
  <SharedDoc>false</SharedDoc>
  <HLinks>
    <vt:vector size="36" baseType="variant">
      <vt:variant>
        <vt:i4>6881401</vt:i4>
      </vt:variant>
      <vt:variant>
        <vt:i4>18</vt:i4>
      </vt:variant>
      <vt:variant>
        <vt:i4>0</vt:i4>
      </vt:variant>
      <vt:variant>
        <vt:i4>5</vt:i4>
      </vt:variant>
      <vt:variant>
        <vt:lpwstr>http://www.pssru.ac.uk</vt:lpwstr>
      </vt:variant>
      <vt:variant>
        <vt:lpwstr/>
      </vt:variant>
      <vt:variant>
        <vt:i4>2424845</vt:i4>
      </vt:variant>
      <vt:variant>
        <vt:i4>12</vt:i4>
      </vt:variant>
      <vt:variant>
        <vt:i4>0</vt:i4>
      </vt:variant>
      <vt:variant>
        <vt:i4>5</vt:i4>
      </vt:variant>
      <vt:variant>
        <vt:lpwstr>http://www.whatdotheyknow.com</vt:lpwstr>
      </vt:variant>
      <vt:variant>
        <vt:lpwstr/>
      </vt:variant>
      <vt:variant>
        <vt:i4>3997770</vt:i4>
      </vt:variant>
      <vt:variant>
        <vt:i4>9</vt:i4>
      </vt:variant>
      <vt:variant>
        <vt:i4>0</vt:i4>
      </vt:variant>
      <vt:variant>
        <vt:i4>5</vt:i4>
      </vt:variant>
      <vt:variant>
        <vt:lpwstr>http://www.monitor.gov.uk</vt:lpwstr>
      </vt:variant>
      <vt:variant>
        <vt:lpwstr/>
      </vt:variant>
      <vt:variant>
        <vt:i4>3342347</vt:i4>
      </vt:variant>
      <vt:variant>
        <vt:i4>6</vt:i4>
      </vt:variant>
      <vt:variant>
        <vt:i4>0</vt:i4>
      </vt:variant>
      <vt:variant>
        <vt:i4>5</vt:i4>
      </vt:variant>
      <vt:variant>
        <vt:lpwstr>http://www.nhscareers.nhs.uk/working-in-the-nhs/pay-and-benefits/agenda-for-change-pay-rates/</vt:lpwstr>
      </vt:variant>
      <vt:variant>
        <vt:lpwstr/>
      </vt:variant>
      <vt:variant>
        <vt:i4>5963892</vt:i4>
      </vt:variant>
      <vt:variant>
        <vt:i4>3</vt:i4>
      </vt:variant>
      <vt:variant>
        <vt:i4>0</vt:i4>
      </vt:variant>
      <vt:variant>
        <vt:i4>5</vt:i4>
      </vt:variant>
      <vt:variant>
        <vt:lpwstr>http://www.nhsbsa.nhs.uk/PrescriptionServices/3164.aspx</vt:lpwstr>
      </vt:variant>
      <vt:variant>
        <vt:lpwstr/>
      </vt:variant>
      <vt:variant>
        <vt:i4>6225941</vt:i4>
      </vt:variant>
      <vt:variant>
        <vt:i4>0</vt:i4>
      </vt:variant>
      <vt:variant>
        <vt:i4>0</vt:i4>
      </vt:variant>
      <vt:variant>
        <vt:i4>5</vt:i4>
      </vt:variant>
      <vt:variant>
        <vt:lpwstr>http://www.hscic.gov.uk/rocr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Access to NHS Financial Information: from a freedom of information regime to full open-book governance</dc:title>
  <dc:subject/>
  <dc:creator>Sean Tunney</dc:creator>
  <cp:keywords/>
  <cp:lastModifiedBy>UWL</cp:lastModifiedBy>
  <cp:revision>3</cp:revision>
  <cp:lastPrinted>2014-12-12T20:16:00Z</cp:lastPrinted>
  <dcterms:created xsi:type="dcterms:W3CDTF">2016-03-04T16:17:00Z</dcterms:created>
  <dcterms:modified xsi:type="dcterms:W3CDTF">2016-03-04T16:19:00Z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zotero-version="4.0.24.1"&gt;&lt;session id="QsK1Of0D"/&gt;&lt;style id="http://www.zotero.org/styles/chicago-author-date"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value="0"/&gt;&lt;/prefs&gt;&lt;/data&gt;</vt:lpwstr>
  </property>
</Properties>
</file>