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32E7" w14:textId="77777777" w:rsidR="009340B1" w:rsidRDefault="007060A2" w:rsidP="009340B1">
      <w:pPr>
        <w:spacing w:after="360" w:line="480" w:lineRule="auto"/>
        <w:jc w:val="both"/>
        <w:rPr>
          <w:rFonts w:ascii="Arial" w:eastAsia="Times New Roman" w:hAnsi="Arial" w:cs="Arial"/>
          <w:b/>
          <w:bCs/>
          <w:sz w:val="24"/>
          <w:szCs w:val="24"/>
          <w:lang w:eastAsia="en-GB"/>
        </w:rPr>
      </w:pPr>
      <w:r w:rsidRPr="009340B1">
        <w:rPr>
          <w:rFonts w:ascii="Arial" w:eastAsia="Times New Roman" w:hAnsi="Arial" w:cs="Arial"/>
          <w:b/>
          <w:bCs/>
          <w:sz w:val="24"/>
          <w:szCs w:val="24"/>
          <w:lang w:eastAsia="en-GB"/>
        </w:rPr>
        <w:t xml:space="preserve">Introduction </w:t>
      </w:r>
    </w:p>
    <w:p w14:paraId="5F666F43" w14:textId="11CC60A1" w:rsidR="00D72482" w:rsidRPr="009340B1" w:rsidRDefault="00440C63" w:rsidP="009340B1">
      <w:pPr>
        <w:spacing w:after="360" w:line="480" w:lineRule="auto"/>
        <w:jc w:val="both"/>
        <w:rPr>
          <w:rFonts w:ascii="Arial" w:eastAsia="Times New Roman" w:hAnsi="Arial" w:cs="Arial"/>
          <w:b/>
          <w:bCs/>
          <w:sz w:val="24"/>
          <w:szCs w:val="24"/>
          <w:lang w:eastAsia="en-GB"/>
        </w:rPr>
      </w:pPr>
      <w:r w:rsidRPr="009340B1">
        <w:rPr>
          <w:rFonts w:ascii="Arial" w:hAnsi="Arial" w:cs="Arial"/>
          <w:sz w:val="24"/>
          <w:szCs w:val="24"/>
          <w:shd w:val="clear" w:color="auto" w:fill="FFFFFF"/>
        </w:rPr>
        <w:t xml:space="preserve">Continence is one of the fundamentals of nursing care and maintaining continence can significantly increase a </w:t>
      </w:r>
      <w:r w:rsidR="000C44D7" w:rsidRPr="00E75534">
        <w:rPr>
          <w:rFonts w:ascii="Arial" w:hAnsi="Arial" w:cs="Arial"/>
          <w:sz w:val="24"/>
          <w:szCs w:val="24"/>
          <w:highlight w:val="yellow"/>
          <w:shd w:val="clear" w:color="auto" w:fill="FFFFFF"/>
        </w:rPr>
        <w:t>resident</w:t>
      </w:r>
      <w:r w:rsidRPr="00E75534">
        <w:rPr>
          <w:rFonts w:ascii="Arial" w:hAnsi="Arial" w:cs="Arial"/>
          <w:sz w:val="24"/>
          <w:szCs w:val="24"/>
          <w:highlight w:val="yellow"/>
          <w:shd w:val="clear" w:color="auto" w:fill="FFFFFF"/>
        </w:rPr>
        <w:t>’s</w:t>
      </w:r>
      <w:r w:rsidRPr="009340B1">
        <w:rPr>
          <w:rFonts w:ascii="Arial" w:hAnsi="Arial" w:cs="Arial"/>
          <w:sz w:val="24"/>
          <w:szCs w:val="24"/>
          <w:shd w:val="clear" w:color="auto" w:fill="FFFFFF"/>
        </w:rPr>
        <w:t xml:space="preserve"> quality of life (Royal College of Nursing (RCN), 2019). Many people may need the support of continence products, such as catheters, to help them manage their everyday activities. </w:t>
      </w:r>
      <w:r w:rsidR="00D72482" w:rsidRPr="009340B1">
        <w:rPr>
          <w:rFonts w:ascii="Arial" w:hAnsi="Arial" w:cs="Arial"/>
          <w:sz w:val="24"/>
          <w:szCs w:val="24"/>
          <w:shd w:val="clear" w:color="auto" w:fill="FFFFFF"/>
        </w:rPr>
        <w:t>Throughout the U</w:t>
      </w:r>
      <w:r w:rsidR="00C24E4A" w:rsidRPr="009340B1">
        <w:rPr>
          <w:rFonts w:ascii="Arial" w:hAnsi="Arial" w:cs="Arial"/>
          <w:sz w:val="24"/>
          <w:szCs w:val="24"/>
          <w:shd w:val="clear" w:color="auto" w:fill="FFFFFF"/>
        </w:rPr>
        <w:t xml:space="preserve">nited </w:t>
      </w:r>
      <w:r w:rsidR="00D72482" w:rsidRPr="009340B1">
        <w:rPr>
          <w:rFonts w:ascii="Arial" w:hAnsi="Arial" w:cs="Arial"/>
          <w:sz w:val="24"/>
          <w:szCs w:val="24"/>
          <w:shd w:val="clear" w:color="auto" w:fill="FFFFFF"/>
        </w:rPr>
        <w:t>K</w:t>
      </w:r>
      <w:r w:rsidR="00C24E4A" w:rsidRPr="009340B1">
        <w:rPr>
          <w:rFonts w:ascii="Arial" w:hAnsi="Arial" w:cs="Arial"/>
          <w:sz w:val="24"/>
          <w:szCs w:val="24"/>
          <w:shd w:val="clear" w:color="auto" w:fill="FFFFFF"/>
        </w:rPr>
        <w:t>ingdom (UK)</w:t>
      </w:r>
      <w:r w:rsidR="00D72482" w:rsidRPr="009340B1">
        <w:rPr>
          <w:rFonts w:ascii="Arial" w:hAnsi="Arial" w:cs="Arial"/>
          <w:sz w:val="24"/>
          <w:szCs w:val="24"/>
          <w:shd w:val="clear" w:color="auto" w:fill="FFFFFF"/>
        </w:rPr>
        <w:t xml:space="preserve"> there has been rapid expansion in residential and nursing home care for older people, with a corresponding reduction in long-term hospital care</w:t>
      </w:r>
      <w:r w:rsidRPr="009340B1">
        <w:rPr>
          <w:rFonts w:ascii="Arial" w:hAnsi="Arial" w:cs="Arial"/>
          <w:sz w:val="24"/>
          <w:szCs w:val="24"/>
          <w:shd w:val="clear" w:color="auto" w:fill="FFFFFF"/>
        </w:rPr>
        <w:t xml:space="preserve"> (British Geriatric Society (BGS), 2018)</w:t>
      </w:r>
      <w:r w:rsidR="00D72482" w:rsidRPr="009340B1">
        <w:rPr>
          <w:rFonts w:ascii="Arial" w:hAnsi="Arial" w:cs="Arial"/>
          <w:sz w:val="24"/>
          <w:szCs w:val="24"/>
          <w:shd w:val="clear" w:color="auto" w:fill="FFFFFF"/>
        </w:rPr>
        <w:t>.  Many of the residents are likely to have some degree of urinary incontinence or dysfunction possibly requiring either a</w:t>
      </w:r>
      <w:r w:rsidR="00985684" w:rsidRPr="009340B1">
        <w:rPr>
          <w:rFonts w:ascii="Arial" w:hAnsi="Arial" w:cs="Arial"/>
          <w:sz w:val="24"/>
          <w:szCs w:val="24"/>
          <w:shd w:val="clear" w:color="auto" w:fill="FFFFFF"/>
        </w:rPr>
        <w:t>n</w:t>
      </w:r>
      <w:r w:rsidR="00D72482" w:rsidRPr="009340B1">
        <w:rPr>
          <w:rFonts w:ascii="Arial" w:hAnsi="Arial" w:cs="Arial"/>
          <w:sz w:val="24"/>
          <w:szCs w:val="24"/>
          <w:shd w:val="clear" w:color="auto" w:fill="FFFFFF"/>
        </w:rPr>
        <w:t xml:space="preserve"> intermittent urinary catheter or an indwelling catheter</w:t>
      </w:r>
      <w:r w:rsidR="00164504">
        <w:rPr>
          <w:rFonts w:ascii="Arial" w:hAnsi="Arial" w:cs="Arial"/>
          <w:sz w:val="24"/>
          <w:szCs w:val="24"/>
          <w:shd w:val="clear" w:color="auto" w:fill="FFFFFF"/>
        </w:rPr>
        <w:t xml:space="preserve"> </w:t>
      </w:r>
      <w:r w:rsidR="00164504" w:rsidRPr="00164504">
        <w:rPr>
          <w:rFonts w:ascii="Arial" w:hAnsi="Arial" w:cs="Arial"/>
          <w:sz w:val="24"/>
          <w:szCs w:val="24"/>
          <w:highlight w:val="yellow"/>
          <w:shd w:val="clear" w:color="auto" w:fill="FFFFFF"/>
        </w:rPr>
        <w:t>(BGS, 2018).</w:t>
      </w:r>
      <w:r w:rsidR="00D72482" w:rsidRPr="009340B1">
        <w:rPr>
          <w:rFonts w:ascii="Arial" w:hAnsi="Arial" w:cs="Arial"/>
          <w:sz w:val="24"/>
          <w:szCs w:val="24"/>
          <w:shd w:val="clear" w:color="auto" w:fill="FFFFFF"/>
        </w:rPr>
        <w:t xml:space="preserve">  Urinary i</w:t>
      </w:r>
      <w:r w:rsidR="009A7712" w:rsidRPr="009340B1">
        <w:rPr>
          <w:rFonts w:ascii="Arial" w:hAnsi="Arial" w:cs="Arial"/>
          <w:sz w:val="24"/>
          <w:szCs w:val="24"/>
          <w:shd w:val="clear" w:color="auto" w:fill="FFFFFF"/>
        </w:rPr>
        <w:t>ncontinence in the</w:t>
      </w:r>
      <w:r w:rsidR="002A741F">
        <w:rPr>
          <w:rFonts w:ascii="Arial" w:hAnsi="Arial" w:cs="Arial"/>
          <w:sz w:val="24"/>
          <w:szCs w:val="24"/>
          <w:shd w:val="clear" w:color="auto" w:fill="FFFFFF"/>
        </w:rPr>
        <w:t>se settings s</w:t>
      </w:r>
      <w:r w:rsidR="00D72482" w:rsidRPr="009340B1">
        <w:rPr>
          <w:rFonts w:ascii="Arial" w:hAnsi="Arial" w:cs="Arial"/>
          <w:sz w:val="24"/>
          <w:szCs w:val="24"/>
          <w:shd w:val="clear" w:color="auto" w:fill="FFFFFF"/>
        </w:rPr>
        <w:t>hould not be viewed as inevitable</w:t>
      </w:r>
      <w:r w:rsidR="00164504">
        <w:rPr>
          <w:rFonts w:ascii="Arial" w:hAnsi="Arial" w:cs="Arial"/>
          <w:sz w:val="24"/>
          <w:szCs w:val="24"/>
          <w:shd w:val="clear" w:color="auto" w:fill="FFFFFF"/>
        </w:rPr>
        <w:t xml:space="preserve"> </w:t>
      </w:r>
    </w:p>
    <w:p w14:paraId="77C7354D" w14:textId="77777777" w:rsidR="00C24E4A" w:rsidRPr="009340B1" w:rsidRDefault="00440C63" w:rsidP="009340B1">
      <w:pPr>
        <w:autoSpaceDE w:val="0"/>
        <w:autoSpaceDN w:val="0"/>
        <w:adjustRightInd w:val="0"/>
        <w:spacing w:after="0" w:line="480" w:lineRule="auto"/>
        <w:jc w:val="both"/>
        <w:rPr>
          <w:rFonts w:ascii="Arial" w:eastAsia="Times New Roman" w:hAnsi="Arial" w:cs="Arial"/>
          <w:b/>
          <w:bCs/>
          <w:sz w:val="24"/>
          <w:szCs w:val="24"/>
          <w:lang w:eastAsia="en-GB"/>
        </w:rPr>
      </w:pPr>
      <w:r w:rsidRPr="009340B1">
        <w:rPr>
          <w:rFonts w:ascii="Arial" w:eastAsia="Times New Roman" w:hAnsi="Arial" w:cs="Arial"/>
          <w:b/>
          <w:bCs/>
          <w:sz w:val="24"/>
          <w:szCs w:val="24"/>
          <w:lang w:eastAsia="en-GB"/>
        </w:rPr>
        <w:t>Urinary Catheters</w:t>
      </w:r>
    </w:p>
    <w:p w14:paraId="267D3EEC" w14:textId="4AC1458C" w:rsidR="00C24E4A" w:rsidRPr="009340B1" w:rsidRDefault="00C24E4A"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U</w:t>
      </w:r>
      <w:r w:rsidR="009A7712" w:rsidRPr="009340B1">
        <w:rPr>
          <w:rFonts w:ascii="Arial" w:hAnsi="Arial" w:cs="Arial"/>
          <w:sz w:val="24"/>
          <w:szCs w:val="24"/>
        </w:rPr>
        <w:t>rinary catheterisation is an invasive clinical procedure that involves the insertion of a flexible tube (catheter) into the bladder to empty urine</w:t>
      </w:r>
      <w:r w:rsidR="00164504">
        <w:rPr>
          <w:rFonts w:ascii="Arial" w:hAnsi="Arial" w:cs="Arial"/>
          <w:sz w:val="24"/>
          <w:szCs w:val="24"/>
        </w:rPr>
        <w:t xml:space="preserve"> </w:t>
      </w:r>
      <w:r w:rsidR="00164504" w:rsidRPr="00164504">
        <w:rPr>
          <w:rFonts w:ascii="Arial" w:hAnsi="Arial" w:cs="Arial"/>
          <w:sz w:val="24"/>
          <w:szCs w:val="24"/>
          <w:highlight w:val="yellow"/>
        </w:rPr>
        <w:t>(Hill and Mitchell, 2018), this may be on an intermittent basis to simply drain the bladder when full, or more long term where it will drain</w:t>
      </w:r>
      <w:r w:rsidR="00164504">
        <w:rPr>
          <w:rFonts w:ascii="Arial" w:hAnsi="Arial" w:cs="Arial"/>
          <w:sz w:val="24"/>
          <w:szCs w:val="24"/>
        </w:rPr>
        <w:t xml:space="preserve"> </w:t>
      </w:r>
      <w:r w:rsidR="009A7712" w:rsidRPr="009340B1">
        <w:rPr>
          <w:rFonts w:ascii="Arial" w:hAnsi="Arial" w:cs="Arial"/>
          <w:sz w:val="24"/>
          <w:szCs w:val="24"/>
        </w:rPr>
        <w:t>into a drainage bag</w:t>
      </w:r>
      <w:r w:rsidR="005D0105" w:rsidRPr="009340B1">
        <w:rPr>
          <w:rFonts w:ascii="Arial" w:hAnsi="Arial" w:cs="Arial"/>
          <w:sz w:val="24"/>
          <w:szCs w:val="24"/>
        </w:rPr>
        <w:t xml:space="preserve"> </w:t>
      </w:r>
      <w:r w:rsidR="001F0AEB" w:rsidRPr="009340B1">
        <w:rPr>
          <w:rFonts w:ascii="Arial" w:hAnsi="Arial" w:cs="Arial"/>
          <w:sz w:val="24"/>
          <w:szCs w:val="24"/>
        </w:rPr>
        <w:t xml:space="preserve">and </w:t>
      </w:r>
      <w:r w:rsidR="00E51E09" w:rsidRPr="009340B1">
        <w:rPr>
          <w:rFonts w:ascii="Arial" w:hAnsi="Arial" w:cs="Arial"/>
          <w:sz w:val="24"/>
          <w:szCs w:val="24"/>
        </w:rPr>
        <w:t xml:space="preserve">remains in </w:t>
      </w:r>
      <w:r w:rsidR="00E51E09" w:rsidRPr="008063AE">
        <w:rPr>
          <w:rFonts w:ascii="Arial" w:hAnsi="Arial" w:cs="Arial"/>
          <w:sz w:val="24"/>
          <w:szCs w:val="24"/>
          <w:highlight w:val="yellow"/>
        </w:rPr>
        <w:t>p</w:t>
      </w:r>
      <w:r w:rsidR="00E51E09" w:rsidRPr="002A741F">
        <w:rPr>
          <w:rFonts w:ascii="Arial" w:hAnsi="Arial" w:cs="Arial"/>
          <w:sz w:val="24"/>
          <w:szCs w:val="24"/>
          <w:highlight w:val="yellow"/>
        </w:rPr>
        <w:t>la</w:t>
      </w:r>
      <w:r w:rsidR="002A741F" w:rsidRPr="002A741F">
        <w:rPr>
          <w:rFonts w:ascii="Arial" w:hAnsi="Arial" w:cs="Arial"/>
          <w:sz w:val="24"/>
          <w:szCs w:val="24"/>
          <w:highlight w:val="yellow"/>
        </w:rPr>
        <w:t>ce</w:t>
      </w:r>
      <w:r w:rsidR="002A741F">
        <w:rPr>
          <w:rFonts w:ascii="Arial" w:hAnsi="Arial" w:cs="Arial"/>
          <w:sz w:val="24"/>
          <w:szCs w:val="24"/>
        </w:rPr>
        <w:t xml:space="preserve"> u</w:t>
      </w:r>
      <w:r w:rsidR="00E51E09" w:rsidRPr="009340B1">
        <w:rPr>
          <w:rFonts w:ascii="Arial" w:hAnsi="Arial" w:cs="Arial"/>
          <w:sz w:val="24"/>
          <w:szCs w:val="24"/>
        </w:rPr>
        <w:t>ntil it is no longer neede</w:t>
      </w:r>
      <w:r w:rsidR="00642011" w:rsidRPr="009340B1">
        <w:rPr>
          <w:rFonts w:ascii="Arial" w:hAnsi="Arial" w:cs="Arial"/>
          <w:sz w:val="24"/>
          <w:szCs w:val="24"/>
        </w:rPr>
        <w:t>d.</w:t>
      </w:r>
      <w:r w:rsidR="000C44D7" w:rsidRPr="009340B1">
        <w:rPr>
          <w:rFonts w:ascii="Arial" w:hAnsi="Arial" w:cs="Arial"/>
          <w:sz w:val="24"/>
          <w:szCs w:val="24"/>
        </w:rPr>
        <w:t xml:space="preserve"> </w:t>
      </w:r>
      <w:r w:rsidR="00440C63" w:rsidRPr="009340B1">
        <w:rPr>
          <w:rFonts w:ascii="Arial" w:hAnsi="Arial" w:cs="Arial"/>
          <w:sz w:val="24"/>
          <w:szCs w:val="24"/>
        </w:rPr>
        <w:t xml:space="preserve">Catheters can provide an effective way of draining the bladder, for both short and long-term purposes (RCN, 2019).  </w:t>
      </w:r>
      <w:r w:rsidRPr="009340B1">
        <w:rPr>
          <w:rFonts w:ascii="Arial" w:hAnsi="Arial" w:cs="Arial"/>
          <w:sz w:val="24"/>
          <w:szCs w:val="24"/>
        </w:rPr>
        <w:t>A urinary catheter is usually used when people have difficulty urinating naturally or are unaware that they are passing urine, such as urinary incontinence. NHS England (</w:t>
      </w:r>
      <w:r w:rsidR="005D0105" w:rsidRPr="009340B1">
        <w:rPr>
          <w:rFonts w:ascii="Arial" w:hAnsi="Arial" w:cs="Arial"/>
          <w:sz w:val="24"/>
          <w:szCs w:val="24"/>
        </w:rPr>
        <w:t xml:space="preserve">2018) estimates that 14 million </w:t>
      </w:r>
      <w:r w:rsidR="000C44D7" w:rsidRPr="009340B1">
        <w:rPr>
          <w:rFonts w:ascii="Arial" w:hAnsi="Arial" w:cs="Arial"/>
          <w:sz w:val="24"/>
          <w:szCs w:val="24"/>
        </w:rPr>
        <w:t>people</w:t>
      </w:r>
      <w:r w:rsidRPr="009340B1">
        <w:rPr>
          <w:rFonts w:ascii="Arial" w:hAnsi="Arial" w:cs="Arial"/>
          <w:sz w:val="24"/>
          <w:szCs w:val="24"/>
        </w:rPr>
        <w:t xml:space="preserve"> are living</w:t>
      </w:r>
      <w:r w:rsidR="005D0105" w:rsidRPr="009340B1">
        <w:rPr>
          <w:rFonts w:ascii="Arial" w:hAnsi="Arial" w:cs="Arial"/>
          <w:sz w:val="24"/>
          <w:szCs w:val="24"/>
        </w:rPr>
        <w:t xml:space="preserve"> with bladder problems, roughly </w:t>
      </w:r>
      <w:r w:rsidRPr="009340B1">
        <w:rPr>
          <w:rFonts w:ascii="Arial" w:hAnsi="Arial" w:cs="Arial"/>
          <w:sz w:val="24"/>
          <w:szCs w:val="24"/>
        </w:rPr>
        <w:t>equivalent to the size of the over-60 population in the UK. A urina</w:t>
      </w:r>
      <w:r w:rsidR="005D0105" w:rsidRPr="009340B1">
        <w:rPr>
          <w:rFonts w:ascii="Arial" w:hAnsi="Arial" w:cs="Arial"/>
          <w:sz w:val="24"/>
          <w:szCs w:val="24"/>
        </w:rPr>
        <w:t xml:space="preserve">ry catheter can also be used to </w:t>
      </w:r>
      <w:r w:rsidRPr="009340B1">
        <w:rPr>
          <w:rFonts w:ascii="Arial" w:hAnsi="Arial" w:cs="Arial"/>
          <w:sz w:val="24"/>
          <w:szCs w:val="24"/>
        </w:rPr>
        <w:t>empty the bladder before or after surgery, and to h</w:t>
      </w:r>
      <w:r w:rsidR="005D0105" w:rsidRPr="009340B1">
        <w:rPr>
          <w:rFonts w:ascii="Arial" w:hAnsi="Arial" w:cs="Arial"/>
          <w:sz w:val="24"/>
          <w:szCs w:val="24"/>
        </w:rPr>
        <w:t>elp perform certain tests</w:t>
      </w:r>
      <w:r w:rsidR="00440C63" w:rsidRPr="009340B1">
        <w:rPr>
          <w:rFonts w:ascii="Arial" w:hAnsi="Arial" w:cs="Arial"/>
          <w:sz w:val="24"/>
          <w:szCs w:val="24"/>
        </w:rPr>
        <w:t xml:space="preserve"> (Hill and Mitchell, 2018)</w:t>
      </w:r>
      <w:r w:rsidR="005D0105" w:rsidRPr="009340B1">
        <w:rPr>
          <w:rFonts w:ascii="Arial" w:hAnsi="Arial" w:cs="Arial"/>
          <w:sz w:val="24"/>
          <w:szCs w:val="24"/>
        </w:rPr>
        <w:t xml:space="preserve">. When </w:t>
      </w:r>
      <w:r w:rsidR="000C44D7" w:rsidRPr="009340B1">
        <w:rPr>
          <w:rFonts w:ascii="Arial" w:hAnsi="Arial" w:cs="Arial"/>
          <w:sz w:val="24"/>
          <w:szCs w:val="24"/>
        </w:rPr>
        <w:t xml:space="preserve">resident </w:t>
      </w:r>
      <w:r w:rsidRPr="009340B1">
        <w:rPr>
          <w:rFonts w:ascii="Arial" w:hAnsi="Arial" w:cs="Arial"/>
          <w:sz w:val="24"/>
          <w:szCs w:val="24"/>
        </w:rPr>
        <w:t>s are very unwell catheters are used to support</w:t>
      </w:r>
      <w:r w:rsidR="005D0105" w:rsidRPr="009340B1">
        <w:rPr>
          <w:rFonts w:ascii="Arial" w:hAnsi="Arial" w:cs="Arial"/>
          <w:sz w:val="24"/>
          <w:szCs w:val="24"/>
        </w:rPr>
        <w:t xml:space="preserve"> fluid balance monitoring where </w:t>
      </w:r>
      <w:r w:rsidRPr="009340B1">
        <w:rPr>
          <w:rFonts w:ascii="Arial" w:hAnsi="Arial" w:cs="Arial"/>
          <w:sz w:val="24"/>
          <w:szCs w:val="24"/>
        </w:rPr>
        <w:t xml:space="preserve">health </w:t>
      </w:r>
      <w:r w:rsidRPr="009340B1">
        <w:rPr>
          <w:rFonts w:ascii="Arial" w:hAnsi="Arial" w:cs="Arial"/>
          <w:sz w:val="24"/>
          <w:szCs w:val="24"/>
        </w:rPr>
        <w:lastRenderedPageBreak/>
        <w:t xml:space="preserve">professionals measure the intake and output of fluid. Sometimes, if a </w:t>
      </w:r>
      <w:r w:rsidR="000C44D7" w:rsidRPr="009340B1">
        <w:rPr>
          <w:rFonts w:ascii="Arial" w:hAnsi="Arial" w:cs="Arial"/>
          <w:sz w:val="24"/>
          <w:szCs w:val="24"/>
        </w:rPr>
        <w:t xml:space="preserve">resident </w:t>
      </w:r>
      <w:r w:rsidRPr="009340B1">
        <w:rPr>
          <w:rFonts w:ascii="Arial" w:hAnsi="Arial" w:cs="Arial"/>
          <w:sz w:val="24"/>
          <w:szCs w:val="24"/>
        </w:rPr>
        <w:t xml:space="preserve"> is incontinent</w:t>
      </w:r>
      <w:r w:rsidR="005D0105" w:rsidRPr="009340B1">
        <w:rPr>
          <w:rFonts w:ascii="Arial" w:hAnsi="Arial" w:cs="Arial"/>
          <w:sz w:val="24"/>
          <w:szCs w:val="24"/>
        </w:rPr>
        <w:t xml:space="preserve"> </w:t>
      </w:r>
      <w:r w:rsidRPr="009340B1">
        <w:rPr>
          <w:rFonts w:ascii="Arial" w:hAnsi="Arial" w:cs="Arial"/>
          <w:sz w:val="24"/>
          <w:szCs w:val="24"/>
        </w:rPr>
        <w:t>and has wounds, such as pressure ulcers,</w:t>
      </w:r>
      <w:r w:rsidR="006B174B" w:rsidRPr="009340B1">
        <w:rPr>
          <w:rFonts w:ascii="Arial" w:hAnsi="Arial" w:cs="Arial"/>
          <w:sz w:val="24"/>
          <w:szCs w:val="24"/>
        </w:rPr>
        <w:t xml:space="preserve"> moisture </w:t>
      </w:r>
      <w:r w:rsidR="00E36516" w:rsidRPr="009340B1">
        <w:rPr>
          <w:rFonts w:ascii="Arial" w:hAnsi="Arial" w:cs="Arial"/>
          <w:sz w:val="24"/>
          <w:szCs w:val="24"/>
        </w:rPr>
        <w:t>lesions</w:t>
      </w:r>
      <w:r w:rsidR="006B174B" w:rsidRPr="009340B1">
        <w:rPr>
          <w:rFonts w:ascii="Arial" w:hAnsi="Arial" w:cs="Arial"/>
          <w:sz w:val="24"/>
          <w:szCs w:val="24"/>
        </w:rPr>
        <w:t>,</w:t>
      </w:r>
      <w:r w:rsidRPr="009340B1">
        <w:rPr>
          <w:rFonts w:ascii="Arial" w:hAnsi="Arial" w:cs="Arial"/>
          <w:sz w:val="24"/>
          <w:szCs w:val="24"/>
        </w:rPr>
        <w:t xml:space="preserve"> or other fragile skin around the lower body, an indwelling catheter may be used as a last resort to allow time for the healing</w:t>
      </w:r>
      <w:r w:rsidR="006B174B" w:rsidRPr="009340B1">
        <w:rPr>
          <w:rFonts w:ascii="Arial" w:hAnsi="Arial" w:cs="Arial"/>
          <w:sz w:val="24"/>
          <w:szCs w:val="24"/>
        </w:rPr>
        <w:t xml:space="preserve"> skin to recover</w:t>
      </w:r>
      <w:r w:rsidR="009340B1">
        <w:rPr>
          <w:rFonts w:ascii="Arial" w:hAnsi="Arial" w:cs="Arial"/>
          <w:sz w:val="24"/>
          <w:szCs w:val="24"/>
        </w:rPr>
        <w:t xml:space="preserve">, </w:t>
      </w:r>
      <w:r w:rsidR="006B174B" w:rsidRPr="009340B1">
        <w:rPr>
          <w:rFonts w:ascii="Arial" w:hAnsi="Arial" w:cs="Arial"/>
          <w:sz w:val="24"/>
          <w:szCs w:val="24"/>
        </w:rPr>
        <w:t xml:space="preserve"> reducing</w:t>
      </w:r>
      <w:r w:rsidRPr="009340B1">
        <w:rPr>
          <w:rFonts w:ascii="Arial" w:hAnsi="Arial" w:cs="Arial"/>
          <w:sz w:val="24"/>
          <w:szCs w:val="24"/>
        </w:rPr>
        <w:t xml:space="preserve"> the risk of further skin breakdown and potential development of infection caused by urine contamination</w:t>
      </w:r>
      <w:r w:rsidR="00440C63" w:rsidRPr="009340B1">
        <w:rPr>
          <w:rFonts w:ascii="Arial" w:hAnsi="Arial" w:cs="Arial"/>
          <w:sz w:val="24"/>
          <w:szCs w:val="24"/>
        </w:rPr>
        <w:t xml:space="preserve"> (Hill and Mitchell, 2018)</w:t>
      </w:r>
      <w:r w:rsidRPr="009340B1">
        <w:rPr>
          <w:rFonts w:ascii="Arial" w:hAnsi="Arial" w:cs="Arial"/>
          <w:sz w:val="24"/>
          <w:szCs w:val="24"/>
        </w:rPr>
        <w:t xml:space="preserve">. </w:t>
      </w:r>
      <w:r w:rsidR="00373CFA" w:rsidRPr="009340B1">
        <w:rPr>
          <w:rFonts w:ascii="Arial" w:hAnsi="Arial" w:cs="Arial"/>
          <w:sz w:val="24"/>
          <w:szCs w:val="24"/>
        </w:rPr>
        <w:t>Cathe</w:t>
      </w:r>
      <w:r w:rsidR="00B151F2" w:rsidRPr="009340B1">
        <w:rPr>
          <w:rFonts w:ascii="Arial" w:hAnsi="Arial" w:cs="Arial"/>
          <w:sz w:val="24"/>
          <w:szCs w:val="24"/>
        </w:rPr>
        <w:t>terisa</w:t>
      </w:r>
      <w:r w:rsidR="00373CFA" w:rsidRPr="009340B1">
        <w:rPr>
          <w:rFonts w:ascii="Arial" w:hAnsi="Arial" w:cs="Arial"/>
          <w:sz w:val="24"/>
          <w:szCs w:val="24"/>
        </w:rPr>
        <w:t xml:space="preserve">tion can be considered for </w:t>
      </w:r>
      <w:r w:rsidR="000C44D7" w:rsidRPr="009340B1">
        <w:rPr>
          <w:rFonts w:ascii="Arial" w:hAnsi="Arial" w:cs="Arial"/>
          <w:sz w:val="24"/>
          <w:szCs w:val="24"/>
        </w:rPr>
        <w:t>resident</w:t>
      </w:r>
      <w:r w:rsidR="00373CFA" w:rsidRPr="009340B1">
        <w:rPr>
          <w:rFonts w:ascii="Arial" w:hAnsi="Arial" w:cs="Arial"/>
          <w:sz w:val="24"/>
          <w:szCs w:val="24"/>
        </w:rPr>
        <w:t xml:space="preserve">s who are agitated and/or cognitively impaired </w:t>
      </w:r>
      <w:r w:rsidR="00E36516" w:rsidRPr="009340B1">
        <w:rPr>
          <w:rFonts w:ascii="Arial" w:hAnsi="Arial" w:cs="Arial"/>
          <w:sz w:val="24"/>
          <w:szCs w:val="24"/>
        </w:rPr>
        <w:t>following</w:t>
      </w:r>
      <w:r w:rsidR="00373CFA" w:rsidRPr="009340B1">
        <w:rPr>
          <w:rFonts w:ascii="Arial" w:hAnsi="Arial" w:cs="Arial"/>
          <w:sz w:val="24"/>
          <w:szCs w:val="24"/>
        </w:rPr>
        <w:t xml:space="preserve"> a full risk assessment or when significant residual volume of urine is identified (RCN, 2019). </w:t>
      </w:r>
    </w:p>
    <w:p w14:paraId="2DE39A22" w14:textId="77777777" w:rsidR="00C24E4A" w:rsidRPr="009340B1" w:rsidRDefault="00C24E4A" w:rsidP="009340B1">
      <w:pPr>
        <w:autoSpaceDE w:val="0"/>
        <w:autoSpaceDN w:val="0"/>
        <w:adjustRightInd w:val="0"/>
        <w:spacing w:after="0" w:line="480" w:lineRule="auto"/>
        <w:jc w:val="both"/>
        <w:rPr>
          <w:rFonts w:ascii="Arial" w:hAnsi="Arial" w:cs="Arial"/>
          <w:sz w:val="24"/>
          <w:szCs w:val="24"/>
        </w:rPr>
      </w:pPr>
    </w:p>
    <w:p w14:paraId="0F9CDF40" w14:textId="3D41E202" w:rsidR="00C24E4A" w:rsidRPr="009340B1" w:rsidRDefault="0098466E"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 xml:space="preserve">Catheters </w:t>
      </w:r>
      <w:r w:rsidR="00775D01" w:rsidRPr="009340B1">
        <w:rPr>
          <w:rFonts w:ascii="Arial" w:hAnsi="Arial" w:cs="Arial"/>
          <w:sz w:val="24"/>
          <w:szCs w:val="24"/>
        </w:rPr>
        <w:t>must</w:t>
      </w:r>
      <w:r w:rsidRPr="009340B1">
        <w:rPr>
          <w:rFonts w:ascii="Arial" w:hAnsi="Arial" w:cs="Arial"/>
          <w:sz w:val="24"/>
          <w:szCs w:val="24"/>
        </w:rPr>
        <w:t xml:space="preserve"> be</w:t>
      </w:r>
      <w:r w:rsidR="00C24E4A" w:rsidRPr="009340B1">
        <w:rPr>
          <w:rFonts w:ascii="Arial" w:hAnsi="Arial" w:cs="Arial"/>
          <w:sz w:val="24"/>
          <w:szCs w:val="24"/>
        </w:rPr>
        <w:t xml:space="preserve"> inserted by a health professional, who will have been trained and assessed as competent to undertake the task</w:t>
      </w:r>
      <w:r w:rsidR="00E23506" w:rsidRPr="009340B1">
        <w:rPr>
          <w:rFonts w:ascii="Arial" w:hAnsi="Arial" w:cs="Arial"/>
          <w:sz w:val="24"/>
          <w:szCs w:val="24"/>
        </w:rPr>
        <w:t xml:space="preserve"> and manage catheter</w:t>
      </w:r>
      <w:r w:rsidR="001F0AEB" w:rsidRPr="009340B1">
        <w:rPr>
          <w:rFonts w:ascii="Arial" w:hAnsi="Arial" w:cs="Arial"/>
          <w:sz w:val="24"/>
          <w:szCs w:val="24"/>
        </w:rPr>
        <w:t xml:space="preserve"> care </w:t>
      </w:r>
      <w:r w:rsidR="00775D01" w:rsidRPr="009340B1">
        <w:rPr>
          <w:rFonts w:ascii="Arial" w:hAnsi="Arial" w:cs="Arial"/>
          <w:sz w:val="24"/>
          <w:szCs w:val="24"/>
        </w:rPr>
        <w:t>(RCN, 2019)</w:t>
      </w:r>
      <w:r w:rsidR="00C24E4A" w:rsidRPr="009340B1">
        <w:rPr>
          <w:rFonts w:ascii="Arial" w:hAnsi="Arial" w:cs="Arial"/>
          <w:sz w:val="24"/>
          <w:szCs w:val="24"/>
        </w:rPr>
        <w:t>. The National Institute for Health and Care Excellence (NICE) (2017) recommends all catheterisations carried out by healthcare workers should be aseptic procedures. It is important to remember that inserting a catheter causes discomfort</w:t>
      </w:r>
      <w:r w:rsidR="00164504">
        <w:rPr>
          <w:rFonts w:ascii="Arial" w:hAnsi="Arial" w:cs="Arial"/>
          <w:sz w:val="24"/>
          <w:szCs w:val="24"/>
        </w:rPr>
        <w:t xml:space="preserve">, therefore anaesthetic gel </w:t>
      </w:r>
      <w:r w:rsidR="00164504" w:rsidRPr="00164504">
        <w:rPr>
          <w:rFonts w:ascii="Arial" w:hAnsi="Arial" w:cs="Arial"/>
          <w:sz w:val="24"/>
          <w:szCs w:val="24"/>
          <w:highlight w:val="yellow"/>
        </w:rPr>
        <w:t>may</w:t>
      </w:r>
      <w:r w:rsidR="00C24E4A" w:rsidRPr="009340B1">
        <w:rPr>
          <w:rFonts w:ascii="Arial" w:hAnsi="Arial" w:cs="Arial"/>
          <w:sz w:val="24"/>
          <w:szCs w:val="24"/>
        </w:rPr>
        <w:t xml:space="preserve"> be used to reduce pain.</w:t>
      </w:r>
      <w:r w:rsidR="00164504">
        <w:rPr>
          <w:rFonts w:ascii="Arial" w:hAnsi="Arial" w:cs="Arial"/>
          <w:sz w:val="24"/>
          <w:szCs w:val="24"/>
        </w:rPr>
        <w:t xml:space="preserve"> </w:t>
      </w:r>
    </w:p>
    <w:p w14:paraId="102D4603" w14:textId="77777777" w:rsidR="00C24E4A" w:rsidRPr="009340B1" w:rsidRDefault="00C24E4A" w:rsidP="009340B1">
      <w:pPr>
        <w:autoSpaceDE w:val="0"/>
        <w:autoSpaceDN w:val="0"/>
        <w:adjustRightInd w:val="0"/>
        <w:spacing w:after="0" w:line="480" w:lineRule="auto"/>
        <w:jc w:val="both"/>
        <w:rPr>
          <w:rFonts w:ascii="Arial" w:hAnsi="Arial" w:cs="Arial"/>
          <w:sz w:val="24"/>
          <w:szCs w:val="24"/>
        </w:rPr>
      </w:pPr>
    </w:p>
    <w:p w14:paraId="33E39790" w14:textId="77777777" w:rsidR="00C24E4A" w:rsidRPr="009340B1" w:rsidRDefault="00C24E4A" w:rsidP="009340B1">
      <w:pPr>
        <w:autoSpaceDE w:val="0"/>
        <w:autoSpaceDN w:val="0"/>
        <w:adjustRightInd w:val="0"/>
        <w:spacing w:after="0" w:line="480" w:lineRule="auto"/>
        <w:jc w:val="both"/>
        <w:rPr>
          <w:rFonts w:ascii="Arial" w:hAnsi="Arial" w:cs="Arial"/>
          <w:b/>
          <w:sz w:val="24"/>
          <w:szCs w:val="24"/>
        </w:rPr>
      </w:pPr>
      <w:r w:rsidRPr="009340B1">
        <w:rPr>
          <w:rFonts w:ascii="Arial" w:hAnsi="Arial" w:cs="Arial"/>
          <w:b/>
          <w:sz w:val="24"/>
          <w:szCs w:val="24"/>
        </w:rPr>
        <w:t>Types of urinary catheter</w:t>
      </w:r>
    </w:p>
    <w:p w14:paraId="3D3A4B2D" w14:textId="77777777" w:rsidR="00C24E4A" w:rsidRPr="009340B1" w:rsidRDefault="00C24E4A" w:rsidP="009340B1">
      <w:pPr>
        <w:autoSpaceDE w:val="0"/>
        <w:autoSpaceDN w:val="0"/>
        <w:adjustRightInd w:val="0"/>
        <w:spacing w:after="0" w:line="480" w:lineRule="auto"/>
        <w:jc w:val="both"/>
        <w:rPr>
          <w:rFonts w:ascii="Arial" w:hAnsi="Arial" w:cs="Arial"/>
          <w:b/>
          <w:sz w:val="24"/>
          <w:szCs w:val="24"/>
        </w:rPr>
      </w:pPr>
    </w:p>
    <w:p w14:paraId="0062CB5A" w14:textId="77777777" w:rsidR="00C24E4A" w:rsidRPr="009340B1" w:rsidRDefault="00C24E4A"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The two main types of urinary catheter are intermittent urinary catheters and</w:t>
      </w:r>
    </w:p>
    <w:p w14:paraId="691FF28A" w14:textId="6B600570" w:rsidR="00C24E4A" w:rsidRDefault="00C24E4A"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indwelling urinary catheters.</w:t>
      </w:r>
    </w:p>
    <w:p w14:paraId="09A896D7" w14:textId="77777777" w:rsidR="00C24E4A" w:rsidRPr="009340B1" w:rsidRDefault="00C24E4A" w:rsidP="009340B1">
      <w:pPr>
        <w:autoSpaceDE w:val="0"/>
        <w:autoSpaceDN w:val="0"/>
        <w:adjustRightInd w:val="0"/>
        <w:spacing w:after="0" w:line="480" w:lineRule="auto"/>
        <w:jc w:val="both"/>
        <w:rPr>
          <w:rFonts w:ascii="Arial" w:hAnsi="Arial" w:cs="Arial"/>
          <w:sz w:val="24"/>
          <w:szCs w:val="24"/>
        </w:rPr>
      </w:pPr>
    </w:p>
    <w:p w14:paraId="23AF7DE4" w14:textId="77777777" w:rsidR="005D0105" w:rsidRPr="009340B1" w:rsidRDefault="005D0105" w:rsidP="009340B1">
      <w:pPr>
        <w:autoSpaceDE w:val="0"/>
        <w:autoSpaceDN w:val="0"/>
        <w:adjustRightInd w:val="0"/>
        <w:spacing w:after="0" w:line="480" w:lineRule="auto"/>
        <w:jc w:val="both"/>
        <w:rPr>
          <w:rFonts w:ascii="Arial" w:hAnsi="Arial" w:cs="Arial"/>
          <w:b/>
          <w:sz w:val="24"/>
          <w:szCs w:val="24"/>
        </w:rPr>
      </w:pPr>
      <w:r w:rsidRPr="009340B1">
        <w:rPr>
          <w:rFonts w:ascii="Arial" w:hAnsi="Arial" w:cs="Arial"/>
          <w:b/>
          <w:sz w:val="24"/>
          <w:szCs w:val="24"/>
        </w:rPr>
        <w:t>Intermittent Urinary Catheters</w:t>
      </w:r>
    </w:p>
    <w:p w14:paraId="1E7D47C1" w14:textId="783A6488" w:rsidR="00C24E4A" w:rsidRDefault="00C24E4A"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Intermittent urinary catheters are temporarily inserted into the bladder via the urethral passage and removed once the bladder is empty</w:t>
      </w:r>
      <w:r w:rsidR="005D0105" w:rsidRPr="009340B1">
        <w:rPr>
          <w:rFonts w:ascii="Arial" w:hAnsi="Arial" w:cs="Arial"/>
          <w:sz w:val="24"/>
          <w:szCs w:val="24"/>
        </w:rPr>
        <w:t xml:space="preserve"> (Hill and Mitchell, 2018)</w:t>
      </w:r>
      <w:r w:rsidRPr="009340B1">
        <w:rPr>
          <w:rFonts w:ascii="Arial" w:hAnsi="Arial" w:cs="Arial"/>
          <w:sz w:val="24"/>
          <w:szCs w:val="24"/>
        </w:rPr>
        <w:t>.</w:t>
      </w:r>
      <w:r w:rsidR="00164504">
        <w:rPr>
          <w:rFonts w:ascii="Arial" w:hAnsi="Arial" w:cs="Arial"/>
          <w:sz w:val="24"/>
          <w:szCs w:val="24"/>
        </w:rPr>
        <w:t xml:space="preserve"> It is important to recognise that intermittent catheters do not have a balloon to hold them </w:t>
      </w:r>
      <w:r w:rsidR="00164504">
        <w:rPr>
          <w:rFonts w:ascii="Arial" w:hAnsi="Arial" w:cs="Arial"/>
          <w:sz w:val="24"/>
          <w:szCs w:val="24"/>
        </w:rPr>
        <w:lastRenderedPageBreak/>
        <w:t xml:space="preserve">in place. </w:t>
      </w:r>
      <w:r w:rsidRPr="009340B1">
        <w:rPr>
          <w:rFonts w:ascii="Arial" w:hAnsi="Arial" w:cs="Arial"/>
          <w:sz w:val="24"/>
          <w:szCs w:val="24"/>
        </w:rPr>
        <w:t xml:space="preserve">The sterile catheter </w:t>
      </w:r>
      <w:r w:rsidR="00164504" w:rsidRPr="00164504">
        <w:rPr>
          <w:rFonts w:ascii="Arial" w:hAnsi="Arial" w:cs="Arial"/>
          <w:sz w:val="24"/>
          <w:szCs w:val="24"/>
          <w:highlight w:val="yellow"/>
        </w:rPr>
        <w:t>may</w:t>
      </w:r>
      <w:r w:rsidR="00164504">
        <w:rPr>
          <w:rFonts w:ascii="Arial" w:hAnsi="Arial" w:cs="Arial"/>
          <w:sz w:val="24"/>
          <w:szCs w:val="24"/>
        </w:rPr>
        <w:t xml:space="preserve"> be </w:t>
      </w:r>
      <w:r w:rsidR="00164504" w:rsidRPr="009340B1">
        <w:rPr>
          <w:rFonts w:ascii="Arial" w:hAnsi="Arial" w:cs="Arial"/>
          <w:sz w:val="24"/>
          <w:szCs w:val="24"/>
        </w:rPr>
        <w:t>pre</w:t>
      </w:r>
      <w:r w:rsidRPr="009340B1">
        <w:rPr>
          <w:rFonts w:ascii="Arial" w:hAnsi="Arial" w:cs="Arial"/>
          <w:sz w:val="24"/>
          <w:szCs w:val="24"/>
        </w:rPr>
        <w:t xml:space="preserve">-lubricated </w:t>
      </w:r>
      <w:r w:rsidR="00164504">
        <w:rPr>
          <w:rFonts w:ascii="Arial" w:hAnsi="Arial" w:cs="Arial"/>
          <w:sz w:val="24"/>
          <w:szCs w:val="24"/>
          <w:highlight w:val="yellow"/>
        </w:rPr>
        <w:t>(</w:t>
      </w:r>
      <w:r w:rsidR="00164504" w:rsidRPr="00164504">
        <w:rPr>
          <w:rFonts w:ascii="Arial" w:hAnsi="Arial" w:cs="Arial"/>
          <w:sz w:val="24"/>
          <w:szCs w:val="24"/>
          <w:highlight w:val="yellow"/>
        </w:rPr>
        <w:t>depending on the branding as many different types are available),</w:t>
      </w:r>
      <w:r w:rsidR="00164504">
        <w:rPr>
          <w:rFonts w:ascii="Arial" w:hAnsi="Arial" w:cs="Arial"/>
          <w:sz w:val="24"/>
          <w:szCs w:val="24"/>
        </w:rPr>
        <w:t xml:space="preserve"> </w:t>
      </w:r>
      <w:r w:rsidRPr="009340B1">
        <w:rPr>
          <w:rFonts w:ascii="Arial" w:hAnsi="Arial" w:cs="Arial"/>
          <w:sz w:val="24"/>
          <w:szCs w:val="24"/>
        </w:rPr>
        <w:t>to reduce the risk o</w:t>
      </w:r>
      <w:r w:rsidR="00164504">
        <w:rPr>
          <w:rFonts w:ascii="Arial" w:hAnsi="Arial" w:cs="Arial"/>
          <w:sz w:val="24"/>
          <w:szCs w:val="24"/>
        </w:rPr>
        <w:t>f any discomfort when inserted.</w:t>
      </w:r>
    </w:p>
    <w:p w14:paraId="690CF29F" w14:textId="77777777" w:rsidR="00164504" w:rsidRPr="009340B1" w:rsidRDefault="00164504" w:rsidP="009340B1">
      <w:pPr>
        <w:autoSpaceDE w:val="0"/>
        <w:autoSpaceDN w:val="0"/>
        <w:adjustRightInd w:val="0"/>
        <w:spacing w:after="0" w:line="480" w:lineRule="auto"/>
        <w:jc w:val="both"/>
        <w:rPr>
          <w:rFonts w:ascii="Arial" w:hAnsi="Arial" w:cs="Arial"/>
          <w:sz w:val="24"/>
          <w:szCs w:val="24"/>
        </w:rPr>
      </w:pPr>
    </w:p>
    <w:p w14:paraId="47368C3B" w14:textId="793A0B0C" w:rsidR="005D0105" w:rsidRPr="009340B1" w:rsidRDefault="005D0105"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One end of the catheter is either left open-ended to allow drainage into a toilet or attache</w:t>
      </w:r>
      <w:r w:rsidR="00164504">
        <w:rPr>
          <w:rFonts w:ascii="Arial" w:hAnsi="Arial" w:cs="Arial"/>
          <w:sz w:val="24"/>
          <w:szCs w:val="24"/>
        </w:rPr>
        <w:t xml:space="preserve">d to a bag to collect the urine, </w:t>
      </w:r>
      <w:r w:rsidR="00164504" w:rsidRPr="00164504">
        <w:rPr>
          <w:rFonts w:ascii="Arial" w:hAnsi="Arial" w:cs="Arial"/>
          <w:sz w:val="24"/>
          <w:szCs w:val="24"/>
          <w:highlight w:val="yellow"/>
        </w:rPr>
        <w:t>however it’s important to recognise that some have integral drainage facilities.</w:t>
      </w:r>
      <w:r w:rsidR="00164504">
        <w:rPr>
          <w:rFonts w:ascii="Arial" w:hAnsi="Arial" w:cs="Arial"/>
          <w:sz w:val="24"/>
          <w:szCs w:val="24"/>
        </w:rPr>
        <w:t xml:space="preserve"> </w:t>
      </w:r>
      <w:r w:rsidRPr="009340B1">
        <w:rPr>
          <w:rFonts w:ascii="Arial" w:hAnsi="Arial" w:cs="Arial"/>
          <w:sz w:val="24"/>
          <w:szCs w:val="24"/>
        </w:rPr>
        <w:t xml:space="preserve"> The other end is guided through the urethra until it enters the bladder and urine starts to flow. When the flow of urine stops, the catheter can be removed. This may be repeated several times a day, and a new intermittent urinary catheter must be </w:t>
      </w:r>
      <w:r w:rsidR="000C44D7" w:rsidRPr="009340B1">
        <w:rPr>
          <w:rFonts w:ascii="Arial" w:hAnsi="Arial" w:cs="Arial"/>
          <w:sz w:val="24"/>
          <w:szCs w:val="24"/>
        </w:rPr>
        <w:t>used each</w:t>
      </w:r>
      <w:r w:rsidRPr="009340B1">
        <w:rPr>
          <w:rFonts w:ascii="Arial" w:hAnsi="Arial" w:cs="Arial"/>
          <w:sz w:val="24"/>
          <w:szCs w:val="24"/>
        </w:rPr>
        <w:t xml:space="preserve"> time the bladder is drained.</w:t>
      </w:r>
      <w:r w:rsidR="00164504">
        <w:rPr>
          <w:rFonts w:ascii="Arial" w:hAnsi="Arial" w:cs="Arial"/>
          <w:sz w:val="24"/>
          <w:szCs w:val="24"/>
        </w:rPr>
        <w:t xml:space="preserve"> It’s important to note that urine flow can be intermittent as the catheter is slowly withdrawn. </w:t>
      </w:r>
    </w:p>
    <w:p w14:paraId="12AE9A77" w14:textId="77777777" w:rsidR="00440C63" w:rsidRPr="009340B1" w:rsidRDefault="00440C63" w:rsidP="009340B1">
      <w:pPr>
        <w:autoSpaceDE w:val="0"/>
        <w:autoSpaceDN w:val="0"/>
        <w:adjustRightInd w:val="0"/>
        <w:spacing w:after="0" w:line="480" w:lineRule="auto"/>
        <w:jc w:val="both"/>
        <w:rPr>
          <w:rFonts w:ascii="Arial" w:hAnsi="Arial" w:cs="Arial"/>
          <w:sz w:val="24"/>
          <w:szCs w:val="24"/>
        </w:rPr>
      </w:pPr>
    </w:p>
    <w:p w14:paraId="4F687157" w14:textId="77777777" w:rsidR="005D0105" w:rsidRPr="009340B1" w:rsidRDefault="005D0105" w:rsidP="009340B1">
      <w:pPr>
        <w:autoSpaceDE w:val="0"/>
        <w:autoSpaceDN w:val="0"/>
        <w:adjustRightInd w:val="0"/>
        <w:spacing w:after="0" w:line="480" w:lineRule="auto"/>
        <w:jc w:val="both"/>
        <w:rPr>
          <w:rFonts w:ascii="Arial" w:hAnsi="Arial" w:cs="Arial"/>
          <w:b/>
          <w:sz w:val="24"/>
          <w:szCs w:val="24"/>
        </w:rPr>
      </w:pPr>
      <w:r w:rsidRPr="009340B1">
        <w:rPr>
          <w:rFonts w:ascii="Arial" w:hAnsi="Arial" w:cs="Arial"/>
          <w:b/>
          <w:sz w:val="24"/>
          <w:szCs w:val="24"/>
        </w:rPr>
        <w:t xml:space="preserve">Intermittent catheter types </w:t>
      </w:r>
    </w:p>
    <w:p w14:paraId="0F1DD1A8" w14:textId="1EC1E170" w:rsidR="005D0105" w:rsidRPr="009340B1" w:rsidRDefault="005D0105"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The number of catheter types and designs has increased with the advancement of new technology. The two key designs of catheters used for intermittent bladder drainage are coated and uncoated.</w:t>
      </w:r>
    </w:p>
    <w:p w14:paraId="0600DFCB" w14:textId="77777777" w:rsidR="005D0105" w:rsidRPr="009340B1" w:rsidRDefault="005D0105" w:rsidP="009340B1">
      <w:pPr>
        <w:autoSpaceDE w:val="0"/>
        <w:autoSpaceDN w:val="0"/>
        <w:adjustRightInd w:val="0"/>
        <w:spacing w:after="0" w:line="480" w:lineRule="auto"/>
        <w:jc w:val="both"/>
        <w:rPr>
          <w:rFonts w:ascii="Arial" w:hAnsi="Arial" w:cs="Arial"/>
          <w:sz w:val="24"/>
          <w:szCs w:val="24"/>
        </w:rPr>
      </w:pPr>
    </w:p>
    <w:p w14:paraId="297272DB" w14:textId="77777777" w:rsidR="002A741F" w:rsidRDefault="002A741F" w:rsidP="009340B1">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Non-coated</w:t>
      </w:r>
    </w:p>
    <w:p w14:paraId="1D49CF45" w14:textId="3ABB53F9" w:rsidR="005D0105" w:rsidRPr="009340B1" w:rsidRDefault="005D0105"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Non-coated catheters</w:t>
      </w:r>
      <w:r w:rsidR="008063AE">
        <w:rPr>
          <w:rFonts w:ascii="Arial" w:hAnsi="Arial" w:cs="Arial"/>
          <w:sz w:val="24"/>
          <w:szCs w:val="24"/>
        </w:rPr>
        <w:t xml:space="preserve"> </w:t>
      </w:r>
      <w:r w:rsidR="008063AE" w:rsidRPr="00DC6A90">
        <w:rPr>
          <w:rFonts w:ascii="Arial" w:hAnsi="Arial" w:cs="Arial"/>
          <w:sz w:val="24"/>
          <w:szCs w:val="24"/>
          <w:highlight w:val="yellow"/>
        </w:rPr>
        <w:t>are no</w:t>
      </w:r>
      <w:r w:rsidR="00DC6A90">
        <w:rPr>
          <w:rFonts w:ascii="Arial" w:hAnsi="Arial" w:cs="Arial"/>
          <w:sz w:val="24"/>
          <w:szCs w:val="24"/>
          <w:highlight w:val="yellow"/>
        </w:rPr>
        <w:t xml:space="preserve"> longer</w:t>
      </w:r>
      <w:r w:rsidR="008063AE" w:rsidRPr="00DC6A90">
        <w:rPr>
          <w:rFonts w:ascii="Arial" w:hAnsi="Arial" w:cs="Arial"/>
          <w:sz w:val="24"/>
          <w:szCs w:val="24"/>
          <w:highlight w:val="yellow"/>
        </w:rPr>
        <w:t xml:space="preserve"> a common choice</w:t>
      </w:r>
      <w:r w:rsidR="00DC6A90">
        <w:rPr>
          <w:rFonts w:ascii="Arial" w:hAnsi="Arial" w:cs="Arial"/>
          <w:sz w:val="24"/>
          <w:szCs w:val="24"/>
          <w:highlight w:val="yellow"/>
        </w:rPr>
        <w:t xml:space="preserve"> </w:t>
      </w:r>
      <w:r w:rsidR="0072750C">
        <w:rPr>
          <w:rFonts w:ascii="Arial" w:hAnsi="Arial" w:cs="Arial"/>
          <w:sz w:val="24"/>
          <w:szCs w:val="24"/>
          <w:highlight w:val="yellow"/>
        </w:rPr>
        <w:t>in the UK</w:t>
      </w:r>
      <w:r w:rsidR="0072750C">
        <w:rPr>
          <w:rFonts w:ascii="Arial" w:hAnsi="Arial" w:cs="Arial"/>
          <w:sz w:val="24"/>
          <w:szCs w:val="24"/>
        </w:rPr>
        <w:t xml:space="preserve">. They are available as </w:t>
      </w:r>
      <w:r w:rsidR="0072750C" w:rsidRPr="0072750C">
        <w:rPr>
          <w:rFonts w:ascii="Arial" w:hAnsi="Arial" w:cs="Arial"/>
          <w:sz w:val="24"/>
          <w:szCs w:val="24"/>
        </w:rPr>
        <w:t>latex</w:t>
      </w:r>
      <w:r w:rsidR="0072750C">
        <w:rPr>
          <w:rFonts w:ascii="Arial" w:hAnsi="Arial" w:cs="Arial"/>
          <w:sz w:val="24"/>
          <w:szCs w:val="24"/>
        </w:rPr>
        <w:t>, silicone or PVC catheters</w:t>
      </w:r>
      <w:r w:rsidR="0072750C">
        <w:rPr>
          <w:rFonts w:ascii="Arial" w:hAnsi="Arial" w:cs="Arial"/>
          <w:sz w:val="24"/>
          <w:szCs w:val="24"/>
          <w:highlight w:val="yellow"/>
        </w:rPr>
        <w:t>. However, there are countries in the world that still use reusable IC products. I</w:t>
      </w:r>
      <w:r w:rsidR="00DC6A90" w:rsidRPr="00DC6A90">
        <w:rPr>
          <w:rFonts w:ascii="Arial" w:hAnsi="Arial" w:cs="Arial"/>
          <w:sz w:val="24"/>
          <w:szCs w:val="24"/>
          <w:highlight w:val="yellow"/>
        </w:rPr>
        <w:t>f</w:t>
      </w:r>
      <w:r w:rsidR="0072750C">
        <w:rPr>
          <w:rFonts w:ascii="Arial" w:hAnsi="Arial" w:cs="Arial"/>
          <w:sz w:val="24"/>
          <w:szCs w:val="24"/>
          <w:highlight w:val="yellow"/>
        </w:rPr>
        <w:t xml:space="preserve"> a non-coated catheter is</w:t>
      </w:r>
      <w:r w:rsidR="008063AE" w:rsidRPr="00DC6A90">
        <w:rPr>
          <w:rFonts w:ascii="Arial" w:hAnsi="Arial" w:cs="Arial"/>
          <w:sz w:val="24"/>
          <w:szCs w:val="24"/>
          <w:highlight w:val="yellow"/>
        </w:rPr>
        <w:t xml:space="preserve"> chosen</w:t>
      </w:r>
      <w:r w:rsidR="00DC6A90" w:rsidRPr="00DC6A90">
        <w:rPr>
          <w:rFonts w:ascii="Arial" w:hAnsi="Arial" w:cs="Arial"/>
          <w:sz w:val="24"/>
          <w:szCs w:val="24"/>
          <w:highlight w:val="yellow"/>
        </w:rPr>
        <w:t xml:space="preserve"> by the nurse</w:t>
      </w:r>
      <w:r w:rsidR="008063AE" w:rsidRPr="00DC6A90">
        <w:rPr>
          <w:rFonts w:ascii="Arial" w:hAnsi="Arial" w:cs="Arial"/>
          <w:sz w:val="24"/>
          <w:szCs w:val="24"/>
          <w:highlight w:val="yellow"/>
        </w:rPr>
        <w:t xml:space="preserve">, </w:t>
      </w:r>
      <w:r w:rsidR="00DC6A90" w:rsidRPr="00DC6A90">
        <w:rPr>
          <w:rFonts w:ascii="Arial" w:hAnsi="Arial" w:cs="Arial"/>
          <w:sz w:val="24"/>
          <w:szCs w:val="24"/>
          <w:highlight w:val="yellow"/>
        </w:rPr>
        <w:t>non-coated latex catheters</w:t>
      </w:r>
      <w:r w:rsidR="00DC6A90">
        <w:rPr>
          <w:rFonts w:ascii="Arial" w:hAnsi="Arial" w:cs="Arial"/>
          <w:sz w:val="24"/>
          <w:szCs w:val="24"/>
        </w:rPr>
        <w:t xml:space="preserve"> </w:t>
      </w:r>
      <w:r w:rsidRPr="009340B1">
        <w:rPr>
          <w:rFonts w:ascii="Arial" w:hAnsi="Arial" w:cs="Arial"/>
          <w:sz w:val="24"/>
          <w:szCs w:val="24"/>
        </w:rPr>
        <w:t xml:space="preserve">require separate external gel lubrication before </w:t>
      </w:r>
      <w:r w:rsidR="00DC6A90" w:rsidRPr="009340B1">
        <w:rPr>
          <w:rFonts w:ascii="Arial" w:hAnsi="Arial" w:cs="Arial"/>
          <w:sz w:val="24"/>
          <w:szCs w:val="24"/>
        </w:rPr>
        <w:t>insertion</w:t>
      </w:r>
      <w:r w:rsidR="00DC6A90">
        <w:rPr>
          <w:rFonts w:ascii="Arial" w:hAnsi="Arial" w:cs="Arial"/>
          <w:sz w:val="24"/>
          <w:szCs w:val="24"/>
        </w:rPr>
        <w:t xml:space="preserve">, </w:t>
      </w:r>
      <w:r w:rsidR="00DC6A90" w:rsidRPr="009340B1">
        <w:rPr>
          <w:rFonts w:ascii="Arial" w:hAnsi="Arial" w:cs="Arial"/>
          <w:sz w:val="24"/>
          <w:szCs w:val="24"/>
        </w:rPr>
        <w:t>and</w:t>
      </w:r>
      <w:r w:rsidRPr="009340B1">
        <w:rPr>
          <w:rFonts w:ascii="Arial" w:hAnsi="Arial" w:cs="Arial"/>
          <w:sz w:val="24"/>
          <w:szCs w:val="24"/>
        </w:rPr>
        <w:t xml:space="preserve"> catheters with a coating that provides the lubrication when water is applied.  Uncoated red rubber catheters</w:t>
      </w:r>
      <w:r w:rsidR="0072750C">
        <w:rPr>
          <w:rFonts w:ascii="Arial" w:hAnsi="Arial" w:cs="Arial"/>
          <w:sz w:val="24"/>
          <w:szCs w:val="24"/>
        </w:rPr>
        <w:t xml:space="preserve"> </w:t>
      </w:r>
      <w:r w:rsidR="0072750C" w:rsidRPr="0072750C">
        <w:rPr>
          <w:rFonts w:ascii="Arial" w:hAnsi="Arial" w:cs="Arial"/>
          <w:sz w:val="24"/>
          <w:szCs w:val="24"/>
          <w:highlight w:val="yellow"/>
        </w:rPr>
        <w:t>(which are very rare these days)</w:t>
      </w:r>
      <w:r w:rsidRPr="009340B1">
        <w:rPr>
          <w:rFonts w:ascii="Arial" w:hAnsi="Arial" w:cs="Arial"/>
          <w:sz w:val="24"/>
          <w:szCs w:val="24"/>
        </w:rPr>
        <w:t xml:space="preserve"> are not appropriate for anyone with latex sensitivities and the flexibility of a red rubber catheter can make it difficult to insert (Newman, 2017).</w:t>
      </w:r>
      <w:r w:rsidR="008063AE">
        <w:rPr>
          <w:rFonts w:ascii="Arial" w:hAnsi="Arial" w:cs="Arial"/>
          <w:sz w:val="24"/>
          <w:szCs w:val="24"/>
        </w:rPr>
        <w:t xml:space="preserve"> </w:t>
      </w:r>
      <w:r w:rsidR="008063AE" w:rsidRPr="00DC6A90">
        <w:rPr>
          <w:rFonts w:ascii="Arial" w:hAnsi="Arial" w:cs="Arial"/>
          <w:sz w:val="24"/>
          <w:szCs w:val="24"/>
          <w:highlight w:val="yellow"/>
        </w:rPr>
        <w:t>Non-coated catheters may either be discarded after use or washed</w:t>
      </w:r>
      <w:r w:rsidR="0072750C">
        <w:rPr>
          <w:rFonts w:ascii="Arial" w:hAnsi="Arial" w:cs="Arial"/>
          <w:sz w:val="24"/>
          <w:szCs w:val="24"/>
          <w:highlight w:val="yellow"/>
        </w:rPr>
        <w:t xml:space="preserve">, </w:t>
      </w:r>
      <w:r w:rsidR="0072750C">
        <w:rPr>
          <w:rFonts w:ascii="Arial" w:hAnsi="Arial" w:cs="Arial"/>
          <w:sz w:val="24"/>
          <w:szCs w:val="24"/>
          <w:highlight w:val="yellow"/>
        </w:rPr>
        <w:lastRenderedPageBreak/>
        <w:t xml:space="preserve">or disinfected if reusable, </w:t>
      </w:r>
      <w:r w:rsidR="0072750C" w:rsidRPr="00DC6A90">
        <w:rPr>
          <w:rFonts w:ascii="Arial" w:hAnsi="Arial" w:cs="Arial"/>
          <w:sz w:val="24"/>
          <w:szCs w:val="24"/>
          <w:highlight w:val="yellow"/>
        </w:rPr>
        <w:t>and</w:t>
      </w:r>
      <w:r w:rsidR="008063AE" w:rsidRPr="00DC6A90">
        <w:rPr>
          <w:rFonts w:ascii="Arial" w:hAnsi="Arial" w:cs="Arial"/>
          <w:sz w:val="24"/>
          <w:szCs w:val="24"/>
          <w:highlight w:val="yellow"/>
        </w:rPr>
        <w:t xml:space="preserve"> re-us</w:t>
      </w:r>
      <w:r w:rsidR="0072750C">
        <w:rPr>
          <w:rFonts w:ascii="Arial" w:hAnsi="Arial" w:cs="Arial"/>
          <w:sz w:val="24"/>
          <w:szCs w:val="24"/>
          <w:highlight w:val="yellow"/>
        </w:rPr>
        <w:t xml:space="preserve">ed for up to one week; these </w:t>
      </w:r>
      <w:r w:rsidR="0072750C" w:rsidRPr="00DC6A90">
        <w:rPr>
          <w:rFonts w:ascii="Arial" w:hAnsi="Arial" w:cs="Arial"/>
          <w:sz w:val="24"/>
          <w:szCs w:val="24"/>
          <w:highlight w:val="yellow"/>
        </w:rPr>
        <w:t>methods</w:t>
      </w:r>
      <w:r w:rsidR="008063AE" w:rsidRPr="00DC6A90">
        <w:rPr>
          <w:rFonts w:ascii="Arial" w:hAnsi="Arial" w:cs="Arial"/>
          <w:sz w:val="24"/>
          <w:szCs w:val="24"/>
          <w:highlight w:val="yellow"/>
        </w:rPr>
        <w:t xml:space="preserve"> are commonly referred to as sterile non-coated catheterisation and clean non-coated catheterisation, respectively. Although clean non-coated catheterisation used to be the most common method of intermittent self-catheterisation on both sides of the Atlantic, it has recently fallen out of favour in preference for hydrophilic and gel reservoir catheters (Birmingham et al, 2013).</w:t>
      </w:r>
    </w:p>
    <w:p w14:paraId="33A1409E" w14:textId="77777777" w:rsidR="00440C63" w:rsidRPr="009340B1" w:rsidRDefault="00440C63" w:rsidP="009340B1">
      <w:pPr>
        <w:autoSpaceDE w:val="0"/>
        <w:autoSpaceDN w:val="0"/>
        <w:adjustRightInd w:val="0"/>
        <w:spacing w:after="0" w:line="480" w:lineRule="auto"/>
        <w:jc w:val="both"/>
        <w:rPr>
          <w:rFonts w:ascii="Arial" w:hAnsi="Arial" w:cs="Arial"/>
          <w:sz w:val="24"/>
          <w:szCs w:val="24"/>
        </w:rPr>
      </w:pPr>
    </w:p>
    <w:p w14:paraId="51824DE5" w14:textId="77777777" w:rsidR="008063AE" w:rsidRDefault="008063AE" w:rsidP="009340B1">
      <w:pPr>
        <w:autoSpaceDE w:val="0"/>
        <w:autoSpaceDN w:val="0"/>
        <w:adjustRightInd w:val="0"/>
        <w:spacing w:after="0" w:line="480" w:lineRule="auto"/>
        <w:jc w:val="both"/>
        <w:rPr>
          <w:rFonts w:ascii="Arial" w:hAnsi="Arial" w:cs="Arial"/>
          <w:b/>
          <w:sz w:val="24"/>
          <w:szCs w:val="24"/>
        </w:rPr>
      </w:pPr>
    </w:p>
    <w:p w14:paraId="4C38A9DD" w14:textId="5CD0CE2C" w:rsidR="005D0105" w:rsidRPr="009340B1" w:rsidRDefault="005D0105" w:rsidP="009340B1">
      <w:pPr>
        <w:autoSpaceDE w:val="0"/>
        <w:autoSpaceDN w:val="0"/>
        <w:adjustRightInd w:val="0"/>
        <w:spacing w:after="0" w:line="480" w:lineRule="auto"/>
        <w:jc w:val="both"/>
        <w:rPr>
          <w:rFonts w:ascii="Arial" w:hAnsi="Arial" w:cs="Arial"/>
          <w:b/>
          <w:sz w:val="24"/>
          <w:szCs w:val="24"/>
        </w:rPr>
      </w:pPr>
      <w:r w:rsidRPr="009340B1">
        <w:rPr>
          <w:rFonts w:ascii="Arial" w:hAnsi="Arial" w:cs="Arial"/>
          <w:b/>
          <w:sz w:val="24"/>
          <w:szCs w:val="24"/>
        </w:rPr>
        <w:t>Coated</w:t>
      </w:r>
    </w:p>
    <w:p w14:paraId="23FA9B1B" w14:textId="69E1EF8A" w:rsidR="00D66DF4" w:rsidRPr="00D66DF4" w:rsidRDefault="005D0105" w:rsidP="009340B1">
      <w:pPr>
        <w:spacing w:after="360" w:line="480" w:lineRule="auto"/>
        <w:jc w:val="both"/>
        <w:rPr>
          <w:rFonts w:ascii="Arial" w:eastAsia="Times New Roman" w:hAnsi="Arial" w:cs="Arial"/>
          <w:sz w:val="24"/>
          <w:szCs w:val="24"/>
          <w:highlight w:val="yellow"/>
          <w:lang w:eastAsia="en-GB"/>
        </w:rPr>
      </w:pPr>
      <w:r w:rsidRPr="009340B1">
        <w:rPr>
          <w:rFonts w:ascii="Arial" w:hAnsi="Arial" w:cs="Arial"/>
          <w:sz w:val="24"/>
          <w:szCs w:val="24"/>
        </w:rPr>
        <w:t xml:space="preserve">Coated catheters are designed to improve catheter lubrication and ease of insertion, which may reduce trauma and urinary tract infections. The most common coating is a hydrophilic coating as there is evidence supporting single-use HC catheters’ ability to prevent some of the most common catheter-associated complications (Newman, 2017), such as urethral trauma and </w:t>
      </w:r>
      <w:r w:rsidR="000C44D7" w:rsidRPr="009340B1">
        <w:rPr>
          <w:rFonts w:ascii="Arial" w:hAnsi="Arial" w:cs="Arial"/>
          <w:sz w:val="24"/>
          <w:szCs w:val="24"/>
        </w:rPr>
        <w:t>catheter-associated urinary tract infection (CAUTI)</w:t>
      </w:r>
      <w:r w:rsidR="00DC6A90" w:rsidRPr="00DC6A90">
        <w:rPr>
          <w:rFonts w:ascii="Arial" w:hAnsi="Arial" w:cs="Arial"/>
          <w:sz w:val="24"/>
          <w:szCs w:val="24"/>
        </w:rPr>
        <w:t xml:space="preserve">, </w:t>
      </w:r>
      <w:r w:rsidR="00DC6A90" w:rsidRPr="00DC6A90">
        <w:rPr>
          <w:rFonts w:ascii="Arial" w:hAnsi="Arial" w:cs="Arial"/>
          <w:sz w:val="24"/>
          <w:szCs w:val="24"/>
          <w:highlight w:val="yellow"/>
        </w:rPr>
        <w:t>however integrated systems are expensive.</w:t>
      </w:r>
      <w:r w:rsidR="00DC6A90">
        <w:rPr>
          <w:rFonts w:ascii="Arial" w:hAnsi="Arial" w:cs="Arial"/>
          <w:sz w:val="24"/>
          <w:szCs w:val="24"/>
        </w:rPr>
        <w:t xml:space="preserve"> </w:t>
      </w:r>
      <w:r w:rsidRPr="009340B1">
        <w:rPr>
          <w:rFonts w:ascii="Arial" w:hAnsi="Arial" w:cs="Arial"/>
          <w:sz w:val="24"/>
          <w:szCs w:val="24"/>
        </w:rPr>
        <w:t xml:space="preserve">  In addition, design changes includ</w:t>
      </w:r>
      <w:r w:rsidR="002A741F">
        <w:rPr>
          <w:rFonts w:ascii="Arial" w:hAnsi="Arial" w:cs="Arial"/>
          <w:sz w:val="24"/>
          <w:szCs w:val="24"/>
        </w:rPr>
        <w:t>e t</w:t>
      </w:r>
      <w:r w:rsidRPr="009340B1">
        <w:rPr>
          <w:rFonts w:ascii="Arial" w:hAnsi="Arial" w:cs="Arial"/>
          <w:sz w:val="24"/>
          <w:szCs w:val="24"/>
        </w:rPr>
        <w:t xml:space="preserve">he integration of all needed equipment (such as catheter, water-based lubricant, and drainage receptacle/ bag) into a compact and user-friendly system (closed system). </w:t>
      </w:r>
      <w:r w:rsidR="00DC6A90" w:rsidRPr="00DC6A90">
        <w:rPr>
          <w:rFonts w:ascii="Arial" w:hAnsi="Arial" w:cs="Arial"/>
          <w:sz w:val="24"/>
          <w:szCs w:val="24"/>
          <w:highlight w:val="yellow"/>
        </w:rPr>
        <w:t>When the nurse supports and edcuates the resident there is an opportunity for patient choice and joint decision-making. It is important to ensure that the final choice should always rest with the patient, with the clinician offering appropriate choice, information and support.</w:t>
      </w:r>
      <w:r w:rsidR="00602083" w:rsidRPr="009340B1">
        <w:rPr>
          <w:rFonts w:ascii="Arial" w:hAnsi="Arial" w:cs="Arial"/>
          <w:sz w:val="24"/>
          <w:szCs w:val="24"/>
        </w:rPr>
        <w:t xml:space="preserve"> </w:t>
      </w:r>
      <w:r w:rsidR="00D66DF4">
        <w:rPr>
          <w:rFonts w:ascii="Arial" w:eastAsia="Times New Roman" w:hAnsi="Arial" w:cs="Arial"/>
          <w:sz w:val="24"/>
          <w:szCs w:val="24"/>
          <w:lang w:eastAsia="en-GB"/>
        </w:rPr>
        <w:t xml:space="preserve">There are </w:t>
      </w:r>
      <w:r w:rsidR="00DC6A90">
        <w:rPr>
          <w:rFonts w:ascii="Arial" w:eastAsia="Times New Roman" w:hAnsi="Arial" w:cs="Arial"/>
          <w:sz w:val="24"/>
          <w:szCs w:val="24"/>
          <w:highlight w:val="yellow"/>
          <w:lang w:eastAsia="en-GB"/>
        </w:rPr>
        <w:t>t</w:t>
      </w:r>
      <w:r w:rsidR="00DC6A90" w:rsidRPr="00DC6A90">
        <w:rPr>
          <w:rFonts w:ascii="Arial" w:eastAsia="Times New Roman" w:hAnsi="Arial" w:cs="Arial"/>
          <w:sz w:val="24"/>
          <w:szCs w:val="24"/>
          <w:highlight w:val="yellow"/>
          <w:lang w:eastAsia="en-GB"/>
        </w:rPr>
        <w:t>wo possible advantages of hydrophilic coated catheters over uncoated ones are the reduction of urethral trauma (e.g., haematuria) and the incidence of symptomatic UTIs</w:t>
      </w:r>
      <w:r w:rsidR="0072750C">
        <w:rPr>
          <w:rFonts w:ascii="Arial" w:eastAsia="Times New Roman" w:hAnsi="Arial" w:cs="Arial"/>
          <w:sz w:val="24"/>
          <w:szCs w:val="24"/>
          <w:highlight w:val="yellow"/>
          <w:lang w:eastAsia="en-GB"/>
        </w:rPr>
        <w:t xml:space="preserve"> (Li et al, 2013)</w:t>
      </w:r>
      <w:r w:rsidR="00DC6A90" w:rsidRPr="00DC6A90">
        <w:rPr>
          <w:rFonts w:ascii="Arial" w:eastAsia="Times New Roman" w:hAnsi="Arial" w:cs="Arial"/>
          <w:sz w:val="24"/>
          <w:szCs w:val="24"/>
          <w:highlight w:val="yellow"/>
          <w:lang w:eastAsia="en-GB"/>
        </w:rPr>
        <w:t xml:space="preserve">. Currently, although there are trends in favour of hydrophilic coated catheters with respect to UTIs </w:t>
      </w:r>
      <w:r w:rsidR="00D66DF4">
        <w:rPr>
          <w:rFonts w:ascii="Arial" w:eastAsia="Times New Roman" w:hAnsi="Arial" w:cs="Arial"/>
          <w:sz w:val="24"/>
          <w:szCs w:val="24"/>
          <w:highlight w:val="yellow"/>
          <w:lang w:eastAsia="en-GB"/>
        </w:rPr>
        <w:t>(</w:t>
      </w:r>
      <w:r w:rsidR="00D66DF4" w:rsidRPr="00D66DF4">
        <w:rPr>
          <w:rFonts w:ascii="Arial" w:eastAsia="Times New Roman" w:hAnsi="Arial" w:cs="Arial"/>
          <w:sz w:val="24"/>
          <w:szCs w:val="24"/>
          <w:lang w:eastAsia="en-GB"/>
        </w:rPr>
        <w:t>Rognoni, &amp; Tarricone,</w:t>
      </w:r>
      <w:r w:rsidR="00D66DF4">
        <w:rPr>
          <w:rFonts w:ascii="Arial" w:eastAsia="Times New Roman" w:hAnsi="Arial" w:cs="Arial"/>
          <w:sz w:val="24"/>
          <w:szCs w:val="24"/>
          <w:lang w:eastAsia="en-GB"/>
        </w:rPr>
        <w:t xml:space="preserve"> </w:t>
      </w:r>
      <w:r w:rsidR="00D66DF4" w:rsidRPr="00D66DF4">
        <w:rPr>
          <w:rFonts w:ascii="Arial" w:eastAsia="Times New Roman" w:hAnsi="Arial" w:cs="Arial"/>
          <w:sz w:val="24"/>
          <w:szCs w:val="24"/>
          <w:lang w:eastAsia="en-GB"/>
        </w:rPr>
        <w:t>2017</w:t>
      </w:r>
      <w:r w:rsidR="00D66DF4">
        <w:rPr>
          <w:rFonts w:ascii="Arial" w:eastAsia="Times New Roman" w:hAnsi="Arial" w:cs="Arial"/>
          <w:sz w:val="24"/>
          <w:szCs w:val="24"/>
          <w:highlight w:val="yellow"/>
          <w:lang w:eastAsia="en-GB"/>
        </w:rPr>
        <w:t>)</w:t>
      </w:r>
      <w:r w:rsidR="00DC6A90" w:rsidRPr="00DC6A90">
        <w:rPr>
          <w:rFonts w:ascii="Arial" w:eastAsia="Times New Roman" w:hAnsi="Arial" w:cs="Arial"/>
          <w:sz w:val="24"/>
          <w:szCs w:val="24"/>
          <w:highlight w:val="yellow"/>
          <w:lang w:eastAsia="en-GB"/>
        </w:rPr>
        <w:t xml:space="preserve"> in the short term, there is little consensus on which type </w:t>
      </w:r>
      <w:r w:rsidR="00DC6A90" w:rsidRPr="00DC6A90">
        <w:rPr>
          <w:rFonts w:ascii="Arial" w:eastAsia="Times New Roman" w:hAnsi="Arial" w:cs="Arial"/>
          <w:sz w:val="24"/>
          <w:szCs w:val="24"/>
          <w:highlight w:val="yellow"/>
          <w:lang w:eastAsia="en-GB"/>
        </w:rPr>
        <w:lastRenderedPageBreak/>
        <w:t>of catheter is best. Four meta-analyses have been previously published investigating the impact of hydrophilic coated catheters (and other catheter types) on UTI rate and urethral trauma among patients practicing IC</w:t>
      </w:r>
      <w:r w:rsidR="00CE0F49">
        <w:rPr>
          <w:rFonts w:ascii="Arial" w:eastAsia="Times New Roman" w:hAnsi="Arial" w:cs="Arial"/>
          <w:sz w:val="24"/>
          <w:szCs w:val="24"/>
          <w:highlight w:val="yellow"/>
          <w:lang w:eastAsia="en-GB"/>
        </w:rPr>
        <w:t xml:space="preserve"> (Clark et al, 2015; Prieto et al, 2014; Bermingham et al, 2013; Li et al, 2013)</w:t>
      </w:r>
      <w:r w:rsidR="00DC6A90" w:rsidRPr="00DC6A90">
        <w:rPr>
          <w:rFonts w:ascii="Arial" w:eastAsia="Times New Roman" w:hAnsi="Arial" w:cs="Arial"/>
          <w:sz w:val="24"/>
          <w:szCs w:val="24"/>
          <w:highlight w:val="yellow"/>
          <w:lang w:eastAsia="en-GB"/>
        </w:rPr>
        <w:t xml:space="preserve">. Two meta-analyses concluded that hydrophilic coated catheters are associated with a risk reduction of UTI </w:t>
      </w:r>
      <w:r w:rsidR="00D66DF4">
        <w:rPr>
          <w:rFonts w:ascii="Arial" w:eastAsia="Times New Roman" w:hAnsi="Arial" w:cs="Arial"/>
          <w:sz w:val="24"/>
          <w:szCs w:val="24"/>
          <w:highlight w:val="yellow"/>
          <w:lang w:eastAsia="en-GB"/>
        </w:rPr>
        <w:t>(Clark et al, 2015)</w:t>
      </w:r>
      <w:r w:rsidR="00DC6A90" w:rsidRPr="00DC6A90">
        <w:rPr>
          <w:rFonts w:ascii="Arial" w:eastAsia="Times New Roman" w:hAnsi="Arial" w:cs="Arial"/>
          <w:sz w:val="24"/>
          <w:szCs w:val="24"/>
          <w:highlight w:val="yellow"/>
          <w:lang w:eastAsia="en-GB"/>
        </w:rPr>
        <w:t xml:space="preserve"> and trauma as compared to non-hydrophilic </w:t>
      </w:r>
      <w:r w:rsidR="00DC6A90" w:rsidRPr="00D66DF4">
        <w:rPr>
          <w:rFonts w:ascii="Arial" w:eastAsia="Times New Roman" w:hAnsi="Arial" w:cs="Arial"/>
          <w:sz w:val="24"/>
          <w:szCs w:val="24"/>
          <w:highlight w:val="yellow"/>
          <w:lang w:eastAsia="en-GB"/>
        </w:rPr>
        <w:t xml:space="preserve">catheters, while two others were inconclusive and unable to differentiate between catheter types or techniques </w:t>
      </w:r>
      <w:r w:rsidR="00D66DF4" w:rsidRPr="00D66DF4">
        <w:rPr>
          <w:rFonts w:ascii="Arial" w:eastAsia="Times New Roman" w:hAnsi="Arial" w:cs="Arial"/>
          <w:sz w:val="24"/>
          <w:szCs w:val="24"/>
          <w:highlight w:val="yellow"/>
          <w:lang w:eastAsia="en-GB"/>
        </w:rPr>
        <w:t xml:space="preserve">(Prieto et al, 2014;  Bermingham et al, 2013). </w:t>
      </w:r>
    </w:p>
    <w:p w14:paraId="2F9E6677" w14:textId="296BA9DC" w:rsidR="00D66DF4" w:rsidRPr="002A741F" w:rsidRDefault="00CE0F49" w:rsidP="00D66DF4">
      <w:pPr>
        <w:autoSpaceDE w:val="0"/>
        <w:autoSpaceDN w:val="0"/>
        <w:adjustRightInd w:val="0"/>
        <w:spacing w:after="0" w:line="480" w:lineRule="auto"/>
        <w:jc w:val="both"/>
        <w:rPr>
          <w:rFonts w:ascii="Arial" w:eastAsia="Times New Roman" w:hAnsi="Arial" w:cs="Arial"/>
          <w:b/>
          <w:bCs/>
          <w:sz w:val="24"/>
          <w:szCs w:val="24"/>
          <w:lang w:eastAsia="en-GB"/>
        </w:rPr>
      </w:pPr>
      <w:r w:rsidRPr="00CE0F49">
        <w:rPr>
          <w:rFonts w:ascii="Arial" w:eastAsia="Times New Roman" w:hAnsi="Arial" w:cs="Arial"/>
          <w:b/>
          <w:bCs/>
          <w:sz w:val="24"/>
          <w:szCs w:val="24"/>
          <w:highlight w:val="yellow"/>
          <w:lang w:eastAsia="en-GB"/>
        </w:rPr>
        <w:t xml:space="preserve">Intermittent </w:t>
      </w:r>
      <w:r w:rsidR="00D66DF4" w:rsidRPr="00CE0F49">
        <w:rPr>
          <w:rFonts w:ascii="Arial" w:eastAsia="Times New Roman" w:hAnsi="Arial" w:cs="Arial"/>
          <w:b/>
          <w:bCs/>
          <w:sz w:val="24"/>
          <w:szCs w:val="24"/>
          <w:highlight w:val="yellow"/>
          <w:lang w:eastAsia="en-GB"/>
        </w:rPr>
        <w:t>Catheter Sizing</w:t>
      </w:r>
      <w:r w:rsidR="00D66DF4" w:rsidRPr="002A741F">
        <w:rPr>
          <w:rFonts w:ascii="Arial" w:eastAsia="Times New Roman" w:hAnsi="Arial" w:cs="Arial"/>
          <w:b/>
          <w:bCs/>
          <w:sz w:val="24"/>
          <w:szCs w:val="24"/>
          <w:lang w:eastAsia="en-GB"/>
        </w:rPr>
        <w:t xml:space="preserve"> </w:t>
      </w:r>
    </w:p>
    <w:p w14:paraId="6ACDAE02" w14:textId="61915362" w:rsidR="00D66DF4" w:rsidRPr="00D66DF4" w:rsidRDefault="00D66DF4" w:rsidP="00D66DF4">
      <w:pPr>
        <w:autoSpaceDE w:val="0"/>
        <w:autoSpaceDN w:val="0"/>
        <w:adjustRightInd w:val="0"/>
        <w:spacing w:after="0" w:line="480" w:lineRule="auto"/>
        <w:jc w:val="both"/>
        <w:rPr>
          <w:rFonts w:ascii="Arial" w:eastAsia="Times New Roman" w:hAnsi="Arial" w:cs="Arial"/>
          <w:sz w:val="24"/>
          <w:szCs w:val="24"/>
          <w:lang w:eastAsia="en-GB"/>
        </w:rPr>
      </w:pPr>
      <w:r w:rsidRPr="00D66DF4">
        <w:rPr>
          <w:rFonts w:ascii="Arial" w:eastAsia="Times New Roman" w:hAnsi="Arial" w:cs="Arial"/>
          <w:sz w:val="24"/>
          <w:szCs w:val="24"/>
          <w:lang w:eastAsia="en-GB"/>
        </w:rPr>
        <w:t xml:space="preserve">Catheter types are gender </w:t>
      </w:r>
      <w:r w:rsidR="00796755" w:rsidRPr="00D66DF4">
        <w:rPr>
          <w:rFonts w:ascii="Arial" w:eastAsia="Times New Roman" w:hAnsi="Arial" w:cs="Arial"/>
          <w:sz w:val="24"/>
          <w:szCs w:val="24"/>
          <w:lang w:eastAsia="en-GB"/>
        </w:rPr>
        <w:t>specific,</w:t>
      </w:r>
      <w:r w:rsidRPr="00D66DF4">
        <w:rPr>
          <w:rFonts w:ascii="Arial" w:eastAsia="Times New Roman" w:hAnsi="Arial" w:cs="Arial"/>
          <w:sz w:val="24"/>
          <w:szCs w:val="24"/>
          <w:lang w:eastAsia="en-GB"/>
        </w:rPr>
        <w:t xml:space="preserve"> acknowledging the anatomical differences in urethral length between men and women.</w:t>
      </w:r>
    </w:p>
    <w:p w14:paraId="6F996734" w14:textId="77777777" w:rsidR="00D66DF4" w:rsidRPr="00D66DF4" w:rsidRDefault="00D66DF4" w:rsidP="00D66DF4">
      <w:pPr>
        <w:autoSpaceDE w:val="0"/>
        <w:autoSpaceDN w:val="0"/>
        <w:adjustRightInd w:val="0"/>
        <w:spacing w:after="0" w:line="480" w:lineRule="auto"/>
        <w:jc w:val="both"/>
        <w:rPr>
          <w:rFonts w:ascii="Arial" w:eastAsia="Times New Roman" w:hAnsi="Arial" w:cs="Arial"/>
          <w:sz w:val="24"/>
          <w:szCs w:val="24"/>
          <w:lang w:eastAsia="en-GB"/>
        </w:rPr>
      </w:pPr>
      <w:r w:rsidRPr="00D66DF4">
        <w:rPr>
          <w:rFonts w:ascii="Arial" w:eastAsia="Times New Roman" w:hAnsi="Arial" w:cs="Arial"/>
          <w:sz w:val="24"/>
          <w:szCs w:val="24"/>
          <w:lang w:eastAsia="en-GB"/>
        </w:rPr>
        <w:t>•</w:t>
      </w:r>
      <w:r w:rsidRPr="00D66DF4">
        <w:rPr>
          <w:rFonts w:ascii="Arial" w:eastAsia="Times New Roman" w:hAnsi="Arial" w:cs="Arial"/>
          <w:sz w:val="24"/>
          <w:szCs w:val="24"/>
          <w:lang w:eastAsia="en-GB"/>
        </w:rPr>
        <w:tab/>
        <w:t>Standard male catheter length is 16” (~40cm)</w:t>
      </w:r>
    </w:p>
    <w:p w14:paraId="6B19260E" w14:textId="682DE2D1" w:rsidR="00D66DF4" w:rsidRPr="00D66DF4" w:rsidRDefault="00D66DF4" w:rsidP="00D66DF4">
      <w:pPr>
        <w:autoSpaceDE w:val="0"/>
        <w:autoSpaceDN w:val="0"/>
        <w:adjustRightInd w:val="0"/>
        <w:spacing w:after="0" w:line="480" w:lineRule="auto"/>
        <w:jc w:val="both"/>
        <w:rPr>
          <w:rFonts w:ascii="Arial" w:eastAsia="Times New Roman" w:hAnsi="Arial" w:cs="Arial"/>
          <w:sz w:val="24"/>
          <w:szCs w:val="24"/>
          <w:lang w:eastAsia="en-GB"/>
        </w:rPr>
      </w:pPr>
      <w:r w:rsidRPr="00D66DF4">
        <w:rPr>
          <w:rFonts w:ascii="Arial" w:eastAsia="Times New Roman" w:hAnsi="Arial" w:cs="Arial"/>
          <w:sz w:val="24"/>
          <w:szCs w:val="24"/>
          <w:lang w:eastAsia="en-GB"/>
        </w:rPr>
        <w:t>•</w:t>
      </w:r>
      <w:r w:rsidRPr="00D66DF4">
        <w:rPr>
          <w:rFonts w:ascii="Arial" w:eastAsia="Times New Roman" w:hAnsi="Arial" w:cs="Arial"/>
          <w:sz w:val="24"/>
          <w:szCs w:val="24"/>
          <w:lang w:eastAsia="en-GB"/>
        </w:rPr>
        <w:tab/>
        <w:t xml:space="preserve">Female catheters range in length from 6-12 inches in length. </w:t>
      </w:r>
    </w:p>
    <w:p w14:paraId="3ED5E424" w14:textId="77777777" w:rsidR="00D66DF4" w:rsidRPr="00D66DF4" w:rsidRDefault="00D66DF4" w:rsidP="00D66DF4">
      <w:pPr>
        <w:autoSpaceDE w:val="0"/>
        <w:autoSpaceDN w:val="0"/>
        <w:adjustRightInd w:val="0"/>
        <w:spacing w:after="0" w:line="480" w:lineRule="auto"/>
        <w:jc w:val="both"/>
        <w:rPr>
          <w:rFonts w:ascii="Arial" w:eastAsia="Times New Roman" w:hAnsi="Arial" w:cs="Arial"/>
          <w:sz w:val="24"/>
          <w:szCs w:val="24"/>
          <w:lang w:eastAsia="en-GB"/>
        </w:rPr>
      </w:pPr>
    </w:p>
    <w:p w14:paraId="2E9E1910" w14:textId="77777777" w:rsidR="00D66DF4" w:rsidRPr="002A741F" w:rsidRDefault="00D66DF4" w:rsidP="00D66DF4">
      <w:pPr>
        <w:autoSpaceDE w:val="0"/>
        <w:autoSpaceDN w:val="0"/>
        <w:adjustRightInd w:val="0"/>
        <w:spacing w:after="0" w:line="480" w:lineRule="auto"/>
        <w:jc w:val="both"/>
        <w:rPr>
          <w:rFonts w:ascii="Arial" w:eastAsia="Times New Roman" w:hAnsi="Arial" w:cs="Arial"/>
          <w:b/>
          <w:bCs/>
          <w:sz w:val="24"/>
          <w:szCs w:val="24"/>
          <w:lang w:eastAsia="en-GB"/>
        </w:rPr>
      </w:pPr>
      <w:r w:rsidRPr="002A741F">
        <w:rPr>
          <w:rFonts w:ascii="Arial" w:eastAsia="Times New Roman" w:hAnsi="Arial" w:cs="Arial"/>
          <w:b/>
          <w:bCs/>
          <w:sz w:val="24"/>
          <w:szCs w:val="24"/>
          <w:lang w:eastAsia="en-GB"/>
        </w:rPr>
        <w:t>Measurement Units</w:t>
      </w:r>
    </w:p>
    <w:p w14:paraId="547DFE07" w14:textId="1C2C142A" w:rsidR="00D66DF4" w:rsidRDefault="00D66DF4" w:rsidP="00D66DF4">
      <w:pPr>
        <w:autoSpaceDE w:val="0"/>
        <w:autoSpaceDN w:val="0"/>
        <w:adjustRightInd w:val="0"/>
        <w:spacing w:after="0" w:line="480" w:lineRule="auto"/>
        <w:jc w:val="both"/>
        <w:rPr>
          <w:rFonts w:ascii="Arial" w:eastAsia="Times New Roman" w:hAnsi="Arial" w:cs="Arial"/>
          <w:sz w:val="24"/>
          <w:szCs w:val="24"/>
          <w:lang w:eastAsia="en-GB"/>
        </w:rPr>
      </w:pPr>
      <w:r w:rsidRPr="00D66DF4">
        <w:rPr>
          <w:rFonts w:ascii="Arial" w:eastAsia="Times New Roman" w:hAnsi="Arial" w:cs="Arial"/>
          <w:sz w:val="24"/>
          <w:szCs w:val="24"/>
          <w:lang w:eastAsia="en-GB"/>
        </w:rPr>
        <w:t xml:space="preserve">A catheter diameter is measured in </w:t>
      </w:r>
      <w:r w:rsidRPr="00CE0F49">
        <w:rPr>
          <w:rFonts w:ascii="Arial" w:eastAsia="Times New Roman" w:hAnsi="Arial" w:cs="Arial"/>
          <w:sz w:val="24"/>
          <w:szCs w:val="24"/>
          <w:highlight w:val="yellow"/>
          <w:lang w:eastAsia="en-GB"/>
        </w:rPr>
        <w:t>French</w:t>
      </w:r>
      <w:r w:rsidR="00CE0F49">
        <w:rPr>
          <w:rFonts w:ascii="Arial" w:eastAsia="Times New Roman" w:hAnsi="Arial" w:cs="Arial"/>
          <w:sz w:val="24"/>
          <w:szCs w:val="24"/>
          <w:highlight w:val="yellow"/>
          <w:lang w:eastAsia="en-GB"/>
        </w:rPr>
        <w:t xml:space="preserve"> gauge</w:t>
      </w:r>
      <w:r w:rsidRPr="00CE0F49">
        <w:rPr>
          <w:rFonts w:ascii="Arial" w:eastAsia="Times New Roman" w:hAnsi="Arial" w:cs="Arial"/>
          <w:sz w:val="24"/>
          <w:szCs w:val="24"/>
          <w:highlight w:val="yellow"/>
          <w:lang w:eastAsia="en-GB"/>
        </w:rPr>
        <w:t xml:space="preserve"> units</w:t>
      </w:r>
      <w:r w:rsidRPr="00D66DF4">
        <w:rPr>
          <w:rFonts w:ascii="Arial" w:eastAsia="Times New Roman" w:hAnsi="Arial" w:cs="Arial"/>
          <w:sz w:val="24"/>
          <w:szCs w:val="24"/>
          <w:lang w:eastAsia="en-GB"/>
        </w:rPr>
        <w:t xml:space="preserve">, similar to the size of indwelling urinary catheters.  Sizes range from 6-12 French for children and 14-22 French for adults. The funnel end of the catheter is often colour coded to allow for easier size identification.  </w:t>
      </w:r>
    </w:p>
    <w:p w14:paraId="5C3D2317" w14:textId="77777777" w:rsidR="00D66DF4" w:rsidRDefault="00D66DF4" w:rsidP="009340B1">
      <w:pPr>
        <w:autoSpaceDE w:val="0"/>
        <w:autoSpaceDN w:val="0"/>
        <w:adjustRightInd w:val="0"/>
        <w:spacing w:after="0" w:line="480" w:lineRule="auto"/>
        <w:jc w:val="both"/>
        <w:rPr>
          <w:rFonts w:ascii="Arial" w:eastAsia="Times New Roman" w:hAnsi="Arial" w:cs="Arial"/>
          <w:sz w:val="24"/>
          <w:szCs w:val="24"/>
          <w:lang w:eastAsia="en-GB"/>
        </w:rPr>
      </w:pPr>
    </w:p>
    <w:p w14:paraId="5128D1CC" w14:textId="00872904" w:rsidR="005D0105" w:rsidRPr="009340B1" w:rsidRDefault="005D0105" w:rsidP="009340B1">
      <w:pPr>
        <w:autoSpaceDE w:val="0"/>
        <w:autoSpaceDN w:val="0"/>
        <w:adjustRightInd w:val="0"/>
        <w:spacing w:after="0" w:line="480" w:lineRule="auto"/>
        <w:jc w:val="both"/>
        <w:rPr>
          <w:rFonts w:ascii="Arial" w:hAnsi="Arial" w:cs="Arial"/>
          <w:b/>
          <w:sz w:val="24"/>
          <w:szCs w:val="24"/>
        </w:rPr>
      </w:pPr>
      <w:r w:rsidRPr="009340B1">
        <w:rPr>
          <w:rFonts w:ascii="Arial" w:hAnsi="Arial" w:cs="Arial"/>
          <w:b/>
          <w:sz w:val="24"/>
          <w:szCs w:val="24"/>
        </w:rPr>
        <w:t xml:space="preserve">Indwelling Urinary Catheters </w:t>
      </w:r>
    </w:p>
    <w:p w14:paraId="260562D7" w14:textId="315FE884" w:rsidR="00C24E4A" w:rsidRDefault="00C24E4A" w:rsidP="009340B1">
      <w:pPr>
        <w:autoSpaceDE w:val="0"/>
        <w:autoSpaceDN w:val="0"/>
        <w:adjustRightInd w:val="0"/>
        <w:spacing w:after="0" w:line="480" w:lineRule="auto"/>
        <w:jc w:val="both"/>
        <w:rPr>
          <w:rFonts w:ascii="Arial" w:hAnsi="Arial" w:cs="Arial"/>
          <w:sz w:val="24"/>
          <w:szCs w:val="24"/>
        </w:rPr>
      </w:pPr>
      <w:r w:rsidRPr="009340B1">
        <w:rPr>
          <w:rFonts w:ascii="Arial" w:hAnsi="Arial" w:cs="Arial"/>
          <w:sz w:val="24"/>
          <w:szCs w:val="24"/>
        </w:rPr>
        <w:t>Indwelling urinary catheters</w:t>
      </w:r>
      <w:r w:rsidR="00C64E8F" w:rsidRPr="009340B1">
        <w:rPr>
          <w:rFonts w:ascii="Arial" w:hAnsi="Arial" w:cs="Arial"/>
          <w:sz w:val="24"/>
          <w:szCs w:val="24"/>
        </w:rPr>
        <w:t xml:space="preserve"> are inserted in the same way as an intermittent </w:t>
      </w:r>
      <w:r w:rsidR="000C44D7" w:rsidRPr="009340B1">
        <w:rPr>
          <w:rFonts w:ascii="Arial" w:hAnsi="Arial" w:cs="Arial"/>
          <w:sz w:val="24"/>
          <w:szCs w:val="24"/>
        </w:rPr>
        <w:t>catheter but</w:t>
      </w:r>
      <w:r w:rsidRPr="009340B1">
        <w:rPr>
          <w:rFonts w:ascii="Arial" w:hAnsi="Arial" w:cs="Arial"/>
          <w:sz w:val="24"/>
          <w:szCs w:val="24"/>
        </w:rPr>
        <w:t xml:space="preserve"> remain in place for many days or weeks and </w:t>
      </w:r>
      <w:r w:rsidR="00CE0F49">
        <w:rPr>
          <w:rFonts w:ascii="Arial" w:hAnsi="Arial" w:cs="Arial"/>
          <w:sz w:val="24"/>
          <w:szCs w:val="24"/>
        </w:rPr>
        <w:t xml:space="preserve">are held in position by </w:t>
      </w:r>
      <w:r w:rsidRPr="009340B1">
        <w:rPr>
          <w:rFonts w:ascii="Arial" w:hAnsi="Arial" w:cs="Arial"/>
          <w:sz w:val="24"/>
          <w:szCs w:val="24"/>
        </w:rPr>
        <w:t>inflated balloon that rests inside the bladder (</w:t>
      </w:r>
      <w:r w:rsidRPr="009340B1">
        <w:rPr>
          <w:rFonts w:ascii="Arial" w:hAnsi="Arial" w:cs="Arial"/>
          <w:i/>
          <w:iCs/>
          <w:sz w:val="24"/>
          <w:szCs w:val="24"/>
        </w:rPr>
        <w:t>Figure 1</w:t>
      </w:r>
      <w:r w:rsidRPr="009340B1">
        <w:rPr>
          <w:rFonts w:ascii="Arial" w:hAnsi="Arial" w:cs="Arial"/>
          <w:sz w:val="24"/>
          <w:szCs w:val="24"/>
        </w:rPr>
        <w:t>).</w:t>
      </w:r>
      <w:r w:rsidR="00CE0F49">
        <w:rPr>
          <w:rFonts w:ascii="Arial" w:hAnsi="Arial" w:cs="Arial"/>
          <w:sz w:val="24"/>
          <w:szCs w:val="24"/>
        </w:rPr>
        <w:t xml:space="preserve"> Inflation is typically by</w:t>
      </w:r>
      <w:r w:rsidR="00CE0F49" w:rsidRPr="00CE0F49">
        <w:t xml:space="preserve"> </w:t>
      </w:r>
      <w:r w:rsidR="00CE0F49" w:rsidRPr="00CE0F49">
        <w:rPr>
          <w:rFonts w:ascii="Arial" w:hAnsi="Arial" w:cs="Arial"/>
          <w:sz w:val="24"/>
          <w:szCs w:val="24"/>
        </w:rPr>
        <w:t>water</w:t>
      </w:r>
      <w:r w:rsidR="00CE0F49">
        <w:rPr>
          <w:rFonts w:ascii="Arial" w:hAnsi="Arial" w:cs="Arial"/>
          <w:sz w:val="24"/>
          <w:szCs w:val="24"/>
        </w:rPr>
        <w:t>, but can also be with glycerine</w:t>
      </w:r>
      <w:r w:rsidR="00CE0F49" w:rsidRPr="00CE0F49">
        <w:rPr>
          <w:rFonts w:ascii="Arial" w:hAnsi="Arial" w:cs="Arial"/>
          <w:sz w:val="24"/>
          <w:szCs w:val="24"/>
        </w:rPr>
        <w:t xml:space="preserve"> based, </w:t>
      </w:r>
      <w:r w:rsidR="00CE0F49">
        <w:rPr>
          <w:rFonts w:ascii="Arial" w:hAnsi="Arial" w:cs="Arial"/>
          <w:sz w:val="24"/>
          <w:szCs w:val="24"/>
        </w:rPr>
        <w:t xml:space="preserve">or with </w:t>
      </w:r>
      <w:r w:rsidR="00CE0F49" w:rsidRPr="00CE0F49">
        <w:rPr>
          <w:rFonts w:ascii="Arial" w:hAnsi="Arial" w:cs="Arial"/>
          <w:sz w:val="24"/>
          <w:szCs w:val="24"/>
        </w:rPr>
        <w:t>antimicrobial solutions</w:t>
      </w:r>
      <w:r w:rsidR="00CE0F49">
        <w:rPr>
          <w:rFonts w:ascii="Arial" w:hAnsi="Arial" w:cs="Arial"/>
          <w:sz w:val="24"/>
          <w:szCs w:val="24"/>
        </w:rPr>
        <w:t xml:space="preserve">. </w:t>
      </w:r>
      <w:r w:rsidR="00CE0F49" w:rsidRPr="009340B1">
        <w:rPr>
          <w:rFonts w:ascii="Arial" w:hAnsi="Arial" w:cs="Arial"/>
          <w:sz w:val="24"/>
          <w:szCs w:val="24"/>
        </w:rPr>
        <w:t>These</w:t>
      </w:r>
      <w:r w:rsidRPr="009340B1">
        <w:rPr>
          <w:rFonts w:ascii="Arial" w:hAnsi="Arial" w:cs="Arial"/>
          <w:sz w:val="24"/>
          <w:szCs w:val="24"/>
        </w:rPr>
        <w:t xml:space="preserve"> types of catheters are often </w:t>
      </w:r>
      <w:r w:rsidRPr="009340B1">
        <w:rPr>
          <w:rFonts w:ascii="Arial" w:hAnsi="Arial" w:cs="Arial"/>
          <w:sz w:val="24"/>
          <w:szCs w:val="24"/>
        </w:rPr>
        <w:lastRenderedPageBreak/>
        <w:t xml:space="preserve">known as Foley </w:t>
      </w:r>
      <w:r w:rsidR="005D0105" w:rsidRPr="009340B1">
        <w:rPr>
          <w:rFonts w:ascii="Arial" w:hAnsi="Arial" w:cs="Arial"/>
          <w:sz w:val="24"/>
          <w:szCs w:val="24"/>
        </w:rPr>
        <w:t>catheters.</w:t>
      </w:r>
      <w:r w:rsidR="00CE0F49" w:rsidRPr="00CE0F49">
        <w:t xml:space="preserve"> </w:t>
      </w:r>
      <w:r w:rsidR="00CE0F49" w:rsidRPr="00CE0F49">
        <w:rPr>
          <w:rFonts w:ascii="Arial" w:hAnsi="Arial" w:cs="Arial"/>
          <w:sz w:val="24"/>
          <w:szCs w:val="24"/>
          <w:highlight w:val="yellow"/>
        </w:rPr>
        <w:t>Foley is the name of the clinician responsible for popularising these balloon retention catheters.</w:t>
      </w:r>
      <w:r w:rsidR="00CE0F49" w:rsidRPr="00CE0F49">
        <w:rPr>
          <w:rFonts w:ascii="Arial" w:hAnsi="Arial" w:cs="Arial"/>
          <w:sz w:val="24"/>
          <w:szCs w:val="24"/>
        </w:rPr>
        <w:t xml:space="preserve"> </w:t>
      </w:r>
      <w:r w:rsidR="005D0105" w:rsidRPr="009340B1">
        <w:rPr>
          <w:rFonts w:ascii="Arial" w:hAnsi="Arial" w:cs="Arial"/>
          <w:sz w:val="24"/>
          <w:szCs w:val="24"/>
        </w:rPr>
        <w:t xml:space="preserve"> </w:t>
      </w:r>
      <w:r w:rsidRPr="009340B1">
        <w:rPr>
          <w:rFonts w:ascii="Arial" w:hAnsi="Arial" w:cs="Arial"/>
          <w:sz w:val="24"/>
          <w:szCs w:val="24"/>
        </w:rPr>
        <w:t xml:space="preserve">Once the urinary catheter has been placed in the correct anatomical place, urine </w:t>
      </w:r>
      <w:r w:rsidR="00D66DF4" w:rsidRPr="00D66DF4">
        <w:rPr>
          <w:rFonts w:ascii="Arial" w:hAnsi="Arial" w:cs="Arial"/>
          <w:sz w:val="24"/>
          <w:szCs w:val="24"/>
          <w:highlight w:val="yellow"/>
        </w:rPr>
        <w:t>wil</w:t>
      </w:r>
      <w:r w:rsidR="002A741F">
        <w:rPr>
          <w:rFonts w:ascii="Arial" w:hAnsi="Arial" w:cs="Arial"/>
          <w:sz w:val="24"/>
          <w:szCs w:val="24"/>
        </w:rPr>
        <w:t>l pa</w:t>
      </w:r>
      <w:r w:rsidRPr="009340B1">
        <w:rPr>
          <w:rFonts w:ascii="Arial" w:hAnsi="Arial" w:cs="Arial"/>
          <w:sz w:val="24"/>
          <w:szCs w:val="24"/>
        </w:rPr>
        <w:t>ss into a tube connected to a collection bag, which can either be strapped to the inside of</w:t>
      </w:r>
      <w:r w:rsidR="005D0105" w:rsidRPr="009340B1">
        <w:rPr>
          <w:rFonts w:ascii="Arial" w:hAnsi="Arial" w:cs="Arial"/>
          <w:sz w:val="24"/>
          <w:szCs w:val="24"/>
        </w:rPr>
        <w:t xml:space="preserve"> the leg or attached to a stand </w:t>
      </w:r>
      <w:r w:rsidRPr="009340B1">
        <w:rPr>
          <w:rFonts w:ascii="Arial" w:hAnsi="Arial" w:cs="Arial"/>
          <w:sz w:val="24"/>
          <w:szCs w:val="24"/>
        </w:rPr>
        <w:t xml:space="preserve">on the floor. </w:t>
      </w:r>
      <w:r w:rsidR="00E24425">
        <w:rPr>
          <w:rFonts w:ascii="Arial" w:hAnsi="Arial" w:cs="Arial"/>
          <w:sz w:val="24"/>
          <w:szCs w:val="24"/>
        </w:rPr>
        <w:t>The catheter</w:t>
      </w:r>
      <w:r w:rsidRPr="009340B1">
        <w:rPr>
          <w:rFonts w:ascii="Arial" w:hAnsi="Arial" w:cs="Arial"/>
          <w:sz w:val="24"/>
          <w:szCs w:val="24"/>
        </w:rPr>
        <w:t xml:space="preserve"> must always be secured below the bladder so that gravity can support the urine to flow downwards to the collection bag.</w:t>
      </w:r>
      <w:r w:rsidR="00E24425">
        <w:rPr>
          <w:rFonts w:ascii="Arial" w:hAnsi="Arial" w:cs="Arial"/>
          <w:sz w:val="24"/>
          <w:szCs w:val="24"/>
        </w:rPr>
        <w:t xml:space="preserve"> </w:t>
      </w:r>
      <w:r w:rsidR="00E24425" w:rsidRPr="00E24425">
        <w:rPr>
          <w:rFonts w:ascii="Arial" w:hAnsi="Arial" w:cs="Arial"/>
          <w:sz w:val="24"/>
          <w:szCs w:val="24"/>
        </w:rPr>
        <w:t>Keep the drai</w:t>
      </w:r>
      <w:r w:rsidR="00E24425">
        <w:rPr>
          <w:rFonts w:ascii="Arial" w:hAnsi="Arial" w:cs="Arial"/>
          <w:sz w:val="24"/>
          <w:szCs w:val="24"/>
        </w:rPr>
        <w:t>nage bag below the level of the</w:t>
      </w:r>
      <w:r w:rsidR="00E24425" w:rsidRPr="00E24425">
        <w:rPr>
          <w:rFonts w:ascii="Arial" w:hAnsi="Arial" w:cs="Arial"/>
          <w:sz w:val="24"/>
          <w:szCs w:val="24"/>
        </w:rPr>
        <w:t xml:space="preserve"> bladder</w:t>
      </w:r>
      <w:r w:rsidR="00E24425">
        <w:rPr>
          <w:rFonts w:ascii="Arial" w:hAnsi="Arial" w:cs="Arial"/>
          <w:sz w:val="24"/>
          <w:szCs w:val="24"/>
        </w:rPr>
        <w:t xml:space="preserve"> and off the floor at all times to prevent back flow and infection risk.</w:t>
      </w:r>
      <w:r w:rsidR="002A741F" w:rsidRPr="002A741F">
        <w:rPr>
          <w:rFonts w:ascii="Arial" w:hAnsi="Arial" w:cs="Arial"/>
          <w:sz w:val="24"/>
          <w:szCs w:val="24"/>
        </w:rPr>
        <w:t xml:space="preserve"> </w:t>
      </w:r>
      <w:r w:rsidR="002A741F" w:rsidRPr="009340B1">
        <w:rPr>
          <w:rFonts w:ascii="Arial" w:hAnsi="Arial" w:cs="Arial"/>
          <w:sz w:val="24"/>
          <w:szCs w:val="24"/>
        </w:rPr>
        <w:t>Most indwelling catheters need to be changed from once a month to once every 3 months, depending on manufacturer’s instruction and if indicated for infection prevention and control purposes.</w:t>
      </w:r>
    </w:p>
    <w:p w14:paraId="6B6B671B" w14:textId="125F5DB0" w:rsidR="002A741F" w:rsidRDefault="002A741F" w:rsidP="009340B1">
      <w:pPr>
        <w:autoSpaceDE w:val="0"/>
        <w:autoSpaceDN w:val="0"/>
        <w:adjustRightInd w:val="0"/>
        <w:spacing w:after="0" w:line="480" w:lineRule="auto"/>
        <w:jc w:val="both"/>
        <w:rPr>
          <w:rFonts w:ascii="Arial" w:hAnsi="Arial" w:cs="Arial"/>
          <w:sz w:val="24"/>
          <w:szCs w:val="24"/>
        </w:rPr>
      </w:pPr>
    </w:p>
    <w:p w14:paraId="7EEE460D" w14:textId="77777777" w:rsidR="002A741F" w:rsidRPr="009340B1" w:rsidRDefault="002A741F" w:rsidP="002A741F">
      <w:pPr>
        <w:autoSpaceDE w:val="0"/>
        <w:autoSpaceDN w:val="0"/>
        <w:adjustRightInd w:val="0"/>
        <w:spacing w:after="0" w:line="480" w:lineRule="auto"/>
        <w:jc w:val="both"/>
        <w:rPr>
          <w:rFonts w:ascii="Arial" w:hAnsi="Arial" w:cs="Arial"/>
          <w:sz w:val="24"/>
          <w:szCs w:val="24"/>
        </w:rPr>
      </w:pPr>
      <w:r w:rsidRPr="009340B1">
        <w:rPr>
          <w:rFonts w:ascii="Arial" w:hAnsi="Arial" w:cs="Arial"/>
          <w:b/>
          <w:sz w:val="24"/>
          <w:szCs w:val="24"/>
          <w:highlight w:val="yellow"/>
        </w:rPr>
        <w:t>Figure 1.</w:t>
      </w:r>
      <w:r w:rsidRPr="009340B1">
        <w:rPr>
          <w:rFonts w:ascii="Arial" w:hAnsi="Arial" w:cs="Arial"/>
          <w:sz w:val="24"/>
          <w:szCs w:val="24"/>
          <w:highlight w:val="yellow"/>
        </w:rPr>
        <w:t xml:space="preserve"> EDITOR - Please use Figure 1 from Hill, B. Michelle, M. (2018) BJN V27 Number 21-page 1234 doi: 10.12968/bjon.2018.27.21.1234.</w:t>
      </w:r>
    </w:p>
    <w:p w14:paraId="6F99EB8C" w14:textId="77777777" w:rsidR="002A741F" w:rsidRPr="009340B1" w:rsidRDefault="002A741F" w:rsidP="009340B1">
      <w:pPr>
        <w:autoSpaceDE w:val="0"/>
        <w:autoSpaceDN w:val="0"/>
        <w:adjustRightInd w:val="0"/>
        <w:spacing w:after="0" w:line="480" w:lineRule="auto"/>
        <w:jc w:val="both"/>
        <w:rPr>
          <w:rFonts w:ascii="Arial" w:hAnsi="Arial" w:cs="Arial"/>
          <w:sz w:val="24"/>
          <w:szCs w:val="24"/>
        </w:rPr>
      </w:pPr>
    </w:p>
    <w:p w14:paraId="37ADA2E1" w14:textId="77777777" w:rsidR="00C24E4A" w:rsidRPr="009340B1" w:rsidRDefault="00C24E4A" w:rsidP="009340B1">
      <w:pPr>
        <w:autoSpaceDE w:val="0"/>
        <w:autoSpaceDN w:val="0"/>
        <w:adjustRightInd w:val="0"/>
        <w:spacing w:after="0" w:line="480" w:lineRule="auto"/>
        <w:jc w:val="both"/>
        <w:rPr>
          <w:rFonts w:ascii="Arial" w:hAnsi="Arial" w:cs="Arial"/>
          <w:sz w:val="24"/>
          <w:szCs w:val="24"/>
        </w:rPr>
      </w:pPr>
    </w:p>
    <w:p w14:paraId="405D87EE" w14:textId="77E7F4BD" w:rsidR="002A741F" w:rsidRPr="0006681C" w:rsidRDefault="002A741F" w:rsidP="00CC4247">
      <w:pPr>
        <w:autoSpaceDE w:val="0"/>
        <w:autoSpaceDN w:val="0"/>
        <w:adjustRightInd w:val="0"/>
        <w:spacing w:after="0" w:line="480" w:lineRule="auto"/>
        <w:jc w:val="both"/>
        <w:rPr>
          <w:rFonts w:ascii="Arial" w:hAnsi="Arial" w:cs="Arial"/>
          <w:b/>
          <w:bCs/>
          <w:sz w:val="24"/>
          <w:szCs w:val="24"/>
          <w:highlight w:val="yellow"/>
        </w:rPr>
      </w:pPr>
      <w:r w:rsidRPr="002A741F">
        <w:rPr>
          <w:rFonts w:ascii="Arial" w:hAnsi="Arial" w:cs="Arial"/>
          <w:b/>
          <w:bCs/>
          <w:sz w:val="24"/>
          <w:szCs w:val="24"/>
          <w:highlight w:val="yellow"/>
        </w:rPr>
        <w:t>Use of catheter Valves</w:t>
      </w:r>
    </w:p>
    <w:p w14:paraId="6CA14325" w14:textId="0A01B4E3" w:rsidR="00CC4247" w:rsidRPr="002A741F" w:rsidRDefault="00C24E4A" w:rsidP="00CC4247">
      <w:pPr>
        <w:autoSpaceDE w:val="0"/>
        <w:autoSpaceDN w:val="0"/>
        <w:adjustRightInd w:val="0"/>
        <w:spacing w:after="0" w:line="480" w:lineRule="auto"/>
        <w:jc w:val="both"/>
        <w:rPr>
          <w:rFonts w:ascii="Arial" w:hAnsi="Arial" w:cs="Arial"/>
          <w:sz w:val="24"/>
          <w:szCs w:val="24"/>
        </w:rPr>
      </w:pPr>
      <w:r w:rsidRPr="0006681C">
        <w:rPr>
          <w:rFonts w:ascii="Arial" w:hAnsi="Arial" w:cs="Arial"/>
          <w:sz w:val="24"/>
          <w:szCs w:val="24"/>
          <w:highlight w:val="yellow"/>
        </w:rPr>
        <w:t>Indwelling catheters are sometimes fitted with a va</w:t>
      </w:r>
      <w:r w:rsidR="005D0105" w:rsidRPr="0006681C">
        <w:rPr>
          <w:rFonts w:ascii="Arial" w:hAnsi="Arial" w:cs="Arial"/>
          <w:sz w:val="24"/>
          <w:szCs w:val="24"/>
          <w:highlight w:val="yellow"/>
        </w:rPr>
        <w:t xml:space="preserve">lve. </w:t>
      </w:r>
      <w:r w:rsidR="0006681C" w:rsidRPr="0006681C">
        <w:rPr>
          <w:rFonts w:ascii="Arial" w:hAnsi="Arial" w:cs="Arial"/>
          <w:sz w:val="24"/>
          <w:szCs w:val="24"/>
          <w:highlight w:val="yellow"/>
        </w:rPr>
        <w:t>Catheter valves are normally changed every 5 to 7 days. The</w:t>
      </w:r>
      <w:r w:rsidR="005D0105" w:rsidRPr="0006681C">
        <w:rPr>
          <w:rFonts w:ascii="Arial" w:hAnsi="Arial" w:cs="Arial"/>
          <w:sz w:val="24"/>
          <w:szCs w:val="24"/>
          <w:highlight w:val="yellow"/>
        </w:rPr>
        <w:t xml:space="preserve"> valve </w:t>
      </w:r>
      <w:r w:rsidR="005D0105" w:rsidRPr="002A741F">
        <w:rPr>
          <w:rFonts w:ascii="Arial" w:hAnsi="Arial" w:cs="Arial"/>
          <w:sz w:val="24"/>
          <w:szCs w:val="24"/>
          <w:highlight w:val="yellow"/>
        </w:rPr>
        <w:t xml:space="preserve">can be opened to </w:t>
      </w:r>
      <w:r w:rsidRPr="002A741F">
        <w:rPr>
          <w:rFonts w:ascii="Arial" w:hAnsi="Arial" w:cs="Arial"/>
          <w:sz w:val="24"/>
          <w:szCs w:val="24"/>
          <w:highlight w:val="yellow"/>
        </w:rPr>
        <w:t>allow urine to be drained for disposal and closed to allow the bladder to fill with urine until drainage is convenient</w:t>
      </w:r>
      <w:r w:rsidR="002A741F" w:rsidRPr="002A741F">
        <w:rPr>
          <w:rFonts w:ascii="Arial" w:hAnsi="Arial" w:cs="Arial"/>
          <w:sz w:val="24"/>
          <w:szCs w:val="24"/>
          <w:highlight w:val="yellow"/>
        </w:rPr>
        <w:t xml:space="preserve">. </w:t>
      </w:r>
      <w:r w:rsidRPr="002A741F">
        <w:rPr>
          <w:rFonts w:ascii="Arial" w:hAnsi="Arial" w:cs="Arial"/>
          <w:sz w:val="24"/>
          <w:szCs w:val="24"/>
          <w:highlight w:val="yellow"/>
        </w:rPr>
        <w:t xml:space="preserve"> </w:t>
      </w:r>
      <w:r w:rsidR="00CC4247" w:rsidRPr="002A741F">
        <w:rPr>
          <w:rFonts w:ascii="Arial" w:hAnsi="Arial" w:cs="Arial"/>
          <w:sz w:val="24"/>
          <w:szCs w:val="24"/>
          <w:highlight w:val="yellow"/>
        </w:rPr>
        <w:t>Valves have several benefits.</w:t>
      </w:r>
      <w:r w:rsidR="002A741F" w:rsidRPr="002A741F">
        <w:rPr>
          <w:rFonts w:ascii="Arial" w:hAnsi="Arial" w:cs="Arial"/>
          <w:sz w:val="24"/>
          <w:szCs w:val="24"/>
          <w:highlight w:val="yellow"/>
        </w:rPr>
        <w:t xml:space="preserve"> </w:t>
      </w:r>
      <w:r w:rsidR="00CC4247" w:rsidRPr="002A741F">
        <w:rPr>
          <w:rFonts w:ascii="Arial" w:hAnsi="Arial" w:cs="Arial"/>
          <w:sz w:val="24"/>
          <w:szCs w:val="24"/>
          <w:highlight w:val="yellow"/>
        </w:rPr>
        <w:t xml:space="preserve">Valves provides dignity as they are small and discreet, and they can also provide comfort as residents do not have to carry a full urine bag on their leg or on a catheter stand. Valves can help residents manage their bladder problem independently from others. Valves can encourage residents to keep mobile and encourages use of hands and dexterity; maintains the bladder’s elasticity and capacity as the bladder is not made redundant by using an outside bag. Valves may </w:t>
      </w:r>
      <w:r w:rsidR="00CC4247" w:rsidRPr="002A741F">
        <w:rPr>
          <w:rFonts w:ascii="Arial" w:hAnsi="Arial" w:cs="Arial"/>
          <w:sz w:val="24"/>
          <w:szCs w:val="24"/>
          <w:highlight w:val="yellow"/>
        </w:rPr>
        <w:lastRenderedPageBreak/>
        <w:t xml:space="preserve">help reduce other complications such as catheter blockages and infections. If catheter bags are required at night-time, valves can be connected to leg-bags and two-litre night bags. This is useful if residents suffer from </w:t>
      </w:r>
      <w:r w:rsidR="002A741F" w:rsidRPr="002A741F">
        <w:rPr>
          <w:rFonts w:ascii="Arial" w:hAnsi="Arial" w:cs="Arial"/>
          <w:sz w:val="24"/>
          <w:szCs w:val="24"/>
          <w:highlight w:val="yellow"/>
        </w:rPr>
        <w:t>night-time</w:t>
      </w:r>
      <w:r w:rsidR="00CC4247" w:rsidRPr="002A741F">
        <w:rPr>
          <w:rFonts w:ascii="Arial" w:hAnsi="Arial" w:cs="Arial"/>
          <w:sz w:val="24"/>
          <w:szCs w:val="24"/>
          <w:highlight w:val="yellow"/>
        </w:rPr>
        <w:t xml:space="preserve"> bladder problems. The resident can leave the</w:t>
      </w:r>
      <w:r w:rsidR="002A741F" w:rsidRPr="002A741F">
        <w:rPr>
          <w:rFonts w:ascii="Arial" w:hAnsi="Arial" w:cs="Arial"/>
          <w:sz w:val="24"/>
          <w:szCs w:val="24"/>
          <w:highlight w:val="yellow"/>
        </w:rPr>
        <w:t xml:space="preserve"> catheters</w:t>
      </w:r>
      <w:r w:rsidR="00CC4247" w:rsidRPr="002A741F">
        <w:rPr>
          <w:rFonts w:ascii="Arial" w:hAnsi="Arial" w:cs="Arial"/>
          <w:sz w:val="24"/>
          <w:szCs w:val="24"/>
          <w:highlight w:val="yellow"/>
        </w:rPr>
        <w:t xml:space="preserve"> valve’s lever open to drain urine directly into a bag without having to wake up to use the toilet. If the resident cannot get to the toilet safely to </w:t>
      </w:r>
      <w:r w:rsidR="002A741F" w:rsidRPr="002A741F">
        <w:rPr>
          <w:rFonts w:ascii="Arial" w:hAnsi="Arial" w:cs="Arial"/>
          <w:sz w:val="24"/>
          <w:szCs w:val="24"/>
          <w:highlight w:val="yellow"/>
        </w:rPr>
        <w:t>empty valve</w:t>
      </w:r>
      <w:r w:rsidR="00CC4247" w:rsidRPr="002A741F">
        <w:rPr>
          <w:rFonts w:ascii="Arial" w:hAnsi="Arial" w:cs="Arial"/>
          <w:sz w:val="24"/>
          <w:szCs w:val="24"/>
          <w:highlight w:val="yellow"/>
        </w:rPr>
        <w:t xml:space="preserve"> you can use a valve and bag </w:t>
      </w:r>
      <w:r w:rsidR="002A741F" w:rsidRPr="002A741F">
        <w:rPr>
          <w:rFonts w:ascii="Arial" w:hAnsi="Arial" w:cs="Arial"/>
          <w:sz w:val="24"/>
          <w:szCs w:val="24"/>
          <w:highlight w:val="yellow"/>
        </w:rPr>
        <w:t>connected</w:t>
      </w:r>
      <w:r w:rsidR="00CC4247" w:rsidRPr="002A741F">
        <w:rPr>
          <w:rFonts w:ascii="Arial" w:hAnsi="Arial" w:cs="Arial"/>
          <w:sz w:val="24"/>
          <w:szCs w:val="24"/>
          <w:highlight w:val="yellow"/>
        </w:rPr>
        <w:t xml:space="preserve">. </w:t>
      </w:r>
      <w:r w:rsidR="002A741F" w:rsidRPr="002A741F">
        <w:rPr>
          <w:rFonts w:ascii="Arial" w:hAnsi="Arial" w:cs="Arial"/>
          <w:sz w:val="24"/>
          <w:szCs w:val="24"/>
          <w:highlight w:val="yellow"/>
        </w:rPr>
        <w:t>Residents can</w:t>
      </w:r>
      <w:r w:rsidR="00CC4247" w:rsidRPr="002A741F">
        <w:rPr>
          <w:rFonts w:ascii="Arial" w:hAnsi="Arial" w:cs="Arial"/>
          <w:sz w:val="24"/>
          <w:szCs w:val="24"/>
          <w:highlight w:val="yellow"/>
        </w:rPr>
        <w:t xml:space="preserve"> turn the valve open at regular intervals to drain urine into the bag. This will</w:t>
      </w:r>
      <w:r w:rsidR="002A741F" w:rsidRPr="002A741F">
        <w:rPr>
          <w:rFonts w:ascii="Arial" w:hAnsi="Arial" w:cs="Arial"/>
          <w:sz w:val="24"/>
          <w:szCs w:val="24"/>
          <w:highlight w:val="yellow"/>
        </w:rPr>
        <w:t xml:space="preserve"> </w:t>
      </w:r>
      <w:r w:rsidR="00CC4247" w:rsidRPr="002A741F">
        <w:rPr>
          <w:rFonts w:ascii="Arial" w:hAnsi="Arial" w:cs="Arial"/>
          <w:sz w:val="24"/>
          <w:szCs w:val="24"/>
          <w:highlight w:val="yellow"/>
        </w:rPr>
        <w:t xml:space="preserve">still be beneficial to bladder health particularly if </w:t>
      </w:r>
      <w:r w:rsidR="002A741F" w:rsidRPr="002A741F">
        <w:rPr>
          <w:rFonts w:ascii="Arial" w:hAnsi="Arial" w:cs="Arial"/>
          <w:sz w:val="24"/>
          <w:szCs w:val="24"/>
          <w:highlight w:val="yellow"/>
        </w:rPr>
        <w:t>the resident is using</w:t>
      </w:r>
      <w:r w:rsidR="00CC4247" w:rsidRPr="002A741F">
        <w:rPr>
          <w:rFonts w:ascii="Arial" w:hAnsi="Arial" w:cs="Arial"/>
          <w:sz w:val="24"/>
          <w:szCs w:val="24"/>
          <w:highlight w:val="yellow"/>
        </w:rPr>
        <w:t xml:space="preserve"> a catheter long-term.</w:t>
      </w:r>
      <w:r w:rsidR="002A741F" w:rsidRPr="002A741F">
        <w:rPr>
          <w:rFonts w:ascii="Arial" w:hAnsi="Arial" w:cs="Arial"/>
          <w:sz w:val="24"/>
          <w:szCs w:val="24"/>
          <w:highlight w:val="yellow"/>
        </w:rPr>
        <w:t xml:space="preserve"> Residents can</w:t>
      </w:r>
      <w:r w:rsidR="00CC4247" w:rsidRPr="002A741F">
        <w:rPr>
          <w:rFonts w:ascii="Arial" w:hAnsi="Arial" w:cs="Arial"/>
          <w:sz w:val="24"/>
          <w:szCs w:val="24"/>
          <w:highlight w:val="yellow"/>
        </w:rPr>
        <w:t xml:space="preserve"> </w:t>
      </w:r>
      <w:r w:rsidR="002A741F" w:rsidRPr="002A741F">
        <w:rPr>
          <w:rFonts w:ascii="Arial" w:hAnsi="Arial" w:cs="Arial"/>
          <w:sz w:val="24"/>
          <w:szCs w:val="24"/>
          <w:highlight w:val="yellow"/>
        </w:rPr>
        <w:t xml:space="preserve">use (if available, and if they chose to) </w:t>
      </w:r>
      <w:r w:rsidR="00CC4247" w:rsidRPr="002A741F">
        <w:rPr>
          <w:rFonts w:ascii="Arial" w:hAnsi="Arial" w:cs="Arial"/>
          <w:sz w:val="24"/>
          <w:szCs w:val="24"/>
          <w:highlight w:val="yellow"/>
        </w:rPr>
        <w:t xml:space="preserve">bottles, bowls, small buckets or other containers to empty </w:t>
      </w:r>
      <w:r w:rsidR="002A741F" w:rsidRPr="002A741F">
        <w:rPr>
          <w:rFonts w:ascii="Arial" w:hAnsi="Arial" w:cs="Arial"/>
          <w:sz w:val="24"/>
          <w:szCs w:val="24"/>
          <w:highlight w:val="yellow"/>
        </w:rPr>
        <w:t xml:space="preserve">their </w:t>
      </w:r>
      <w:r w:rsidR="00CC4247" w:rsidRPr="002A741F">
        <w:rPr>
          <w:rFonts w:ascii="Arial" w:hAnsi="Arial" w:cs="Arial"/>
          <w:sz w:val="24"/>
          <w:szCs w:val="24"/>
          <w:highlight w:val="yellow"/>
        </w:rPr>
        <w:t xml:space="preserve">bladder through the valve. </w:t>
      </w:r>
      <w:r w:rsidR="002A741F" w:rsidRPr="002A741F">
        <w:rPr>
          <w:rFonts w:ascii="Arial" w:hAnsi="Arial" w:cs="Arial"/>
          <w:sz w:val="24"/>
          <w:szCs w:val="24"/>
          <w:highlight w:val="yellow"/>
        </w:rPr>
        <w:t>They</w:t>
      </w:r>
      <w:r w:rsidR="00CC4247" w:rsidRPr="002A741F">
        <w:rPr>
          <w:rFonts w:ascii="Arial" w:hAnsi="Arial" w:cs="Arial"/>
          <w:sz w:val="24"/>
          <w:szCs w:val="24"/>
          <w:highlight w:val="yellow"/>
        </w:rPr>
        <w:t xml:space="preserve"> do not have to go to the toilet unless it is safe to do so.</w:t>
      </w:r>
    </w:p>
    <w:p w14:paraId="29682B1D" w14:textId="77777777" w:rsidR="00C24E4A" w:rsidRPr="009340B1" w:rsidRDefault="00C24E4A" w:rsidP="009340B1">
      <w:pPr>
        <w:autoSpaceDE w:val="0"/>
        <w:autoSpaceDN w:val="0"/>
        <w:adjustRightInd w:val="0"/>
        <w:spacing w:after="0" w:line="480" w:lineRule="auto"/>
        <w:jc w:val="both"/>
        <w:rPr>
          <w:rFonts w:ascii="Arial" w:hAnsi="Arial" w:cs="Arial"/>
          <w:sz w:val="24"/>
          <w:szCs w:val="24"/>
        </w:rPr>
      </w:pPr>
    </w:p>
    <w:p w14:paraId="7A86419E" w14:textId="77777777" w:rsidR="00C24E4A" w:rsidRPr="009340B1" w:rsidRDefault="00C24E4A" w:rsidP="009340B1">
      <w:pPr>
        <w:autoSpaceDE w:val="0"/>
        <w:autoSpaceDN w:val="0"/>
        <w:adjustRightInd w:val="0"/>
        <w:spacing w:after="0" w:line="480" w:lineRule="auto"/>
        <w:jc w:val="both"/>
        <w:rPr>
          <w:rFonts w:ascii="Arial" w:hAnsi="Arial" w:cs="Arial"/>
          <w:sz w:val="24"/>
          <w:szCs w:val="24"/>
        </w:rPr>
      </w:pPr>
    </w:p>
    <w:p w14:paraId="0B903C5E" w14:textId="77777777" w:rsidR="006B2D97" w:rsidRPr="008042CD" w:rsidRDefault="006B2D97" w:rsidP="009340B1">
      <w:pPr>
        <w:spacing w:after="360" w:line="480" w:lineRule="auto"/>
        <w:jc w:val="both"/>
        <w:rPr>
          <w:rFonts w:ascii="Arial" w:eastAsia="Times New Roman" w:hAnsi="Arial" w:cs="Arial"/>
          <w:b/>
          <w:sz w:val="24"/>
          <w:szCs w:val="24"/>
          <w:lang w:eastAsia="en-GB"/>
        </w:rPr>
      </w:pPr>
      <w:r w:rsidRPr="008042CD">
        <w:rPr>
          <w:rFonts w:ascii="Arial" w:eastAsia="Times New Roman" w:hAnsi="Arial" w:cs="Arial"/>
          <w:b/>
          <w:sz w:val="24"/>
          <w:szCs w:val="24"/>
          <w:lang w:eastAsia="en-GB"/>
        </w:rPr>
        <w:t>Safety</w:t>
      </w:r>
    </w:p>
    <w:p w14:paraId="3768A044" w14:textId="78E1AE86" w:rsidR="006B2D97" w:rsidRDefault="00E24425" w:rsidP="009340B1">
      <w:pPr>
        <w:spacing w:after="360" w:line="480" w:lineRule="auto"/>
        <w:jc w:val="both"/>
        <w:rPr>
          <w:rFonts w:ascii="Arial" w:eastAsia="Times New Roman" w:hAnsi="Arial" w:cs="Arial"/>
          <w:sz w:val="24"/>
          <w:szCs w:val="24"/>
          <w:lang w:eastAsia="en-GB"/>
        </w:rPr>
      </w:pPr>
      <w:r w:rsidRPr="00E24425">
        <w:rPr>
          <w:rFonts w:ascii="Arial" w:eastAsia="Times New Roman" w:hAnsi="Arial" w:cs="Arial"/>
          <w:sz w:val="24"/>
          <w:szCs w:val="24"/>
          <w:highlight w:val="yellow"/>
          <w:lang w:eastAsia="en-GB"/>
        </w:rPr>
        <w:t xml:space="preserve">All </w:t>
      </w:r>
      <w:r w:rsidR="006B2D97" w:rsidRPr="00E24425">
        <w:rPr>
          <w:rFonts w:ascii="Arial" w:eastAsia="Times New Roman" w:hAnsi="Arial" w:cs="Arial"/>
          <w:sz w:val="24"/>
          <w:szCs w:val="24"/>
          <w:highlight w:val="yellow"/>
          <w:lang w:eastAsia="en-GB"/>
        </w:rPr>
        <w:t xml:space="preserve"> catheters</w:t>
      </w:r>
      <w:r w:rsidR="006B2D97" w:rsidRPr="008042CD">
        <w:rPr>
          <w:rFonts w:ascii="Arial" w:eastAsia="Times New Roman" w:hAnsi="Arial" w:cs="Arial"/>
          <w:sz w:val="24"/>
          <w:szCs w:val="24"/>
          <w:lang w:eastAsia="en-GB"/>
        </w:rPr>
        <w:t xml:space="preserve"> can have</w:t>
      </w:r>
      <w:r w:rsidR="002A3167" w:rsidRPr="008042CD">
        <w:rPr>
          <w:rFonts w:ascii="Arial" w:eastAsia="Times New Roman" w:hAnsi="Arial" w:cs="Arial"/>
          <w:sz w:val="24"/>
          <w:szCs w:val="24"/>
          <w:lang w:eastAsia="en-GB"/>
        </w:rPr>
        <w:t xml:space="preserve"> </w:t>
      </w:r>
      <w:r w:rsidR="006B2D97" w:rsidRPr="008042CD">
        <w:rPr>
          <w:rFonts w:ascii="Arial" w:eastAsia="Times New Roman" w:hAnsi="Arial" w:cs="Arial"/>
          <w:sz w:val="24"/>
          <w:szCs w:val="24"/>
          <w:lang w:eastAsia="en-GB"/>
        </w:rPr>
        <w:t>complications</w:t>
      </w:r>
      <w:r w:rsidR="002A3167" w:rsidRPr="008042CD">
        <w:rPr>
          <w:rFonts w:ascii="Arial" w:eastAsia="Times New Roman" w:hAnsi="Arial" w:cs="Arial"/>
          <w:sz w:val="24"/>
          <w:szCs w:val="24"/>
          <w:lang w:eastAsia="en-GB"/>
        </w:rPr>
        <w:t xml:space="preserve"> </w:t>
      </w:r>
      <w:r w:rsidR="008042CD" w:rsidRPr="008042CD">
        <w:rPr>
          <w:rFonts w:ascii="Arial" w:eastAsia="Times New Roman" w:hAnsi="Arial" w:cs="Arial"/>
          <w:sz w:val="24"/>
          <w:szCs w:val="24"/>
          <w:lang w:eastAsia="en-GB"/>
        </w:rPr>
        <w:t>include; infection</w:t>
      </w:r>
      <w:r w:rsidR="002A3167" w:rsidRPr="008042CD">
        <w:rPr>
          <w:rFonts w:ascii="Arial" w:eastAsia="Times New Roman" w:hAnsi="Arial" w:cs="Arial"/>
          <w:sz w:val="24"/>
          <w:szCs w:val="24"/>
          <w:highlight w:val="yellow"/>
          <w:lang w:eastAsia="en-GB"/>
        </w:rPr>
        <w:t xml:space="preserve"> </w:t>
      </w:r>
      <w:r w:rsidR="008042CD" w:rsidRPr="008042CD">
        <w:rPr>
          <w:rFonts w:ascii="Arial" w:eastAsia="Times New Roman" w:hAnsi="Arial" w:cs="Arial"/>
          <w:sz w:val="24"/>
          <w:szCs w:val="24"/>
          <w:highlight w:val="yellow"/>
          <w:lang w:eastAsia="en-GB"/>
        </w:rPr>
        <w:t xml:space="preserve">from </w:t>
      </w:r>
      <w:r w:rsidR="002A3167" w:rsidRPr="008042CD">
        <w:rPr>
          <w:rFonts w:ascii="Arial" w:eastAsia="Times New Roman" w:hAnsi="Arial" w:cs="Arial"/>
          <w:sz w:val="24"/>
          <w:szCs w:val="24"/>
          <w:highlight w:val="yellow"/>
          <w:lang w:eastAsia="en-GB"/>
        </w:rPr>
        <w:t>germs enter the urinary tract</w:t>
      </w:r>
      <w:r w:rsidR="006B2D97" w:rsidRPr="008042CD">
        <w:rPr>
          <w:rFonts w:ascii="Arial" w:eastAsia="Times New Roman" w:hAnsi="Arial" w:cs="Arial"/>
          <w:sz w:val="24"/>
          <w:szCs w:val="24"/>
          <w:highlight w:val="yellow"/>
          <w:lang w:eastAsia="en-GB"/>
        </w:rPr>
        <w:t>, leaking</w:t>
      </w:r>
      <w:r w:rsidR="008042CD" w:rsidRPr="008042CD">
        <w:rPr>
          <w:rFonts w:ascii="Arial" w:eastAsia="Times New Roman" w:hAnsi="Arial" w:cs="Arial"/>
          <w:sz w:val="24"/>
          <w:szCs w:val="24"/>
          <w:highlight w:val="yellow"/>
          <w:lang w:eastAsia="en-GB"/>
        </w:rPr>
        <w:t xml:space="preserve"> due to poor </w:t>
      </w:r>
      <w:r>
        <w:rPr>
          <w:rFonts w:ascii="Arial" w:eastAsia="Times New Roman" w:hAnsi="Arial" w:cs="Arial"/>
          <w:sz w:val="24"/>
          <w:szCs w:val="24"/>
          <w:highlight w:val="yellow"/>
          <w:lang w:eastAsia="en-GB"/>
        </w:rPr>
        <w:t>attachment</w:t>
      </w:r>
      <w:r w:rsidR="008042CD" w:rsidRPr="008042CD">
        <w:rPr>
          <w:rFonts w:ascii="Arial" w:eastAsia="Times New Roman" w:hAnsi="Arial" w:cs="Arial"/>
          <w:sz w:val="24"/>
          <w:szCs w:val="24"/>
          <w:highlight w:val="yellow"/>
          <w:lang w:eastAsia="en-GB"/>
        </w:rPr>
        <w:t xml:space="preserve"> or a stretch</w:t>
      </w:r>
      <w:r>
        <w:rPr>
          <w:rFonts w:ascii="Arial" w:eastAsia="Times New Roman" w:hAnsi="Arial" w:cs="Arial"/>
          <w:sz w:val="24"/>
          <w:szCs w:val="24"/>
          <w:highlight w:val="yellow"/>
          <w:lang w:eastAsia="en-GB"/>
        </w:rPr>
        <w:t>ed</w:t>
      </w:r>
      <w:r w:rsidR="008042CD" w:rsidRPr="008042CD">
        <w:rPr>
          <w:rFonts w:ascii="Arial" w:eastAsia="Times New Roman" w:hAnsi="Arial" w:cs="Arial"/>
          <w:sz w:val="24"/>
          <w:szCs w:val="24"/>
          <w:highlight w:val="yellow"/>
          <w:lang w:eastAsia="en-GB"/>
        </w:rPr>
        <w:t xml:space="preserve"> seal</w:t>
      </w:r>
      <w:r w:rsidR="006B2D97" w:rsidRPr="008042CD">
        <w:rPr>
          <w:rFonts w:ascii="Arial" w:eastAsia="Times New Roman" w:hAnsi="Arial" w:cs="Arial"/>
          <w:sz w:val="24"/>
          <w:szCs w:val="24"/>
          <w:highlight w:val="yellow"/>
          <w:lang w:eastAsia="en-GB"/>
        </w:rPr>
        <w:t>, blockage</w:t>
      </w:r>
      <w:r w:rsidR="008042CD" w:rsidRPr="008042CD">
        <w:rPr>
          <w:rFonts w:ascii="Arial" w:eastAsia="Times New Roman" w:hAnsi="Arial" w:cs="Arial"/>
          <w:sz w:val="24"/>
          <w:szCs w:val="24"/>
          <w:highlight w:val="yellow"/>
          <w:lang w:eastAsia="en-GB"/>
        </w:rPr>
        <w:t xml:space="preserve"> (usually by encrustation by mineral salts), </w:t>
      </w:r>
      <w:r w:rsidR="006B2D97" w:rsidRPr="008042CD">
        <w:rPr>
          <w:rFonts w:ascii="Arial" w:eastAsia="Times New Roman" w:hAnsi="Arial" w:cs="Arial"/>
          <w:sz w:val="24"/>
          <w:szCs w:val="24"/>
          <w:highlight w:val="yellow"/>
          <w:lang w:eastAsia="en-GB"/>
        </w:rPr>
        <w:t xml:space="preserve"> and bladder spasm.</w:t>
      </w:r>
      <w:r w:rsidR="008042CD" w:rsidRPr="008042CD">
        <w:rPr>
          <w:rFonts w:ascii="Arial" w:eastAsia="Times New Roman" w:hAnsi="Arial" w:cs="Arial"/>
          <w:sz w:val="24"/>
          <w:szCs w:val="24"/>
          <w:highlight w:val="yellow"/>
          <w:lang w:eastAsia="en-GB"/>
        </w:rPr>
        <w:t xml:space="preserve"> Encrustation by mineral salts, leading to catheter blockage. Crystalline deposits can form on the retention balloon, obstruct the eye holes and block the urine drainage channel. Bacterial infections make the urine alkaline, so that crystals form on the catheter surface. These obstruct the flow of urine so that the bladder steadily distends. This can become very painful. Urine retained within the bladder can either leak around or bypass the catheter causing incontinence, or it can flow back or ‘reflux’ to the kidneys, which can lead to serious kidney and bloodstream infections, pyelonephritis and septicaemia. About half of all long-term catheter users experience catheter encrustation and blockage at some time. </w:t>
      </w:r>
      <w:r w:rsidR="008042CD" w:rsidRPr="008042CD">
        <w:rPr>
          <w:rFonts w:ascii="Arial" w:eastAsia="Times New Roman" w:hAnsi="Arial" w:cs="Arial"/>
          <w:sz w:val="24"/>
          <w:szCs w:val="24"/>
          <w:highlight w:val="yellow"/>
          <w:lang w:eastAsia="en-GB"/>
        </w:rPr>
        <w:lastRenderedPageBreak/>
        <w:t>Sudden catheter blockage can be distressing.</w:t>
      </w:r>
      <w:r w:rsidR="008042CD" w:rsidRPr="008042CD">
        <w:rPr>
          <w:rFonts w:ascii="Arial" w:eastAsia="Times New Roman" w:hAnsi="Arial" w:cs="Arial"/>
          <w:sz w:val="24"/>
          <w:szCs w:val="24"/>
          <w:lang w:eastAsia="en-GB"/>
        </w:rPr>
        <w:t xml:space="preserve"> </w:t>
      </w:r>
      <w:r w:rsidR="006B2D97" w:rsidRPr="009340B1">
        <w:rPr>
          <w:rFonts w:ascii="Arial" w:eastAsia="Times New Roman" w:hAnsi="Arial" w:cs="Arial"/>
          <w:sz w:val="24"/>
          <w:szCs w:val="24"/>
          <w:lang w:eastAsia="en-GB"/>
        </w:rPr>
        <w:t xml:space="preserve"> The chance of a </w:t>
      </w:r>
      <w:r w:rsidR="009340B1" w:rsidRPr="009340B1">
        <w:rPr>
          <w:rFonts w:ascii="Arial" w:eastAsia="Times New Roman" w:hAnsi="Arial" w:cs="Arial"/>
          <w:sz w:val="24"/>
          <w:szCs w:val="24"/>
          <w:lang w:eastAsia="en-GB"/>
        </w:rPr>
        <w:t>resident developing</w:t>
      </w:r>
      <w:r w:rsidR="006B2D97" w:rsidRPr="009340B1">
        <w:rPr>
          <w:rFonts w:ascii="Arial" w:eastAsia="Times New Roman" w:hAnsi="Arial" w:cs="Arial"/>
          <w:sz w:val="24"/>
          <w:szCs w:val="24"/>
          <w:lang w:eastAsia="en-GB"/>
        </w:rPr>
        <w:t xml:space="preserve"> these complications is reduced with intermittent catheteri</w:t>
      </w:r>
      <w:r w:rsidR="002A3167">
        <w:rPr>
          <w:rFonts w:ascii="Arial" w:eastAsia="Times New Roman" w:hAnsi="Arial" w:cs="Arial"/>
          <w:sz w:val="24"/>
          <w:szCs w:val="24"/>
          <w:lang w:eastAsia="en-GB"/>
        </w:rPr>
        <w:t>s</w:t>
      </w:r>
      <w:r w:rsidR="006B2D97" w:rsidRPr="009340B1">
        <w:rPr>
          <w:rFonts w:ascii="Arial" w:eastAsia="Times New Roman" w:hAnsi="Arial" w:cs="Arial"/>
          <w:sz w:val="24"/>
          <w:szCs w:val="24"/>
          <w:lang w:eastAsia="en-GB"/>
        </w:rPr>
        <w:t xml:space="preserve">ation. If </w:t>
      </w:r>
      <w:r w:rsidR="000C44D7" w:rsidRPr="009340B1">
        <w:rPr>
          <w:rFonts w:ascii="Arial" w:eastAsia="Times New Roman" w:hAnsi="Arial" w:cs="Arial"/>
          <w:sz w:val="24"/>
          <w:szCs w:val="24"/>
          <w:lang w:eastAsia="en-GB"/>
        </w:rPr>
        <w:t>resident</w:t>
      </w:r>
      <w:r w:rsidR="006B2D97" w:rsidRPr="009340B1">
        <w:rPr>
          <w:rFonts w:ascii="Arial" w:eastAsia="Times New Roman" w:hAnsi="Arial" w:cs="Arial"/>
          <w:sz w:val="24"/>
          <w:szCs w:val="24"/>
          <w:lang w:eastAsia="en-GB"/>
        </w:rPr>
        <w:t xml:space="preserve">s have capacity and have the dexterity to self-catheterise this is recommended </w:t>
      </w:r>
      <w:r w:rsidR="009716C6">
        <w:rPr>
          <w:rFonts w:ascii="Arial" w:eastAsia="Times New Roman" w:hAnsi="Arial" w:cs="Arial"/>
          <w:sz w:val="24"/>
          <w:szCs w:val="24"/>
          <w:lang w:eastAsia="en-GB"/>
        </w:rPr>
        <w:t xml:space="preserve">(RCN, 2019). </w:t>
      </w:r>
      <w:r w:rsidR="006B2D97" w:rsidRPr="009340B1">
        <w:rPr>
          <w:rFonts w:ascii="Arial" w:eastAsia="Times New Roman" w:hAnsi="Arial" w:cs="Arial"/>
          <w:sz w:val="24"/>
          <w:szCs w:val="24"/>
          <w:lang w:eastAsia="en-GB"/>
        </w:rPr>
        <w:t xml:space="preserve"> </w:t>
      </w:r>
    </w:p>
    <w:p w14:paraId="42BCD09C" w14:textId="1BFC8E61" w:rsidR="002A3167" w:rsidRPr="009340B1" w:rsidRDefault="002A3167" w:rsidP="009340B1">
      <w:pPr>
        <w:spacing w:after="360" w:line="480" w:lineRule="auto"/>
        <w:jc w:val="both"/>
        <w:rPr>
          <w:rFonts w:ascii="Arial" w:eastAsia="Times New Roman" w:hAnsi="Arial" w:cs="Arial"/>
          <w:sz w:val="24"/>
          <w:szCs w:val="24"/>
          <w:lang w:eastAsia="en-GB"/>
        </w:rPr>
      </w:pPr>
      <w:r w:rsidRPr="002A3167">
        <w:rPr>
          <w:rFonts w:ascii="Arial" w:eastAsia="Times New Roman" w:hAnsi="Arial" w:cs="Arial"/>
          <w:sz w:val="24"/>
          <w:szCs w:val="24"/>
          <w:lang w:eastAsia="en-GB"/>
        </w:rPr>
        <w:t xml:space="preserve">Catheterisation should be used only after considering alternative methods of management. </w:t>
      </w:r>
      <w:r w:rsidRPr="00E24425">
        <w:rPr>
          <w:rFonts w:ascii="Arial" w:eastAsia="Times New Roman" w:hAnsi="Arial" w:cs="Arial"/>
          <w:sz w:val="24"/>
          <w:szCs w:val="24"/>
          <w:highlight w:val="yellow"/>
          <w:lang w:eastAsia="en-GB"/>
        </w:rPr>
        <w:t>The person's clinical need for catheterisation should be reviewed regularly and the urinary catheter removed as soon as possible.</w:t>
      </w:r>
      <w:r w:rsidR="00E24425" w:rsidRPr="00E24425">
        <w:rPr>
          <w:rFonts w:ascii="Arial" w:eastAsia="Times New Roman" w:hAnsi="Arial" w:cs="Arial"/>
          <w:sz w:val="24"/>
          <w:szCs w:val="24"/>
          <w:highlight w:val="yellow"/>
          <w:lang w:eastAsia="en-GB"/>
        </w:rPr>
        <w:t xml:space="preserve"> The regulatory of review will depend on the catheter type and reason for catheterisation.</w:t>
      </w:r>
      <w:r w:rsidR="00E24425">
        <w:rPr>
          <w:rFonts w:ascii="Arial" w:eastAsia="Times New Roman" w:hAnsi="Arial" w:cs="Arial"/>
          <w:sz w:val="24"/>
          <w:szCs w:val="24"/>
          <w:lang w:eastAsia="en-GB"/>
        </w:rPr>
        <w:t xml:space="preserve"> Therefore it is important to read and use the manufacturer’s product information and use clinical judgement. </w:t>
      </w:r>
      <w:r w:rsidRPr="002A3167">
        <w:rPr>
          <w:rFonts w:ascii="Arial" w:eastAsia="Times New Roman" w:hAnsi="Arial" w:cs="Arial"/>
          <w:sz w:val="24"/>
          <w:szCs w:val="24"/>
          <w:lang w:eastAsia="en-GB"/>
        </w:rPr>
        <w:t xml:space="preserve"> The need for catheterisation, as well as details about insertion, changes and care should be documented</w:t>
      </w:r>
      <w:r>
        <w:rPr>
          <w:rFonts w:ascii="Arial" w:eastAsia="Times New Roman" w:hAnsi="Arial" w:cs="Arial"/>
          <w:sz w:val="24"/>
          <w:szCs w:val="24"/>
          <w:lang w:eastAsia="en-GB"/>
        </w:rPr>
        <w:t xml:space="preserve"> (NICE, 2014)</w:t>
      </w:r>
      <w:r w:rsidRPr="002A3167">
        <w:rPr>
          <w:rFonts w:ascii="Arial" w:eastAsia="Times New Roman" w:hAnsi="Arial" w:cs="Arial"/>
          <w:sz w:val="24"/>
          <w:szCs w:val="24"/>
          <w:lang w:eastAsia="en-GB"/>
        </w:rPr>
        <w:t>.</w:t>
      </w:r>
    </w:p>
    <w:p w14:paraId="22214CDF" w14:textId="77777777" w:rsidR="006B2D97" w:rsidRPr="009340B1" w:rsidRDefault="006B2D97" w:rsidP="009340B1">
      <w:pPr>
        <w:spacing w:after="360" w:line="480" w:lineRule="auto"/>
        <w:jc w:val="both"/>
        <w:rPr>
          <w:rFonts w:ascii="Arial" w:eastAsia="Times New Roman" w:hAnsi="Arial" w:cs="Arial"/>
          <w:b/>
          <w:sz w:val="24"/>
          <w:szCs w:val="24"/>
          <w:lang w:eastAsia="en-GB"/>
        </w:rPr>
      </w:pPr>
      <w:r w:rsidRPr="009340B1">
        <w:rPr>
          <w:rFonts w:ascii="Arial" w:eastAsia="Times New Roman" w:hAnsi="Arial" w:cs="Arial"/>
          <w:b/>
          <w:sz w:val="24"/>
          <w:szCs w:val="24"/>
          <w:lang w:eastAsia="en-GB"/>
        </w:rPr>
        <w:t xml:space="preserve">Potential </w:t>
      </w:r>
      <w:r w:rsidR="007060A2" w:rsidRPr="009340B1">
        <w:rPr>
          <w:rFonts w:ascii="Arial" w:eastAsia="Times New Roman" w:hAnsi="Arial" w:cs="Arial"/>
          <w:b/>
          <w:sz w:val="24"/>
          <w:szCs w:val="24"/>
          <w:lang w:eastAsia="en-GB"/>
        </w:rPr>
        <w:t>complications</w:t>
      </w:r>
      <w:r w:rsidRPr="009340B1">
        <w:rPr>
          <w:rFonts w:ascii="Arial" w:eastAsia="Times New Roman" w:hAnsi="Arial" w:cs="Arial"/>
          <w:b/>
          <w:sz w:val="24"/>
          <w:szCs w:val="24"/>
          <w:lang w:eastAsia="en-GB"/>
        </w:rPr>
        <w:t xml:space="preserve"> </w:t>
      </w:r>
    </w:p>
    <w:p w14:paraId="66132314" w14:textId="499664D3" w:rsidR="009340B1" w:rsidRPr="009340B1" w:rsidRDefault="00CE7F40" w:rsidP="009340B1">
      <w:pPr>
        <w:spacing w:after="360" w:line="480" w:lineRule="auto"/>
        <w:jc w:val="both"/>
        <w:rPr>
          <w:rFonts w:ascii="Arial" w:eastAsia="Times New Roman" w:hAnsi="Arial" w:cs="Arial"/>
          <w:sz w:val="24"/>
          <w:szCs w:val="24"/>
          <w:lang w:eastAsia="en-GB"/>
        </w:rPr>
      </w:pPr>
      <w:r w:rsidRPr="00F14B91">
        <w:rPr>
          <w:rFonts w:ascii="Arial" w:eastAsia="Times New Roman" w:hAnsi="Arial" w:cs="Arial"/>
          <w:sz w:val="24"/>
          <w:szCs w:val="24"/>
          <w:highlight w:val="yellow"/>
          <w:lang w:eastAsia="en-GB"/>
        </w:rPr>
        <w:t xml:space="preserve">Long-term catheterisation </w:t>
      </w:r>
      <w:r w:rsidR="00851BED" w:rsidRPr="00F14B91">
        <w:rPr>
          <w:rFonts w:ascii="Arial" w:eastAsia="Times New Roman" w:hAnsi="Arial" w:cs="Arial"/>
          <w:sz w:val="24"/>
          <w:szCs w:val="24"/>
          <w:highlight w:val="yellow"/>
          <w:lang w:eastAsia="en-GB"/>
        </w:rPr>
        <w:t xml:space="preserve">is associated with several </w:t>
      </w:r>
      <w:r w:rsidR="001E7740" w:rsidRPr="00F14B91">
        <w:rPr>
          <w:rFonts w:ascii="Arial" w:eastAsia="Times New Roman" w:hAnsi="Arial" w:cs="Arial"/>
          <w:sz w:val="24"/>
          <w:szCs w:val="24"/>
          <w:highlight w:val="yellow"/>
          <w:lang w:eastAsia="en-GB"/>
        </w:rPr>
        <w:t xml:space="preserve">complications </w:t>
      </w:r>
      <w:r w:rsidR="00E23506" w:rsidRPr="00F14B91">
        <w:rPr>
          <w:rFonts w:ascii="Arial" w:eastAsia="Times New Roman" w:hAnsi="Arial" w:cs="Arial"/>
          <w:sz w:val="24"/>
          <w:szCs w:val="24"/>
          <w:highlight w:val="yellow"/>
          <w:lang w:eastAsia="en-GB"/>
        </w:rPr>
        <w:t>including</w:t>
      </w:r>
      <w:r w:rsidR="00F14B91" w:rsidRPr="00F14B91">
        <w:rPr>
          <w:rFonts w:ascii="Arial" w:eastAsia="Times New Roman" w:hAnsi="Arial" w:cs="Arial"/>
          <w:sz w:val="24"/>
          <w:szCs w:val="24"/>
          <w:highlight w:val="yellow"/>
          <w:lang w:eastAsia="en-GB"/>
        </w:rPr>
        <w:t xml:space="preserve">: </w:t>
      </w:r>
      <w:r w:rsidR="00E23506" w:rsidRPr="00F14B91">
        <w:rPr>
          <w:rFonts w:ascii="Arial" w:eastAsia="Times New Roman" w:hAnsi="Arial" w:cs="Arial"/>
          <w:sz w:val="24"/>
          <w:szCs w:val="24"/>
          <w:highlight w:val="yellow"/>
          <w:lang w:eastAsia="en-GB"/>
        </w:rPr>
        <w:t xml:space="preserve"> </w:t>
      </w:r>
      <w:r w:rsidR="001E7740" w:rsidRPr="00F14B91">
        <w:rPr>
          <w:rFonts w:ascii="Arial" w:eastAsia="Times New Roman" w:hAnsi="Arial" w:cs="Arial"/>
          <w:sz w:val="24"/>
          <w:szCs w:val="24"/>
          <w:highlight w:val="yellow"/>
          <w:lang w:eastAsia="en-GB"/>
        </w:rPr>
        <w:t>CAUTI</w:t>
      </w:r>
      <w:r w:rsidR="00F14B91" w:rsidRPr="00F14B91">
        <w:rPr>
          <w:rFonts w:ascii="Arial" w:eastAsia="Times New Roman" w:hAnsi="Arial" w:cs="Arial"/>
          <w:sz w:val="24"/>
          <w:szCs w:val="24"/>
          <w:highlight w:val="yellow"/>
          <w:lang w:eastAsia="en-GB"/>
        </w:rPr>
        <w:t xml:space="preserve"> from bacteria or fungi entering the urinary tract via the catheter. There they can multiply, causing an infection; tissue</w:t>
      </w:r>
      <w:r w:rsidR="006C6126" w:rsidRPr="00F14B91">
        <w:rPr>
          <w:rFonts w:ascii="Arial" w:eastAsia="Times New Roman" w:hAnsi="Arial" w:cs="Arial"/>
          <w:sz w:val="24"/>
          <w:szCs w:val="24"/>
          <w:highlight w:val="yellow"/>
          <w:lang w:eastAsia="en-GB"/>
        </w:rPr>
        <w:t xml:space="preserve"> damage</w:t>
      </w:r>
      <w:r w:rsidR="00F14B91" w:rsidRPr="00F14B91">
        <w:rPr>
          <w:rFonts w:ascii="Arial" w:eastAsia="Times New Roman" w:hAnsi="Arial" w:cs="Arial"/>
          <w:sz w:val="24"/>
          <w:szCs w:val="24"/>
          <w:highlight w:val="yellow"/>
          <w:lang w:eastAsia="en-GB"/>
        </w:rPr>
        <w:t xml:space="preserve"> from trauma or inaccurate positioning of the catheter</w:t>
      </w:r>
      <w:r w:rsidR="006C6126" w:rsidRPr="00F14B91">
        <w:rPr>
          <w:rFonts w:ascii="Arial" w:eastAsia="Times New Roman" w:hAnsi="Arial" w:cs="Arial"/>
          <w:sz w:val="24"/>
          <w:szCs w:val="24"/>
          <w:highlight w:val="yellow"/>
          <w:lang w:eastAsia="en-GB"/>
        </w:rPr>
        <w:t xml:space="preserve">, </w:t>
      </w:r>
      <w:r w:rsidR="00F14B91" w:rsidRPr="00F14B91">
        <w:rPr>
          <w:rFonts w:ascii="Arial" w:eastAsia="Times New Roman" w:hAnsi="Arial" w:cs="Arial"/>
          <w:sz w:val="24"/>
          <w:szCs w:val="24"/>
          <w:highlight w:val="yellow"/>
          <w:lang w:eastAsia="en-GB"/>
        </w:rPr>
        <w:t xml:space="preserve">and encrustations causing </w:t>
      </w:r>
      <w:r w:rsidR="006C6126" w:rsidRPr="00F14B91">
        <w:rPr>
          <w:rFonts w:ascii="Arial" w:eastAsia="Times New Roman" w:hAnsi="Arial" w:cs="Arial"/>
          <w:sz w:val="24"/>
          <w:szCs w:val="24"/>
          <w:highlight w:val="yellow"/>
          <w:lang w:eastAsia="en-GB"/>
        </w:rPr>
        <w:t xml:space="preserve">blockage </w:t>
      </w:r>
      <w:r w:rsidR="0060072D" w:rsidRPr="00F14B91">
        <w:rPr>
          <w:rFonts w:ascii="Arial" w:eastAsia="Times New Roman" w:hAnsi="Arial" w:cs="Arial"/>
          <w:sz w:val="24"/>
          <w:szCs w:val="24"/>
          <w:highlight w:val="yellow"/>
          <w:lang w:eastAsia="en-GB"/>
        </w:rPr>
        <w:t>an</w:t>
      </w:r>
      <w:r w:rsidR="00DF5219" w:rsidRPr="00F14B91">
        <w:rPr>
          <w:rFonts w:ascii="Arial" w:eastAsia="Times New Roman" w:hAnsi="Arial" w:cs="Arial"/>
          <w:sz w:val="24"/>
          <w:szCs w:val="24"/>
          <w:highlight w:val="yellow"/>
          <w:lang w:eastAsia="en-GB"/>
        </w:rPr>
        <w:t>d</w:t>
      </w:r>
      <w:r w:rsidR="0060072D" w:rsidRPr="00F14B91">
        <w:rPr>
          <w:rFonts w:ascii="Arial" w:eastAsia="Times New Roman" w:hAnsi="Arial" w:cs="Arial"/>
          <w:sz w:val="24"/>
          <w:szCs w:val="24"/>
          <w:highlight w:val="yellow"/>
          <w:lang w:eastAsia="en-GB"/>
        </w:rPr>
        <w:t xml:space="preserve"> </w:t>
      </w:r>
      <w:r w:rsidR="0004784C" w:rsidRPr="00F14B91">
        <w:rPr>
          <w:rFonts w:ascii="Arial" w:eastAsia="Times New Roman" w:hAnsi="Arial" w:cs="Arial"/>
          <w:sz w:val="24"/>
          <w:szCs w:val="24"/>
          <w:highlight w:val="yellow"/>
          <w:lang w:eastAsia="en-GB"/>
        </w:rPr>
        <w:t>leakage</w:t>
      </w:r>
      <w:r w:rsidR="0060072D" w:rsidRPr="00F14B91">
        <w:rPr>
          <w:rFonts w:ascii="Arial" w:eastAsia="Times New Roman" w:hAnsi="Arial" w:cs="Arial"/>
          <w:sz w:val="24"/>
          <w:szCs w:val="24"/>
          <w:highlight w:val="yellow"/>
          <w:lang w:eastAsia="en-GB"/>
        </w:rPr>
        <w:t xml:space="preserve"> of urine.</w:t>
      </w:r>
      <w:r w:rsidR="00F14B91" w:rsidRPr="00F14B91">
        <w:rPr>
          <w:rFonts w:ascii="Arial" w:eastAsia="Times New Roman" w:hAnsi="Arial" w:cs="Arial"/>
          <w:sz w:val="24"/>
          <w:szCs w:val="24"/>
          <w:highlight w:val="yellow"/>
          <w:lang w:eastAsia="en-GB"/>
        </w:rPr>
        <w:t xml:space="preserve"> L</w:t>
      </w:r>
      <w:r w:rsidR="00172F7A" w:rsidRPr="00F14B91">
        <w:rPr>
          <w:rFonts w:ascii="Arial" w:eastAsia="Times New Roman" w:hAnsi="Arial" w:cs="Arial"/>
          <w:sz w:val="24"/>
          <w:szCs w:val="24"/>
          <w:highlight w:val="yellow"/>
          <w:lang w:eastAsia="en-GB"/>
        </w:rPr>
        <w:t>ater complications can include bladder stones (</w:t>
      </w:r>
      <w:r w:rsidR="00172F7A" w:rsidRPr="00F14B91">
        <w:rPr>
          <w:rFonts w:ascii="Arial" w:hAnsi="Arial" w:cs="Arial"/>
          <w:sz w:val="24"/>
          <w:szCs w:val="24"/>
          <w:highlight w:val="yellow"/>
          <w:shd w:val="clear" w:color="auto" w:fill="FFFFFF"/>
        </w:rPr>
        <w:t xml:space="preserve">British Geriatrics Society (2018). </w:t>
      </w:r>
      <w:r w:rsidR="001F0AEB" w:rsidRPr="00F14B91">
        <w:rPr>
          <w:rFonts w:ascii="Arial" w:eastAsia="Times New Roman" w:hAnsi="Arial" w:cs="Arial"/>
          <w:sz w:val="24"/>
          <w:szCs w:val="24"/>
          <w:highlight w:val="yellow"/>
          <w:lang w:eastAsia="en-GB"/>
        </w:rPr>
        <w:t>CAUTI</w:t>
      </w:r>
      <w:r w:rsidR="000C44D7" w:rsidRPr="00F14B91">
        <w:rPr>
          <w:rFonts w:ascii="Arial" w:eastAsia="Times New Roman" w:hAnsi="Arial" w:cs="Arial"/>
          <w:sz w:val="24"/>
          <w:szCs w:val="24"/>
          <w:highlight w:val="yellow"/>
          <w:lang w:eastAsia="en-GB"/>
        </w:rPr>
        <w:t xml:space="preserve">’s </w:t>
      </w:r>
      <w:r w:rsidR="001F0AEB" w:rsidRPr="00F14B91">
        <w:rPr>
          <w:rFonts w:ascii="Arial" w:eastAsia="Times New Roman" w:hAnsi="Arial" w:cs="Arial"/>
          <w:sz w:val="24"/>
          <w:szCs w:val="24"/>
          <w:highlight w:val="yellow"/>
          <w:lang w:eastAsia="en-GB"/>
        </w:rPr>
        <w:t>are one of the most common healthcare-associated infections that can occur with either a short-term or long-term catheter (NICE, 2014)</w:t>
      </w:r>
      <w:r w:rsidR="0006681C" w:rsidRPr="00F14B91">
        <w:rPr>
          <w:rFonts w:ascii="Arial" w:eastAsia="Times New Roman" w:hAnsi="Arial" w:cs="Arial"/>
          <w:sz w:val="24"/>
          <w:szCs w:val="24"/>
          <w:highlight w:val="yellow"/>
          <w:lang w:eastAsia="en-GB"/>
        </w:rPr>
        <w:t>, with the symptoms being listed in Table 1</w:t>
      </w:r>
      <w:r w:rsidR="001F0AEB" w:rsidRPr="00F14B91">
        <w:rPr>
          <w:rFonts w:ascii="Arial" w:eastAsia="Times New Roman" w:hAnsi="Arial" w:cs="Arial"/>
          <w:sz w:val="24"/>
          <w:szCs w:val="24"/>
          <w:highlight w:val="yellow"/>
          <w:lang w:eastAsia="en-GB"/>
        </w:rPr>
        <w:t>.</w:t>
      </w:r>
      <w:r w:rsidR="008042CD" w:rsidRPr="00F14B91">
        <w:rPr>
          <w:rFonts w:ascii="Arial" w:eastAsia="Times New Roman" w:hAnsi="Arial" w:cs="Arial"/>
          <w:sz w:val="24"/>
          <w:szCs w:val="24"/>
          <w:highlight w:val="yellow"/>
          <w:lang w:eastAsia="en-GB"/>
        </w:rPr>
        <w:t xml:space="preserve"> T</w:t>
      </w:r>
      <w:commentRangeStart w:id="0"/>
      <w:r w:rsidR="006B2D97" w:rsidRPr="00F14B91">
        <w:rPr>
          <w:rFonts w:ascii="Arial" w:eastAsia="Times New Roman" w:hAnsi="Arial" w:cs="Arial"/>
          <w:sz w:val="24"/>
          <w:szCs w:val="24"/>
          <w:highlight w:val="yellow"/>
          <w:lang w:eastAsia="en-GB"/>
        </w:rPr>
        <w:t>herefor</w:t>
      </w:r>
      <w:r w:rsidR="008042CD" w:rsidRPr="00F14B91">
        <w:rPr>
          <w:rFonts w:ascii="Arial" w:eastAsia="Times New Roman" w:hAnsi="Arial" w:cs="Arial"/>
          <w:sz w:val="24"/>
          <w:szCs w:val="24"/>
          <w:highlight w:val="yellow"/>
          <w:lang w:eastAsia="en-GB"/>
        </w:rPr>
        <w:t>e</w:t>
      </w:r>
      <w:r w:rsidR="006B2D97" w:rsidRPr="00F14B91">
        <w:rPr>
          <w:rFonts w:ascii="Arial" w:eastAsia="Times New Roman" w:hAnsi="Arial" w:cs="Arial"/>
          <w:sz w:val="24"/>
          <w:szCs w:val="24"/>
          <w:highlight w:val="yellow"/>
          <w:lang w:eastAsia="en-GB"/>
        </w:rPr>
        <w:t xml:space="preserve">, </w:t>
      </w:r>
      <w:r w:rsidR="00440C63" w:rsidRPr="00F14B91">
        <w:rPr>
          <w:rFonts w:ascii="Arial" w:eastAsia="Times New Roman" w:hAnsi="Arial" w:cs="Arial"/>
          <w:sz w:val="24"/>
          <w:szCs w:val="24"/>
          <w:highlight w:val="yellow"/>
          <w:lang w:eastAsia="en-GB"/>
        </w:rPr>
        <w:t>it is</w:t>
      </w:r>
      <w:r w:rsidR="006B2D97" w:rsidRPr="00F14B91">
        <w:rPr>
          <w:rFonts w:ascii="Arial" w:eastAsia="Times New Roman" w:hAnsi="Arial" w:cs="Arial"/>
          <w:sz w:val="24"/>
          <w:szCs w:val="24"/>
          <w:highlight w:val="yellow"/>
          <w:lang w:eastAsia="en-GB"/>
        </w:rPr>
        <w:t xml:space="preserve"> important to routinely clean </w:t>
      </w:r>
      <w:r w:rsidR="00E24425">
        <w:rPr>
          <w:rFonts w:ascii="Arial" w:eastAsia="Times New Roman" w:hAnsi="Arial" w:cs="Arial"/>
          <w:sz w:val="24"/>
          <w:szCs w:val="24"/>
          <w:highlight w:val="yellow"/>
          <w:lang w:eastAsia="en-GB"/>
        </w:rPr>
        <w:t xml:space="preserve"> all parts of the catheter</w:t>
      </w:r>
      <w:r w:rsidR="008042CD" w:rsidRPr="00F14B91">
        <w:rPr>
          <w:rFonts w:ascii="Arial" w:eastAsia="Times New Roman" w:hAnsi="Arial" w:cs="Arial"/>
          <w:sz w:val="24"/>
          <w:szCs w:val="24"/>
          <w:highlight w:val="yellow"/>
          <w:lang w:eastAsia="en-GB"/>
        </w:rPr>
        <w:t xml:space="preserve"> with soap and warm water to</w:t>
      </w:r>
      <w:r w:rsidR="006B2D97" w:rsidRPr="00F14B91">
        <w:rPr>
          <w:rFonts w:ascii="Arial" w:eastAsia="Times New Roman" w:hAnsi="Arial" w:cs="Arial"/>
          <w:sz w:val="24"/>
          <w:szCs w:val="24"/>
          <w:highlight w:val="yellow"/>
          <w:lang w:eastAsia="en-GB"/>
        </w:rPr>
        <w:t xml:space="preserve"> prevent infections.</w:t>
      </w:r>
      <w:commentRangeEnd w:id="0"/>
      <w:r w:rsidR="00322208" w:rsidRPr="00F14B91">
        <w:rPr>
          <w:rStyle w:val="CommentReference"/>
          <w:highlight w:val="yellow"/>
        </w:rPr>
        <w:commentReference w:id="0"/>
      </w:r>
    </w:p>
    <w:p w14:paraId="11F30E2F" w14:textId="7771DC08" w:rsidR="009340B1"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Fever</w:t>
      </w:r>
    </w:p>
    <w:p w14:paraId="7A7BE405" w14:textId="09F83417" w:rsidR="006B2D97"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Chills</w:t>
      </w:r>
    </w:p>
    <w:p w14:paraId="7DE79EE1" w14:textId="77777777" w:rsidR="006B2D97"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Headache</w:t>
      </w:r>
    </w:p>
    <w:p w14:paraId="39C722BD" w14:textId="77777777" w:rsidR="006B2D97"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lastRenderedPageBreak/>
        <w:t>Cloudy</w:t>
      </w:r>
      <w:r w:rsidR="006B2D97" w:rsidRPr="009340B1">
        <w:rPr>
          <w:rFonts w:ascii="Arial" w:eastAsia="Times New Roman" w:hAnsi="Arial" w:cs="Arial"/>
          <w:sz w:val="24"/>
          <w:szCs w:val="24"/>
          <w:lang w:eastAsia="en-GB"/>
        </w:rPr>
        <w:t xml:space="preserve"> urine due to pus</w:t>
      </w:r>
    </w:p>
    <w:p w14:paraId="278C7006" w14:textId="77777777" w:rsidR="006B2D97"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Burning</w:t>
      </w:r>
      <w:r w:rsidR="006B2D97" w:rsidRPr="009340B1">
        <w:rPr>
          <w:rFonts w:ascii="Arial" w:eastAsia="Times New Roman" w:hAnsi="Arial" w:cs="Arial"/>
          <w:sz w:val="24"/>
          <w:szCs w:val="24"/>
          <w:lang w:eastAsia="en-GB"/>
        </w:rPr>
        <w:t xml:space="preserve"> of the urethra or genital area</w:t>
      </w:r>
    </w:p>
    <w:p w14:paraId="51B254F8" w14:textId="77777777" w:rsidR="006B2D97"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Leaking</w:t>
      </w:r>
      <w:r w:rsidR="006B2D97" w:rsidRPr="009340B1">
        <w:rPr>
          <w:rFonts w:ascii="Arial" w:eastAsia="Times New Roman" w:hAnsi="Arial" w:cs="Arial"/>
          <w:sz w:val="24"/>
          <w:szCs w:val="24"/>
          <w:lang w:eastAsia="en-GB"/>
        </w:rPr>
        <w:t xml:space="preserve"> of urine out of the catheter</w:t>
      </w:r>
    </w:p>
    <w:p w14:paraId="4172902D" w14:textId="77777777" w:rsidR="006B2D97"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Blood</w:t>
      </w:r>
      <w:r w:rsidR="006B2D97" w:rsidRPr="009340B1">
        <w:rPr>
          <w:rFonts w:ascii="Arial" w:eastAsia="Times New Roman" w:hAnsi="Arial" w:cs="Arial"/>
          <w:sz w:val="24"/>
          <w:szCs w:val="24"/>
          <w:lang w:eastAsia="en-GB"/>
        </w:rPr>
        <w:t xml:space="preserve"> in the urine</w:t>
      </w:r>
    </w:p>
    <w:p w14:paraId="6311DF45" w14:textId="77777777" w:rsidR="006B2D97"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Foul-smelling</w:t>
      </w:r>
      <w:r w:rsidR="006B2D97" w:rsidRPr="009340B1">
        <w:rPr>
          <w:rFonts w:ascii="Arial" w:eastAsia="Times New Roman" w:hAnsi="Arial" w:cs="Arial"/>
          <w:sz w:val="24"/>
          <w:szCs w:val="24"/>
          <w:lang w:eastAsia="en-GB"/>
        </w:rPr>
        <w:t xml:space="preserve"> urine</w:t>
      </w:r>
    </w:p>
    <w:p w14:paraId="3FAF3A80" w14:textId="1635FAD6" w:rsidR="006B2D97" w:rsidRPr="009340B1" w:rsidRDefault="00C64E8F"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Lower</w:t>
      </w:r>
      <w:r w:rsidR="006B2D97" w:rsidRPr="009340B1">
        <w:rPr>
          <w:rFonts w:ascii="Arial" w:eastAsia="Times New Roman" w:hAnsi="Arial" w:cs="Arial"/>
          <w:sz w:val="24"/>
          <w:szCs w:val="24"/>
          <w:lang w:eastAsia="en-GB"/>
        </w:rPr>
        <w:t xml:space="preserve"> back pain</w:t>
      </w:r>
      <w:r w:rsidR="001E26E1" w:rsidRPr="009340B1">
        <w:rPr>
          <w:rFonts w:ascii="Arial" w:eastAsia="Times New Roman" w:hAnsi="Arial" w:cs="Arial"/>
          <w:sz w:val="24"/>
          <w:szCs w:val="24"/>
          <w:lang w:eastAsia="en-GB"/>
        </w:rPr>
        <w:t>, pressure or discomfort</w:t>
      </w:r>
      <w:r w:rsidR="006B2D97" w:rsidRPr="009340B1">
        <w:rPr>
          <w:rFonts w:ascii="Arial" w:eastAsia="Times New Roman" w:hAnsi="Arial" w:cs="Arial"/>
          <w:sz w:val="24"/>
          <w:szCs w:val="24"/>
          <w:lang w:eastAsia="en-GB"/>
        </w:rPr>
        <w:t xml:space="preserve"> and achiness</w:t>
      </w:r>
    </w:p>
    <w:p w14:paraId="2FE496D9" w14:textId="7ACE06AF" w:rsidR="001E26E1" w:rsidRPr="009340B1" w:rsidRDefault="001E26E1"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Unexplained fatigue</w:t>
      </w:r>
    </w:p>
    <w:p w14:paraId="206E02AB" w14:textId="376911B8" w:rsidR="00B9452B" w:rsidRPr="009340B1" w:rsidRDefault="001E26E1" w:rsidP="009340B1">
      <w:pPr>
        <w:pStyle w:val="ListParagraph"/>
        <w:numPr>
          <w:ilvl w:val="0"/>
          <w:numId w:val="19"/>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 xml:space="preserve">Vomiting </w:t>
      </w:r>
    </w:p>
    <w:p w14:paraId="3F9A10FA" w14:textId="27375587" w:rsidR="00F75C74" w:rsidRPr="009340B1" w:rsidRDefault="009340B1" w:rsidP="009340B1">
      <w:pPr>
        <w:spacing w:after="360" w:line="480" w:lineRule="auto"/>
        <w:jc w:val="both"/>
        <w:rPr>
          <w:rFonts w:ascii="Arial" w:eastAsia="Times New Roman" w:hAnsi="Arial" w:cs="Arial"/>
          <w:b/>
          <w:bCs/>
          <w:sz w:val="24"/>
          <w:szCs w:val="24"/>
          <w:lang w:eastAsia="en-GB"/>
        </w:rPr>
      </w:pPr>
      <w:r w:rsidRPr="009340B1">
        <w:rPr>
          <w:rFonts w:ascii="Arial" w:eastAsia="Times New Roman" w:hAnsi="Arial" w:cs="Arial"/>
          <w:b/>
          <w:bCs/>
          <w:sz w:val="24"/>
          <w:szCs w:val="24"/>
          <w:lang w:eastAsia="en-GB"/>
        </w:rPr>
        <w:t xml:space="preserve">Table 1. </w:t>
      </w:r>
      <w:r w:rsidR="0006681C">
        <w:rPr>
          <w:rFonts w:ascii="Arial" w:eastAsia="Times New Roman" w:hAnsi="Arial" w:cs="Arial"/>
          <w:b/>
          <w:bCs/>
          <w:sz w:val="24"/>
          <w:szCs w:val="24"/>
          <w:lang w:eastAsia="en-GB"/>
        </w:rPr>
        <w:t>Symptoms of a UTI</w:t>
      </w:r>
    </w:p>
    <w:p w14:paraId="78D556E9" w14:textId="77777777" w:rsidR="009340B1" w:rsidRDefault="009340B1" w:rsidP="009340B1">
      <w:pPr>
        <w:spacing w:after="360" w:line="480" w:lineRule="auto"/>
        <w:jc w:val="both"/>
        <w:rPr>
          <w:rFonts w:ascii="Arial" w:eastAsia="Times New Roman" w:hAnsi="Arial" w:cs="Arial"/>
          <w:b/>
          <w:sz w:val="24"/>
          <w:szCs w:val="24"/>
          <w:lang w:eastAsia="en-GB"/>
        </w:rPr>
      </w:pPr>
    </w:p>
    <w:p w14:paraId="33DF0F96" w14:textId="77777777" w:rsidR="009340B1" w:rsidRDefault="006B2D97" w:rsidP="009340B1">
      <w:pPr>
        <w:spacing w:after="360" w:line="480" w:lineRule="auto"/>
        <w:jc w:val="both"/>
        <w:rPr>
          <w:rFonts w:ascii="Arial" w:eastAsia="Times New Roman" w:hAnsi="Arial" w:cs="Arial"/>
          <w:b/>
          <w:sz w:val="24"/>
          <w:szCs w:val="24"/>
          <w:lang w:eastAsia="en-GB"/>
        </w:rPr>
      </w:pPr>
      <w:r w:rsidRPr="009340B1">
        <w:rPr>
          <w:rFonts w:ascii="Arial" w:eastAsia="Times New Roman" w:hAnsi="Arial" w:cs="Arial"/>
          <w:b/>
          <w:sz w:val="24"/>
          <w:szCs w:val="24"/>
          <w:lang w:eastAsia="en-GB"/>
        </w:rPr>
        <w:t>CAUTI</w:t>
      </w:r>
    </w:p>
    <w:p w14:paraId="64C5A77E" w14:textId="1DBD52A2" w:rsidR="00F75C74" w:rsidRPr="00A32583" w:rsidRDefault="001E26E1" w:rsidP="009340B1">
      <w:pPr>
        <w:spacing w:after="360" w:line="480" w:lineRule="auto"/>
        <w:jc w:val="both"/>
        <w:rPr>
          <w:rFonts w:ascii="Arial" w:eastAsia="Times New Roman" w:hAnsi="Arial" w:cs="Arial"/>
          <w:b/>
          <w:sz w:val="24"/>
          <w:szCs w:val="24"/>
          <w:lang w:eastAsia="en-GB"/>
        </w:rPr>
      </w:pPr>
      <w:r w:rsidRPr="009340B1">
        <w:rPr>
          <w:rFonts w:ascii="Arial" w:eastAsia="Times New Roman" w:hAnsi="Arial" w:cs="Arial"/>
          <w:sz w:val="24"/>
          <w:szCs w:val="24"/>
          <w:lang w:eastAsia="en-GB"/>
        </w:rPr>
        <w:t>CAUTI’s are caused by bacteria or fungi entering the urinary tract via the catheter.</w:t>
      </w:r>
      <w:r w:rsidR="00B97971" w:rsidRPr="009340B1">
        <w:rPr>
          <w:rFonts w:ascii="Arial" w:eastAsia="Times New Roman" w:hAnsi="Arial" w:cs="Arial"/>
          <w:sz w:val="24"/>
          <w:szCs w:val="24"/>
          <w:lang w:eastAsia="en-GB"/>
        </w:rPr>
        <w:t xml:space="preserve"> </w:t>
      </w:r>
      <w:r w:rsidR="00E439B8" w:rsidRPr="009340B1">
        <w:rPr>
          <w:rFonts w:ascii="Arial" w:eastAsia="Times New Roman" w:hAnsi="Arial" w:cs="Arial"/>
          <w:sz w:val="24"/>
          <w:szCs w:val="24"/>
          <w:lang w:eastAsia="en-GB"/>
        </w:rPr>
        <w:t>It is thought that the micro-organisms reach the bladder by two possible routes: from urine in the drainage bag or via the space between the urethral mucosa and the catheter (Ostaszjiewicz and Paterson</w:t>
      </w:r>
      <w:r w:rsidR="003D781E" w:rsidRPr="009340B1">
        <w:rPr>
          <w:rFonts w:ascii="Arial" w:eastAsia="Times New Roman" w:hAnsi="Arial" w:cs="Arial"/>
          <w:sz w:val="24"/>
          <w:szCs w:val="24"/>
          <w:lang w:eastAsia="en-GB"/>
        </w:rPr>
        <w:t>, 2012</w:t>
      </w:r>
      <w:r w:rsidR="00E439B8" w:rsidRPr="009340B1">
        <w:rPr>
          <w:rFonts w:ascii="Arial" w:eastAsia="Times New Roman" w:hAnsi="Arial" w:cs="Arial"/>
          <w:sz w:val="24"/>
          <w:szCs w:val="24"/>
          <w:lang w:eastAsia="en-GB"/>
        </w:rPr>
        <w:t xml:space="preserve">). </w:t>
      </w:r>
      <w:r w:rsidR="00C476DA" w:rsidRPr="00C476DA">
        <w:rPr>
          <w:rFonts w:ascii="Arial" w:eastAsia="Times New Roman" w:hAnsi="Arial" w:cs="Arial"/>
          <w:sz w:val="24"/>
          <w:szCs w:val="24"/>
          <w:highlight w:val="yellow"/>
          <w:lang w:eastAsia="en-GB"/>
        </w:rPr>
        <w:t xml:space="preserve">According to the </w:t>
      </w:r>
      <w:r w:rsidR="00C476DA">
        <w:rPr>
          <w:rFonts w:ascii="Arial" w:eastAsia="Times New Roman" w:hAnsi="Arial" w:cs="Arial"/>
          <w:sz w:val="24"/>
          <w:szCs w:val="24"/>
          <w:highlight w:val="yellow"/>
          <w:lang w:eastAsia="en-GB"/>
        </w:rPr>
        <w:t>C</w:t>
      </w:r>
      <w:r w:rsidR="00C476DA" w:rsidRPr="00C476DA">
        <w:rPr>
          <w:rFonts w:ascii="Arial" w:eastAsia="Times New Roman" w:hAnsi="Arial" w:cs="Arial"/>
          <w:sz w:val="24"/>
          <w:szCs w:val="24"/>
          <w:highlight w:val="yellow"/>
          <w:lang w:eastAsia="en-GB"/>
        </w:rPr>
        <w:t>entre for Disease Control and Prevention (DCC</w:t>
      </w:r>
      <w:r w:rsidR="00C476DA">
        <w:rPr>
          <w:rFonts w:ascii="Arial" w:eastAsia="Times New Roman" w:hAnsi="Arial" w:cs="Arial"/>
          <w:sz w:val="24"/>
          <w:szCs w:val="24"/>
          <w:highlight w:val="yellow"/>
          <w:lang w:eastAsia="en-GB"/>
        </w:rPr>
        <w:t>P</w:t>
      </w:r>
      <w:r w:rsidR="00C476DA" w:rsidRPr="00C476DA">
        <w:rPr>
          <w:rFonts w:ascii="Arial" w:eastAsia="Times New Roman" w:hAnsi="Arial" w:cs="Arial"/>
          <w:sz w:val="24"/>
          <w:szCs w:val="24"/>
          <w:highlight w:val="yellow"/>
          <w:lang w:eastAsia="en-GB"/>
        </w:rPr>
        <w:t>)</w:t>
      </w:r>
      <w:r w:rsidR="00C476DA">
        <w:rPr>
          <w:rFonts w:ascii="Arial" w:eastAsia="Times New Roman" w:hAnsi="Arial" w:cs="Arial"/>
          <w:sz w:val="24"/>
          <w:szCs w:val="24"/>
          <w:highlight w:val="yellow"/>
          <w:lang w:eastAsia="en-GB"/>
        </w:rPr>
        <w:t xml:space="preserve"> (2015)</w:t>
      </w:r>
      <w:r w:rsidR="00C476DA" w:rsidRPr="00C476DA">
        <w:rPr>
          <w:rFonts w:ascii="Arial" w:eastAsia="Times New Roman" w:hAnsi="Arial" w:cs="Arial"/>
          <w:sz w:val="24"/>
          <w:szCs w:val="24"/>
          <w:highlight w:val="yellow"/>
          <w:lang w:eastAsia="en-GB"/>
        </w:rPr>
        <w:t xml:space="preserve"> a</w:t>
      </w:r>
      <w:r w:rsidR="00E24425" w:rsidRPr="00C476DA">
        <w:rPr>
          <w:rFonts w:ascii="Arial" w:eastAsia="Times New Roman" w:hAnsi="Arial" w:cs="Arial"/>
          <w:sz w:val="24"/>
          <w:szCs w:val="24"/>
          <w:highlight w:val="yellow"/>
          <w:lang w:eastAsia="en-GB"/>
        </w:rPr>
        <w:t xml:space="preserve">mong </w:t>
      </w:r>
      <w:r w:rsidR="00E24425" w:rsidRPr="00E24425">
        <w:rPr>
          <w:rFonts w:ascii="Arial" w:eastAsia="Times New Roman" w:hAnsi="Arial" w:cs="Arial"/>
          <w:sz w:val="24"/>
          <w:szCs w:val="24"/>
          <w:highlight w:val="yellow"/>
          <w:lang w:eastAsia="en-GB"/>
        </w:rPr>
        <w:t>UTIs acquired in the hospital, approximately 75% are associated with a urinary catheter, which is a tube inserted into the bladder through the urethra to drain urin</w:t>
      </w:r>
      <w:r w:rsidR="00E24425">
        <w:rPr>
          <w:rFonts w:ascii="Arial" w:eastAsia="Times New Roman" w:hAnsi="Arial" w:cs="Arial"/>
          <w:sz w:val="24"/>
          <w:szCs w:val="24"/>
          <w:highlight w:val="yellow"/>
          <w:lang w:eastAsia="en-GB"/>
        </w:rPr>
        <w:t>e.  Between 15-25% of hospitalis</w:t>
      </w:r>
      <w:r w:rsidR="00E24425" w:rsidRPr="00E24425">
        <w:rPr>
          <w:rFonts w:ascii="Arial" w:eastAsia="Times New Roman" w:hAnsi="Arial" w:cs="Arial"/>
          <w:sz w:val="24"/>
          <w:szCs w:val="24"/>
          <w:highlight w:val="yellow"/>
          <w:lang w:eastAsia="en-GB"/>
        </w:rPr>
        <w:t>ed patients receive urinary catheters during their hospital stay.  The most important risk factor for developing a catheter-associated UTI (CAUTI) is prolonged use of the urinary catheter.  Therefore, catheters should only be used for appropriate indications and should be removed as soon as they are no longer needed.</w:t>
      </w:r>
      <w:r w:rsidR="00C476DA" w:rsidRPr="00C476DA">
        <w:rPr>
          <w:rFonts w:ascii="Arial" w:eastAsia="Times New Roman" w:hAnsi="Arial" w:cs="Arial"/>
          <w:sz w:val="24"/>
          <w:szCs w:val="24"/>
          <w:lang w:eastAsia="en-GB"/>
        </w:rPr>
        <w:t xml:space="preserve"> </w:t>
      </w:r>
      <w:r w:rsidR="00C476DA" w:rsidRPr="009340B1">
        <w:rPr>
          <w:rFonts w:ascii="Arial" w:eastAsia="Times New Roman" w:hAnsi="Arial" w:cs="Arial"/>
          <w:sz w:val="24"/>
          <w:szCs w:val="24"/>
          <w:lang w:eastAsia="en-GB"/>
        </w:rPr>
        <w:t xml:space="preserve">It is essential to </w:t>
      </w:r>
      <w:r w:rsidR="00C476DA" w:rsidRPr="009340B1">
        <w:rPr>
          <w:rFonts w:ascii="Arial" w:eastAsia="Times New Roman" w:hAnsi="Arial" w:cs="Arial"/>
          <w:sz w:val="24"/>
          <w:szCs w:val="24"/>
          <w:lang w:eastAsia="en-GB"/>
        </w:rPr>
        <w:lastRenderedPageBreak/>
        <w:t>minimise the use and duration of catheters especially those at a higher risk of CAUTI- related morbidity and mortality such as: the elderly, individuals with compromised immunity and women (RCN, 2019).</w:t>
      </w:r>
    </w:p>
    <w:p w14:paraId="0DB778AC" w14:textId="0F65AC36" w:rsidR="00F75C74" w:rsidRPr="00A32583" w:rsidRDefault="000C44D7" w:rsidP="009340B1">
      <w:pPr>
        <w:spacing w:after="360" w:line="480" w:lineRule="auto"/>
        <w:jc w:val="both"/>
        <w:rPr>
          <w:rFonts w:ascii="Arial" w:hAnsi="Arial" w:cs="Arial"/>
          <w:b/>
          <w:sz w:val="24"/>
          <w:szCs w:val="24"/>
        </w:rPr>
      </w:pPr>
      <w:r w:rsidRPr="00A32583">
        <w:rPr>
          <w:rFonts w:ascii="Arial" w:hAnsi="Arial" w:cs="Arial"/>
          <w:b/>
          <w:sz w:val="24"/>
          <w:szCs w:val="24"/>
        </w:rPr>
        <w:t>Resident</w:t>
      </w:r>
      <w:r w:rsidR="00F75C74" w:rsidRPr="00A32583">
        <w:rPr>
          <w:rFonts w:ascii="Arial" w:hAnsi="Arial" w:cs="Arial"/>
          <w:b/>
          <w:sz w:val="24"/>
          <w:szCs w:val="24"/>
        </w:rPr>
        <w:t>s who are more likely to be at risk of an associated catheterisation infection</w:t>
      </w:r>
    </w:p>
    <w:p w14:paraId="6D2B6588" w14:textId="2FD6D9BA" w:rsidR="00F75C74" w:rsidRPr="009340B1" w:rsidRDefault="00F75C74" w:rsidP="009340B1">
      <w:pPr>
        <w:spacing w:after="360" w:line="480" w:lineRule="auto"/>
        <w:jc w:val="both"/>
        <w:rPr>
          <w:rFonts w:ascii="Arial" w:hAnsi="Arial" w:cs="Arial"/>
          <w:sz w:val="24"/>
          <w:szCs w:val="24"/>
        </w:rPr>
      </w:pPr>
      <w:r w:rsidRPr="00A32583">
        <w:rPr>
          <w:rFonts w:ascii="Arial" w:hAnsi="Arial" w:cs="Arial"/>
          <w:sz w:val="24"/>
          <w:szCs w:val="24"/>
        </w:rPr>
        <w:t xml:space="preserve"> The following examples are not </w:t>
      </w:r>
      <w:r w:rsidR="000C44D7" w:rsidRPr="00A32583">
        <w:rPr>
          <w:rFonts w:ascii="Arial" w:hAnsi="Arial" w:cs="Arial"/>
          <w:sz w:val="24"/>
          <w:szCs w:val="24"/>
        </w:rPr>
        <w:t>comprehensive but</w:t>
      </w:r>
      <w:r w:rsidRPr="00A32583">
        <w:rPr>
          <w:rFonts w:ascii="Arial" w:hAnsi="Arial" w:cs="Arial"/>
          <w:sz w:val="24"/>
          <w:szCs w:val="24"/>
        </w:rPr>
        <w:t xml:space="preserve"> can be used in the formation of risk assessment tools for nurses in clinical practice. </w:t>
      </w:r>
      <w:r w:rsidR="0006681C" w:rsidRPr="00A32583">
        <w:rPr>
          <w:rFonts w:ascii="Arial" w:hAnsi="Arial" w:cs="Arial"/>
          <w:sz w:val="24"/>
          <w:szCs w:val="24"/>
        </w:rPr>
        <w:t>I</w:t>
      </w:r>
      <w:r w:rsidRPr="00A32583">
        <w:rPr>
          <w:rFonts w:ascii="Arial" w:hAnsi="Arial" w:cs="Arial"/>
          <w:sz w:val="24"/>
          <w:szCs w:val="24"/>
        </w:rPr>
        <w:t xml:space="preserve">ndwelling catheterisation may not be the best management for the </w:t>
      </w:r>
      <w:r w:rsidR="000C44D7" w:rsidRPr="00A32583">
        <w:rPr>
          <w:rFonts w:ascii="Arial" w:hAnsi="Arial" w:cs="Arial"/>
          <w:sz w:val="24"/>
          <w:szCs w:val="24"/>
        </w:rPr>
        <w:t>resident;</w:t>
      </w:r>
      <w:r w:rsidRPr="00A32583">
        <w:rPr>
          <w:rFonts w:ascii="Arial" w:hAnsi="Arial" w:cs="Arial"/>
          <w:sz w:val="24"/>
          <w:szCs w:val="24"/>
        </w:rPr>
        <w:t xml:space="preserve"> intermittent catheterisation or </w:t>
      </w:r>
      <w:r w:rsidR="00A32583" w:rsidRPr="00A32583">
        <w:rPr>
          <w:rFonts w:ascii="Arial" w:hAnsi="Arial" w:cs="Arial"/>
          <w:sz w:val="24"/>
          <w:szCs w:val="24"/>
          <w:highlight w:val="yellow"/>
        </w:rPr>
        <w:t xml:space="preserve">incontinence </w:t>
      </w:r>
      <w:r w:rsidR="00C476DA">
        <w:rPr>
          <w:rFonts w:ascii="Arial" w:hAnsi="Arial" w:cs="Arial"/>
          <w:sz w:val="24"/>
          <w:szCs w:val="24"/>
          <w:highlight w:val="yellow"/>
        </w:rPr>
        <w:t xml:space="preserve">containment devices, such as </w:t>
      </w:r>
      <w:r w:rsidRPr="00A32583">
        <w:rPr>
          <w:rFonts w:ascii="Arial" w:hAnsi="Arial" w:cs="Arial"/>
          <w:sz w:val="24"/>
          <w:szCs w:val="24"/>
          <w:highlight w:val="yellow"/>
        </w:rPr>
        <w:t>pad</w:t>
      </w:r>
      <w:r w:rsidR="00A32583" w:rsidRPr="00A32583">
        <w:rPr>
          <w:rFonts w:ascii="Arial" w:hAnsi="Arial" w:cs="Arial"/>
          <w:sz w:val="24"/>
          <w:szCs w:val="24"/>
          <w:highlight w:val="yellow"/>
        </w:rPr>
        <w:t>s</w:t>
      </w:r>
      <w:r w:rsidR="00C476DA">
        <w:rPr>
          <w:rFonts w:ascii="Arial" w:hAnsi="Arial" w:cs="Arial"/>
          <w:sz w:val="24"/>
          <w:szCs w:val="24"/>
        </w:rPr>
        <w:t xml:space="preserve">, </w:t>
      </w:r>
      <w:r w:rsidR="00C476DA" w:rsidRPr="009340B1">
        <w:rPr>
          <w:rFonts w:ascii="Arial" w:hAnsi="Arial" w:cs="Arial"/>
          <w:sz w:val="24"/>
          <w:szCs w:val="24"/>
        </w:rPr>
        <w:t>may</w:t>
      </w:r>
      <w:r w:rsidRPr="009340B1">
        <w:rPr>
          <w:rFonts w:ascii="Arial" w:hAnsi="Arial" w:cs="Arial"/>
          <w:sz w:val="24"/>
          <w:szCs w:val="24"/>
        </w:rPr>
        <w:t xml:space="preserve"> be a better choice.</w:t>
      </w:r>
      <w:r w:rsidR="00C476DA">
        <w:rPr>
          <w:rFonts w:ascii="Arial" w:hAnsi="Arial" w:cs="Arial"/>
          <w:sz w:val="24"/>
          <w:szCs w:val="24"/>
        </w:rPr>
        <w:t xml:space="preserve"> The clinical decision making of the nurse and the multidisciplinary team should determine the best product for each individual resident.</w:t>
      </w:r>
      <w:r w:rsidRPr="009340B1">
        <w:rPr>
          <w:rFonts w:ascii="Arial" w:hAnsi="Arial" w:cs="Arial"/>
          <w:sz w:val="24"/>
          <w:szCs w:val="24"/>
        </w:rPr>
        <w:t xml:space="preserve"> However, indwelling catheterisation may be the only option and the risks should be managed carefully. See table 2 for clinical considerations</w:t>
      </w:r>
    </w:p>
    <w:p w14:paraId="34E2FFE1" w14:textId="397D7F0B" w:rsidR="00F75C74" w:rsidRPr="009340B1" w:rsidRDefault="00F75C74" w:rsidP="009340B1">
      <w:pPr>
        <w:pStyle w:val="ListParagraph"/>
        <w:numPr>
          <w:ilvl w:val="0"/>
          <w:numId w:val="22"/>
        </w:numPr>
        <w:pBdr>
          <w:top w:val="single" w:sz="4" w:space="1" w:color="auto"/>
          <w:left w:val="single" w:sz="4" w:space="4" w:color="auto"/>
          <w:bottom w:val="single" w:sz="4" w:space="1" w:color="auto"/>
          <w:right w:val="single" w:sz="4" w:space="4" w:color="auto"/>
        </w:pBdr>
        <w:spacing w:after="360" w:line="480" w:lineRule="auto"/>
        <w:jc w:val="both"/>
        <w:rPr>
          <w:rFonts w:ascii="Arial" w:hAnsi="Arial" w:cs="Arial"/>
          <w:sz w:val="24"/>
          <w:szCs w:val="24"/>
        </w:rPr>
      </w:pPr>
      <w:commentRangeStart w:id="1"/>
      <w:commentRangeStart w:id="2"/>
      <w:r w:rsidRPr="009340B1">
        <w:rPr>
          <w:rFonts w:ascii="Arial" w:hAnsi="Arial" w:cs="Arial"/>
          <w:sz w:val="24"/>
          <w:szCs w:val="24"/>
        </w:rPr>
        <w:t>artificial heart valve</w:t>
      </w:r>
    </w:p>
    <w:p w14:paraId="037F1CC1" w14:textId="1F3B1893" w:rsidR="00F75C74" w:rsidRPr="009340B1" w:rsidRDefault="00F75C74" w:rsidP="009340B1">
      <w:pPr>
        <w:pStyle w:val="ListParagraph"/>
        <w:numPr>
          <w:ilvl w:val="0"/>
          <w:numId w:val="22"/>
        </w:numPr>
        <w:pBdr>
          <w:top w:val="single" w:sz="4" w:space="1" w:color="auto"/>
          <w:left w:val="single" w:sz="4" w:space="4" w:color="auto"/>
          <w:bottom w:val="single" w:sz="4" w:space="1" w:color="auto"/>
          <w:right w:val="single" w:sz="4" w:space="4" w:color="auto"/>
        </w:pBdr>
        <w:spacing w:after="360" w:line="480" w:lineRule="auto"/>
        <w:jc w:val="both"/>
        <w:rPr>
          <w:rFonts w:ascii="Arial" w:hAnsi="Arial" w:cs="Arial"/>
          <w:sz w:val="24"/>
          <w:szCs w:val="24"/>
        </w:rPr>
      </w:pPr>
      <w:r w:rsidRPr="009340B1">
        <w:rPr>
          <w:rFonts w:ascii="Arial" w:hAnsi="Arial" w:cs="Arial"/>
          <w:sz w:val="24"/>
          <w:szCs w:val="24"/>
        </w:rPr>
        <w:t xml:space="preserve">heart defect </w:t>
      </w:r>
      <w:commentRangeEnd w:id="1"/>
      <w:r w:rsidR="009C69C7">
        <w:rPr>
          <w:rStyle w:val="CommentReference"/>
        </w:rPr>
        <w:commentReference w:id="1"/>
      </w:r>
      <w:commentRangeEnd w:id="2"/>
      <w:r w:rsidR="00F14B91">
        <w:rPr>
          <w:rStyle w:val="CommentReference"/>
        </w:rPr>
        <w:commentReference w:id="2"/>
      </w:r>
    </w:p>
    <w:p w14:paraId="3E7ECC90" w14:textId="778AF504" w:rsidR="00F75C74" w:rsidRPr="009340B1" w:rsidRDefault="00F75C74" w:rsidP="009340B1">
      <w:pPr>
        <w:pStyle w:val="ListParagraph"/>
        <w:numPr>
          <w:ilvl w:val="0"/>
          <w:numId w:val="22"/>
        </w:numPr>
        <w:pBdr>
          <w:top w:val="single" w:sz="4" w:space="1" w:color="auto"/>
          <w:left w:val="single" w:sz="4" w:space="4" w:color="auto"/>
          <w:bottom w:val="single" w:sz="4" w:space="1" w:color="auto"/>
          <w:right w:val="single" w:sz="4" w:space="4" w:color="auto"/>
        </w:pBdr>
        <w:spacing w:after="360" w:line="480" w:lineRule="auto"/>
        <w:jc w:val="both"/>
        <w:rPr>
          <w:rFonts w:ascii="Arial" w:hAnsi="Arial" w:cs="Arial"/>
          <w:sz w:val="24"/>
          <w:szCs w:val="24"/>
        </w:rPr>
      </w:pPr>
      <w:r w:rsidRPr="009340B1">
        <w:rPr>
          <w:rFonts w:ascii="Arial" w:hAnsi="Arial" w:cs="Arial"/>
          <w:sz w:val="24"/>
          <w:szCs w:val="24"/>
        </w:rPr>
        <w:t xml:space="preserve">Urinary infections post catheterisation – the urinary catheter and drainage system will become colonised by bacteria within 48 hours (the longer a catheter remains in situ the greater the risk) </w:t>
      </w:r>
    </w:p>
    <w:p w14:paraId="217A8FD9" w14:textId="5BCCB92F" w:rsidR="00F75C74" w:rsidRPr="009340B1" w:rsidRDefault="00F75C74" w:rsidP="009340B1">
      <w:pPr>
        <w:pStyle w:val="ListParagraph"/>
        <w:numPr>
          <w:ilvl w:val="0"/>
          <w:numId w:val="22"/>
        </w:numPr>
        <w:pBdr>
          <w:top w:val="single" w:sz="4" w:space="1" w:color="auto"/>
          <w:left w:val="single" w:sz="4" w:space="4" w:color="auto"/>
          <w:bottom w:val="single" w:sz="4" w:space="1" w:color="auto"/>
          <w:right w:val="single" w:sz="4" w:space="4" w:color="auto"/>
        </w:pBdr>
        <w:spacing w:after="360" w:line="480" w:lineRule="auto"/>
        <w:jc w:val="both"/>
        <w:rPr>
          <w:rFonts w:ascii="Arial" w:hAnsi="Arial" w:cs="Arial"/>
          <w:sz w:val="24"/>
          <w:szCs w:val="24"/>
        </w:rPr>
      </w:pPr>
      <w:r w:rsidRPr="009340B1">
        <w:rPr>
          <w:rFonts w:ascii="Arial" w:hAnsi="Arial" w:cs="Arial"/>
          <w:sz w:val="24"/>
          <w:szCs w:val="24"/>
        </w:rPr>
        <w:t xml:space="preserve">immuno-suppressed </w:t>
      </w:r>
    </w:p>
    <w:p w14:paraId="75ED4202" w14:textId="6348AB34" w:rsidR="00F75C74" w:rsidRPr="009340B1" w:rsidRDefault="00F75C74" w:rsidP="009340B1">
      <w:pPr>
        <w:pStyle w:val="ListParagraph"/>
        <w:numPr>
          <w:ilvl w:val="0"/>
          <w:numId w:val="22"/>
        </w:numPr>
        <w:pBdr>
          <w:top w:val="single" w:sz="4" w:space="1" w:color="auto"/>
          <w:left w:val="single" w:sz="4" w:space="4" w:color="auto"/>
          <w:bottom w:val="single" w:sz="4" w:space="1" w:color="auto"/>
          <w:right w:val="single" w:sz="4" w:space="4" w:color="auto"/>
        </w:pBdr>
        <w:spacing w:after="360" w:line="480" w:lineRule="auto"/>
        <w:jc w:val="both"/>
        <w:rPr>
          <w:rFonts w:ascii="Arial" w:hAnsi="Arial" w:cs="Arial"/>
          <w:sz w:val="24"/>
          <w:szCs w:val="24"/>
        </w:rPr>
      </w:pPr>
      <w:r w:rsidRPr="009340B1">
        <w:rPr>
          <w:rFonts w:ascii="Arial" w:hAnsi="Arial" w:cs="Arial"/>
          <w:sz w:val="24"/>
          <w:szCs w:val="24"/>
        </w:rPr>
        <w:t>Organ transplant</w:t>
      </w:r>
      <w:r w:rsidR="009340B1">
        <w:rPr>
          <w:rFonts w:ascii="Arial" w:hAnsi="Arial" w:cs="Arial"/>
          <w:sz w:val="24"/>
          <w:szCs w:val="24"/>
        </w:rPr>
        <w:t>/</w:t>
      </w:r>
      <w:r w:rsidRPr="009340B1">
        <w:rPr>
          <w:rFonts w:ascii="Arial" w:hAnsi="Arial" w:cs="Arial"/>
          <w:sz w:val="24"/>
          <w:szCs w:val="24"/>
        </w:rPr>
        <w:t>s</w:t>
      </w:r>
    </w:p>
    <w:p w14:paraId="2A0A4030" w14:textId="26B7E673" w:rsidR="00F75C74" w:rsidRPr="009340B1" w:rsidRDefault="00F75C74" w:rsidP="009340B1">
      <w:pPr>
        <w:pStyle w:val="ListParagraph"/>
        <w:numPr>
          <w:ilvl w:val="0"/>
          <w:numId w:val="22"/>
        </w:numPr>
        <w:pBdr>
          <w:top w:val="single" w:sz="4" w:space="1" w:color="auto"/>
          <w:left w:val="single" w:sz="4" w:space="4" w:color="auto"/>
          <w:bottom w:val="single" w:sz="4" w:space="1" w:color="auto"/>
          <w:right w:val="single" w:sz="4" w:space="4" w:color="auto"/>
        </w:pBdr>
        <w:spacing w:after="360" w:line="480" w:lineRule="auto"/>
        <w:jc w:val="both"/>
        <w:rPr>
          <w:rFonts w:ascii="Arial" w:hAnsi="Arial" w:cs="Arial"/>
          <w:sz w:val="24"/>
          <w:szCs w:val="24"/>
        </w:rPr>
      </w:pPr>
      <w:r w:rsidRPr="009340B1">
        <w:rPr>
          <w:rFonts w:ascii="Arial" w:hAnsi="Arial" w:cs="Arial"/>
          <w:sz w:val="24"/>
          <w:szCs w:val="24"/>
        </w:rPr>
        <w:t xml:space="preserve">Poor bowel control/diarrhoea since having a catheter (high risk of infection) </w:t>
      </w:r>
    </w:p>
    <w:p w14:paraId="664D35D8" w14:textId="0513E1FC" w:rsidR="00F75C74" w:rsidRPr="009340B1" w:rsidRDefault="00F75C74" w:rsidP="009340B1">
      <w:pPr>
        <w:pStyle w:val="ListParagraph"/>
        <w:numPr>
          <w:ilvl w:val="0"/>
          <w:numId w:val="22"/>
        </w:numPr>
        <w:pBdr>
          <w:top w:val="single" w:sz="4" w:space="1" w:color="auto"/>
          <w:left w:val="single" w:sz="4" w:space="4" w:color="auto"/>
          <w:bottom w:val="single" w:sz="4" w:space="1" w:color="auto"/>
          <w:right w:val="single" w:sz="4" w:space="4" w:color="auto"/>
        </w:pBdr>
        <w:spacing w:after="360" w:line="480" w:lineRule="auto"/>
        <w:jc w:val="both"/>
        <w:rPr>
          <w:rFonts w:ascii="Arial" w:hAnsi="Arial" w:cs="Arial"/>
          <w:sz w:val="24"/>
          <w:szCs w:val="24"/>
        </w:rPr>
      </w:pPr>
      <w:r w:rsidRPr="009340B1">
        <w:rPr>
          <w:rFonts w:ascii="Arial" w:hAnsi="Arial" w:cs="Arial"/>
          <w:sz w:val="24"/>
          <w:szCs w:val="24"/>
        </w:rPr>
        <w:t xml:space="preserve">One kidney (risk of renal infection) </w:t>
      </w:r>
    </w:p>
    <w:p w14:paraId="3B179974" w14:textId="319CA314" w:rsidR="00F75C74" w:rsidRPr="009340B1" w:rsidRDefault="00F75C74" w:rsidP="009340B1">
      <w:pPr>
        <w:pStyle w:val="ListParagraph"/>
        <w:numPr>
          <w:ilvl w:val="0"/>
          <w:numId w:val="22"/>
        </w:numPr>
        <w:pBdr>
          <w:top w:val="single" w:sz="4" w:space="1" w:color="auto"/>
          <w:left w:val="single" w:sz="4" w:space="4" w:color="auto"/>
          <w:bottom w:val="single" w:sz="4" w:space="1" w:color="auto"/>
          <w:right w:val="single" w:sz="4" w:space="4" w:color="auto"/>
        </w:pBdr>
        <w:spacing w:after="360" w:line="480" w:lineRule="auto"/>
        <w:jc w:val="both"/>
        <w:rPr>
          <w:rFonts w:ascii="Arial" w:eastAsia="Times New Roman" w:hAnsi="Arial" w:cs="Arial"/>
          <w:sz w:val="24"/>
          <w:szCs w:val="24"/>
          <w:lang w:eastAsia="en-GB"/>
        </w:rPr>
      </w:pPr>
      <w:r w:rsidRPr="009340B1">
        <w:rPr>
          <w:rFonts w:ascii="Arial" w:hAnsi="Arial" w:cs="Arial"/>
          <w:sz w:val="24"/>
          <w:szCs w:val="24"/>
        </w:rPr>
        <w:lastRenderedPageBreak/>
        <w:t>A urinary infection since having a catheter (this indicates a high risk of further infection).</w:t>
      </w:r>
    </w:p>
    <w:p w14:paraId="1366C5E5" w14:textId="66349125" w:rsidR="006655CE" w:rsidRPr="009340B1" w:rsidRDefault="009340B1" w:rsidP="009340B1">
      <w:pPr>
        <w:spacing w:after="360" w:line="480" w:lineRule="auto"/>
        <w:jc w:val="both"/>
        <w:rPr>
          <w:rFonts w:ascii="Arial" w:eastAsia="Times New Roman" w:hAnsi="Arial" w:cs="Arial"/>
          <w:b/>
          <w:bCs/>
          <w:sz w:val="24"/>
          <w:szCs w:val="24"/>
          <w:lang w:eastAsia="en-GB"/>
        </w:rPr>
      </w:pPr>
      <w:r w:rsidRPr="009340B1">
        <w:rPr>
          <w:rFonts w:ascii="Arial" w:eastAsia="Times New Roman" w:hAnsi="Arial" w:cs="Arial"/>
          <w:b/>
          <w:bCs/>
          <w:sz w:val="24"/>
          <w:szCs w:val="24"/>
          <w:lang w:eastAsia="en-GB"/>
        </w:rPr>
        <w:t>Table 2: Clinical Considerations (RCN, 2019)</w:t>
      </w:r>
    </w:p>
    <w:p w14:paraId="53120CCA" w14:textId="77777777" w:rsidR="00B109E5" w:rsidRPr="009340B1" w:rsidRDefault="006655CE" w:rsidP="009340B1">
      <w:pPr>
        <w:spacing w:after="360" w:line="480" w:lineRule="auto"/>
        <w:jc w:val="both"/>
        <w:rPr>
          <w:rFonts w:ascii="Arial" w:eastAsia="Times New Roman" w:hAnsi="Arial" w:cs="Arial"/>
          <w:b/>
          <w:sz w:val="24"/>
          <w:szCs w:val="24"/>
          <w:lang w:eastAsia="en-GB"/>
        </w:rPr>
      </w:pPr>
      <w:r w:rsidRPr="009340B1">
        <w:rPr>
          <w:rFonts w:ascii="Arial" w:eastAsia="Times New Roman" w:hAnsi="Arial" w:cs="Arial"/>
          <w:b/>
          <w:sz w:val="24"/>
          <w:szCs w:val="24"/>
          <w:lang w:eastAsia="en-GB"/>
        </w:rPr>
        <w:t>Treatment</w:t>
      </w:r>
    </w:p>
    <w:p w14:paraId="68C291FE" w14:textId="21FA38AE" w:rsidR="006655CE" w:rsidRDefault="000C44D7" w:rsidP="009340B1">
      <w:pP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Resident</w:t>
      </w:r>
      <w:r w:rsidR="00D2558F" w:rsidRPr="009340B1">
        <w:rPr>
          <w:rFonts w:ascii="Arial" w:eastAsia="Times New Roman" w:hAnsi="Arial" w:cs="Arial"/>
          <w:sz w:val="24"/>
          <w:szCs w:val="24"/>
          <w:lang w:eastAsia="en-GB"/>
        </w:rPr>
        <w:t xml:space="preserve">s </w:t>
      </w:r>
      <w:r w:rsidR="00A843E5" w:rsidRPr="009340B1">
        <w:rPr>
          <w:rFonts w:ascii="Arial" w:eastAsia="Times New Roman" w:hAnsi="Arial" w:cs="Arial"/>
          <w:sz w:val="24"/>
          <w:szCs w:val="24"/>
          <w:lang w:eastAsia="en-GB"/>
        </w:rPr>
        <w:t xml:space="preserve">with a CAUTI must be closely monitored </w:t>
      </w:r>
      <w:r w:rsidR="001E26E1" w:rsidRPr="009340B1">
        <w:rPr>
          <w:rFonts w:ascii="Arial" w:eastAsia="Times New Roman" w:hAnsi="Arial" w:cs="Arial"/>
          <w:sz w:val="24"/>
          <w:szCs w:val="24"/>
          <w:lang w:eastAsia="en-GB"/>
        </w:rPr>
        <w:t>to ensure that the infection is treated appropriately t</w:t>
      </w:r>
      <w:r w:rsidR="001F0AEB" w:rsidRPr="009340B1">
        <w:rPr>
          <w:rFonts w:ascii="Arial" w:eastAsia="Times New Roman" w:hAnsi="Arial" w:cs="Arial"/>
          <w:sz w:val="24"/>
          <w:szCs w:val="24"/>
          <w:lang w:eastAsia="en-GB"/>
        </w:rPr>
        <w:t>o reduce the risk of sepsis if un</w:t>
      </w:r>
      <w:r w:rsidR="001E26E1" w:rsidRPr="009340B1">
        <w:rPr>
          <w:rFonts w:ascii="Arial" w:eastAsia="Times New Roman" w:hAnsi="Arial" w:cs="Arial"/>
          <w:sz w:val="24"/>
          <w:szCs w:val="24"/>
          <w:lang w:eastAsia="en-GB"/>
        </w:rPr>
        <w:t xml:space="preserve">resolved (RCN, 2019). A full clinical assessment must be </w:t>
      </w:r>
      <w:r w:rsidR="001E26E1" w:rsidRPr="00A32583">
        <w:rPr>
          <w:rFonts w:ascii="Arial" w:eastAsia="Times New Roman" w:hAnsi="Arial" w:cs="Arial"/>
          <w:sz w:val="24"/>
          <w:szCs w:val="24"/>
          <w:highlight w:val="yellow"/>
          <w:lang w:eastAsia="en-GB"/>
        </w:rPr>
        <w:t>carried</w:t>
      </w:r>
      <w:r w:rsidR="00A32583" w:rsidRPr="00A32583">
        <w:rPr>
          <w:rFonts w:ascii="Arial" w:eastAsia="Times New Roman" w:hAnsi="Arial" w:cs="Arial"/>
          <w:sz w:val="24"/>
          <w:szCs w:val="24"/>
          <w:highlight w:val="yellow"/>
          <w:lang w:eastAsia="en-GB"/>
        </w:rPr>
        <w:t xml:space="preserve"> out</w:t>
      </w:r>
      <w:r w:rsidR="001E26E1" w:rsidRPr="009340B1">
        <w:rPr>
          <w:rFonts w:ascii="Arial" w:eastAsia="Times New Roman" w:hAnsi="Arial" w:cs="Arial"/>
          <w:sz w:val="24"/>
          <w:szCs w:val="24"/>
          <w:lang w:eastAsia="en-GB"/>
        </w:rPr>
        <w:t xml:space="preserve"> if </w:t>
      </w:r>
      <w:r w:rsidRPr="009340B1">
        <w:rPr>
          <w:rFonts w:ascii="Arial" w:eastAsia="Times New Roman" w:hAnsi="Arial" w:cs="Arial"/>
          <w:sz w:val="24"/>
          <w:szCs w:val="24"/>
          <w:lang w:eastAsia="en-GB"/>
        </w:rPr>
        <w:t>resident has</w:t>
      </w:r>
      <w:r w:rsidR="001E26E1" w:rsidRPr="009340B1">
        <w:rPr>
          <w:rFonts w:ascii="Arial" w:eastAsia="Times New Roman" w:hAnsi="Arial" w:cs="Arial"/>
          <w:sz w:val="24"/>
          <w:szCs w:val="24"/>
          <w:lang w:eastAsia="en-GB"/>
        </w:rPr>
        <w:t xml:space="preserve"> symptoms indicating a CAUTI. </w:t>
      </w:r>
      <w:r w:rsidR="009A70C9" w:rsidRPr="009340B1">
        <w:rPr>
          <w:rFonts w:ascii="Arial" w:eastAsia="Times New Roman" w:hAnsi="Arial" w:cs="Arial"/>
          <w:sz w:val="24"/>
          <w:szCs w:val="24"/>
          <w:lang w:eastAsia="en-GB"/>
        </w:rPr>
        <w:t xml:space="preserve">If the </w:t>
      </w:r>
      <w:r w:rsidRPr="009340B1">
        <w:rPr>
          <w:rFonts w:ascii="Arial" w:eastAsia="Times New Roman" w:hAnsi="Arial" w:cs="Arial"/>
          <w:sz w:val="24"/>
          <w:szCs w:val="24"/>
          <w:lang w:eastAsia="en-GB"/>
        </w:rPr>
        <w:t>resident has</w:t>
      </w:r>
      <w:r w:rsidR="009A70C9" w:rsidRPr="009340B1">
        <w:rPr>
          <w:rFonts w:ascii="Arial" w:eastAsia="Times New Roman" w:hAnsi="Arial" w:cs="Arial"/>
          <w:sz w:val="24"/>
          <w:szCs w:val="24"/>
          <w:lang w:eastAsia="en-GB"/>
        </w:rPr>
        <w:t xml:space="preserve"> symptoms indicating </w:t>
      </w:r>
      <w:r w:rsidR="00B9452B" w:rsidRPr="009340B1">
        <w:rPr>
          <w:rFonts w:ascii="Arial" w:eastAsia="Times New Roman" w:hAnsi="Arial" w:cs="Arial"/>
          <w:sz w:val="24"/>
          <w:szCs w:val="24"/>
          <w:lang w:eastAsia="en-GB"/>
        </w:rPr>
        <w:t>a CAUTI or is not responding to current antibiotics, a catheter specimen of urine (CSU)</w:t>
      </w:r>
      <w:r w:rsidR="00A32583" w:rsidRPr="00A32583">
        <w:rPr>
          <w:rFonts w:ascii="Arial" w:eastAsia="Times New Roman" w:hAnsi="Arial" w:cs="Arial"/>
          <w:sz w:val="24"/>
          <w:szCs w:val="24"/>
          <w:highlight w:val="yellow"/>
          <w:lang w:eastAsia="en-GB"/>
        </w:rPr>
        <w:t xml:space="preserve"> </w:t>
      </w:r>
      <w:r w:rsidR="00A32583">
        <w:rPr>
          <w:rFonts w:ascii="Arial" w:eastAsia="Times New Roman" w:hAnsi="Arial" w:cs="Arial"/>
          <w:sz w:val="24"/>
          <w:szCs w:val="24"/>
          <w:highlight w:val="yellow"/>
          <w:lang w:eastAsia="en-GB"/>
        </w:rPr>
        <w:t>s</w:t>
      </w:r>
      <w:r w:rsidR="00B9452B" w:rsidRPr="00A32583">
        <w:rPr>
          <w:rFonts w:ascii="Arial" w:eastAsia="Times New Roman" w:hAnsi="Arial" w:cs="Arial"/>
          <w:sz w:val="24"/>
          <w:szCs w:val="24"/>
          <w:highlight w:val="yellow"/>
          <w:lang w:eastAsia="en-GB"/>
        </w:rPr>
        <w:t xml:space="preserve">hould </w:t>
      </w:r>
      <w:r w:rsidR="00A32583" w:rsidRPr="00A32583">
        <w:rPr>
          <w:rFonts w:ascii="Arial" w:eastAsia="Times New Roman" w:hAnsi="Arial" w:cs="Arial"/>
          <w:sz w:val="24"/>
          <w:szCs w:val="24"/>
          <w:highlight w:val="yellow"/>
          <w:lang w:eastAsia="en-GB"/>
        </w:rPr>
        <w:t>always</w:t>
      </w:r>
      <w:r w:rsidR="00A32583">
        <w:rPr>
          <w:rFonts w:ascii="Arial" w:eastAsia="Times New Roman" w:hAnsi="Arial" w:cs="Arial"/>
          <w:sz w:val="24"/>
          <w:szCs w:val="24"/>
          <w:lang w:eastAsia="en-GB"/>
        </w:rPr>
        <w:t xml:space="preserve"> </w:t>
      </w:r>
      <w:r w:rsidR="00B9452B" w:rsidRPr="009340B1">
        <w:rPr>
          <w:rFonts w:ascii="Arial" w:eastAsia="Times New Roman" w:hAnsi="Arial" w:cs="Arial"/>
          <w:sz w:val="24"/>
          <w:szCs w:val="24"/>
          <w:lang w:eastAsia="en-GB"/>
        </w:rPr>
        <w:t xml:space="preserve">be taken to determine the cause of infection. This should be obtained using an aseptic technique from the catheter sampling port (RCN, 2019). Antibiotics should only be prescribed for </w:t>
      </w:r>
      <w:r w:rsidRPr="009B15AE">
        <w:rPr>
          <w:rFonts w:ascii="Arial" w:eastAsia="Times New Roman" w:hAnsi="Arial" w:cs="Arial"/>
          <w:sz w:val="24"/>
          <w:szCs w:val="24"/>
          <w:highlight w:val="yellow"/>
          <w:lang w:eastAsia="en-GB"/>
        </w:rPr>
        <w:t xml:space="preserve">resident </w:t>
      </w:r>
      <w:r w:rsidR="00B9452B" w:rsidRPr="009B15AE">
        <w:rPr>
          <w:rFonts w:ascii="Arial" w:eastAsia="Times New Roman" w:hAnsi="Arial" w:cs="Arial"/>
          <w:sz w:val="24"/>
          <w:szCs w:val="24"/>
          <w:highlight w:val="yellow"/>
          <w:lang w:eastAsia="en-GB"/>
        </w:rPr>
        <w:t>s</w:t>
      </w:r>
      <w:r w:rsidR="00B9452B" w:rsidRPr="009340B1">
        <w:rPr>
          <w:rFonts w:ascii="Arial" w:eastAsia="Times New Roman" w:hAnsi="Arial" w:cs="Arial"/>
          <w:sz w:val="24"/>
          <w:szCs w:val="24"/>
          <w:lang w:eastAsia="en-GB"/>
        </w:rPr>
        <w:t xml:space="preserve"> who are </w:t>
      </w:r>
      <w:commentRangeStart w:id="3"/>
      <w:r w:rsidR="00B9452B" w:rsidRPr="009340B1">
        <w:rPr>
          <w:rFonts w:ascii="Arial" w:eastAsia="Times New Roman" w:hAnsi="Arial" w:cs="Arial"/>
          <w:sz w:val="24"/>
          <w:szCs w:val="24"/>
          <w:lang w:eastAsia="en-GB"/>
        </w:rPr>
        <w:t xml:space="preserve">systemically unwell </w:t>
      </w:r>
      <w:commentRangeEnd w:id="3"/>
      <w:r w:rsidR="009B15AE">
        <w:rPr>
          <w:rStyle w:val="CommentReference"/>
        </w:rPr>
        <w:commentReference w:id="3"/>
      </w:r>
      <w:r w:rsidR="00B9452B" w:rsidRPr="009340B1">
        <w:rPr>
          <w:rFonts w:ascii="Arial" w:eastAsia="Times New Roman" w:hAnsi="Arial" w:cs="Arial"/>
          <w:sz w:val="24"/>
          <w:szCs w:val="24"/>
          <w:lang w:eastAsia="en-GB"/>
        </w:rPr>
        <w:t xml:space="preserve">or where </w:t>
      </w:r>
      <w:r w:rsidR="00C476DA">
        <w:rPr>
          <w:rFonts w:ascii="Arial" w:eastAsia="Times New Roman" w:hAnsi="Arial" w:cs="Arial"/>
          <w:sz w:val="24"/>
          <w:szCs w:val="24"/>
          <w:highlight w:val="yellow"/>
          <w:lang w:eastAsia="en-GB"/>
        </w:rPr>
        <w:t>infection</w:t>
      </w:r>
      <w:r w:rsidR="00B9452B" w:rsidRPr="003E5D74">
        <w:rPr>
          <w:rFonts w:ascii="Arial" w:eastAsia="Times New Roman" w:hAnsi="Arial" w:cs="Arial"/>
          <w:sz w:val="24"/>
          <w:szCs w:val="24"/>
          <w:highlight w:val="yellow"/>
          <w:lang w:eastAsia="en-GB"/>
        </w:rPr>
        <w:t xml:space="preserve"> is</w:t>
      </w:r>
      <w:r w:rsidR="00B9452B" w:rsidRPr="009340B1">
        <w:rPr>
          <w:rFonts w:ascii="Arial" w:eastAsia="Times New Roman" w:hAnsi="Arial" w:cs="Arial"/>
          <w:sz w:val="24"/>
          <w:szCs w:val="24"/>
          <w:lang w:eastAsia="en-GB"/>
        </w:rPr>
        <w:t xml:space="preserve"> suspected (RCN, 2019).  </w:t>
      </w:r>
      <w:r w:rsidR="00C476DA">
        <w:rPr>
          <w:rFonts w:ascii="Arial" w:eastAsia="Times New Roman" w:hAnsi="Arial" w:cs="Arial"/>
          <w:sz w:val="24"/>
          <w:szCs w:val="24"/>
          <w:lang w:eastAsia="en-GB"/>
        </w:rPr>
        <w:t xml:space="preserve">An </w:t>
      </w:r>
      <w:r w:rsidRPr="00C476DA">
        <w:rPr>
          <w:rFonts w:ascii="Arial" w:eastAsia="Times New Roman" w:hAnsi="Arial" w:cs="Arial"/>
          <w:sz w:val="24"/>
          <w:szCs w:val="24"/>
          <w:highlight w:val="yellow"/>
          <w:lang w:eastAsia="en-GB"/>
        </w:rPr>
        <w:t>resident</w:t>
      </w:r>
      <w:r w:rsidR="00C476DA" w:rsidRPr="00C476DA">
        <w:rPr>
          <w:rFonts w:ascii="Arial" w:eastAsia="Times New Roman" w:hAnsi="Arial" w:cs="Arial"/>
          <w:sz w:val="24"/>
          <w:szCs w:val="24"/>
          <w:highlight w:val="yellow"/>
          <w:lang w:eastAsia="en-GB"/>
        </w:rPr>
        <w:t xml:space="preserve"> with such an infection that is</w:t>
      </w:r>
      <w:r w:rsidR="00C476DA">
        <w:rPr>
          <w:rFonts w:ascii="Arial" w:eastAsia="Times New Roman" w:hAnsi="Arial" w:cs="Arial"/>
          <w:sz w:val="24"/>
          <w:szCs w:val="24"/>
          <w:lang w:eastAsia="en-GB"/>
        </w:rPr>
        <w:t xml:space="preserve"> </w:t>
      </w:r>
      <w:r w:rsidR="00C476DA" w:rsidRPr="009340B1">
        <w:rPr>
          <w:rFonts w:ascii="Arial" w:eastAsia="Times New Roman" w:hAnsi="Arial" w:cs="Arial"/>
          <w:sz w:val="24"/>
          <w:szCs w:val="24"/>
          <w:lang w:eastAsia="en-GB"/>
        </w:rPr>
        <w:t>colonised</w:t>
      </w:r>
      <w:r w:rsidR="001E26E1" w:rsidRPr="009340B1">
        <w:rPr>
          <w:rFonts w:ascii="Arial" w:eastAsia="Times New Roman" w:hAnsi="Arial" w:cs="Arial"/>
          <w:sz w:val="24"/>
          <w:szCs w:val="24"/>
          <w:lang w:eastAsia="en-GB"/>
        </w:rPr>
        <w:t xml:space="preserve"> or resistant organism, such as</w:t>
      </w:r>
      <w:r w:rsidRPr="009340B1">
        <w:rPr>
          <w:rFonts w:ascii="Arial" w:eastAsia="Times New Roman" w:hAnsi="Arial" w:cs="Arial"/>
          <w:sz w:val="24"/>
          <w:szCs w:val="24"/>
          <w:lang w:eastAsia="en-GB"/>
        </w:rPr>
        <w:t xml:space="preserve"> Methicillin-resistant Staphylococcus aureus (MRSA) </w:t>
      </w:r>
      <w:r w:rsidR="001E26E1" w:rsidRPr="009340B1">
        <w:rPr>
          <w:rFonts w:ascii="Arial" w:eastAsia="Times New Roman" w:hAnsi="Arial" w:cs="Arial"/>
          <w:sz w:val="24"/>
          <w:szCs w:val="24"/>
          <w:lang w:eastAsia="en-GB"/>
        </w:rPr>
        <w:t xml:space="preserve">may require decolonisation (refer to local policy) and the catheter drainage system should be changed.  </w:t>
      </w:r>
    </w:p>
    <w:p w14:paraId="5EEE0757" w14:textId="77777777" w:rsidR="00126DF7" w:rsidRDefault="00126DF7" w:rsidP="009340B1">
      <w:pPr>
        <w:spacing w:after="360" w:line="480" w:lineRule="auto"/>
        <w:jc w:val="both"/>
        <w:rPr>
          <w:rFonts w:ascii="Arial" w:eastAsia="Times New Roman" w:hAnsi="Arial" w:cs="Arial"/>
          <w:color w:val="FF0000"/>
          <w:sz w:val="24"/>
          <w:szCs w:val="24"/>
          <w:highlight w:val="yellow"/>
          <w:lang w:eastAsia="en-GB"/>
        </w:rPr>
      </w:pPr>
    </w:p>
    <w:p w14:paraId="4A5F705E" w14:textId="77777777" w:rsidR="00126DF7" w:rsidRPr="00126DF7" w:rsidRDefault="0006681C" w:rsidP="009340B1">
      <w:pPr>
        <w:spacing w:after="360" w:line="480" w:lineRule="auto"/>
        <w:jc w:val="both"/>
        <w:rPr>
          <w:rFonts w:ascii="Arial" w:eastAsia="Times New Roman" w:hAnsi="Arial" w:cs="Arial"/>
          <w:b/>
          <w:bCs/>
          <w:sz w:val="24"/>
          <w:szCs w:val="24"/>
          <w:highlight w:val="yellow"/>
          <w:lang w:eastAsia="en-GB"/>
        </w:rPr>
      </w:pPr>
      <w:r w:rsidRPr="00126DF7">
        <w:rPr>
          <w:rFonts w:ascii="Arial" w:eastAsia="Times New Roman" w:hAnsi="Arial" w:cs="Arial"/>
          <w:b/>
          <w:bCs/>
          <w:sz w:val="24"/>
          <w:szCs w:val="24"/>
          <w:highlight w:val="yellow"/>
          <w:lang w:eastAsia="en-GB"/>
        </w:rPr>
        <w:t>Asymptomatic colonisations</w:t>
      </w:r>
    </w:p>
    <w:p w14:paraId="37E7C8A4" w14:textId="3676D96B" w:rsidR="0006681C" w:rsidRPr="00126DF7" w:rsidRDefault="00126DF7" w:rsidP="00126DF7">
      <w:pPr>
        <w:spacing w:after="360" w:line="480" w:lineRule="auto"/>
        <w:jc w:val="both"/>
        <w:rPr>
          <w:rFonts w:ascii="Arial" w:eastAsia="Times New Roman" w:hAnsi="Arial" w:cs="Arial"/>
          <w:sz w:val="24"/>
          <w:szCs w:val="24"/>
          <w:lang w:eastAsia="en-GB"/>
        </w:rPr>
      </w:pPr>
      <w:r w:rsidRPr="00796755">
        <w:rPr>
          <w:rFonts w:ascii="Arial" w:eastAsia="Times New Roman" w:hAnsi="Arial" w:cs="Arial"/>
          <w:sz w:val="24"/>
          <w:szCs w:val="24"/>
          <w:highlight w:val="yellow"/>
          <w:lang w:eastAsia="en-GB"/>
        </w:rPr>
        <w:t>The term asymptomatic bacteriuria refers to isolation of bacteria in an appropriately collected urine specimen from an individual without symptoms of urinary tract infection (Fekete and Hooton</w:t>
      </w:r>
      <w:r w:rsidR="00796755" w:rsidRPr="00796755">
        <w:rPr>
          <w:rFonts w:ascii="Arial" w:eastAsia="Times New Roman" w:hAnsi="Arial" w:cs="Arial"/>
          <w:sz w:val="24"/>
          <w:szCs w:val="24"/>
          <w:highlight w:val="yellow"/>
          <w:lang w:eastAsia="en-GB"/>
        </w:rPr>
        <w:t>, 2019</w:t>
      </w:r>
      <w:r w:rsidRPr="00796755">
        <w:rPr>
          <w:rFonts w:ascii="Arial" w:eastAsia="Times New Roman" w:hAnsi="Arial" w:cs="Arial"/>
          <w:sz w:val="24"/>
          <w:szCs w:val="24"/>
          <w:highlight w:val="yellow"/>
          <w:lang w:eastAsia="en-GB"/>
        </w:rPr>
        <w:t xml:space="preserve">). Asymptomatic bacteriuria is common, but most patients with asymptomatic bacteriuria have no adverse consequences and derive no benefit </w:t>
      </w:r>
      <w:r w:rsidRPr="00796755">
        <w:rPr>
          <w:rFonts w:ascii="Arial" w:eastAsia="Times New Roman" w:hAnsi="Arial" w:cs="Arial"/>
          <w:sz w:val="24"/>
          <w:szCs w:val="24"/>
          <w:highlight w:val="yellow"/>
          <w:lang w:eastAsia="en-GB"/>
        </w:rPr>
        <w:lastRenderedPageBreak/>
        <w:t>from antibiotic therapy. With few exceptions, nonpregnant patients should not be screened or treated for asymptomatic bacteriuria.</w:t>
      </w:r>
      <w:r w:rsidRPr="00796755">
        <w:rPr>
          <w:highlight w:val="yellow"/>
        </w:rPr>
        <w:t xml:space="preserve"> </w:t>
      </w:r>
      <w:r w:rsidRPr="00796755">
        <w:rPr>
          <w:rFonts w:ascii="Arial" w:eastAsia="Times New Roman" w:hAnsi="Arial" w:cs="Arial"/>
          <w:sz w:val="24"/>
          <w:szCs w:val="24"/>
          <w:highlight w:val="yellow"/>
          <w:lang w:eastAsia="en-GB"/>
        </w:rPr>
        <w:t>Asymptomatic bacteriuria in the few patient populations that may warrant screening and treatment is discussed in detail elsewhere. These populations include pregnant women and patients undergoing urologic procedures in which mucosal bleeding is anticipated (Fekete and Hooton</w:t>
      </w:r>
      <w:r w:rsidR="00796755" w:rsidRPr="00796755">
        <w:rPr>
          <w:rFonts w:ascii="Arial" w:eastAsia="Times New Roman" w:hAnsi="Arial" w:cs="Arial"/>
          <w:sz w:val="24"/>
          <w:szCs w:val="24"/>
          <w:highlight w:val="yellow"/>
          <w:lang w:eastAsia="en-GB"/>
        </w:rPr>
        <w:t>, 2019</w:t>
      </w:r>
      <w:r w:rsidRPr="00796755">
        <w:rPr>
          <w:rFonts w:ascii="Arial" w:eastAsia="Times New Roman" w:hAnsi="Arial" w:cs="Arial"/>
          <w:sz w:val="24"/>
          <w:szCs w:val="24"/>
          <w:highlight w:val="yellow"/>
          <w:lang w:eastAsia="en-GB"/>
        </w:rPr>
        <w:t xml:space="preserve">). </w:t>
      </w:r>
      <w:r w:rsidR="00796755" w:rsidRPr="00796755">
        <w:rPr>
          <w:rFonts w:ascii="Arial" w:eastAsia="Times New Roman" w:hAnsi="Arial" w:cs="Arial"/>
          <w:sz w:val="24"/>
          <w:szCs w:val="24"/>
          <w:highlight w:val="yellow"/>
          <w:lang w:eastAsia="en-GB"/>
        </w:rPr>
        <w:t>Nicolle (2016) also recognises that t</w:t>
      </w:r>
      <w:r w:rsidRPr="00796755">
        <w:rPr>
          <w:rFonts w:ascii="Arial" w:eastAsia="Times New Roman" w:hAnsi="Arial" w:cs="Arial"/>
          <w:sz w:val="24"/>
          <w:szCs w:val="24"/>
          <w:highlight w:val="yellow"/>
          <w:lang w:eastAsia="en-GB"/>
        </w:rPr>
        <w:t xml:space="preserve">he </w:t>
      </w:r>
      <w:r w:rsidRPr="00126DF7">
        <w:rPr>
          <w:rFonts w:ascii="Arial" w:eastAsia="Times New Roman" w:hAnsi="Arial" w:cs="Arial"/>
          <w:sz w:val="24"/>
          <w:szCs w:val="24"/>
          <w:highlight w:val="yellow"/>
          <w:lang w:eastAsia="en-GB"/>
        </w:rPr>
        <w:t>paradigm for asymptomatic bacteriuria has shifted from being a harmful clinical finding requiring identification and treatment, to a benign observation requiring no management in most non-pregnant subjects and now, potentially, to being beneficial for some patients</w:t>
      </w:r>
      <w:r w:rsidRPr="00126DF7">
        <w:rPr>
          <w:highlight w:val="yellow"/>
        </w:rPr>
        <w:t xml:space="preserve"> (</w:t>
      </w:r>
      <w:r w:rsidRPr="00126DF7">
        <w:rPr>
          <w:rFonts w:ascii="Arial" w:eastAsia="Times New Roman" w:hAnsi="Arial" w:cs="Arial"/>
          <w:sz w:val="24"/>
          <w:szCs w:val="24"/>
          <w:highlight w:val="yellow"/>
          <w:lang w:eastAsia="en-GB"/>
        </w:rPr>
        <w:t>Nicolle, 2016). The optimal management of bacteriuria for most populations is well characterised, although operational issues remain in implementing a “do not treat” approach for many patients. The potential role of asymptomatic bacteriuria as a strategy to prevent symptomatic infection in selected individuals is being investigated.</w:t>
      </w:r>
    </w:p>
    <w:p w14:paraId="0ABE607B" w14:textId="2BD16E45" w:rsidR="00B9452B" w:rsidRPr="009340B1" w:rsidRDefault="00B9452B" w:rsidP="009340B1">
      <w:pPr>
        <w:spacing w:after="360" w:line="480" w:lineRule="auto"/>
        <w:jc w:val="both"/>
        <w:rPr>
          <w:rFonts w:ascii="Arial" w:eastAsia="Times New Roman" w:hAnsi="Arial" w:cs="Arial"/>
          <w:sz w:val="24"/>
          <w:szCs w:val="24"/>
          <w:lang w:eastAsia="en-GB"/>
        </w:rPr>
      </w:pPr>
      <w:r w:rsidRPr="00A32583">
        <w:rPr>
          <w:rFonts w:ascii="Arial" w:eastAsia="Times New Roman" w:hAnsi="Arial" w:cs="Arial"/>
          <w:sz w:val="24"/>
          <w:szCs w:val="24"/>
          <w:highlight w:val="yellow"/>
          <w:lang w:eastAsia="en-GB"/>
        </w:rPr>
        <w:t>Catheters should be changed as soon as possible if a bacterial infection is suspected or has been confirme</w:t>
      </w:r>
      <w:r w:rsidR="00A32583" w:rsidRPr="00A32583">
        <w:rPr>
          <w:rFonts w:ascii="Arial" w:eastAsia="Times New Roman" w:hAnsi="Arial" w:cs="Arial"/>
          <w:sz w:val="24"/>
          <w:szCs w:val="24"/>
          <w:highlight w:val="yellow"/>
          <w:lang w:eastAsia="en-GB"/>
        </w:rPr>
        <w:t>d and treated</w:t>
      </w:r>
      <w:r w:rsidRPr="00A32583">
        <w:rPr>
          <w:rFonts w:ascii="Arial" w:eastAsia="Times New Roman" w:hAnsi="Arial" w:cs="Arial"/>
          <w:sz w:val="24"/>
          <w:szCs w:val="24"/>
          <w:highlight w:val="yellow"/>
          <w:lang w:eastAsia="en-GB"/>
        </w:rPr>
        <w:t xml:space="preserve">. </w:t>
      </w:r>
      <w:r w:rsidR="00A32583" w:rsidRPr="00A32583">
        <w:rPr>
          <w:rFonts w:ascii="Arial" w:eastAsia="Times New Roman" w:hAnsi="Arial" w:cs="Arial"/>
          <w:sz w:val="24"/>
          <w:szCs w:val="24"/>
          <w:highlight w:val="yellow"/>
          <w:lang w:eastAsia="en-GB"/>
        </w:rPr>
        <w:t>Changing a catheter in a symptomatic person without providing cover can trigger more severe symptoms or sepsis.</w:t>
      </w:r>
      <w:r w:rsidR="00A32583">
        <w:rPr>
          <w:rFonts w:ascii="Arial" w:eastAsia="Times New Roman" w:hAnsi="Arial" w:cs="Arial"/>
          <w:sz w:val="24"/>
          <w:szCs w:val="24"/>
          <w:lang w:eastAsia="en-GB"/>
        </w:rPr>
        <w:t xml:space="preserve"> </w:t>
      </w:r>
      <w:r w:rsidRPr="009340B1">
        <w:rPr>
          <w:rFonts w:ascii="Arial" w:eastAsia="Times New Roman" w:hAnsi="Arial" w:cs="Arial"/>
          <w:sz w:val="24"/>
          <w:szCs w:val="24"/>
          <w:lang w:eastAsia="en-GB"/>
        </w:rPr>
        <w:t xml:space="preserve">There is limited clinical evidence to support </w:t>
      </w:r>
      <w:r w:rsidR="000C44D7" w:rsidRPr="009340B1">
        <w:rPr>
          <w:rFonts w:ascii="Arial" w:eastAsia="Times New Roman" w:hAnsi="Arial" w:cs="Arial"/>
          <w:sz w:val="24"/>
          <w:szCs w:val="24"/>
          <w:lang w:eastAsia="en-GB"/>
        </w:rPr>
        <w:t>this,</w:t>
      </w:r>
      <w:r w:rsidRPr="009340B1">
        <w:rPr>
          <w:rFonts w:ascii="Arial" w:eastAsia="Times New Roman" w:hAnsi="Arial" w:cs="Arial"/>
          <w:sz w:val="24"/>
          <w:szCs w:val="24"/>
          <w:lang w:eastAsia="en-GB"/>
        </w:rPr>
        <w:t xml:space="preserve"> but expert opinion and best practice recommends the catheter should be changed immediately (if the </w:t>
      </w:r>
      <w:r w:rsidR="000C44D7" w:rsidRPr="009340B1">
        <w:rPr>
          <w:rFonts w:ascii="Arial" w:eastAsia="Times New Roman" w:hAnsi="Arial" w:cs="Arial"/>
          <w:sz w:val="24"/>
          <w:szCs w:val="24"/>
          <w:lang w:eastAsia="en-GB"/>
        </w:rPr>
        <w:t>resident is</w:t>
      </w:r>
      <w:r w:rsidRPr="009340B1">
        <w:rPr>
          <w:rFonts w:ascii="Arial" w:eastAsia="Times New Roman" w:hAnsi="Arial" w:cs="Arial"/>
          <w:sz w:val="24"/>
          <w:szCs w:val="24"/>
          <w:lang w:eastAsia="en-GB"/>
        </w:rPr>
        <w:t xml:space="preserve"> stable) or within 48 to 72 hours of commencing antibiotics (RCN, 2019). </w:t>
      </w:r>
      <w:r w:rsidR="00785488" w:rsidRPr="009340B1">
        <w:rPr>
          <w:rFonts w:ascii="Arial" w:eastAsia="Times New Roman" w:hAnsi="Arial" w:cs="Arial"/>
          <w:sz w:val="24"/>
          <w:szCs w:val="24"/>
          <w:lang w:eastAsia="en-GB"/>
        </w:rPr>
        <w:t xml:space="preserve">Encourage the </w:t>
      </w:r>
      <w:r w:rsidR="000C44D7" w:rsidRPr="009340B1">
        <w:rPr>
          <w:rFonts w:ascii="Arial" w:eastAsia="Times New Roman" w:hAnsi="Arial" w:cs="Arial"/>
          <w:sz w:val="24"/>
          <w:szCs w:val="24"/>
          <w:lang w:eastAsia="en-GB"/>
        </w:rPr>
        <w:t>resident to</w:t>
      </w:r>
      <w:r w:rsidR="00785488" w:rsidRPr="009340B1">
        <w:rPr>
          <w:rFonts w:ascii="Arial" w:eastAsia="Times New Roman" w:hAnsi="Arial" w:cs="Arial"/>
          <w:sz w:val="24"/>
          <w:szCs w:val="24"/>
          <w:lang w:eastAsia="en-GB"/>
        </w:rPr>
        <w:t xml:space="preserve"> drink 2-3 litres of fluid a day (Do</w:t>
      </w:r>
      <w:r w:rsidR="00874674" w:rsidRPr="009340B1">
        <w:rPr>
          <w:rFonts w:ascii="Arial" w:eastAsia="Times New Roman" w:hAnsi="Arial" w:cs="Arial"/>
          <w:sz w:val="24"/>
          <w:szCs w:val="24"/>
          <w:lang w:eastAsia="en-GB"/>
        </w:rPr>
        <w:t>ug</w:t>
      </w:r>
      <w:r w:rsidR="00785488" w:rsidRPr="009340B1">
        <w:rPr>
          <w:rFonts w:ascii="Arial" w:eastAsia="Times New Roman" w:hAnsi="Arial" w:cs="Arial"/>
          <w:sz w:val="24"/>
          <w:szCs w:val="24"/>
          <w:lang w:eastAsia="en-GB"/>
        </w:rPr>
        <w:t xml:space="preserve">herty and Lister, </w:t>
      </w:r>
      <w:r w:rsidR="009716C6">
        <w:rPr>
          <w:rFonts w:ascii="Arial" w:eastAsia="Times New Roman" w:hAnsi="Arial" w:cs="Arial"/>
          <w:sz w:val="24"/>
          <w:szCs w:val="24"/>
          <w:lang w:eastAsia="en-GB"/>
        </w:rPr>
        <w:t>2015</w:t>
      </w:r>
      <w:r w:rsidR="00785488" w:rsidRPr="009340B1">
        <w:rPr>
          <w:rFonts w:ascii="Arial" w:eastAsia="Times New Roman" w:hAnsi="Arial" w:cs="Arial"/>
          <w:sz w:val="24"/>
          <w:szCs w:val="24"/>
          <w:lang w:eastAsia="en-GB"/>
        </w:rPr>
        <w:t xml:space="preserve">). </w:t>
      </w:r>
    </w:p>
    <w:p w14:paraId="74B60B7A" w14:textId="77777777" w:rsidR="00F14B91" w:rsidRPr="00126DF7" w:rsidRDefault="00B9452B" w:rsidP="00F14B91">
      <w:pPr>
        <w:spacing w:after="360" w:line="480" w:lineRule="auto"/>
        <w:jc w:val="both"/>
        <w:rPr>
          <w:rFonts w:ascii="Arial" w:eastAsia="Times New Roman" w:hAnsi="Arial" w:cs="Arial"/>
          <w:b/>
          <w:bCs/>
          <w:sz w:val="24"/>
          <w:szCs w:val="24"/>
          <w:lang w:eastAsia="en-GB"/>
        </w:rPr>
      </w:pPr>
      <w:r w:rsidRPr="00126DF7">
        <w:rPr>
          <w:rFonts w:ascii="Arial" w:eastAsia="Times New Roman" w:hAnsi="Arial" w:cs="Arial"/>
          <w:b/>
          <w:bCs/>
          <w:sz w:val="24"/>
          <w:szCs w:val="24"/>
          <w:lang w:eastAsia="en-GB"/>
        </w:rPr>
        <w:t xml:space="preserve">Aseptic technique </w:t>
      </w:r>
    </w:p>
    <w:p w14:paraId="0B67B922" w14:textId="5B4A5993" w:rsidR="006655CE" w:rsidRPr="00F14B91" w:rsidRDefault="00F14B91" w:rsidP="00F14B91">
      <w:pPr>
        <w:spacing w:after="36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is important that the </w:t>
      </w:r>
      <w:r w:rsidR="000C44D7" w:rsidRPr="00F14B91">
        <w:rPr>
          <w:rFonts w:ascii="Arial" w:eastAsia="Times New Roman" w:hAnsi="Arial" w:cs="Arial"/>
          <w:sz w:val="24"/>
          <w:szCs w:val="24"/>
          <w:lang w:eastAsia="en-GB"/>
        </w:rPr>
        <w:t xml:space="preserve">resident </w:t>
      </w:r>
      <w:r w:rsidR="00B9452B" w:rsidRPr="00F14B91">
        <w:rPr>
          <w:rFonts w:ascii="Arial" w:eastAsia="Times New Roman" w:hAnsi="Arial" w:cs="Arial"/>
          <w:sz w:val="24"/>
          <w:szCs w:val="24"/>
          <w:lang w:eastAsia="en-GB"/>
        </w:rPr>
        <w:t xml:space="preserve">’s body area is clean </w:t>
      </w:r>
      <w:r>
        <w:rPr>
          <w:rFonts w:ascii="Arial" w:eastAsia="Times New Roman" w:hAnsi="Arial" w:cs="Arial"/>
          <w:sz w:val="24"/>
          <w:szCs w:val="24"/>
          <w:lang w:eastAsia="en-GB"/>
        </w:rPr>
        <w:t xml:space="preserve">and that the </w:t>
      </w:r>
      <w:r w:rsidR="00B9452B" w:rsidRPr="00F14B91">
        <w:rPr>
          <w:rFonts w:ascii="Arial" w:eastAsia="Times New Roman" w:hAnsi="Arial" w:cs="Arial"/>
          <w:sz w:val="24"/>
          <w:szCs w:val="24"/>
          <w:lang w:eastAsia="en-GB"/>
        </w:rPr>
        <w:t xml:space="preserve">use of sterile equipment </w:t>
      </w:r>
      <w:r>
        <w:rPr>
          <w:rFonts w:ascii="Arial" w:eastAsia="Times New Roman" w:hAnsi="Arial" w:cs="Arial"/>
          <w:sz w:val="24"/>
          <w:szCs w:val="24"/>
          <w:lang w:eastAsia="en-GB"/>
        </w:rPr>
        <w:t xml:space="preserve">is available </w:t>
      </w:r>
      <w:r w:rsidR="00B9452B" w:rsidRPr="00F14B91">
        <w:rPr>
          <w:rFonts w:ascii="Arial" w:eastAsia="Times New Roman" w:hAnsi="Arial" w:cs="Arial"/>
          <w:sz w:val="24"/>
          <w:szCs w:val="24"/>
          <w:lang w:eastAsia="en-GB"/>
        </w:rPr>
        <w:t>whe</w:t>
      </w:r>
      <w:r>
        <w:rPr>
          <w:rFonts w:ascii="Arial" w:eastAsia="Times New Roman" w:hAnsi="Arial" w:cs="Arial"/>
          <w:sz w:val="24"/>
          <w:szCs w:val="24"/>
          <w:lang w:eastAsia="en-GB"/>
        </w:rPr>
        <w:t>n</w:t>
      </w:r>
      <w:r w:rsidR="00B9452B" w:rsidRPr="00F14B91">
        <w:rPr>
          <w:rFonts w:ascii="Arial" w:eastAsia="Times New Roman" w:hAnsi="Arial" w:cs="Arial"/>
          <w:sz w:val="24"/>
          <w:szCs w:val="24"/>
          <w:lang w:eastAsia="en-GB"/>
        </w:rPr>
        <w:t xml:space="preserve"> required </w:t>
      </w:r>
      <w:r w:rsidR="00B151F2" w:rsidRPr="00F14B91">
        <w:rPr>
          <w:rFonts w:ascii="Arial" w:eastAsia="Times New Roman" w:hAnsi="Arial" w:cs="Arial"/>
          <w:sz w:val="24"/>
          <w:szCs w:val="24"/>
          <w:lang w:eastAsia="en-GB"/>
        </w:rPr>
        <w:t>i.e.</w:t>
      </w:r>
      <w:r w:rsidR="00B9452B" w:rsidRPr="00F14B91">
        <w:rPr>
          <w:rFonts w:ascii="Arial" w:eastAsia="Times New Roman" w:hAnsi="Arial" w:cs="Arial"/>
          <w:sz w:val="24"/>
          <w:szCs w:val="24"/>
          <w:lang w:eastAsia="en-GB"/>
        </w:rPr>
        <w:t xml:space="preserve"> urinary catheters and bags</w:t>
      </w:r>
      <w:r>
        <w:rPr>
          <w:rFonts w:ascii="Arial" w:eastAsia="Times New Roman" w:hAnsi="Arial" w:cs="Arial"/>
          <w:sz w:val="24"/>
          <w:szCs w:val="24"/>
          <w:lang w:eastAsia="en-GB"/>
        </w:rPr>
        <w:t xml:space="preserve">.  </w:t>
      </w:r>
      <w:r w:rsidR="00B9452B" w:rsidRPr="00F14B91">
        <w:rPr>
          <w:rFonts w:ascii="Arial" w:eastAsia="Times New Roman" w:hAnsi="Arial" w:cs="Arial"/>
          <w:sz w:val="24"/>
          <w:szCs w:val="24"/>
          <w:lang w:eastAsia="en-GB"/>
        </w:rPr>
        <w:t xml:space="preserve">Good hand </w:t>
      </w:r>
      <w:r w:rsidR="00B9452B" w:rsidRPr="00F14B91">
        <w:rPr>
          <w:rFonts w:ascii="Arial" w:eastAsia="Times New Roman" w:hAnsi="Arial" w:cs="Arial"/>
          <w:sz w:val="24"/>
          <w:szCs w:val="24"/>
          <w:lang w:eastAsia="en-GB"/>
        </w:rPr>
        <w:lastRenderedPageBreak/>
        <w:t>hygiene, hand washing and hand sanitisers</w:t>
      </w:r>
      <w:r>
        <w:rPr>
          <w:rFonts w:ascii="Arial" w:eastAsia="Times New Roman" w:hAnsi="Arial" w:cs="Arial"/>
          <w:sz w:val="24"/>
          <w:szCs w:val="24"/>
          <w:lang w:eastAsia="en-GB"/>
        </w:rPr>
        <w:t xml:space="preserve"> are imperative to reduce and prevent the risk of cross infection </w:t>
      </w:r>
      <w:r w:rsidRPr="00F14B91">
        <w:rPr>
          <w:rFonts w:ascii="Arial" w:eastAsia="Times New Roman" w:hAnsi="Arial" w:cs="Arial"/>
          <w:sz w:val="24"/>
          <w:szCs w:val="24"/>
          <w:highlight w:val="yellow"/>
          <w:lang w:eastAsia="en-GB"/>
        </w:rPr>
        <w:t>(</w:t>
      </w:r>
      <w:r w:rsidR="00796755">
        <w:rPr>
          <w:rFonts w:ascii="Arial" w:eastAsia="Times New Roman" w:hAnsi="Arial" w:cs="Arial"/>
          <w:sz w:val="24"/>
          <w:szCs w:val="24"/>
          <w:highlight w:val="yellow"/>
          <w:lang w:eastAsia="en-GB"/>
        </w:rPr>
        <w:t>Loveday et al, 2014</w:t>
      </w:r>
      <w:r w:rsidRPr="00F14B91">
        <w:rPr>
          <w:rFonts w:ascii="Arial" w:eastAsia="Times New Roman" w:hAnsi="Arial" w:cs="Arial"/>
          <w:sz w:val="24"/>
          <w:szCs w:val="24"/>
          <w:highlight w:val="yellow"/>
          <w:lang w:eastAsia="en-GB"/>
        </w:rPr>
        <w:t>).</w:t>
      </w:r>
      <w:r>
        <w:rPr>
          <w:rFonts w:ascii="Arial" w:eastAsia="Times New Roman" w:hAnsi="Arial" w:cs="Arial"/>
          <w:sz w:val="24"/>
          <w:szCs w:val="24"/>
          <w:lang w:eastAsia="en-GB"/>
        </w:rPr>
        <w:t xml:space="preserve"> </w:t>
      </w:r>
      <w:r w:rsidR="00B151F2" w:rsidRPr="00F14B91">
        <w:rPr>
          <w:rFonts w:ascii="Arial" w:eastAsia="Times New Roman" w:hAnsi="Arial" w:cs="Arial"/>
          <w:sz w:val="24"/>
          <w:szCs w:val="24"/>
          <w:lang w:eastAsia="en-GB"/>
        </w:rPr>
        <w:t xml:space="preserve">Gloves and aprons </w:t>
      </w:r>
      <w:r>
        <w:rPr>
          <w:rFonts w:ascii="Arial" w:eastAsia="Times New Roman" w:hAnsi="Arial" w:cs="Arial"/>
          <w:sz w:val="24"/>
          <w:szCs w:val="24"/>
          <w:lang w:eastAsia="en-GB"/>
        </w:rPr>
        <w:t>should be</w:t>
      </w:r>
      <w:r w:rsidR="00B151F2" w:rsidRPr="00F14B91">
        <w:rPr>
          <w:rFonts w:ascii="Arial" w:eastAsia="Times New Roman" w:hAnsi="Arial" w:cs="Arial"/>
          <w:sz w:val="24"/>
          <w:szCs w:val="24"/>
          <w:lang w:eastAsia="en-GB"/>
        </w:rPr>
        <w:t xml:space="preserve"> changed between tasks</w:t>
      </w:r>
      <w:r>
        <w:rPr>
          <w:rFonts w:ascii="Arial" w:eastAsia="Times New Roman" w:hAnsi="Arial" w:cs="Arial"/>
          <w:sz w:val="24"/>
          <w:szCs w:val="24"/>
          <w:lang w:eastAsia="en-GB"/>
        </w:rPr>
        <w:t xml:space="preserve"> and nurses performing catheterisation</w:t>
      </w:r>
      <w:r w:rsidR="00B151F2" w:rsidRPr="00F14B91">
        <w:rPr>
          <w:rFonts w:ascii="Arial" w:eastAsia="Times New Roman" w:hAnsi="Arial" w:cs="Arial"/>
          <w:sz w:val="24"/>
          <w:szCs w:val="24"/>
          <w:lang w:eastAsia="en-GB"/>
        </w:rPr>
        <w:t xml:space="preserve"> must be bare below the elbow</w:t>
      </w:r>
      <w:r>
        <w:rPr>
          <w:rFonts w:ascii="Arial" w:eastAsia="Times New Roman" w:hAnsi="Arial" w:cs="Arial"/>
          <w:sz w:val="24"/>
          <w:szCs w:val="24"/>
          <w:lang w:eastAsia="en-GB"/>
        </w:rPr>
        <w:t>. Its important to ensure that d</w:t>
      </w:r>
      <w:r w:rsidRPr="00F14B91">
        <w:rPr>
          <w:rFonts w:ascii="Arial" w:eastAsia="Times New Roman" w:hAnsi="Arial" w:cs="Arial"/>
          <w:sz w:val="24"/>
          <w:szCs w:val="24"/>
          <w:lang w:eastAsia="en-GB"/>
        </w:rPr>
        <w:t>econtaminat</w:t>
      </w:r>
      <w:r>
        <w:rPr>
          <w:rFonts w:ascii="Arial" w:eastAsia="Times New Roman" w:hAnsi="Arial" w:cs="Arial"/>
          <w:sz w:val="24"/>
          <w:szCs w:val="24"/>
          <w:lang w:eastAsia="en-GB"/>
        </w:rPr>
        <w:t xml:space="preserve">ion of dressing </w:t>
      </w:r>
      <w:r w:rsidRPr="00F14B91">
        <w:rPr>
          <w:rFonts w:ascii="Arial" w:eastAsia="Times New Roman" w:hAnsi="Arial" w:cs="Arial"/>
          <w:sz w:val="24"/>
          <w:szCs w:val="24"/>
          <w:lang w:eastAsia="en-GB"/>
        </w:rPr>
        <w:t>trolleys</w:t>
      </w:r>
      <w:r w:rsidR="00B151F2" w:rsidRPr="00F14B91">
        <w:rPr>
          <w:rFonts w:ascii="Arial" w:eastAsia="Times New Roman" w:hAnsi="Arial" w:cs="Arial"/>
          <w:sz w:val="24"/>
          <w:szCs w:val="24"/>
          <w:lang w:eastAsia="en-GB"/>
        </w:rPr>
        <w:t xml:space="preserve"> and</w:t>
      </w:r>
      <w:r>
        <w:rPr>
          <w:rFonts w:ascii="Arial" w:eastAsia="Times New Roman" w:hAnsi="Arial" w:cs="Arial"/>
          <w:sz w:val="24"/>
          <w:szCs w:val="24"/>
          <w:lang w:eastAsia="en-GB"/>
        </w:rPr>
        <w:t>/or</w:t>
      </w:r>
      <w:r w:rsidR="00B151F2" w:rsidRPr="00F14B91">
        <w:rPr>
          <w:rFonts w:ascii="Arial" w:eastAsia="Times New Roman" w:hAnsi="Arial" w:cs="Arial"/>
          <w:sz w:val="24"/>
          <w:szCs w:val="24"/>
          <w:lang w:eastAsia="en-GB"/>
        </w:rPr>
        <w:t xml:space="preserve"> trays </w:t>
      </w:r>
      <w:r>
        <w:rPr>
          <w:rFonts w:ascii="Arial" w:eastAsia="Times New Roman" w:hAnsi="Arial" w:cs="Arial"/>
          <w:sz w:val="24"/>
          <w:szCs w:val="24"/>
          <w:lang w:eastAsia="en-GB"/>
        </w:rPr>
        <w:t xml:space="preserve">occurs </w:t>
      </w:r>
      <w:r w:rsidR="00B151F2" w:rsidRPr="00F14B91">
        <w:rPr>
          <w:rFonts w:ascii="Arial" w:eastAsia="Times New Roman" w:hAnsi="Arial" w:cs="Arial"/>
          <w:sz w:val="24"/>
          <w:szCs w:val="24"/>
          <w:lang w:eastAsia="en-GB"/>
        </w:rPr>
        <w:t>before use</w:t>
      </w:r>
      <w:r>
        <w:rPr>
          <w:rFonts w:ascii="Arial" w:eastAsia="Times New Roman" w:hAnsi="Arial" w:cs="Arial"/>
          <w:sz w:val="24"/>
          <w:szCs w:val="24"/>
          <w:lang w:eastAsia="en-GB"/>
        </w:rPr>
        <w:t xml:space="preserve">. Nurses must ensure they </w:t>
      </w:r>
      <w:r w:rsidRPr="00F14B91">
        <w:rPr>
          <w:rFonts w:ascii="Arial" w:eastAsia="Times New Roman" w:hAnsi="Arial" w:cs="Arial"/>
          <w:sz w:val="24"/>
          <w:szCs w:val="24"/>
          <w:lang w:eastAsia="en-GB"/>
        </w:rPr>
        <w:t>create</w:t>
      </w:r>
      <w:r w:rsidR="00B151F2" w:rsidRPr="00F14B91">
        <w:rPr>
          <w:rFonts w:ascii="Arial" w:eastAsia="Times New Roman" w:hAnsi="Arial" w:cs="Arial"/>
          <w:sz w:val="24"/>
          <w:szCs w:val="24"/>
          <w:lang w:eastAsia="en-GB"/>
        </w:rPr>
        <w:t xml:space="preserve"> a sterile field</w:t>
      </w:r>
      <w:r>
        <w:rPr>
          <w:rFonts w:ascii="Arial" w:eastAsia="Times New Roman" w:hAnsi="Arial" w:cs="Arial"/>
          <w:sz w:val="24"/>
          <w:szCs w:val="24"/>
          <w:lang w:eastAsia="en-GB"/>
        </w:rPr>
        <w:t>.</w:t>
      </w:r>
      <w:r w:rsidR="00B151F2" w:rsidRPr="00F14B91">
        <w:rPr>
          <w:rFonts w:ascii="Arial" w:eastAsia="Times New Roman" w:hAnsi="Arial" w:cs="Arial"/>
          <w:sz w:val="24"/>
          <w:szCs w:val="24"/>
          <w:lang w:eastAsia="en-GB"/>
        </w:rPr>
        <w:t xml:space="preserve"> </w:t>
      </w:r>
      <w:r>
        <w:rPr>
          <w:rFonts w:ascii="Arial" w:eastAsia="Times New Roman" w:hAnsi="Arial" w:cs="Arial"/>
          <w:sz w:val="24"/>
          <w:szCs w:val="24"/>
          <w:lang w:eastAsia="en-GB"/>
        </w:rPr>
        <w:t>Nurses must c</w:t>
      </w:r>
      <w:r w:rsidR="00B151F2" w:rsidRPr="00F14B91">
        <w:rPr>
          <w:rFonts w:ascii="Arial" w:eastAsia="Times New Roman" w:hAnsi="Arial" w:cs="Arial"/>
          <w:sz w:val="24"/>
          <w:szCs w:val="24"/>
          <w:lang w:eastAsia="en-GB"/>
        </w:rPr>
        <w:t>heck all equipment’s sterilisation dates</w:t>
      </w:r>
      <w:r>
        <w:rPr>
          <w:rFonts w:ascii="Arial" w:eastAsia="Times New Roman" w:hAnsi="Arial" w:cs="Arial"/>
          <w:sz w:val="24"/>
          <w:szCs w:val="24"/>
          <w:lang w:eastAsia="en-GB"/>
        </w:rPr>
        <w:t xml:space="preserve"> as c</w:t>
      </w:r>
      <w:r w:rsidR="00B151F2" w:rsidRPr="00F14B91">
        <w:rPr>
          <w:rFonts w:ascii="Arial" w:eastAsia="Times New Roman" w:hAnsi="Arial" w:cs="Arial"/>
          <w:sz w:val="24"/>
          <w:szCs w:val="24"/>
          <w:lang w:eastAsia="en-GB"/>
        </w:rPr>
        <w:t>atheters, drainage bags and catheter bags have a shelf life of five years</w:t>
      </w:r>
      <w:r>
        <w:rPr>
          <w:rFonts w:ascii="Arial" w:eastAsia="Times New Roman" w:hAnsi="Arial" w:cs="Arial"/>
          <w:sz w:val="24"/>
          <w:szCs w:val="24"/>
          <w:lang w:eastAsia="en-GB"/>
        </w:rPr>
        <w:t xml:space="preserve"> and p</w:t>
      </w:r>
      <w:r w:rsidR="00B151F2" w:rsidRPr="00F14B91">
        <w:rPr>
          <w:rFonts w:ascii="Arial" w:eastAsia="Times New Roman" w:hAnsi="Arial" w:cs="Arial"/>
          <w:sz w:val="24"/>
          <w:szCs w:val="24"/>
          <w:lang w:eastAsia="en-GB"/>
        </w:rPr>
        <w:t xml:space="preserve">re-inflated catheters have a shelf-life of three years. </w:t>
      </w:r>
      <w:r>
        <w:rPr>
          <w:rFonts w:ascii="Arial" w:eastAsia="Times New Roman" w:hAnsi="Arial" w:cs="Arial"/>
          <w:sz w:val="24"/>
          <w:szCs w:val="24"/>
          <w:lang w:eastAsia="en-GB"/>
        </w:rPr>
        <w:t xml:space="preserve"> The </w:t>
      </w:r>
      <w:r w:rsidRPr="00F14B91">
        <w:rPr>
          <w:rFonts w:ascii="Arial" w:eastAsia="Times New Roman" w:hAnsi="Arial" w:cs="Arial"/>
          <w:sz w:val="24"/>
          <w:szCs w:val="24"/>
          <w:lang w:eastAsia="en-GB"/>
        </w:rPr>
        <w:t>packaging</w:t>
      </w:r>
      <w:r w:rsidR="00B151F2" w:rsidRPr="00F14B91">
        <w:rPr>
          <w:rFonts w:ascii="Arial" w:eastAsia="Times New Roman" w:hAnsi="Arial" w:cs="Arial"/>
          <w:sz w:val="24"/>
          <w:szCs w:val="24"/>
          <w:lang w:eastAsia="en-GB"/>
        </w:rPr>
        <w:t xml:space="preserve"> for sterile items </w:t>
      </w:r>
      <w:r>
        <w:rPr>
          <w:rFonts w:ascii="Arial" w:eastAsia="Times New Roman" w:hAnsi="Arial" w:cs="Arial"/>
          <w:sz w:val="24"/>
          <w:szCs w:val="24"/>
          <w:lang w:eastAsia="en-GB"/>
        </w:rPr>
        <w:t>must be checked to see if they are</w:t>
      </w:r>
      <w:r w:rsidR="00B151F2" w:rsidRPr="00F14B91">
        <w:rPr>
          <w:rFonts w:ascii="Arial" w:eastAsia="Times New Roman" w:hAnsi="Arial" w:cs="Arial"/>
          <w:sz w:val="24"/>
          <w:szCs w:val="24"/>
          <w:lang w:eastAsia="en-GB"/>
        </w:rPr>
        <w:t xml:space="preserve"> intact</w:t>
      </w:r>
      <w:r>
        <w:rPr>
          <w:rFonts w:ascii="Arial" w:eastAsia="Times New Roman" w:hAnsi="Arial" w:cs="Arial"/>
          <w:sz w:val="24"/>
          <w:szCs w:val="24"/>
          <w:lang w:eastAsia="en-GB"/>
        </w:rPr>
        <w:t xml:space="preserve">, if not they should be discarded. </w:t>
      </w:r>
    </w:p>
    <w:p w14:paraId="38A52976" w14:textId="77777777" w:rsidR="00796755" w:rsidRDefault="006655CE" w:rsidP="002B148C">
      <w:pPr>
        <w:spacing w:after="360" w:line="480" w:lineRule="auto"/>
        <w:jc w:val="both"/>
        <w:rPr>
          <w:rFonts w:ascii="Arial" w:eastAsia="Times New Roman" w:hAnsi="Arial" w:cs="Arial"/>
          <w:b/>
          <w:bCs/>
          <w:sz w:val="24"/>
          <w:szCs w:val="24"/>
          <w:lang w:eastAsia="en-GB"/>
        </w:rPr>
      </w:pPr>
      <w:r w:rsidRPr="009340B1">
        <w:rPr>
          <w:rFonts w:ascii="Arial" w:eastAsia="Times New Roman" w:hAnsi="Arial" w:cs="Arial"/>
          <w:b/>
          <w:bCs/>
          <w:sz w:val="24"/>
          <w:szCs w:val="24"/>
          <w:lang w:eastAsia="en-GB"/>
        </w:rPr>
        <w:t xml:space="preserve">Prevention </w:t>
      </w:r>
    </w:p>
    <w:p w14:paraId="74CD077A" w14:textId="77777777" w:rsidR="00D1512A" w:rsidRDefault="008042CD" w:rsidP="002B148C">
      <w:pPr>
        <w:spacing w:after="360" w:line="480" w:lineRule="auto"/>
        <w:jc w:val="both"/>
        <w:rPr>
          <w:rFonts w:ascii="Arial" w:hAnsi="Arial" w:cs="Arial"/>
          <w:sz w:val="24"/>
          <w:szCs w:val="24"/>
          <w:shd w:val="clear" w:color="auto" w:fill="FFFFFF"/>
        </w:rPr>
      </w:pPr>
      <w:r w:rsidRPr="008042CD">
        <w:rPr>
          <w:rFonts w:ascii="Arial" w:eastAsia="Times New Roman" w:hAnsi="Arial" w:cs="Arial"/>
          <w:sz w:val="24"/>
          <w:szCs w:val="24"/>
          <w:lang w:eastAsia="en-GB"/>
        </w:rPr>
        <w:t>As a nurse</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it is important to r</w:t>
      </w:r>
      <w:r w:rsidR="00AA270D" w:rsidRPr="008042CD">
        <w:rPr>
          <w:rFonts w:ascii="Arial" w:eastAsia="Times New Roman" w:hAnsi="Arial" w:cs="Arial"/>
          <w:sz w:val="24"/>
          <w:szCs w:val="24"/>
          <w:lang w:eastAsia="en-GB"/>
        </w:rPr>
        <w:t>egular</w:t>
      </w:r>
      <w:r>
        <w:rPr>
          <w:rFonts w:ascii="Arial" w:eastAsia="Times New Roman" w:hAnsi="Arial" w:cs="Arial"/>
          <w:sz w:val="24"/>
          <w:szCs w:val="24"/>
          <w:lang w:eastAsia="en-GB"/>
        </w:rPr>
        <w:t>ly</w:t>
      </w:r>
      <w:r w:rsidR="00AA270D" w:rsidRPr="008042CD">
        <w:rPr>
          <w:rFonts w:ascii="Arial" w:eastAsia="Times New Roman" w:hAnsi="Arial" w:cs="Arial"/>
          <w:sz w:val="24"/>
          <w:szCs w:val="24"/>
          <w:lang w:eastAsia="en-GB"/>
        </w:rPr>
        <w:t xml:space="preserve"> r</w:t>
      </w:r>
      <w:r w:rsidR="00642011" w:rsidRPr="008042CD">
        <w:rPr>
          <w:rFonts w:ascii="Arial" w:eastAsia="Times New Roman" w:hAnsi="Arial" w:cs="Arial"/>
          <w:sz w:val="24"/>
          <w:szCs w:val="24"/>
          <w:lang w:eastAsia="en-GB"/>
        </w:rPr>
        <w:t xml:space="preserve">eview the </w:t>
      </w:r>
      <w:r>
        <w:rPr>
          <w:rFonts w:ascii="Arial" w:eastAsia="Times New Roman" w:hAnsi="Arial" w:cs="Arial"/>
          <w:sz w:val="24"/>
          <w:szCs w:val="24"/>
          <w:lang w:eastAsia="en-GB"/>
        </w:rPr>
        <w:t>residents</w:t>
      </w:r>
      <w:r w:rsidR="00642011" w:rsidRPr="008042CD">
        <w:rPr>
          <w:rFonts w:ascii="Arial" w:eastAsia="Times New Roman" w:hAnsi="Arial" w:cs="Arial"/>
          <w:sz w:val="24"/>
          <w:szCs w:val="24"/>
          <w:lang w:eastAsia="en-GB"/>
        </w:rPr>
        <w:t xml:space="preserve"> clinical need for </w:t>
      </w:r>
      <w:r w:rsidR="002C3180" w:rsidRPr="008042CD">
        <w:rPr>
          <w:rFonts w:ascii="Arial" w:eastAsia="Times New Roman" w:hAnsi="Arial" w:cs="Arial"/>
          <w:sz w:val="24"/>
          <w:szCs w:val="24"/>
          <w:lang w:eastAsia="en-GB"/>
        </w:rPr>
        <w:t>catheterisation</w:t>
      </w:r>
      <w:r w:rsidR="00642011" w:rsidRPr="008042CD">
        <w:rPr>
          <w:rFonts w:ascii="Arial" w:eastAsia="Times New Roman" w:hAnsi="Arial" w:cs="Arial"/>
          <w:sz w:val="24"/>
          <w:szCs w:val="24"/>
          <w:lang w:eastAsia="en-GB"/>
        </w:rPr>
        <w:t xml:space="preserve"> and remove </w:t>
      </w:r>
      <w:r>
        <w:rPr>
          <w:rFonts w:ascii="Arial" w:eastAsia="Times New Roman" w:hAnsi="Arial" w:cs="Arial"/>
          <w:sz w:val="24"/>
          <w:szCs w:val="24"/>
          <w:lang w:eastAsia="en-GB"/>
        </w:rPr>
        <w:t xml:space="preserve">their </w:t>
      </w:r>
      <w:r w:rsidR="00642011" w:rsidRPr="008042CD">
        <w:rPr>
          <w:rFonts w:ascii="Arial" w:eastAsia="Times New Roman" w:hAnsi="Arial" w:cs="Arial"/>
          <w:sz w:val="24"/>
          <w:szCs w:val="24"/>
          <w:lang w:eastAsia="en-GB"/>
        </w:rPr>
        <w:t xml:space="preserve">urinary catheter </w:t>
      </w:r>
      <w:r>
        <w:rPr>
          <w:rFonts w:ascii="Arial" w:eastAsia="Times New Roman" w:hAnsi="Arial" w:cs="Arial"/>
          <w:sz w:val="24"/>
          <w:szCs w:val="24"/>
          <w:lang w:eastAsia="en-GB"/>
        </w:rPr>
        <w:t xml:space="preserve">if appropriate and </w:t>
      </w:r>
      <w:r w:rsidR="00642011" w:rsidRPr="008042CD">
        <w:rPr>
          <w:rFonts w:ascii="Arial" w:eastAsia="Times New Roman" w:hAnsi="Arial" w:cs="Arial"/>
          <w:sz w:val="24"/>
          <w:szCs w:val="24"/>
          <w:lang w:eastAsia="en-GB"/>
        </w:rPr>
        <w:t>as soon as possible (NICE, 2014)</w:t>
      </w:r>
      <w:r>
        <w:rPr>
          <w:rFonts w:ascii="Arial" w:eastAsia="Times New Roman" w:hAnsi="Arial" w:cs="Arial"/>
          <w:sz w:val="24"/>
          <w:szCs w:val="24"/>
          <w:lang w:eastAsia="en-GB"/>
        </w:rPr>
        <w:t xml:space="preserve">, this is because </w:t>
      </w:r>
      <w:r w:rsidR="00E439B8" w:rsidRPr="008042CD">
        <w:rPr>
          <w:rFonts w:ascii="Arial" w:eastAsia="Times New Roman" w:hAnsi="Arial" w:cs="Arial"/>
          <w:sz w:val="24"/>
          <w:szCs w:val="24"/>
          <w:lang w:eastAsia="en-GB"/>
        </w:rPr>
        <w:t>he risk of developing a CAUTI increases with the length of time the catheter is</w:t>
      </w:r>
      <w:r w:rsidR="004B1796" w:rsidRPr="008042CD">
        <w:rPr>
          <w:rFonts w:ascii="Arial" w:eastAsia="Times New Roman" w:hAnsi="Arial" w:cs="Arial"/>
          <w:sz w:val="24"/>
          <w:szCs w:val="24"/>
          <w:lang w:eastAsia="en-GB"/>
        </w:rPr>
        <w:t xml:space="preserve"> insitu (Bernard et al., 2012</w:t>
      </w:r>
      <w:r w:rsidR="00E439B8" w:rsidRPr="008042CD">
        <w:rPr>
          <w:rFonts w:ascii="Arial" w:eastAsia="Times New Roman" w:hAnsi="Arial" w:cs="Arial"/>
          <w:sz w:val="24"/>
          <w:szCs w:val="24"/>
          <w:lang w:eastAsia="en-GB"/>
        </w:rPr>
        <w:t>)</w:t>
      </w:r>
      <w:r w:rsidRPr="008042CD">
        <w:rPr>
          <w:rFonts w:ascii="Arial" w:eastAsia="Times New Roman" w:hAnsi="Arial" w:cs="Arial"/>
          <w:sz w:val="24"/>
          <w:szCs w:val="24"/>
          <w:lang w:eastAsia="en-GB"/>
        </w:rPr>
        <w:t>. It is important to e</w:t>
      </w:r>
      <w:r w:rsidR="00E439B8" w:rsidRPr="008042CD">
        <w:rPr>
          <w:rFonts w:ascii="Arial" w:eastAsia="Times New Roman" w:hAnsi="Arial" w:cs="Arial"/>
          <w:sz w:val="24"/>
          <w:szCs w:val="24"/>
          <w:lang w:eastAsia="en-GB"/>
        </w:rPr>
        <w:t>nsure training and competence of those preforming the procedure and thos</w:t>
      </w:r>
      <w:r w:rsidR="00874674" w:rsidRPr="008042CD">
        <w:rPr>
          <w:rFonts w:ascii="Arial" w:eastAsia="Times New Roman" w:hAnsi="Arial" w:cs="Arial"/>
          <w:sz w:val="24"/>
          <w:szCs w:val="24"/>
          <w:lang w:eastAsia="en-GB"/>
        </w:rPr>
        <w:t xml:space="preserve">e undertaking the </w:t>
      </w:r>
      <w:r w:rsidR="000C44D7" w:rsidRPr="008042CD">
        <w:rPr>
          <w:rFonts w:ascii="Arial" w:eastAsia="Times New Roman" w:hAnsi="Arial" w:cs="Arial"/>
          <w:sz w:val="24"/>
          <w:szCs w:val="24"/>
          <w:lang w:eastAsia="en-GB"/>
        </w:rPr>
        <w:t>aftercare</w:t>
      </w:r>
      <w:r w:rsidR="00874674" w:rsidRPr="008042CD">
        <w:rPr>
          <w:rFonts w:ascii="Arial" w:eastAsia="Times New Roman" w:hAnsi="Arial" w:cs="Arial"/>
          <w:sz w:val="24"/>
          <w:szCs w:val="24"/>
          <w:lang w:eastAsia="en-GB"/>
        </w:rPr>
        <w:t xml:space="preserve"> (Dougherty and Lister,</w:t>
      </w:r>
      <w:r w:rsidR="004B1796" w:rsidRPr="008042CD">
        <w:rPr>
          <w:rFonts w:ascii="Arial" w:eastAsia="Times New Roman" w:hAnsi="Arial" w:cs="Arial"/>
          <w:sz w:val="24"/>
          <w:szCs w:val="24"/>
          <w:lang w:eastAsia="en-GB"/>
        </w:rPr>
        <w:t xml:space="preserve"> 2015</w:t>
      </w:r>
      <w:r w:rsidR="00874674" w:rsidRPr="008042CD">
        <w:rPr>
          <w:rFonts w:ascii="Arial" w:eastAsia="Times New Roman" w:hAnsi="Arial" w:cs="Arial"/>
          <w:sz w:val="24"/>
          <w:szCs w:val="24"/>
          <w:lang w:eastAsia="en-GB"/>
        </w:rPr>
        <w:t xml:space="preserve"> </w:t>
      </w:r>
      <w:r w:rsidR="00E439B8" w:rsidRPr="008042C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8042CD">
        <w:rPr>
          <w:rFonts w:ascii="Arial" w:eastAsia="Times New Roman" w:hAnsi="Arial" w:cs="Arial"/>
          <w:sz w:val="24"/>
          <w:szCs w:val="24"/>
          <w:lang w:eastAsia="en-GB"/>
        </w:rPr>
        <w:t>The nurse must p</w:t>
      </w:r>
      <w:r w:rsidR="002C3180" w:rsidRPr="008042CD">
        <w:rPr>
          <w:rFonts w:ascii="Arial" w:eastAsia="Times New Roman" w:hAnsi="Arial" w:cs="Arial"/>
          <w:sz w:val="24"/>
          <w:szCs w:val="24"/>
          <w:lang w:eastAsia="en-GB"/>
        </w:rPr>
        <w:t xml:space="preserve">rovide adequate information to the </w:t>
      </w:r>
      <w:r w:rsidR="009340B1" w:rsidRPr="008042CD">
        <w:rPr>
          <w:rFonts w:ascii="Arial" w:eastAsia="Times New Roman" w:hAnsi="Arial" w:cs="Arial"/>
          <w:sz w:val="24"/>
          <w:szCs w:val="24"/>
          <w:lang w:eastAsia="en-GB"/>
        </w:rPr>
        <w:t>resident and</w:t>
      </w:r>
      <w:r w:rsidR="001F0AEB" w:rsidRPr="008042CD">
        <w:rPr>
          <w:rFonts w:ascii="Arial" w:eastAsia="Times New Roman" w:hAnsi="Arial" w:cs="Arial"/>
          <w:sz w:val="24"/>
          <w:szCs w:val="24"/>
          <w:lang w:eastAsia="en-GB"/>
        </w:rPr>
        <w:t xml:space="preserve"> </w:t>
      </w:r>
      <w:commentRangeStart w:id="4"/>
      <w:commentRangeStart w:id="5"/>
      <w:commentRangeStart w:id="6"/>
      <w:r w:rsidR="001F0AEB" w:rsidRPr="008042CD">
        <w:rPr>
          <w:rFonts w:ascii="Arial" w:eastAsia="Times New Roman" w:hAnsi="Arial" w:cs="Arial"/>
          <w:sz w:val="24"/>
          <w:szCs w:val="24"/>
          <w:lang w:eastAsia="en-GB"/>
        </w:rPr>
        <w:t>relatives</w:t>
      </w:r>
      <w:r w:rsidR="009716C6" w:rsidRPr="008042CD">
        <w:rPr>
          <w:rFonts w:ascii="Arial" w:eastAsia="Times New Roman" w:hAnsi="Arial" w:cs="Arial"/>
          <w:sz w:val="24"/>
          <w:szCs w:val="24"/>
          <w:lang w:eastAsia="en-GB"/>
        </w:rPr>
        <w:t xml:space="preserve"> (if appropriate and consented </w:t>
      </w:r>
      <w:r w:rsidR="004816BF" w:rsidRPr="008042CD">
        <w:rPr>
          <w:rFonts w:ascii="Arial" w:eastAsia="Times New Roman" w:hAnsi="Arial" w:cs="Arial"/>
          <w:sz w:val="24"/>
          <w:szCs w:val="24"/>
          <w:lang w:eastAsia="en-GB"/>
        </w:rPr>
        <w:t>to)</w:t>
      </w:r>
      <w:commentRangeEnd w:id="4"/>
      <w:r w:rsidR="00485880">
        <w:rPr>
          <w:rStyle w:val="CommentReference"/>
        </w:rPr>
        <w:commentReference w:id="4"/>
      </w:r>
      <w:commentRangeEnd w:id="5"/>
      <w:r w:rsidR="00F14B91">
        <w:rPr>
          <w:rStyle w:val="CommentReference"/>
        </w:rPr>
        <w:commentReference w:id="5"/>
      </w:r>
      <w:commentRangeEnd w:id="6"/>
      <w:r w:rsidR="00F14B91">
        <w:rPr>
          <w:rStyle w:val="CommentReference"/>
        </w:rPr>
        <w:commentReference w:id="6"/>
      </w:r>
      <w:r w:rsidR="004816BF" w:rsidRPr="008042CD">
        <w:rPr>
          <w:rFonts w:ascii="Arial" w:eastAsia="Times New Roman" w:hAnsi="Arial" w:cs="Arial"/>
          <w:sz w:val="24"/>
          <w:szCs w:val="24"/>
          <w:lang w:eastAsia="en-GB"/>
        </w:rPr>
        <w:t xml:space="preserve"> whenever</w:t>
      </w:r>
      <w:r w:rsidR="00FB09ED" w:rsidRPr="008042CD">
        <w:rPr>
          <w:rFonts w:ascii="Arial" w:eastAsia="Times New Roman" w:hAnsi="Arial" w:cs="Arial"/>
          <w:sz w:val="24"/>
          <w:szCs w:val="24"/>
          <w:lang w:eastAsia="en-GB"/>
        </w:rPr>
        <w:t xml:space="preserve"> possible on how to manage their own catheter (</w:t>
      </w:r>
      <w:r w:rsidR="00FA35B2" w:rsidRPr="008042CD">
        <w:rPr>
          <w:rFonts w:ascii="Arial" w:eastAsia="Times New Roman" w:hAnsi="Arial" w:cs="Arial"/>
          <w:sz w:val="24"/>
          <w:szCs w:val="24"/>
          <w:lang w:eastAsia="en-GB"/>
        </w:rPr>
        <w:t>Prinj</w:t>
      </w:r>
      <w:r w:rsidR="00792234" w:rsidRPr="008042CD">
        <w:rPr>
          <w:rFonts w:ascii="Arial" w:eastAsia="Times New Roman" w:hAnsi="Arial" w:cs="Arial"/>
          <w:sz w:val="24"/>
          <w:szCs w:val="24"/>
          <w:lang w:eastAsia="en-GB"/>
        </w:rPr>
        <w:t xml:space="preserve">ha et al., </w:t>
      </w:r>
      <w:r w:rsidR="00E439B8" w:rsidRPr="008042CD">
        <w:rPr>
          <w:rFonts w:ascii="Arial" w:eastAsia="Times New Roman" w:hAnsi="Arial" w:cs="Arial"/>
          <w:sz w:val="24"/>
          <w:szCs w:val="24"/>
          <w:lang w:eastAsia="en-GB"/>
        </w:rPr>
        <w:t>2015)</w:t>
      </w:r>
      <w:r>
        <w:rPr>
          <w:rFonts w:ascii="Arial" w:eastAsia="Times New Roman" w:hAnsi="Arial" w:cs="Arial"/>
          <w:sz w:val="24"/>
          <w:szCs w:val="24"/>
          <w:lang w:eastAsia="en-GB"/>
        </w:rPr>
        <w:t xml:space="preserve">. </w:t>
      </w:r>
      <w:r w:rsidR="002B148C">
        <w:rPr>
          <w:rFonts w:ascii="Arial" w:eastAsia="Times New Roman" w:hAnsi="Arial" w:cs="Arial"/>
          <w:sz w:val="24"/>
          <w:szCs w:val="24"/>
          <w:lang w:eastAsia="en-GB"/>
        </w:rPr>
        <w:t>(see more in consent and capacity section). It is very important to e</w:t>
      </w:r>
      <w:r w:rsidR="00E439B8" w:rsidRPr="002B148C">
        <w:rPr>
          <w:rFonts w:ascii="Arial" w:eastAsia="Times New Roman" w:hAnsi="Arial" w:cs="Arial"/>
          <w:sz w:val="24"/>
          <w:szCs w:val="24"/>
          <w:lang w:eastAsia="en-GB"/>
        </w:rPr>
        <w:t>nsure th</w:t>
      </w:r>
      <w:r w:rsidR="001F0AEB" w:rsidRPr="002B148C">
        <w:rPr>
          <w:rFonts w:ascii="Arial" w:eastAsia="Times New Roman" w:hAnsi="Arial" w:cs="Arial"/>
          <w:sz w:val="24"/>
          <w:szCs w:val="24"/>
          <w:lang w:eastAsia="en-GB"/>
        </w:rPr>
        <w:t>at aseptic conditions are followed</w:t>
      </w:r>
      <w:r w:rsidR="00E439B8" w:rsidRPr="002B148C">
        <w:rPr>
          <w:rFonts w:ascii="Arial" w:eastAsia="Times New Roman" w:hAnsi="Arial" w:cs="Arial"/>
          <w:sz w:val="24"/>
          <w:szCs w:val="24"/>
          <w:lang w:eastAsia="en-GB"/>
        </w:rPr>
        <w:t xml:space="preserve"> when inserting </w:t>
      </w:r>
      <w:r w:rsidR="004B1796" w:rsidRPr="002B148C">
        <w:rPr>
          <w:rFonts w:ascii="Arial" w:eastAsia="Times New Roman" w:hAnsi="Arial" w:cs="Arial"/>
          <w:sz w:val="24"/>
          <w:szCs w:val="24"/>
          <w:lang w:eastAsia="en-GB"/>
        </w:rPr>
        <w:t>a catheter (Dougherty and Lister, 2015</w:t>
      </w:r>
      <w:r w:rsidR="00E439B8" w:rsidRPr="002B148C">
        <w:rPr>
          <w:rFonts w:ascii="Arial" w:eastAsia="Times New Roman" w:hAnsi="Arial" w:cs="Arial"/>
          <w:sz w:val="24"/>
          <w:szCs w:val="24"/>
          <w:lang w:eastAsia="en-GB"/>
        </w:rPr>
        <w:t>)</w:t>
      </w:r>
      <w:r w:rsidR="002B148C">
        <w:rPr>
          <w:rFonts w:ascii="Arial" w:eastAsia="Times New Roman" w:hAnsi="Arial" w:cs="Arial"/>
          <w:sz w:val="24"/>
          <w:szCs w:val="24"/>
          <w:lang w:eastAsia="en-GB"/>
        </w:rPr>
        <w:t>. It is recommended that all h</w:t>
      </w:r>
      <w:r w:rsidR="00642011" w:rsidRPr="002B148C">
        <w:rPr>
          <w:rFonts w:ascii="Arial" w:eastAsia="Times New Roman" w:hAnsi="Arial" w:cs="Arial"/>
          <w:sz w:val="24"/>
          <w:szCs w:val="24"/>
          <w:lang w:eastAsia="en-GB"/>
        </w:rPr>
        <w:t>ealthcare professionals</w:t>
      </w:r>
      <w:r w:rsidR="002B148C">
        <w:rPr>
          <w:rFonts w:ascii="Arial" w:eastAsia="Times New Roman" w:hAnsi="Arial" w:cs="Arial"/>
          <w:sz w:val="24"/>
          <w:szCs w:val="24"/>
          <w:lang w:eastAsia="en-GB"/>
        </w:rPr>
        <w:t xml:space="preserve"> (and the resident themselves if self-catheterising), </w:t>
      </w:r>
      <w:r w:rsidR="002B148C" w:rsidRPr="002B148C">
        <w:rPr>
          <w:rFonts w:ascii="Arial" w:eastAsia="Times New Roman" w:hAnsi="Arial" w:cs="Arial"/>
          <w:sz w:val="24"/>
          <w:szCs w:val="24"/>
          <w:lang w:eastAsia="en-GB"/>
        </w:rPr>
        <w:t>wash</w:t>
      </w:r>
      <w:r w:rsidR="00642011" w:rsidRPr="002B148C">
        <w:rPr>
          <w:rFonts w:ascii="Arial" w:eastAsia="Times New Roman" w:hAnsi="Arial" w:cs="Arial"/>
          <w:sz w:val="24"/>
          <w:szCs w:val="24"/>
          <w:lang w:eastAsia="en-GB"/>
        </w:rPr>
        <w:t xml:space="preserve"> hands and </w:t>
      </w:r>
      <w:r w:rsidR="001F0AEB" w:rsidRPr="002B148C">
        <w:rPr>
          <w:rFonts w:ascii="Arial" w:eastAsia="Times New Roman" w:hAnsi="Arial" w:cs="Arial"/>
          <w:sz w:val="24"/>
          <w:szCs w:val="24"/>
          <w:lang w:eastAsia="en-GB"/>
        </w:rPr>
        <w:t xml:space="preserve">use </w:t>
      </w:r>
      <w:r w:rsidR="00642011" w:rsidRPr="002B148C">
        <w:rPr>
          <w:rFonts w:ascii="Arial" w:eastAsia="Times New Roman" w:hAnsi="Arial" w:cs="Arial"/>
          <w:sz w:val="24"/>
          <w:szCs w:val="24"/>
          <w:lang w:eastAsia="en-GB"/>
        </w:rPr>
        <w:t xml:space="preserve">universal precautions when manipulating a </w:t>
      </w:r>
      <w:r w:rsidR="000A126A" w:rsidRPr="002B148C">
        <w:rPr>
          <w:rFonts w:ascii="Arial" w:eastAsia="Times New Roman" w:hAnsi="Arial" w:cs="Arial"/>
          <w:sz w:val="24"/>
          <w:szCs w:val="24"/>
          <w:lang w:eastAsia="en-GB"/>
        </w:rPr>
        <w:t>person’s</w:t>
      </w:r>
      <w:r w:rsidR="00642011" w:rsidRPr="002B148C">
        <w:rPr>
          <w:rFonts w:ascii="Arial" w:eastAsia="Times New Roman" w:hAnsi="Arial" w:cs="Arial"/>
          <w:sz w:val="24"/>
          <w:szCs w:val="24"/>
          <w:lang w:eastAsia="en-GB"/>
        </w:rPr>
        <w:t xml:space="preserve"> catheter and wash </w:t>
      </w:r>
      <w:r w:rsidR="001F0AEB" w:rsidRPr="002B148C">
        <w:rPr>
          <w:rFonts w:ascii="Arial" w:eastAsia="Times New Roman" w:hAnsi="Arial" w:cs="Arial"/>
          <w:sz w:val="24"/>
          <w:szCs w:val="24"/>
          <w:lang w:eastAsia="en-GB"/>
        </w:rPr>
        <w:t xml:space="preserve">hands again </w:t>
      </w:r>
      <w:r w:rsidR="00642011" w:rsidRPr="002B148C">
        <w:rPr>
          <w:rFonts w:ascii="Arial" w:eastAsia="Times New Roman" w:hAnsi="Arial" w:cs="Arial"/>
          <w:sz w:val="24"/>
          <w:szCs w:val="24"/>
          <w:lang w:eastAsia="en-GB"/>
        </w:rPr>
        <w:t xml:space="preserve">following </w:t>
      </w:r>
      <w:r w:rsidR="001F0AEB" w:rsidRPr="002B148C">
        <w:rPr>
          <w:rFonts w:ascii="Arial" w:eastAsia="Times New Roman" w:hAnsi="Arial" w:cs="Arial"/>
          <w:sz w:val="24"/>
          <w:szCs w:val="24"/>
          <w:lang w:eastAsia="en-GB"/>
        </w:rPr>
        <w:t xml:space="preserve">the </w:t>
      </w:r>
      <w:r w:rsidR="00642011" w:rsidRPr="002B148C">
        <w:rPr>
          <w:rFonts w:ascii="Arial" w:eastAsia="Times New Roman" w:hAnsi="Arial" w:cs="Arial"/>
          <w:sz w:val="24"/>
          <w:szCs w:val="24"/>
          <w:lang w:eastAsia="en-GB"/>
        </w:rPr>
        <w:t xml:space="preserve">removal of gloves (NICE, 2014). </w:t>
      </w:r>
      <w:r w:rsidR="00237B1C" w:rsidRPr="002B148C">
        <w:rPr>
          <w:rFonts w:ascii="Arial" w:eastAsia="Times New Roman" w:hAnsi="Arial" w:cs="Arial"/>
          <w:sz w:val="24"/>
          <w:szCs w:val="24"/>
          <w:lang w:eastAsia="en-GB"/>
        </w:rPr>
        <w:t xml:space="preserve">All </w:t>
      </w:r>
      <w:r w:rsidR="000C44D7" w:rsidRPr="002B148C">
        <w:rPr>
          <w:rFonts w:ascii="Arial" w:eastAsia="Times New Roman" w:hAnsi="Arial" w:cs="Arial"/>
          <w:sz w:val="24"/>
          <w:szCs w:val="24"/>
          <w:lang w:eastAsia="en-GB"/>
        </w:rPr>
        <w:t>resident</w:t>
      </w:r>
      <w:r w:rsidR="00237B1C" w:rsidRPr="002B148C">
        <w:rPr>
          <w:rFonts w:ascii="Arial" w:eastAsia="Times New Roman" w:hAnsi="Arial" w:cs="Arial"/>
          <w:sz w:val="24"/>
          <w:szCs w:val="24"/>
          <w:lang w:eastAsia="en-GB"/>
        </w:rPr>
        <w:t xml:space="preserve">s with </w:t>
      </w:r>
      <w:r w:rsidR="009716C6" w:rsidRPr="002B148C">
        <w:rPr>
          <w:rFonts w:ascii="Arial" w:eastAsia="Times New Roman" w:hAnsi="Arial" w:cs="Arial"/>
          <w:sz w:val="24"/>
          <w:szCs w:val="24"/>
          <w:lang w:eastAsia="en-GB"/>
        </w:rPr>
        <w:t xml:space="preserve">an </w:t>
      </w:r>
      <w:r w:rsidR="00237B1C" w:rsidRPr="002B148C">
        <w:rPr>
          <w:rFonts w:ascii="Arial" w:eastAsia="Times New Roman" w:hAnsi="Arial" w:cs="Arial"/>
          <w:sz w:val="24"/>
          <w:szCs w:val="24"/>
          <w:lang w:eastAsia="en-GB"/>
        </w:rPr>
        <w:t xml:space="preserve">indwelling catheter </w:t>
      </w:r>
      <w:r w:rsidR="004816BF" w:rsidRPr="002B148C">
        <w:rPr>
          <w:rFonts w:ascii="Arial" w:eastAsia="Times New Roman" w:hAnsi="Arial" w:cs="Arial"/>
          <w:sz w:val="24"/>
          <w:szCs w:val="24"/>
          <w:lang w:eastAsia="en-GB"/>
        </w:rPr>
        <w:t>require</w:t>
      </w:r>
      <w:r w:rsidR="00237B1C" w:rsidRPr="002B148C">
        <w:rPr>
          <w:rFonts w:ascii="Arial" w:eastAsia="Times New Roman" w:hAnsi="Arial" w:cs="Arial"/>
          <w:sz w:val="24"/>
          <w:szCs w:val="24"/>
          <w:lang w:eastAsia="en-GB"/>
        </w:rPr>
        <w:t xml:space="preserve"> daily washing with warm soapy water in the genital area</w:t>
      </w:r>
      <w:r w:rsidR="001F0AEB" w:rsidRPr="002B148C">
        <w:rPr>
          <w:rFonts w:ascii="Arial" w:eastAsia="Times New Roman" w:hAnsi="Arial" w:cs="Arial"/>
          <w:sz w:val="24"/>
          <w:szCs w:val="24"/>
          <w:lang w:eastAsia="en-GB"/>
        </w:rPr>
        <w:t xml:space="preserve"> </w:t>
      </w:r>
      <w:r w:rsidR="001F0AEB" w:rsidRPr="002B148C">
        <w:rPr>
          <w:rFonts w:ascii="Arial" w:eastAsia="Times New Roman" w:hAnsi="Arial" w:cs="Arial"/>
          <w:sz w:val="24"/>
          <w:szCs w:val="24"/>
          <w:lang w:eastAsia="en-GB"/>
        </w:rPr>
        <w:lastRenderedPageBreak/>
        <w:t>and the urethral meatus (w</w:t>
      </w:r>
      <w:r w:rsidR="00FD7D6F" w:rsidRPr="002B148C">
        <w:rPr>
          <w:rFonts w:ascii="Arial" w:eastAsia="Times New Roman" w:hAnsi="Arial" w:cs="Arial"/>
          <w:sz w:val="24"/>
          <w:szCs w:val="24"/>
          <w:lang w:eastAsia="en-GB"/>
        </w:rPr>
        <w:t xml:space="preserve">here the catheter enters the body) </w:t>
      </w:r>
      <w:r w:rsidR="00237B1C" w:rsidRPr="002B148C">
        <w:rPr>
          <w:rFonts w:ascii="Arial" w:eastAsia="Times New Roman" w:hAnsi="Arial" w:cs="Arial"/>
          <w:sz w:val="24"/>
          <w:szCs w:val="24"/>
          <w:lang w:eastAsia="en-GB"/>
        </w:rPr>
        <w:t>(</w:t>
      </w:r>
      <w:r w:rsidR="00237B1C" w:rsidRPr="002B148C">
        <w:rPr>
          <w:rFonts w:ascii="Arial" w:hAnsi="Arial" w:cs="Arial"/>
          <w:sz w:val="24"/>
          <w:szCs w:val="24"/>
          <w:shd w:val="clear" w:color="auto" w:fill="FFFFFF"/>
        </w:rPr>
        <w:t>British Geriatrics Society (2018)</w:t>
      </w:r>
      <w:r w:rsidR="00FD7D6F" w:rsidRPr="002B148C">
        <w:rPr>
          <w:rFonts w:ascii="Arial" w:hAnsi="Arial" w:cs="Arial"/>
          <w:sz w:val="24"/>
          <w:szCs w:val="24"/>
          <w:shd w:val="clear" w:color="auto" w:fill="FFFFFF"/>
        </w:rPr>
        <w:t>. There is no evidence to suggest that antiseptic or antimicrobial agents found in soaps reduce the level of bacteriuria compare</w:t>
      </w:r>
      <w:r w:rsidR="001F0AEB" w:rsidRPr="002B148C">
        <w:rPr>
          <w:rFonts w:ascii="Arial" w:hAnsi="Arial" w:cs="Arial"/>
          <w:sz w:val="24"/>
          <w:szCs w:val="24"/>
          <w:shd w:val="clear" w:color="auto" w:fill="FFFFFF"/>
        </w:rPr>
        <w:t>d</w:t>
      </w:r>
      <w:r w:rsidR="00FD7D6F" w:rsidRPr="002B148C">
        <w:rPr>
          <w:rFonts w:ascii="Arial" w:hAnsi="Arial" w:cs="Arial"/>
          <w:sz w:val="24"/>
          <w:szCs w:val="24"/>
          <w:shd w:val="clear" w:color="auto" w:fill="FFFFFF"/>
        </w:rPr>
        <w:t xml:space="preserve"> to routine bathing or showering (Loveday</w:t>
      </w:r>
      <w:r w:rsidR="00874674" w:rsidRPr="002B148C">
        <w:rPr>
          <w:rFonts w:ascii="Arial" w:hAnsi="Arial" w:cs="Arial"/>
          <w:sz w:val="24"/>
          <w:szCs w:val="24"/>
          <w:shd w:val="clear" w:color="auto" w:fill="FFFFFF"/>
        </w:rPr>
        <w:t xml:space="preserve"> et al.</w:t>
      </w:r>
      <w:r w:rsidR="00FD7D6F" w:rsidRPr="002B148C">
        <w:rPr>
          <w:rFonts w:ascii="Arial" w:hAnsi="Arial" w:cs="Arial"/>
          <w:sz w:val="24"/>
          <w:szCs w:val="24"/>
          <w:shd w:val="clear" w:color="auto" w:fill="FFFFFF"/>
        </w:rPr>
        <w:t>, 2014)</w:t>
      </w:r>
      <w:r w:rsidR="00785488" w:rsidRPr="002B148C">
        <w:rPr>
          <w:rFonts w:ascii="Arial" w:hAnsi="Arial" w:cs="Arial"/>
          <w:sz w:val="24"/>
          <w:szCs w:val="24"/>
          <w:shd w:val="clear" w:color="auto" w:fill="FFFFFF"/>
        </w:rPr>
        <w:t xml:space="preserve">. </w:t>
      </w:r>
      <w:r w:rsidR="00C476DA">
        <w:rPr>
          <w:rFonts w:ascii="Arial" w:hAnsi="Arial" w:cs="Arial"/>
          <w:sz w:val="24"/>
          <w:szCs w:val="24"/>
          <w:shd w:val="clear" w:color="auto" w:fill="FFFFFF"/>
        </w:rPr>
        <w:t xml:space="preserve">Cleanse under the foreskin and be cautious that </w:t>
      </w:r>
      <w:r w:rsidR="00C476DA" w:rsidRPr="00C476DA">
        <w:rPr>
          <w:rFonts w:ascii="Arial" w:hAnsi="Arial" w:cs="Arial"/>
          <w:sz w:val="24"/>
          <w:szCs w:val="24"/>
          <w:shd w:val="clear" w:color="auto" w:fill="FFFFFF"/>
        </w:rPr>
        <w:t xml:space="preserve">retracting the foreskin can cause </w:t>
      </w:r>
      <w:r w:rsidR="00C476DA">
        <w:rPr>
          <w:rFonts w:ascii="Arial" w:hAnsi="Arial" w:cs="Arial"/>
          <w:sz w:val="24"/>
          <w:szCs w:val="24"/>
          <w:shd w:val="clear" w:color="auto" w:fill="FFFFFF"/>
        </w:rPr>
        <w:t xml:space="preserve">paraphimosis. </w:t>
      </w:r>
    </w:p>
    <w:p w14:paraId="62932397" w14:textId="77777777" w:rsidR="00D1512A" w:rsidRPr="00D1512A" w:rsidRDefault="00D1512A" w:rsidP="00D1512A">
      <w:pPr>
        <w:spacing w:after="360" w:line="480" w:lineRule="auto"/>
        <w:jc w:val="both"/>
        <w:rPr>
          <w:rFonts w:ascii="Arial" w:hAnsi="Arial" w:cs="Arial"/>
          <w:b/>
          <w:sz w:val="24"/>
          <w:szCs w:val="24"/>
          <w:shd w:val="clear" w:color="auto" w:fill="FFFFFF"/>
        </w:rPr>
      </w:pPr>
      <w:r w:rsidRPr="00D1512A">
        <w:rPr>
          <w:rFonts w:ascii="Arial" w:hAnsi="Arial" w:cs="Arial"/>
          <w:b/>
          <w:sz w:val="24"/>
          <w:szCs w:val="24"/>
          <w:shd w:val="clear" w:color="auto" w:fill="FFFFFF"/>
        </w:rPr>
        <w:t>Paraphimosis</w:t>
      </w:r>
    </w:p>
    <w:p w14:paraId="30769241" w14:textId="4C9FC7F5" w:rsidR="00D1512A" w:rsidRDefault="00D1512A" w:rsidP="00D1512A">
      <w:pPr>
        <w:spacing w:after="360" w:line="480" w:lineRule="auto"/>
        <w:jc w:val="both"/>
        <w:rPr>
          <w:rFonts w:ascii="Arial" w:hAnsi="Arial" w:cs="Arial"/>
          <w:sz w:val="24"/>
          <w:szCs w:val="24"/>
          <w:shd w:val="clear" w:color="auto" w:fill="FFFFFF"/>
        </w:rPr>
      </w:pPr>
      <w:r w:rsidRPr="00D1512A">
        <w:rPr>
          <w:rFonts w:ascii="Arial" w:hAnsi="Arial" w:cs="Arial"/>
          <w:sz w:val="24"/>
          <w:szCs w:val="24"/>
          <w:shd w:val="clear" w:color="auto" w:fill="FFFFFF"/>
        </w:rPr>
        <w:t>Paraphimosis is a condition that only affects uncircumcised males</w:t>
      </w:r>
      <w:r>
        <w:rPr>
          <w:rFonts w:ascii="Arial" w:hAnsi="Arial" w:cs="Arial"/>
          <w:sz w:val="24"/>
          <w:szCs w:val="24"/>
          <w:shd w:val="clear" w:color="auto" w:fill="FFFFFF"/>
        </w:rPr>
        <w:t xml:space="preserve"> (Healthline, 2020)</w:t>
      </w:r>
      <w:r w:rsidRPr="00D1512A">
        <w:rPr>
          <w:rFonts w:ascii="Arial" w:hAnsi="Arial" w:cs="Arial"/>
          <w:sz w:val="24"/>
          <w:szCs w:val="24"/>
          <w:shd w:val="clear" w:color="auto" w:fill="FFFFFF"/>
        </w:rPr>
        <w:t>. It develops when the foreskin can no longer be pulled forward over the tip of the penis. This causes the foreskin to become swollen and stuck, which may slow or stop the flow of blood to the tip of the penis. The condition can lead to serious com</w:t>
      </w:r>
      <w:r>
        <w:rPr>
          <w:rFonts w:ascii="Arial" w:hAnsi="Arial" w:cs="Arial"/>
          <w:sz w:val="24"/>
          <w:szCs w:val="24"/>
          <w:shd w:val="clear" w:color="auto" w:fill="FFFFFF"/>
        </w:rPr>
        <w:t xml:space="preserve">plications if it isn’t treated. </w:t>
      </w:r>
      <w:r w:rsidRPr="00D1512A">
        <w:rPr>
          <w:rFonts w:ascii="Arial" w:hAnsi="Arial" w:cs="Arial"/>
          <w:sz w:val="24"/>
          <w:szCs w:val="24"/>
          <w:shd w:val="clear" w:color="auto" w:fill="FFFFFF"/>
        </w:rPr>
        <w:t>Paraphimosis most often occurs when a healthcare provider handles the foreskin improperly. They may not return the foreskin back to its normal position after a phys</w:t>
      </w:r>
      <w:r>
        <w:rPr>
          <w:rFonts w:ascii="Arial" w:hAnsi="Arial" w:cs="Arial"/>
          <w:sz w:val="24"/>
          <w:szCs w:val="24"/>
          <w:shd w:val="clear" w:color="auto" w:fill="FFFFFF"/>
        </w:rPr>
        <w:t xml:space="preserve">ical exam or medical procedure. </w:t>
      </w:r>
      <w:r w:rsidRPr="00D1512A">
        <w:rPr>
          <w:rFonts w:ascii="Arial" w:hAnsi="Arial" w:cs="Arial"/>
          <w:sz w:val="24"/>
          <w:szCs w:val="24"/>
          <w:shd w:val="clear" w:color="auto" w:fill="FFFFFF"/>
        </w:rPr>
        <w:t>Paraphimosis shouldn’t be confused with phimosis. Phimosis is a condition in which the foreskin can no longer be pulled back from the tip of the penis</w:t>
      </w:r>
      <w:r>
        <w:rPr>
          <w:rFonts w:ascii="Arial" w:hAnsi="Arial" w:cs="Arial"/>
          <w:sz w:val="24"/>
          <w:szCs w:val="24"/>
          <w:shd w:val="clear" w:color="auto" w:fill="FFFFFF"/>
        </w:rPr>
        <w:t xml:space="preserve"> (Healthline, 2020)</w:t>
      </w:r>
      <w:r w:rsidRPr="00D1512A">
        <w:rPr>
          <w:rFonts w:ascii="Arial" w:hAnsi="Arial" w:cs="Arial"/>
          <w:sz w:val="24"/>
          <w:szCs w:val="24"/>
          <w:shd w:val="clear" w:color="auto" w:fill="FFFFFF"/>
        </w:rPr>
        <w:t>. It typically occurs in younger children, and it usually isn’t a serious condition. Paraphimosis, however, is an emergency condition. Contact your doctor or go the hospital immediately if you’re experiencing symptoms of paraphimosis.</w:t>
      </w:r>
    </w:p>
    <w:p w14:paraId="2CC68F66" w14:textId="6A35B6F6" w:rsidR="00D1512A" w:rsidRPr="00D1512A" w:rsidRDefault="00D1512A" w:rsidP="002B148C">
      <w:pPr>
        <w:spacing w:after="360" w:line="480" w:lineRule="auto"/>
        <w:jc w:val="both"/>
        <w:rPr>
          <w:rFonts w:ascii="Arial" w:hAnsi="Arial" w:cs="Arial"/>
          <w:sz w:val="24"/>
          <w:szCs w:val="24"/>
          <w:shd w:val="clear" w:color="auto" w:fill="FFFFFF"/>
        </w:rPr>
      </w:pPr>
      <w:r w:rsidRPr="00D1512A">
        <w:rPr>
          <w:rFonts w:ascii="Arial" w:hAnsi="Arial" w:cs="Arial"/>
          <w:b/>
          <w:sz w:val="24"/>
          <w:szCs w:val="24"/>
          <w:shd w:val="clear" w:color="auto" w:fill="FFFFFF"/>
        </w:rPr>
        <w:t xml:space="preserve">Prevention </w:t>
      </w:r>
      <w:r w:rsidRPr="00D1512A">
        <w:rPr>
          <w:rFonts w:ascii="Arial" w:hAnsi="Arial" w:cs="Arial"/>
          <w:i/>
          <w:sz w:val="24"/>
          <w:szCs w:val="24"/>
          <w:shd w:val="clear" w:color="auto" w:fill="FFFFFF"/>
        </w:rPr>
        <w:t>conditioned (editor please kindly restructure titles and sections as you see fit)</w:t>
      </w:r>
    </w:p>
    <w:p w14:paraId="68B4BEA4" w14:textId="651AC1DD" w:rsidR="001E26E1" w:rsidRPr="00796755" w:rsidRDefault="00D1512A" w:rsidP="002B148C">
      <w:pPr>
        <w:spacing w:after="360" w:line="480" w:lineRule="auto"/>
        <w:jc w:val="both"/>
        <w:rPr>
          <w:rFonts w:ascii="Arial" w:eastAsia="Times New Roman" w:hAnsi="Arial" w:cs="Arial"/>
          <w:b/>
          <w:bCs/>
          <w:sz w:val="24"/>
          <w:szCs w:val="24"/>
          <w:lang w:eastAsia="en-GB"/>
        </w:rPr>
      </w:pPr>
      <w:r>
        <w:rPr>
          <w:rFonts w:ascii="Arial" w:hAnsi="Arial" w:cs="Arial"/>
          <w:sz w:val="24"/>
          <w:szCs w:val="24"/>
          <w:shd w:val="clear" w:color="auto" w:fill="FFFFFF"/>
        </w:rPr>
        <w:t>W</w:t>
      </w:r>
      <w:r w:rsidR="00785488" w:rsidRPr="002B148C">
        <w:rPr>
          <w:rFonts w:ascii="Arial" w:hAnsi="Arial" w:cs="Arial"/>
          <w:sz w:val="24"/>
          <w:szCs w:val="24"/>
          <w:shd w:val="clear" w:color="auto" w:fill="FFFFFF"/>
        </w:rPr>
        <w:t>here the catheter meets the meatus, is important in the prevention of ascending infections and meatal trauma (Wil</w:t>
      </w:r>
      <w:r w:rsidR="004B1796" w:rsidRPr="002B148C">
        <w:rPr>
          <w:rFonts w:ascii="Arial" w:hAnsi="Arial" w:cs="Arial"/>
          <w:sz w:val="24"/>
          <w:szCs w:val="24"/>
          <w:shd w:val="clear" w:color="auto" w:fill="FFFFFF"/>
        </w:rPr>
        <w:t>son, 2005</w:t>
      </w:r>
      <w:r w:rsidR="00785488" w:rsidRPr="002B148C">
        <w:rPr>
          <w:rFonts w:ascii="Arial" w:hAnsi="Arial" w:cs="Arial"/>
          <w:sz w:val="24"/>
          <w:szCs w:val="24"/>
          <w:shd w:val="clear" w:color="auto" w:fill="FFFFFF"/>
        </w:rPr>
        <w:t>)</w:t>
      </w:r>
      <w:r w:rsidR="002B148C">
        <w:rPr>
          <w:rFonts w:ascii="Arial" w:hAnsi="Arial" w:cs="Arial"/>
          <w:sz w:val="24"/>
          <w:szCs w:val="24"/>
          <w:shd w:val="clear" w:color="auto" w:fill="FFFFFF"/>
        </w:rPr>
        <w:t xml:space="preserve">. Its of paramount importance that </w:t>
      </w:r>
      <w:r w:rsidR="002B148C" w:rsidRPr="002B148C">
        <w:rPr>
          <w:rFonts w:ascii="Arial" w:hAnsi="Arial" w:cs="Arial"/>
          <w:sz w:val="24"/>
          <w:szCs w:val="24"/>
          <w:shd w:val="clear" w:color="auto" w:fill="FFFFFF"/>
        </w:rPr>
        <w:t>that</w:t>
      </w:r>
      <w:r w:rsidR="009A70C9" w:rsidRPr="002B148C">
        <w:rPr>
          <w:rFonts w:ascii="Arial" w:eastAsia="Times New Roman" w:hAnsi="Arial" w:cs="Arial"/>
          <w:sz w:val="24"/>
          <w:szCs w:val="24"/>
          <w:lang w:eastAsia="en-GB"/>
        </w:rPr>
        <w:t xml:space="preserve"> bacteria or faecal matter does not </w:t>
      </w:r>
      <w:r w:rsidR="007633AB" w:rsidRPr="002B148C">
        <w:rPr>
          <w:rFonts w:ascii="Arial" w:eastAsia="Times New Roman" w:hAnsi="Arial" w:cs="Arial"/>
          <w:sz w:val="24"/>
          <w:szCs w:val="24"/>
          <w:lang w:eastAsia="en-GB"/>
        </w:rPr>
        <w:t>encounter</w:t>
      </w:r>
      <w:r w:rsidR="001F0AEB" w:rsidRPr="002B148C">
        <w:rPr>
          <w:rFonts w:ascii="Arial" w:eastAsia="Times New Roman" w:hAnsi="Arial" w:cs="Arial"/>
          <w:sz w:val="24"/>
          <w:szCs w:val="24"/>
          <w:lang w:eastAsia="en-GB"/>
        </w:rPr>
        <w:t xml:space="preserve"> the catheter </w:t>
      </w:r>
      <w:r w:rsidR="002B148C">
        <w:rPr>
          <w:rFonts w:ascii="Arial" w:eastAsia="Times New Roman" w:hAnsi="Arial" w:cs="Arial"/>
          <w:sz w:val="24"/>
          <w:szCs w:val="24"/>
          <w:lang w:eastAsia="en-GB"/>
        </w:rPr>
        <w:t xml:space="preserve">as this will contribute to a </w:t>
      </w:r>
      <w:r w:rsidR="002B148C">
        <w:rPr>
          <w:rFonts w:ascii="Arial" w:eastAsia="Times New Roman" w:hAnsi="Arial" w:cs="Arial"/>
          <w:sz w:val="24"/>
          <w:szCs w:val="24"/>
          <w:lang w:eastAsia="en-GB"/>
        </w:rPr>
        <w:lastRenderedPageBreak/>
        <w:t>CAUTI. All i</w:t>
      </w:r>
      <w:r w:rsidR="00642011" w:rsidRPr="002B148C">
        <w:rPr>
          <w:rFonts w:ascii="Arial" w:eastAsia="Times New Roman" w:hAnsi="Arial" w:cs="Arial"/>
          <w:sz w:val="24"/>
          <w:szCs w:val="24"/>
          <w:lang w:eastAsia="en-GB"/>
        </w:rPr>
        <w:t xml:space="preserve">ndwelling catheters should be connected to sterile closed urinary drainage systems ensuring that connection is only broken </w:t>
      </w:r>
      <w:r>
        <w:rPr>
          <w:rFonts w:ascii="Arial" w:eastAsia="Times New Roman" w:hAnsi="Arial" w:cs="Arial"/>
          <w:sz w:val="24"/>
          <w:szCs w:val="24"/>
          <w:lang w:eastAsia="en-GB"/>
        </w:rPr>
        <w:t xml:space="preserve">only </w:t>
      </w:r>
      <w:r w:rsidR="00642011" w:rsidRPr="002B148C">
        <w:rPr>
          <w:rFonts w:ascii="Arial" w:eastAsia="Times New Roman" w:hAnsi="Arial" w:cs="Arial"/>
          <w:sz w:val="24"/>
          <w:szCs w:val="24"/>
          <w:lang w:eastAsia="en-GB"/>
        </w:rPr>
        <w:t>for good clinical reasons</w:t>
      </w:r>
      <w:r>
        <w:rPr>
          <w:rFonts w:ascii="Arial" w:eastAsia="Times New Roman" w:hAnsi="Arial" w:cs="Arial"/>
          <w:sz w:val="24"/>
          <w:szCs w:val="24"/>
          <w:lang w:eastAsia="en-GB"/>
        </w:rPr>
        <w:t xml:space="preserve">, </w:t>
      </w:r>
      <w:r w:rsidR="00642011" w:rsidRPr="002B148C">
        <w:rPr>
          <w:rFonts w:ascii="Arial" w:eastAsia="Times New Roman" w:hAnsi="Arial" w:cs="Arial"/>
          <w:sz w:val="24"/>
          <w:szCs w:val="24"/>
          <w:lang w:eastAsia="en-GB"/>
        </w:rPr>
        <w:t xml:space="preserve"> such as bag change </w:t>
      </w:r>
      <w:r w:rsidR="00873B13" w:rsidRPr="002B148C">
        <w:rPr>
          <w:rFonts w:ascii="Arial" w:eastAsia="Times New Roman" w:hAnsi="Arial" w:cs="Arial"/>
          <w:sz w:val="24"/>
          <w:szCs w:val="24"/>
          <w:lang w:eastAsia="en-GB"/>
        </w:rPr>
        <w:t xml:space="preserve">at least every 7 days </w:t>
      </w:r>
      <w:r w:rsidR="00642011" w:rsidRPr="002B148C">
        <w:rPr>
          <w:rFonts w:ascii="Arial" w:eastAsia="Times New Roman" w:hAnsi="Arial" w:cs="Arial"/>
          <w:sz w:val="24"/>
          <w:szCs w:val="24"/>
          <w:lang w:eastAsia="en-GB"/>
        </w:rPr>
        <w:t>in line with manufacturers guidelines (NICE, 2014</w:t>
      </w:r>
      <w:r w:rsidR="00873B13" w:rsidRPr="002B148C">
        <w:rPr>
          <w:rFonts w:ascii="Arial" w:eastAsia="Times New Roman" w:hAnsi="Arial" w:cs="Arial"/>
          <w:sz w:val="24"/>
          <w:szCs w:val="24"/>
          <w:lang w:eastAsia="en-GB"/>
        </w:rPr>
        <w:t>; RCN, 2019</w:t>
      </w:r>
      <w:r w:rsidR="00642011" w:rsidRPr="002B148C">
        <w:rPr>
          <w:rFonts w:ascii="Arial" w:eastAsia="Times New Roman" w:hAnsi="Arial" w:cs="Arial"/>
          <w:sz w:val="24"/>
          <w:szCs w:val="24"/>
          <w:lang w:eastAsia="en-GB"/>
        </w:rPr>
        <w:t xml:space="preserve">). </w:t>
      </w:r>
      <w:r w:rsidR="00873B13" w:rsidRPr="002B148C">
        <w:rPr>
          <w:rFonts w:ascii="Arial" w:eastAsia="Times New Roman" w:hAnsi="Arial" w:cs="Arial"/>
          <w:sz w:val="24"/>
          <w:szCs w:val="24"/>
          <w:lang w:eastAsia="en-GB"/>
        </w:rPr>
        <w:t xml:space="preserve">It should be noted that some drainage bags are designed for longer use. </w:t>
      </w:r>
      <w:r w:rsidR="00E439B8" w:rsidRPr="002B148C">
        <w:rPr>
          <w:rFonts w:ascii="Arial" w:eastAsia="Times New Roman" w:hAnsi="Arial" w:cs="Arial"/>
          <w:sz w:val="24"/>
          <w:szCs w:val="24"/>
          <w:lang w:eastAsia="en-GB"/>
        </w:rPr>
        <w:t xml:space="preserve">The maintenance of a closed drainage system is essential is reducing the risk of CAUTI’s. </w:t>
      </w:r>
      <w:r w:rsidR="002B148C">
        <w:rPr>
          <w:rFonts w:ascii="Arial" w:eastAsia="Times New Roman" w:hAnsi="Arial" w:cs="Arial"/>
          <w:sz w:val="24"/>
          <w:szCs w:val="24"/>
          <w:lang w:eastAsia="en-GB"/>
        </w:rPr>
        <w:t xml:space="preserve"> </w:t>
      </w:r>
      <w:r w:rsidR="00642011" w:rsidRPr="002B148C">
        <w:rPr>
          <w:rFonts w:ascii="Arial" w:eastAsia="Times New Roman" w:hAnsi="Arial" w:cs="Arial"/>
          <w:sz w:val="24"/>
          <w:szCs w:val="24"/>
          <w:lang w:eastAsia="en-GB"/>
        </w:rPr>
        <w:t xml:space="preserve">Drainage bags should </w:t>
      </w:r>
      <w:r w:rsidR="002B148C">
        <w:rPr>
          <w:rFonts w:ascii="Arial" w:eastAsia="Times New Roman" w:hAnsi="Arial" w:cs="Arial"/>
          <w:sz w:val="24"/>
          <w:szCs w:val="24"/>
          <w:lang w:eastAsia="en-GB"/>
        </w:rPr>
        <w:t xml:space="preserve">always </w:t>
      </w:r>
      <w:r w:rsidR="00642011" w:rsidRPr="002B148C">
        <w:rPr>
          <w:rFonts w:ascii="Arial" w:eastAsia="Times New Roman" w:hAnsi="Arial" w:cs="Arial"/>
          <w:sz w:val="24"/>
          <w:szCs w:val="24"/>
          <w:lang w:eastAsia="en-GB"/>
        </w:rPr>
        <w:t xml:space="preserve">be positioned </w:t>
      </w:r>
      <w:r w:rsidR="002830BD" w:rsidRPr="002B148C">
        <w:rPr>
          <w:rFonts w:ascii="Arial" w:eastAsia="Times New Roman" w:hAnsi="Arial" w:cs="Arial"/>
          <w:sz w:val="24"/>
          <w:szCs w:val="24"/>
          <w:lang w:eastAsia="en-GB"/>
        </w:rPr>
        <w:t xml:space="preserve">below the </w:t>
      </w:r>
      <w:r w:rsidR="000C44D7" w:rsidRPr="002B148C">
        <w:rPr>
          <w:rFonts w:ascii="Arial" w:eastAsia="Times New Roman" w:hAnsi="Arial" w:cs="Arial"/>
          <w:sz w:val="24"/>
          <w:szCs w:val="24"/>
          <w:highlight w:val="yellow"/>
          <w:lang w:eastAsia="en-GB"/>
        </w:rPr>
        <w:t xml:space="preserve">resident </w:t>
      </w:r>
      <w:r w:rsidR="009A70C9" w:rsidRPr="002B148C">
        <w:rPr>
          <w:rFonts w:ascii="Arial" w:eastAsia="Times New Roman" w:hAnsi="Arial" w:cs="Arial"/>
          <w:sz w:val="24"/>
          <w:szCs w:val="24"/>
          <w:highlight w:val="yellow"/>
          <w:lang w:eastAsia="en-GB"/>
        </w:rPr>
        <w:t>s’</w:t>
      </w:r>
      <w:r w:rsidR="002830BD" w:rsidRPr="002B148C">
        <w:rPr>
          <w:rFonts w:ascii="Arial" w:eastAsia="Times New Roman" w:hAnsi="Arial" w:cs="Arial"/>
          <w:sz w:val="24"/>
          <w:szCs w:val="24"/>
          <w:lang w:eastAsia="en-GB"/>
        </w:rPr>
        <w:t xml:space="preserve"> bladder and not in contact with the floor. Urine bags should be emptied frequently and when clinically indicated to maintain urine flow and </w:t>
      </w:r>
      <w:r w:rsidR="00A32583" w:rsidRPr="002B148C">
        <w:rPr>
          <w:rFonts w:ascii="Arial" w:eastAsia="Times New Roman" w:hAnsi="Arial" w:cs="Arial"/>
          <w:sz w:val="24"/>
          <w:szCs w:val="24"/>
          <w:highlight w:val="yellow"/>
          <w:lang w:eastAsia="en-GB"/>
        </w:rPr>
        <w:t>prevent vesicoureteral reflux</w:t>
      </w:r>
      <w:r w:rsidR="00A32583" w:rsidRPr="002B148C">
        <w:rPr>
          <w:rFonts w:ascii="Arial" w:eastAsia="Times New Roman" w:hAnsi="Arial" w:cs="Arial"/>
          <w:sz w:val="24"/>
          <w:szCs w:val="24"/>
          <w:lang w:eastAsia="en-GB"/>
        </w:rPr>
        <w:t xml:space="preserve"> (</w:t>
      </w:r>
      <w:r w:rsidR="002830BD" w:rsidRPr="002B148C">
        <w:rPr>
          <w:rFonts w:ascii="Arial" w:eastAsia="Times New Roman" w:hAnsi="Arial" w:cs="Arial"/>
          <w:sz w:val="24"/>
          <w:szCs w:val="24"/>
          <w:lang w:eastAsia="en-GB"/>
        </w:rPr>
        <w:t>NICE, 2014)</w:t>
      </w:r>
      <w:r w:rsidR="00A32583" w:rsidRPr="002B148C">
        <w:rPr>
          <w:rFonts w:ascii="Arial" w:eastAsia="Times New Roman" w:hAnsi="Arial" w:cs="Arial"/>
          <w:sz w:val="24"/>
          <w:szCs w:val="24"/>
          <w:lang w:eastAsia="en-GB"/>
        </w:rPr>
        <w:t xml:space="preserve">. </w:t>
      </w:r>
      <w:r w:rsidR="00A32583" w:rsidRPr="002B148C">
        <w:rPr>
          <w:rFonts w:ascii="Arial" w:eastAsia="Times New Roman" w:hAnsi="Arial" w:cs="Arial"/>
          <w:sz w:val="24"/>
          <w:szCs w:val="24"/>
          <w:highlight w:val="yellow"/>
          <w:lang w:eastAsia="en-GB"/>
        </w:rPr>
        <w:t>See X</w:t>
      </w:r>
      <w:r w:rsidR="002B148C">
        <w:rPr>
          <w:rFonts w:ascii="Arial" w:eastAsia="Times New Roman" w:hAnsi="Arial" w:cs="Arial"/>
          <w:sz w:val="24"/>
          <w:szCs w:val="24"/>
          <w:lang w:eastAsia="en-GB"/>
        </w:rPr>
        <w:t xml:space="preserve"> </w:t>
      </w:r>
      <w:r w:rsidR="00873B13" w:rsidRPr="002B148C">
        <w:rPr>
          <w:rFonts w:ascii="Arial" w:eastAsia="Times New Roman" w:hAnsi="Arial" w:cs="Arial"/>
          <w:sz w:val="24"/>
          <w:szCs w:val="24"/>
          <w:lang w:eastAsia="en-GB"/>
        </w:rPr>
        <w:t>A separate container</w:t>
      </w:r>
      <w:r w:rsidR="0001314A" w:rsidRPr="002B148C">
        <w:rPr>
          <w:rFonts w:ascii="Arial" w:eastAsia="Times New Roman" w:hAnsi="Arial" w:cs="Arial"/>
          <w:sz w:val="24"/>
          <w:szCs w:val="24"/>
          <w:lang w:eastAsia="en-GB"/>
        </w:rPr>
        <w:t xml:space="preserve"> to empty the catheter bag </w:t>
      </w:r>
      <w:r w:rsidR="00873B13" w:rsidRPr="002B148C">
        <w:rPr>
          <w:rFonts w:ascii="Arial" w:eastAsia="Times New Roman" w:hAnsi="Arial" w:cs="Arial"/>
          <w:sz w:val="24"/>
          <w:szCs w:val="24"/>
          <w:lang w:eastAsia="en-GB"/>
        </w:rPr>
        <w:t xml:space="preserve">must be used for each person. </w:t>
      </w:r>
      <w:r w:rsidR="002830BD" w:rsidRPr="002B148C">
        <w:rPr>
          <w:rFonts w:ascii="Arial" w:eastAsia="Times New Roman" w:hAnsi="Arial" w:cs="Arial"/>
          <w:sz w:val="24"/>
          <w:szCs w:val="24"/>
          <w:lang w:eastAsia="en-GB"/>
        </w:rPr>
        <w:t xml:space="preserve">Contact between urinary drainage </w:t>
      </w:r>
      <w:r w:rsidR="0001314A" w:rsidRPr="002B148C">
        <w:rPr>
          <w:rFonts w:ascii="Arial" w:eastAsia="Times New Roman" w:hAnsi="Arial" w:cs="Arial"/>
          <w:sz w:val="24"/>
          <w:szCs w:val="24"/>
          <w:lang w:eastAsia="en-GB"/>
        </w:rPr>
        <w:t xml:space="preserve">bag </w:t>
      </w:r>
      <w:r w:rsidR="002830BD" w:rsidRPr="002B148C">
        <w:rPr>
          <w:rFonts w:ascii="Arial" w:eastAsia="Times New Roman" w:hAnsi="Arial" w:cs="Arial"/>
          <w:sz w:val="24"/>
          <w:szCs w:val="24"/>
          <w:lang w:eastAsia="en-GB"/>
        </w:rPr>
        <w:t xml:space="preserve">and the container </w:t>
      </w:r>
      <w:r w:rsidR="00237B1C" w:rsidRPr="002B148C">
        <w:rPr>
          <w:rFonts w:ascii="Arial" w:eastAsia="Times New Roman" w:hAnsi="Arial" w:cs="Arial"/>
          <w:sz w:val="24"/>
          <w:szCs w:val="24"/>
          <w:lang w:eastAsia="en-GB"/>
        </w:rPr>
        <w:t xml:space="preserve">should be avoided </w:t>
      </w:r>
      <w:r w:rsidR="00873B13" w:rsidRPr="002B148C">
        <w:rPr>
          <w:rFonts w:ascii="Arial" w:eastAsia="Times New Roman" w:hAnsi="Arial" w:cs="Arial"/>
          <w:sz w:val="24"/>
          <w:szCs w:val="24"/>
          <w:lang w:eastAsia="en-GB"/>
        </w:rPr>
        <w:t>(NICE, 2014; RCN, 2019)</w:t>
      </w:r>
      <w:r w:rsidR="002B148C">
        <w:rPr>
          <w:rFonts w:ascii="Arial" w:eastAsia="Times New Roman" w:hAnsi="Arial" w:cs="Arial"/>
          <w:sz w:val="24"/>
          <w:szCs w:val="24"/>
          <w:lang w:eastAsia="en-GB"/>
        </w:rPr>
        <w:t xml:space="preserve">. </w:t>
      </w:r>
      <w:r w:rsidR="00237B1C" w:rsidRPr="002B148C">
        <w:rPr>
          <w:rFonts w:ascii="Arial" w:eastAsia="Times New Roman" w:hAnsi="Arial" w:cs="Arial"/>
          <w:sz w:val="24"/>
          <w:szCs w:val="24"/>
          <w:lang w:eastAsia="en-GB"/>
        </w:rPr>
        <w:t xml:space="preserve">Urine samples must be collected from a sampling port using an </w:t>
      </w:r>
      <w:r w:rsidR="009A70C9" w:rsidRPr="002B148C">
        <w:rPr>
          <w:rFonts w:ascii="Arial" w:eastAsia="Times New Roman" w:hAnsi="Arial" w:cs="Arial"/>
          <w:sz w:val="24"/>
          <w:szCs w:val="24"/>
          <w:lang w:eastAsia="en-GB"/>
        </w:rPr>
        <w:t>aseptic</w:t>
      </w:r>
      <w:r w:rsidR="00237B1C" w:rsidRPr="002B148C">
        <w:rPr>
          <w:rFonts w:ascii="Arial" w:eastAsia="Times New Roman" w:hAnsi="Arial" w:cs="Arial"/>
          <w:sz w:val="24"/>
          <w:szCs w:val="24"/>
          <w:lang w:eastAsia="en-GB"/>
        </w:rPr>
        <w:t xml:space="preserve"> technique (NICE, 2014)</w:t>
      </w:r>
      <w:r w:rsidR="002B148C">
        <w:rPr>
          <w:rFonts w:ascii="Arial" w:eastAsia="Times New Roman" w:hAnsi="Arial" w:cs="Arial"/>
          <w:sz w:val="24"/>
          <w:szCs w:val="24"/>
          <w:lang w:eastAsia="en-GB"/>
        </w:rPr>
        <w:t xml:space="preserve">. </w:t>
      </w:r>
      <w:r w:rsidR="00873B13" w:rsidRPr="002B148C">
        <w:rPr>
          <w:rFonts w:ascii="Arial" w:eastAsia="Times New Roman" w:hAnsi="Arial" w:cs="Arial"/>
          <w:sz w:val="24"/>
          <w:szCs w:val="24"/>
          <w:lang w:eastAsia="en-GB"/>
        </w:rPr>
        <w:t xml:space="preserve">Change the drainage bag if it becomes discoloured, contains sediment or there is an offensive smell. </w:t>
      </w:r>
      <w:r w:rsidR="0001314A" w:rsidRPr="002B148C">
        <w:rPr>
          <w:rFonts w:ascii="Arial" w:eastAsia="Times New Roman" w:hAnsi="Arial" w:cs="Arial"/>
          <w:sz w:val="24"/>
          <w:szCs w:val="24"/>
          <w:lang w:eastAsia="en-GB"/>
        </w:rPr>
        <w:t>However, it is important to remember that fr</w:t>
      </w:r>
      <w:r w:rsidR="00873B13" w:rsidRPr="002B148C">
        <w:rPr>
          <w:rFonts w:ascii="Arial" w:eastAsia="Times New Roman" w:hAnsi="Arial" w:cs="Arial"/>
          <w:sz w:val="24"/>
          <w:szCs w:val="24"/>
          <w:lang w:eastAsia="en-GB"/>
        </w:rPr>
        <w:t>equent bag changes increase the risk of infection by breaking the sterile system (RCN, 2019)</w:t>
      </w:r>
      <w:r w:rsidR="002B148C">
        <w:rPr>
          <w:rFonts w:ascii="Arial" w:eastAsia="Times New Roman" w:hAnsi="Arial" w:cs="Arial"/>
          <w:sz w:val="24"/>
          <w:szCs w:val="24"/>
          <w:lang w:eastAsia="en-GB"/>
        </w:rPr>
        <w:t xml:space="preserve">. </w:t>
      </w:r>
      <w:r w:rsidR="00873B13" w:rsidRPr="002B148C">
        <w:rPr>
          <w:rFonts w:ascii="Arial" w:eastAsia="Times New Roman" w:hAnsi="Arial" w:cs="Arial"/>
          <w:sz w:val="24"/>
          <w:szCs w:val="24"/>
          <w:lang w:eastAsia="en-GB"/>
        </w:rPr>
        <w:t>Bags should never be reused, washed or reconnected (RCN, 2019)</w:t>
      </w:r>
      <w:r w:rsidR="002B148C">
        <w:rPr>
          <w:rFonts w:ascii="Arial" w:eastAsia="Times New Roman" w:hAnsi="Arial" w:cs="Arial"/>
          <w:sz w:val="24"/>
          <w:szCs w:val="24"/>
          <w:lang w:eastAsia="en-GB"/>
        </w:rPr>
        <w:t xml:space="preserve">. Nurses should </w:t>
      </w:r>
      <w:r w:rsidR="002B148C">
        <w:rPr>
          <w:rFonts w:ascii="Arial" w:eastAsia="Times New Roman" w:hAnsi="Arial" w:cs="Arial"/>
          <w:sz w:val="24"/>
          <w:szCs w:val="24"/>
          <w:highlight w:val="yellow"/>
          <w:lang w:eastAsia="en-GB"/>
        </w:rPr>
        <w:t>c</w:t>
      </w:r>
      <w:r w:rsidR="009A0D9E" w:rsidRPr="002B148C">
        <w:rPr>
          <w:rFonts w:ascii="Arial" w:eastAsia="Times New Roman" w:hAnsi="Arial" w:cs="Arial"/>
          <w:sz w:val="24"/>
          <w:szCs w:val="24"/>
          <w:highlight w:val="yellow"/>
          <w:lang w:eastAsia="en-GB"/>
        </w:rPr>
        <w:t>onsider the use of non-drainable bag</w:t>
      </w:r>
      <w:r w:rsidR="007633AB" w:rsidRPr="002B148C">
        <w:rPr>
          <w:rFonts w:ascii="Arial" w:eastAsia="Times New Roman" w:hAnsi="Arial" w:cs="Arial"/>
          <w:sz w:val="24"/>
          <w:szCs w:val="24"/>
          <w:highlight w:val="yellow"/>
          <w:lang w:eastAsia="en-GB"/>
        </w:rPr>
        <w:t>s t</w:t>
      </w:r>
      <w:r w:rsidR="009A0D9E" w:rsidRPr="002B148C">
        <w:rPr>
          <w:rFonts w:ascii="Arial" w:eastAsia="Times New Roman" w:hAnsi="Arial" w:cs="Arial"/>
          <w:sz w:val="24"/>
          <w:szCs w:val="24"/>
          <w:highlight w:val="yellow"/>
          <w:lang w:eastAsia="en-GB"/>
        </w:rPr>
        <w:t>o reduce the risk of infection (RCN, 2019)</w:t>
      </w:r>
      <w:r w:rsidR="007633AB" w:rsidRPr="002B148C">
        <w:rPr>
          <w:rFonts w:ascii="Arial" w:eastAsia="Times New Roman" w:hAnsi="Arial" w:cs="Arial"/>
          <w:sz w:val="24"/>
          <w:szCs w:val="24"/>
          <w:highlight w:val="yellow"/>
          <w:lang w:eastAsia="en-GB"/>
        </w:rPr>
        <w:t xml:space="preserve">. It’s important to recognise that non-drainable bags need to be changed thereby breaking the sterile system. </w:t>
      </w:r>
      <w:r>
        <w:rPr>
          <w:rFonts w:ascii="Arial" w:eastAsia="Times New Roman" w:hAnsi="Arial" w:cs="Arial"/>
          <w:sz w:val="24"/>
          <w:szCs w:val="24"/>
          <w:lang w:eastAsia="en-GB"/>
        </w:rPr>
        <w:t xml:space="preserve">It is important to note that </w:t>
      </w:r>
      <w:r w:rsidRPr="00D1512A">
        <w:rPr>
          <w:rFonts w:ascii="Arial" w:eastAsia="Times New Roman" w:hAnsi="Arial" w:cs="Arial"/>
          <w:sz w:val="24"/>
          <w:szCs w:val="24"/>
          <w:lang w:eastAsia="en-GB"/>
        </w:rPr>
        <w:t>non drainable bags do not have a needle free sample port</w:t>
      </w:r>
      <w:r>
        <w:rPr>
          <w:rFonts w:ascii="Arial" w:eastAsia="Times New Roman" w:hAnsi="Arial" w:cs="Arial"/>
          <w:sz w:val="24"/>
          <w:szCs w:val="24"/>
          <w:lang w:eastAsia="en-GB"/>
        </w:rPr>
        <w:t xml:space="preserve">. </w:t>
      </w:r>
      <w:r w:rsidRPr="00D1512A">
        <w:rPr>
          <w:rFonts w:ascii="Arial" w:eastAsia="Times New Roman" w:hAnsi="Arial" w:cs="Arial"/>
          <w:sz w:val="24"/>
          <w:szCs w:val="24"/>
          <w:highlight w:val="yellow"/>
          <w:lang w:eastAsia="en-GB"/>
        </w:rPr>
        <w:t xml:space="preserve"> </w:t>
      </w:r>
      <w:r>
        <w:rPr>
          <w:rFonts w:ascii="Arial" w:eastAsia="Times New Roman" w:hAnsi="Arial" w:cs="Arial"/>
          <w:sz w:val="24"/>
          <w:szCs w:val="24"/>
          <w:highlight w:val="yellow"/>
          <w:lang w:eastAsia="en-GB"/>
        </w:rPr>
        <w:t>Non-drainage bags need</w:t>
      </w:r>
      <w:r w:rsidR="007633AB" w:rsidRPr="002B148C">
        <w:rPr>
          <w:rFonts w:ascii="Arial" w:eastAsia="Times New Roman" w:hAnsi="Arial" w:cs="Arial"/>
          <w:sz w:val="24"/>
          <w:szCs w:val="24"/>
          <w:highlight w:val="yellow"/>
          <w:lang w:eastAsia="en-GB"/>
        </w:rPr>
        <w:t xml:space="preserve"> to be weighed up against drainable bags which can remain in place for much longer.</w:t>
      </w:r>
      <w:r w:rsidR="002B148C">
        <w:rPr>
          <w:rFonts w:ascii="Arial" w:eastAsia="Times New Roman" w:hAnsi="Arial" w:cs="Arial"/>
          <w:sz w:val="24"/>
          <w:szCs w:val="24"/>
          <w:lang w:eastAsia="en-GB"/>
        </w:rPr>
        <w:t xml:space="preserve"> Nurses should also c</w:t>
      </w:r>
      <w:r w:rsidR="007C30C1" w:rsidRPr="002B148C">
        <w:rPr>
          <w:rFonts w:ascii="Arial" w:eastAsia="Times New Roman" w:hAnsi="Arial" w:cs="Arial"/>
          <w:sz w:val="24"/>
          <w:szCs w:val="24"/>
          <w:lang w:eastAsia="en-GB"/>
        </w:rPr>
        <w:t xml:space="preserve">onsider catheter maintenance solutions </w:t>
      </w:r>
      <w:r w:rsidR="0001314A" w:rsidRPr="002B148C">
        <w:rPr>
          <w:rFonts w:ascii="Arial" w:eastAsia="Times New Roman" w:hAnsi="Arial" w:cs="Arial"/>
          <w:sz w:val="24"/>
          <w:szCs w:val="24"/>
          <w:lang w:eastAsia="en-GB"/>
        </w:rPr>
        <w:t xml:space="preserve">if indicated </w:t>
      </w:r>
      <w:r w:rsidR="007C30C1" w:rsidRPr="002B148C">
        <w:rPr>
          <w:rFonts w:ascii="Arial" w:eastAsia="Times New Roman" w:hAnsi="Arial" w:cs="Arial"/>
          <w:sz w:val="24"/>
          <w:szCs w:val="24"/>
          <w:lang w:eastAsia="en-GB"/>
        </w:rPr>
        <w:t>weekly or up to a maximum of twic</w:t>
      </w:r>
      <w:r w:rsidR="00E23506" w:rsidRPr="002B148C">
        <w:rPr>
          <w:rFonts w:ascii="Arial" w:eastAsia="Times New Roman" w:hAnsi="Arial" w:cs="Arial"/>
          <w:sz w:val="24"/>
          <w:szCs w:val="24"/>
          <w:lang w:eastAsia="en-GB"/>
        </w:rPr>
        <w:t>e</w:t>
      </w:r>
      <w:r w:rsidR="007C30C1" w:rsidRPr="002B148C">
        <w:rPr>
          <w:rFonts w:ascii="Arial" w:eastAsia="Times New Roman" w:hAnsi="Arial" w:cs="Arial"/>
          <w:sz w:val="24"/>
          <w:szCs w:val="24"/>
          <w:lang w:eastAsia="en-GB"/>
        </w:rPr>
        <w:t xml:space="preserve"> weekly to remove small clots, debris and tissue etc. </w:t>
      </w:r>
      <w:r>
        <w:rPr>
          <w:rFonts w:ascii="Arial" w:eastAsia="Times New Roman" w:hAnsi="Arial" w:cs="Arial"/>
          <w:sz w:val="24"/>
          <w:szCs w:val="24"/>
          <w:lang w:eastAsia="en-GB"/>
        </w:rPr>
        <w:t xml:space="preserve"> T</w:t>
      </w:r>
      <w:r w:rsidRPr="00D1512A">
        <w:rPr>
          <w:rFonts w:ascii="Arial" w:eastAsia="Times New Roman" w:hAnsi="Arial" w:cs="Arial"/>
          <w:sz w:val="24"/>
          <w:szCs w:val="24"/>
          <w:lang w:eastAsia="en-GB"/>
        </w:rPr>
        <w:t>hese are last resort</w:t>
      </w:r>
      <w:r>
        <w:rPr>
          <w:rFonts w:ascii="Arial" w:eastAsia="Times New Roman" w:hAnsi="Arial" w:cs="Arial"/>
          <w:sz w:val="24"/>
          <w:szCs w:val="24"/>
          <w:lang w:eastAsia="en-GB"/>
        </w:rPr>
        <w:t xml:space="preserve"> and considered very high risk, and t</w:t>
      </w:r>
      <w:r w:rsidR="007C30C1" w:rsidRPr="002B148C">
        <w:rPr>
          <w:rFonts w:ascii="Arial" w:eastAsia="Times New Roman" w:hAnsi="Arial" w:cs="Arial"/>
          <w:sz w:val="24"/>
          <w:szCs w:val="24"/>
          <w:lang w:eastAsia="en-GB"/>
        </w:rPr>
        <w:t>hese solutions are not effective to remove encrustation (RCN, 2019)</w:t>
      </w:r>
      <w:r w:rsidR="00785488" w:rsidRPr="002B148C">
        <w:rPr>
          <w:rFonts w:ascii="Arial" w:eastAsia="Times New Roman" w:hAnsi="Arial" w:cs="Arial"/>
          <w:sz w:val="24"/>
          <w:szCs w:val="24"/>
          <w:lang w:eastAsia="en-GB"/>
        </w:rPr>
        <w:t xml:space="preserve">. It is important to note that one of the risks associated with bladder irrigation </w:t>
      </w:r>
      <w:r w:rsidR="004B1796" w:rsidRPr="002B148C">
        <w:rPr>
          <w:rFonts w:ascii="Arial" w:eastAsia="Times New Roman" w:hAnsi="Arial" w:cs="Arial"/>
          <w:sz w:val="24"/>
          <w:szCs w:val="24"/>
          <w:lang w:eastAsia="en-GB"/>
        </w:rPr>
        <w:t>(Yates, 2004</w:t>
      </w:r>
      <w:r w:rsidR="00785488" w:rsidRPr="002B148C">
        <w:rPr>
          <w:rFonts w:ascii="Arial" w:eastAsia="Times New Roman" w:hAnsi="Arial" w:cs="Arial"/>
          <w:sz w:val="24"/>
          <w:szCs w:val="24"/>
          <w:lang w:eastAsia="en-GB"/>
        </w:rPr>
        <w:t>)</w:t>
      </w:r>
      <w:r w:rsidR="002B148C">
        <w:rPr>
          <w:rFonts w:ascii="Arial" w:eastAsia="Times New Roman" w:hAnsi="Arial" w:cs="Arial"/>
          <w:sz w:val="24"/>
          <w:szCs w:val="24"/>
          <w:lang w:eastAsia="en-GB"/>
        </w:rPr>
        <w:t>. Nurses should c</w:t>
      </w:r>
      <w:r w:rsidR="00E23506" w:rsidRPr="002B148C">
        <w:rPr>
          <w:rFonts w:ascii="Arial" w:eastAsia="Times New Roman" w:hAnsi="Arial" w:cs="Arial"/>
          <w:sz w:val="24"/>
          <w:szCs w:val="24"/>
          <w:lang w:eastAsia="en-GB"/>
        </w:rPr>
        <w:t xml:space="preserve">onsider the use of an anti-microbial </w:t>
      </w:r>
      <w:r w:rsidR="00E23506" w:rsidRPr="002B148C">
        <w:rPr>
          <w:rFonts w:ascii="Arial" w:eastAsia="Times New Roman" w:hAnsi="Arial" w:cs="Arial"/>
          <w:sz w:val="24"/>
          <w:szCs w:val="24"/>
          <w:lang w:eastAsia="en-GB"/>
        </w:rPr>
        <w:lastRenderedPageBreak/>
        <w:t xml:space="preserve">catheter inflation solution to improve patency by reducing encrustations and improve </w:t>
      </w:r>
      <w:r w:rsidR="009716C6" w:rsidRPr="002B148C">
        <w:rPr>
          <w:rFonts w:ascii="Arial" w:eastAsia="Times New Roman" w:hAnsi="Arial" w:cs="Arial"/>
          <w:sz w:val="24"/>
          <w:szCs w:val="24"/>
          <w:lang w:eastAsia="en-GB"/>
        </w:rPr>
        <w:t>residents’ experience</w:t>
      </w:r>
      <w:r w:rsidR="00E23506" w:rsidRPr="002B148C">
        <w:rPr>
          <w:rFonts w:ascii="Arial" w:eastAsia="Times New Roman" w:hAnsi="Arial" w:cs="Arial"/>
          <w:sz w:val="24"/>
          <w:szCs w:val="24"/>
          <w:lang w:eastAsia="en-GB"/>
        </w:rPr>
        <w:t xml:space="preserve">. </w:t>
      </w:r>
      <w:r w:rsidR="002B148C">
        <w:rPr>
          <w:rFonts w:ascii="Arial" w:eastAsia="Times New Roman" w:hAnsi="Arial" w:cs="Arial"/>
          <w:sz w:val="24"/>
          <w:szCs w:val="24"/>
          <w:lang w:eastAsia="en-GB"/>
        </w:rPr>
        <w:t>The</w:t>
      </w:r>
      <w:r w:rsidR="002B148C" w:rsidRPr="002B148C">
        <w:t xml:space="preserve"> </w:t>
      </w:r>
      <w:r w:rsidR="002B148C" w:rsidRPr="002B148C">
        <w:rPr>
          <w:rFonts w:ascii="Arial" w:eastAsia="Times New Roman" w:hAnsi="Arial" w:cs="Arial"/>
          <w:sz w:val="24"/>
          <w:szCs w:val="24"/>
          <w:lang w:eastAsia="en-GB"/>
        </w:rPr>
        <w:t>British Geriatrics Society</w:t>
      </w:r>
      <w:r w:rsidR="002B148C">
        <w:rPr>
          <w:rFonts w:ascii="Arial" w:eastAsia="Times New Roman" w:hAnsi="Arial" w:cs="Arial"/>
          <w:sz w:val="24"/>
          <w:szCs w:val="24"/>
          <w:lang w:eastAsia="en-GB"/>
        </w:rPr>
        <w:t xml:space="preserve"> (2018) stresses the importance of considering</w:t>
      </w:r>
      <w:r w:rsidR="005F3DC0" w:rsidRPr="002B148C">
        <w:rPr>
          <w:rFonts w:ascii="Arial" w:eastAsia="Times New Roman" w:hAnsi="Arial" w:cs="Arial"/>
          <w:sz w:val="24"/>
          <w:szCs w:val="24"/>
          <w:lang w:eastAsia="en-GB"/>
        </w:rPr>
        <w:t xml:space="preserve"> intermitt</w:t>
      </w:r>
      <w:r w:rsidR="00E126ED" w:rsidRPr="002B148C">
        <w:rPr>
          <w:rFonts w:ascii="Arial" w:eastAsia="Times New Roman" w:hAnsi="Arial" w:cs="Arial"/>
          <w:sz w:val="24"/>
          <w:szCs w:val="24"/>
          <w:lang w:eastAsia="en-GB"/>
        </w:rPr>
        <w:t>ent catheterisation as a form of emptying the bladder in preference to an indwelling cath</w:t>
      </w:r>
      <w:r w:rsidR="00240E2E" w:rsidRPr="002B148C">
        <w:rPr>
          <w:rFonts w:ascii="Arial" w:eastAsia="Times New Roman" w:hAnsi="Arial" w:cs="Arial"/>
          <w:sz w:val="24"/>
          <w:szCs w:val="24"/>
          <w:lang w:eastAsia="en-GB"/>
        </w:rPr>
        <w:t xml:space="preserve">eter is the </w:t>
      </w:r>
      <w:r w:rsidR="009716C6" w:rsidRPr="002B148C">
        <w:rPr>
          <w:rFonts w:ascii="Arial" w:eastAsia="Times New Roman" w:hAnsi="Arial" w:cs="Arial"/>
          <w:sz w:val="24"/>
          <w:szCs w:val="24"/>
          <w:lang w:eastAsia="en-GB"/>
        </w:rPr>
        <w:t>resident has</w:t>
      </w:r>
      <w:r w:rsidR="00240E2E" w:rsidRPr="002B148C">
        <w:rPr>
          <w:rFonts w:ascii="Arial" w:eastAsia="Times New Roman" w:hAnsi="Arial" w:cs="Arial"/>
          <w:sz w:val="24"/>
          <w:szCs w:val="24"/>
          <w:lang w:eastAsia="en-GB"/>
        </w:rPr>
        <w:t xml:space="preserve"> </w:t>
      </w:r>
      <w:r w:rsidR="005B179B" w:rsidRPr="002B148C">
        <w:rPr>
          <w:rFonts w:ascii="Arial" w:eastAsia="Times New Roman" w:hAnsi="Arial" w:cs="Arial"/>
          <w:sz w:val="24"/>
          <w:szCs w:val="24"/>
          <w:lang w:eastAsia="en-GB"/>
        </w:rPr>
        <w:t xml:space="preserve">mental capacity </w:t>
      </w:r>
      <w:r w:rsidR="00896F87" w:rsidRPr="002B148C">
        <w:rPr>
          <w:rFonts w:ascii="Arial" w:eastAsia="Times New Roman" w:hAnsi="Arial" w:cs="Arial"/>
          <w:sz w:val="24"/>
          <w:szCs w:val="24"/>
          <w:lang w:eastAsia="en-GB"/>
        </w:rPr>
        <w:t xml:space="preserve">and dexterity to </w:t>
      </w:r>
      <w:r w:rsidR="00461E9D" w:rsidRPr="002B148C">
        <w:rPr>
          <w:rFonts w:ascii="Arial" w:eastAsia="Times New Roman" w:hAnsi="Arial" w:cs="Arial"/>
          <w:sz w:val="24"/>
          <w:szCs w:val="24"/>
          <w:lang w:eastAsia="en-GB"/>
        </w:rPr>
        <w:t>carry it out</w:t>
      </w:r>
      <w:r w:rsidR="002B148C">
        <w:rPr>
          <w:rFonts w:ascii="Arial" w:eastAsia="Times New Roman" w:hAnsi="Arial" w:cs="Arial"/>
          <w:sz w:val="24"/>
          <w:szCs w:val="24"/>
          <w:lang w:eastAsia="en-GB"/>
        </w:rPr>
        <w:t xml:space="preserve">. </w:t>
      </w:r>
    </w:p>
    <w:p w14:paraId="06A043A1" w14:textId="16560ADE" w:rsidR="002B148C" w:rsidRPr="002B148C" w:rsidRDefault="002B148C" w:rsidP="002B148C">
      <w:pPr>
        <w:spacing w:after="360" w:line="480" w:lineRule="auto"/>
        <w:jc w:val="both"/>
        <w:rPr>
          <w:rFonts w:ascii="Arial" w:eastAsia="Times New Roman" w:hAnsi="Arial" w:cs="Arial"/>
          <w:b/>
          <w:bCs/>
          <w:sz w:val="24"/>
          <w:szCs w:val="24"/>
          <w:highlight w:val="yellow"/>
          <w:lang w:eastAsia="en-GB"/>
        </w:rPr>
      </w:pPr>
      <w:r w:rsidRPr="002B148C">
        <w:rPr>
          <w:rFonts w:ascii="Arial" w:eastAsia="Times New Roman" w:hAnsi="Arial" w:cs="Arial"/>
          <w:b/>
          <w:bCs/>
          <w:sz w:val="24"/>
          <w:szCs w:val="24"/>
          <w:highlight w:val="yellow"/>
          <w:lang w:eastAsia="en-GB"/>
        </w:rPr>
        <w:t>Consent and capacity (RCN, 2017)</w:t>
      </w:r>
    </w:p>
    <w:p w14:paraId="73579CA7" w14:textId="77777777" w:rsidR="002B148C" w:rsidRPr="002B148C" w:rsidRDefault="002B148C" w:rsidP="002B148C">
      <w:pPr>
        <w:spacing w:after="360" w:line="480" w:lineRule="auto"/>
        <w:jc w:val="both"/>
        <w:rPr>
          <w:rFonts w:ascii="Arial" w:eastAsia="Times New Roman" w:hAnsi="Arial" w:cs="Arial"/>
          <w:i/>
          <w:iCs/>
          <w:sz w:val="24"/>
          <w:szCs w:val="24"/>
          <w:highlight w:val="yellow"/>
          <w:lang w:eastAsia="en-GB"/>
        </w:rPr>
      </w:pPr>
      <w:r w:rsidRPr="002B148C">
        <w:rPr>
          <w:rFonts w:ascii="Arial" w:eastAsia="Times New Roman" w:hAnsi="Arial" w:cs="Arial"/>
          <w:i/>
          <w:iCs/>
          <w:sz w:val="24"/>
          <w:szCs w:val="24"/>
          <w:highlight w:val="yellow"/>
          <w:lang w:eastAsia="en-GB"/>
        </w:rPr>
        <w:t xml:space="preserve">Consent </w:t>
      </w:r>
    </w:p>
    <w:p w14:paraId="0E028A38" w14:textId="2B5D3340" w:rsidR="002B148C" w:rsidRDefault="00C24E7F" w:rsidP="002B148C">
      <w:pPr>
        <w:spacing w:after="360" w:line="480" w:lineRule="auto"/>
        <w:jc w:val="both"/>
        <w:rPr>
          <w:rFonts w:ascii="Arial" w:eastAsia="Times New Roman" w:hAnsi="Arial" w:cs="Arial"/>
          <w:sz w:val="24"/>
          <w:szCs w:val="24"/>
          <w:highlight w:val="yellow"/>
          <w:lang w:eastAsia="en-GB"/>
        </w:rPr>
      </w:pPr>
      <w:r>
        <w:rPr>
          <w:rFonts w:ascii="Arial" w:eastAsia="Times New Roman" w:hAnsi="Arial" w:cs="Arial"/>
          <w:sz w:val="24"/>
          <w:szCs w:val="24"/>
          <w:highlight w:val="yellow"/>
          <w:lang w:eastAsia="en-GB"/>
        </w:rPr>
        <w:t>The RCN (207) have noted that s</w:t>
      </w:r>
      <w:r w:rsidR="002B148C" w:rsidRPr="002B148C">
        <w:rPr>
          <w:rFonts w:ascii="Arial" w:eastAsia="Times New Roman" w:hAnsi="Arial" w:cs="Arial"/>
          <w:sz w:val="24"/>
          <w:szCs w:val="24"/>
          <w:highlight w:val="yellow"/>
          <w:lang w:eastAsia="en-GB"/>
        </w:rPr>
        <w:t xml:space="preserve">everal recent and less recent judicial reviews and rulings by the Supreme Court have confirmed that the need for “informed consent” is a legal requirement (Montgomery v Lanarkshire Health Board [2015]). Many interventions are not a simple “yes/ no” situation; it is not enough to provide adequate information to ensure consent for the examination, treatment and/or care. Enough evidence-based information must be provided to the person to enable them to make a balanced and informed decision about their care and treatment. As well as a general explanation of the procedure there is also a duty to explain the risks inherent in the procedure and the risks inherent in refusing the procedure. Information must also be provided regarding alternatives to the proposed intervention. This will assist the person to make the decision to consent to, or refuse consent for a intervention, whilst respecting their right to autonomously decide what happens to them. Failing to meet this legal duty can give rise to an action in negligence if the person is subsequently harmed. </w:t>
      </w:r>
    </w:p>
    <w:p w14:paraId="4A7C517E" w14:textId="77777777" w:rsidR="002B148C" w:rsidRPr="002B148C" w:rsidRDefault="002B148C" w:rsidP="002B148C">
      <w:pPr>
        <w:spacing w:after="360" w:line="480" w:lineRule="auto"/>
        <w:jc w:val="both"/>
        <w:rPr>
          <w:rFonts w:ascii="Arial" w:eastAsia="Times New Roman" w:hAnsi="Arial" w:cs="Arial"/>
          <w:i/>
          <w:iCs/>
          <w:sz w:val="24"/>
          <w:szCs w:val="24"/>
          <w:highlight w:val="yellow"/>
          <w:lang w:eastAsia="en-GB"/>
        </w:rPr>
      </w:pPr>
      <w:r w:rsidRPr="002B148C">
        <w:rPr>
          <w:rFonts w:ascii="Arial" w:eastAsia="Times New Roman" w:hAnsi="Arial" w:cs="Arial"/>
          <w:i/>
          <w:iCs/>
          <w:sz w:val="24"/>
          <w:szCs w:val="24"/>
          <w:highlight w:val="yellow"/>
          <w:lang w:eastAsia="en-GB"/>
        </w:rPr>
        <w:t>Capacity</w:t>
      </w:r>
    </w:p>
    <w:p w14:paraId="1ED44B29" w14:textId="64EAFC35" w:rsidR="002B148C" w:rsidRPr="002B148C" w:rsidRDefault="002B148C" w:rsidP="002B148C">
      <w:pPr>
        <w:spacing w:after="360" w:line="480" w:lineRule="auto"/>
        <w:jc w:val="both"/>
        <w:rPr>
          <w:rFonts w:ascii="Arial" w:eastAsia="Times New Roman" w:hAnsi="Arial" w:cs="Arial"/>
          <w:sz w:val="24"/>
          <w:szCs w:val="24"/>
          <w:lang w:eastAsia="en-GB"/>
        </w:rPr>
      </w:pPr>
      <w:r w:rsidRPr="002B148C">
        <w:rPr>
          <w:rFonts w:ascii="Arial" w:eastAsia="Times New Roman" w:hAnsi="Arial" w:cs="Arial"/>
          <w:sz w:val="24"/>
          <w:szCs w:val="24"/>
          <w:highlight w:val="yellow"/>
          <w:lang w:eastAsia="en-GB"/>
        </w:rPr>
        <w:lastRenderedPageBreak/>
        <w:t>The ability to make decisions independently is often referred to as “having capacity”. Principles underpinning UK mental health legislation and mental capacity legislation support “assumption of capacity”; that is, adults are presumed to have the ability to independently make decisions about and decide whether to agree to or refuse any aspect of their care, treatment and/or support. A person who has capacity is able to provide or withhold consent for examination, treatment and/or care. If an adult makes a voluntary and appropriately informed decision to refuse care, treatment and/or support, then registered nurses must respect this decision</w:t>
      </w:r>
      <w:r w:rsidR="00C24E7F">
        <w:rPr>
          <w:rFonts w:ascii="Arial" w:eastAsia="Times New Roman" w:hAnsi="Arial" w:cs="Arial"/>
          <w:sz w:val="24"/>
          <w:szCs w:val="24"/>
          <w:highlight w:val="yellow"/>
          <w:lang w:eastAsia="en-GB"/>
        </w:rPr>
        <w:t xml:space="preserve"> (RCN, 2017)</w:t>
      </w:r>
      <w:r w:rsidRPr="002B148C">
        <w:rPr>
          <w:rFonts w:ascii="Arial" w:eastAsia="Times New Roman" w:hAnsi="Arial" w:cs="Arial"/>
          <w:sz w:val="24"/>
          <w:szCs w:val="24"/>
          <w:highlight w:val="yellow"/>
          <w:lang w:eastAsia="en-GB"/>
        </w:rPr>
        <w:t>.</w:t>
      </w:r>
    </w:p>
    <w:p w14:paraId="5CBEB1C1" w14:textId="77777777" w:rsidR="00796755" w:rsidRDefault="00796755" w:rsidP="00A32583">
      <w:pPr>
        <w:spacing w:after="360" w:line="480" w:lineRule="auto"/>
        <w:jc w:val="both"/>
        <w:rPr>
          <w:rFonts w:ascii="Arial" w:eastAsia="Times New Roman" w:hAnsi="Arial" w:cs="Arial"/>
          <w:b/>
          <w:bCs/>
          <w:sz w:val="24"/>
          <w:szCs w:val="24"/>
          <w:highlight w:val="yellow"/>
          <w:lang w:eastAsia="en-GB"/>
        </w:rPr>
      </w:pPr>
    </w:p>
    <w:p w14:paraId="5AE1742F" w14:textId="77777777" w:rsidR="00796755" w:rsidRDefault="00796755" w:rsidP="00A32583">
      <w:pPr>
        <w:spacing w:after="360" w:line="480" w:lineRule="auto"/>
        <w:jc w:val="both"/>
        <w:rPr>
          <w:rFonts w:ascii="Arial" w:eastAsia="Times New Roman" w:hAnsi="Arial" w:cs="Arial"/>
          <w:b/>
          <w:bCs/>
          <w:sz w:val="24"/>
          <w:szCs w:val="24"/>
          <w:highlight w:val="yellow"/>
          <w:lang w:eastAsia="en-GB"/>
        </w:rPr>
      </w:pPr>
    </w:p>
    <w:p w14:paraId="60E5C1B2" w14:textId="1AB63379" w:rsidR="00A32583" w:rsidRDefault="00A32583" w:rsidP="00A32583">
      <w:pPr>
        <w:spacing w:after="360" w:line="480" w:lineRule="auto"/>
        <w:jc w:val="both"/>
        <w:rPr>
          <w:rFonts w:ascii="Arial" w:eastAsia="Times New Roman" w:hAnsi="Arial" w:cs="Arial"/>
          <w:b/>
          <w:bCs/>
          <w:sz w:val="24"/>
          <w:szCs w:val="24"/>
          <w:highlight w:val="yellow"/>
          <w:lang w:eastAsia="en-GB"/>
        </w:rPr>
      </w:pPr>
      <w:r>
        <w:rPr>
          <w:rFonts w:ascii="Arial" w:eastAsia="Times New Roman" w:hAnsi="Arial" w:cs="Arial"/>
          <w:b/>
          <w:bCs/>
          <w:sz w:val="24"/>
          <w:szCs w:val="24"/>
          <w:highlight w:val="yellow"/>
          <w:lang w:eastAsia="en-GB"/>
        </w:rPr>
        <w:t xml:space="preserve">X* </w:t>
      </w:r>
    </w:p>
    <w:p w14:paraId="59D9A76F" w14:textId="44717165" w:rsidR="00A32583" w:rsidRPr="00A32583" w:rsidRDefault="00A32583" w:rsidP="00A32583">
      <w:pPr>
        <w:spacing w:after="360" w:line="480" w:lineRule="auto"/>
        <w:jc w:val="both"/>
        <w:rPr>
          <w:rFonts w:ascii="Arial" w:eastAsia="Times New Roman" w:hAnsi="Arial" w:cs="Arial"/>
          <w:b/>
          <w:bCs/>
          <w:sz w:val="24"/>
          <w:szCs w:val="24"/>
          <w:highlight w:val="yellow"/>
          <w:lang w:eastAsia="en-GB"/>
        </w:rPr>
      </w:pPr>
      <w:r w:rsidRPr="00A32583">
        <w:rPr>
          <w:rFonts w:ascii="Arial" w:eastAsia="Times New Roman" w:hAnsi="Arial" w:cs="Arial"/>
          <w:b/>
          <w:bCs/>
          <w:sz w:val="24"/>
          <w:szCs w:val="24"/>
          <w:highlight w:val="yellow"/>
          <w:lang w:eastAsia="en-GB"/>
        </w:rPr>
        <w:t xml:space="preserve">Vesicoureteral </w:t>
      </w:r>
      <w:r w:rsidRPr="00391411">
        <w:rPr>
          <w:rFonts w:ascii="Arial" w:eastAsia="Times New Roman" w:hAnsi="Arial" w:cs="Arial"/>
          <w:b/>
          <w:bCs/>
          <w:sz w:val="24"/>
          <w:szCs w:val="24"/>
          <w:highlight w:val="yellow"/>
          <w:lang w:eastAsia="en-GB"/>
        </w:rPr>
        <w:t>Reflux</w:t>
      </w:r>
      <w:r w:rsidR="00391411" w:rsidRPr="00391411">
        <w:rPr>
          <w:rFonts w:ascii="Arial" w:eastAsia="Times New Roman" w:hAnsi="Arial" w:cs="Arial"/>
          <w:b/>
          <w:bCs/>
          <w:sz w:val="24"/>
          <w:szCs w:val="24"/>
          <w:highlight w:val="yellow"/>
          <w:lang w:eastAsia="en-GB"/>
        </w:rPr>
        <w:t xml:space="preserve"> (Urology Care Foundation, 2019)</w:t>
      </w:r>
      <w:r w:rsidR="00C24E7F">
        <w:rPr>
          <w:rFonts w:ascii="Arial" w:eastAsia="Times New Roman" w:hAnsi="Arial" w:cs="Arial"/>
          <w:b/>
          <w:bCs/>
          <w:sz w:val="24"/>
          <w:szCs w:val="24"/>
          <w:highlight w:val="yellow"/>
          <w:lang w:eastAsia="en-GB"/>
        </w:rPr>
        <w:t xml:space="preserve"> </w:t>
      </w:r>
      <w:r w:rsidR="00C24E7F" w:rsidRPr="00C24E7F">
        <w:rPr>
          <w:rFonts w:ascii="Arial" w:eastAsia="Times New Roman" w:hAnsi="Arial" w:cs="Arial"/>
          <w:bCs/>
          <w:i/>
          <w:sz w:val="24"/>
          <w:szCs w:val="24"/>
          <w:highlight w:val="yellow"/>
          <w:lang w:eastAsia="en-GB"/>
        </w:rPr>
        <w:t xml:space="preserve">this was asked to be added by one of the reviewers. </w:t>
      </w:r>
    </w:p>
    <w:p w14:paraId="1125D0C0" w14:textId="2B463D96" w:rsidR="00A32583" w:rsidRPr="00A32583" w:rsidRDefault="00A32583" w:rsidP="00A32583">
      <w:pPr>
        <w:spacing w:after="360" w:line="480" w:lineRule="auto"/>
        <w:jc w:val="both"/>
        <w:rPr>
          <w:rFonts w:ascii="Arial" w:eastAsia="Times New Roman" w:hAnsi="Arial" w:cs="Arial"/>
          <w:b/>
          <w:bCs/>
          <w:sz w:val="24"/>
          <w:szCs w:val="24"/>
          <w:lang w:eastAsia="en-GB"/>
        </w:rPr>
      </w:pPr>
      <w:r w:rsidRPr="00A32583">
        <w:rPr>
          <w:rFonts w:ascii="Arial" w:eastAsia="Times New Roman" w:hAnsi="Arial" w:cs="Arial"/>
          <w:sz w:val="24"/>
          <w:szCs w:val="24"/>
          <w:highlight w:val="yellow"/>
          <w:lang w:eastAsia="en-GB"/>
        </w:rPr>
        <w:t>Normally, urine flows one way, down from the kidneys, through tubes called ureters, to the bladder. But what happens when urine flows from the bladder back into the ureters? This is called vesicoureteral reflux.</w:t>
      </w:r>
      <w:r w:rsidRPr="00A32583">
        <w:rPr>
          <w:rFonts w:ascii="Arial" w:eastAsia="Times New Roman" w:hAnsi="Arial" w:cs="Arial"/>
          <w:b/>
          <w:bCs/>
          <w:sz w:val="24"/>
          <w:szCs w:val="24"/>
          <w:highlight w:val="yellow"/>
          <w:lang w:eastAsia="en-GB"/>
        </w:rPr>
        <w:t xml:space="preserve"> </w:t>
      </w:r>
      <w:r w:rsidRPr="00A32583">
        <w:rPr>
          <w:rFonts w:ascii="Arial" w:eastAsia="Times New Roman" w:hAnsi="Arial" w:cs="Arial"/>
          <w:sz w:val="24"/>
          <w:szCs w:val="24"/>
          <w:highlight w:val="yellow"/>
          <w:lang w:eastAsia="en-GB"/>
        </w:rPr>
        <w:t>With vesicoureteral reflux, urine flows backward from the bladder, up the ureter to the kidney. It may happen in one or both ureters. When the "flap valve" doesn’t work and lets urine flow backward, bacteria from the bladder can enter the kidney. This may cause a kidney infection that can cause kidney damage. When the flow of urine back up the ureters is more severe, the ureters and kidneys become large and twisted. More severe reflux is tied to a greater risk of kidney damage if there is an infection present.</w:t>
      </w:r>
    </w:p>
    <w:p w14:paraId="4F8D9530" w14:textId="20E2DC1C" w:rsidR="00AA270D" w:rsidRPr="009716C6" w:rsidRDefault="00AA270D" w:rsidP="009340B1">
      <w:pPr>
        <w:spacing w:after="360" w:line="480" w:lineRule="auto"/>
        <w:jc w:val="both"/>
        <w:rPr>
          <w:rFonts w:ascii="Arial" w:eastAsia="Times New Roman" w:hAnsi="Arial" w:cs="Arial"/>
          <w:b/>
          <w:bCs/>
          <w:sz w:val="24"/>
          <w:szCs w:val="24"/>
          <w:lang w:eastAsia="en-GB"/>
        </w:rPr>
      </w:pPr>
      <w:r w:rsidRPr="009716C6">
        <w:rPr>
          <w:rFonts w:ascii="Arial" w:eastAsia="Times New Roman" w:hAnsi="Arial" w:cs="Arial"/>
          <w:b/>
          <w:bCs/>
          <w:sz w:val="24"/>
          <w:szCs w:val="24"/>
          <w:lang w:eastAsia="en-GB"/>
        </w:rPr>
        <w:lastRenderedPageBreak/>
        <w:t>Con</w:t>
      </w:r>
      <w:r w:rsidR="007633AB">
        <w:rPr>
          <w:rFonts w:ascii="Arial" w:eastAsia="Times New Roman" w:hAnsi="Arial" w:cs="Arial"/>
          <w:b/>
          <w:bCs/>
          <w:sz w:val="24"/>
          <w:szCs w:val="24"/>
          <w:lang w:eastAsia="en-GB"/>
        </w:rPr>
        <w:t>clusion</w:t>
      </w:r>
    </w:p>
    <w:p w14:paraId="78E34500" w14:textId="0EE9DDAD" w:rsidR="00AA270D" w:rsidRPr="009340B1" w:rsidRDefault="00AA270D" w:rsidP="00A32583">
      <w:pPr>
        <w:spacing w:after="360" w:line="480" w:lineRule="auto"/>
        <w:jc w:val="both"/>
        <w:rPr>
          <w:rFonts w:ascii="Arial" w:eastAsia="Times New Roman" w:hAnsi="Arial" w:cs="Arial"/>
          <w:sz w:val="24"/>
          <w:szCs w:val="24"/>
          <w:lang w:eastAsia="en-GB"/>
        </w:rPr>
      </w:pPr>
      <w:r w:rsidRPr="009340B1">
        <w:rPr>
          <w:rFonts w:ascii="Arial" w:eastAsia="Times New Roman" w:hAnsi="Arial" w:cs="Arial"/>
          <w:sz w:val="24"/>
          <w:szCs w:val="24"/>
          <w:lang w:eastAsia="en-GB"/>
        </w:rPr>
        <w:t>Catheterisation</w:t>
      </w:r>
      <w:r w:rsidR="007633AB">
        <w:rPr>
          <w:rFonts w:ascii="Arial" w:eastAsia="Times New Roman" w:hAnsi="Arial" w:cs="Arial"/>
          <w:sz w:val="24"/>
          <w:szCs w:val="24"/>
          <w:lang w:eastAsia="en-GB"/>
        </w:rPr>
        <w:t xml:space="preserve"> in a residential setting</w:t>
      </w:r>
      <w:r w:rsidRPr="009340B1">
        <w:rPr>
          <w:rFonts w:ascii="Arial" w:eastAsia="Times New Roman" w:hAnsi="Arial" w:cs="Arial"/>
          <w:sz w:val="24"/>
          <w:szCs w:val="24"/>
          <w:lang w:eastAsia="en-GB"/>
        </w:rPr>
        <w:t xml:space="preserve"> is</w:t>
      </w:r>
      <w:r w:rsidR="007633AB">
        <w:rPr>
          <w:rFonts w:ascii="Arial" w:eastAsia="Times New Roman" w:hAnsi="Arial" w:cs="Arial"/>
          <w:sz w:val="24"/>
          <w:szCs w:val="24"/>
          <w:lang w:eastAsia="en-GB"/>
        </w:rPr>
        <w:t xml:space="preserve"> </w:t>
      </w:r>
      <w:r w:rsidRPr="009340B1">
        <w:rPr>
          <w:rFonts w:ascii="Arial" w:eastAsia="Times New Roman" w:hAnsi="Arial" w:cs="Arial"/>
          <w:sz w:val="24"/>
          <w:szCs w:val="24"/>
          <w:lang w:eastAsia="en-GB"/>
        </w:rPr>
        <w:t>an invasive procedure which can lead to complications and CAUTI’s</w:t>
      </w:r>
      <w:r w:rsidR="007633AB">
        <w:rPr>
          <w:rFonts w:ascii="Arial" w:eastAsia="Times New Roman" w:hAnsi="Arial" w:cs="Arial"/>
          <w:sz w:val="24"/>
          <w:szCs w:val="24"/>
          <w:lang w:eastAsia="en-GB"/>
        </w:rPr>
        <w:t xml:space="preserve"> especially in older people</w:t>
      </w:r>
      <w:r w:rsidRPr="009340B1">
        <w:rPr>
          <w:rFonts w:ascii="Arial" w:eastAsia="Times New Roman" w:hAnsi="Arial" w:cs="Arial"/>
          <w:sz w:val="24"/>
          <w:szCs w:val="24"/>
          <w:lang w:eastAsia="en-GB"/>
        </w:rPr>
        <w:t xml:space="preserve">. It is important to consider all alternatives, the method most suitable for the </w:t>
      </w:r>
      <w:r w:rsidR="009716C6" w:rsidRPr="009340B1">
        <w:rPr>
          <w:rFonts w:ascii="Arial" w:eastAsia="Times New Roman" w:hAnsi="Arial" w:cs="Arial"/>
          <w:sz w:val="24"/>
          <w:szCs w:val="24"/>
          <w:lang w:eastAsia="en-GB"/>
        </w:rPr>
        <w:t>resident and</w:t>
      </w:r>
      <w:r w:rsidRPr="009340B1">
        <w:rPr>
          <w:rFonts w:ascii="Arial" w:eastAsia="Times New Roman" w:hAnsi="Arial" w:cs="Arial"/>
          <w:sz w:val="24"/>
          <w:szCs w:val="24"/>
          <w:lang w:eastAsia="en-GB"/>
        </w:rPr>
        <w:t xml:space="preserve"> review the clinical need for catheterisation regularly. The benefits of inserting a urinary catheter must outweigh any possible complications</w:t>
      </w:r>
      <w:r w:rsidR="007633AB">
        <w:rPr>
          <w:rFonts w:ascii="Arial" w:eastAsia="Times New Roman" w:hAnsi="Arial" w:cs="Arial"/>
          <w:sz w:val="24"/>
          <w:szCs w:val="24"/>
          <w:lang w:eastAsia="en-GB"/>
        </w:rPr>
        <w:t xml:space="preserve"> the resident may experience</w:t>
      </w:r>
      <w:r w:rsidRPr="009340B1">
        <w:rPr>
          <w:rFonts w:ascii="Arial" w:eastAsia="Times New Roman" w:hAnsi="Arial" w:cs="Arial"/>
          <w:sz w:val="24"/>
          <w:szCs w:val="24"/>
          <w:lang w:eastAsia="en-GB"/>
        </w:rPr>
        <w:t>.</w:t>
      </w:r>
      <w:r w:rsidR="007633AB">
        <w:rPr>
          <w:rFonts w:ascii="Arial" w:eastAsia="Times New Roman" w:hAnsi="Arial" w:cs="Arial"/>
          <w:sz w:val="24"/>
          <w:szCs w:val="24"/>
          <w:lang w:eastAsia="en-GB"/>
        </w:rPr>
        <w:t xml:space="preserve"> As reflective and </w:t>
      </w:r>
      <w:r w:rsidR="002B148C">
        <w:rPr>
          <w:rFonts w:ascii="Arial" w:eastAsia="Times New Roman" w:hAnsi="Arial" w:cs="Arial"/>
          <w:sz w:val="24"/>
          <w:szCs w:val="24"/>
          <w:lang w:eastAsia="en-GB"/>
        </w:rPr>
        <w:t>evidence-based</w:t>
      </w:r>
      <w:r w:rsidR="007633AB">
        <w:rPr>
          <w:rFonts w:ascii="Arial" w:eastAsia="Times New Roman" w:hAnsi="Arial" w:cs="Arial"/>
          <w:sz w:val="24"/>
          <w:szCs w:val="24"/>
          <w:lang w:eastAsia="en-GB"/>
        </w:rPr>
        <w:t xml:space="preserve"> practitioners, </w:t>
      </w:r>
      <w:r w:rsidR="007633AB" w:rsidRPr="009340B1">
        <w:rPr>
          <w:rFonts w:ascii="Arial" w:eastAsia="Times New Roman" w:hAnsi="Arial" w:cs="Arial"/>
          <w:sz w:val="24"/>
          <w:szCs w:val="24"/>
          <w:lang w:eastAsia="en-GB"/>
        </w:rPr>
        <w:t>nurses</w:t>
      </w:r>
      <w:r w:rsidR="007633AB">
        <w:rPr>
          <w:rFonts w:ascii="Arial" w:eastAsia="Times New Roman" w:hAnsi="Arial" w:cs="Arial"/>
          <w:sz w:val="24"/>
          <w:szCs w:val="24"/>
          <w:lang w:eastAsia="en-GB"/>
        </w:rPr>
        <w:t xml:space="preserve"> who work in residential settings</w:t>
      </w:r>
      <w:r w:rsidRPr="009340B1">
        <w:rPr>
          <w:rFonts w:ascii="Arial" w:eastAsia="Times New Roman" w:hAnsi="Arial" w:cs="Arial"/>
          <w:sz w:val="24"/>
          <w:szCs w:val="24"/>
          <w:lang w:eastAsia="en-GB"/>
        </w:rPr>
        <w:t xml:space="preserve"> </w:t>
      </w:r>
      <w:r w:rsidR="007633AB">
        <w:rPr>
          <w:rFonts w:ascii="Arial" w:eastAsia="Times New Roman" w:hAnsi="Arial" w:cs="Arial"/>
          <w:sz w:val="24"/>
          <w:szCs w:val="24"/>
          <w:lang w:eastAsia="en-GB"/>
        </w:rPr>
        <w:t xml:space="preserve">must continue </w:t>
      </w:r>
      <w:r w:rsidR="00A32583">
        <w:rPr>
          <w:rFonts w:ascii="Arial" w:eastAsia="Times New Roman" w:hAnsi="Arial" w:cs="Arial"/>
          <w:sz w:val="24"/>
          <w:szCs w:val="24"/>
          <w:lang w:eastAsia="en-GB"/>
        </w:rPr>
        <w:t xml:space="preserve">to </w:t>
      </w:r>
      <w:r w:rsidR="00A32583" w:rsidRPr="009340B1">
        <w:rPr>
          <w:rFonts w:ascii="Arial" w:eastAsia="Times New Roman" w:hAnsi="Arial" w:cs="Arial"/>
          <w:sz w:val="24"/>
          <w:szCs w:val="24"/>
          <w:lang w:eastAsia="en-GB"/>
        </w:rPr>
        <w:t>continually</w:t>
      </w:r>
      <w:r w:rsidR="007633AB">
        <w:rPr>
          <w:rFonts w:ascii="Arial" w:eastAsia="Times New Roman" w:hAnsi="Arial" w:cs="Arial"/>
          <w:sz w:val="24"/>
          <w:szCs w:val="24"/>
          <w:lang w:eastAsia="en-GB"/>
        </w:rPr>
        <w:t xml:space="preserve"> professionally develop</w:t>
      </w:r>
      <w:r w:rsidRPr="009340B1">
        <w:rPr>
          <w:rFonts w:ascii="Arial" w:eastAsia="Times New Roman" w:hAnsi="Arial" w:cs="Arial"/>
          <w:sz w:val="24"/>
          <w:szCs w:val="24"/>
          <w:lang w:eastAsia="en-GB"/>
        </w:rPr>
        <w:t xml:space="preserve"> their knowledge of </w:t>
      </w:r>
      <w:r w:rsidR="007633AB">
        <w:rPr>
          <w:rFonts w:ascii="Arial" w:eastAsia="Times New Roman" w:hAnsi="Arial" w:cs="Arial"/>
          <w:sz w:val="24"/>
          <w:szCs w:val="24"/>
          <w:lang w:eastAsia="en-GB"/>
        </w:rPr>
        <w:t>urinary catheters</w:t>
      </w:r>
      <w:r w:rsidRPr="009340B1">
        <w:rPr>
          <w:rFonts w:ascii="Arial" w:eastAsia="Times New Roman" w:hAnsi="Arial" w:cs="Arial"/>
          <w:sz w:val="24"/>
          <w:szCs w:val="24"/>
          <w:lang w:eastAsia="en-GB"/>
        </w:rPr>
        <w:t xml:space="preserve"> and adopt best practice techniques to minimise </w:t>
      </w:r>
      <w:r w:rsidR="007633AB">
        <w:rPr>
          <w:rFonts w:ascii="Arial" w:eastAsia="Times New Roman" w:hAnsi="Arial" w:cs="Arial"/>
          <w:sz w:val="24"/>
          <w:szCs w:val="24"/>
          <w:lang w:eastAsia="en-GB"/>
        </w:rPr>
        <w:t xml:space="preserve">any </w:t>
      </w:r>
      <w:r w:rsidR="002B148C">
        <w:rPr>
          <w:rFonts w:ascii="Arial" w:eastAsia="Times New Roman" w:hAnsi="Arial" w:cs="Arial"/>
          <w:sz w:val="24"/>
          <w:szCs w:val="24"/>
          <w:lang w:eastAsia="en-GB"/>
        </w:rPr>
        <w:t xml:space="preserve">potential </w:t>
      </w:r>
      <w:r w:rsidR="002B148C" w:rsidRPr="009340B1">
        <w:rPr>
          <w:rFonts w:ascii="Arial" w:eastAsia="Times New Roman" w:hAnsi="Arial" w:cs="Arial"/>
          <w:sz w:val="24"/>
          <w:szCs w:val="24"/>
          <w:lang w:eastAsia="en-GB"/>
        </w:rPr>
        <w:t>risks</w:t>
      </w:r>
      <w:r w:rsidRPr="009340B1">
        <w:rPr>
          <w:rFonts w:ascii="Arial" w:eastAsia="Times New Roman" w:hAnsi="Arial" w:cs="Arial"/>
          <w:sz w:val="24"/>
          <w:szCs w:val="24"/>
          <w:lang w:eastAsia="en-GB"/>
        </w:rPr>
        <w:t xml:space="preserve">. </w:t>
      </w:r>
      <w:r w:rsidR="00A32583">
        <w:rPr>
          <w:rFonts w:ascii="Arial" w:eastAsia="Times New Roman" w:hAnsi="Arial" w:cs="Arial"/>
          <w:sz w:val="24"/>
          <w:szCs w:val="24"/>
          <w:lang w:eastAsia="en-GB"/>
        </w:rPr>
        <w:t xml:space="preserve"> </w:t>
      </w:r>
      <w:r w:rsidR="00A32583" w:rsidRPr="00A32583">
        <w:rPr>
          <w:rFonts w:ascii="Arial" w:eastAsia="Times New Roman" w:hAnsi="Arial" w:cs="Arial"/>
          <w:sz w:val="24"/>
          <w:szCs w:val="24"/>
          <w:lang w:eastAsia="en-GB"/>
        </w:rPr>
        <w:t>Catheters are not always successful in managing incontinence but may be necessary if the resident has persistent urinary retention.</w:t>
      </w:r>
      <w:r w:rsidR="00A32583">
        <w:rPr>
          <w:rFonts w:ascii="Arial" w:eastAsia="Times New Roman" w:hAnsi="Arial" w:cs="Arial"/>
          <w:sz w:val="24"/>
          <w:szCs w:val="24"/>
          <w:lang w:eastAsia="en-GB"/>
        </w:rPr>
        <w:t xml:space="preserve"> </w:t>
      </w:r>
      <w:r w:rsidR="00A32583" w:rsidRPr="00A32583">
        <w:rPr>
          <w:rFonts w:ascii="Arial" w:eastAsia="Times New Roman" w:hAnsi="Arial" w:cs="Arial"/>
          <w:sz w:val="24"/>
          <w:szCs w:val="24"/>
          <w:lang w:eastAsia="en-GB"/>
        </w:rPr>
        <w:t>Bacteriuria, chronic urinary tract infection and urethral damage are always associated with long term indwelling urethral catheters.  Recurrent blockage with debris/crystals is common and later complications include the formation of bladder stones.</w:t>
      </w:r>
      <w:r w:rsidR="00A32583">
        <w:rPr>
          <w:rFonts w:ascii="Arial" w:eastAsia="Times New Roman" w:hAnsi="Arial" w:cs="Arial"/>
          <w:sz w:val="24"/>
          <w:szCs w:val="24"/>
          <w:lang w:eastAsia="en-GB"/>
        </w:rPr>
        <w:t xml:space="preserve"> </w:t>
      </w:r>
      <w:r w:rsidR="00A32583" w:rsidRPr="00A32583">
        <w:rPr>
          <w:rFonts w:ascii="Arial" w:eastAsia="Times New Roman" w:hAnsi="Arial" w:cs="Arial"/>
          <w:sz w:val="24"/>
          <w:szCs w:val="24"/>
          <w:lang w:eastAsia="en-GB"/>
        </w:rPr>
        <w:t>Leakage may occur around the side of the catheter and so not resolve the problem.  Discomfort and odour cause distress to the resident.</w:t>
      </w:r>
      <w:r w:rsidR="00A32583">
        <w:rPr>
          <w:rFonts w:ascii="Arial" w:eastAsia="Times New Roman" w:hAnsi="Arial" w:cs="Arial"/>
          <w:sz w:val="24"/>
          <w:szCs w:val="24"/>
          <w:lang w:eastAsia="en-GB"/>
        </w:rPr>
        <w:t xml:space="preserve"> </w:t>
      </w:r>
      <w:r w:rsidR="00A32583" w:rsidRPr="00A32583">
        <w:rPr>
          <w:rFonts w:ascii="Arial" w:eastAsia="Times New Roman" w:hAnsi="Arial" w:cs="Arial"/>
          <w:sz w:val="24"/>
          <w:szCs w:val="24"/>
          <w:lang w:eastAsia="en-GB"/>
        </w:rPr>
        <w:t>Indwelling catheters deny residents the opportunity to void 'normally', making a return to continence unlikely.</w:t>
      </w:r>
      <w:r w:rsidR="00A32583">
        <w:rPr>
          <w:rFonts w:ascii="Arial" w:eastAsia="Times New Roman" w:hAnsi="Arial" w:cs="Arial"/>
          <w:sz w:val="24"/>
          <w:szCs w:val="24"/>
          <w:lang w:eastAsia="en-GB"/>
        </w:rPr>
        <w:t xml:space="preserve"> </w:t>
      </w:r>
      <w:r w:rsidR="00A32583" w:rsidRPr="00A32583">
        <w:rPr>
          <w:rFonts w:ascii="Arial" w:eastAsia="Times New Roman" w:hAnsi="Arial" w:cs="Arial"/>
          <w:sz w:val="24"/>
          <w:szCs w:val="24"/>
          <w:lang w:eastAsia="en-GB"/>
        </w:rPr>
        <w:t>Intermittent catheterisation is a preferable form of emptying the bladder and should be considered if the resident has the mental capacity and dexterity to carry it out.  If not, care staff should consider carrying this out in preference to a long-term indwelling catheter.</w:t>
      </w:r>
      <w:r w:rsidR="00A32583">
        <w:rPr>
          <w:rFonts w:ascii="Arial" w:eastAsia="Times New Roman" w:hAnsi="Arial" w:cs="Arial"/>
          <w:sz w:val="24"/>
          <w:szCs w:val="24"/>
          <w:lang w:eastAsia="en-GB"/>
        </w:rPr>
        <w:t xml:space="preserve"> </w:t>
      </w:r>
      <w:r w:rsidR="00A32583" w:rsidRPr="00A32583">
        <w:rPr>
          <w:rFonts w:ascii="Arial" w:eastAsia="Times New Roman" w:hAnsi="Arial" w:cs="Arial"/>
          <w:sz w:val="24"/>
          <w:szCs w:val="24"/>
          <w:lang w:eastAsia="en-GB"/>
        </w:rPr>
        <w:t>All catheters and urine drainage bags are available on prescription.</w:t>
      </w:r>
      <w:r w:rsidR="00A32583">
        <w:rPr>
          <w:rFonts w:ascii="Arial" w:eastAsia="Times New Roman" w:hAnsi="Arial" w:cs="Arial"/>
          <w:sz w:val="24"/>
          <w:szCs w:val="24"/>
          <w:lang w:eastAsia="en-GB"/>
        </w:rPr>
        <w:t xml:space="preserve"> </w:t>
      </w:r>
      <w:r w:rsidR="00A32583" w:rsidRPr="00A32583">
        <w:rPr>
          <w:rFonts w:ascii="Arial" w:eastAsia="Times New Roman" w:hAnsi="Arial" w:cs="Arial"/>
          <w:sz w:val="24"/>
          <w:szCs w:val="24"/>
          <w:lang w:eastAsia="en-GB"/>
        </w:rPr>
        <w:t>Every resident who has an indwelling catheter requires a daily warm soapy wash of the whole genital area (or a bath or shower).</w:t>
      </w:r>
      <w:r w:rsidR="00A32583">
        <w:rPr>
          <w:rFonts w:ascii="Arial" w:eastAsia="Times New Roman" w:hAnsi="Arial" w:cs="Arial"/>
          <w:sz w:val="24"/>
          <w:szCs w:val="24"/>
          <w:lang w:eastAsia="en-GB"/>
        </w:rPr>
        <w:t xml:space="preserve"> </w:t>
      </w:r>
      <w:r w:rsidR="00A32583" w:rsidRPr="00A32583">
        <w:rPr>
          <w:rFonts w:ascii="Arial" w:eastAsia="Times New Roman" w:hAnsi="Arial" w:cs="Arial"/>
          <w:sz w:val="24"/>
          <w:szCs w:val="24"/>
          <w:lang w:eastAsia="en-GB"/>
        </w:rPr>
        <w:t xml:space="preserve">Older people frequently have many complex health histories’, and are taking lots of tablets and medicines which, in themselves, can contribute to urinary incontinence or make its management more difficult. Although incontinence is not inevitable, it is much more common if the </w:t>
      </w:r>
      <w:r w:rsidR="00A32583" w:rsidRPr="00A32583">
        <w:rPr>
          <w:rFonts w:ascii="Arial" w:eastAsia="Times New Roman" w:hAnsi="Arial" w:cs="Arial"/>
          <w:sz w:val="24"/>
          <w:szCs w:val="24"/>
          <w:lang w:eastAsia="en-GB"/>
        </w:rPr>
        <w:lastRenderedPageBreak/>
        <w:t>resident is severely confused and physically disabled.  It follows that correction of confusion or active rehabilitation will reduce incontinence.</w:t>
      </w:r>
    </w:p>
    <w:p w14:paraId="164CEF9B" w14:textId="77777777" w:rsidR="00A32583" w:rsidRDefault="00A32583" w:rsidP="009716C6">
      <w:pPr>
        <w:spacing w:after="360" w:line="480" w:lineRule="auto"/>
        <w:rPr>
          <w:rFonts w:ascii="Arial" w:hAnsi="Arial" w:cs="Arial"/>
          <w:sz w:val="24"/>
          <w:szCs w:val="24"/>
          <w:shd w:val="clear" w:color="auto" w:fill="FFFFFF"/>
        </w:rPr>
      </w:pPr>
    </w:p>
    <w:p w14:paraId="2F051520" w14:textId="77777777" w:rsidR="00391411" w:rsidRDefault="00391411" w:rsidP="009716C6">
      <w:pPr>
        <w:spacing w:after="360" w:line="480" w:lineRule="auto"/>
        <w:rPr>
          <w:rFonts w:ascii="Arial" w:eastAsia="Times New Roman" w:hAnsi="Arial" w:cs="Arial"/>
          <w:b/>
          <w:bCs/>
          <w:sz w:val="24"/>
          <w:szCs w:val="24"/>
          <w:lang w:eastAsia="en-GB"/>
        </w:rPr>
      </w:pPr>
    </w:p>
    <w:p w14:paraId="4106325E" w14:textId="77777777" w:rsidR="00796755" w:rsidRDefault="00796755" w:rsidP="009716C6">
      <w:pPr>
        <w:spacing w:after="360" w:line="480" w:lineRule="auto"/>
        <w:rPr>
          <w:rFonts w:ascii="Arial" w:eastAsia="Times New Roman" w:hAnsi="Arial" w:cs="Arial"/>
          <w:b/>
          <w:bCs/>
          <w:sz w:val="24"/>
          <w:szCs w:val="24"/>
          <w:lang w:eastAsia="en-GB"/>
        </w:rPr>
      </w:pPr>
    </w:p>
    <w:p w14:paraId="610C1E4A" w14:textId="77777777" w:rsidR="00796755" w:rsidRDefault="00796755" w:rsidP="009716C6">
      <w:pPr>
        <w:spacing w:after="360" w:line="480" w:lineRule="auto"/>
        <w:rPr>
          <w:rFonts w:ascii="Arial" w:eastAsia="Times New Roman" w:hAnsi="Arial" w:cs="Arial"/>
          <w:b/>
          <w:bCs/>
          <w:sz w:val="24"/>
          <w:szCs w:val="24"/>
          <w:lang w:eastAsia="en-GB"/>
        </w:rPr>
      </w:pPr>
    </w:p>
    <w:p w14:paraId="094C300D" w14:textId="77777777" w:rsidR="00796755" w:rsidRDefault="00796755" w:rsidP="009716C6">
      <w:pPr>
        <w:spacing w:after="360" w:line="480" w:lineRule="auto"/>
        <w:rPr>
          <w:rFonts w:ascii="Arial" w:eastAsia="Times New Roman" w:hAnsi="Arial" w:cs="Arial"/>
          <w:b/>
          <w:bCs/>
          <w:sz w:val="24"/>
          <w:szCs w:val="24"/>
          <w:lang w:eastAsia="en-GB"/>
        </w:rPr>
      </w:pPr>
    </w:p>
    <w:p w14:paraId="7A631C24" w14:textId="77777777" w:rsidR="00796755" w:rsidRDefault="00796755" w:rsidP="009716C6">
      <w:pPr>
        <w:spacing w:after="360" w:line="480" w:lineRule="auto"/>
        <w:rPr>
          <w:rFonts w:ascii="Arial" w:eastAsia="Times New Roman" w:hAnsi="Arial" w:cs="Arial"/>
          <w:b/>
          <w:bCs/>
          <w:sz w:val="24"/>
          <w:szCs w:val="24"/>
          <w:lang w:eastAsia="en-GB"/>
        </w:rPr>
      </w:pPr>
    </w:p>
    <w:p w14:paraId="551E1B6D" w14:textId="77777777" w:rsidR="00C476DA" w:rsidRDefault="00C476DA" w:rsidP="009716C6">
      <w:pPr>
        <w:spacing w:after="360" w:line="480" w:lineRule="auto"/>
        <w:rPr>
          <w:rFonts w:ascii="Arial" w:eastAsia="Times New Roman" w:hAnsi="Arial" w:cs="Arial"/>
          <w:b/>
          <w:bCs/>
          <w:sz w:val="24"/>
          <w:szCs w:val="24"/>
          <w:lang w:eastAsia="en-GB"/>
        </w:rPr>
      </w:pPr>
    </w:p>
    <w:p w14:paraId="3F29D104" w14:textId="77777777" w:rsidR="00C476DA" w:rsidRDefault="00C476DA" w:rsidP="009716C6">
      <w:pPr>
        <w:spacing w:after="360" w:line="480" w:lineRule="auto"/>
        <w:rPr>
          <w:rFonts w:ascii="Arial" w:eastAsia="Times New Roman" w:hAnsi="Arial" w:cs="Arial"/>
          <w:b/>
          <w:bCs/>
          <w:sz w:val="24"/>
          <w:szCs w:val="24"/>
          <w:lang w:eastAsia="en-GB"/>
        </w:rPr>
      </w:pPr>
    </w:p>
    <w:p w14:paraId="674903FC" w14:textId="77777777" w:rsidR="00C476DA" w:rsidRDefault="00C476DA" w:rsidP="009716C6">
      <w:pPr>
        <w:spacing w:after="360" w:line="480" w:lineRule="auto"/>
        <w:rPr>
          <w:rFonts w:ascii="Arial" w:eastAsia="Times New Roman" w:hAnsi="Arial" w:cs="Arial"/>
          <w:b/>
          <w:bCs/>
          <w:sz w:val="24"/>
          <w:szCs w:val="24"/>
          <w:lang w:eastAsia="en-GB"/>
        </w:rPr>
      </w:pPr>
    </w:p>
    <w:p w14:paraId="4DFDC295" w14:textId="77777777" w:rsidR="00C476DA" w:rsidRDefault="00C476DA" w:rsidP="009716C6">
      <w:pPr>
        <w:spacing w:after="360" w:line="480" w:lineRule="auto"/>
        <w:rPr>
          <w:rFonts w:ascii="Arial" w:eastAsia="Times New Roman" w:hAnsi="Arial" w:cs="Arial"/>
          <w:b/>
          <w:bCs/>
          <w:sz w:val="24"/>
          <w:szCs w:val="24"/>
          <w:lang w:eastAsia="en-GB"/>
        </w:rPr>
      </w:pPr>
    </w:p>
    <w:p w14:paraId="5F1A3898" w14:textId="77777777" w:rsidR="00C476DA" w:rsidRDefault="00C476DA" w:rsidP="009716C6">
      <w:pPr>
        <w:spacing w:after="360" w:line="480" w:lineRule="auto"/>
        <w:rPr>
          <w:rFonts w:ascii="Arial" w:eastAsia="Times New Roman" w:hAnsi="Arial" w:cs="Arial"/>
          <w:b/>
          <w:bCs/>
          <w:sz w:val="24"/>
          <w:szCs w:val="24"/>
          <w:lang w:eastAsia="en-GB"/>
        </w:rPr>
      </w:pPr>
    </w:p>
    <w:p w14:paraId="0A6A62BF" w14:textId="77777777" w:rsidR="00C476DA" w:rsidRDefault="00C476DA" w:rsidP="009716C6">
      <w:pPr>
        <w:spacing w:after="360" w:line="480" w:lineRule="auto"/>
        <w:rPr>
          <w:rFonts w:ascii="Arial" w:eastAsia="Times New Roman" w:hAnsi="Arial" w:cs="Arial"/>
          <w:b/>
          <w:bCs/>
          <w:sz w:val="24"/>
          <w:szCs w:val="24"/>
          <w:lang w:eastAsia="en-GB"/>
        </w:rPr>
      </w:pPr>
    </w:p>
    <w:p w14:paraId="7A7B9492" w14:textId="77777777" w:rsidR="00D1512A" w:rsidRDefault="00D1512A" w:rsidP="009716C6">
      <w:pPr>
        <w:spacing w:after="360" w:line="480" w:lineRule="auto"/>
        <w:rPr>
          <w:rFonts w:ascii="Arial" w:eastAsia="Times New Roman" w:hAnsi="Arial" w:cs="Arial"/>
          <w:b/>
          <w:bCs/>
          <w:sz w:val="24"/>
          <w:szCs w:val="24"/>
          <w:lang w:eastAsia="en-GB"/>
        </w:rPr>
      </w:pPr>
    </w:p>
    <w:p w14:paraId="1A6236A3" w14:textId="77777777" w:rsidR="00D1512A" w:rsidRDefault="00D1512A" w:rsidP="009716C6">
      <w:pPr>
        <w:spacing w:after="360" w:line="480" w:lineRule="auto"/>
        <w:rPr>
          <w:rFonts w:ascii="Arial" w:eastAsia="Times New Roman" w:hAnsi="Arial" w:cs="Arial"/>
          <w:b/>
          <w:bCs/>
          <w:sz w:val="24"/>
          <w:szCs w:val="24"/>
          <w:lang w:eastAsia="en-GB"/>
        </w:rPr>
      </w:pPr>
    </w:p>
    <w:p w14:paraId="36080D4E" w14:textId="1C94FAB2" w:rsidR="009340B1" w:rsidRPr="009716C6" w:rsidRDefault="009340B1" w:rsidP="009716C6">
      <w:pPr>
        <w:spacing w:after="360" w:line="480" w:lineRule="auto"/>
        <w:rPr>
          <w:rFonts w:ascii="Arial" w:eastAsia="Times New Roman" w:hAnsi="Arial" w:cs="Arial"/>
          <w:b/>
          <w:bCs/>
          <w:sz w:val="24"/>
          <w:szCs w:val="24"/>
          <w:lang w:eastAsia="en-GB"/>
        </w:rPr>
      </w:pPr>
      <w:r w:rsidRPr="009716C6">
        <w:rPr>
          <w:rFonts w:ascii="Arial" w:eastAsia="Times New Roman" w:hAnsi="Arial" w:cs="Arial"/>
          <w:b/>
          <w:bCs/>
          <w:sz w:val="24"/>
          <w:szCs w:val="24"/>
          <w:lang w:eastAsia="en-GB"/>
        </w:rPr>
        <w:lastRenderedPageBreak/>
        <w:t xml:space="preserve">Reference List </w:t>
      </w:r>
    </w:p>
    <w:p w14:paraId="40F82D89" w14:textId="7030E668" w:rsidR="00391411" w:rsidRDefault="00391411" w:rsidP="00391411">
      <w:pPr>
        <w:spacing w:after="360" w:line="480" w:lineRule="auto"/>
        <w:jc w:val="both"/>
        <w:rPr>
          <w:rFonts w:ascii="Arial" w:eastAsia="Times New Roman" w:hAnsi="Arial" w:cs="Arial"/>
          <w:sz w:val="24"/>
          <w:szCs w:val="24"/>
          <w:lang w:eastAsia="en-GB"/>
        </w:rPr>
      </w:pPr>
      <w:r w:rsidRPr="00D66DF4">
        <w:rPr>
          <w:rFonts w:ascii="Arial" w:eastAsia="Times New Roman" w:hAnsi="Arial" w:cs="Arial"/>
          <w:sz w:val="24"/>
          <w:szCs w:val="24"/>
          <w:highlight w:val="yellow"/>
          <w:lang w:eastAsia="en-GB"/>
        </w:rPr>
        <w:t>Bermingham SL, Hodgkinson S, Wright S, Hayter E, Spinks J, Pellowe C.</w:t>
      </w:r>
      <w:r>
        <w:rPr>
          <w:rFonts w:ascii="Arial" w:eastAsia="Times New Roman" w:hAnsi="Arial" w:cs="Arial"/>
          <w:sz w:val="24"/>
          <w:szCs w:val="24"/>
          <w:highlight w:val="yellow"/>
          <w:lang w:eastAsia="en-GB"/>
        </w:rPr>
        <w:t xml:space="preserve"> (2013</w:t>
      </w:r>
      <w:r w:rsidR="002B148C">
        <w:rPr>
          <w:rFonts w:ascii="Arial" w:eastAsia="Times New Roman" w:hAnsi="Arial" w:cs="Arial"/>
          <w:sz w:val="24"/>
          <w:szCs w:val="24"/>
          <w:highlight w:val="yellow"/>
          <w:lang w:eastAsia="en-GB"/>
        </w:rPr>
        <w:t xml:space="preserve">) </w:t>
      </w:r>
      <w:r w:rsidR="002B148C" w:rsidRPr="00D66DF4">
        <w:rPr>
          <w:rFonts w:ascii="Arial" w:eastAsia="Times New Roman" w:hAnsi="Arial" w:cs="Arial"/>
          <w:sz w:val="24"/>
          <w:szCs w:val="24"/>
          <w:highlight w:val="yellow"/>
          <w:lang w:eastAsia="en-GB"/>
        </w:rPr>
        <w:t>Intermittent</w:t>
      </w:r>
      <w:r w:rsidRPr="00D66DF4">
        <w:rPr>
          <w:rFonts w:ascii="Arial" w:eastAsia="Times New Roman" w:hAnsi="Arial" w:cs="Arial"/>
          <w:sz w:val="24"/>
          <w:szCs w:val="24"/>
          <w:highlight w:val="yellow"/>
          <w:lang w:eastAsia="en-GB"/>
        </w:rPr>
        <w:t xml:space="preserve"> </w:t>
      </w:r>
      <w:r w:rsidR="002B148C" w:rsidRPr="00D66DF4">
        <w:rPr>
          <w:rFonts w:ascii="Arial" w:eastAsia="Times New Roman" w:hAnsi="Arial" w:cs="Arial"/>
          <w:sz w:val="24"/>
          <w:szCs w:val="24"/>
          <w:highlight w:val="yellow"/>
          <w:lang w:eastAsia="en-GB"/>
        </w:rPr>
        <w:t>self-catheterisation</w:t>
      </w:r>
      <w:r w:rsidRPr="00D66DF4">
        <w:rPr>
          <w:rFonts w:ascii="Arial" w:eastAsia="Times New Roman" w:hAnsi="Arial" w:cs="Arial"/>
          <w:sz w:val="24"/>
          <w:szCs w:val="24"/>
          <w:highlight w:val="yellow"/>
          <w:lang w:eastAsia="en-GB"/>
        </w:rPr>
        <w:t xml:space="preserve"> with hydrophilic, gel reservoir, and non-coated catheters: a systematic review and cost effectiveness analysis. BMJ. </w:t>
      </w:r>
    </w:p>
    <w:p w14:paraId="0BF7B811" w14:textId="77777777" w:rsidR="00391411" w:rsidRPr="009716C6" w:rsidRDefault="00391411" w:rsidP="009716C6">
      <w:pPr>
        <w:spacing w:after="360" w:line="480" w:lineRule="auto"/>
        <w:rPr>
          <w:rFonts w:ascii="Arial" w:eastAsia="Times New Roman" w:hAnsi="Arial" w:cs="Arial"/>
          <w:sz w:val="24"/>
          <w:szCs w:val="24"/>
          <w:lang w:eastAsia="en-GB"/>
        </w:rPr>
      </w:pPr>
      <w:r w:rsidRPr="009716C6">
        <w:rPr>
          <w:rFonts w:ascii="Arial" w:eastAsia="Times New Roman" w:hAnsi="Arial" w:cs="Arial"/>
          <w:sz w:val="24"/>
          <w:szCs w:val="24"/>
          <w:lang w:eastAsia="en-GB"/>
        </w:rPr>
        <w:t xml:space="preserve">Bernard, M.S., Hunter, K.F., Moore, K.N (2012) A review of strategies to decrease the duration of indwelling urethral catheters and potentially reduce the incidence of catheter-associated urinary tract infections. </w:t>
      </w:r>
      <w:r w:rsidRPr="009716C6">
        <w:rPr>
          <w:rFonts w:ascii="Arial" w:eastAsia="Times New Roman" w:hAnsi="Arial" w:cs="Arial"/>
          <w:i/>
          <w:iCs/>
          <w:sz w:val="24"/>
          <w:szCs w:val="24"/>
          <w:lang w:eastAsia="en-GB"/>
        </w:rPr>
        <w:t>Urologic Nursing,</w:t>
      </w:r>
      <w:r w:rsidRPr="009716C6">
        <w:rPr>
          <w:rFonts w:ascii="Arial" w:eastAsia="Times New Roman" w:hAnsi="Arial" w:cs="Arial"/>
          <w:sz w:val="24"/>
          <w:szCs w:val="24"/>
          <w:lang w:eastAsia="en-GB"/>
        </w:rPr>
        <w:t xml:space="preserve"> 32 (1), 29-37 </w:t>
      </w:r>
    </w:p>
    <w:p w14:paraId="395D08BE" w14:textId="58EA9BF0" w:rsidR="00391411" w:rsidRDefault="00391411" w:rsidP="009716C6">
      <w:pPr>
        <w:spacing w:after="360" w:line="480" w:lineRule="auto"/>
        <w:rPr>
          <w:rFonts w:ascii="Arial" w:eastAsia="Times New Roman" w:hAnsi="Arial" w:cs="Arial"/>
          <w:sz w:val="24"/>
          <w:szCs w:val="24"/>
          <w:lang w:eastAsia="en-GB"/>
        </w:rPr>
      </w:pPr>
      <w:r w:rsidRPr="009716C6">
        <w:rPr>
          <w:rFonts w:ascii="Arial" w:eastAsia="Times New Roman" w:hAnsi="Arial" w:cs="Arial"/>
          <w:sz w:val="24"/>
          <w:szCs w:val="24"/>
          <w:lang w:eastAsia="en-GB"/>
        </w:rPr>
        <w:t xml:space="preserve">British Geriatrics Society (2018) </w:t>
      </w:r>
      <w:r w:rsidRPr="009716C6">
        <w:rPr>
          <w:rFonts w:ascii="Arial" w:eastAsia="Times New Roman" w:hAnsi="Arial" w:cs="Arial"/>
          <w:i/>
          <w:iCs/>
          <w:sz w:val="24"/>
          <w:szCs w:val="24"/>
          <w:lang w:eastAsia="en-GB"/>
        </w:rPr>
        <w:t>Continence Care in Residential and Nursing Homes.</w:t>
      </w:r>
      <w:r w:rsidRPr="009716C6">
        <w:rPr>
          <w:rFonts w:ascii="Arial" w:eastAsia="Times New Roman" w:hAnsi="Arial" w:cs="Arial"/>
          <w:sz w:val="24"/>
          <w:szCs w:val="24"/>
          <w:lang w:eastAsia="en-GB"/>
        </w:rPr>
        <w:t xml:space="preserve"> Available at: https://www.bgs.org.uk/resources/continence-care-in-residential-and-nursing-homes. (last accessed 05.11.2019)</w:t>
      </w:r>
      <w:r w:rsidR="00C476DA">
        <w:rPr>
          <w:rFonts w:ascii="Arial" w:eastAsia="Times New Roman" w:hAnsi="Arial" w:cs="Arial"/>
          <w:sz w:val="24"/>
          <w:szCs w:val="24"/>
          <w:lang w:eastAsia="en-GB"/>
        </w:rPr>
        <w:t>.</w:t>
      </w:r>
    </w:p>
    <w:p w14:paraId="3B6D28B8" w14:textId="45CC5320" w:rsidR="00C476DA" w:rsidRPr="009716C6" w:rsidRDefault="00C476DA" w:rsidP="009716C6">
      <w:pPr>
        <w:spacing w:after="360" w:line="480" w:lineRule="auto"/>
        <w:rPr>
          <w:rFonts w:ascii="Arial" w:eastAsia="Times New Roman" w:hAnsi="Arial" w:cs="Arial"/>
          <w:sz w:val="24"/>
          <w:szCs w:val="24"/>
          <w:lang w:eastAsia="en-GB"/>
        </w:rPr>
      </w:pPr>
      <w:r w:rsidRPr="00C476DA">
        <w:rPr>
          <w:rFonts w:ascii="Arial" w:eastAsia="Times New Roman" w:hAnsi="Arial" w:cs="Arial"/>
          <w:sz w:val="24"/>
          <w:szCs w:val="24"/>
          <w:highlight w:val="yellow"/>
          <w:lang w:eastAsia="en-GB"/>
        </w:rPr>
        <w:t xml:space="preserve">Centres for Disease Control and Prevention (CDCP) (2015) Catheter-associated Urinary Tract Infections (CAUTI) Available at: </w:t>
      </w:r>
      <w:hyperlink r:id="rId10" w:history="1">
        <w:r w:rsidRPr="00C476DA">
          <w:rPr>
            <w:rStyle w:val="Hyperlink"/>
            <w:rFonts w:ascii="Arial" w:eastAsia="Times New Roman" w:hAnsi="Arial" w:cs="Arial"/>
            <w:sz w:val="24"/>
            <w:szCs w:val="24"/>
            <w:highlight w:val="yellow"/>
            <w:lang w:eastAsia="en-GB"/>
          </w:rPr>
          <w:t>https://www.cdc.gov/hai/ca_uti/uti.html</w:t>
        </w:r>
      </w:hyperlink>
      <w:r w:rsidRPr="00C476DA">
        <w:rPr>
          <w:rFonts w:ascii="Arial" w:eastAsia="Times New Roman" w:hAnsi="Arial" w:cs="Arial"/>
          <w:sz w:val="24"/>
          <w:szCs w:val="24"/>
          <w:highlight w:val="yellow"/>
          <w:lang w:eastAsia="en-GB"/>
        </w:rPr>
        <w:t xml:space="preserve"> (accessed on: 08.01.2020)</w:t>
      </w:r>
    </w:p>
    <w:p w14:paraId="41252D13" w14:textId="77777777" w:rsidR="00391411" w:rsidRPr="00D66DF4" w:rsidRDefault="00391411" w:rsidP="00391411">
      <w:pPr>
        <w:spacing w:after="360" w:line="480" w:lineRule="auto"/>
        <w:jc w:val="both"/>
        <w:rPr>
          <w:rFonts w:ascii="Arial" w:eastAsia="Times New Roman" w:hAnsi="Arial" w:cs="Arial"/>
          <w:sz w:val="24"/>
          <w:szCs w:val="24"/>
          <w:highlight w:val="yellow"/>
          <w:lang w:eastAsia="en-GB"/>
        </w:rPr>
      </w:pPr>
      <w:r w:rsidRPr="00D66DF4">
        <w:rPr>
          <w:rFonts w:ascii="Arial" w:eastAsia="Times New Roman" w:hAnsi="Arial" w:cs="Arial"/>
          <w:sz w:val="24"/>
          <w:szCs w:val="24"/>
          <w:highlight w:val="yellow"/>
          <w:lang w:eastAsia="en-GB"/>
        </w:rPr>
        <w:t xml:space="preserve">Clark JF, Mealing SJ, Scott DA, Vogel LC, Krassioukov A, Spinelli M, et al. </w:t>
      </w:r>
      <w:r>
        <w:rPr>
          <w:rFonts w:ascii="Arial" w:eastAsia="Times New Roman" w:hAnsi="Arial" w:cs="Arial"/>
          <w:sz w:val="24"/>
          <w:szCs w:val="24"/>
          <w:highlight w:val="yellow"/>
          <w:lang w:eastAsia="en-GB"/>
        </w:rPr>
        <w:t xml:space="preserve">(2015) </w:t>
      </w:r>
      <w:r w:rsidRPr="00D66DF4">
        <w:rPr>
          <w:rFonts w:ascii="Arial" w:eastAsia="Times New Roman" w:hAnsi="Arial" w:cs="Arial"/>
          <w:sz w:val="24"/>
          <w:szCs w:val="24"/>
          <w:highlight w:val="yellow"/>
          <w:lang w:eastAsia="en-GB"/>
        </w:rPr>
        <w:t>A cost-effectiveness analysis of long-term intermittent catheterisation with hydrophilic and uncoated catheters. Spinal Cord. ;54(1):73–7.</w:t>
      </w:r>
    </w:p>
    <w:p w14:paraId="7A7E3A9D" w14:textId="350E4E30" w:rsidR="00D1512A" w:rsidRDefault="00391411" w:rsidP="009716C6">
      <w:pPr>
        <w:spacing w:line="480" w:lineRule="auto"/>
        <w:rPr>
          <w:rFonts w:ascii="Arial" w:hAnsi="Arial" w:cs="Arial"/>
          <w:sz w:val="24"/>
          <w:szCs w:val="24"/>
        </w:rPr>
      </w:pPr>
      <w:r w:rsidRPr="009716C6">
        <w:rPr>
          <w:rFonts w:ascii="Arial" w:hAnsi="Arial" w:cs="Arial"/>
          <w:sz w:val="24"/>
          <w:szCs w:val="24"/>
        </w:rPr>
        <w:t xml:space="preserve">Dougherty, L. Lister, S. (2015) </w:t>
      </w:r>
      <w:r w:rsidRPr="009716C6">
        <w:rPr>
          <w:rFonts w:ascii="Arial" w:hAnsi="Arial" w:cs="Arial"/>
          <w:i/>
          <w:iCs/>
          <w:sz w:val="24"/>
          <w:szCs w:val="24"/>
        </w:rPr>
        <w:t>The Royal Marsden manual of clinical nursing procedures</w:t>
      </w:r>
      <w:r w:rsidRPr="009716C6">
        <w:rPr>
          <w:rFonts w:ascii="Arial" w:hAnsi="Arial" w:cs="Arial"/>
          <w:sz w:val="24"/>
          <w:szCs w:val="24"/>
        </w:rPr>
        <w:t>. Ninth edition, John Wiley and Sons Ltd</w:t>
      </w:r>
    </w:p>
    <w:p w14:paraId="58A6D003" w14:textId="2BC7A17C" w:rsidR="00D1512A" w:rsidRDefault="00D1512A" w:rsidP="009716C6">
      <w:pPr>
        <w:spacing w:line="480" w:lineRule="auto"/>
        <w:rPr>
          <w:rFonts w:ascii="Arial" w:hAnsi="Arial" w:cs="Arial"/>
          <w:sz w:val="24"/>
          <w:szCs w:val="24"/>
        </w:rPr>
      </w:pPr>
      <w:r w:rsidRPr="00D1512A">
        <w:rPr>
          <w:rFonts w:ascii="Arial" w:hAnsi="Arial" w:cs="Arial"/>
          <w:sz w:val="24"/>
          <w:szCs w:val="24"/>
          <w:highlight w:val="yellow"/>
        </w:rPr>
        <w:t xml:space="preserve">Healthline (2020) </w:t>
      </w:r>
      <w:r w:rsidRPr="00D1512A">
        <w:rPr>
          <w:rFonts w:ascii="Arial" w:hAnsi="Arial" w:cs="Arial"/>
          <w:i/>
          <w:sz w:val="24"/>
          <w:szCs w:val="24"/>
          <w:highlight w:val="yellow"/>
        </w:rPr>
        <w:t>Paraphimosis.</w:t>
      </w:r>
      <w:r w:rsidRPr="00D1512A">
        <w:rPr>
          <w:rFonts w:ascii="Arial" w:hAnsi="Arial" w:cs="Arial"/>
          <w:sz w:val="24"/>
          <w:szCs w:val="24"/>
          <w:highlight w:val="yellow"/>
        </w:rPr>
        <w:t xml:space="preserve"> Available at: </w:t>
      </w:r>
      <w:hyperlink r:id="rId11" w:history="1">
        <w:r w:rsidRPr="00D1512A">
          <w:rPr>
            <w:rStyle w:val="Hyperlink"/>
            <w:rFonts w:ascii="Arial" w:hAnsi="Arial" w:cs="Arial"/>
            <w:sz w:val="24"/>
            <w:szCs w:val="24"/>
            <w:highlight w:val="yellow"/>
          </w:rPr>
          <w:t>https://www.healthline.com/health/paraphimosis</w:t>
        </w:r>
      </w:hyperlink>
      <w:r w:rsidRPr="00D1512A">
        <w:rPr>
          <w:rFonts w:ascii="Arial" w:hAnsi="Arial" w:cs="Arial"/>
          <w:sz w:val="24"/>
          <w:szCs w:val="24"/>
          <w:highlight w:val="yellow"/>
        </w:rPr>
        <w:t>. Last accessed: 08.01.2020.</w:t>
      </w:r>
      <w:r>
        <w:rPr>
          <w:rFonts w:ascii="Arial" w:hAnsi="Arial" w:cs="Arial"/>
          <w:sz w:val="24"/>
          <w:szCs w:val="24"/>
        </w:rPr>
        <w:t xml:space="preserve"> </w:t>
      </w:r>
    </w:p>
    <w:p w14:paraId="142C8ECB" w14:textId="41C9CCBB" w:rsidR="0072750C" w:rsidRPr="009716C6" w:rsidRDefault="0072750C" w:rsidP="009716C6">
      <w:pPr>
        <w:spacing w:line="480" w:lineRule="auto"/>
        <w:rPr>
          <w:rFonts w:ascii="Arial" w:hAnsi="Arial" w:cs="Arial"/>
          <w:sz w:val="24"/>
          <w:szCs w:val="24"/>
        </w:rPr>
      </w:pPr>
      <w:r w:rsidRPr="0072750C">
        <w:rPr>
          <w:rFonts w:ascii="Arial" w:hAnsi="Arial" w:cs="Arial"/>
          <w:sz w:val="24"/>
          <w:szCs w:val="24"/>
          <w:highlight w:val="yellow"/>
        </w:rPr>
        <w:lastRenderedPageBreak/>
        <w:t>Li L, Ye W, Ruan H, Yang B, Zhang S, Li L. Impact of hydrophilic catheters on urinary tract infections in people with spinal cord injury: systematic review and meta-analysis of randomized controlled trials. Arch Phys Med Rehabil. 2013;94(4):782–787.</w:t>
      </w:r>
    </w:p>
    <w:p w14:paraId="71CBD182" w14:textId="77777777" w:rsidR="00391411" w:rsidRPr="004816BF" w:rsidRDefault="00391411" w:rsidP="009716C6">
      <w:pPr>
        <w:spacing w:after="360" w:line="480" w:lineRule="auto"/>
        <w:rPr>
          <w:rFonts w:ascii="Arial" w:eastAsia="Times New Roman" w:hAnsi="Arial" w:cs="Arial"/>
          <w:sz w:val="24"/>
          <w:szCs w:val="24"/>
          <w:lang w:eastAsia="en-GB"/>
        </w:rPr>
      </w:pPr>
      <w:r w:rsidRPr="009716C6">
        <w:rPr>
          <w:rFonts w:ascii="Arial" w:eastAsia="Times New Roman" w:hAnsi="Arial" w:cs="Arial"/>
          <w:sz w:val="24"/>
          <w:szCs w:val="24"/>
          <w:lang w:eastAsia="en-GB"/>
        </w:rPr>
        <w:t xml:space="preserve">Loveday, HP., Wilson, J.A., Pratt, R.J., et al (2014) epic3: national evidence-based guidelines for preventing healthcare-associated infection in NHS hospitals in </w:t>
      </w:r>
      <w:r w:rsidRPr="004816BF">
        <w:rPr>
          <w:rFonts w:ascii="Arial" w:eastAsia="Times New Roman" w:hAnsi="Arial" w:cs="Arial"/>
          <w:sz w:val="24"/>
          <w:szCs w:val="24"/>
          <w:lang w:eastAsia="en-GB"/>
        </w:rPr>
        <w:t xml:space="preserve">England. </w:t>
      </w:r>
      <w:r w:rsidRPr="004816BF">
        <w:rPr>
          <w:rFonts w:ascii="Arial" w:eastAsia="Times New Roman" w:hAnsi="Arial" w:cs="Arial"/>
          <w:i/>
          <w:iCs/>
          <w:sz w:val="24"/>
          <w:szCs w:val="24"/>
          <w:lang w:eastAsia="en-GB"/>
        </w:rPr>
        <w:t>Journal of Hospital Infection.</w:t>
      </w:r>
      <w:r w:rsidRPr="004816BF">
        <w:rPr>
          <w:rFonts w:ascii="Arial" w:eastAsia="Times New Roman" w:hAnsi="Arial" w:cs="Arial"/>
          <w:sz w:val="24"/>
          <w:szCs w:val="24"/>
          <w:lang w:eastAsia="en-GB"/>
        </w:rPr>
        <w:t xml:space="preserve">  86 (Suppl 1), S1-70 </w:t>
      </w:r>
    </w:p>
    <w:p w14:paraId="3331649C" w14:textId="0386575A" w:rsidR="00391411" w:rsidRDefault="00391411" w:rsidP="009716C6">
      <w:pPr>
        <w:spacing w:after="360" w:line="480" w:lineRule="auto"/>
        <w:rPr>
          <w:rFonts w:ascii="Arial" w:hAnsi="Arial" w:cs="Arial"/>
          <w:sz w:val="24"/>
          <w:szCs w:val="24"/>
          <w:shd w:val="clear" w:color="auto" w:fill="FFFFFF"/>
        </w:rPr>
      </w:pPr>
      <w:r w:rsidRPr="004816BF">
        <w:rPr>
          <w:rFonts w:ascii="Arial" w:hAnsi="Arial" w:cs="Arial"/>
          <w:sz w:val="24"/>
          <w:szCs w:val="24"/>
          <w:shd w:val="clear" w:color="auto" w:fill="FFFFFF"/>
        </w:rPr>
        <w:t>Newman DK. (2017) Devices, products, catheters, and catheter-associated urinary tract infections. In: Newman DK, Wyman JF, Welch VW, editors. Core Curriculum for Urologic Nursing. 1</w:t>
      </w:r>
      <w:r w:rsidRPr="004816BF">
        <w:rPr>
          <w:rFonts w:ascii="Arial" w:hAnsi="Arial" w:cs="Arial"/>
          <w:sz w:val="24"/>
          <w:szCs w:val="24"/>
          <w:shd w:val="clear" w:color="auto" w:fill="FFFFFF"/>
          <w:vertAlign w:val="superscript"/>
        </w:rPr>
        <w:t>st</w:t>
      </w:r>
      <w:r w:rsidRPr="004816BF">
        <w:rPr>
          <w:rFonts w:ascii="Arial" w:hAnsi="Arial" w:cs="Arial"/>
          <w:sz w:val="24"/>
          <w:szCs w:val="24"/>
          <w:shd w:val="clear" w:color="auto" w:fill="FFFFFF"/>
        </w:rPr>
        <w:t xml:space="preserve"> ed. Pitman (NJ): </w:t>
      </w:r>
      <w:r w:rsidRPr="004816BF">
        <w:rPr>
          <w:rFonts w:ascii="Arial" w:hAnsi="Arial" w:cs="Arial"/>
          <w:i/>
          <w:iCs/>
          <w:sz w:val="24"/>
          <w:szCs w:val="24"/>
          <w:shd w:val="clear" w:color="auto" w:fill="FFFFFF"/>
        </w:rPr>
        <w:t>Society of Urologic Nurses and Associates</w:t>
      </w:r>
      <w:r w:rsidRPr="004816BF">
        <w:rPr>
          <w:rFonts w:ascii="Arial" w:hAnsi="Arial" w:cs="Arial"/>
          <w:sz w:val="24"/>
          <w:szCs w:val="24"/>
          <w:shd w:val="clear" w:color="auto" w:fill="FFFFFF"/>
        </w:rPr>
        <w:t xml:space="preserve">, </w:t>
      </w:r>
      <w:r>
        <w:rPr>
          <w:rFonts w:ascii="Arial" w:hAnsi="Arial" w:cs="Arial"/>
          <w:sz w:val="24"/>
          <w:szCs w:val="24"/>
          <w:shd w:val="clear" w:color="auto" w:fill="FFFFFF"/>
        </w:rPr>
        <w:t>p</w:t>
      </w:r>
      <w:r w:rsidRPr="004816BF">
        <w:rPr>
          <w:rFonts w:ascii="Arial" w:hAnsi="Arial" w:cs="Arial"/>
          <w:sz w:val="24"/>
          <w:szCs w:val="24"/>
          <w:shd w:val="clear" w:color="auto" w:fill="FFFFFF"/>
        </w:rPr>
        <w:t>p.439-66</w:t>
      </w:r>
      <w:r>
        <w:rPr>
          <w:rFonts w:ascii="Arial" w:hAnsi="Arial" w:cs="Arial"/>
          <w:sz w:val="24"/>
          <w:szCs w:val="24"/>
          <w:shd w:val="clear" w:color="auto" w:fill="FFFFFF"/>
        </w:rPr>
        <w:t>.</w:t>
      </w:r>
    </w:p>
    <w:p w14:paraId="53D1C0AE" w14:textId="7E797701" w:rsidR="00126DF7" w:rsidRPr="004816BF" w:rsidRDefault="00126DF7" w:rsidP="009716C6">
      <w:pPr>
        <w:spacing w:after="360" w:line="480" w:lineRule="auto"/>
        <w:rPr>
          <w:rFonts w:ascii="Arial" w:hAnsi="Arial" w:cs="Arial"/>
          <w:sz w:val="24"/>
          <w:szCs w:val="24"/>
          <w:shd w:val="clear" w:color="auto" w:fill="FFFFFF"/>
        </w:rPr>
      </w:pPr>
      <w:r w:rsidRPr="00126DF7">
        <w:rPr>
          <w:rFonts w:ascii="Arial" w:hAnsi="Arial" w:cs="Arial"/>
          <w:sz w:val="24"/>
          <w:szCs w:val="24"/>
          <w:highlight w:val="yellow"/>
          <w:shd w:val="clear" w:color="auto" w:fill="FFFFFF"/>
        </w:rPr>
        <w:t>Nicolle L. E. (2016). The Paradigm Shift to Non-Treatment of Asymptomatic Bacteriuria.</w:t>
      </w:r>
      <w:r w:rsidRPr="00126DF7">
        <w:rPr>
          <w:rFonts w:ascii="Arial" w:hAnsi="Arial" w:cs="Arial"/>
          <w:i/>
          <w:iCs/>
          <w:sz w:val="24"/>
          <w:szCs w:val="24"/>
          <w:highlight w:val="yellow"/>
          <w:shd w:val="clear" w:color="auto" w:fill="FFFFFF"/>
        </w:rPr>
        <w:t xml:space="preserve"> Pathogens</w:t>
      </w:r>
      <w:r w:rsidRPr="00126DF7">
        <w:rPr>
          <w:rFonts w:ascii="Arial" w:hAnsi="Arial" w:cs="Arial"/>
          <w:sz w:val="24"/>
          <w:szCs w:val="24"/>
          <w:highlight w:val="yellow"/>
          <w:shd w:val="clear" w:color="auto" w:fill="FFFFFF"/>
        </w:rPr>
        <w:t xml:space="preserve"> (Basel, Switzerland), 5(2), 38.</w:t>
      </w:r>
      <w:r w:rsidRPr="00126DF7">
        <w:rPr>
          <w:rFonts w:ascii="Arial" w:hAnsi="Arial" w:cs="Arial"/>
          <w:sz w:val="24"/>
          <w:szCs w:val="24"/>
          <w:shd w:val="clear" w:color="auto" w:fill="FFFFFF"/>
        </w:rPr>
        <w:t xml:space="preserve"> </w:t>
      </w:r>
    </w:p>
    <w:p w14:paraId="08ED7C3B" w14:textId="77777777" w:rsidR="00391411" w:rsidRPr="004816BF" w:rsidRDefault="00391411" w:rsidP="009716C6">
      <w:pPr>
        <w:spacing w:after="360" w:line="480" w:lineRule="auto"/>
        <w:rPr>
          <w:rFonts w:ascii="Arial" w:hAnsi="Arial" w:cs="Arial"/>
          <w:sz w:val="24"/>
          <w:szCs w:val="24"/>
        </w:rPr>
      </w:pPr>
      <w:r w:rsidRPr="004816BF">
        <w:rPr>
          <w:rFonts w:ascii="Arial" w:eastAsia="Times New Roman" w:hAnsi="Arial" w:cs="Arial"/>
          <w:sz w:val="24"/>
          <w:szCs w:val="24"/>
          <w:lang w:eastAsia="en-GB"/>
        </w:rPr>
        <w:t xml:space="preserve">NHS (2017) </w:t>
      </w:r>
      <w:r w:rsidRPr="004816BF">
        <w:rPr>
          <w:rFonts w:ascii="Arial" w:eastAsia="Times New Roman" w:hAnsi="Arial" w:cs="Arial"/>
          <w:i/>
          <w:iCs/>
          <w:sz w:val="24"/>
          <w:szCs w:val="24"/>
          <w:lang w:eastAsia="en-GB"/>
        </w:rPr>
        <w:t>Urinary Catheter Types.</w:t>
      </w:r>
      <w:r w:rsidRPr="004816BF">
        <w:rPr>
          <w:rFonts w:ascii="Arial" w:eastAsia="Times New Roman" w:hAnsi="Arial" w:cs="Arial"/>
          <w:sz w:val="24"/>
          <w:szCs w:val="24"/>
          <w:lang w:eastAsia="en-GB"/>
        </w:rPr>
        <w:t xml:space="preserve"> Available at </w:t>
      </w:r>
      <w:hyperlink r:id="rId12" w:history="1">
        <w:r w:rsidRPr="004816BF">
          <w:rPr>
            <w:rStyle w:val="Hyperlink"/>
            <w:rFonts w:ascii="Arial" w:hAnsi="Arial" w:cs="Arial"/>
            <w:color w:val="auto"/>
            <w:sz w:val="24"/>
            <w:szCs w:val="24"/>
          </w:rPr>
          <w:t>https://www.nhs.uk/conditions/urinary-catheters/types/</w:t>
        </w:r>
      </w:hyperlink>
      <w:r w:rsidRPr="004816BF">
        <w:rPr>
          <w:rFonts w:ascii="Arial" w:hAnsi="Arial" w:cs="Arial"/>
          <w:sz w:val="24"/>
          <w:szCs w:val="24"/>
        </w:rPr>
        <w:t xml:space="preserve"> (last accessed 05.11.2019). </w:t>
      </w:r>
    </w:p>
    <w:p w14:paraId="19C3A8D2" w14:textId="77777777" w:rsidR="00391411" w:rsidRPr="004816BF" w:rsidRDefault="00391411" w:rsidP="009716C6">
      <w:pPr>
        <w:spacing w:line="480" w:lineRule="auto"/>
        <w:rPr>
          <w:rFonts w:ascii="Arial" w:hAnsi="Arial" w:cs="Arial"/>
          <w:sz w:val="24"/>
          <w:szCs w:val="24"/>
        </w:rPr>
      </w:pPr>
      <w:r w:rsidRPr="004816BF">
        <w:rPr>
          <w:rFonts w:ascii="Arial" w:hAnsi="Arial" w:cs="Arial"/>
          <w:sz w:val="24"/>
          <w:szCs w:val="24"/>
        </w:rPr>
        <w:t xml:space="preserve">NICE (2014) Infection prevention and Control. Available at: </w:t>
      </w:r>
      <w:hyperlink r:id="rId13" w:history="1">
        <w:r w:rsidRPr="004816BF">
          <w:rPr>
            <w:rStyle w:val="Hyperlink"/>
            <w:rFonts w:ascii="Arial" w:hAnsi="Arial" w:cs="Arial"/>
            <w:color w:val="auto"/>
            <w:sz w:val="24"/>
            <w:szCs w:val="24"/>
          </w:rPr>
          <w:t>www.nice.ootg/guidnace/qs61</w:t>
        </w:r>
      </w:hyperlink>
      <w:r w:rsidRPr="004816BF">
        <w:rPr>
          <w:rFonts w:ascii="Arial" w:hAnsi="Arial" w:cs="Arial"/>
          <w:sz w:val="24"/>
          <w:szCs w:val="24"/>
        </w:rPr>
        <w:t xml:space="preserve"> (Accessed: 11/11/19). </w:t>
      </w:r>
    </w:p>
    <w:p w14:paraId="02303B69" w14:textId="77777777" w:rsidR="00391411" w:rsidRPr="004816BF" w:rsidRDefault="00391411" w:rsidP="009716C6">
      <w:pPr>
        <w:spacing w:line="480" w:lineRule="auto"/>
        <w:rPr>
          <w:rFonts w:ascii="Arial" w:hAnsi="Arial" w:cs="Arial"/>
          <w:sz w:val="24"/>
          <w:szCs w:val="24"/>
        </w:rPr>
      </w:pPr>
      <w:r w:rsidRPr="004816BF">
        <w:rPr>
          <w:rFonts w:ascii="Arial" w:hAnsi="Arial" w:cs="Arial"/>
          <w:sz w:val="24"/>
          <w:szCs w:val="24"/>
        </w:rPr>
        <w:t xml:space="preserve">NICE (2017) Infection: Healthcare-associated infections: prevention and control in primary and community care. Available at: </w:t>
      </w:r>
      <w:hyperlink r:id="rId14" w:history="1">
        <w:r w:rsidRPr="004816BF">
          <w:rPr>
            <w:rStyle w:val="Hyperlink"/>
            <w:rFonts w:ascii="Arial" w:hAnsi="Arial" w:cs="Arial"/>
            <w:color w:val="auto"/>
            <w:sz w:val="24"/>
            <w:szCs w:val="24"/>
          </w:rPr>
          <w:t>https://www.guidelines.co.uk/infection/nice-healthcare-associated-infections-guideline/453383.article</w:t>
        </w:r>
      </w:hyperlink>
      <w:r w:rsidRPr="004816BF">
        <w:rPr>
          <w:rFonts w:ascii="Arial" w:hAnsi="Arial" w:cs="Arial"/>
          <w:sz w:val="24"/>
          <w:szCs w:val="24"/>
        </w:rPr>
        <w:t xml:space="preserve"> (last accessed 11.11.2019). </w:t>
      </w:r>
    </w:p>
    <w:p w14:paraId="0F63EAB0" w14:textId="77777777" w:rsidR="00391411" w:rsidRPr="004816BF" w:rsidRDefault="00391411" w:rsidP="009716C6">
      <w:pPr>
        <w:spacing w:after="360" w:line="480" w:lineRule="auto"/>
        <w:rPr>
          <w:rFonts w:ascii="Arial" w:eastAsia="Times New Roman" w:hAnsi="Arial" w:cs="Arial"/>
          <w:sz w:val="24"/>
          <w:szCs w:val="24"/>
          <w:lang w:eastAsia="en-GB"/>
        </w:rPr>
      </w:pPr>
      <w:r w:rsidRPr="004816BF">
        <w:rPr>
          <w:rFonts w:ascii="Arial" w:eastAsia="Times New Roman" w:hAnsi="Arial" w:cs="Arial"/>
          <w:sz w:val="24"/>
          <w:szCs w:val="24"/>
          <w:lang w:eastAsia="en-GB"/>
        </w:rPr>
        <w:lastRenderedPageBreak/>
        <w:t xml:space="preserve">Ostaszkiewicz, J. Paterson, J. (2012) Nurses’ advice regarding sterile or clean urinary drainage bags for individuals with long-term indwelling urinary catheter. </w:t>
      </w:r>
      <w:r w:rsidRPr="004816BF">
        <w:rPr>
          <w:rFonts w:ascii="Arial" w:eastAsia="Times New Roman" w:hAnsi="Arial" w:cs="Arial"/>
          <w:i/>
          <w:iCs/>
          <w:sz w:val="24"/>
          <w:szCs w:val="24"/>
          <w:lang w:eastAsia="en-GB"/>
        </w:rPr>
        <w:t>Journal of Wound, Ostomy and Continence Nursing</w:t>
      </w:r>
      <w:r w:rsidRPr="004816BF">
        <w:rPr>
          <w:rFonts w:ascii="Arial" w:eastAsia="Times New Roman" w:hAnsi="Arial" w:cs="Arial"/>
          <w:sz w:val="24"/>
          <w:szCs w:val="24"/>
          <w:lang w:eastAsia="en-GB"/>
        </w:rPr>
        <w:t>, 39(1), 77-83</w:t>
      </w:r>
    </w:p>
    <w:p w14:paraId="072F169E" w14:textId="77777777" w:rsidR="00391411" w:rsidRPr="004816BF" w:rsidRDefault="00391411" w:rsidP="009716C6">
      <w:pPr>
        <w:spacing w:after="75" w:line="480" w:lineRule="auto"/>
        <w:rPr>
          <w:rFonts w:ascii="Arial" w:eastAsia="Times New Roman" w:hAnsi="Arial" w:cs="Arial"/>
          <w:sz w:val="24"/>
          <w:szCs w:val="24"/>
          <w:lang w:eastAsia="en-GB"/>
        </w:rPr>
      </w:pPr>
      <w:r w:rsidRPr="004816BF">
        <w:rPr>
          <w:rFonts w:ascii="Arial" w:eastAsia="Times New Roman" w:hAnsi="Arial" w:cs="Arial"/>
          <w:sz w:val="24"/>
          <w:szCs w:val="24"/>
          <w:lang w:eastAsia="en-GB"/>
        </w:rPr>
        <w:t xml:space="preserve">Pickard, R.  Lam, T. MacLennan, G.  Starr, K.  Kilonzo, M. McPherson, G.  Gillies, K. McDonald, A.  Walton, K.  Buckley, B.  Glazener, C. Boachie, C. Burr, J.  Norrie, J.  Vale, L. Grant, A. N'Dow, J. (2012) </w:t>
      </w:r>
      <w:hyperlink r:id="rId15" w:tooltip="Antimicrobial catheters for reduction of symptomatic urinary tract infection in adults requiring short-term catheterisation in hospital: a multicentre randomised controlled trial" w:history="1">
        <w:r w:rsidRPr="004816BF">
          <w:rPr>
            <w:rFonts w:ascii="Arial" w:eastAsia="Times New Roman" w:hAnsi="Arial" w:cs="Arial"/>
            <w:sz w:val="24"/>
            <w:szCs w:val="24"/>
            <w:lang w:eastAsia="en-GB"/>
          </w:rPr>
          <w:t>Antimicrobial catheters for reduction of symptomatic urinary tract infection in adults requiring short-term catheterisation in hospital: a multicentre randomised controlled trial</w:t>
        </w:r>
      </w:hyperlink>
      <w:r w:rsidRPr="004816BF">
        <w:rPr>
          <w:rFonts w:ascii="Arial" w:eastAsia="Times New Roman" w:hAnsi="Arial" w:cs="Arial"/>
          <w:sz w:val="24"/>
          <w:szCs w:val="24"/>
          <w:lang w:eastAsia="en-GB"/>
        </w:rPr>
        <w:t xml:space="preserve">. </w:t>
      </w:r>
      <w:r w:rsidRPr="004816BF">
        <w:rPr>
          <w:rFonts w:ascii="Arial" w:eastAsia="Times New Roman" w:hAnsi="Arial" w:cs="Arial"/>
          <w:i/>
          <w:iCs/>
          <w:sz w:val="24"/>
          <w:szCs w:val="24"/>
          <w:lang w:eastAsia="en-GB"/>
        </w:rPr>
        <w:t>The Lancet,</w:t>
      </w:r>
      <w:r w:rsidRPr="004816BF">
        <w:rPr>
          <w:rFonts w:ascii="Arial" w:eastAsia="Times New Roman" w:hAnsi="Arial" w:cs="Arial"/>
          <w:sz w:val="24"/>
          <w:szCs w:val="24"/>
          <w:lang w:eastAsia="en-GB"/>
        </w:rPr>
        <w:t xml:space="preserve"> Volume 380, Issue 9857, Pages 1927-1935.</w:t>
      </w:r>
    </w:p>
    <w:p w14:paraId="34836A1D" w14:textId="77777777" w:rsidR="00391411" w:rsidRPr="00D66DF4" w:rsidRDefault="00391411" w:rsidP="00391411">
      <w:pPr>
        <w:spacing w:after="360" w:line="480" w:lineRule="auto"/>
        <w:jc w:val="both"/>
        <w:rPr>
          <w:rFonts w:ascii="Arial" w:eastAsia="Times New Roman" w:hAnsi="Arial" w:cs="Arial"/>
          <w:sz w:val="24"/>
          <w:szCs w:val="24"/>
          <w:highlight w:val="yellow"/>
          <w:lang w:eastAsia="en-GB"/>
        </w:rPr>
      </w:pPr>
      <w:r w:rsidRPr="00D66DF4">
        <w:rPr>
          <w:rFonts w:ascii="Arial" w:eastAsia="Times New Roman" w:hAnsi="Arial" w:cs="Arial"/>
          <w:sz w:val="24"/>
          <w:szCs w:val="24"/>
          <w:highlight w:val="yellow"/>
          <w:lang w:eastAsia="en-GB"/>
        </w:rPr>
        <w:t>Prieto J, Murphy CL, Moore KN, Fader M.</w:t>
      </w:r>
      <w:r>
        <w:rPr>
          <w:rFonts w:ascii="Arial" w:eastAsia="Times New Roman" w:hAnsi="Arial" w:cs="Arial"/>
          <w:sz w:val="24"/>
          <w:szCs w:val="24"/>
          <w:highlight w:val="yellow"/>
          <w:lang w:eastAsia="en-GB"/>
        </w:rPr>
        <w:t xml:space="preserve"> (2014)</w:t>
      </w:r>
      <w:r w:rsidRPr="00D66DF4">
        <w:rPr>
          <w:rFonts w:ascii="Arial" w:eastAsia="Times New Roman" w:hAnsi="Arial" w:cs="Arial"/>
          <w:sz w:val="24"/>
          <w:szCs w:val="24"/>
          <w:highlight w:val="yellow"/>
          <w:lang w:eastAsia="en-GB"/>
        </w:rPr>
        <w:t xml:space="preserve"> Intermittent catheterisation for long-term bladder management. Cochrane Database Syst Rev.</w:t>
      </w:r>
      <w:r>
        <w:rPr>
          <w:rFonts w:ascii="Arial" w:eastAsia="Times New Roman" w:hAnsi="Arial" w:cs="Arial"/>
          <w:sz w:val="24"/>
          <w:szCs w:val="24"/>
          <w:highlight w:val="yellow"/>
          <w:lang w:eastAsia="en-GB"/>
        </w:rPr>
        <w:t xml:space="preserve">(9). </w:t>
      </w:r>
    </w:p>
    <w:p w14:paraId="308AB5A6" w14:textId="449F4E47" w:rsidR="00391411" w:rsidRDefault="00391411" w:rsidP="009716C6">
      <w:pPr>
        <w:spacing w:line="480" w:lineRule="auto"/>
        <w:rPr>
          <w:rFonts w:ascii="Arial" w:hAnsi="Arial" w:cs="Arial"/>
          <w:sz w:val="24"/>
          <w:szCs w:val="24"/>
        </w:rPr>
      </w:pPr>
      <w:r w:rsidRPr="004816BF">
        <w:rPr>
          <w:rFonts w:ascii="Arial" w:hAnsi="Arial" w:cs="Arial"/>
          <w:sz w:val="24"/>
          <w:szCs w:val="24"/>
        </w:rPr>
        <w:t xml:space="preserve">Prinjha, S. Chapple, A. Feneley, R. Mangnall, J. (2015) Exploring the information needs of people living with long-term indwelling urinary catheter: a qualitative study. </w:t>
      </w:r>
      <w:r w:rsidRPr="004816BF">
        <w:rPr>
          <w:rFonts w:ascii="Arial" w:hAnsi="Arial" w:cs="Arial"/>
          <w:i/>
          <w:iCs/>
          <w:sz w:val="24"/>
          <w:szCs w:val="24"/>
        </w:rPr>
        <w:t>Journal of Advanced Nursing.</w:t>
      </w:r>
      <w:r w:rsidRPr="004816BF">
        <w:rPr>
          <w:rFonts w:ascii="Arial" w:hAnsi="Arial" w:cs="Arial"/>
          <w:sz w:val="24"/>
          <w:szCs w:val="24"/>
        </w:rPr>
        <w:t xml:space="preserve"> PP. 1335-1346</w:t>
      </w:r>
    </w:p>
    <w:p w14:paraId="2E8ACB2B" w14:textId="7CA1CACB" w:rsidR="002B148C" w:rsidRPr="004816BF" w:rsidRDefault="002B148C" w:rsidP="002B148C">
      <w:pPr>
        <w:spacing w:line="480" w:lineRule="auto"/>
        <w:rPr>
          <w:rFonts w:ascii="Arial" w:hAnsi="Arial" w:cs="Arial"/>
          <w:sz w:val="24"/>
          <w:szCs w:val="24"/>
        </w:rPr>
      </w:pPr>
      <w:r w:rsidRPr="002B148C">
        <w:rPr>
          <w:rFonts w:ascii="Arial" w:hAnsi="Arial" w:cs="Arial"/>
          <w:sz w:val="24"/>
          <w:szCs w:val="24"/>
          <w:highlight w:val="yellow"/>
        </w:rPr>
        <w:t xml:space="preserve">RCN (2017) </w:t>
      </w:r>
      <w:r w:rsidRPr="002B148C">
        <w:rPr>
          <w:rFonts w:ascii="Arial" w:hAnsi="Arial" w:cs="Arial"/>
          <w:i/>
          <w:iCs/>
          <w:sz w:val="24"/>
          <w:szCs w:val="24"/>
          <w:highlight w:val="yellow"/>
        </w:rPr>
        <w:t>Principles of Consent: Guidance for nursing staff.</w:t>
      </w:r>
      <w:r w:rsidRPr="002B148C">
        <w:rPr>
          <w:rFonts w:ascii="Arial" w:hAnsi="Arial" w:cs="Arial"/>
          <w:sz w:val="24"/>
          <w:szCs w:val="24"/>
          <w:highlight w:val="yellow"/>
        </w:rPr>
        <w:t xml:space="preserve"> Clinical professional resource. RCN. Available at: file:///C:/Users/hillbar/Desktop/PUB-006047.pdf (last accessed: 03.01.2020)</w:t>
      </w:r>
    </w:p>
    <w:p w14:paraId="54677659" w14:textId="77777777" w:rsidR="00391411" w:rsidRPr="004816BF" w:rsidRDefault="00391411" w:rsidP="009716C6">
      <w:pPr>
        <w:spacing w:after="360" w:line="480" w:lineRule="auto"/>
        <w:rPr>
          <w:rFonts w:ascii="Arial" w:eastAsia="Times New Roman" w:hAnsi="Arial" w:cs="Arial"/>
          <w:sz w:val="24"/>
          <w:szCs w:val="24"/>
          <w:lang w:eastAsia="en-GB"/>
        </w:rPr>
      </w:pPr>
      <w:r w:rsidRPr="004816BF">
        <w:rPr>
          <w:rFonts w:ascii="Arial" w:hAnsi="Arial" w:cs="Arial"/>
          <w:sz w:val="24"/>
          <w:szCs w:val="24"/>
        </w:rPr>
        <w:t xml:space="preserve">RCN (2019) </w:t>
      </w:r>
      <w:r w:rsidRPr="004816BF">
        <w:rPr>
          <w:rFonts w:ascii="Arial" w:hAnsi="Arial" w:cs="Arial"/>
          <w:i/>
          <w:iCs/>
          <w:sz w:val="24"/>
          <w:szCs w:val="24"/>
        </w:rPr>
        <w:t>Catheter Care. RCN Guidance for health care professionals</w:t>
      </w:r>
      <w:r w:rsidRPr="004816BF">
        <w:rPr>
          <w:rFonts w:ascii="Arial" w:hAnsi="Arial" w:cs="Arial"/>
          <w:sz w:val="24"/>
          <w:szCs w:val="24"/>
        </w:rPr>
        <w:t xml:space="preserve">. Clinical professional resource. RCN. Available at: </w:t>
      </w:r>
      <w:hyperlink r:id="rId16" w:history="1">
        <w:r w:rsidRPr="004816BF">
          <w:rPr>
            <w:rStyle w:val="Hyperlink"/>
            <w:rFonts w:ascii="Arial" w:hAnsi="Arial" w:cs="Arial"/>
            <w:color w:val="auto"/>
            <w:sz w:val="24"/>
            <w:szCs w:val="24"/>
          </w:rPr>
          <w:t>https://www.rcn.org.uk/professional-development/publications/PUB-007313</w:t>
        </w:r>
      </w:hyperlink>
      <w:r w:rsidRPr="004816BF">
        <w:rPr>
          <w:rFonts w:ascii="Arial" w:hAnsi="Arial" w:cs="Arial"/>
          <w:sz w:val="24"/>
          <w:szCs w:val="24"/>
        </w:rPr>
        <w:t xml:space="preserve">  (last accessed: 08.11.2019)</w:t>
      </w:r>
    </w:p>
    <w:p w14:paraId="20341464" w14:textId="77777777" w:rsidR="00391411" w:rsidRPr="00D66DF4" w:rsidRDefault="00391411" w:rsidP="00391411">
      <w:pPr>
        <w:spacing w:after="360" w:line="480" w:lineRule="auto"/>
        <w:jc w:val="both"/>
        <w:rPr>
          <w:rFonts w:ascii="Arial" w:eastAsia="Times New Roman" w:hAnsi="Arial" w:cs="Arial"/>
          <w:sz w:val="24"/>
          <w:szCs w:val="24"/>
          <w:highlight w:val="yellow"/>
          <w:lang w:eastAsia="en-GB"/>
        </w:rPr>
      </w:pPr>
      <w:r w:rsidRPr="00D66DF4">
        <w:rPr>
          <w:rFonts w:ascii="Arial" w:eastAsia="Times New Roman" w:hAnsi="Arial" w:cs="Arial"/>
          <w:sz w:val="24"/>
          <w:szCs w:val="24"/>
          <w:highlight w:val="yellow"/>
          <w:lang w:eastAsia="en-GB"/>
        </w:rPr>
        <w:t>Rognoni, C., &amp; Tarricone, R. (2017). Intermittent catheterisation with hydrophilic and non-hydrophilic urinary catheters: systematic literature review and meta-analyses. BMC urology, 17(1), 4. doi:10.1186/s12894-016-0191-1</w:t>
      </w:r>
    </w:p>
    <w:p w14:paraId="08FF14ED" w14:textId="77777777" w:rsidR="00391411" w:rsidRDefault="00391411" w:rsidP="00391411">
      <w:pPr>
        <w:spacing w:after="360" w:line="480" w:lineRule="auto"/>
        <w:jc w:val="both"/>
        <w:rPr>
          <w:rFonts w:ascii="Arial" w:eastAsia="Times New Roman" w:hAnsi="Arial" w:cs="Arial"/>
          <w:sz w:val="24"/>
          <w:szCs w:val="24"/>
          <w:lang w:eastAsia="en-GB"/>
        </w:rPr>
      </w:pPr>
      <w:r w:rsidRPr="00391411">
        <w:rPr>
          <w:rFonts w:ascii="Arial" w:eastAsia="Times New Roman" w:hAnsi="Arial" w:cs="Arial"/>
          <w:sz w:val="24"/>
          <w:szCs w:val="24"/>
          <w:highlight w:val="yellow"/>
          <w:lang w:eastAsia="en-GB"/>
        </w:rPr>
        <w:lastRenderedPageBreak/>
        <w:t xml:space="preserve">Urology Care Foundation (2019) What is Vesicoureteral Reflux? Available at: </w:t>
      </w:r>
      <w:hyperlink r:id="rId17" w:history="1">
        <w:r w:rsidRPr="00391411">
          <w:rPr>
            <w:rStyle w:val="Hyperlink"/>
            <w:rFonts w:ascii="Arial" w:eastAsia="Times New Roman" w:hAnsi="Arial" w:cs="Arial"/>
            <w:sz w:val="24"/>
            <w:szCs w:val="24"/>
            <w:highlight w:val="yellow"/>
            <w:lang w:eastAsia="en-GB"/>
          </w:rPr>
          <w:t>https://www.urologyhealth.org/urologic-conditions/vesicoureteral-reflux-(vur)</w:t>
        </w:r>
      </w:hyperlink>
      <w:r w:rsidRPr="00391411">
        <w:rPr>
          <w:rFonts w:ascii="Arial" w:eastAsia="Times New Roman" w:hAnsi="Arial" w:cs="Arial"/>
          <w:sz w:val="24"/>
          <w:szCs w:val="24"/>
          <w:highlight w:val="yellow"/>
          <w:lang w:eastAsia="en-GB"/>
        </w:rPr>
        <w:t xml:space="preserve"> (accessed on: 03.01.2019)</w:t>
      </w:r>
    </w:p>
    <w:p w14:paraId="3CD27E59" w14:textId="77777777" w:rsidR="00391411" w:rsidRPr="009716C6" w:rsidRDefault="00391411" w:rsidP="009716C6">
      <w:pPr>
        <w:spacing w:after="360" w:line="480" w:lineRule="auto"/>
        <w:rPr>
          <w:rFonts w:ascii="Arial" w:hAnsi="Arial" w:cs="Arial"/>
          <w:color w:val="000000"/>
          <w:sz w:val="24"/>
          <w:szCs w:val="24"/>
          <w:shd w:val="clear" w:color="auto" w:fill="FFFFFF"/>
        </w:rPr>
      </w:pPr>
      <w:r w:rsidRPr="009716C6">
        <w:rPr>
          <w:rFonts w:ascii="Arial" w:hAnsi="Arial" w:cs="Arial"/>
          <w:color w:val="000000"/>
          <w:sz w:val="24"/>
          <w:szCs w:val="24"/>
          <w:shd w:val="clear" w:color="auto" w:fill="FFFFFF"/>
        </w:rPr>
        <w:t xml:space="preserve">Wilson, L.A. (2005) Urinalysis. </w:t>
      </w:r>
      <w:r w:rsidRPr="009716C6">
        <w:rPr>
          <w:rFonts w:ascii="Arial" w:hAnsi="Arial" w:cs="Arial"/>
          <w:i/>
          <w:iCs/>
          <w:color w:val="000000"/>
          <w:sz w:val="24"/>
          <w:szCs w:val="24"/>
          <w:shd w:val="clear" w:color="auto" w:fill="FFFFFF"/>
        </w:rPr>
        <w:t>Nursing Standard,</w:t>
      </w:r>
      <w:r w:rsidRPr="009716C6">
        <w:rPr>
          <w:rFonts w:ascii="Arial" w:hAnsi="Arial" w:cs="Arial"/>
          <w:color w:val="000000"/>
          <w:sz w:val="24"/>
          <w:szCs w:val="24"/>
          <w:shd w:val="clear" w:color="auto" w:fill="FFFFFF"/>
        </w:rPr>
        <w:t xml:space="preserve"> 19(35), 51-51</w:t>
      </w:r>
    </w:p>
    <w:p w14:paraId="7245E349" w14:textId="77777777" w:rsidR="00391411" w:rsidRDefault="00391411" w:rsidP="009716C6">
      <w:pPr>
        <w:spacing w:after="360" w:line="480" w:lineRule="auto"/>
        <w:rPr>
          <w:rFonts w:ascii="Arial" w:hAnsi="Arial" w:cs="Arial"/>
          <w:color w:val="000000"/>
          <w:sz w:val="24"/>
          <w:szCs w:val="24"/>
          <w:shd w:val="clear" w:color="auto" w:fill="FFFFFF"/>
        </w:rPr>
      </w:pPr>
      <w:r w:rsidRPr="009716C6">
        <w:rPr>
          <w:rFonts w:ascii="Arial" w:hAnsi="Arial" w:cs="Arial"/>
          <w:color w:val="000000"/>
          <w:sz w:val="24"/>
          <w:szCs w:val="24"/>
          <w:shd w:val="clear" w:color="auto" w:fill="FFFFFF"/>
        </w:rPr>
        <w:t xml:space="preserve">Yates, A. (2004) Crisis management in catheter care. </w:t>
      </w:r>
      <w:r w:rsidRPr="009716C6">
        <w:rPr>
          <w:rFonts w:ascii="Arial" w:hAnsi="Arial" w:cs="Arial"/>
          <w:i/>
          <w:iCs/>
          <w:color w:val="000000"/>
          <w:sz w:val="24"/>
          <w:szCs w:val="24"/>
          <w:shd w:val="clear" w:color="auto" w:fill="FFFFFF"/>
        </w:rPr>
        <w:t>Journal of community Nursing</w:t>
      </w:r>
      <w:r w:rsidRPr="009716C6">
        <w:rPr>
          <w:rFonts w:ascii="Arial" w:hAnsi="Arial" w:cs="Arial"/>
          <w:color w:val="000000"/>
          <w:sz w:val="24"/>
          <w:szCs w:val="24"/>
          <w:shd w:val="clear" w:color="auto" w:fill="FFFFFF"/>
        </w:rPr>
        <w:t>, 18(5), 28-31</w:t>
      </w:r>
    </w:p>
    <w:p w14:paraId="4237C259" w14:textId="77777777" w:rsidR="00391411" w:rsidRPr="009716C6" w:rsidRDefault="00391411" w:rsidP="009716C6">
      <w:pPr>
        <w:spacing w:after="360" w:line="480" w:lineRule="auto"/>
        <w:rPr>
          <w:rFonts w:ascii="Arial" w:hAnsi="Arial" w:cs="Arial"/>
          <w:color w:val="000000"/>
          <w:sz w:val="24"/>
          <w:szCs w:val="24"/>
          <w:shd w:val="clear" w:color="auto" w:fill="FFFFFF"/>
        </w:rPr>
      </w:pPr>
    </w:p>
    <w:sectPr w:rsidR="00391411" w:rsidRPr="009716C6">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2019-12-10T14:55:00Z" w:initials="A">
    <w:p w14:paraId="4EA39499" w14:textId="4A0BD5F5" w:rsidR="00322208" w:rsidRDefault="00322208">
      <w:pPr>
        <w:pStyle w:val="CommentText"/>
      </w:pPr>
      <w:r>
        <w:rPr>
          <w:rStyle w:val="CommentReference"/>
        </w:rPr>
        <w:annotationRef/>
      </w:r>
      <w:r>
        <w:t>Give some detail of how they should be cleaned. Or mention that this will be covered later in the paper if applicable.</w:t>
      </w:r>
    </w:p>
  </w:comment>
  <w:comment w:id="1" w:author="Author" w:date="2019-12-10T15:03:00Z" w:initials="A">
    <w:p w14:paraId="5176E869" w14:textId="6D36F8CD" w:rsidR="009C69C7" w:rsidRDefault="009C69C7">
      <w:pPr>
        <w:pStyle w:val="CommentText"/>
      </w:pPr>
      <w:r>
        <w:rPr>
          <w:rStyle w:val="CommentReference"/>
        </w:rPr>
        <w:annotationRef/>
      </w:r>
      <w:r>
        <w:t>Why are these singled out as potential problems? Give more information. Simply putting bullet-points in a table is not enough for a clinical paper, you need to expand on rationale.</w:t>
      </w:r>
    </w:p>
  </w:comment>
  <w:comment w:id="2" w:author="Author" w:date="2020-01-03T19:12:00Z" w:initials="A">
    <w:p w14:paraId="1CC99AAE" w14:textId="55A430A7" w:rsidR="00F14B91" w:rsidRDefault="00F14B91">
      <w:pPr>
        <w:pStyle w:val="CommentText"/>
      </w:pPr>
      <w:r>
        <w:rPr>
          <w:rStyle w:val="CommentReference"/>
        </w:rPr>
        <w:annotationRef/>
      </w:r>
      <w:r>
        <w:t xml:space="preserve">These are listed by the RCN as </w:t>
      </w:r>
      <w:r w:rsidRPr="00F14B91">
        <w:t>Clinical Considerations</w:t>
      </w:r>
    </w:p>
  </w:comment>
  <w:comment w:id="3" w:author="Author" w:date="2019-12-10T15:05:00Z" w:initials="A">
    <w:p w14:paraId="5C9D1E8C" w14:textId="451994CE" w:rsidR="009B15AE" w:rsidRDefault="009B15AE">
      <w:pPr>
        <w:pStyle w:val="CommentText"/>
      </w:pPr>
      <w:r>
        <w:rPr>
          <w:rStyle w:val="CommentReference"/>
        </w:rPr>
        <w:annotationRef/>
      </w:r>
      <w:r>
        <w:t>This needs to be the opening line of the paragraph. It is by far the most important point about CAUTI, along with an explanation of why asymptomatic colonisations should not be treated, and what would prompt the move to active treatment.</w:t>
      </w:r>
    </w:p>
  </w:comment>
  <w:comment w:id="4" w:author="Author" w:date="2019-12-10T15:15:00Z" w:initials="A">
    <w:p w14:paraId="637D1D70" w14:textId="49975B10" w:rsidR="00485880" w:rsidRDefault="00485880">
      <w:pPr>
        <w:pStyle w:val="CommentText"/>
      </w:pPr>
      <w:r>
        <w:rPr>
          <w:rStyle w:val="CommentReference"/>
        </w:rPr>
        <w:annotationRef/>
      </w:r>
      <w:r>
        <w:t>First mention of relatives, and of consent. Both of these have the potential to be huge issues, and would warrant further exploration.</w:t>
      </w:r>
    </w:p>
  </w:comment>
  <w:comment w:id="5" w:author="Author" w:date="2020-01-03T19:06:00Z" w:initials="A">
    <w:p w14:paraId="506306B7" w14:textId="5B152316" w:rsidR="00F14B91" w:rsidRDefault="00F14B91">
      <w:pPr>
        <w:pStyle w:val="CommentText"/>
      </w:pPr>
      <w:r>
        <w:rPr>
          <w:rStyle w:val="CommentReference"/>
        </w:rPr>
        <w:annotationRef/>
      </w:r>
      <w:r>
        <w:t>This has been added in a separate section, so the flow isn’t interrupted</w:t>
      </w:r>
    </w:p>
  </w:comment>
  <w:comment w:id="6" w:author="Author" w:date="2020-01-03T19:07:00Z" w:initials="A">
    <w:p w14:paraId="4D2A7EF1" w14:textId="7254BF1C" w:rsidR="00F14B91" w:rsidRDefault="00F14B9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A39499" w15:done="1"/>
  <w15:commentEx w15:paraId="5176E869" w15:done="1"/>
  <w15:commentEx w15:paraId="1CC99AAE" w15:paraIdParent="5176E869" w15:done="1"/>
  <w15:commentEx w15:paraId="5C9D1E8C" w15:done="0"/>
  <w15:commentEx w15:paraId="637D1D70" w15:done="1"/>
  <w15:commentEx w15:paraId="506306B7" w15:paraIdParent="637D1D70" w15:done="0"/>
  <w15:commentEx w15:paraId="4D2A7EF1" w15:paraIdParent="637D1D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39499" w16cid:durableId="21B9F433"/>
  <w16cid:commentId w16cid:paraId="5176E869" w16cid:durableId="21B9F438"/>
  <w16cid:commentId w16cid:paraId="1CC99AAE" w16cid:durableId="21BA1084"/>
  <w16cid:commentId w16cid:paraId="5C9D1E8C" w16cid:durableId="21B9F43C"/>
  <w16cid:commentId w16cid:paraId="637D1D70" w16cid:durableId="21B9F43F"/>
  <w16cid:commentId w16cid:paraId="506306B7" w16cid:durableId="21BA0F4A"/>
  <w16cid:commentId w16cid:paraId="4D2A7EF1" w16cid:durableId="21BA0F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4BF5" w14:textId="77777777" w:rsidR="00305CD3" w:rsidRDefault="00305CD3" w:rsidP="00E16699">
      <w:pPr>
        <w:spacing w:after="0" w:line="240" w:lineRule="auto"/>
      </w:pPr>
      <w:r>
        <w:separator/>
      </w:r>
    </w:p>
  </w:endnote>
  <w:endnote w:type="continuationSeparator" w:id="0">
    <w:p w14:paraId="77FEBD51" w14:textId="77777777" w:rsidR="00305CD3" w:rsidRDefault="00305CD3" w:rsidP="00E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732391"/>
      <w:docPartObj>
        <w:docPartGallery w:val="Page Numbers (Bottom of Page)"/>
        <w:docPartUnique/>
      </w:docPartObj>
    </w:sdtPr>
    <w:sdtEndPr>
      <w:rPr>
        <w:color w:val="7F7F7F" w:themeColor="background1" w:themeShade="7F"/>
        <w:spacing w:val="60"/>
      </w:rPr>
    </w:sdtEndPr>
    <w:sdtContent>
      <w:p w14:paraId="7FAA667A" w14:textId="7F30731D" w:rsidR="00E16699" w:rsidRDefault="00E166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4E7F" w:rsidRPr="00C24E7F">
          <w:rPr>
            <w:b/>
            <w:bCs/>
            <w:noProof/>
          </w:rPr>
          <w:t>18</w:t>
        </w:r>
        <w:r>
          <w:rPr>
            <w:b/>
            <w:bCs/>
            <w:noProof/>
          </w:rPr>
          <w:fldChar w:fldCharType="end"/>
        </w:r>
        <w:r>
          <w:rPr>
            <w:b/>
            <w:bCs/>
          </w:rPr>
          <w:t xml:space="preserve"> | </w:t>
        </w:r>
        <w:r>
          <w:rPr>
            <w:color w:val="7F7F7F" w:themeColor="background1" w:themeShade="7F"/>
            <w:spacing w:val="60"/>
          </w:rPr>
          <w:t>Page</w:t>
        </w:r>
      </w:p>
    </w:sdtContent>
  </w:sdt>
  <w:p w14:paraId="7BB3B1E6" w14:textId="77777777" w:rsidR="00E16699" w:rsidRDefault="00E1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D91A" w14:textId="77777777" w:rsidR="00305CD3" w:rsidRDefault="00305CD3" w:rsidP="00E16699">
      <w:pPr>
        <w:spacing w:after="0" w:line="240" w:lineRule="auto"/>
      </w:pPr>
      <w:r>
        <w:separator/>
      </w:r>
    </w:p>
  </w:footnote>
  <w:footnote w:type="continuationSeparator" w:id="0">
    <w:p w14:paraId="0402314D" w14:textId="77777777" w:rsidR="00305CD3" w:rsidRDefault="00305CD3" w:rsidP="00E1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3A4"/>
    <w:multiLevelType w:val="multilevel"/>
    <w:tmpl w:val="BBFE9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F6E2D"/>
    <w:multiLevelType w:val="hybridMultilevel"/>
    <w:tmpl w:val="F33A8C52"/>
    <w:lvl w:ilvl="0" w:tplc="E948EE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41DD4"/>
    <w:multiLevelType w:val="multilevel"/>
    <w:tmpl w:val="05526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C5B58"/>
    <w:multiLevelType w:val="multilevel"/>
    <w:tmpl w:val="06262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8566C"/>
    <w:multiLevelType w:val="multilevel"/>
    <w:tmpl w:val="75CE0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56068"/>
    <w:multiLevelType w:val="multilevel"/>
    <w:tmpl w:val="7A7E9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317C9"/>
    <w:multiLevelType w:val="hybridMultilevel"/>
    <w:tmpl w:val="493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42CD9"/>
    <w:multiLevelType w:val="multilevel"/>
    <w:tmpl w:val="64FC8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75830"/>
    <w:multiLevelType w:val="multilevel"/>
    <w:tmpl w:val="F31E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937D6"/>
    <w:multiLevelType w:val="hybridMultilevel"/>
    <w:tmpl w:val="B95A5DBC"/>
    <w:lvl w:ilvl="0" w:tplc="E948EE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24258"/>
    <w:multiLevelType w:val="multilevel"/>
    <w:tmpl w:val="F64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27E9F"/>
    <w:multiLevelType w:val="hybridMultilevel"/>
    <w:tmpl w:val="DC60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11D7C"/>
    <w:multiLevelType w:val="hybridMultilevel"/>
    <w:tmpl w:val="89BC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F057B"/>
    <w:multiLevelType w:val="multilevel"/>
    <w:tmpl w:val="E744A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11DEC"/>
    <w:multiLevelType w:val="multilevel"/>
    <w:tmpl w:val="2A067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841E0"/>
    <w:multiLevelType w:val="multilevel"/>
    <w:tmpl w:val="0000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0792B"/>
    <w:multiLevelType w:val="hybridMultilevel"/>
    <w:tmpl w:val="8D20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14C99"/>
    <w:multiLevelType w:val="multilevel"/>
    <w:tmpl w:val="A858B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C38E9"/>
    <w:multiLevelType w:val="multilevel"/>
    <w:tmpl w:val="06788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40E5F"/>
    <w:multiLevelType w:val="hybridMultilevel"/>
    <w:tmpl w:val="23EA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F4E7B"/>
    <w:multiLevelType w:val="multilevel"/>
    <w:tmpl w:val="F6722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FE0F46"/>
    <w:multiLevelType w:val="multilevel"/>
    <w:tmpl w:val="42729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1"/>
  </w:num>
  <w:num w:numId="4">
    <w:abstractNumId w:val="0"/>
  </w:num>
  <w:num w:numId="5">
    <w:abstractNumId w:val="17"/>
  </w:num>
  <w:num w:numId="6">
    <w:abstractNumId w:val="4"/>
  </w:num>
  <w:num w:numId="7">
    <w:abstractNumId w:val="10"/>
  </w:num>
  <w:num w:numId="8">
    <w:abstractNumId w:val="5"/>
  </w:num>
  <w:num w:numId="9">
    <w:abstractNumId w:val="15"/>
  </w:num>
  <w:num w:numId="10">
    <w:abstractNumId w:val="13"/>
  </w:num>
  <w:num w:numId="11">
    <w:abstractNumId w:val="20"/>
  </w:num>
  <w:num w:numId="12">
    <w:abstractNumId w:val="3"/>
  </w:num>
  <w:num w:numId="13">
    <w:abstractNumId w:val="18"/>
  </w:num>
  <w:num w:numId="14">
    <w:abstractNumId w:val="7"/>
  </w:num>
  <w:num w:numId="15">
    <w:abstractNumId w:val="2"/>
  </w:num>
  <w:num w:numId="16">
    <w:abstractNumId w:val="16"/>
  </w:num>
  <w:num w:numId="17">
    <w:abstractNumId w:val="19"/>
  </w:num>
  <w:num w:numId="18">
    <w:abstractNumId w:val="11"/>
  </w:num>
  <w:num w:numId="19">
    <w:abstractNumId w:val="12"/>
  </w:num>
  <w:num w:numId="20">
    <w:abstractNumId w:val="6"/>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97"/>
    <w:rsid w:val="0000011A"/>
    <w:rsid w:val="00001D97"/>
    <w:rsid w:val="0001314A"/>
    <w:rsid w:val="0004784C"/>
    <w:rsid w:val="0006681C"/>
    <w:rsid w:val="000A126A"/>
    <w:rsid w:val="000C44D7"/>
    <w:rsid w:val="000C65EB"/>
    <w:rsid w:val="00126DF7"/>
    <w:rsid w:val="00164504"/>
    <w:rsid w:val="00172F7A"/>
    <w:rsid w:val="001961DF"/>
    <w:rsid w:val="001B0E5A"/>
    <w:rsid w:val="001E26E1"/>
    <w:rsid w:val="001E7740"/>
    <w:rsid w:val="001F0AEB"/>
    <w:rsid w:val="00237B1C"/>
    <w:rsid w:val="00240E2E"/>
    <w:rsid w:val="002830BD"/>
    <w:rsid w:val="002A3167"/>
    <w:rsid w:val="002A5E32"/>
    <w:rsid w:val="002A741F"/>
    <w:rsid w:val="002B148C"/>
    <w:rsid w:val="002C3180"/>
    <w:rsid w:val="002D6431"/>
    <w:rsid w:val="002E1D1F"/>
    <w:rsid w:val="00305CD3"/>
    <w:rsid w:val="00312894"/>
    <w:rsid w:val="00322208"/>
    <w:rsid w:val="00373CFA"/>
    <w:rsid w:val="00391411"/>
    <w:rsid w:val="003C2B80"/>
    <w:rsid w:val="003D781E"/>
    <w:rsid w:val="003E1D68"/>
    <w:rsid w:val="003E5D74"/>
    <w:rsid w:val="004305E5"/>
    <w:rsid w:val="00440C63"/>
    <w:rsid w:val="00461E9D"/>
    <w:rsid w:val="00463EC5"/>
    <w:rsid w:val="004816BF"/>
    <w:rsid w:val="00485880"/>
    <w:rsid w:val="004A3AC3"/>
    <w:rsid w:val="004B1796"/>
    <w:rsid w:val="005A0CD8"/>
    <w:rsid w:val="005B179B"/>
    <w:rsid w:val="005D0105"/>
    <w:rsid w:val="005F3DC0"/>
    <w:rsid w:val="0060072D"/>
    <w:rsid w:val="00602083"/>
    <w:rsid w:val="00642011"/>
    <w:rsid w:val="006655CE"/>
    <w:rsid w:val="00683C39"/>
    <w:rsid w:val="006B174B"/>
    <w:rsid w:val="006B2D97"/>
    <w:rsid w:val="006C6126"/>
    <w:rsid w:val="007060A2"/>
    <w:rsid w:val="0072750C"/>
    <w:rsid w:val="0074513F"/>
    <w:rsid w:val="007633AB"/>
    <w:rsid w:val="00775D01"/>
    <w:rsid w:val="007825BA"/>
    <w:rsid w:val="00785488"/>
    <w:rsid w:val="00792234"/>
    <w:rsid w:val="00796755"/>
    <w:rsid w:val="007C30C1"/>
    <w:rsid w:val="007D6443"/>
    <w:rsid w:val="008042CD"/>
    <w:rsid w:val="008063AE"/>
    <w:rsid w:val="00851BED"/>
    <w:rsid w:val="00873B13"/>
    <w:rsid w:val="00874674"/>
    <w:rsid w:val="008856C7"/>
    <w:rsid w:val="00896F87"/>
    <w:rsid w:val="009340B1"/>
    <w:rsid w:val="00957450"/>
    <w:rsid w:val="009716C6"/>
    <w:rsid w:val="0098466E"/>
    <w:rsid w:val="00985684"/>
    <w:rsid w:val="009A0D9E"/>
    <w:rsid w:val="009A70C9"/>
    <w:rsid w:val="009A7712"/>
    <w:rsid w:val="009B15AE"/>
    <w:rsid w:val="009C69C7"/>
    <w:rsid w:val="00A32583"/>
    <w:rsid w:val="00A843E5"/>
    <w:rsid w:val="00AA270D"/>
    <w:rsid w:val="00AC348F"/>
    <w:rsid w:val="00B109E5"/>
    <w:rsid w:val="00B151F2"/>
    <w:rsid w:val="00B17DC1"/>
    <w:rsid w:val="00B316EF"/>
    <w:rsid w:val="00B9452B"/>
    <w:rsid w:val="00B97971"/>
    <w:rsid w:val="00C24E4A"/>
    <w:rsid w:val="00C24E7F"/>
    <w:rsid w:val="00C36435"/>
    <w:rsid w:val="00C476DA"/>
    <w:rsid w:val="00C64E8F"/>
    <w:rsid w:val="00C81517"/>
    <w:rsid w:val="00C82CB4"/>
    <w:rsid w:val="00C8551C"/>
    <w:rsid w:val="00CC4247"/>
    <w:rsid w:val="00CE0F49"/>
    <w:rsid w:val="00CE7F40"/>
    <w:rsid w:val="00D1512A"/>
    <w:rsid w:val="00D15A3A"/>
    <w:rsid w:val="00D2558F"/>
    <w:rsid w:val="00D25E69"/>
    <w:rsid w:val="00D318DD"/>
    <w:rsid w:val="00D66DF4"/>
    <w:rsid w:val="00D72482"/>
    <w:rsid w:val="00DB2E90"/>
    <w:rsid w:val="00DC6A90"/>
    <w:rsid w:val="00DF04DA"/>
    <w:rsid w:val="00DF5219"/>
    <w:rsid w:val="00E126ED"/>
    <w:rsid w:val="00E16699"/>
    <w:rsid w:val="00E23506"/>
    <w:rsid w:val="00E24425"/>
    <w:rsid w:val="00E36516"/>
    <w:rsid w:val="00E439B8"/>
    <w:rsid w:val="00E51E09"/>
    <w:rsid w:val="00E75534"/>
    <w:rsid w:val="00F063DD"/>
    <w:rsid w:val="00F14B91"/>
    <w:rsid w:val="00F46391"/>
    <w:rsid w:val="00F75C74"/>
    <w:rsid w:val="00FA09A2"/>
    <w:rsid w:val="00FA35B2"/>
    <w:rsid w:val="00FB09ED"/>
    <w:rsid w:val="00FD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D97"/>
    <w:rPr>
      <w:color w:val="0000FF"/>
      <w:u w:val="single"/>
    </w:rPr>
  </w:style>
  <w:style w:type="paragraph" w:styleId="ListParagraph">
    <w:name w:val="List Paragraph"/>
    <w:basedOn w:val="Normal"/>
    <w:uiPriority w:val="34"/>
    <w:qFormat/>
    <w:rsid w:val="002830BD"/>
    <w:pPr>
      <w:ind w:left="720"/>
      <w:contextualSpacing/>
    </w:pPr>
  </w:style>
  <w:style w:type="character" w:customStyle="1" w:styleId="ellipses">
    <w:name w:val="ellipses"/>
    <w:basedOn w:val="DefaultParagraphFont"/>
    <w:rsid w:val="00602083"/>
  </w:style>
  <w:style w:type="character" w:customStyle="1" w:styleId="title-text">
    <w:name w:val="title-text"/>
    <w:basedOn w:val="DefaultParagraphFont"/>
    <w:rsid w:val="00602083"/>
  </w:style>
  <w:style w:type="character" w:customStyle="1" w:styleId="UnresolvedMention1">
    <w:name w:val="Unresolved Mention1"/>
    <w:basedOn w:val="DefaultParagraphFont"/>
    <w:uiPriority w:val="99"/>
    <w:rsid w:val="009716C6"/>
    <w:rPr>
      <w:color w:val="605E5C"/>
      <w:shd w:val="clear" w:color="auto" w:fill="E1DFDD"/>
    </w:rPr>
  </w:style>
  <w:style w:type="paragraph" w:styleId="Header">
    <w:name w:val="header"/>
    <w:basedOn w:val="Normal"/>
    <w:link w:val="HeaderChar"/>
    <w:uiPriority w:val="99"/>
    <w:unhideWhenUsed/>
    <w:rsid w:val="00E16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699"/>
  </w:style>
  <w:style w:type="paragraph" w:styleId="Footer">
    <w:name w:val="footer"/>
    <w:basedOn w:val="Normal"/>
    <w:link w:val="FooterChar"/>
    <w:uiPriority w:val="99"/>
    <w:unhideWhenUsed/>
    <w:rsid w:val="00E1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99"/>
  </w:style>
  <w:style w:type="character" w:styleId="CommentReference">
    <w:name w:val="annotation reference"/>
    <w:basedOn w:val="DefaultParagraphFont"/>
    <w:uiPriority w:val="99"/>
    <w:semiHidden/>
    <w:unhideWhenUsed/>
    <w:rsid w:val="00E75534"/>
    <w:rPr>
      <w:sz w:val="16"/>
      <w:szCs w:val="16"/>
    </w:rPr>
  </w:style>
  <w:style w:type="paragraph" w:styleId="CommentText">
    <w:name w:val="annotation text"/>
    <w:basedOn w:val="Normal"/>
    <w:link w:val="CommentTextChar"/>
    <w:uiPriority w:val="99"/>
    <w:semiHidden/>
    <w:unhideWhenUsed/>
    <w:rsid w:val="00E75534"/>
    <w:pPr>
      <w:spacing w:line="240" w:lineRule="auto"/>
    </w:pPr>
    <w:rPr>
      <w:sz w:val="20"/>
      <w:szCs w:val="20"/>
    </w:rPr>
  </w:style>
  <w:style w:type="character" w:customStyle="1" w:styleId="CommentTextChar">
    <w:name w:val="Comment Text Char"/>
    <w:basedOn w:val="DefaultParagraphFont"/>
    <w:link w:val="CommentText"/>
    <w:uiPriority w:val="99"/>
    <w:semiHidden/>
    <w:rsid w:val="00E75534"/>
    <w:rPr>
      <w:sz w:val="20"/>
      <w:szCs w:val="20"/>
    </w:rPr>
  </w:style>
  <w:style w:type="paragraph" w:styleId="CommentSubject">
    <w:name w:val="annotation subject"/>
    <w:basedOn w:val="CommentText"/>
    <w:next w:val="CommentText"/>
    <w:link w:val="CommentSubjectChar"/>
    <w:uiPriority w:val="99"/>
    <w:semiHidden/>
    <w:unhideWhenUsed/>
    <w:rsid w:val="00E75534"/>
    <w:rPr>
      <w:b/>
      <w:bCs/>
    </w:rPr>
  </w:style>
  <w:style w:type="character" w:customStyle="1" w:styleId="CommentSubjectChar">
    <w:name w:val="Comment Subject Char"/>
    <w:basedOn w:val="CommentTextChar"/>
    <w:link w:val="CommentSubject"/>
    <w:uiPriority w:val="99"/>
    <w:semiHidden/>
    <w:rsid w:val="00E75534"/>
    <w:rPr>
      <w:b/>
      <w:bCs/>
      <w:sz w:val="20"/>
      <w:szCs w:val="20"/>
    </w:rPr>
  </w:style>
  <w:style w:type="paragraph" w:styleId="BalloonText">
    <w:name w:val="Balloon Text"/>
    <w:basedOn w:val="Normal"/>
    <w:link w:val="BalloonTextChar"/>
    <w:uiPriority w:val="99"/>
    <w:semiHidden/>
    <w:unhideWhenUsed/>
    <w:rsid w:val="00E7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34"/>
    <w:rPr>
      <w:rFonts w:ascii="Tahoma" w:hAnsi="Tahoma" w:cs="Tahoma"/>
      <w:sz w:val="16"/>
      <w:szCs w:val="16"/>
    </w:rPr>
  </w:style>
  <w:style w:type="character" w:customStyle="1" w:styleId="UnresolvedMention2">
    <w:name w:val="Unresolved Mention2"/>
    <w:basedOn w:val="DefaultParagraphFont"/>
    <w:uiPriority w:val="99"/>
    <w:semiHidden/>
    <w:unhideWhenUsed/>
    <w:rsid w:val="00391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465152">
      <w:bodyDiv w:val="1"/>
      <w:marLeft w:val="0"/>
      <w:marRight w:val="0"/>
      <w:marTop w:val="0"/>
      <w:marBottom w:val="0"/>
      <w:divBdr>
        <w:top w:val="none" w:sz="0" w:space="0" w:color="auto"/>
        <w:left w:val="none" w:sz="0" w:space="0" w:color="auto"/>
        <w:bottom w:val="none" w:sz="0" w:space="0" w:color="auto"/>
        <w:right w:val="none" w:sz="0" w:space="0" w:color="auto"/>
      </w:divBdr>
    </w:div>
    <w:div w:id="1031342831">
      <w:bodyDiv w:val="1"/>
      <w:marLeft w:val="0"/>
      <w:marRight w:val="0"/>
      <w:marTop w:val="0"/>
      <w:marBottom w:val="0"/>
      <w:divBdr>
        <w:top w:val="none" w:sz="0" w:space="0" w:color="auto"/>
        <w:left w:val="none" w:sz="0" w:space="0" w:color="auto"/>
        <w:bottom w:val="none" w:sz="0" w:space="0" w:color="auto"/>
        <w:right w:val="none" w:sz="0" w:space="0" w:color="auto"/>
      </w:divBdr>
      <w:divsChild>
        <w:div w:id="1602907789">
          <w:marLeft w:val="0"/>
          <w:marRight w:val="0"/>
          <w:marTop w:val="0"/>
          <w:marBottom w:val="0"/>
          <w:divBdr>
            <w:top w:val="none" w:sz="0" w:space="0" w:color="auto"/>
            <w:left w:val="none" w:sz="0" w:space="0" w:color="auto"/>
            <w:bottom w:val="none" w:sz="0" w:space="0" w:color="auto"/>
            <w:right w:val="none" w:sz="0" w:space="0" w:color="auto"/>
          </w:divBdr>
        </w:div>
      </w:divsChild>
    </w:div>
    <w:div w:id="1353847126">
      <w:bodyDiv w:val="1"/>
      <w:marLeft w:val="0"/>
      <w:marRight w:val="0"/>
      <w:marTop w:val="0"/>
      <w:marBottom w:val="0"/>
      <w:divBdr>
        <w:top w:val="none" w:sz="0" w:space="0" w:color="auto"/>
        <w:left w:val="none" w:sz="0" w:space="0" w:color="auto"/>
        <w:bottom w:val="none" w:sz="0" w:space="0" w:color="auto"/>
        <w:right w:val="none" w:sz="0" w:space="0" w:color="auto"/>
      </w:divBdr>
    </w:div>
    <w:div w:id="1841775969">
      <w:bodyDiv w:val="1"/>
      <w:marLeft w:val="0"/>
      <w:marRight w:val="0"/>
      <w:marTop w:val="0"/>
      <w:marBottom w:val="0"/>
      <w:divBdr>
        <w:top w:val="none" w:sz="0" w:space="0" w:color="auto"/>
        <w:left w:val="none" w:sz="0" w:space="0" w:color="auto"/>
        <w:bottom w:val="none" w:sz="0" w:space="0" w:color="auto"/>
        <w:right w:val="none" w:sz="0" w:space="0" w:color="auto"/>
      </w:divBdr>
    </w:div>
    <w:div w:id="1945116533">
      <w:bodyDiv w:val="1"/>
      <w:marLeft w:val="0"/>
      <w:marRight w:val="0"/>
      <w:marTop w:val="0"/>
      <w:marBottom w:val="0"/>
      <w:divBdr>
        <w:top w:val="none" w:sz="0" w:space="0" w:color="auto"/>
        <w:left w:val="none" w:sz="0" w:space="0" w:color="auto"/>
        <w:bottom w:val="none" w:sz="0" w:space="0" w:color="auto"/>
        <w:right w:val="none" w:sz="0" w:space="0" w:color="auto"/>
      </w:divBdr>
    </w:div>
    <w:div w:id="1999186309">
      <w:bodyDiv w:val="1"/>
      <w:marLeft w:val="0"/>
      <w:marRight w:val="0"/>
      <w:marTop w:val="0"/>
      <w:marBottom w:val="0"/>
      <w:divBdr>
        <w:top w:val="none" w:sz="0" w:space="0" w:color="auto"/>
        <w:left w:val="none" w:sz="0" w:space="0" w:color="auto"/>
        <w:bottom w:val="none" w:sz="0" w:space="0" w:color="auto"/>
        <w:right w:val="none" w:sz="0" w:space="0" w:color="auto"/>
      </w:divBdr>
      <w:divsChild>
        <w:div w:id="1612588601">
          <w:marLeft w:val="0"/>
          <w:marRight w:val="0"/>
          <w:marTop w:val="0"/>
          <w:marBottom w:val="0"/>
          <w:divBdr>
            <w:top w:val="none" w:sz="0" w:space="0" w:color="auto"/>
            <w:left w:val="none" w:sz="0" w:space="0" w:color="auto"/>
            <w:bottom w:val="none" w:sz="0" w:space="0" w:color="auto"/>
            <w:right w:val="none" w:sz="0" w:space="0" w:color="auto"/>
          </w:divBdr>
        </w:div>
      </w:divsChild>
    </w:div>
    <w:div w:id="2081517593">
      <w:bodyDiv w:val="1"/>
      <w:marLeft w:val="0"/>
      <w:marRight w:val="0"/>
      <w:marTop w:val="0"/>
      <w:marBottom w:val="0"/>
      <w:divBdr>
        <w:top w:val="none" w:sz="0" w:space="0" w:color="auto"/>
        <w:left w:val="none" w:sz="0" w:space="0" w:color="auto"/>
        <w:bottom w:val="none" w:sz="0" w:space="0" w:color="auto"/>
        <w:right w:val="none" w:sz="0" w:space="0" w:color="auto"/>
      </w:divBdr>
      <w:divsChild>
        <w:div w:id="1049693525">
          <w:marLeft w:val="0"/>
          <w:marRight w:val="0"/>
          <w:marTop w:val="0"/>
          <w:marBottom w:val="75"/>
          <w:divBdr>
            <w:top w:val="none" w:sz="0" w:space="0" w:color="auto"/>
            <w:left w:val="none" w:sz="0" w:space="0" w:color="auto"/>
            <w:bottom w:val="none" w:sz="0" w:space="0" w:color="auto"/>
            <w:right w:val="none" w:sz="0" w:space="0" w:color="auto"/>
          </w:divBdr>
        </w:div>
        <w:div w:id="2064283409">
          <w:marLeft w:val="0"/>
          <w:marRight w:val="0"/>
          <w:marTop w:val="75"/>
          <w:marBottom w:val="75"/>
          <w:divBdr>
            <w:top w:val="none" w:sz="0" w:space="0" w:color="auto"/>
            <w:left w:val="none" w:sz="0" w:space="0" w:color="auto"/>
            <w:bottom w:val="none" w:sz="0" w:space="0" w:color="auto"/>
            <w:right w:val="none" w:sz="0" w:space="0" w:color="auto"/>
          </w:divBdr>
        </w:div>
      </w:divsChild>
    </w:div>
    <w:div w:id="21333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nice.ootg/guidnace/qs6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nhs.uk/conditions/urinary-catheters/types/" TargetMode="External"/><Relationship Id="rId17" Type="http://schemas.openxmlformats.org/officeDocument/2006/relationships/hyperlink" Target="https://www.urologyhealth.org/urologic-conditions/vesicoureteral-reflux-(vur)" TargetMode="External"/><Relationship Id="rId2" Type="http://schemas.openxmlformats.org/officeDocument/2006/relationships/styles" Target="styles.xml"/><Relationship Id="rId16" Type="http://schemas.openxmlformats.org/officeDocument/2006/relationships/hyperlink" Target="https://www.rcn.org.uk/professional-development/publications/PUB-0073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paraphimosis" TargetMode="External"/><Relationship Id="rId5" Type="http://schemas.openxmlformats.org/officeDocument/2006/relationships/footnotes" Target="footnotes.xml"/><Relationship Id="rId15" Type="http://schemas.openxmlformats.org/officeDocument/2006/relationships/hyperlink" Target="https://www-sciencedirect-com.ezproxy.uwl.ac.uk/science/article/pii/S0140673612613804" TargetMode="External"/><Relationship Id="rId10" Type="http://schemas.openxmlformats.org/officeDocument/2006/relationships/hyperlink" Target="https://www.cdc.gov/hai/ca_uti/uti.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guidelines.co.uk/infection/nice-healthcare-associated-infections-guideline/453383.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5316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2020-04-23T09:45:00Z</dcterms:created>
  <dcterms:modified xsi:type="dcterms:W3CDTF">2020-04-23T09:45:00Z</dcterms:modified>
</cp:coreProperties>
</file>