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7E4D2" w14:textId="4E8B2E74" w:rsidR="00594926" w:rsidRPr="00A80A0E" w:rsidRDefault="00594926" w:rsidP="00594926">
      <w:pPr>
        <w:spacing w:after="0" w:line="540" w:lineRule="atLeast"/>
        <w:outlineLvl w:val="0"/>
        <w:rPr>
          <w:rFonts w:ascii="Times New Roman" w:eastAsia="Times New Roman" w:hAnsi="Times New Roman" w:cs="Times New Roman"/>
          <w:kern w:val="36"/>
          <w:sz w:val="24"/>
          <w:szCs w:val="24"/>
          <w:lang w:val="en-US" w:eastAsia="en-GB"/>
          <w14:ligatures w14:val="none"/>
        </w:rPr>
      </w:pPr>
      <w:r w:rsidRPr="00A80A0E">
        <w:rPr>
          <w:rFonts w:ascii="Times New Roman" w:eastAsia="Times New Roman" w:hAnsi="Times New Roman" w:cs="Times New Roman"/>
          <w:b/>
          <w:bCs/>
          <w:kern w:val="36"/>
          <w:sz w:val="24"/>
          <w:szCs w:val="24"/>
          <w:lang w:eastAsia="en-GB"/>
          <w14:ligatures w14:val="none"/>
        </w:rPr>
        <w:t>Replication research in the domain of perceived L2 fluency</w:t>
      </w:r>
      <w:r w:rsidRPr="00A80A0E">
        <w:rPr>
          <w:rFonts w:ascii="Times New Roman" w:eastAsia="Times New Roman" w:hAnsi="Times New Roman" w:cs="Times New Roman"/>
          <w:kern w:val="36"/>
          <w:sz w:val="24"/>
          <w:szCs w:val="24"/>
          <w:lang w:eastAsia="en-GB"/>
          <w14:ligatures w14:val="none"/>
        </w:rPr>
        <w:t xml:space="preserve">: replications of </w:t>
      </w:r>
      <w:r w:rsidRPr="00A80A0E">
        <w:rPr>
          <w:rFonts w:ascii="Times New Roman" w:eastAsia="Times New Roman" w:hAnsi="Times New Roman" w:cs="Times New Roman"/>
          <w:kern w:val="36"/>
          <w:sz w:val="24"/>
          <w:szCs w:val="24"/>
          <w:lang w:val="en-US" w:eastAsia="en-GB"/>
          <w14:ligatures w14:val="none"/>
        </w:rPr>
        <w:t xml:space="preserve"> Kormos and Dénes (2004) and </w:t>
      </w:r>
      <w:r w:rsidR="005F6A2C" w:rsidRPr="00A80A0E">
        <w:rPr>
          <w:rFonts w:ascii="Times New Roman" w:eastAsia="Times New Roman" w:hAnsi="Times New Roman" w:cs="Times New Roman"/>
          <w:kern w:val="36"/>
          <w:sz w:val="24"/>
          <w:szCs w:val="24"/>
          <w:lang w:val="en-US" w:eastAsia="en-GB"/>
          <w14:ligatures w14:val="none"/>
        </w:rPr>
        <w:t>Rossiter (2009).</w:t>
      </w:r>
    </w:p>
    <w:p w14:paraId="156FF094" w14:textId="3A079D30" w:rsidR="005F6A2C" w:rsidRPr="00A80A0E" w:rsidRDefault="005F6A2C" w:rsidP="00594926">
      <w:pPr>
        <w:spacing w:after="0" w:line="540" w:lineRule="atLeast"/>
        <w:outlineLvl w:val="0"/>
        <w:rPr>
          <w:rFonts w:ascii="Times New Roman" w:eastAsia="Times New Roman" w:hAnsi="Times New Roman" w:cs="Times New Roman"/>
          <w:kern w:val="36"/>
          <w:sz w:val="24"/>
          <w:szCs w:val="24"/>
          <w:lang w:val="en-US" w:eastAsia="en-GB"/>
          <w14:ligatures w14:val="none"/>
        </w:rPr>
      </w:pPr>
      <w:r w:rsidRPr="00A80A0E">
        <w:rPr>
          <w:rFonts w:ascii="Times New Roman" w:eastAsia="Times New Roman" w:hAnsi="Times New Roman" w:cs="Times New Roman"/>
          <w:kern w:val="36"/>
          <w:sz w:val="24"/>
          <w:szCs w:val="24"/>
          <w:lang w:val="en-US" w:eastAsia="en-GB"/>
          <w14:ligatures w14:val="none"/>
        </w:rPr>
        <w:t>Viktoria Magne</w:t>
      </w:r>
    </w:p>
    <w:p w14:paraId="3C7D3E1F" w14:textId="7C24027A" w:rsidR="005F6A2C" w:rsidRPr="00A80A0E" w:rsidRDefault="005F6A2C" w:rsidP="00594926">
      <w:pPr>
        <w:spacing w:after="0" w:line="540" w:lineRule="atLeast"/>
        <w:outlineLvl w:val="0"/>
        <w:rPr>
          <w:rFonts w:ascii="Times New Roman" w:eastAsia="Times New Roman" w:hAnsi="Times New Roman" w:cs="Times New Roman"/>
          <w:kern w:val="36"/>
          <w:sz w:val="24"/>
          <w:szCs w:val="24"/>
          <w:lang w:val="en-US" w:eastAsia="en-GB"/>
          <w14:ligatures w14:val="none"/>
        </w:rPr>
      </w:pPr>
      <w:r w:rsidRPr="00A80A0E">
        <w:rPr>
          <w:rFonts w:ascii="Times New Roman" w:eastAsia="Times New Roman" w:hAnsi="Times New Roman" w:cs="Times New Roman"/>
          <w:kern w:val="36"/>
          <w:sz w:val="24"/>
          <w:szCs w:val="24"/>
          <w:lang w:val="en-US" w:eastAsia="en-GB"/>
          <w14:ligatures w14:val="none"/>
        </w:rPr>
        <w:t xml:space="preserve">School of Human and Social Sciences </w:t>
      </w:r>
    </w:p>
    <w:p w14:paraId="34777700" w14:textId="6A221965" w:rsidR="005F6A2C" w:rsidRPr="00A80A0E" w:rsidRDefault="005F6A2C" w:rsidP="00594926">
      <w:pPr>
        <w:spacing w:after="0" w:line="540" w:lineRule="atLeast"/>
        <w:outlineLvl w:val="0"/>
        <w:rPr>
          <w:rFonts w:ascii="Times New Roman" w:eastAsia="Times New Roman" w:hAnsi="Times New Roman" w:cs="Times New Roman"/>
          <w:kern w:val="36"/>
          <w:sz w:val="24"/>
          <w:szCs w:val="24"/>
          <w:lang w:val="en-US" w:eastAsia="en-GB"/>
          <w14:ligatures w14:val="none"/>
        </w:rPr>
      </w:pPr>
      <w:r w:rsidRPr="00A80A0E">
        <w:rPr>
          <w:rFonts w:ascii="Times New Roman" w:eastAsia="Times New Roman" w:hAnsi="Times New Roman" w:cs="Times New Roman"/>
          <w:kern w:val="36"/>
          <w:sz w:val="24"/>
          <w:szCs w:val="24"/>
          <w:lang w:val="en-US" w:eastAsia="en-GB"/>
          <w14:ligatures w14:val="none"/>
        </w:rPr>
        <w:t>University of West London</w:t>
      </w:r>
    </w:p>
    <w:p w14:paraId="480A70BF" w14:textId="4C7E3993" w:rsidR="005F6A2C" w:rsidRPr="00A80A0E" w:rsidRDefault="005F6A2C" w:rsidP="00594926">
      <w:pPr>
        <w:spacing w:after="0" w:line="540" w:lineRule="atLeast"/>
        <w:outlineLvl w:val="0"/>
        <w:rPr>
          <w:rFonts w:ascii="Arial" w:eastAsia="Times New Roman" w:hAnsi="Arial" w:cs="Arial"/>
          <w:b/>
          <w:bCs/>
          <w:kern w:val="36"/>
          <w:sz w:val="42"/>
          <w:szCs w:val="42"/>
          <w:lang w:val="en-US" w:eastAsia="en-GB"/>
          <w14:ligatures w14:val="none"/>
        </w:rPr>
      </w:pPr>
      <w:r w:rsidRPr="00A80A0E">
        <w:rPr>
          <w:rFonts w:ascii="Times New Roman" w:eastAsia="Times New Roman" w:hAnsi="Times New Roman" w:cs="Times New Roman"/>
          <w:kern w:val="36"/>
          <w:sz w:val="24"/>
          <w:szCs w:val="24"/>
          <w:lang w:val="en-US" w:eastAsia="en-GB"/>
          <w14:ligatures w14:val="none"/>
        </w:rPr>
        <w:t>Viktoria.Magne@uwl.ac.uk</w:t>
      </w:r>
    </w:p>
    <w:p w14:paraId="77E20C93" w14:textId="77777777" w:rsidR="00594926" w:rsidRPr="00A80A0E" w:rsidRDefault="00594926" w:rsidP="00594926">
      <w:pPr>
        <w:spacing w:line="480" w:lineRule="auto"/>
        <w:jc w:val="center"/>
        <w:rPr>
          <w:rFonts w:ascii="Times New Roman" w:eastAsia="MS Mincho" w:hAnsi="Times New Roman" w:cs="Times New Roman"/>
          <w:b/>
          <w:bCs/>
          <w:kern w:val="0"/>
          <w:sz w:val="24"/>
          <w:szCs w:val="24"/>
          <w:lang w:val="en-US"/>
          <w14:ligatures w14:val="none"/>
        </w:rPr>
      </w:pPr>
    </w:p>
    <w:p w14:paraId="36095DC3" w14:textId="77777777" w:rsidR="00594926" w:rsidRPr="00A80A0E" w:rsidRDefault="00594926" w:rsidP="00594926">
      <w:pPr>
        <w:spacing w:line="480" w:lineRule="auto"/>
        <w:jc w:val="center"/>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b/>
          <w:bCs/>
          <w:kern w:val="0"/>
          <w:sz w:val="24"/>
          <w:szCs w:val="24"/>
          <w14:ligatures w14:val="none"/>
        </w:rPr>
        <w:t>Abstract</w:t>
      </w:r>
    </w:p>
    <w:p w14:paraId="1D53F842" w14:textId="28ACF18A" w:rsidR="008F43D5" w:rsidRPr="00A80A0E" w:rsidRDefault="008F43D5" w:rsidP="00594926">
      <w:pPr>
        <w:spacing w:line="480" w:lineRule="auto"/>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The </w:t>
      </w:r>
      <w:r w:rsidR="00B13C2B" w:rsidRPr="00A80A0E">
        <w:rPr>
          <w:rFonts w:ascii="Times New Roman" w:eastAsia="MS Mincho" w:hAnsi="Times New Roman" w:cs="Times New Roman"/>
          <w:kern w:val="0"/>
          <w:sz w:val="24"/>
          <w:szCs w:val="24"/>
          <w14:ligatures w14:val="none"/>
        </w:rPr>
        <w:t>primary objective of this</w:t>
      </w:r>
      <w:r w:rsidRPr="00A80A0E">
        <w:rPr>
          <w:rFonts w:ascii="Times New Roman" w:eastAsia="MS Mincho" w:hAnsi="Times New Roman" w:cs="Times New Roman"/>
          <w:kern w:val="0"/>
          <w:sz w:val="24"/>
          <w:szCs w:val="24"/>
          <w14:ligatures w14:val="none"/>
        </w:rPr>
        <w:t xml:space="preserve"> paper </w:t>
      </w:r>
      <w:r w:rsidR="00B13C2B" w:rsidRPr="00A80A0E">
        <w:rPr>
          <w:rFonts w:ascii="Times New Roman" w:eastAsia="MS Mincho" w:hAnsi="Times New Roman" w:cs="Times New Roman"/>
          <w:kern w:val="0"/>
          <w:sz w:val="24"/>
          <w:szCs w:val="24"/>
          <w14:ligatures w14:val="none"/>
        </w:rPr>
        <w:t xml:space="preserve">is </w:t>
      </w:r>
      <w:r w:rsidRPr="00A80A0E">
        <w:rPr>
          <w:rFonts w:ascii="Times New Roman" w:eastAsia="MS Mincho" w:hAnsi="Times New Roman" w:cs="Times New Roman"/>
          <w:kern w:val="0"/>
          <w:sz w:val="24"/>
          <w:szCs w:val="24"/>
          <w14:ligatures w14:val="none"/>
        </w:rPr>
        <w:t xml:space="preserve">to contribute to the advancement of </w:t>
      </w:r>
      <w:r w:rsidR="00E01345" w:rsidRPr="00A80A0E">
        <w:rPr>
          <w:rFonts w:ascii="Times New Roman" w:eastAsia="MS Mincho" w:hAnsi="Times New Roman" w:cs="Times New Roman"/>
          <w:kern w:val="0"/>
          <w:sz w:val="24"/>
          <w:szCs w:val="24"/>
          <w14:ligatures w14:val="none"/>
        </w:rPr>
        <w:t>second language (L2)</w:t>
      </w:r>
      <w:r w:rsidRPr="00A80A0E">
        <w:rPr>
          <w:rFonts w:ascii="Times New Roman" w:eastAsia="MS Mincho" w:hAnsi="Times New Roman" w:cs="Times New Roman"/>
          <w:kern w:val="0"/>
          <w:sz w:val="24"/>
          <w:szCs w:val="24"/>
          <w14:ligatures w14:val="none"/>
        </w:rPr>
        <w:t xml:space="preserve"> fluency research by outlining </w:t>
      </w:r>
      <w:r w:rsidR="00C56940" w:rsidRPr="00A80A0E">
        <w:rPr>
          <w:rFonts w:ascii="Times New Roman" w:eastAsia="MS Mincho" w:hAnsi="Times New Roman" w:cs="Times New Roman"/>
          <w:kern w:val="0"/>
          <w:sz w:val="24"/>
          <w:szCs w:val="24"/>
          <w14:ligatures w14:val="none"/>
        </w:rPr>
        <w:t xml:space="preserve">a </w:t>
      </w:r>
      <w:r w:rsidRPr="00A80A0E">
        <w:rPr>
          <w:rFonts w:ascii="Times New Roman" w:eastAsia="MS Mincho" w:hAnsi="Times New Roman" w:cs="Times New Roman"/>
          <w:kern w:val="0"/>
          <w:sz w:val="24"/>
          <w:szCs w:val="24"/>
          <w14:ligatures w14:val="none"/>
        </w:rPr>
        <w:t xml:space="preserve">specific </w:t>
      </w:r>
      <w:r w:rsidR="00C56940" w:rsidRPr="00A80A0E">
        <w:rPr>
          <w:rFonts w:ascii="Times New Roman" w:eastAsia="MS Mincho" w:hAnsi="Times New Roman" w:cs="Times New Roman"/>
          <w:kern w:val="0"/>
          <w:sz w:val="24"/>
          <w:szCs w:val="24"/>
          <w14:ligatures w14:val="none"/>
        </w:rPr>
        <w:t xml:space="preserve">proposal </w:t>
      </w:r>
      <w:r w:rsidRPr="00A80A0E">
        <w:rPr>
          <w:rFonts w:ascii="Times New Roman" w:eastAsia="MS Mincho" w:hAnsi="Times New Roman" w:cs="Times New Roman"/>
          <w:kern w:val="0"/>
          <w:sz w:val="24"/>
          <w:szCs w:val="24"/>
          <w14:ligatures w14:val="none"/>
        </w:rPr>
        <w:t xml:space="preserve">for future replication studies. The </w:t>
      </w:r>
      <w:r w:rsidR="00243A70" w:rsidRPr="00A80A0E">
        <w:rPr>
          <w:rFonts w:ascii="Times New Roman" w:eastAsia="MS Mincho" w:hAnsi="Times New Roman" w:cs="Times New Roman"/>
          <w:kern w:val="0"/>
          <w:sz w:val="24"/>
          <w:szCs w:val="24"/>
          <w14:ligatures w14:val="none"/>
        </w:rPr>
        <w:t xml:space="preserve">overarching </w:t>
      </w:r>
      <w:r w:rsidRPr="00A80A0E">
        <w:rPr>
          <w:rFonts w:ascii="Times New Roman" w:eastAsia="MS Mincho" w:hAnsi="Times New Roman" w:cs="Times New Roman"/>
          <w:kern w:val="0"/>
          <w:sz w:val="24"/>
          <w:szCs w:val="24"/>
          <w14:ligatures w14:val="none"/>
        </w:rPr>
        <w:t>goal is to assess the generalisability of the original findings</w:t>
      </w:r>
      <w:r w:rsidR="001B648C" w:rsidRPr="00A80A0E">
        <w:t xml:space="preserve"> </w:t>
      </w:r>
      <w:r w:rsidR="001B648C" w:rsidRPr="00A80A0E">
        <w:rPr>
          <w:rFonts w:ascii="Times New Roman" w:eastAsia="MS Mincho" w:hAnsi="Times New Roman" w:cs="Times New Roman"/>
          <w:kern w:val="0"/>
          <w:sz w:val="24"/>
          <w:szCs w:val="24"/>
          <w14:ligatures w14:val="none"/>
        </w:rPr>
        <w:t>of the two influential studies in the area of perceived fluency by Kormos and Dénes (2004) and Rossiter (2009).</w:t>
      </w:r>
      <w:r w:rsidRPr="00A80A0E">
        <w:rPr>
          <w:rFonts w:ascii="Times New Roman" w:eastAsia="MS Mincho" w:hAnsi="Times New Roman" w:cs="Times New Roman"/>
          <w:kern w:val="0"/>
          <w:sz w:val="24"/>
          <w:szCs w:val="24"/>
          <w14:ligatures w14:val="none"/>
        </w:rPr>
        <w:t xml:space="preserve"> This objective will be achieved by first introducing the concept of L2 fluency </w:t>
      </w:r>
      <w:r w:rsidR="0071056A" w:rsidRPr="00A80A0E">
        <w:rPr>
          <w:rFonts w:ascii="Times New Roman" w:eastAsia="MS Mincho" w:hAnsi="Times New Roman" w:cs="Times New Roman"/>
          <w:kern w:val="0"/>
          <w:sz w:val="24"/>
          <w:szCs w:val="24"/>
          <w14:ligatures w14:val="none"/>
        </w:rPr>
        <w:t xml:space="preserve">which often conflates </w:t>
      </w:r>
      <w:r w:rsidR="00E01345" w:rsidRPr="00A80A0E">
        <w:rPr>
          <w:rFonts w:ascii="Times New Roman" w:eastAsia="MS Mincho" w:hAnsi="Times New Roman" w:cs="Times New Roman"/>
          <w:kern w:val="0"/>
          <w:sz w:val="24"/>
          <w:szCs w:val="24"/>
          <w14:ligatures w14:val="none"/>
        </w:rPr>
        <w:t>two categories</w:t>
      </w:r>
      <w:r w:rsidRPr="00A80A0E">
        <w:rPr>
          <w:rFonts w:ascii="Times New Roman" w:eastAsia="MS Mincho" w:hAnsi="Times New Roman" w:cs="Times New Roman"/>
          <w:kern w:val="0"/>
          <w:sz w:val="24"/>
          <w:szCs w:val="24"/>
          <w14:ligatures w14:val="none"/>
        </w:rPr>
        <w:t>: 1) overall language proficiency; 2) temporal features of speech production. The paper then highlights limitations in the current fluency research paradigm</w:t>
      </w:r>
      <w:r w:rsidR="00E01345" w:rsidRPr="00A80A0E">
        <w:rPr>
          <w:rFonts w:ascii="Times New Roman" w:eastAsia="MS Mincho" w:hAnsi="Times New Roman" w:cs="Times New Roman"/>
          <w:kern w:val="0"/>
          <w:sz w:val="24"/>
          <w:szCs w:val="24"/>
          <w14:ligatures w14:val="none"/>
        </w:rPr>
        <w:t xml:space="preserve"> </w:t>
      </w:r>
      <w:r w:rsidR="00243A70" w:rsidRPr="00A80A0E">
        <w:rPr>
          <w:rFonts w:ascii="Times New Roman" w:eastAsia="MS Mincho" w:hAnsi="Times New Roman" w:cs="Times New Roman"/>
          <w:kern w:val="0"/>
          <w:sz w:val="24"/>
          <w:szCs w:val="24"/>
          <w14:ligatures w14:val="none"/>
        </w:rPr>
        <w:t xml:space="preserve">emphasising the variability </w:t>
      </w:r>
      <w:r w:rsidR="00E01345" w:rsidRPr="00A80A0E">
        <w:rPr>
          <w:rFonts w:ascii="Times New Roman" w:eastAsia="MS Mincho" w:hAnsi="Times New Roman" w:cs="Times New Roman"/>
          <w:kern w:val="0"/>
          <w:sz w:val="24"/>
          <w:szCs w:val="24"/>
          <w14:ligatures w14:val="none"/>
        </w:rPr>
        <w:t xml:space="preserve">in the methods </w:t>
      </w:r>
      <w:r w:rsidR="00243A70" w:rsidRPr="00A80A0E">
        <w:rPr>
          <w:rFonts w:ascii="Times New Roman" w:eastAsia="MS Mincho" w:hAnsi="Times New Roman" w:cs="Times New Roman"/>
          <w:kern w:val="0"/>
          <w:sz w:val="24"/>
          <w:szCs w:val="24"/>
          <w14:ligatures w14:val="none"/>
        </w:rPr>
        <w:t xml:space="preserve">employed for </w:t>
      </w:r>
      <w:r w:rsidR="00E01345" w:rsidRPr="00A80A0E">
        <w:rPr>
          <w:rFonts w:ascii="Times New Roman" w:eastAsia="MS Mincho" w:hAnsi="Times New Roman" w:cs="Times New Roman"/>
          <w:kern w:val="0"/>
          <w:sz w:val="24"/>
          <w:szCs w:val="24"/>
          <w14:ligatures w14:val="none"/>
        </w:rPr>
        <w:t xml:space="preserve">speech </w:t>
      </w:r>
      <w:r w:rsidR="00EB2E8F" w:rsidRPr="00A80A0E">
        <w:rPr>
          <w:rFonts w:ascii="Times New Roman" w:eastAsia="MS Mincho" w:hAnsi="Times New Roman" w:cs="Times New Roman"/>
          <w:kern w:val="0"/>
          <w:sz w:val="24"/>
          <w:szCs w:val="24"/>
          <w14:ligatures w14:val="none"/>
        </w:rPr>
        <w:t>analysis</w:t>
      </w:r>
      <w:r w:rsidR="00E01345" w:rsidRPr="00A80A0E">
        <w:rPr>
          <w:rFonts w:ascii="Times New Roman" w:eastAsia="MS Mincho" w:hAnsi="Times New Roman" w:cs="Times New Roman"/>
          <w:kern w:val="0"/>
          <w:sz w:val="24"/>
          <w:szCs w:val="24"/>
          <w14:ligatures w14:val="none"/>
        </w:rPr>
        <w:t xml:space="preserve"> and rating data collection. This diversity makes it </w:t>
      </w:r>
      <w:r w:rsidR="00EB2E8F" w:rsidRPr="00A80A0E">
        <w:rPr>
          <w:rFonts w:ascii="Times New Roman" w:eastAsia="MS Mincho" w:hAnsi="Times New Roman" w:cs="Times New Roman"/>
          <w:kern w:val="0"/>
          <w:sz w:val="24"/>
          <w:szCs w:val="24"/>
          <w14:ligatures w14:val="none"/>
        </w:rPr>
        <w:t xml:space="preserve">somewhat </w:t>
      </w:r>
      <w:r w:rsidR="00E01345" w:rsidRPr="00A80A0E">
        <w:rPr>
          <w:rFonts w:ascii="Times New Roman" w:eastAsia="MS Mincho" w:hAnsi="Times New Roman" w:cs="Times New Roman"/>
          <w:kern w:val="0"/>
          <w:sz w:val="24"/>
          <w:szCs w:val="24"/>
          <w14:ligatures w14:val="none"/>
        </w:rPr>
        <w:t xml:space="preserve">challenging to compare results across </w:t>
      </w:r>
      <w:r w:rsidR="00EB2E8F" w:rsidRPr="00A80A0E">
        <w:rPr>
          <w:rFonts w:ascii="Times New Roman" w:eastAsia="MS Mincho" w:hAnsi="Times New Roman" w:cs="Times New Roman"/>
          <w:kern w:val="0"/>
          <w:sz w:val="24"/>
          <w:szCs w:val="24"/>
          <w14:ligatures w14:val="none"/>
        </w:rPr>
        <w:t>various</w:t>
      </w:r>
      <w:r w:rsidR="00E01345" w:rsidRPr="00A80A0E">
        <w:rPr>
          <w:rFonts w:ascii="Times New Roman" w:eastAsia="MS Mincho" w:hAnsi="Times New Roman" w:cs="Times New Roman"/>
          <w:kern w:val="0"/>
          <w:sz w:val="24"/>
          <w:szCs w:val="24"/>
          <w14:ligatures w14:val="none"/>
        </w:rPr>
        <w:t xml:space="preserve"> studies</w:t>
      </w:r>
      <w:r w:rsidRPr="00A80A0E">
        <w:rPr>
          <w:rFonts w:ascii="Times New Roman" w:eastAsia="MS Mincho" w:hAnsi="Times New Roman" w:cs="Times New Roman"/>
          <w:kern w:val="0"/>
          <w:sz w:val="24"/>
          <w:szCs w:val="24"/>
          <w14:ligatures w14:val="none"/>
        </w:rPr>
        <w:t xml:space="preserve">. </w:t>
      </w:r>
      <w:r w:rsidR="00EB2E8F" w:rsidRPr="00A80A0E">
        <w:rPr>
          <w:rFonts w:ascii="Times New Roman" w:eastAsia="MS Mincho" w:hAnsi="Times New Roman" w:cs="Times New Roman"/>
          <w:kern w:val="0"/>
          <w:sz w:val="24"/>
          <w:szCs w:val="24"/>
          <w14:ligatures w14:val="none"/>
        </w:rPr>
        <w:t>In response to these challenges, t</w:t>
      </w:r>
      <w:r w:rsidRPr="00A80A0E">
        <w:rPr>
          <w:rFonts w:ascii="Times New Roman" w:eastAsia="MS Mincho" w:hAnsi="Times New Roman" w:cs="Times New Roman"/>
          <w:kern w:val="0"/>
          <w:sz w:val="24"/>
          <w:szCs w:val="24"/>
          <w14:ligatures w14:val="none"/>
        </w:rPr>
        <w:t>he second part of the paper proposes</w:t>
      </w:r>
      <w:r w:rsidR="0071056A" w:rsidRPr="00A80A0E">
        <w:rPr>
          <w:rFonts w:ascii="Times New Roman" w:eastAsia="MS Mincho" w:hAnsi="Times New Roman" w:cs="Times New Roman"/>
          <w:kern w:val="0"/>
          <w:sz w:val="24"/>
          <w:szCs w:val="24"/>
          <w14:ligatures w14:val="none"/>
        </w:rPr>
        <w:t xml:space="preserve"> several close and approximate replications of</w:t>
      </w:r>
      <w:r w:rsidRPr="00A80A0E">
        <w:rPr>
          <w:rFonts w:ascii="Times New Roman" w:eastAsia="MS Mincho" w:hAnsi="Times New Roman" w:cs="Times New Roman"/>
          <w:kern w:val="0"/>
          <w:sz w:val="24"/>
          <w:szCs w:val="24"/>
          <w14:ligatures w14:val="none"/>
        </w:rPr>
        <w:t xml:space="preserve"> </w:t>
      </w:r>
      <w:r w:rsidR="005C400B" w:rsidRPr="00A80A0E">
        <w:rPr>
          <w:rFonts w:ascii="Times New Roman" w:eastAsia="MS Mincho" w:hAnsi="Times New Roman" w:cs="Times New Roman"/>
          <w:kern w:val="0"/>
          <w:sz w:val="24"/>
          <w:szCs w:val="24"/>
          <w14:ligatures w14:val="none"/>
        </w:rPr>
        <w:t xml:space="preserve">the </w:t>
      </w:r>
      <w:r w:rsidRPr="00A80A0E">
        <w:rPr>
          <w:rFonts w:ascii="Times New Roman" w:eastAsia="MS Mincho" w:hAnsi="Times New Roman" w:cs="Times New Roman"/>
          <w:kern w:val="0"/>
          <w:sz w:val="24"/>
          <w:szCs w:val="24"/>
          <w14:ligatures w14:val="none"/>
        </w:rPr>
        <w:t>two studies</w:t>
      </w:r>
      <w:r w:rsidR="00243A70" w:rsidRPr="00A80A0E">
        <w:rPr>
          <w:rFonts w:ascii="Times New Roman" w:eastAsia="MS Mincho" w:hAnsi="Times New Roman" w:cs="Times New Roman"/>
          <w:kern w:val="0"/>
          <w:sz w:val="24"/>
          <w:szCs w:val="24"/>
          <w14:ligatures w14:val="none"/>
        </w:rPr>
        <w:t xml:space="preserve">. </w:t>
      </w:r>
    </w:p>
    <w:p w14:paraId="4E46E665" w14:textId="3700EC81" w:rsidR="00B553CE" w:rsidRPr="00A80A0E" w:rsidRDefault="00B553CE" w:rsidP="00B553CE">
      <w:pPr>
        <w:spacing w:line="480" w:lineRule="auto"/>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b/>
          <w:bCs/>
          <w:kern w:val="0"/>
          <w:sz w:val="24"/>
          <w:szCs w:val="24"/>
          <w14:ligatures w14:val="none"/>
        </w:rPr>
        <w:t>Author’s biographical note</w:t>
      </w:r>
    </w:p>
    <w:p w14:paraId="2AE77800" w14:textId="022391CD" w:rsidR="00B553CE" w:rsidRPr="00A80A0E" w:rsidRDefault="00B553CE" w:rsidP="00B553CE">
      <w:pPr>
        <w:spacing w:line="480" w:lineRule="auto"/>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Viktoria Magne is </w:t>
      </w:r>
      <w:r w:rsidR="001D1961" w:rsidRPr="00A80A0E">
        <w:rPr>
          <w:rFonts w:ascii="Times New Roman" w:eastAsia="MS Mincho" w:hAnsi="Times New Roman" w:cs="Times New Roman"/>
          <w:kern w:val="0"/>
          <w:sz w:val="24"/>
          <w:szCs w:val="24"/>
          <w14:ligatures w14:val="none"/>
        </w:rPr>
        <w:t>an A</w:t>
      </w:r>
      <w:r w:rsidRPr="00A80A0E">
        <w:rPr>
          <w:rFonts w:ascii="Times New Roman" w:eastAsia="MS Mincho" w:hAnsi="Times New Roman" w:cs="Times New Roman"/>
          <w:kern w:val="0"/>
          <w:sz w:val="24"/>
          <w:szCs w:val="24"/>
          <w14:ligatures w14:val="none"/>
        </w:rPr>
        <w:t xml:space="preserve">ssociate </w:t>
      </w:r>
      <w:r w:rsidR="001D1961" w:rsidRPr="00A80A0E">
        <w:rPr>
          <w:rFonts w:ascii="Times New Roman" w:eastAsia="MS Mincho" w:hAnsi="Times New Roman" w:cs="Times New Roman"/>
          <w:kern w:val="0"/>
          <w:sz w:val="24"/>
          <w:szCs w:val="24"/>
          <w14:ligatures w14:val="none"/>
        </w:rPr>
        <w:t>P</w:t>
      </w:r>
      <w:r w:rsidRPr="00A80A0E">
        <w:rPr>
          <w:rFonts w:ascii="Times New Roman" w:eastAsia="MS Mincho" w:hAnsi="Times New Roman" w:cs="Times New Roman"/>
          <w:kern w:val="0"/>
          <w:sz w:val="24"/>
          <w:szCs w:val="24"/>
          <w14:ligatures w14:val="none"/>
        </w:rPr>
        <w:t>rofessor</w:t>
      </w:r>
      <w:r w:rsidR="00CE589C" w:rsidRPr="00A80A0E">
        <w:rPr>
          <w:rFonts w:ascii="Times New Roman" w:eastAsia="MS Mincho" w:hAnsi="Times New Roman" w:cs="Times New Roman"/>
          <w:kern w:val="0"/>
          <w:sz w:val="24"/>
          <w:szCs w:val="24"/>
          <w14:ligatures w14:val="none"/>
        </w:rPr>
        <w:t xml:space="preserve"> </w:t>
      </w:r>
      <w:r w:rsidR="008F43D5" w:rsidRPr="00A80A0E">
        <w:rPr>
          <w:rFonts w:ascii="Times New Roman" w:eastAsia="MS Mincho" w:hAnsi="Times New Roman" w:cs="Times New Roman"/>
          <w:kern w:val="0"/>
          <w:sz w:val="24"/>
          <w:szCs w:val="24"/>
          <w14:ligatures w14:val="none"/>
        </w:rPr>
        <w:t>in</w:t>
      </w:r>
      <w:r w:rsidR="00CE589C" w:rsidRPr="00A80A0E">
        <w:rPr>
          <w:rFonts w:ascii="Times New Roman" w:eastAsia="MS Mincho" w:hAnsi="Times New Roman" w:cs="Times New Roman"/>
          <w:kern w:val="0"/>
          <w:sz w:val="24"/>
          <w:szCs w:val="24"/>
          <w14:ligatures w14:val="none"/>
        </w:rPr>
        <w:t xml:space="preserve"> Education Studies and Early Childhood</w:t>
      </w:r>
      <w:r w:rsidRPr="00A80A0E">
        <w:rPr>
          <w:rFonts w:ascii="Times New Roman" w:eastAsia="MS Mincho" w:hAnsi="Times New Roman" w:cs="Times New Roman"/>
          <w:kern w:val="0"/>
          <w:sz w:val="24"/>
          <w:szCs w:val="24"/>
          <w14:ligatures w14:val="none"/>
        </w:rPr>
        <w:t xml:space="preserve"> at the University of West London</w:t>
      </w:r>
      <w:r w:rsidR="00CE589C" w:rsidRPr="00A80A0E">
        <w:rPr>
          <w:rFonts w:ascii="Times New Roman" w:eastAsia="MS Mincho" w:hAnsi="Times New Roman" w:cs="Times New Roman"/>
          <w:kern w:val="0"/>
          <w:sz w:val="24"/>
          <w:szCs w:val="24"/>
          <w14:ligatures w14:val="none"/>
        </w:rPr>
        <w:t>, UK</w:t>
      </w:r>
      <w:r w:rsidRPr="00A80A0E">
        <w:rPr>
          <w:rFonts w:ascii="Times New Roman" w:eastAsia="MS Mincho" w:hAnsi="Times New Roman" w:cs="Times New Roman"/>
          <w:kern w:val="0"/>
          <w:sz w:val="24"/>
          <w:szCs w:val="24"/>
          <w14:ligatures w14:val="none"/>
        </w:rPr>
        <w:t xml:space="preserve">. </w:t>
      </w:r>
      <w:r w:rsidR="00114FFA" w:rsidRPr="00A80A0E">
        <w:rPr>
          <w:rFonts w:ascii="Times New Roman" w:eastAsia="MS Mincho" w:hAnsi="Times New Roman" w:cs="Times New Roman"/>
          <w:kern w:val="0"/>
          <w:sz w:val="24"/>
          <w:szCs w:val="24"/>
          <w14:ligatures w14:val="none"/>
        </w:rPr>
        <w:t>Her main research interests are in the area of applied linguistics with a particular focus on sociolinguistic aspects of second language speech</w:t>
      </w:r>
      <w:r w:rsidRPr="00A80A0E">
        <w:rPr>
          <w:rFonts w:ascii="Times New Roman" w:eastAsia="MS Mincho" w:hAnsi="Times New Roman" w:cs="Times New Roman"/>
          <w:kern w:val="0"/>
          <w:sz w:val="24"/>
          <w:szCs w:val="24"/>
          <w14:ligatures w14:val="none"/>
        </w:rPr>
        <w:t xml:space="preserve">. </w:t>
      </w:r>
      <w:r w:rsidR="009865EC" w:rsidRPr="00A80A0E">
        <w:rPr>
          <w:rFonts w:ascii="Times New Roman" w:eastAsia="MS Mincho" w:hAnsi="Times New Roman" w:cs="Times New Roman"/>
          <w:kern w:val="0"/>
          <w:sz w:val="24"/>
          <w:szCs w:val="24"/>
          <w14:ligatures w14:val="none"/>
        </w:rPr>
        <w:t>She</w:t>
      </w:r>
      <w:r w:rsidR="00E31FC0" w:rsidRPr="00A80A0E">
        <w:rPr>
          <w:rFonts w:ascii="Times New Roman" w:eastAsia="MS Mincho" w:hAnsi="Times New Roman" w:cs="Times New Roman"/>
          <w:kern w:val="0"/>
          <w:sz w:val="24"/>
          <w:szCs w:val="24"/>
          <w14:ligatures w14:val="none"/>
        </w:rPr>
        <w:t xml:space="preserve"> has also collaborated on projects related to second language acquisition, psycholinguistics </w:t>
      </w:r>
      <w:r w:rsidR="00E31FC0" w:rsidRPr="00A80A0E">
        <w:rPr>
          <w:rFonts w:ascii="Times New Roman" w:eastAsia="MS Mincho" w:hAnsi="Times New Roman" w:cs="Times New Roman"/>
          <w:kern w:val="0"/>
          <w:sz w:val="24"/>
          <w:szCs w:val="24"/>
          <w14:ligatures w14:val="none"/>
        </w:rPr>
        <w:lastRenderedPageBreak/>
        <w:t xml:space="preserve">and student assessment. </w:t>
      </w:r>
      <w:r w:rsidR="008E4E24" w:rsidRPr="00A80A0E">
        <w:rPr>
          <w:rFonts w:ascii="Times New Roman" w:eastAsia="MS Mincho" w:hAnsi="Times New Roman" w:cs="Times New Roman"/>
          <w:kern w:val="0"/>
          <w:sz w:val="24"/>
          <w:szCs w:val="24"/>
          <w14:ligatures w14:val="none"/>
        </w:rPr>
        <w:t xml:space="preserve">Viktoria has published articles in a number of journals including </w:t>
      </w:r>
      <w:r w:rsidR="008E4E24" w:rsidRPr="00A80A0E">
        <w:rPr>
          <w:rFonts w:ascii="Times New Roman" w:eastAsia="MS Mincho" w:hAnsi="Times New Roman" w:cs="Times New Roman"/>
          <w:i/>
          <w:iCs/>
          <w:kern w:val="0"/>
          <w:sz w:val="24"/>
          <w:szCs w:val="24"/>
          <w14:ligatures w14:val="none"/>
        </w:rPr>
        <w:t>TESOL Quarterly</w:t>
      </w:r>
      <w:r w:rsidR="008E4E24" w:rsidRPr="00A80A0E">
        <w:rPr>
          <w:rFonts w:ascii="Times New Roman" w:eastAsia="MS Mincho" w:hAnsi="Times New Roman" w:cs="Times New Roman"/>
          <w:kern w:val="0"/>
          <w:sz w:val="24"/>
          <w:szCs w:val="24"/>
          <w14:ligatures w14:val="none"/>
        </w:rPr>
        <w:t xml:space="preserve">, </w:t>
      </w:r>
      <w:r w:rsidR="00E31FC0" w:rsidRPr="00A80A0E">
        <w:rPr>
          <w:rFonts w:ascii="Times New Roman" w:eastAsia="MS Mincho" w:hAnsi="Times New Roman" w:cs="Times New Roman"/>
          <w:i/>
          <w:iCs/>
          <w:kern w:val="0"/>
          <w:sz w:val="24"/>
          <w:szCs w:val="24"/>
          <w14:ligatures w14:val="none"/>
        </w:rPr>
        <w:t xml:space="preserve">Studies in Second Language Acquisition </w:t>
      </w:r>
      <w:r w:rsidR="008E4E24" w:rsidRPr="00A80A0E">
        <w:rPr>
          <w:rFonts w:ascii="Times New Roman" w:eastAsia="MS Mincho" w:hAnsi="Times New Roman" w:cs="Times New Roman"/>
          <w:kern w:val="0"/>
          <w:sz w:val="24"/>
          <w:szCs w:val="24"/>
          <w14:ligatures w14:val="none"/>
        </w:rPr>
        <w:t xml:space="preserve">and </w:t>
      </w:r>
      <w:r w:rsidR="00E165D5" w:rsidRPr="00A80A0E">
        <w:rPr>
          <w:rFonts w:ascii="Times New Roman" w:eastAsia="MS Mincho" w:hAnsi="Times New Roman" w:cs="Times New Roman"/>
          <w:i/>
          <w:iCs/>
          <w:kern w:val="0"/>
          <w:sz w:val="24"/>
          <w:szCs w:val="24"/>
          <w14:ligatures w14:val="none"/>
        </w:rPr>
        <w:t>Applied Psycholinguistics</w:t>
      </w:r>
      <w:r w:rsidR="008E4E24" w:rsidRPr="00A80A0E">
        <w:rPr>
          <w:rFonts w:ascii="Times New Roman" w:eastAsia="MS Mincho" w:hAnsi="Times New Roman" w:cs="Times New Roman"/>
          <w:kern w:val="0"/>
          <w:sz w:val="24"/>
          <w:szCs w:val="24"/>
          <w14:ligatures w14:val="none"/>
        </w:rPr>
        <w:t>.</w:t>
      </w:r>
    </w:p>
    <w:p w14:paraId="0011FB39" w14:textId="3877A56B" w:rsidR="008E4E24" w:rsidRPr="00A80A0E" w:rsidRDefault="008E4E24" w:rsidP="00B553CE">
      <w:pPr>
        <w:spacing w:line="480" w:lineRule="auto"/>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b/>
          <w:bCs/>
          <w:kern w:val="0"/>
          <w:sz w:val="24"/>
          <w:szCs w:val="24"/>
          <w14:ligatures w14:val="none"/>
        </w:rPr>
        <w:t>Postal address</w:t>
      </w:r>
    </w:p>
    <w:p w14:paraId="03C83AC3" w14:textId="77777777" w:rsidR="00813538" w:rsidRPr="00A80A0E" w:rsidRDefault="00813538" w:rsidP="00813538">
      <w:pPr>
        <w:spacing w:line="480" w:lineRule="auto"/>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School of Human and Social Sciences </w:t>
      </w:r>
    </w:p>
    <w:p w14:paraId="338303A3" w14:textId="77777777" w:rsidR="00813538" w:rsidRPr="00A80A0E" w:rsidRDefault="00813538" w:rsidP="00813538">
      <w:pPr>
        <w:spacing w:line="480" w:lineRule="auto"/>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University of West London </w:t>
      </w:r>
    </w:p>
    <w:p w14:paraId="442F51EA" w14:textId="049B8952" w:rsidR="00813538" w:rsidRPr="00A80A0E" w:rsidRDefault="00813538" w:rsidP="00813538">
      <w:pPr>
        <w:spacing w:line="480" w:lineRule="auto"/>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Paragon House, Boston Manor Road</w:t>
      </w:r>
    </w:p>
    <w:p w14:paraId="7487AAD3" w14:textId="65A6E298" w:rsidR="00813538" w:rsidRPr="00A80A0E" w:rsidRDefault="00813538" w:rsidP="00813538">
      <w:pPr>
        <w:spacing w:line="480" w:lineRule="auto"/>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Brentford TW8 9GA</w:t>
      </w:r>
      <w:r w:rsidR="00CF5D44" w:rsidRPr="00A80A0E">
        <w:rPr>
          <w:rFonts w:ascii="Times New Roman" w:eastAsia="MS Mincho" w:hAnsi="Times New Roman" w:cs="Times New Roman"/>
          <w:kern w:val="0"/>
          <w:sz w:val="24"/>
          <w:szCs w:val="24"/>
          <w14:ligatures w14:val="none"/>
        </w:rPr>
        <w:t>, UK</w:t>
      </w:r>
    </w:p>
    <w:p w14:paraId="023912B6" w14:textId="77777777" w:rsidR="008E4E24" w:rsidRPr="00A80A0E" w:rsidRDefault="008E4E24" w:rsidP="00B553CE">
      <w:pPr>
        <w:spacing w:line="480" w:lineRule="auto"/>
        <w:rPr>
          <w:rFonts w:ascii="Times New Roman" w:eastAsia="MS Mincho" w:hAnsi="Times New Roman" w:cs="Times New Roman"/>
          <w:kern w:val="0"/>
          <w:sz w:val="24"/>
          <w:szCs w:val="24"/>
          <w14:ligatures w14:val="none"/>
        </w:rPr>
      </w:pPr>
    </w:p>
    <w:p w14:paraId="03F43FB5" w14:textId="0B9B1508" w:rsidR="00594926" w:rsidRPr="00A80A0E" w:rsidRDefault="00EB7A22" w:rsidP="00594926">
      <w:pPr>
        <w:spacing w:line="480" w:lineRule="auto"/>
        <w:jc w:val="center"/>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b/>
          <w:bCs/>
          <w:kern w:val="0"/>
          <w:sz w:val="24"/>
          <w:szCs w:val="24"/>
          <w14:ligatures w14:val="none"/>
        </w:rPr>
        <w:t>Introduction</w:t>
      </w:r>
    </w:p>
    <w:p w14:paraId="4F2F282A" w14:textId="1AA2DC21" w:rsidR="00D80156" w:rsidRPr="00A80A0E" w:rsidRDefault="00755217" w:rsidP="00091478">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Replication studies play a crucial role in scientific research by validating</w:t>
      </w:r>
      <w:r w:rsidR="00BE6809" w:rsidRPr="00A80A0E">
        <w:rPr>
          <w:rFonts w:ascii="Times New Roman" w:eastAsia="MS Mincho" w:hAnsi="Times New Roman" w:cs="Times New Roman"/>
          <w:kern w:val="0"/>
          <w:sz w:val="24"/>
          <w:szCs w:val="24"/>
          <w14:ligatures w14:val="none"/>
        </w:rPr>
        <w:t xml:space="preserve">, refining </w:t>
      </w:r>
      <w:r w:rsidRPr="00A80A0E">
        <w:rPr>
          <w:rFonts w:ascii="Times New Roman" w:eastAsia="MS Mincho" w:hAnsi="Times New Roman" w:cs="Times New Roman"/>
          <w:kern w:val="0"/>
          <w:sz w:val="24"/>
          <w:szCs w:val="24"/>
          <w14:ligatures w14:val="none"/>
        </w:rPr>
        <w:t>reinforcing</w:t>
      </w:r>
      <w:r w:rsidR="00BE6809" w:rsidRPr="00A80A0E">
        <w:rPr>
          <w:rFonts w:ascii="Times New Roman" w:eastAsia="MS Mincho" w:hAnsi="Times New Roman" w:cs="Times New Roman"/>
          <w:kern w:val="0"/>
          <w:sz w:val="24"/>
          <w:szCs w:val="24"/>
          <w14:ligatures w14:val="none"/>
        </w:rPr>
        <w:t xml:space="preserve"> and sometimes limiting</w:t>
      </w:r>
      <w:r w:rsidRPr="00A80A0E">
        <w:rPr>
          <w:rFonts w:ascii="Times New Roman" w:eastAsia="MS Mincho" w:hAnsi="Times New Roman" w:cs="Times New Roman"/>
          <w:kern w:val="0"/>
          <w:sz w:val="24"/>
          <w:szCs w:val="24"/>
          <w14:ligatures w14:val="none"/>
        </w:rPr>
        <w:t xml:space="preserve"> the findings of initial studies</w:t>
      </w:r>
      <w:r w:rsidR="00BE6809" w:rsidRPr="00A80A0E">
        <w:rPr>
          <w:rFonts w:ascii="Times New Roman" w:eastAsia="MS Mincho" w:hAnsi="Times New Roman" w:cs="Times New Roman"/>
          <w:kern w:val="0"/>
          <w:sz w:val="24"/>
          <w:szCs w:val="24"/>
          <w14:ligatures w14:val="none"/>
        </w:rPr>
        <w:t xml:space="preserve"> (McManus, 2023)</w:t>
      </w:r>
      <w:r w:rsidRPr="00A80A0E">
        <w:rPr>
          <w:rFonts w:ascii="Times New Roman" w:eastAsia="MS Mincho" w:hAnsi="Times New Roman" w:cs="Times New Roman"/>
          <w:kern w:val="0"/>
          <w:sz w:val="24"/>
          <w:szCs w:val="24"/>
          <w14:ligatures w14:val="none"/>
        </w:rPr>
        <w:t>. They contribute to the reliability</w:t>
      </w:r>
      <w:r w:rsidR="00BE6809" w:rsidRPr="00A80A0E">
        <w:rPr>
          <w:rFonts w:ascii="Times New Roman" w:eastAsia="MS Mincho" w:hAnsi="Times New Roman" w:cs="Times New Roman"/>
          <w:kern w:val="0"/>
          <w:sz w:val="24"/>
          <w:szCs w:val="24"/>
          <w14:ligatures w14:val="none"/>
        </w:rPr>
        <w:t>, transparency</w:t>
      </w:r>
      <w:r w:rsidRPr="00A80A0E">
        <w:rPr>
          <w:rFonts w:ascii="Times New Roman" w:eastAsia="MS Mincho" w:hAnsi="Times New Roman" w:cs="Times New Roman"/>
          <w:kern w:val="0"/>
          <w:sz w:val="24"/>
          <w:szCs w:val="24"/>
          <w14:ligatures w14:val="none"/>
        </w:rPr>
        <w:t xml:space="preserve"> and robustness of research, ensuring that results are </w:t>
      </w:r>
      <w:r w:rsidR="00BE6809" w:rsidRPr="00A80A0E">
        <w:rPr>
          <w:rFonts w:ascii="Times New Roman" w:eastAsia="MS Mincho" w:hAnsi="Times New Roman" w:cs="Times New Roman"/>
          <w:kern w:val="0"/>
          <w:sz w:val="24"/>
          <w:szCs w:val="24"/>
          <w14:ligatures w14:val="none"/>
        </w:rPr>
        <w:t xml:space="preserve">reliable and generalisable </w:t>
      </w:r>
      <w:r w:rsidR="00CF296B" w:rsidRPr="00A80A0E">
        <w:rPr>
          <w:rFonts w:ascii="Times New Roman" w:eastAsia="MS Mincho" w:hAnsi="Times New Roman" w:cs="Times New Roman"/>
          <w:kern w:val="0"/>
          <w:sz w:val="24"/>
          <w:szCs w:val="24"/>
          <w14:ligatures w14:val="none"/>
        </w:rPr>
        <w:t>(Marsden et al., 2018)</w:t>
      </w:r>
      <w:r w:rsidR="00BE6809" w:rsidRPr="00A80A0E">
        <w:rPr>
          <w:rFonts w:ascii="Times New Roman" w:eastAsia="MS Mincho" w:hAnsi="Times New Roman" w:cs="Times New Roman"/>
          <w:kern w:val="0"/>
          <w:sz w:val="24"/>
          <w:szCs w:val="24"/>
          <w14:ligatures w14:val="none"/>
        </w:rPr>
        <w:t xml:space="preserve">. </w:t>
      </w:r>
      <w:r w:rsidRPr="00A80A0E">
        <w:rPr>
          <w:rFonts w:ascii="Times New Roman" w:eastAsia="MS Mincho" w:hAnsi="Times New Roman" w:cs="Times New Roman"/>
          <w:kern w:val="0"/>
          <w:sz w:val="24"/>
          <w:szCs w:val="24"/>
          <w14:ligatures w14:val="none"/>
        </w:rPr>
        <w:t xml:space="preserve">Moreover, replication studies help identify the boundaries and limitations of existing research, </w:t>
      </w:r>
      <w:r w:rsidR="00CF296B" w:rsidRPr="00A80A0E">
        <w:rPr>
          <w:rFonts w:ascii="Times New Roman" w:eastAsia="MS Mincho" w:hAnsi="Times New Roman" w:cs="Times New Roman"/>
          <w:kern w:val="0"/>
          <w:sz w:val="24"/>
          <w:szCs w:val="24"/>
          <w14:ligatures w14:val="none"/>
        </w:rPr>
        <w:t>contributing to the cumulative knowledge in the field (Porte &amp; McManus, 2019)</w:t>
      </w:r>
      <w:r w:rsidRPr="00A80A0E">
        <w:rPr>
          <w:rFonts w:ascii="Times New Roman" w:eastAsia="MS Mincho" w:hAnsi="Times New Roman" w:cs="Times New Roman"/>
          <w:kern w:val="0"/>
          <w:sz w:val="24"/>
          <w:szCs w:val="24"/>
          <w14:ligatures w14:val="none"/>
        </w:rPr>
        <w:t xml:space="preserve">. </w:t>
      </w:r>
      <w:r w:rsidR="00DA3462" w:rsidRPr="00A80A0E">
        <w:rPr>
          <w:rFonts w:ascii="Times New Roman" w:eastAsia="MS Mincho" w:hAnsi="Times New Roman" w:cs="Times New Roman"/>
          <w:kern w:val="0"/>
          <w:sz w:val="24"/>
          <w:szCs w:val="24"/>
          <w14:ligatures w14:val="none"/>
        </w:rPr>
        <w:t xml:space="preserve">At the time of writing, in the context of L2 fluency research, there is only one </w:t>
      </w:r>
      <w:r w:rsidR="00161C15" w:rsidRPr="00A80A0E">
        <w:rPr>
          <w:rFonts w:ascii="Times New Roman" w:eastAsia="MS Mincho" w:hAnsi="Times New Roman" w:cs="Times New Roman"/>
          <w:kern w:val="0"/>
          <w:sz w:val="24"/>
          <w:szCs w:val="24"/>
          <w14:ligatures w14:val="none"/>
        </w:rPr>
        <w:t>paper</w:t>
      </w:r>
      <w:r w:rsidR="00DA3462" w:rsidRPr="00A80A0E">
        <w:rPr>
          <w:rFonts w:ascii="Times New Roman" w:eastAsia="MS Mincho" w:hAnsi="Times New Roman" w:cs="Times New Roman"/>
          <w:kern w:val="0"/>
          <w:sz w:val="24"/>
          <w:szCs w:val="24"/>
          <w14:ligatures w14:val="none"/>
        </w:rPr>
        <w:t xml:space="preserve"> by Gam et al. (2023) who did a conceptual replication of Tavakoli and Huner</w:t>
      </w:r>
      <w:r w:rsidR="005C400B" w:rsidRPr="00A80A0E">
        <w:rPr>
          <w:rFonts w:ascii="Times New Roman" w:eastAsia="MS Mincho" w:hAnsi="Times New Roman" w:cs="Times New Roman"/>
          <w:kern w:val="0"/>
          <w:sz w:val="24"/>
          <w:szCs w:val="24"/>
          <w14:ligatures w14:val="none"/>
        </w:rPr>
        <w:t>’s</w:t>
      </w:r>
      <w:r w:rsidR="00DA3462" w:rsidRPr="00A80A0E">
        <w:rPr>
          <w:rFonts w:ascii="Times New Roman" w:eastAsia="MS Mincho" w:hAnsi="Times New Roman" w:cs="Times New Roman"/>
          <w:kern w:val="0"/>
          <w:sz w:val="24"/>
          <w:szCs w:val="24"/>
          <w14:ligatures w14:val="none"/>
        </w:rPr>
        <w:t xml:space="preserve"> (20</w:t>
      </w:r>
      <w:r w:rsidR="00C26FDE" w:rsidRPr="00A80A0E">
        <w:rPr>
          <w:rFonts w:ascii="Times New Roman" w:eastAsia="MS Mincho" w:hAnsi="Times New Roman" w:cs="Times New Roman"/>
          <w:kern w:val="0"/>
          <w:sz w:val="24"/>
          <w:szCs w:val="24"/>
          <w14:ligatures w14:val="none"/>
        </w:rPr>
        <w:t>1</w:t>
      </w:r>
      <w:r w:rsidR="00DA3462" w:rsidRPr="00A80A0E">
        <w:rPr>
          <w:rFonts w:ascii="Times New Roman" w:eastAsia="MS Mincho" w:hAnsi="Times New Roman" w:cs="Times New Roman"/>
          <w:kern w:val="0"/>
          <w:sz w:val="24"/>
          <w:szCs w:val="24"/>
          <w14:ligatures w14:val="none"/>
        </w:rPr>
        <w:t>8</w:t>
      </w:r>
      <w:r w:rsidR="005C400B" w:rsidRPr="00A80A0E">
        <w:rPr>
          <w:rFonts w:ascii="Times New Roman" w:eastAsia="MS Mincho" w:hAnsi="Times New Roman" w:cs="Times New Roman"/>
          <w:kern w:val="0"/>
          <w:sz w:val="24"/>
          <w:szCs w:val="24"/>
          <w14:ligatures w14:val="none"/>
        </w:rPr>
        <w:t>) study which investigated L2 teachers</w:t>
      </w:r>
      <w:r w:rsidR="002E6568" w:rsidRPr="00A80A0E">
        <w:rPr>
          <w:rFonts w:ascii="Times New Roman" w:eastAsia="MS Mincho" w:hAnsi="Times New Roman" w:cs="Times New Roman"/>
          <w:kern w:val="0"/>
          <w:sz w:val="24"/>
          <w:szCs w:val="24"/>
          <w14:ligatures w14:val="none"/>
        </w:rPr>
        <w:t>’</w:t>
      </w:r>
      <w:r w:rsidR="005C400B" w:rsidRPr="00A80A0E">
        <w:rPr>
          <w:rFonts w:ascii="Times New Roman" w:eastAsia="MS Mincho" w:hAnsi="Times New Roman" w:cs="Times New Roman"/>
          <w:kern w:val="0"/>
          <w:sz w:val="24"/>
          <w:szCs w:val="24"/>
          <w14:ligatures w14:val="none"/>
        </w:rPr>
        <w:t xml:space="preserve"> understanding of speech fluency. </w:t>
      </w:r>
      <w:r w:rsidR="00405000" w:rsidRPr="00A80A0E">
        <w:rPr>
          <w:rFonts w:ascii="Times New Roman" w:eastAsia="MS Mincho" w:hAnsi="Times New Roman" w:cs="Times New Roman"/>
          <w:kern w:val="0"/>
          <w:sz w:val="24"/>
          <w:szCs w:val="24"/>
          <w14:ligatures w14:val="none"/>
        </w:rPr>
        <w:t xml:space="preserve">The scarcity of replication studies in the field of L2 fluency is alarming, given the </w:t>
      </w:r>
      <w:r w:rsidR="00405000" w:rsidRPr="00A80A0E">
        <w:rPr>
          <w:rFonts w:ascii="Times New Roman" w:eastAsia="MS Mincho" w:hAnsi="Times New Roman" w:cs="Times New Roman"/>
          <w:caps/>
          <w:kern w:val="0"/>
          <w:sz w:val="24"/>
          <w:szCs w:val="24"/>
          <w14:ligatures w14:val="none"/>
        </w:rPr>
        <w:t>considerable</w:t>
      </w:r>
      <w:r w:rsidR="00405000" w:rsidRPr="00A80A0E">
        <w:rPr>
          <w:rFonts w:ascii="Times New Roman" w:eastAsia="MS Mincho" w:hAnsi="Times New Roman" w:cs="Times New Roman"/>
          <w:kern w:val="0"/>
          <w:sz w:val="24"/>
          <w:szCs w:val="24"/>
          <w14:ligatures w14:val="none"/>
        </w:rPr>
        <w:t xml:space="preserve"> variability in the conceptualisation and operationalisation of L2 fluency in SLA research. Therefore, it is essential to undertake replications to gain a more profound understanding of the role of methodological variables and their effect on the robustness of the </w:t>
      </w:r>
      <w:r w:rsidR="00405000" w:rsidRPr="00A80A0E">
        <w:rPr>
          <w:rFonts w:ascii="Times New Roman" w:eastAsia="MS Mincho" w:hAnsi="Times New Roman" w:cs="Times New Roman"/>
          <w:kern w:val="0"/>
          <w:sz w:val="24"/>
          <w:szCs w:val="24"/>
          <w14:ligatures w14:val="none"/>
        </w:rPr>
        <w:lastRenderedPageBreak/>
        <w:t xml:space="preserve">existing findings. </w:t>
      </w:r>
      <w:r w:rsidR="00D80156" w:rsidRPr="00A80A0E">
        <w:rPr>
          <w:rFonts w:ascii="Times New Roman" w:eastAsia="MS Mincho" w:hAnsi="Times New Roman" w:cs="Times New Roman"/>
          <w:kern w:val="0"/>
          <w:sz w:val="24"/>
          <w:szCs w:val="24"/>
          <w14:ligatures w14:val="none"/>
        </w:rPr>
        <w:t xml:space="preserve">This paper suggests replicating two influential </w:t>
      </w:r>
      <w:r w:rsidR="006E6F35" w:rsidRPr="00A80A0E">
        <w:rPr>
          <w:rFonts w:ascii="Times New Roman" w:eastAsia="MS Mincho" w:hAnsi="Times New Roman" w:cs="Times New Roman"/>
          <w:kern w:val="0"/>
          <w:sz w:val="24"/>
          <w:szCs w:val="24"/>
          <w14:ligatures w14:val="none"/>
        </w:rPr>
        <w:t xml:space="preserve">correlational </w:t>
      </w:r>
      <w:r w:rsidR="00D80156" w:rsidRPr="00A80A0E">
        <w:rPr>
          <w:rFonts w:ascii="Times New Roman" w:eastAsia="MS Mincho" w:hAnsi="Times New Roman" w:cs="Times New Roman"/>
          <w:kern w:val="0"/>
          <w:sz w:val="24"/>
          <w:szCs w:val="24"/>
          <w14:ligatures w14:val="none"/>
        </w:rPr>
        <w:t>studies in the domain of perceived fluency by Kormos and Dénes (2004) and Rossiter (2009).</w:t>
      </w:r>
    </w:p>
    <w:p w14:paraId="4C3CAEBD" w14:textId="4E95FBC1" w:rsidR="00594926" w:rsidRPr="00A80A0E" w:rsidRDefault="00594926" w:rsidP="00091478">
      <w:pPr>
        <w:spacing w:line="480" w:lineRule="auto"/>
        <w:ind w:firstLine="720"/>
        <w:rPr>
          <w:rFonts w:eastAsia="MS Mincho"/>
          <w:kern w:val="0"/>
          <w14:ligatures w14:val="none"/>
        </w:rPr>
      </w:pPr>
      <w:r w:rsidRPr="00A80A0E">
        <w:rPr>
          <w:rFonts w:ascii="Times New Roman" w:eastAsia="MS Mincho" w:hAnsi="Times New Roman" w:cs="Times New Roman"/>
          <w:kern w:val="0"/>
          <w:sz w:val="24"/>
          <w:szCs w:val="24"/>
          <w14:ligatures w14:val="none"/>
        </w:rPr>
        <w:t xml:space="preserve">Fluency is a multifaceted phenomenon that has been variously defined in the literature. It is hard to find an agreed upon definition of fluency as it </w:t>
      </w:r>
      <w:r w:rsidR="00DE7E26" w:rsidRPr="00A80A0E">
        <w:rPr>
          <w:rFonts w:ascii="Times New Roman" w:eastAsia="MS Mincho" w:hAnsi="Times New Roman" w:cs="Times New Roman"/>
          <w:kern w:val="0"/>
          <w:sz w:val="24"/>
          <w:szCs w:val="24"/>
          <w14:ligatures w14:val="none"/>
        </w:rPr>
        <w:t>spans</w:t>
      </w:r>
      <w:r w:rsidRPr="00A80A0E">
        <w:rPr>
          <w:rFonts w:ascii="Times New Roman" w:eastAsia="MS Mincho" w:hAnsi="Times New Roman" w:cs="Times New Roman"/>
          <w:kern w:val="0"/>
          <w:sz w:val="24"/>
          <w:szCs w:val="24"/>
          <w14:ligatures w14:val="none"/>
        </w:rPr>
        <w:t xml:space="preserve"> from </w:t>
      </w:r>
      <w:r w:rsidR="00DE7E26" w:rsidRPr="00A80A0E">
        <w:rPr>
          <w:rFonts w:ascii="Times New Roman" w:eastAsia="MS Mincho" w:hAnsi="Times New Roman" w:cs="Times New Roman"/>
          <w:kern w:val="0"/>
          <w:sz w:val="24"/>
          <w:szCs w:val="24"/>
          <w14:ligatures w14:val="none"/>
        </w:rPr>
        <w:t xml:space="preserve">encompassing </w:t>
      </w:r>
      <w:r w:rsidRPr="00A80A0E">
        <w:rPr>
          <w:rFonts w:ascii="Times New Roman" w:eastAsia="MS Mincho" w:hAnsi="Times New Roman" w:cs="Times New Roman"/>
          <w:kern w:val="0"/>
          <w:sz w:val="24"/>
          <w:szCs w:val="24"/>
          <w14:ligatures w14:val="none"/>
        </w:rPr>
        <w:t xml:space="preserve">overall language proficiency to </w:t>
      </w:r>
      <w:r w:rsidR="00DE7E26" w:rsidRPr="00A80A0E">
        <w:rPr>
          <w:rFonts w:ascii="Times New Roman" w:eastAsia="MS Mincho" w:hAnsi="Times New Roman" w:cs="Times New Roman"/>
          <w:kern w:val="0"/>
          <w:sz w:val="24"/>
          <w:szCs w:val="24"/>
          <w14:ligatures w14:val="none"/>
        </w:rPr>
        <w:t xml:space="preserve">focusing on </w:t>
      </w:r>
      <w:r w:rsidRPr="00A80A0E">
        <w:rPr>
          <w:rFonts w:ascii="Times New Roman" w:eastAsia="MS Mincho" w:hAnsi="Times New Roman" w:cs="Times New Roman"/>
          <w:kern w:val="0"/>
          <w:sz w:val="24"/>
          <w:szCs w:val="24"/>
          <w14:ligatures w14:val="none"/>
        </w:rPr>
        <w:t>temporal phenomena</w:t>
      </w:r>
      <w:r w:rsidR="00DE7E26" w:rsidRPr="00A80A0E">
        <w:rPr>
          <w:rFonts w:ascii="Times New Roman" w:eastAsia="MS Mincho" w:hAnsi="Times New Roman" w:cs="Times New Roman"/>
          <w:kern w:val="0"/>
          <w:sz w:val="24"/>
          <w:szCs w:val="24"/>
          <w14:ligatures w14:val="none"/>
        </w:rPr>
        <w:t>, measured through the analysis of</w:t>
      </w:r>
      <w:r w:rsidR="00DE7E26" w:rsidRPr="00A80A0E">
        <w:t xml:space="preserve"> </w:t>
      </w:r>
      <w:r w:rsidR="00DE7E26" w:rsidRPr="00A80A0E">
        <w:rPr>
          <w:rFonts w:ascii="Times New Roman" w:eastAsia="MS Mincho" w:hAnsi="Times New Roman" w:cs="Times New Roman"/>
          <w:kern w:val="0"/>
          <w:sz w:val="24"/>
          <w:szCs w:val="24"/>
          <w14:ligatures w14:val="none"/>
        </w:rPr>
        <w:t xml:space="preserve">speech speed, pauses, and repair </w:t>
      </w:r>
      <w:r w:rsidRPr="00A80A0E">
        <w:rPr>
          <w:rFonts w:ascii="Times New Roman" w:eastAsia="MS Mincho" w:hAnsi="Times New Roman" w:cs="Times New Roman"/>
          <w:kern w:val="0"/>
          <w:sz w:val="24"/>
          <w:szCs w:val="24"/>
          <w14:ligatures w14:val="none"/>
        </w:rPr>
        <w:t xml:space="preserve">(Tavakoli &amp; Hunter, 2018). Lennon (1990) distinguished between narrow and broad definitions of fluency. In its broad sense, fluency is conceptualised as “spoken command of a foreign language” (Lennon, 1990, p. 389). In its narrow sense, fluency is seen as a separate, distinct, and measurable component of oral proficiency. Further developing our understanding of fluency, </w:t>
      </w:r>
      <w:proofErr w:type="spellStart"/>
      <w:r w:rsidRPr="00A80A0E">
        <w:rPr>
          <w:rFonts w:ascii="Times New Roman" w:eastAsia="MS Mincho" w:hAnsi="Times New Roman" w:cs="Times New Roman"/>
          <w:kern w:val="0"/>
          <w:sz w:val="24"/>
          <w:szCs w:val="24"/>
          <w14:ligatures w14:val="none"/>
        </w:rPr>
        <w:t>Segalowitz</w:t>
      </w:r>
      <w:proofErr w:type="spellEnd"/>
      <w:r w:rsidRPr="00A80A0E">
        <w:rPr>
          <w:rFonts w:ascii="Times New Roman" w:eastAsia="MS Mincho" w:hAnsi="Times New Roman" w:cs="Times New Roman"/>
          <w:kern w:val="0"/>
          <w:sz w:val="24"/>
          <w:szCs w:val="24"/>
          <w14:ligatures w14:val="none"/>
        </w:rPr>
        <w:t xml:space="preserve"> (2016) proposed a tripartite system that divides fluency into 3 distinct categories: L2 utterance, cognitive and perceived fluency. L2 utterance fluency is defined as a set of measurable temporal features that consist of speed, breakdown, and repair measures (Tavakoli &amp; Skehan, 2005). L2 cognitive fluency concerns the cognitive processes that </w:t>
      </w:r>
      <w:r w:rsidR="00DF524A" w:rsidRPr="00A80A0E">
        <w:rPr>
          <w:rFonts w:ascii="Times New Roman" w:eastAsia="MS Mincho" w:hAnsi="Times New Roman" w:cs="Times New Roman"/>
          <w:kern w:val="0"/>
          <w:sz w:val="24"/>
          <w:szCs w:val="24"/>
          <w14:ligatures w14:val="none"/>
        </w:rPr>
        <w:t xml:space="preserve">underlie </w:t>
      </w:r>
      <w:r w:rsidRPr="00A80A0E">
        <w:rPr>
          <w:rFonts w:ascii="Times New Roman" w:eastAsia="MS Mincho" w:hAnsi="Times New Roman" w:cs="Times New Roman"/>
          <w:kern w:val="0"/>
          <w:sz w:val="24"/>
          <w:szCs w:val="24"/>
          <w14:ligatures w14:val="none"/>
        </w:rPr>
        <w:t>L2 utterances and is defined as the rapid mobilisation and retrieval of those processes (</w:t>
      </w:r>
      <w:proofErr w:type="spellStart"/>
      <w:r w:rsidRPr="00A80A0E">
        <w:rPr>
          <w:rFonts w:ascii="Times New Roman" w:eastAsia="MS Mincho" w:hAnsi="Times New Roman" w:cs="Times New Roman"/>
          <w:kern w:val="0"/>
          <w:sz w:val="24"/>
          <w:szCs w:val="24"/>
          <w14:ligatures w14:val="none"/>
        </w:rPr>
        <w:t>Segalowitz</w:t>
      </w:r>
      <w:proofErr w:type="spellEnd"/>
      <w:r w:rsidRPr="00A80A0E">
        <w:rPr>
          <w:rFonts w:ascii="Times New Roman" w:eastAsia="MS Mincho" w:hAnsi="Times New Roman" w:cs="Times New Roman"/>
          <w:kern w:val="0"/>
          <w:sz w:val="24"/>
          <w:szCs w:val="24"/>
          <w14:ligatures w14:val="none"/>
        </w:rPr>
        <w:t xml:space="preserve">, 2016). L2 perceived fluency is </w:t>
      </w:r>
      <w:r w:rsidR="005F4B24" w:rsidRPr="00A80A0E">
        <w:rPr>
          <w:rFonts w:ascii="Times New Roman" w:eastAsia="MS Mincho" w:hAnsi="Times New Roman" w:cs="Times New Roman"/>
          <w:kern w:val="0"/>
          <w:sz w:val="24"/>
          <w:szCs w:val="24"/>
          <w14:ligatures w14:val="none"/>
        </w:rPr>
        <w:t xml:space="preserve">the </w:t>
      </w:r>
      <w:r w:rsidRPr="00A80A0E">
        <w:rPr>
          <w:rFonts w:ascii="Times New Roman" w:eastAsia="MS Mincho" w:hAnsi="Times New Roman" w:cs="Times New Roman"/>
          <w:kern w:val="0"/>
          <w:sz w:val="24"/>
          <w:szCs w:val="24"/>
          <w14:ligatures w14:val="none"/>
        </w:rPr>
        <w:t>subjective evaluations of L2 oral performance by listeners</w:t>
      </w:r>
      <w:r w:rsidR="005F4B24" w:rsidRPr="00A80A0E">
        <w:rPr>
          <w:rFonts w:ascii="Times New Roman" w:eastAsia="MS Mincho" w:hAnsi="Times New Roman" w:cs="Times New Roman"/>
          <w:kern w:val="0"/>
          <w:sz w:val="24"/>
          <w:szCs w:val="24"/>
          <w14:ligatures w14:val="none"/>
        </w:rPr>
        <w:t xml:space="preserve"> </w:t>
      </w:r>
      <w:r w:rsidRPr="00A80A0E">
        <w:rPr>
          <w:rFonts w:ascii="Times New Roman" w:eastAsia="MS Mincho" w:hAnsi="Times New Roman" w:cs="Times New Roman"/>
          <w:kern w:val="0"/>
          <w:sz w:val="24"/>
          <w:szCs w:val="24"/>
          <w14:ligatures w14:val="none"/>
        </w:rPr>
        <w:t xml:space="preserve">expressed in numerical rating scales (e.g., Saito et al., 2018). Previous studies (e.g., Prefontaine et al., 2016) suggest there is a correlation between subjective perceived fluency scores and a set of objective utterance fluency measures. </w:t>
      </w:r>
      <w:r w:rsidR="00C632BD" w:rsidRPr="00A80A0E">
        <w:rPr>
          <w:rFonts w:ascii="Times New Roman" w:eastAsia="MS Mincho" w:hAnsi="Times New Roman" w:cs="Times New Roman"/>
          <w:kern w:val="0"/>
          <w:sz w:val="24"/>
          <w:szCs w:val="24"/>
          <w14:ligatures w14:val="none"/>
        </w:rPr>
        <w:t>However, the precise elements of utterance fluency that influence perceived fluency scores still require additional investigation and validation.</w:t>
      </w:r>
    </w:p>
    <w:p w14:paraId="4F08540A" w14:textId="77777777" w:rsidR="00594926" w:rsidRPr="00A80A0E" w:rsidRDefault="00594926" w:rsidP="00594926">
      <w:pPr>
        <w:spacing w:line="480" w:lineRule="auto"/>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b/>
          <w:bCs/>
          <w:kern w:val="0"/>
          <w:sz w:val="24"/>
          <w:szCs w:val="24"/>
          <w14:ligatures w14:val="none"/>
        </w:rPr>
        <w:t xml:space="preserve">Measuring perceived and utterance fluency </w:t>
      </w:r>
    </w:p>
    <w:p w14:paraId="7C311680" w14:textId="7B2B6F2C" w:rsidR="003A75D9" w:rsidRPr="00A80A0E" w:rsidRDefault="00594926" w:rsidP="007C085A">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To measure utterance fluency, collected speech samples (normally gathered through a range of oral tasks) are transcribed for syntactic and acoustic analyses. For the syntactic analysis, one commonly used approach is to employ Analysis of Speech Units (Foster et al., </w:t>
      </w:r>
      <w:r w:rsidRPr="00A80A0E">
        <w:rPr>
          <w:rFonts w:ascii="Times New Roman" w:eastAsia="MS Mincho" w:hAnsi="Times New Roman" w:cs="Times New Roman"/>
          <w:kern w:val="0"/>
          <w:sz w:val="24"/>
          <w:szCs w:val="24"/>
          <w14:ligatures w14:val="none"/>
        </w:rPr>
        <w:lastRenderedPageBreak/>
        <w:t>2000)</w:t>
      </w:r>
      <w:r w:rsidR="007C085A" w:rsidRPr="00A80A0E">
        <w:rPr>
          <w:rFonts w:ascii="Times New Roman" w:eastAsia="MS Mincho" w:hAnsi="Times New Roman" w:cs="Times New Roman"/>
          <w:kern w:val="0"/>
          <w:sz w:val="24"/>
          <w:szCs w:val="24"/>
          <w14:ligatures w14:val="none"/>
        </w:rPr>
        <w:t xml:space="preserve">. In the examples provided taken from Foster et al. (2000), an AS-unit boundary is denoted by an upright slash, and a clause boundary is indicated by a double colon. The Analysis of Speech Units divides </w:t>
      </w:r>
      <w:r w:rsidR="003D4EA6" w:rsidRPr="00A80A0E">
        <w:rPr>
          <w:rFonts w:ascii="Times New Roman" w:eastAsia="MS Mincho" w:hAnsi="Times New Roman" w:cs="Times New Roman"/>
          <w:kern w:val="0"/>
          <w:sz w:val="24"/>
          <w:szCs w:val="24"/>
          <w14:ligatures w14:val="none"/>
        </w:rPr>
        <w:t xml:space="preserve">a single speaker’s utterance into </w:t>
      </w:r>
      <w:r w:rsidR="007C085A" w:rsidRPr="00A80A0E">
        <w:rPr>
          <w:rFonts w:ascii="Times New Roman" w:eastAsia="MS Mincho" w:hAnsi="Times New Roman" w:cs="Times New Roman"/>
          <w:kern w:val="0"/>
          <w:sz w:val="24"/>
          <w:szCs w:val="24"/>
          <w14:ligatures w14:val="none"/>
        </w:rPr>
        <w:t>syntactic units that consist of an independent clause such as | Turn left |, or a sub-clausal unit, for instance, | how long you stay here |, accompanied by any subordinate clause(s) related to it</w:t>
      </w:r>
      <w:r w:rsidR="00985618" w:rsidRPr="00A80A0E">
        <w:rPr>
          <w:rFonts w:ascii="Times New Roman" w:eastAsia="MS Mincho" w:hAnsi="Times New Roman" w:cs="Times New Roman"/>
          <w:kern w:val="0"/>
          <w:sz w:val="24"/>
          <w:szCs w:val="24"/>
          <w14:ligatures w14:val="none"/>
        </w:rPr>
        <w:t xml:space="preserve"> (pp. 365-366)</w:t>
      </w:r>
      <w:r w:rsidR="007C085A" w:rsidRPr="00A80A0E">
        <w:rPr>
          <w:rFonts w:ascii="Times New Roman" w:eastAsia="MS Mincho" w:hAnsi="Times New Roman" w:cs="Times New Roman"/>
          <w:kern w:val="0"/>
          <w:sz w:val="24"/>
          <w:szCs w:val="24"/>
          <w14:ligatures w14:val="none"/>
        </w:rPr>
        <w:t>. For instance, | It is my hope :: to study crop protections | represents two clauses and one ASU (p</w:t>
      </w:r>
      <w:r w:rsidR="00985618" w:rsidRPr="00A80A0E">
        <w:rPr>
          <w:rFonts w:ascii="Times New Roman" w:eastAsia="MS Mincho" w:hAnsi="Times New Roman" w:cs="Times New Roman"/>
          <w:kern w:val="0"/>
          <w:sz w:val="24"/>
          <w:szCs w:val="24"/>
          <w14:ligatures w14:val="none"/>
        </w:rPr>
        <w:t xml:space="preserve">. </w:t>
      </w:r>
      <w:r w:rsidR="007C085A" w:rsidRPr="00A80A0E">
        <w:rPr>
          <w:rFonts w:ascii="Times New Roman" w:eastAsia="MS Mincho" w:hAnsi="Times New Roman" w:cs="Times New Roman"/>
          <w:kern w:val="0"/>
          <w:sz w:val="24"/>
          <w:szCs w:val="24"/>
          <w14:ligatures w14:val="none"/>
        </w:rPr>
        <w:t>366).</w:t>
      </w:r>
      <w:r w:rsidR="00985618" w:rsidRPr="00A80A0E">
        <w:rPr>
          <w:rFonts w:ascii="Times New Roman" w:eastAsia="MS Mincho" w:hAnsi="Times New Roman" w:cs="Times New Roman"/>
          <w:kern w:val="0"/>
          <w:sz w:val="24"/>
          <w:szCs w:val="24"/>
          <w14:ligatures w14:val="none"/>
        </w:rPr>
        <w:t xml:space="preserve"> </w:t>
      </w:r>
      <w:r w:rsidRPr="00A80A0E">
        <w:rPr>
          <w:rFonts w:ascii="Times New Roman" w:eastAsia="MS Mincho" w:hAnsi="Times New Roman" w:cs="Times New Roman"/>
          <w:kern w:val="0"/>
          <w:sz w:val="24"/>
          <w:szCs w:val="24"/>
          <w14:ligatures w14:val="none"/>
        </w:rPr>
        <w:t xml:space="preserve">This type of analysis allows for the inclusion </w:t>
      </w:r>
      <w:r w:rsidR="0069555B" w:rsidRPr="00A80A0E">
        <w:rPr>
          <w:rFonts w:ascii="Times New Roman" w:eastAsia="MS Mincho" w:hAnsi="Times New Roman" w:cs="Times New Roman"/>
          <w:kern w:val="0"/>
          <w:sz w:val="24"/>
          <w:szCs w:val="24"/>
          <w14:ligatures w14:val="none"/>
        </w:rPr>
        <w:t xml:space="preserve">of units of speech segmentation </w:t>
      </w:r>
      <w:r w:rsidRPr="00A80A0E">
        <w:rPr>
          <w:rFonts w:ascii="Times New Roman" w:eastAsia="MS Mincho" w:hAnsi="Times New Roman" w:cs="Times New Roman"/>
          <w:kern w:val="0"/>
          <w:sz w:val="24"/>
          <w:szCs w:val="24"/>
          <w14:ligatures w14:val="none"/>
        </w:rPr>
        <w:t xml:space="preserve">which are common in naturally occurring speech. </w:t>
      </w:r>
    </w:p>
    <w:p w14:paraId="3D29FCD2" w14:textId="2AF8F72E" w:rsidR="00355891" w:rsidRPr="00A80A0E" w:rsidRDefault="00594926" w:rsidP="007C085A">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The next step is the acoustic analysis, </w:t>
      </w:r>
      <w:r w:rsidR="004660A6" w:rsidRPr="00A80A0E">
        <w:rPr>
          <w:rFonts w:ascii="Times New Roman" w:eastAsia="MS Mincho" w:hAnsi="Times New Roman" w:cs="Times New Roman"/>
          <w:kern w:val="0"/>
          <w:sz w:val="24"/>
          <w:szCs w:val="24"/>
          <w14:ligatures w14:val="none"/>
        </w:rPr>
        <w:t xml:space="preserve">which </w:t>
      </w:r>
      <w:r w:rsidRPr="00A80A0E">
        <w:rPr>
          <w:rFonts w:ascii="Times New Roman" w:eastAsia="MS Mincho" w:hAnsi="Times New Roman" w:cs="Times New Roman"/>
          <w:kern w:val="0"/>
          <w:sz w:val="24"/>
          <w:szCs w:val="24"/>
          <w14:ligatures w14:val="none"/>
        </w:rPr>
        <w:t>include</w:t>
      </w:r>
      <w:r w:rsidR="004660A6" w:rsidRPr="00A80A0E">
        <w:rPr>
          <w:rFonts w:ascii="Times New Roman" w:eastAsia="MS Mincho" w:hAnsi="Times New Roman" w:cs="Times New Roman"/>
          <w:kern w:val="0"/>
          <w:sz w:val="24"/>
          <w:szCs w:val="24"/>
          <w14:ligatures w14:val="none"/>
        </w:rPr>
        <w:t>s</w:t>
      </w:r>
      <w:r w:rsidRPr="00A80A0E">
        <w:rPr>
          <w:rFonts w:ascii="Times New Roman" w:eastAsia="MS Mincho" w:hAnsi="Times New Roman" w:cs="Times New Roman"/>
          <w:kern w:val="0"/>
          <w:sz w:val="24"/>
          <w:szCs w:val="24"/>
          <w14:ligatures w14:val="none"/>
        </w:rPr>
        <w:t xml:space="preserve"> different acoustic dimensions </w:t>
      </w:r>
      <w:r w:rsidR="00924BE3" w:rsidRPr="00A80A0E">
        <w:rPr>
          <w:rFonts w:ascii="Times New Roman" w:eastAsia="MS Mincho" w:hAnsi="Times New Roman" w:cs="Times New Roman"/>
          <w:kern w:val="0"/>
          <w:sz w:val="24"/>
          <w:szCs w:val="24"/>
          <w14:ligatures w14:val="none"/>
        </w:rPr>
        <w:t>designed</w:t>
      </w:r>
      <w:r w:rsidR="004660A6" w:rsidRPr="00A80A0E">
        <w:rPr>
          <w:rFonts w:ascii="Times New Roman" w:eastAsia="MS Mincho" w:hAnsi="Times New Roman" w:cs="Times New Roman"/>
          <w:kern w:val="0"/>
          <w:sz w:val="24"/>
          <w:szCs w:val="24"/>
          <w14:ligatures w14:val="none"/>
        </w:rPr>
        <w:t xml:space="preserve"> </w:t>
      </w:r>
      <w:r w:rsidRPr="00A80A0E">
        <w:rPr>
          <w:rFonts w:ascii="Times New Roman" w:eastAsia="MS Mincho" w:hAnsi="Times New Roman" w:cs="Times New Roman"/>
          <w:kern w:val="0"/>
          <w:sz w:val="24"/>
          <w:szCs w:val="24"/>
          <w14:ligatures w14:val="none"/>
        </w:rPr>
        <w:t>to capture parameters of spoken utterances</w:t>
      </w:r>
      <w:r w:rsidR="00924BE3" w:rsidRPr="00A80A0E">
        <w:rPr>
          <w:rFonts w:ascii="Times New Roman" w:eastAsia="MS Mincho" w:hAnsi="Times New Roman" w:cs="Times New Roman"/>
          <w:kern w:val="0"/>
          <w:sz w:val="24"/>
          <w:szCs w:val="24"/>
          <w14:ligatures w14:val="none"/>
        </w:rPr>
        <w:t xml:space="preserve">. </w:t>
      </w:r>
      <w:r w:rsidR="003A75D9" w:rsidRPr="00A80A0E">
        <w:rPr>
          <w:rFonts w:ascii="Times New Roman" w:eastAsia="MS Mincho" w:hAnsi="Times New Roman" w:cs="Times New Roman"/>
          <w:kern w:val="0"/>
          <w:sz w:val="24"/>
          <w:szCs w:val="24"/>
          <w14:ligatures w14:val="none"/>
        </w:rPr>
        <w:t xml:space="preserve">The acoustic dimensions utilised extensively and deemed robust in prior studies (Tavakoli &amp; Skehan, 2005), namely breakdown, speed, and repair fluency, constitute a framework for measuring oral fluency, referred to by </w:t>
      </w:r>
      <w:proofErr w:type="spellStart"/>
      <w:r w:rsidR="003A75D9" w:rsidRPr="00A80A0E">
        <w:rPr>
          <w:rFonts w:ascii="Times New Roman" w:eastAsia="MS Mincho" w:hAnsi="Times New Roman" w:cs="Times New Roman"/>
          <w:kern w:val="0"/>
          <w:sz w:val="24"/>
          <w:szCs w:val="24"/>
          <w14:ligatures w14:val="none"/>
        </w:rPr>
        <w:t>Segalowitz</w:t>
      </w:r>
      <w:proofErr w:type="spellEnd"/>
      <w:r w:rsidR="003A75D9" w:rsidRPr="00A80A0E">
        <w:rPr>
          <w:rFonts w:ascii="Times New Roman" w:eastAsia="MS Mincho" w:hAnsi="Times New Roman" w:cs="Times New Roman"/>
          <w:kern w:val="0"/>
          <w:sz w:val="24"/>
          <w:szCs w:val="24"/>
          <w14:ligatures w14:val="none"/>
        </w:rPr>
        <w:t xml:space="preserve"> as ‘utterance fluency’. </w:t>
      </w:r>
      <w:r w:rsidR="00387E27" w:rsidRPr="00A80A0E">
        <w:rPr>
          <w:rFonts w:ascii="Times New Roman" w:eastAsia="MS Mincho" w:hAnsi="Times New Roman" w:cs="Times New Roman"/>
          <w:kern w:val="0"/>
          <w:sz w:val="24"/>
          <w:szCs w:val="24"/>
          <w14:ligatures w14:val="none"/>
        </w:rPr>
        <w:t>Speed fluency measures encompass aspects of speech indicating the speed of delivery, while breakdown measures signify disruptions or pauses, and repair measures are illustrated by instances of repetitions and reformulations during the speech production process (Tavakoli &amp; Hunter, 2018).</w:t>
      </w:r>
      <w:r w:rsidR="005F2125" w:rsidRPr="00A80A0E">
        <w:rPr>
          <w:rFonts w:ascii="Times New Roman" w:eastAsia="MS Mincho" w:hAnsi="Times New Roman" w:cs="Times New Roman"/>
          <w:kern w:val="0"/>
          <w:sz w:val="24"/>
          <w:szCs w:val="24"/>
          <w14:ligatures w14:val="none"/>
        </w:rPr>
        <w:t xml:space="preserve"> This tripartite framework allows researchers to operationalise the multifaceted construct of oral </w:t>
      </w:r>
      <w:r w:rsidR="00EF728E" w:rsidRPr="00A80A0E">
        <w:rPr>
          <w:rFonts w:ascii="Times New Roman" w:eastAsia="MS Mincho" w:hAnsi="Times New Roman" w:cs="Times New Roman"/>
          <w:kern w:val="0"/>
          <w:sz w:val="24"/>
          <w:szCs w:val="24"/>
          <w14:ligatures w14:val="none"/>
        </w:rPr>
        <w:t xml:space="preserve">or ‘utterance </w:t>
      </w:r>
      <w:r w:rsidR="005F2125" w:rsidRPr="00A80A0E">
        <w:rPr>
          <w:rFonts w:ascii="Times New Roman" w:eastAsia="MS Mincho" w:hAnsi="Times New Roman" w:cs="Times New Roman"/>
          <w:kern w:val="0"/>
          <w:sz w:val="24"/>
          <w:szCs w:val="24"/>
          <w14:ligatures w14:val="none"/>
        </w:rPr>
        <w:t>fluency</w:t>
      </w:r>
      <w:r w:rsidR="00EF728E" w:rsidRPr="00A80A0E">
        <w:rPr>
          <w:rFonts w:ascii="Times New Roman" w:eastAsia="MS Mincho" w:hAnsi="Times New Roman" w:cs="Times New Roman"/>
          <w:kern w:val="0"/>
          <w:sz w:val="24"/>
          <w:szCs w:val="24"/>
          <w14:ligatures w14:val="none"/>
        </w:rPr>
        <w:t>’</w:t>
      </w:r>
      <w:r w:rsidR="005F2125" w:rsidRPr="00A80A0E">
        <w:rPr>
          <w:rFonts w:ascii="Times New Roman" w:eastAsia="MS Mincho" w:hAnsi="Times New Roman" w:cs="Times New Roman"/>
          <w:kern w:val="0"/>
          <w:sz w:val="24"/>
          <w:szCs w:val="24"/>
          <w14:ligatures w14:val="none"/>
        </w:rPr>
        <w:t xml:space="preserve"> by dividing it into measurable sub-constructs</w:t>
      </w:r>
      <w:r w:rsidR="00355891" w:rsidRPr="00A80A0E">
        <w:rPr>
          <w:rFonts w:ascii="Times New Roman" w:eastAsia="MS Mincho" w:hAnsi="Times New Roman" w:cs="Times New Roman"/>
          <w:kern w:val="0"/>
          <w:sz w:val="24"/>
          <w:szCs w:val="24"/>
          <w14:ligatures w14:val="none"/>
        </w:rPr>
        <w:t>.</w:t>
      </w:r>
      <w:r w:rsidR="004E14B7" w:rsidRPr="00A80A0E">
        <w:rPr>
          <w:rFonts w:ascii="Times New Roman" w:eastAsia="MS Mincho" w:hAnsi="Times New Roman" w:cs="Times New Roman"/>
          <w:kern w:val="0"/>
          <w:sz w:val="24"/>
          <w:szCs w:val="24"/>
          <w14:ligatures w14:val="none"/>
        </w:rPr>
        <w:t xml:space="preserve"> </w:t>
      </w:r>
      <w:r w:rsidR="00C17EA3" w:rsidRPr="00A80A0E">
        <w:rPr>
          <w:rFonts w:ascii="Times New Roman" w:eastAsia="MS Mincho" w:hAnsi="Times New Roman" w:cs="Times New Roman"/>
          <w:kern w:val="0"/>
          <w:sz w:val="24"/>
          <w:szCs w:val="24"/>
          <w14:ligatures w14:val="none"/>
        </w:rPr>
        <w:t>Quantifying the acoustic dimensions of fluency not only provides tangible metrics, reducing subjectivity in assessments, but also allows for the pinpointing of specific aspects of L2 speech that may contribute to disfluency. Additionally, it offers a better understanding of the cognitive aspects involved in L2 production.</w:t>
      </w:r>
    </w:p>
    <w:p w14:paraId="0D8CD323" w14:textId="6CDF6E47" w:rsidR="00594926" w:rsidRPr="00A80A0E" w:rsidRDefault="00594926" w:rsidP="007C085A">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Nevertheless, there remains </w:t>
      </w:r>
      <w:r w:rsidRPr="00A80A0E">
        <w:rPr>
          <w:rFonts w:ascii="Times New Roman" w:eastAsia="MS Mincho" w:hAnsi="Times New Roman" w:cs="Times New Roman"/>
          <w:iCs/>
          <w:smallCaps/>
          <w:kern w:val="0"/>
          <w:sz w:val="24"/>
          <w:szCs w:val="24"/>
          <w14:ligatures w14:val="none"/>
        </w:rPr>
        <w:t>considerable</w:t>
      </w:r>
      <w:r w:rsidRPr="00A80A0E">
        <w:rPr>
          <w:rFonts w:ascii="Times New Roman" w:eastAsia="MS Mincho" w:hAnsi="Times New Roman" w:cs="Times New Roman"/>
          <w:kern w:val="0"/>
          <w:sz w:val="24"/>
          <w:szCs w:val="24"/>
          <w14:ligatures w14:val="none"/>
        </w:rPr>
        <w:t xml:space="preserve"> variability in the ways these three dimensions are calculated across studies (Bosker et al., 2013; De Jong, 2018; Suzuki &amp; Kormos, 2020), meaning</w:t>
      </w:r>
      <w:r w:rsidR="00C15622" w:rsidRPr="00A80A0E">
        <w:rPr>
          <w:rFonts w:ascii="Times New Roman" w:eastAsia="MS Mincho" w:hAnsi="Times New Roman" w:cs="Times New Roman"/>
          <w:kern w:val="0"/>
          <w:sz w:val="24"/>
          <w:szCs w:val="24"/>
          <w14:ligatures w14:val="none"/>
        </w:rPr>
        <w:t xml:space="preserve"> future</w:t>
      </w:r>
      <w:r w:rsidRPr="00A80A0E">
        <w:rPr>
          <w:rFonts w:ascii="Times New Roman" w:eastAsia="MS Mincho" w:hAnsi="Times New Roman" w:cs="Times New Roman"/>
          <w:kern w:val="0"/>
          <w:sz w:val="24"/>
          <w:szCs w:val="24"/>
          <w14:ligatures w14:val="none"/>
        </w:rPr>
        <w:t xml:space="preserve"> researchers </w:t>
      </w:r>
      <w:r w:rsidR="00C15622" w:rsidRPr="00A80A0E">
        <w:rPr>
          <w:rFonts w:ascii="Times New Roman" w:eastAsia="MS Mincho" w:hAnsi="Times New Roman" w:cs="Times New Roman"/>
          <w:kern w:val="0"/>
          <w:sz w:val="24"/>
          <w:szCs w:val="24"/>
          <w14:ligatures w14:val="none"/>
        </w:rPr>
        <w:t xml:space="preserve">may </w:t>
      </w:r>
      <w:r w:rsidRPr="00A80A0E">
        <w:rPr>
          <w:rFonts w:ascii="Times New Roman" w:eastAsia="MS Mincho" w:hAnsi="Times New Roman" w:cs="Times New Roman"/>
          <w:kern w:val="0"/>
          <w:sz w:val="24"/>
          <w:szCs w:val="24"/>
          <w14:ligatures w14:val="none"/>
        </w:rPr>
        <w:t>have difficulty generali</w:t>
      </w:r>
      <w:r w:rsidR="00EF728E" w:rsidRPr="00A80A0E">
        <w:rPr>
          <w:rFonts w:ascii="Times New Roman" w:eastAsia="MS Mincho" w:hAnsi="Times New Roman" w:cs="Times New Roman"/>
          <w:kern w:val="0"/>
          <w:sz w:val="24"/>
          <w:szCs w:val="24"/>
          <w14:ligatures w14:val="none"/>
        </w:rPr>
        <w:t>s</w:t>
      </w:r>
      <w:r w:rsidRPr="00A80A0E">
        <w:rPr>
          <w:rFonts w:ascii="Times New Roman" w:eastAsia="MS Mincho" w:hAnsi="Times New Roman" w:cs="Times New Roman"/>
          <w:kern w:val="0"/>
          <w:sz w:val="24"/>
          <w:szCs w:val="24"/>
          <w14:ligatures w14:val="none"/>
        </w:rPr>
        <w:t xml:space="preserve">ing from their </w:t>
      </w:r>
      <w:r w:rsidRPr="00A80A0E">
        <w:rPr>
          <w:rFonts w:ascii="Times New Roman" w:eastAsia="MS Mincho" w:hAnsi="Times New Roman" w:cs="Times New Roman"/>
          <w:kern w:val="0"/>
          <w:sz w:val="24"/>
          <w:szCs w:val="24"/>
          <w14:ligatures w14:val="none"/>
        </w:rPr>
        <w:lastRenderedPageBreak/>
        <w:t>findings. Typically, to calculate breakdown fluency, the number of filled and unfilled pauses within and between clauses are counted and divided by the length of speech. However, there is emerging evidence about the potential multidimensionality of breakdown fluency (Suzuki &amp; Kormos, 2020). Several studies have reported that pause frequency, duration, and location may affect L2 fluency judgements (Kormos, 2006; Saito et al., 2018)</w:t>
      </w:r>
      <w:r w:rsidR="00DF0637" w:rsidRPr="00A80A0E">
        <w:rPr>
          <w:rFonts w:ascii="Times New Roman" w:eastAsia="MS Mincho" w:hAnsi="Times New Roman" w:cs="Times New Roman"/>
          <w:kern w:val="0"/>
          <w:sz w:val="24"/>
          <w:szCs w:val="24"/>
          <w14:ligatures w14:val="none"/>
        </w:rPr>
        <w:t>,</w:t>
      </w:r>
      <w:r w:rsidRPr="00A80A0E">
        <w:rPr>
          <w:rFonts w:ascii="Times New Roman" w:eastAsia="MS Mincho" w:hAnsi="Times New Roman" w:cs="Times New Roman"/>
          <w:kern w:val="0"/>
          <w:sz w:val="24"/>
          <w:szCs w:val="24"/>
          <w14:ligatures w14:val="none"/>
        </w:rPr>
        <w:t xml:space="preserve"> but the relative contribution of each of these dimensions to the perceived fluency scores requires further investigation. Speed fluency is estimated by dividing the total phonation time by the articulation rate and is expressed in the mean number of syllables per second. Repair fluency is usually computed by dividing the number of repetitions and self corrections by the total number of words. The coding of utterance fluency across different dimensions should be performed by several trained researchers to ensure comparable levels of inter-rater agreement. </w:t>
      </w:r>
    </w:p>
    <w:p w14:paraId="6E8C8E79" w14:textId="3D82B56E" w:rsidR="00594926" w:rsidRPr="00A80A0E" w:rsidRDefault="00924BE3" w:rsidP="00594926">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Listener or r</w:t>
      </w:r>
      <w:r w:rsidR="00594926" w:rsidRPr="00A80A0E">
        <w:rPr>
          <w:rFonts w:ascii="Times New Roman" w:eastAsia="MS Mincho" w:hAnsi="Times New Roman" w:cs="Times New Roman"/>
          <w:kern w:val="0"/>
          <w:sz w:val="24"/>
          <w:szCs w:val="24"/>
          <w14:ligatures w14:val="none"/>
        </w:rPr>
        <w:t xml:space="preserve">aters </w:t>
      </w:r>
      <w:r w:rsidRPr="00A80A0E">
        <w:rPr>
          <w:rFonts w:ascii="Times New Roman" w:eastAsia="MS Mincho" w:hAnsi="Times New Roman" w:cs="Times New Roman"/>
          <w:kern w:val="0"/>
          <w:sz w:val="24"/>
          <w:szCs w:val="24"/>
          <w14:ligatures w14:val="none"/>
        </w:rPr>
        <w:t xml:space="preserve">also </w:t>
      </w:r>
      <w:r w:rsidR="00594926" w:rsidRPr="00A80A0E">
        <w:rPr>
          <w:rFonts w:ascii="Times New Roman" w:eastAsia="MS Mincho" w:hAnsi="Times New Roman" w:cs="Times New Roman"/>
          <w:kern w:val="0"/>
          <w:sz w:val="24"/>
          <w:szCs w:val="24"/>
          <w14:ligatures w14:val="none"/>
        </w:rPr>
        <w:t xml:space="preserve">vary across studies on several dimensions, which in turn could affect the results. First, earlier studies in L2 fluency research employed listeners who are native speakers of English (Riggenbach, 1991; </w:t>
      </w:r>
      <w:proofErr w:type="spellStart"/>
      <w:r w:rsidR="00594926" w:rsidRPr="00A80A0E">
        <w:rPr>
          <w:rFonts w:ascii="Times New Roman" w:eastAsia="MS Mincho" w:hAnsi="Times New Roman" w:cs="Times New Roman"/>
          <w:kern w:val="0"/>
          <w:sz w:val="24"/>
          <w:szCs w:val="24"/>
          <w14:ligatures w14:val="none"/>
        </w:rPr>
        <w:t>Derwing</w:t>
      </w:r>
      <w:proofErr w:type="spellEnd"/>
      <w:r w:rsidR="00594926" w:rsidRPr="00A80A0E">
        <w:rPr>
          <w:rFonts w:ascii="Times New Roman" w:eastAsia="MS Mincho" w:hAnsi="Times New Roman" w:cs="Times New Roman"/>
          <w:kern w:val="0"/>
          <w:sz w:val="24"/>
          <w:szCs w:val="24"/>
          <w14:ligatures w14:val="none"/>
        </w:rPr>
        <w:t xml:space="preserve"> et al., 2004). However, given the position of English as the world’s international language, the use of English as a common communication tool between L2 speakers is more likely (Pennycook, 2017). Therefore, to increase the applicability of the findings of fluency research to wider contexts, it is essential to explore L2 users’ perception of L2 fluency (Rossiter, 2009; Magne et al., 2019). Secondly, most previous studies have included trained native speakers as raters (Lennon, 1990; Riggenbach, 1991; </w:t>
      </w:r>
      <w:proofErr w:type="spellStart"/>
      <w:r w:rsidR="00594926" w:rsidRPr="00A80A0E">
        <w:rPr>
          <w:rFonts w:ascii="Times New Roman" w:eastAsia="MS Mincho" w:hAnsi="Times New Roman" w:cs="Times New Roman"/>
          <w:kern w:val="0"/>
          <w:sz w:val="24"/>
          <w:szCs w:val="24"/>
          <w14:ligatures w14:val="none"/>
        </w:rPr>
        <w:t>Cucchiarini</w:t>
      </w:r>
      <w:proofErr w:type="spellEnd"/>
      <w:r w:rsidR="00594926" w:rsidRPr="00A80A0E">
        <w:rPr>
          <w:rFonts w:ascii="Times New Roman" w:eastAsia="MS Mincho" w:hAnsi="Times New Roman" w:cs="Times New Roman"/>
          <w:kern w:val="0"/>
          <w:sz w:val="24"/>
          <w:szCs w:val="24"/>
          <w14:ligatures w14:val="none"/>
        </w:rPr>
        <w:t xml:space="preserve"> et al., 2002); however, Prefontaine et al. (2016) found that there is no difference between the scores assigned by trained teachers and naïve listeners. Hence, further exploring the views of non-trained or naïve listeners will result in increased ecological validity of fluency studies. Another rater factor difference is whether to provide a pre-rating training session. Some researchers include listener training (Tavakoli et al., 2016; </w:t>
      </w:r>
      <w:r w:rsidR="00594926" w:rsidRPr="00A80A0E">
        <w:rPr>
          <w:rFonts w:ascii="Times New Roman" w:eastAsia="MS Mincho" w:hAnsi="Times New Roman" w:cs="Times New Roman"/>
          <w:kern w:val="0"/>
          <w:sz w:val="24"/>
          <w:szCs w:val="24"/>
          <w14:ligatures w14:val="none"/>
        </w:rPr>
        <w:lastRenderedPageBreak/>
        <w:t xml:space="preserve">Saito et al., 2018) while some do not (Suzuki &amp; Kormos, 2020) - which in turn may affect the features of spoken language raters focus on. Therefore, there has recently been a call to include a post-rating debrief session to gain insights into raters’ understating of fluency and to collect supplementary qualitative data (Suzuki et al., 2021). </w:t>
      </w:r>
    </w:p>
    <w:p w14:paraId="168BDB0F" w14:textId="0E4C76CD" w:rsidR="00594926" w:rsidRPr="00A80A0E" w:rsidRDefault="00594926" w:rsidP="000F1023">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As seen from the brief overview of the literature, there is considerable methodological variability in perceived fluency research, which, in turn, </w:t>
      </w:r>
      <w:r w:rsidR="00813538" w:rsidRPr="00A80A0E">
        <w:rPr>
          <w:rFonts w:ascii="Times New Roman" w:eastAsia="MS Mincho" w:hAnsi="Times New Roman" w:cs="Times New Roman"/>
          <w:kern w:val="0"/>
          <w:sz w:val="24"/>
          <w:szCs w:val="24"/>
          <w14:ligatures w14:val="none"/>
        </w:rPr>
        <w:t xml:space="preserve">colours </w:t>
      </w:r>
      <w:r w:rsidRPr="00A80A0E">
        <w:rPr>
          <w:rFonts w:ascii="Times New Roman" w:eastAsia="MS Mincho" w:hAnsi="Times New Roman" w:cs="Times New Roman"/>
          <w:kern w:val="0"/>
          <w:sz w:val="24"/>
          <w:szCs w:val="24"/>
          <w14:ligatures w14:val="none"/>
        </w:rPr>
        <w:t xml:space="preserve"> </w:t>
      </w:r>
      <w:r w:rsidR="00813538" w:rsidRPr="00A80A0E">
        <w:rPr>
          <w:rFonts w:ascii="Times New Roman" w:eastAsia="MS Mincho" w:hAnsi="Times New Roman" w:cs="Times New Roman"/>
          <w:kern w:val="0"/>
          <w:sz w:val="24"/>
          <w:szCs w:val="24"/>
          <w14:ligatures w14:val="none"/>
        </w:rPr>
        <w:t>researchers’ interpretations of the outcomes</w:t>
      </w:r>
      <w:r w:rsidR="00886E00" w:rsidRPr="00A80A0E">
        <w:rPr>
          <w:rFonts w:ascii="Times New Roman" w:eastAsia="MS Mincho" w:hAnsi="Times New Roman" w:cs="Times New Roman"/>
          <w:kern w:val="0"/>
          <w:sz w:val="24"/>
          <w:szCs w:val="24"/>
          <w14:ligatures w14:val="none"/>
        </w:rPr>
        <w:t xml:space="preserve"> </w:t>
      </w:r>
      <w:r w:rsidRPr="00A80A0E">
        <w:rPr>
          <w:rFonts w:ascii="Times New Roman" w:eastAsia="MS Mincho" w:hAnsi="Times New Roman" w:cs="Times New Roman"/>
          <w:kern w:val="0"/>
          <w:sz w:val="24"/>
          <w:szCs w:val="24"/>
          <w14:ligatures w14:val="none"/>
        </w:rPr>
        <w:t xml:space="preserve">. </w:t>
      </w:r>
      <w:r w:rsidR="00522E21" w:rsidRPr="00A80A0E">
        <w:rPr>
          <w:rFonts w:ascii="Times New Roman" w:eastAsia="MS Mincho" w:hAnsi="Times New Roman" w:cs="Times New Roman"/>
          <w:kern w:val="0"/>
          <w:sz w:val="24"/>
          <w:szCs w:val="24"/>
          <w14:ligatures w14:val="none"/>
        </w:rPr>
        <w:t>Replication studies will therefore enable researchers to check the validity of the existing constructs, to test out the existing methodological choices and to verify</w:t>
      </w:r>
      <w:r w:rsidRPr="00A80A0E">
        <w:rPr>
          <w:rFonts w:ascii="Times New Roman" w:eastAsia="MS Mincho" w:hAnsi="Times New Roman" w:cs="Times New Roman"/>
          <w:kern w:val="0"/>
          <w:sz w:val="24"/>
          <w:szCs w:val="24"/>
          <w14:ligatures w14:val="none"/>
        </w:rPr>
        <w:t xml:space="preserve"> conclusions</w:t>
      </w:r>
      <w:r w:rsidR="00522E21" w:rsidRPr="00A80A0E">
        <w:rPr>
          <w:rFonts w:ascii="Times New Roman" w:eastAsia="MS Mincho" w:hAnsi="Times New Roman" w:cs="Times New Roman"/>
          <w:kern w:val="0"/>
          <w:sz w:val="24"/>
          <w:szCs w:val="24"/>
          <w14:ligatures w14:val="none"/>
        </w:rPr>
        <w:t xml:space="preserve"> of the existing studies</w:t>
      </w:r>
      <w:r w:rsidRPr="00A80A0E">
        <w:rPr>
          <w:rFonts w:ascii="Times New Roman" w:eastAsia="MS Mincho" w:hAnsi="Times New Roman" w:cs="Times New Roman"/>
          <w:kern w:val="0"/>
          <w:sz w:val="24"/>
          <w:szCs w:val="24"/>
          <w14:ligatures w14:val="none"/>
        </w:rPr>
        <w:t xml:space="preserve">. </w:t>
      </w:r>
      <w:r w:rsidR="000F1023" w:rsidRPr="00A80A0E">
        <w:rPr>
          <w:rFonts w:ascii="Times New Roman" w:eastAsia="MS Mincho" w:hAnsi="Times New Roman" w:cs="Times New Roman"/>
          <w:kern w:val="0"/>
          <w:sz w:val="24"/>
          <w:szCs w:val="24"/>
          <w14:ligatures w14:val="none"/>
        </w:rPr>
        <w:t xml:space="preserve">Replication involves the repetition of a study’s methodology and design, with or without alterations, and subsequent systematic comparison to enhance comprehension of the nature, repeatability, and generalisability of its findings (McManus, 2023). The primary objective of a replication study is to test the validity of constructs and instruments, as well as to identify possible sources of variation in the results if consistent findings are not obtained. </w:t>
      </w:r>
      <w:r w:rsidR="00886E00" w:rsidRPr="00A80A0E">
        <w:rPr>
          <w:rFonts w:ascii="Times New Roman" w:eastAsia="MS Mincho" w:hAnsi="Times New Roman" w:cs="Times New Roman"/>
          <w:kern w:val="0"/>
          <w:sz w:val="24"/>
          <w:szCs w:val="24"/>
          <w14:ligatures w14:val="none"/>
        </w:rPr>
        <w:t xml:space="preserve">In essence, checking the validity of existing constructs through replication involves systematically reproducing the original study to see if the same theoretical constructs are consistently supported. </w:t>
      </w:r>
      <w:r w:rsidR="000F1023" w:rsidRPr="00A80A0E">
        <w:rPr>
          <w:rFonts w:ascii="Times New Roman" w:eastAsia="MS Mincho" w:hAnsi="Times New Roman" w:cs="Times New Roman"/>
          <w:kern w:val="0"/>
          <w:sz w:val="24"/>
          <w:szCs w:val="24"/>
          <w14:ligatures w14:val="none"/>
        </w:rPr>
        <w:t xml:space="preserve">An important distinction to note between an extension study and a replication study is that the primary aim of the extension study is not to critically question, revisit, or reconsider the methodology of the previous study whereas, for the replication study, a comparison with the original study is essential making it an integral part of the replication process (Porte &amp; McManus, 2019). Replication is thus defined as a methodological tool that entails repeating a study systematically with the explicit aim of enhancing understanding and/or confirming the results of a previous study (McManus, 2023). </w:t>
      </w:r>
      <w:r w:rsidRPr="00A80A0E">
        <w:rPr>
          <w:rFonts w:ascii="Times New Roman" w:eastAsia="MS Mincho" w:hAnsi="Times New Roman" w:cs="Times New Roman"/>
          <w:kern w:val="0"/>
          <w:sz w:val="24"/>
          <w:szCs w:val="24"/>
          <w14:ligatures w14:val="none"/>
        </w:rPr>
        <w:t xml:space="preserve">The following section presents two studies that looked at perceived and utterance fluency in L2 speech using mixed methods approach. These studies were selected because they used similar methods of data collection yet arrived at slightly different results. </w:t>
      </w:r>
    </w:p>
    <w:p w14:paraId="0E5F9470" w14:textId="77777777" w:rsidR="00594926" w:rsidRPr="00A80A0E" w:rsidRDefault="00594926" w:rsidP="00594926">
      <w:pPr>
        <w:spacing w:line="480" w:lineRule="auto"/>
        <w:jc w:val="center"/>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b/>
          <w:bCs/>
          <w:kern w:val="0"/>
          <w:sz w:val="24"/>
          <w:szCs w:val="24"/>
          <w14:ligatures w14:val="none"/>
        </w:rPr>
        <w:lastRenderedPageBreak/>
        <w:t>Replication study 1: Kormos and Dénes (2004)</w:t>
      </w:r>
    </w:p>
    <w:p w14:paraId="03CE32D4" w14:textId="77777777" w:rsidR="00594926" w:rsidRPr="00A80A0E" w:rsidRDefault="00594926" w:rsidP="00594926">
      <w:pPr>
        <w:spacing w:line="480" w:lineRule="auto"/>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b/>
          <w:bCs/>
          <w:kern w:val="0"/>
          <w:sz w:val="24"/>
          <w:szCs w:val="24"/>
          <w14:ligatures w14:val="none"/>
        </w:rPr>
        <w:t xml:space="preserve">Background to the study </w:t>
      </w:r>
    </w:p>
    <w:p w14:paraId="1880B3F4" w14:textId="42CB8889" w:rsidR="00594926" w:rsidRPr="00A80A0E" w:rsidRDefault="00594926" w:rsidP="00594926">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The first study suggested for replication investigated variables that predicted teachers’ perceptions of oral fluency. The study also attempted to identify what features distinguished between fluent and non-fluent L2 speakers of English in the context of a Hungarian university. Kormos and Dénes’ paper attempted to isolate the exact measures that can be utilised to help separate fluency from overall language proficiency. Kormos and Dénes (2004) is worthy of replication because of its considerable influence in the field</w:t>
      </w:r>
      <w:r w:rsidR="00282B77" w:rsidRPr="00A80A0E">
        <w:rPr>
          <w:rFonts w:ascii="Times New Roman" w:eastAsia="MS Mincho" w:hAnsi="Times New Roman" w:cs="Times New Roman"/>
          <w:kern w:val="0"/>
          <w:sz w:val="24"/>
          <w:szCs w:val="24"/>
          <w14:ligatures w14:val="none"/>
        </w:rPr>
        <w:t xml:space="preserve"> (9</w:t>
      </w:r>
      <w:r w:rsidR="00461DFC" w:rsidRPr="00A80A0E">
        <w:rPr>
          <w:rFonts w:ascii="Times New Roman" w:eastAsia="MS Mincho" w:hAnsi="Times New Roman" w:cs="Times New Roman"/>
          <w:kern w:val="0"/>
          <w:sz w:val="24"/>
          <w:szCs w:val="24"/>
          <w14:ligatures w14:val="none"/>
        </w:rPr>
        <w:t>78</w:t>
      </w:r>
      <w:r w:rsidR="00282B77" w:rsidRPr="00A80A0E">
        <w:rPr>
          <w:rFonts w:ascii="Times New Roman" w:eastAsia="MS Mincho" w:hAnsi="Times New Roman" w:cs="Times New Roman"/>
          <w:kern w:val="0"/>
          <w:sz w:val="24"/>
          <w:szCs w:val="24"/>
          <w14:ligatures w14:val="none"/>
        </w:rPr>
        <w:t xml:space="preserve"> citations on Google Scholar on </w:t>
      </w:r>
      <w:r w:rsidR="00461DFC" w:rsidRPr="00A80A0E">
        <w:rPr>
          <w:rFonts w:ascii="Times New Roman" w:eastAsia="MS Mincho" w:hAnsi="Times New Roman" w:cs="Times New Roman"/>
          <w:kern w:val="0"/>
          <w:sz w:val="24"/>
          <w:szCs w:val="24"/>
          <w14:ligatures w14:val="none"/>
        </w:rPr>
        <w:t>06</w:t>
      </w:r>
      <w:r w:rsidR="00282B77" w:rsidRPr="00A80A0E">
        <w:rPr>
          <w:rFonts w:ascii="Times New Roman" w:eastAsia="MS Mincho" w:hAnsi="Times New Roman" w:cs="Times New Roman"/>
          <w:kern w:val="0"/>
          <w:sz w:val="24"/>
          <w:szCs w:val="24"/>
          <w14:ligatures w14:val="none"/>
        </w:rPr>
        <w:t xml:space="preserve"> </w:t>
      </w:r>
      <w:r w:rsidR="00461DFC" w:rsidRPr="00A80A0E">
        <w:rPr>
          <w:rFonts w:ascii="Times New Roman" w:eastAsia="MS Mincho" w:hAnsi="Times New Roman" w:cs="Times New Roman"/>
          <w:kern w:val="0"/>
          <w:sz w:val="24"/>
          <w:szCs w:val="24"/>
          <w14:ligatures w14:val="none"/>
        </w:rPr>
        <w:t>January</w:t>
      </w:r>
      <w:r w:rsidR="00282B77" w:rsidRPr="00A80A0E">
        <w:rPr>
          <w:rFonts w:ascii="Times New Roman" w:eastAsia="MS Mincho" w:hAnsi="Times New Roman" w:cs="Times New Roman"/>
          <w:kern w:val="0"/>
          <w:sz w:val="24"/>
          <w:szCs w:val="24"/>
          <w14:ligatures w14:val="none"/>
        </w:rPr>
        <w:t xml:space="preserve"> 202</w:t>
      </w:r>
      <w:r w:rsidR="00461DFC" w:rsidRPr="00A80A0E">
        <w:rPr>
          <w:rFonts w:ascii="Times New Roman" w:eastAsia="MS Mincho" w:hAnsi="Times New Roman" w:cs="Times New Roman"/>
          <w:kern w:val="0"/>
          <w:sz w:val="24"/>
          <w:szCs w:val="24"/>
          <w14:ligatures w14:val="none"/>
        </w:rPr>
        <w:t>4</w:t>
      </w:r>
      <w:r w:rsidR="00282B77" w:rsidRPr="00A80A0E">
        <w:rPr>
          <w:rFonts w:ascii="Times New Roman" w:eastAsia="MS Mincho" w:hAnsi="Times New Roman" w:cs="Times New Roman"/>
          <w:kern w:val="0"/>
          <w:sz w:val="24"/>
          <w:szCs w:val="24"/>
          <w14:ligatures w14:val="none"/>
        </w:rPr>
        <w:t>)</w:t>
      </w:r>
      <w:r w:rsidRPr="00A80A0E">
        <w:rPr>
          <w:rFonts w:ascii="Times New Roman" w:eastAsia="MS Mincho" w:hAnsi="Times New Roman" w:cs="Times New Roman"/>
          <w:kern w:val="0"/>
          <w:sz w:val="24"/>
          <w:szCs w:val="24"/>
          <w14:ligatures w14:val="none"/>
        </w:rPr>
        <w:t>, particularly in the area of listeners’ perceptions of fluency and their associations with temporal features of L2 speech</w:t>
      </w:r>
      <w:r w:rsidR="00282B77" w:rsidRPr="00A80A0E">
        <w:rPr>
          <w:rFonts w:ascii="Times New Roman" w:eastAsia="MS Mincho" w:hAnsi="Times New Roman" w:cs="Times New Roman"/>
          <w:kern w:val="0"/>
          <w:sz w:val="24"/>
          <w:szCs w:val="24"/>
          <w14:ligatures w14:val="none"/>
        </w:rPr>
        <w:t xml:space="preserve">. </w:t>
      </w:r>
      <w:r w:rsidR="00322258" w:rsidRPr="00A80A0E">
        <w:rPr>
          <w:rFonts w:ascii="Times New Roman" w:eastAsia="MS Mincho" w:hAnsi="Times New Roman" w:cs="Times New Roman"/>
          <w:kern w:val="0"/>
          <w:sz w:val="24"/>
          <w:szCs w:val="24"/>
          <w14:ligatures w14:val="none"/>
        </w:rPr>
        <w:t>In addition to the number of citations, Kormos and Dénes’ study is a small-scale correlation study that could benefit from untangling certain multicollinearity issues that might have created uncertainty in the results</w:t>
      </w:r>
      <w:r w:rsidR="00461DFC" w:rsidRPr="00A80A0E">
        <w:rPr>
          <w:rFonts w:ascii="Times New Roman" w:eastAsia="MS Mincho" w:hAnsi="Times New Roman" w:cs="Times New Roman"/>
          <w:kern w:val="0"/>
          <w:sz w:val="24"/>
          <w:szCs w:val="24"/>
          <w14:ligatures w14:val="none"/>
        </w:rPr>
        <w:t>.</w:t>
      </w:r>
    </w:p>
    <w:p w14:paraId="1C844F51" w14:textId="23E3AEBD" w:rsidR="00594926" w:rsidRPr="00A80A0E" w:rsidRDefault="00594926" w:rsidP="00594926">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To establish variables that differentiate fluent from non-fluent language learners and to determine the exact features that underpin raters’ fluency judgements, Kormos and Dénes recruited 16 participants from a university in Hungary. The participants were equally divided into 2 groups based on their proficiency scores in the school </w:t>
      </w:r>
      <w:r w:rsidR="00397CA2" w:rsidRPr="00A80A0E">
        <w:rPr>
          <w:rFonts w:ascii="Times New Roman" w:eastAsia="MS Mincho" w:hAnsi="Times New Roman" w:cs="Times New Roman"/>
          <w:kern w:val="0"/>
          <w:sz w:val="24"/>
          <w:szCs w:val="24"/>
          <w14:ligatures w14:val="none"/>
        </w:rPr>
        <w:t xml:space="preserve">English as a </w:t>
      </w:r>
      <w:r w:rsidRPr="00A80A0E">
        <w:rPr>
          <w:rFonts w:ascii="Times New Roman" w:eastAsia="MS Mincho" w:hAnsi="Times New Roman" w:cs="Times New Roman"/>
          <w:kern w:val="0"/>
          <w:sz w:val="24"/>
          <w:szCs w:val="24"/>
          <w14:ligatures w14:val="none"/>
        </w:rPr>
        <w:t xml:space="preserve">foreign language exam. The groups were labelled “advanced” and “low-intermediate”. The advanced group was all female and the low-intermediate group was mixed (male and female) with ages ranging between 19 and 30 in both groups. Following two minutes of preparation time, all participants were asked to produce spontaneous speech describing a cartoon strip of their choosing. Performance was audio-recorded and later transcribed using a programme called </w:t>
      </w:r>
      <w:r w:rsidRPr="00A80A0E">
        <w:rPr>
          <w:rFonts w:ascii="Times New Roman" w:eastAsia="MS Mincho" w:hAnsi="Times New Roman" w:cs="Times New Roman"/>
          <w:i/>
          <w:iCs/>
          <w:kern w:val="0"/>
          <w:sz w:val="24"/>
          <w:szCs w:val="24"/>
          <w14:ligatures w14:val="none"/>
        </w:rPr>
        <w:t>Transcriber</w:t>
      </w:r>
      <w:r w:rsidRPr="00A80A0E">
        <w:rPr>
          <w:rFonts w:ascii="Times New Roman" w:eastAsia="MS Mincho" w:hAnsi="Times New Roman" w:cs="Times New Roman"/>
          <w:kern w:val="0"/>
          <w:sz w:val="24"/>
          <w:szCs w:val="24"/>
          <w14:ligatures w14:val="none"/>
        </w:rPr>
        <w:t xml:space="preserve"> for the following ten temporal variables: speech rate, articulation rate, phonation-time ratio, mean length of runs, the number of silent pauses per minute, the mean length of </w:t>
      </w:r>
      <w:r w:rsidRPr="00A80A0E">
        <w:rPr>
          <w:rFonts w:ascii="Times New Roman" w:eastAsia="MS Mincho" w:hAnsi="Times New Roman" w:cs="Times New Roman"/>
          <w:kern w:val="0"/>
          <w:sz w:val="24"/>
          <w:szCs w:val="24"/>
          <w14:ligatures w14:val="none"/>
        </w:rPr>
        <w:lastRenderedPageBreak/>
        <w:t>pauses, the number of filled pauses, the number of disfluencies per minute, pace, and space (i.e., the number of stressed words divided by the total number of words). In addition, the lexical diversity and the quantity of talk were also assessed. Three L1 and L2 speaking teachers were tasked with listening to the recordings and assessing the participants’ performance using a five-point semantic differential scale</w:t>
      </w:r>
      <w:r w:rsidR="004660A6" w:rsidRPr="00A80A0E">
        <w:rPr>
          <w:rFonts w:ascii="Times New Roman" w:eastAsia="MS Mincho" w:hAnsi="Times New Roman" w:cs="Times New Roman"/>
          <w:kern w:val="0"/>
          <w:sz w:val="24"/>
          <w:szCs w:val="24"/>
          <w14:ligatures w14:val="none"/>
        </w:rPr>
        <w:t xml:space="preserve"> (1 </w:t>
      </w:r>
      <w:r w:rsidR="004B6A42" w:rsidRPr="00A80A0E">
        <w:rPr>
          <w:rFonts w:ascii="Times New Roman" w:eastAsia="MS Mincho" w:hAnsi="Times New Roman" w:cs="Times New Roman"/>
          <w:kern w:val="0"/>
          <w:sz w:val="24"/>
          <w:szCs w:val="24"/>
          <w14:ligatures w14:val="none"/>
        </w:rPr>
        <w:t>=</w:t>
      </w:r>
      <w:r w:rsidR="004660A6" w:rsidRPr="00A80A0E">
        <w:rPr>
          <w:rFonts w:ascii="Times New Roman" w:eastAsia="MS Mincho" w:hAnsi="Times New Roman" w:cs="Times New Roman"/>
          <w:kern w:val="0"/>
          <w:sz w:val="24"/>
          <w:szCs w:val="24"/>
          <w14:ligatures w14:val="none"/>
        </w:rPr>
        <w:t xml:space="preserve"> least fluent</w:t>
      </w:r>
      <w:r w:rsidR="008550FF" w:rsidRPr="00A80A0E">
        <w:rPr>
          <w:rFonts w:ascii="Times New Roman" w:eastAsia="MS Mincho" w:hAnsi="Times New Roman" w:cs="Times New Roman"/>
          <w:kern w:val="0"/>
          <w:sz w:val="24"/>
          <w:szCs w:val="24"/>
          <w14:ligatures w14:val="none"/>
        </w:rPr>
        <w:t xml:space="preserve">, </w:t>
      </w:r>
      <w:r w:rsidR="004660A6" w:rsidRPr="00A80A0E">
        <w:rPr>
          <w:rFonts w:ascii="Times New Roman" w:eastAsia="MS Mincho" w:hAnsi="Times New Roman" w:cs="Times New Roman"/>
          <w:kern w:val="0"/>
          <w:sz w:val="24"/>
          <w:szCs w:val="24"/>
          <w14:ligatures w14:val="none"/>
        </w:rPr>
        <w:t xml:space="preserve">5 </w:t>
      </w:r>
      <w:r w:rsidR="004B6A42" w:rsidRPr="00A80A0E">
        <w:rPr>
          <w:rFonts w:ascii="Times New Roman" w:eastAsia="MS Mincho" w:hAnsi="Times New Roman" w:cs="Times New Roman"/>
          <w:kern w:val="0"/>
          <w:sz w:val="24"/>
          <w:szCs w:val="24"/>
          <w14:ligatures w14:val="none"/>
        </w:rPr>
        <w:t>=</w:t>
      </w:r>
      <w:r w:rsidR="004660A6" w:rsidRPr="00A80A0E">
        <w:rPr>
          <w:rFonts w:ascii="Times New Roman" w:eastAsia="MS Mincho" w:hAnsi="Times New Roman" w:cs="Times New Roman"/>
          <w:kern w:val="0"/>
          <w:sz w:val="24"/>
          <w:szCs w:val="24"/>
          <w14:ligatures w14:val="none"/>
        </w:rPr>
        <w:t xml:space="preserve"> most fluent)</w:t>
      </w:r>
      <w:r w:rsidRPr="00A80A0E">
        <w:rPr>
          <w:rFonts w:ascii="Times New Roman" w:eastAsia="MS Mincho" w:hAnsi="Times New Roman" w:cs="Times New Roman"/>
          <w:kern w:val="0"/>
          <w:sz w:val="24"/>
          <w:szCs w:val="24"/>
          <w14:ligatures w14:val="none"/>
        </w:rPr>
        <w:t>. They were also asked to provide qualitative comments on the assigned scores. Correlational analyses were conducted to determine variable</w:t>
      </w:r>
      <w:r w:rsidR="004660A6" w:rsidRPr="00A80A0E">
        <w:rPr>
          <w:rFonts w:ascii="Times New Roman" w:eastAsia="MS Mincho" w:hAnsi="Times New Roman" w:cs="Times New Roman"/>
          <w:kern w:val="0"/>
          <w:sz w:val="24"/>
          <w:szCs w:val="24"/>
          <w14:ligatures w14:val="none"/>
        </w:rPr>
        <w:t>s</w:t>
      </w:r>
      <w:r w:rsidRPr="00A80A0E">
        <w:rPr>
          <w:rFonts w:ascii="Times New Roman" w:eastAsia="MS Mincho" w:hAnsi="Times New Roman" w:cs="Times New Roman"/>
          <w:kern w:val="0"/>
          <w:sz w:val="24"/>
          <w:szCs w:val="24"/>
          <w14:ligatures w14:val="none"/>
        </w:rPr>
        <w:t xml:space="preserve"> that had affected the ratings. The Mann-Whitney U-test was used to establish if there was a difference between the fluent and non-fluent groups. The teachers’ comments were summarised to determine the aetiology of the scores. </w:t>
      </w:r>
    </w:p>
    <w:p w14:paraId="1AE38855" w14:textId="6CA8EF6A" w:rsidR="00594926" w:rsidRPr="00A80A0E" w:rsidRDefault="00594926" w:rsidP="00594926">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The results revealed that a set of variables appears to predict fluency scores assigned by L1 and L2-speaking teachers. These variables include speech rate, the mean length of run, phonation-time ratio, and pace - with pace being a novel finding at the time. Based on the results, the authors argued that the number of stressed words per minute (i.e., pace) may be a better predictor of fluency than the number of syllables per minute. Importantly, Kormos and </w:t>
      </w:r>
      <w:bookmarkStart w:id="0" w:name="_Hlk87539123"/>
      <w:r w:rsidRPr="00A80A0E">
        <w:rPr>
          <w:rFonts w:ascii="Times New Roman" w:eastAsia="MS Mincho" w:hAnsi="Times New Roman" w:cs="Times New Roman"/>
          <w:kern w:val="0"/>
          <w:sz w:val="24"/>
          <w:szCs w:val="24"/>
          <w14:ligatures w14:val="none"/>
        </w:rPr>
        <w:t xml:space="preserve">Dénes’s </w:t>
      </w:r>
      <w:bookmarkEnd w:id="0"/>
      <w:r w:rsidRPr="00A80A0E">
        <w:rPr>
          <w:rFonts w:ascii="Times New Roman" w:eastAsia="MS Mincho" w:hAnsi="Times New Roman" w:cs="Times New Roman"/>
          <w:kern w:val="0"/>
          <w:sz w:val="24"/>
          <w:szCs w:val="24"/>
          <w14:ligatures w14:val="none"/>
        </w:rPr>
        <w:t xml:space="preserve">study showed that </w:t>
      </w:r>
      <w:r w:rsidR="00397CA2" w:rsidRPr="00A80A0E">
        <w:rPr>
          <w:rFonts w:ascii="Times New Roman" w:eastAsia="MS Mincho" w:hAnsi="Times New Roman" w:cs="Times New Roman"/>
          <w:kern w:val="0"/>
          <w:sz w:val="24"/>
          <w:szCs w:val="24"/>
          <w14:ligatures w14:val="none"/>
        </w:rPr>
        <w:t xml:space="preserve">the conceptualisation of </w:t>
      </w:r>
      <w:r w:rsidRPr="00A80A0E">
        <w:rPr>
          <w:rFonts w:ascii="Times New Roman" w:eastAsia="MS Mincho" w:hAnsi="Times New Roman" w:cs="Times New Roman"/>
          <w:kern w:val="0"/>
          <w:sz w:val="24"/>
          <w:szCs w:val="24"/>
          <w14:ligatures w14:val="none"/>
        </w:rPr>
        <w:t xml:space="preserve">perceived fluency </w:t>
      </w:r>
      <w:r w:rsidR="00397CA2" w:rsidRPr="00A80A0E">
        <w:rPr>
          <w:rFonts w:ascii="Times New Roman" w:eastAsia="MS Mincho" w:hAnsi="Times New Roman" w:cs="Times New Roman"/>
          <w:kern w:val="0"/>
          <w:sz w:val="24"/>
          <w:szCs w:val="24"/>
          <w14:ligatures w14:val="none"/>
        </w:rPr>
        <w:t>by the listeners went</w:t>
      </w:r>
      <w:r w:rsidRPr="00A80A0E">
        <w:rPr>
          <w:rFonts w:ascii="Times New Roman" w:eastAsia="MS Mincho" w:hAnsi="Times New Roman" w:cs="Times New Roman"/>
          <w:kern w:val="0"/>
          <w:sz w:val="24"/>
          <w:szCs w:val="24"/>
          <w14:ligatures w14:val="none"/>
        </w:rPr>
        <w:t xml:space="preserve"> beyond a merely temporal phenomenon, but include</w:t>
      </w:r>
      <w:r w:rsidR="00397CA2" w:rsidRPr="00A80A0E">
        <w:rPr>
          <w:rFonts w:ascii="Times New Roman" w:eastAsia="MS Mincho" w:hAnsi="Times New Roman" w:cs="Times New Roman"/>
          <w:kern w:val="0"/>
          <w:sz w:val="24"/>
          <w:szCs w:val="24"/>
          <w14:ligatures w14:val="none"/>
        </w:rPr>
        <w:t>d</w:t>
      </w:r>
      <w:r w:rsidRPr="00A80A0E">
        <w:rPr>
          <w:rFonts w:ascii="Times New Roman" w:eastAsia="MS Mincho" w:hAnsi="Times New Roman" w:cs="Times New Roman"/>
          <w:kern w:val="0"/>
          <w:sz w:val="24"/>
          <w:szCs w:val="24"/>
          <w14:ligatures w14:val="none"/>
        </w:rPr>
        <w:t xml:space="preserve"> accuracy, lexical diversity, grammatical complexity and intonation, with accuracy </w:t>
      </w:r>
      <w:r w:rsidR="00397CA2" w:rsidRPr="00A80A0E">
        <w:rPr>
          <w:rFonts w:ascii="Times New Roman" w:eastAsia="MS Mincho" w:hAnsi="Times New Roman" w:cs="Times New Roman"/>
          <w:kern w:val="0"/>
          <w:sz w:val="24"/>
          <w:szCs w:val="24"/>
          <w14:ligatures w14:val="none"/>
        </w:rPr>
        <w:t>particularly</w:t>
      </w:r>
      <w:r w:rsidRPr="00A80A0E">
        <w:rPr>
          <w:rFonts w:ascii="Times New Roman" w:eastAsia="MS Mincho" w:hAnsi="Times New Roman" w:cs="Times New Roman"/>
          <w:kern w:val="0"/>
          <w:sz w:val="24"/>
          <w:szCs w:val="24"/>
          <w14:ligatures w14:val="none"/>
        </w:rPr>
        <w:t xml:space="preserve"> emphasised in the raters’ qualitative comments. Th</w:t>
      </w:r>
      <w:r w:rsidR="00397CA2" w:rsidRPr="00A80A0E">
        <w:rPr>
          <w:rFonts w:ascii="Times New Roman" w:eastAsia="MS Mincho" w:hAnsi="Times New Roman" w:cs="Times New Roman"/>
          <w:kern w:val="0"/>
          <w:sz w:val="24"/>
          <w:szCs w:val="24"/>
          <w14:ligatures w14:val="none"/>
        </w:rPr>
        <w:t>ose</w:t>
      </w:r>
      <w:r w:rsidRPr="00A80A0E">
        <w:rPr>
          <w:rFonts w:ascii="Times New Roman" w:eastAsia="MS Mincho" w:hAnsi="Times New Roman" w:cs="Times New Roman"/>
          <w:kern w:val="0"/>
          <w:sz w:val="24"/>
          <w:szCs w:val="24"/>
          <w14:ligatures w14:val="none"/>
        </w:rPr>
        <w:t xml:space="preserve"> finding</w:t>
      </w:r>
      <w:r w:rsidR="00397CA2" w:rsidRPr="00A80A0E">
        <w:rPr>
          <w:rFonts w:ascii="Times New Roman" w:eastAsia="MS Mincho" w:hAnsi="Times New Roman" w:cs="Times New Roman"/>
          <w:kern w:val="0"/>
          <w:sz w:val="24"/>
          <w:szCs w:val="24"/>
          <w14:ligatures w14:val="none"/>
        </w:rPr>
        <w:t>s</w:t>
      </w:r>
      <w:r w:rsidRPr="00A80A0E">
        <w:rPr>
          <w:rFonts w:ascii="Times New Roman" w:eastAsia="MS Mincho" w:hAnsi="Times New Roman" w:cs="Times New Roman"/>
          <w:kern w:val="0"/>
          <w:sz w:val="24"/>
          <w:szCs w:val="24"/>
          <w14:ligatures w14:val="none"/>
        </w:rPr>
        <w:t xml:space="preserve"> led the authors to suggest that accuracy should be considered for inclusion as one of the variables when investigating L2 fluency. Interestingly, a significant difference was not observed between the perceived fluency scores assigned by L1 and L2 teachers. </w:t>
      </w:r>
    </w:p>
    <w:p w14:paraId="25F1D74F" w14:textId="77777777" w:rsidR="00594926" w:rsidRPr="00A80A0E" w:rsidRDefault="00594926" w:rsidP="00594926">
      <w:pPr>
        <w:spacing w:line="480" w:lineRule="auto"/>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b/>
          <w:bCs/>
          <w:kern w:val="0"/>
          <w:sz w:val="24"/>
          <w:szCs w:val="24"/>
          <w14:ligatures w14:val="none"/>
        </w:rPr>
        <w:t xml:space="preserve">Approaches to replication </w:t>
      </w:r>
    </w:p>
    <w:p w14:paraId="1972A53E" w14:textId="3B668C5B" w:rsidR="00E700AC" w:rsidRPr="00A80A0E" w:rsidRDefault="005C136D" w:rsidP="005C136D">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lastRenderedPageBreak/>
        <w:t>A close replication of Kormos and Dénes (2004) is suggested, which is an approach to replication wherein only one major variable is modified (Porte &amp; McManus, 2019). The purpose of the close replication of this study is to advance our understanding of the robustness of the utterance fluency constructs</w:t>
      </w:r>
      <w:r w:rsidR="009F7E8D" w:rsidRPr="00A80A0E">
        <w:rPr>
          <w:rFonts w:ascii="Times New Roman" w:eastAsia="MS Mincho" w:hAnsi="Times New Roman" w:cs="Times New Roman"/>
          <w:kern w:val="0"/>
          <w:sz w:val="24"/>
          <w:szCs w:val="24"/>
          <w14:ligatures w14:val="none"/>
        </w:rPr>
        <w:t xml:space="preserve"> </w:t>
      </w:r>
      <w:r w:rsidR="00136770" w:rsidRPr="00A80A0E">
        <w:rPr>
          <w:rFonts w:ascii="Times New Roman" w:eastAsia="MS Mincho" w:hAnsi="Times New Roman" w:cs="Times New Roman"/>
          <w:kern w:val="0"/>
          <w:sz w:val="24"/>
          <w:szCs w:val="24"/>
          <w14:ligatures w14:val="none"/>
        </w:rPr>
        <w:t>(speed, breakdown, and repair fluency)</w:t>
      </w:r>
      <w:r w:rsidR="009F7E8D" w:rsidRPr="00A80A0E">
        <w:rPr>
          <w:rFonts w:ascii="Times New Roman" w:eastAsia="MS Mincho" w:hAnsi="Times New Roman" w:cs="Times New Roman"/>
          <w:kern w:val="0"/>
          <w:sz w:val="24"/>
          <w:szCs w:val="24"/>
          <w14:ligatures w14:val="none"/>
        </w:rPr>
        <w:t xml:space="preserve"> </w:t>
      </w:r>
      <w:r w:rsidR="00137DC7" w:rsidRPr="00A80A0E">
        <w:rPr>
          <w:rFonts w:ascii="Times New Roman" w:eastAsia="MS Mincho" w:hAnsi="Times New Roman" w:cs="Times New Roman"/>
          <w:kern w:val="0"/>
          <w:sz w:val="24"/>
          <w:szCs w:val="24"/>
          <w14:ligatures w14:val="none"/>
        </w:rPr>
        <w:t>discussed earlier</w:t>
      </w:r>
      <w:r w:rsidR="004660A6" w:rsidRPr="00A80A0E">
        <w:rPr>
          <w:rFonts w:ascii="Times New Roman" w:eastAsia="MS Mincho" w:hAnsi="Times New Roman" w:cs="Times New Roman"/>
          <w:kern w:val="0"/>
          <w:sz w:val="24"/>
          <w:szCs w:val="24"/>
          <w14:ligatures w14:val="none"/>
        </w:rPr>
        <w:t>,</w:t>
      </w:r>
      <w:r w:rsidR="00137DC7" w:rsidRPr="00A80A0E">
        <w:rPr>
          <w:rFonts w:ascii="Times New Roman" w:eastAsia="MS Mincho" w:hAnsi="Times New Roman" w:cs="Times New Roman"/>
          <w:kern w:val="0"/>
          <w:sz w:val="24"/>
          <w:szCs w:val="24"/>
          <w14:ligatures w14:val="none"/>
        </w:rPr>
        <w:t xml:space="preserve"> </w:t>
      </w:r>
      <w:r w:rsidR="009F7E8D" w:rsidRPr="00A80A0E">
        <w:rPr>
          <w:rFonts w:ascii="Times New Roman" w:eastAsia="MS Mincho" w:hAnsi="Times New Roman" w:cs="Times New Roman"/>
          <w:kern w:val="0"/>
          <w:sz w:val="24"/>
          <w:szCs w:val="24"/>
          <w14:ligatures w14:val="none"/>
        </w:rPr>
        <w:t xml:space="preserve">and to verify </w:t>
      </w:r>
      <w:r w:rsidR="00D05ECF" w:rsidRPr="00A80A0E">
        <w:rPr>
          <w:rFonts w:ascii="Times New Roman" w:eastAsia="MS Mincho" w:hAnsi="Times New Roman" w:cs="Times New Roman"/>
          <w:kern w:val="0"/>
          <w:sz w:val="24"/>
          <w:szCs w:val="24"/>
          <w14:ligatures w14:val="none"/>
        </w:rPr>
        <w:t xml:space="preserve">whether </w:t>
      </w:r>
      <w:r w:rsidR="004660A6" w:rsidRPr="00A80A0E">
        <w:rPr>
          <w:rFonts w:ascii="Times New Roman" w:eastAsia="MS Mincho" w:hAnsi="Times New Roman" w:cs="Times New Roman"/>
          <w:kern w:val="0"/>
          <w:sz w:val="24"/>
          <w:szCs w:val="24"/>
          <w14:ligatures w14:val="none"/>
        </w:rPr>
        <w:t xml:space="preserve">possible </w:t>
      </w:r>
      <w:r w:rsidR="008C4AF4" w:rsidRPr="00A80A0E">
        <w:rPr>
          <w:rFonts w:ascii="Times New Roman" w:eastAsia="MS Mincho" w:hAnsi="Times New Roman" w:cs="Times New Roman"/>
          <w:kern w:val="0"/>
          <w:sz w:val="24"/>
          <w:szCs w:val="24"/>
          <w14:ligatures w14:val="none"/>
        </w:rPr>
        <w:t xml:space="preserve">issues of multicollinearity of </w:t>
      </w:r>
      <w:r w:rsidR="00D05ECF" w:rsidRPr="00A80A0E">
        <w:rPr>
          <w:rFonts w:ascii="Times New Roman" w:eastAsia="MS Mincho" w:hAnsi="Times New Roman" w:cs="Times New Roman"/>
          <w:kern w:val="0"/>
          <w:sz w:val="24"/>
          <w:szCs w:val="24"/>
          <w14:ligatures w14:val="none"/>
        </w:rPr>
        <w:t xml:space="preserve">fluency </w:t>
      </w:r>
      <w:r w:rsidR="008C4AF4" w:rsidRPr="00A80A0E">
        <w:rPr>
          <w:rFonts w:ascii="Times New Roman" w:eastAsia="MS Mincho" w:hAnsi="Times New Roman" w:cs="Times New Roman"/>
          <w:kern w:val="0"/>
          <w:sz w:val="24"/>
          <w:szCs w:val="24"/>
          <w14:ligatures w14:val="none"/>
        </w:rPr>
        <w:t>measures</w:t>
      </w:r>
      <w:r w:rsidR="00D05ECF" w:rsidRPr="00A80A0E">
        <w:rPr>
          <w:rFonts w:ascii="Times New Roman" w:eastAsia="MS Mincho" w:hAnsi="Times New Roman" w:cs="Times New Roman"/>
          <w:kern w:val="0"/>
          <w:sz w:val="24"/>
          <w:szCs w:val="24"/>
          <w14:ligatures w14:val="none"/>
        </w:rPr>
        <w:t xml:space="preserve"> could </w:t>
      </w:r>
      <w:r w:rsidR="004660A6" w:rsidRPr="00A80A0E">
        <w:rPr>
          <w:rFonts w:ascii="Times New Roman" w:eastAsia="MS Mincho" w:hAnsi="Times New Roman" w:cs="Times New Roman"/>
          <w:kern w:val="0"/>
          <w:sz w:val="24"/>
          <w:szCs w:val="24"/>
          <w14:ligatures w14:val="none"/>
        </w:rPr>
        <w:t>account for the lack of significant findings for r</w:t>
      </w:r>
      <w:r w:rsidR="00D05ECF" w:rsidRPr="00A80A0E">
        <w:rPr>
          <w:rFonts w:ascii="Times New Roman" w:eastAsia="MS Mincho" w:hAnsi="Times New Roman" w:cs="Times New Roman"/>
          <w:kern w:val="0"/>
          <w:sz w:val="24"/>
          <w:szCs w:val="24"/>
          <w14:ligatures w14:val="none"/>
        </w:rPr>
        <w:t xml:space="preserve">epair </w:t>
      </w:r>
      <w:r w:rsidR="00DF6FAB" w:rsidRPr="00A80A0E">
        <w:rPr>
          <w:rFonts w:ascii="Times New Roman" w:eastAsia="MS Mincho" w:hAnsi="Times New Roman" w:cs="Times New Roman"/>
          <w:kern w:val="0"/>
          <w:sz w:val="24"/>
          <w:szCs w:val="24"/>
          <w14:ligatures w14:val="none"/>
        </w:rPr>
        <w:t>and</w:t>
      </w:r>
      <w:r w:rsidR="008C4AF4" w:rsidRPr="00A80A0E">
        <w:rPr>
          <w:rFonts w:ascii="Times New Roman" w:eastAsia="MS Mincho" w:hAnsi="Times New Roman" w:cs="Times New Roman"/>
          <w:kern w:val="0"/>
          <w:sz w:val="24"/>
          <w:szCs w:val="24"/>
          <w14:ligatures w14:val="none"/>
        </w:rPr>
        <w:t xml:space="preserve"> breakdown </w:t>
      </w:r>
      <w:r w:rsidR="00D05ECF" w:rsidRPr="00A80A0E">
        <w:rPr>
          <w:rFonts w:ascii="Times New Roman" w:eastAsia="MS Mincho" w:hAnsi="Times New Roman" w:cs="Times New Roman"/>
          <w:kern w:val="0"/>
          <w:sz w:val="24"/>
          <w:szCs w:val="24"/>
          <w14:ligatures w14:val="none"/>
        </w:rPr>
        <w:t xml:space="preserve">fluency </w:t>
      </w:r>
      <w:r w:rsidR="00137DC7" w:rsidRPr="00A80A0E">
        <w:rPr>
          <w:rFonts w:ascii="Times New Roman" w:eastAsia="MS Mincho" w:hAnsi="Times New Roman" w:cs="Times New Roman"/>
          <w:kern w:val="0"/>
          <w:sz w:val="24"/>
          <w:szCs w:val="24"/>
          <w14:ligatures w14:val="none"/>
        </w:rPr>
        <w:t>in the original study</w:t>
      </w:r>
      <w:r w:rsidR="00E72E85" w:rsidRPr="00A80A0E">
        <w:rPr>
          <w:rFonts w:ascii="Times New Roman" w:eastAsia="MS Mincho" w:hAnsi="Times New Roman" w:cs="Times New Roman"/>
          <w:kern w:val="0"/>
          <w:sz w:val="24"/>
          <w:szCs w:val="24"/>
          <w14:ligatures w14:val="none"/>
        </w:rPr>
        <w:t>.</w:t>
      </w:r>
      <w:r w:rsidR="009F7E8D" w:rsidRPr="00A80A0E">
        <w:rPr>
          <w:rFonts w:ascii="Times New Roman" w:eastAsia="MS Mincho" w:hAnsi="Times New Roman" w:cs="Times New Roman"/>
          <w:kern w:val="0"/>
          <w:sz w:val="24"/>
          <w:szCs w:val="24"/>
          <w14:ligatures w14:val="none"/>
        </w:rPr>
        <w:t xml:space="preserve"> </w:t>
      </w:r>
      <w:r w:rsidR="00667C25" w:rsidRPr="00A80A0E">
        <w:rPr>
          <w:rFonts w:ascii="Times New Roman" w:eastAsia="MS Mincho" w:hAnsi="Times New Roman" w:cs="Times New Roman"/>
          <w:kern w:val="0"/>
          <w:sz w:val="24"/>
          <w:szCs w:val="24"/>
          <w14:ligatures w14:val="none"/>
        </w:rPr>
        <w:t>This approach aims to investigate how intentionally altering a single variable enhances the findings of a previous study, thereby strengthening disciplinary knowledge (McManus, 2023; Porte &amp; McManus, 2019).</w:t>
      </w:r>
    </w:p>
    <w:p w14:paraId="49DDAE8A" w14:textId="2FFA47BE" w:rsidR="00594926" w:rsidRPr="00A80A0E" w:rsidRDefault="0069650F" w:rsidP="00594926">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Kormos and Dénes used 16 spontaneous speech samples produced by 8 advanced and 8 low-intermediate proficiency Hungarian speakers of English. </w:t>
      </w:r>
      <w:r w:rsidR="00E72E85" w:rsidRPr="00A80A0E">
        <w:rPr>
          <w:rFonts w:ascii="Times New Roman" w:eastAsia="MS Mincho" w:hAnsi="Times New Roman" w:cs="Times New Roman"/>
          <w:kern w:val="0"/>
          <w:sz w:val="24"/>
          <w:szCs w:val="24"/>
          <w14:ligatures w14:val="none"/>
        </w:rPr>
        <w:t>First of all, t</w:t>
      </w:r>
      <w:r w:rsidR="004806F4" w:rsidRPr="00A80A0E">
        <w:rPr>
          <w:rFonts w:ascii="Times New Roman" w:eastAsia="MS Mincho" w:hAnsi="Times New Roman" w:cs="Times New Roman"/>
          <w:kern w:val="0"/>
          <w:sz w:val="24"/>
          <w:szCs w:val="24"/>
          <w14:ligatures w14:val="none"/>
        </w:rPr>
        <w:t xml:space="preserve">he </w:t>
      </w:r>
      <w:r w:rsidRPr="00A80A0E">
        <w:rPr>
          <w:rFonts w:ascii="Times New Roman" w:eastAsia="MS Mincho" w:hAnsi="Times New Roman" w:cs="Times New Roman"/>
          <w:kern w:val="0"/>
          <w:sz w:val="24"/>
          <w:szCs w:val="24"/>
          <w14:ligatures w14:val="none"/>
        </w:rPr>
        <w:t xml:space="preserve">sample size </w:t>
      </w:r>
      <w:r w:rsidR="004806F4" w:rsidRPr="00A80A0E">
        <w:rPr>
          <w:rFonts w:ascii="Times New Roman" w:eastAsia="MS Mincho" w:hAnsi="Times New Roman" w:cs="Times New Roman"/>
          <w:kern w:val="0"/>
          <w:sz w:val="24"/>
          <w:szCs w:val="24"/>
          <w14:ligatures w14:val="none"/>
        </w:rPr>
        <w:t>of 16 is not sufficient to draw definitive conclusion</w:t>
      </w:r>
      <w:r w:rsidR="00B76067" w:rsidRPr="00A80A0E">
        <w:rPr>
          <w:rFonts w:ascii="Times New Roman" w:eastAsia="MS Mincho" w:hAnsi="Times New Roman" w:cs="Times New Roman"/>
          <w:kern w:val="0"/>
          <w:sz w:val="24"/>
          <w:szCs w:val="24"/>
          <w14:ligatures w14:val="none"/>
        </w:rPr>
        <w:t>. For example, given that the correlation between utterance and perceived fluency is large (Suzuki et al., 2021), and assuming the independently constructed predictors for speed, breakdown and repair,</w:t>
      </w:r>
      <w:r w:rsidR="00BF1167" w:rsidRPr="00A80A0E">
        <w:t xml:space="preserve"> </w:t>
      </w:r>
      <w:r w:rsidR="00BF1167" w:rsidRPr="00A80A0E">
        <w:rPr>
          <w:rFonts w:ascii="Times New Roman" w:eastAsia="MS Mincho" w:hAnsi="Times New Roman" w:cs="Times New Roman"/>
          <w:kern w:val="0"/>
          <w:sz w:val="24"/>
          <w:szCs w:val="24"/>
          <w14:ligatures w14:val="none"/>
        </w:rPr>
        <w:t>the G*Power analysis</w:t>
      </w:r>
      <w:r w:rsidR="008550FF" w:rsidRPr="00A80A0E">
        <w:t xml:space="preserve"> </w:t>
      </w:r>
      <w:r w:rsidR="008550FF" w:rsidRPr="00A80A0E">
        <w:rPr>
          <w:rFonts w:ascii="Times New Roman" w:eastAsia="MS Mincho" w:hAnsi="Times New Roman" w:cs="Times New Roman"/>
          <w:kern w:val="0"/>
          <w:sz w:val="24"/>
          <w:szCs w:val="24"/>
          <w14:ligatures w14:val="none"/>
        </w:rPr>
        <w:t>that helps estimate an approximate number of participants needed to obtain reliable results in terms of statistical power</w:t>
      </w:r>
      <w:r w:rsidR="00BF1167" w:rsidRPr="00A80A0E">
        <w:rPr>
          <w:rFonts w:ascii="Times New Roman" w:eastAsia="MS Mincho" w:hAnsi="Times New Roman" w:cs="Times New Roman"/>
          <w:kern w:val="0"/>
          <w:sz w:val="24"/>
          <w:szCs w:val="24"/>
          <w14:ligatures w14:val="none"/>
        </w:rPr>
        <w:t xml:space="preserve"> (Faul et al., 2007) puts</w:t>
      </w:r>
      <w:r w:rsidR="00B76067" w:rsidRPr="00A80A0E">
        <w:rPr>
          <w:rFonts w:ascii="Times New Roman" w:eastAsia="MS Mincho" w:hAnsi="Times New Roman" w:cs="Times New Roman"/>
          <w:kern w:val="0"/>
          <w:sz w:val="24"/>
          <w:szCs w:val="24"/>
          <w14:ligatures w14:val="none"/>
        </w:rPr>
        <w:t xml:space="preserve"> the required sample size </w:t>
      </w:r>
      <w:r w:rsidR="00BF1167" w:rsidRPr="00A80A0E">
        <w:rPr>
          <w:rFonts w:ascii="Times New Roman" w:eastAsia="MS Mincho" w:hAnsi="Times New Roman" w:cs="Times New Roman"/>
          <w:kern w:val="0"/>
          <w:sz w:val="24"/>
          <w:szCs w:val="24"/>
          <w14:ligatures w14:val="none"/>
        </w:rPr>
        <w:t>at</w:t>
      </w:r>
      <w:r w:rsidR="00B76067" w:rsidRPr="00A80A0E">
        <w:rPr>
          <w:rFonts w:ascii="Times New Roman" w:eastAsia="MS Mincho" w:hAnsi="Times New Roman" w:cs="Times New Roman"/>
          <w:kern w:val="0"/>
          <w:sz w:val="24"/>
          <w:szCs w:val="24"/>
          <w14:ligatures w14:val="none"/>
        </w:rPr>
        <w:t xml:space="preserve"> 54</w:t>
      </w:r>
      <w:r w:rsidR="00BF1167" w:rsidRPr="00A80A0E">
        <w:rPr>
          <w:rFonts w:ascii="Times New Roman" w:eastAsia="MS Mincho" w:hAnsi="Times New Roman" w:cs="Times New Roman"/>
          <w:kern w:val="0"/>
          <w:sz w:val="24"/>
          <w:szCs w:val="24"/>
          <w14:ligatures w14:val="none"/>
        </w:rPr>
        <w:t xml:space="preserve">. </w:t>
      </w:r>
      <w:r w:rsidRPr="00A80A0E">
        <w:rPr>
          <w:rFonts w:ascii="Times New Roman" w:eastAsia="MS Mincho" w:hAnsi="Times New Roman" w:cs="Times New Roman"/>
          <w:kern w:val="0"/>
          <w:sz w:val="24"/>
          <w:szCs w:val="24"/>
          <w14:ligatures w14:val="none"/>
        </w:rPr>
        <w:t xml:space="preserve">By increasing the number of speech samples, a replication study could </w:t>
      </w:r>
      <w:r w:rsidR="004806F4" w:rsidRPr="00A80A0E">
        <w:rPr>
          <w:rFonts w:ascii="Times New Roman" w:eastAsia="MS Mincho" w:hAnsi="Times New Roman" w:cs="Times New Roman"/>
          <w:kern w:val="0"/>
          <w:sz w:val="24"/>
          <w:szCs w:val="24"/>
          <w14:ligatures w14:val="none"/>
        </w:rPr>
        <w:t xml:space="preserve">verify the results of the original study that may have been affected by Type II error, which is more likely to occur when a sample size is too small. </w:t>
      </w:r>
      <w:r w:rsidR="00E72E85" w:rsidRPr="00A80A0E">
        <w:rPr>
          <w:rFonts w:ascii="Times New Roman" w:eastAsia="MS Mincho" w:hAnsi="Times New Roman" w:cs="Times New Roman"/>
          <w:kern w:val="0"/>
          <w:sz w:val="24"/>
          <w:szCs w:val="24"/>
          <w14:ligatures w14:val="none"/>
        </w:rPr>
        <w:t xml:space="preserve">Secondly, </w:t>
      </w:r>
      <w:r w:rsidR="00C23523" w:rsidRPr="00A80A0E">
        <w:rPr>
          <w:rFonts w:ascii="Times New Roman" w:eastAsia="MS Mincho" w:hAnsi="Times New Roman" w:cs="Times New Roman"/>
          <w:kern w:val="0"/>
          <w:sz w:val="24"/>
          <w:szCs w:val="24"/>
          <w14:ligatures w14:val="none"/>
        </w:rPr>
        <w:t>supplement</w:t>
      </w:r>
      <w:r w:rsidR="00E72E85" w:rsidRPr="00A80A0E">
        <w:rPr>
          <w:rFonts w:ascii="Times New Roman" w:eastAsia="MS Mincho" w:hAnsi="Times New Roman" w:cs="Times New Roman"/>
          <w:kern w:val="0"/>
          <w:sz w:val="24"/>
          <w:szCs w:val="24"/>
          <w14:ligatures w14:val="none"/>
        </w:rPr>
        <w:t>ing</w:t>
      </w:r>
      <w:r w:rsidR="00C23523" w:rsidRPr="00A80A0E">
        <w:rPr>
          <w:rFonts w:ascii="Times New Roman" w:eastAsia="MS Mincho" w:hAnsi="Times New Roman" w:cs="Times New Roman"/>
          <w:kern w:val="0"/>
          <w:sz w:val="24"/>
          <w:szCs w:val="24"/>
          <w14:ligatures w14:val="none"/>
        </w:rPr>
        <w:t xml:space="preserve"> a correlation analysis with</w:t>
      </w:r>
      <w:r w:rsidR="009909B0" w:rsidRPr="00A80A0E">
        <w:rPr>
          <w:rFonts w:ascii="Times New Roman" w:eastAsia="MS Mincho" w:hAnsi="Times New Roman" w:cs="Times New Roman"/>
          <w:kern w:val="0"/>
          <w:sz w:val="24"/>
          <w:szCs w:val="24"/>
          <w14:ligatures w14:val="none"/>
        </w:rPr>
        <w:t xml:space="preserve"> multiple regression analyses to extricate the relative weights of utterance fluency measures in assigned perceived fluency scores</w:t>
      </w:r>
      <w:r w:rsidR="00C23523" w:rsidRPr="00A80A0E">
        <w:rPr>
          <w:rFonts w:ascii="Times New Roman" w:eastAsia="MS Mincho" w:hAnsi="Times New Roman" w:cs="Times New Roman"/>
          <w:kern w:val="0"/>
          <w:sz w:val="24"/>
          <w:szCs w:val="24"/>
          <w14:ligatures w14:val="none"/>
        </w:rPr>
        <w:t xml:space="preserve"> </w:t>
      </w:r>
      <w:r w:rsidR="00435748" w:rsidRPr="00A80A0E">
        <w:rPr>
          <w:rFonts w:ascii="Times New Roman" w:eastAsia="MS Mincho" w:hAnsi="Times New Roman" w:cs="Times New Roman"/>
          <w:kern w:val="0"/>
          <w:sz w:val="24"/>
          <w:szCs w:val="24"/>
          <w14:ligatures w14:val="none"/>
        </w:rPr>
        <w:t xml:space="preserve">would help </w:t>
      </w:r>
      <w:r w:rsidR="00C23523" w:rsidRPr="00A80A0E">
        <w:rPr>
          <w:rFonts w:ascii="Times New Roman" w:eastAsia="MS Mincho" w:hAnsi="Times New Roman" w:cs="Times New Roman"/>
          <w:kern w:val="0"/>
          <w:sz w:val="24"/>
          <w:szCs w:val="24"/>
          <w14:ligatures w14:val="none"/>
        </w:rPr>
        <w:t>to avoid the issues of multicollinearity</w:t>
      </w:r>
      <w:r w:rsidR="002E4DB3" w:rsidRPr="00A80A0E">
        <w:rPr>
          <w:rFonts w:ascii="Times New Roman" w:eastAsia="MS Mincho" w:hAnsi="Times New Roman" w:cs="Times New Roman"/>
          <w:kern w:val="0"/>
          <w:sz w:val="24"/>
          <w:szCs w:val="24"/>
          <w14:ligatures w14:val="none"/>
        </w:rPr>
        <w:t xml:space="preserve"> that may have affected the results of the original study</w:t>
      </w:r>
      <w:r w:rsidR="00C23523" w:rsidRPr="00A80A0E">
        <w:rPr>
          <w:rFonts w:ascii="Times New Roman" w:eastAsia="MS Mincho" w:hAnsi="Times New Roman" w:cs="Times New Roman"/>
          <w:kern w:val="0"/>
          <w:sz w:val="24"/>
          <w:szCs w:val="24"/>
          <w14:ligatures w14:val="none"/>
        </w:rPr>
        <w:t xml:space="preserve">. </w:t>
      </w:r>
      <w:r w:rsidR="009534DD" w:rsidRPr="00A80A0E">
        <w:rPr>
          <w:rFonts w:ascii="Times New Roman" w:eastAsia="MS Mincho" w:hAnsi="Times New Roman" w:cs="Times New Roman"/>
          <w:kern w:val="0"/>
          <w:sz w:val="24"/>
          <w:szCs w:val="24"/>
          <w14:ligatures w14:val="none"/>
        </w:rPr>
        <w:t>T</w:t>
      </w:r>
      <w:r w:rsidR="00435748" w:rsidRPr="00A80A0E">
        <w:rPr>
          <w:rFonts w:ascii="Times New Roman" w:eastAsia="MS Mincho" w:hAnsi="Times New Roman" w:cs="Times New Roman"/>
          <w:kern w:val="0"/>
          <w:sz w:val="24"/>
          <w:szCs w:val="24"/>
          <w14:ligatures w14:val="none"/>
        </w:rPr>
        <w:t xml:space="preserve">he original study found higher correlation coefficients for speed </w:t>
      </w:r>
      <w:r w:rsidR="00F222D6" w:rsidRPr="00A80A0E">
        <w:rPr>
          <w:rFonts w:ascii="Times New Roman" w:eastAsia="MS Mincho" w:hAnsi="Times New Roman" w:cs="Times New Roman"/>
          <w:kern w:val="0"/>
          <w:sz w:val="24"/>
          <w:szCs w:val="24"/>
          <w14:ligatures w14:val="none"/>
        </w:rPr>
        <w:t>fluency</w:t>
      </w:r>
      <w:r w:rsidR="00435748" w:rsidRPr="00A80A0E">
        <w:rPr>
          <w:rFonts w:ascii="Times New Roman" w:eastAsia="MS Mincho" w:hAnsi="Times New Roman" w:cs="Times New Roman"/>
          <w:kern w:val="0"/>
          <w:sz w:val="24"/>
          <w:szCs w:val="24"/>
          <w14:ligatures w14:val="none"/>
        </w:rPr>
        <w:t xml:space="preserve"> but not breakdown fluency</w:t>
      </w:r>
      <w:r w:rsidR="00F222D6" w:rsidRPr="00A80A0E">
        <w:rPr>
          <w:rFonts w:ascii="Times New Roman" w:eastAsia="MS Mincho" w:hAnsi="Times New Roman" w:cs="Times New Roman"/>
          <w:kern w:val="0"/>
          <w:sz w:val="24"/>
          <w:szCs w:val="24"/>
          <w14:ligatures w14:val="none"/>
        </w:rPr>
        <w:t xml:space="preserve"> or repair fluency</w:t>
      </w:r>
      <w:r w:rsidR="00435748" w:rsidRPr="00A80A0E">
        <w:rPr>
          <w:rFonts w:ascii="Times New Roman" w:eastAsia="MS Mincho" w:hAnsi="Times New Roman" w:cs="Times New Roman"/>
          <w:kern w:val="0"/>
          <w:sz w:val="24"/>
          <w:szCs w:val="24"/>
          <w14:ligatures w14:val="none"/>
        </w:rPr>
        <w:t xml:space="preserve">, which could be attributed to the </w:t>
      </w:r>
      <w:r w:rsidR="00281CDE" w:rsidRPr="00A80A0E">
        <w:rPr>
          <w:rFonts w:ascii="Times New Roman" w:eastAsia="MS Mincho" w:hAnsi="Times New Roman" w:cs="Times New Roman"/>
          <w:kern w:val="0"/>
          <w:sz w:val="24"/>
          <w:szCs w:val="24"/>
          <w14:ligatures w14:val="none"/>
        </w:rPr>
        <w:t xml:space="preserve">large number of acoustic measures that </w:t>
      </w:r>
      <w:r w:rsidR="008C4AF4" w:rsidRPr="00A80A0E">
        <w:rPr>
          <w:rFonts w:ascii="Times New Roman" w:eastAsia="MS Mincho" w:hAnsi="Times New Roman" w:cs="Times New Roman"/>
          <w:kern w:val="0"/>
          <w:sz w:val="24"/>
          <w:szCs w:val="24"/>
          <w14:ligatures w14:val="none"/>
        </w:rPr>
        <w:t>were</w:t>
      </w:r>
      <w:r w:rsidR="00281CDE" w:rsidRPr="00A80A0E">
        <w:rPr>
          <w:rFonts w:ascii="Times New Roman" w:eastAsia="MS Mincho" w:hAnsi="Times New Roman" w:cs="Times New Roman"/>
          <w:kern w:val="0"/>
          <w:sz w:val="24"/>
          <w:szCs w:val="24"/>
          <w14:ligatures w14:val="none"/>
        </w:rPr>
        <w:t xml:space="preserve"> potentially interrelated</w:t>
      </w:r>
      <w:r w:rsidR="004660A6" w:rsidRPr="00A80A0E">
        <w:rPr>
          <w:rFonts w:ascii="Times New Roman" w:eastAsia="MS Mincho" w:hAnsi="Times New Roman" w:cs="Times New Roman"/>
          <w:kern w:val="0"/>
          <w:sz w:val="24"/>
          <w:szCs w:val="24"/>
          <w14:ligatures w14:val="none"/>
        </w:rPr>
        <w:t xml:space="preserve"> (e.g., </w:t>
      </w:r>
      <w:r w:rsidR="008C4AF4" w:rsidRPr="00A80A0E">
        <w:rPr>
          <w:rFonts w:ascii="Times New Roman" w:eastAsia="MS Mincho" w:hAnsi="Times New Roman" w:cs="Times New Roman"/>
          <w:kern w:val="0"/>
          <w:sz w:val="24"/>
          <w:szCs w:val="24"/>
          <w14:ligatures w14:val="none"/>
        </w:rPr>
        <w:t>speech rate and mean length of run</w:t>
      </w:r>
      <w:r w:rsidR="004660A6" w:rsidRPr="00A80A0E">
        <w:rPr>
          <w:rFonts w:ascii="Times New Roman" w:eastAsia="MS Mincho" w:hAnsi="Times New Roman" w:cs="Times New Roman"/>
          <w:kern w:val="0"/>
          <w:sz w:val="24"/>
          <w:szCs w:val="24"/>
          <w14:ligatures w14:val="none"/>
        </w:rPr>
        <w:t>)</w:t>
      </w:r>
      <w:r w:rsidR="00F222D6" w:rsidRPr="00A80A0E">
        <w:rPr>
          <w:rFonts w:ascii="Times New Roman" w:eastAsia="MS Mincho" w:hAnsi="Times New Roman" w:cs="Times New Roman"/>
          <w:kern w:val="0"/>
          <w:sz w:val="24"/>
          <w:szCs w:val="24"/>
          <w14:ligatures w14:val="none"/>
        </w:rPr>
        <w:t xml:space="preserve">. </w:t>
      </w:r>
      <w:r w:rsidR="00020E0F" w:rsidRPr="00A80A0E">
        <w:rPr>
          <w:rFonts w:ascii="Times New Roman" w:eastAsia="MS Mincho" w:hAnsi="Times New Roman" w:cs="Times New Roman"/>
          <w:kern w:val="0"/>
          <w:sz w:val="24"/>
          <w:szCs w:val="24"/>
          <w14:ligatures w14:val="none"/>
        </w:rPr>
        <w:t xml:space="preserve">For example, </w:t>
      </w:r>
      <w:r w:rsidR="000A351D" w:rsidRPr="00A80A0E">
        <w:rPr>
          <w:rFonts w:ascii="Times New Roman" w:eastAsia="MS Mincho" w:hAnsi="Times New Roman" w:cs="Times New Roman"/>
          <w:kern w:val="0"/>
          <w:sz w:val="24"/>
          <w:szCs w:val="24"/>
          <w14:ligatures w14:val="none"/>
        </w:rPr>
        <w:t xml:space="preserve">on closer examination of Table 3 in the </w:t>
      </w:r>
      <w:r w:rsidR="000A351D" w:rsidRPr="00A80A0E">
        <w:rPr>
          <w:rFonts w:ascii="Times New Roman" w:eastAsia="MS Mincho" w:hAnsi="Times New Roman" w:cs="Times New Roman"/>
          <w:kern w:val="0"/>
          <w:sz w:val="24"/>
          <w:szCs w:val="24"/>
          <w14:ligatures w14:val="none"/>
        </w:rPr>
        <w:lastRenderedPageBreak/>
        <w:t>original paper, it is evident that speech rate and phonation time are highly correlated. This is problematic as composite measures, such as speech rate, can incorporate various aspects of utterance fluency. This results in strong correlations with perceived fluency scores, but it lacks clarity regarding which constituent element of the composite measures has contributed to these correlations (Suzuki et al., 2021).</w:t>
      </w:r>
      <w:r w:rsidR="009534DD" w:rsidRPr="00A80A0E">
        <w:rPr>
          <w:rFonts w:ascii="Times New Roman" w:eastAsia="MS Mincho" w:hAnsi="Times New Roman" w:cs="Times New Roman"/>
          <w:kern w:val="0"/>
          <w:sz w:val="24"/>
          <w:szCs w:val="24"/>
          <w14:ligatures w14:val="none"/>
        </w:rPr>
        <w:t xml:space="preserve"> </w:t>
      </w:r>
      <w:r w:rsidR="004806F4" w:rsidRPr="00A80A0E">
        <w:rPr>
          <w:rFonts w:ascii="Times New Roman" w:eastAsia="MS Mincho" w:hAnsi="Times New Roman" w:cs="Times New Roman"/>
          <w:kern w:val="0"/>
          <w:sz w:val="24"/>
          <w:szCs w:val="24"/>
          <w14:ligatures w14:val="none"/>
        </w:rPr>
        <w:t>As De Jong (2018) and Bosker et al. (2013) pointed out, studies that attempt to identify the relative contribution of the objective measures of fluency without considering the problem of multicollinearity should be interpreted with caution</w:t>
      </w:r>
      <w:r w:rsidR="003A7429" w:rsidRPr="00A80A0E">
        <w:rPr>
          <w:rFonts w:ascii="Times New Roman" w:eastAsia="MS Mincho" w:hAnsi="Times New Roman" w:cs="Times New Roman"/>
          <w:kern w:val="0"/>
          <w:sz w:val="24"/>
          <w:szCs w:val="24"/>
          <w14:ligatures w14:val="none"/>
        </w:rPr>
        <w:t xml:space="preserve"> as they can lead to confounding results</w:t>
      </w:r>
      <w:r w:rsidR="004806F4" w:rsidRPr="00A80A0E">
        <w:rPr>
          <w:rFonts w:ascii="Times New Roman" w:eastAsia="MS Mincho" w:hAnsi="Times New Roman" w:cs="Times New Roman"/>
          <w:kern w:val="0"/>
          <w:sz w:val="24"/>
          <w:szCs w:val="24"/>
          <w14:ligatures w14:val="none"/>
        </w:rPr>
        <w:t>.</w:t>
      </w:r>
      <w:r w:rsidR="003A7429" w:rsidRPr="00A80A0E">
        <w:rPr>
          <w:rFonts w:ascii="Times New Roman" w:eastAsia="MS Mincho" w:hAnsi="Times New Roman" w:cs="Times New Roman"/>
          <w:kern w:val="0"/>
          <w:sz w:val="24"/>
          <w:szCs w:val="24"/>
          <w14:ligatures w14:val="none"/>
        </w:rPr>
        <w:t xml:space="preserve"> Consequently,</w:t>
      </w:r>
      <w:r w:rsidR="004806F4" w:rsidRPr="00A80A0E">
        <w:rPr>
          <w:rFonts w:ascii="Times New Roman" w:eastAsia="MS Mincho" w:hAnsi="Times New Roman" w:cs="Times New Roman"/>
          <w:kern w:val="0"/>
          <w:sz w:val="24"/>
          <w:szCs w:val="24"/>
          <w14:ligatures w14:val="none"/>
        </w:rPr>
        <w:t xml:space="preserve"> a replication of this kind could bring us closer to understanding possible confounding factors in the measures of </w:t>
      </w:r>
      <w:r w:rsidR="002E4DB3" w:rsidRPr="00A80A0E">
        <w:rPr>
          <w:rFonts w:ascii="Times New Roman" w:eastAsia="MS Mincho" w:hAnsi="Times New Roman" w:cs="Times New Roman"/>
          <w:kern w:val="0"/>
          <w:sz w:val="24"/>
          <w:szCs w:val="24"/>
          <w14:ligatures w14:val="none"/>
        </w:rPr>
        <w:t>fluency</w:t>
      </w:r>
      <w:r w:rsidR="001F24F5" w:rsidRPr="00A80A0E">
        <w:rPr>
          <w:rFonts w:ascii="Times New Roman" w:eastAsia="MS Mincho" w:hAnsi="Times New Roman" w:cs="Times New Roman"/>
          <w:kern w:val="0"/>
          <w:sz w:val="24"/>
          <w:szCs w:val="24"/>
          <w14:ligatures w14:val="none"/>
        </w:rPr>
        <w:t xml:space="preserve"> employed in the originals </w:t>
      </w:r>
      <w:r w:rsidR="00CB2152" w:rsidRPr="00A80A0E">
        <w:rPr>
          <w:rFonts w:ascii="Times New Roman" w:eastAsia="MS Mincho" w:hAnsi="Times New Roman" w:cs="Times New Roman"/>
          <w:kern w:val="0"/>
          <w:sz w:val="24"/>
          <w:szCs w:val="24"/>
          <w14:ligatures w14:val="none"/>
        </w:rPr>
        <w:t>study</w:t>
      </w:r>
      <w:r w:rsidR="002E4DB3" w:rsidRPr="00A80A0E">
        <w:rPr>
          <w:rFonts w:ascii="Times New Roman" w:eastAsia="MS Mincho" w:hAnsi="Times New Roman" w:cs="Times New Roman"/>
          <w:kern w:val="0"/>
          <w:sz w:val="24"/>
          <w:szCs w:val="24"/>
          <w14:ligatures w14:val="none"/>
        </w:rPr>
        <w:t xml:space="preserve">. </w:t>
      </w:r>
    </w:p>
    <w:p w14:paraId="587DD0DA" w14:textId="2AEE2234" w:rsidR="00594926" w:rsidRPr="00A80A0E" w:rsidRDefault="00594926" w:rsidP="00594926">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Another close replication would be to modify the speaking task itself. In the limitations section of the paper, Kormos and Dénes suggest that their study should be repeated with other types of tasks. Kormos and Dénes used a narrative task comprising of a cartoon strip with 6-10 thematically linked images. The participants were given two minutes of planning time to make sense of the story and to come up with a narrative around it. Such an approach works well with more proficient L2 speakers</w:t>
      </w:r>
      <w:r w:rsidRPr="00A80A0E">
        <w:rPr>
          <w:rFonts w:eastAsia="MS Mincho"/>
          <w:kern w:val="0"/>
          <w14:ligatures w14:val="none"/>
        </w:rPr>
        <w:t xml:space="preserve"> </w:t>
      </w:r>
      <w:r w:rsidRPr="00A80A0E">
        <w:rPr>
          <w:rFonts w:ascii="Times New Roman" w:eastAsia="MS Mincho" w:hAnsi="Times New Roman" w:cs="Times New Roman"/>
          <w:kern w:val="0"/>
          <w14:ligatures w14:val="none"/>
        </w:rPr>
        <w:t xml:space="preserve">(e.g., </w:t>
      </w:r>
      <w:proofErr w:type="spellStart"/>
      <w:r w:rsidRPr="00A80A0E">
        <w:rPr>
          <w:rFonts w:ascii="Times New Roman" w:eastAsia="MS Mincho" w:hAnsi="Times New Roman" w:cs="Times New Roman"/>
          <w:kern w:val="0"/>
          <w:sz w:val="24"/>
          <w:szCs w:val="24"/>
          <w14:ligatures w14:val="none"/>
        </w:rPr>
        <w:t>Derwing</w:t>
      </w:r>
      <w:proofErr w:type="spellEnd"/>
      <w:r w:rsidRPr="00A80A0E">
        <w:rPr>
          <w:rFonts w:ascii="Times New Roman" w:eastAsia="MS Mincho" w:hAnsi="Times New Roman" w:cs="Times New Roman"/>
          <w:kern w:val="0"/>
          <w:sz w:val="24"/>
          <w:szCs w:val="24"/>
          <w14:ligatures w14:val="none"/>
        </w:rPr>
        <w:t xml:space="preserve"> &amp; Munro, 2009);  however, with beginner</w:t>
      </w:r>
      <w:r w:rsidR="003A7429" w:rsidRPr="00A80A0E">
        <w:rPr>
          <w:rFonts w:ascii="Times New Roman" w:eastAsia="MS Mincho" w:hAnsi="Times New Roman" w:cs="Times New Roman"/>
          <w:kern w:val="0"/>
          <w:sz w:val="24"/>
          <w:szCs w:val="24"/>
          <w14:ligatures w14:val="none"/>
        </w:rPr>
        <w:t>-</w:t>
      </w:r>
      <w:r w:rsidRPr="00A80A0E">
        <w:rPr>
          <w:rFonts w:ascii="Times New Roman" w:eastAsia="MS Mincho" w:hAnsi="Times New Roman" w:cs="Times New Roman"/>
          <w:kern w:val="0"/>
          <w:sz w:val="24"/>
          <w:szCs w:val="24"/>
          <w14:ligatures w14:val="none"/>
        </w:rPr>
        <w:t>level learners using separate pictures with keywords seems more appropriate (see Saito et al., 2016;</w:t>
      </w:r>
      <w:r w:rsidRPr="00A80A0E">
        <w:rPr>
          <w:rFonts w:eastAsia="MS Mincho"/>
          <w:kern w:val="0"/>
          <w14:ligatures w14:val="none"/>
        </w:rPr>
        <w:t xml:space="preserve"> </w:t>
      </w:r>
      <w:r w:rsidRPr="00A80A0E">
        <w:rPr>
          <w:rFonts w:ascii="Times New Roman" w:eastAsia="MS Mincho" w:hAnsi="Times New Roman" w:cs="Times New Roman"/>
          <w:kern w:val="0"/>
          <w:sz w:val="24"/>
          <w:szCs w:val="24"/>
          <w14:ligatures w14:val="none"/>
        </w:rPr>
        <w:t xml:space="preserve">Saito &amp; Shintani, 2016). A close replication would keep the rating task and analysis constant, however, it would employ a different task of speech elicitation. Instead of using a cartoon strip, a number of separate pictures with keywords would be employed to allow for a wider range of L2 fluency to be included (e.g., Saito et al., 2018). </w:t>
      </w:r>
      <w:r w:rsidR="002D6526" w:rsidRPr="00A80A0E">
        <w:rPr>
          <w:rFonts w:ascii="Times New Roman" w:eastAsia="MS Mincho" w:hAnsi="Times New Roman" w:cs="Times New Roman"/>
          <w:kern w:val="0"/>
          <w:sz w:val="24"/>
          <w:szCs w:val="24"/>
          <w14:ligatures w14:val="none"/>
        </w:rPr>
        <w:t xml:space="preserve">The potential contribution of such modification would </w:t>
      </w:r>
      <w:r w:rsidR="003A7429" w:rsidRPr="00A80A0E">
        <w:rPr>
          <w:rFonts w:ascii="Times New Roman" w:eastAsia="MS Mincho" w:hAnsi="Times New Roman" w:cs="Times New Roman"/>
          <w:kern w:val="0"/>
          <w:sz w:val="24"/>
          <w:szCs w:val="24"/>
          <w14:ligatures w14:val="none"/>
        </w:rPr>
        <w:t>clarify</w:t>
      </w:r>
      <w:r w:rsidR="002D6526" w:rsidRPr="00A80A0E">
        <w:rPr>
          <w:rFonts w:ascii="Times New Roman" w:eastAsia="MS Mincho" w:hAnsi="Times New Roman" w:cs="Times New Roman"/>
          <w:kern w:val="0"/>
          <w:sz w:val="24"/>
          <w:szCs w:val="24"/>
          <w14:ligatures w14:val="none"/>
        </w:rPr>
        <w:t xml:space="preserve"> </w:t>
      </w:r>
      <w:r w:rsidR="00A12E8F" w:rsidRPr="00A80A0E">
        <w:rPr>
          <w:rFonts w:ascii="Times New Roman" w:eastAsia="MS Mincho" w:hAnsi="Times New Roman" w:cs="Times New Roman"/>
          <w:kern w:val="0"/>
          <w:sz w:val="24"/>
          <w:szCs w:val="24"/>
          <w14:ligatures w14:val="none"/>
        </w:rPr>
        <w:t xml:space="preserve">the role of the task in perceived fluency research. For example, Suzuki and Kormos (2023) have found that the constructs of speed and repair fluency vary across task types whereas breakdown fluency remains constant. </w:t>
      </w:r>
      <w:r w:rsidR="002D6526" w:rsidRPr="00A80A0E">
        <w:rPr>
          <w:rFonts w:ascii="Times New Roman" w:eastAsia="MS Mincho" w:hAnsi="Times New Roman" w:cs="Times New Roman"/>
          <w:kern w:val="0"/>
          <w:sz w:val="24"/>
          <w:szCs w:val="24"/>
          <w14:ligatures w14:val="none"/>
        </w:rPr>
        <w:t xml:space="preserve"> </w:t>
      </w:r>
      <w:r w:rsidR="00A12E8F" w:rsidRPr="00A80A0E">
        <w:rPr>
          <w:rFonts w:ascii="Times New Roman" w:eastAsia="MS Mincho" w:hAnsi="Times New Roman" w:cs="Times New Roman"/>
          <w:kern w:val="0"/>
          <w:sz w:val="24"/>
          <w:szCs w:val="24"/>
          <w14:ligatures w14:val="none"/>
        </w:rPr>
        <w:t xml:space="preserve">In other words, </w:t>
      </w:r>
      <w:r w:rsidR="00B5265E" w:rsidRPr="00A80A0E">
        <w:rPr>
          <w:rFonts w:ascii="Times New Roman" w:eastAsia="MS Mincho" w:hAnsi="Times New Roman" w:cs="Times New Roman"/>
          <w:kern w:val="0"/>
          <w:sz w:val="24"/>
          <w:szCs w:val="24"/>
          <w14:ligatures w14:val="none"/>
        </w:rPr>
        <w:t xml:space="preserve">running a replication study with different speaking tasks </w:t>
      </w:r>
      <w:r w:rsidR="00B5265E" w:rsidRPr="00A80A0E">
        <w:rPr>
          <w:rFonts w:ascii="Times New Roman" w:eastAsia="MS Mincho" w:hAnsi="Times New Roman" w:cs="Times New Roman"/>
          <w:kern w:val="0"/>
          <w:sz w:val="24"/>
          <w:szCs w:val="24"/>
          <w14:ligatures w14:val="none"/>
        </w:rPr>
        <w:lastRenderedPageBreak/>
        <w:t>would further test the validity of the three constructs of fluency (speed, breakdown, and repair fluency)</w:t>
      </w:r>
      <w:r w:rsidR="00794B5C" w:rsidRPr="00A80A0E">
        <w:rPr>
          <w:rFonts w:ascii="Times New Roman" w:eastAsia="MS Mincho" w:hAnsi="Times New Roman" w:cs="Times New Roman"/>
          <w:kern w:val="0"/>
          <w:sz w:val="24"/>
          <w:szCs w:val="24"/>
          <w14:ligatures w14:val="none"/>
        </w:rPr>
        <w:t xml:space="preserve"> as predictors of perceived fluency and their stability across task types.</w:t>
      </w:r>
      <w:r w:rsidR="008E3A52" w:rsidRPr="00A80A0E">
        <w:rPr>
          <w:rFonts w:ascii="Times New Roman" w:eastAsia="MS Mincho" w:hAnsi="Times New Roman" w:cs="Times New Roman"/>
          <w:kern w:val="0"/>
          <w:sz w:val="24"/>
          <w:szCs w:val="24"/>
          <w14:ligatures w14:val="none"/>
        </w:rPr>
        <w:t xml:space="preserve"> </w:t>
      </w:r>
      <w:r w:rsidR="00B5265E" w:rsidRPr="00A80A0E">
        <w:rPr>
          <w:rFonts w:ascii="Times New Roman" w:eastAsia="MS Mincho" w:hAnsi="Times New Roman" w:cs="Times New Roman"/>
          <w:kern w:val="0"/>
          <w:sz w:val="24"/>
          <w:szCs w:val="24"/>
          <w14:ligatures w14:val="none"/>
        </w:rPr>
        <w:t xml:space="preserve"> </w:t>
      </w:r>
    </w:p>
    <w:p w14:paraId="6DC22A89" w14:textId="01EE4ED6" w:rsidR="00594926" w:rsidRPr="00A80A0E" w:rsidRDefault="00594926" w:rsidP="00594926">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An additional important point to consider in future re-visits to this and others similar papers is an improved clarity of qualitative data (Porte &amp; Richards, 2012; Sato, 2020). Kormos &amp; Dénes in their original paper provide very little information about the way qualitative comments were collected and analysed. In the procedure description, the authors briefly mention that the raters</w:t>
      </w:r>
      <w:r w:rsidR="00120751" w:rsidRPr="00A80A0E">
        <w:rPr>
          <w:rFonts w:ascii="Times New Roman" w:eastAsia="MS Mincho" w:hAnsi="Times New Roman" w:cs="Times New Roman"/>
          <w:kern w:val="0"/>
          <w:sz w:val="24"/>
          <w:szCs w:val="24"/>
          <w14:ligatures w14:val="none"/>
        </w:rPr>
        <w:t xml:space="preserve"> </w:t>
      </w:r>
      <w:r w:rsidRPr="00A80A0E">
        <w:rPr>
          <w:rFonts w:ascii="Times New Roman" w:eastAsia="MS Mincho" w:hAnsi="Times New Roman" w:cs="Times New Roman"/>
          <w:kern w:val="0"/>
          <w:sz w:val="24"/>
          <w:szCs w:val="24"/>
          <w14:ligatures w14:val="none"/>
        </w:rPr>
        <w:t xml:space="preserve">were asked to comment on the scores for each participant with no further details regarding, for instance, the word limit or writing prompts for the task. Furthermore, Kormos and Danes did not provide any explanations of how the data was coded or analysed. Echoing Sato’s (2020) observations, I would argue that coding and analysis procedures should be an integral part of high-quality qualitative data analysis. Such findings could provide a valuable insight into participants’ understanding of the task and the features they focused on when making fluency judgements. Building on Isaacs and </w:t>
      </w:r>
      <w:proofErr w:type="spellStart"/>
      <w:r w:rsidRPr="00A80A0E">
        <w:rPr>
          <w:rFonts w:ascii="Times New Roman" w:eastAsia="MS Mincho" w:hAnsi="Times New Roman" w:cs="Times New Roman"/>
          <w:kern w:val="0"/>
          <w:sz w:val="24"/>
          <w:szCs w:val="24"/>
          <w14:ligatures w14:val="none"/>
        </w:rPr>
        <w:t>Trofimovich’s</w:t>
      </w:r>
      <w:proofErr w:type="spellEnd"/>
      <w:r w:rsidRPr="00A80A0E">
        <w:rPr>
          <w:rFonts w:ascii="Times New Roman" w:eastAsia="MS Mincho" w:hAnsi="Times New Roman" w:cs="Times New Roman"/>
          <w:kern w:val="0"/>
          <w:sz w:val="24"/>
          <w:szCs w:val="24"/>
          <w14:ligatures w14:val="none"/>
        </w:rPr>
        <w:t xml:space="preserve"> (2012) work, the themes could be then transformed into quantitative data by calculating word frequency for each theme (see Magne et al., 2019)</w:t>
      </w:r>
      <w:r w:rsidR="0045768A" w:rsidRPr="00A80A0E">
        <w:rPr>
          <w:rFonts w:ascii="Times New Roman" w:eastAsia="MS Mincho" w:hAnsi="Times New Roman" w:cs="Times New Roman"/>
          <w:kern w:val="0"/>
          <w:sz w:val="24"/>
          <w:szCs w:val="24"/>
          <w14:ligatures w14:val="none"/>
        </w:rPr>
        <w:t xml:space="preserve"> thus further ensuring the reliability of the findings</w:t>
      </w:r>
      <w:r w:rsidRPr="00A80A0E">
        <w:rPr>
          <w:rFonts w:ascii="Times New Roman" w:eastAsia="MS Mincho" w:hAnsi="Times New Roman" w:cs="Times New Roman"/>
          <w:kern w:val="0"/>
          <w:sz w:val="24"/>
          <w:szCs w:val="24"/>
          <w14:ligatures w14:val="none"/>
        </w:rPr>
        <w:t xml:space="preserve">. </w:t>
      </w:r>
    </w:p>
    <w:p w14:paraId="063D6089" w14:textId="5C284B12" w:rsidR="00282B77" w:rsidRPr="00A80A0E" w:rsidRDefault="00282B77" w:rsidP="00282B77">
      <w:pPr>
        <w:spacing w:line="480" w:lineRule="auto"/>
        <w:jc w:val="center"/>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b/>
          <w:bCs/>
          <w:kern w:val="0"/>
          <w:sz w:val="24"/>
          <w:szCs w:val="24"/>
          <w14:ligatures w14:val="none"/>
        </w:rPr>
        <w:t>Replication study 2: Rossiter (2009)</w:t>
      </w:r>
    </w:p>
    <w:p w14:paraId="7BAD1D57" w14:textId="77777777" w:rsidR="00282B77" w:rsidRPr="00A80A0E" w:rsidRDefault="00282B77" w:rsidP="00282B77">
      <w:pPr>
        <w:spacing w:line="480" w:lineRule="auto"/>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b/>
          <w:bCs/>
          <w:kern w:val="0"/>
          <w:sz w:val="24"/>
          <w:szCs w:val="24"/>
          <w14:ligatures w14:val="none"/>
        </w:rPr>
        <w:t xml:space="preserve">Background to the study </w:t>
      </w:r>
    </w:p>
    <w:p w14:paraId="4DA58106" w14:textId="157E1944" w:rsidR="00EB52C8" w:rsidRPr="00A80A0E" w:rsidRDefault="00EB52C8" w:rsidP="00EB52C8">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The second study suggested for replication aimed to explore perceptions of L2 fluency by native and non-native speakers of English and was published in </w:t>
      </w:r>
      <w:r w:rsidRPr="00A80A0E">
        <w:rPr>
          <w:rFonts w:ascii="Times New Roman" w:eastAsia="MS Mincho" w:hAnsi="Times New Roman" w:cs="Times New Roman"/>
          <w:i/>
          <w:iCs/>
          <w:kern w:val="0"/>
          <w:sz w:val="24"/>
          <w:szCs w:val="24"/>
          <w14:ligatures w14:val="none"/>
        </w:rPr>
        <w:t>The Canadian Modern Language Review</w:t>
      </w:r>
      <w:r w:rsidRPr="00A80A0E">
        <w:rPr>
          <w:rFonts w:ascii="Times New Roman" w:eastAsia="MS Mincho" w:hAnsi="Times New Roman" w:cs="Times New Roman"/>
          <w:kern w:val="0"/>
          <w:sz w:val="24"/>
          <w:szCs w:val="24"/>
          <w14:ligatures w14:val="none"/>
        </w:rPr>
        <w:t xml:space="preserve"> in 2009. This highly cited study (2</w:t>
      </w:r>
      <w:r w:rsidR="00034A0F" w:rsidRPr="00A80A0E">
        <w:rPr>
          <w:rFonts w:ascii="Times New Roman" w:eastAsia="MS Mincho" w:hAnsi="Times New Roman" w:cs="Times New Roman"/>
          <w:kern w:val="0"/>
          <w:sz w:val="24"/>
          <w:szCs w:val="24"/>
          <w14:ligatures w14:val="none"/>
        </w:rPr>
        <w:t>57</w:t>
      </w:r>
      <w:r w:rsidRPr="00A80A0E">
        <w:rPr>
          <w:rFonts w:ascii="Times New Roman" w:eastAsia="MS Mincho" w:hAnsi="Times New Roman" w:cs="Times New Roman"/>
          <w:kern w:val="0"/>
          <w:sz w:val="24"/>
          <w:szCs w:val="24"/>
          <w14:ligatures w14:val="none"/>
        </w:rPr>
        <w:t xml:space="preserve"> citations on Google Scholar on </w:t>
      </w:r>
      <w:r w:rsidR="00034A0F" w:rsidRPr="00A80A0E">
        <w:rPr>
          <w:rFonts w:ascii="Times New Roman" w:eastAsia="MS Mincho" w:hAnsi="Times New Roman" w:cs="Times New Roman"/>
          <w:kern w:val="0"/>
          <w:sz w:val="24"/>
          <w:szCs w:val="24"/>
          <w14:ligatures w14:val="none"/>
        </w:rPr>
        <w:t xml:space="preserve">06 January </w:t>
      </w:r>
      <w:r w:rsidRPr="00A80A0E">
        <w:rPr>
          <w:rFonts w:ascii="Times New Roman" w:eastAsia="MS Mincho" w:hAnsi="Times New Roman" w:cs="Times New Roman"/>
          <w:kern w:val="0"/>
          <w:sz w:val="24"/>
          <w:szCs w:val="24"/>
          <w14:ligatures w14:val="none"/>
        </w:rPr>
        <w:t>202</w:t>
      </w:r>
      <w:r w:rsidR="00034A0F" w:rsidRPr="00A80A0E">
        <w:rPr>
          <w:rFonts w:ascii="Times New Roman" w:eastAsia="MS Mincho" w:hAnsi="Times New Roman" w:cs="Times New Roman"/>
          <w:kern w:val="0"/>
          <w:sz w:val="24"/>
          <w:szCs w:val="24"/>
          <w14:ligatures w14:val="none"/>
        </w:rPr>
        <w:t>4</w:t>
      </w:r>
      <w:r w:rsidRPr="00A80A0E">
        <w:rPr>
          <w:rFonts w:ascii="Times New Roman" w:eastAsia="MS Mincho" w:hAnsi="Times New Roman" w:cs="Times New Roman"/>
          <w:kern w:val="0"/>
          <w:sz w:val="24"/>
          <w:szCs w:val="24"/>
          <w14:ligatures w14:val="none"/>
        </w:rPr>
        <w:t xml:space="preserve">) deserves replication because it was a first of its kind </w:t>
      </w:r>
      <w:r w:rsidR="00034A0F" w:rsidRPr="00A80A0E">
        <w:rPr>
          <w:rFonts w:ascii="Times New Roman" w:eastAsia="MS Mincho" w:hAnsi="Times New Roman" w:cs="Times New Roman"/>
          <w:kern w:val="0"/>
          <w:sz w:val="24"/>
          <w:szCs w:val="24"/>
          <w14:ligatures w14:val="none"/>
        </w:rPr>
        <w:t>to include a group exclusively composed of second language speakers</w:t>
      </w:r>
      <w:r w:rsidRPr="00A80A0E">
        <w:rPr>
          <w:rFonts w:ascii="Times New Roman" w:eastAsia="MS Mincho" w:hAnsi="Times New Roman" w:cs="Times New Roman"/>
          <w:kern w:val="0"/>
          <w:sz w:val="24"/>
          <w:szCs w:val="24"/>
          <w14:ligatures w14:val="none"/>
        </w:rPr>
        <w:t xml:space="preserve">. Prior to Rossiter’s study, previous research in perceived fluency had focused almost exclusively on employing L1 speakers of </w:t>
      </w:r>
      <w:r w:rsidRPr="00A80A0E">
        <w:rPr>
          <w:rFonts w:ascii="Times New Roman" w:eastAsia="MS Mincho" w:hAnsi="Times New Roman" w:cs="Times New Roman"/>
          <w:kern w:val="0"/>
          <w:sz w:val="24"/>
          <w:szCs w:val="24"/>
          <w14:ligatures w14:val="none"/>
        </w:rPr>
        <w:lastRenderedPageBreak/>
        <w:t xml:space="preserve">English, more specifically teachers, as raters (Skehan, 2003). </w:t>
      </w:r>
      <w:r w:rsidR="004B5E1F" w:rsidRPr="00A80A0E">
        <w:rPr>
          <w:rFonts w:ascii="Times New Roman" w:eastAsia="MS Mincho" w:hAnsi="Times New Roman" w:cs="Times New Roman"/>
          <w:kern w:val="0"/>
          <w:sz w:val="24"/>
          <w:szCs w:val="24"/>
          <w14:ligatures w14:val="none"/>
        </w:rPr>
        <w:t xml:space="preserve">Despite its novelty at the time, the study remains small-scale, employing composite measures of fluency that pose challenges in interpreting the results as it remains unclear which temporal features each composite measure represents (Suzuki et al., 2021). </w:t>
      </w:r>
      <w:r w:rsidRPr="00A80A0E">
        <w:rPr>
          <w:rFonts w:ascii="Times New Roman" w:eastAsia="MS Mincho" w:hAnsi="Times New Roman" w:cs="Times New Roman"/>
          <w:kern w:val="0"/>
          <w:sz w:val="24"/>
          <w:szCs w:val="24"/>
          <w14:ligatures w14:val="none"/>
        </w:rPr>
        <w:t xml:space="preserve">Given this, a number of replications would be useful to test the </w:t>
      </w:r>
      <w:r w:rsidR="00092C0D" w:rsidRPr="00A80A0E">
        <w:rPr>
          <w:rFonts w:ascii="Times New Roman" w:eastAsia="MS Mincho" w:hAnsi="Times New Roman" w:cs="Times New Roman"/>
          <w:kern w:val="0"/>
          <w:sz w:val="24"/>
          <w:szCs w:val="24"/>
          <w14:ligatures w14:val="none"/>
        </w:rPr>
        <w:t>robustness of the original findings</w:t>
      </w:r>
      <w:r w:rsidR="00313F02" w:rsidRPr="00A80A0E">
        <w:rPr>
          <w:rFonts w:ascii="Times New Roman" w:eastAsia="MS Mincho" w:hAnsi="Times New Roman" w:cs="Times New Roman"/>
          <w:kern w:val="0"/>
          <w:sz w:val="24"/>
          <w:szCs w:val="24"/>
          <w14:ligatures w14:val="none"/>
        </w:rPr>
        <w:t xml:space="preserve"> and to advance knowledge and understanding of the ways native and nonnative speakers perceive L2 fluency</w:t>
      </w:r>
      <w:r w:rsidRPr="00A80A0E">
        <w:rPr>
          <w:rFonts w:ascii="Times New Roman" w:eastAsia="MS Mincho" w:hAnsi="Times New Roman" w:cs="Times New Roman"/>
          <w:kern w:val="0"/>
          <w:sz w:val="24"/>
          <w:szCs w:val="24"/>
          <w14:ligatures w14:val="none"/>
        </w:rPr>
        <w:t xml:space="preserve">.    </w:t>
      </w:r>
    </w:p>
    <w:p w14:paraId="6153A4BC" w14:textId="6291B40D" w:rsidR="00EB52C8" w:rsidRPr="00A80A0E" w:rsidRDefault="00EB52C8" w:rsidP="00EB52C8">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To explore fluency development over time (Time 1 and Time 2), Rossiter recruited 24 adult E</w:t>
      </w:r>
      <w:r w:rsidR="003A7429" w:rsidRPr="00A80A0E">
        <w:rPr>
          <w:rFonts w:ascii="Times New Roman" w:eastAsia="MS Mincho" w:hAnsi="Times New Roman" w:cs="Times New Roman"/>
          <w:kern w:val="0"/>
          <w:sz w:val="24"/>
          <w:szCs w:val="24"/>
          <w14:ligatures w14:val="none"/>
        </w:rPr>
        <w:t xml:space="preserve">nglish </w:t>
      </w:r>
      <w:r w:rsidRPr="00A80A0E">
        <w:rPr>
          <w:rFonts w:ascii="Times New Roman" w:eastAsia="MS Mincho" w:hAnsi="Times New Roman" w:cs="Times New Roman"/>
          <w:kern w:val="0"/>
          <w:sz w:val="24"/>
          <w:szCs w:val="24"/>
          <w14:ligatures w14:val="none"/>
        </w:rPr>
        <w:t>S</w:t>
      </w:r>
      <w:r w:rsidR="003A7429" w:rsidRPr="00A80A0E">
        <w:rPr>
          <w:rFonts w:ascii="Times New Roman" w:eastAsia="MS Mincho" w:hAnsi="Times New Roman" w:cs="Times New Roman"/>
          <w:kern w:val="0"/>
          <w:sz w:val="24"/>
          <w:szCs w:val="24"/>
          <w14:ligatures w14:val="none"/>
        </w:rPr>
        <w:t xml:space="preserve">econd </w:t>
      </w:r>
      <w:r w:rsidRPr="00A80A0E">
        <w:rPr>
          <w:rFonts w:ascii="Times New Roman" w:eastAsia="MS Mincho" w:hAnsi="Times New Roman" w:cs="Times New Roman"/>
          <w:kern w:val="0"/>
          <w:sz w:val="24"/>
          <w:szCs w:val="24"/>
          <w14:ligatures w14:val="none"/>
        </w:rPr>
        <w:t>L</w:t>
      </w:r>
      <w:r w:rsidR="003A7429" w:rsidRPr="00A80A0E">
        <w:rPr>
          <w:rFonts w:ascii="Times New Roman" w:eastAsia="MS Mincho" w:hAnsi="Times New Roman" w:cs="Times New Roman"/>
          <w:kern w:val="0"/>
          <w:sz w:val="24"/>
          <w:szCs w:val="24"/>
          <w14:ligatures w14:val="none"/>
        </w:rPr>
        <w:t>anguage (ESL)</w:t>
      </w:r>
      <w:r w:rsidRPr="00A80A0E">
        <w:rPr>
          <w:rFonts w:ascii="Times New Roman" w:eastAsia="MS Mincho" w:hAnsi="Times New Roman" w:cs="Times New Roman"/>
          <w:kern w:val="0"/>
          <w:sz w:val="24"/>
          <w:szCs w:val="24"/>
          <w14:ligatures w14:val="none"/>
        </w:rPr>
        <w:t xml:space="preserve"> learners (11 men, 13 women) as speakers and three groups of listeners. The first group of listeners was labelled the ‘expert’ group, which consisted of 6 experienced </w:t>
      </w:r>
      <w:r w:rsidR="003A7429" w:rsidRPr="00A80A0E">
        <w:rPr>
          <w:rFonts w:ascii="Times New Roman" w:eastAsia="MS Mincho" w:hAnsi="Times New Roman" w:cs="Times New Roman"/>
          <w:kern w:val="0"/>
          <w:sz w:val="24"/>
          <w:szCs w:val="24"/>
          <w14:ligatures w14:val="none"/>
        </w:rPr>
        <w:t>native speaker (NS)</w:t>
      </w:r>
      <w:r w:rsidRPr="00A80A0E">
        <w:rPr>
          <w:rFonts w:ascii="Times New Roman" w:eastAsia="MS Mincho" w:hAnsi="Times New Roman" w:cs="Times New Roman"/>
          <w:kern w:val="0"/>
          <w:sz w:val="24"/>
          <w:szCs w:val="24"/>
          <w14:ligatures w14:val="none"/>
        </w:rPr>
        <w:t xml:space="preserve"> ESL teachers (3 women, 3 men) with 10 years of experience of teaching ESL and phonology specifically. The ‘novice’ group included fifteen inexperienced NS listeners studying on an education degree. The third group of listeners consisted of 15 advanced </w:t>
      </w:r>
      <w:r w:rsidR="003A7429" w:rsidRPr="00A80A0E">
        <w:rPr>
          <w:rFonts w:ascii="Times New Roman" w:eastAsia="MS Mincho" w:hAnsi="Times New Roman" w:cs="Times New Roman"/>
          <w:kern w:val="0"/>
          <w:sz w:val="24"/>
          <w:szCs w:val="24"/>
          <w14:ligatures w14:val="none"/>
        </w:rPr>
        <w:t>nonnative</w:t>
      </w:r>
      <w:r w:rsidRPr="00A80A0E">
        <w:rPr>
          <w:rFonts w:ascii="Times New Roman" w:eastAsia="MS Mincho" w:hAnsi="Times New Roman" w:cs="Times New Roman"/>
          <w:kern w:val="0"/>
          <w:sz w:val="24"/>
          <w:szCs w:val="24"/>
          <w14:ligatures w14:val="none"/>
        </w:rPr>
        <w:t xml:space="preserve"> speakers</w:t>
      </w:r>
      <w:r w:rsidR="003A7429" w:rsidRPr="00A80A0E">
        <w:rPr>
          <w:rFonts w:ascii="Times New Roman" w:eastAsia="MS Mincho" w:hAnsi="Times New Roman" w:cs="Times New Roman"/>
          <w:kern w:val="0"/>
          <w:sz w:val="24"/>
          <w:szCs w:val="24"/>
          <w14:ligatures w14:val="none"/>
        </w:rPr>
        <w:t xml:space="preserve"> (NNS)</w:t>
      </w:r>
      <w:r w:rsidRPr="00A80A0E">
        <w:rPr>
          <w:rFonts w:ascii="Times New Roman" w:eastAsia="MS Mincho" w:hAnsi="Times New Roman" w:cs="Times New Roman"/>
          <w:kern w:val="0"/>
          <w:sz w:val="24"/>
          <w:szCs w:val="24"/>
          <w14:ligatures w14:val="none"/>
        </w:rPr>
        <w:t xml:space="preserve"> enrolled on a translation degree. The talkers had intermediate proficiency in English with varied educational background. The age of the speakers ranged from 21 to 59 (M = 35 years) with</w:t>
      </w:r>
      <w:r w:rsidR="003A7429" w:rsidRPr="00A80A0E">
        <w:rPr>
          <w:rFonts w:ascii="Times New Roman" w:eastAsia="MS Mincho" w:hAnsi="Times New Roman" w:cs="Times New Roman"/>
          <w:kern w:val="0"/>
          <w:sz w:val="24"/>
          <w:szCs w:val="24"/>
          <w14:ligatures w14:val="none"/>
        </w:rPr>
        <w:t xml:space="preserve"> the average of</w:t>
      </w:r>
      <w:r w:rsidRPr="00A80A0E">
        <w:rPr>
          <w:rFonts w:ascii="Times New Roman" w:eastAsia="MS Mincho" w:hAnsi="Times New Roman" w:cs="Times New Roman"/>
          <w:kern w:val="0"/>
          <w:sz w:val="24"/>
          <w:szCs w:val="24"/>
          <w14:ligatures w14:val="none"/>
        </w:rPr>
        <w:t xml:space="preserve"> 3 years and 7 months of experience in English-speaking Canada. Each participant was given the same eight-frame picture description task with one minute of planning. The picture descriptions were audiotaped at Time 1</w:t>
      </w:r>
      <w:r w:rsidR="003A7429" w:rsidRPr="00A80A0E">
        <w:rPr>
          <w:rFonts w:ascii="Times New Roman" w:eastAsia="MS Mincho" w:hAnsi="Times New Roman" w:cs="Times New Roman"/>
          <w:kern w:val="0"/>
          <w:sz w:val="24"/>
          <w:szCs w:val="24"/>
          <w14:ligatures w14:val="none"/>
        </w:rPr>
        <w:t xml:space="preserve"> (T1)</w:t>
      </w:r>
      <w:r w:rsidRPr="00A80A0E">
        <w:rPr>
          <w:rFonts w:ascii="Times New Roman" w:eastAsia="MS Mincho" w:hAnsi="Times New Roman" w:cs="Times New Roman"/>
          <w:kern w:val="0"/>
          <w:sz w:val="24"/>
          <w:szCs w:val="24"/>
          <w14:ligatures w14:val="none"/>
        </w:rPr>
        <w:t xml:space="preserve"> and 10 weeks later at Time 2</w:t>
      </w:r>
      <w:r w:rsidR="003A7429" w:rsidRPr="00A80A0E">
        <w:rPr>
          <w:rFonts w:ascii="Times New Roman" w:eastAsia="MS Mincho" w:hAnsi="Times New Roman" w:cs="Times New Roman"/>
          <w:kern w:val="0"/>
          <w:sz w:val="24"/>
          <w:szCs w:val="24"/>
          <w14:ligatures w14:val="none"/>
        </w:rPr>
        <w:t xml:space="preserve"> (T2)</w:t>
      </w:r>
      <w:r w:rsidRPr="00A80A0E">
        <w:rPr>
          <w:rFonts w:ascii="Times New Roman" w:eastAsia="MS Mincho" w:hAnsi="Times New Roman" w:cs="Times New Roman"/>
          <w:kern w:val="0"/>
          <w:sz w:val="24"/>
          <w:szCs w:val="24"/>
          <w14:ligatures w14:val="none"/>
        </w:rPr>
        <w:t>. The voice samples ranged from 1.4 to 9.1 minutes (</w:t>
      </w:r>
      <w:r w:rsidRPr="00A80A0E">
        <w:rPr>
          <w:rFonts w:ascii="Times New Roman" w:eastAsia="MS Mincho" w:hAnsi="Times New Roman" w:cs="Times New Roman"/>
          <w:i/>
          <w:iCs/>
          <w:kern w:val="0"/>
          <w:sz w:val="24"/>
          <w:szCs w:val="24"/>
          <w14:ligatures w14:val="none"/>
        </w:rPr>
        <w:t>M</w:t>
      </w:r>
      <w:r w:rsidRPr="00A80A0E">
        <w:rPr>
          <w:rFonts w:ascii="Times New Roman" w:eastAsia="MS Mincho" w:hAnsi="Times New Roman" w:cs="Times New Roman"/>
          <w:kern w:val="0"/>
          <w:sz w:val="24"/>
          <w:szCs w:val="24"/>
          <w14:ligatures w14:val="none"/>
        </w:rPr>
        <w:t xml:space="preserve"> = 3.7 minutes). The collected samples (</w:t>
      </w:r>
      <w:r w:rsidR="00A71E6A" w:rsidRPr="00A80A0E">
        <w:rPr>
          <w:rFonts w:ascii="Times New Roman" w:eastAsia="MS Mincho" w:hAnsi="Times New Roman" w:cs="Times New Roman"/>
          <w:kern w:val="0"/>
          <w:sz w:val="24"/>
          <w:szCs w:val="24"/>
          <w14:ligatures w14:val="none"/>
        </w:rPr>
        <w:t xml:space="preserve">at </w:t>
      </w:r>
      <w:r w:rsidRPr="00A80A0E">
        <w:rPr>
          <w:rFonts w:ascii="Times New Roman" w:eastAsia="MS Mincho" w:hAnsi="Times New Roman" w:cs="Times New Roman"/>
          <w:kern w:val="0"/>
          <w:sz w:val="24"/>
          <w:szCs w:val="24"/>
          <w14:ligatures w14:val="none"/>
        </w:rPr>
        <w:t xml:space="preserve">T1 and T2) were coded for self-repetition, self-correction, false starts, reformulation, asides and unfilled pauses of 400 milliseconds or longer to be subtracted from the total number of syllables and divided by the total number of seconds to produce a measure of pruned syllables per second.  Speech rate and mean length of run were also calculated.  The voice clips were then randomly paired across time and then randomised across speakers and presented to the three groups of listeners. </w:t>
      </w:r>
    </w:p>
    <w:p w14:paraId="60E3B8A1" w14:textId="2FF706FF" w:rsidR="00EB52C8" w:rsidRPr="00A80A0E" w:rsidRDefault="00EB52C8" w:rsidP="00EB52C8">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lastRenderedPageBreak/>
        <w:t>The raters were instructed to listen to each sample, write down their first impressions and provide a rating for each using a 9-point Likert scale</w:t>
      </w:r>
      <w:r w:rsidR="003A7429" w:rsidRPr="00A80A0E">
        <w:rPr>
          <w:rFonts w:ascii="Times New Roman" w:eastAsia="MS Mincho" w:hAnsi="Times New Roman" w:cs="Times New Roman"/>
          <w:kern w:val="0"/>
          <w:sz w:val="24"/>
          <w:szCs w:val="24"/>
          <w14:ligatures w14:val="none"/>
        </w:rPr>
        <w:t xml:space="preserve"> (1 = extremely dysfluent, 9 = very fluent)</w:t>
      </w:r>
      <w:r w:rsidRPr="00A80A0E">
        <w:rPr>
          <w:rFonts w:ascii="Times New Roman" w:eastAsia="MS Mincho" w:hAnsi="Times New Roman" w:cs="Times New Roman"/>
          <w:kern w:val="0"/>
          <w:sz w:val="24"/>
          <w:szCs w:val="24"/>
          <w14:ligatures w14:val="none"/>
        </w:rPr>
        <w:t xml:space="preserve">. They were also instructed to assign a different rating to each member of a paired speech sample. Quantitative and qualitative analyses were carried out. The quantitative analyses included a repeated measures one-way ANOVA and Pearson’s correlations. The qualitative results were separated into positive or negative at T1 and T2. Only the negative comments were analysed qualitatively as they were the majority. </w:t>
      </w:r>
    </w:p>
    <w:p w14:paraId="1B2EEDC1" w14:textId="0DEE575A" w:rsidR="00EB52C8" w:rsidRPr="00A80A0E" w:rsidRDefault="00EB52C8" w:rsidP="00EB52C8">
      <w:pPr>
        <w:spacing w:line="480" w:lineRule="auto"/>
        <w:ind w:firstLine="720"/>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kern w:val="0"/>
          <w:sz w:val="24"/>
          <w:szCs w:val="24"/>
          <w14:ligatures w14:val="none"/>
        </w:rPr>
        <w:t>The results revealed that the NNS group of listeners gave the lowest ratings at T1 and T2 than either of the NS groups. However statistically significant results were only observed between Novice NS and NNS groups with the novice group giving the highest ratings. There was no statistically significant difference between T1 and T2 scores, which means that learners were not perceived to have improved over 10 weeks of study. In terms of correlates of fluency, the following were found statistically significant: pruned syllables per second correlated with higher ratings by listeners; increased pausing, on the other hand, correlated with lower ratings of speaking fluency, which is a consistent finding in the literature. The quantity of the negative comments varied across groups with the smallest number recorded by the NNS group. The qualitative comments pointed to pausing, self-repetition, speech rate, and the use of non-lexical fillers as major contributors to the ratings.</w:t>
      </w:r>
      <w:r w:rsidRPr="00A80A0E">
        <w:rPr>
          <w:rFonts w:eastAsia="MS Mincho"/>
          <w:kern w:val="0"/>
          <w14:ligatures w14:val="none"/>
        </w:rPr>
        <w:t xml:space="preserve"> </w:t>
      </w:r>
      <w:r w:rsidRPr="00A80A0E">
        <w:rPr>
          <w:rFonts w:ascii="Times New Roman" w:eastAsia="MS Mincho" w:hAnsi="Times New Roman" w:cs="Times New Roman"/>
          <w:kern w:val="0"/>
          <w:sz w:val="24"/>
          <w:szCs w:val="24"/>
          <w14:ligatures w14:val="none"/>
        </w:rPr>
        <w:t xml:space="preserve">Despite the fact that the listeners were asked to focus on temporal aspects of the oral productions, approximately one-quarter of the negative impressions they recorded were classified as non-temporal related to pronunciation, grammar and vocabulary. </w:t>
      </w:r>
    </w:p>
    <w:p w14:paraId="7263C2DA" w14:textId="77777777" w:rsidR="00EB52C8" w:rsidRPr="00A80A0E" w:rsidRDefault="00EB52C8" w:rsidP="00EB52C8">
      <w:pPr>
        <w:spacing w:line="480" w:lineRule="auto"/>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b/>
          <w:bCs/>
          <w:kern w:val="0"/>
          <w:sz w:val="24"/>
          <w:szCs w:val="24"/>
          <w14:ligatures w14:val="none"/>
        </w:rPr>
        <w:t xml:space="preserve">Approaches to replication </w:t>
      </w:r>
    </w:p>
    <w:p w14:paraId="5211124F" w14:textId="50009F67" w:rsidR="0078779A" w:rsidRPr="00A80A0E" w:rsidRDefault="00B44C5E" w:rsidP="005C4503">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Similarly to Kormos and Danes’s (2004) study, a sample size is an issue that may have affected the results of the original study. G*Power analysis (Faul et al., 2007) indicates </w:t>
      </w:r>
      <w:r w:rsidRPr="00A80A0E">
        <w:rPr>
          <w:rFonts w:ascii="Times New Roman" w:eastAsia="MS Mincho" w:hAnsi="Times New Roman" w:cs="Times New Roman"/>
          <w:kern w:val="0"/>
          <w:sz w:val="24"/>
          <w:szCs w:val="24"/>
          <w14:ligatures w14:val="none"/>
        </w:rPr>
        <w:lastRenderedPageBreak/>
        <w:t xml:space="preserve">that in order </w:t>
      </w:r>
      <w:r w:rsidR="00C87782" w:rsidRPr="00A80A0E">
        <w:rPr>
          <w:rFonts w:ascii="Times New Roman" w:eastAsia="MS Mincho" w:hAnsi="Times New Roman" w:cs="Times New Roman"/>
          <w:kern w:val="0"/>
          <w:sz w:val="24"/>
          <w:szCs w:val="24"/>
          <w14:ligatures w14:val="none"/>
        </w:rPr>
        <w:t xml:space="preserve">to </w:t>
      </w:r>
      <w:r w:rsidRPr="00A80A0E">
        <w:rPr>
          <w:rFonts w:ascii="Times New Roman" w:eastAsia="MS Mincho" w:hAnsi="Times New Roman" w:cs="Times New Roman"/>
          <w:kern w:val="0"/>
          <w:sz w:val="24"/>
          <w:szCs w:val="24"/>
          <w14:ligatures w14:val="none"/>
        </w:rPr>
        <w:t>at least maintain medium statistical power</w:t>
      </w:r>
      <w:r w:rsidR="00C87782" w:rsidRPr="00A80A0E">
        <w:rPr>
          <w:rFonts w:ascii="Times New Roman" w:eastAsia="MS Mincho" w:hAnsi="Times New Roman" w:cs="Times New Roman"/>
          <w:kern w:val="0"/>
          <w:sz w:val="24"/>
          <w:szCs w:val="24"/>
          <w14:ligatures w14:val="none"/>
        </w:rPr>
        <w:t xml:space="preserve"> </w:t>
      </w:r>
      <w:r w:rsidRPr="00A80A0E">
        <w:rPr>
          <w:rFonts w:ascii="Times New Roman" w:eastAsia="MS Mincho" w:hAnsi="Times New Roman" w:cs="Times New Roman"/>
          <w:kern w:val="0"/>
          <w:sz w:val="24"/>
          <w:szCs w:val="24"/>
          <w14:ligatures w14:val="none"/>
        </w:rPr>
        <w:t xml:space="preserve">with </w:t>
      </w:r>
      <w:r w:rsidR="00C87782" w:rsidRPr="00A80A0E">
        <w:rPr>
          <w:rFonts w:ascii="Times New Roman" w:eastAsia="MS Mincho" w:hAnsi="Times New Roman" w:cs="Times New Roman"/>
          <w:kern w:val="0"/>
          <w:sz w:val="24"/>
          <w:szCs w:val="24"/>
          <w14:ligatures w14:val="none"/>
        </w:rPr>
        <w:t xml:space="preserve">Rossiter’s (2009) </w:t>
      </w:r>
      <w:r w:rsidRPr="00A80A0E">
        <w:rPr>
          <w:rFonts w:ascii="Times New Roman" w:eastAsia="MS Mincho" w:hAnsi="Times New Roman" w:cs="Times New Roman"/>
          <w:kern w:val="0"/>
          <w:sz w:val="24"/>
          <w:szCs w:val="24"/>
          <w14:ligatures w14:val="none"/>
        </w:rPr>
        <w:t xml:space="preserve">design, 150 participants are required (50 people in each group). </w:t>
      </w:r>
      <w:r w:rsidR="007838EB" w:rsidRPr="00A80A0E">
        <w:rPr>
          <w:rFonts w:ascii="Times New Roman" w:eastAsia="MS Mincho" w:hAnsi="Times New Roman" w:cs="Times New Roman"/>
          <w:kern w:val="0"/>
          <w:sz w:val="24"/>
          <w:szCs w:val="24"/>
          <w14:ligatures w14:val="none"/>
        </w:rPr>
        <w:t>Having increased the sample size, a</w:t>
      </w:r>
      <w:r w:rsidR="00EB52C8" w:rsidRPr="00A80A0E">
        <w:rPr>
          <w:rFonts w:ascii="Times New Roman" w:eastAsia="MS Mincho" w:hAnsi="Times New Roman" w:cs="Times New Roman"/>
          <w:kern w:val="0"/>
          <w:sz w:val="24"/>
          <w:szCs w:val="24"/>
          <w14:ligatures w14:val="none"/>
        </w:rPr>
        <w:t xml:space="preserve"> possible </w:t>
      </w:r>
      <w:r w:rsidR="003F2C9C" w:rsidRPr="00A80A0E">
        <w:rPr>
          <w:rFonts w:ascii="Times New Roman" w:eastAsia="MS Mincho" w:hAnsi="Times New Roman" w:cs="Times New Roman"/>
          <w:kern w:val="0"/>
          <w:sz w:val="24"/>
          <w:szCs w:val="24"/>
          <w14:ligatures w14:val="none"/>
        </w:rPr>
        <w:t>close</w:t>
      </w:r>
      <w:r w:rsidR="00EB52C8" w:rsidRPr="00A80A0E">
        <w:rPr>
          <w:rFonts w:ascii="Times New Roman" w:eastAsia="MS Mincho" w:hAnsi="Times New Roman" w:cs="Times New Roman"/>
          <w:kern w:val="0"/>
          <w:sz w:val="24"/>
          <w:szCs w:val="24"/>
          <w14:ligatures w14:val="none"/>
        </w:rPr>
        <w:t xml:space="preserve"> replication would focus on the utterance fluency measures employed in the study. A replication study would employ the same task type, the same data collection procedure and three groups of listeners (expert native, novice native and nonnative), however the approach to coding fluency would change. The original study employed the composite measures of fluency such as speech rate and mean of length of run, however they may not have been appropriate as they are difficult to interpret when it comes to disentangling the utterance from the perceived fluency. As Suzuki et al. (2021) pointed out it would be particularly difficult to pinpoint which exact features would in fact predict the obtained scores</w:t>
      </w:r>
      <w:r w:rsidRPr="00A80A0E">
        <w:rPr>
          <w:rFonts w:ascii="Times New Roman" w:eastAsia="MS Mincho" w:hAnsi="Times New Roman" w:cs="Times New Roman"/>
          <w:kern w:val="0"/>
          <w:sz w:val="24"/>
          <w:szCs w:val="24"/>
          <w14:ligatures w14:val="none"/>
        </w:rPr>
        <w:t xml:space="preserve"> and</w:t>
      </w:r>
      <w:r w:rsidR="00EB52C8" w:rsidRPr="00A80A0E">
        <w:rPr>
          <w:rFonts w:ascii="Times New Roman" w:eastAsia="MS Mincho" w:hAnsi="Times New Roman" w:cs="Times New Roman"/>
          <w:kern w:val="0"/>
          <w:sz w:val="24"/>
          <w:szCs w:val="24"/>
          <w14:ligatures w14:val="none"/>
        </w:rPr>
        <w:t xml:space="preserve"> </w:t>
      </w:r>
      <w:r w:rsidRPr="00A80A0E">
        <w:rPr>
          <w:rFonts w:ascii="Times New Roman" w:eastAsia="MS Mincho" w:hAnsi="Times New Roman" w:cs="Times New Roman"/>
          <w:kern w:val="0"/>
          <w:sz w:val="24"/>
          <w:szCs w:val="24"/>
          <w14:ligatures w14:val="none"/>
        </w:rPr>
        <w:t xml:space="preserve">could lead to findings that are hard to interpret as the weighting of each temporal feature is unclear, which is what happened in the original study. </w:t>
      </w:r>
      <w:r w:rsidR="00EB52C8" w:rsidRPr="00A80A0E">
        <w:rPr>
          <w:rFonts w:ascii="Times New Roman" w:eastAsia="MS Mincho" w:hAnsi="Times New Roman" w:cs="Times New Roman"/>
          <w:kern w:val="0"/>
          <w:sz w:val="24"/>
          <w:szCs w:val="24"/>
          <w14:ligatures w14:val="none"/>
        </w:rPr>
        <w:t>Moreover, there is mounting evidence to suggest that not only pause duration but pause location is important in predicting perceived fluency results</w:t>
      </w:r>
      <w:r w:rsidR="00F428BE" w:rsidRPr="00A80A0E">
        <w:rPr>
          <w:rFonts w:ascii="Times New Roman" w:eastAsia="MS Mincho" w:hAnsi="Times New Roman" w:cs="Times New Roman"/>
          <w:kern w:val="0"/>
          <w:sz w:val="24"/>
          <w:szCs w:val="24"/>
          <w14:ligatures w14:val="none"/>
        </w:rPr>
        <w:t>,</w:t>
      </w:r>
      <w:r w:rsidR="00EB52C8" w:rsidRPr="00A80A0E">
        <w:rPr>
          <w:rFonts w:ascii="Times New Roman" w:eastAsia="MS Mincho" w:hAnsi="Times New Roman" w:cs="Times New Roman"/>
          <w:kern w:val="0"/>
          <w:sz w:val="24"/>
          <w:szCs w:val="24"/>
          <w14:ligatures w14:val="none"/>
        </w:rPr>
        <w:t xml:space="preserve"> therefore it becomes difficult to generalise the original study’s findings given the nature of the fluency measures employed. A possible way forward in terms of replication would be to code the speech samples for the </w:t>
      </w:r>
      <w:r w:rsidR="00A71E6A" w:rsidRPr="00A80A0E">
        <w:rPr>
          <w:rFonts w:ascii="Times New Roman" w:eastAsia="MS Mincho" w:hAnsi="Times New Roman" w:cs="Times New Roman"/>
          <w:kern w:val="0"/>
          <w:sz w:val="24"/>
          <w:szCs w:val="24"/>
          <w14:ligatures w14:val="none"/>
        </w:rPr>
        <w:t>well-established</w:t>
      </w:r>
      <w:r w:rsidR="00EB52C8" w:rsidRPr="00A80A0E">
        <w:rPr>
          <w:rFonts w:ascii="Times New Roman" w:eastAsia="MS Mincho" w:hAnsi="Times New Roman" w:cs="Times New Roman"/>
          <w:kern w:val="0"/>
          <w:sz w:val="24"/>
          <w:szCs w:val="24"/>
          <w14:ligatures w14:val="none"/>
        </w:rPr>
        <w:t xml:space="preserve"> measures of breakdown, speed and pause fluency and use those measures to determine their individual predictive power. </w:t>
      </w:r>
      <w:r w:rsidR="00CC30DD" w:rsidRPr="00A80A0E">
        <w:rPr>
          <w:rFonts w:ascii="Times New Roman" w:eastAsia="MS Mincho" w:hAnsi="Times New Roman" w:cs="Times New Roman"/>
          <w:kern w:val="0"/>
          <w:sz w:val="24"/>
          <w:szCs w:val="24"/>
          <w14:ligatures w14:val="none"/>
        </w:rPr>
        <w:t xml:space="preserve">The potential outcome of </w:t>
      </w:r>
      <w:r w:rsidR="00AF5618" w:rsidRPr="00A80A0E">
        <w:rPr>
          <w:rFonts w:ascii="Times New Roman" w:eastAsia="MS Mincho" w:hAnsi="Times New Roman" w:cs="Times New Roman"/>
          <w:kern w:val="0"/>
          <w:sz w:val="24"/>
          <w:szCs w:val="24"/>
          <w14:ligatures w14:val="none"/>
        </w:rPr>
        <w:t>the</w:t>
      </w:r>
      <w:r w:rsidR="00CC30DD" w:rsidRPr="00A80A0E">
        <w:rPr>
          <w:rFonts w:ascii="Times New Roman" w:eastAsia="MS Mincho" w:hAnsi="Times New Roman" w:cs="Times New Roman"/>
          <w:kern w:val="0"/>
          <w:sz w:val="24"/>
          <w:szCs w:val="24"/>
          <w14:ligatures w14:val="none"/>
        </w:rPr>
        <w:t xml:space="preserve"> coding modification would </w:t>
      </w:r>
      <w:r w:rsidR="00AF5618" w:rsidRPr="00A80A0E">
        <w:rPr>
          <w:rFonts w:ascii="Times New Roman" w:eastAsia="MS Mincho" w:hAnsi="Times New Roman" w:cs="Times New Roman"/>
          <w:kern w:val="0"/>
          <w:sz w:val="24"/>
          <w:szCs w:val="24"/>
          <w14:ligatures w14:val="none"/>
        </w:rPr>
        <w:t>be a better understanding of t</w:t>
      </w:r>
      <w:r w:rsidR="00CC30DD" w:rsidRPr="00A80A0E">
        <w:rPr>
          <w:rFonts w:ascii="Times New Roman" w:eastAsia="MS Mincho" w:hAnsi="Times New Roman" w:cs="Times New Roman"/>
          <w:kern w:val="0"/>
          <w:sz w:val="24"/>
          <w:szCs w:val="24"/>
          <w14:ligatures w14:val="none"/>
        </w:rPr>
        <w:t xml:space="preserve">he original study’s findings especially in terms of individual contributing factors of each aspect of </w:t>
      </w:r>
      <w:r w:rsidR="003D6EA3" w:rsidRPr="00A80A0E">
        <w:rPr>
          <w:rFonts w:ascii="Times New Roman" w:eastAsia="MS Mincho" w:hAnsi="Times New Roman" w:cs="Times New Roman"/>
          <w:kern w:val="0"/>
          <w:sz w:val="24"/>
          <w:szCs w:val="24"/>
          <w14:ligatures w14:val="none"/>
        </w:rPr>
        <w:t>utterance</w:t>
      </w:r>
      <w:r w:rsidR="00CC30DD" w:rsidRPr="00A80A0E">
        <w:rPr>
          <w:rFonts w:ascii="Times New Roman" w:eastAsia="MS Mincho" w:hAnsi="Times New Roman" w:cs="Times New Roman"/>
          <w:kern w:val="0"/>
          <w:sz w:val="24"/>
          <w:szCs w:val="24"/>
          <w14:ligatures w14:val="none"/>
        </w:rPr>
        <w:t xml:space="preserve"> fluency to the raters’ scores</w:t>
      </w:r>
      <w:r w:rsidR="007838EB" w:rsidRPr="00A80A0E">
        <w:rPr>
          <w:rFonts w:ascii="Times New Roman" w:eastAsia="MS Mincho" w:hAnsi="Times New Roman" w:cs="Times New Roman"/>
          <w:kern w:val="0"/>
          <w:sz w:val="24"/>
          <w:szCs w:val="24"/>
          <w14:ligatures w14:val="none"/>
        </w:rPr>
        <w:t xml:space="preserve"> vis-à-vis their assigned group (expert native vs nonnative vs novice native).</w:t>
      </w:r>
      <w:r w:rsidR="00CC30DD" w:rsidRPr="00A80A0E">
        <w:rPr>
          <w:rFonts w:ascii="Times New Roman" w:eastAsia="MS Mincho" w:hAnsi="Times New Roman" w:cs="Times New Roman"/>
          <w:kern w:val="0"/>
          <w:sz w:val="24"/>
          <w:szCs w:val="24"/>
          <w14:ligatures w14:val="none"/>
        </w:rPr>
        <w:t xml:space="preserve"> </w:t>
      </w:r>
      <w:r w:rsidR="00ED4707" w:rsidRPr="00A80A0E">
        <w:rPr>
          <w:rFonts w:ascii="Times New Roman" w:eastAsia="MS Mincho" w:hAnsi="Times New Roman" w:cs="Times New Roman"/>
          <w:kern w:val="0"/>
          <w:sz w:val="24"/>
          <w:szCs w:val="24"/>
          <w14:ligatures w14:val="none"/>
        </w:rPr>
        <w:t xml:space="preserve">For examples, </w:t>
      </w:r>
      <w:r w:rsidR="00CC30DD" w:rsidRPr="00A80A0E">
        <w:rPr>
          <w:rFonts w:ascii="Times New Roman" w:eastAsia="MS Mincho" w:hAnsi="Times New Roman" w:cs="Times New Roman"/>
          <w:kern w:val="0"/>
          <w:sz w:val="24"/>
          <w:szCs w:val="24"/>
          <w14:ligatures w14:val="none"/>
        </w:rPr>
        <w:t xml:space="preserve">Saito et al., (2018) found that one of the predictors of </w:t>
      </w:r>
      <w:r w:rsidR="0056223B" w:rsidRPr="00A80A0E">
        <w:rPr>
          <w:rFonts w:ascii="Times New Roman" w:eastAsia="MS Mincho" w:hAnsi="Times New Roman" w:cs="Times New Roman"/>
          <w:kern w:val="0"/>
          <w:sz w:val="24"/>
          <w:szCs w:val="24"/>
          <w14:ligatures w14:val="none"/>
        </w:rPr>
        <w:t xml:space="preserve">native speakers’ </w:t>
      </w:r>
      <w:r w:rsidR="00ED4707" w:rsidRPr="00A80A0E">
        <w:rPr>
          <w:rFonts w:ascii="Times New Roman" w:eastAsia="MS Mincho" w:hAnsi="Times New Roman" w:cs="Times New Roman"/>
          <w:kern w:val="0"/>
          <w:sz w:val="24"/>
          <w:szCs w:val="24"/>
          <w14:ligatures w14:val="none"/>
        </w:rPr>
        <w:t xml:space="preserve">judgements of L2 fluency was </w:t>
      </w:r>
      <w:r w:rsidR="0056223B" w:rsidRPr="00A80A0E">
        <w:rPr>
          <w:rFonts w:ascii="Times New Roman" w:eastAsia="MS Mincho" w:hAnsi="Times New Roman" w:cs="Times New Roman"/>
          <w:kern w:val="0"/>
          <w:sz w:val="24"/>
          <w:szCs w:val="24"/>
          <w14:ligatures w14:val="none"/>
        </w:rPr>
        <w:t>final-clause pause ratio whereas</w:t>
      </w:r>
      <w:r w:rsidR="00CC30DD" w:rsidRPr="00A80A0E">
        <w:rPr>
          <w:rFonts w:ascii="Times New Roman" w:eastAsia="MS Mincho" w:hAnsi="Times New Roman" w:cs="Times New Roman"/>
          <w:kern w:val="0"/>
          <w:sz w:val="24"/>
          <w:szCs w:val="24"/>
          <w14:ligatures w14:val="none"/>
        </w:rPr>
        <w:t xml:space="preserve"> </w:t>
      </w:r>
      <w:r w:rsidR="0056223B" w:rsidRPr="00A80A0E">
        <w:rPr>
          <w:rFonts w:ascii="Times New Roman" w:eastAsia="MS Mincho" w:hAnsi="Times New Roman" w:cs="Times New Roman"/>
          <w:kern w:val="0"/>
          <w:sz w:val="24"/>
          <w:szCs w:val="24"/>
          <w14:ligatures w14:val="none"/>
        </w:rPr>
        <w:t xml:space="preserve">L2 speakers’ perceived fluency </w:t>
      </w:r>
      <w:r w:rsidR="00ED4707" w:rsidRPr="00A80A0E">
        <w:rPr>
          <w:rFonts w:ascii="Times New Roman" w:eastAsia="MS Mincho" w:hAnsi="Times New Roman" w:cs="Times New Roman"/>
          <w:kern w:val="0"/>
          <w:sz w:val="24"/>
          <w:szCs w:val="24"/>
          <w14:ligatures w14:val="none"/>
        </w:rPr>
        <w:t>wa</w:t>
      </w:r>
      <w:r w:rsidR="0056223B" w:rsidRPr="00A80A0E">
        <w:rPr>
          <w:rFonts w:ascii="Times New Roman" w:eastAsia="MS Mincho" w:hAnsi="Times New Roman" w:cs="Times New Roman"/>
          <w:kern w:val="0"/>
          <w:sz w:val="24"/>
          <w:szCs w:val="24"/>
          <w14:ligatures w14:val="none"/>
        </w:rPr>
        <w:t xml:space="preserve">s predicted by mid-clause pause ratio and </w:t>
      </w:r>
      <w:r w:rsidR="00ED4707" w:rsidRPr="00A80A0E">
        <w:rPr>
          <w:rFonts w:ascii="Times New Roman" w:eastAsia="MS Mincho" w:hAnsi="Times New Roman" w:cs="Times New Roman"/>
          <w:kern w:val="0"/>
          <w:sz w:val="24"/>
          <w:szCs w:val="24"/>
          <w14:ligatures w14:val="none"/>
        </w:rPr>
        <w:t>excluded</w:t>
      </w:r>
      <w:r w:rsidR="0056223B" w:rsidRPr="00A80A0E">
        <w:rPr>
          <w:rFonts w:ascii="Times New Roman" w:eastAsia="MS Mincho" w:hAnsi="Times New Roman" w:cs="Times New Roman"/>
          <w:kern w:val="0"/>
          <w:sz w:val="24"/>
          <w:szCs w:val="24"/>
          <w14:ligatures w14:val="none"/>
        </w:rPr>
        <w:t xml:space="preserve"> </w:t>
      </w:r>
      <w:r w:rsidR="000967CF" w:rsidRPr="00A80A0E">
        <w:rPr>
          <w:rFonts w:ascii="Times New Roman" w:eastAsia="MS Mincho" w:hAnsi="Times New Roman" w:cs="Times New Roman"/>
          <w:kern w:val="0"/>
          <w:sz w:val="24"/>
          <w:szCs w:val="24"/>
          <w14:ligatures w14:val="none"/>
        </w:rPr>
        <w:t>final-clause pauses</w:t>
      </w:r>
      <w:r w:rsidR="0056223B" w:rsidRPr="00A80A0E">
        <w:rPr>
          <w:rFonts w:ascii="Times New Roman" w:eastAsia="MS Mincho" w:hAnsi="Times New Roman" w:cs="Times New Roman"/>
          <w:kern w:val="0"/>
          <w:sz w:val="24"/>
          <w:szCs w:val="24"/>
          <w14:ligatures w14:val="none"/>
        </w:rPr>
        <w:t xml:space="preserve"> (Magne et al., 2019)</w:t>
      </w:r>
      <w:r w:rsidR="000967CF" w:rsidRPr="00A80A0E">
        <w:rPr>
          <w:rFonts w:ascii="Times New Roman" w:eastAsia="MS Mincho" w:hAnsi="Times New Roman" w:cs="Times New Roman"/>
          <w:kern w:val="0"/>
          <w:sz w:val="24"/>
          <w:szCs w:val="24"/>
          <w14:ligatures w14:val="none"/>
        </w:rPr>
        <w:t>.</w:t>
      </w:r>
      <w:r w:rsidR="00CC30DD" w:rsidRPr="00A80A0E">
        <w:rPr>
          <w:rFonts w:ascii="Times New Roman" w:eastAsia="MS Mincho" w:hAnsi="Times New Roman" w:cs="Times New Roman"/>
          <w:kern w:val="0"/>
          <w:sz w:val="24"/>
          <w:szCs w:val="24"/>
          <w14:ligatures w14:val="none"/>
        </w:rPr>
        <w:t xml:space="preserve"> </w:t>
      </w:r>
      <w:r w:rsidR="00ED4707" w:rsidRPr="00A80A0E">
        <w:rPr>
          <w:rFonts w:ascii="Times New Roman" w:eastAsia="MS Mincho" w:hAnsi="Times New Roman" w:cs="Times New Roman"/>
          <w:kern w:val="0"/>
          <w:sz w:val="24"/>
          <w:szCs w:val="24"/>
          <w14:ligatures w14:val="none"/>
        </w:rPr>
        <w:t>Replication with the</w:t>
      </w:r>
      <w:r w:rsidR="00652EC4" w:rsidRPr="00A80A0E">
        <w:rPr>
          <w:rFonts w:ascii="Times New Roman" w:eastAsia="MS Mincho" w:hAnsi="Times New Roman" w:cs="Times New Roman"/>
          <w:kern w:val="0"/>
          <w:sz w:val="24"/>
          <w:szCs w:val="24"/>
          <w14:ligatures w14:val="none"/>
        </w:rPr>
        <w:t xml:space="preserve"> proposed</w:t>
      </w:r>
      <w:r w:rsidR="00ED4707" w:rsidRPr="00A80A0E">
        <w:rPr>
          <w:rFonts w:ascii="Times New Roman" w:eastAsia="MS Mincho" w:hAnsi="Times New Roman" w:cs="Times New Roman"/>
          <w:kern w:val="0"/>
          <w:sz w:val="24"/>
          <w:szCs w:val="24"/>
          <w14:ligatures w14:val="none"/>
        </w:rPr>
        <w:t xml:space="preserve"> </w:t>
      </w:r>
      <w:r w:rsidR="00652EC4" w:rsidRPr="00A80A0E">
        <w:rPr>
          <w:rFonts w:ascii="Times New Roman" w:eastAsia="MS Mincho" w:hAnsi="Times New Roman" w:cs="Times New Roman"/>
          <w:kern w:val="0"/>
          <w:sz w:val="24"/>
          <w:szCs w:val="24"/>
          <w14:ligatures w14:val="none"/>
        </w:rPr>
        <w:lastRenderedPageBreak/>
        <w:t>modifications</w:t>
      </w:r>
      <w:r w:rsidR="00ED4707" w:rsidRPr="00A80A0E">
        <w:rPr>
          <w:rFonts w:ascii="Times New Roman" w:eastAsia="MS Mincho" w:hAnsi="Times New Roman" w:cs="Times New Roman"/>
          <w:kern w:val="0"/>
          <w:sz w:val="24"/>
          <w:szCs w:val="24"/>
          <w14:ligatures w14:val="none"/>
        </w:rPr>
        <w:t xml:space="preserve"> will shed light on whether the differences </w:t>
      </w:r>
      <w:r w:rsidR="00652EC4" w:rsidRPr="00A80A0E">
        <w:rPr>
          <w:rFonts w:ascii="Times New Roman" w:eastAsia="MS Mincho" w:hAnsi="Times New Roman" w:cs="Times New Roman"/>
          <w:kern w:val="0"/>
          <w:sz w:val="24"/>
          <w:szCs w:val="24"/>
          <w14:ligatures w14:val="none"/>
        </w:rPr>
        <w:t>with</w:t>
      </w:r>
      <w:r w:rsidR="00ED4707" w:rsidRPr="00A80A0E">
        <w:rPr>
          <w:rFonts w:ascii="Times New Roman" w:eastAsia="MS Mincho" w:hAnsi="Times New Roman" w:cs="Times New Roman"/>
          <w:kern w:val="0"/>
          <w:sz w:val="24"/>
          <w:szCs w:val="24"/>
          <w14:ligatures w14:val="none"/>
        </w:rPr>
        <w:t xml:space="preserve"> more recent studies </w:t>
      </w:r>
      <w:r w:rsidR="00652EC4" w:rsidRPr="00A80A0E">
        <w:rPr>
          <w:rFonts w:ascii="Times New Roman" w:eastAsia="MS Mincho" w:hAnsi="Times New Roman" w:cs="Times New Roman"/>
          <w:kern w:val="0"/>
          <w:sz w:val="24"/>
          <w:szCs w:val="24"/>
          <w14:ligatures w14:val="none"/>
        </w:rPr>
        <w:t>are</w:t>
      </w:r>
      <w:r w:rsidR="00ED4707" w:rsidRPr="00A80A0E">
        <w:rPr>
          <w:rFonts w:ascii="Times New Roman" w:eastAsia="MS Mincho" w:hAnsi="Times New Roman" w:cs="Times New Roman"/>
          <w:kern w:val="0"/>
          <w:sz w:val="24"/>
          <w:szCs w:val="24"/>
          <w14:ligatures w14:val="none"/>
        </w:rPr>
        <w:t xml:space="preserve"> due to the conflating </w:t>
      </w:r>
      <w:r w:rsidR="00652EC4" w:rsidRPr="00A80A0E">
        <w:rPr>
          <w:rFonts w:ascii="Times New Roman" w:eastAsia="MS Mincho" w:hAnsi="Times New Roman" w:cs="Times New Roman"/>
          <w:kern w:val="0"/>
          <w:sz w:val="24"/>
          <w:szCs w:val="24"/>
          <w14:ligatures w14:val="none"/>
        </w:rPr>
        <w:t xml:space="preserve">of </w:t>
      </w:r>
      <w:r w:rsidR="00ED4707" w:rsidRPr="00A80A0E">
        <w:rPr>
          <w:rFonts w:ascii="Times New Roman" w:eastAsia="MS Mincho" w:hAnsi="Times New Roman" w:cs="Times New Roman"/>
          <w:kern w:val="0"/>
          <w:sz w:val="24"/>
          <w:szCs w:val="24"/>
          <w14:ligatures w14:val="none"/>
        </w:rPr>
        <w:t xml:space="preserve">the </w:t>
      </w:r>
      <w:r w:rsidR="0013088A" w:rsidRPr="00A80A0E">
        <w:rPr>
          <w:rFonts w:ascii="Times New Roman" w:eastAsia="MS Mincho" w:hAnsi="Times New Roman" w:cs="Times New Roman"/>
          <w:kern w:val="0"/>
          <w:sz w:val="24"/>
          <w:szCs w:val="24"/>
          <w14:ligatures w14:val="none"/>
        </w:rPr>
        <w:t xml:space="preserve">dimensions of utterance </w:t>
      </w:r>
      <w:r w:rsidR="00ED4707" w:rsidRPr="00A80A0E">
        <w:rPr>
          <w:rFonts w:ascii="Times New Roman" w:eastAsia="MS Mincho" w:hAnsi="Times New Roman" w:cs="Times New Roman"/>
          <w:kern w:val="0"/>
          <w:sz w:val="24"/>
          <w:szCs w:val="24"/>
          <w14:ligatures w14:val="none"/>
        </w:rPr>
        <w:t xml:space="preserve">fluency </w:t>
      </w:r>
      <w:r w:rsidR="0013088A" w:rsidRPr="00A80A0E">
        <w:rPr>
          <w:rFonts w:ascii="Times New Roman" w:eastAsia="MS Mincho" w:hAnsi="Times New Roman" w:cs="Times New Roman"/>
          <w:kern w:val="0"/>
          <w:sz w:val="24"/>
          <w:szCs w:val="24"/>
          <w14:ligatures w14:val="none"/>
        </w:rPr>
        <w:t xml:space="preserve">measures </w:t>
      </w:r>
      <w:r w:rsidR="00652EC4" w:rsidRPr="00A80A0E">
        <w:rPr>
          <w:rFonts w:ascii="Times New Roman" w:eastAsia="MS Mincho" w:hAnsi="Times New Roman" w:cs="Times New Roman"/>
          <w:kern w:val="0"/>
          <w:sz w:val="24"/>
          <w:szCs w:val="24"/>
          <w14:ligatures w14:val="none"/>
        </w:rPr>
        <w:t>in the original study</w:t>
      </w:r>
      <w:r w:rsidR="00ED4707" w:rsidRPr="00A80A0E">
        <w:rPr>
          <w:rFonts w:ascii="Times New Roman" w:eastAsia="MS Mincho" w:hAnsi="Times New Roman" w:cs="Times New Roman"/>
          <w:kern w:val="0"/>
          <w:sz w:val="24"/>
          <w:szCs w:val="24"/>
          <w14:ligatures w14:val="none"/>
        </w:rPr>
        <w:t xml:space="preserve">. </w:t>
      </w:r>
    </w:p>
    <w:p w14:paraId="09AE75BF" w14:textId="43564187" w:rsidR="00C76085" w:rsidRPr="00A80A0E" w:rsidRDefault="00B44C5E" w:rsidP="005C4503">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Running a stepwise multiple regression analysis instead of a set of correlation analyses </w:t>
      </w:r>
      <w:r w:rsidR="0078779A" w:rsidRPr="00A80A0E">
        <w:rPr>
          <w:rFonts w:ascii="Times New Roman" w:eastAsia="MS Mincho" w:hAnsi="Times New Roman" w:cs="Times New Roman"/>
          <w:kern w:val="0"/>
          <w:sz w:val="24"/>
          <w:szCs w:val="24"/>
          <w14:ligatures w14:val="none"/>
        </w:rPr>
        <w:t xml:space="preserve">employed in the original study </w:t>
      </w:r>
      <w:r w:rsidRPr="00A80A0E">
        <w:rPr>
          <w:rFonts w:ascii="Times New Roman" w:eastAsia="MS Mincho" w:hAnsi="Times New Roman" w:cs="Times New Roman"/>
          <w:kern w:val="0"/>
          <w:sz w:val="24"/>
          <w:szCs w:val="24"/>
          <w14:ligatures w14:val="none"/>
        </w:rPr>
        <w:t xml:space="preserve">would allow to control for the inter-collinearity of utterance fluency measures (Magne et al., 2019; Suzuki et al., 2021) to find the best regression model that accounts for the highest percentage of the total variance. However, there are limitations associated with a stepwise multiple regression analysis such as the danger of fitting the data into a model that best suits the desired result. A better approach would be to include the variables that are guided by theory rather than trying to achieve the “best” result. The use of mixed effects modelling has been suggested as a way to obtain more accurate results and to deal with more complex data as it permits researchers to explore not only between-subject but within-subject variables (Suzuki et al., 2021).  </w:t>
      </w:r>
    </w:p>
    <w:p w14:paraId="76A49A45" w14:textId="77F95A5A" w:rsidR="00EB52C8" w:rsidRPr="00A80A0E" w:rsidRDefault="00B458EC" w:rsidP="00E165D5">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The next step would </w:t>
      </w:r>
      <w:r w:rsidR="00587851" w:rsidRPr="00A80A0E">
        <w:rPr>
          <w:rFonts w:ascii="Times New Roman" w:eastAsia="MS Mincho" w:hAnsi="Times New Roman" w:cs="Times New Roman"/>
          <w:kern w:val="0"/>
          <w:sz w:val="24"/>
          <w:szCs w:val="24"/>
          <w14:ligatures w14:val="none"/>
        </w:rPr>
        <w:t>entail</w:t>
      </w:r>
      <w:r w:rsidRPr="00A80A0E">
        <w:rPr>
          <w:rFonts w:ascii="Times New Roman" w:eastAsia="MS Mincho" w:hAnsi="Times New Roman" w:cs="Times New Roman"/>
          <w:kern w:val="0"/>
          <w:sz w:val="24"/>
          <w:szCs w:val="24"/>
          <w14:ligatures w14:val="none"/>
        </w:rPr>
        <w:t xml:space="preserve"> a</w:t>
      </w:r>
      <w:r w:rsidR="003F2C9C" w:rsidRPr="00A80A0E">
        <w:rPr>
          <w:rFonts w:ascii="Times New Roman" w:eastAsia="MS Mincho" w:hAnsi="Times New Roman" w:cs="Times New Roman"/>
          <w:kern w:val="0"/>
          <w:sz w:val="24"/>
          <w:szCs w:val="24"/>
          <w14:ligatures w14:val="none"/>
        </w:rPr>
        <w:t xml:space="preserve">n </w:t>
      </w:r>
      <w:r w:rsidR="00EB52C8" w:rsidRPr="00A80A0E">
        <w:rPr>
          <w:rFonts w:ascii="Times New Roman" w:eastAsia="MS Mincho" w:hAnsi="Times New Roman" w:cs="Times New Roman"/>
          <w:kern w:val="0"/>
          <w:sz w:val="24"/>
          <w:szCs w:val="24"/>
          <w14:ligatures w14:val="none"/>
        </w:rPr>
        <w:t xml:space="preserve">approximate replication </w:t>
      </w:r>
      <w:r w:rsidRPr="00A80A0E">
        <w:rPr>
          <w:rFonts w:ascii="Times New Roman" w:eastAsia="MS Mincho" w:hAnsi="Times New Roman" w:cs="Times New Roman"/>
          <w:kern w:val="0"/>
          <w:sz w:val="24"/>
          <w:szCs w:val="24"/>
          <w14:ligatures w14:val="none"/>
        </w:rPr>
        <w:t xml:space="preserve">that </w:t>
      </w:r>
      <w:r w:rsidR="00EB52C8" w:rsidRPr="00A80A0E">
        <w:rPr>
          <w:rFonts w:ascii="Times New Roman" w:eastAsia="MS Mincho" w:hAnsi="Times New Roman" w:cs="Times New Roman"/>
          <w:kern w:val="0"/>
          <w:sz w:val="24"/>
          <w:szCs w:val="24"/>
          <w14:ligatures w14:val="none"/>
        </w:rPr>
        <w:t>would focus on the non-native listeners and involve changes to the context of the study</w:t>
      </w:r>
      <w:r w:rsidR="008F7828" w:rsidRPr="00A80A0E">
        <w:rPr>
          <w:rFonts w:ascii="Times New Roman" w:eastAsia="MS Mincho" w:hAnsi="Times New Roman" w:cs="Times New Roman"/>
          <w:kern w:val="0"/>
          <w:sz w:val="24"/>
          <w:szCs w:val="24"/>
          <w14:ligatures w14:val="none"/>
        </w:rPr>
        <w:t>,</w:t>
      </w:r>
      <w:r w:rsidR="00587851" w:rsidRPr="00A80A0E">
        <w:rPr>
          <w:rFonts w:ascii="Times New Roman" w:eastAsia="MS Mincho" w:hAnsi="Times New Roman" w:cs="Times New Roman"/>
          <w:kern w:val="0"/>
          <w:sz w:val="24"/>
          <w:szCs w:val="24"/>
          <w14:ligatures w14:val="none"/>
        </w:rPr>
        <w:t xml:space="preserve"> as</w:t>
      </w:r>
      <w:r w:rsidR="008F7828" w:rsidRPr="00A80A0E">
        <w:rPr>
          <w:rFonts w:ascii="Times New Roman" w:eastAsia="MS Mincho" w:hAnsi="Times New Roman" w:cs="Times New Roman"/>
          <w:kern w:val="0"/>
          <w:sz w:val="24"/>
          <w:szCs w:val="24"/>
          <w14:ligatures w14:val="none"/>
        </w:rPr>
        <w:t xml:space="preserve"> </w:t>
      </w:r>
      <w:r w:rsidR="00587851" w:rsidRPr="00A80A0E">
        <w:rPr>
          <w:rFonts w:ascii="Times New Roman" w:eastAsia="MS Mincho" w:hAnsi="Times New Roman" w:cs="Times New Roman"/>
          <w:kern w:val="0"/>
          <w:sz w:val="24"/>
          <w:szCs w:val="24"/>
          <w14:ligatures w14:val="none"/>
        </w:rPr>
        <w:t>approximate</w:t>
      </w:r>
      <w:r w:rsidR="003F2C9C" w:rsidRPr="00A80A0E">
        <w:rPr>
          <w:rFonts w:ascii="Times New Roman" w:eastAsia="MS Mincho" w:hAnsi="Times New Roman" w:cs="Times New Roman"/>
          <w:kern w:val="0"/>
          <w:sz w:val="24"/>
          <w:szCs w:val="24"/>
          <w14:ligatures w14:val="none"/>
        </w:rPr>
        <w:t xml:space="preserve"> </w:t>
      </w:r>
      <w:r w:rsidR="00587851" w:rsidRPr="00A80A0E">
        <w:rPr>
          <w:rFonts w:ascii="Times New Roman" w:eastAsia="MS Mincho" w:hAnsi="Times New Roman" w:cs="Times New Roman"/>
          <w:kern w:val="0"/>
          <w:sz w:val="24"/>
          <w:szCs w:val="24"/>
          <w14:ligatures w14:val="none"/>
        </w:rPr>
        <w:t>replication</w:t>
      </w:r>
      <w:r w:rsidR="003F2C9C" w:rsidRPr="00A80A0E">
        <w:rPr>
          <w:rFonts w:ascii="Times New Roman" w:eastAsia="MS Mincho" w:hAnsi="Times New Roman" w:cs="Times New Roman"/>
          <w:kern w:val="0"/>
          <w:sz w:val="24"/>
          <w:szCs w:val="24"/>
          <w14:ligatures w14:val="none"/>
        </w:rPr>
        <w:t xml:space="preserve"> allows for two variable</w:t>
      </w:r>
      <w:r w:rsidR="008F7828" w:rsidRPr="00A80A0E">
        <w:rPr>
          <w:rFonts w:ascii="Times New Roman" w:eastAsia="MS Mincho" w:hAnsi="Times New Roman" w:cs="Times New Roman"/>
          <w:kern w:val="0"/>
          <w:sz w:val="24"/>
          <w:szCs w:val="24"/>
          <w14:ligatures w14:val="none"/>
        </w:rPr>
        <w:t>s</w:t>
      </w:r>
      <w:r w:rsidR="003F2C9C" w:rsidRPr="00A80A0E">
        <w:rPr>
          <w:rFonts w:ascii="Times New Roman" w:eastAsia="MS Mincho" w:hAnsi="Times New Roman" w:cs="Times New Roman"/>
          <w:kern w:val="0"/>
          <w:sz w:val="24"/>
          <w:szCs w:val="24"/>
          <w14:ligatures w14:val="none"/>
        </w:rPr>
        <w:t xml:space="preserve"> to be modified (Porte &amp; McManus, 2019).</w:t>
      </w:r>
      <w:r w:rsidR="00EB52C8" w:rsidRPr="00A80A0E">
        <w:rPr>
          <w:rFonts w:ascii="Times New Roman" w:eastAsia="MS Mincho" w:hAnsi="Times New Roman" w:cs="Times New Roman"/>
          <w:kern w:val="0"/>
          <w:sz w:val="24"/>
          <w:szCs w:val="24"/>
          <w14:ligatures w14:val="none"/>
        </w:rPr>
        <w:t xml:space="preserve"> The original study was conducted in western Canada where English is the main language of communication. As a result, the participants, who came from a variety of linguistic backgrounds, were already more familiar with several different varieties of L2 English, which in turn may have affected what specific features they paid attention to when making the judgments. It would therefore be interesting to see whether findings would hold in an EFL context, where English is not used as the main language of communication. Consequently, employing a homogenous group of listeners with no immersion experience may affect the results. Homogenous listeners (raters) may be particularly sensitive to articulation rate when they make fluency judgements due to their exposure to speech samples produced by native speakers whose speech is controlled for speed in the teaching materials they receive. Some listening comprehension </w:t>
      </w:r>
      <w:r w:rsidR="00EB52C8" w:rsidRPr="00A80A0E">
        <w:rPr>
          <w:rFonts w:ascii="Times New Roman" w:eastAsia="MS Mincho" w:hAnsi="Times New Roman" w:cs="Times New Roman"/>
          <w:kern w:val="0"/>
          <w:sz w:val="24"/>
          <w:szCs w:val="24"/>
          <w14:ligatures w14:val="none"/>
        </w:rPr>
        <w:lastRenderedPageBreak/>
        <w:t>studies have also pointed out that L2 listeners experience</w:t>
      </w:r>
      <w:r w:rsidR="000D4F41" w:rsidRPr="00A80A0E">
        <w:rPr>
          <w:rFonts w:ascii="Times New Roman" w:eastAsia="MS Mincho" w:hAnsi="Times New Roman" w:cs="Times New Roman"/>
          <w:kern w:val="0"/>
          <w:sz w:val="24"/>
          <w:szCs w:val="24"/>
          <w14:ligatures w14:val="none"/>
        </w:rPr>
        <w:t xml:space="preserve">s </w:t>
      </w:r>
      <w:r w:rsidR="00B6727A" w:rsidRPr="00A80A0E">
        <w:rPr>
          <w:rFonts w:ascii="Times New Roman" w:eastAsia="MS Mincho" w:hAnsi="Times New Roman" w:cs="Times New Roman"/>
          <w:kern w:val="0"/>
          <w:sz w:val="24"/>
          <w:szCs w:val="24"/>
          <w14:ligatures w14:val="none"/>
        </w:rPr>
        <w:t xml:space="preserve">with specific linguistic varieties </w:t>
      </w:r>
      <w:r w:rsidR="000D4F41" w:rsidRPr="00A80A0E">
        <w:rPr>
          <w:rFonts w:ascii="Times New Roman" w:eastAsia="MS Mincho" w:hAnsi="Times New Roman" w:cs="Times New Roman"/>
          <w:kern w:val="0"/>
          <w:sz w:val="24"/>
          <w:szCs w:val="24"/>
          <w14:ligatures w14:val="none"/>
        </w:rPr>
        <w:t>have a significant effect on perceptual representation</w:t>
      </w:r>
      <w:r w:rsidR="00E165D5" w:rsidRPr="00A80A0E">
        <w:rPr>
          <w:rFonts w:ascii="Times New Roman" w:eastAsia="MS Mincho" w:hAnsi="Times New Roman" w:cs="Times New Roman"/>
          <w:kern w:val="0"/>
          <w:sz w:val="24"/>
          <w:szCs w:val="24"/>
          <w14:ligatures w14:val="none"/>
        </w:rPr>
        <w:t xml:space="preserve"> </w:t>
      </w:r>
      <w:r w:rsidR="000D4F41" w:rsidRPr="00A80A0E">
        <w:rPr>
          <w:rFonts w:ascii="Times New Roman" w:eastAsia="MS Mincho" w:hAnsi="Times New Roman" w:cs="Times New Roman"/>
          <w:kern w:val="0"/>
          <w:sz w:val="24"/>
          <w:szCs w:val="24"/>
          <w14:ligatures w14:val="none"/>
        </w:rPr>
        <w:t>of L2 speech (Atagi &amp; Bent, 201</w:t>
      </w:r>
      <w:r w:rsidR="00E165D5" w:rsidRPr="00A80A0E">
        <w:rPr>
          <w:rFonts w:ascii="Times New Roman" w:eastAsia="MS Mincho" w:hAnsi="Times New Roman" w:cs="Times New Roman"/>
          <w:kern w:val="0"/>
          <w:sz w:val="24"/>
          <w:szCs w:val="24"/>
          <w14:ligatures w14:val="none"/>
        </w:rPr>
        <w:t>6</w:t>
      </w:r>
      <w:r w:rsidR="000D4F41" w:rsidRPr="00A80A0E">
        <w:rPr>
          <w:rFonts w:ascii="Times New Roman" w:eastAsia="MS Mincho" w:hAnsi="Times New Roman" w:cs="Times New Roman"/>
          <w:kern w:val="0"/>
          <w:sz w:val="24"/>
          <w:szCs w:val="24"/>
          <w14:ligatures w14:val="none"/>
        </w:rPr>
        <w:t>)</w:t>
      </w:r>
      <w:r w:rsidR="00EB52C8" w:rsidRPr="00A80A0E">
        <w:rPr>
          <w:rFonts w:ascii="Times New Roman" w:eastAsia="MS Mincho" w:hAnsi="Times New Roman" w:cs="Times New Roman"/>
          <w:kern w:val="0"/>
          <w:sz w:val="24"/>
          <w:szCs w:val="24"/>
          <w14:ligatures w14:val="none"/>
        </w:rPr>
        <w:t>.</w:t>
      </w:r>
    </w:p>
    <w:p w14:paraId="23BF4E5E" w14:textId="7B82D53D" w:rsidR="00EB52C8" w:rsidRPr="00A80A0E" w:rsidRDefault="00EB52C8" w:rsidP="00EB52C8">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A note on the qualitative element of the original study. Whether it is possible to replicate a qualitative study remains a contested issues (Porte &amp; McManus, 2019), it is however important to point out that in mixed-method studies with a strong quantitative focus reporting qualitative data becomes almost an afterthought as they lack rigour and systematicity. A way forward would be to employ a more structured analysis such as Interpretive Phenomenological Analysis (Smith et al</w:t>
      </w:r>
      <w:r w:rsidR="00F428BE" w:rsidRPr="00A80A0E">
        <w:rPr>
          <w:rFonts w:ascii="Times New Roman" w:eastAsia="MS Mincho" w:hAnsi="Times New Roman" w:cs="Times New Roman"/>
          <w:kern w:val="0"/>
          <w:sz w:val="24"/>
          <w:szCs w:val="24"/>
          <w14:ligatures w14:val="none"/>
        </w:rPr>
        <w:t>.</w:t>
      </w:r>
      <w:r w:rsidRPr="00A80A0E">
        <w:rPr>
          <w:rFonts w:ascii="Times New Roman" w:eastAsia="MS Mincho" w:hAnsi="Times New Roman" w:cs="Times New Roman"/>
          <w:kern w:val="0"/>
          <w:sz w:val="24"/>
          <w:szCs w:val="24"/>
          <w14:ligatures w14:val="none"/>
        </w:rPr>
        <w:t>, 2009) or thematic analysis (Braun &amp; Clarke, 2006) that follow</w:t>
      </w:r>
      <w:r w:rsidR="00DB5186" w:rsidRPr="00A80A0E">
        <w:rPr>
          <w:rFonts w:ascii="Times New Roman" w:eastAsia="MS Mincho" w:hAnsi="Times New Roman" w:cs="Times New Roman"/>
          <w:kern w:val="0"/>
          <w:sz w:val="24"/>
          <w:szCs w:val="24"/>
          <w14:ligatures w14:val="none"/>
        </w:rPr>
        <w:t>s</w:t>
      </w:r>
      <w:r w:rsidRPr="00A80A0E">
        <w:rPr>
          <w:rFonts w:ascii="Times New Roman" w:eastAsia="MS Mincho" w:hAnsi="Times New Roman" w:cs="Times New Roman"/>
          <w:kern w:val="0"/>
          <w:sz w:val="24"/>
          <w:szCs w:val="24"/>
          <w14:ligatures w14:val="none"/>
        </w:rPr>
        <w:t xml:space="preserve"> a set protocol for coding, analysis and reporting.   </w:t>
      </w:r>
    </w:p>
    <w:p w14:paraId="0ABB22BA" w14:textId="77777777" w:rsidR="005D4B48" w:rsidRPr="00A80A0E" w:rsidRDefault="005D4B48" w:rsidP="005D4B48">
      <w:pPr>
        <w:spacing w:line="480" w:lineRule="auto"/>
        <w:jc w:val="center"/>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b/>
          <w:bCs/>
          <w:kern w:val="0"/>
          <w:sz w:val="24"/>
          <w:szCs w:val="24"/>
          <w14:ligatures w14:val="none"/>
        </w:rPr>
        <w:t>Conclusion</w:t>
      </w:r>
    </w:p>
    <w:p w14:paraId="482FE1BB" w14:textId="1A32F3B7" w:rsidR="005D4B48" w:rsidRPr="00A80A0E" w:rsidRDefault="005D4B48" w:rsidP="005D4B48">
      <w:pPr>
        <w:spacing w:line="480" w:lineRule="auto"/>
        <w:ind w:firstLine="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Oral fluency is extremely important in language teaching and is often a marker of language proficiency. Previous research studies in the area of fluency are in agreement about the complex nature of fluency and the ways of measuring it. There are multiple dimensions of fluency but the focus of the present paper was on the relationship between perceived and utterance fluency. More specifically, the exact link between subjective perceived fluency judgements provided by raters and objective measures of fluency are still not diffidently explored. Replication studies hence can assist research in testing the identified measures of fluency in a more systematic way. The present paper has made a number of specific methodological suggestions for replicating the studies by Kormos and Dénes (2004) and </w:t>
      </w:r>
      <w:r w:rsidR="00DE0DC9" w:rsidRPr="00A80A0E">
        <w:rPr>
          <w:rFonts w:ascii="Times New Roman" w:eastAsia="MS Mincho" w:hAnsi="Times New Roman" w:cs="Times New Roman"/>
          <w:kern w:val="0"/>
          <w:sz w:val="24"/>
          <w:szCs w:val="24"/>
          <w14:ligatures w14:val="none"/>
        </w:rPr>
        <w:t xml:space="preserve">Rossiter (2009). </w:t>
      </w:r>
      <w:r w:rsidRPr="00A80A0E">
        <w:rPr>
          <w:rFonts w:ascii="Times New Roman" w:eastAsia="MS Mincho" w:hAnsi="Times New Roman" w:cs="Times New Roman"/>
          <w:kern w:val="0"/>
          <w:sz w:val="24"/>
          <w:szCs w:val="24"/>
          <w14:ligatures w14:val="none"/>
        </w:rPr>
        <w:t xml:space="preserve">Both recommended studies attempted to pinpoint the exact measures of fluency that have affected the ratings assigned by listeners. Kormos and Denes moved the field forward by looking at different composite measures of fluency whereas </w:t>
      </w:r>
      <w:r w:rsidR="00DE0DC9" w:rsidRPr="00A80A0E">
        <w:rPr>
          <w:rFonts w:ascii="Times New Roman" w:eastAsia="MS Mincho" w:hAnsi="Times New Roman" w:cs="Times New Roman"/>
          <w:kern w:val="0"/>
          <w:sz w:val="24"/>
          <w:szCs w:val="24"/>
          <w14:ligatures w14:val="none"/>
        </w:rPr>
        <w:t xml:space="preserve">Rossiter (2009) </w:t>
      </w:r>
      <w:r w:rsidRPr="00A80A0E">
        <w:rPr>
          <w:rFonts w:ascii="Times New Roman" w:eastAsia="MS Mincho" w:hAnsi="Times New Roman" w:cs="Times New Roman"/>
          <w:kern w:val="0"/>
          <w:sz w:val="24"/>
          <w:szCs w:val="24"/>
          <w14:ligatures w14:val="none"/>
        </w:rPr>
        <w:t xml:space="preserve">made a significant contribution to the fluency research filed by extending it to second language speakers. These studies are good candidates for replication as the original data is </w:t>
      </w:r>
      <w:r w:rsidRPr="00A80A0E">
        <w:rPr>
          <w:rFonts w:ascii="Times New Roman" w:eastAsia="MS Mincho" w:hAnsi="Times New Roman" w:cs="Times New Roman"/>
          <w:kern w:val="0"/>
          <w:sz w:val="24"/>
          <w:szCs w:val="24"/>
          <w14:ligatures w14:val="none"/>
        </w:rPr>
        <w:lastRenderedPageBreak/>
        <w:t xml:space="preserve">available from the researchers and the research instruments are well known and widely used. This paper has suggested a number of close and approximate replications that would address the shortcoming of the suggested studies and would enhance our current understanding of perceived and utterance fluency. </w:t>
      </w:r>
    </w:p>
    <w:p w14:paraId="6FF3AA8F" w14:textId="77777777" w:rsidR="005D4B48" w:rsidRPr="00A80A0E" w:rsidRDefault="005D4B48" w:rsidP="005D4B48">
      <w:pPr>
        <w:spacing w:line="480" w:lineRule="auto"/>
        <w:jc w:val="center"/>
        <w:rPr>
          <w:rFonts w:ascii="Times New Roman" w:eastAsia="MS Mincho" w:hAnsi="Times New Roman" w:cs="Times New Roman"/>
          <w:b/>
          <w:bCs/>
          <w:kern w:val="0"/>
          <w:sz w:val="24"/>
          <w:szCs w:val="24"/>
          <w14:ligatures w14:val="none"/>
        </w:rPr>
      </w:pPr>
      <w:r w:rsidRPr="00A80A0E">
        <w:rPr>
          <w:rFonts w:ascii="Times New Roman" w:eastAsia="MS Mincho" w:hAnsi="Times New Roman" w:cs="Times New Roman"/>
          <w:b/>
          <w:bCs/>
          <w:kern w:val="0"/>
          <w:sz w:val="24"/>
          <w:szCs w:val="24"/>
          <w14:ligatures w14:val="none"/>
        </w:rPr>
        <w:t>Acknowledgements</w:t>
      </w:r>
    </w:p>
    <w:p w14:paraId="26B5B1A2" w14:textId="71E311CE" w:rsidR="00594926" w:rsidRPr="00A80A0E" w:rsidRDefault="005D4B48" w:rsidP="005D4B48">
      <w:r w:rsidRPr="00A80A0E">
        <w:rPr>
          <w:rFonts w:ascii="Times New Roman" w:eastAsia="MS Mincho" w:hAnsi="Times New Roman" w:cs="Times New Roman"/>
          <w:kern w:val="0"/>
          <w:sz w:val="24"/>
          <w:szCs w:val="24"/>
          <w14:ligatures w14:val="none"/>
        </w:rPr>
        <w:t xml:space="preserve">The author wishes to thank </w:t>
      </w:r>
      <w:proofErr w:type="spellStart"/>
      <w:r w:rsidRPr="00A80A0E">
        <w:rPr>
          <w:rFonts w:ascii="Times New Roman" w:eastAsia="MS Mincho" w:hAnsi="Times New Roman" w:cs="Times New Roman"/>
          <w:kern w:val="0"/>
          <w:sz w:val="24"/>
          <w:szCs w:val="24"/>
          <w14:ligatures w14:val="none"/>
        </w:rPr>
        <w:t>Shungo</w:t>
      </w:r>
      <w:proofErr w:type="spellEnd"/>
      <w:r w:rsidRPr="00A80A0E">
        <w:rPr>
          <w:rFonts w:ascii="Times New Roman" w:eastAsia="MS Mincho" w:hAnsi="Times New Roman" w:cs="Times New Roman"/>
          <w:kern w:val="0"/>
          <w:sz w:val="24"/>
          <w:szCs w:val="24"/>
          <w14:ligatures w14:val="none"/>
        </w:rPr>
        <w:t xml:space="preserve"> Suzuki (</w:t>
      </w:r>
      <w:proofErr w:type="spellStart"/>
      <w:r w:rsidRPr="00A80A0E">
        <w:rPr>
          <w:rFonts w:ascii="Times New Roman" w:eastAsia="MS Mincho" w:hAnsi="Times New Roman" w:cs="Times New Roman"/>
          <w:kern w:val="0"/>
          <w:sz w:val="24"/>
          <w:szCs w:val="24"/>
          <w14:ligatures w14:val="none"/>
        </w:rPr>
        <w:t>Waseda</w:t>
      </w:r>
      <w:proofErr w:type="spellEnd"/>
      <w:r w:rsidRPr="00A80A0E">
        <w:rPr>
          <w:rFonts w:ascii="Times New Roman" w:eastAsia="MS Mincho" w:hAnsi="Times New Roman" w:cs="Times New Roman"/>
          <w:kern w:val="0"/>
          <w:sz w:val="24"/>
          <w:szCs w:val="24"/>
          <w14:ligatures w14:val="none"/>
        </w:rPr>
        <w:t xml:space="preserve"> University) and Yui </w:t>
      </w:r>
      <w:proofErr w:type="spellStart"/>
      <w:r w:rsidRPr="00A80A0E">
        <w:rPr>
          <w:rFonts w:ascii="Times New Roman" w:eastAsia="MS Mincho" w:hAnsi="Times New Roman" w:cs="Times New Roman"/>
          <w:kern w:val="0"/>
          <w:sz w:val="24"/>
          <w:szCs w:val="24"/>
          <w14:ligatures w14:val="none"/>
        </w:rPr>
        <w:t>Suzukida</w:t>
      </w:r>
      <w:proofErr w:type="spellEnd"/>
      <w:r w:rsidRPr="00A80A0E">
        <w:rPr>
          <w:rFonts w:ascii="Times New Roman" w:eastAsia="MS Mincho" w:hAnsi="Times New Roman" w:cs="Times New Roman"/>
          <w:kern w:val="0"/>
          <w:sz w:val="24"/>
          <w:szCs w:val="24"/>
          <w14:ligatures w14:val="none"/>
        </w:rPr>
        <w:t xml:space="preserve"> (Juntendo University) for their helpful feedback on the earlier versions of the manuscript. </w:t>
      </w:r>
      <w:r w:rsidR="00594926" w:rsidRPr="00A80A0E">
        <w:br w:type="page"/>
      </w:r>
    </w:p>
    <w:p w14:paraId="6DD87A39" w14:textId="77777777" w:rsidR="00594926" w:rsidRPr="00A80A0E" w:rsidRDefault="00594926" w:rsidP="00594926">
      <w:pPr>
        <w:spacing w:line="480" w:lineRule="auto"/>
        <w:jc w:val="center"/>
        <w:rPr>
          <w:rFonts w:ascii="Times New Roman" w:eastAsia="MS Mincho" w:hAnsi="Times New Roman" w:cs="Times New Roman"/>
          <w:b/>
          <w:bCs/>
          <w:kern w:val="0"/>
          <w:sz w:val="24"/>
          <w:szCs w:val="24"/>
          <w14:ligatures w14:val="none"/>
        </w:rPr>
      </w:pPr>
      <w:bookmarkStart w:id="1" w:name="_Hlk140657493"/>
      <w:r w:rsidRPr="00A80A0E">
        <w:rPr>
          <w:rFonts w:ascii="Times New Roman" w:eastAsia="MS Mincho" w:hAnsi="Times New Roman" w:cs="Times New Roman"/>
          <w:b/>
          <w:bCs/>
          <w:kern w:val="0"/>
          <w:sz w:val="24"/>
          <w:szCs w:val="24"/>
          <w14:ligatures w14:val="none"/>
        </w:rPr>
        <w:lastRenderedPageBreak/>
        <w:t>References</w:t>
      </w:r>
    </w:p>
    <w:p w14:paraId="149E7C47" w14:textId="1AD7A72C" w:rsidR="00E165D5" w:rsidRPr="00A80A0E" w:rsidRDefault="00E165D5" w:rsidP="00594926">
      <w:pPr>
        <w:autoSpaceDE w:val="0"/>
        <w:autoSpaceDN w:val="0"/>
        <w:adjustRightInd w:val="0"/>
        <w:spacing w:after="0"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Atagi, E., &amp; Bent, T. (2016). Auditory free classification of native and nonnative speech by nonnative listeners. Applied Psycholinguistics, 37(2), 241-263. doi:10.1017/S014271641400054X</w:t>
      </w:r>
    </w:p>
    <w:p w14:paraId="37F0D1C7" w14:textId="301444C1" w:rsidR="00594926" w:rsidRPr="00A80A0E" w:rsidRDefault="00594926" w:rsidP="00594926">
      <w:pPr>
        <w:autoSpaceDE w:val="0"/>
        <w:autoSpaceDN w:val="0"/>
        <w:adjustRightInd w:val="0"/>
        <w:spacing w:after="0"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Bosker, H. R., Pinget, A.-F., </w:t>
      </w:r>
      <w:proofErr w:type="spellStart"/>
      <w:r w:rsidRPr="00A80A0E">
        <w:rPr>
          <w:rFonts w:ascii="Times New Roman" w:eastAsia="MS Mincho" w:hAnsi="Times New Roman" w:cs="Times New Roman"/>
          <w:kern w:val="0"/>
          <w:sz w:val="24"/>
          <w:szCs w:val="24"/>
          <w14:ligatures w14:val="none"/>
        </w:rPr>
        <w:t>Quené</w:t>
      </w:r>
      <w:proofErr w:type="spellEnd"/>
      <w:r w:rsidRPr="00A80A0E">
        <w:rPr>
          <w:rFonts w:ascii="Times New Roman" w:eastAsia="MS Mincho" w:hAnsi="Times New Roman" w:cs="Times New Roman"/>
          <w:kern w:val="0"/>
          <w:sz w:val="24"/>
          <w:szCs w:val="24"/>
          <w14:ligatures w14:val="none"/>
        </w:rPr>
        <w:t xml:space="preserve">, H., Sanders, T., &amp; de Jong, N. H. (2013). What makes speech sound fluent? The contributions of pauses, speed and repairs. </w:t>
      </w:r>
      <w:r w:rsidRPr="00A80A0E">
        <w:rPr>
          <w:rFonts w:ascii="Times New Roman" w:eastAsia="MS Mincho" w:hAnsi="Times New Roman" w:cs="Times New Roman"/>
          <w:i/>
          <w:iCs/>
          <w:kern w:val="0"/>
          <w:sz w:val="24"/>
          <w:szCs w:val="24"/>
          <w14:ligatures w14:val="none"/>
        </w:rPr>
        <w:t>Language Testing</w:t>
      </w:r>
      <w:r w:rsidRPr="00A80A0E">
        <w:rPr>
          <w:rFonts w:ascii="Times New Roman" w:eastAsia="MS Mincho" w:hAnsi="Times New Roman" w:cs="Times New Roman"/>
          <w:kern w:val="0"/>
          <w:sz w:val="24"/>
          <w:szCs w:val="24"/>
          <w14:ligatures w14:val="none"/>
        </w:rPr>
        <w:t xml:space="preserve">, </w:t>
      </w:r>
      <w:r w:rsidRPr="00A80A0E">
        <w:rPr>
          <w:rFonts w:ascii="Times New Roman" w:eastAsia="MS Mincho" w:hAnsi="Times New Roman" w:cs="Times New Roman"/>
          <w:i/>
          <w:iCs/>
          <w:kern w:val="0"/>
          <w:sz w:val="24"/>
          <w:szCs w:val="24"/>
          <w14:ligatures w14:val="none"/>
        </w:rPr>
        <w:t>30</w:t>
      </w:r>
      <w:r w:rsidRPr="00A80A0E">
        <w:rPr>
          <w:rFonts w:ascii="Times New Roman" w:eastAsia="MS Mincho" w:hAnsi="Times New Roman" w:cs="Times New Roman"/>
          <w:kern w:val="0"/>
          <w:sz w:val="24"/>
          <w:szCs w:val="24"/>
          <w14:ligatures w14:val="none"/>
        </w:rPr>
        <w:t>(2), 159–175. http://doi.org/10.1177/0265532212455394</w:t>
      </w:r>
    </w:p>
    <w:p w14:paraId="570560A0" w14:textId="5A79C55C" w:rsidR="00B51AA4" w:rsidRPr="00A80A0E" w:rsidRDefault="00B51AA4" w:rsidP="00594926">
      <w:pPr>
        <w:autoSpaceDE w:val="0"/>
        <w:autoSpaceDN w:val="0"/>
        <w:adjustRightInd w:val="0"/>
        <w:spacing w:after="0"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Braun, V., &amp; Clarke, V. (2006). Using thematic analysis in psychology. </w:t>
      </w:r>
      <w:r w:rsidRPr="00A80A0E">
        <w:rPr>
          <w:rFonts w:ascii="Times New Roman" w:eastAsia="MS Mincho" w:hAnsi="Times New Roman" w:cs="Times New Roman"/>
          <w:i/>
          <w:iCs/>
          <w:kern w:val="0"/>
          <w:sz w:val="24"/>
          <w:szCs w:val="24"/>
          <w14:ligatures w14:val="none"/>
        </w:rPr>
        <w:t>Qualitative Research in Psychology, 3,</w:t>
      </w:r>
      <w:r w:rsidRPr="00A80A0E">
        <w:rPr>
          <w:rFonts w:ascii="Times New Roman" w:eastAsia="MS Mincho" w:hAnsi="Times New Roman" w:cs="Times New Roman"/>
          <w:kern w:val="0"/>
          <w:sz w:val="24"/>
          <w:szCs w:val="24"/>
          <w14:ligatures w14:val="none"/>
        </w:rPr>
        <w:t xml:space="preserve"> 77–101. https://doi.org/10.1191/1478088706qp063oa</w:t>
      </w:r>
    </w:p>
    <w:p w14:paraId="2CAC87AD" w14:textId="06070988" w:rsidR="00594926" w:rsidRPr="00A80A0E" w:rsidRDefault="00594926" w:rsidP="00594926">
      <w:pPr>
        <w:autoSpaceDE w:val="0"/>
        <w:autoSpaceDN w:val="0"/>
        <w:adjustRightInd w:val="0"/>
        <w:spacing w:after="0"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Crystal, D. (2003). </w:t>
      </w:r>
      <w:r w:rsidRPr="00A80A0E">
        <w:rPr>
          <w:rFonts w:ascii="Times New Roman" w:eastAsia="MS Mincho" w:hAnsi="Times New Roman" w:cs="Times New Roman"/>
          <w:i/>
          <w:iCs/>
          <w:kern w:val="0"/>
          <w:sz w:val="24"/>
          <w:szCs w:val="24"/>
          <w14:ligatures w14:val="none"/>
        </w:rPr>
        <w:t>English as a Global Language</w:t>
      </w:r>
      <w:r w:rsidRPr="00A80A0E">
        <w:rPr>
          <w:rFonts w:ascii="Times New Roman" w:eastAsia="MS Mincho" w:hAnsi="Times New Roman" w:cs="Times New Roman"/>
          <w:kern w:val="0"/>
          <w:sz w:val="24"/>
          <w:szCs w:val="24"/>
          <w14:ligatures w14:val="none"/>
        </w:rPr>
        <w:t xml:space="preserve"> (2nd ed.). Cambridge.</w:t>
      </w:r>
    </w:p>
    <w:p w14:paraId="71DDBD27" w14:textId="77777777" w:rsidR="00594926" w:rsidRPr="00A80A0E" w:rsidRDefault="00594926" w:rsidP="00594926">
      <w:pPr>
        <w:autoSpaceDE w:val="0"/>
        <w:autoSpaceDN w:val="0"/>
        <w:adjustRightInd w:val="0"/>
        <w:spacing w:after="0" w:line="480" w:lineRule="auto"/>
        <w:ind w:left="720" w:hanging="720"/>
        <w:rPr>
          <w:rFonts w:ascii="Times New Roman" w:eastAsia="MS Mincho" w:hAnsi="Times New Roman" w:cs="Times New Roman"/>
          <w:kern w:val="0"/>
          <w:sz w:val="24"/>
          <w:szCs w:val="24"/>
          <w14:ligatures w14:val="none"/>
        </w:rPr>
      </w:pPr>
      <w:proofErr w:type="spellStart"/>
      <w:r w:rsidRPr="00A80A0E">
        <w:rPr>
          <w:rFonts w:ascii="Times New Roman" w:eastAsia="MS Mincho" w:hAnsi="Times New Roman" w:cs="Times New Roman"/>
          <w:kern w:val="0"/>
          <w:sz w:val="24"/>
          <w:szCs w:val="24"/>
          <w14:ligatures w14:val="none"/>
        </w:rPr>
        <w:t>Cucchiarini</w:t>
      </w:r>
      <w:proofErr w:type="spellEnd"/>
      <w:r w:rsidRPr="00A80A0E">
        <w:rPr>
          <w:rFonts w:ascii="Times New Roman" w:eastAsia="MS Mincho" w:hAnsi="Times New Roman" w:cs="Times New Roman"/>
          <w:kern w:val="0"/>
          <w:sz w:val="24"/>
          <w:szCs w:val="24"/>
          <w14:ligatures w14:val="none"/>
        </w:rPr>
        <w:t xml:space="preserve">, C., </w:t>
      </w:r>
      <w:proofErr w:type="spellStart"/>
      <w:r w:rsidRPr="00A80A0E">
        <w:rPr>
          <w:rFonts w:ascii="Times New Roman" w:eastAsia="MS Mincho" w:hAnsi="Times New Roman" w:cs="Times New Roman"/>
          <w:kern w:val="0"/>
          <w:sz w:val="24"/>
          <w:szCs w:val="24"/>
          <w14:ligatures w14:val="none"/>
        </w:rPr>
        <w:t>Strik</w:t>
      </w:r>
      <w:proofErr w:type="spellEnd"/>
      <w:r w:rsidRPr="00A80A0E">
        <w:rPr>
          <w:rFonts w:ascii="Times New Roman" w:eastAsia="MS Mincho" w:hAnsi="Times New Roman" w:cs="Times New Roman"/>
          <w:kern w:val="0"/>
          <w:sz w:val="24"/>
          <w:szCs w:val="24"/>
          <w14:ligatures w14:val="none"/>
        </w:rPr>
        <w:t xml:space="preserve">, H., &amp; </w:t>
      </w:r>
      <w:proofErr w:type="spellStart"/>
      <w:r w:rsidRPr="00A80A0E">
        <w:rPr>
          <w:rFonts w:ascii="Times New Roman" w:eastAsia="MS Mincho" w:hAnsi="Times New Roman" w:cs="Times New Roman"/>
          <w:kern w:val="0"/>
          <w:sz w:val="24"/>
          <w:szCs w:val="24"/>
          <w14:ligatures w14:val="none"/>
        </w:rPr>
        <w:t>Boves</w:t>
      </w:r>
      <w:proofErr w:type="spellEnd"/>
      <w:r w:rsidRPr="00A80A0E">
        <w:rPr>
          <w:rFonts w:ascii="Times New Roman" w:eastAsia="MS Mincho" w:hAnsi="Times New Roman" w:cs="Times New Roman"/>
          <w:kern w:val="0"/>
          <w:sz w:val="24"/>
          <w:szCs w:val="24"/>
          <w14:ligatures w14:val="none"/>
        </w:rPr>
        <w:t xml:space="preserve">, L. (2002). Quantitative assessment of second language learners’ fluency: Comparisons between read and spontaneous speech. </w:t>
      </w:r>
      <w:r w:rsidRPr="00A80A0E">
        <w:rPr>
          <w:rFonts w:ascii="Times New Roman" w:eastAsia="MS Mincho" w:hAnsi="Times New Roman" w:cs="Times New Roman"/>
          <w:i/>
          <w:iCs/>
          <w:kern w:val="0"/>
          <w:sz w:val="24"/>
          <w:szCs w:val="24"/>
          <w14:ligatures w14:val="none"/>
        </w:rPr>
        <w:t>Journal of the Acoustical Society of America, 111</w:t>
      </w:r>
      <w:r w:rsidRPr="00A80A0E">
        <w:rPr>
          <w:rFonts w:ascii="Times New Roman" w:eastAsia="MS Mincho" w:hAnsi="Times New Roman" w:cs="Times New Roman"/>
          <w:kern w:val="0"/>
          <w:sz w:val="24"/>
          <w:szCs w:val="24"/>
          <w14:ligatures w14:val="none"/>
        </w:rPr>
        <w:t>, 2862–2873.</w:t>
      </w:r>
    </w:p>
    <w:p w14:paraId="62AE820B" w14:textId="77777777" w:rsidR="00594926" w:rsidRPr="00A80A0E" w:rsidRDefault="00594926" w:rsidP="00594926">
      <w:pPr>
        <w:autoSpaceDE w:val="0"/>
        <w:autoSpaceDN w:val="0"/>
        <w:adjustRightInd w:val="0"/>
        <w:spacing w:after="0"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De Jong, N. (2018). Fluency in Second Language Testing: Insights From Different Disciplines. </w:t>
      </w:r>
      <w:r w:rsidRPr="00A80A0E">
        <w:rPr>
          <w:rFonts w:ascii="Times New Roman" w:eastAsia="MS Mincho" w:hAnsi="Times New Roman" w:cs="Times New Roman"/>
          <w:i/>
          <w:iCs/>
          <w:kern w:val="0"/>
          <w:sz w:val="24"/>
          <w:szCs w:val="24"/>
          <w14:ligatures w14:val="none"/>
        </w:rPr>
        <w:t>Language Assessment Quarterly, 15</w:t>
      </w:r>
      <w:r w:rsidRPr="00A80A0E">
        <w:rPr>
          <w:rFonts w:ascii="Times New Roman" w:eastAsia="MS Mincho" w:hAnsi="Times New Roman" w:cs="Times New Roman"/>
          <w:kern w:val="0"/>
          <w:sz w:val="24"/>
          <w:szCs w:val="24"/>
          <w14:ligatures w14:val="none"/>
        </w:rPr>
        <w:t>(3), 237-254, DOI: 10.1080/15434303.2018.1477780</w:t>
      </w:r>
    </w:p>
    <w:p w14:paraId="67B5FC7A" w14:textId="77777777" w:rsidR="00594926" w:rsidRPr="00A80A0E" w:rsidRDefault="00594926" w:rsidP="00594926">
      <w:pPr>
        <w:autoSpaceDE w:val="0"/>
        <w:autoSpaceDN w:val="0"/>
        <w:adjustRightInd w:val="0"/>
        <w:spacing w:after="0" w:line="480" w:lineRule="auto"/>
        <w:ind w:left="720" w:hanging="720"/>
        <w:rPr>
          <w:rFonts w:ascii="Times New Roman" w:eastAsia="MS Mincho" w:hAnsi="Times New Roman" w:cs="Times New Roman"/>
          <w:kern w:val="0"/>
          <w:sz w:val="24"/>
          <w:szCs w:val="24"/>
          <w14:ligatures w14:val="none"/>
        </w:rPr>
      </w:pPr>
      <w:proofErr w:type="spellStart"/>
      <w:r w:rsidRPr="00A80A0E">
        <w:rPr>
          <w:rFonts w:ascii="Times New Roman" w:eastAsia="MS Mincho" w:hAnsi="Times New Roman" w:cs="Times New Roman"/>
          <w:kern w:val="0"/>
          <w:sz w:val="24"/>
          <w:szCs w:val="24"/>
          <w14:ligatures w14:val="none"/>
        </w:rPr>
        <w:t>Derwing</w:t>
      </w:r>
      <w:proofErr w:type="spellEnd"/>
      <w:r w:rsidRPr="00A80A0E">
        <w:rPr>
          <w:rFonts w:ascii="Times New Roman" w:eastAsia="MS Mincho" w:hAnsi="Times New Roman" w:cs="Times New Roman"/>
          <w:kern w:val="0"/>
          <w:sz w:val="24"/>
          <w:szCs w:val="24"/>
          <w14:ligatures w14:val="none"/>
        </w:rPr>
        <w:t xml:space="preserve">, T.M., Rossiter, M.J., Munro, M.J., &amp; Thomson, R.I. (2004). Second language fluency: Judgments on different tasks. </w:t>
      </w:r>
      <w:r w:rsidRPr="00A80A0E">
        <w:rPr>
          <w:rFonts w:ascii="Times New Roman" w:eastAsia="MS Mincho" w:hAnsi="Times New Roman" w:cs="Times New Roman"/>
          <w:i/>
          <w:iCs/>
          <w:kern w:val="0"/>
          <w:sz w:val="24"/>
          <w:szCs w:val="24"/>
          <w14:ligatures w14:val="none"/>
        </w:rPr>
        <w:t>Language Learning, 54</w:t>
      </w:r>
      <w:r w:rsidRPr="00A80A0E">
        <w:rPr>
          <w:rFonts w:ascii="Times New Roman" w:eastAsia="MS Mincho" w:hAnsi="Times New Roman" w:cs="Times New Roman"/>
          <w:kern w:val="0"/>
          <w:sz w:val="24"/>
          <w:szCs w:val="24"/>
          <w14:ligatures w14:val="none"/>
        </w:rPr>
        <w:t>, 655–679.</w:t>
      </w:r>
    </w:p>
    <w:p w14:paraId="4BA3CC48" w14:textId="77777777" w:rsidR="00594926" w:rsidRPr="00A80A0E" w:rsidRDefault="00594926" w:rsidP="00594926">
      <w:pPr>
        <w:autoSpaceDE w:val="0"/>
        <w:autoSpaceDN w:val="0"/>
        <w:adjustRightInd w:val="0"/>
        <w:spacing w:after="0" w:line="480" w:lineRule="auto"/>
        <w:ind w:left="720" w:hanging="720"/>
        <w:rPr>
          <w:rFonts w:ascii="Times New Roman" w:eastAsia="MS Mincho" w:hAnsi="Times New Roman" w:cs="Times New Roman"/>
          <w:kern w:val="0"/>
          <w:sz w:val="24"/>
          <w:szCs w:val="24"/>
          <w14:ligatures w14:val="none"/>
        </w:rPr>
      </w:pPr>
      <w:proofErr w:type="spellStart"/>
      <w:r w:rsidRPr="00A80A0E">
        <w:rPr>
          <w:rFonts w:ascii="Times New Roman" w:eastAsia="MS Mincho" w:hAnsi="Times New Roman" w:cs="Times New Roman"/>
          <w:kern w:val="0"/>
          <w:sz w:val="24"/>
          <w:szCs w:val="24"/>
          <w14:ligatures w14:val="none"/>
        </w:rPr>
        <w:t>Derwing</w:t>
      </w:r>
      <w:proofErr w:type="spellEnd"/>
      <w:r w:rsidRPr="00A80A0E">
        <w:rPr>
          <w:rFonts w:ascii="Times New Roman" w:eastAsia="MS Mincho" w:hAnsi="Times New Roman" w:cs="Times New Roman"/>
          <w:kern w:val="0"/>
          <w:sz w:val="24"/>
          <w:szCs w:val="24"/>
          <w14:ligatures w14:val="none"/>
        </w:rPr>
        <w:t xml:space="preserve">, T. M., &amp; Munro, M. J. (2009). Putting accent in its place: Rethinking obstacles to communication. </w:t>
      </w:r>
      <w:r w:rsidRPr="00A80A0E">
        <w:rPr>
          <w:rFonts w:ascii="Times New Roman" w:eastAsia="MS Mincho" w:hAnsi="Times New Roman" w:cs="Times New Roman"/>
          <w:i/>
          <w:iCs/>
          <w:kern w:val="0"/>
          <w:sz w:val="24"/>
          <w:szCs w:val="24"/>
          <w14:ligatures w14:val="none"/>
        </w:rPr>
        <w:t>Language Teaching, 42</w:t>
      </w:r>
      <w:r w:rsidRPr="00A80A0E">
        <w:rPr>
          <w:rFonts w:ascii="Times New Roman" w:eastAsia="MS Mincho" w:hAnsi="Times New Roman" w:cs="Times New Roman"/>
          <w:kern w:val="0"/>
          <w:sz w:val="24"/>
          <w:szCs w:val="24"/>
          <w14:ligatures w14:val="none"/>
        </w:rPr>
        <w:t>, 476–490.</w:t>
      </w:r>
    </w:p>
    <w:p w14:paraId="4391B9B2" w14:textId="1F93D6D1" w:rsidR="00752091" w:rsidRPr="00A80A0E" w:rsidRDefault="00752091" w:rsidP="00594926">
      <w:pPr>
        <w:autoSpaceDE w:val="0"/>
        <w:autoSpaceDN w:val="0"/>
        <w:adjustRightInd w:val="0"/>
        <w:spacing w:after="0"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Faul, F., </w:t>
      </w:r>
      <w:proofErr w:type="spellStart"/>
      <w:r w:rsidRPr="00A80A0E">
        <w:rPr>
          <w:rFonts w:ascii="Times New Roman" w:eastAsia="MS Mincho" w:hAnsi="Times New Roman" w:cs="Times New Roman"/>
          <w:kern w:val="0"/>
          <w:sz w:val="24"/>
          <w:szCs w:val="24"/>
          <w14:ligatures w14:val="none"/>
        </w:rPr>
        <w:t>Erdfelder</w:t>
      </w:r>
      <w:proofErr w:type="spellEnd"/>
      <w:r w:rsidRPr="00A80A0E">
        <w:rPr>
          <w:rFonts w:ascii="Times New Roman" w:eastAsia="MS Mincho" w:hAnsi="Times New Roman" w:cs="Times New Roman"/>
          <w:kern w:val="0"/>
          <w:sz w:val="24"/>
          <w:szCs w:val="24"/>
          <w14:ligatures w14:val="none"/>
        </w:rPr>
        <w:t xml:space="preserve">, E., Lang, A.-G., &amp; Buchner, A. (2007). G*Power 3: A flexible statistical power analysis program for the social, </w:t>
      </w:r>
      <w:proofErr w:type="spellStart"/>
      <w:r w:rsidRPr="00A80A0E">
        <w:rPr>
          <w:rFonts w:ascii="Times New Roman" w:eastAsia="MS Mincho" w:hAnsi="Times New Roman" w:cs="Times New Roman"/>
          <w:kern w:val="0"/>
          <w:sz w:val="24"/>
          <w:szCs w:val="24"/>
          <w14:ligatures w14:val="none"/>
        </w:rPr>
        <w:t>behavioral</w:t>
      </w:r>
      <w:proofErr w:type="spellEnd"/>
      <w:r w:rsidRPr="00A80A0E">
        <w:rPr>
          <w:rFonts w:ascii="Times New Roman" w:eastAsia="MS Mincho" w:hAnsi="Times New Roman" w:cs="Times New Roman"/>
          <w:kern w:val="0"/>
          <w:sz w:val="24"/>
          <w:szCs w:val="24"/>
          <w14:ligatures w14:val="none"/>
        </w:rPr>
        <w:t xml:space="preserve">, and biomedical sciences. </w:t>
      </w:r>
      <w:proofErr w:type="spellStart"/>
      <w:r w:rsidRPr="00A80A0E">
        <w:rPr>
          <w:rFonts w:ascii="Times New Roman" w:eastAsia="MS Mincho" w:hAnsi="Times New Roman" w:cs="Times New Roman"/>
          <w:i/>
          <w:iCs/>
          <w:kern w:val="0"/>
          <w:sz w:val="24"/>
          <w:szCs w:val="24"/>
          <w14:ligatures w14:val="none"/>
        </w:rPr>
        <w:t>Behavior</w:t>
      </w:r>
      <w:proofErr w:type="spellEnd"/>
      <w:r w:rsidRPr="00A80A0E">
        <w:rPr>
          <w:rFonts w:ascii="Times New Roman" w:eastAsia="MS Mincho" w:hAnsi="Times New Roman" w:cs="Times New Roman"/>
          <w:i/>
          <w:iCs/>
          <w:kern w:val="0"/>
          <w:sz w:val="24"/>
          <w:szCs w:val="24"/>
          <w14:ligatures w14:val="none"/>
        </w:rPr>
        <w:t xml:space="preserve"> Research Methods, 39, </w:t>
      </w:r>
      <w:r w:rsidRPr="00A80A0E">
        <w:rPr>
          <w:rFonts w:ascii="Times New Roman" w:eastAsia="MS Mincho" w:hAnsi="Times New Roman" w:cs="Times New Roman"/>
          <w:kern w:val="0"/>
          <w:sz w:val="24"/>
          <w:szCs w:val="24"/>
          <w14:ligatures w14:val="none"/>
        </w:rPr>
        <w:t>175-191.</w:t>
      </w:r>
    </w:p>
    <w:p w14:paraId="56109BE9" w14:textId="28EA6782" w:rsidR="00594926" w:rsidRPr="00A80A0E" w:rsidRDefault="00594926" w:rsidP="00594926">
      <w:pPr>
        <w:autoSpaceDE w:val="0"/>
        <w:autoSpaceDN w:val="0"/>
        <w:adjustRightInd w:val="0"/>
        <w:spacing w:after="0"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lastRenderedPageBreak/>
        <w:t xml:space="preserve">Foster, P., </w:t>
      </w:r>
      <w:proofErr w:type="spellStart"/>
      <w:r w:rsidRPr="00A80A0E">
        <w:rPr>
          <w:rFonts w:ascii="Times New Roman" w:eastAsia="MS Mincho" w:hAnsi="Times New Roman" w:cs="Times New Roman"/>
          <w:kern w:val="0"/>
          <w:sz w:val="24"/>
          <w:szCs w:val="24"/>
          <w14:ligatures w14:val="none"/>
        </w:rPr>
        <w:t>Tonkyn</w:t>
      </w:r>
      <w:proofErr w:type="spellEnd"/>
      <w:r w:rsidRPr="00A80A0E">
        <w:rPr>
          <w:rFonts w:ascii="Times New Roman" w:eastAsia="MS Mincho" w:hAnsi="Times New Roman" w:cs="Times New Roman"/>
          <w:kern w:val="0"/>
          <w:sz w:val="24"/>
          <w:szCs w:val="24"/>
          <w14:ligatures w14:val="none"/>
        </w:rPr>
        <w:t xml:space="preserve">, A., &amp; Wigglesworth, G. (2000). Measuring spoken language: A unit for all reasons. </w:t>
      </w:r>
      <w:r w:rsidRPr="00A80A0E">
        <w:rPr>
          <w:rFonts w:ascii="Times New Roman" w:eastAsia="MS Mincho" w:hAnsi="Times New Roman" w:cs="Times New Roman"/>
          <w:i/>
          <w:iCs/>
          <w:kern w:val="0"/>
          <w:sz w:val="24"/>
          <w:szCs w:val="24"/>
          <w14:ligatures w14:val="none"/>
        </w:rPr>
        <w:t>Applied Linguistics</w:t>
      </w:r>
      <w:r w:rsidRPr="00A80A0E">
        <w:rPr>
          <w:rFonts w:ascii="Times New Roman" w:eastAsia="MS Mincho" w:hAnsi="Times New Roman" w:cs="Times New Roman"/>
          <w:kern w:val="0"/>
          <w:sz w:val="24"/>
          <w:szCs w:val="24"/>
          <w14:ligatures w14:val="none"/>
        </w:rPr>
        <w:t xml:space="preserve">, </w:t>
      </w:r>
      <w:r w:rsidRPr="00A80A0E">
        <w:rPr>
          <w:rFonts w:ascii="Times New Roman" w:eastAsia="MS Mincho" w:hAnsi="Times New Roman" w:cs="Times New Roman"/>
          <w:i/>
          <w:iCs/>
          <w:kern w:val="0"/>
          <w:sz w:val="24"/>
          <w:szCs w:val="24"/>
          <w14:ligatures w14:val="none"/>
        </w:rPr>
        <w:t>21</w:t>
      </w:r>
      <w:r w:rsidRPr="00A80A0E">
        <w:rPr>
          <w:rFonts w:ascii="Times New Roman" w:eastAsia="MS Mincho" w:hAnsi="Times New Roman" w:cs="Times New Roman"/>
          <w:kern w:val="0"/>
          <w:sz w:val="24"/>
          <w:szCs w:val="24"/>
          <w14:ligatures w14:val="none"/>
        </w:rPr>
        <w:t xml:space="preserve">(3), 354–375. </w:t>
      </w:r>
      <w:hyperlink r:id="rId6" w:history="1">
        <w:r w:rsidRPr="00A80A0E">
          <w:rPr>
            <w:rFonts w:ascii="Times New Roman" w:eastAsia="MS Mincho" w:hAnsi="Times New Roman" w:cs="Times New Roman"/>
            <w:kern w:val="0"/>
            <w:sz w:val="24"/>
            <w:szCs w:val="24"/>
            <w:u w:val="single"/>
            <w14:ligatures w14:val="none"/>
          </w:rPr>
          <w:t>http://doi.org/10.1093/applin/21.3.354</w:t>
        </w:r>
      </w:hyperlink>
    </w:p>
    <w:p w14:paraId="0B8A9B6E" w14:textId="06E025A1" w:rsidR="007D04BF" w:rsidRPr="00A80A0E" w:rsidRDefault="007D04BF"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Gan, Q., &amp; Ma, L. (2023). Examining the perceptions and self-reported practices of L2 teachers in China regarding oral fluency: A conceptual replication and extension. </w:t>
      </w:r>
      <w:r w:rsidRPr="00A80A0E">
        <w:rPr>
          <w:rFonts w:ascii="Times New Roman" w:eastAsia="MS Mincho" w:hAnsi="Times New Roman" w:cs="Times New Roman"/>
          <w:i/>
          <w:iCs/>
          <w:kern w:val="0"/>
          <w:sz w:val="24"/>
          <w:szCs w:val="24"/>
          <w14:ligatures w14:val="none"/>
        </w:rPr>
        <w:t>Language Teaching Research, 0</w:t>
      </w:r>
      <w:r w:rsidRPr="00A80A0E">
        <w:rPr>
          <w:rFonts w:ascii="Times New Roman" w:eastAsia="MS Mincho" w:hAnsi="Times New Roman" w:cs="Times New Roman"/>
          <w:kern w:val="0"/>
          <w:sz w:val="24"/>
          <w:szCs w:val="24"/>
          <w14:ligatures w14:val="none"/>
        </w:rPr>
        <w:t>(0). https://doi.org/10.1177/13621688231186857</w:t>
      </w:r>
    </w:p>
    <w:p w14:paraId="56BFEC1F" w14:textId="2AC9673F"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Isaacs, T., &amp; </w:t>
      </w:r>
      <w:proofErr w:type="spellStart"/>
      <w:r w:rsidRPr="00A80A0E">
        <w:rPr>
          <w:rFonts w:ascii="Times New Roman" w:eastAsia="MS Mincho" w:hAnsi="Times New Roman" w:cs="Times New Roman"/>
          <w:kern w:val="0"/>
          <w:sz w:val="24"/>
          <w:szCs w:val="24"/>
          <w14:ligatures w14:val="none"/>
        </w:rPr>
        <w:t>Trofimovich</w:t>
      </w:r>
      <w:proofErr w:type="spellEnd"/>
      <w:r w:rsidRPr="00A80A0E">
        <w:rPr>
          <w:rFonts w:ascii="Times New Roman" w:eastAsia="MS Mincho" w:hAnsi="Times New Roman" w:cs="Times New Roman"/>
          <w:kern w:val="0"/>
          <w:sz w:val="24"/>
          <w:szCs w:val="24"/>
          <w14:ligatures w14:val="none"/>
        </w:rPr>
        <w:t xml:space="preserve">, P. (2012). Deconstructing comprehensibility: Identifying the linguistic influences on listeners’ L2 comprehensibility ratings. </w:t>
      </w:r>
      <w:r w:rsidRPr="00A80A0E">
        <w:rPr>
          <w:rFonts w:ascii="Times New Roman" w:eastAsia="MS Mincho" w:hAnsi="Times New Roman" w:cs="Times New Roman"/>
          <w:i/>
          <w:iCs/>
          <w:kern w:val="0"/>
          <w:sz w:val="24"/>
          <w:szCs w:val="24"/>
          <w14:ligatures w14:val="none"/>
        </w:rPr>
        <w:t>Studies in Second Language Acquisition, 34</w:t>
      </w:r>
      <w:r w:rsidRPr="00A80A0E">
        <w:rPr>
          <w:rFonts w:ascii="Times New Roman" w:eastAsia="MS Mincho" w:hAnsi="Times New Roman" w:cs="Times New Roman"/>
          <w:kern w:val="0"/>
          <w:sz w:val="24"/>
          <w:szCs w:val="24"/>
          <w14:ligatures w14:val="none"/>
        </w:rPr>
        <w:t>(3), 475–505. http://doi.org/10.1017/S0272263112000150</w:t>
      </w:r>
    </w:p>
    <w:p w14:paraId="1BD24944"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Kormos, J. (2006). </w:t>
      </w:r>
      <w:r w:rsidRPr="00A80A0E">
        <w:rPr>
          <w:rFonts w:ascii="Times New Roman" w:eastAsia="MS Mincho" w:hAnsi="Times New Roman" w:cs="Times New Roman"/>
          <w:i/>
          <w:iCs/>
          <w:kern w:val="0"/>
          <w:sz w:val="24"/>
          <w:szCs w:val="24"/>
          <w14:ligatures w14:val="none"/>
        </w:rPr>
        <w:t>Speech production and second language acquisition</w:t>
      </w:r>
      <w:r w:rsidRPr="00A80A0E">
        <w:rPr>
          <w:rFonts w:ascii="Times New Roman" w:eastAsia="MS Mincho" w:hAnsi="Times New Roman" w:cs="Times New Roman"/>
          <w:kern w:val="0"/>
          <w:sz w:val="24"/>
          <w:szCs w:val="24"/>
          <w14:ligatures w14:val="none"/>
        </w:rPr>
        <w:t>. Mahwah, N.J.: Lawrence Erlbaum Associates.</w:t>
      </w:r>
    </w:p>
    <w:p w14:paraId="6D516DAC"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Kormos, J., &amp; Dénes, M. (2004). Exploring measures and perceptions of fluency in the speech of second language learners. </w:t>
      </w:r>
      <w:r w:rsidRPr="00A80A0E">
        <w:rPr>
          <w:rFonts w:ascii="Times New Roman" w:eastAsia="MS Mincho" w:hAnsi="Times New Roman" w:cs="Times New Roman"/>
          <w:i/>
          <w:iCs/>
          <w:kern w:val="0"/>
          <w:sz w:val="24"/>
          <w:szCs w:val="24"/>
          <w14:ligatures w14:val="none"/>
        </w:rPr>
        <w:t>System, 32</w:t>
      </w:r>
      <w:r w:rsidRPr="00A80A0E">
        <w:rPr>
          <w:rFonts w:ascii="Times New Roman" w:eastAsia="MS Mincho" w:hAnsi="Times New Roman" w:cs="Times New Roman"/>
          <w:kern w:val="0"/>
          <w:sz w:val="24"/>
          <w:szCs w:val="24"/>
          <w14:ligatures w14:val="none"/>
        </w:rPr>
        <w:t xml:space="preserve">, 145-164. </w:t>
      </w:r>
    </w:p>
    <w:p w14:paraId="67E9539F"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Lennon, P. (1990). Investigating fluency in EFL: a quantitative approach. </w:t>
      </w:r>
      <w:r w:rsidRPr="00A80A0E">
        <w:rPr>
          <w:rFonts w:ascii="Times New Roman" w:eastAsia="MS Mincho" w:hAnsi="Times New Roman" w:cs="Times New Roman"/>
          <w:i/>
          <w:iCs/>
          <w:kern w:val="0"/>
          <w:sz w:val="24"/>
          <w:szCs w:val="24"/>
          <w14:ligatures w14:val="none"/>
        </w:rPr>
        <w:t>Language learning, 40</w:t>
      </w:r>
      <w:r w:rsidRPr="00A80A0E">
        <w:rPr>
          <w:rFonts w:ascii="Times New Roman" w:eastAsia="MS Mincho" w:hAnsi="Times New Roman" w:cs="Times New Roman"/>
          <w:kern w:val="0"/>
          <w:sz w:val="24"/>
          <w:szCs w:val="24"/>
          <w14:ligatures w14:val="none"/>
        </w:rPr>
        <w:t xml:space="preserve">(3), 387-417. </w:t>
      </w:r>
    </w:p>
    <w:p w14:paraId="7D39E994"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Magne, V., </w:t>
      </w:r>
      <w:proofErr w:type="spellStart"/>
      <w:r w:rsidRPr="00A80A0E">
        <w:rPr>
          <w:rFonts w:ascii="Times New Roman" w:eastAsia="MS Mincho" w:hAnsi="Times New Roman" w:cs="Times New Roman"/>
          <w:kern w:val="0"/>
          <w:sz w:val="24"/>
          <w:szCs w:val="24"/>
          <w14:ligatures w14:val="none"/>
        </w:rPr>
        <w:t>Suzukida</w:t>
      </w:r>
      <w:proofErr w:type="spellEnd"/>
      <w:r w:rsidRPr="00A80A0E">
        <w:rPr>
          <w:rFonts w:ascii="Times New Roman" w:eastAsia="MS Mincho" w:hAnsi="Times New Roman" w:cs="Times New Roman"/>
          <w:kern w:val="0"/>
          <w:sz w:val="24"/>
          <w:szCs w:val="24"/>
          <w14:ligatures w14:val="none"/>
        </w:rPr>
        <w:t xml:space="preserve">, Y., Ilkan, M., Tran, M., Suzuki, S., &amp; Saito, K. (2019). Exploring the dynamic nature of second language listeners’ perceived fluency: A mixed-methods approach. </w:t>
      </w:r>
      <w:r w:rsidRPr="00A80A0E">
        <w:rPr>
          <w:rFonts w:ascii="Times New Roman" w:eastAsia="MS Mincho" w:hAnsi="Times New Roman" w:cs="Times New Roman"/>
          <w:i/>
          <w:iCs/>
          <w:kern w:val="0"/>
          <w:sz w:val="24"/>
          <w:szCs w:val="24"/>
          <w14:ligatures w14:val="none"/>
        </w:rPr>
        <w:t>TESOL Quarterly, 53</w:t>
      </w:r>
      <w:r w:rsidRPr="00A80A0E">
        <w:rPr>
          <w:rFonts w:ascii="Times New Roman" w:eastAsia="MS Mincho" w:hAnsi="Times New Roman" w:cs="Times New Roman"/>
          <w:kern w:val="0"/>
          <w:sz w:val="24"/>
          <w:szCs w:val="24"/>
          <w14:ligatures w14:val="none"/>
        </w:rPr>
        <w:t>(4), 1139-1150. DOI:10.1002/tesq.528</w:t>
      </w:r>
    </w:p>
    <w:p w14:paraId="103E7E9E" w14:textId="0D4B3DE8" w:rsidR="007D04BF" w:rsidRPr="00A80A0E" w:rsidRDefault="007D04BF"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Marsden, E., Morgan‐Short, K., Thompson, S., &amp; </w:t>
      </w:r>
      <w:proofErr w:type="spellStart"/>
      <w:r w:rsidRPr="00A80A0E">
        <w:rPr>
          <w:rFonts w:ascii="Times New Roman" w:eastAsia="MS Mincho" w:hAnsi="Times New Roman" w:cs="Times New Roman"/>
          <w:kern w:val="0"/>
          <w:sz w:val="24"/>
          <w:szCs w:val="24"/>
          <w14:ligatures w14:val="none"/>
        </w:rPr>
        <w:t>Abugaber</w:t>
      </w:r>
      <w:proofErr w:type="spellEnd"/>
      <w:r w:rsidRPr="00A80A0E">
        <w:rPr>
          <w:rFonts w:ascii="Times New Roman" w:eastAsia="MS Mincho" w:hAnsi="Times New Roman" w:cs="Times New Roman"/>
          <w:kern w:val="0"/>
          <w:sz w:val="24"/>
          <w:szCs w:val="24"/>
          <w14:ligatures w14:val="none"/>
        </w:rPr>
        <w:t xml:space="preserve">, D. (2018). Replication in second language research: Narrative and systematic reviews and recommendations for the field. </w:t>
      </w:r>
      <w:r w:rsidRPr="00A80A0E">
        <w:rPr>
          <w:rFonts w:ascii="Times New Roman" w:eastAsia="MS Mincho" w:hAnsi="Times New Roman" w:cs="Times New Roman"/>
          <w:i/>
          <w:iCs/>
          <w:kern w:val="0"/>
          <w:sz w:val="24"/>
          <w:szCs w:val="24"/>
          <w14:ligatures w14:val="none"/>
        </w:rPr>
        <w:t>Language Learning, 68</w:t>
      </w:r>
      <w:r w:rsidRPr="00A80A0E">
        <w:rPr>
          <w:rFonts w:ascii="Times New Roman" w:eastAsia="MS Mincho" w:hAnsi="Times New Roman" w:cs="Times New Roman"/>
          <w:kern w:val="0"/>
          <w:sz w:val="24"/>
          <w:szCs w:val="24"/>
          <w14:ligatures w14:val="none"/>
        </w:rPr>
        <w:t>(2), 321-391.</w:t>
      </w:r>
      <w:r w:rsidRPr="00A80A0E">
        <w:t xml:space="preserve"> </w:t>
      </w:r>
      <w:r w:rsidRPr="00A80A0E">
        <w:rPr>
          <w:rFonts w:ascii="Times New Roman" w:eastAsia="MS Mincho" w:hAnsi="Times New Roman" w:cs="Times New Roman"/>
          <w:kern w:val="0"/>
          <w:sz w:val="24"/>
          <w:szCs w:val="24"/>
          <w14:ligatures w14:val="none"/>
        </w:rPr>
        <w:t>https://doi.org/10.1111/lang.12286</w:t>
      </w:r>
    </w:p>
    <w:p w14:paraId="7EF59F37" w14:textId="4C5932E1" w:rsidR="007D04BF" w:rsidRPr="00A80A0E" w:rsidRDefault="007D04BF"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lastRenderedPageBreak/>
        <w:t xml:space="preserve">McManus, K. (2023). How and Why to Conduct a Replication Study. In Mackey, A. &amp; Gass, S.M. (eds.). </w:t>
      </w:r>
      <w:r w:rsidRPr="00A80A0E">
        <w:rPr>
          <w:rFonts w:ascii="Times New Roman" w:eastAsia="MS Mincho" w:hAnsi="Times New Roman" w:cs="Times New Roman"/>
          <w:i/>
          <w:iCs/>
          <w:kern w:val="0"/>
          <w:sz w:val="24"/>
          <w:szCs w:val="24"/>
          <w14:ligatures w14:val="none"/>
        </w:rPr>
        <w:t>Current Approaches in Second Language Acquisition Research: A Practical Guide</w:t>
      </w:r>
      <w:r w:rsidRPr="00A80A0E">
        <w:rPr>
          <w:rFonts w:ascii="Times New Roman" w:eastAsia="MS Mincho" w:hAnsi="Times New Roman" w:cs="Times New Roman"/>
          <w:kern w:val="0"/>
          <w:sz w:val="24"/>
          <w:szCs w:val="24"/>
          <w14:ligatures w14:val="none"/>
        </w:rPr>
        <w:t>. Wiley.</w:t>
      </w:r>
    </w:p>
    <w:p w14:paraId="181BFD54" w14:textId="3F5019AC"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Porte, G., &amp; McManus, K. (2019). </w:t>
      </w:r>
      <w:r w:rsidRPr="00A80A0E">
        <w:rPr>
          <w:rFonts w:ascii="Times New Roman" w:eastAsia="MS Mincho" w:hAnsi="Times New Roman" w:cs="Times New Roman"/>
          <w:i/>
          <w:iCs/>
          <w:kern w:val="0"/>
          <w:sz w:val="24"/>
          <w:szCs w:val="24"/>
          <w14:ligatures w14:val="none"/>
        </w:rPr>
        <w:t>Doing replication research</w:t>
      </w:r>
      <w:r w:rsidRPr="00A80A0E">
        <w:rPr>
          <w:rFonts w:ascii="Times New Roman" w:eastAsia="MS Mincho" w:hAnsi="Times New Roman" w:cs="Times New Roman"/>
          <w:kern w:val="0"/>
          <w:sz w:val="24"/>
          <w:szCs w:val="24"/>
          <w14:ligatures w14:val="none"/>
        </w:rPr>
        <w:t xml:space="preserve"> </w:t>
      </w:r>
      <w:r w:rsidRPr="00A80A0E">
        <w:rPr>
          <w:rFonts w:ascii="Times New Roman" w:eastAsia="MS Mincho" w:hAnsi="Times New Roman" w:cs="Times New Roman"/>
          <w:i/>
          <w:iCs/>
          <w:kern w:val="0"/>
          <w:sz w:val="24"/>
          <w:szCs w:val="24"/>
          <w14:ligatures w14:val="none"/>
        </w:rPr>
        <w:t>in applied linguistics</w:t>
      </w:r>
      <w:r w:rsidRPr="00A80A0E">
        <w:rPr>
          <w:rFonts w:ascii="Times New Roman" w:eastAsia="MS Mincho" w:hAnsi="Times New Roman" w:cs="Times New Roman"/>
          <w:kern w:val="0"/>
          <w:sz w:val="24"/>
          <w:szCs w:val="24"/>
          <w14:ligatures w14:val="none"/>
        </w:rPr>
        <w:t>. Routledge.</w:t>
      </w:r>
    </w:p>
    <w:p w14:paraId="04D22B21"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Porte, G., &amp; Richards, K. (2012). Focus article: Replication in second language writing research. </w:t>
      </w:r>
      <w:r w:rsidRPr="00A80A0E">
        <w:rPr>
          <w:rFonts w:ascii="Times New Roman" w:eastAsia="MS Mincho" w:hAnsi="Times New Roman" w:cs="Times New Roman"/>
          <w:i/>
          <w:iCs/>
          <w:kern w:val="0"/>
          <w:sz w:val="24"/>
          <w:szCs w:val="24"/>
          <w14:ligatures w14:val="none"/>
        </w:rPr>
        <w:t>Journal of Second Language Writing, 21</w:t>
      </w:r>
      <w:r w:rsidRPr="00A80A0E">
        <w:rPr>
          <w:rFonts w:ascii="Times New Roman" w:eastAsia="MS Mincho" w:hAnsi="Times New Roman" w:cs="Times New Roman"/>
          <w:kern w:val="0"/>
          <w:sz w:val="24"/>
          <w:szCs w:val="24"/>
          <w14:ligatures w14:val="none"/>
        </w:rPr>
        <w:t>(3), 284–293.</w:t>
      </w:r>
    </w:p>
    <w:p w14:paraId="0DCD3987"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Pennycook, A. (2017). </w:t>
      </w:r>
      <w:r w:rsidRPr="00A80A0E">
        <w:rPr>
          <w:rFonts w:ascii="Times New Roman" w:eastAsia="MS Mincho" w:hAnsi="Times New Roman" w:cs="Times New Roman"/>
          <w:i/>
          <w:iCs/>
          <w:kern w:val="0"/>
          <w:sz w:val="24"/>
          <w:szCs w:val="24"/>
          <w14:ligatures w14:val="none"/>
        </w:rPr>
        <w:t>The cultural politics of English as an international language</w:t>
      </w:r>
      <w:r w:rsidRPr="00A80A0E">
        <w:rPr>
          <w:rFonts w:ascii="Times New Roman" w:eastAsia="MS Mincho" w:hAnsi="Times New Roman" w:cs="Times New Roman"/>
          <w:kern w:val="0"/>
          <w:sz w:val="24"/>
          <w:szCs w:val="24"/>
          <w14:ligatures w14:val="none"/>
        </w:rPr>
        <w:t>. Routledge.</w:t>
      </w:r>
    </w:p>
    <w:p w14:paraId="1524ADC9" w14:textId="3972295B"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Pr</w:t>
      </w:r>
      <w:r w:rsidR="00752091" w:rsidRPr="00A80A0E">
        <w:rPr>
          <w:rFonts w:ascii="Times New Roman" w:eastAsia="MS Mincho" w:hAnsi="Times New Roman" w:cs="Times New Roman"/>
          <w:kern w:val="0"/>
          <w:sz w:val="24"/>
          <w:szCs w:val="24"/>
          <w14:ligatures w14:val="none"/>
        </w:rPr>
        <w:t>e</w:t>
      </w:r>
      <w:r w:rsidRPr="00A80A0E">
        <w:rPr>
          <w:rFonts w:ascii="Times New Roman" w:eastAsia="MS Mincho" w:hAnsi="Times New Roman" w:cs="Times New Roman"/>
          <w:kern w:val="0"/>
          <w:sz w:val="24"/>
          <w:szCs w:val="24"/>
          <w14:ligatures w14:val="none"/>
        </w:rPr>
        <w:t xml:space="preserve">fontaine, Y., Kormos, J., &amp; Johnson, D.E. (2016). How do utterance measures predict raters’ perceptions of fluency in French as a second language? </w:t>
      </w:r>
      <w:r w:rsidRPr="00A80A0E">
        <w:rPr>
          <w:rFonts w:ascii="Times New Roman" w:eastAsia="MS Mincho" w:hAnsi="Times New Roman" w:cs="Times New Roman"/>
          <w:i/>
          <w:iCs/>
          <w:kern w:val="0"/>
          <w:sz w:val="24"/>
          <w:szCs w:val="24"/>
          <w14:ligatures w14:val="none"/>
        </w:rPr>
        <w:t>Language Testing, 33</w:t>
      </w:r>
      <w:r w:rsidRPr="00A80A0E">
        <w:rPr>
          <w:rFonts w:ascii="Times New Roman" w:eastAsia="MS Mincho" w:hAnsi="Times New Roman" w:cs="Times New Roman"/>
          <w:kern w:val="0"/>
          <w:sz w:val="24"/>
          <w:szCs w:val="24"/>
          <w14:ligatures w14:val="none"/>
        </w:rPr>
        <w:t>(1), 53-73.</w:t>
      </w:r>
    </w:p>
    <w:p w14:paraId="3B2BC545"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highlight w:val="yellow"/>
          <w14:ligatures w14:val="none"/>
        </w:rPr>
      </w:pPr>
      <w:r w:rsidRPr="00A80A0E">
        <w:rPr>
          <w:rFonts w:ascii="Times New Roman" w:eastAsia="MS Mincho" w:hAnsi="Times New Roman" w:cs="Times New Roman"/>
          <w:kern w:val="0"/>
          <w:sz w:val="24"/>
          <w:szCs w:val="24"/>
          <w14:ligatures w14:val="none"/>
        </w:rPr>
        <w:t xml:space="preserve">Riggenbach, H. (1991). Toward an understanding of fluency: A microanalysis of nonnative speaker conversations. </w:t>
      </w:r>
      <w:r w:rsidRPr="00A80A0E">
        <w:rPr>
          <w:rFonts w:ascii="Times New Roman" w:eastAsia="MS Mincho" w:hAnsi="Times New Roman" w:cs="Times New Roman"/>
          <w:i/>
          <w:iCs/>
          <w:kern w:val="0"/>
          <w:sz w:val="24"/>
          <w:szCs w:val="24"/>
          <w14:ligatures w14:val="none"/>
        </w:rPr>
        <w:t>Discourse Processes, 14,</w:t>
      </w:r>
      <w:r w:rsidRPr="00A80A0E">
        <w:rPr>
          <w:rFonts w:ascii="Times New Roman" w:eastAsia="MS Mincho" w:hAnsi="Times New Roman" w:cs="Times New Roman"/>
          <w:kern w:val="0"/>
          <w:sz w:val="24"/>
          <w:szCs w:val="24"/>
          <w14:ligatures w14:val="none"/>
        </w:rPr>
        <w:t xml:space="preserve"> 423–441.</w:t>
      </w:r>
    </w:p>
    <w:p w14:paraId="193BCC53"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Rossiter, M. J. (2009). Perceptions of L2 fluency by native and non-native speakers of English. </w:t>
      </w:r>
      <w:r w:rsidRPr="00A80A0E">
        <w:rPr>
          <w:rFonts w:ascii="Times New Roman" w:eastAsia="MS Mincho" w:hAnsi="Times New Roman" w:cs="Times New Roman"/>
          <w:i/>
          <w:iCs/>
          <w:kern w:val="0"/>
          <w:sz w:val="24"/>
          <w:szCs w:val="24"/>
          <w14:ligatures w14:val="none"/>
        </w:rPr>
        <w:t>Canadian Modern Language Review, 65</w:t>
      </w:r>
      <w:r w:rsidRPr="00A80A0E">
        <w:rPr>
          <w:rFonts w:ascii="Times New Roman" w:eastAsia="MS Mincho" w:hAnsi="Times New Roman" w:cs="Times New Roman"/>
          <w:kern w:val="0"/>
          <w:sz w:val="24"/>
          <w:szCs w:val="24"/>
          <w14:ligatures w14:val="none"/>
        </w:rPr>
        <w:t>(3), 395–412.</w:t>
      </w:r>
    </w:p>
    <w:p w14:paraId="261A40FB"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Saito, K., </w:t>
      </w:r>
      <w:proofErr w:type="spellStart"/>
      <w:r w:rsidRPr="00A80A0E">
        <w:rPr>
          <w:rFonts w:ascii="Times New Roman" w:eastAsia="MS Mincho" w:hAnsi="Times New Roman" w:cs="Times New Roman"/>
          <w:kern w:val="0"/>
          <w:sz w:val="24"/>
          <w:szCs w:val="24"/>
          <w14:ligatures w14:val="none"/>
        </w:rPr>
        <w:t>Trofimovich</w:t>
      </w:r>
      <w:proofErr w:type="spellEnd"/>
      <w:r w:rsidRPr="00A80A0E">
        <w:rPr>
          <w:rFonts w:ascii="Times New Roman" w:eastAsia="MS Mincho" w:hAnsi="Times New Roman" w:cs="Times New Roman"/>
          <w:kern w:val="0"/>
          <w:sz w:val="24"/>
          <w:szCs w:val="24"/>
          <w14:ligatures w14:val="none"/>
        </w:rPr>
        <w:t xml:space="preserve">, P., &amp; Isaacs, T. (2016). Second language speech production: Investigating linguistic correlates of comprehensibility and accentedness for learners at different ability levels. </w:t>
      </w:r>
      <w:r w:rsidRPr="00A80A0E">
        <w:rPr>
          <w:rFonts w:ascii="Times New Roman" w:eastAsia="MS Mincho" w:hAnsi="Times New Roman" w:cs="Times New Roman"/>
          <w:i/>
          <w:iCs/>
          <w:kern w:val="0"/>
          <w:sz w:val="24"/>
          <w:szCs w:val="24"/>
          <w14:ligatures w14:val="none"/>
        </w:rPr>
        <w:t>Applied Psycholinguistics, 37</w:t>
      </w:r>
      <w:r w:rsidRPr="00A80A0E">
        <w:rPr>
          <w:rFonts w:ascii="Times New Roman" w:eastAsia="MS Mincho" w:hAnsi="Times New Roman" w:cs="Times New Roman"/>
          <w:kern w:val="0"/>
          <w:sz w:val="24"/>
          <w:szCs w:val="24"/>
          <w14:ligatures w14:val="none"/>
        </w:rPr>
        <w:t>(2), 217-240. doi:10.1017/s0142716414000502</w:t>
      </w:r>
    </w:p>
    <w:p w14:paraId="583B92D5"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lastRenderedPageBreak/>
        <w:t xml:space="preserve">Saito, K., Ilkan, M., Magne, V., Tran, M., &amp; Suzuki, S. (2018). Acoustic characteristics and learner profiles of low, mid and high-level second language fluency. </w:t>
      </w:r>
      <w:r w:rsidRPr="00A80A0E">
        <w:rPr>
          <w:rFonts w:ascii="Times New Roman" w:eastAsia="MS Mincho" w:hAnsi="Times New Roman" w:cs="Times New Roman"/>
          <w:i/>
          <w:iCs/>
          <w:kern w:val="0"/>
          <w:sz w:val="24"/>
          <w:szCs w:val="24"/>
          <w14:ligatures w14:val="none"/>
        </w:rPr>
        <w:t>Applied Psycholinguistics, 39</w:t>
      </w:r>
      <w:r w:rsidRPr="00A80A0E">
        <w:rPr>
          <w:rFonts w:ascii="Times New Roman" w:eastAsia="MS Mincho" w:hAnsi="Times New Roman" w:cs="Times New Roman"/>
          <w:kern w:val="0"/>
          <w:sz w:val="24"/>
          <w:szCs w:val="24"/>
          <w14:ligatures w14:val="none"/>
        </w:rPr>
        <w:t>, 593-617.</w:t>
      </w:r>
    </w:p>
    <w:p w14:paraId="007CD152"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Saito, K., &amp; Shintani, N. (2016). Do native speakers of North American and Singapore English differentially perceive second language comprehensibility? </w:t>
      </w:r>
      <w:r w:rsidRPr="00A80A0E">
        <w:rPr>
          <w:rFonts w:ascii="Times New Roman" w:eastAsia="MS Mincho" w:hAnsi="Times New Roman" w:cs="Times New Roman"/>
          <w:i/>
          <w:iCs/>
          <w:kern w:val="0"/>
          <w:sz w:val="24"/>
          <w:szCs w:val="24"/>
          <w14:ligatures w14:val="none"/>
        </w:rPr>
        <w:t>TESOL Quarterly, 50</w:t>
      </w:r>
      <w:r w:rsidRPr="00A80A0E">
        <w:rPr>
          <w:rFonts w:ascii="Times New Roman" w:eastAsia="MS Mincho" w:hAnsi="Times New Roman" w:cs="Times New Roman"/>
          <w:kern w:val="0"/>
          <w:sz w:val="24"/>
          <w:szCs w:val="24"/>
          <w14:ligatures w14:val="none"/>
        </w:rPr>
        <w:t>, 421–446.</w:t>
      </w:r>
    </w:p>
    <w:p w14:paraId="4F76E565"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Sato, M. (2020). Learner attitudes and attention to form in peer interaction: A proposal to replicate Adams et al. (2011) and Philp et al. (2010). </w:t>
      </w:r>
      <w:r w:rsidRPr="00A80A0E">
        <w:rPr>
          <w:rFonts w:ascii="Times New Roman" w:eastAsia="MS Mincho" w:hAnsi="Times New Roman" w:cs="Times New Roman"/>
          <w:i/>
          <w:iCs/>
          <w:kern w:val="0"/>
          <w:sz w:val="24"/>
          <w:szCs w:val="24"/>
          <w14:ligatures w14:val="none"/>
        </w:rPr>
        <w:t>Language Teaching</w:t>
      </w:r>
      <w:r w:rsidRPr="00A80A0E">
        <w:rPr>
          <w:rFonts w:ascii="Times New Roman" w:eastAsia="MS Mincho" w:hAnsi="Times New Roman" w:cs="Times New Roman"/>
          <w:kern w:val="0"/>
          <w:sz w:val="24"/>
          <w:szCs w:val="24"/>
          <w14:ligatures w14:val="none"/>
        </w:rPr>
        <w:t>, 1-10.</w:t>
      </w:r>
    </w:p>
    <w:p w14:paraId="76EA1836" w14:textId="77777777" w:rsidR="00F163E2" w:rsidRPr="00A80A0E" w:rsidRDefault="00F163E2" w:rsidP="00594926">
      <w:pPr>
        <w:spacing w:line="480" w:lineRule="auto"/>
        <w:ind w:left="720" w:hanging="720"/>
        <w:rPr>
          <w:rFonts w:ascii="Times New Roman" w:eastAsia="MS Mincho" w:hAnsi="Times New Roman" w:cs="Times New Roman"/>
          <w:kern w:val="0"/>
          <w:sz w:val="24"/>
          <w:szCs w:val="24"/>
          <w14:ligatures w14:val="none"/>
        </w:rPr>
      </w:pPr>
      <w:proofErr w:type="spellStart"/>
      <w:r w:rsidRPr="00A80A0E">
        <w:rPr>
          <w:rFonts w:ascii="Times New Roman" w:eastAsia="MS Mincho" w:hAnsi="Times New Roman" w:cs="Times New Roman"/>
          <w:kern w:val="0"/>
          <w:sz w:val="24"/>
          <w:szCs w:val="24"/>
          <w14:ligatures w14:val="none"/>
        </w:rPr>
        <w:t>Segalowitz</w:t>
      </w:r>
      <w:proofErr w:type="spellEnd"/>
      <w:r w:rsidRPr="00A80A0E">
        <w:rPr>
          <w:rFonts w:ascii="Times New Roman" w:eastAsia="MS Mincho" w:hAnsi="Times New Roman" w:cs="Times New Roman"/>
          <w:kern w:val="0"/>
          <w:sz w:val="24"/>
          <w:szCs w:val="24"/>
          <w14:ligatures w14:val="none"/>
        </w:rPr>
        <w:t xml:space="preserve">, N. (2016). Second language fluency and its underlying cognitive and social determinants . International Review of Applied Linguistics in Language Teaching, 54(2), 79-95. https://doi.org/10.1515/iral-2016-9991 </w:t>
      </w:r>
    </w:p>
    <w:p w14:paraId="2201D8D6" w14:textId="4DDB737B"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Skehan, P. (2003). Task-based instruction. </w:t>
      </w:r>
      <w:r w:rsidRPr="00A80A0E">
        <w:rPr>
          <w:rFonts w:ascii="Times New Roman" w:eastAsia="MS Mincho" w:hAnsi="Times New Roman" w:cs="Times New Roman"/>
          <w:i/>
          <w:iCs/>
          <w:kern w:val="0"/>
          <w:sz w:val="24"/>
          <w:szCs w:val="24"/>
          <w14:ligatures w14:val="none"/>
        </w:rPr>
        <w:t>Language Teaching, 36</w:t>
      </w:r>
      <w:r w:rsidRPr="00A80A0E">
        <w:rPr>
          <w:rFonts w:ascii="Times New Roman" w:eastAsia="MS Mincho" w:hAnsi="Times New Roman" w:cs="Times New Roman"/>
          <w:kern w:val="0"/>
          <w:sz w:val="24"/>
          <w:szCs w:val="24"/>
          <w14:ligatures w14:val="none"/>
        </w:rPr>
        <w:t>, 1–14.</w:t>
      </w:r>
    </w:p>
    <w:p w14:paraId="63108147" w14:textId="05B8C142" w:rsidR="00DE2B27" w:rsidRPr="00A80A0E" w:rsidRDefault="00DE2B27" w:rsidP="00DE2B27">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Smith, J. A., Flower, P., &amp; Larkin, M. (2009). </w:t>
      </w:r>
      <w:r w:rsidRPr="00A80A0E">
        <w:rPr>
          <w:rFonts w:ascii="Times New Roman" w:eastAsia="MS Mincho" w:hAnsi="Times New Roman" w:cs="Times New Roman"/>
          <w:i/>
          <w:iCs/>
          <w:kern w:val="0"/>
          <w:sz w:val="24"/>
          <w:szCs w:val="24"/>
          <w14:ligatures w14:val="none"/>
        </w:rPr>
        <w:t>Interpretative phenomenological analysis: Theory, method and research</w:t>
      </w:r>
      <w:r w:rsidRPr="00A80A0E">
        <w:rPr>
          <w:rFonts w:ascii="Times New Roman" w:eastAsia="MS Mincho" w:hAnsi="Times New Roman" w:cs="Times New Roman"/>
          <w:kern w:val="0"/>
          <w:sz w:val="24"/>
          <w:szCs w:val="24"/>
          <w14:ligatures w14:val="none"/>
        </w:rPr>
        <w:t>. Sage.</w:t>
      </w:r>
    </w:p>
    <w:p w14:paraId="39A78104" w14:textId="7115EACA" w:rsidR="00053743" w:rsidRPr="00A80A0E" w:rsidRDefault="00053743" w:rsidP="00053743">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Suzuki, S., &amp; Kormos, J. (2023). The multidimensionality of second language oral fluency: Interfacing cognitive fluency and utterance fluency. </w:t>
      </w:r>
      <w:r w:rsidRPr="00A80A0E">
        <w:rPr>
          <w:rFonts w:ascii="Times New Roman" w:eastAsia="MS Mincho" w:hAnsi="Times New Roman" w:cs="Times New Roman"/>
          <w:i/>
          <w:iCs/>
          <w:kern w:val="0"/>
          <w:sz w:val="24"/>
          <w:szCs w:val="24"/>
          <w14:ligatures w14:val="none"/>
        </w:rPr>
        <w:t>Studies in Second Language Acquisition, 45,</w:t>
      </w:r>
      <w:r w:rsidRPr="00A80A0E">
        <w:rPr>
          <w:rFonts w:ascii="Times New Roman" w:eastAsia="MS Mincho" w:hAnsi="Times New Roman" w:cs="Times New Roman"/>
          <w:kern w:val="0"/>
          <w:sz w:val="24"/>
          <w:szCs w:val="24"/>
          <w14:ligatures w14:val="none"/>
        </w:rPr>
        <w:t xml:space="preserve"> 38–64. doi:10.1017/S0272263121000899</w:t>
      </w:r>
    </w:p>
    <w:p w14:paraId="3BE85DF6" w14:textId="564F4218"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Suzuki, S. &amp; Kormos, J. (2020). Linguistic dimensions of comprehensibility and perceived fluency: An investigation of complexity, accuracy, and fluency in second language argumentative speech. </w:t>
      </w:r>
      <w:r w:rsidRPr="00A80A0E">
        <w:rPr>
          <w:rFonts w:ascii="Times New Roman" w:eastAsia="MS Mincho" w:hAnsi="Times New Roman" w:cs="Times New Roman"/>
          <w:i/>
          <w:iCs/>
          <w:kern w:val="0"/>
          <w:sz w:val="24"/>
          <w:szCs w:val="24"/>
          <w14:ligatures w14:val="none"/>
        </w:rPr>
        <w:t>Studies in Second Language Acquisition, 42</w:t>
      </w:r>
      <w:r w:rsidRPr="00A80A0E">
        <w:rPr>
          <w:rFonts w:ascii="Times New Roman" w:eastAsia="MS Mincho" w:hAnsi="Times New Roman" w:cs="Times New Roman"/>
          <w:kern w:val="0"/>
          <w:sz w:val="24"/>
          <w:szCs w:val="24"/>
          <w14:ligatures w14:val="none"/>
        </w:rPr>
        <w:t>(1), 143–167.</w:t>
      </w:r>
    </w:p>
    <w:p w14:paraId="5C698680"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lastRenderedPageBreak/>
        <w:t xml:space="preserve">Suzuki, S., Kormos, J., &amp; Uchihara, T. (2021). The Relationship Between Utterance and Perceived Fluency: A Meta-Analysis of Correlational Studies. </w:t>
      </w:r>
      <w:r w:rsidRPr="00A80A0E">
        <w:rPr>
          <w:rFonts w:ascii="Times New Roman" w:eastAsia="MS Mincho" w:hAnsi="Times New Roman" w:cs="Times New Roman"/>
          <w:i/>
          <w:iCs/>
          <w:kern w:val="0"/>
          <w:sz w:val="24"/>
          <w:szCs w:val="24"/>
          <w14:ligatures w14:val="none"/>
        </w:rPr>
        <w:t>The Modern Language Journal, 105</w:t>
      </w:r>
      <w:r w:rsidRPr="00A80A0E">
        <w:rPr>
          <w:rFonts w:ascii="Times New Roman" w:eastAsia="MS Mincho" w:hAnsi="Times New Roman" w:cs="Times New Roman"/>
          <w:kern w:val="0"/>
          <w:sz w:val="24"/>
          <w:szCs w:val="24"/>
          <w14:ligatures w14:val="none"/>
        </w:rPr>
        <w:t>(2), 435-463. DOI: 10.1111/modl.12706</w:t>
      </w:r>
    </w:p>
    <w:p w14:paraId="5759B810"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Tavakoli, P., Campbell, C. &amp; McCormack, J. (2016). Development of speech fluency over a short period of time: effects of pedagogic intervention. </w:t>
      </w:r>
      <w:r w:rsidRPr="00A80A0E">
        <w:rPr>
          <w:rFonts w:ascii="Times New Roman" w:eastAsia="MS Mincho" w:hAnsi="Times New Roman" w:cs="Times New Roman"/>
          <w:i/>
          <w:iCs/>
          <w:kern w:val="0"/>
          <w:sz w:val="24"/>
          <w:szCs w:val="24"/>
          <w14:ligatures w14:val="none"/>
        </w:rPr>
        <w:t>TESOL Quarterly, 50</w:t>
      </w:r>
      <w:r w:rsidRPr="00A80A0E">
        <w:rPr>
          <w:rFonts w:ascii="Times New Roman" w:eastAsia="MS Mincho" w:hAnsi="Times New Roman" w:cs="Times New Roman"/>
          <w:kern w:val="0"/>
          <w:sz w:val="24"/>
          <w:szCs w:val="24"/>
          <w14:ligatures w14:val="none"/>
        </w:rPr>
        <w:t xml:space="preserve">(2). 447-471. </w:t>
      </w:r>
      <w:proofErr w:type="spellStart"/>
      <w:r w:rsidRPr="00A80A0E">
        <w:rPr>
          <w:rFonts w:ascii="Times New Roman" w:eastAsia="MS Mincho" w:hAnsi="Times New Roman" w:cs="Times New Roman"/>
          <w:kern w:val="0"/>
          <w:sz w:val="24"/>
          <w:szCs w:val="24"/>
          <w14:ligatures w14:val="none"/>
        </w:rPr>
        <w:t>doi</w:t>
      </w:r>
      <w:proofErr w:type="spellEnd"/>
      <w:r w:rsidRPr="00A80A0E">
        <w:rPr>
          <w:rFonts w:ascii="Times New Roman" w:eastAsia="MS Mincho" w:hAnsi="Times New Roman" w:cs="Times New Roman"/>
          <w:kern w:val="0"/>
          <w:sz w:val="24"/>
          <w:szCs w:val="24"/>
          <w14:ligatures w14:val="none"/>
        </w:rPr>
        <w:t xml:space="preserve">: https://doi.org/10.1002/tesq.244 </w:t>
      </w:r>
    </w:p>
    <w:p w14:paraId="24A3AA66" w14:textId="77777777" w:rsidR="00594926"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Tavakoli, P., &amp; Hunter, A.-M. (2018). Is fluency being ‘neglected’ in the classroom? Teacher understanding of fluency and related classroom practices. </w:t>
      </w:r>
      <w:r w:rsidRPr="00A80A0E">
        <w:rPr>
          <w:rFonts w:ascii="Times New Roman" w:eastAsia="MS Mincho" w:hAnsi="Times New Roman" w:cs="Times New Roman"/>
          <w:i/>
          <w:iCs/>
          <w:kern w:val="0"/>
          <w:sz w:val="24"/>
          <w:szCs w:val="24"/>
          <w14:ligatures w14:val="none"/>
        </w:rPr>
        <w:t>Language Teaching Research, 22</w:t>
      </w:r>
      <w:r w:rsidRPr="00A80A0E">
        <w:rPr>
          <w:rFonts w:ascii="Times New Roman" w:eastAsia="MS Mincho" w:hAnsi="Times New Roman" w:cs="Times New Roman"/>
          <w:kern w:val="0"/>
          <w:sz w:val="24"/>
          <w:szCs w:val="24"/>
          <w14:ligatures w14:val="none"/>
        </w:rPr>
        <w:t xml:space="preserve">(3), 330–349. </w:t>
      </w:r>
      <w:hyperlink r:id="rId7" w:history="1">
        <w:r w:rsidRPr="00A80A0E">
          <w:rPr>
            <w:rFonts w:ascii="Times New Roman" w:eastAsia="MS Mincho" w:hAnsi="Times New Roman" w:cs="Times New Roman"/>
            <w:kern w:val="0"/>
            <w:sz w:val="24"/>
            <w:szCs w:val="24"/>
            <w:u w:val="single"/>
            <w14:ligatures w14:val="none"/>
          </w:rPr>
          <w:t>https://doi.org/10.1177/1362168817708462</w:t>
        </w:r>
      </w:hyperlink>
    </w:p>
    <w:p w14:paraId="779D6FD7" w14:textId="3FC28636" w:rsidR="009D28A3" w:rsidRPr="00A80A0E" w:rsidRDefault="00594926" w:rsidP="00594926">
      <w:pPr>
        <w:spacing w:line="480" w:lineRule="auto"/>
        <w:ind w:left="720" w:hanging="720"/>
        <w:rPr>
          <w:rFonts w:ascii="Times New Roman" w:eastAsia="MS Mincho" w:hAnsi="Times New Roman" w:cs="Times New Roman"/>
          <w:kern w:val="0"/>
          <w:sz w:val="24"/>
          <w:szCs w:val="24"/>
          <w14:ligatures w14:val="none"/>
        </w:rPr>
      </w:pPr>
      <w:r w:rsidRPr="00A80A0E">
        <w:rPr>
          <w:rFonts w:ascii="Times New Roman" w:eastAsia="MS Mincho" w:hAnsi="Times New Roman" w:cs="Times New Roman"/>
          <w:kern w:val="0"/>
          <w:sz w:val="24"/>
          <w:szCs w:val="24"/>
          <w14:ligatures w14:val="none"/>
        </w:rPr>
        <w:t xml:space="preserve">Tavakoli, P., &amp; Skehan, P. (2005). Strategic planning, task structure, and performance testing. </w:t>
      </w:r>
      <w:r w:rsidRPr="00A80A0E">
        <w:rPr>
          <w:rFonts w:ascii="Times New Roman" w:eastAsia="MS Mincho" w:hAnsi="Times New Roman" w:cs="Times New Roman"/>
          <w:i/>
          <w:iCs/>
          <w:kern w:val="0"/>
          <w:sz w:val="24"/>
          <w:szCs w:val="24"/>
          <w14:ligatures w14:val="none"/>
        </w:rPr>
        <w:t>Planning and Task Performance in a Second Language,</w:t>
      </w:r>
      <w:r w:rsidRPr="00A80A0E">
        <w:rPr>
          <w:rFonts w:ascii="Times New Roman" w:eastAsia="MS Mincho" w:hAnsi="Times New Roman" w:cs="Times New Roman"/>
          <w:kern w:val="0"/>
          <w:sz w:val="24"/>
          <w:szCs w:val="24"/>
          <w14:ligatures w14:val="none"/>
        </w:rPr>
        <w:t xml:space="preserve"> 11, 239–273.</w:t>
      </w:r>
      <w:bookmarkEnd w:id="1"/>
    </w:p>
    <w:sectPr w:rsidR="009D28A3" w:rsidRPr="00A80A0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AF4B9" w14:textId="77777777" w:rsidR="00B6405B" w:rsidRDefault="00B6405B" w:rsidP="00773876">
      <w:pPr>
        <w:spacing w:after="0" w:line="240" w:lineRule="auto"/>
      </w:pPr>
      <w:r>
        <w:separator/>
      </w:r>
    </w:p>
  </w:endnote>
  <w:endnote w:type="continuationSeparator" w:id="0">
    <w:p w14:paraId="25F4FAE6" w14:textId="77777777" w:rsidR="00B6405B" w:rsidRDefault="00B6405B" w:rsidP="0077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81A53" w14:textId="77777777" w:rsidR="00B6405B" w:rsidRDefault="00B6405B" w:rsidP="00773876">
      <w:pPr>
        <w:spacing w:after="0" w:line="240" w:lineRule="auto"/>
      </w:pPr>
      <w:r>
        <w:separator/>
      </w:r>
    </w:p>
  </w:footnote>
  <w:footnote w:type="continuationSeparator" w:id="0">
    <w:p w14:paraId="020E92C3" w14:textId="77777777" w:rsidR="00B6405B" w:rsidRDefault="00B6405B" w:rsidP="0077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615290"/>
      <w:docPartObj>
        <w:docPartGallery w:val="Page Numbers (Top of Page)"/>
        <w:docPartUnique/>
      </w:docPartObj>
    </w:sdtPr>
    <w:sdtEndPr>
      <w:rPr>
        <w:noProof/>
      </w:rPr>
    </w:sdtEndPr>
    <w:sdtContent>
      <w:p w14:paraId="7B86C0FC" w14:textId="3E52ABE9" w:rsidR="00773876" w:rsidRDefault="007738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55F294" w14:textId="77777777" w:rsidR="00773876" w:rsidRDefault="007738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926"/>
    <w:rsid w:val="00020E0F"/>
    <w:rsid w:val="00034A0F"/>
    <w:rsid w:val="00053743"/>
    <w:rsid w:val="00074240"/>
    <w:rsid w:val="00091478"/>
    <w:rsid w:val="00092C0D"/>
    <w:rsid w:val="000967CF"/>
    <w:rsid w:val="000A351D"/>
    <w:rsid w:val="000A590F"/>
    <w:rsid w:val="000B3465"/>
    <w:rsid w:val="000D4F41"/>
    <w:rsid w:val="000F1023"/>
    <w:rsid w:val="001073FD"/>
    <w:rsid w:val="00114FFA"/>
    <w:rsid w:val="00120751"/>
    <w:rsid w:val="0013088A"/>
    <w:rsid w:val="00136770"/>
    <w:rsid w:val="00137DC7"/>
    <w:rsid w:val="00150EE0"/>
    <w:rsid w:val="00161C15"/>
    <w:rsid w:val="001B648C"/>
    <w:rsid w:val="001D1961"/>
    <w:rsid w:val="001D556E"/>
    <w:rsid w:val="001F24F5"/>
    <w:rsid w:val="00214AE3"/>
    <w:rsid w:val="00243A70"/>
    <w:rsid w:val="00261EB4"/>
    <w:rsid w:val="00281CDE"/>
    <w:rsid w:val="00282B77"/>
    <w:rsid w:val="002C729E"/>
    <w:rsid w:val="002D6526"/>
    <w:rsid w:val="002E4DB3"/>
    <w:rsid w:val="002E6568"/>
    <w:rsid w:val="002F5156"/>
    <w:rsid w:val="00313F02"/>
    <w:rsid w:val="00322258"/>
    <w:rsid w:val="00334D48"/>
    <w:rsid w:val="003444A3"/>
    <w:rsid w:val="0034539D"/>
    <w:rsid w:val="003529A2"/>
    <w:rsid w:val="00355891"/>
    <w:rsid w:val="00386741"/>
    <w:rsid w:val="00387E27"/>
    <w:rsid w:val="00397CA2"/>
    <w:rsid w:val="003A7429"/>
    <w:rsid w:val="003A75D9"/>
    <w:rsid w:val="003B2B3C"/>
    <w:rsid w:val="003C0E96"/>
    <w:rsid w:val="003D4EA6"/>
    <w:rsid w:val="003D6EA3"/>
    <w:rsid w:val="003F2C9C"/>
    <w:rsid w:val="00401BD5"/>
    <w:rsid w:val="00405000"/>
    <w:rsid w:val="004165EB"/>
    <w:rsid w:val="00435748"/>
    <w:rsid w:val="0045768A"/>
    <w:rsid w:val="00461DFC"/>
    <w:rsid w:val="004660A6"/>
    <w:rsid w:val="004806F4"/>
    <w:rsid w:val="004B5E1F"/>
    <w:rsid w:val="004B6A42"/>
    <w:rsid w:val="004E14B7"/>
    <w:rsid w:val="00507FA5"/>
    <w:rsid w:val="005141E3"/>
    <w:rsid w:val="00522E21"/>
    <w:rsid w:val="0056223B"/>
    <w:rsid w:val="00587851"/>
    <w:rsid w:val="00594926"/>
    <w:rsid w:val="005B09BA"/>
    <w:rsid w:val="005B2828"/>
    <w:rsid w:val="005C136D"/>
    <w:rsid w:val="005C400B"/>
    <w:rsid w:val="005C4503"/>
    <w:rsid w:val="005D4B48"/>
    <w:rsid w:val="005F2125"/>
    <w:rsid w:val="005F4B24"/>
    <w:rsid w:val="005F6A2C"/>
    <w:rsid w:val="00627032"/>
    <w:rsid w:val="00651B9D"/>
    <w:rsid w:val="00652EC4"/>
    <w:rsid w:val="00667C25"/>
    <w:rsid w:val="0069555B"/>
    <w:rsid w:val="0069650F"/>
    <w:rsid w:val="006C1D68"/>
    <w:rsid w:val="006E6F35"/>
    <w:rsid w:val="0071056A"/>
    <w:rsid w:val="00725882"/>
    <w:rsid w:val="00733C91"/>
    <w:rsid w:val="007354AE"/>
    <w:rsid w:val="00752091"/>
    <w:rsid w:val="00755217"/>
    <w:rsid w:val="00773876"/>
    <w:rsid w:val="007838EB"/>
    <w:rsid w:val="0078779A"/>
    <w:rsid w:val="00794B5C"/>
    <w:rsid w:val="00794F04"/>
    <w:rsid w:val="007A2071"/>
    <w:rsid w:val="007A6B7E"/>
    <w:rsid w:val="007C085A"/>
    <w:rsid w:val="007C289F"/>
    <w:rsid w:val="007D04BF"/>
    <w:rsid w:val="007F6915"/>
    <w:rsid w:val="00813538"/>
    <w:rsid w:val="0082240E"/>
    <w:rsid w:val="00831DDC"/>
    <w:rsid w:val="008550FF"/>
    <w:rsid w:val="00857AA2"/>
    <w:rsid w:val="00886E00"/>
    <w:rsid w:val="00897734"/>
    <w:rsid w:val="008C4AF4"/>
    <w:rsid w:val="008E3A52"/>
    <w:rsid w:val="008E4E24"/>
    <w:rsid w:val="008F43D5"/>
    <w:rsid w:val="008F7828"/>
    <w:rsid w:val="00904EAC"/>
    <w:rsid w:val="00915836"/>
    <w:rsid w:val="00924BE3"/>
    <w:rsid w:val="009534DD"/>
    <w:rsid w:val="00971040"/>
    <w:rsid w:val="00985618"/>
    <w:rsid w:val="009865EC"/>
    <w:rsid w:val="00986C12"/>
    <w:rsid w:val="009909B0"/>
    <w:rsid w:val="009C1D5A"/>
    <w:rsid w:val="009C1E11"/>
    <w:rsid w:val="009D28A3"/>
    <w:rsid w:val="009E34D7"/>
    <w:rsid w:val="009F7E8D"/>
    <w:rsid w:val="00A00FE8"/>
    <w:rsid w:val="00A12E8F"/>
    <w:rsid w:val="00A53DB9"/>
    <w:rsid w:val="00A71E6A"/>
    <w:rsid w:val="00A80A0E"/>
    <w:rsid w:val="00AA0A45"/>
    <w:rsid w:val="00AA6657"/>
    <w:rsid w:val="00AF5618"/>
    <w:rsid w:val="00AF67B3"/>
    <w:rsid w:val="00B13C2B"/>
    <w:rsid w:val="00B262E5"/>
    <w:rsid w:val="00B44C5E"/>
    <w:rsid w:val="00B458EC"/>
    <w:rsid w:val="00B51AA4"/>
    <w:rsid w:val="00B5265E"/>
    <w:rsid w:val="00B553CE"/>
    <w:rsid w:val="00B6405B"/>
    <w:rsid w:val="00B6727A"/>
    <w:rsid w:val="00B76067"/>
    <w:rsid w:val="00BA7E15"/>
    <w:rsid w:val="00BE5B34"/>
    <w:rsid w:val="00BE6809"/>
    <w:rsid w:val="00BF1167"/>
    <w:rsid w:val="00C15622"/>
    <w:rsid w:val="00C17EA3"/>
    <w:rsid w:val="00C23523"/>
    <w:rsid w:val="00C26FDE"/>
    <w:rsid w:val="00C56940"/>
    <w:rsid w:val="00C632BD"/>
    <w:rsid w:val="00C76085"/>
    <w:rsid w:val="00C87782"/>
    <w:rsid w:val="00CB2152"/>
    <w:rsid w:val="00CC30DD"/>
    <w:rsid w:val="00CC5951"/>
    <w:rsid w:val="00CE589C"/>
    <w:rsid w:val="00CF296B"/>
    <w:rsid w:val="00CF5D44"/>
    <w:rsid w:val="00D05ECF"/>
    <w:rsid w:val="00D14DCF"/>
    <w:rsid w:val="00D35532"/>
    <w:rsid w:val="00D80156"/>
    <w:rsid w:val="00DA3462"/>
    <w:rsid w:val="00DB5186"/>
    <w:rsid w:val="00DD60F9"/>
    <w:rsid w:val="00DE0DC9"/>
    <w:rsid w:val="00DE2B27"/>
    <w:rsid w:val="00DE7E26"/>
    <w:rsid w:val="00DF0637"/>
    <w:rsid w:val="00DF524A"/>
    <w:rsid w:val="00DF6FAB"/>
    <w:rsid w:val="00E01345"/>
    <w:rsid w:val="00E165D5"/>
    <w:rsid w:val="00E31FC0"/>
    <w:rsid w:val="00E43315"/>
    <w:rsid w:val="00E700AC"/>
    <w:rsid w:val="00E72E85"/>
    <w:rsid w:val="00EB2E8F"/>
    <w:rsid w:val="00EB52C8"/>
    <w:rsid w:val="00EB7A22"/>
    <w:rsid w:val="00ED3415"/>
    <w:rsid w:val="00ED4707"/>
    <w:rsid w:val="00EF728E"/>
    <w:rsid w:val="00F10EE9"/>
    <w:rsid w:val="00F163E2"/>
    <w:rsid w:val="00F222D6"/>
    <w:rsid w:val="00F27ADF"/>
    <w:rsid w:val="00F428BE"/>
    <w:rsid w:val="00F805B7"/>
    <w:rsid w:val="00F85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8833"/>
  <w15:chartTrackingRefBased/>
  <w15:docId w15:val="{B30CA313-B8CA-4911-9E18-223B9AF0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4926"/>
    <w:rPr>
      <w:sz w:val="16"/>
      <w:szCs w:val="16"/>
    </w:rPr>
  </w:style>
  <w:style w:type="paragraph" w:styleId="CommentText">
    <w:name w:val="annotation text"/>
    <w:basedOn w:val="Normal"/>
    <w:link w:val="CommentTextChar"/>
    <w:uiPriority w:val="99"/>
    <w:unhideWhenUsed/>
    <w:rsid w:val="00594926"/>
    <w:pPr>
      <w:spacing w:line="240" w:lineRule="auto"/>
    </w:pPr>
    <w:rPr>
      <w:rFonts w:eastAsia="MS Mincho"/>
      <w:kern w:val="0"/>
      <w:sz w:val="20"/>
      <w:szCs w:val="20"/>
      <w14:ligatures w14:val="none"/>
    </w:rPr>
  </w:style>
  <w:style w:type="character" w:customStyle="1" w:styleId="CommentTextChar">
    <w:name w:val="Comment Text Char"/>
    <w:basedOn w:val="DefaultParagraphFont"/>
    <w:link w:val="CommentText"/>
    <w:uiPriority w:val="99"/>
    <w:rsid w:val="00594926"/>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D3415"/>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ED3415"/>
    <w:rPr>
      <w:rFonts w:eastAsia="MS Mincho"/>
      <w:b/>
      <w:bCs/>
      <w:kern w:val="0"/>
      <w:sz w:val="20"/>
      <w:szCs w:val="20"/>
      <w14:ligatures w14:val="none"/>
    </w:rPr>
  </w:style>
  <w:style w:type="paragraph" w:styleId="BalloonText">
    <w:name w:val="Balloon Text"/>
    <w:basedOn w:val="Normal"/>
    <w:link w:val="BalloonTextChar"/>
    <w:uiPriority w:val="99"/>
    <w:semiHidden/>
    <w:unhideWhenUsed/>
    <w:rsid w:val="00ED3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415"/>
    <w:rPr>
      <w:rFonts w:ascii="Segoe UI" w:hAnsi="Segoe UI" w:cs="Segoe UI"/>
      <w:sz w:val="18"/>
      <w:szCs w:val="18"/>
    </w:rPr>
  </w:style>
  <w:style w:type="paragraph" w:styleId="Revision">
    <w:name w:val="Revision"/>
    <w:hidden/>
    <w:uiPriority w:val="99"/>
    <w:semiHidden/>
    <w:rsid w:val="00ED3415"/>
    <w:pPr>
      <w:spacing w:after="0" w:line="240" w:lineRule="auto"/>
    </w:pPr>
  </w:style>
  <w:style w:type="paragraph" w:styleId="Header">
    <w:name w:val="header"/>
    <w:basedOn w:val="Normal"/>
    <w:link w:val="HeaderChar"/>
    <w:uiPriority w:val="99"/>
    <w:unhideWhenUsed/>
    <w:rsid w:val="00773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876"/>
  </w:style>
  <w:style w:type="paragraph" w:styleId="Footer">
    <w:name w:val="footer"/>
    <w:basedOn w:val="Normal"/>
    <w:link w:val="FooterChar"/>
    <w:uiPriority w:val="99"/>
    <w:unhideWhenUsed/>
    <w:rsid w:val="00773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177/13621688177084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1093/applin/21.3.35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5939</Words>
  <Characters>33855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Magne</dc:creator>
  <cp:keywords/>
  <dc:description/>
  <cp:lastModifiedBy>Viktoria Magne</cp:lastModifiedBy>
  <cp:revision>3</cp:revision>
  <dcterms:created xsi:type="dcterms:W3CDTF">2024-09-10T09:56:00Z</dcterms:created>
  <dcterms:modified xsi:type="dcterms:W3CDTF">2024-09-10T09:56:00Z</dcterms:modified>
</cp:coreProperties>
</file>