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42" w:rsidRPr="005D3D20" w:rsidRDefault="002549E5" w:rsidP="00DD5C4A">
      <w:pPr>
        <w:spacing w:after="60"/>
        <w:rPr>
          <w:rFonts w:cs="Arial"/>
          <w:b/>
          <w:sz w:val="28"/>
          <w:szCs w:val="28"/>
        </w:rPr>
      </w:pPr>
      <w:proofErr w:type="spellStart"/>
      <w:r w:rsidRPr="005D3D20">
        <w:rPr>
          <w:rFonts w:cs="Arial"/>
          <w:b/>
          <w:sz w:val="28"/>
          <w:szCs w:val="28"/>
        </w:rPr>
        <w:t>Cloudbusting</w:t>
      </w:r>
      <w:proofErr w:type="spellEnd"/>
      <w:r w:rsidR="00832350" w:rsidRPr="005D3D20">
        <w:rPr>
          <w:rFonts w:cs="Arial"/>
          <w:b/>
          <w:sz w:val="28"/>
          <w:szCs w:val="28"/>
        </w:rPr>
        <w:t xml:space="preserve"> </w:t>
      </w:r>
      <w:r w:rsidRPr="005D3D20">
        <w:rPr>
          <w:rFonts w:cs="Arial"/>
          <w:b/>
          <w:sz w:val="28"/>
          <w:szCs w:val="28"/>
        </w:rPr>
        <w:t xml:space="preserve">UWL’s Library Management System </w:t>
      </w:r>
    </w:p>
    <w:p w:rsidR="00882654" w:rsidRDefault="00882654" w:rsidP="00DD5C4A">
      <w:pPr>
        <w:spacing w:after="60"/>
        <w:rPr>
          <w:rFonts w:cs="Arial"/>
          <w:b/>
          <w:color w:val="005FAE"/>
          <w:sz w:val="28"/>
        </w:rPr>
      </w:pPr>
    </w:p>
    <w:p w:rsidR="002549E5" w:rsidRPr="005D3D20" w:rsidRDefault="002549E5" w:rsidP="002549E5">
      <w:pPr>
        <w:ind w:right="-175"/>
        <w:rPr>
          <w:rFonts w:cs="Arial"/>
          <w:color w:val="000000"/>
        </w:rPr>
      </w:pPr>
      <w:r w:rsidRPr="005D3D20">
        <w:rPr>
          <w:rFonts w:cs="Arial"/>
          <w:color w:val="000000"/>
        </w:rPr>
        <w:t>Tim Wales</w:t>
      </w:r>
    </w:p>
    <w:p w:rsidR="002549E5" w:rsidRPr="005D3D20" w:rsidRDefault="002549E5" w:rsidP="002549E5">
      <w:pPr>
        <w:ind w:right="-175"/>
        <w:rPr>
          <w:rFonts w:cs="Arial"/>
          <w:color w:val="000000"/>
        </w:rPr>
      </w:pPr>
      <w:r w:rsidRPr="005D3D20">
        <w:rPr>
          <w:rFonts w:cs="Arial"/>
          <w:color w:val="000000"/>
        </w:rPr>
        <w:t>Director of Library Services</w:t>
      </w:r>
    </w:p>
    <w:p w:rsidR="002549E5" w:rsidRPr="005D3D20" w:rsidRDefault="002549E5" w:rsidP="002549E5">
      <w:pPr>
        <w:ind w:right="-175"/>
        <w:rPr>
          <w:rFonts w:cs="Arial"/>
          <w:color w:val="000000"/>
        </w:rPr>
      </w:pPr>
      <w:r w:rsidRPr="005D3D20">
        <w:rPr>
          <w:rFonts w:cs="Arial"/>
          <w:color w:val="000000"/>
        </w:rPr>
        <w:t>The University of West London</w:t>
      </w:r>
    </w:p>
    <w:p w:rsidR="002549E5" w:rsidRPr="005D3D20" w:rsidRDefault="002549E5" w:rsidP="002549E5">
      <w:pPr>
        <w:ind w:right="-175"/>
        <w:rPr>
          <w:rFonts w:cs="Arial"/>
          <w:color w:val="000000"/>
        </w:rPr>
      </w:pPr>
      <w:r w:rsidRPr="005D3D20">
        <w:rPr>
          <w:rFonts w:cs="Arial"/>
          <w:color w:val="000000"/>
        </w:rPr>
        <w:t>tim.wales@uwl.ac.uk</w:t>
      </w:r>
    </w:p>
    <w:p w:rsidR="002549E5" w:rsidRDefault="002549E5" w:rsidP="00DD5C4A">
      <w:pPr>
        <w:spacing w:after="60"/>
        <w:rPr>
          <w:rFonts w:cs="Arial"/>
          <w:b/>
          <w:color w:val="005FAE"/>
          <w:sz w:val="28"/>
        </w:rPr>
      </w:pPr>
    </w:p>
    <w:p w:rsidR="0028740F" w:rsidRPr="002549E5" w:rsidRDefault="00464EDD" w:rsidP="002549E5">
      <w:pPr>
        <w:spacing w:after="240"/>
        <w:rPr>
          <w:rFonts w:cs="Arial"/>
          <w:b/>
        </w:rPr>
      </w:pPr>
      <w:r w:rsidRPr="002549E5">
        <w:rPr>
          <w:rFonts w:cs="Arial"/>
          <w:b/>
        </w:rPr>
        <w:t>Background</w:t>
      </w:r>
    </w:p>
    <w:p w:rsidR="00464EDD" w:rsidRDefault="00832350" w:rsidP="00464EDD">
      <w:pPr>
        <w:spacing w:after="240"/>
        <w:rPr>
          <w:rFonts w:cs="Arial"/>
        </w:rPr>
      </w:pPr>
      <w:r>
        <w:rPr>
          <w:rFonts w:cs="Arial"/>
        </w:rPr>
        <w:t xml:space="preserve">The </w:t>
      </w:r>
      <w:r w:rsidR="002549E5">
        <w:rPr>
          <w:rFonts w:cs="Arial"/>
        </w:rPr>
        <w:t>U</w:t>
      </w:r>
      <w:r>
        <w:rPr>
          <w:rFonts w:cs="Arial"/>
        </w:rPr>
        <w:t xml:space="preserve">niversity of </w:t>
      </w:r>
      <w:r w:rsidR="002549E5">
        <w:rPr>
          <w:rFonts w:cs="Arial"/>
        </w:rPr>
        <w:t>W</w:t>
      </w:r>
      <w:r>
        <w:rPr>
          <w:rFonts w:cs="Arial"/>
        </w:rPr>
        <w:t xml:space="preserve">est </w:t>
      </w:r>
      <w:r w:rsidR="002549E5">
        <w:rPr>
          <w:rFonts w:cs="Arial"/>
        </w:rPr>
        <w:t>L</w:t>
      </w:r>
      <w:r>
        <w:rPr>
          <w:rFonts w:cs="Arial"/>
        </w:rPr>
        <w:t>ondon (UWL)</w:t>
      </w:r>
      <w:r w:rsidR="002549E5">
        <w:rPr>
          <w:rFonts w:cs="Arial"/>
        </w:rPr>
        <w:t xml:space="preserve"> </w:t>
      </w:r>
      <w:r w:rsidR="00464EDD">
        <w:rPr>
          <w:rFonts w:cs="Arial"/>
        </w:rPr>
        <w:t xml:space="preserve">Library </w:t>
      </w:r>
      <w:r w:rsidR="00F76717">
        <w:rPr>
          <w:rFonts w:cs="Arial"/>
        </w:rPr>
        <w:t xml:space="preserve">Services </w:t>
      </w:r>
      <w:r w:rsidR="00464EDD">
        <w:rPr>
          <w:rFonts w:cs="Arial"/>
        </w:rPr>
        <w:t xml:space="preserve">uses a Library Management System (LMS) from Capita called Alto. This is a core system underpinning key Library operations with various supporting modules. The key functions </w:t>
      </w:r>
      <w:r w:rsidR="007A4C57">
        <w:rPr>
          <w:rFonts w:cs="Arial"/>
        </w:rPr>
        <w:t>include</w:t>
      </w:r>
      <w:r w:rsidR="00464EDD">
        <w:rPr>
          <w:rFonts w:cs="Arial"/>
        </w:rPr>
        <w:t>:</w:t>
      </w:r>
    </w:p>
    <w:p w:rsidR="00464EDD" w:rsidRDefault="00464EDD" w:rsidP="00464EDD">
      <w:pPr>
        <w:pStyle w:val="ListParagraph"/>
        <w:numPr>
          <w:ilvl w:val="0"/>
          <w:numId w:val="13"/>
        </w:numPr>
        <w:spacing w:after="240"/>
        <w:rPr>
          <w:rFonts w:cs="Arial"/>
        </w:rPr>
      </w:pPr>
      <w:r>
        <w:rPr>
          <w:rFonts w:cs="Arial"/>
        </w:rPr>
        <w:t>Library catalogue for locating items with user account functionality (Prism)</w:t>
      </w:r>
    </w:p>
    <w:p w:rsidR="00464EDD" w:rsidRDefault="00464EDD" w:rsidP="00464EDD">
      <w:pPr>
        <w:pStyle w:val="ListParagraph"/>
        <w:numPr>
          <w:ilvl w:val="0"/>
          <w:numId w:val="13"/>
        </w:numPr>
        <w:spacing w:after="240"/>
        <w:rPr>
          <w:rFonts w:cs="Arial"/>
        </w:rPr>
      </w:pPr>
      <w:r>
        <w:rPr>
          <w:rFonts w:cs="Arial"/>
        </w:rPr>
        <w:t>Circulation control of physical stock, including handing of reservation and charges</w:t>
      </w:r>
    </w:p>
    <w:p w:rsidR="00464EDD" w:rsidRDefault="00464EDD" w:rsidP="00464EDD">
      <w:pPr>
        <w:pStyle w:val="ListParagraph"/>
        <w:numPr>
          <w:ilvl w:val="0"/>
          <w:numId w:val="13"/>
        </w:numPr>
        <w:spacing w:after="240"/>
        <w:rPr>
          <w:rFonts w:cs="Arial"/>
        </w:rPr>
      </w:pPr>
      <w:r>
        <w:rPr>
          <w:rFonts w:cs="Arial"/>
        </w:rPr>
        <w:t xml:space="preserve">Acquiring, accessioning and cataloguing physical items, including ordering, invoicing and </w:t>
      </w:r>
      <w:proofErr w:type="spellStart"/>
      <w:r>
        <w:rPr>
          <w:rFonts w:cs="Arial"/>
        </w:rPr>
        <w:t>bookfund</w:t>
      </w:r>
      <w:proofErr w:type="spellEnd"/>
      <w:r>
        <w:rPr>
          <w:rFonts w:cs="Arial"/>
        </w:rPr>
        <w:t xml:space="preserve"> management</w:t>
      </w:r>
    </w:p>
    <w:p w:rsidR="007A4C57" w:rsidRDefault="007A4C57" w:rsidP="00464EDD">
      <w:pPr>
        <w:pStyle w:val="ListParagraph"/>
        <w:numPr>
          <w:ilvl w:val="0"/>
          <w:numId w:val="13"/>
        </w:numPr>
        <w:spacing w:after="240"/>
        <w:rPr>
          <w:rFonts w:cs="Arial"/>
        </w:rPr>
      </w:pPr>
      <w:r>
        <w:rPr>
          <w:rFonts w:cs="Arial"/>
        </w:rPr>
        <w:t>Interlibrary loan handling</w:t>
      </w:r>
    </w:p>
    <w:p w:rsidR="003431CC" w:rsidRDefault="007A4C57" w:rsidP="00464EDD">
      <w:pPr>
        <w:pStyle w:val="ListParagraph"/>
        <w:numPr>
          <w:ilvl w:val="0"/>
          <w:numId w:val="13"/>
        </w:numPr>
        <w:spacing w:after="240"/>
        <w:rPr>
          <w:rFonts w:cs="Arial"/>
        </w:rPr>
      </w:pPr>
      <w:r>
        <w:rPr>
          <w:rFonts w:cs="Arial"/>
        </w:rPr>
        <w:t xml:space="preserve">Library metadata exchange with other Library/University systems: </w:t>
      </w:r>
      <w:proofErr w:type="spellStart"/>
      <w:r>
        <w:rPr>
          <w:rFonts w:cs="Arial"/>
        </w:rPr>
        <w:t>Talis</w:t>
      </w:r>
      <w:proofErr w:type="spellEnd"/>
      <w:r>
        <w:rPr>
          <w:rFonts w:cs="Arial"/>
        </w:rPr>
        <w:t xml:space="preserve"> Aspire (Reading Lists); Summon (Library search); 3M self-service kiosks; Portal </w:t>
      </w:r>
      <w:proofErr w:type="spellStart"/>
      <w:r>
        <w:rPr>
          <w:rFonts w:cs="Arial"/>
        </w:rPr>
        <w:t>etc</w:t>
      </w:r>
      <w:proofErr w:type="spellEnd"/>
    </w:p>
    <w:p w:rsidR="00832350" w:rsidRDefault="00072AC2" w:rsidP="002549E5">
      <w:pPr>
        <w:spacing w:after="240"/>
        <w:rPr>
          <w:rFonts w:cs="Arial"/>
          <w:b/>
        </w:rPr>
      </w:pPr>
      <w:r>
        <w:rPr>
          <w:rFonts w:cs="Arial"/>
        </w:rPr>
        <w:t xml:space="preserve">There </w:t>
      </w:r>
      <w:proofErr w:type="gramStart"/>
      <w:r>
        <w:rPr>
          <w:rFonts w:cs="Arial"/>
        </w:rPr>
        <w:t>are</w:t>
      </w:r>
      <w:proofErr w:type="gramEnd"/>
      <w:r>
        <w:rPr>
          <w:rFonts w:cs="Arial"/>
        </w:rPr>
        <w:t xml:space="preserve"> </w:t>
      </w:r>
      <w:r w:rsidR="002549E5">
        <w:rPr>
          <w:rFonts w:cs="Arial"/>
        </w:rPr>
        <w:t>c.</w:t>
      </w:r>
      <w:r>
        <w:rPr>
          <w:rFonts w:cs="Arial"/>
        </w:rPr>
        <w:t>50 other universities using the Capita system in the UK with another 50 public library authorities.</w:t>
      </w:r>
      <w:r w:rsidR="001D1F5E">
        <w:rPr>
          <w:rFonts w:cs="Arial"/>
        </w:rPr>
        <w:t xml:space="preserve"> The UWL implementation dates back to </w:t>
      </w:r>
      <w:r w:rsidR="00832350">
        <w:rPr>
          <w:rFonts w:cs="Arial"/>
        </w:rPr>
        <w:t xml:space="preserve">its pre-Thames Valley University days </w:t>
      </w:r>
      <w:r w:rsidR="001D1F5E">
        <w:rPr>
          <w:rFonts w:cs="Arial"/>
        </w:rPr>
        <w:t xml:space="preserve">when the </w:t>
      </w:r>
      <w:r w:rsidR="00832350">
        <w:rPr>
          <w:rFonts w:cs="Arial"/>
        </w:rPr>
        <w:t xml:space="preserve">then </w:t>
      </w:r>
      <w:r w:rsidR="001D1F5E">
        <w:rPr>
          <w:rFonts w:cs="Arial"/>
        </w:rPr>
        <w:t xml:space="preserve">Ealing College of Higher Education procured the BLCMP </w:t>
      </w:r>
      <w:r w:rsidR="00832350">
        <w:rPr>
          <w:rFonts w:cs="Arial"/>
        </w:rPr>
        <w:t xml:space="preserve">Integrated Library System which ultimately became </w:t>
      </w:r>
      <w:proofErr w:type="spellStart"/>
      <w:r w:rsidR="00832350">
        <w:rPr>
          <w:rFonts w:cs="Arial"/>
        </w:rPr>
        <w:t>Talis</w:t>
      </w:r>
      <w:proofErr w:type="spellEnd"/>
      <w:r w:rsidR="00832350">
        <w:rPr>
          <w:rFonts w:cs="Arial"/>
        </w:rPr>
        <w:t xml:space="preserve"> Alto then Capita Alto.</w:t>
      </w:r>
      <w:r w:rsidR="00464EDD" w:rsidRPr="003431CC">
        <w:rPr>
          <w:rFonts w:cs="Arial"/>
        </w:rPr>
        <w:br/>
      </w:r>
    </w:p>
    <w:p w:rsidR="003431CC" w:rsidRPr="002549E5" w:rsidRDefault="003431CC" w:rsidP="002549E5">
      <w:pPr>
        <w:spacing w:after="240"/>
        <w:rPr>
          <w:rFonts w:cs="Arial"/>
          <w:b/>
        </w:rPr>
      </w:pPr>
      <w:r w:rsidRPr="002549E5">
        <w:rPr>
          <w:rFonts w:cs="Arial"/>
          <w:b/>
        </w:rPr>
        <w:t>Issues</w:t>
      </w:r>
    </w:p>
    <w:p w:rsidR="00832350" w:rsidRDefault="002549E5" w:rsidP="00EC7DB9">
      <w:pPr>
        <w:pStyle w:val="ListParagraph"/>
        <w:numPr>
          <w:ilvl w:val="0"/>
          <w:numId w:val="19"/>
        </w:numPr>
        <w:spacing w:after="240"/>
        <w:rPr>
          <w:rFonts w:cs="Arial"/>
        </w:rPr>
      </w:pPr>
      <w:r w:rsidRPr="00EC7DB9">
        <w:rPr>
          <w:rFonts w:cs="Arial"/>
        </w:rPr>
        <w:t xml:space="preserve">Back in early 2014, </w:t>
      </w:r>
      <w:r w:rsidR="003431CC" w:rsidRPr="00EC7DB9">
        <w:rPr>
          <w:rFonts w:cs="Arial"/>
        </w:rPr>
        <w:t xml:space="preserve">Alto </w:t>
      </w:r>
      <w:r w:rsidRPr="00EC7DB9">
        <w:rPr>
          <w:rFonts w:cs="Arial"/>
        </w:rPr>
        <w:t>was</w:t>
      </w:r>
      <w:r w:rsidR="003431CC" w:rsidRPr="00EC7DB9">
        <w:rPr>
          <w:rFonts w:cs="Arial"/>
        </w:rPr>
        <w:t xml:space="preserve"> running on life-expired</w:t>
      </w:r>
      <w:r w:rsidR="00832350">
        <w:rPr>
          <w:rFonts w:cs="Arial"/>
        </w:rPr>
        <w:t xml:space="preserve"> </w:t>
      </w:r>
      <w:r w:rsidR="003431CC" w:rsidRPr="00EC7DB9">
        <w:rPr>
          <w:rFonts w:cs="Arial"/>
        </w:rPr>
        <w:t>physical server</w:t>
      </w:r>
      <w:r w:rsidR="00713DA1" w:rsidRPr="00EC7DB9">
        <w:rPr>
          <w:rFonts w:cs="Arial"/>
        </w:rPr>
        <w:t>s</w:t>
      </w:r>
      <w:r w:rsidRPr="00EC7DB9">
        <w:rPr>
          <w:rFonts w:cs="Arial"/>
        </w:rPr>
        <w:t xml:space="preserve"> </w:t>
      </w:r>
      <w:r w:rsidR="00832350">
        <w:rPr>
          <w:rFonts w:cs="Arial"/>
        </w:rPr>
        <w:t xml:space="preserve">(with nearly full disk space) </w:t>
      </w:r>
      <w:r w:rsidRPr="00EC7DB9">
        <w:rPr>
          <w:rFonts w:cs="Arial"/>
        </w:rPr>
        <w:t>in a difficult to access s</w:t>
      </w:r>
      <w:r w:rsidR="00832350">
        <w:rPr>
          <w:rFonts w:cs="Arial"/>
        </w:rPr>
        <w:t xml:space="preserve">erver room in the middle of </w:t>
      </w:r>
      <w:r w:rsidRPr="00EC7DB9">
        <w:rPr>
          <w:rFonts w:cs="Arial"/>
        </w:rPr>
        <w:t xml:space="preserve">new campus </w:t>
      </w:r>
      <w:r w:rsidR="00832350">
        <w:rPr>
          <w:rFonts w:cs="Arial"/>
        </w:rPr>
        <w:t>building work</w:t>
      </w:r>
      <w:r w:rsidRPr="00EC7DB9">
        <w:rPr>
          <w:rFonts w:cs="Arial"/>
        </w:rPr>
        <w:t>s</w:t>
      </w:r>
      <w:r w:rsidR="00832350">
        <w:rPr>
          <w:rFonts w:cs="Arial"/>
        </w:rPr>
        <w:t>. The</w:t>
      </w:r>
      <w:r w:rsidR="00951CB1" w:rsidRPr="00EC7DB9">
        <w:rPr>
          <w:rFonts w:cs="Arial"/>
        </w:rPr>
        <w:t xml:space="preserve"> system </w:t>
      </w:r>
      <w:r w:rsidRPr="00EC7DB9">
        <w:rPr>
          <w:rFonts w:cs="Arial"/>
        </w:rPr>
        <w:t>wa</w:t>
      </w:r>
      <w:r w:rsidR="003431CC" w:rsidRPr="00EC7DB9">
        <w:rPr>
          <w:rFonts w:cs="Arial"/>
        </w:rPr>
        <w:t xml:space="preserve">s at </w:t>
      </w:r>
      <w:r w:rsidRPr="00EC7DB9">
        <w:rPr>
          <w:rFonts w:cs="Arial"/>
        </w:rPr>
        <w:t xml:space="preserve">high </w:t>
      </w:r>
      <w:r w:rsidR="003431CC" w:rsidRPr="00EC7DB9">
        <w:rPr>
          <w:rFonts w:cs="Arial"/>
        </w:rPr>
        <w:t xml:space="preserve">risk </w:t>
      </w:r>
      <w:r w:rsidRPr="00EC7DB9">
        <w:rPr>
          <w:rFonts w:cs="Arial"/>
        </w:rPr>
        <w:t xml:space="preserve">of terminal </w:t>
      </w:r>
      <w:r w:rsidR="00832350">
        <w:rPr>
          <w:rFonts w:cs="Arial"/>
        </w:rPr>
        <w:t xml:space="preserve">(sic) </w:t>
      </w:r>
      <w:r w:rsidRPr="00EC7DB9">
        <w:rPr>
          <w:rFonts w:cs="Arial"/>
        </w:rPr>
        <w:t xml:space="preserve">failure </w:t>
      </w:r>
      <w:r w:rsidR="003431CC" w:rsidRPr="00EC7DB9">
        <w:rPr>
          <w:rFonts w:cs="Arial"/>
        </w:rPr>
        <w:t>if hardware problems occur</w:t>
      </w:r>
      <w:r w:rsidRPr="00EC7DB9">
        <w:rPr>
          <w:rFonts w:cs="Arial"/>
        </w:rPr>
        <w:t>red. Data backup and recovery wa</w:t>
      </w:r>
      <w:r w:rsidR="003431CC" w:rsidRPr="00EC7DB9">
        <w:rPr>
          <w:rFonts w:cs="Arial"/>
        </w:rPr>
        <w:t>s not guaranteed in the event of server failure.</w:t>
      </w:r>
      <w:r w:rsidR="00951CB1" w:rsidRPr="00EC7DB9">
        <w:rPr>
          <w:rFonts w:cs="Arial"/>
        </w:rPr>
        <w:t xml:space="preserve"> </w:t>
      </w:r>
    </w:p>
    <w:p w:rsidR="002549E5" w:rsidRPr="00EC7DB9" w:rsidRDefault="00EC7DB9" w:rsidP="00EC7DB9">
      <w:pPr>
        <w:pStyle w:val="ListParagraph"/>
        <w:numPr>
          <w:ilvl w:val="0"/>
          <w:numId w:val="19"/>
        </w:numPr>
        <w:spacing w:after="240"/>
        <w:rPr>
          <w:rFonts w:cs="Arial"/>
        </w:rPr>
      </w:pPr>
      <w:r w:rsidRPr="00EC7DB9">
        <w:rPr>
          <w:rFonts w:cs="Arial"/>
        </w:rPr>
        <w:t xml:space="preserve">IT Services </w:t>
      </w:r>
      <w:r w:rsidR="00832350">
        <w:rPr>
          <w:rFonts w:cs="Arial"/>
        </w:rPr>
        <w:t>new IT S</w:t>
      </w:r>
      <w:r w:rsidRPr="00EC7DB9">
        <w:rPr>
          <w:rFonts w:cs="Arial"/>
        </w:rPr>
        <w:t xml:space="preserve">trategy </w:t>
      </w:r>
      <w:r w:rsidR="00832350">
        <w:rPr>
          <w:rFonts w:cs="Arial"/>
        </w:rPr>
        <w:t>would require the</w:t>
      </w:r>
      <w:r w:rsidRPr="00EC7DB9">
        <w:rPr>
          <w:rFonts w:cs="Arial"/>
        </w:rPr>
        <w:t xml:space="preserve"> decommission</w:t>
      </w:r>
      <w:r w:rsidR="00832350">
        <w:rPr>
          <w:rFonts w:cs="Arial"/>
        </w:rPr>
        <w:t>ing</w:t>
      </w:r>
      <w:r w:rsidRPr="00EC7DB9">
        <w:rPr>
          <w:rFonts w:cs="Arial"/>
        </w:rPr>
        <w:t xml:space="preserve"> </w:t>
      </w:r>
      <w:r w:rsidR="00832350">
        <w:rPr>
          <w:rFonts w:cs="Arial"/>
        </w:rPr>
        <w:t xml:space="preserve">of </w:t>
      </w:r>
      <w:r w:rsidRPr="00EC7DB9">
        <w:rPr>
          <w:rFonts w:cs="Arial"/>
        </w:rPr>
        <w:t xml:space="preserve">these servers anyway as part </w:t>
      </w:r>
      <w:r w:rsidR="00832350">
        <w:rPr>
          <w:rFonts w:cs="Arial"/>
        </w:rPr>
        <w:t xml:space="preserve">of their datacentre project to </w:t>
      </w:r>
      <w:r w:rsidRPr="00EC7DB9">
        <w:rPr>
          <w:rFonts w:cs="Arial"/>
        </w:rPr>
        <w:t>reduce the number of physical servers they needed to support locally on campus in favour of hosted solutions.</w:t>
      </w:r>
    </w:p>
    <w:p w:rsidR="00EC7DB9" w:rsidRPr="00EC7DB9" w:rsidRDefault="002549E5" w:rsidP="00EC7DB9">
      <w:pPr>
        <w:pStyle w:val="ListParagraph"/>
        <w:numPr>
          <w:ilvl w:val="0"/>
          <w:numId w:val="19"/>
        </w:numPr>
        <w:spacing w:after="240"/>
        <w:rPr>
          <w:rFonts w:cs="Arial"/>
        </w:rPr>
      </w:pPr>
      <w:r w:rsidRPr="00EC7DB9">
        <w:rPr>
          <w:rFonts w:cs="Arial"/>
        </w:rPr>
        <w:t>Library Services was paying a considerable annual maintenance bill which was n</w:t>
      </w:r>
      <w:r w:rsidR="00EC7DB9" w:rsidRPr="00EC7DB9">
        <w:rPr>
          <w:rFonts w:cs="Arial"/>
        </w:rPr>
        <w:t xml:space="preserve">ot deemed to be representing value for money at the time, especially in comparison with different LMS maintenance charges at previous institutions </w:t>
      </w:r>
      <w:r w:rsidR="002006E0">
        <w:rPr>
          <w:rFonts w:cs="Arial"/>
        </w:rPr>
        <w:t xml:space="preserve">at which </w:t>
      </w:r>
      <w:r w:rsidR="00EC7DB9" w:rsidRPr="00EC7DB9">
        <w:rPr>
          <w:rFonts w:cs="Arial"/>
        </w:rPr>
        <w:t xml:space="preserve">the Director </w:t>
      </w:r>
      <w:r w:rsidR="002006E0">
        <w:rPr>
          <w:rFonts w:cs="Arial"/>
        </w:rPr>
        <w:t>had worked.</w:t>
      </w:r>
      <w:r w:rsidRPr="00EC7DB9">
        <w:rPr>
          <w:rFonts w:cs="Arial"/>
        </w:rPr>
        <w:t xml:space="preserve"> </w:t>
      </w:r>
    </w:p>
    <w:p w:rsidR="00EC7DB9" w:rsidRPr="00EC7DB9" w:rsidRDefault="00EC7DB9" w:rsidP="00AE43A1">
      <w:pPr>
        <w:pStyle w:val="ListParagraph"/>
        <w:numPr>
          <w:ilvl w:val="0"/>
          <w:numId w:val="19"/>
        </w:numPr>
        <w:spacing w:after="240"/>
        <w:rPr>
          <w:rFonts w:cs="Arial"/>
        </w:rPr>
      </w:pPr>
      <w:r w:rsidRPr="00EC7DB9">
        <w:rPr>
          <w:rFonts w:cs="Arial"/>
        </w:rPr>
        <w:t xml:space="preserve">The </w:t>
      </w:r>
      <w:r w:rsidR="002006E0">
        <w:rPr>
          <w:rFonts w:cs="Arial"/>
        </w:rPr>
        <w:t xml:space="preserve">LMS </w:t>
      </w:r>
      <w:r w:rsidR="00832350">
        <w:rPr>
          <w:rFonts w:cs="Arial"/>
        </w:rPr>
        <w:t>agreement</w:t>
      </w:r>
      <w:r w:rsidRPr="00EC7DB9">
        <w:rPr>
          <w:rFonts w:cs="Arial"/>
        </w:rPr>
        <w:t xml:space="preserve"> at the time did</w:t>
      </w:r>
      <w:r w:rsidR="002549E5" w:rsidRPr="00EC7DB9">
        <w:rPr>
          <w:rFonts w:cs="Arial"/>
        </w:rPr>
        <w:t xml:space="preserve"> not include the </w:t>
      </w:r>
      <w:r w:rsidRPr="00EC7DB9">
        <w:rPr>
          <w:rFonts w:cs="Arial"/>
        </w:rPr>
        <w:t xml:space="preserve">flex for additional modules that we would </w:t>
      </w:r>
      <w:r w:rsidR="002549E5" w:rsidRPr="00EC7DB9">
        <w:rPr>
          <w:rFonts w:cs="Arial"/>
        </w:rPr>
        <w:t>need to support</w:t>
      </w:r>
      <w:r w:rsidRPr="00EC7DB9">
        <w:rPr>
          <w:rFonts w:cs="Arial"/>
        </w:rPr>
        <w:t xml:space="preserve"> our future plans, e.g. book sorter in our new </w:t>
      </w:r>
      <w:r w:rsidRPr="00EC7DB9">
        <w:rPr>
          <w:rFonts w:cs="Arial"/>
        </w:rPr>
        <w:lastRenderedPageBreak/>
        <w:t xml:space="preserve">Library space. </w:t>
      </w:r>
      <w:r>
        <w:rPr>
          <w:rFonts w:cs="Arial"/>
        </w:rPr>
        <w:t>More importantly, such modules were also</w:t>
      </w:r>
      <w:r w:rsidRPr="008E3F10">
        <w:rPr>
          <w:rFonts w:cs="Arial"/>
        </w:rPr>
        <w:t xml:space="preserve"> dependent on the </w:t>
      </w:r>
      <w:r>
        <w:rPr>
          <w:rFonts w:cs="Arial"/>
        </w:rPr>
        <w:t xml:space="preserve">infrastructure </w:t>
      </w:r>
      <w:r w:rsidRPr="008E3F10">
        <w:rPr>
          <w:rFonts w:cs="Arial"/>
        </w:rPr>
        <w:t xml:space="preserve">issues </w:t>
      </w:r>
      <w:r>
        <w:rPr>
          <w:rFonts w:cs="Arial"/>
        </w:rPr>
        <w:t xml:space="preserve">above </w:t>
      </w:r>
      <w:r w:rsidRPr="008E3F10">
        <w:rPr>
          <w:rFonts w:cs="Arial"/>
        </w:rPr>
        <w:t xml:space="preserve">being addressed and the latest </w:t>
      </w:r>
      <w:r>
        <w:rPr>
          <w:rFonts w:cs="Arial"/>
        </w:rPr>
        <w:t xml:space="preserve">version of the system installed. </w:t>
      </w:r>
    </w:p>
    <w:p w:rsidR="00EC7DB9" w:rsidRPr="00EC7DB9" w:rsidRDefault="00EC7DB9" w:rsidP="00EC7DB9">
      <w:pPr>
        <w:pStyle w:val="ListParagraph"/>
        <w:numPr>
          <w:ilvl w:val="0"/>
          <w:numId w:val="19"/>
        </w:numPr>
        <w:spacing w:after="240"/>
        <w:rPr>
          <w:rFonts w:cs="Arial"/>
        </w:rPr>
      </w:pPr>
      <w:r>
        <w:rPr>
          <w:rFonts w:cs="Arial"/>
        </w:rPr>
        <w:t>A further constraint was that there was not the staff resource available in 2014 (whether in the Library or IT Services) to commit to a major LMS change project, even presuming that the current set-up could last a while longer.</w:t>
      </w:r>
    </w:p>
    <w:p w:rsidR="00EC7DB9" w:rsidRDefault="00EC7DB9" w:rsidP="00EC7DB9">
      <w:pPr>
        <w:pStyle w:val="ListParagraph"/>
        <w:spacing w:after="240"/>
        <w:rPr>
          <w:rFonts w:cs="Arial"/>
        </w:rPr>
      </w:pPr>
    </w:p>
    <w:p w:rsidR="008E3F10" w:rsidRPr="00694CE5" w:rsidRDefault="00EC7DB9" w:rsidP="00694CE5">
      <w:pPr>
        <w:spacing w:after="240"/>
        <w:rPr>
          <w:rFonts w:cs="Arial"/>
          <w:b/>
        </w:rPr>
      </w:pPr>
      <w:r w:rsidRPr="00694CE5">
        <w:rPr>
          <w:rFonts w:cs="Arial"/>
          <w:b/>
        </w:rPr>
        <w:t>Strategic o</w:t>
      </w:r>
      <w:r w:rsidR="008E3F10" w:rsidRPr="00694CE5">
        <w:rPr>
          <w:rFonts w:cs="Arial"/>
          <w:b/>
        </w:rPr>
        <w:t>ptions</w:t>
      </w:r>
    </w:p>
    <w:p w:rsidR="008E3F10" w:rsidRDefault="008E3F10" w:rsidP="008E3F10">
      <w:pPr>
        <w:spacing w:after="240"/>
        <w:rPr>
          <w:rFonts w:cs="Arial"/>
        </w:rPr>
      </w:pPr>
      <w:r>
        <w:rPr>
          <w:rFonts w:cs="Arial"/>
        </w:rPr>
        <w:t xml:space="preserve">There </w:t>
      </w:r>
      <w:r w:rsidR="00EC7DB9">
        <w:rPr>
          <w:rFonts w:cs="Arial"/>
        </w:rPr>
        <w:t>wer</w:t>
      </w:r>
      <w:r>
        <w:rPr>
          <w:rFonts w:cs="Arial"/>
        </w:rPr>
        <w:t xml:space="preserve">e various </w:t>
      </w:r>
      <w:r w:rsidR="00EC7DB9">
        <w:rPr>
          <w:rFonts w:cs="Arial"/>
        </w:rPr>
        <w:t xml:space="preserve">standard </w:t>
      </w:r>
      <w:r>
        <w:rPr>
          <w:rFonts w:cs="Arial"/>
        </w:rPr>
        <w:t xml:space="preserve">options </w:t>
      </w:r>
      <w:r w:rsidR="00EC7DB9">
        <w:rPr>
          <w:rFonts w:cs="Arial"/>
        </w:rPr>
        <w:t xml:space="preserve">identified </w:t>
      </w:r>
      <w:r>
        <w:rPr>
          <w:rFonts w:cs="Arial"/>
        </w:rPr>
        <w:t>for a way forwards:</w:t>
      </w:r>
    </w:p>
    <w:p w:rsidR="008E3F10" w:rsidRPr="00951CB1" w:rsidRDefault="008E3F10" w:rsidP="008E3F10">
      <w:pPr>
        <w:pStyle w:val="ListParagraph"/>
        <w:numPr>
          <w:ilvl w:val="0"/>
          <w:numId w:val="16"/>
        </w:numPr>
        <w:spacing w:after="240"/>
        <w:rPr>
          <w:rFonts w:cs="Arial"/>
          <w:b/>
        </w:rPr>
      </w:pPr>
      <w:r>
        <w:rPr>
          <w:rFonts w:cs="Arial"/>
        </w:rPr>
        <w:t>m</w:t>
      </w:r>
      <w:r w:rsidRPr="00951CB1">
        <w:rPr>
          <w:rFonts w:cs="Arial"/>
        </w:rPr>
        <w:t>igrate</w:t>
      </w:r>
      <w:r>
        <w:rPr>
          <w:rFonts w:cs="Arial"/>
        </w:rPr>
        <w:t xml:space="preserve"> current system</w:t>
      </w:r>
      <w:r w:rsidRPr="00951CB1">
        <w:rPr>
          <w:rFonts w:cs="Arial"/>
        </w:rPr>
        <w:t xml:space="preserve"> to </w:t>
      </w:r>
      <w:r>
        <w:rPr>
          <w:rFonts w:cs="Arial"/>
        </w:rPr>
        <w:t xml:space="preserve">a </w:t>
      </w:r>
      <w:r w:rsidRPr="00951CB1">
        <w:rPr>
          <w:rFonts w:cs="Arial"/>
        </w:rPr>
        <w:t xml:space="preserve">new local physical server </w:t>
      </w:r>
    </w:p>
    <w:p w:rsidR="008E3F10" w:rsidRPr="00951CB1" w:rsidRDefault="008E3F10" w:rsidP="008E3F10">
      <w:pPr>
        <w:pStyle w:val="ListParagraph"/>
        <w:numPr>
          <w:ilvl w:val="0"/>
          <w:numId w:val="16"/>
        </w:numPr>
        <w:spacing w:after="240"/>
        <w:rPr>
          <w:rFonts w:cs="Arial"/>
          <w:b/>
        </w:rPr>
      </w:pPr>
      <w:r w:rsidRPr="00951CB1">
        <w:rPr>
          <w:rFonts w:cs="Arial"/>
        </w:rPr>
        <w:t xml:space="preserve">migrate </w:t>
      </w:r>
      <w:r>
        <w:rPr>
          <w:rFonts w:cs="Arial"/>
        </w:rPr>
        <w:t xml:space="preserve">current system </w:t>
      </w:r>
      <w:r w:rsidRPr="00951CB1">
        <w:rPr>
          <w:rFonts w:cs="Arial"/>
        </w:rPr>
        <w:t xml:space="preserve">to </w:t>
      </w:r>
      <w:r>
        <w:rPr>
          <w:rFonts w:cs="Arial"/>
        </w:rPr>
        <w:t xml:space="preserve">a </w:t>
      </w:r>
      <w:r w:rsidRPr="00951CB1">
        <w:rPr>
          <w:rFonts w:cs="Arial"/>
        </w:rPr>
        <w:t xml:space="preserve">new local virtual server </w:t>
      </w:r>
    </w:p>
    <w:p w:rsidR="008E3F10" w:rsidRPr="00951CB1" w:rsidRDefault="008E3F10" w:rsidP="008E3F10">
      <w:pPr>
        <w:pStyle w:val="ListParagraph"/>
        <w:numPr>
          <w:ilvl w:val="0"/>
          <w:numId w:val="16"/>
        </w:numPr>
        <w:spacing w:after="240"/>
        <w:rPr>
          <w:rFonts w:cs="Arial"/>
          <w:b/>
        </w:rPr>
      </w:pPr>
      <w:r w:rsidRPr="00951CB1">
        <w:rPr>
          <w:rFonts w:cs="Arial"/>
        </w:rPr>
        <w:t xml:space="preserve">migrate </w:t>
      </w:r>
      <w:r>
        <w:rPr>
          <w:rFonts w:cs="Arial"/>
        </w:rPr>
        <w:t xml:space="preserve">and upgrade system </w:t>
      </w:r>
      <w:r w:rsidRPr="00951CB1">
        <w:rPr>
          <w:rFonts w:cs="Arial"/>
        </w:rPr>
        <w:t xml:space="preserve">to an externally-hosted physical or virtual server </w:t>
      </w:r>
    </w:p>
    <w:p w:rsidR="008E3F10" w:rsidRPr="008E3F10" w:rsidRDefault="008E3F10" w:rsidP="008E3F10">
      <w:pPr>
        <w:pStyle w:val="ListParagraph"/>
        <w:numPr>
          <w:ilvl w:val="0"/>
          <w:numId w:val="16"/>
        </w:numPr>
        <w:spacing w:after="240"/>
        <w:rPr>
          <w:rFonts w:cs="Arial"/>
          <w:b/>
        </w:rPr>
      </w:pPr>
      <w:r w:rsidRPr="00951CB1">
        <w:rPr>
          <w:rFonts w:cs="Arial"/>
        </w:rPr>
        <w:t xml:space="preserve">migrate </w:t>
      </w:r>
      <w:r>
        <w:rPr>
          <w:rFonts w:cs="Arial"/>
        </w:rPr>
        <w:t xml:space="preserve">and upgrade system </w:t>
      </w:r>
      <w:r w:rsidRPr="00951CB1">
        <w:rPr>
          <w:rFonts w:cs="Arial"/>
        </w:rPr>
        <w:t>to a Software as a Service (</w:t>
      </w:r>
      <w:proofErr w:type="spellStart"/>
      <w:r w:rsidRPr="00951CB1">
        <w:rPr>
          <w:rFonts w:cs="Arial"/>
        </w:rPr>
        <w:t>SaaS</w:t>
      </w:r>
      <w:proofErr w:type="spellEnd"/>
      <w:r w:rsidRPr="00951CB1">
        <w:rPr>
          <w:rFonts w:cs="Arial"/>
        </w:rPr>
        <w:t>)</w:t>
      </w:r>
      <w:r>
        <w:rPr>
          <w:rFonts w:cs="Arial"/>
        </w:rPr>
        <w:t xml:space="preserve"> or managed service</w:t>
      </w:r>
    </w:p>
    <w:p w:rsidR="00694CE5" w:rsidRPr="008E3F10" w:rsidRDefault="008E3F10" w:rsidP="00694CE5">
      <w:pPr>
        <w:pStyle w:val="ListParagraph"/>
        <w:numPr>
          <w:ilvl w:val="0"/>
          <w:numId w:val="16"/>
        </w:numPr>
        <w:spacing w:after="240"/>
        <w:rPr>
          <w:rFonts w:cs="Arial"/>
        </w:rPr>
      </w:pPr>
      <w:r w:rsidRPr="008E3F10">
        <w:rPr>
          <w:rFonts w:cs="Arial"/>
        </w:rPr>
        <w:t>take the opportunity to procure a new LMS using a variant of the one of the options above</w:t>
      </w:r>
      <w:r>
        <w:rPr>
          <w:rFonts w:cs="Arial"/>
        </w:rPr>
        <w:br/>
      </w:r>
    </w:p>
    <w:p w:rsidR="00072AC2" w:rsidRPr="00694CE5" w:rsidRDefault="008A4F3A" w:rsidP="00694CE5">
      <w:pPr>
        <w:spacing w:after="240"/>
        <w:rPr>
          <w:rFonts w:cs="Arial"/>
          <w:b/>
        </w:rPr>
      </w:pPr>
      <w:r>
        <w:rPr>
          <w:rFonts w:cs="Arial"/>
          <w:b/>
        </w:rPr>
        <w:t>Justification</w:t>
      </w:r>
    </w:p>
    <w:p w:rsidR="00DC4CCB" w:rsidRDefault="00694CE5" w:rsidP="00DC4CCB">
      <w:pPr>
        <w:spacing w:after="240"/>
        <w:rPr>
          <w:rFonts w:cs="Arial"/>
        </w:rPr>
      </w:pPr>
      <w:r>
        <w:rPr>
          <w:rFonts w:cs="Arial"/>
        </w:rPr>
        <w:t xml:space="preserve">After various consultations with the supplier and internal stakeholders around resource availability, priorities, timings and technical feasibility, a </w:t>
      </w:r>
      <w:r w:rsidR="001E04A0">
        <w:rPr>
          <w:rFonts w:cs="Arial"/>
        </w:rPr>
        <w:t xml:space="preserve">pragmatic </w:t>
      </w:r>
      <w:r>
        <w:rPr>
          <w:rFonts w:cs="Arial"/>
        </w:rPr>
        <w:t>decision emerged</w:t>
      </w:r>
      <w:r w:rsidR="005D3D20">
        <w:rPr>
          <w:rFonts w:cs="Arial"/>
        </w:rPr>
        <w:t xml:space="preserve"> in favour of a cloud-based solution</w:t>
      </w:r>
      <w:r>
        <w:rPr>
          <w:rFonts w:cs="Arial"/>
        </w:rPr>
        <w:t>.</w:t>
      </w:r>
      <w:r w:rsidR="005D3D20">
        <w:rPr>
          <w:rFonts w:cs="Arial"/>
        </w:rPr>
        <w:t xml:space="preserve"> G</w:t>
      </w:r>
      <w:r w:rsidR="00DC4CCB" w:rsidRPr="00DC4CCB">
        <w:rPr>
          <w:rFonts w:cs="Arial"/>
        </w:rPr>
        <w:t>iven that</w:t>
      </w:r>
      <w:r w:rsidR="00DC4CCB">
        <w:rPr>
          <w:rFonts w:cs="Arial"/>
        </w:rPr>
        <w:t>:</w:t>
      </w:r>
    </w:p>
    <w:p w:rsidR="00DC4CCB" w:rsidRDefault="00951CB1" w:rsidP="00DC4CCB">
      <w:pPr>
        <w:pStyle w:val="ListParagraph"/>
        <w:numPr>
          <w:ilvl w:val="0"/>
          <w:numId w:val="17"/>
        </w:numPr>
        <w:spacing w:after="240"/>
        <w:rPr>
          <w:rFonts w:cs="Arial"/>
        </w:rPr>
      </w:pPr>
      <w:r w:rsidRPr="00DC4CCB">
        <w:rPr>
          <w:rFonts w:cs="Arial"/>
        </w:rPr>
        <w:t xml:space="preserve">the current </w:t>
      </w:r>
      <w:r w:rsidR="00882654">
        <w:rPr>
          <w:rFonts w:cs="Arial"/>
        </w:rPr>
        <w:t>LMS</w:t>
      </w:r>
      <w:r w:rsidR="00FD2181">
        <w:rPr>
          <w:rFonts w:cs="Arial"/>
        </w:rPr>
        <w:t xml:space="preserve"> software</w:t>
      </w:r>
      <w:r w:rsidR="00694CE5">
        <w:rPr>
          <w:rFonts w:cs="Arial"/>
        </w:rPr>
        <w:t xml:space="preserve"> wa</w:t>
      </w:r>
      <w:r w:rsidR="00DC4CCB">
        <w:rPr>
          <w:rFonts w:cs="Arial"/>
        </w:rPr>
        <w:t>s broadly meeting UW</w:t>
      </w:r>
      <w:r w:rsidR="00882654">
        <w:rPr>
          <w:rFonts w:cs="Arial"/>
        </w:rPr>
        <w:t>L</w:t>
      </w:r>
      <w:r w:rsidR="00DC4CCB">
        <w:rPr>
          <w:rFonts w:cs="Arial"/>
        </w:rPr>
        <w:t xml:space="preserve"> needs</w:t>
      </w:r>
    </w:p>
    <w:p w:rsidR="008E3F10" w:rsidRPr="008E3F10" w:rsidRDefault="008E3F10" w:rsidP="00DC4CCB">
      <w:pPr>
        <w:pStyle w:val="ListParagraph"/>
        <w:numPr>
          <w:ilvl w:val="0"/>
          <w:numId w:val="17"/>
        </w:numPr>
        <w:spacing w:after="240"/>
        <w:rPr>
          <w:rFonts w:cs="Arial"/>
        </w:rPr>
      </w:pPr>
      <w:r w:rsidRPr="008E3F10">
        <w:rPr>
          <w:rFonts w:cs="Arial"/>
        </w:rPr>
        <w:t>the supplier c</w:t>
      </w:r>
      <w:r w:rsidR="00694CE5">
        <w:rPr>
          <w:rFonts w:cs="Arial"/>
        </w:rPr>
        <w:t>ould</w:t>
      </w:r>
      <w:r w:rsidRPr="008E3F10">
        <w:rPr>
          <w:rFonts w:cs="Arial"/>
        </w:rPr>
        <w:t xml:space="preserve"> offer different delivery options (hosted and managed LMS service options)</w:t>
      </w:r>
      <w:r>
        <w:rPr>
          <w:rFonts w:cs="Arial"/>
        </w:rPr>
        <w:t xml:space="preserve"> </w:t>
      </w:r>
      <w:r w:rsidRPr="008E3F10">
        <w:rPr>
          <w:rFonts w:cs="Arial"/>
        </w:rPr>
        <w:t>that fit in with the new IT Strategy’s approach to hardware infrastructure</w:t>
      </w:r>
    </w:p>
    <w:p w:rsidR="00951CB1" w:rsidRDefault="00694CE5" w:rsidP="00DC4CCB">
      <w:pPr>
        <w:pStyle w:val="ListParagraph"/>
        <w:numPr>
          <w:ilvl w:val="0"/>
          <w:numId w:val="17"/>
        </w:numPr>
        <w:spacing w:after="240"/>
        <w:rPr>
          <w:rFonts w:cs="Arial"/>
        </w:rPr>
      </w:pPr>
      <w:r>
        <w:rPr>
          <w:rFonts w:cs="Arial"/>
        </w:rPr>
        <w:t>there wer</w:t>
      </w:r>
      <w:r w:rsidR="00951CB1" w:rsidRPr="00DC4CCB">
        <w:rPr>
          <w:rFonts w:cs="Arial"/>
        </w:rPr>
        <w:t>e addit</w:t>
      </w:r>
      <w:r>
        <w:rPr>
          <w:rFonts w:cs="Arial"/>
        </w:rPr>
        <w:t>ional modules available that could</w:t>
      </w:r>
      <w:r w:rsidR="00951CB1" w:rsidRPr="00DC4CCB">
        <w:rPr>
          <w:rFonts w:cs="Arial"/>
        </w:rPr>
        <w:t xml:space="preserve"> help </w:t>
      </w:r>
      <w:r w:rsidR="008E3F10">
        <w:rPr>
          <w:rFonts w:cs="Arial"/>
        </w:rPr>
        <w:t>L</w:t>
      </w:r>
      <w:r w:rsidR="00951CB1" w:rsidRPr="00DC4CCB">
        <w:rPr>
          <w:rFonts w:cs="Arial"/>
        </w:rPr>
        <w:t xml:space="preserve">ibrary Services </w:t>
      </w:r>
      <w:r w:rsidR="008E3F10">
        <w:rPr>
          <w:rFonts w:cs="Arial"/>
        </w:rPr>
        <w:t xml:space="preserve">deliver benefits </w:t>
      </w:r>
      <w:r w:rsidR="00882654">
        <w:rPr>
          <w:rFonts w:cs="Arial"/>
        </w:rPr>
        <w:t>in future</w:t>
      </w:r>
    </w:p>
    <w:p w:rsidR="00DC4CCB" w:rsidRDefault="00DC4CCB" w:rsidP="00DC4CCB">
      <w:pPr>
        <w:pStyle w:val="ListParagraph"/>
        <w:numPr>
          <w:ilvl w:val="0"/>
          <w:numId w:val="17"/>
        </w:numPr>
        <w:spacing w:after="240"/>
        <w:rPr>
          <w:rFonts w:cs="Arial"/>
        </w:rPr>
      </w:pPr>
      <w:r>
        <w:rPr>
          <w:rFonts w:cs="Arial"/>
        </w:rPr>
        <w:t xml:space="preserve">the disruption and expense of a </w:t>
      </w:r>
      <w:r w:rsidR="00694CE5">
        <w:rPr>
          <w:rFonts w:cs="Arial"/>
        </w:rPr>
        <w:t>new LMS implementation project wa</w:t>
      </w:r>
      <w:r>
        <w:rPr>
          <w:rFonts w:cs="Arial"/>
        </w:rPr>
        <w:t>s not feasible at this time</w:t>
      </w:r>
      <w:r w:rsidR="00882654">
        <w:rPr>
          <w:rFonts w:cs="Arial"/>
        </w:rPr>
        <w:t xml:space="preserve"> given other priorities</w:t>
      </w:r>
    </w:p>
    <w:p w:rsidR="008E3F10" w:rsidRDefault="00694CE5" w:rsidP="00DC4CCB">
      <w:pPr>
        <w:pStyle w:val="ListParagraph"/>
        <w:numPr>
          <w:ilvl w:val="0"/>
          <w:numId w:val="17"/>
        </w:numPr>
        <w:spacing w:after="240"/>
        <w:rPr>
          <w:rFonts w:cs="Arial"/>
        </w:rPr>
      </w:pPr>
      <w:r>
        <w:rPr>
          <w:rFonts w:cs="Arial"/>
        </w:rPr>
        <w:t>the new system could</w:t>
      </w:r>
      <w:r w:rsidR="008E3F10">
        <w:rPr>
          <w:rFonts w:cs="Arial"/>
        </w:rPr>
        <w:t xml:space="preserve"> be built</w:t>
      </w:r>
      <w:r w:rsidR="007D781D">
        <w:rPr>
          <w:rFonts w:cs="Arial"/>
        </w:rPr>
        <w:t xml:space="preserve"> in parallel to the old one as ‘</w:t>
      </w:r>
      <w:r w:rsidR="008E3F10">
        <w:rPr>
          <w:rFonts w:cs="Arial"/>
        </w:rPr>
        <w:t>a greenfield server</w:t>
      </w:r>
      <w:r w:rsidR="007D781D">
        <w:rPr>
          <w:rFonts w:cs="Arial"/>
        </w:rPr>
        <w:t>’</w:t>
      </w:r>
      <w:r w:rsidR="008E3F10">
        <w:rPr>
          <w:rFonts w:cs="Arial"/>
        </w:rPr>
        <w:t xml:space="preserve"> and data migrated across minimising downtime</w:t>
      </w:r>
    </w:p>
    <w:p w:rsidR="00882654" w:rsidRDefault="00694CE5" w:rsidP="00DC4CCB">
      <w:pPr>
        <w:pStyle w:val="ListParagraph"/>
        <w:numPr>
          <w:ilvl w:val="0"/>
          <w:numId w:val="17"/>
        </w:numPr>
        <w:spacing w:after="240"/>
        <w:rPr>
          <w:rFonts w:cs="Arial"/>
        </w:rPr>
      </w:pPr>
      <w:proofErr w:type="gramStart"/>
      <w:r>
        <w:rPr>
          <w:rFonts w:cs="Arial"/>
        </w:rPr>
        <w:t>the</w:t>
      </w:r>
      <w:proofErr w:type="gramEnd"/>
      <w:r>
        <w:rPr>
          <w:rFonts w:cs="Arial"/>
        </w:rPr>
        <w:t xml:space="preserve"> LMS market wa</w:t>
      </w:r>
      <w:r w:rsidR="00882654">
        <w:rPr>
          <w:rFonts w:cs="Arial"/>
        </w:rPr>
        <w:t xml:space="preserve">s </w:t>
      </w:r>
      <w:r>
        <w:rPr>
          <w:rFonts w:cs="Arial"/>
        </w:rPr>
        <w:t xml:space="preserve">(and still is) </w:t>
      </w:r>
      <w:r w:rsidR="00882654">
        <w:rPr>
          <w:rFonts w:cs="Arial"/>
        </w:rPr>
        <w:t>in a transitory state as new web scale systems are being devel</w:t>
      </w:r>
      <w:bookmarkStart w:id="0" w:name="_GoBack"/>
      <w:bookmarkEnd w:id="0"/>
      <w:r w:rsidR="00882654">
        <w:rPr>
          <w:rFonts w:cs="Arial"/>
        </w:rPr>
        <w:t>oped and shared service operations being tested</w:t>
      </w:r>
      <w:r w:rsidR="001D1F5E">
        <w:rPr>
          <w:rFonts w:cs="Arial"/>
        </w:rPr>
        <w:t xml:space="preserve"> – there was therefore some value in making the best of our current set-up and waiting for first and more heavily-resourced first-movers to resolve the problems with the next-gen systems on our behalf!</w:t>
      </w:r>
    </w:p>
    <w:p w:rsidR="00DC4CCB" w:rsidRDefault="00694CE5" w:rsidP="00DC4CCB">
      <w:pPr>
        <w:pStyle w:val="ListParagraph"/>
        <w:numPr>
          <w:ilvl w:val="0"/>
          <w:numId w:val="17"/>
        </w:numPr>
        <w:spacing w:after="240"/>
        <w:rPr>
          <w:rFonts w:cs="Arial"/>
        </w:rPr>
      </w:pPr>
      <w:r>
        <w:rPr>
          <w:rFonts w:cs="Arial"/>
        </w:rPr>
        <w:t>UWL</w:t>
      </w:r>
      <w:r w:rsidR="00DC4CCB">
        <w:rPr>
          <w:rFonts w:cs="Arial"/>
        </w:rPr>
        <w:t xml:space="preserve"> c</w:t>
      </w:r>
      <w:r>
        <w:rPr>
          <w:rFonts w:cs="Arial"/>
        </w:rPr>
        <w:t>ould</w:t>
      </w:r>
      <w:r w:rsidR="00DC4CCB">
        <w:rPr>
          <w:rFonts w:cs="Arial"/>
        </w:rPr>
        <w:t xml:space="preserve"> </w:t>
      </w:r>
      <w:r w:rsidR="00882654">
        <w:rPr>
          <w:rFonts w:cs="Arial"/>
        </w:rPr>
        <w:t>realise cost savings by changing hosting method</w:t>
      </w:r>
      <w:r w:rsidR="001E04A0">
        <w:rPr>
          <w:rFonts w:cs="Arial"/>
        </w:rPr>
        <w:t>;</w:t>
      </w:r>
    </w:p>
    <w:p w:rsidR="001E04A0" w:rsidRDefault="002006E0" w:rsidP="001E04A0">
      <w:pPr>
        <w:spacing w:after="240"/>
        <w:rPr>
          <w:rFonts w:cs="Arial"/>
        </w:rPr>
      </w:pPr>
      <w:proofErr w:type="gramStart"/>
      <w:r>
        <w:rPr>
          <w:rFonts w:cs="Arial"/>
        </w:rPr>
        <w:t>i</w:t>
      </w:r>
      <w:r w:rsidR="001E04A0">
        <w:rPr>
          <w:rFonts w:cs="Arial"/>
        </w:rPr>
        <w:t>t</w:t>
      </w:r>
      <w:proofErr w:type="gramEnd"/>
      <w:r w:rsidR="001E04A0">
        <w:rPr>
          <w:rFonts w:cs="Arial"/>
        </w:rPr>
        <w:t xml:space="preserve"> was</w:t>
      </w:r>
      <w:r w:rsidR="00FD2181">
        <w:rPr>
          <w:rFonts w:cs="Arial"/>
        </w:rPr>
        <w:t xml:space="preserve"> propose</w:t>
      </w:r>
      <w:r w:rsidR="001E04A0">
        <w:rPr>
          <w:rFonts w:cs="Arial"/>
        </w:rPr>
        <w:t>d to the formal IT Project committee that</w:t>
      </w:r>
      <w:r w:rsidR="00FD2181">
        <w:rPr>
          <w:rFonts w:cs="Arial"/>
        </w:rPr>
        <w:t>, subject to final technica</w:t>
      </w:r>
      <w:r w:rsidR="001E04A0">
        <w:rPr>
          <w:rFonts w:cs="Arial"/>
        </w:rPr>
        <w:t xml:space="preserve">l approval by IT Services, </w:t>
      </w:r>
      <w:r>
        <w:rPr>
          <w:rFonts w:cs="Arial"/>
        </w:rPr>
        <w:t>Library Services</w:t>
      </w:r>
      <w:r w:rsidR="00FD2181">
        <w:rPr>
          <w:rFonts w:cs="Arial"/>
        </w:rPr>
        <w:t xml:space="preserve"> </w:t>
      </w:r>
      <w:r>
        <w:rPr>
          <w:rFonts w:cs="Arial"/>
        </w:rPr>
        <w:t xml:space="preserve">should </w:t>
      </w:r>
      <w:r w:rsidR="00FD2181">
        <w:rPr>
          <w:rFonts w:cs="Arial"/>
        </w:rPr>
        <w:t>migrate</w:t>
      </w:r>
      <w:r>
        <w:rPr>
          <w:rFonts w:cs="Arial"/>
        </w:rPr>
        <w:t xml:space="preserve"> </w:t>
      </w:r>
      <w:r w:rsidR="002C4F1D">
        <w:rPr>
          <w:rFonts w:cs="Arial"/>
        </w:rPr>
        <w:t xml:space="preserve">and upgrade </w:t>
      </w:r>
      <w:r w:rsidR="00FD2181">
        <w:rPr>
          <w:rFonts w:cs="Arial"/>
        </w:rPr>
        <w:t xml:space="preserve">to the Capita Chorus </w:t>
      </w:r>
      <w:r>
        <w:rPr>
          <w:rFonts w:cs="Arial"/>
        </w:rPr>
        <w:t>(</w:t>
      </w:r>
      <w:r w:rsidR="00FD2181">
        <w:rPr>
          <w:rFonts w:cs="Arial"/>
        </w:rPr>
        <w:t>exter</w:t>
      </w:r>
      <w:r>
        <w:rPr>
          <w:rFonts w:cs="Arial"/>
        </w:rPr>
        <w:t>nally hosted version of Alto) and take</w:t>
      </w:r>
      <w:r w:rsidR="00FD2181">
        <w:rPr>
          <w:rFonts w:cs="Arial"/>
        </w:rPr>
        <w:t xml:space="preserve"> advantage of the Capita </w:t>
      </w:r>
      <w:r w:rsidR="00FD2181">
        <w:rPr>
          <w:rFonts w:cs="Arial"/>
        </w:rPr>
        <w:lastRenderedPageBreak/>
        <w:t>M</w:t>
      </w:r>
      <w:r w:rsidR="008E3F10">
        <w:rPr>
          <w:rFonts w:cs="Arial"/>
        </w:rPr>
        <w:t>anaged Service at the same time to outsource most major s</w:t>
      </w:r>
      <w:r w:rsidR="002C4F1D">
        <w:rPr>
          <w:rFonts w:cs="Arial"/>
        </w:rPr>
        <w:t xml:space="preserve">erver </w:t>
      </w:r>
      <w:r w:rsidR="008E3F10">
        <w:rPr>
          <w:rFonts w:cs="Arial"/>
        </w:rPr>
        <w:t>administration work.</w:t>
      </w:r>
      <w:r w:rsidR="001E04A0">
        <w:rPr>
          <w:rFonts w:cs="Arial"/>
        </w:rPr>
        <w:t xml:space="preserve"> </w:t>
      </w:r>
    </w:p>
    <w:p w:rsidR="001E04A0" w:rsidRDefault="001E04A0" w:rsidP="001E04A0">
      <w:pPr>
        <w:spacing w:after="240"/>
        <w:rPr>
          <w:rFonts w:cs="Arial"/>
        </w:rPr>
      </w:pPr>
      <w:r>
        <w:rPr>
          <w:rFonts w:cs="Arial"/>
        </w:rPr>
        <w:t>D</w:t>
      </w:r>
      <w:r w:rsidR="00217906">
        <w:rPr>
          <w:rFonts w:cs="Arial"/>
        </w:rPr>
        <w:t>epending on I</w:t>
      </w:r>
      <w:r>
        <w:rPr>
          <w:rFonts w:cs="Arial"/>
        </w:rPr>
        <w:t>T resource availability, it was</w:t>
      </w:r>
      <w:r w:rsidR="00217906">
        <w:rPr>
          <w:rFonts w:cs="Arial"/>
        </w:rPr>
        <w:t xml:space="preserve"> preferable to try and make this change in the </w:t>
      </w:r>
      <w:r w:rsidR="00217906" w:rsidRPr="001E04A0">
        <w:rPr>
          <w:rFonts w:cs="Arial"/>
        </w:rPr>
        <w:t>June to August 2014 vacation window</w:t>
      </w:r>
      <w:r w:rsidR="00217906">
        <w:rPr>
          <w:rFonts w:cs="Arial"/>
        </w:rPr>
        <w:t xml:space="preserve"> from a </w:t>
      </w:r>
      <w:r>
        <w:rPr>
          <w:rFonts w:cs="Arial"/>
        </w:rPr>
        <w:t xml:space="preserve">student experience perspective as it </w:t>
      </w:r>
      <w:r w:rsidR="00217906">
        <w:rPr>
          <w:rFonts w:cs="Arial"/>
        </w:rPr>
        <w:t>minimise</w:t>
      </w:r>
      <w:r w:rsidR="002006E0">
        <w:rPr>
          <w:rFonts w:cs="Arial"/>
        </w:rPr>
        <w:t>d</w:t>
      </w:r>
      <w:r w:rsidR="00217906">
        <w:rPr>
          <w:rFonts w:cs="Arial"/>
        </w:rPr>
        <w:t xml:space="preserve"> disruption during term time and also offer</w:t>
      </w:r>
      <w:r w:rsidR="002006E0">
        <w:rPr>
          <w:rFonts w:cs="Arial"/>
        </w:rPr>
        <w:t>ed a</w:t>
      </w:r>
      <w:r w:rsidR="00217906">
        <w:rPr>
          <w:rFonts w:cs="Arial"/>
        </w:rPr>
        <w:t xml:space="preserve"> chance of </w:t>
      </w:r>
      <w:proofErr w:type="spellStart"/>
      <w:r w:rsidR="00217906">
        <w:rPr>
          <w:rFonts w:cs="Arial"/>
        </w:rPr>
        <w:t>epayments</w:t>
      </w:r>
      <w:proofErr w:type="spellEnd"/>
      <w:r w:rsidR="00217906">
        <w:rPr>
          <w:rFonts w:cs="Arial"/>
        </w:rPr>
        <w:t xml:space="preserve"> </w:t>
      </w:r>
      <w:r w:rsidR="002006E0">
        <w:rPr>
          <w:rFonts w:cs="Arial"/>
        </w:rPr>
        <w:t xml:space="preserve">being </w:t>
      </w:r>
      <w:r w:rsidR="00217906">
        <w:rPr>
          <w:rFonts w:cs="Arial"/>
        </w:rPr>
        <w:t>ready for the new session</w:t>
      </w:r>
      <w:r>
        <w:rPr>
          <w:rFonts w:cs="Arial"/>
        </w:rPr>
        <w:t xml:space="preserve"> in September 2014</w:t>
      </w:r>
      <w:r w:rsidR="00217906">
        <w:rPr>
          <w:rFonts w:cs="Arial"/>
        </w:rPr>
        <w:t xml:space="preserve">, including at </w:t>
      </w:r>
      <w:r>
        <w:rPr>
          <w:rFonts w:cs="Arial"/>
        </w:rPr>
        <w:t xml:space="preserve">our </w:t>
      </w:r>
      <w:r w:rsidR="00217906">
        <w:rPr>
          <w:rFonts w:cs="Arial"/>
        </w:rPr>
        <w:t>Reading</w:t>
      </w:r>
      <w:r>
        <w:rPr>
          <w:rFonts w:cs="Arial"/>
        </w:rPr>
        <w:t xml:space="preserve"> site which was being upgrade to be a full site library.</w:t>
      </w:r>
      <w:r w:rsidR="002006E0">
        <w:rPr>
          <w:rFonts w:cs="Arial"/>
        </w:rPr>
        <w:t xml:space="preserve"> There were also strategic staffing reasons for completing the move before the end of August.</w:t>
      </w:r>
      <w:r w:rsidR="001D1F5E">
        <w:rPr>
          <w:rFonts w:cs="Arial"/>
        </w:rPr>
        <w:t xml:space="preserve"> All the above was accepted and the decision approved.</w:t>
      </w:r>
    </w:p>
    <w:p w:rsidR="001E04A0" w:rsidRDefault="001E04A0" w:rsidP="001E04A0">
      <w:pPr>
        <w:spacing w:after="240"/>
        <w:rPr>
          <w:rFonts w:cs="Arial"/>
          <w:b/>
        </w:rPr>
      </w:pPr>
      <w:r>
        <w:rPr>
          <w:rFonts w:cs="Arial"/>
          <w:b/>
        </w:rPr>
        <w:t xml:space="preserve">Review </w:t>
      </w:r>
    </w:p>
    <w:p w:rsidR="002C4F1D" w:rsidRDefault="001E04A0" w:rsidP="001E04A0">
      <w:pPr>
        <w:spacing w:after="240"/>
        <w:rPr>
          <w:rFonts w:cs="Arial"/>
        </w:rPr>
      </w:pPr>
      <w:r>
        <w:rPr>
          <w:rFonts w:cs="Arial"/>
        </w:rPr>
        <w:t xml:space="preserve">So nearly </w:t>
      </w:r>
      <w:r w:rsidR="00AE43A1">
        <w:rPr>
          <w:rFonts w:cs="Arial"/>
        </w:rPr>
        <w:t>12 months</w:t>
      </w:r>
      <w:r>
        <w:rPr>
          <w:rFonts w:cs="Arial"/>
        </w:rPr>
        <w:t xml:space="preserve"> since the</w:t>
      </w:r>
      <w:r w:rsidR="002C4F1D">
        <w:rPr>
          <w:rFonts w:cs="Arial"/>
        </w:rPr>
        <w:t xml:space="preserve"> original proposal was made and green-lit</w:t>
      </w:r>
      <w:r w:rsidR="009846AB">
        <w:rPr>
          <w:rFonts w:cs="Arial"/>
        </w:rPr>
        <w:t xml:space="preserve"> and five months since the main transition was completed</w:t>
      </w:r>
      <w:r w:rsidR="002C4F1D">
        <w:rPr>
          <w:rFonts w:cs="Arial"/>
        </w:rPr>
        <w:t xml:space="preserve">, how did the LMS </w:t>
      </w:r>
      <w:r w:rsidR="001D1F5E">
        <w:rPr>
          <w:rFonts w:cs="Arial"/>
        </w:rPr>
        <w:t>project go</w:t>
      </w:r>
      <w:r w:rsidR="002C4F1D">
        <w:rPr>
          <w:rFonts w:cs="Arial"/>
        </w:rPr>
        <w:t>?</w:t>
      </w:r>
    </w:p>
    <w:p w:rsidR="002C4F1D" w:rsidRDefault="002C4F1D" w:rsidP="001E04A0">
      <w:pPr>
        <w:spacing w:after="240"/>
        <w:rPr>
          <w:rFonts w:cs="Arial"/>
          <w:u w:val="single"/>
        </w:rPr>
      </w:pPr>
      <w:r>
        <w:rPr>
          <w:rFonts w:cs="Arial"/>
          <w:u w:val="single"/>
        </w:rPr>
        <w:t>Positives</w:t>
      </w:r>
    </w:p>
    <w:p w:rsidR="002C4F1D" w:rsidRDefault="002C4F1D" w:rsidP="002C4F1D">
      <w:pPr>
        <w:pStyle w:val="ListParagraph"/>
        <w:numPr>
          <w:ilvl w:val="0"/>
          <w:numId w:val="20"/>
        </w:numPr>
        <w:spacing w:after="240"/>
        <w:rPr>
          <w:rFonts w:cs="Arial"/>
        </w:rPr>
      </w:pPr>
      <w:r>
        <w:rPr>
          <w:rFonts w:cs="Arial"/>
        </w:rPr>
        <w:t>The upgrade itself went smoothly, even using the old server infrastructure.</w:t>
      </w:r>
    </w:p>
    <w:p w:rsidR="002C4F1D" w:rsidRDefault="002C4F1D" w:rsidP="002C4F1D">
      <w:pPr>
        <w:pStyle w:val="ListParagraph"/>
        <w:numPr>
          <w:ilvl w:val="0"/>
          <w:numId w:val="20"/>
        </w:numPr>
        <w:spacing w:after="240"/>
        <w:rPr>
          <w:rFonts w:cs="Arial"/>
        </w:rPr>
      </w:pPr>
      <w:r>
        <w:rPr>
          <w:rFonts w:cs="Arial"/>
        </w:rPr>
        <w:t>There was minimal loss of access (half a day?) for end users whilst the switch to the cloud was happening</w:t>
      </w:r>
    </w:p>
    <w:p w:rsidR="002C4F1D" w:rsidRDefault="002C4F1D" w:rsidP="002C4F1D">
      <w:pPr>
        <w:pStyle w:val="ListParagraph"/>
        <w:numPr>
          <w:ilvl w:val="0"/>
          <w:numId w:val="20"/>
        </w:numPr>
        <w:spacing w:after="240"/>
        <w:rPr>
          <w:rFonts w:cs="Arial"/>
        </w:rPr>
      </w:pPr>
      <w:r>
        <w:rPr>
          <w:rFonts w:cs="Arial"/>
        </w:rPr>
        <w:t xml:space="preserve">The servers had failed in the run up to </w:t>
      </w:r>
      <w:r w:rsidR="002006E0">
        <w:rPr>
          <w:rFonts w:cs="Arial"/>
        </w:rPr>
        <w:t>t</w:t>
      </w:r>
      <w:r>
        <w:rPr>
          <w:rFonts w:cs="Arial"/>
        </w:rPr>
        <w:t>he migration necessitating the short-term renewal of Oracle server support agreements for the problem to be identified and fixed – this further vindicated the decision adopted</w:t>
      </w:r>
      <w:r w:rsidR="002006E0">
        <w:rPr>
          <w:rFonts w:cs="Arial"/>
        </w:rPr>
        <w:t xml:space="preserve"> with a 99.8% up time since the upgrade</w:t>
      </w:r>
      <w:r w:rsidR="0075138B">
        <w:rPr>
          <w:rFonts w:cs="Arial"/>
        </w:rPr>
        <w:t xml:space="preserve"> and server hosting outsourcing</w:t>
      </w:r>
      <w:r w:rsidR="002006E0">
        <w:rPr>
          <w:rFonts w:cs="Arial"/>
        </w:rPr>
        <w:t>.</w:t>
      </w:r>
    </w:p>
    <w:p w:rsidR="002C4F1D" w:rsidRDefault="002C4F1D" w:rsidP="002C4F1D">
      <w:pPr>
        <w:pStyle w:val="ListParagraph"/>
        <w:numPr>
          <w:ilvl w:val="0"/>
          <w:numId w:val="20"/>
        </w:numPr>
        <w:spacing w:after="240"/>
        <w:rPr>
          <w:rFonts w:cs="Arial"/>
        </w:rPr>
      </w:pPr>
      <w:r w:rsidRPr="002C4F1D">
        <w:rPr>
          <w:rFonts w:cs="Arial"/>
        </w:rPr>
        <w:t>New modules were available quickly which fitted in with other work</w:t>
      </w:r>
    </w:p>
    <w:p w:rsidR="002006E0" w:rsidRDefault="002006E0" w:rsidP="002C4F1D">
      <w:pPr>
        <w:pStyle w:val="ListParagraph"/>
        <w:numPr>
          <w:ilvl w:val="0"/>
          <w:numId w:val="20"/>
        </w:numPr>
        <w:spacing w:after="240"/>
        <w:rPr>
          <w:rFonts w:cs="Arial"/>
        </w:rPr>
      </w:pPr>
      <w:r>
        <w:rPr>
          <w:rFonts w:cs="Arial"/>
        </w:rPr>
        <w:t xml:space="preserve">We were able to get better VFM from our </w:t>
      </w:r>
      <w:r w:rsidR="005F5BAC">
        <w:rPr>
          <w:rFonts w:cs="Arial"/>
        </w:rPr>
        <w:t>new agreement very quickly</w:t>
      </w:r>
    </w:p>
    <w:p w:rsidR="005F5BAC" w:rsidRDefault="005F5BAC" w:rsidP="002C4F1D">
      <w:pPr>
        <w:pStyle w:val="ListParagraph"/>
        <w:numPr>
          <w:ilvl w:val="0"/>
          <w:numId w:val="20"/>
        </w:numPr>
        <w:spacing w:after="240"/>
        <w:rPr>
          <w:rFonts w:cs="Arial"/>
        </w:rPr>
      </w:pPr>
      <w:r>
        <w:rPr>
          <w:rFonts w:cs="Arial"/>
        </w:rPr>
        <w:t>Supplier project management helped reduce the overhead for IT Services’ project team</w:t>
      </w:r>
    </w:p>
    <w:p w:rsidR="002C4F1D" w:rsidRDefault="002C4F1D" w:rsidP="002C4F1D">
      <w:pPr>
        <w:spacing w:after="240"/>
        <w:rPr>
          <w:rFonts w:cs="Arial"/>
          <w:u w:val="single"/>
        </w:rPr>
      </w:pPr>
      <w:r>
        <w:rPr>
          <w:rFonts w:cs="Arial"/>
          <w:u w:val="single"/>
        </w:rPr>
        <w:t>Negatives</w:t>
      </w:r>
    </w:p>
    <w:p w:rsidR="002C4F1D" w:rsidRDefault="002C4F1D" w:rsidP="002C4F1D">
      <w:pPr>
        <w:pStyle w:val="ListParagraph"/>
        <w:numPr>
          <w:ilvl w:val="0"/>
          <w:numId w:val="21"/>
        </w:numPr>
        <w:spacing w:after="240"/>
        <w:rPr>
          <w:rFonts w:cs="Arial"/>
        </w:rPr>
      </w:pPr>
      <w:r>
        <w:rPr>
          <w:rFonts w:cs="Arial"/>
        </w:rPr>
        <w:t xml:space="preserve">We have experienced some </w:t>
      </w:r>
      <w:r w:rsidR="00962F8D">
        <w:rPr>
          <w:rFonts w:cs="Arial"/>
        </w:rPr>
        <w:t xml:space="preserve">local </w:t>
      </w:r>
      <w:r>
        <w:rPr>
          <w:rFonts w:cs="Arial"/>
        </w:rPr>
        <w:t xml:space="preserve">problems with </w:t>
      </w:r>
      <w:r w:rsidR="00962F8D">
        <w:rPr>
          <w:rFonts w:cs="Arial"/>
        </w:rPr>
        <w:t>rolling out the VPN tunnel</w:t>
      </w:r>
      <w:r w:rsidR="001D1F5E">
        <w:rPr>
          <w:rFonts w:cs="Arial"/>
        </w:rPr>
        <w:t xml:space="preserve"> (which enables local staff PCs to connect to the remote server hosted by Capita securely)</w:t>
      </w:r>
      <w:r w:rsidR="00962F8D">
        <w:rPr>
          <w:rFonts w:cs="Arial"/>
        </w:rPr>
        <w:t xml:space="preserve"> and associated client </w:t>
      </w:r>
      <w:r w:rsidR="001D1F5E">
        <w:rPr>
          <w:rFonts w:cs="Arial"/>
        </w:rPr>
        <w:t xml:space="preserve">configurations </w:t>
      </w:r>
      <w:r w:rsidR="00962F8D">
        <w:rPr>
          <w:rFonts w:cs="Arial"/>
        </w:rPr>
        <w:t xml:space="preserve">on Library staff PCs using </w:t>
      </w:r>
      <w:r w:rsidR="001D1F5E">
        <w:rPr>
          <w:rFonts w:cs="Arial"/>
        </w:rPr>
        <w:t xml:space="preserve">a </w:t>
      </w:r>
      <w:r w:rsidR="00962F8D">
        <w:rPr>
          <w:rFonts w:cs="Arial"/>
        </w:rPr>
        <w:t>packaged software approach, either due to network timeouts or system configuration privilege</w:t>
      </w:r>
      <w:r w:rsidR="001D1F5E">
        <w:rPr>
          <w:rFonts w:cs="Arial"/>
        </w:rPr>
        <w:t xml:space="preserve"> issue</w:t>
      </w:r>
      <w:r w:rsidR="00962F8D">
        <w:rPr>
          <w:rFonts w:cs="Arial"/>
        </w:rPr>
        <w:t xml:space="preserve">s on </w:t>
      </w:r>
      <w:r w:rsidR="001D1F5E">
        <w:rPr>
          <w:rFonts w:cs="Arial"/>
        </w:rPr>
        <w:t xml:space="preserve">host </w:t>
      </w:r>
      <w:r w:rsidR="00962F8D">
        <w:rPr>
          <w:rFonts w:cs="Arial"/>
        </w:rPr>
        <w:t>PCs</w:t>
      </w:r>
      <w:r w:rsidR="001D1F5E">
        <w:rPr>
          <w:rFonts w:cs="Arial"/>
        </w:rPr>
        <w:t>. But these were resolvable.</w:t>
      </w:r>
    </w:p>
    <w:p w:rsidR="001D1F5E" w:rsidRDefault="002006E0" w:rsidP="001D1F5E">
      <w:pPr>
        <w:pStyle w:val="ListParagraph"/>
        <w:numPr>
          <w:ilvl w:val="0"/>
          <w:numId w:val="21"/>
        </w:numPr>
        <w:spacing w:after="240"/>
        <w:rPr>
          <w:rFonts w:cs="Arial"/>
        </w:rPr>
      </w:pPr>
      <w:r>
        <w:rPr>
          <w:rFonts w:cs="Arial"/>
        </w:rPr>
        <w:t>It became</w:t>
      </w:r>
      <w:r w:rsidR="00962F8D">
        <w:rPr>
          <w:rFonts w:cs="Arial"/>
        </w:rPr>
        <w:t xml:space="preserve"> apparent that libraries still n</w:t>
      </w:r>
      <w:r>
        <w:rPr>
          <w:rFonts w:cs="Arial"/>
        </w:rPr>
        <w:t>e</w:t>
      </w:r>
      <w:r w:rsidR="00962F8D">
        <w:rPr>
          <w:rFonts w:cs="Arial"/>
        </w:rPr>
        <w:t xml:space="preserve">ed </w:t>
      </w:r>
      <w:r>
        <w:rPr>
          <w:rFonts w:cs="Arial"/>
        </w:rPr>
        <w:t xml:space="preserve">some </w:t>
      </w:r>
      <w:r w:rsidR="001D1F5E">
        <w:rPr>
          <w:rFonts w:cs="Arial"/>
        </w:rPr>
        <w:t>form of dedicated</w:t>
      </w:r>
      <w:r>
        <w:rPr>
          <w:rFonts w:cs="Arial"/>
        </w:rPr>
        <w:t xml:space="preserve"> systems resource even when paying for a combination of external hosting and managed services to provide the local first point of contact with the supplier, monitor progress on outstanding calls logged, serve as a source of local knowledge and also to serve as a honest broker between various internal agencies and the LMS provider. A delay in recruiting such resource has meant that some new modules have not yet been able to be implemented and old inefficient processes</w:t>
      </w:r>
      <w:r w:rsidR="005F5BAC">
        <w:rPr>
          <w:rFonts w:cs="Arial"/>
        </w:rPr>
        <w:t xml:space="preserve"> and workflows</w:t>
      </w:r>
      <w:r>
        <w:rPr>
          <w:rFonts w:cs="Arial"/>
        </w:rPr>
        <w:t xml:space="preserve"> having to remain in place.</w:t>
      </w:r>
      <w:r w:rsidR="001D1F5E" w:rsidRPr="001D1F5E">
        <w:rPr>
          <w:rFonts w:cs="Arial"/>
        </w:rPr>
        <w:t xml:space="preserve"> </w:t>
      </w:r>
    </w:p>
    <w:p w:rsidR="001D1F5E" w:rsidRDefault="001D1F5E" w:rsidP="001D1F5E">
      <w:pPr>
        <w:pStyle w:val="ListParagraph"/>
        <w:numPr>
          <w:ilvl w:val="0"/>
          <w:numId w:val="21"/>
        </w:numPr>
        <w:spacing w:after="240"/>
        <w:rPr>
          <w:rFonts w:cs="Arial"/>
        </w:rPr>
      </w:pPr>
      <w:r>
        <w:rPr>
          <w:rFonts w:cs="Arial"/>
        </w:rPr>
        <w:t>Our respective legal teams are still finalising the contract!</w:t>
      </w:r>
    </w:p>
    <w:p w:rsidR="001D1F5E" w:rsidRDefault="001D1F5E" w:rsidP="001D1F5E">
      <w:pPr>
        <w:pStyle w:val="ListParagraph"/>
        <w:numPr>
          <w:ilvl w:val="0"/>
          <w:numId w:val="21"/>
        </w:numPr>
        <w:spacing w:after="240"/>
        <w:rPr>
          <w:rFonts w:cs="Arial"/>
        </w:rPr>
      </w:pPr>
      <w:r>
        <w:rPr>
          <w:rFonts w:cs="Arial"/>
        </w:rPr>
        <w:lastRenderedPageBreak/>
        <w:t xml:space="preserve">Misunderstanding around the pricing of the new setup meant that any savings from the new setup were not as great as originally understood but nevertheless VFM calculations still made it a “no brainer” given the constraints. </w:t>
      </w:r>
    </w:p>
    <w:p w:rsidR="00832350" w:rsidRDefault="00832350" w:rsidP="001D1F5E">
      <w:pPr>
        <w:pStyle w:val="ListParagraph"/>
        <w:numPr>
          <w:ilvl w:val="0"/>
          <w:numId w:val="21"/>
        </w:numPr>
        <w:spacing w:after="240"/>
        <w:rPr>
          <w:rFonts w:cs="Arial"/>
        </w:rPr>
      </w:pPr>
      <w:r>
        <w:rPr>
          <w:rFonts w:cs="Arial"/>
        </w:rPr>
        <w:t xml:space="preserve">Additional needs emerged as the implementation progressed and the extent of local scripted workarounds to </w:t>
      </w:r>
      <w:r w:rsidR="005F5BAC">
        <w:rPr>
          <w:rFonts w:cs="Arial"/>
        </w:rPr>
        <w:t xml:space="preserve">known legacy system limitations emerged. Some of these could be solved by taking advantage of new functionality in the upgraded system (e.g. user notifications), others required additional paid-for modules– </w:t>
      </w:r>
      <w:r w:rsidR="009846AB">
        <w:rPr>
          <w:rFonts w:cs="Arial"/>
        </w:rPr>
        <w:t>e.g.</w:t>
      </w:r>
      <w:r w:rsidR="005F5BAC">
        <w:rPr>
          <w:rFonts w:cs="Arial"/>
        </w:rPr>
        <w:t xml:space="preserve"> for management information and reporting</w:t>
      </w:r>
      <w:proofErr w:type="gramStart"/>
      <w:r w:rsidR="005F5BAC">
        <w:rPr>
          <w:rFonts w:cs="Arial"/>
        </w:rPr>
        <w:t>..</w:t>
      </w:r>
      <w:proofErr w:type="gramEnd"/>
    </w:p>
    <w:p w:rsidR="005F5BAC" w:rsidRDefault="005F5BAC" w:rsidP="001D1F5E">
      <w:pPr>
        <w:pStyle w:val="ListParagraph"/>
        <w:numPr>
          <w:ilvl w:val="0"/>
          <w:numId w:val="21"/>
        </w:numPr>
        <w:spacing w:after="240"/>
        <w:rPr>
          <w:rFonts w:cs="Arial"/>
        </w:rPr>
      </w:pPr>
      <w:r>
        <w:rPr>
          <w:rFonts w:cs="Arial"/>
        </w:rPr>
        <w:t>The short timeframe meant that there was little time to resolve internal differences of opinion around PCI compliance for e-payments which has delayed roll-out of this module</w:t>
      </w:r>
    </w:p>
    <w:p w:rsidR="009846AB" w:rsidRDefault="009846AB" w:rsidP="001E04A0">
      <w:pPr>
        <w:spacing w:after="240"/>
        <w:rPr>
          <w:rFonts w:cs="Arial"/>
          <w:b/>
        </w:rPr>
      </w:pPr>
      <w:r>
        <w:rPr>
          <w:rFonts w:cs="Arial"/>
          <w:b/>
        </w:rPr>
        <w:t>Conclusion</w:t>
      </w:r>
      <w:r w:rsidR="00AE43A1">
        <w:rPr>
          <w:rFonts w:cs="Arial"/>
          <w:b/>
        </w:rPr>
        <w:t>s</w:t>
      </w:r>
    </w:p>
    <w:p w:rsidR="00AE43A1" w:rsidRDefault="00AE43A1" w:rsidP="001E04A0">
      <w:pPr>
        <w:spacing w:after="240"/>
        <w:rPr>
          <w:rFonts w:cs="Arial"/>
        </w:rPr>
      </w:pPr>
      <w:r>
        <w:rPr>
          <w:rFonts w:cs="Arial"/>
        </w:rPr>
        <w:t>Every LMS implementation is unique to each individual institution even when using supposedly standard systems. This means that it may be difficult to draw conclusions of value to others from this particular project.</w:t>
      </w:r>
    </w:p>
    <w:p w:rsidR="005D3D20" w:rsidRDefault="00AE43A1" w:rsidP="001E04A0">
      <w:pPr>
        <w:spacing w:after="240"/>
        <w:rPr>
          <w:rFonts w:cs="Arial"/>
        </w:rPr>
      </w:pPr>
      <w:r>
        <w:rPr>
          <w:rFonts w:cs="Arial"/>
        </w:rPr>
        <w:t xml:space="preserve">Nonetheless, it is fair to say that the trend (whether from a Library or IT Services perspective) is definitely towards externally hosted or true </w:t>
      </w:r>
      <w:proofErr w:type="spellStart"/>
      <w:r>
        <w:rPr>
          <w:rFonts w:cs="Arial"/>
        </w:rPr>
        <w:t>SaaS</w:t>
      </w:r>
      <w:proofErr w:type="spellEnd"/>
      <w:r>
        <w:rPr>
          <w:rFonts w:cs="Arial"/>
        </w:rPr>
        <w:t xml:space="preserve"> systems. The</w:t>
      </w:r>
      <w:r w:rsidR="005D3D20">
        <w:rPr>
          <w:rFonts w:cs="Arial"/>
        </w:rPr>
        <w:t xml:space="preserve"> UWL experience shows that an LMS migration project is </w:t>
      </w:r>
      <w:r>
        <w:rPr>
          <w:rFonts w:cs="Arial"/>
        </w:rPr>
        <w:t xml:space="preserve">best regarded as </w:t>
      </w:r>
      <w:r w:rsidR="005D3D20">
        <w:rPr>
          <w:rFonts w:cs="Arial"/>
        </w:rPr>
        <w:t xml:space="preserve">a </w:t>
      </w:r>
      <w:r>
        <w:rPr>
          <w:rFonts w:cs="Arial"/>
        </w:rPr>
        <w:t>change management or business process review project that will surface all the legacy data and other issues that have been circumvented or ignored in the past</w:t>
      </w:r>
      <w:r w:rsidR="008A4F3A">
        <w:rPr>
          <w:rFonts w:cs="Arial"/>
        </w:rPr>
        <w:t xml:space="preserve"> (in much the same way that discovery systems highlighted metadata issues in OPACs)</w:t>
      </w:r>
      <w:r w:rsidR="005D3D20">
        <w:rPr>
          <w:rFonts w:cs="Arial"/>
        </w:rPr>
        <w:t xml:space="preserve"> rather than a pure technical implementation</w:t>
      </w:r>
      <w:r w:rsidR="008A4F3A">
        <w:rPr>
          <w:rFonts w:cs="Arial"/>
        </w:rPr>
        <w:t xml:space="preserve">. </w:t>
      </w:r>
    </w:p>
    <w:p w:rsidR="00C46ACC" w:rsidRDefault="005D3D20" w:rsidP="001E04A0">
      <w:pPr>
        <w:spacing w:after="240"/>
        <w:rPr>
          <w:rFonts w:cs="Arial"/>
        </w:rPr>
      </w:pPr>
      <w:r>
        <w:rPr>
          <w:rFonts w:cs="Arial"/>
        </w:rPr>
        <w:t xml:space="preserve">Such projects </w:t>
      </w:r>
      <w:r w:rsidR="008A4F3A">
        <w:rPr>
          <w:rFonts w:cs="Arial"/>
        </w:rPr>
        <w:t xml:space="preserve">are therefore </w:t>
      </w:r>
      <w:r w:rsidR="00AE43A1">
        <w:rPr>
          <w:rFonts w:cs="Arial"/>
        </w:rPr>
        <w:t xml:space="preserve">best phased carefully to allow time and energy </w:t>
      </w:r>
      <w:r w:rsidR="008A4F3A">
        <w:rPr>
          <w:rFonts w:cs="Arial"/>
        </w:rPr>
        <w:t xml:space="preserve">to be devoted </w:t>
      </w:r>
      <w:r w:rsidR="00AE43A1">
        <w:rPr>
          <w:rFonts w:cs="Arial"/>
        </w:rPr>
        <w:t xml:space="preserve">on </w:t>
      </w:r>
      <w:r w:rsidR="008A4F3A">
        <w:rPr>
          <w:rFonts w:cs="Arial"/>
        </w:rPr>
        <w:t xml:space="preserve">ensuring </w:t>
      </w:r>
      <w:r w:rsidR="00AE43A1">
        <w:rPr>
          <w:rFonts w:cs="Arial"/>
        </w:rPr>
        <w:t xml:space="preserve">key priority functions </w:t>
      </w:r>
      <w:r w:rsidR="008A4F3A">
        <w:rPr>
          <w:rFonts w:cs="Arial"/>
        </w:rPr>
        <w:t xml:space="preserve">are working efficiently and effectively without </w:t>
      </w:r>
      <w:r>
        <w:rPr>
          <w:rFonts w:cs="Arial"/>
        </w:rPr>
        <w:t xml:space="preserve">false expectations of leveraging </w:t>
      </w:r>
      <w:r w:rsidR="00AE43A1">
        <w:rPr>
          <w:rFonts w:cs="Arial"/>
        </w:rPr>
        <w:t>significant initial</w:t>
      </w:r>
      <w:r w:rsidR="008A4F3A">
        <w:rPr>
          <w:rFonts w:cs="Arial"/>
        </w:rPr>
        <w:t xml:space="preserve"> staff or financial</w:t>
      </w:r>
      <w:r w:rsidR="00AE43A1">
        <w:rPr>
          <w:rFonts w:cs="Arial"/>
        </w:rPr>
        <w:t xml:space="preserve"> savings</w:t>
      </w:r>
      <w:r w:rsidR="008A4F3A">
        <w:rPr>
          <w:rFonts w:cs="Arial"/>
        </w:rPr>
        <w:t xml:space="preserve"> being raised with senior management</w:t>
      </w:r>
      <w:r w:rsidR="00AE43A1">
        <w:rPr>
          <w:rFonts w:cs="Arial"/>
        </w:rPr>
        <w:t>. As always, gett</w:t>
      </w:r>
      <w:r w:rsidR="008A4F3A">
        <w:rPr>
          <w:rFonts w:cs="Arial"/>
        </w:rPr>
        <w:t>ing in</w:t>
      </w:r>
      <w:r w:rsidR="00AE43A1">
        <w:rPr>
          <w:rFonts w:cs="Arial"/>
        </w:rPr>
        <w:t xml:space="preserve">ternal stakeholders on board as early as possible can help avoid (but not avoid completely) tricky </w:t>
      </w:r>
      <w:r w:rsidR="008A4F3A">
        <w:rPr>
          <w:rFonts w:cs="Arial"/>
        </w:rPr>
        <w:t xml:space="preserve">technical </w:t>
      </w:r>
      <w:r w:rsidR="00AE43A1">
        <w:rPr>
          <w:rFonts w:cs="Arial"/>
        </w:rPr>
        <w:t>issues at a later stage.</w:t>
      </w:r>
    </w:p>
    <w:p w:rsidR="008A4F3A" w:rsidRDefault="008A4F3A" w:rsidP="001E04A0">
      <w:pPr>
        <w:spacing w:after="240"/>
        <w:rPr>
          <w:rFonts w:cs="Arial"/>
        </w:rPr>
      </w:pPr>
      <w:r>
        <w:rPr>
          <w:rFonts w:cs="Arial"/>
        </w:rPr>
        <w:t>Ultimately this kind of project is a natural evolution towards a full-scale rethink of the library system</w:t>
      </w:r>
      <w:r w:rsidR="005D3D20">
        <w:rPr>
          <w:rFonts w:cs="Arial"/>
        </w:rPr>
        <w:t>s environment</w:t>
      </w:r>
      <w:r>
        <w:rPr>
          <w:rFonts w:cs="Arial"/>
        </w:rPr>
        <w:t xml:space="preserve"> at UWL in a few </w:t>
      </w:r>
      <w:proofErr w:type="spellStart"/>
      <w:proofErr w:type="gramStart"/>
      <w:r w:rsidR="005D3D20">
        <w:rPr>
          <w:rFonts w:cs="Arial"/>
        </w:rPr>
        <w:t>year’s</w:t>
      </w:r>
      <w:proofErr w:type="gramEnd"/>
      <w:r w:rsidR="005D3D20">
        <w:rPr>
          <w:rFonts w:cs="Arial"/>
        </w:rPr>
        <w:t xml:space="preserve"> time</w:t>
      </w:r>
      <w:proofErr w:type="spellEnd"/>
      <w:r>
        <w:rPr>
          <w:rFonts w:cs="Arial"/>
        </w:rPr>
        <w:t xml:space="preserve"> when the fun will begin again with a full-blown tender, who knows as part of some regional consortium or cooperative like the original BCLMP all those years ago! </w:t>
      </w:r>
    </w:p>
    <w:p w:rsidR="00691E69" w:rsidRPr="00065591" w:rsidRDefault="008A4F3A" w:rsidP="005D3D20">
      <w:pPr>
        <w:spacing w:after="240"/>
        <w:rPr>
          <w:b/>
        </w:rPr>
      </w:pPr>
      <w:r w:rsidRPr="008A4F3A">
        <w:rPr>
          <w:rFonts w:ascii="proxnov-reg" w:hAnsi="proxnov-reg" w:cs="Arial"/>
          <w:i/>
          <w:color w:val="000000"/>
          <w:lang w:val="en"/>
        </w:rPr>
        <w:t>Ooh, I just know that</w:t>
      </w:r>
      <w:r w:rsidRPr="008A4F3A">
        <w:rPr>
          <w:rFonts w:ascii="proxnov-reg" w:hAnsi="proxnov-reg" w:cs="Arial"/>
          <w:i/>
          <w:color w:val="000000"/>
          <w:lang w:val="en"/>
        </w:rPr>
        <w:br/>
      </w:r>
      <w:proofErr w:type="gramStart"/>
      <w:r w:rsidRPr="008A4F3A">
        <w:rPr>
          <w:rFonts w:ascii="proxnov-reg" w:hAnsi="proxnov-reg" w:cs="Arial"/>
          <w:i/>
          <w:color w:val="000000"/>
          <w:lang w:val="en"/>
        </w:rPr>
        <w:t>Something</w:t>
      </w:r>
      <w:proofErr w:type="gramEnd"/>
      <w:r w:rsidRPr="008A4F3A">
        <w:rPr>
          <w:rFonts w:ascii="proxnov-reg" w:hAnsi="proxnov-reg" w:cs="Arial"/>
          <w:i/>
          <w:color w:val="000000"/>
          <w:lang w:val="en"/>
        </w:rPr>
        <w:t xml:space="preserve"> good is going to happen</w:t>
      </w:r>
      <w:r w:rsidRPr="008A4F3A">
        <w:rPr>
          <w:rFonts w:ascii="proxnov-reg" w:hAnsi="proxnov-reg" w:cs="Arial"/>
          <w:i/>
          <w:color w:val="000000"/>
          <w:lang w:val="en"/>
        </w:rPr>
        <w:br/>
        <w:t>I don't know when</w:t>
      </w:r>
      <w:r w:rsidRPr="008A4F3A">
        <w:rPr>
          <w:rFonts w:ascii="proxnov-reg" w:hAnsi="proxnov-reg" w:cs="Arial"/>
          <w:i/>
          <w:color w:val="000000"/>
          <w:lang w:val="en"/>
        </w:rPr>
        <w:br/>
        <w:t>But just saying it could even make it happen</w:t>
      </w:r>
      <w:r>
        <w:rPr>
          <w:rStyle w:val="FootnoteReference"/>
          <w:rFonts w:ascii="proxnov-reg" w:hAnsi="proxnov-reg" w:cs="Arial" w:hint="eastAsia"/>
          <w:i/>
          <w:color w:val="000000"/>
          <w:lang w:val="en"/>
        </w:rPr>
        <w:footnoteReference w:id="1"/>
      </w:r>
    </w:p>
    <w:sectPr w:rsidR="00691E69" w:rsidRPr="00065591" w:rsidSect="00FD2181">
      <w:headerReference w:type="default" r:id="rId12"/>
      <w:footerReference w:type="default" r:id="rId13"/>
      <w:headerReference w:type="first" r:id="rId14"/>
      <w:footerReference w:type="first" r:id="rId15"/>
      <w:pgSz w:w="11900" w:h="16840"/>
      <w:pgMar w:top="2268" w:right="1134" w:bottom="1559" w:left="1701"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3A" w:rsidRDefault="008A4F3A" w:rsidP="00AC407C">
      <w:r>
        <w:separator/>
      </w:r>
    </w:p>
  </w:endnote>
  <w:endnote w:type="continuationSeparator" w:id="0">
    <w:p w:rsidR="008A4F3A" w:rsidRDefault="008A4F3A" w:rsidP="00AC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nov-sbold">
    <w:altName w:val="Times New Roman"/>
    <w:charset w:val="00"/>
    <w:family w:val="auto"/>
    <w:pitch w:val="default"/>
  </w:font>
  <w:font w:name="proxnov-reg">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131"/>
      <w:docPartObj>
        <w:docPartGallery w:val="Page Numbers (Bottom of Page)"/>
        <w:docPartUnique/>
      </w:docPartObj>
    </w:sdtPr>
    <w:sdtEndPr>
      <w:rPr>
        <w:noProof/>
      </w:rPr>
    </w:sdtEndPr>
    <w:sdtContent>
      <w:p w:rsidR="008A4F3A" w:rsidRDefault="008A4F3A" w:rsidP="00FD2181">
        <w:pPr>
          <w:pStyle w:val="Footer"/>
        </w:pPr>
        <w:r>
          <w:t>Version 1</w:t>
        </w:r>
        <w:r>
          <w:tab/>
        </w:r>
        <w:r>
          <w:tab/>
        </w:r>
        <w:r>
          <w:fldChar w:fldCharType="begin"/>
        </w:r>
        <w:r>
          <w:instrText xml:space="preserve"> PAGE   \* MERGEFORMAT </w:instrText>
        </w:r>
        <w:r>
          <w:fldChar w:fldCharType="separate"/>
        </w:r>
        <w:r w:rsidR="007D781D">
          <w:rPr>
            <w:noProof/>
          </w:rPr>
          <w:t>2</w:t>
        </w:r>
        <w:r>
          <w:rPr>
            <w:noProof/>
          </w:rPr>
          <w:fldChar w:fldCharType="end"/>
        </w:r>
      </w:p>
    </w:sdtContent>
  </w:sdt>
  <w:p w:rsidR="008A4F3A" w:rsidRPr="005A260F" w:rsidRDefault="008A4F3A" w:rsidP="001462D0">
    <w:pPr>
      <w:pStyle w:val="Footer"/>
      <w:tabs>
        <w:tab w:val="clear" w:pos="4320"/>
        <w:tab w:val="clear" w:pos="8640"/>
      </w:tabs>
      <w:ind w:right="2261"/>
      <w:rPr>
        <w:rFonts w:cs="Arial"/>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139604"/>
      <w:docPartObj>
        <w:docPartGallery w:val="Page Numbers (Bottom of Page)"/>
        <w:docPartUnique/>
      </w:docPartObj>
    </w:sdtPr>
    <w:sdtEndPr>
      <w:rPr>
        <w:noProof/>
      </w:rPr>
    </w:sdtEndPr>
    <w:sdtContent>
      <w:p w:rsidR="008A4F3A" w:rsidRDefault="008A4F3A">
        <w:pPr>
          <w:pStyle w:val="Footer"/>
          <w:jc w:val="right"/>
        </w:pPr>
        <w:r>
          <w:fldChar w:fldCharType="begin"/>
        </w:r>
        <w:r>
          <w:instrText xml:space="preserve"> PAGE   \* MERGEFORMAT </w:instrText>
        </w:r>
        <w:r>
          <w:fldChar w:fldCharType="separate"/>
        </w:r>
        <w:r w:rsidR="007D781D">
          <w:rPr>
            <w:noProof/>
          </w:rPr>
          <w:t>1</w:t>
        </w:r>
        <w:r>
          <w:rPr>
            <w:noProof/>
          </w:rPr>
          <w:fldChar w:fldCharType="end"/>
        </w:r>
      </w:p>
    </w:sdtContent>
  </w:sdt>
  <w:p w:rsidR="008A4F3A" w:rsidRDefault="008A4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3A" w:rsidRDefault="008A4F3A" w:rsidP="00AC407C">
      <w:r>
        <w:separator/>
      </w:r>
    </w:p>
  </w:footnote>
  <w:footnote w:type="continuationSeparator" w:id="0">
    <w:p w:rsidR="008A4F3A" w:rsidRDefault="008A4F3A" w:rsidP="00AC407C">
      <w:r>
        <w:continuationSeparator/>
      </w:r>
    </w:p>
  </w:footnote>
  <w:footnote w:id="1">
    <w:p w:rsidR="008A4F3A" w:rsidRPr="005D3D20" w:rsidRDefault="008A4F3A" w:rsidP="005D3D20">
      <w:pPr>
        <w:pStyle w:val="writers"/>
        <w:shd w:val="clear" w:color="auto" w:fill="FFFFFF"/>
        <w:spacing w:line="240" w:lineRule="atLeast"/>
        <w:rPr>
          <w:rFonts w:ascii="Arial" w:hAnsi="Arial" w:cs="Arial"/>
          <w:color w:val="000000"/>
          <w:sz w:val="20"/>
          <w:szCs w:val="20"/>
          <w:lang w:val="en"/>
        </w:rPr>
      </w:pPr>
      <w:r w:rsidRPr="008A4F3A">
        <w:rPr>
          <w:rStyle w:val="FootnoteReference"/>
          <w:rFonts w:ascii="Arial" w:hAnsi="Arial" w:cs="Arial"/>
          <w:sz w:val="20"/>
          <w:szCs w:val="20"/>
        </w:rPr>
        <w:footnoteRef/>
      </w:r>
      <w:r w:rsidRPr="008A4F3A">
        <w:rPr>
          <w:rFonts w:ascii="Arial" w:hAnsi="Arial" w:cs="Arial"/>
          <w:sz w:val="20"/>
          <w:szCs w:val="20"/>
        </w:rPr>
        <w:t xml:space="preserve"> Extract of lyrics from ‘</w:t>
      </w:r>
      <w:proofErr w:type="spellStart"/>
      <w:r w:rsidRPr="008A4F3A">
        <w:rPr>
          <w:rFonts w:ascii="Arial" w:hAnsi="Arial" w:cs="Arial"/>
          <w:sz w:val="20"/>
          <w:szCs w:val="20"/>
        </w:rPr>
        <w:t>Cloudbusting</w:t>
      </w:r>
      <w:proofErr w:type="spellEnd"/>
      <w:r w:rsidRPr="008A4F3A">
        <w:rPr>
          <w:rFonts w:ascii="Arial" w:hAnsi="Arial" w:cs="Arial"/>
          <w:sz w:val="20"/>
          <w:szCs w:val="20"/>
        </w:rPr>
        <w:t xml:space="preserve">’, written by Kate Bush. </w:t>
      </w:r>
      <w:r w:rsidRPr="008A4F3A">
        <w:rPr>
          <w:rStyle w:val="Strong"/>
          <w:rFonts w:ascii="Arial" w:eastAsiaTheme="majorEastAsia" w:hAnsi="Arial" w:cs="Arial"/>
          <w:color w:val="000000"/>
          <w:sz w:val="20"/>
          <w:szCs w:val="20"/>
          <w:lang w:val="en"/>
        </w:rPr>
        <w:t xml:space="preserve">Published </w:t>
      </w:r>
      <w:proofErr w:type="gramStart"/>
      <w:r w:rsidRPr="008A4F3A">
        <w:rPr>
          <w:rStyle w:val="Strong"/>
          <w:rFonts w:ascii="Arial" w:eastAsiaTheme="majorEastAsia" w:hAnsi="Arial" w:cs="Arial"/>
          <w:color w:val="000000"/>
          <w:sz w:val="20"/>
          <w:szCs w:val="20"/>
          <w:lang w:val="en"/>
        </w:rPr>
        <w:t>by</w:t>
      </w:r>
      <w:r w:rsidR="005D3D20">
        <w:rPr>
          <w:rStyle w:val="Strong"/>
          <w:rFonts w:ascii="Arial" w:eastAsiaTheme="majorEastAsia" w:hAnsi="Arial" w:cs="Arial"/>
          <w:color w:val="000000"/>
          <w:sz w:val="20"/>
          <w:szCs w:val="20"/>
          <w:lang w:val="en"/>
        </w:rPr>
        <w:t xml:space="preserve"> </w:t>
      </w:r>
      <w:r w:rsidRPr="008A4F3A">
        <w:rPr>
          <w:rFonts w:ascii="Arial" w:hAnsi="Arial" w:cs="Arial"/>
          <w:color w:val="000000"/>
          <w:sz w:val="20"/>
          <w:szCs w:val="20"/>
          <w:lang w:val="en"/>
        </w:rPr>
        <w:t xml:space="preserve"> Sony</w:t>
      </w:r>
      <w:proofErr w:type="gramEnd"/>
      <w:r w:rsidRPr="008A4F3A">
        <w:rPr>
          <w:rFonts w:ascii="Arial" w:hAnsi="Arial" w:cs="Arial"/>
          <w:color w:val="000000"/>
          <w:sz w:val="20"/>
          <w:szCs w:val="20"/>
          <w:lang w:val="en"/>
        </w:rPr>
        <w:t>/ATV Music Publishing LLC</w:t>
      </w:r>
      <w:r w:rsidR="005D3D20">
        <w:rPr>
          <w:rFonts w:ascii="Arial" w:hAnsi="Arial" w:cs="Arial"/>
          <w:color w:val="000000"/>
          <w:sz w:val="20"/>
          <w:szCs w:val="20"/>
          <w:lang w:val="en"/>
        </w:rPr>
        <w:t>.</w:t>
      </w:r>
      <w:r>
        <w:rPr>
          <w:rFonts w:ascii="proxnov-reg" w:hAnsi="proxnov-reg" w:cs="Arial"/>
          <w:color w:val="000000"/>
          <w:lang w:val="e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3A" w:rsidRDefault="008A4F3A">
    <w:pPr>
      <w:pStyle w:val="Header"/>
    </w:pPr>
    <w:r>
      <w:rPr>
        <w:rFonts w:ascii="Times New Roman" w:hAnsi="Times New Roman"/>
        <w:noProof/>
        <w:sz w:val="10"/>
        <w:szCs w:val="10"/>
        <w:lang w:eastAsia="en-GB"/>
      </w:rPr>
      <w:drawing>
        <wp:anchor distT="0" distB="0" distL="114300" distR="114300" simplePos="0" relativeHeight="251658240" behindDoc="0" locked="0" layoutInCell="1" allowOverlap="1" wp14:anchorId="350BD6B0" wp14:editId="2237E8CB">
          <wp:simplePos x="0" y="0"/>
          <wp:positionH relativeFrom="column">
            <wp:posOffset>-800100</wp:posOffset>
          </wp:positionH>
          <wp:positionV relativeFrom="paragraph">
            <wp:posOffset>-118745</wp:posOffset>
          </wp:positionV>
          <wp:extent cx="3216910" cy="72326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910" cy="723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3A" w:rsidRDefault="008A4F3A">
    <w:pPr>
      <w:pStyle w:val="Header"/>
    </w:pPr>
    <w:r>
      <w:rPr>
        <w:noProof/>
        <w:lang w:eastAsia="en-GB"/>
      </w:rPr>
      <w:drawing>
        <wp:anchor distT="0" distB="0" distL="114300" distR="114300" simplePos="0" relativeHeight="251665408" behindDoc="0" locked="0" layoutInCell="1" allowOverlap="1" wp14:anchorId="55EA78D4" wp14:editId="1F2A48FD">
          <wp:simplePos x="0" y="0"/>
          <wp:positionH relativeFrom="column">
            <wp:posOffset>-799465</wp:posOffset>
          </wp:positionH>
          <wp:positionV relativeFrom="paragraph">
            <wp:posOffset>-125730</wp:posOffset>
          </wp:positionV>
          <wp:extent cx="3224784" cy="694944"/>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24784" cy="6949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F76"/>
    <w:multiLevelType w:val="hybridMultilevel"/>
    <w:tmpl w:val="350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53DF0"/>
    <w:multiLevelType w:val="hybridMultilevel"/>
    <w:tmpl w:val="E582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97383"/>
    <w:multiLevelType w:val="multilevel"/>
    <w:tmpl w:val="F17CBC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546D35"/>
    <w:multiLevelType w:val="hybridMultilevel"/>
    <w:tmpl w:val="A60C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91A3C"/>
    <w:multiLevelType w:val="multilevel"/>
    <w:tmpl w:val="34F4EF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C57923"/>
    <w:multiLevelType w:val="hybridMultilevel"/>
    <w:tmpl w:val="7AE8B74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4D11DC"/>
    <w:multiLevelType w:val="multilevel"/>
    <w:tmpl w:val="8BEC54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D4E516A"/>
    <w:multiLevelType w:val="multilevel"/>
    <w:tmpl w:val="34482F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1B53C99"/>
    <w:multiLevelType w:val="multilevel"/>
    <w:tmpl w:val="805CBB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E428D"/>
    <w:multiLevelType w:val="multilevel"/>
    <w:tmpl w:val="56E04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CA04F0"/>
    <w:multiLevelType w:val="hybridMultilevel"/>
    <w:tmpl w:val="2A40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5C562A"/>
    <w:multiLevelType w:val="hybridMultilevel"/>
    <w:tmpl w:val="A276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8478A"/>
    <w:multiLevelType w:val="hybridMultilevel"/>
    <w:tmpl w:val="F17CB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659F5"/>
    <w:multiLevelType w:val="hybridMultilevel"/>
    <w:tmpl w:val="B9FA3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BC3292"/>
    <w:multiLevelType w:val="hybridMultilevel"/>
    <w:tmpl w:val="7DD4D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AC3D5D"/>
    <w:multiLevelType w:val="hybridMultilevel"/>
    <w:tmpl w:val="940AF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8E31E7"/>
    <w:multiLevelType w:val="hybridMultilevel"/>
    <w:tmpl w:val="A18CE3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66E54"/>
    <w:multiLevelType w:val="hybridMultilevel"/>
    <w:tmpl w:val="A0EE3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9713A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6"/>
  </w:num>
  <w:num w:numId="3">
    <w:abstractNumId w:val="9"/>
  </w:num>
  <w:num w:numId="4">
    <w:abstractNumId w:val="12"/>
  </w:num>
  <w:num w:numId="5">
    <w:abstractNumId w:val="2"/>
  </w:num>
  <w:num w:numId="6">
    <w:abstractNumId w:val="7"/>
  </w:num>
  <w:num w:numId="7">
    <w:abstractNumId w:val="7"/>
  </w:num>
  <w:num w:numId="8">
    <w:abstractNumId w:val="7"/>
  </w:num>
  <w:num w:numId="9">
    <w:abstractNumId w:val="4"/>
  </w:num>
  <w:num w:numId="10">
    <w:abstractNumId w:val="6"/>
  </w:num>
  <w:num w:numId="11">
    <w:abstractNumId w:val="18"/>
  </w:num>
  <w:num w:numId="12">
    <w:abstractNumId w:val="8"/>
  </w:num>
  <w:num w:numId="13">
    <w:abstractNumId w:val="17"/>
  </w:num>
  <w:num w:numId="14">
    <w:abstractNumId w:val="14"/>
  </w:num>
  <w:num w:numId="15">
    <w:abstractNumId w:val="13"/>
  </w:num>
  <w:num w:numId="16">
    <w:abstractNumId w:val="5"/>
  </w:num>
  <w:num w:numId="17">
    <w:abstractNumId w:val="0"/>
  </w:num>
  <w:num w:numId="18">
    <w:abstractNumId w:val="11"/>
  </w:num>
  <w:num w:numId="19">
    <w:abstractNumId w:val="1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1E"/>
    <w:rsid w:val="000025BC"/>
    <w:rsid w:val="00030766"/>
    <w:rsid w:val="00065591"/>
    <w:rsid w:val="00072AC2"/>
    <w:rsid w:val="000807FC"/>
    <w:rsid w:val="000C096B"/>
    <w:rsid w:val="000D50C3"/>
    <w:rsid w:val="001462D0"/>
    <w:rsid w:val="00180A1E"/>
    <w:rsid w:val="001D1F5E"/>
    <w:rsid w:val="001E04A0"/>
    <w:rsid w:val="002006E0"/>
    <w:rsid w:val="00213999"/>
    <w:rsid w:val="00217906"/>
    <w:rsid w:val="002549E5"/>
    <w:rsid w:val="002713C3"/>
    <w:rsid w:val="002821FE"/>
    <w:rsid w:val="0028740F"/>
    <w:rsid w:val="002C4F1D"/>
    <w:rsid w:val="003167F0"/>
    <w:rsid w:val="003431CC"/>
    <w:rsid w:val="003D3254"/>
    <w:rsid w:val="003F2493"/>
    <w:rsid w:val="0041225F"/>
    <w:rsid w:val="00464EDD"/>
    <w:rsid w:val="0053505F"/>
    <w:rsid w:val="00567FA3"/>
    <w:rsid w:val="00575A3F"/>
    <w:rsid w:val="005A260F"/>
    <w:rsid w:val="005D3D20"/>
    <w:rsid w:val="005F5BAC"/>
    <w:rsid w:val="00691E69"/>
    <w:rsid w:val="00694CE5"/>
    <w:rsid w:val="00713DA1"/>
    <w:rsid w:val="0075138B"/>
    <w:rsid w:val="00787774"/>
    <w:rsid w:val="007A4C57"/>
    <w:rsid w:val="007D5926"/>
    <w:rsid w:val="007D781D"/>
    <w:rsid w:val="007E17CE"/>
    <w:rsid w:val="00832350"/>
    <w:rsid w:val="00882654"/>
    <w:rsid w:val="00882C23"/>
    <w:rsid w:val="008A4F3A"/>
    <w:rsid w:val="008E3F10"/>
    <w:rsid w:val="00951CB1"/>
    <w:rsid w:val="00952A55"/>
    <w:rsid w:val="00962F8D"/>
    <w:rsid w:val="00965384"/>
    <w:rsid w:val="009846AB"/>
    <w:rsid w:val="00A00BA3"/>
    <w:rsid w:val="00A6108A"/>
    <w:rsid w:val="00AC1CFD"/>
    <w:rsid w:val="00AC407C"/>
    <w:rsid w:val="00AE43A1"/>
    <w:rsid w:val="00C46ACC"/>
    <w:rsid w:val="00C47D6D"/>
    <w:rsid w:val="00C7154A"/>
    <w:rsid w:val="00C779A0"/>
    <w:rsid w:val="00C96EE3"/>
    <w:rsid w:val="00CD3AD7"/>
    <w:rsid w:val="00CE7424"/>
    <w:rsid w:val="00DA7A23"/>
    <w:rsid w:val="00DC4CCB"/>
    <w:rsid w:val="00DD5C4A"/>
    <w:rsid w:val="00DF2762"/>
    <w:rsid w:val="00EC7DB9"/>
    <w:rsid w:val="00EE28CD"/>
    <w:rsid w:val="00F14E46"/>
    <w:rsid w:val="00F64642"/>
    <w:rsid w:val="00F76717"/>
    <w:rsid w:val="00FD2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0F"/>
    <w:rPr>
      <w:rFonts w:ascii="Arial" w:hAnsi="Arial"/>
    </w:rPr>
  </w:style>
  <w:style w:type="paragraph" w:styleId="Heading1">
    <w:name w:val="heading 1"/>
    <w:basedOn w:val="Normal"/>
    <w:next w:val="Normal"/>
    <w:link w:val="Heading1Char"/>
    <w:uiPriority w:val="9"/>
    <w:qFormat/>
    <w:rsid w:val="0028740F"/>
    <w:pPr>
      <w:keepNext/>
      <w:keepLines/>
      <w:numPr>
        <w:numId w:val="1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740F"/>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40F"/>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40F"/>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740F"/>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740F"/>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740F"/>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740F"/>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740F"/>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254"/>
    <w:rPr>
      <w:rFonts w:ascii="Lucida Grande" w:hAnsi="Lucida Grande" w:cs="Lucida Grande"/>
      <w:sz w:val="18"/>
      <w:szCs w:val="18"/>
    </w:rPr>
  </w:style>
  <w:style w:type="paragraph" w:styleId="Header">
    <w:name w:val="header"/>
    <w:basedOn w:val="Normal"/>
    <w:link w:val="HeaderChar"/>
    <w:uiPriority w:val="99"/>
    <w:unhideWhenUsed/>
    <w:rsid w:val="00AC407C"/>
    <w:pPr>
      <w:tabs>
        <w:tab w:val="center" w:pos="4320"/>
        <w:tab w:val="right" w:pos="8640"/>
      </w:tabs>
    </w:pPr>
  </w:style>
  <w:style w:type="character" w:customStyle="1" w:styleId="HeaderChar">
    <w:name w:val="Header Char"/>
    <w:basedOn w:val="DefaultParagraphFont"/>
    <w:link w:val="Header"/>
    <w:uiPriority w:val="99"/>
    <w:rsid w:val="00AC407C"/>
  </w:style>
  <w:style w:type="paragraph" w:styleId="Footer">
    <w:name w:val="footer"/>
    <w:basedOn w:val="Normal"/>
    <w:link w:val="FooterChar"/>
    <w:uiPriority w:val="99"/>
    <w:unhideWhenUsed/>
    <w:rsid w:val="00AC407C"/>
    <w:pPr>
      <w:tabs>
        <w:tab w:val="center" w:pos="4320"/>
        <w:tab w:val="right" w:pos="8640"/>
      </w:tabs>
    </w:pPr>
  </w:style>
  <w:style w:type="character" w:customStyle="1" w:styleId="FooterChar">
    <w:name w:val="Footer Char"/>
    <w:basedOn w:val="DefaultParagraphFont"/>
    <w:link w:val="Footer"/>
    <w:uiPriority w:val="99"/>
    <w:rsid w:val="00AC407C"/>
  </w:style>
  <w:style w:type="paragraph" w:styleId="ListParagraph">
    <w:name w:val="List Paragraph"/>
    <w:basedOn w:val="Normal"/>
    <w:uiPriority w:val="34"/>
    <w:qFormat/>
    <w:rsid w:val="00787774"/>
    <w:pPr>
      <w:ind w:left="720"/>
      <w:contextualSpacing/>
    </w:pPr>
  </w:style>
  <w:style w:type="character" w:customStyle="1" w:styleId="Heading1Char">
    <w:name w:val="Heading 1 Char"/>
    <w:basedOn w:val="DefaultParagraphFont"/>
    <w:link w:val="Heading1"/>
    <w:uiPriority w:val="9"/>
    <w:rsid w:val="0028740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874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74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74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74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74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74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74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740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1462D0"/>
  </w:style>
  <w:style w:type="paragraph" w:styleId="FootnoteText">
    <w:name w:val="footnote text"/>
    <w:basedOn w:val="Normal"/>
    <w:link w:val="FootnoteTextChar"/>
    <w:uiPriority w:val="99"/>
    <w:semiHidden/>
    <w:unhideWhenUsed/>
    <w:rsid w:val="00464EDD"/>
    <w:rPr>
      <w:sz w:val="20"/>
      <w:szCs w:val="20"/>
    </w:rPr>
  </w:style>
  <w:style w:type="character" w:customStyle="1" w:styleId="FootnoteTextChar">
    <w:name w:val="Footnote Text Char"/>
    <w:basedOn w:val="DefaultParagraphFont"/>
    <w:link w:val="FootnoteText"/>
    <w:uiPriority w:val="99"/>
    <w:semiHidden/>
    <w:rsid w:val="00464EDD"/>
    <w:rPr>
      <w:rFonts w:ascii="Arial" w:hAnsi="Arial"/>
      <w:sz w:val="20"/>
      <w:szCs w:val="20"/>
    </w:rPr>
  </w:style>
  <w:style w:type="character" w:styleId="FootnoteReference">
    <w:name w:val="footnote reference"/>
    <w:basedOn w:val="DefaultParagraphFont"/>
    <w:uiPriority w:val="99"/>
    <w:semiHidden/>
    <w:unhideWhenUsed/>
    <w:rsid w:val="00464EDD"/>
    <w:rPr>
      <w:vertAlign w:val="superscript"/>
    </w:rPr>
  </w:style>
  <w:style w:type="table" w:styleId="TableGrid">
    <w:name w:val="Table Grid"/>
    <w:basedOn w:val="TableNormal"/>
    <w:uiPriority w:val="59"/>
    <w:rsid w:val="0053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A4F3A"/>
    <w:rPr>
      <w:rFonts w:ascii="proxnov-sbold" w:hAnsi="proxnov-sbold" w:hint="default"/>
      <w:b w:val="0"/>
      <w:bCs w:val="0"/>
      <w:i w:val="0"/>
      <w:iCs w:val="0"/>
      <w:strike w:val="0"/>
      <w:dstrike w:val="0"/>
      <w:color w:val="292929"/>
      <w:u w:val="none"/>
      <w:effect w:val="none"/>
    </w:rPr>
  </w:style>
  <w:style w:type="character" w:styleId="Strong">
    <w:name w:val="Strong"/>
    <w:basedOn w:val="DefaultParagraphFont"/>
    <w:uiPriority w:val="22"/>
    <w:qFormat/>
    <w:rsid w:val="008A4F3A"/>
    <w:rPr>
      <w:rFonts w:ascii="proxnov-sbold" w:hAnsi="proxnov-sbold" w:hint="default"/>
      <w:b w:val="0"/>
      <w:bCs w:val="0"/>
      <w:i w:val="0"/>
      <w:iCs w:val="0"/>
    </w:rPr>
  </w:style>
  <w:style w:type="paragraph" w:customStyle="1" w:styleId="writers">
    <w:name w:val="writers"/>
    <w:basedOn w:val="Normal"/>
    <w:rsid w:val="008A4F3A"/>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0F"/>
    <w:rPr>
      <w:rFonts w:ascii="Arial" w:hAnsi="Arial"/>
    </w:rPr>
  </w:style>
  <w:style w:type="paragraph" w:styleId="Heading1">
    <w:name w:val="heading 1"/>
    <w:basedOn w:val="Normal"/>
    <w:next w:val="Normal"/>
    <w:link w:val="Heading1Char"/>
    <w:uiPriority w:val="9"/>
    <w:qFormat/>
    <w:rsid w:val="0028740F"/>
    <w:pPr>
      <w:keepNext/>
      <w:keepLines/>
      <w:numPr>
        <w:numId w:val="1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740F"/>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40F"/>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40F"/>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740F"/>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740F"/>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740F"/>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740F"/>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740F"/>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254"/>
    <w:rPr>
      <w:rFonts w:ascii="Lucida Grande" w:hAnsi="Lucida Grande" w:cs="Lucida Grande"/>
      <w:sz w:val="18"/>
      <w:szCs w:val="18"/>
    </w:rPr>
  </w:style>
  <w:style w:type="paragraph" w:styleId="Header">
    <w:name w:val="header"/>
    <w:basedOn w:val="Normal"/>
    <w:link w:val="HeaderChar"/>
    <w:uiPriority w:val="99"/>
    <w:unhideWhenUsed/>
    <w:rsid w:val="00AC407C"/>
    <w:pPr>
      <w:tabs>
        <w:tab w:val="center" w:pos="4320"/>
        <w:tab w:val="right" w:pos="8640"/>
      </w:tabs>
    </w:pPr>
  </w:style>
  <w:style w:type="character" w:customStyle="1" w:styleId="HeaderChar">
    <w:name w:val="Header Char"/>
    <w:basedOn w:val="DefaultParagraphFont"/>
    <w:link w:val="Header"/>
    <w:uiPriority w:val="99"/>
    <w:rsid w:val="00AC407C"/>
  </w:style>
  <w:style w:type="paragraph" w:styleId="Footer">
    <w:name w:val="footer"/>
    <w:basedOn w:val="Normal"/>
    <w:link w:val="FooterChar"/>
    <w:uiPriority w:val="99"/>
    <w:unhideWhenUsed/>
    <w:rsid w:val="00AC407C"/>
    <w:pPr>
      <w:tabs>
        <w:tab w:val="center" w:pos="4320"/>
        <w:tab w:val="right" w:pos="8640"/>
      </w:tabs>
    </w:pPr>
  </w:style>
  <w:style w:type="character" w:customStyle="1" w:styleId="FooterChar">
    <w:name w:val="Footer Char"/>
    <w:basedOn w:val="DefaultParagraphFont"/>
    <w:link w:val="Footer"/>
    <w:uiPriority w:val="99"/>
    <w:rsid w:val="00AC407C"/>
  </w:style>
  <w:style w:type="paragraph" w:styleId="ListParagraph">
    <w:name w:val="List Paragraph"/>
    <w:basedOn w:val="Normal"/>
    <w:uiPriority w:val="34"/>
    <w:qFormat/>
    <w:rsid w:val="00787774"/>
    <w:pPr>
      <w:ind w:left="720"/>
      <w:contextualSpacing/>
    </w:pPr>
  </w:style>
  <w:style w:type="character" w:customStyle="1" w:styleId="Heading1Char">
    <w:name w:val="Heading 1 Char"/>
    <w:basedOn w:val="DefaultParagraphFont"/>
    <w:link w:val="Heading1"/>
    <w:uiPriority w:val="9"/>
    <w:rsid w:val="0028740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874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74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74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74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74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74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74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740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1462D0"/>
  </w:style>
  <w:style w:type="paragraph" w:styleId="FootnoteText">
    <w:name w:val="footnote text"/>
    <w:basedOn w:val="Normal"/>
    <w:link w:val="FootnoteTextChar"/>
    <w:uiPriority w:val="99"/>
    <w:semiHidden/>
    <w:unhideWhenUsed/>
    <w:rsid w:val="00464EDD"/>
    <w:rPr>
      <w:sz w:val="20"/>
      <w:szCs w:val="20"/>
    </w:rPr>
  </w:style>
  <w:style w:type="character" w:customStyle="1" w:styleId="FootnoteTextChar">
    <w:name w:val="Footnote Text Char"/>
    <w:basedOn w:val="DefaultParagraphFont"/>
    <w:link w:val="FootnoteText"/>
    <w:uiPriority w:val="99"/>
    <w:semiHidden/>
    <w:rsid w:val="00464EDD"/>
    <w:rPr>
      <w:rFonts w:ascii="Arial" w:hAnsi="Arial"/>
      <w:sz w:val="20"/>
      <w:szCs w:val="20"/>
    </w:rPr>
  </w:style>
  <w:style w:type="character" w:styleId="FootnoteReference">
    <w:name w:val="footnote reference"/>
    <w:basedOn w:val="DefaultParagraphFont"/>
    <w:uiPriority w:val="99"/>
    <w:semiHidden/>
    <w:unhideWhenUsed/>
    <w:rsid w:val="00464EDD"/>
    <w:rPr>
      <w:vertAlign w:val="superscript"/>
    </w:rPr>
  </w:style>
  <w:style w:type="table" w:styleId="TableGrid">
    <w:name w:val="Table Grid"/>
    <w:basedOn w:val="TableNormal"/>
    <w:uiPriority w:val="59"/>
    <w:rsid w:val="0053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A4F3A"/>
    <w:rPr>
      <w:rFonts w:ascii="proxnov-sbold" w:hAnsi="proxnov-sbold" w:hint="default"/>
      <w:b w:val="0"/>
      <w:bCs w:val="0"/>
      <w:i w:val="0"/>
      <w:iCs w:val="0"/>
      <w:strike w:val="0"/>
      <w:dstrike w:val="0"/>
      <w:color w:val="292929"/>
      <w:u w:val="none"/>
      <w:effect w:val="none"/>
    </w:rPr>
  </w:style>
  <w:style w:type="character" w:styleId="Strong">
    <w:name w:val="Strong"/>
    <w:basedOn w:val="DefaultParagraphFont"/>
    <w:uiPriority w:val="22"/>
    <w:qFormat/>
    <w:rsid w:val="008A4F3A"/>
    <w:rPr>
      <w:rFonts w:ascii="proxnov-sbold" w:hAnsi="proxnov-sbold" w:hint="default"/>
      <w:b w:val="0"/>
      <w:bCs w:val="0"/>
      <w:i w:val="0"/>
      <w:iCs w:val="0"/>
    </w:rPr>
  </w:style>
  <w:style w:type="paragraph" w:customStyle="1" w:styleId="writers">
    <w:name w:val="writers"/>
    <w:basedOn w:val="Normal"/>
    <w:rsid w:val="008A4F3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0660">
      <w:bodyDiv w:val="1"/>
      <w:marLeft w:val="0"/>
      <w:marRight w:val="0"/>
      <w:marTop w:val="0"/>
      <w:marBottom w:val="0"/>
      <w:divBdr>
        <w:top w:val="none" w:sz="0" w:space="0" w:color="auto"/>
        <w:left w:val="none" w:sz="0" w:space="0" w:color="auto"/>
        <w:bottom w:val="none" w:sz="0" w:space="0" w:color="auto"/>
        <w:right w:val="none" w:sz="0" w:space="0" w:color="auto"/>
      </w:divBdr>
    </w:div>
    <w:div w:id="860238370">
      <w:bodyDiv w:val="1"/>
      <w:marLeft w:val="0"/>
      <w:marRight w:val="0"/>
      <w:marTop w:val="0"/>
      <w:marBottom w:val="0"/>
      <w:divBdr>
        <w:top w:val="none" w:sz="0" w:space="0" w:color="auto"/>
        <w:left w:val="none" w:sz="0" w:space="0" w:color="auto"/>
        <w:bottom w:val="none" w:sz="0" w:space="0" w:color="auto"/>
        <w:right w:val="none" w:sz="0" w:space="0" w:color="auto"/>
      </w:divBdr>
      <w:divsChild>
        <w:div w:id="1468938295">
          <w:marLeft w:val="0"/>
          <w:marRight w:val="0"/>
          <w:marTop w:val="0"/>
          <w:marBottom w:val="0"/>
          <w:divBdr>
            <w:top w:val="none" w:sz="0" w:space="0" w:color="auto"/>
            <w:left w:val="none" w:sz="0" w:space="0" w:color="auto"/>
            <w:bottom w:val="none" w:sz="0" w:space="0" w:color="auto"/>
            <w:right w:val="none" w:sz="0" w:space="0" w:color="auto"/>
          </w:divBdr>
        </w:div>
      </w:divsChild>
    </w:div>
    <w:div w:id="1574389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D4B839E6E044EBC1C3559D6F5F9F9" ma:contentTypeVersion="2" ma:contentTypeDescription="Create a new document." ma:contentTypeScope="" ma:versionID="b61c29d5acf332c6ffe38381fa99b264">
  <xsd:schema xmlns:xsd="http://www.w3.org/2001/XMLSchema" xmlns:xs="http://www.w3.org/2001/XMLSchema" xmlns:p="http://schemas.microsoft.com/office/2006/metadata/properties" xmlns:ns1="http://schemas.microsoft.com/sharepoint/v3" targetNamespace="http://schemas.microsoft.com/office/2006/metadata/properties" ma:root="true" ma:fieldsID="58beda3639128f09face6fac63f93e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717A-D1CC-4051-8098-675FC28B5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B010C-9AC8-4F40-A9AB-CC823E1110B4}">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s>
</ds:datastoreItem>
</file>

<file path=customXml/itemProps3.xml><?xml version="1.0" encoding="utf-8"?>
<ds:datastoreItem xmlns:ds="http://schemas.openxmlformats.org/officeDocument/2006/customXml" ds:itemID="{C78615F1-5A47-4E55-91F6-6FC033C0BA89}">
  <ds:schemaRefs>
    <ds:schemaRef ds:uri="http://schemas.microsoft.com/sharepoint/v3/contenttype/forms"/>
  </ds:schemaRefs>
</ds:datastoreItem>
</file>

<file path=customXml/itemProps4.xml><?xml version="1.0" encoding="utf-8"?>
<ds:datastoreItem xmlns:ds="http://schemas.openxmlformats.org/officeDocument/2006/customXml" ds:itemID="{EDCC73D0-E8C6-4499-8909-C1F2339B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UWL Minutes Template</vt:lpstr>
    </vt:vector>
  </TitlesOfParts>
  <Company>University of West London</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UWL Minutes Template</dc:title>
  <dc:creator>UWL UWL</dc:creator>
  <cp:lastModifiedBy>Tim Wales</cp:lastModifiedBy>
  <cp:revision>7</cp:revision>
  <cp:lastPrinted>2013-04-24T13:20:00Z</cp:lastPrinted>
  <dcterms:created xsi:type="dcterms:W3CDTF">2015-02-23T15:37:00Z</dcterms:created>
  <dcterms:modified xsi:type="dcterms:W3CDTF">2015-02-23T21:06:00Z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0x010100D1CD4B839E6E044EBC1C3559D6F5F9F9</vt:lpwstr>
  </property>
</Properties>
</file>