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D4" w:rsidRDefault="004E1F7B" w:rsidP="005E4A8E">
      <w:pPr>
        <w:spacing w:line="480" w:lineRule="auto"/>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Modify</w:t>
      </w:r>
      <w:r w:rsidR="004D5A47" w:rsidRPr="00182C93">
        <w:rPr>
          <w:rFonts w:ascii="Times New Roman" w:hAnsi="Times New Roman" w:cs="Times New Roman"/>
          <w:sz w:val="24"/>
          <w:szCs w:val="24"/>
        </w:rPr>
        <w:t>ing</w:t>
      </w:r>
      <w:r w:rsidR="00ED2B1D">
        <w:rPr>
          <w:rFonts w:ascii="Times New Roman" w:hAnsi="Times New Roman" w:cs="Times New Roman"/>
          <w:sz w:val="24"/>
          <w:szCs w:val="24"/>
        </w:rPr>
        <w:t xml:space="preserve"> Sexual Risk</w:t>
      </w:r>
      <w:r w:rsidR="004D5A47" w:rsidRPr="00182C93">
        <w:rPr>
          <w:rFonts w:ascii="Times New Roman" w:hAnsi="Times New Roman" w:cs="Times New Roman"/>
          <w:sz w:val="24"/>
          <w:szCs w:val="24"/>
        </w:rPr>
        <w:t xml:space="preserve"> Health </w:t>
      </w:r>
      <w:r w:rsidR="00152938">
        <w:rPr>
          <w:rFonts w:ascii="Times New Roman" w:hAnsi="Times New Roman" w:cs="Times New Roman"/>
          <w:sz w:val="24"/>
          <w:szCs w:val="24"/>
        </w:rPr>
        <w:t>Behavior</w:t>
      </w:r>
      <w:r w:rsidR="004D5A47" w:rsidRPr="00182C93">
        <w:rPr>
          <w:rFonts w:ascii="Times New Roman" w:hAnsi="Times New Roman" w:cs="Times New Roman"/>
          <w:sz w:val="24"/>
          <w:szCs w:val="24"/>
        </w:rPr>
        <w:t xml:space="preserve"> Change Models to Incorporate Alcohol-related Factors</w:t>
      </w:r>
    </w:p>
    <w:p w:rsidR="004172D4" w:rsidRPr="004172D4" w:rsidRDefault="004172D4" w:rsidP="005E4A8E">
      <w:pPr>
        <w:spacing w:line="480" w:lineRule="auto"/>
        <w:contextualSpacing/>
        <w:rPr>
          <w:rFonts w:ascii="Times New Roman" w:hAnsi="Times New Roman" w:cs="Times New Roman"/>
          <w:sz w:val="24"/>
          <w:szCs w:val="24"/>
          <w:u w:val="single"/>
        </w:rPr>
      </w:pPr>
      <w:r w:rsidRPr="004172D4">
        <w:rPr>
          <w:rFonts w:ascii="Times New Roman" w:hAnsi="Times New Roman" w:cs="Times New Roman"/>
          <w:sz w:val="24"/>
          <w:szCs w:val="24"/>
          <w:u w:val="single"/>
        </w:rPr>
        <w:t>Abstract</w:t>
      </w:r>
    </w:p>
    <w:p w:rsidR="00D26827" w:rsidRPr="00182C93" w:rsidRDefault="00D26827" w:rsidP="00D26827">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Objectives</w:t>
      </w:r>
      <w:r>
        <w:rPr>
          <w:rFonts w:ascii="Times New Roman" w:hAnsi="Times New Roman" w:cs="Times New Roman"/>
          <w:sz w:val="24"/>
          <w:szCs w:val="24"/>
        </w:rPr>
        <w:t xml:space="preserve">: </w:t>
      </w:r>
      <w:r w:rsidRPr="004172D4">
        <w:rPr>
          <w:rFonts w:ascii="Times New Roman" w:hAnsi="Times New Roman" w:cs="Times New Roman"/>
          <w:sz w:val="24"/>
          <w:szCs w:val="24"/>
        </w:rPr>
        <w:t xml:space="preserve">Theories and models </w:t>
      </w:r>
      <w:r>
        <w:rPr>
          <w:rFonts w:ascii="Times New Roman" w:hAnsi="Times New Roman" w:cs="Times New Roman"/>
          <w:sz w:val="24"/>
          <w:szCs w:val="24"/>
        </w:rPr>
        <w:t xml:space="preserve">which </w:t>
      </w:r>
      <w:r w:rsidRPr="004172D4">
        <w:rPr>
          <w:rFonts w:ascii="Times New Roman" w:hAnsi="Times New Roman" w:cs="Times New Roman"/>
          <w:sz w:val="24"/>
          <w:szCs w:val="24"/>
        </w:rPr>
        <w:t xml:space="preserve">address harmful health </w:t>
      </w:r>
      <w:r>
        <w:rPr>
          <w:rFonts w:ascii="Times New Roman" w:hAnsi="Times New Roman" w:cs="Times New Roman"/>
          <w:sz w:val="24"/>
          <w:szCs w:val="24"/>
        </w:rPr>
        <w:t>behavior</w:t>
      </w:r>
      <w:r w:rsidRPr="004172D4">
        <w:rPr>
          <w:rFonts w:ascii="Times New Roman" w:hAnsi="Times New Roman" w:cs="Times New Roman"/>
          <w:sz w:val="24"/>
          <w:szCs w:val="24"/>
        </w:rPr>
        <w:t>s often do not incorporate f</w:t>
      </w:r>
      <w:r>
        <w:rPr>
          <w:rFonts w:ascii="Times New Roman" w:hAnsi="Times New Roman" w:cs="Times New Roman"/>
          <w:sz w:val="24"/>
          <w:szCs w:val="24"/>
        </w:rPr>
        <w:t xml:space="preserve">actors related to alcohol. </w:t>
      </w:r>
      <w:r w:rsidRPr="00DC0111">
        <w:rPr>
          <w:rFonts w:ascii="Times New Roman" w:hAnsi="Times New Roman" w:cs="Times New Roman"/>
          <w:i/>
          <w:sz w:val="24"/>
          <w:szCs w:val="24"/>
        </w:rPr>
        <w:t>Methods</w:t>
      </w:r>
      <w:r>
        <w:rPr>
          <w:rFonts w:ascii="Times New Roman" w:hAnsi="Times New Roman" w:cs="Times New Roman"/>
          <w:sz w:val="24"/>
          <w:szCs w:val="24"/>
        </w:rPr>
        <w:t>: The aim of this article</w:t>
      </w:r>
      <w:r w:rsidRPr="004172D4">
        <w:rPr>
          <w:rFonts w:ascii="Times New Roman" w:hAnsi="Times New Roman" w:cs="Times New Roman"/>
          <w:sz w:val="24"/>
          <w:szCs w:val="24"/>
        </w:rPr>
        <w:t xml:space="preserve"> is to review the role of alcohol use on risky sexual </w:t>
      </w:r>
      <w:r>
        <w:rPr>
          <w:rFonts w:ascii="Times New Roman" w:hAnsi="Times New Roman" w:cs="Times New Roman"/>
          <w:sz w:val="24"/>
          <w:szCs w:val="24"/>
        </w:rPr>
        <w:t>behavior</w:t>
      </w:r>
      <w:r w:rsidRPr="004172D4">
        <w:rPr>
          <w:rFonts w:ascii="Times New Roman" w:hAnsi="Times New Roman" w:cs="Times New Roman"/>
          <w:sz w:val="24"/>
          <w:szCs w:val="24"/>
        </w:rPr>
        <w:t xml:space="preserve"> and to suggest how alcohol-related factors can be incorporated into health </w:t>
      </w:r>
      <w:r>
        <w:rPr>
          <w:rFonts w:ascii="Times New Roman" w:hAnsi="Times New Roman" w:cs="Times New Roman"/>
          <w:sz w:val="24"/>
          <w:szCs w:val="24"/>
        </w:rPr>
        <w:t>behavior</w:t>
      </w:r>
      <w:r w:rsidRPr="004172D4">
        <w:rPr>
          <w:rFonts w:ascii="Times New Roman" w:hAnsi="Times New Roman" w:cs="Times New Roman"/>
          <w:sz w:val="24"/>
          <w:szCs w:val="24"/>
        </w:rPr>
        <w:t xml:space="preserve"> change models. </w:t>
      </w:r>
      <w:r w:rsidRPr="00DC0111">
        <w:rPr>
          <w:rFonts w:ascii="Times New Roman" w:hAnsi="Times New Roman" w:cs="Times New Roman"/>
          <w:i/>
          <w:sz w:val="24"/>
          <w:szCs w:val="24"/>
        </w:rPr>
        <w:t>Results</w:t>
      </w:r>
      <w:r>
        <w:rPr>
          <w:rFonts w:ascii="Times New Roman" w:hAnsi="Times New Roman" w:cs="Times New Roman"/>
          <w:sz w:val="24"/>
          <w:szCs w:val="24"/>
        </w:rPr>
        <w:t xml:space="preserve">: </w:t>
      </w:r>
      <w:r w:rsidRPr="004172D4">
        <w:rPr>
          <w:rFonts w:ascii="Times New Roman" w:hAnsi="Times New Roman" w:cs="Times New Roman"/>
          <w:sz w:val="24"/>
          <w:szCs w:val="24"/>
        </w:rPr>
        <w:t xml:space="preserve">Suggestions for modifying health </w:t>
      </w:r>
      <w:r>
        <w:rPr>
          <w:rFonts w:ascii="Times New Roman" w:hAnsi="Times New Roman" w:cs="Times New Roman"/>
          <w:sz w:val="24"/>
          <w:szCs w:val="24"/>
        </w:rPr>
        <w:t>behavior</w:t>
      </w:r>
      <w:r w:rsidRPr="004172D4">
        <w:rPr>
          <w:rFonts w:ascii="Times New Roman" w:hAnsi="Times New Roman" w:cs="Times New Roman"/>
          <w:sz w:val="24"/>
          <w:szCs w:val="24"/>
        </w:rPr>
        <w:t xml:space="preserve"> change models are presented, including integrating motivation and volition phases of models with a preconsumption and consumption phase of alcohol use. </w:t>
      </w:r>
      <w:r w:rsidRPr="00DC0111">
        <w:rPr>
          <w:rFonts w:ascii="Times New Roman" w:hAnsi="Times New Roman" w:cs="Times New Roman"/>
          <w:i/>
          <w:sz w:val="24"/>
          <w:szCs w:val="24"/>
        </w:rPr>
        <w:t>Conclusions</w:t>
      </w:r>
      <w:r>
        <w:rPr>
          <w:rFonts w:ascii="Times New Roman" w:hAnsi="Times New Roman" w:cs="Times New Roman"/>
          <w:sz w:val="24"/>
          <w:szCs w:val="24"/>
        </w:rPr>
        <w:t xml:space="preserve">: </w:t>
      </w:r>
      <w:r w:rsidRPr="004172D4">
        <w:rPr>
          <w:rFonts w:ascii="Times New Roman" w:hAnsi="Times New Roman" w:cs="Times New Roman"/>
          <w:sz w:val="24"/>
          <w:szCs w:val="24"/>
        </w:rPr>
        <w:t xml:space="preserve">These modifications may be useful in developing </w:t>
      </w:r>
      <w:r>
        <w:rPr>
          <w:rFonts w:ascii="Times New Roman" w:hAnsi="Times New Roman" w:cs="Times New Roman"/>
          <w:sz w:val="24"/>
          <w:szCs w:val="24"/>
        </w:rPr>
        <w:t>interventions designed to increase</w:t>
      </w:r>
      <w:r w:rsidRPr="004172D4">
        <w:rPr>
          <w:rFonts w:ascii="Times New Roman" w:hAnsi="Times New Roman" w:cs="Times New Roman"/>
          <w:sz w:val="24"/>
          <w:szCs w:val="24"/>
        </w:rPr>
        <w:t xml:space="preserve"> the occurrence of </w:t>
      </w:r>
      <w:r>
        <w:rPr>
          <w:rFonts w:ascii="Times New Roman" w:hAnsi="Times New Roman" w:cs="Times New Roman"/>
          <w:sz w:val="24"/>
          <w:szCs w:val="24"/>
        </w:rPr>
        <w:t xml:space="preserve">safer sex behaviors affected </w:t>
      </w:r>
      <w:r w:rsidRPr="004172D4">
        <w:rPr>
          <w:rFonts w:ascii="Times New Roman" w:hAnsi="Times New Roman" w:cs="Times New Roman"/>
          <w:sz w:val="24"/>
          <w:szCs w:val="24"/>
        </w:rPr>
        <w:t>by alcohol and other drugs</w:t>
      </w:r>
      <w:r>
        <w:rPr>
          <w:rFonts w:ascii="Times New Roman" w:hAnsi="Times New Roman" w:cs="Times New Roman"/>
          <w:sz w:val="24"/>
          <w:szCs w:val="24"/>
        </w:rPr>
        <w:t>.</w:t>
      </w:r>
    </w:p>
    <w:p w:rsidR="00DD38CD" w:rsidRDefault="00A82EEB" w:rsidP="005E4A8E">
      <w:pPr>
        <w:spacing w:line="480" w:lineRule="auto"/>
        <w:contextualSpacing/>
        <w:rPr>
          <w:rFonts w:ascii="Times New Roman" w:hAnsi="Times New Roman" w:cs="Times New Roman"/>
          <w:sz w:val="24"/>
          <w:szCs w:val="24"/>
          <w:u w:val="single"/>
        </w:rPr>
      </w:pPr>
      <w:r w:rsidRPr="00182C93">
        <w:rPr>
          <w:rFonts w:ascii="Times New Roman" w:hAnsi="Times New Roman" w:cs="Times New Roman"/>
          <w:sz w:val="24"/>
          <w:szCs w:val="24"/>
          <w:u w:val="single"/>
        </w:rPr>
        <w:t>Overview</w:t>
      </w:r>
    </w:p>
    <w:p w:rsidR="004D5A47" w:rsidRPr="00DD38CD" w:rsidRDefault="00DD38CD" w:rsidP="005E4A8E">
      <w:pPr>
        <w:spacing w:line="480" w:lineRule="auto"/>
        <w:contextualSpacing/>
        <w:rPr>
          <w:rFonts w:ascii="Times New Roman" w:hAnsi="Times New Roman" w:cs="Times New Roman"/>
          <w:sz w:val="24"/>
          <w:szCs w:val="24"/>
          <w:u w:val="single"/>
        </w:rPr>
      </w:pPr>
      <w:r w:rsidRPr="00DD38CD">
        <w:rPr>
          <w:rFonts w:ascii="Times New Roman" w:hAnsi="Times New Roman" w:cs="Times New Roman"/>
          <w:sz w:val="24"/>
          <w:szCs w:val="24"/>
        </w:rPr>
        <w:t xml:space="preserve">     </w:t>
      </w:r>
      <w:r>
        <w:rPr>
          <w:rFonts w:ascii="Times New Roman" w:hAnsi="Times New Roman" w:cs="Times New Roman"/>
          <w:sz w:val="24"/>
          <w:szCs w:val="24"/>
        </w:rPr>
        <w:t>M</w:t>
      </w:r>
      <w:r w:rsidR="004D5A47" w:rsidRPr="00182C93">
        <w:rPr>
          <w:rFonts w:ascii="Times New Roman" w:hAnsi="Times New Roman" w:cs="Times New Roman"/>
          <w:sz w:val="24"/>
          <w:szCs w:val="24"/>
        </w:rPr>
        <w:t xml:space="preserve">any theories devised in recent decades to address harmful health </w:t>
      </w:r>
      <w:r w:rsidR="00152938">
        <w:rPr>
          <w:rFonts w:ascii="Times New Roman" w:hAnsi="Times New Roman" w:cs="Times New Roman"/>
          <w:sz w:val="24"/>
          <w:szCs w:val="24"/>
        </w:rPr>
        <w:t>behavior</w:t>
      </w:r>
      <w:r w:rsidR="004D5A47" w:rsidRPr="00182C93">
        <w:rPr>
          <w:rFonts w:ascii="Times New Roman" w:hAnsi="Times New Roman" w:cs="Times New Roman"/>
          <w:sz w:val="24"/>
          <w:szCs w:val="24"/>
        </w:rPr>
        <w:t xml:space="preserve">s are not applied in ways which link alcohol use to harmful health </w:t>
      </w:r>
      <w:r w:rsidR="00152938">
        <w:rPr>
          <w:rFonts w:ascii="Times New Roman" w:hAnsi="Times New Roman" w:cs="Times New Roman"/>
          <w:sz w:val="24"/>
          <w:szCs w:val="24"/>
        </w:rPr>
        <w:t>behavior</w:t>
      </w:r>
      <w:r w:rsidR="004D5A47" w:rsidRPr="00182C93">
        <w:rPr>
          <w:rFonts w:ascii="Times New Roman" w:hAnsi="Times New Roman" w:cs="Times New Roman"/>
          <w:sz w:val="24"/>
          <w:szCs w:val="24"/>
        </w:rPr>
        <w:t xml:space="preserve"> activity. This may be because most theories assume or require a relatively stable amount of cognitive abilities present in the individual performing the </w:t>
      </w:r>
      <w:r w:rsidR="00152938">
        <w:rPr>
          <w:rFonts w:ascii="Times New Roman" w:hAnsi="Times New Roman" w:cs="Times New Roman"/>
          <w:sz w:val="24"/>
          <w:szCs w:val="24"/>
        </w:rPr>
        <w:t>behavior</w:t>
      </w:r>
      <w:r w:rsidR="004D5A47" w:rsidRPr="00182C93">
        <w:rPr>
          <w:rFonts w:ascii="Times New Roman" w:hAnsi="Times New Roman" w:cs="Times New Roman"/>
          <w:sz w:val="24"/>
          <w:szCs w:val="24"/>
        </w:rPr>
        <w:t xml:space="preserve">. However, when alcohol becomes a factor in a </w:t>
      </w:r>
      <w:r w:rsidR="00152938">
        <w:rPr>
          <w:rFonts w:ascii="Times New Roman" w:hAnsi="Times New Roman" w:cs="Times New Roman"/>
          <w:sz w:val="24"/>
          <w:szCs w:val="24"/>
        </w:rPr>
        <w:t>behavior</w:t>
      </w:r>
      <w:r w:rsidR="004D5A47" w:rsidRPr="00182C93">
        <w:rPr>
          <w:rFonts w:ascii="Times New Roman" w:hAnsi="Times New Roman" w:cs="Times New Roman"/>
          <w:sz w:val="24"/>
          <w:szCs w:val="24"/>
        </w:rPr>
        <w:t xml:space="preserve">al situation, the cognitive abilities of the user are reduced and are therefore no longer present in the individual in the manner necessary for him or her to think and act in the way that the theory and its corresponding model require. The aim of this </w:t>
      </w:r>
      <w:r w:rsidR="00472FA5">
        <w:rPr>
          <w:rFonts w:ascii="Times New Roman" w:hAnsi="Times New Roman" w:cs="Times New Roman"/>
          <w:sz w:val="24"/>
          <w:szCs w:val="24"/>
        </w:rPr>
        <w:t xml:space="preserve">article </w:t>
      </w:r>
      <w:r w:rsidR="004D5A47" w:rsidRPr="00182C93">
        <w:rPr>
          <w:rFonts w:ascii="Times New Roman" w:hAnsi="Times New Roman" w:cs="Times New Roman"/>
          <w:sz w:val="24"/>
          <w:szCs w:val="24"/>
        </w:rPr>
        <w:t xml:space="preserve">is to suggest how health </w:t>
      </w:r>
      <w:r w:rsidR="00152938">
        <w:rPr>
          <w:rFonts w:ascii="Times New Roman" w:hAnsi="Times New Roman" w:cs="Times New Roman"/>
          <w:sz w:val="24"/>
          <w:szCs w:val="24"/>
        </w:rPr>
        <w:t>behavior</w:t>
      </w:r>
      <w:r w:rsidR="004D5A47" w:rsidRPr="00182C93">
        <w:rPr>
          <w:rFonts w:ascii="Times New Roman" w:hAnsi="Times New Roman" w:cs="Times New Roman"/>
          <w:sz w:val="24"/>
          <w:szCs w:val="24"/>
        </w:rPr>
        <w:t xml:space="preserve"> change models such as the Health Action Process Approach (HAPA</w:t>
      </w:r>
      <w:r w:rsidR="001A0DD9">
        <w:rPr>
          <w:rFonts w:ascii="Times New Roman" w:hAnsi="Times New Roman" w:cs="Times New Roman"/>
          <w:sz w:val="24"/>
          <w:szCs w:val="24"/>
        </w:rPr>
        <w:t xml:space="preserve">; </w:t>
      </w:r>
      <w:r w:rsidR="001A0DD9" w:rsidRPr="001A0DD9">
        <w:rPr>
          <w:rFonts w:ascii="Times New Roman" w:hAnsi="Times New Roman" w:cs="Times New Roman"/>
          <w:color w:val="000000" w:themeColor="text1"/>
          <w:sz w:val="24"/>
          <w:szCs w:val="24"/>
        </w:rPr>
        <w:t>Schwarzer, 2008)</w:t>
      </w:r>
      <w:r w:rsidR="004D5A47" w:rsidRPr="00182C93">
        <w:rPr>
          <w:rFonts w:ascii="Times New Roman" w:hAnsi="Times New Roman" w:cs="Times New Roman"/>
          <w:sz w:val="24"/>
          <w:szCs w:val="24"/>
        </w:rPr>
        <w:t xml:space="preserve"> can specifically be applied to health </w:t>
      </w:r>
      <w:r w:rsidR="00152938">
        <w:rPr>
          <w:rFonts w:ascii="Times New Roman" w:hAnsi="Times New Roman" w:cs="Times New Roman"/>
          <w:sz w:val="24"/>
          <w:szCs w:val="24"/>
        </w:rPr>
        <w:t>behavior</w:t>
      </w:r>
      <w:r w:rsidR="00472FA5">
        <w:rPr>
          <w:rFonts w:ascii="Times New Roman" w:hAnsi="Times New Roman" w:cs="Times New Roman"/>
          <w:sz w:val="24"/>
          <w:szCs w:val="24"/>
        </w:rPr>
        <w:t>s involving alcohol, specifically</w:t>
      </w:r>
      <w:r w:rsidR="004D5A47" w:rsidRPr="00182C93">
        <w:rPr>
          <w:rFonts w:ascii="Times New Roman" w:hAnsi="Times New Roman" w:cs="Times New Roman"/>
          <w:sz w:val="24"/>
          <w:szCs w:val="24"/>
        </w:rPr>
        <w:t xml:space="preserve"> condom use by intoxicated individuals. </w:t>
      </w:r>
    </w:p>
    <w:p w:rsidR="004D5A47" w:rsidRPr="00182C93" w:rsidRDefault="004D5A47" w:rsidP="005E4A8E">
      <w:pPr>
        <w:spacing w:line="480" w:lineRule="auto"/>
        <w:contextualSpacing/>
        <w:rPr>
          <w:rFonts w:ascii="Times New Roman" w:hAnsi="Times New Roman" w:cs="Times New Roman"/>
          <w:sz w:val="24"/>
          <w:szCs w:val="24"/>
        </w:rPr>
      </w:pPr>
      <w:r w:rsidRPr="00182C93">
        <w:rPr>
          <w:rFonts w:ascii="Times New Roman" w:hAnsi="Times New Roman" w:cs="Times New Roman"/>
          <w:sz w:val="24"/>
          <w:szCs w:val="24"/>
        </w:rPr>
        <w:t xml:space="preserve">     Health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 models such as the Theory of Planned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 (TPB</w:t>
      </w:r>
      <w:r w:rsidR="001A0DD9" w:rsidRPr="001A0DD9">
        <w:rPr>
          <w:rFonts w:ascii="Times New Roman" w:hAnsi="Times New Roman" w:cs="Times New Roman"/>
          <w:sz w:val="24"/>
          <w:szCs w:val="24"/>
        </w:rPr>
        <w:t>; Ajzen, 1991)</w:t>
      </w:r>
      <w:r w:rsidRPr="00182C93">
        <w:rPr>
          <w:rFonts w:ascii="Times New Roman" w:hAnsi="Times New Roman" w:cs="Times New Roman"/>
          <w:sz w:val="24"/>
          <w:szCs w:val="24"/>
        </w:rPr>
        <w:t xml:space="preserve"> have been criticised for having utility in explaining a large variance of intentions but not </w:t>
      </w:r>
      <w:r w:rsidR="00152938">
        <w:rPr>
          <w:rFonts w:ascii="Times New Roman" w:hAnsi="Times New Roman" w:cs="Times New Roman"/>
          <w:sz w:val="24"/>
          <w:szCs w:val="24"/>
        </w:rPr>
        <w:t>behavior</w:t>
      </w:r>
      <w:r w:rsidR="001A0DD9">
        <w:rPr>
          <w:rFonts w:ascii="Times New Roman" w:hAnsi="Times New Roman" w:cs="Times New Roman"/>
          <w:sz w:val="24"/>
          <w:szCs w:val="24"/>
        </w:rPr>
        <w:t xml:space="preserve">s </w:t>
      </w:r>
      <w:r w:rsidR="001A0DD9" w:rsidRPr="001A0DD9">
        <w:rPr>
          <w:rFonts w:ascii="Times New Roman" w:hAnsi="Times New Roman" w:cs="Times New Roman"/>
          <w:sz w:val="24"/>
          <w:szCs w:val="24"/>
        </w:rPr>
        <w:t>(</w:t>
      </w:r>
      <w:r w:rsidR="001A0DD9" w:rsidRPr="001A0DD9">
        <w:rPr>
          <w:rFonts w:ascii="Times New Roman" w:eastAsia="Times New Roman" w:hAnsi="Times New Roman" w:cs="Times New Roman"/>
          <w:sz w:val="24"/>
          <w:szCs w:val="24"/>
        </w:rPr>
        <w:t>Conner &amp; Armitage, 1998)</w:t>
      </w:r>
      <w:r w:rsidRPr="001A0DD9">
        <w:rPr>
          <w:rFonts w:ascii="Times New Roman" w:hAnsi="Times New Roman" w:cs="Times New Roman"/>
          <w:sz w:val="24"/>
          <w:szCs w:val="24"/>
        </w:rPr>
        <w:t>.</w:t>
      </w:r>
      <w:r w:rsidRPr="00182C93">
        <w:rPr>
          <w:rFonts w:ascii="Times New Roman" w:hAnsi="Times New Roman" w:cs="Times New Roman"/>
          <w:sz w:val="24"/>
          <w:szCs w:val="24"/>
        </w:rPr>
        <w:t xml:space="preserve"> Models such as the HAPA have subsequently been developed to </w:t>
      </w:r>
      <w:r w:rsidRPr="00182C93">
        <w:rPr>
          <w:rFonts w:ascii="Times New Roman" w:hAnsi="Times New Roman" w:cs="Times New Roman"/>
          <w:sz w:val="24"/>
          <w:szCs w:val="24"/>
        </w:rPr>
        <w:lastRenderedPageBreak/>
        <w:t>address the intention-</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 gap inherent in continuum models such as the TPB by incorporating factors both leading to </w:t>
      </w:r>
      <w:r w:rsidR="00152938">
        <w:rPr>
          <w:rFonts w:ascii="Times New Roman" w:hAnsi="Times New Roman" w:cs="Times New Roman"/>
          <w:sz w:val="24"/>
          <w:szCs w:val="24"/>
        </w:rPr>
        <w:t>behavior</w:t>
      </w:r>
      <w:r w:rsidRPr="00182C93">
        <w:rPr>
          <w:rFonts w:ascii="Times New Roman" w:hAnsi="Times New Roman" w:cs="Times New Roman"/>
          <w:sz w:val="24"/>
          <w:szCs w:val="24"/>
        </w:rPr>
        <w:t>al intentions and subsequent to intention for</w:t>
      </w:r>
      <w:r w:rsidR="00CA2828" w:rsidRPr="00182C93">
        <w:rPr>
          <w:rFonts w:ascii="Times New Roman" w:hAnsi="Times New Roman" w:cs="Times New Roman"/>
          <w:sz w:val="24"/>
          <w:szCs w:val="24"/>
        </w:rPr>
        <w:t>mation. For instance, t</w:t>
      </w:r>
      <w:r w:rsidRPr="00182C93">
        <w:rPr>
          <w:rFonts w:ascii="Times New Roman" w:hAnsi="Times New Roman" w:cs="Times New Roman"/>
          <w:sz w:val="24"/>
          <w:szCs w:val="24"/>
        </w:rPr>
        <w:t xml:space="preserve">he HAPA is a two-stage model: in the </w:t>
      </w:r>
      <w:r w:rsidRPr="00182C93">
        <w:rPr>
          <w:rFonts w:ascii="Times New Roman" w:hAnsi="Times New Roman" w:cs="Times New Roman"/>
          <w:i/>
          <w:sz w:val="24"/>
          <w:szCs w:val="24"/>
        </w:rPr>
        <w:t>motivational</w:t>
      </w:r>
      <w:r w:rsidRPr="00182C93">
        <w:rPr>
          <w:rFonts w:ascii="Times New Roman" w:hAnsi="Times New Roman" w:cs="Times New Roman"/>
          <w:sz w:val="24"/>
          <w:szCs w:val="24"/>
        </w:rPr>
        <w:t xml:space="preserve"> stage, contemplation and goal setting occur, while in the </w:t>
      </w:r>
      <w:r w:rsidRPr="00182C93">
        <w:rPr>
          <w:rFonts w:ascii="Times New Roman" w:hAnsi="Times New Roman" w:cs="Times New Roman"/>
          <w:i/>
          <w:sz w:val="24"/>
          <w:szCs w:val="24"/>
        </w:rPr>
        <w:t>volitional</w:t>
      </w:r>
      <w:r w:rsidRPr="00182C93">
        <w:rPr>
          <w:rFonts w:ascii="Times New Roman" w:hAnsi="Times New Roman" w:cs="Times New Roman"/>
          <w:sz w:val="24"/>
          <w:szCs w:val="24"/>
        </w:rPr>
        <w:t xml:space="preserve"> stage, </w:t>
      </w:r>
      <w:r w:rsidR="00152938">
        <w:rPr>
          <w:rFonts w:ascii="Times New Roman" w:hAnsi="Times New Roman" w:cs="Times New Roman"/>
          <w:sz w:val="24"/>
          <w:szCs w:val="24"/>
        </w:rPr>
        <w:t>behavior</w:t>
      </w:r>
      <w:r w:rsidRPr="00182C93">
        <w:rPr>
          <w:rFonts w:ascii="Times New Roman" w:hAnsi="Times New Roman" w:cs="Times New Roman"/>
          <w:sz w:val="24"/>
          <w:szCs w:val="24"/>
        </w:rPr>
        <w:t>s are implemented provided that intentions ha</w:t>
      </w:r>
      <w:r w:rsidR="0072703F">
        <w:rPr>
          <w:rFonts w:ascii="Times New Roman" w:hAnsi="Times New Roman" w:cs="Times New Roman"/>
          <w:sz w:val="24"/>
          <w:szCs w:val="24"/>
        </w:rPr>
        <w:t>ve been formed (</w:t>
      </w:r>
      <w:r w:rsidR="0072703F" w:rsidRPr="001A0DD9">
        <w:rPr>
          <w:rFonts w:ascii="Times New Roman" w:hAnsi="Times New Roman" w:cs="Times New Roman"/>
          <w:color w:val="000000" w:themeColor="text1"/>
          <w:sz w:val="24"/>
          <w:szCs w:val="24"/>
        </w:rPr>
        <w:t>Schwarzer, 2008</w:t>
      </w:r>
      <w:r w:rsidR="0072703F">
        <w:rPr>
          <w:rFonts w:ascii="Times New Roman" w:hAnsi="Times New Roman" w:cs="Times New Roman"/>
          <w:color w:val="000000" w:themeColor="text1"/>
          <w:sz w:val="24"/>
          <w:szCs w:val="24"/>
        </w:rPr>
        <w:t>)</w:t>
      </w:r>
      <w:r w:rsidRPr="00182C93">
        <w:rPr>
          <w:rFonts w:ascii="Times New Roman" w:hAnsi="Times New Roman" w:cs="Times New Roman"/>
          <w:sz w:val="24"/>
          <w:szCs w:val="24"/>
        </w:rPr>
        <w:t xml:space="preserve">. Accordingly, in the motivation phase, </w:t>
      </w:r>
      <w:r w:rsidRPr="00182C93">
        <w:rPr>
          <w:rFonts w:ascii="Times New Roman" w:hAnsi="Times New Roman" w:cs="Times New Roman"/>
          <w:bCs/>
          <w:iCs/>
          <w:sz w:val="24"/>
          <w:szCs w:val="24"/>
        </w:rPr>
        <w:t>risk perceptions</w:t>
      </w:r>
      <w:r w:rsidRPr="00182C93">
        <w:rPr>
          <w:rFonts w:ascii="Times New Roman" w:hAnsi="Times New Roman" w:cs="Times New Roman"/>
          <w:sz w:val="24"/>
          <w:szCs w:val="24"/>
        </w:rPr>
        <w:t xml:space="preserve"> initiate a </w:t>
      </w:r>
      <w:r w:rsidR="00915398" w:rsidRPr="00182C93">
        <w:rPr>
          <w:rFonts w:ascii="Times New Roman" w:hAnsi="Times New Roman" w:cs="Times New Roman"/>
          <w:sz w:val="24"/>
          <w:szCs w:val="24"/>
        </w:rPr>
        <w:t>contemplation process including</w:t>
      </w:r>
      <w:r w:rsidRPr="00182C93">
        <w:rPr>
          <w:rFonts w:ascii="Times New Roman" w:hAnsi="Times New Roman" w:cs="Times New Roman"/>
          <w:sz w:val="24"/>
          <w:szCs w:val="24"/>
        </w:rPr>
        <w:t xml:space="preserve"> </w:t>
      </w:r>
      <w:r w:rsidRPr="00182C93">
        <w:rPr>
          <w:rFonts w:ascii="Times New Roman" w:hAnsi="Times New Roman" w:cs="Times New Roman"/>
          <w:bCs/>
          <w:iCs/>
          <w:sz w:val="24"/>
          <w:szCs w:val="24"/>
        </w:rPr>
        <w:t xml:space="preserve">outcome expectancies, and </w:t>
      </w:r>
      <w:r w:rsidR="00152938">
        <w:rPr>
          <w:rFonts w:ascii="Times New Roman" w:hAnsi="Times New Roman" w:cs="Times New Roman"/>
          <w:bCs/>
          <w:iCs/>
          <w:sz w:val="24"/>
          <w:szCs w:val="24"/>
        </w:rPr>
        <w:t>behavior</w:t>
      </w:r>
      <w:r w:rsidRPr="00182C93">
        <w:rPr>
          <w:rFonts w:ascii="Times New Roman" w:hAnsi="Times New Roman" w:cs="Times New Roman"/>
          <w:bCs/>
          <w:iCs/>
          <w:sz w:val="24"/>
          <w:szCs w:val="24"/>
        </w:rPr>
        <w:t>al consequences are weighed up</w:t>
      </w:r>
      <w:r w:rsidRPr="00182C93">
        <w:rPr>
          <w:rFonts w:ascii="Times New Roman" w:hAnsi="Times New Roman" w:cs="Times New Roman"/>
          <w:sz w:val="24"/>
          <w:szCs w:val="24"/>
        </w:rPr>
        <w:t xml:space="preserve"> and deliberated. Self-efficacy is a vital factor in this phase as it has been suggested that individuals who lack the necessary self-efficacy in the initial motivation phase may not form intentions or move beyond this phase and therefore will fail to enact the </w:t>
      </w:r>
      <w:r w:rsidR="009B5528" w:rsidRPr="00182C93">
        <w:rPr>
          <w:rFonts w:ascii="Times New Roman" w:hAnsi="Times New Roman" w:cs="Times New Roman"/>
          <w:sz w:val="24"/>
          <w:szCs w:val="24"/>
        </w:rPr>
        <w:t xml:space="preserve">corresponding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 </w:t>
      </w:r>
    </w:p>
    <w:p w:rsidR="004D5A47" w:rsidRPr="00182C93" w:rsidRDefault="004D5A47" w:rsidP="005E4A8E">
      <w:pPr>
        <w:spacing w:line="480" w:lineRule="auto"/>
        <w:contextualSpacing/>
        <w:rPr>
          <w:rFonts w:ascii="Times New Roman" w:hAnsi="Times New Roman" w:cs="Times New Roman"/>
          <w:sz w:val="24"/>
          <w:szCs w:val="24"/>
        </w:rPr>
      </w:pPr>
      <w:r w:rsidRPr="00182C93">
        <w:rPr>
          <w:rFonts w:ascii="Times New Roman" w:hAnsi="Times New Roman" w:cs="Times New Roman"/>
          <w:sz w:val="24"/>
          <w:szCs w:val="24"/>
        </w:rPr>
        <w:t xml:space="preserve">     </w:t>
      </w:r>
      <w:r w:rsidR="00A75479">
        <w:rPr>
          <w:rFonts w:ascii="Times New Roman" w:hAnsi="Times New Roman" w:cs="Times New Roman"/>
          <w:sz w:val="24"/>
          <w:szCs w:val="24"/>
        </w:rPr>
        <w:t>R</w:t>
      </w:r>
      <w:r w:rsidRPr="00182C93">
        <w:rPr>
          <w:rFonts w:ascii="Times New Roman" w:hAnsi="Times New Roman" w:cs="Times New Roman"/>
          <w:sz w:val="24"/>
          <w:szCs w:val="24"/>
        </w:rPr>
        <w:t xml:space="preserve">esearch </w:t>
      </w:r>
      <w:r w:rsidR="00A75479">
        <w:rPr>
          <w:rFonts w:ascii="Times New Roman" w:hAnsi="Times New Roman" w:cs="Times New Roman"/>
          <w:sz w:val="24"/>
          <w:szCs w:val="24"/>
        </w:rPr>
        <w:t xml:space="preserve">has </w:t>
      </w:r>
      <w:r w:rsidRPr="00182C93">
        <w:rPr>
          <w:rFonts w:ascii="Times New Roman" w:hAnsi="Times New Roman" w:cs="Times New Roman"/>
          <w:sz w:val="24"/>
          <w:szCs w:val="24"/>
        </w:rPr>
        <w:t xml:space="preserve">applied the HAPA model to examine the utility of its variables for affecting condom use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 in h</w:t>
      </w:r>
      <w:r w:rsidR="0072703F">
        <w:rPr>
          <w:rFonts w:ascii="Times New Roman" w:hAnsi="Times New Roman" w:cs="Times New Roman"/>
          <w:sz w:val="24"/>
          <w:szCs w:val="24"/>
        </w:rPr>
        <w:t xml:space="preserve">omosexual men </w:t>
      </w:r>
      <w:r w:rsidR="0072703F" w:rsidRPr="0072703F">
        <w:rPr>
          <w:rFonts w:ascii="Times New Roman" w:hAnsi="Times New Roman" w:cs="Times New Roman"/>
          <w:sz w:val="24"/>
          <w:szCs w:val="24"/>
        </w:rPr>
        <w:t>(</w:t>
      </w:r>
      <w:r w:rsidR="0072703F" w:rsidRPr="0072703F">
        <w:rPr>
          <w:rFonts w:ascii="Times New Roman" w:eastAsia="Times New Roman" w:hAnsi="Times New Roman" w:cs="Times New Roman"/>
          <w:sz w:val="24"/>
          <w:szCs w:val="24"/>
        </w:rPr>
        <w:t>Teng &amp; Mak, 2011)</w:t>
      </w:r>
      <w:r w:rsidRPr="0072703F">
        <w:rPr>
          <w:rFonts w:ascii="Times New Roman" w:hAnsi="Times New Roman" w:cs="Times New Roman"/>
          <w:sz w:val="24"/>
          <w:szCs w:val="24"/>
        </w:rPr>
        <w:t>.</w:t>
      </w:r>
      <w:r w:rsidRPr="00182C93">
        <w:rPr>
          <w:rFonts w:ascii="Times New Roman" w:hAnsi="Times New Roman" w:cs="Times New Roman"/>
          <w:sz w:val="24"/>
          <w:szCs w:val="24"/>
        </w:rPr>
        <w:t xml:space="preserve"> The longitudinal study found that intentions were predicted by action self-efficacy, outcome expectancies, and risk perceptions, and that condom use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 was predicted by planning, maintenance self-efficacy, and intentions. Importantly, planning was shown to mediate between intention and condom use. A more recent longitudinal examination of the HAPA found that preparation of condom use was a significant mediator between intention and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 in a sample of</w:t>
      </w:r>
      <w:r w:rsidR="0072703F">
        <w:rPr>
          <w:rFonts w:ascii="Times New Roman" w:hAnsi="Times New Roman" w:cs="Times New Roman"/>
          <w:sz w:val="24"/>
          <w:szCs w:val="24"/>
        </w:rPr>
        <w:t xml:space="preserve"> heterosexual males </w:t>
      </w:r>
      <w:r w:rsidR="0072703F" w:rsidRPr="0072703F">
        <w:rPr>
          <w:rFonts w:ascii="Times New Roman" w:hAnsi="Times New Roman" w:cs="Times New Roman"/>
          <w:sz w:val="24"/>
          <w:szCs w:val="24"/>
        </w:rPr>
        <w:t>(</w:t>
      </w:r>
      <w:r w:rsidR="0072703F" w:rsidRPr="0072703F">
        <w:rPr>
          <w:rFonts w:ascii="Times New Roman" w:eastAsia="Times New Roman" w:hAnsi="Times New Roman" w:cs="Times New Roman"/>
          <w:sz w:val="24"/>
          <w:szCs w:val="24"/>
        </w:rPr>
        <w:t>Carvalho, Alvarez, Barz</w:t>
      </w:r>
      <w:r w:rsidR="00300F67">
        <w:rPr>
          <w:rFonts w:ascii="Times New Roman" w:eastAsia="Times New Roman" w:hAnsi="Times New Roman" w:cs="Times New Roman"/>
          <w:sz w:val="24"/>
          <w:szCs w:val="24"/>
        </w:rPr>
        <w:t>,</w:t>
      </w:r>
      <w:r w:rsidR="0072703F" w:rsidRPr="0072703F">
        <w:rPr>
          <w:rFonts w:ascii="Times New Roman" w:eastAsia="Times New Roman" w:hAnsi="Times New Roman" w:cs="Times New Roman"/>
          <w:sz w:val="24"/>
          <w:szCs w:val="24"/>
        </w:rPr>
        <w:t xml:space="preserve"> &amp; Schwarzer, 2014)</w:t>
      </w:r>
      <w:r w:rsidRPr="0072703F">
        <w:rPr>
          <w:rFonts w:ascii="Times New Roman" w:hAnsi="Times New Roman" w:cs="Times New Roman"/>
          <w:sz w:val="24"/>
          <w:szCs w:val="24"/>
        </w:rPr>
        <w:t xml:space="preserve">. </w:t>
      </w:r>
      <w:r w:rsidRPr="00182C93">
        <w:rPr>
          <w:rFonts w:ascii="Times New Roman" w:hAnsi="Times New Roman" w:cs="Times New Roman"/>
          <w:sz w:val="24"/>
          <w:szCs w:val="24"/>
        </w:rPr>
        <w:t xml:space="preserve">It was concluded that preparatory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s are an example of how planning can predict condom use. Results also showed that outcome expectancies influenced intentions and that preparatory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s were predicted by self-efficacy and intention. However, these studies did not examine the influence of alcohol on intentions and subsequent </w:t>
      </w:r>
      <w:r w:rsidR="00152938">
        <w:rPr>
          <w:rFonts w:ascii="Times New Roman" w:hAnsi="Times New Roman" w:cs="Times New Roman"/>
          <w:sz w:val="24"/>
          <w:szCs w:val="24"/>
        </w:rPr>
        <w:t>behavior</w:t>
      </w:r>
      <w:r w:rsidRPr="00182C93">
        <w:rPr>
          <w:rFonts w:ascii="Times New Roman" w:hAnsi="Times New Roman" w:cs="Times New Roman"/>
          <w:sz w:val="24"/>
          <w:szCs w:val="24"/>
        </w:rPr>
        <w:t>.</w:t>
      </w:r>
      <w:r w:rsidR="004F455A" w:rsidRPr="00182C93">
        <w:rPr>
          <w:rFonts w:ascii="Times New Roman" w:hAnsi="Times New Roman" w:cs="Times New Roman"/>
          <w:sz w:val="24"/>
          <w:szCs w:val="24"/>
        </w:rPr>
        <w:t xml:space="preserve"> A</w:t>
      </w:r>
      <w:r w:rsidR="003164F8" w:rsidRPr="00182C93">
        <w:rPr>
          <w:rFonts w:ascii="Times New Roman" w:hAnsi="Times New Roman" w:cs="Times New Roman"/>
          <w:sz w:val="24"/>
          <w:szCs w:val="24"/>
        </w:rPr>
        <w:t xml:space="preserve">s an effect </w:t>
      </w:r>
      <w:r w:rsidR="000C5F1D" w:rsidRPr="00182C93">
        <w:rPr>
          <w:rFonts w:ascii="Times New Roman" w:hAnsi="Times New Roman" w:cs="Times New Roman"/>
          <w:sz w:val="24"/>
          <w:szCs w:val="24"/>
        </w:rPr>
        <w:t xml:space="preserve">of </w:t>
      </w:r>
      <w:r w:rsidR="004F455A" w:rsidRPr="00182C93">
        <w:rPr>
          <w:rFonts w:ascii="Times New Roman" w:hAnsi="Times New Roman" w:cs="Times New Roman"/>
          <w:sz w:val="24"/>
          <w:szCs w:val="24"/>
        </w:rPr>
        <w:t>alcohol is a reduction</w:t>
      </w:r>
      <w:r w:rsidR="003164F8" w:rsidRPr="00182C93">
        <w:rPr>
          <w:rFonts w:ascii="Times New Roman" w:hAnsi="Times New Roman" w:cs="Times New Roman"/>
          <w:sz w:val="24"/>
          <w:szCs w:val="24"/>
        </w:rPr>
        <w:t xml:space="preserve"> cognitive-processing abilities (e.g.</w:t>
      </w:r>
      <w:r w:rsidR="00300F67">
        <w:rPr>
          <w:rFonts w:ascii="Times New Roman" w:hAnsi="Times New Roman" w:cs="Times New Roman"/>
          <w:sz w:val="24"/>
          <w:szCs w:val="24"/>
        </w:rPr>
        <w:t>,</w:t>
      </w:r>
      <w:r w:rsidR="003164F8" w:rsidRPr="00182C93">
        <w:rPr>
          <w:rFonts w:ascii="Times New Roman" w:hAnsi="Times New Roman" w:cs="Times New Roman"/>
          <w:sz w:val="24"/>
          <w:szCs w:val="24"/>
        </w:rPr>
        <w:t xml:space="preserve"> planning)</w:t>
      </w:r>
      <w:r w:rsidR="000C5F1D" w:rsidRPr="00182C93">
        <w:rPr>
          <w:rFonts w:ascii="Times New Roman" w:hAnsi="Times New Roman" w:cs="Times New Roman"/>
          <w:sz w:val="24"/>
          <w:szCs w:val="24"/>
        </w:rPr>
        <w:t xml:space="preserve">, it is important to consider how alcohol affects factors in associated health </w:t>
      </w:r>
      <w:r w:rsidR="00152938">
        <w:rPr>
          <w:rFonts w:ascii="Times New Roman" w:hAnsi="Times New Roman" w:cs="Times New Roman"/>
          <w:sz w:val="24"/>
          <w:szCs w:val="24"/>
        </w:rPr>
        <w:t>behavior</w:t>
      </w:r>
      <w:r w:rsidR="000C5F1D" w:rsidRPr="00182C93">
        <w:rPr>
          <w:rFonts w:ascii="Times New Roman" w:hAnsi="Times New Roman" w:cs="Times New Roman"/>
          <w:sz w:val="24"/>
          <w:szCs w:val="24"/>
        </w:rPr>
        <w:t xml:space="preserve"> change models i</w:t>
      </w:r>
      <w:r w:rsidR="008476F6" w:rsidRPr="00182C93">
        <w:rPr>
          <w:rFonts w:ascii="Times New Roman" w:hAnsi="Times New Roman" w:cs="Times New Roman"/>
          <w:sz w:val="24"/>
          <w:szCs w:val="24"/>
        </w:rPr>
        <w:t>n order to design more efficacious</w:t>
      </w:r>
      <w:r w:rsidR="000C5F1D" w:rsidRPr="00182C93">
        <w:rPr>
          <w:rFonts w:ascii="Times New Roman" w:hAnsi="Times New Roman" w:cs="Times New Roman"/>
          <w:sz w:val="24"/>
          <w:szCs w:val="24"/>
        </w:rPr>
        <w:t xml:space="preserve"> related interventions.</w:t>
      </w:r>
      <w:r w:rsidR="00A75479">
        <w:rPr>
          <w:rFonts w:ascii="Times New Roman" w:hAnsi="Times New Roman" w:cs="Times New Roman"/>
          <w:sz w:val="24"/>
          <w:szCs w:val="24"/>
        </w:rPr>
        <w:t xml:space="preserve"> </w:t>
      </w:r>
    </w:p>
    <w:p w:rsidR="00050778" w:rsidRPr="00182C93" w:rsidRDefault="00AB73EB" w:rsidP="005E4A8E">
      <w:pPr>
        <w:spacing w:line="480" w:lineRule="auto"/>
        <w:contextualSpacing/>
        <w:rPr>
          <w:rFonts w:ascii="Times New Roman" w:hAnsi="Times New Roman" w:cs="Times New Roman"/>
          <w:sz w:val="24"/>
          <w:szCs w:val="24"/>
          <w:u w:val="single"/>
        </w:rPr>
      </w:pPr>
      <w:r w:rsidRPr="00182C93">
        <w:rPr>
          <w:rFonts w:ascii="Times New Roman" w:hAnsi="Times New Roman" w:cs="Times New Roman"/>
          <w:sz w:val="24"/>
          <w:szCs w:val="24"/>
          <w:u w:val="single"/>
        </w:rPr>
        <w:lastRenderedPageBreak/>
        <w:t xml:space="preserve">Alcohol and risky sexual </w:t>
      </w:r>
      <w:r w:rsidR="00152938">
        <w:rPr>
          <w:rFonts w:ascii="Times New Roman" w:hAnsi="Times New Roman" w:cs="Times New Roman"/>
          <w:sz w:val="24"/>
          <w:szCs w:val="24"/>
          <w:u w:val="single"/>
        </w:rPr>
        <w:t>behavior</w:t>
      </w:r>
      <w:r w:rsidR="00050778" w:rsidRPr="00182C93">
        <w:rPr>
          <w:rFonts w:ascii="Times New Roman" w:hAnsi="Times New Roman" w:cs="Times New Roman"/>
          <w:sz w:val="24"/>
          <w:szCs w:val="24"/>
          <w:u w:val="single"/>
        </w:rPr>
        <w:t xml:space="preserve"> </w:t>
      </w:r>
    </w:p>
    <w:p w:rsidR="00DD6EBC" w:rsidRPr="00182C93" w:rsidRDefault="00AB73EB" w:rsidP="005E4A8E">
      <w:pPr>
        <w:spacing w:line="480" w:lineRule="auto"/>
        <w:contextualSpacing/>
        <w:rPr>
          <w:rFonts w:ascii="Times New Roman" w:hAnsi="Times New Roman" w:cs="Times New Roman"/>
          <w:sz w:val="24"/>
          <w:szCs w:val="24"/>
          <w:u w:val="single"/>
        </w:rPr>
      </w:pPr>
      <w:r w:rsidRPr="00182C93">
        <w:rPr>
          <w:rFonts w:ascii="Times New Roman" w:hAnsi="Times New Roman" w:cs="Times New Roman"/>
          <w:sz w:val="24"/>
          <w:szCs w:val="24"/>
        </w:rPr>
        <w:t xml:space="preserve">     </w:t>
      </w:r>
      <w:r w:rsidR="00DD6EBC" w:rsidRPr="00182C93">
        <w:rPr>
          <w:rFonts w:ascii="Times New Roman" w:hAnsi="Times New Roman" w:cs="Times New Roman"/>
          <w:sz w:val="24"/>
          <w:szCs w:val="24"/>
        </w:rPr>
        <w:t>The relationship between alcohol use and risky sexual activity</w:t>
      </w:r>
      <w:r w:rsidRPr="00182C93">
        <w:rPr>
          <w:rFonts w:ascii="Times New Roman" w:hAnsi="Times New Roman" w:cs="Times New Roman"/>
          <w:sz w:val="24"/>
          <w:szCs w:val="24"/>
        </w:rPr>
        <w:t xml:space="preserve"> has</w:t>
      </w:r>
      <w:r w:rsidR="00DD6EBC" w:rsidRPr="00182C93">
        <w:rPr>
          <w:rFonts w:ascii="Times New Roman" w:hAnsi="Times New Roman" w:cs="Times New Roman"/>
          <w:sz w:val="24"/>
          <w:szCs w:val="24"/>
        </w:rPr>
        <w:t xml:space="preserve"> been recognise</w:t>
      </w:r>
      <w:r w:rsidRPr="00182C93">
        <w:rPr>
          <w:rFonts w:ascii="Times New Roman" w:hAnsi="Times New Roman" w:cs="Times New Roman"/>
          <w:sz w:val="24"/>
          <w:szCs w:val="24"/>
        </w:rPr>
        <w:t xml:space="preserve">d and investigated for decades. However, despite </w:t>
      </w:r>
      <w:r w:rsidR="00DD6EBC" w:rsidRPr="00182C93">
        <w:rPr>
          <w:rFonts w:ascii="Times New Roman" w:hAnsi="Times New Roman" w:cs="Times New Roman"/>
          <w:color w:val="000000"/>
          <w:sz w:val="24"/>
          <w:szCs w:val="24"/>
        </w:rPr>
        <w:t xml:space="preserve">health promotion and awareness campaigns to reduce the spread of sexually transmitted diseases (STDs), </w:t>
      </w:r>
      <w:r w:rsidRPr="00182C93">
        <w:rPr>
          <w:rFonts w:ascii="Times New Roman" w:hAnsi="Times New Roman" w:cs="Times New Roman"/>
          <w:color w:val="000000"/>
          <w:sz w:val="24"/>
          <w:szCs w:val="24"/>
        </w:rPr>
        <w:t>infection rates continue to rise with</w:t>
      </w:r>
      <w:r w:rsidR="00DD6EBC" w:rsidRPr="00182C93">
        <w:rPr>
          <w:rFonts w:ascii="Times New Roman" w:hAnsi="Times New Roman" w:cs="Times New Roman"/>
          <w:sz w:val="24"/>
          <w:szCs w:val="24"/>
        </w:rPr>
        <w:t xml:space="preserve"> alcohol use </w:t>
      </w:r>
      <w:r w:rsidRPr="00182C93">
        <w:rPr>
          <w:rFonts w:ascii="Times New Roman" w:hAnsi="Times New Roman" w:cs="Times New Roman"/>
          <w:sz w:val="24"/>
          <w:szCs w:val="24"/>
        </w:rPr>
        <w:t xml:space="preserve">often </w:t>
      </w:r>
      <w:r w:rsidR="00DD6EBC" w:rsidRPr="00182C93">
        <w:rPr>
          <w:rFonts w:ascii="Times New Roman" w:hAnsi="Times New Roman" w:cs="Times New Roman"/>
          <w:sz w:val="24"/>
          <w:szCs w:val="24"/>
        </w:rPr>
        <w:t xml:space="preserve">recognized </w:t>
      </w:r>
      <w:r w:rsidRPr="00182C93">
        <w:rPr>
          <w:rFonts w:ascii="Times New Roman" w:hAnsi="Times New Roman" w:cs="Times New Roman"/>
          <w:sz w:val="24"/>
          <w:szCs w:val="24"/>
        </w:rPr>
        <w:t xml:space="preserve">to be a contributing factor </w:t>
      </w:r>
      <w:r w:rsidR="00DD6EBC" w:rsidRPr="00182C93">
        <w:rPr>
          <w:rFonts w:ascii="Times New Roman" w:hAnsi="Times New Roman" w:cs="Times New Roman"/>
          <w:sz w:val="24"/>
          <w:szCs w:val="24"/>
        </w:rPr>
        <w:t>(see Cooper, 2002</w:t>
      </w:r>
      <w:r w:rsidRPr="00182C93">
        <w:rPr>
          <w:rFonts w:ascii="Times New Roman" w:hAnsi="Times New Roman" w:cs="Times New Roman"/>
          <w:sz w:val="24"/>
          <w:szCs w:val="24"/>
        </w:rPr>
        <w:t>; 2006). For example, a</w:t>
      </w:r>
      <w:r w:rsidR="00DD6EBC" w:rsidRPr="00182C93">
        <w:rPr>
          <w:rFonts w:ascii="Times New Roman" w:hAnsi="Times New Roman" w:cs="Times New Roman"/>
          <w:sz w:val="24"/>
          <w:szCs w:val="24"/>
        </w:rPr>
        <w:t xml:space="preserve"> report in 2011 examined associations using data from surveys conducted in 1990/91 and 2000/01 and found that excessive alcohol consumption was greater for respondents who had condomless sex with two or more partners in the past year than those who had not (Aicken, Nardone, &amp; Mercer, 2011). </w:t>
      </w:r>
      <w:r w:rsidRPr="00182C93">
        <w:rPr>
          <w:rFonts w:ascii="Times New Roman" w:hAnsi="Times New Roman" w:cs="Times New Roman"/>
          <w:sz w:val="24"/>
          <w:szCs w:val="24"/>
        </w:rPr>
        <w:t xml:space="preserve">Other research has </w:t>
      </w:r>
      <w:r w:rsidR="00DD6EBC" w:rsidRPr="00182C93">
        <w:rPr>
          <w:rFonts w:ascii="Times New Roman" w:hAnsi="Times New Roman" w:cs="Times New Roman"/>
          <w:sz w:val="24"/>
          <w:szCs w:val="24"/>
        </w:rPr>
        <w:t>provided evidence that alcohol use mediates the effects of expectancies</w:t>
      </w:r>
      <w:r w:rsidR="001E5F1D" w:rsidRPr="00182C93">
        <w:rPr>
          <w:rFonts w:ascii="Times New Roman" w:hAnsi="Times New Roman" w:cs="Times New Roman"/>
          <w:sz w:val="24"/>
          <w:szCs w:val="24"/>
        </w:rPr>
        <w:t xml:space="preserve"> (beliefs about the effects of alcohol)</w:t>
      </w:r>
      <w:r w:rsidR="00DD6EBC" w:rsidRPr="00182C93">
        <w:rPr>
          <w:rFonts w:ascii="Times New Roman" w:hAnsi="Times New Roman" w:cs="Times New Roman"/>
          <w:sz w:val="24"/>
          <w:szCs w:val="24"/>
        </w:rPr>
        <w:t xml:space="preserve"> on risky se</w:t>
      </w:r>
      <w:r w:rsidRPr="00182C93">
        <w:rPr>
          <w:rFonts w:ascii="Times New Roman" w:hAnsi="Times New Roman" w:cs="Times New Roman"/>
          <w:sz w:val="24"/>
          <w:szCs w:val="24"/>
        </w:rPr>
        <w:t xml:space="preserve">xual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 </w:t>
      </w:r>
      <w:r w:rsidR="00DD6EBC" w:rsidRPr="00182C93">
        <w:rPr>
          <w:rFonts w:ascii="Times New Roman" w:hAnsi="Times New Roman" w:cs="Times New Roman"/>
          <w:sz w:val="24"/>
          <w:szCs w:val="24"/>
        </w:rPr>
        <w:t>(White, Fleming, Catalano, &amp; Bailey, 2009).</w:t>
      </w:r>
      <w:r w:rsidR="00D52E5D">
        <w:rPr>
          <w:rFonts w:ascii="Times New Roman" w:hAnsi="Times New Roman" w:cs="Times New Roman"/>
          <w:sz w:val="24"/>
          <w:szCs w:val="24"/>
        </w:rPr>
        <w:t xml:space="preserve"> More recently, an experimental </w:t>
      </w:r>
      <w:r w:rsidR="00D52E5D" w:rsidRPr="00D52E5D">
        <w:rPr>
          <w:rFonts w:ascii="Times New Roman" w:hAnsi="Times New Roman" w:cs="Times New Roman"/>
          <w:sz w:val="24"/>
          <w:szCs w:val="24"/>
        </w:rPr>
        <w:t>study</w:t>
      </w:r>
      <w:r w:rsidR="00A900DA">
        <w:rPr>
          <w:rFonts w:ascii="Times New Roman" w:hAnsi="Times New Roman" w:cs="Times New Roman"/>
          <w:sz w:val="24"/>
          <w:szCs w:val="24"/>
        </w:rPr>
        <w:t xml:space="preserve"> (Albery, et al., 2017)</w:t>
      </w:r>
      <w:r w:rsidR="00D52E5D" w:rsidRPr="00D52E5D">
        <w:rPr>
          <w:rFonts w:ascii="Times New Roman" w:hAnsi="Times New Roman" w:cs="Times New Roman"/>
          <w:sz w:val="24"/>
          <w:szCs w:val="24"/>
        </w:rPr>
        <w:t xml:space="preserve"> found that sexually-active individuals exhibited greater attentional bias towards sex-related words relative to neutral stimuli supporting earlier findings</w:t>
      </w:r>
      <w:r w:rsidR="00D52E5D">
        <w:rPr>
          <w:rFonts w:ascii="Times New Roman" w:hAnsi="Times New Roman" w:cs="Times New Roman"/>
          <w:sz w:val="24"/>
          <w:szCs w:val="24"/>
        </w:rPr>
        <w:t xml:space="preserve"> that</w:t>
      </w:r>
      <w:r w:rsidR="00D52E5D" w:rsidRPr="00D52E5D">
        <w:rPr>
          <w:rFonts w:ascii="Times New Roman" w:hAnsi="Times New Roman" w:cs="Times New Roman"/>
          <w:sz w:val="24"/>
          <w:szCs w:val="24"/>
        </w:rPr>
        <w:t xml:space="preserve"> selective attentional bias to alcohol rela</w:t>
      </w:r>
      <w:r w:rsidR="00D52E5D">
        <w:rPr>
          <w:rFonts w:ascii="Times New Roman" w:hAnsi="Times New Roman" w:cs="Times New Roman"/>
          <w:sz w:val="24"/>
          <w:szCs w:val="24"/>
        </w:rPr>
        <w:t xml:space="preserve">ted stimuli </w:t>
      </w:r>
      <w:r w:rsidR="000B6BCE">
        <w:rPr>
          <w:rFonts w:ascii="Times New Roman" w:hAnsi="Times New Roman" w:cs="Times New Roman"/>
          <w:sz w:val="24"/>
          <w:szCs w:val="24"/>
        </w:rPr>
        <w:t>is exhibited by</w:t>
      </w:r>
      <w:r w:rsidR="00D52E5D" w:rsidRPr="00D52E5D">
        <w:rPr>
          <w:rFonts w:ascii="Times New Roman" w:hAnsi="Times New Roman" w:cs="Times New Roman"/>
          <w:sz w:val="24"/>
          <w:szCs w:val="24"/>
        </w:rPr>
        <w:t xml:space="preserve"> problem drinkers</w:t>
      </w:r>
      <w:r w:rsidR="00A900DA">
        <w:rPr>
          <w:rFonts w:ascii="Times New Roman" w:hAnsi="Times New Roman" w:cs="Times New Roman"/>
          <w:sz w:val="24"/>
          <w:szCs w:val="24"/>
        </w:rPr>
        <w:t xml:space="preserve"> </w:t>
      </w:r>
      <w:r w:rsidR="00A900DA" w:rsidRPr="00A900DA">
        <w:rPr>
          <w:rFonts w:ascii="Times New Roman" w:hAnsi="Times New Roman" w:cs="Times New Roman"/>
          <w:sz w:val="24"/>
          <w:szCs w:val="24"/>
        </w:rPr>
        <w:t>(Sharma, Albery, &amp; Cook, 2001)</w:t>
      </w:r>
      <w:r w:rsidR="00D52E5D" w:rsidRPr="00A900DA">
        <w:rPr>
          <w:rFonts w:ascii="Times New Roman" w:hAnsi="Times New Roman" w:cs="Times New Roman"/>
          <w:sz w:val="24"/>
          <w:szCs w:val="24"/>
        </w:rPr>
        <w:t xml:space="preserve">. </w:t>
      </w:r>
      <w:r w:rsidR="00D52E5D">
        <w:rPr>
          <w:rFonts w:ascii="Times New Roman" w:hAnsi="Times New Roman" w:cs="Times New Roman"/>
          <w:sz w:val="24"/>
          <w:szCs w:val="24"/>
        </w:rPr>
        <w:t xml:space="preserve">This evidence suggests that a concurrent pattern exists for </w:t>
      </w:r>
      <w:r w:rsidR="00D52E5D" w:rsidRPr="00D52E5D">
        <w:rPr>
          <w:rFonts w:ascii="Times New Roman" w:hAnsi="Times New Roman" w:cs="Times New Roman"/>
          <w:sz w:val="24"/>
          <w:szCs w:val="24"/>
        </w:rPr>
        <w:t xml:space="preserve">substance-related behaviour </w:t>
      </w:r>
      <w:r w:rsidR="00D52E5D">
        <w:rPr>
          <w:rFonts w:ascii="Times New Roman" w:hAnsi="Times New Roman" w:cs="Times New Roman"/>
          <w:sz w:val="24"/>
          <w:szCs w:val="24"/>
        </w:rPr>
        <w:t>and</w:t>
      </w:r>
      <w:r w:rsidR="00D52E5D" w:rsidRPr="00D52E5D">
        <w:rPr>
          <w:rFonts w:ascii="Times New Roman" w:hAnsi="Times New Roman" w:cs="Times New Roman"/>
          <w:sz w:val="24"/>
          <w:szCs w:val="24"/>
        </w:rPr>
        <w:t xml:space="preserve"> sexual behaviour</w:t>
      </w:r>
      <w:r w:rsidR="00A900DA">
        <w:rPr>
          <w:rFonts w:ascii="Times New Roman" w:hAnsi="Times New Roman" w:cs="Times New Roman"/>
          <w:sz w:val="24"/>
          <w:szCs w:val="24"/>
        </w:rPr>
        <w:t xml:space="preserve"> (Albery, et al., 2017)</w:t>
      </w:r>
      <w:r w:rsidR="000B6BCE">
        <w:rPr>
          <w:rFonts w:ascii="Times New Roman" w:hAnsi="Times New Roman" w:cs="Times New Roman"/>
          <w:sz w:val="24"/>
          <w:szCs w:val="24"/>
        </w:rPr>
        <w:t xml:space="preserve"> as well as</w:t>
      </w:r>
      <w:r w:rsidR="00080CD1">
        <w:rPr>
          <w:rFonts w:ascii="Times New Roman" w:hAnsi="Times New Roman" w:cs="Times New Roman"/>
          <w:sz w:val="24"/>
          <w:szCs w:val="24"/>
        </w:rPr>
        <w:t xml:space="preserve"> a potential link between alcohol/substance use and sexual compulsivity. </w:t>
      </w:r>
    </w:p>
    <w:p w:rsidR="004D5A47" w:rsidRPr="00182C93" w:rsidRDefault="004D5A47" w:rsidP="005E4A8E">
      <w:pPr>
        <w:spacing w:line="480" w:lineRule="auto"/>
        <w:contextualSpacing/>
        <w:rPr>
          <w:rFonts w:ascii="Times New Roman" w:hAnsi="Times New Roman" w:cs="Times New Roman"/>
          <w:sz w:val="24"/>
          <w:szCs w:val="24"/>
        </w:rPr>
      </w:pPr>
      <w:r w:rsidRPr="00182C93">
        <w:rPr>
          <w:rFonts w:ascii="Times New Roman" w:hAnsi="Times New Roman" w:cs="Times New Roman"/>
          <w:sz w:val="24"/>
          <w:szCs w:val="24"/>
        </w:rPr>
        <w:t xml:space="preserve">     </w:t>
      </w:r>
      <w:r w:rsidR="00AC7798" w:rsidRPr="00182C93">
        <w:rPr>
          <w:rFonts w:ascii="Times New Roman" w:hAnsi="Times New Roman" w:cs="Times New Roman"/>
          <w:sz w:val="24"/>
          <w:szCs w:val="24"/>
        </w:rPr>
        <w:t>Cues</w:t>
      </w:r>
      <w:r w:rsidR="001E5F1D" w:rsidRPr="00182C93">
        <w:rPr>
          <w:rFonts w:ascii="Times New Roman" w:hAnsi="Times New Roman" w:cs="Times New Roman"/>
          <w:sz w:val="24"/>
          <w:szCs w:val="24"/>
        </w:rPr>
        <w:t xml:space="preserve"> or primes (</w:t>
      </w:r>
      <w:r w:rsidR="00665058" w:rsidRPr="00182C93">
        <w:rPr>
          <w:rFonts w:ascii="Times New Roman" w:hAnsi="Times New Roman" w:cs="Times New Roman"/>
          <w:sz w:val="24"/>
          <w:szCs w:val="24"/>
        </w:rPr>
        <w:t xml:space="preserve">environmental and situational </w:t>
      </w:r>
      <w:r w:rsidR="001E5F1D" w:rsidRPr="00182C93">
        <w:rPr>
          <w:rFonts w:ascii="Times New Roman" w:hAnsi="Times New Roman" w:cs="Times New Roman"/>
          <w:sz w:val="24"/>
          <w:szCs w:val="24"/>
        </w:rPr>
        <w:t xml:space="preserve">stimuli related to associated </w:t>
      </w:r>
      <w:r w:rsidR="00152938">
        <w:rPr>
          <w:rFonts w:ascii="Times New Roman" w:hAnsi="Times New Roman" w:cs="Times New Roman"/>
          <w:sz w:val="24"/>
          <w:szCs w:val="24"/>
        </w:rPr>
        <w:t>behavior</w:t>
      </w:r>
      <w:r w:rsidR="001E5F1D" w:rsidRPr="00182C93">
        <w:rPr>
          <w:rFonts w:ascii="Times New Roman" w:hAnsi="Times New Roman" w:cs="Times New Roman"/>
          <w:sz w:val="24"/>
          <w:szCs w:val="24"/>
        </w:rPr>
        <w:t>s)</w:t>
      </w:r>
      <w:r w:rsidR="00AC7798" w:rsidRPr="00182C93">
        <w:rPr>
          <w:rFonts w:ascii="Times New Roman" w:hAnsi="Times New Roman" w:cs="Times New Roman"/>
          <w:sz w:val="24"/>
          <w:szCs w:val="24"/>
        </w:rPr>
        <w:t xml:space="preserve"> have been suggested to trigger alcohol expectancies</w:t>
      </w:r>
      <w:r w:rsidR="00665058" w:rsidRPr="00182C93">
        <w:rPr>
          <w:rFonts w:ascii="Times New Roman" w:hAnsi="Times New Roman" w:cs="Times New Roman"/>
          <w:sz w:val="24"/>
          <w:szCs w:val="24"/>
        </w:rPr>
        <w:t xml:space="preserve"> and related concepts</w:t>
      </w:r>
      <w:r w:rsidR="00AC7798" w:rsidRPr="00182C93">
        <w:rPr>
          <w:rFonts w:ascii="Times New Roman" w:hAnsi="Times New Roman" w:cs="Times New Roman"/>
          <w:sz w:val="24"/>
          <w:szCs w:val="24"/>
        </w:rPr>
        <w:t xml:space="preserve"> which may in turn affect motivation</w:t>
      </w:r>
      <w:r w:rsidR="00665058" w:rsidRPr="00182C93">
        <w:rPr>
          <w:rFonts w:ascii="Times New Roman" w:hAnsi="Times New Roman" w:cs="Times New Roman"/>
          <w:sz w:val="24"/>
          <w:szCs w:val="24"/>
        </w:rPr>
        <w:t xml:space="preserve"> for </w:t>
      </w:r>
      <w:r w:rsidR="00152938">
        <w:rPr>
          <w:rFonts w:ascii="Times New Roman" w:hAnsi="Times New Roman" w:cs="Times New Roman"/>
          <w:sz w:val="24"/>
          <w:szCs w:val="24"/>
        </w:rPr>
        <w:t>behavior</w:t>
      </w:r>
      <w:r w:rsidR="00665058" w:rsidRPr="00182C93">
        <w:rPr>
          <w:rFonts w:ascii="Times New Roman" w:hAnsi="Times New Roman" w:cs="Times New Roman"/>
          <w:sz w:val="24"/>
          <w:szCs w:val="24"/>
        </w:rPr>
        <w:t>s</w:t>
      </w:r>
      <w:r w:rsidR="00AC7798" w:rsidRPr="00182C93">
        <w:rPr>
          <w:rFonts w:ascii="Times New Roman" w:hAnsi="Times New Roman" w:cs="Times New Roman"/>
          <w:sz w:val="24"/>
          <w:szCs w:val="24"/>
        </w:rPr>
        <w:t xml:space="preserve"> (Morris &amp; Albery, 2001; Moss &amp; Albery, 2009). </w:t>
      </w:r>
      <w:r w:rsidR="00665058" w:rsidRPr="00182C93">
        <w:rPr>
          <w:rFonts w:ascii="Times New Roman" w:hAnsi="Times New Roman" w:cs="Times New Roman"/>
          <w:sz w:val="24"/>
          <w:szCs w:val="24"/>
        </w:rPr>
        <w:t>Additionally, f</w:t>
      </w:r>
      <w:r w:rsidR="001E5F1D" w:rsidRPr="00182C93">
        <w:rPr>
          <w:rFonts w:ascii="Times New Roman" w:hAnsi="Times New Roman" w:cs="Times New Roman"/>
          <w:sz w:val="24"/>
          <w:szCs w:val="24"/>
        </w:rPr>
        <w:t xml:space="preserve">rom a cognitive-motivational perspective, </w:t>
      </w:r>
      <w:r w:rsidRPr="00182C93">
        <w:rPr>
          <w:rFonts w:ascii="Times New Roman" w:hAnsi="Times New Roman" w:cs="Times New Roman"/>
          <w:sz w:val="24"/>
          <w:szCs w:val="24"/>
        </w:rPr>
        <w:t xml:space="preserve">a goal or desire can be activated in a situation by the presence of cues which </w:t>
      </w:r>
      <w:r w:rsidR="001E5F1D" w:rsidRPr="00182C93">
        <w:rPr>
          <w:rFonts w:ascii="Times New Roman" w:hAnsi="Times New Roman" w:cs="Times New Roman"/>
          <w:sz w:val="24"/>
          <w:szCs w:val="24"/>
        </w:rPr>
        <w:t xml:space="preserve">can </w:t>
      </w:r>
      <w:r w:rsidRPr="00182C93">
        <w:rPr>
          <w:rFonts w:ascii="Times New Roman" w:hAnsi="Times New Roman" w:cs="Times New Roman"/>
          <w:sz w:val="24"/>
          <w:szCs w:val="24"/>
        </w:rPr>
        <w:t xml:space="preserve">affect subsequent </w:t>
      </w:r>
      <w:r w:rsidR="00152938">
        <w:rPr>
          <w:rFonts w:ascii="Times New Roman" w:hAnsi="Times New Roman" w:cs="Times New Roman"/>
          <w:sz w:val="24"/>
          <w:szCs w:val="24"/>
        </w:rPr>
        <w:t>behavior</w:t>
      </w:r>
      <w:r w:rsidRPr="00182C93">
        <w:rPr>
          <w:rFonts w:ascii="Times New Roman" w:hAnsi="Times New Roman" w:cs="Times New Roman"/>
          <w:sz w:val="24"/>
          <w:szCs w:val="24"/>
        </w:rPr>
        <w:t xml:space="preserve">s (Sheeran, et al., 2005a). Alcohol myopia theory suggests that </w:t>
      </w:r>
      <w:r w:rsidR="001E5F1D" w:rsidRPr="00182C93">
        <w:rPr>
          <w:rFonts w:ascii="Times New Roman" w:hAnsi="Times New Roman" w:cs="Times New Roman"/>
          <w:sz w:val="24"/>
          <w:szCs w:val="24"/>
        </w:rPr>
        <w:t>the</w:t>
      </w:r>
      <w:r w:rsidRPr="00182C93">
        <w:rPr>
          <w:rFonts w:ascii="Times New Roman" w:hAnsi="Times New Roman" w:cs="Times New Roman"/>
          <w:sz w:val="24"/>
          <w:szCs w:val="24"/>
        </w:rPr>
        <w:t xml:space="preserve"> pharmacological effects</w:t>
      </w:r>
      <w:r w:rsidR="001E5F1D" w:rsidRPr="00182C93">
        <w:rPr>
          <w:rFonts w:ascii="Times New Roman" w:hAnsi="Times New Roman" w:cs="Times New Roman"/>
          <w:sz w:val="24"/>
          <w:szCs w:val="24"/>
        </w:rPr>
        <w:t xml:space="preserve"> of alcohol limit an</w:t>
      </w:r>
      <w:r w:rsidRPr="00182C93">
        <w:rPr>
          <w:rFonts w:ascii="Times New Roman" w:hAnsi="Times New Roman" w:cs="Times New Roman"/>
          <w:sz w:val="24"/>
          <w:szCs w:val="24"/>
        </w:rPr>
        <w:t xml:space="preserve"> intoxicated individual</w:t>
      </w:r>
      <w:r w:rsidR="001E5F1D" w:rsidRPr="00182C93">
        <w:rPr>
          <w:rFonts w:ascii="Times New Roman" w:hAnsi="Times New Roman" w:cs="Times New Roman"/>
          <w:sz w:val="24"/>
          <w:szCs w:val="24"/>
        </w:rPr>
        <w:t>’</w:t>
      </w:r>
      <w:r w:rsidRPr="00182C93">
        <w:rPr>
          <w:rFonts w:ascii="Times New Roman" w:hAnsi="Times New Roman" w:cs="Times New Roman"/>
          <w:sz w:val="24"/>
          <w:szCs w:val="24"/>
        </w:rPr>
        <w:t xml:space="preserve">s </w:t>
      </w:r>
      <w:r w:rsidR="001E5F1D" w:rsidRPr="00182C93">
        <w:rPr>
          <w:rFonts w:ascii="Times New Roman" w:hAnsi="Times New Roman" w:cs="Times New Roman"/>
          <w:sz w:val="24"/>
          <w:szCs w:val="24"/>
        </w:rPr>
        <w:t xml:space="preserve">cognitive abilities </w:t>
      </w:r>
      <w:r w:rsidRPr="00182C93">
        <w:rPr>
          <w:rFonts w:ascii="Times New Roman" w:hAnsi="Times New Roman" w:cs="Times New Roman"/>
          <w:sz w:val="24"/>
          <w:szCs w:val="24"/>
        </w:rPr>
        <w:t xml:space="preserve">so that only the most salient cues are attended to and processed </w:t>
      </w:r>
      <w:r w:rsidR="008F752A" w:rsidRPr="00182C93">
        <w:rPr>
          <w:rFonts w:ascii="Times New Roman" w:hAnsi="Times New Roman" w:cs="Times New Roman"/>
          <w:sz w:val="24"/>
          <w:szCs w:val="24"/>
        </w:rPr>
        <w:t>(Steele &amp; Josephs, 1990).</w:t>
      </w:r>
      <w:r w:rsidRPr="00182C93">
        <w:rPr>
          <w:rFonts w:ascii="Times New Roman" w:hAnsi="Times New Roman" w:cs="Times New Roman"/>
          <w:sz w:val="24"/>
          <w:szCs w:val="24"/>
        </w:rPr>
        <w:t xml:space="preserve"> When alcohol consumption results in cognitive </w:t>
      </w:r>
      <w:r w:rsidRPr="00182C93">
        <w:rPr>
          <w:rFonts w:ascii="Times New Roman" w:hAnsi="Times New Roman" w:cs="Times New Roman"/>
          <w:sz w:val="24"/>
          <w:szCs w:val="24"/>
        </w:rPr>
        <w:lastRenderedPageBreak/>
        <w:t>impairment, decision-making process</w:t>
      </w:r>
      <w:r w:rsidR="001E5F1D" w:rsidRPr="00182C93">
        <w:rPr>
          <w:rFonts w:ascii="Times New Roman" w:hAnsi="Times New Roman" w:cs="Times New Roman"/>
          <w:sz w:val="24"/>
          <w:szCs w:val="24"/>
        </w:rPr>
        <w:t>es</w:t>
      </w:r>
      <w:r w:rsidR="008F752A" w:rsidRPr="00182C93">
        <w:rPr>
          <w:rFonts w:ascii="Times New Roman" w:hAnsi="Times New Roman" w:cs="Times New Roman"/>
          <w:sz w:val="24"/>
          <w:szCs w:val="24"/>
        </w:rPr>
        <w:t xml:space="preserve"> related to sexual risk taking</w:t>
      </w:r>
      <w:r w:rsidR="001E5F1D" w:rsidRPr="00182C93">
        <w:rPr>
          <w:rFonts w:ascii="Times New Roman" w:hAnsi="Times New Roman" w:cs="Times New Roman"/>
          <w:sz w:val="24"/>
          <w:szCs w:val="24"/>
        </w:rPr>
        <w:t xml:space="preserve"> can be affected</w:t>
      </w:r>
      <w:r w:rsidRPr="00182C93">
        <w:rPr>
          <w:rFonts w:ascii="Times New Roman" w:hAnsi="Times New Roman" w:cs="Times New Roman"/>
          <w:sz w:val="24"/>
          <w:szCs w:val="24"/>
        </w:rPr>
        <w:t xml:space="preserve"> </w:t>
      </w:r>
      <w:r w:rsidR="001E5F1D" w:rsidRPr="00182C93">
        <w:rPr>
          <w:rFonts w:ascii="Times New Roman" w:hAnsi="Times New Roman" w:cs="Times New Roman"/>
          <w:sz w:val="24"/>
          <w:szCs w:val="24"/>
        </w:rPr>
        <w:t>so that impelling cues</w:t>
      </w:r>
      <w:r w:rsidR="00665058" w:rsidRPr="00182C93">
        <w:rPr>
          <w:rFonts w:ascii="Times New Roman" w:hAnsi="Times New Roman" w:cs="Times New Roman"/>
          <w:sz w:val="24"/>
          <w:szCs w:val="24"/>
        </w:rPr>
        <w:t xml:space="preserve"> (e.g.</w:t>
      </w:r>
      <w:r w:rsidR="00300F67">
        <w:rPr>
          <w:rFonts w:ascii="Times New Roman" w:hAnsi="Times New Roman" w:cs="Times New Roman"/>
          <w:sz w:val="24"/>
          <w:szCs w:val="24"/>
        </w:rPr>
        <w:t>,</w:t>
      </w:r>
      <w:r w:rsidR="00665058" w:rsidRPr="00182C93">
        <w:rPr>
          <w:rFonts w:ascii="Times New Roman" w:hAnsi="Times New Roman" w:cs="Times New Roman"/>
          <w:sz w:val="24"/>
          <w:szCs w:val="24"/>
        </w:rPr>
        <w:t xml:space="preserve"> </w:t>
      </w:r>
      <w:r w:rsidR="001E5F1D" w:rsidRPr="00182C93">
        <w:rPr>
          <w:rFonts w:ascii="Times New Roman" w:hAnsi="Times New Roman" w:cs="Times New Roman"/>
          <w:sz w:val="24"/>
          <w:szCs w:val="24"/>
        </w:rPr>
        <w:t>sexual arousal</w:t>
      </w:r>
      <w:r w:rsidR="00665058" w:rsidRPr="00182C93">
        <w:rPr>
          <w:rFonts w:ascii="Times New Roman" w:hAnsi="Times New Roman" w:cs="Times New Roman"/>
          <w:sz w:val="24"/>
          <w:szCs w:val="24"/>
        </w:rPr>
        <w:t>)</w:t>
      </w:r>
      <w:r w:rsidR="001E5F1D" w:rsidRPr="00182C93">
        <w:rPr>
          <w:rFonts w:ascii="Times New Roman" w:hAnsi="Times New Roman" w:cs="Times New Roman"/>
          <w:sz w:val="24"/>
          <w:szCs w:val="24"/>
        </w:rPr>
        <w:t xml:space="preserve"> become more salient than inhibiting cues</w:t>
      </w:r>
      <w:r w:rsidR="00665058" w:rsidRPr="00182C93">
        <w:rPr>
          <w:rFonts w:ascii="Times New Roman" w:hAnsi="Times New Roman" w:cs="Times New Roman"/>
          <w:sz w:val="24"/>
          <w:szCs w:val="24"/>
        </w:rPr>
        <w:t xml:space="preserve"> (e.g.</w:t>
      </w:r>
      <w:r w:rsidR="00300F67">
        <w:rPr>
          <w:rFonts w:ascii="Times New Roman" w:hAnsi="Times New Roman" w:cs="Times New Roman"/>
          <w:sz w:val="24"/>
          <w:szCs w:val="24"/>
        </w:rPr>
        <w:t>,</w:t>
      </w:r>
      <w:r w:rsidR="00665058" w:rsidRPr="00182C93">
        <w:rPr>
          <w:rFonts w:ascii="Times New Roman" w:hAnsi="Times New Roman" w:cs="Times New Roman"/>
          <w:sz w:val="24"/>
          <w:szCs w:val="24"/>
        </w:rPr>
        <w:t xml:space="preserve"> </w:t>
      </w:r>
      <w:r w:rsidR="008F752A" w:rsidRPr="00182C93">
        <w:rPr>
          <w:rFonts w:ascii="Times New Roman" w:hAnsi="Times New Roman" w:cs="Times New Roman"/>
          <w:sz w:val="24"/>
          <w:szCs w:val="24"/>
        </w:rPr>
        <w:t xml:space="preserve">cognitions for safe </w:t>
      </w:r>
      <w:r w:rsidR="00665058" w:rsidRPr="00182C93">
        <w:rPr>
          <w:rFonts w:ascii="Times New Roman" w:hAnsi="Times New Roman" w:cs="Times New Roman"/>
          <w:sz w:val="24"/>
          <w:szCs w:val="24"/>
        </w:rPr>
        <w:t xml:space="preserve">sex </w:t>
      </w:r>
      <w:r w:rsidR="00152938">
        <w:rPr>
          <w:rFonts w:ascii="Times New Roman" w:hAnsi="Times New Roman" w:cs="Times New Roman"/>
          <w:sz w:val="24"/>
          <w:szCs w:val="24"/>
        </w:rPr>
        <w:t>behavior</w:t>
      </w:r>
      <w:r w:rsidR="00665058" w:rsidRPr="00182C93">
        <w:rPr>
          <w:rFonts w:ascii="Times New Roman" w:hAnsi="Times New Roman" w:cs="Times New Roman"/>
          <w:sz w:val="24"/>
          <w:szCs w:val="24"/>
        </w:rPr>
        <w:t>)</w:t>
      </w:r>
      <w:r w:rsidR="001E5F1D" w:rsidRPr="00182C93">
        <w:rPr>
          <w:rFonts w:ascii="Times New Roman" w:hAnsi="Times New Roman" w:cs="Times New Roman"/>
          <w:sz w:val="24"/>
          <w:szCs w:val="24"/>
        </w:rPr>
        <w:t xml:space="preserve"> thereby increasing the likelihood of sexual risk-taking </w:t>
      </w:r>
      <w:r w:rsidR="00152938">
        <w:rPr>
          <w:rFonts w:ascii="Times New Roman" w:hAnsi="Times New Roman" w:cs="Times New Roman"/>
          <w:sz w:val="24"/>
          <w:szCs w:val="24"/>
        </w:rPr>
        <w:t>behavior</w:t>
      </w:r>
      <w:r w:rsidR="001E5F1D" w:rsidRPr="00182C93">
        <w:rPr>
          <w:rFonts w:ascii="Times New Roman" w:hAnsi="Times New Roman" w:cs="Times New Roman"/>
          <w:sz w:val="24"/>
          <w:szCs w:val="24"/>
        </w:rPr>
        <w:t>s (</w:t>
      </w:r>
      <w:r w:rsidR="008F752A" w:rsidRPr="00182C93">
        <w:rPr>
          <w:rFonts w:ascii="Times New Roman" w:hAnsi="Times New Roman" w:cs="Times New Roman"/>
          <w:sz w:val="24"/>
          <w:szCs w:val="24"/>
        </w:rPr>
        <w:t xml:space="preserve">response conflict; see Steele &amp; Josephs, 1990) </w:t>
      </w:r>
      <w:r w:rsidR="008F752A" w:rsidRPr="0072703F">
        <w:rPr>
          <w:rFonts w:ascii="Times New Roman" w:hAnsi="Times New Roman" w:cs="Times New Roman"/>
          <w:sz w:val="24"/>
          <w:szCs w:val="24"/>
        </w:rPr>
        <w:t>(</w:t>
      </w:r>
      <w:r w:rsidR="0072703F" w:rsidRPr="0072703F">
        <w:rPr>
          <w:rFonts w:ascii="Times New Roman" w:eastAsia="Times New Roman" w:hAnsi="Times New Roman" w:cs="Times New Roman"/>
          <w:sz w:val="24"/>
          <w:szCs w:val="24"/>
        </w:rPr>
        <w:t>Davis, Hendershot, George,  Norris</w:t>
      </w:r>
      <w:r w:rsidR="00300F67">
        <w:rPr>
          <w:rFonts w:ascii="Times New Roman" w:eastAsia="Times New Roman" w:hAnsi="Times New Roman" w:cs="Times New Roman"/>
          <w:sz w:val="24"/>
          <w:szCs w:val="24"/>
        </w:rPr>
        <w:t>,</w:t>
      </w:r>
      <w:r w:rsidR="0072703F" w:rsidRPr="0072703F">
        <w:rPr>
          <w:rFonts w:ascii="Times New Roman" w:eastAsia="Times New Roman" w:hAnsi="Times New Roman" w:cs="Times New Roman"/>
          <w:sz w:val="24"/>
          <w:szCs w:val="24"/>
        </w:rPr>
        <w:t xml:space="preserve"> &amp; Heiman, 2007</w:t>
      </w:r>
      <w:r w:rsidR="001E5F1D" w:rsidRPr="0072703F">
        <w:rPr>
          <w:rFonts w:ascii="Times New Roman" w:hAnsi="Times New Roman" w:cs="Times New Roman"/>
          <w:sz w:val="24"/>
          <w:szCs w:val="24"/>
        </w:rPr>
        <w:t>).</w:t>
      </w:r>
      <w:r w:rsidRPr="0072703F">
        <w:rPr>
          <w:rFonts w:ascii="Times New Roman" w:hAnsi="Times New Roman" w:cs="Times New Roman"/>
          <w:sz w:val="24"/>
          <w:szCs w:val="24"/>
        </w:rPr>
        <w:t xml:space="preserve"> </w:t>
      </w:r>
    </w:p>
    <w:p w:rsidR="005B6FC9" w:rsidRPr="00D47B81" w:rsidRDefault="00CF2B78" w:rsidP="005E4A8E">
      <w:pPr>
        <w:spacing w:line="480" w:lineRule="auto"/>
        <w:contextualSpacing/>
        <w:rPr>
          <w:rFonts w:ascii="Times New Roman" w:hAnsi="Times New Roman" w:cs="Times New Roman"/>
          <w:sz w:val="24"/>
          <w:szCs w:val="24"/>
          <w:u w:val="single"/>
        </w:rPr>
      </w:pPr>
      <w:r w:rsidRPr="00D47B81">
        <w:rPr>
          <w:rFonts w:ascii="Times New Roman" w:hAnsi="Times New Roman" w:cs="Times New Roman"/>
          <w:sz w:val="24"/>
          <w:szCs w:val="24"/>
          <w:u w:val="single"/>
        </w:rPr>
        <w:t xml:space="preserve">Alcohol factors and health </w:t>
      </w:r>
      <w:r w:rsidR="00152938">
        <w:rPr>
          <w:rFonts w:ascii="Times New Roman" w:hAnsi="Times New Roman" w:cs="Times New Roman"/>
          <w:sz w:val="24"/>
          <w:szCs w:val="24"/>
          <w:u w:val="single"/>
        </w:rPr>
        <w:t>behavior</w:t>
      </w:r>
      <w:r w:rsidRPr="00D47B81">
        <w:rPr>
          <w:rFonts w:ascii="Times New Roman" w:hAnsi="Times New Roman" w:cs="Times New Roman"/>
          <w:sz w:val="24"/>
          <w:szCs w:val="24"/>
          <w:u w:val="single"/>
        </w:rPr>
        <w:t xml:space="preserve"> change</w:t>
      </w:r>
      <w:r w:rsidR="005B6FC9" w:rsidRPr="00D47B81">
        <w:rPr>
          <w:rFonts w:ascii="Times New Roman" w:hAnsi="Times New Roman" w:cs="Times New Roman"/>
          <w:sz w:val="24"/>
          <w:szCs w:val="24"/>
          <w:u w:val="single"/>
        </w:rPr>
        <w:t xml:space="preserve"> models</w:t>
      </w:r>
      <w:r w:rsidR="004D5A47" w:rsidRPr="00D47B81">
        <w:rPr>
          <w:rFonts w:ascii="Times New Roman" w:hAnsi="Times New Roman" w:cs="Times New Roman"/>
          <w:sz w:val="24"/>
          <w:szCs w:val="24"/>
          <w:u w:val="single"/>
        </w:rPr>
        <w:t xml:space="preserve">           </w:t>
      </w:r>
    </w:p>
    <w:p w:rsidR="004D5A47" w:rsidRPr="00D47B81" w:rsidRDefault="00311A62" w:rsidP="005E4A8E">
      <w:pPr>
        <w:spacing w:line="480" w:lineRule="auto"/>
        <w:contextualSpacing/>
        <w:rPr>
          <w:rFonts w:ascii="Times New Roman" w:hAnsi="Times New Roman" w:cs="Times New Roman"/>
          <w:sz w:val="24"/>
          <w:szCs w:val="24"/>
        </w:rPr>
      </w:pPr>
      <w:r w:rsidRPr="00D47B81">
        <w:rPr>
          <w:rFonts w:ascii="Times New Roman" w:hAnsi="Times New Roman" w:cs="Times New Roman"/>
          <w:sz w:val="24"/>
          <w:szCs w:val="24"/>
        </w:rPr>
        <w:t xml:space="preserve">     </w:t>
      </w:r>
      <w:r w:rsidR="004D5A47" w:rsidRPr="00D47B81">
        <w:rPr>
          <w:rFonts w:ascii="Times New Roman" w:hAnsi="Times New Roman" w:cs="Times New Roman"/>
          <w:sz w:val="24"/>
          <w:szCs w:val="24"/>
        </w:rPr>
        <w:t xml:space="preserve">Multi-phase models such as the HAPA (Schwarzer, 2008) suggest a theoretical gap between intentions (motivations) and </w:t>
      </w:r>
      <w:r w:rsidR="00152938">
        <w:rPr>
          <w:rFonts w:ascii="Times New Roman" w:hAnsi="Times New Roman" w:cs="Times New Roman"/>
          <w:sz w:val="24"/>
          <w:szCs w:val="24"/>
        </w:rPr>
        <w:t>behavior</w:t>
      </w:r>
      <w:r w:rsidR="004D5A47" w:rsidRPr="00D47B81">
        <w:rPr>
          <w:rFonts w:ascii="Times New Roman" w:hAnsi="Times New Roman" w:cs="Times New Roman"/>
          <w:sz w:val="24"/>
          <w:szCs w:val="24"/>
        </w:rPr>
        <w:t xml:space="preserve"> (volition), and that variables (e.g., self-efficacy and expectancies) and their corresponding strengths may differ in each phase. It has been suggested that for (health) </w:t>
      </w:r>
      <w:r w:rsidR="00152938">
        <w:rPr>
          <w:rFonts w:ascii="Times New Roman" w:hAnsi="Times New Roman" w:cs="Times New Roman"/>
          <w:sz w:val="24"/>
          <w:szCs w:val="24"/>
        </w:rPr>
        <w:t>behavior</w:t>
      </w:r>
      <w:r w:rsidR="004D5A47" w:rsidRPr="00D47B81">
        <w:rPr>
          <w:rFonts w:ascii="Times New Roman" w:hAnsi="Times New Roman" w:cs="Times New Roman"/>
          <w:sz w:val="24"/>
          <w:szCs w:val="24"/>
        </w:rPr>
        <w:t xml:space="preserve">s (e.g., condom use) to be enacted, </w:t>
      </w:r>
      <w:r w:rsidR="00C95CD4" w:rsidRPr="00D47B81">
        <w:rPr>
          <w:rFonts w:ascii="Times New Roman" w:hAnsi="Times New Roman" w:cs="Times New Roman"/>
          <w:sz w:val="24"/>
          <w:szCs w:val="24"/>
        </w:rPr>
        <w:t xml:space="preserve">during </w:t>
      </w:r>
      <w:r w:rsidR="004D5A47" w:rsidRPr="00D47B81">
        <w:rPr>
          <w:rFonts w:ascii="Times New Roman" w:hAnsi="Times New Roman" w:cs="Times New Roman"/>
          <w:sz w:val="24"/>
          <w:szCs w:val="24"/>
        </w:rPr>
        <w:t>the motivational phase an individual weighs up cost</w:t>
      </w:r>
      <w:r w:rsidR="00C95CD4" w:rsidRPr="00D47B81">
        <w:rPr>
          <w:rFonts w:ascii="Times New Roman" w:hAnsi="Times New Roman" w:cs="Times New Roman"/>
          <w:sz w:val="24"/>
          <w:szCs w:val="24"/>
        </w:rPr>
        <w:t xml:space="preserve">s and benefits and an intention </w:t>
      </w:r>
      <w:r w:rsidR="004D5A47" w:rsidRPr="00D47B81">
        <w:rPr>
          <w:rFonts w:ascii="Times New Roman" w:hAnsi="Times New Roman" w:cs="Times New Roman"/>
          <w:sz w:val="24"/>
          <w:szCs w:val="24"/>
        </w:rPr>
        <w:t>is formed, followed by a volitional phase in which an individual plans</w:t>
      </w:r>
      <w:r w:rsidR="00C95CD4" w:rsidRPr="00D47B81">
        <w:rPr>
          <w:rFonts w:ascii="Times New Roman" w:hAnsi="Times New Roman" w:cs="Times New Roman"/>
          <w:sz w:val="24"/>
          <w:szCs w:val="24"/>
        </w:rPr>
        <w:t xml:space="preserve"> and initiates</w:t>
      </w:r>
      <w:r w:rsidR="004D5A47" w:rsidRPr="00D47B81">
        <w:rPr>
          <w:rFonts w:ascii="Times New Roman" w:hAnsi="Times New Roman" w:cs="Times New Roman"/>
          <w:sz w:val="24"/>
          <w:szCs w:val="24"/>
        </w:rPr>
        <w:t xml:space="preserve"> </w:t>
      </w:r>
      <w:r w:rsidR="00152938">
        <w:rPr>
          <w:rFonts w:ascii="Times New Roman" w:hAnsi="Times New Roman" w:cs="Times New Roman"/>
          <w:sz w:val="24"/>
          <w:szCs w:val="24"/>
        </w:rPr>
        <w:t>behavior</w:t>
      </w:r>
      <w:r w:rsidR="004D5A47" w:rsidRPr="00D47B81">
        <w:rPr>
          <w:rFonts w:ascii="Times New Roman" w:hAnsi="Times New Roman" w:cs="Times New Roman"/>
          <w:sz w:val="24"/>
          <w:szCs w:val="24"/>
        </w:rPr>
        <w:t xml:space="preserve">al enactment (Gollwitzer, 1993). </w:t>
      </w:r>
      <w:r w:rsidR="00446A89" w:rsidRPr="00D47B81">
        <w:rPr>
          <w:rFonts w:ascii="Times New Roman" w:hAnsi="Times New Roman" w:cs="Times New Roman"/>
          <w:sz w:val="24"/>
          <w:szCs w:val="24"/>
        </w:rPr>
        <w:t>Evidence to support this has been provided by the HAPA-based s</w:t>
      </w:r>
      <w:r w:rsidR="004C4EBA">
        <w:rPr>
          <w:rFonts w:ascii="Times New Roman" w:hAnsi="Times New Roman" w:cs="Times New Roman"/>
          <w:sz w:val="24"/>
          <w:szCs w:val="24"/>
        </w:rPr>
        <w:t xml:space="preserve">tudies previously mentioned </w:t>
      </w:r>
      <w:r w:rsidR="004C4EBA" w:rsidRPr="004C4EBA">
        <w:rPr>
          <w:rFonts w:ascii="Times New Roman" w:hAnsi="Times New Roman" w:cs="Times New Roman"/>
          <w:sz w:val="24"/>
          <w:szCs w:val="24"/>
        </w:rPr>
        <w:t>(</w:t>
      </w:r>
      <w:r w:rsidR="004C4EBA" w:rsidRPr="004C4EBA">
        <w:rPr>
          <w:rFonts w:ascii="Times New Roman" w:eastAsia="Times New Roman" w:hAnsi="Times New Roman" w:cs="Times New Roman"/>
          <w:sz w:val="24"/>
          <w:szCs w:val="24"/>
        </w:rPr>
        <w:t xml:space="preserve">Teng &amp; Mak, 2011; </w:t>
      </w:r>
      <w:r w:rsidR="004C4EBA" w:rsidRPr="004C4EBA">
        <w:rPr>
          <w:rFonts w:ascii="Times New Roman" w:hAnsi="Times New Roman" w:cs="Times New Roman"/>
          <w:color w:val="000000" w:themeColor="text1"/>
          <w:sz w:val="24"/>
          <w:szCs w:val="24"/>
        </w:rPr>
        <w:t>Carvalho, et al., 2014</w:t>
      </w:r>
      <w:r w:rsidR="00446A89" w:rsidRPr="004C4EBA">
        <w:rPr>
          <w:rFonts w:ascii="Times New Roman" w:hAnsi="Times New Roman" w:cs="Times New Roman"/>
          <w:sz w:val="24"/>
          <w:szCs w:val="24"/>
        </w:rPr>
        <w:t>).</w:t>
      </w:r>
      <w:r w:rsidR="00446A89" w:rsidRPr="00D47B81">
        <w:rPr>
          <w:rFonts w:ascii="Times New Roman" w:hAnsi="Times New Roman" w:cs="Times New Roman"/>
          <w:sz w:val="24"/>
          <w:szCs w:val="24"/>
        </w:rPr>
        <w:t xml:space="preserve"> However, what occurs in such situations when cognitive abilities are reduced by the effects of alcohol? </w:t>
      </w:r>
    </w:p>
    <w:p w:rsidR="00BC0026" w:rsidRPr="00D47B81" w:rsidRDefault="00BC0026" w:rsidP="005E4A8E">
      <w:pPr>
        <w:spacing w:line="480" w:lineRule="auto"/>
        <w:contextualSpacing/>
        <w:rPr>
          <w:rFonts w:ascii="Times New Roman" w:hAnsi="Times New Roman" w:cs="Times New Roman"/>
          <w:color w:val="FF0000"/>
          <w:sz w:val="24"/>
          <w:szCs w:val="24"/>
        </w:rPr>
      </w:pPr>
      <w:r w:rsidRPr="00D47B81">
        <w:rPr>
          <w:rFonts w:ascii="Times New Roman" w:hAnsi="Times New Roman" w:cs="Times New Roman"/>
          <w:sz w:val="24"/>
          <w:szCs w:val="24"/>
        </w:rPr>
        <w:t xml:space="preserve">       Dual-process models have been proposed theorising that both </w:t>
      </w:r>
      <w:r w:rsidRPr="00D47B81">
        <w:rPr>
          <w:rFonts w:ascii="Times New Roman" w:hAnsi="Times New Roman" w:cs="Times New Roman"/>
          <w:i/>
          <w:sz w:val="24"/>
          <w:szCs w:val="24"/>
        </w:rPr>
        <w:t xml:space="preserve">reflective </w:t>
      </w:r>
      <w:r w:rsidRPr="00D47B81">
        <w:rPr>
          <w:rFonts w:ascii="Times New Roman" w:hAnsi="Times New Roman" w:cs="Times New Roman"/>
          <w:sz w:val="24"/>
          <w:szCs w:val="24"/>
        </w:rPr>
        <w:t xml:space="preserve">(explicit cognitive) and </w:t>
      </w:r>
      <w:r w:rsidRPr="00D47B81">
        <w:rPr>
          <w:rFonts w:ascii="Times New Roman" w:hAnsi="Times New Roman" w:cs="Times New Roman"/>
          <w:i/>
          <w:sz w:val="24"/>
          <w:szCs w:val="24"/>
        </w:rPr>
        <w:t>impulsive</w:t>
      </w:r>
      <w:r w:rsidRPr="00D47B81">
        <w:rPr>
          <w:rFonts w:ascii="Times New Roman" w:hAnsi="Times New Roman" w:cs="Times New Roman"/>
          <w:sz w:val="24"/>
          <w:szCs w:val="24"/>
        </w:rPr>
        <w:t xml:space="preserve"> (implicit cognitive) processes jointly predict health-related </w:t>
      </w:r>
      <w:r w:rsidR="00152938">
        <w:rPr>
          <w:rFonts w:ascii="Times New Roman" w:hAnsi="Times New Roman" w:cs="Times New Roman"/>
          <w:sz w:val="24"/>
          <w:szCs w:val="24"/>
        </w:rPr>
        <w:t>behavior</w:t>
      </w:r>
      <w:r w:rsidRPr="00D47B81">
        <w:rPr>
          <w:rFonts w:ascii="Times New Roman" w:hAnsi="Times New Roman" w:cs="Times New Roman"/>
          <w:sz w:val="24"/>
          <w:szCs w:val="24"/>
        </w:rPr>
        <w:t>s (such as condom use) (Reflective Impulsive Model</w:t>
      </w:r>
      <w:r w:rsidR="000E1271">
        <w:rPr>
          <w:rFonts w:ascii="Times New Roman" w:hAnsi="Times New Roman" w:cs="Times New Roman"/>
          <w:sz w:val="24"/>
          <w:szCs w:val="24"/>
        </w:rPr>
        <w:t xml:space="preserve"> (</w:t>
      </w:r>
      <w:r w:rsidRPr="00D47B81">
        <w:rPr>
          <w:rFonts w:ascii="Times New Roman" w:hAnsi="Times New Roman" w:cs="Times New Roman"/>
          <w:sz w:val="24"/>
          <w:szCs w:val="24"/>
        </w:rPr>
        <w:t>RIM</w:t>
      </w:r>
      <w:r w:rsidR="000E1271">
        <w:rPr>
          <w:rFonts w:ascii="Times New Roman" w:hAnsi="Times New Roman" w:cs="Times New Roman"/>
          <w:sz w:val="24"/>
          <w:szCs w:val="24"/>
        </w:rPr>
        <w:t>)</w:t>
      </w:r>
      <w:r w:rsidRPr="00D47B81">
        <w:rPr>
          <w:rFonts w:ascii="Times New Roman" w:hAnsi="Times New Roman" w:cs="Times New Roman"/>
          <w:sz w:val="24"/>
          <w:szCs w:val="24"/>
        </w:rPr>
        <w:t xml:space="preserve">; Strack &amp; Deutsch, 2004). </w:t>
      </w:r>
      <w:r w:rsidR="00832E2B" w:rsidRPr="00D47B81">
        <w:rPr>
          <w:rFonts w:ascii="Times New Roman" w:hAnsi="Times New Roman" w:cs="Times New Roman"/>
          <w:sz w:val="24"/>
          <w:szCs w:val="24"/>
        </w:rPr>
        <w:t>To investigate the effects of alcohol on sexual risk decision making (i.e.</w:t>
      </w:r>
      <w:r w:rsidR="00300F67">
        <w:rPr>
          <w:rFonts w:ascii="Times New Roman" w:hAnsi="Times New Roman" w:cs="Times New Roman"/>
          <w:sz w:val="24"/>
          <w:szCs w:val="24"/>
        </w:rPr>
        <w:t>,</w:t>
      </w:r>
      <w:r w:rsidR="00832E2B" w:rsidRPr="00D47B81">
        <w:rPr>
          <w:rFonts w:ascii="Times New Roman" w:hAnsi="Times New Roman" w:cs="Times New Roman"/>
          <w:sz w:val="24"/>
          <w:szCs w:val="24"/>
        </w:rPr>
        <w:t xml:space="preserve"> condom use), it is necessary to consider how alcohol affects both reflective and impulsive processes among individuals in potential and/or actual sexual situations (Wiers &amp; Hofmann, 2010).</w:t>
      </w:r>
      <w:r w:rsidRPr="00D47B81">
        <w:rPr>
          <w:rFonts w:ascii="Times New Roman" w:hAnsi="Times New Roman" w:cs="Times New Roman"/>
          <w:sz w:val="24"/>
          <w:szCs w:val="24"/>
        </w:rPr>
        <w:t xml:space="preserve">The </w:t>
      </w:r>
      <w:r w:rsidR="007A1FF8" w:rsidRPr="00D47B81">
        <w:rPr>
          <w:rFonts w:ascii="Times New Roman" w:hAnsi="Times New Roman" w:cs="Times New Roman"/>
          <w:sz w:val="24"/>
          <w:szCs w:val="24"/>
        </w:rPr>
        <w:t>reflective</w:t>
      </w:r>
      <w:r w:rsidRPr="00D47B81">
        <w:rPr>
          <w:rFonts w:ascii="Times New Roman" w:hAnsi="Times New Roman" w:cs="Times New Roman"/>
          <w:sz w:val="24"/>
          <w:szCs w:val="24"/>
        </w:rPr>
        <w:t xml:space="preserve"> system can be related to models such as the T</w:t>
      </w:r>
      <w:r w:rsidR="007A1FF8" w:rsidRPr="00D47B81">
        <w:rPr>
          <w:rFonts w:ascii="Times New Roman" w:hAnsi="Times New Roman" w:cs="Times New Roman"/>
          <w:sz w:val="24"/>
          <w:szCs w:val="24"/>
        </w:rPr>
        <w:t>PB</w:t>
      </w:r>
      <w:r w:rsidRPr="00D47B81">
        <w:rPr>
          <w:rFonts w:ascii="Times New Roman" w:hAnsi="Times New Roman" w:cs="Times New Roman"/>
          <w:sz w:val="24"/>
          <w:szCs w:val="24"/>
        </w:rPr>
        <w:t xml:space="preserve"> (Ajzen, 1985) while the impulsive system is guided more so by nonconscious automatic associations in memory (see RIM; Strack &amp; Deutsch, 2004). Reflective processes include the ‘ability to exert control over impulses, the motivation to exert such control, and the relevant beliefs or expected </w:t>
      </w:r>
      <w:r w:rsidRPr="00D47B81">
        <w:rPr>
          <w:rFonts w:ascii="Times New Roman" w:hAnsi="Times New Roman" w:cs="Times New Roman"/>
          <w:sz w:val="24"/>
          <w:szCs w:val="24"/>
        </w:rPr>
        <w:lastRenderedPageBreak/>
        <w:t xml:space="preserve">outcomes’, while the impulsive system includes ‘attentional processes, memory associations including automatic evaluations, and automatically triggered action tendencies’ (Wiers &amp; Hofmann, 2010, p. 5). </w:t>
      </w:r>
    </w:p>
    <w:p w:rsidR="00311A62" w:rsidRPr="00D47B81" w:rsidRDefault="00D47B81" w:rsidP="005E4A8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50778" w:rsidRPr="00D47B81">
        <w:rPr>
          <w:rFonts w:ascii="Times New Roman" w:hAnsi="Times New Roman" w:cs="Times New Roman"/>
          <w:sz w:val="24"/>
          <w:szCs w:val="24"/>
        </w:rPr>
        <w:t xml:space="preserve">Wiers and Hofmann (2010) suggested that individuals </w:t>
      </w:r>
      <w:r w:rsidR="00297A57">
        <w:rPr>
          <w:rFonts w:ascii="Times New Roman" w:hAnsi="Times New Roman" w:cs="Times New Roman"/>
          <w:sz w:val="24"/>
          <w:szCs w:val="24"/>
        </w:rPr>
        <w:t xml:space="preserve">ultimately </w:t>
      </w:r>
      <w:r w:rsidR="00050778" w:rsidRPr="00D47B81">
        <w:rPr>
          <w:rFonts w:ascii="Times New Roman" w:hAnsi="Times New Roman" w:cs="Times New Roman"/>
          <w:sz w:val="24"/>
          <w:szCs w:val="24"/>
        </w:rPr>
        <w:t xml:space="preserve">engage in potentially harmful health </w:t>
      </w:r>
      <w:r w:rsidR="00152938">
        <w:rPr>
          <w:rFonts w:ascii="Times New Roman" w:hAnsi="Times New Roman" w:cs="Times New Roman"/>
          <w:sz w:val="24"/>
          <w:szCs w:val="24"/>
        </w:rPr>
        <w:t>behavior</w:t>
      </w:r>
      <w:r w:rsidR="00050778" w:rsidRPr="00D47B81">
        <w:rPr>
          <w:rFonts w:ascii="Times New Roman" w:hAnsi="Times New Roman" w:cs="Times New Roman"/>
          <w:sz w:val="24"/>
          <w:szCs w:val="24"/>
        </w:rPr>
        <w:t xml:space="preserve">s due to the strength of both impulsive and reflective processes (see RIM; Strack &amp; Deutsch, 2004) within the individual and in the specific situation. They refer to concepts in the impulsive system including attentional processes and automaticity which may affect subsequent </w:t>
      </w:r>
      <w:r w:rsidR="00152938">
        <w:rPr>
          <w:rFonts w:ascii="Times New Roman" w:hAnsi="Times New Roman" w:cs="Times New Roman"/>
          <w:sz w:val="24"/>
          <w:szCs w:val="24"/>
        </w:rPr>
        <w:t>behavior</w:t>
      </w:r>
      <w:r w:rsidR="00050778" w:rsidRPr="00D47B81">
        <w:rPr>
          <w:rFonts w:ascii="Times New Roman" w:hAnsi="Times New Roman" w:cs="Times New Roman"/>
          <w:sz w:val="24"/>
          <w:szCs w:val="24"/>
        </w:rPr>
        <w:t xml:space="preserve">, and reflective processes to include an individual’s ability for impulsivity regulation and related motivation. However, they note that the reflective system is ‘vulnerable’ to the effects of alcohol in such a way that </w:t>
      </w:r>
      <w:r w:rsidR="00152938">
        <w:rPr>
          <w:rFonts w:ascii="Times New Roman" w:hAnsi="Times New Roman" w:cs="Times New Roman"/>
          <w:sz w:val="24"/>
          <w:szCs w:val="24"/>
        </w:rPr>
        <w:t>behavior</w:t>
      </w:r>
      <w:r w:rsidR="00050778" w:rsidRPr="00D47B81">
        <w:rPr>
          <w:rFonts w:ascii="Times New Roman" w:hAnsi="Times New Roman" w:cs="Times New Roman"/>
          <w:sz w:val="24"/>
          <w:szCs w:val="24"/>
        </w:rPr>
        <w:t xml:space="preserve">s may be controlled by the impulsive system as reflective processing capabilities are diminished after alcohol consumption (Wiers &amp; Hofmann, 2010, p. 5). Sexual risk decision making and subsequent sexual activity may thus rely on guidance from the impulsive system and its automatic associations, evaluations and tendencies, after alcohol has been consumed </w:t>
      </w:r>
      <w:r w:rsidR="00E17040" w:rsidRPr="00D47B81">
        <w:rPr>
          <w:rFonts w:ascii="Times New Roman" w:hAnsi="Times New Roman" w:cs="Times New Roman"/>
          <w:sz w:val="24"/>
          <w:szCs w:val="24"/>
        </w:rPr>
        <w:t>(i.e.</w:t>
      </w:r>
      <w:r w:rsidR="00300F67">
        <w:rPr>
          <w:rFonts w:ascii="Times New Roman" w:hAnsi="Times New Roman" w:cs="Times New Roman"/>
          <w:sz w:val="24"/>
          <w:szCs w:val="24"/>
        </w:rPr>
        <w:t>,</w:t>
      </w:r>
      <w:r w:rsidR="00E17040" w:rsidRPr="00D47B81">
        <w:rPr>
          <w:rFonts w:ascii="Times New Roman" w:hAnsi="Times New Roman" w:cs="Times New Roman"/>
          <w:sz w:val="24"/>
          <w:szCs w:val="24"/>
        </w:rPr>
        <w:t xml:space="preserve"> </w:t>
      </w:r>
      <w:r w:rsidR="00050778" w:rsidRPr="00D47B81">
        <w:rPr>
          <w:rFonts w:ascii="Times New Roman" w:hAnsi="Times New Roman" w:cs="Times New Roman"/>
          <w:sz w:val="24"/>
          <w:szCs w:val="24"/>
        </w:rPr>
        <w:t>alcohol myopia</w:t>
      </w:r>
      <w:r w:rsidR="00E17040" w:rsidRPr="00D47B81">
        <w:rPr>
          <w:rFonts w:ascii="Times New Roman" w:hAnsi="Times New Roman" w:cs="Times New Roman"/>
          <w:sz w:val="24"/>
          <w:szCs w:val="24"/>
        </w:rPr>
        <w:t>)</w:t>
      </w:r>
      <w:r w:rsidR="00050778" w:rsidRPr="00D47B81">
        <w:rPr>
          <w:rFonts w:ascii="Times New Roman" w:hAnsi="Times New Roman" w:cs="Times New Roman"/>
          <w:sz w:val="24"/>
          <w:szCs w:val="24"/>
        </w:rPr>
        <w:t xml:space="preserve"> </w:t>
      </w:r>
      <w:r w:rsidR="00E17040" w:rsidRPr="00D47B81">
        <w:rPr>
          <w:rFonts w:ascii="Times New Roman" w:hAnsi="Times New Roman" w:cs="Times New Roman"/>
          <w:sz w:val="24"/>
          <w:szCs w:val="24"/>
        </w:rPr>
        <w:t xml:space="preserve">as </w:t>
      </w:r>
      <w:r w:rsidR="00050778" w:rsidRPr="00D47B81">
        <w:rPr>
          <w:rFonts w:ascii="Times New Roman" w:hAnsi="Times New Roman" w:cs="Times New Roman"/>
          <w:sz w:val="24"/>
          <w:szCs w:val="24"/>
        </w:rPr>
        <w:t>evidenced by past experimental re</w:t>
      </w:r>
      <w:r w:rsidR="00AB7CB5">
        <w:rPr>
          <w:rFonts w:ascii="Times New Roman" w:hAnsi="Times New Roman" w:cs="Times New Roman"/>
          <w:sz w:val="24"/>
          <w:szCs w:val="24"/>
        </w:rPr>
        <w:t xml:space="preserve">search (e.g., </w:t>
      </w:r>
      <w:r w:rsidR="00AB7CB5">
        <w:rPr>
          <w:rFonts w:ascii="Times New Roman" w:eastAsia="Times New Roman" w:hAnsi="Times New Roman" w:cs="Times New Roman"/>
          <w:sz w:val="24"/>
          <w:szCs w:val="24"/>
        </w:rPr>
        <w:t>MacDonald, Zanna</w:t>
      </w:r>
      <w:r w:rsidR="00300F67">
        <w:rPr>
          <w:rFonts w:ascii="Times New Roman" w:eastAsia="Times New Roman" w:hAnsi="Times New Roman" w:cs="Times New Roman"/>
          <w:sz w:val="24"/>
          <w:szCs w:val="24"/>
        </w:rPr>
        <w:t>,</w:t>
      </w:r>
      <w:r w:rsidR="00AB7CB5">
        <w:rPr>
          <w:rFonts w:ascii="Times New Roman" w:eastAsia="Times New Roman" w:hAnsi="Times New Roman" w:cs="Times New Roman"/>
          <w:sz w:val="24"/>
          <w:szCs w:val="24"/>
        </w:rPr>
        <w:t xml:space="preserve"> </w:t>
      </w:r>
      <w:r w:rsidR="00AB7CB5" w:rsidRPr="00AB7CB5">
        <w:rPr>
          <w:rFonts w:ascii="Times New Roman" w:eastAsia="Times New Roman" w:hAnsi="Times New Roman" w:cs="Times New Roman"/>
          <w:sz w:val="24"/>
          <w:szCs w:val="24"/>
        </w:rPr>
        <w:t>&amp; Fong</w:t>
      </w:r>
      <w:r w:rsidR="00AB7CB5">
        <w:rPr>
          <w:rFonts w:ascii="Times New Roman" w:eastAsia="Times New Roman" w:hAnsi="Times New Roman" w:cs="Times New Roman"/>
          <w:sz w:val="24"/>
          <w:szCs w:val="24"/>
        </w:rPr>
        <w:t>,</w:t>
      </w:r>
      <w:r w:rsidR="00050778" w:rsidRPr="00AB7CB5">
        <w:rPr>
          <w:rFonts w:ascii="Times New Roman" w:hAnsi="Times New Roman" w:cs="Times New Roman"/>
          <w:sz w:val="24"/>
          <w:szCs w:val="24"/>
        </w:rPr>
        <w:t xml:space="preserve"> 1996</w:t>
      </w:r>
      <w:r w:rsidR="00050778" w:rsidRPr="00D47B81">
        <w:rPr>
          <w:rFonts w:ascii="Times New Roman" w:hAnsi="Times New Roman" w:cs="Times New Roman"/>
          <w:sz w:val="24"/>
          <w:szCs w:val="24"/>
        </w:rPr>
        <w:t xml:space="preserve">). However, both reckless </w:t>
      </w:r>
      <w:r w:rsidR="00050778" w:rsidRPr="00D47B81">
        <w:rPr>
          <w:rFonts w:ascii="Times New Roman" w:hAnsi="Times New Roman" w:cs="Times New Roman"/>
          <w:i/>
          <w:sz w:val="24"/>
          <w:szCs w:val="24"/>
        </w:rPr>
        <w:t>and</w:t>
      </w:r>
      <w:r w:rsidR="00050778" w:rsidRPr="00D47B81">
        <w:rPr>
          <w:rFonts w:ascii="Times New Roman" w:hAnsi="Times New Roman" w:cs="Times New Roman"/>
          <w:sz w:val="24"/>
          <w:szCs w:val="24"/>
        </w:rPr>
        <w:t xml:space="preserve"> prudent sexual risk intentions have been shown to result after alcohol consumption depending on the environmental cues made salient in the pertinent situation </w:t>
      </w:r>
      <w:r w:rsidR="00050778" w:rsidRPr="00AB7CB5">
        <w:rPr>
          <w:rFonts w:ascii="Times New Roman" w:hAnsi="Times New Roman" w:cs="Times New Roman"/>
          <w:sz w:val="24"/>
          <w:szCs w:val="24"/>
        </w:rPr>
        <w:t xml:space="preserve">(e.g., </w:t>
      </w:r>
      <w:r w:rsidR="00AB7CB5" w:rsidRPr="00AB7CB5">
        <w:rPr>
          <w:rFonts w:ascii="Times New Roman" w:eastAsia="Times New Roman" w:hAnsi="Times New Roman" w:cs="Times New Roman"/>
          <w:sz w:val="24"/>
          <w:szCs w:val="24"/>
        </w:rPr>
        <w:t>MacDonald, Fong, Zanna, &amp; Martineau,</w:t>
      </w:r>
      <w:r w:rsidR="00AB7CB5" w:rsidRPr="00AB7CB5">
        <w:rPr>
          <w:rFonts w:ascii="Times New Roman" w:hAnsi="Times New Roman" w:cs="Times New Roman"/>
          <w:sz w:val="24"/>
          <w:szCs w:val="24"/>
        </w:rPr>
        <w:t xml:space="preserve"> </w:t>
      </w:r>
      <w:r w:rsidR="00050778" w:rsidRPr="00AB7CB5">
        <w:rPr>
          <w:rFonts w:ascii="Times New Roman" w:hAnsi="Times New Roman" w:cs="Times New Roman"/>
          <w:sz w:val="24"/>
          <w:szCs w:val="24"/>
        </w:rPr>
        <w:t>2000).</w:t>
      </w:r>
    </w:p>
    <w:p w:rsidR="00311A62" w:rsidRPr="00D47B81" w:rsidRDefault="00311A62" w:rsidP="005E4A8E">
      <w:pPr>
        <w:spacing w:line="480" w:lineRule="auto"/>
        <w:contextualSpacing/>
        <w:rPr>
          <w:rFonts w:ascii="Times New Roman" w:hAnsi="Times New Roman" w:cs="Times New Roman"/>
          <w:sz w:val="24"/>
          <w:szCs w:val="24"/>
        </w:rPr>
      </w:pPr>
      <w:r w:rsidRPr="00D47B81">
        <w:rPr>
          <w:rFonts w:ascii="Times New Roman" w:hAnsi="Times New Roman" w:cs="Times New Roman"/>
          <w:sz w:val="24"/>
          <w:szCs w:val="24"/>
        </w:rPr>
        <w:t xml:space="preserve">     Relatedly, a differentiation has been proposed between goal intentions for </w:t>
      </w:r>
      <w:r w:rsidR="00152938">
        <w:rPr>
          <w:rFonts w:ascii="Times New Roman" w:hAnsi="Times New Roman" w:cs="Times New Roman"/>
          <w:sz w:val="24"/>
          <w:szCs w:val="24"/>
        </w:rPr>
        <w:t>behavior</w:t>
      </w:r>
      <w:r w:rsidRPr="00D47B81">
        <w:rPr>
          <w:rFonts w:ascii="Times New Roman" w:hAnsi="Times New Roman" w:cs="Times New Roman"/>
          <w:sz w:val="24"/>
          <w:szCs w:val="24"/>
        </w:rPr>
        <w:t xml:space="preserve"> (what an individual wishes to achieve) and implementation intentions (plans and details necessary to translate goals into action) (Gollwitzer, 1993; </w:t>
      </w:r>
      <w:r w:rsidRPr="00D11C5C">
        <w:rPr>
          <w:rFonts w:ascii="Times New Roman" w:hAnsi="Times New Roman" w:cs="Times New Roman"/>
          <w:sz w:val="24"/>
          <w:szCs w:val="24"/>
        </w:rPr>
        <w:t xml:space="preserve">see </w:t>
      </w:r>
      <w:r w:rsidR="00D11C5C" w:rsidRPr="00D11C5C">
        <w:rPr>
          <w:rFonts w:ascii="Times New Roman" w:eastAsia="Times New Roman" w:hAnsi="Times New Roman" w:cs="Times New Roman"/>
          <w:sz w:val="24"/>
          <w:szCs w:val="24"/>
        </w:rPr>
        <w:t>Sheeran, Webb, &amp; Gollwitzer,</w:t>
      </w:r>
      <w:r w:rsidR="00D11C5C" w:rsidRPr="00D11C5C">
        <w:rPr>
          <w:rFonts w:ascii="Times New Roman" w:hAnsi="Times New Roman" w:cs="Times New Roman"/>
          <w:sz w:val="24"/>
          <w:szCs w:val="24"/>
        </w:rPr>
        <w:t xml:space="preserve"> </w:t>
      </w:r>
      <w:r w:rsidRPr="00D11C5C">
        <w:rPr>
          <w:rFonts w:ascii="Times New Roman" w:hAnsi="Times New Roman" w:cs="Times New Roman"/>
          <w:sz w:val="24"/>
          <w:szCs w:val="24"/>
        </w:rPr>
        <w:t>2005b</w:t>
      </w:r>
      <w:r w:rsidRPr="00D47B81">
        <w:rPr>
          <w:rFonts w:ascii="Times New Roman" w:hAnsi="Times New Roman" w:cs="Times New Roman"/>
          <w:sz w:val="24"/>
          <w:szCs w:val="24"/>
        </w:rPr>
        <w:t xml:space="preserve">). It has been suggested (Gollwitzer, 1993; </w:t>
      </w:r>
      <w:r w:rsidR="00017926">
        <w:rPr>
          <w:rFonts w:ascii="Times New Roman" w:eastAsia="Times New Roman" w:hAnsi="Times New Roman" w:cs="Times New Roman"/>
          <w:sz w:val="24"/>
          <w:szCs w:val="24"/>
        </w:rPr>
        <w:t>Milne, Orbell</w:t>
      </w:r>
      <w:r w:rsidR="00300F67">
        <w:rPr>
          <w:rFonts w:ascii="Times New Roman" w:eastAsia="Times New Roman" w:hAnsi="Times New Roman" w:cs="Times New Roman"/>
          <w:sz w:val="24"/>
          <w:szCs w:val="24"/>
        </w:rPr>
        <w:t>,</w:t>
      </w:r>
      <w:r w:rsidR="00017926">
        <w:rPr>
          <w:rFonts w:ascii="Times New Roman" w:eastAsia="Times New Roman" w:hAnsi="Times New Roman" w:cs="Times New Roman"/>
          <w:sz w:val="24"/>
          <w:szCs w:val="24"/>
        </w:rPr>
        <w:t xml:space="preserve"> </w:t>
      </w:r>
      <w:r w:rsidR="00017926" w:rsidRPr="00017926">
        <w:rPr>
          <w:rFonts w:ascii="Times New Roman" w:eastAsia="Times New Roman" w:hAnsi="Times New Roman" w:cs="Times New Roman"/>
          <w:sz w:val="24"/>
          <w:szCs w:val="24"/>
        </w:rPr>
        <w:t>&amp; Sheeran,</w:t>
      </w:r>
      <w:r w:rsidR="00017926" w:rsidRPr="00D47B81">
        <w:rPr>
          <w:rFonts w:ascii="Times New Roman" w:hAnsi="Times New Roman" w:cs="Times New Roman"/>
          <w:sz w:val="24"/>
          <w:szCs w:val="24"/>
        </w:rPr>
        <w:t xml:space="preserve"> </w:t>
      </w:r>
      <w:r w:rsidRPr="00D47B81">
        <w:rPr>
          <w:rFonts w:ascii="Times New Roman" w:hAnsi="Times New Roman" w:cs="Times New Roman"/>
          <w:sz w:val="24"/>
          <w:szCs w:val="24"/>
        </w:rPr>
        <w:t>2002; Sheeran, et al., 2005b) that implementation intentions may be affected by contextual cues which can trigger</w:t>
      </w:r>
      <w:r w:rsidR="00D47B81" w:rsidRPr="00D47B81">
        <w:rPr>
          <w:rFonts w:ascii="Times New Roman" w:hAnsi="Times New Roman" w:cs="Times New Roman"/>
          <w:sz w:val="24"/>
          <w:szCs w:val="24"/>
        </w:rPr>
        <w:t xml:space="preserve"> the process of</w:t>
      </w:r>
      <w:r w:rsidRPr="00D47B81">
        <w:rPr>
          <w:rFonts w:ascii="Times New Roman" w:hAnsi="Times New Roman" w:cs="Times New Roman"/>
          <w:sz w:val="24"/>
          <w:szCs w:val="24"/>
        </w:rPr>
        <w:t xml:space="preserve"> </w:t>
      </w:r>
      <w:r w:rsidR="00152938">
        <w:rPr>
          <w:rFonts w:ascii="Times New Roman" w:hAnsi="Times New Roman" w:cs="Times New Roman"/>
          <w:sz w:val="24"/>
          <w:szCs w:val="24"/>
        </w:rPr>
        <w:t>behavior</w:t>
      </w:r>
      <w:r w:rsidRPr="00D47B81">
        <w:rPr>
          <w:rFonts w:ascii="Times New Roman" w:hAnsi="Times New Roman" w:cs="Times New Roman"/>
          <w:sz w:val="24"/>
          <w:szCs w:val="24"/>
        </w:rPr>
        <w:t xml:space="preserve">al initiation for goal achievement (see Gollwitzer, 1993; Milne, et al., 2002; Sheeran, et al., 2005ab). However, implementation intentions require conscious </w:t>
      </w:r>
      <w:r w:rsidRPr="00D47B81">
        <w:rPr>
          <w:rFonts w:ascii="Times New Roman" w:hAnsi="Times New Roman" w:cs="Times New Roman"/>
          <w:sz w:val="24"/>
          <w:szCs w:val="24"/>
        </w:rPr>
        <w:lastRenderedPageBreak/>
        <w:t xml:space="preserve">processing while </w:t>
      </w:r>
      <w:r w:rsidR="00152938">
        <w:rPr>
          <w:rFonts w:ascii="Times New Roman" w:hAnsi="Times New Roman" w:cs="Times New Roman"/>
          <w:sz w:val="24"/>
          <w:szCs w:val="24"/>
        </w:rPr>
        <w:t>behavior</w:t>
      </w:r>
      <w:r w:rsidRPr="00D47B81">
        <w:rPr>
          <w:rFonts w:ascii="Times New Roman" w:hAnsi="Times New Roman" w:cs="Times New Roman"/>
          <w:sz w:val="24"/>
          <w:szCs w:val="24"/>
        </w:rPr>
        <w:t xml:space="preserve"> initiation can occur automatically due to situational cues; relatedly, implementation intentions may conflict with goal intentions (Gollwitzer, 1999; Sheeran, et al., 2005ab). Therefore, a sexually-active individual in a potentially sexual situation involving alcohol may have competing goals for sexual activity, alcohol intoxication, and safe sex (i.e., condom use), triggered by relevant cues.  </w:t>
      </w:r>
    </w:p>
    <w:p w:rsidR="002346C1" w:rsidRPr="00D21053" w:rsidRDefault="00D47B81" w:rsidP="005E4A8E">
      <w:pPr>
        <w:spacing w:line="480" w:lineRule="auto"/>
        <w:contextualSpacing/>
        <w:rPr>
          <w:rFonts w:ascii="Times New Roman" w:hAnsi="Times New Roman" w:cs="Times New Roman"/>
          <w:sz w:val="24"/>
          <w:szCs w:val="24"/>
        </w:rPr>
      </w:pPr>
      <w:r w:rsidRPr="00D21053">
        <w:rPr>
          <w:rFonts w:ascii="Times New Roman" w:hAnsi="Times New Roman" w:cs="Times New Roman"/>
          <w:sz w:val="24"/>
          <w:szCs w:val="24"/>
          <w:u w:val="single"/>
        </w:rPr>
        <w:t xml:space="preserve">A revised health </w:t>
      </w:r>
      <w:r w:rsidR="00152938">
        <w:rPr>
          <w:rFonts w:ascii="Times New Roman" w:hAnsi="Times New Roman" w:cs="Times New Roman"/>
          <w:sz w:val="24"/>
          <w:szCs w:val="24"/>
          <w:u w:val="single"/>
        </w:rPr>
        <w:t>behavior</w:t>
      </w:r>
      <w:r w:rsidRPr="00D21053">
        <w:rPr>
          <w:rFonts w:ascii="Times New Roman" w:hAnsi="Times New Roman" w:cs="Times New Roman"/>
          <w:sz w:val="24"/>
          <w:szCs w:val="24"/>
          <w:u w:val="single"/>
        </w:rPr>
        <w:t xml:space="preserve"> change m</w:t>
      </w:r>
      <w:r w:rsidR="002346C1" w:rsidRPr="00D21053">
        <w:rPr>
          <w:rFonts w:ascii="Times New Roman" w:hAnsi="Times New Roman" w:cs="Times New Roman"/>
          <w:sz w:val="24"/>
          <w:szCs w:val="24"/>
          <w:u w:val="single"/>
        </w:rPr>
        <w:t>odel</w:t>
      </w:r>
      <w:r w:rsidRPr="00D21053">
        <w:rPr>
          <w:rFonts w:ascii="Times New Roman" w:hAnsi="Times New Roman" w:cs="Times New Roman"/>
          <w:sz w:val="24"/>
          <w:szCs w:val="24"/>
          <w:u w:val="single"/>
        </w:rPr>
        <w:t xml:space="preserve"> to incorporate alcohol-related factors</w:t>
      </w:r>
    </w:p>
    <w:p w:rsidR="0050386F" w:rsidRPr="00D21053" w:rsidRDefault="00D21053" w:rsidP="005E4A8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55702" w:rsidRPr="00D21053">
        <w:rPr>
          <w:rFonts w:ascii="Times New Roman" w:hAnsi="Times New Roman" w:cs="Times New Roman"/>
          <w:sz w:val="24"/>
          <w:szCs w:val="24"/>
        </w:rPr>
        <w:t>As referred to previously, m</w:t>
      </w:r>
      <w:r w:rsidR="004D5A47" w:rsidRPr="00D21053">
        <w:rPr>
          <w:rFonts w:ascii="Times New Roman" w:hAnsi="Times New Roman" w:cs="Times New Roman"/>
          <w:sz w:val="24"/>
          <w:szCs w:val="24"/>
        </w:rPr>
        <w:t>odels which have been proposed to explain alcohol’s causative role in sexual risk-taking include an expectancy model which incorporates psychological expectations and beliefs (</w:t>
      </w:r>
      <w:r w:rsidR="004D5A47" w:rsidRPr="00BF72A8">
        <w:rPr>
          <w:rFonts w:ascii="Times New Roman" w:hAnsi="Times New Roman" w:cs="Times New Roman"/>
          <w:sz w:val="24"/>
          <w:szCs w:val="24"/>
        </w:rPr>
        <w:t>see</w:t>
      </w:r>
      <w:r w:rsidR="00BF72A8" w:rsidRPr="00BF72A8">
        <w:rPr>
          <w:rFonts w:ascii="Times New Roman" w:hAnsi="Times New Roman" w:cs="Times New Roman"/>
          <w:sz w:val="24"/>
          <w:szCs w:val="24"/>
        </w:rPr>
        <w:t xml:space="preserve"> </w:t>
      </w:r>
      <w:r w:rsidR="00BF72A8">
        <w:rPr>
          <w:rFonts w:ascii="Times New Roman" w:eastAsia="Times New Roman" w:hAnsi="Times New Roman" w:cs="Times New Roman"/>
          <w:sz w:val="24"/>
          <w:szCs w:val="24"/>
        </w:rPr>
        <w:t>Goldman, Reich</w:t>
      </w:r>
      <w:r w:rsidR="00300F67">
        <w:rPr>
          <w:rFonts w:ascii="Times New Roman" w:eastAsia="Times New Roman" w:hAnsi="Times New Roman" w:cs="Times New Roman"/>
          <w:sz w:val="24"/>
          <w:szCs w:val="24"/>
        </w:rPr>
        <w:t>,</w:t>
      </w:r>
      <w:r w:rsidR="00BF72A8">
        <w:rPr>
          <w:rFonts w:ascii="Times New Roman" w:eastAsia="Times New Roman" w:hAnsi="Times New Roman" w:cs="Times New Roman"/>
          <w:sz w:val="24"/>
          <w:szCs w:val="24"/>
        </w:rPr>
        <w:t xml:space="preserve"> &amp; Darkes, </w:t>
      </w:r>
      <w:r w:rsidR="00BF72A8" w:rsidRPr="00BF72A8">
        <w:rPr>
          <w:rFonts w:ascii="Times New Roman" w:eastAsia="Times New Roman" w:hAnsi="Times New Roman" w:cs="Times New Roman"/>
          <w:sz w:val="24"/>
          <w:szCs w:val="24"/>
        </w:rPr>
        <w:t>2006</w:t>
      </w:r>
      <w:r w:rsidR="004D5A47" w:rsidRPr="00BF72A8">
        <w:rPr>
          <w:rFonts w:ascii="Times New Roman" w:hAnsi="Times New Roman" w:cs="Times New Roman"/>
          <w:sz w:val="24"/>
          <w:szCs w:val="24"/>
        </w:rPr>
        <w:t>),</w:t>
      </w:r>
      <w:r w:rsidR="004D5A47" w:rsidRPr="00D21053">
        <w:rPr>
          <w:rFonts w:ascii="Times New Roman" w:hAnsi="Times New Roman" w:cs="Times New Roman"/>
          <w:sz w:val="24"/>
          <w:szCs w:val="24"/>
        </w:rPr>
        <w:t xml:space="preserve"> and alcohol myopia (see above) which suggests that the pharmacological effects of alcohol include impairment of individuals’ cognitive processes.</w:t>
      </w:r>
      <w:r w:rsidR="00ED3ABE" w:rsidRPr="00D21053">
        <w:rPr>
          <w:rFonts w:ascii="Times New Roman" w:hAnsi="Times New Roman" w:cs="Times New Roman"/>
          <w:sz w:val="24"/>
          <w:szCs w:val="24"/>
        </w:rPr>
        <w:t xml:space="preserve"> A</w:t>
      </w:r>
      <w:r w:rsidR="004D5A47" w:rsidRPr="00D21053">
        <w:rPr>
          <w:rFonts w:ascii="Times New Roman" w:hAnsi="Times New Roman" w:cs="Times New Roman"/>
          <w:sz w:val="24"/>
          <w:szCs w:val="24"/>
        </w:rPr>
        <w:t xml:space="preserve"> dual – proces</w:t>
      </w:r>
      <w:r w:rsidR="008B0123">
        <w:rPr>
          <w:rFonts w:ascii="Times New Roman" w:hAnsi="Times New Roman" w:cs="Times New Roman"/>
          <w:sz w:val="24"/>
          <w:szCs w:val="24"/>
        </w:rPr>
        <w:t>s model was developed which theorises</w:t>
      </w:r>
      <w:r w:rsidR="004D5A47" w:rsidRPr="00D21053">
        <w:rPr>
          <w:rFonts w:ascii="Times New Roman" w:hAnsi="Times New Roman" w:cs="Times New Roman"/>
          <w:sz w:val="24"/>
          <w:szCs w:val="24"/>
        </w:rPr>
        <w:t xml:space="preserve"> that expectancies involving alcohol are activated by environmental/situational cues and can induce myopic-type </w:t>
      </w:r>
      <w:r w:rsidR="00152938">
        <w:rPr>
          <w:rFonts w:ascii="Times New Roman" w:hAnsi="Times New Roman" w:cs="Times New Roman"/>
          <w:sz w:val="24"/>
          <w:szCs w:val="24"/>
        </w:rPr>
        <w:t>behavior</w:t>
      </w:r>
      <w:r w:rsidR="004D5A47" w:rsidRPr="00D21053">
        <w:rPr>
          <w:rFonts w:ascii="Times New Roman" w:hAnsi="Times New Roman" w:cs="Times New Roman"/>
          <w:sz w:val="24"/>
          <w:szCs w:val="24"/>
        </w:rPr>
        <w:t xml:space="preserve"> without alcohol consumption having occurred (Moss &amp; Albery, 2009). Relatedly, it has been suggested that inconsistent evidence points to a need for a model of greater utility which integrates models of expectancy and myopia while also incorporating the phases of preconsumption (before alcohol use) and consumption (after al</w:t>
      </w:r>
      <w:r w:rsidR="00316D6A">
        <w:rPr>
          <w:rFonts w:ascii="Times New Roman" w:hAnsi="Times New Roman" w:cs="Times New Roman"/>
          <w:sz w:val="24"/>
          <w:szCs w:val="24"/>
        </w:rPr>
        <w:t>cohol use</w:t>
      </w:r>
      <w:r w:rsidR="00316D6A" w:rsidRPr="00316D6A">
        <w:rPr>
          <w:rFonts w:ascii="Times New Roman" w:hAnsi="Times New Roman" w:cs="Times New Roman"/>
          <w:sz w:val="24"/>
          <w:szCs w:val="24"/>
        </w:rPr>
        <w:t>) (</w:t>
      </w:r>
      <w:r w:rsidR="00316D6A" w:rsidRPr="00316D6A">
        <w:rPr>
          <w:rFonts w:ascii="Times New Roman" w:eastAsia="Times New Roman" w:hAnsi="Times New Roman" w:cs="Times New Roman"/>
          <w:sz w:val="24"/>
          <w:szCs w:val="24"/>
        </w:rPr>
        <w:t>Moss &amp; Albery, 2009)</w:t>
      </w:r>
      <w:r w:rsidR="004D5A47" w:rsidRPr="00316D6A">
        <w:rPr>
          <w:rFonts w:ascii="Times New Roman" w:hAnsi="Times New Roman" w:cs="Times New Roman"/>
          <w:sz w:val="24"/>
          <w:szCs w:val="24"/>
        </w:rPr>
        <w:t>.</w:t>
      </w:r>
      <w:r w:rsidR="004D5A47" w:rsidRPr="00D21053">
        <w:rPr>
          <w:rFonts w:ascii="Times New Roman" w:hAnsi="Times New Roman" w:cs="Times New Roman"/>
          <w:sz w:val="24"/>
          <w:szCs w:val="24"/>
        </w:rPr>
        <w:t xml:space="preserve"> </w:t>
      </w:r>
    </w:p>
    <w:p w:rsidR="0050386F" w:rsidRPr="00515789" w:rsidRDefault="0050386F" w:rsidP="005E4A8E">
      <w:pPr>
        <w:spacing w:line="480" w:lineRule="auto"/>
        <w:contextualSpacing/>
        <w:rPr>
          <w:rFonts w:ascii="Times New Roman" w:hAnsi="Times New Roman" w:cs="Times New Roman"/>
          <w:sz w:val="24"/>
          <w:szCs w:val="24"/>
        </w:rPr>
      </w:pPr>
      <w:r w:rsidRPr="00D21053">
        <w:rPr>
          <w:rFonts w:ascii="Times New Roman" w:hAnsi="Times New Roman" w:cs="Times New Roman"/>
          <w:sz w:val="24"/>
          <w:szCs w:val="24"/>
        </w:rPr>
        <w:t xml:space="preserve">     </w:t>
      </w:r>
      <w:r w:rsidR="00D47B81" w:rsidRPr="00D21053">
        <w:rPr>
          <w:rFonts w:ascii="Times New Roman" w:hAnsi="Times New Roman" w:cs="Times New Roman"/>
          <w:sz w:val="24"/>
          <w:szCs w:val="24"/>
        </w:rPr>
        <w:t>As mentioned previously</w:t>
      </w:r>
      <w:r w:rsidR="00855702" w:rsidRPr="00D21053">
        <w:rPr>
          <w:rFonts w:ascii="Times New Roman" w:hAnsi="Times New Roman" w:cs="Times New Roman"/>
          <w:sz w:val="24"/>
          <w:szCs w:val="24"/>
        </w:rPr>
        <w:t>, i</w:t>
      </w:r>
      <w:r w:rsidRPr="00D21053">
        <w:rPr>
          <w:rFonts w:ascii="Times New Roman" w:hAnsi="Times New Roman" w:cs="Times New Roman"/>
          <w:sz w:val="24"/>
          <w:szCs w:val="24"/>
        </w:rPr>
        <w:t>n the HAPA model, self-efficacy is crucial as it can influence</w:t>
      </w:r>
      <w:r w:rsidR="00D47B81">
        <w:rPr>
          <w:rFonts w:ascii="Times New Roman" w:hAnsi="Times New Roman" w:cs="Times New Roman"/>
          <w:sz w:val="24"/>
          <w:szCs w:val="24"/>
        </w:rPr>
        <w:t xml:space="preserve"> an individual’s</w:t>
      </w:r>
      <w:r w:rsidRPr="00515789">
        <w:rPr>
          <w:rFonts w:ascii="Times New Roman" w:hAnsi="Times New Roman" w:cs="Times New Roman"/>
          <w:sz w:val="24"/>
          <w:szCs w:val="24"/>
        </w:rPr>
        <w:t xml:space="preserve"> effort, motivation, and persistence, and affect goals related to </w:t>
      </w:r>
      <w:r w:rsidR="00152938">
        <w:rPr>
          <w:rFonts w:ascii="Times New Roman" w:hAnsi="Times New Roman" w:cs="Times New Roman"/>
          <w:sz w:val="24"/>
          <w:szCs w:val="24"/>
        </w:rPr>
        <w:t>behavior</w:t>
      </w:r>
      <w:r w:rsidRPr="00515789">
        <w:rPr>
          <w:rFonts w:ascii="Times New Roman" w:hAnsi="Times New Roman" w:cs="Times New Roman"/>
          <w:sz w:val="24"/>
          <w:szCs w:val="24"/>
        </w:rPr>
        <w:t>s</w:t>
      </w:r>
      <w:r w:rsidR="00316D6A">
        <w:rPr>
          <w:rFonts w:ascii="Times New Roman" w:hAnsi="Times New Roman" w:cs="Times New Roman"/>
          <w:sz w:val="24"/>
          <w:szCs w:val="24"/>
        </w:rPr>
        <w:t xml:space="preserve"> </w:t>
      </w:r>
      <w:r w:rsidR="00316D6A" w:rsidRPr="00316D6A">
        <w:rPr>
          <w:rFonts w:ascii="Times New Roman" w:hAnsi="Times New Roman" w:cs="Times New Roman"/>
          <w:sz w:val="24"/>
          <w:szCs w:val="24"/>
        </w:rPr>
        <w:t>(</w:t>
      </w:r>
      <w:r w:rsidR="00316D6A" w:rsidRPr="00316D6A">
        <w:rPr>
          <w:rFonts w:ascii="Times New Roman" w:eastAsia="Times New Roman" w:hAnsi="Times New Roman" w:cs="Times New Roman"/>
          <w:sz w:val="24"/>
          <w:szCs w:val="24"/>
        </w:rPr>
        <w:t>Schwarzer &amp; Luszczynska 2008)</w:t>
      </w:r>
      <w:r w:rsidRPr="00316D6A">
        <w:rPr>
          <w:rFonts w:ascii="Times New Roman" w:hAnsi="Times New Roman" w:cs="Times New Roman"/>
          <w:sz w:val="24"/>
          <w:szCs w:val="24"/>
        </w:rPr>
        <w:t>.</w:t>
      </w:r>
      <w:r w:rsidRPr="00515789">
        <w:rPr>
          <w:rFonts w:ascii="Times New Roman" w:hAnsi="Times New Roman" w:cs="Times New Roman"/>
          <w:sz w:val="24"/>
          <w:szCs w:val="24"/>
        </w:rPr>
        <w:t xml:space="preserve"> For sexually-active alcohol drinkers, self-efficacy to perform safe sex </w:t>
      </w:r>
      <w:r w:rsidR="00152938">
        <w:rPr>
          <w:rFonts w:ascii="Times New Roman" w:hAnsi="Times New Roman" w:cs="Times New Roman"/>
          <w:sz w:val="24"/>
          <w:szCs w:val="24"/>
        </w:rPr>
        <w:t>behavior</w:t>
      </w:r>
      <w:r w:rsidRPr="00515789">
        <w:rPr>
          <w:rFonts w:ascii="Times New Roman" w:hAnsi="Times New Roman" w:cs="Times New Roman"/>
          <w:sz w:val="24"/>
          <w:szCs w:val="24"/>
        </w:rPr>
        <w:t xml:space="preserve"> is theorised to be deliberated prior to formation of intentions to use condoms. However, during the motivation phase and before alcohol has been consumed (preconsumption phase</w:t>
      </w:r>
      <w:r w:rsidR="008B0123">
        <w:rPr>
          <w:rFonts w:ascii="Times New Roman" w:hAnsi="Times New Roman" w:cs="Times New Roman"/>
          <w:sz w:val="24"/>
          <w:szCs w:val="24"/>
        </w:rPr>
        <w:t xml:space="preserve">; see </w:t>
      </w:r>
      <w:r w:rsidR="008B0123" w:rsidRPr="00316D6A">
        <w:rPr>
          <w:rFonts w:ascii="Times New Roman" w:eastAsia="Times New Roman" w:hAnsi="Times New Roman" w:cs="Times New Roman"/>
          <w:sz w:val="24"/>
          <w:szCs w:val="24"/>
        </w:rPr>
        <w:t>Moss &amp; Albery, 2009</w:t>
      </w:r>
      <w:r w:rsidRPr="00515789">
        <w:rPr>
          <w:rFonts w:ascii="Times New Roman" w:hAnsi="Times New Roman" w:cs="Times New Roman"/>
          <w:sz w:val="24"/>
          <w:szCs w:val="24"/>
        </w:rPr>
        <w:t>)</w:t>
      </w:r>
      <w:r w:rsidR="00D47B81">
        <w:rPr>
          <w:rFonts w:ascii="Times New Roman" w:hAnsi="Times New Roman" w:cs="Times New Roman"/>
          <w:sz w:val="24"/>
          <w:szCs w:val="24"/>
        </w:rPr>
        <w:t>,</w:t>
      </w:r>
      <w:r w:rsidRPr="00515789">
        <w:rPr>
          <w:rFonts w:ascii="Times New Roman" w:hAnsi="Times New Roman" w:cs="Times New Roman"/>
          <w:sz w:val="24"/>
          <w:szCs w:val="24"/>
        </w:rPr>
        <w:t xml:space="preserve"> cognitive abilities and reflective thought processes are fully available (see </w:t>
      </w:r>
      <w:r w:rsidRPr="00316D6A">
        <w:rPr>
          <w:rFonts w:ascii="Times New Roman" w:hAnsi="Times New Roman" w:cs="Times New Roman"/>
          <w:sz w:val="24"/>
          <w:szCs w:val="24"/>
        </w:rPr>
        <w:t>Reflective-Impulsive Mo</w:t>
      </w:r>
      <w:r w:rsidR="00316D6A" w:rsidRPr="00316D6A">
        <w:rPr>
          <w:rFonts w:ascii="Times New Roman" w:hAnsi="Times New Roman" w:cs="Times New Roman"/>
          <w:sz w:val="24"/>
          <w:szCs w:val="24"/>
        </w:rPr>
        <w:t xml:space="preserve">del, RIM; </w:t>
      </w:r>
      <w:r w:rsidR="00316D6A" w:rsidRPr="00316D6A">
        <w:rPr>
          <w:rFonts w:ascii="Times New Roman" w:eastAsia="Times New Roman" w:hAnsi="Times New Roman" w:cs="Times New Roman"/>
          <w:sz w:val="24"/>
          <w:szCs w:val="24"/>
        </w:rPr>
        <w:t>Strack &amp; Deutsch, 2004</w:t>
      </w:r>
      <w:r w:rsidR="00297A57">
        <w:rPr>
          <w:rFonts w:ascii="Times New Roman" w:hAnsi="Times New Roman" w:cs="Times New Roman"/>
          <w:sz w:val="24"/>
          <w:szCs w:val="24"/>
        </w:rPr>
        <w:t>) and thus</w:t>
      </w:r>
      <w:r w:rsidR="00D47B81">
        <w:rPr>
          <w:rFonts w:ascii="Times New Roman" w:hAnsi="Times New Roman" w:cs="Times New Roman"/>
          <w:sz w:val="24"/>
          <w:szCs w:val="24"/>
        </w:rPr>
        <w:t xml:space="preserve"> </w:t>
      </w:r>
      <w:r w:rsidR="00152938">
        <w:rPr>
          <w:rFonts w:ascii="Times New Roman" w:hAnsi="Times New Roman" w:cs="Times New Roman"/>
          <w:sz w:val="24"/>
          <w:szCs w:val="24"/>
        </w:rPr>
        <w:t>behavior</w:t>
      </w:r>
      <w:r w:rsidRPr="00515789">
        <w:rPr>
          <w:rFonts w:ascii="Times New Roman" w:hAnsi="Times New Roman" w:cs="Times New Roman"/>
          <w:sz w:val="24"/>
          <w:szCs w:val="24"/>
        </w:rPr>
        <w:t>al intentions may be form</w:t>
      </w:r>
      <w:r w:rsidR="00D47B81">
        <w:rPr>
          <w:rFonts w:ascii="Times New Roman" w:hAnsi="Times New Roman" w:cs="Times New Roman"/>
          <w:sz w:val="24"/>
          <w:szCs w:val="24"/>
        </w:rPr>
        <w:t>ed and planning may occur. Although an</w:t>
      </w:r>
      <w:r w:rsidRPr="00515789">
        <w:rPr>
          <w:rFonts w:ascii="Times New Roman" w:hAnsi="Times New Roman" w:cs="Times New Roman"/>
          <w:sz w:val="24"/>
          <w:szCs w:val="24"/>
        </w:rPr>
        <w:t xml:space="preserve"> </w:t>
      </w:r>
      <w:r w:rsidRPr="00515789">
        <w:rPr>
          <w:rFonts w:ascii="Times New Roman" w:hAnsi="Times New Roman" w:cs="Times New Roman"/>
          <w:sz w:val="24"/>
          <w:szCs w:val="24"/>
        </w:rPr>
        <w:lastRenderedPageBreak/>
        <w:t>individual may never consume alcohol, a situational alcohol cue will have activated memory associations and expectancies. The alco</w:t>
      </w:r>
      <w:r w:rsidR="008B0123">
        <w:rPr>
          <w:rFonts w:ascii="Times New Roman" w:hAnsi="Times New Roman" w:cs="Times New Roman"/>
          <w:sz w:val="24"/>
          <w:szCs w:val="24"/>
        </w:rPr>
        <w:t>hol cue may instigate the form</w:t>
      </w:r>
      <w:r w:rsidRPr="00515789">
        <w:rPr>
          <w:rFonts w:ascii="Times New Roman" w:hAnsi="Times New Roman" w:cs="Times New Roman"/>
          <w:sz w:val="24"/>
          <w:szCs w:val="24"/>
        </w:rPr>
        <w:t>ation of a goal to drink and a goal for sexual activity dependent upon the individual’s related expectancies</w:t>
      </w:r>
      <w:r w:rsidR="003F245E">
        <w:rPr>
          <w:rFonts w:ascii="Times New Roman" w:hAnsi="Times New Roman" w:cs="Times New Roman"/>
          <w:sz w:val="24"/>
          <w:szCs w:val="24"/>
        </w:rPr>
        <w:t xml:space="preserve"> (</w:t>
      </w:r>
      <w:r w:rsidR="003F245E" w:rsidRPr="003F245E">
        <w:rPr>
          <w:rFonts w:ascii="Times New Roman" w:hAnsi="Times New Roman" w:cs="Times New Roman"/>
          <w:sz w:val="24"/>
          <w:szCs w:val="24"/>
        </w:rPr>
        <w:t xml:space="preserve">see </w:t>
      </w:r>
      <w:r w:rsidR="003F245E" w:rsidRPr="003F245E">
        <w:rPr>
          <w:rFonts w:ascii="Times New Roman" w:eastAsia="Times New Roman" w:hAnsi="Times New Roman" w:cs="Times New Roman"/>
          <w:sz w:val="24"/>
          <w:szCs w:val="24"/>
        </w:rPr>
        <w:t>Leigh, 1990</w:t>
      </w:r>
      <w:r w:rsidRPr="003F245E">
        <w:rPr>
          <w:rFonts w:ascii="Times New Roman" w:hAnsi="Times New Roman" w:cs="Times New Roman"/>
          <w:sz w:val="24"/>
          <w:szCs w:val="24"/>
        </w:rPr>
        <w:t>).</w:t>
      </w:r>
      <w:r w:rsidRPr="00515789">
        <w:rPr>
          <w:rFonts w:ascii="Times New Roman" w:hAnsi="Times New Roman" w:cs="Times New Roman"/>
          <w:sz w:val="24"/>
          <w:szCs w:val="24"/>
        </w:rPr>
        <w:t xml:space="preserve"> An individual who has a stronger positive assessment regarding the variables related to the benefits of sex while drinking rather than of the risks may not be as strongly motivated to engage in protective </w:t>
      </w:r>
      <w:r w:rsidR="00152938">
        <w:rPr>
          <w:rFonts w:ascii="Times New Roman" w:hAnsi="Times New Roman" w:cs="Times New Roman"/>
          <w:sz w:val="24"/>
          <w:szCs w:val="24"/>
        </w:rPr>
        <w:t>behavior</w:t>
      </w:r>
      <w:r w:rsidRPr="00515789">
        <w:rPr>
          <w:rFonts w:ascii="Times New Roman" w:hAnsi="Times New Roman" w:cs="Times New Roman"/>
          <w:sz w:val="24"/>
          <w:szCs w:val="24"/>
        </w:rPr>
        <w:t xml:space="preserve">s </w:t>
      </w:r>
      <w:r w:rsidR="00D47B81">
        <w:rPr>
          <w:rFonts w:ascii="Times New Roman" w:hAnsi="Times New Roman" w:cs="Times New Roman"/>
          <w:sz w:val="24"/>
          <w:szCs w:val="24"/>
        </w:rPr>
        <w:t>as an individual who is more greatly</w:t>
      </w:r>
      <w:r w:rsidRPr="00515789">
        <w:rPr>
          <w:rFonts w:ascii="Times New Roman" w:hAnsi="Times New Roman" w:cs="Times New Roman"/>
          <w:sz w:val="24"/>
          <w:szCs w:val="24"/>
        </w:rPr>
        <w:t xml:space="preserve"> influenced by the r</w:t>
      </w:r>
      <w:r>
        <w:rPr>
          <w:rFonts w:ascii="Times New Roman" w:hAnsi="Times New Roman" w:cs="Times New Roman"/>
          <w:sz w:val="24"/>
          <w:szCs w:val="24"/>
        </w:rPr>
        <w:t>isks (</w:t>
      </w:r>
      <w:r w:rsidRPr="00714CC8">
        <w:rPr>
          <w:rFonts w:ascii="Times New Roman" w:hAnsi="Times New Roman" w:cs="Times New Roman"/>
          <w:sz w:val="24"/>
          <w:szCs w:val="24"/>
        </w:rPr>
        <w:t xml:space="preserve">see </w:t>
      </w:r>
      <w:r w:rsidR="00714CC8" w:rsidRPr="00714CC8">
        <w:rPr>
          <w:rFonts w:ascii="Times New Roman" w:eastAsia="Times New Roman" w:hAnsi="Times New Roman" w:cs="Times New Roman"/>
          <w:sz w:val="24"/>
          <w:szCs w:val="24"/>
        </w:rPr>
        <w:t>Fromme, Katz, &amp; Rivet, 1997; Fromme, D'Amico</w:t>
      </w:r>
      <w:r w:rsidR="00300F67">
        <w:rPr>
          <w:rFonts w:ascii="Times New Roman" w:eastAsia="Times New Roman" w:hAnsi="Times New Roman" w:cs="Times New Roman"/>
          <w:sz w:val="24"/>
          <w:szCs w:val="24"/>
        </w:rPr>
        <w:t>,</w:t>
      </w:r>
      <w:r w:rsidR="00714CC8" w:rsidRPr="00714CC8">
        <w:rPr>
          <w:rFonts w:ascii="Times New Roman" w:eastAsia="Times New Roman" w:hAnsi="Times New Roman" w:cs="Times New Roman"/>
          <w:sz w:val="24"/>
          <w:szCs w:val="24"/>
        </w:rPr>
        <w:t xml:space="preserve"> &amp; Katz, 1999</w:t>
      </w:r>
      <w:r w:rsidR="00714CC8">
        <w:rPr>
          <w:rFonts w:eastAsia="Times New Roman" w:cs="Times New Roman"/>
        </w:rPr>
        <w:t xml:space="preserve">) </w:t>
      </w:r>
      <w:r w:rsidRPr="00515789">
        <w:rPr>
          <w:rFonts w:ascii="Times New Roman" w:hAnsi="Times New Roman" w:cs="Times New Roman"/>
          <w:sz w:val="24"/>
          <w:szCs w:val="24"/>
        </w:rPr>
        <w:t xml:space="preserve">and therefore may not form strong intentions for condom use. </w:t>
      </w:r>
    </w:p>
    <w:p w:rsidR="004D5A47" w:rsidRPr="00515789" w:rsidRDefault="004D5A47" w:rsidP="005E4A8E">
      <w:pPr>
        <w:spacing w:line="480" w:lineRule="auto"/>
        <w:contextualSpacing/>
        <w:rPr>
          <w:rFonts w:ascii="Times New Roman" w:hAnsi="Times New Roman" w:cs="Times New Roman"/>
          <w:color w:val="000000" w:themeColor="text1"/>
          <w:sz w:val="24"/>
          <w:szCs w:val="24"/>
        </w:rPr>
      </w:pPr>
      <w:r w:rsidRPr="00515789">
        <w:rPr>
          <w:rFonts w:ascii="Times New Roman" w:hAnsi="Times New Roman" w:cs="Times New Roman"/>
          <w:sz w:val="24"/>
          <w:szCs w:val="24"/>
        </w:rPr>
        <w:t xml:space="preserve">     Outcome expectancies including risk perceptions referred to in the HAPA may be considered as cognitive appraisals which include positive consequences/benefits and nega</w:t>
      </w:r>
      <w:r w:rsidR="00714CC8">
        <w:rPr>
          <w:rFonts w:ascii="Times New Roman" w:hAnsi="Times New Roman" w:cs="Times New Roman"/>
          <w:sz w:val="24"/>
          <w:szCs w:val="24"/>
        </w:rPr>
        <w:t>tive consequences/risks (see</w:t>
      </w:r>
      <w:r w:rsidRPr="00515789">
        <w:rPr>
          <w:rFonts w:ascii="Times New Roman" w:hAnsi="Times New Roman" w:cs="Times New Roman"/>
          <w:sz w:val="24"/>
          <w:szCs w:val="24"/>
        </w:rPr>
        <w:t xml:space="preserve"> Cognitive Appraisal of Risky Events – Revised, </w:t>
      </w:r>
      <w:r w:rsidRPr="00515789">
        <w:rPr>
          <w:rFonts w:ascii="Times New Roman" w:hAnsi="Times New Roman" w:cs="Times New Roman"/>
          <w:i/>
          <w:sz w:val="24"/>
          <w:szCs w:val="24"/>
        </w:rPr>
        <w:t>CARE-R</w:t>
      </w:r>
      <w:r w:rsidRPr="00714CC8">
        <w:rPr>
          <w:rFonts w:ascii="Times New Roman" w:hAnsi="Times New Roman" w:cs="Times New Roman"/>
          <w:i/>
          <w:sz w:val="24"/>
          <w:szCs w:val="24"/>
        </w:rPr>
        <w:t xml:space="preserve">; </w:t>
      </w:r>
      <w:r w:rsidR="00714CC8">
        <w:rPr>
          <w:rFonts w:ascii="Times New Roman" w:eastAsia="Times New Roman" w:hAnsi="Times New Roman" w:cs="Times New Roman"/>
          <w:sz w:val="24"/>
          <w:szCs w:val="24"/>
        </w:rPr>
        <w:t>Katz, Fromme</w:t>
      </w:r>
      <w:r w:rsidR="00300F67">
        <w:rPr>
          <w:rFonts w:ascii="Times New Roman" w:eastAsia="Times New Roman" w:hAnsi="Times New Roman" w:cs="Times New Roman"/>
          <w:sz w:val="24"/>
          <w:szCs w:val="24"/>
        </w:rPr>
        <w:t>,</w:t>
      </w:r>
      <w:r w:rsidR="00714CC8">
        <w:rPr>
          <w:rFonts w:ascii="Times New Roman" w:eastAsia="Times New Roman" w:hAnsi="Times New Roman" w:cs="Times New Roman"/>
          <w:sz w:val="24"/>
          <w:szCs w:val="24"/>
        </w:rPr>
        <w:t xml:space="preserve"> &amp; D'Amico, </w:t>
      </w:r>
      <w:r w:rsidR="00714CC8" w:rsidRPr="00714CC8">
        <w:rPr>
          <w:rFonts w:ascii="Times New Roman" w:eastAsia="Times New Roman" w:hAnsi="Times New Roman" w:cs="Times New Roman"/>
          <w:sz w:val="24"/>
          <w:szCs w:val="24"/>
        </w:rPr>
        <w:t>2000</w:t>
      </w:r>
      <w:r w:rsidRPr="00714CC8">
        <w:rPr>
          <w:rFonts w:ascii="Times New Roman" w:hAnsi="Times New Roman" w:cs="Times New Roman"/>
          <w:sz w:val="24"/>
          <w:szCs w:val="24"/>
        </w:rPr>
        <w:t xml:space="preserve">) </w:t>
      </w:r>
      <w:r w:rsidRPr="00515789">
        <w:rPr>
          <w:rFonts w:ascii="Times New Roman" w:hAnsi="Times New Roman" w:cs="Times New Roman"/>
          <w:sz w:val="24"/>
          <w:szCs w:val="24"/>
        </w:rPr>
        <w:t xml:space="preserve">which an individual will deliberate before intentions are formed. </w:t>
      </w:r>
      <w:r w:rsidRPr="00C00EA7">
        <w:rPr>
          <w:rFonts w:ascii="Times New Roman" w:hAnsi="Times New Roman" w:cs="Times New Roman"/>
          <w:color w:val="000000" w:themeColor="text1"/>
          <w:sz w:val="24"/>
          <w:szCs w:val="24"/>
        </w:rPr>
        <w:t>Relating expectancies to alcohol consump</w:t>
      </w:r>
      <w:r w:rsidR="00C00EA7" w:rsidRPr="00C00EA7">
        <w:rPr>
          <w:rFonts w:ascii="Times New Roman" w:hAnsi="Times New Roman" w:cs="Times New Roman"/>
          <w:color w:val="000000" w:themeColor="text1"/>
          <w:sz w:val="24"/>
          <w:szCs w:val="24"/>
        </w:rPr>
        <w:t xml:space="preserve">tion levels, a recent study </w:t>
      </w:r>
      <w:r w:rsidR="00C00EA7" w:rsidRPr="005A77D4">
        <w:rPr>
          <w:rFonts w:ascii="Times New Roman" w:hAnsi="Times New Roman" w:cs="Times New Roman"/>
          <w:sz w:val="24"/>
          <w:szCs w:val="24"/>
        </w:rPr>
        <w:t>(</w:t>
      </w:r>
      <w:r w:rsidR="00C00EA7" w:rsidRPr="005A77D4">
        <w:rPr>
          <w:rFonts w:ascii="Times New Roman" w:eastAsia="Times New Roman" w:hAnsi="Times New Roman" w:cs="Times New Roman"/>
          <w:sz w:val="24"/>
          <w:szCs w:val="24"/>
          <w:lang w:eastAsia="en-GB"/>
        </w:rPr>
        <w:t>Townshend, Kambouropoulos, Griffin, Hunt</w:t>
      </w:r>
      <w:r w:rsidR="00300F67">
        <w:rPr>
          <w:rFonts w:ascii="Times New Roman" w:eastAsia="Times New Roman" w:hAnsi="Times New Roman" w:cs="Times New Roman"/>
          <w:sz w:val="24"/>
          <w:szCs w:val="24"/>
          <w:lang w:eastAsia="en-GB"/>
        </w:rPr>
        <w:t>,</w:t>
      </w:r>
      <w:r w:rsidR="00C00EA7" w:rsidRPr="005A77D4">
        <w:rPr>
          <w:rFonts w:ascii="Times New Roman" w:eastAsia="Times New Roman" w:hAnsi="Times New Roman" w:cs="Times New Roman"/>
          <w:sz w:val="24"/>
          <w:szCs w:val="24"/>
          <w:lang w:eastAsia="en-GB"/>
        </w:rPr>
        <w:t xml:space="preserve"> &amp; Milani, 2014)</w:t>
      </w:r>
      <w:r w:rsidRPr="005A77D4">
        <w:rPr>
          <w:rFonts w:ascii="Times New Roman" w:hAnsi="Times New Roman" w:cs="Times New Roman"/>
          <w:sz w:val="24"/>
          <w:szCs w:val="24"/>
        </w:rPr>
        <w:t xml:space="preserve"> </w:t>
      </w:r>
      <w:r w:rsidRPr="00515789">
        <w:rPr>
          <w:rFonts w:ascii="Times New Roman" w:hAnsi="Times New Roman" w:cs="Times New Roman"/>
          <w:sz w:val="24"/>
          <w:szCs w:val="24"/>
        </w:rPr>
        <w:t>found that</w:t>
      </w:r>
      <w:r w:rsidRPr="00515789">
        <w:rPr>
          <w:rFonts w:ascii="Times New Roman" w:hAnsi="Times New Roman" w:cs="Times New Roman"/>
          <w:color w:val="000000" w:themeColor="text1"/>
          <w:sz w:val="24"/>
          <w:szCs w:val="24"/>
        </w:rPr>
        <w:t xml:space="preserve"> heavy binge drinkers exhibited greater alcohol-related expectancies of risk taking and rates of unplanned sexual activity than did low-binge drinkers.</w:t>
      </w:r>
      <w:r w:rsidRPr="00515789">
        <w:rPr>
          <w:rFonts w:ascii="Times New Roman" w:hAnsi="Times New Roman" w:cs="Times New Roman"/>
          <w:sz w:val="24"/>
          <w:szCs w:val="24"/>
        </w:rPr>
        <w:t xml:space="preserve"> </w:t>
      </w:r>
      <w:r w:rsidR="00D86595">
        <w:rPr>
          <w:rFonts w:ascii="Times New Roman" w:hAnsi="Times New Roman" w:cs="Times New Roman"/>
          <w:sz w:val="24"/>
          <w:szCs w:val="24"/>
        </w:rPr>
        <w:t xml:space="preserve">Additionally, a recent study (Johnson, Albery, Frings, &amp; Moss, 2018) found that </w:t>
      </w:r>
      <w:r w:rsidR="00D86595">
        <w:rPr>
          <w:rFonts w:ascii="Times New Roman" w:hAnsi="Times New Roman" w:cs="Times New Roman"/>
          <w:color w:val="000000" w:themeColor="text1"/>
          <w:sz w:val="24"/>
          <w:szCs w:val="24"/>
        </w:rPr>
        <w:t>i</w:t>
      </w:r>
      <w:r w:rsidR="00D86595" w:rsidRPr="00556DC6">
        <w:rPr>
          <w:rFonts w:ascii="Times New Roman" w:hAnsi="Times New Roman" w:cs="Times New Roman"/>
          <w:color w:val="000000" w:themeColor="text1"/>
          <w:sz w:val="24"/>
          <w:szCs w:val="24"/>
        </w:rPr>
        <w:t>ncreasing levels of binge drinking were negatively associated with</w:t>
      </w:r>
      <w:r w:rsidR="00D86595">
        <w:rPr>
          <w:rFonts w:ascii="Times New Roman" w:hAnsi="Times New Roman" w:cs="Times New Roman"/>
          <w:color w:val="000000" w:themeColor="text1"/>
          <w:sz w:val="24"/>
          <w:szCs w:val="24"/>
        </w:rPr>
        <w:t xml:space="preserve"> STI-protective s</w:t>
      </w:r>
      <w:r w:rsidR="00D86595" w:rsidRPr="00556DC6">
        <w:rPr>
          <w:rFonts w:ascii="Times New Roman" w:hAnsi="Times New Roman" w:cs="Times New Roman"/>
          <w:color w:val="000000" w:themeColor="text1"/>
          <w:sz w:val="24"/>
          <w:szCs w:val="24"/>
        </w:rPr>
        <w:t>elf-efficacy</w:t>
      </w:r>
      <w:r w:rsidR="00D86595">
        <w:rPr>
          <w:rFonts w:ascii="Times New Roman" w:hAnsi="Times New Roman" w:cs="Times New Roman"/>
          <w:color w:val="000000" w:themeColor="text1"/>
          <w:sz w:val="24"/>
          <w:szCs w:val="24"/>
        </w:rPr>
        <w:t>, and also</w:t>
      </w:r>
      <w:r w:rsidR="00D86595" w:rsidRPr="00556DC6">
        <w:rPr>
          <w:rFonts w:ascii="Times New Roman" w:hAnsi="Times New Roman" w:cs="Times New Roman"/>
          <w:color w:val="000000" w:themeColor="text1"/>
          <w:sz w:val="24"/>
          <w:szCs w:val="24"/>
        </w:rPr>
        <w:t xml:space="preserve"> that for</w:t>
      </w:r>
      <w:r w:rsidR="00D86595">
        <w:rPr>
          <w:rFonts w:ascii="Times New Roman" w:hAnsi="Times New Roman" w:cs="Times New Roman"/>
          <w:color w:val="000000" w:themeColor="text1"/>
          <w:sz w:val="24"/>
          <w:szCs w:val="24"/>
        </w:rPr>
        <w:t xml:space="preserve"> binge drinkers, stronger appraisal</w:t>
      </w:r>
      <w:r w:rsidR="00D86595" w:rsidRPr="00556DC6">
        <w:rPr>
          <w:rFonts w:ascii="Times New Roman" w:hAnsi="Times New Roman" w:cs="Times New Roman"/>
          <w:color w:val="000000" w:themeColor="text1"/>
          <w:sz w:val="24"/>
          <w:szCs w:val="24"/>
        </w:rPr>
        <w:t xml:space="preserve">s of the </w:t>
      </w:r>
      <w:r w:rsidR="00D86595">
        <w:rPr>
          <w:rFonts w:ascii="Times New Roman" w:hAnsi="Times New Roman" w:cs="Times New Roman"/>
          <w:color w:val="000000" w:themeColor="text1"/>
          <w:sz w:val="24"/>
          <w:szCs w:val="24"/>
        </w:rPr>
        <w:t xml:space="preserve">positive consequences </w:t>
      </w:r>
      <w:r w:rsidR="00D86595" w:rsidRPr="00556DC6">
        <w:rPr>
          <w:rFonts w:ascii="Times New Roman" w:hAnsi="Times New Roman" w:cs="Times New Roman"/>
          <w:color w:val="000000" w:themeColor="text1"/>
          <w:sz w:val="24"/>
          <w:szCs w:val="24"/>
        </w:rPr>
        <w:t xml:space="preserve">for having sexual intercourse while intoxicated predicted lower </w:t>
      </w:r>
      <w:r w:rsidR="00D86595">
        <w:rPr>
          <w:rFonts w:ascii="Times New Roman" w:hAnsi="Times New Roman" w:cs="Times New Roman"/>
          <w:color w:val="000000" w:themeColor="text1"/>
          <w:sz w:val="24"/>
          <w:szCs w:val="24"/>
        </w:rPr>
        <w:t>STI-protective s</w:t>
      </w:r>
      <w:r w:rsidR="00D86595" w:rsidRPr="00556DC6">
        <w:rPr>
          <w:rFonts w:ascii="Times New Roman" w:hAnsi="Times New Roman" w:cs="Times New Roman"/>
          <w:color w:val="000000" w:themeColor="text1"/>
          <w:sz w:val="24"/>
          <w:szCs w:val="24"/>
        </w:rPr>
        <w:t>elf-efficacy indirectly through increasing rates of sex-related alcohol risk expectancies</w:t>
      </w:r>
      <w:r w:rsidR="00D86595">
        <w:rPr>
          <w:rFonts w:ascii="Times New Roman" w:hAnsi="Times New Roman" w:cs="Times New Roman"/>
          <w:color w:val="000000" w:themeColor="text1"/>
          <w:sz w:val="24"/>
          <w:szCs w:val="24"/>
        </w:rPr>
        <w:t xml:space="preserve">. </w:t>
      </w:r>
      <w:r w:rsidRPr="00515789">
        <w:rPr>
          <w:rFonts w:ascii="Times New Roman" w:hAnsi="Times New Roman" w:cs="Times New Roman"/>
          <w:sz w:val="24"/>
          <w:szCs w:val="24"/>
        </w:rPr>
        <w:t>Further relating expectancies to consumption, an association between p</w:t>
      </w:r>
      <w:r w:rsidRPr="00515789">
        <w:rPr>
          <w:rFonts w:ascii="Times New Roman" w:hAnsi="Times New Roman" w:cs="Times New Roman"/>
          <w:color w:val="000000" w:themeColor="text1"/>
          <w:sz w:val="24"/>
          <w:szCs w:val="24"/>
        </w:rPr>
        <w:t xml:space="preserve">ositive expectancies and </w:t>
      </w:r>
      <w:r w:rsidRPr="00443E10">
        <w:rPr>
          <w:rFonts w:ascii="Times New Roman" w:hAnsi="Times New Roman" w:cs="Times New Roman"/>
          <w:sz w:val="24"/>
          <w:szCs w:val="24"/>
        </w:rPr>
        <w:t>higher levels of consumption has been found, but not wi</w:t>
      </w:r>
      <w:r w:rsidR="00C00EA7" w:rsidRPr="00443E10">
        <w:rPr>
          <w:rFonts w:ascii="Times New Roman" w:hAnsi="Times New Roman" w:cs="Times New Roman"/>
          <w:sz w:val="24"/>
          <w:szCs w:val="24"/>
        </w:rPr>
        <w:t>th frequency of consumption (</w:t>
      </w:r>
      <w:r w:rsidR="00C00EA7" w:rsidRPr="00443E10">
        <w:rPr>
          <w:rFonts w:ascii="Times New Roman" w:eastAsia="Times New Roman" w:hAnsi="Times New Roman" w:cs="Times New Roman"/>
          <w:sz w:val="24"/>
          <w:szCs w:val="24"/>
          <w:lang w:eastAsia="en-GB"/>
        </w:rPr>
        <w:t>Baldwin, Oei</w:t>
      </w:r>
      <w:r w:rsidR="00300F67">
        <w:rPr>
          <w:rFonts w:ascii="Times New Roman" w:eastAsia="Times New Roman" w:hAnsi="Times New Roman" w:cs="Times New Roman"/>
          <w:sz w:val="24"/>
          <w:szCs w:val="24"/>
          <w:lang w:eastAsia="en-GB"/>
        </w:rPr>
        <w:t>,</w:t>
      </w:r>
      <w:r w:rsidR="00C00EA7" w:rsidRPr="00443E10">
        <w:rPr>
          <w:rFonts w:ascii="Times New Roman" w:eastAsia="Times New Roman" w:hAnsi="Times New Roman" w:cs="Times New Roman"/>
          <w:sz w:val="24"/>
          <w:szCs w:val="24"/>
          <w:lang w:eastAsia="en-GB"/>
        </w:rPr>
        <w:t xml:space="preserve"> &amp; Young,1993)</w:t>
      </w:r>
      <w:r w:rsidRPr="00443E10">
        <w:rPr>
          <w:rFonts w:ascii="Times New Roman" w:eastAsia="Times New Roman" w:hAnsi="Times New Roman" w:cs="Times New Roman"/>
          <w:sz w:val="24"/>
          <w:szCs w:val="24"/>
          <w:lang w:eastAsia="en-GB"/>
        </w:rPr>
        <w:t>.</w:t>
      </w:r>
      <w:r w:rsidRPr="00443E10">
        <w:rPr>
          <w:rFonts w:ascii="Times New Roman" w:hAnsi="Times New Roman" w:cs="Times New Roman"/>
          <w:sz w:val="24"/>
          <w:szCs w:val="24"/>
        </w:rPr>
        <w:t xml:space="preserve"> As binge drinking has specifically been linked to risky sexual </w:t>
      </w:r>
      <w:r w:rsidR="00152938">
        <w:rPr>
          <w:rFonts w:ascii="Times New Roman" w:hAnsi="Times New Roman" w:cs="Times New Roman"/>
          <w:sz w:val="24"/>
          <w:szCs w:val="24"/>
        </w:rPr>
        <w:t>behavior</w:t>
      </w:r>
      <w:r w:rsidR="00945BD4" w:rsidRPr="00443E10">
        <w:rPr>
          <w:rFonts w:ascii="Times New Roman" w:hAnsi="Times New Roman" w:cs="Times New Roman"/>
          <w:sz w:val="24"/>
          <w:szCs w:val="24"/>
        </w:rPr>
        <w:t xml:space="preserve"> (e.g. </w:t>
      </w:r>
      <w:r w:rsidR="00945BD4" w:rsidRPr="00443E10">
        <w:rPr>
          <w:rFonts w:ascii="Times New Roman" w:eastAsia="Times New Roman" w:hAnsi="Times New Roman" w:cs="Times New Roman"/>
          <w:sz w:val="24"/>
          <w:szCs w:val="24"/>
        </w:rPr>
        <w:t>Standerwick, Davies, Tucker</w:t>
      </w:r>
      <w:r w:rsidR="00300F67">
        <w:rPr>
          <w:rFonts w:ascii="Times New Roman" w:eastAsia="Times New Roman" w:hAnsi="Times New Roman" w:cs="Times New Roman"/>
          <w:sz w:val="24"/>
          <w:szCs w:val="24"/>
        </w:rPr>
        <w:t>,</w:t>
      </w:r>
      <w:r w:rsidR="00945BD4" w:rsidRPr="00443E10">
        <w:rPr>
          <w:rFonts w:ascii="Times New Roman" w:eastAsia="Times New Roman" w:hAnsi="Times New Roman" w:cs="Times New Roman"/>
          <w:sz w:val="24"/>
          <w:szCs w:val="24"/>
        </w:rPr>
        <w:t xml:space="preserve"> &amp; Sheron, 2007; </w:t>
      </w:r>
      <w:r w:rsidR="00945BD4" w:rsidRPr="00443E10">
        <w:rPr>
          <w:rFonts w:ascii="Times New Roman" w:eastAsia="Times New Roman" w:hAnsi="Times New Roman" w:cs="Times New Roman"/>
          <w:sz w:val="24"/>
          <w:szCs w:val="24"/>
          <w:lang w:eastAsia="en-GB"/>
        </w:rPr>
        <w:t>Townshend, et al. 2014</w:t>
      </w:r>
      <w:r w:rsidR="00D86595">
        <w:rPr>
          <w:rFonts w:ascii="Times New Roman" w:eastAsia="Times New Roman" w:hAnsi="Times New Roman" w:cs="Times New Roman"/>
          <w:sz w:val="24"/>
          <w:szCs w:val="24"/>
          <w:lang w:eastAsia="en-GB"/>
        </w:rPr>
        <w:t>; Johnson, et al. 2018</w:t>
      </w:r>
      <w:r w:rsidRPr="00443E10">
        <w:rPr>
          <w:rFonts w:ascii="Times New Roman" w:hAnsi="Times New Roman" w:cs="Times New Roman"/>
          <w:sz w:val="24"/>
          <w:szCs w:val="24"/>
        </w:rPr>
        <w:t xml:space="preserve">), </w:t>
      </w:r>
      <w:r w:rsidRPr="00515789">
        <w:rPr>
          <w:rFonts w:ascii="Times New Roman" w:hAnsi="Times New Roman" w:cs="Times New Roman"/>
          <w:color w:val="000000" w:themeColor="text1"/>
          <w:sz w:val="24"/>
          <w:szCs w:val="24"/>
        </w:rPr>
        <w:t xml:space="preserve">it would therefore  be useful to incorporate alcohol consumption levels </w:t>
      </w:r>
      <w:r w:rsidRPr="00515789">
        <w:rPr>
          <w:rFonts w:ascii="Times New Roman" w:hAnsi="Times New Roman" w:cs="Times New Roman"/>
          <w:color w:val="000000" w:themeColor="text1"/>
          <w:sz w:val="24"/>
          <w:szCs w:val="24"/>
        </w:rPr>
        <w:lastRenderedPageBreak/>
        <w:t>of frequency, quantity, and bingeing with expectancies and consequences, and to examine their relationships and influence on self-efficacy in alco</w:t>
      </w:r>
      <w:r w:rsidR="000731DB">
        <w:rPr>
          <w:rFonts w:ascii="Times New Roman" w:hAnsi="Times New Roman" w:cs="Times New Roman"/>
          <w:color w:val="000000" w:themeColor="text1"/>
          <w:sz w:val="24"/>
          <w:szCs w:val="24"/>
        </w:rPr>
        <w:t>hol-related applications of models such as the HAPA</w:t>
      </w:r>
      <w:r w:rsidRPr="00515789">
        <w:rPr>
          <w:rFonts w:ascii="Times New Roman" w:hAnsi="Times New Roman" w:cs="Times New Roman"/>
          <w:color w:val="000000" w:themeColor="text1"/>
          <w:sz w:val="24"/>
          <w:szCs w:val="24"/>
        </w:rPr>
        <w:t>.</w:t>
      </w:r>
      <w:r w:rsidR="00855702">
        <w:rPr>
          <w:rFonts w:ascii="Times New Roman" w:hAnsi="Times New Roman" w:cs="Times New Roman"/>
          <w:color w:val="000000" w:themeColor="text1"/>
          <w:sz w:val="24"/>
          <w:szCs w:val="24"/>
        </w:rPr>
        <w:t xml:space="preserve">   </w:t>
      </w:r>
    </w:p>
    <w:p w:rsidR="004D5A47" w:rsidRDefault="004D5A47" w:rsidP="005E4A8E">
      <w:pPr>
        <w:spacing w:after="0" w:line="480" w:lineRule="auto"/>
        <w:contextualSpacing/>
        <w:rPr>
          <w:rFonts w:ascii="Times New Roman" w:eastAsia="Times New Roman" w:hAnsi="Times New Roman" w:cs="Times New Roman"/>
          <w:sz w:val="24"/>
          <w:szCs w:val="24"/>
          <w:lang w:eastAsia="en-GB"/>
        </w:rPr>
      </w:pPr>
      <w:r w:rsidRPr="00515789">
        <w:rPr>
          <w:rFonts w:ascii="Times New Roman" w:eastAsia="Times New Roman" w:hAnsi="Times New Roman" w:cs="Times New Roman"/>
          <w:sz w:val="24"/>
          <w:szCs w:val="24"/>
          <w:lang w:eastAsia="en-GB"/>
        </w:rPr>
        <w:t xml:space="preserve">     </w:t>
      </w:r>
      <w:r w:rsidR="000731DB">
        <w:rPr>
          <w:rFonts w:ascii="Times New Roman" w:eastAsia="Times New Roman" w:hAnsi="Times New Roman" w:cs="Times New Roman"/>
          <w:sz w:val="24"/>
          <w:szCs w:val="24"/>
          <w:lang w:eastAsia="en-GB"/>
        </w:rPr>
        <w:t>For example, a</w:t>
      </w:r>
      <w:r w:rsidR="0050386F">
        <w:rPr>
          <w:rFonts w:ascii="Times New Roman" w:eastAsia="Times New Roman" w:hAnsi="Times New Roman" w:cs="Times New Roman"/>
          <w:sz w:val="24"/>
          <w:szCs w:val="24"/>
          <w:lang w:eastAsia="en-GB"/>
        </w:rPr>
        <w:t xml:space="preserve"> </w:t>
      </w:r>
      <w:r w:rsidRPr="00515789">
        <w:rPr>
          <w:rFonts w:ascii="Times New Roman" w:eastAsia="Times New Roman" w:hAnsi="Times New Roman" w:cs="Times New Roman"/>
          <w:sz w:val="24"/>
          <w:szCs w:val="24"/>
          <w:lang w:eastAsia="en-GB"/>
        </w:rPr>
        <w:t xml:space="preserve">revised model of the HAPA for alcohol-related </w:t>
      </w:r>
      <w:r w:rsidR="00152938">
        <w:rPr>
          <w:rFonts w:ascii="Times New Roman" w:eastAsia="Times New Roman" w:hAnsi="Times New Roman" w:cs="Times New Roman"/>
          <w:sz w:val="24"/>
          <w:szCs w:val="24"/>
          <w:lang w:eastAsia="en-GB"/>
        </w:rPr>
        <w:t>behavior</w:t>
      </w:r>
      <w:r w:rsidRPr="00515789">
        <w:rPr>
          <w:rFonts w:ascii="Times New Roman" w:eastAsia="Times New Roman" w:hAnsi="Times New Roman" w:cs="Times New Roman"/>
          <w:sz w:val="24"/>
          <w:szCs w:val="24"/>
          <w:lang w:eastAsia="en-GB"/>
        </w:rPr>
        <w:t>s (see Figure 1)</w:t>
      </w:r>
      <w:r>
        <w:rPr>
          <w:rFonts w:ascii="Times New Roman" w:eastAsia="Times New Roman" w:hAnsi="Times New Roman" w:cs="Times New Roman"/>
          <w:sz w:val="24"/>
          <w:szCs w:val="24"/>
          <w:lang w:eastAsia="en-GB"/>
        </w:rPr>
        <w:t xml:space="preserve"> could </w:t>
      </w:r>
      <w:r w:rsidRPr="00515789">
        <w:rPr>
          <w:rFonts w:ascii="Times New Roman" w:eastAsia="Times New Roman" w:hAnsi="Times New Roman" w:cs="Times New Roman"/>
          <w:sz w:val="24"/>
          <w:szCs w:val="24"/>
          <w:lang w:eastAsia="en-GB"/>
        </w:rPr>
        <w:t>incorp</w:t>
      </w:r>
      <w:r w:rsidR="000731DB">
        <w:rPr>
          <w:rFonts w:ascii="Times New Roman" w:eastAsia="Times New Roman" w:hAnsi="Times New Roman" w:cs="Times New Roman"/>
          <w:sz w:val="24"/>
          <w:szCs w:val="24"/>
          <w:lang w:eastAsia="en-GB"/>
        </w:rPr>
        <w:t>orate additional</w:t>
      </w:r>
      <w:r w:rsidRPr="00515789">
        <w:rPr>
          <w:rFonts w:ascii="Times New Roman" w:eastAsia="Times New Roman" w:hAnsi="Times New Roman" w:cs="Times New Roman"/>
          <w:sz w:val="24"/>
          <w:szCs w:val="24"/>
          <w:lang w:eastAsia="en-GB"/>
        </w:rPr>
        <w:t xml:space="preserve"> variables: </w:t>
      </w:r>
      <w:r w:rsidRPr="00515789">
        <w:rPr>
          <w:rFonts w:ascii="Times New Roman" w:eastAsia="Times New Roman" w:hAnsi="Times New Roman" w:cs="Times New Roman"/>
          <w:i/>
          <w:sz w:val="24"/>
          <w:szCs w:val="24"/>
          <w:lang w:eastAsia="en-GB"/>
        </w:rPr>
        <w:t>alcohol use differentiated by frequency, quantity and bingeing</w:t>
      </w:r>
      <w:r w:rsidRPr="00515789">
        <w:rPr>
          <w:rFonts w:ascii="Times New Roman" w:eastAsia="Times New Roman" w:hAnsi="Times New Roman" w:cs="Times New Roman"/>
          <w:sz w:val="24"/>
          <w:szCs w:val="24"/>
          <w:lang w:eastAsia="en-GB"/>
        </w:rPr>
        <w:t xml:space="preserve"> (e.g. AUDIT-C measure; </w:t>
      </w:r>
      <w:r w:rsidRPr="00515789">
        <w:rPr>
          <w:rFonts w:ascii="Times New Roman" w:hAnsi="Times New Roman" w:cs="Times New Roman"/>
          <w:color w:val="000000" w:themeColor="text1"/>
          <w:sz w:val="24"/>
          <w:szCs w:val="24"/>
        </w:rPr>
        <w:t>adapted from</w:t>
      </w:r>
      <w:r w:rsidR="00636528">
        <w:rPr>
          <w:rFonts w:ascii="Times New Roman" w:eastAsia="Calibri" w:hAnsi="Times New Roman" w:cs="Times New Roman"/>
          <w:color w:val="000000" w:themeColor="text1"/>
          <w:sz w:val="24"/>
          <w:szCs w:val="24"/>
        </w:rPr>
        <w:t xml:space="preserve"> </w:t>
      </w:r>
      <w:r w:rsidR="00636528">
        <w:rPr>
          <w:rFonts w:ascii="Times New Roman" w:eastAsia="Times New Roman" w:hAnsi="Times New Roman" w:cs="Times New Roman"/>
          <w:sz w:val="24"/>
          <w:szCs w:val="24"/>
        </w:rPr>
        <w:t>Saunders, Aasland, Babor, Fuente</w:t>
      </w:r>
      <w:r w:rsidR="00300F67">
        <w:rPr>
          <w:rFonts w:ascii="Times New Roman" w:eastAsia="Times New Roman" w:hAnsi="Times New Roman" w:cs="Times New Roman"/>
          <w:sz w:val="24"/>
          <w:szCs w:val="24"/>
        </w:rPr>
        <w:t>,</w:t>
      </w:r>
      <w:r w:rsidR="00636528">
        <w:rPr>
          <w:rFonts w:ascii="Times New Roman" w:eastAsia="Times New Roman" w:hAnsi="Times New Roman" w:cs="Times New Roman"/>
          <w:sz w:val="24"/>
          <w:szCs w:val="24"/>
        </w:rPr>
        <w:t xml:space="preserve"> &amp; Grant, </w:t>
      </w:r>
      <w:r w:rsidR="00636528" w:rsidRPr="00636528">
        <w:rPr>
          <w:rFonts w:ascii="Times New Roman" w:eastAsia="Times New Roman" w:hAnsi="Times New Roman" w:cs="Times New Roman"/>
          <w:sz w:val="24"/>
          <w:szCs w:val="24"/>
        </w:rPr>
        <w:t>1993</w:t>
      </w:r>
      <w:r w:rsidRPr="00636528">
        <w:rPr>
          <w:rFonts w:ascii="Times New Roman" w:eastAsia="Times New Roman" w:hAnsi="Times New Roman" w:cs="Times New Roman"/>
          <w:sz w:val="24"/>
          <w:szCs w:val="24"/>
          <w:lang w:eastAsia="en-GB"/>
        </w:rPr>
        <w:t>);</w:t>
      </w:r>
      <w:r w:rsidRPr="00515789">
        <w:rPr>
          <w:rFonts w:ascii="Times New Roman" w:eastAsia="Times New Roman" w:hAnsi="Times New Roman" w:cs="Times New Roman"/>
          <w:i/>
          <w:sz w:val="24"/>
          <w:szCs w:val="24"/>
          <w:lang w:eastAsia="en-GB"/>
        </w:rPr>
        <w:t xml:space="preserve"> risk perceptions</w:t>
      </w:r>
      <w:r w:rsidRPr="00515789">
        <w:rPr>
          <w:rFonts w:ascii="Times New Roman" w:eastAsia="Times New Roman" w:hAnsi="Times New Roman" w:cs="Times New Roman"/>
          <w:sz w:val="24"/>
          <w:szCs w:val="24"/>
          <w:lang w:eastAsia="en-GB"/>
        </w:rPr>
        <w:t xml:space="preserve"> to include </w:t>
      </w:r>
      <w:r w:rsidRPr="00515789">
        <w:rPr>
          <w:rFonts w:ascii="Times New Roman" w:eastAsia="Times New Roman" w:hAnsi="Times New Roman" w:cs="Times New Roman"/>
          <w:i/>
          <w:iCs/>
          <w:sz w:val="24"/>
          <w:szCs w:val="24"/>
          <w:lang w:eastAsia="en-GB"/>
        </w:rPr>
        <w:t>sex-related alcohol expectancies of risk</w:t>
      </w:r>
      <w:r w:rsidRPr="00515789">
        <w:rPr>
          <w:rFonts w:ascii="Times New Roman" w:eastAsia="Times New Roman" w:hAnsi="Times New Roman" w:cs="Times New Roman"/>
          <w:sz w:val="24"/>
          <w:szCs w:val="24"/>
          <w:lang w:eastAsia="en-GB"/>
        </w:rPr>
        <w:t xml:space="preserve"> as well as </w:t>
      </w:r>
      <w:r w:rsidRPr="00515789">
        <w:rPr>
          <w:rFonts w:ascii="Times New Roman" w:eastAsia="Times New Roman" w:hAnsi="Times New Roman" w:cs="Times New Roman"/>
          <w:i/>
          <w:iCs/>
          <w:sz w:val="24"/>
          <w:szCs w:val="24"/>
          <w:lang w:eastAsia="en-GB"/>
        </w:rPr>
        <w:t>negative consequences of engaging in sexual activity while under the influence of alcohol</w:t>
      </w:r>
      <w:r w:rsidRPr="00515789">
        <w:rPr>
          <w:rFonts w:ascii="Times New Roman" w:eastAsia="Times New Roman" w:hAnsi="Times New Roman" w:cs="Times New Roman"/>
          <w:sz w:val="24"/>
          <w:szCs w:val="24"/>
          <w:lang w:eastAsia="en-GB"/>
        </w:rPr>
        <w:t>; </w:t>
      </w:r>
      <w:r w:rsidRPr="00515789">
        <w:rPr>
          <w:rFonts w:ascii="Times New Roman" w:eastAsia="Times New Roman" w:hAnsi="Times New Roman" w:cs="Times New Roman"/>
          <w:i/>
          <w:sz w:val="24"/>
          <w:szCs w:val="24"/>
          <w:lang w:eastAsia="en-GB"/>
        </w:rPr>
        <w:t>positive outcome expectancies</w:t>
      </w:r>
      <w:r w:rsidRPr="00515789">
        <w:rPr>
          <w:rFonts w:ascii="Times New Roman" w:eastAsia="Times New Roman" w:hAnsi="Times New Roman" w:cs="Times New Roman"/>
          <w:sz w:val="24"/>
          <w:szCs w:val="24"/>
          <w:lang w:eastAsia="en-GB"/>
        </w:rPr>
        <w:t xml:space="preserve"> to include </w:t>
      </w:r>
      <w:r w:rsidRPr="00515789">
        <w:rPr>
          <w:rFonts w:ascii="Times New Roman" w:eastAsia="Times New Roman" w:hAnsi="Times New Roman" w:cs="Times New Roman"/>
          <w:i/>
          <w:iCs/>
          <w:sz w:val="24"/>
          <w:szCs w:val="24"/>
          <w:lang w:eastAsia="en-GB"/>
        </w:rPr>
        <w:t>sex-related alcohol expectancies of enhancement, disinhibition</w:t>
      </w:r>
      <w:r w:rsidRPr="00515789">
        <w:rPr>
          <w:rFonts w:ascii="Times New Roman" w:eastAsia="Times New Roman" w:hAnsi="Times New Roman" w:cs="Times New Roman"/>
          <w:sz w:val="24"/>
          <w:szCs w:val="24"/>
          <w:lang w:eastAsia="en-GB"/>
        </w:rPr>
        <w:t xml:space="preserve">, and </w:t>
      </w:r>
      <w:r w:rsidRPr="00515789">
        <w:rPr>
          <w:rFonts w:ascii="Times New Roman" w:eastAsia="Times New Roman" w:hAnsi="Times New Roman" w:cs="Times New Roman"/>
          <w:i/>
          <w:iCs/>
          <w:sz w:val="24"/>
          <w:szCs w:val="24"/>
          <w:lang w:eastAsia="en-GB"/>
        </w:rPr>
        <w:t>positive consequences of engaging in sexual activity while under the influence of alcohol</w:t>
      </w:r>
      <w:r w:rsidR="00B10145">
        <w:rPr>
          <w:rFonts w:ascii="Times New Roman" w:eastAsia="Times New Roman" w:hAnsi="Times New Roman" w:cs="Times New Roman"/>
          <w:iCs/>
          <w:sz w:val="24"/>
          <w:szCs w:val="24"/>
          <w:lang w:eastAsia="en-GB"/>
        </w:rPr>
        <w:t xml:space="preserve"> </w:t>
      </w:r>
      <w:r w:rsidR="00B10145" w:rsidRPr="0016113C">
        <w:rPr>
          <w:rFonts w:ascii="Times New Roman" w:eastAsia="Times New Roman" w:hAnsi="Times New Roman" w:cs="Times New Roman"/>
          <w:iCs/>
          <w:sz w:val="24"/>
          <w:szCs w:val="24"/>
          <w:lang w:eastAsia="en-GB"/>
        </w:rPr>
        <w:t xml:space="preserve">(e.g. </w:t>
      </w:r>
      <w:r w:rsidR="00B10145" w:rsidRPr="0016113C">
        <w:rPr>
          <w:rFonts w:ascii="Times New Roman" w:eastAsia="Times New Roman" w:hAnsi="Times New Roman" w:cs="Times New Roman"/>
          <w:sz w:val="24"/>
          <w:szCs w:val="24"/>
        </w:rPr>
        <w:t>Dermen &amp; Cooper, 1994</w:t>
      </w:r>
      <w:r w:rsidR="00B10145" w:rsidRPr="0016113C">
        <w:rPr>
          <w:rFonts w:ascii="Times New Roman" w:eastAsia="Times New Roman" w:hAnsi="Times New Roman" w:cs="Times New Roman"/>
          <w:iCs/>
          <w:sz w:val="24"/>
          <w:szCs w:val="24"/>
          <w:lang w:eastAsia="en-GB"/>
        </w:rPr>
        <w:t xml:space="preserve">; </w:t>
      </w:r>
      <w:r w:rsidR="00B10145" w:rsidRPr="0016113C">
        <w:rPr>
          <w:rFonts w:ascii="Times New Roman" w:eastAsia="Times New Roman" w:hAnsi="Times New Roman" w:cs="Times New Roman"/>
          <w:sz w:val="24"/>
          <w:szCs w:val="24"/>
        </w:rPr>
        <w:t>Fromme, et al., 1997</w:t>
      </w:r>
      <w:r w:rsidR="00B10145" w:rsidRPr="0016113C">
        <w:rPr>
          <w:rFonts w:ascii="Times New Roman" w:eastAsia="Times New Roman" w:hAnsi="Times New Roman" w:cs="Times New Roman"/>
          <w:iCs/>
          <w:sz w:val="24"/>
          <w:szCs w:val="24"/>
          <w:lang w:eastAsia="en-GB"/>
        </w:rPr>
        <w:t>;</w:t>
      </w:r>
      <w:r w:rsidR="0016113C" w:rsidRPr="0016113C">
        <w:rPr>
          <w:rFonts w:ascii="Times New Roman" w:eastAsia="Times New Roman" w:hAnsi="Times New Roman" w:cs="Times New Roman"/>
          <w:iCs/>
          <w:sz w:val="24"/>
          <w:szCs w:val="24"/>
          <w:lang w:eastAsia="en-GB"/>
        </w:rPr>
        <w:t xml:space="preserve"> </w:t>
      </w:r>
      <w:r w:rsidR="0016113C" w:rsidRPr="0016113C">
        <w:rPr>
          <w:rFonts w:ascii="Times New Roman" w:eastAsia="Times New Roman" w:hAnsi="Times New Roman" w:cs="Times New Roman"/>
          <w:sz w:val="24"/>
          <w:szCs w:val="24"/>
        </w:rPr>
        <w:t xml:space="preserve">Fromme, et al., </w:t>
      </w:r>
      <w:r w:rsidR="00B10145" w:rsidRPr="0016113C">
        <w:rPr>
          <w:rFonts w:ascii="Times New Roman" w:eastAsia="Times New Roman" w:hAnsi="Times New Roman" w:cs="Times New Roman"/>
          <w:sz w:val="24"/>
          <w:szCs w:val="24"/>
        </w:rPr>
        <w:t>1999</w:t>
      </w:r>
      <w:r w:rsidR="0016113C" w:rsidRPr="0016113C">
        <w:rPr>
          <w:rFonts w:ascii="Times New Roman" w:eastAsia="Times New Roman" w:hAnsi="Times New Roman" w:cs="Times New Roman"/>
          <w:iCs/>
          <w:sz w:val="24"/>
          <w:szCs w:val="24"/>
          <w:lang w:eastAsia="en-GB"/>
        </w:rPr>
        <w:t xml:space="preserve">; </w:t>
      </w:r>
      <w:r w:rsidR="0016113C" w:rsidRPr="0016113C">
        <w:rPr>
          <w:rFonts w:ascii="Times New Roman" w:eastAsia="Times New Roman" w:hAnsi="Times New Roman" w:cs="Times New Roman"/>
          <w:sz w:val="24"/>
          <w:szCs w:val="24"/>
        </w:rPr>
        <w:t xml:space="preserve">Katz, et al., </w:t>
      </w:r>
      <w:r w:rsidR="00B10145" w:rsidRPr="0016113C">
        <w:rPr>
          <w:rFonts w:ascii="Times New Roman" w:eastAsia="Times New Roman" w:hAnsi="Times New Roman" w:cs="Times New Roman"/>
          <w:sz w:val="24"/>
          <w:szCs w:val="24"/>
        </w:rPr>
        <w:t>2000</w:t>
      </w:r>
      <w:r w:rsidRPr="0016113C">
        <w:rPr>
          <w:rFonts w:ascii="Times New Roman" w:hAnsi="Times New Roman" w:cs="Times New Roman"/>
          <w:sz w:val="24"/>
          <w:szCs w:val="24"/>
        </w:rPr>
        <w:t>).</w:t>
      </w:r>
      <w:r w:rsidRPr="00515789">
        <w:rPr>
          <w:rFonts w:ascii="Times New Roman" w:hAnsi="Times New Roman" w:cs="Times New Roman"/>
          <w:sz w:val="24"/>
          <w:szCs w:val="24"/>
        </w:rPr>
        <w:t xml:space="preserve"> </w:t>
      </w:r>
      <w:r w:rsidR="00B10145">
        <w:rPr>
          <w:rFonts w:ascii="Times New Roman" w:eastAsia="Times New Roman" w:hAnsi="Times New Roman" w:cs="Times New Roman"/>
          <w:sz w:val="24"/>
          <w:szCs w:val="24"/>
          <w:lang w:eastAsia="en-GB"/>
        </w:rPr>
        <w:t>As Schwarzer (2008)</w:t>
      </w:r>
      <w:r w:rsidRPr="00515789">
        <w:rPr>
          <w:rFonts w:ascii="Times New Roman" w:eastAsia="Times New Roman" w:hAnsi="Times New Roman" w:cs="Times New Roman"/>
          <w:sz w:val="24"/>
          <w:szCs w:val="24"/>
          <w:lang w:eastAsia="en-GB"/>
        </w:rPr>
        <w:t xml:space="preserve"> has suggested that outcome expectancy deliberation may precede self-efficacy consideration, it should also be considered that individuals who exhibit weak appraisals of the negative consequences of unsafe sex may not contemplate their self-efficacy nor intend to use </w:t>
      </w:r>
      <w:r w:rsidRPr="00377070">
        <w:rPr>
          <w:rFonts w:ascii="Times New Roman" w:eastAsia="Times New Roman" w:hAnsi="Times New Roman" w:cs="Times New Roman"/>
          <w:sz w:val="24"/>
          <w:szCs w:val="24"/>
          <w:lang w:eastAsia="en-GB"/>
        </w:rPr>
        <w:t>condoms</w:t>
      </w:r>
      <w:r w:rsidR="002B7EF6">
        <w:rPr>
          <w:rFonts w:ascii="Times New Roman" w:eastAsia="Times New Roman" w:hAnsi="Times New Roman" w:cs="Times New Roman"/>
          <w:sz w:val="24"/>
          <w:szCs w:val="24"/>
          <w:lang w:eastAsia="en-GB"/>
        </w:rPr>
        <w:t xml:space="preserve"> (see Lee, et al.</w:t>
      </w:r>
      <w:r w:rsidR="00377070" w:rsidRPr="00377070">
        <w:rPr>
          <w:rFonts w:ascii="Times New Roman" w:eastAsia="Times New Roman" w:hAnsi="Times New Roman" w:cs="Times New Roman"/>
          <w:sz w:val="24"/>
          <w:szCs w:val="24"/>
          <w:lang w:eastAsia="en-GB"/>
        </w:rPr>
        <w:t>, 2010, for a review of alcohol-related consequences)</w:t>
      </w:r>
      <w:r w:rsidRPr="00377070">
        <w:rPr>
          <w:rFonts w:ascii="Times New Roman" w:eastAsia="Times New Roman" w:hAnsi="Times New Roman" w:cs="Times New Roman"/>
          <w:sz w:val="24"/>
          <w:szCs w:val="24"/>
          <w:lang w:eastAsia="en-GB"/>
        </w:rPr>
        <w:t>.</w:t>
      </w:r>
    </w:p>
    <w:p w:rsidR="004D5A47" w:rsidRDefault="004D5A47" w:rsidP="005E4A8E">
      <w:pPr>
        <w:spacing w:after="0" w:line="480" w:lineRule="auto"/>
        <w:contextualSpacing/>
        <w:rPr>
          <w:rFonts w:ascii="Times New Roman" w:eastAsia="Times New Roman" w:hAnsi="Times New Roman" w:cs="Times New Roman"/>
          <w:sz w:val="24"/>
          <w:szCs w:val="24"/>
          <w:lang w:eastAsia="en-GB"/>
        </w:rPr>
      </w:pPr>
      <w:r w:rsidRPr="00515789">
        <w:rPr>
          <w:rFonts w:ascii="Times New Roman" w:eastAsia="Times New Roman" w:hAnsi="Times New Roman" w:cs="Times New Roman"/>
          <w:color w:val="000000"/>
          <w:sz w:val="24"/>
          <w:szCs w:val="24"/>
        </w:rPr>
        <w:t xml:space="preserve">     Relatedly, regarding </w:t>
      </w:r>
      <w:r>
        <w:rPr>
          <w:rFonts w:ascii="Times New Roman" w:eastAsia="Times New Roman" w:hAnsi="Times New Roman" w:cs="Times New Roman"/>
          <w:color w:val="000000"/>
          <w:sz w:val="24"/>
          <w:szCs w:val="24"/>
        </w:rPr>
        <w:t xml:space="preserve">a </w:t>
      </w:r>
      <w:r w:rsidRPr="00515789">
        <w:rPr>
          <w:rFonts w:ascii="Times New Roman" w:eastAsia="Times New Roman" w:hAnsi="Times New Roman" w:cs="Times New Roman"/>
          <w:color w:val="000000"/>
          <w:sz w:val="24"/>
          <w:szCs w:val="24"/>
        </w:rPr>
        <w:t xml:space="preserve">revised HAPA model, it is suggested that </w:t>
      </w:r>
      <w:r w:rsidRPr="00515789">
        <w:rPr>
          <w:rFonts w:ascii="Times New Roman" w:eastAsia="Times New Roman" w:hAnsi="Times New Roman" w:cs="Times New Roman"/>
          <w:sz w:val="24"/>
          <w:szCs w:val="24"/>
          <w:lang w:eastAsia="en-GB"/>
        </w:rPr>
        <w:t xml:space="preserve">after alcohol has been consumed, alcohol myopia may occur such that reflective capability processing is reduced due to the </w:t>
      </w:r>
      <w:r w:rsidR="00D352E6">
        <w:rPr>
          <w:rFonts w:ascii="Times New Roman" w:eastAsia="Times New Roman" w:hAnsi="Times New Roman" w:cs="Times New Roman"/>
          <w:sz w:val="24"/>
          <w:szCs w:val="24"/>
          <w:lang w:eastAsia="en-GB"/>
        </w:rPr>
        <w:t xml:space="preserve">pharmacological </w:t>
      </w:r>
      <w:r w:rsidRPr="00515789">
        <w:rPr>
          <w:rFonts w:ascii="Times New Roman" w:eastAsia="Times New Roman" w:hAnsi="Times New Roman" w:cs="Times New Roman"/>
          <w:sz w:val="24"/>
          <w:szCs w:val="24"/>
          <w:lang w:eastAsia="en-GB"/>
        </w:rPr>
        <w:t xml:space="preserve">effects of alcohol, and </w:t>
      </w:r>
      <w:r w:rsidR="00D352E6">
        <w:rPr>
          <w:rFonts w:ascii="Times New Roman" w:eastAsia="Times New Roman" w:hAnsi="Times New Roman" w:cs="Times New Roman"/>
          <w:sz w:val="24"/>
          <w:szCs w:val="24"/>
          <w:lang w:eastAsia="en-GB"/>
        </w:rPr>
        <w:t xml:space="preserve">such </w:t>
      </w:r>
      <w:r w:rsidRPr="00515789">
        <w:rPr>
          <w:rFonts w:ascii="Times New Roman" w:eastAsia="Times New Roman" w:hAnsi="Times New Roman" w:cs="Times New Roman"/>
          <w:sz w:val="24"/>
          <w:szCs w:val="24"/>
          <w:lang w:eastAsia="en-GB"/>
        </w:rPr>
        <w:t>affected individuals therefore only possess sufficient ability to attend to situational cues which are the most salient</w:t>
      </w:r>
      <w:r w:rsidR="009D323D">
        <w:rPr>
          <w:rFonts w:ascii="Times New Roman" w:eastAsia="Times New Roman" w:hAnsi="Times New Roman" w:cs="Times New Roman"/>
          <w:sz w:val="24"/>
          <w:szCs w:val="24"/>
          <w:lang w:eastAsia="en-GB"/>
        </w:rPr>
        <w:t xml:space="preserve"> </w:t>
      </w:r>
      <w:r w:rsidR="009D323D" w:rsidRPr="009D323D">
        <w:rPr>
          <w:rFonts w:ascii="Times New Roman" w:eastAsia="Times New Roman" w:hAnsi="Times New Roman" w:cs="Times New Roman"/>
          <w:sz w:val="24"/>
          <w:szCs w:val="24"/>
          <w:lang w:eastAsia="en-GB"/>
        </w:rPr>
        <w:t>(</w:t>
      </w:r>
      <w:r w:rsidR="009D323D" w:rsidRPr="009D323D">
        <w:rPr>
          <w:rFonts w:ascii="Times New Roman" w:eastAsia="Times New Roman" w:hAnsi="Times New Roman" w:cs="Times New Roman"/>
          <w:sz w:val="24"/>
          <w:szCs w:val="24"/>
        </w:rPr>
        <w:t>Steele &amp; Josephs, 1990)</w:t>
      </w:r>
      <w:r w:rsidRPr="009D323D">
        <w:rPr>
          <w:rFonts w:ascii="Times New Roman" w:eastAsia="Times New Roman" w:hAnsi="Times New Roman" w:cs="Times New Roman"/>
          <w:sz w:val="24"/>
          <w:szCs w:val="24"/>
          <w:lang w:eastAsia="en-GB"/>
        </w:rPr>
        <w:t>.</w:t>
      </w:r>
      <w:r w:rsidRPr="00515789">
        <w:rPr>
          <w:rFonts w:ascii="Times New Roman" w:eastAsia="Times New Roman" w:hAnsi="Times New Roman" w:cs="Times New Roman"/>
          <w:sz w:val="24"/>
          <w:szCs w:val="24"/>
          <w:lang w:eastAsia="en-GB"/>
        </w:rPr>
        <w:t xml:space="preserve"> Thus in potentially sexual situations, an individual may deliberate impelling cues which instigate sexual arousal and a desire for sexual gratification with competing inhibiting cues such as condom use</w:t>
      </w:r>
      <w:r w:rsidR="009D323D">
        <w:rPr>
          <w:rFonts w:ascii="Times New Roman" w:eastAsia="Times New Roman" w:hAnsi="Times New Roman" w:cs="Times New Roman"/>
          <w:sz w:val="24"/>
          <w:szCs w:val="24"/>
          <w:lang w:eastAsia="en-GB"/>
        </w:rPr>
        <w:t xml:space="preserve"> </w:t>
      </w:r>
      <w:r w:rsidR="009D323D" w:rsidRPr="009D323D">
        <w:rPr>
          <w:rFonts w:ascii="Times New Roman" w:eastAsia="Times New Roman" w:hAnsi="Times New Roman" w:cs="Times New Roman"/>
          <w:sz w:val="24"/>
          <w:szCs w:val="24"/>
          <w:lang w:eastAsia="en-GB"/>
        </w:rPr>
        <w:t>(</w:t>
      </w:r>
      <w:r w:rsidR="009D323D" w:rsidRPr="009D323D">
        <w:rPr>
          <w:rFonts w:ascii="Times New Roman" w:eastAsia="Times New Roman" w:hAnsi="Times New Roman" w:cs="Times New Roman"/>
          <w:sz w:val="24"/>
          <w:szCs w:val="24"/>
        </w:rPr>
        <w:t>Steele &amp; Josephs, 1990; Morris &amp; Albery, 2001</w:t>
      </w:r>
      <w:r w:rsidR="009D323D" w:rsidRPr="009D323D">
        <w:rPr>
          <w:rFonts w:ascii="Times New Roman" w:eastAsia="Times New Roman" w:hAnsi="Times New Roman" w:cs="Times New Roman"/>
          <w:sz w:val="24"/>
          <w:szCs w:val="24"/>
          <w:lang w:eastAsia="en-GB"/>
        </w:rPr>
        <w:t>)</w:t>
      </w:r>
      <w:r w:rsidRPr="009D323D">
        <w:rPr>
          <w:rFonts w:ascii="Times New Roman" w:eastAsia="Times New Roman" w:hAnsi="Times New Roman" w:cs="Times New Roman"/>
          <w:sz w:val="24"/>
          <w:szCs w:val="24"/>
          <w:lang w:eastAsia="en-GB"/>
        </w:rPr>
        <w:t>.</w:t>
      </w:r>
      <w:r w:rsidRPr="00515789">
        <w:rPr>
          <w:rFonts w:ascii="Times New Roman" w:eastAsia="Times New Roman" w:hAnsi="Times New Roman" w:cs="Times New Roman"/>
          <w:sz w:val="24"/>
          <w:szCs w:val="24"/>
          <w:lang w:eastAsia="en-GB"/>
        </w:rPr>
        <w:t xml:space="preserve"> However, due to alcohol myopic effects, after consumption, the individual may only be able to attend to the most salient cue, unlike prior to alcohol consumption when the individual </w:t>
      </w:r>
      <w:r w:rsidRPr="00515789">
        <w:rPr>
          <w:rFonts w:ascii="Times New Roman" w:eastAsia="Times New Roman" w:hAnsi="Times New Roman" w:cs="Times New Roman"/>
          <w:sz w:val="24"/>
          <w:szCs w:val="24"/>
          <w:lang w:eastAsia="en-GB"/>
        </w:rPr>
        <w:lastRenderedPageBreak/>
        <w:t xml:space="preserve">may possess full </w:t>
      </w:r>
      <w:r w:rsidR="00711CF1">
        <w:rPr>
          <w:rFonts w:ascii="Times New Roman" w:eastAsia="Times New Roman" w:hAnsi="Times New Roman" w:cs="Times New Roman"/>
          <w:sz w:val="24"/>
          <w:szCs w:val="24"/>
          <w:lang w:eastAsia="en-GB"/>
        </w:rPr>
        <w:t xml:space="preserve">cognitive </w:t>
      </w:r>
      <w:r w:rsidRPr="00515789">
        <w:rPr>
          <w:rFonts w:ascii="Times New Roman" w:eastAsia="Times New Roman" w:hAnsi="Times New Roman" w:cs="Times New Roman"/>
          <w:sz w:val="24"/>
          <w:szCs w:val="24"/>
          <w:lang w:eastAsia="en-GB"/>
        </w:rPr>
        <w:t xml:space="preserve">processing capabilities and therefore be able to attend to all relevant cues. As reflective processing is weakened after alcohol consumption, the </w:t>
      </w:r>
      <w:r w:rsidR="000731DB">
        <w:rPr>
          <w:rFonts w:ascii="Times New Roman" w:eastAsia="Times New Roman" w:hAnsi="Times New Roman" w:cs="Times New Roman"/>
          <w:sz w:val="24"/>
          <w:szCs w:val="24"/>
          <w:lang w:eastAsia="en-GB"/>
        </w:rPr>
        <w:t>drinker may thus be reliant</w:t>
      </w:r>
      <w:r w:rsidRPr="00515789">
        <w:rPr>
          <w:rFonts w:ascii="Times New Roman" w:eastAsia="Times New Roman" w:hAnsi="Times New Roman" w:cs="Times New Roman"/>
          <w:sz w:val="24"/>
          <w:szCs w:val="24"/>
          <w:lang w:eastAsia="en-GB"/>
        </w:rPr>
        <w:t xml:space="preserve"> on automatic processing, and therefore </w:t>
      </w:r>
      <w:r w:rsidR="000731DB">
        <w:rPr>
          <w:rFonts w:ascii="Times New Roman" w:eastAsia="Times New Roman" w:hAnsi="Times New Roman" w:cs="Times New Roman"/>
          <w:sz w:val="24"/>
          <w:szCs w:val="24"/>
          <w:lang w:eastAsia="en-GB"/>
        </w:rPr>
        <w:t xml:space="preserve">only </w:t>
      </w:r>
      <w:r w:rsidRPr="00515789">
        <w:rPr>
          <w:rFonts w:ascii="Times New Roman" w:eastAsia="Times New Roman" w:hAnsi="Times New Roman" w:cs="Times New Roman"/>
          <w:sz w:val="24"/>
          <w:szCs w:val="24"/>
          <w:lang w:eastAsia="en-GB"/>
        </w:rPr>
        <w:t xml:space="preserve">attend to the </w:t>
      </w:r>
      <w:r w:rsidR="000731DB">
        <w:rPr>
          <w:rFonts w:ascii="Times New Roman" w:eastAsia="Times New Roman" w:hAnsi="Times New Roman" w:cs="Times New Roman"/>
          <w:sz w:val="24"/>
          <w:szCs w:val="24"/>
          <w:lang w:eastAsia="en-GB"/>
        </w:rPr>
        <w:t xml:space="preserve">most salient cue </w:t>
      </w:r>
      <w:r w:rsidRPr="00515789">
        <w:rPr>
          <w:rFonts w:ascii="Times New Roman" w:eastAsia="Times New Roman" w:hAnsi="Times New Roman" w:cs="Times New Roman"/>
          <w:sz w:val="24"/>
          <w:szCs w:val="24"/>
          <w:lang w:eastAsia="en-GB"/>
        </w:rPr>
        <w:t>(</w:t>
      </w:r>
      <w:r w:rsidR="00D352E6">
        <w:rPr>
          <w:rFonts w:ascii="Times New Roman" w:eastAsia="Times New Roman" w:hAnsi="Times New Roman" w:cs="Times New Roman"/>
          <w:sz w:val="24"/>
          <w:szCs w:val="24"/>
          <w:lang w:eastAsia="en-GB"/>
        </w:rPr>
        <w:t>i.e.</w:t>
      </w:r>
      <w:r w:rsidR="00792B86">
        <w:rPr>
          <w:rFonts w:ascii="Times New Roman" w:eastAsia="Times New Roman" w:hAnsi="Times New Roman" w:cs="Times New Roman"/>
          <w:sz w:val="24"/>
          <w:szCs w:val="24"/>
          <w:lang w:eastAsia="en-GB"/>
        </w:rPr>
        <w:t>,</w:t>
      </w:r>
      <w:r w:rsidR="00D352E6">
        <w:rPr>
          <w:rFonts w:ascii="Times New Roman" w:eastAsia="Times New Roman" w:hAnsi="Times New Roman" w:cs="Times New Roman"/>
          <w:sz w:val="24"/>
          <w:szCs w:val="24"/>
          <w:lang w:eastAsia="en-GB"/>
        </w:rPr>
        <w:t xml:space="preserve"> </w:t>
      </w:r>
      <w:r w:rsidR="000731DB">
        <w:rPr>
          <w:rFonts w:ascii="Times New Roman" w:eastAsia="Times New Roman" w:hAnsi="Times New Roman" w:cs="Times New Roman"/>
          <w:sz w:val="24"/>
          <w:szCs w:val="24"/>
          <w:lang w:eastAsia="en-GB"/>
        </w:rPr>
        <w:t>alcohol myopia</w:t>
      </w:r>
      <w:r w:rsidR="009D323D">
        <w:rPr>
          <w:rFonts w:ascii="Times New Roman" w:eastAsia="Times New Roman" w:hAnsi="Times New Roman" w:cs="Times New Roman"/>
          <w:sz w:val="24"/>
          <w:szCs w:val="24"/>
          <w:lang w:eastAsia="en-GB"/>
        </w:rPr>
        <w:t xml:space="preserve">, </w:t>
      </w:r>
      <w:r w:rsidR="009D323D" w:rsidRPr="009D323D">
        <w:rPr>
          <w:rFonts w:ascii="Times New Roman" w:eastAsia="Times New Roman" w:hAnsi="Times New Roman" w:cs="Times New Roman"/>
          <w:sz w:val="24"/>
          <w:szCs w:val="24"/>
        </w:rPr>
        <w:t>Steele &amp; Josephs, 1990</w:t>
      </w:r>
      <w:r w:rsidR="009D323D">
        <w:rPr>
          <w:rFonts w:ascii="Times New Roman" w:eastAsia="Times New Roman" w:hAnsi="Times New Roman" w:cs="Times New Roman"/>
          <w:sz w:val="24"/>
          <w:szCs w:val="24"/>
        </w:rPr>
        <w:t xml:space="preserve">; </w:t>
      </w:r>
      <w:r w:rsidRPr="00515789">
        <w:rPr>
          <w:rFonts w:ascii="Times New Roman" w:eastAsia="Times New Roman" w:hAnsi="Times New Roman" w:cs="Times New Roman"/>
          <w:sz w:val="24"/>
          <w:szCs w:val="24"/>
          <w:lang w:eastAsia="en-GB"/>
        </w:rPr>
        <w:t xml:space="preserve">see </w:t>
      </w:r>
      <w:r w:rsidR="009D323D" w:rsidRPr="009D323D">
        <w:rPr>
          <w:rFonts w:ascii="Times New Roman" w:eastAsia="Times New Roman" w:hAnsi="Times New Roman" w:cs="Times New Roman"/>
          <w:sz w:val="24"/>
          <w:szCs w:val="24"/>
          <w:lang w:eastAsia="en-GB"/>
        </w:rPr>
        <w:t xml:space="preserve">RIM, </w:t>
      </w:r>
      <w:r w:rsidR="009D323D" w:rsidRPr="009D323D">
        <w:rPr>
          <w:rFonts w:ascii="Times New Roman" w:eastAsia="Times New Roman" w:hAnsi="Times New Roman" w:cs="Times New Roman"/>
          <w:sz w:val="24"/>
          <w:szCs w:val="24"/>
        </w:rPr>
        <w:t>Strack &amp; Deutsch, 2004</w:t>
      </w:r>
      <w:r w:rsidRPr="009D323D">
        <w:rPr>
          <w:rFonts w:ascii="Times New Roman" w:eastAsia="Times New Roman" w:hAnsi="Times New Roman" w:cs="Times New Roman"/>
          <w:sz w:val="24"/>
          <w:szCs w:val="24"/>
          <w:lang w:eastAsia="en-GB"/>
        </w:rPr>
        <w:t>).</w:t>
      </w:r>
      <w:r w:rsidRPr="00515789">
        <w:rPr>
          <w:rFonts w:ascii="Times New Roman" w:eastAsia="Times New Roman" w:hAnsi="Times New Roman" w:cs="Times New Roman"/>
          <w:sz w:val="24"/>
          <w:szCs w:val="24"/>
          <w:lang w:eastAsia="en-GB"/>
        </w:rPr>
        <w:t xml:space="preserve"> </w:t>
      </w:r>
      <w:r w:rsidRPr="00515789">
        <w:rPr>
          <w:rFonts w:ascii="Times New Roman" w:eastAsia="Times New Roman" w:hAnsi="Times New Roman" w:cs="Times New Roman"/>
          <w:sz w:val="24"/>
          <w:szCs w:val="24"/>
          <w:lang w:eastAsia="en-GB"/>
        </w:rPr>
        <w:br/>
        <w:t xml:space="preserve">     Integrating this information into the HAPA model specifically for condom use </w:t>
      </w:r>
      <w:r w:rsidR="00152938">
        <w:rPr>
          <w:rFonts w:ascii="Times New Roman" w:eastAsia="Times New Roman" w:hAnsi="Times New Roman" w:cs="Times New Roman"/>
          <w:sz w:val="24"/>
          <w:szCs w:val="24"/>
          <w:lang w:eastAsia="en-GB"/>
        </w:rPr>
        <w:t>behavior</w:t>
      </w:r>
      <w:r w:rsidRPr="00515789">
        <w:rPr>
          <w:rFonts w:ascii="Times New Roman" w:eastAsia="Times New Roman" w:hAnsi="Times New Roman" w:cs="Times New Roman"/>
          <w:sz w:val="24"/>
          <w:szCs w:val="24"/>
          <w:lang w:eastAsia="en-GB"/>
        </w:rPr>
        <w:t xml:space="preserve"> affected by alcohol-related factors, it is suggested that the </w:t>
      </w:r>
      <w:r w:rsidRPr="00515789">
        <w:rPr>
          <w:rFonts w:ascii="Times New Roman" w:eastAsia="Times New Roman" w:hAnsi="Times New Roman" w:cs="Times New Roman"/>
          <w:i/>
          <w:sz w:val="24"/>
          <w:szCs w:val="24"/>
          <w:lang w:eastAsia="en-GB"/>
        </w:rPr>
        <w:t>motivation</w:t>
      </w:r>
      <w:r w:rsidRPr="00515789">
        <w:rPr>
          <w:rFonts w:ascii="Times New Roman" w:eastAsia="Times New Roman" w:hAnsi="Times New Roman" w:cs="Times New Roman"/>
          <w:sz w:val="24"/>
          <w:szCs w:val="24"/>
          <w:lang w:eastAsia="en-GB"/>
        </w:rPr>
        <w:t xml:space="preserve"> phase can be likened to a </w:t>
      </w:r>
      <w:r w:rsidRPr="00515789">
        <w:rPr>
          <w:rFonts w:ascii="Times New Roman" w:eastAsia="Times New Roman" w:hAnsi="Times New Roman" w:cs="Times New Roman"/>
          <w:i/>
          <w:sz w:val="24"/>
          <w:szCs w:val="24"/>
          <w:lang w:eastAsia="en-GB"/>
        </w:rPr>
        <w:t>preconsumption</w:t>
      </w:r>
      <w:r w:rsidRPr="00515789">
        <w:rPr>
          <w:rFonts w:ascii="Times New Roman" w:eastAsia="Times New Roman" w:hAnsi="Times New Roman" w:cs="Times New Roman"/>
          <w:sz w:val="24"/>
          <w:szCs w:val="24"/>
          <w:lang w:eastAsia="en-GB"/>
        </w:rPr>
        <w:t xml:space="preserve"> phase (before alcohol use) and the </w:t>
      </w:r>
      <w:r w:rsidRPr="00515789">
        <w:rPr>
          <w:rFonts w:ascii="Times New Roman" w:eastAsia="Times New Roman" w:hAnsi="Times New Roman" w:cs="Times New Roman"/>
          <w:i/>
          <w:sz w:val="24"/>
          <w:szCs w:val="24"/>
          <w:lang w:eastAsia="en-GB"/>
        </w:rPr>
        <w:t>volition</w:t>
      </w:r>
      <w:r w:rsidRPr="00515789">
        <w:rPr>
          <w:rFonts w:ascii="Times New Roman" w:eastAsia="Times New Roman" w:hAnsi="Times New Roman" w:cs="Times New Roman"/>
          <w:sz w:val="24"/>
          <w:szCs w:val="24"/>
          <w:lang w:eastAsia="en-GB"/>
        </w:rPr>
        <w:t xml:space="preserve"> phase (post/during alcohol use) to a </w:t>
      </w:r>
      <w:r w:rsidRPr="00515789">
        <w:rPr>
          <w:rFonts w:ascii="Times New Roman" w:eastAsia="Times New Roman" w:hAnsi="Times New Roman" w:cs="Times New Roman"/>
          <w:i/>
          <w:sz w:val="24"/>
          <w:szCs w:val="24"/>
          <w:lang w:eastAsia="en-GB"/>
        </w:rPr>
        <w:t>consumption</w:t>
      </w:r>
      <w:r w:rsidR="00252C49">
        <w:rPr>
          <w:rFonts w:ascii="Times New Roman" w:eastAsia="Times New Roman" w:hAnsi="Times New Roman" w:cs="Times New Roman"/>
          <w:sz w:val="24"/>
          <w:szCs w:val="24"/>
          <w:lang w:eastAsia="en-GB"/>
        </w:rPr>
        <w:t xml:space="preserve"> phase (see</w:t>
      </w:r>
      <w:r w:rsidR="00252C49" w:rsidRPr="00252C49">
        <w:rPr>
          <w:rFonts w:ascii="Times New Roman" w:hAnsi="Times New Roman" w:cs="Times New Roman"/>
          <w:sz w:val="24"/>
          <w:szCs w:val="24"/>
        </w:rPr>
        <w:t xml:space="preserve"> </w:t>
      </w:r>
      <w:r w:rsidR="00252C49" w:rsidRPr="00182C93">
        <w:rPr>
          <w:rFonts w:ascii="Times New Roman" w:hAnsi="Times New Roman" w:cs="Times New Roman"/>
          <w:sz w:val="24"/>
          <w:szCs w:val="24"/>
        </w:rPr>
        <w:t>Moss &amp; Albery, 2009</w:t>
      </w:r>
      <w:r w:rsidRPr="00515789">
        <w:rPr>
          <w:rFonts w:ascii="Times New Roman" w:eastAsia="Times New Roman" w:hAnsi="Times New Roman" w:cs="Times New Roman"/>
          <w:sz w:val="24"/>
          <w:szCs w:val="24"/>
          <w:lang w:eastAsia="en-GB"/>
        </w:rPr>
        <w:t>). Therefore, in the motivation</w:t>
      </w:r>
      <w:r w:rsidR="0050386F">
        <w:rPr>
          <w:rFonts w:ascii="Times New Roman" w:eastAsia="Times New Roman" w:hAnsi="Times New Roman" w:cs="Times New Roman"/>
          <w:sz w:val="24"/>
          <w:szCs w:val="24"/>
          <w:lang w:eastAsia="en-GB"/>
        </w:rPr>
        <w:t>/preconsumption</w:t>
      </w:r>
      <w:r w:rsidRPr="00515789">
        <w:rPr>
          <w:rFonts w:ascii="Times New Roman" w:eastAsia="Times New Roman" w:hAnsi="Times New Roman" w:cs="Times New Roman"/>
          <w:sz w:val="24"/>
          <w:szCs w:val="24"/>
          <w:lang w:eastAsia="en-GB"/>
        </w:rPr>
        <w:t xml:space="preserve"> phase, an individual may be motivated to </w:t>
      </w:r>
      <w:r w:rsidR="0050386F">
        <w:rPr>
          <w:rFonts w:ascii="Times New Roman" w:eastAsia="Times New Roman" w:hAnsi="Times New Roman" w:cs="Times New Roman"/>
          <w:sz w:val="24"/>
          <w:szCs w:val="24"/>
          <w:lang w:eastAsia="en-GB"/>
        </w:rPr>
        <w:t>use a condom</w:t>
      </w:r>
      <w:r w:rsidR="000731DB">
        <w:rPr>
          <w:rFonts w:ascii="Times New Roman" w:eastAsia="Times New Roman" w:hAnsi="Times New Roman" w:cs="Times New Roman"/>
          <w:sz w:val="24"/>
          <w:szCs w:val="24"/>
          <w:lang w:eastAsia="en-GB"/>
        </w:rPr>
        <w:t xml:space="preserve"> </w:t>
      </w:r>
      <w:r w:rsidR="000731DB" w:rsidRPr="00515789">
        <w:rPr>
          <w:rFonts w:ascii="Times New Roman" w:eastAsia="Times New Roman" w:hAnsi="Times New Roman" w:cs="Times New Roman"/>
          <w:sz w:val="24"/>
          <w:szCs w:val="24"/>
          <w:lang w:eastAsia="en-GB"/>
        </w:rPr>
        <w:t>and</w:t>
      </w:r>
      <w:r w:rsidR="000731DB">
        <w:rPr>
          <w:rFonts w:ascii="Times New Roman" w:eastAsia="Times New Roman" w:hAnsi="Times New Roman" w:cs="Times New Roman"/>
          <w:sz w:val="24"/>
          <w:szCs w:val="24"/>
          <w:lang w:eastAsia="en-GB"/>
        </w:rPr>
        <w:t xml:space="preserve"> thus</w:t>
      </w:r>
      <w:r w:rsidR="000731DB" w:rsidRPr="00515789">
        <w:rPr>
          <w:rFonts w:ascii="Times New Roman" w:eastAsia="Times New Roman" w:hAnsi="Times New Roman" w:cs="Times New Roman"/>
          <w:sz w:val="24"/>
          <w:szCs w:val="24"/>
          <w:lang w:eastAsia="en-GB"/>
        </w:rPr>
        <w:t xml:space="preserve"> form</w:t>
      </w:r>
      <w:r w:rsidR="000731DB">
        <w:rPr>
          <w:rFonts w:ascii="Times New Roman" w:eastAsia="Times New Roman" w:hAnsi="Times New Roman" w:cs="Times New Roman"/>
          <w:sz w:val="24"/>
          <w:szCs w:val="24"/>
          <w:lang w:eastAsia="en-GB"/>
        </w:rPr>
        <w:t xml:space="preserve"> an intention to use a condom</w:t>
      </w:r>
      <w:r w:rsidR="0050386F">
        <w:rPr>
          <w:rFonts w:ascii="Times New Roman" w:eastAsia="Times New Roman" w:hAnsi="Times New Roman" w:cs="Times New Roman"/>
          <w:sz w:val="24"/>
          <w:szCs w:val="24"/>
          <w:lang w:eastAsia="en-GB"/>
        </w:rPr>
        <w:t xml:space="preserve">, </w:t>
      </w:r>
      <w:r w:rsidRPr="00515789">
        <w:rPr>
          <w:rFonts w:ascii="Times New Roman" w:eastAsia="Times New Roman" w:hAnsi="Times New Roman" w:cs="Times New Roman"/>
          <w:sz w:val="24"/>
          <w:szCs w:val="24"/>
          <w:lang w:eastAsia="en-GB"/>
        </w:rPr>
        <w:t>but also to become intoxicate</w:t>
      </w:r>
      <w:r w:rsidR="000731DB">
        <w:rPr>
          <w:rFonts w:ascii="Times New Roman" w:eastAsia="Times New Roman" w:hAnsi="Times New Roman" w:cs="Times New Roman"/>
          <w:sz w:val="24"/>
          <w:szCs w:val="24"/>
          <w:lang w:eastAsia="en-GB"/>
        </w:rPr>
        <w:t>d and engage in sexual activity</w:t>
      </w:r>
      <w:r w:rsidR="0050386F">
        <w:rPr>
          <w:rFonts w:ascii="Times New Roman" w:eastAsia="Times New Roman" w:hAnsi="Times New Roman" w:cs="Times New Roman"/>
          <w:sz w:val="24"/>
          <w:szCs w:val="24"/>
          <w:lang w:eastAsia="en-GB"/>
        </w:rPr>
        <w:t>. H</w:t>
      </w:r>
      <w:r w:rsidRPr="00515789">
        <w:rPr>
          <w:rFonts w:ascii="Times New Roman" w:eastAsia="Times New Roman" w:hAnsi="Times New Roman" w:cs="Times New Roman"/>
          <w:sz w:val="24"/>
          <w:szCs w:val="24"/>
          <w:lang w:eastAsia="en-GB"/>
        </w:rPr>
        <w:t>owever, once drinking commences, and the individual is in the volition</w:t>
      </w:r>
      <w:r w:rsidR="0050386F">
        <w:rPr>
          <w:rFonts w:ascii="Times New Roman" w:eastAsia="Times New Roman" w:hAnsi="Times New Roman" w:cs="Times New Roman"/>
          <w:sz w:val="24"/>
          <w:szCs w:val="24"/>
          <w:lang w:eastAsia="en-GB"/>
        </w:rPr>
        <w:t>/consumption</w:t>
      </w:r>
      <w:r w:rsidRPr="00515789">
        <w:rPr>
          <w:rFonts w:ascii="Times New Roman" w:eastAsia="Times New Roman" w:hAnsi="Times New Roman" w:cs="Times New Roman"/>
          <w:sz w:val="24"/>
          <w:szCs w:val="24"/>
          <w:lang w:eastAsia="en-GB"/>
        </w:rPr>
        <w:t xml:space="preserve"> phase where safe sex </w:t>
      </w:r>
      <w:r w:rsidR="00152938">
        <w:rPr>
          <w:rFonts w:ascii="Times New Roman" w:eastAsia="Times New Roman" w:hAnsi="Times New Roman" w:cs="Times New Roman"/>
          <w:sz w:val="24"/>
          <w:szCs w:val="24"/>
          <w:lang w:eastAsia="en-GB"/>
        </w:rPr>
        <w:t>behavior</w:t>
      </w:r>
      <w:r w:rsidRPr="00515789">
        <w:rPr>
          <w:rFonts w:ascii="Times New Roman" w:eastAsia="Times New Roman" w:hAnsi="Times New Roman" w:cs="Times New Roman"/>
          <w:sz w:val="24"/>
          <w:szCs w:val="24"/>
          <w:lang w:eastAsia="en-GB"/>
        </w:rPr>
        <w:t xml:space="preserve"> is required, the lack of reflective processing capabilities may contribute to an individual’s reliance on automatic processing </w:t>
      </w:r>
      <w:r w:rsidR="000731DB">
        <w:rPr>
          <w:rFonts w:ascii="Times New Roman" w:eastAsia="Times New Roman" w:hAnsi="Times New Roman" w:cs="Times New Roman"/>
          <w:sz w:val="24"/>
          <w:szCs w:val="24"/>
          <w:lang w:eastAsia="en-GB"/>
        </w:rPr>
        <w:t xml:space="preserve">resulting in an attentional focus </w:t>
      </w:r>
      <w:r w:rsidRPr="00515789">
        <w:rPr>
          <w:rFonts w:ascii="Times New Roman" w:eastAsia="Times New Roman" w:hAnsi="Times New Roman" w:cs="Times New Roman"/>
          <w:sz w:val="24"/>
          <w:szCs w:val="24"/>
          <w:lang w:eastAsia="en-GB"/>
        </w:rPr>
        <w:t>on the more salient cue of sexual gratification rather than</w:t>
      </w:r>
      <w:r w:rsidR="000731DB">
        <w:rPr>
          <w:rFonts w:ascii="Times New Roman" w:eastAsia="Times New Roman" w:hAnsi="Times New Roman" w:cs="Times New Roman"/>
          <w:sz w:val="24"/>
          <w:szCs w:val="24"/>
          <w:lang w:eastAsia="en-GB"/>
        </w:rPr>
        <w:t xml:space="preserve"> on</w:t>
      </w:r>
      <w:r w:rsidRPr="00515789">
        <w:rPr>
          <w:rFonts w:ascii="Times New Roman" w:eastAsia="Times New Roman" w:hAnsi="Times New Roman" w:cs="Times New Roman"/>
          <w:sz w:val="24"/>
          <w:szCs w:val="24"/>
          <w:lang w:eastAsia="en-GB"/>
        </w:rPr>
        <w:t xml:space="preserve"> the cue for condom use. </w:t>
      </w:r>
    </w:p>
    <w:p w:rsidR="00571CDA" w:rsidRPr="00571CDA" w:rsidRDefault="00571CDA" w:rsidP="005E4A8E">
      <w:pPr>
        <w:spacing w:line="480" w:lineRule="auto"/>
        <w:contextualSpacing/>
        <w:rPr>
          <w:rFonts w:ascii="Times New Roman" w:eastAsia="Times New Roman" w:hAnsi="Times New Roman" w:cs="Times New Roman"/>
          <w:sz w:val="24"/>
          <w:szCs w:val="24"/>
          <w:u w:val="single"/>
          <w:lang w:eastAsia="en-GB"/>
        </w:rPr>
      </w:pPr>
      <w:r w:rsidRPr="00571CDA">
        <w:rPr>
          <w:rFonts w:ascii="Times New Roman" w:eastAsia="Times New Roman" w:hAnsi="Times New Roman" w:cs="Times New Roman"/>
          <w:sz w:val="24"/>
          <w:szCs w:val="24"/>
          <w:u w:val="single"/>
          <w:lang w:eastAsia="en-GB"/>
        </w:rPr>
        <w:t>Implications</w:t>
      </w:r>
      <w:r w:rsidR="004D5A47" w:rsidRPr="00571CDA">
        <w:rPr>
          <w:rFonts w:ascii="Times New Roman" w:eastAsia="Times New Roman" w:hAnsi="Times New Roman" w:cs="Times New Roman"/>
          <w:sz w:val="24"/>
          <w:szCs w:val="24"/>
          <w:u w:val="single"/>
          <w:lang w:eastAsia="en-GB"/>
        </w:rPr>
        <w:t xml:space="preserve">      </w:t>
      </w:r>
    </w:p>
    <w:p w:rsidR="004205ED" w:rsidRPr="00C3755A" w:rsidRDefault="009415BA" w:rsidP="005E4A8E">
      <w:pPr>
        <w:spacing w:line="480" w:lineRule="auto"/>
        <w:contextualSpacing/>
        <w:rPr>
          <w:rFonts w:ascii="Times New Roman" w:eastAsia="Times New Roman" w:hAnsi="Times New Roman" w:cs="Times New Roman"/>
          <w:sz w:val="24"/>
          <w:szCs w:val="24"/>
          <w:u w:val="single"/>
          <w:lang w:eastAsia="en-GB"/>
        </w:rPr>
      </w:pPr>
      <w:r>
        <w:rPr>
          <w:rFonts w:ascii="Times New Roman" w:eastAsia="Times New Roman" w:hAnsi="Times New Roman" w:cs="Times New Roman"/>
          <w:sz w:val="24"/>
          <w:szCs w:val="24"/>
          <w:lang w:eastAsia="en-GB"/>
        </w:rPr>
        <w:t xml:space="preserve">     </w:t>
      </w:r>
      <w:r w:rsidR="004D5A47" w:rsidRPr="00515789">
        <w:rPr>
          <w:rFonts w:ascii="Times New Roman" w:eastAsia="Times New Roman" w:hAnsi="Times New Roman" w:cs="Times New Roman"/>
          <w:sz w:val="24"/>
          <w:szCs w:val="24"/>
          <w:lang w:eastAsia="en-GB"/>
        </w:rPr>
        <w:t>Future research would benefit from testing this revised model of the HAPA by assessing factors leading to intention formation and how cue exposure affects individuals in the two stages</w:t>
      </w:r>
      <w:r w:rsidR="004205ED">
        <w:rPr>
          <w:rFonts w:ascii="Times New Roman" w:eastAsia="Times New Roman" w:hAnsi="Times New Roman" w:cs="Times New Roman"/>
          <w:sz w:val="24"/>
          <w:szCs w:val="24"/>
          <w:lang w:eastAsia="en-GB"/>
        </w:rPr>
        <w:t xml:space="preserve"> (</w:t>
      </w:r>
      <w:r w:rsidR="004205ED" w:rsidRPr="00515789">
        <w:rPr>
          <w:rFonts w:ascii="Times New Roman" w:eastAsia="Times New Roman" w:hAnsi="Times New Roman" w:cs="Times New Roman"/>
          <w:sz w:val="24"/>
          <w:szCs w:val="24"/>
          <w:lang w:eastAsia="en-GB"/>
        </w:rPr>
        <w:t>motivation</w:t>
      </w:r>
      <w:r w:rsidR="004205ED">
        <w:rPr>
          <w:rFonts w:ascii="Times New Roman" w:eastAsia="Times New Roman" w:hAnsi="Times New Roman" w:cs="Times New Roman"/>
          <w:sz w:val="24"/>
          <w:szCs w:val="24"/>
          <w:lang w:eastAsia="en-GB"/>
        </w:rPr>
        <w:t xml:space="preserve">/preconsumption and </w:t>
      </w:r>
      <w:r w:rsidR="004205ED" w:rsidRPr="00515789">
        <w:rPr>
          <w:rFonts w:ascii="Times New Roman" w:eastAsia="Times New Roman" w:hAnsi="Times New Roman" w:cs="Times New Roman"/>
          <w:sz w:val="24"/>
          <w:szCs w:val="24"/>
          <w:lang w:eastAsia="en-GB"/>
        </w:rPr>
        <w:t>volition</w:t>
      </w:r>
      <w:r w:rsidR="004205ED">
        <w:rPr>
          <w:rFonts w:ascii="Times New Roman" w:eastAsia="Times New Roman" w:hAnsi="Times New Roman" w:cs="Times New Roman"/>
          <w:sz w:val="24"/>
          <w:szCs w:val="24"/>
          <w:lang w:eastAsia="en-GB"/>
        </w:rPr>
        <w:t>/consumption)</w:t>
      </w:r>
      <w:r w:rsidR="004D5A47" w:rsidRPr="00515789">
        <w:rPr>
          <w:rFonts w:ascii="Times New Roman" w:eastAsia="Times New Roman" w:hAnsi="Times New Roman" w:cs="Times New Roman"/>
          <w:sz w:val="24"/>
          <w:szCs w:val="24"/>
          <w:lang w:eastAsia="en-GB"/>
        </w:rPr>
        <w:t>.</w:t>
      </w:r>
      <w:r w:rsidR="00F4275C">
        <w:rPr>
          <w:rFonts w:ascii="Times New Roman" w:eastAsia="Times New Roman" w:hAnsi="Times New Roman" w:cs="Times New Roman"/>
          <w:sz w:val="24"/>
          <w:szCs w:val="24"/>
          <w:lang w:eastAsia="en-GB"/>
        </w:rPr>
        <w:t xml:space="preserve"> </w:t>
      </w:r>
      <w:r w:rsidR="004D5A47">
        <w:rPr>
          <w:rFonts w:ascii="Times New Roman" w:eastAsia="Times New Roman" w:hAnsi="Times New Roman" w:cs="Times New Roman"/>
          <w:sz w:val="24"/>
          <w:szCs w:val="24"/>
          <w:lang w:eastAsia="en-GB"/>
        </w:rPr>
        <w:t>Subsequent to this, testing the effects of various primes (e.g.</w:t>
      </w:r>
      <w:r w:rsidR="00C85691">
        <w:rPr>
          <w:rFonts w:ascii="Times New Roman" w:eastAsia="Times New Roman" w:hAnsi="Times New Roman" w:cs="Times New Roman"/>
          <w:sz w:val="24"/>
          <w:szCs w:val="24"/>
          <w:lang w:eastAsia="en-GB"/>
        </w:rPr>
        <w:t>,</w:t>
      </w:r>
      <w:r w:rsidR="004D5A47">
        <w:rPr>
          <w:rFonts w:ascii="Times New Roman" w:eastAsia="Times New Roman" w:hAnsi="Times New Roman" w:cs="Times New Roman"/>
          <w:sz w:val="24"/>
          <w:szCs w:val="24"/>
          <w:lang w:eastAsia="en-GB"/>
        </w:rPr>
        <w:t xml:space="preserve"> safe sex messages in semantic and pictorial formats) and their interactions with implementation intentions may be advantageous in</w:t>
      </w:r>
      <w:r w:rsidR="005E1E5A">
        <w:rPr>
          <w:rFonts w:ascii="Times New Roman" w:eastAsia="Times New Roman" w:hAnsi="Times New Roman" w:cs="Times New Roman"/>
          <w:sz w:val="24"/>
          <w:szCs w:val="24"/>
          <w:lang w:eastAsia="en-GB"/>
        </w:rPr>
        <w:t xml:space="preserve"> providing evidence which could be used to strengthen</w:t>
      </w:r>
      <w:r w:rsidR="004D5A47">
        <w:rPr>
          <w:rFonts w:ascii="Times New Roman" w:eastAsia="Times New Roman" w:hAnsi="Times New Roman" w:cs="Times New Roman"/>
          <w:sz w:val="24"/>
          <w:szCs w:val="24"/>
          <w:lang w:eastAsia="en-GB"/>
        </w:rPr>
        <w:t xml:space="preserve"> self-efficacy in both the motivation and volition phas</w:t>
      </w:r>
      <w:r w:rsidR="00E6582B">
        <w:rPr>
          <w:rFonts w:ascii="Times New Roman" w:eastAsia="Times New Roman" w:hAnsi="Times New Roman" w:cs="Times New Roman"/>
          <w:sz w:val="24"/>
          <w:szCs w:val="24"/>
          <w:lang w:eastAsia="en-GB"/>
        </w:rPr>
        <w:t xml:space="preserve">es </w:t>
      </w:r>
      <w:r w:rsidR="00D352E6">
        <w:rPr>
          <w:rFonts w:ascii="Times New Roman" w:eastAsia="Times New Roman" w:hAnsi="Times New Roman" w:cs="Times New Roman"/>
          <w:sz w:val="24"/>
          <w:szCs w:val="24"/>
          <w:lang w:eastAsia="en-GB"/>
        </w:rPr>
        <w:t>(</w:t>
      </w:r>
      <w:r w:rsidR="00F4275C">
        <w:rPr>
          <w:rFonts w:ascii="Times New Roman" w:eastAsia="Times New Roman" w:hAnsi="Times New Roman" w:cs="Times New Roman"/>
          <w:sz w:val="24"/>
          <w:szCs w:val="24"/>
          <w:lang w:eastAsia="en-GB"/>
        </w:rPr>
        <w:t>n.b</w:t>
      </w:r>
      <w:r w:rsidR="00D352E6">
        <w:rPr>
          <w:rFonts w:ascii="Times New Roman" w:eastAsia="Times New Roman" w:hAnsi="Times New Roman" w:cs="Times New Roman"/>
          <w:sz w:val="24"/>
          <w:szCs w:val="24"/>
          <w:lang w:eastAsia="en-GB"/>
        </w:rPr>
        <w:t>.</w:t>
      </w:r>
      <w:r w:rsidR="00E15D0C">
        <w:rPr>
          <w:rFonts w:ascii="Times New Roman" w:eastAsia="Times New Roman" w:hAnsi="Times New Roman" w:cs="Times New Roman"/>
          <w:sz w:val="24"/>
          <w:szCs w:val="24"/>
          <w:lang w:eastAsia="en-GB"/>
        </w:rPr>
        <w:t>,</w:t>
      </w:r>
      <w:r w:rsidR="00D352E6">
        <w:rPr>
          <w:rFonts w:ascii="Times New Roman" w:eastAsia="Times New Roman" w:hAnsi="Times New Roman" w:cs="Times New Roman"/>
          <w:sz w:val="24"/>
          <w:szCs w:val="24"/>
          <w:lang w:eastAsia="en-GB"/>
        </w:rPr>
        <w:t xml:space="preserve"> self-efficacy strength is </w:t>
      </w:r>
      <w:r w:rsidR="00E6582B">
        <w:rPr>
          <w:rFonts w:ascii="Times New Roman" w:eastAsia="Times New Roman" w:hAnsi="Times New Roman" w:cs="Times New Roman"/>
          <w:sz w:val="24"/>
          <w:szCs w:val="24"/>
          <w:lang w:eastAsia="en-GB"/>
        </w:rPr>
        <w:t>suggested</w:t>
      </w:r>
      <w:r w:rsidR="00D352E6">
        <w:rPr>
          <w:rFonts w:ascii="Times New Roman" w:eastAsia="Times New Roman" w:hAnsi="Times New Roman" w:cs="Times New Roman"/>
          <w:sz w:val="24"/>
          <w:szCs w:val="24"/>
          <w:lang w:eastAsia="en-GB"/>
        </w:rPr>
        <w:t xml:space="preserve"> to be of crucial importance in</w:t>
      </w:r>
      <w:r w:rsidR="00E6582B">
        <w:rPr>
          <w:rFonts w:ascii="Times New Roman" w:eastAsia="Times New Roman" w:hAnsi="Times New Roman" w:cs="Times New Roman"/>
          <w:sz w:val="24"/>
          <w:szCs w:val="24"/>
          <w:lang w:eastAsia="en-GB"/>
        </w:rPr>
        <w:t xml:space="preserve"> the HAPA model</w:t>
      </w:r>
      <w:r w:rsidR="00D352E6">
        <w:rPr>
          <w:rFonts w:ascii="Times New Roman" w:eastAsia="Times New Roman" w:hAnsi="Times New Roman" w:cs="Times New Roman"/>
          <w:sz w:val="24"/>
          <w:szCs w:val="24"/>
          <w:lang w:eastAsia="en-GB"/>
        </w:rPr>
        <w:t>)</w:t>
      </w:r>
      <w:r w:rsidR="00E6582B">
        <w:rPr>
          <w:rFonts w:ascii="Times New Roman" w:eastAsia="Times New Roman" w:hAnsi="Times New Roman" w:cs="Times New Roman"/>
          <w:sz w:val="24"/>
          <w:szCs w:val="24"/>
          <w:lang w:eastAsia="en-GB"/>
        </w:rPr>
        <w:t xml:space="preserve">. </w:t>
      </w:r>
      <w:r w:rsidR="000731DB">
        <w:rPr>
          <w:rFonts w:ascii="Times New Roman" w:eastAsia="Times New Roman" w:hAnsi="Times New Roman" w:cs="Times New Roman"/>
          <w:sz w:val="24"/>
          <w:szCs w:val="24"/>
          <w:lang w:eastAsia="en-GB"/>
        </w:rPr>
        <w:t>Results from these priming studies</w:t>
      </w:r>
      <w:r w:rsidR="004D5A47">
        <w:rPr>
          <w:rFonts w:ascii="Times New Roman" w:eastAsia="Times New Roman" w:hAnsi="Times New Roman" w:cs="Times New Roman"/>
          <w:sz w:val="24"/>
          <w:szCs w:val="24"/>
          <w:lang w:eastAsia="en-GB"/>
        </w:rPr>
        <w:t xml:space="preserve"> would provide utility in the design of interventions which could be implemented during the motivation</w:t>
      </w:r>
      <w:r w:rsidR="00F40ED1">
        <w:rPr>
          <w:rFonts w:ascii="Times New Roman" w:eastAsia="Times New Roman" w:hAnsi="Times New Roman" w:cs="Times New Roman"/>
          <w:sz w:val="24"/>
          <w:szCs w:val="24"/>
          <w:lang w:eastAsia="en-GB"/>
        </w:rPr>
        <w:t>/preconsumption</w:t>
      </w:r>
      <w:r w:rsidR="004D5A47">
        <w:rPr>
          <w:rFonts w:ascii="Times New Roman" w:eastAsia="Times New Roman" w:hAnsi="Times New Roman" w:cs="Times New Roman"/>
          <w:sz w:val="24"/>
          <w:szCs w:val="24"/>
          <w:lang w:eastAsia="en-GB"/>
        </w:rPr>
        <w:t xml:space="preserve"> and volition</w:t>
      </w:r>
      <w:r w:rsidR="00F40ED1">
        <w:rPr>
          <w:rFonts w:ascii="Times New Roman" w:eastAsia="Times New Roman" w:hAnsi="Times New Roman" w:cs="Times New Roman"/>
          <w:sz w:val="24"/>
          <w:szCs w:val="24"/>
          <w:lang w:eastAsia="en-GB"/>
        </w:rPr>
        <w:t>/consumption</w:t>
      </w:r>
      <w:r w:rsidR="004D5A47">
        <w:rPr>
          <w:rFonts w:ascii="Times New Roman" w:eastAsia="Times New Roman" w:hAnsi="Times New Roman" w:cs="Times New Roman"/>
          <w:sz w:val="24"/>
          <w:szCs w:val="24"/>
          <w:lang w:eastAsia="en-GB"/>
        </w:rPr>
        <w:t xml:space="preserve"> </w:t>
      </w:r>
      <w:r w:rsidR="004D5A47">
        <w:rPr>
          <w:rFonts w:ascii="Times New Roman" w:eastAsia="Times New Roman" w:hAnsi="Times New Roman" w:cs="Times New Roman"/>
          <w:sz w:val="24"/>
          <w:szCs w:val="24"/>
          <w:lang w:eastAsia="en-GB"/>
        </w:rPr>
        <w:lastRenderedPageBreak/>
        <w:t>phases to increase condom use amongst intoxicated individuals.</w:t>
      </w:r>
      <w:r w:rsidR="000731DB">
        <w:rPr>
          <w:rFonts w:ascii="Times New Roman" w:eastAsia="Times New Roman" w:hAnsi="Times New Roman" w:cs="Times New Roman"/>
          <w:sz w:val="24"/>
          <w:szCs w:val="24"/>
          <w:lang w:eastAsia="en-GB"/>
        </w:rPr>
        <w:t xml:space="preserve"> This would provide the basis for</w:t>
      </w:r>
      <w:r w:rsidR="004D5A47">
        <w:rPr>
          <w:rFonts w:ascii="Times New Roman" w:eastAsia="Times New Roman" w:hAnsi="Times New Roman" w:cs="Times New Roman"/>
          <w:sz w:val="24"/>
          <w:szCs w:val="24"/>
          <w:lang w:eastAsia="en-GB"/>
        </w:rPr>
        <w:t xml:space="preserve"> further intervention design to assess the effects and utility of primes regarding such issues as</w:t>
      </w:r>
      <w:r w:rsidR="00F40ED1">
        <w:rPr>
          <w:rFonts w:ascii="Times New Roman" w:eastAsia="Times New Roman" w:hAnsi="Times New Roman" w:cs="Times New Roman"/>
          <w:sz w:val="24"/>
          <w:szCs w:val="24"/>
          <w:lang w:eastAsia="en-GB"/>
        </w:rPr>
        <w:t xml:space="preserve"> a drinker’s impairment affected by various levels on </w:t>
      </w:r>
      <w:r w:rsidR="004D5A47">
        <w:rPr>
          <w:rFonts w:ascii="Times New Roman" w:eastAsia="Times New Roman" w:hAnsi="Times New Roman" w:cs="Times New Roman"/>
          <w:sz w:val="24"/>
          <w:szCs w:val="24"/>
          <w:lang w:eastAsia="en-GB"/>
        </w:rPr>
        <w:t>the blood alcohol concentration (BAC) curve (see Moss &amp; Albery, 2009) and</w:t>
      </w:r>
      <w:r w:rsidR="00F40ED1">
        <w:rPr>
          <w:rFonts w:ascii="Times New Roman" w:eastAsia="Times New Roman" w:hAnsi="Times New Roman" w:cs="Times New Roman"/>
          <w:sz w:val="24"/>
          <w:szCs w:val="24"/>
          <w:lang w:eastAsia="en-GB"/>
        </w:rPr>
        <w:t xml:space="preserve"> effects of</w:t>
      </w:r>
      <w:r w:rsidR="004D5A47">
        <w:rPr>
          <w:rFonts w:ascii="Times New Roman" w:eastAsia="Times New Roman" w:hAnsi="Times New Roman" w:cs="Times New Roman"/>
          <w:sz w:val="24"/>
          <w:szCs w:val="24"/>
          <w:lang w:eastAsia="en-GB"/>
        </w:rPr>
        <w:t xml:space="preserve"> binge drinking versus non-binge drinking</w:t>
      </w:r>
      <w:r w:rsidR="00F4275C">
        <w:rPr>
          <w:rFonts w:ascii="Times New Roman" w:eastAsia="Times New Roman" w:hAnsi="Times New Roman" w:cs="Times New Roman"/>
          <w:sz w:val="24"/>
          <w:szCs w:val="24"/>
          <w:lang w:eastAsia="en-GB"/>
        </w:rPr>
        <w:t>, as well as low binge drinking levels versus high binge drinking levels (see</w:t>
      </w:r>
      <w:r w:rsidR="00676A4A">
        <w:rPr>
          <w:rFonts w:ascii="Times New Roman" w:eastAsia="Times New Roman" w:hAnsi="Times New Roman" w:cs="Times New Roman"/>
          <w:sz w:val="24"/>
          <w:szCs w:val="24"/>
          <w:lang w:eastAsia="en-GB"/>
        </w:rPr>
        <w:t xml:space="preserve"> </w:t>
      </w:r>
      <w:r w:rsidR="005A77D4">
        <w:rPr>
          <w:rFonts w:ascii="Times New Roman" w:eastAsia="Times New Roman" w:hAnsi="Times New Roman" w:cs="Times New Roman"/>
          <w:sz w:val="24"/>
          <w:szCs w:val="24"/>
          <w:lang w:eastAsia="en-GB"/>
        </w:rPr>
        <w:t>Townshend, et al., 2014</w:t>
      </w:r>
      <w:r w:rsidR="00E92D0F">
        <w:rPr>
          <w:rFonts w:ascii="Times New Roman" w:eastAsia="Times New Roman" w:hAnsi="Times New Roman" w:cs="Times New Roman"/>
          <w:sz w:val="24"/>
          <w:szCs w:val="24"/>
          <w:lang w:eastAsia="en-GB"/>
        </w:rPr>
        <w:t>; Johnson, et al., 2018</w:t>
      </w:r>
      <w:r w:rsidR="005A77D4">
        <w:rPr>
          <w:rFonts w:ascii="Times New Roman" w:eastAsia="Times New Roman" w:hAnsi="Times New Roman" w:cs="Times New Roman"/>
          <w:sz w:val="24"/>
          <w:szCs w:val="24"/>
          <w:lang w:eastAsia="en-GB"/>
        </w:rPr>
        <w:t>)</w:t>
      </w:r>
      <w:r w:rsidR="004D5A47">
        <w:rPr>
          <w:rFonts w:ascii="Times New Roman" w:eastAsia="Times New Roman" w:hAnsi="Times New Roman" w:cs="Times New Roman"/>
          <w:sz w:val="24"/>
          <w:szCs w:val="24"/>
          <w:lang w:eastAsia="en-GB"/>
        </w:rPr>
        <w:t xml:space="preserve">.   </w:t>
      </w:r>
      <w:r w:rsidR="004D5A47" w:rsidRPr="00515789">
        <w:rPr>
          <w:rFonts w:ascii="Times New Roman" w:eastAsia="Times New Roman" w:hAnsi="Times New Roman" w:cs="Times New Roman"/>
          <w:sz w:val="24"/>
          <w:szCs w:val="24"/>
          <w:lang w:eastAsia="en-GB"/>
        </w:rPr>
        <w:br/>
      </w:r>
      <w:r w:rsidR="004205ED" w:rsidRPr="004205ED">
        <w:rPr>
          <w:rFonts w:ascii="Times New Roman" w:eastAsia="Times New Roman" w:hAnsi="Times New Roman" w:cs="Times New Roman"/>
          <w:sz w:val="24"/>
          <w:szCs w:val="24"/>
          <w:u w:val="single"/>
          <w:lang w:eastAsia="en-GB"/>
        </w:rPr>
        <w:t xml:space="preserve">Conclusion       </w:t>
      </w:r>
    </w:p>
    <w:p w:rsidR="004D5A47" w:rsidRPr="004205ED" w:rsidRDefault="00456084" w:rsidP="005E4A8E">
      <w:pPr>
        <w:spacing w:line="480" w:lineRule="auto"/>
        <w:contextualSpacing/>
        <w:rPr>
          <w:rFonts w:cs="Times New Roman"/>
          <w:sz w:val="24"/>
          <w:szCs w:val="24"/>
        </w:rPr>
      </w:pPr>
      <w:r>
        <w:rPr>
          <w:rFonts w:ascii="Times New Roman" w:hAnsi="Times New Roman" w:cs="Times New Roman"/>
          <w:sz w:val="24"/>
          <w:szCs w:val="24"/>
        </w:rPr>
        <w:t xml:space="preserve">     </w:t>
      </w:r>
      <w:r w:rsidR="009676EE">
        <w:rPr>
          <w:rFonts w:ascii="Times New Roman" w:hAnsi="Times New Roman" w:cs="Times New Roman"/>
          <w:sz w:val="24"/>
          <w:szCs w:val="24"/>
        </w:rPr>
        <w:t>This article</w:t>
      </w:r>
      <w:r w:rsidR="004D5A47" w:rsidRPr="00515789">
        <w:rPr>
          <w:rFonts w:ascii="Times New Roman" w:hAnsi="Times New Roman" w:cs="Times New Roman"/>
          <w:sz w:val="24"/>
          <w:szCs w:val="24"/>
        </w:rPr>
        <w:t xml:space="preserve"> has </w:t>
      </w:r>
      <w:r w:rsidR="000731DB">
        <w:rPr>
          <w:rFonts w:ascii="Times New Roman" w:hAnsi="Times New Roman" w:cs="Times New Roman"/>
          <w:sz w:val="24"/>
          <w:szCs w:val="24"/>
        </w:rPr>
        <w:t xml:space="preserve">examined and </w:t>
      </w:r>
      <w:r w:rsidR="000C4710">
        <w:rPr>
          <w:rFonts w:ascii="Times New Roman" w:hAnsi="Times New Roman" w:cs="Times New Roman"/>
          <w:sz w:val="24"/>
          <w:szCs w:val="24"/>
        </w:rPr>
        <w:t xml:space="preserve">discussed </w:t>
      </w:r>
      <w:r w:rsidR="004D5A47" w:rsidRPr="00515789">
        <w:rPr>
          <w:rFonts w:ascii="Times New Roman" w:hAnsi="Times New Roman" w:cs="Times New Roman"/>
          <w:sz w:val="24"/>
          <w:szCs w:val="24"/>
        </w:rPr>
        <w:t xml:space="preserve">theoretical and empirical-based evidence which provide justification of </w:t>
      </w:r>
      <w:r w:rsidR="004D5A47">
        <w:rPr>
          <w:rFonts w:ascii="Times New Roman" w:hAnsi="Times New Roman" w:cs="Times New Roman"/>
          <w:sz w:val="24"/>
          <w:szCs w:val="24"/>
        </w:rPr>
        <w:t xml:space="preserve">incorporating additional factors into health </w:t>
      </w:r>
      <w:r w:rsidR="00152938">
        <w:rPr>
          <w:rFonts w:ascii="Times New Roman" w:hAnsi="Times New Roman" w:cs="Times New Roman"/>
          <w:sz w:val="24"/>
          <w:szCs w:val="24"/>
        </w:rPr>
        <w:t>behavior</w:t>
      </w:r>
      <w:r w:rsidR="004D5A47">
        <w:rPr>
          <w:rFonts w:ascii="Times New Roman" w:hAnsi="Times New Roman" w:cs="Times New Roman"/>
          <w:sz w:val="24"/>
          <w:szCs w:val="24"/>
        </w:rPr>
        <w:t xml:space="preserve"> models such as </w:t>
      </w:r>
      <w:r w:rsidR="004D5A47" w:rsidRPr="00515789">
        <w:rPr>
          <w:rFonts w:ascii="Times New Roman" w:hAnsi="Times New Roman" w:cs="Times New Roman"/>
          <w:sz w:val="24"/>
          <w:szCs w:val="24"/>
        </w:rPr>
        <w:t>the HAPA</w:t>
      </w:r>
      <w:r w:rsidR="004D5A47">
        <w:rPr>
          <w:rFonts w:ascii="Times New Roman" w:hAnsi="Times New Roman" w:cs="Times New Roman"/>
          <w:sz w:val="24"/>
          <w:szCs w:val="24"/>
        </w:rPr>
        <w:t>,</w:t>
      </w:r>
      <w:r w:rsidR="004D5A47" w:rsidRPr="00515789">
        <w:rPr>
          <w:rFonts w:ascii="Times New Roman" w:hAnsi="Times New Roman" w:cs="Times New Roman"/>
          <w:sz w:val="24"/>
          <w:szCs w:val="24"/>
        </w:rPr>
        <w:t xml:space="preserve"> </w:t>
      </w:r>
      <w:r w:rsidR="009415BA">
        <w:rPr>
          <w:rFonts w:ascii="Times New Roman" w:hAnsi="Times New Roman" w:cs="Times New Roman"/>
          <w:sz w:val="24"/>
          <w:szCs w:val="24"/>
        </w:rPr>
        <w:t xml:space="preserve">for alcohol-related </w:t>
      </w:r>
      <w:r w:rsidR="00152938">
        <w:rPr>
          <w:rFonts w:ascii="Times New Roman" w:hAnsi="Times New Roman" w:cs="Times New Roman"/>
          <w:sz w:val="24"/>
          <w:szCs w:val="24"/>
        </w:rPr>
        <w:t>behavior</w:t>
      </w:r>
      <w:r w:rsidR="009415BA">
        <w:rPr>
          <w:rFonts w:ascii="Times New Roman" w:hAnsi="Times New Roman" w:cs="Times New Roman"/>
          <w:sz w:val="24"/>
          <w:szCs w:val="24"/>
        </w:rPr>
        <w:t>s -</w:t>
      </w:r>
      <w:r w:rsidR="0024051A">
        <w:rPr>
          <w:rFonts w:ascii="Times New Roman" w:hAnsi="Times New Roman" w:cs="Times New Roman"/>
          <w:sz w:val="24"/>
          <w:szCs w:val="24"/>
        </w:rPr>
        <w:t xml:space="preserve"> specifically </w:t>
      </w:r>
      <w:r w:rsidR="004D5A47" w:rsidRPr="00515789">
        <w:rPr>
          <w:rFonts w:ascii="Times New Roman" w:hAnsi="Times New Roman" w:cs="Times New Roman"/>
          <w:sz w:val="24"/>
          <w:szCs w:val="24"/>
        </w:rPr>
        <w:t>condom use by alcohol user</w:t>
      </w:r>
      <w:r w:rsidR="009415BA">
        <w:rPr>
          <w:rFonts w:ascii="Times New Roman" w:hAnsi="Times New Roman" w:cs="Times New Roman"/>
          <w:sz w:val="24"/>
          <w:szCs w:val="24"/>
        </w:rPr>
        <w:t>s. As alcohol affects cognitive-</w:t>
      </w:r>
      <w:r w:rsidR="004D5A47" w:rsidRPr="00515789">
        <w:rPr>
          <w:rFonts w:ascii="Times New Roman" w:hAnsi="Times New Roman" w:cs="Times New Roman"/>
          <w:sz w:val="24"/>
          <w:szCs w:val="24"/>
        </w:rPr>
        <w:t xml:space="preserve">processing abilities, it is important to recognise and integrate alcohol-related factors into health </w:t>
      </w:r>
      <w:r w:rsidR="00152938">
        <w:rPr>
          <w:rFonts w:ascii="Times New Roman" w:hAnsi="Times New Roman" w:cs="Times New Roman"/>
          <w:sz w:val="24"/>
          <w:szCs w:val="24"/>
        </w:rPr>
        <w:t>behavior</w:t>
      </w:r>
      <w:r w:rsidR="004D5A47" w:rsidRPr="00515789">
        <w:rPr>
          <w:rFonts w:ascii="Times New Roman" w:hAnsi="Times New Roman" w:cs="Times New Roman"/>
          <w:sz w:val="24"/>
          <w:szCs w:val="24"/>
        </w:rPr>
        <w:t xml:space="preserve"> models for </w:t>
      </w:r>
      <w:r w:rsidR="00152938">
        <w:rPr>
          <w:rFonts w:ascii="Times New Roman" w:hAnsi="Times New Roman" w:cs="Times New Roman"/>
          <w:sz w:val="24"/>
          <w:szCs w:val="24"/>
        </w:rPr>
        <w:t>behavior</w:t>
      </w:r>
      <w:r w:rsidR="004D5A47" w:rsidRPr="00515789">
        <w:rPr>
          <w:rFonts w:ascii="Times New Roman" w:hAnsi="Times New Roman" w:cs="Times New Roman"/>
          <w:sz w:val="24"/>
          <w:szCs w:val="24"/>
        </w:rPr>
        <w:t xml:space="preserve">s which may be affected by alcohol. Finally, it should be noted that the suggestions delineated in this commentary may also be useful in further research involving health </w:t>
      </w:r>
      <w:r w:rsidR="00152938">
        <w:rPr>
          <w:rFonts w:ascii="Times New Roman" w:hAnsi="Times New Roman" w:cs="Times New Roman"/>
          <w:sz w:val="24"/>
          <w:szCs w:val="24"/>
        </w:rPr>
        <w:t>behavior</w:t>
      </w:r>
      <w:r w:rsidR="004D5A47" w:rsidRPr="00515789">
        <w:rPr>
          <w:rFonts w:ascii="Times New Roman" w:hAnsi="Times New Roman" w:cs="Times New Roman"/>
          <w:sz w:val="24"/>
          <w:szCs w:val="24"/>
        </w:rPr>
        <w:t xml:space="preserve">s as affected by drugs other </w:t>
      </w:r>
      <w:r w:rsidR="0024051A">
        <w:rPr>
          <w:rFonts w:ascii="Times New Roman" w:hAnsi="Times New Roman" w:cs="Times New Roman"/>
          <w:sz w:val="24"/>
          <w:szCs w:val="24"/>
        </w:rPr>
        <w:t xml:space="preserve">than </w:t>
      </w:r>
      <w:r w:rsidR="00115CF6">
        <w:rPr>
          <w:rFonts w:ascii="Times New Roman" w:hAnsi="Times New Roman" w:cs="Times New Roman"/>
          <w:sz w:val="24"/>
          <w:szCs w:val="24"/>
        </w:rPr>
        <w:t xml:space="preserve">ethanol </w:t>
      </w:r>
      <w:r w:rsidR="0024051A">
        <w:rPr>
          <w:rFonts w:ascii="Times New Roman" w:hAnsi="Times New Roman" w:cs="Times New Roman"/>
          <w:sz w:val="24"/>
          <w:szCs w:val="24"/>
        </w:rPr>
        <w:t>alcohol</w:t>
      </w:r>
      <w:r w:rsidR="005E1E5A">
        <w:rPr>
          <w:rFonts w:ascii="Times New Roman" w:hAnsi="Times New Roman" w:cs="Times New Roman"/>
          <w:sz w:val="24"/>
          <w:szCs w:val="24"/>
        </w:rPr>
        <w:t>,</w:t>
      </w:r>
      <w:r w:rsidR="0024051A">
        <w:rPr>
          <w:rFonts w:ascii="Times New Roman" w:hAnsi="Times New Roman" w:cs="Times New Roman"/>
          <w:sz w:val="24"/>
          <w:szCs w:val="24"/>
        </w:rPr>
        <w:t xml:space="preserve"> which</w:t>
      </w:r>
      <w:r w:rsidR="005E1E5A">
        <w:rPr>
          <w:rFonts w:ascii="Times New Roman" w:hAnsi="Times New Roman" w:cs="Times New Roman"/>
          <w:sz w:val="24"/>
          <w:szCs w:val="24"/>
        </w:rPr>
        <w:t xml:space="preserve"> also</w:t>
      </w:r>
      <w:r w:rsidR="0024051A">
        <w:rPr>
          <w:rFonts w:ascii="Times New Roman" w:hAnsi="Times New Roman" w:cs="Times New Roman"/>
          <w:sz w:val="24"/>
          <w:szCs w:val="24"/>
        </w:rPr>
        <w:t xml:space="preserve"> affect a user’s</w:t>
      </w:r>
      <w:r w:rsidR="004D5A47" w:rsidRPr="00515789">
        <w:rPr>
          <w:rFonts w:ascii="Times New Roman" w:hAnsi="Times New Roman" w:cs="Times New Roman"/>
          <w:sz w:val="24"/>
          <w:szCs w:val="24"/>
        </w:rPr>
        <w:t xml:space="preserve"> decision-making process </w:t>
      </w:r>
      <w:r w:rsidR="001656FB">
        <w:rPr>
          <w:rFonts w:ascii="Times New Roman" w:hAnsi="Times New Roman" w:cs="Times New Roman"/>
          <w:sz w:val="24"/>
          <w:szCs w:val="24"/>
        </w:rPr>
        <w:t xml:space="preserve">and </w:t>
      </w:r>
      <w:r w:rsidR="0024051A">
        <w:rPr>
          <w:rFonts w:ascii="Times New Roman" w:hAnsi="Times New Roman" w:cs="Times New Roman"/>
          <w:sz w:val="24"/>
          <w:szCs w:val="24"/>
        </w:rPr>
        <w:t xml:space="preserve">potentially </w:t>
      </w:r>
      <w:r w:rsidR="001656FB">
        <w:rPr>
          <w:rFonts w:ascii="Times New Roman" w:hAnsi="Times New Roman" w:cs="Times New Roman"/>
          <w:sz w:val="24"/>
          <w:szCs w:val="24"/>
        </w:rPr>
        <w:t>lead</w:t>
      </w:r>
      <w:r w:rsidR="004D5A47" w:rsidRPr="00515789">
        <w:rPr>
          <w:rFonts w:ascii="Times New Roman" w:hAnsi="Times New Roman" w:cs="Times New Roman"/>
          <w:sz w:val="24"/>
          <w:szCs w:val="24"/>
        </w:rPr>
        <w:t xml:space="preserve"> to negative</w:t>
      </w:r>
      <w:r w:rsidR="00115CF6">
        <w:rPr>
          <w:rFonts w:ascii="Times New Roman" w:hAnsi="Times New Roman" w:cs="Times New Roman"/>
          <w:sz w:val="24"/>
          <w:szCs w:val="24"/>
        </w:rPr>
        <w:t xml:space="preserve"> health</w:t>
      </w:r>
      <w:r w:rsidR="004D5A47" w:rsidRPr="00515789">
        <w:rPr>
          <w:rFonts w:ascii="Times New Roman" w:hAnsi="Times New Roman" w:cs="Times New Roman"/>
          <w:sz w:val="24"/>
          <w:szCs w:val="24"/>
        </w:rPr>
        <w:t xml:space="preserve"> </w:t>
      </w:r>
      <w:r w:rsidR="00152938">
        <w:rPr>
          <w:rFonts w:ascii="Times New Roman" w:hAnsi="Times New Roman" w:cs="Times New Roman"/>
          <w:sz w:val="24"/>
          <w:szCs w:val="24"/>
        </w:rPr>
        <w:t>behavior</w:t>
      </w:r>
      <w:r w:rsidR="00115CF6">
        <w:rPr>
          <w:rFonts w:ascii="Times New Roman" w:hAnsi="Times New Roman" w:cs="Times New Roman"/>
          <w:sz w:val="24"/>
          <w:szCs w:val="24"/>
        </w:rPr>
        <w:t xml:space="preserve"> </w:t>
      </w:r>
      <w:r w:rsidR="004D5A47" w:rsidRPr="00515789">
        <w:rPr>
          <w:rFonts w:ascii="Times New Roman" w:hAnsi="Times New Roman" w:cs="Times New Roman"/>
          <w:sz w:val="24"/>
          <w:szCs w:val="24"/>
        </w:rPr>
        <w:t>outcomes.</w:t>
      </w:r>
    </w:p>
    <w:p w:rsidR="0065495E" w:rsidRDefault="0065495E">
      <w:pPr>
        <w:spacing w:after="160" w:line="259" w:lineRule="auto"/>
      </w:pPr>
      <w:r>
        <w:br w:type="page"/>
      </w:r>
    </w:p>
    <w:p w:rsidR="0065495E" w:rsidRPr="00AB0EF8" w:rsidRDefault="0065495E" w:rsidP="0065495E">
      <w:pPr>
        <w:pStyle w:val="NormalWeb"/>
        <w:spacing w:line="360" w:lineRule="auto"/>
        <w:contextualSpacing/>
        <w:rPr>
          <w:color w:val="000000" w:themeColor="text1"/>
          <w:u w:val="single"/>
        </w:rPr>
      </w:pPr>
      <w:r w:rsidRPr="00AB0EF8">
        <w:rPr>
          <w:color w:val="000000" w:themeColor="text1"/>
          <w:u w:val="single"/>
        </w:rPr>
        <w:lastRenderedPageBreak/>
        <w:t xml:space="preserve">References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Aicken, C. R., Nardone, A., &amp; Mercer, C. H. (2011). Alcohol misuse, sexual risk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 xml:space="preserve"> and adverse sexual </w:t>
      </w:r>
      <w:r>
        <w:rPr>
          <w:rFonts w:ascii="Times New Roman" w:eastAsia="Times New Roman" w:hAnsi="Times New Roman" w:cs="Times New Roman"/>
          <w:sz w:val="24"/>
          <w:szCs w:val="24"/>
        </w:rPr>
        <w:t>health outcomes: Evidence from B</w:t>
      </w:r>
      <w:r w:rsidRPr="001817FF">
        <w:rPr>
          <w:rFonts w:ascii="Times New Roman" w:eastAsia="Times New Roman" w:hAnsi="Times New Roman" w:cs="Times New Roman"/>
          <w:sz w:val="24"/>
          <w:szCs w:val="24"/>
        </w:rPr>
        <w:t xml:space="preserve">ritain's national probability sexual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 xml:space="preserve"> surveys.</w:t>
      </w:r>
      <w:r w:rsidRPr="001817FF">
        <w:rPr>
          <w:rFonts w:ascii="Times New Roman" w:eastAsia="Times New Roman" w:hAnsi="Times New Roman" w:cs="Times New Roman"/>
          <w:i/>
          <w:iCs/>
          <w:sz w:val="24"/>
          <w:szCs w:val="24"/>
        </w:rPr>
        <w:t xml:space="preserve"> Journal of Public Health (Oxford, England), 33</w:t>
      </w:r>
      <w:r w:rsidRPr="001817FF">
        <w:rPr>
          <w:rFonts w:ascii="Times New Roman" w:eastAsia="Times New Roman" w:hAnsi="Times New Roman" w:cs="Times New Roman"/>
          <w:sz w:val="24"/>
          <w:szCs w:val="24"/>
        </w:rPr>
        <w:t xml:space="preserve">(2), 262-271. doi:10.1093/pubmed/fdq056 </w:t>
      </w:r>
    </w:p>
    <w:p w:rsidR="00BC0842"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Ajzen, I. (1991). The theory of planned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w:t>
      </w:r>
      <w:r w:rsidRPr="001817FF">
        <w:rPr>
          <w:rFonts w:ascii="Times New Roman" w:eastAsia="Times New Roman" w:hAnsi="Times New Roman" w:cs="Times New Roman"/>
          <w:i/>
          <w:iCs/>
          <w:sz w:val="24"/>
          <w:szCs w:val="24"/>
        </w:rPr>
        <w:t xml:space="preserve"> Organizational </w:t>
      </w:r>
      <w:r w:rsidR="00152938">
        <w:rPr>
          <w:rFonts w:ascii="Times New Roman" w:eastAsia="Times New Roman" w:hAnsi="Times New Roman" w:cs="Times New Roman"/>
          <w:i/>
          <w:iCs/>
          <w:sz w:val="24"/>
          <w:szCs w:val="24"/>
        </w:rPr>
        <w:t>Behavior</w:t>
      </w:r>
      <w:r w:rsidRPr="001817FF">
        <w:rPr>
          <w:rFonts w:ascii="Times New Roman" w:eastAsia="Times New Roman" w:hAnsi="Times New Roman" w:cs="Times New Roman"/>
          <w:i/>
          <w:iCs/>
          <w:sz w:val="24"/>
          <w:szCs w:val="24"/>
        </w:rPr>
        <w:t xml:space="preserve"> and Human </w:t>
      </w:r>
      <w:r w:rsidR="00916A47">
        <w:rPr>
          <w:rFonts w:ascii="Times New Roman" w:eastAsia="Times New Roman" w:hAnsi="Times New Roman" w:cs="Times New Roman"/>
          <w:i/>
          <w:iCs/>
          <w:sz w:val="24"/>
          <w:szCs w:val="24"/>
        </w:rPr>
        <w:t xml:space="preserve"> </w:t>
      </w:r>
      <w:r w:rsidRPr="001817FF">
        <w:rPr>
          <w:rFonts w:ascii="Times New Roman" w:eastAsia="Times New Roman" w:hAnsi="Times New Roman" w:cs="Times New Roman"/>
          <w:i/>
          <w:iCs/>
          <w:sz w:val="24"/>
          <w:szCs w:val="24"/>
        </w:rPr>
        <w:t>Decision Processes, 50</w:t>
      </w:r>
      <w:r w:rsidRPr="001817FF">
        <w:rPr>
          <w:rFonts w:ascii="Times New Roman" w:eastAsia="Times New Roman" w:hAnsi="Times New Roman" w:cs="Times New Roman"/>
          <w:sz w:val="24"/>
          <w:szCs w:val="24"/>
        </w:rPr>
        <w:t xml:space="preserve">(2), 179-211. </w:t>
      </w:r>
    </w:p>
    <w:p w:rsidR="00D52E5D" w:rsidRPr="007D5848" w:rsidRDefault="00D52E5D"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7D5848">
        <w:rPr>
          <w:rFonts w:ascii="Times New Roman" w:hAnsi="Times New Roman" w:cs="Times New Roman"/>
          <w:sz w:val="24"/>
          <w:szCs w:val="24"/>
        </w:rPr>
        <w:t xml:space="preserve">Albery, I. P., Lowry, J., Frings, D., Johnson, H. L., Hogan, C., &amp; Moss, A. C. (2017). Exploring the relationship between sexual compulsivity and attentional bias to sex-related words in a cohort of sexually active individuals. </w:t>
      </w:r>
      <w:r w:rsidR="007D5848">
        <w:rPr>
          <w:rFonts w:ascii="Times New Roman" w:hAnsi="Times New Roman" w:cs="Times New Roman"/>
          <w:i/>
          <w:iCs/>
          <w:sz w:val="24"/>
          <w:szCs w:val="24"/>
        </w:rPr>
        <w:t>European Addiction R</w:t>
      </w:r>
      <w:r w:rsidRPr="007D5848">
        <w:rPr>
          <w:rFonts w:ascii="Times New Roman" w:hAnsi="Times New Roman" w:cs="Times New Roman"/>
          <w:i/>
          <w:iCs/>
          <w:sz w:val="24"/>
          <w:szCs w:val="24"/>
        </w:rPr>
        <w:t>esearch</w:t>
      </w:r>
      <w:r w:rsidRPr="007D5848">
        <w:rPr>
          <w:rFonts w:ascii="Times New Roman" w:hAnsi="Times New Roman" w:cs="Times New Roman"/>
          <w:sz w:val="24"/>
          <w:szCs w:val="24"/>
        </w:rPr>
        <w:t xml:space="preserve">, </w:t>
      </w:r>
      <w:r w:rsidRPr="007D5848">
        <w:rPr>
          <w:rFonts w:ascii="Times New Roman" w:hAnsi="Times New Roman" w:cs="Times New Roman"/>
          <w:i/>
          <w:iCs/>
          <w:sz w:val="24"/>
          <w:szCs w:val="24"/>
        </w:rPr>
        <w:t>23</w:t>
      </w:r>
      <w:r w:rsidRPr="007D5848">
        <w:rPr>
          <w:rFonts w:ascii="Times New Roman" w:hAnsi="Times New Roman" w:cs="Times New Roman"/>
          <w:sz w:val="24"/>
          <w:szCs w:val="24"/>
        </w:rPr>
        <w:t>(1), 1-6.</w:t>
      </w:r>
    </w:p>
    <w:p w:rsidR="00BC0842" w:rsidRPr="001817F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1817FF">
        <w:rPr>
          <w:rFonts w:ascii="Times New Roman" w:eastAsia="Times New Roman" w:hAnsi="Times New Roman" w:cs="Times New Roman"/>
          <w:color w:val="222222"/>
          <w:sz w:val="24"/>
          <w:szCs w:val="24"/>
          <w:lang w:eastAsia="en-GB"/>
        </w:rPr>
        <w:t>Baldwin, A. R., Oei, T. P., &amp; Young, R. (1993). To drink or not to drink: The differential role</w:t>
      </w:r>
    </w:p>
    <w:p w:rsidR="00BC0842" w:rsidRPr="001817F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1817FF">
        <w:rPr>
          <w:rFonts w:ascii="Times New Roman" w:eastAsia="Times New Roman" w:hAnsi="Times New Roman" w:cs="Times New Roman"/>
          <w:color w:val="222222"/>
          <w:sz w:val="24"/>
          <w:szCs w:val="24"/>
          <w:lang w:eastAsia="en-GB"/>
        </w:rPr>
        <w:t xml:space="preserve">       of alcohol expectancies and drinking refusal self-efficacy in quantity and frequency of</w:t>
      </w:r>
    </w:p>
    <w:p w:rsidR="00BC0842" w:rsidRPr="001817F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1817FF">
        <w:rPr>
          <w:rFonts w:ascii="Times New Roman" w:eastAsia="Times New Roman" w:hAnsi="Times New Roman" w:cs="Times New Roman"/>
          <w:color w:val="222222"/>
          <w:sz w:val="24"/>
          <w:szCs w:val="24"/>
          <w:lang w:eastAsia="en-GB"/>
        </w:rPr>
        <w:t xml:space="preserve">       alcohol consumption. </w:t>
      </w:r>
      <w:r w:rsidRPr="001817FF">
        <w:rPr>
          <w:rFonts w:ascii="Times New Roman" w:eastAsia="Times New Roman" w:hAnsi="Times New Roman" w:cs="Times New Roman"/>
          <w:i/>
          <w:iCs/>
          <w:color w:val="222222"/>
          <w:sz w:val="24"/>
          <w:szCs w:val="24"/>
          <w:lang w:eastAsia="en-GB"/>
        </w:rPr>
        <w:t>Cognitive Therapy and Research</w:t>
      </w:r>
      <w:r w:rsidRPr="001817FF">
        <w:rPr>
          <w:rFonts w:ascii="Times New Roman" w:eastAsia="Times New Roman" w:hAnsi="Times New Roman" w:cs="Times New Roman"/>
          <w:color w:val="222222"/>
          <w:sz w:val="24"/>
          <w:szCs w:val="24"/>
          <w:lang w:eastAsia="en-GB"/>
        </w:rPr>
        <w:t xml:space="preserve">, </w:t>
      </w:r>
      <w:r w:rsidRPr="001817FF">
        <w:rPr>
          <w:rFonts w:ascii="Times New Roman" w:eastAsia="Times New Roman" w:hAnsi="Times New Roman" w:cs="Times New Roman"/>
          <w:i/>
          <w:iCs/>
          <w:color w:val="222222"/>
          <w:sz w:val="24"/>
          <w:szCs w:val="24"/>
          <w:lang w:eastAsia="en-GB"/>
        </w:rPr>
        <w:t>17</w:t>
      </w:r>
      <w:r w:rsidRPr="001817FF">
        <w:rPr>
          <w:rFonts w:ascii="Times New Roman" w:eastAsia="Times New Roman" w:hAnsi="Times New Roman" w:cs="Times New Roman"/>
          <w:color w:val="222222"/>
          <w:sz w:val="24"/>
          <w:szCs w:val="24"/>
          <w:lang w:eastAsia="en-GB"/>
        </w:rPr>
        <w:t>(6), 511-530.</w:t>
      </w:r>
    </w:p>
    <w:p w:rsidR="00BC0842"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775FEF">
        <w:rPr>
          <w:rFonts w:ascii="Times New Roman" w:eastAsia="Times New Roman" w:hAnsi="Times New Roman" w:cs="Times New Roman"/>
          <w:color w:val="222222"/>
          <w:sz w:val="24"/>
          <w:szCs w:val="24"/>
          <w:lang w:eastAsia="en-GB"/>
        </w:rPr>
        <w:t xml:space="preserve">Carvalho, T., Alvarez, M. J., Barz, M., &amp; Schwarzer, R. (2015). Preparatory </w:t>
      </w:r>
      <w:r w:rsidR="00152938">
        <w:rPr>
          <w:rFonts w:ascii="Times New Roman" w:eastAsia="Times New Roman" w:hAnsi="Times New Roman" w:cs="Times New Roman"/>
          <w:color w:val="222222"/>
          <w:sz w:val="24"/>
          <w:szCs w:val="24"/>
          <w:lang w:eastAsia="en-GB"/>
        </w:rPr>
        <w:t>behavior</w:t>
      </w:r>
      <w:r w:rsidRPr="00775FEF">
        <w:rPr>
          <w:rFonts w:ascii="Times New Roman" w:eastAsia="Times New Roman" w:hAnsi="Times New Roman" w:cs="Times New Roman"/>
          <w:color w:val="222222"/>
          <w:sz w:val="24"/>
          <w:szCs w:val="24"/>
          <w:lang w:eastAsia="en-GB"/>
        </w:rPr>
        <w:t xml:space="preserve"> for</w:t>
      </w:r>
    </w:p>
    <w:p w:rsidR="00BC0842" w:rsidRDefault="00BC0842" w:rsidP="00BC0842">
      <w:pPr>
        <w:spacing w:after="0" w:line="480" w:lineRule="auto"/>
        <w:contextualSpacing/>
        <w:rPr>
          <w:rFonts w:ascii="Times New Roman" w:eastAsia="Times New Roman" w:hAnsi="Times New Roman" w:cs="Times New Roman"/>
          <w:i/>
          <w:iCs/>
          <w:color w:val="222222"/>
          <w:sz w:val="24"/>
          <w:szCs w:val="24"/>
          <w:lang w:eastAsia="en-GB"/>
        </w:rPr>
      </w:pPr>
      <w:r>
        <w:rPr>
          <w:rFonts w:ascii="Times New Roman" w:eastAsia="Times New Roman" w:hAnsi="Times New Roman" w:cs="Times New Roman"/>
          <w:color w:val="222222"/>
          <w:sz w:val="24"/>
          <w:szCs w:val="24"/>
          <w:lang w:eastAsia="en-GB"/>
        </w:rPr>
        <w:t xml:space="preserve">     </w:t>
      </w:r>
      <w:r w:rsidRPr="00775FEF">
        <w:rPr>
          <w:rFonts w:ascii="Times New Roman" w:eastAsia="Times New Roman" w:hAnsi="Times New Roman" w:cs="Times New Roman"/>
          <w:color w:val="222222"/>
          <w:sz w:val="24"/>
          <w:szCs w:val="24"/>
          <w:lang w:eastAsia="en-GB"/>
        </w:rPr>
        <w:t xml:space="preserve"> </w:t>
      </w:r>
      <w:r w:rsidR="00916A47">
        <w:rPr>
          <w:rFonts w:ascii="Times New Roman" w:eastAsia="Times New Roman" w:hAnsi="Times New Roman" w:cs="Times New Roman"/>
          <w:color w:val="222222"/>
          <w:sz w:val="24"/>
          <w:szCs w:val="24"/>
          <w:lang w:eastAsia="en-GB"/>
        </w:rPr>
        <w:t xml:space="preserve"> </w:t>
      </w:r>
      <w:r w:rsidRPr="00775FEF">
        <w:rPr>
          <w:rFonts w:ascii="Times New Roman" w:eastAsia="Times New Roman" w:hAnsi="Times New Roman" w:cs="Times New Roman"/>
          <w:color w:val="222222"/>
          <w:sz w:val="24"/>
          <w:szCs w:val="24"/>
          <w:lang w:eastAsia="en-GB"/>
        </w:rPr>
        <w:t xml:space="preserve">condom use among heterosexual young men: A longitudinal mediation model. </w:t>
      </w:r>
      <w:r w:rsidRPr="00775FEF">
        <w:rPr>
          <w:rFonts w:ascii="Times New Roman" w:eastAsia="Times New Roman" w:hAnsi="Times New Roman" w:cs="Times New Roman"/>
          <w:i/>
          <w:iCs/>
          <w:color w:val="222222"/>
          <w:sz w:val="24"/>
          <w:szCs w:val="24"/>
          <w:lang w:eastAsia="en-GB"/>
        </w:rPr>
        <w:t>Health</w:t>
      </w:r>
    </w:p>
    <w:p w:rsidR="00BC0842" w:rsidRPr="00775FE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Pr>
          <w:rFonts w:ascii="Times New Roman" w:eastAsia="Times New Roman" w:hAnsi="Times New Roman" w:cs="Times New Roman"/>
          <w:i/>
          <w:iCs/>
          <w:color w:val="222222"/>
          <w:sz w:val="24"/>
          <w:szCs w:val="24"/>
          <w:lang w:eastAsia="en-GB"/>
        </w:rPr>
        <w:t xml:space="preserve"> </w:t>
      </w:r>
      <w:r w:rsidRPr="00775FEF">
        <w:rPr>
          <w:rFonts w:ascii="Times New Roman" w:eastAsia="Times New Roman" w:hAnsi="Times New Roman" w:cs="Times New Roman"/>
          <w:i/>
          <w:iCs/>
          <w:color w:val="222222"/>
          <w:sz w:val="24"/>
          <w:szCs w:val="24"/>
          <w:lang w:eastAsia="en-GB"/>
        </w:rPr>
        <w:t xml:space="preserve"> </w:t>
      </w:r>
      <w:r>
        <w:rPr>
          <w:rFonts w:ascii="Times New Roman" w:eastAsia="Times New Roman" w:hAnsi="Times New Roman" w:cs="Times New Roman"/>
          <w:i/>
          <w:iCs/>
          <w:color w:val="222222"/>
          <w:sz w:val="24"/>
          <w:szCs w:val="24"/>
          <w:lang w:eastAsia="en-GB"/>
        </w:rPr>
        <w:t xml:space="preserve">   </w:t>
      </w:r>
      <w:r w:rsidR="00916A47">
        <w:rPr>
          <w:rFonts w:ascii="Times New Roman" w:eastAsia="Times New Roman" w:hAnsi="Times New Roman" w:cs="Times New Roman"/>
          <w:i/>
          <w:iCs/>
          <w:color w:val="222222"/>
          <w:sz w:val="24"/>
          <w:szCs w:val="24"/>
          <w:lang w:eastAsia="en-GB"/>
        </w:rPr>
        <w:t xml:space="preserve">  </w:t>
      </w:r>
      <w:r w:rsidRPr="00775FEF">
        <w:rPr>
          <w:rFonts w:ascii="Times New Roman" w:eastAsia="Times New Roman" w:hAnsi="Times New Roman" w:cs="Times New Roman"/>
          <w:i/>
          <w:iCs/>
          <w:color w:val="222222"/>
          <w:sz w:val="24"/>
          <w:szCs w:val="24"/>
          <w:lang w:eastAsia="en-GB"/>
        </w:rPr>
        <w:t xml:space="preserve">Education &amp; </w:t>
      </w:r>
      <w:r w:rsidR="00152938">
        <w:rPr>
          <w:rFonts w:ascii="Times New Roman" w:eastAsia="Times New Roman" w:hAnsi="Times New Roman" w:cs="Times New Roman"/>
          <w:i/>
          <w:iCs/>
          <w:color w:val="222222"/>
          <w:sz w:val="24"/>
          <w:szCs w:val="24"/>
          <w:lang w:eastAsia="en-GB"/>
        </w:rPr>
        <w:t>Behavior</w:t>
      </w:r>
      <w:r w:rsidRPr="00775FEF">
        <w:rPr>
          <w:rFonts w:ascii="Times New Roman" w:eastAsia="Times New Roman" w:hAnsi="Times New Roman" w:cs="Times New Roman"/>
          <w:color w:val="222222"/>
          <w:sz w:val="24"/>
          <w:szCs w:val="24"/>
          <w:lang w:eastAsia="en-GB"/>
        </w:rPr>
        <w:t xml:space="preserve">, </w:t>
      </w:r>
      <w:r w:rsidRPr="00775FEF">
        <w:rPr>
          <w:rFonts w:ascii="Times New Roman" w:eastAsia="Times New Roman" w:hAnsi="Times New Roman" w:cs="Times New Roman"/>
          <w:i/>
          <w:iCs/>
          <w:color w:val="222222"/>
          <w:sz w:val="24"/>
          <w:szCs w:val="24"/>
          <w:lang w:eastAsia="en-GB"/>
        </w:rPr>
        <w:t>42</w:t>
      </w:r>
      <w:r w:rsidRPr="00775FEF">
        <w:rPr>
          <w:rFonts w:ascii="Times New Roman" w:eastAsia="Times New Roman" w:hAnsi="Times New Roman" w:cs="Times New Roman"/>
          <w:color w:val="222222"/>
          <w:sz w:val="24"/>
          <w:szCs w:val="24"/>
          <w:lang w:eastAsia="en-GB"/>
        </w:rPr>
        <w:t>(1), 92-99.</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Conner, M., &amp; Armitage, C. J. (1998). Extending the theory of planned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 A review and avenues for further research.</w:t>
      </w:r>
      <w:r w:rsidRPr="001817FF">
        <w:rPr>
          <w:rFonts w:ascii="Times New Roman" w:eastAsia="Times New Roman" w:hAnsi="Times New Roman" w:cs="Times New Roman"/>
          <w:i/>
          <w:iCs/>
          <w:sz w:val="24"/>
          <w:szCs w:val="24"/>
        </w:rPr>
        <w:t xml:space="preserve"> Journal of Applied Social Psychology, 28</w:t>
      </w:r>
      <w:r w:rsidRPr="001817FF">
        <w:rPr>
          <w:rFonts w:ascii="Times New Roman" w:eastAsia="Times New Roman" w:hAnsi="Times New Roman" w:cs="Times New Roman"/>
          <w:sz w:val="24"/>
          <w:szCs w:val="24"/>
        </w:rPr>
        <w:t xml:space="preserve">(15), 1429-1464.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Cooper, M. L. (2002). Alcohol use and risky sexual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 xml:space="preserve"> among college students and youth: Evaluating the evidence.</w:t>
      </w:r>
      <w:r w:rsidRPr="001817FF">
        <w:rPr>
          <w:rFonts w:ascii="Times New Roman" w:eastAsia="Times New Roman" w:hAnsi="Times New Roman" w:cs="Times New Roman"/>
          <w:i/>
          <w:iCs/>
          <w:sz w:val="24"/>
          <w:szCs w:val="24"/>
        </w:rPr>
        <w:t xml:space="preserve"> Journal of Studies on Alcohol and Drugs, </w:t>
      </w:r>
      <w:r w:rsidRPr="001817FF">
        <w:rPr>
          <w:rFonts w:ascii="Times New Roman" w:eastAsia="Times New Roman" w:hAnsi="Times New Roman" w:cs="Times New Roman"/>
          <w:sz w:val="24"/>
          <w:szCs w:val="24"/>
        </w:rPr>
        <w:t xml:space="preserve">(14), 101.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Cooper, M. L. (2006). Does drinking promote risky sexual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 A complex answer to a simple question.</w:t>
      </w:r>
      <w:r w:rsidRPr="001817FF">
        <w:rPr>
          <w:rFonts w:ascii="Times New Roman" w:eastAsia="Times New Roman" w:hAnsi="Times New Roman" w:cs="Times New Roman"/>
          <w:i/>
          <w:iCs/>
          <w:sz w:val="24"/>
          <w:szCs w:val="24"/>
        </w:rPr>
        <w:t xml:space="preserve"> Current Directions in Psychological Science, 15</w:t>
      </w:r>
      <w:r w:rsidRPr="001817FF">
        <w:rPr>
          <w:rFonts w:ascii="Times New Roman" w:eastAsia="Times New Roman" w:hAnsi="Times New Roman" w:cs="Times New Roman"/>
          <w:sz w:val="24"/>
          <w:szCs w:val="24"/>
        </w:rPr>
        <w:t xml:space="preserve">(1), 19-23.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lastRenderedPageBreak/>
        <w:t>Davis, K. C., Hendershot, C. S., George, W. H., Norris, J., &amp; Heiman, J. R. (2007). Alcohol's effects on sexual decision making: An integration of alcohol myopia and individual differences.</w:t>
      </w:r>
      <w:r w:rsidRPr="001817FF">
        <w:rPr>
          <w:rFonts w:ascii="Times New Roman" w:eastAsia="Times New Roman" w:hAnsi="Times New Roman" w:cs="Times New Roman"/>
          <w:i/>
          <w:iCs/>
          <w:sz w:val="24"/>
          <w:szCs w:val="24"/>
        </w:rPr>
        <w:t xml:space="preserve"> Journal of Studies on Alcohol and Drugs, 68</w:t>
      </w:r>
      <w:r w:rsidRPr="001817FF">
        <w:rPr>
          <w:rFonts w:ascii="Times New Roman" w:eastAsia="Times New Roman" w:hAnsi="Times New Roman" w:cs="Times New Roman"/>
          <w:sz w:val="24"/>
          <w:szCs w:val="24"/>
        </w:rPr>
        <w:t xml:space="preserve">(6), 843.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Dermen, K. H., &amp; Cooper, M. L. (1994). Sex-related alcohol expectancies among adolescents: II. prediction of drinking in social and sexual situations.</w:t>
      </w:r>
      <w:r w:rsidRPr="001817FF">
        <w:rPr>
          <w:rFonts w:ascii="Times New Roman" w:eastAsia="Times New Roman" w:hAnsi="Times New Roman" w:cs="Times New Roman"/>
          <w:i/>
          <w:iCs/>
          <w:sz w:val="24"/>
          <w:szCs w:val="24"/>
        </w:rPr>
        <w:t xml:space="preserve"> Psychology of Addictive </w:t>
      </w:r>
      <w:r w:rsidR="00152938">
        <w:rPr>
          <w:rFonts w:ascii="Times New Roman" w:eastAsia="Times New Roman" w:hAnsi="Times New Roman" w:cs="Times New Roman"/>
          <w:i/>
          <w:iCs/>
          <w:sz w:val="24"/>
          <w:szCs w:val="24"/>
        </w:rPr>
        <w:t>Behavior</w:t>
      </w:r>
      <w:r w:rsidRPr="001817FF">
        <w:rPr>
          <w:rFonts w:ascii="Times New Roman" w:eastAsia="Times New Roman" w:hAnsi="Times New Roman" w:cs="Times New Roman"/>
          <w:i/>
          <w:iCs/>
          <w:sz w:val="24"/>
          <w:szCs w:val="24"/>
        </w:rPr>
        <w:t>s, 8</w:t>
      </w:r>
      <w:r w:rsidRPr="001817FF">
        <w:rPr>
          <w:rFonts w:ascii="Times New Roman" w:eastAsia="Times New Roman" w:hAnsi="Times New Roman" w:cs="Times New Roman"/>
          <w:sz w:val="24"/>
          <w:szCs w:val="24"/>
        </w:rPr>
        <w:t xml:space="preserve">(3), 161.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Fromme, K., D'Amico, E. J., &amp; Katz, E. C. (1999). Intoxicated sexual risk taking: An expectancy or cognitive impairment explanation?</w:t>
      </w:r>
      <w:r w:rsidRPr="001817FF">
        <w:rPr>
          <w:rFonts w:ascii="Times New Roman" w:eastAsia="Times New Roman" w:hAnsi="Times New Roman" w:cs="Times New Roman"/>
          <w:i/>
          <w:iCs/>
          <w:sz w:val="24"/>
          <w:szCs w:val="24"/>
        </w:rPr>
        <w:t xml:space="preserve"> Journal of Studies on Alcohol and Drugs, 60</w:t>
      </w:r>
      <w:r w:rsidRPr="001817FF">
        <w:rPr>
          <w:rFonts w:ascii="Times New Roman" w:eastAsia="Times New Roman" w:hAnsi="Times New Roman" w:cs="Times New Roman"/>
          <w:sz w:val="24"/>
          <w:szCs w:val="24"/>
        </w:rPr>
        <w:t>(1), 54.</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Fromme, K., Katz, E. C., &amp; Rivet, K. (1997). Outcome expectancies and risk-taking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w:t>
      </w:r>
      <w:r w:rsidRPr="001817FF">
        <w:rPr>
          <w:rFonts w:ascii="Times New Roman" w:eastAsia="Times New Roman" w:hAnsi="Times New Roman" w:cs="Times New Roman"/>
          <w:i/>
          <w:iCs/>
          <w:sz w:val="24"/>
          <w:szCs w:val="24"/>
        </w:rPr>
        <w:t xml:space="preserve"> Cognitive Therapy and Research, 21</w:t>
      </w:r>
      <w:r w:rsidRPr="001817FF">
        <w:rPr>
          <w:rFonts w:ascii="Times New Roman" w:eastAsia="Times New Roman" w:hAnsi="Times New Roman" w:cs="Times New Roman"/>
          <w:sz w:val="24"/>
          <w:szCs w:val="24"/>
        </w:rPr>
        <w:t xml:space="preserve">(4), 421-442.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Goldman, M. S., Reich, R. R., &amp; Darkes, J. (2006). Expectancy as a unifying construct in alcohol-related cognition.</w:t>
      </w:r>
      <w:r w:rsidRPr="001817FF">
        <w:rPr>
          <w:rFonts w:ascii="Times New Roman" w:eastAsia="Times New Roman" w:hAnsi="Times New Roman" w:cs="Times New Roman"/>
          <w:i/>
          <w:iCs/>
          <w:sz w:val="24"/>
          <w:szCs w:val="24"/>
        </w:rPr>
        <w:t xml:space="preserve"> Handbook of Implicit Cognition and Addiction, </w:t>
      </w:r>
      <w:r w:rsidRPr="001817FF">
        <w:rPr>
          <w:rFonts w:ascii="Times New Roman" w:eastAsia="Times New Roman" w:hAnsi="Times New Roman" w:cs="Times New Roman"/>
          <w:sz w:val="24"/>
          <w:szCs w:val="24"/>
        </w:rPr>
        <w:t xml:space="preserve">105-119.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Gollwitzer, P. M. (1993). Goal achievement: The role of intentions.</w:t>
      </w:r>
      <w:r w:rsidRPr="001817FF">
        <w:rPr>
          <w:rFonts w:ascii="Times New Roman" w:eastAsia="Times New Roman" w:hAnsi="Times New Roman" w:cs="Times New Roman"/>
          <w:i/>
          <w:iCs/>
          <w:sz w:val="24"/>
          <w:szCs w:val="24"/>
        </w:rPr>
        <w:t xml:space="preserve"> European Review of Social Psychology, 4</w:t>
      </w:r>
      <w:r w:rsidRPr="001817FF">
        <w:rPr>
          <w:rFonts w:ascii="Times New Roman" w:eastAsia="Times New Roman" w:hAnsi="Times New Roman" w:cs="Times New Roman"/>
          <w:sz w:val="24"/>
          <w:szCs w:val="24"/>
        </w:rPr>
        <w:t xml:space="preserve">(1), 141-185. </w:t>
      </w:r>
    </w:p>
    <w:p w:rsidR="00BC0842"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Gollwitzer, P. M. (1999). Implementation intentions: Strong effects of simple plans.</w:t>
      </w:r>
      <w:r w:rsidRPr="001817FF">
        <w:rPr>
          <w:rFonts w:ascii="Times New Roman" w:eastAsia="Times New Roman" w:hAnsi="Times New Roman" w:cs="Times New Roman"/>
          <w:i/>
          <w:iCs/>
          <w:sz w:val="24"/>
          <w:szCs w:val="24"/>
        </w:rPr>
        <w:t xml:space="preserve"> American Psychologist, 54</w:t>
      </w:r>
      <w:r w:rsidRPr="001817FF">
        <w:rPr>
          <w:rFonts w:ascii="Times New Roman" w:eastAsia="Times New Roman" w:hAnsi="Times New Roman" w:cs="Times New Roman"/>
          <w:sz w:val="24"/>
          <w:szCs w:val="24"/>
        </w:rPr>
        <w:t xml:space="preserve">(7), 493. </w:t>
      </w:r>
    </w:p>
    <w:p w:rsidR="002357CC" w:rsidRPr="002357CC" w:rsidRDefault="002357CC"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2357CC">
        <w:rPr>
          <w:rFonts w:ascii="Times New Roman" w:hAnsi="Times New Roman" w:cs="Times New Roman"/>
          <w:color w:val="222222"/>
          <w:sz w:val="24"/>
          <w:szCs w:val="24"/>
        </w:rPr>
        <w:t xml:space="preserve">Johnson, H. L., Albery, I. P., Frings, D., &amp; Moss, A. C. (2018). STI-protective Self-efficacy and Binge Drinking in a Sample of University Students in the United Kingdom. </w:t>
      </w:r>
      <w:r w:rsidRPr="002357CC">
        <w:rPr>
          <w:rFonts w:ascii="Times New Roman" w:hAnsi="Times New Roman" w:cs="Times New Roman"/>
          <w:i/>
          <w:iCs/>
          <w:color w:val="222222"/>
          <w:sz w:val="24"/>
          <w:szCs w:val="24"/>
        </w:rPr>
        <w:t>Sexual &amp; Reproductive Healthcare</w:t>
      </w:r>
      <w:r w:rsidRPr="002357CC">
        <w:rPr>
          <w:rFonts w:ascii="Times New Roman" w:hAnsi="Times New Roman" w:cs="Times New Roman"/>
          <w:color w:val="222222"/>
          <w:sz w:val="24"/>
          <w:szCs w:val="24"/>
        </w:rPr>
        <w:t xml:space="preserve">, </w:t>
      </w:r>
      <w:r w:rsidRPr="002357CC">
        <w:rPr>
          <w:rFonts w:ascii="Times New Roman" w:hAnsi="Times New Roman" w:cs="Times New Roman"/>
          <w:i/>
          <w:iCs/>
          <w:color w:val="222222"/>
          <w:sz w:val="24"/>
          <w:szCs w:val="24"/>
        </w:rPr>
        <w:t>17</w:t>
      </w:r>
      <w:r w:rsidRPr="002357CC">
        <w:rPr>
          <w:rFonts w:ascii="Times New Roman" w:hAnsi="Times New Roman" w:cs="Times New Roman"/>
          <w:color w:val="222222"/>
          <w:sz w:val="24"/>
          <w:szCs w:val="24"/>
        </w:rPr>
        <w:t>, 19-25.</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Katz, E. C., Fromme, K., &amp; D'Amico, E. J. (2000). Effects of outcome expectancies and personality on young adults' illicit drug use, heavy drinking, and risky sexual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w:t>
      </w:r>
      <w:r w:rsidRPr="001817FF">
        <w:rPr>
          <w:rFonts w:ascii="Times New Roman" w:eastAsia="Times New Roman" w:hAnsi="Times New Roman" w:cs="Times New Roman"/>
          <w:i/>
          <w:iCs/>
          <w:sz w:val="24"/>
          <w:szCs w:val="24"/>
        </w:rPr>
        <w:t xml:space="preserve"> Cognitive Therapy and Research, 24</w:t>
      </w:r>
      <w:r w:rsidRPr="001817FF">
        <w:rPr>
          <w:rFonts w:ascii="Times New Roman" w:eastAsia="Times New Roman" w:hAnsi="Times New Roman" w:cs="Times New Roman"/>
          <w:sz w:val="24"/>
          <w:szCs w:val="24"/>
        </w:rPr>
        <w:t xml:space="preserve">(1), 1-22. </w:t>
      </w:r>
    </w:p>
    <w:p w:rsidR="00BC0842" w:rsidRPr="001817F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832A23">
        <w:rPr>
          <w:rFonts w:ascii="Times New Roman" w:eastAsia="Times New Roman" w:hAnsi="Times New Roman" w:cs="Times New Roman"/>
          <w:color w:val="222222"/>
          <w:sz w:val="24"/>
          <w:szCs w:val="24"/>
          <w:lang w:eastAsia="en-GB"/>
        </w:rPr>
        <w:t>Lee, C. M., Patrick, M. E., Neighbors, C., Lewis, M. A., Tollison, S. J., &amp; Larimer, M. E.</w:t>
      </w:r>
    </w:p>
    <w:p w:rsidR="00BC0842" w:rsidRPr="001817F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1817FF">
        <w:rPr>
          <w:rFonts w:ascii="Times New Roman" w:eastAsia="Times New Roman" w:hAnsi="Times New Roman" w:cs="Times New Roman"/>
          <w:color w:val="222222"/>
          <w:sz w:val="24"/>
          <w:szCs w:val="24"/>
          <w:lang w:eastAsia="en-GB"/>
        </w:rPr>
        <w:t xml:space="preserve">       </w:t>
      </w:r>
      <w:r w:rsidRPr="00832A23">
        <w:rPr>
          <w:rFonts w:ascii="Times New Roman" w:eastAsia="Times New Roman" w:hAnsi="Times New Roman" w:cs="Times New Roman"/>
          <w:color w:val="222222"/>
          <w:sz w:val="24"/>
          <w:szCs w:val="24"/>
          <w:lang w:eastAsia="en-GB"/>
        </w:rPr>
        <w:t xml:space="preserve"> (2010). Exploring the role of positive and negative consequences in understanding </w:t>
      </w:r>
    </w:p>
    <w:p w:rsidR="00BC0842" w:rsidRPr="001817F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1817FF">
        <w:rPr>
          <w:rFonts w:ascii="Times New Roman" w:eastAsia="Times New Roman" w:hAnsi="Times New Roman" w:cs="Times New Roman"/>
          <w:color w:val="222222"/>
          <w:sz w:val="24"/>
          <w:szCs w:val="24"/>
          <w:lang w:eastAsia="en-GB"/>
        </w:rPr>
        <w:lastRenderedPageBreak/>
        <w:t xml:space="preserve">       </w:t>
      </w:r>
      <w:r>
        <w:rPr>
          <w:rFonts w:ascii="Times New Roman" w:eastAsia="Times New Roman" w:hAnsi="Times New Roman" w:cs="Times New Roman"/>
          <w:color w:val="222222"/>
          <w:sz w:val="24"/>
          <w:szCs w:val="24"/>
          <w:lang w:eastAsia="en-GB"/>
        </w:rPr>
        <w:t xml:space="preserve"> </w:t>
      </w:r>
      <w:r w:rsidRPr="00832A23">
        <w:rPr>
          <w:rFonts w:ascii="Times New Roman" w:eastAsia="Times New Roman" w:hAnsi="Times New Roman" w:cs="Times New Roman"/>
          <w:color w:val="222222"/>
          <w:sz w:val="24"/>
          <w:szCs w:val="24"/>
          <w:lang w:eastAsia="en-GB"/>
        </w:rPr>
        <w:t xml:space="preserve">perceptions and evaluations of individual drinking events. </w:t>
      </w:r>
      <w:r w:rsidRPr="00832A23">
        <w:rPr>
          <w:rFonts w:ascii="Times New Roman" w:eastAsia="Times New Roman" w:hAnsi="Times New Roman" w:cs="Times New Roman"/>
          <w:i/>
          <w:iCs/>
          <w:color w:val="222222"/>
          <w:sz w:val="24"/>
          <w:szCs w:val="24"/>
          <w:lang w:eastAsia="en-GB"/>
        </w:rPr>
        <w:t xml:space="preserve">Addictive </w:t>
      </w:r>
      <w:r w:rsidR="00152938">
        <w:rPr>
          <w:rFonts w:ascii="Times New Roman" w:eastAsia="Times New Roman" w:hAnsi="Times New Roman" w:cs="Times New Roman"/>
          <w:i/>
          <w:iCs/>
          <w:color w:val="222222"/>
          <w:sz w:val="24"/>
          <w:szCs w:val="24"/>
          <w:lang w:eastAsia="en-GB"/>
        </w:rPr>
        <w:t>Behavior</w:t>
      </w:r>
      <w:r w:rsidRPr="00832A23">
        <w:rPr>
          <w:rFonts w:ascii="Times New Roman" w:eastAsia="Times New Roman" w:hAnsi="Times New Roman" w:cs="Times New Roman"/>
          <w:i/>
          <w:iCs/>
          <w:color w:val="222222"/>
          <w:sz w:val="24"/>
          <w:szCs w:val="24"/>
          <w:lang w:eastAsia="en-GB"/>
        </w:rPr>
        <w:t>s</w:t>
      </w:r>
      <w:r w:rsidRPr="00832A23">
        <w:rPr>
          <w:rFonts w:ascii="Times New Roman" w:eastAsia="Times New Roman" w:hAnsi="Times New Roman" w:cs="Times New Roman"/>
          <w:color w:val="222222"/>
          <w:sz w:val="24"/>
          <w:szCs w:val="24"/>
          <w:lang w:eastAsia="en-GB"/>
        </w:rPr>
        <w:t xml:space="preserve">, </w:t>
      </w:r>
      <w:r w:rsidRPr="00832A23">
        <w:rPr>
          <w:rFonts w:ascii="Times New Roman" w:eastAsia="Times New Roman" w:hAnsi="Times New Roman" w:cs="Times New Roman"/>
          <w:i/>
          <w:iCs/>
          <w:color w:val="222222"/>
          <w:sz w:val="24"/>
          <w:szCs w:val="24"/>
          <w:lang w:eastAsia="en-GB"/>
        </w:rPr>
        <w:t>35</w:t>
      </w:r>
      <w:r w:rsidRPr="00832A23">
        <w:rPr>
          <w:rFonts w:ascii="Times New Roman" w:eastAsia="Times New Roman" w:hAnsi="Times New Roman" w:cs="Times New Roman"/>
          <w:color w:val="222222"/>
          <w:sz w:val="24"/>
          <w:szCs w:val="24"/>
          <w:lang w:eastAsia="en-GB"/>
        </w:rPr>
        <w:t xml:space="preserve">(8), </w:t>
      </w:r>
      <w:r w:rsidRPr="001817FF">
        <w:rPr>
          <w:rFonts w:ascii="Times New Roman" w:eastAsia="Times New Roman" w:hAnsi="Times New Roman" w:cs="Times New Roman"/>
          <w:color w:val="222222"/>
          <w:sz w:val="24"/>
          <w:szCs w:val="24"/>
          <w:lang w:eastAsia="en-GB"/>
        </w:rPr>
        <w:t xml:space="preserve"> </w:t>
      </w:r>
    </w:p>
    <w:p w:rsidR="00BC0842" w:rsidRPr="00832A23"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1817FF">
        <w:rPr>
          <w:rFonts w:ascii="Times New Roman" w:eastAsia="Times New Roman" w:hAnsi="Times New Roman" w:cs="Times New Roman"/>
          <w:color w:val="222222"/>
          <w:sz w:val="24"/>
          <w:szCs w:val="24"/>
          <w:lang w:eastAsia="en-GB"/>
        </w:rPr>
        <w:t xml:space="preserve">   </w:t>
      </w:r>
      <w:r>
        <w:rPr>
          <w:rFonts w:ascii="Times New Roman" w:eastAsia="Times New Roman" w:hAnsi="Times New Roman" w:cs="Times New Roman"/>
          <w:color w:val="222222"/>
          <w:sz w:val="24"/>
          <w:szCs w:val="24"/>
          <w:lang w:eastAsia="en-GB"/>
        </w:rPr>
        <w:t xml:space="preserve">     </w:t>
      </w:r>
      <w:r w:rsidRPr="00832A23">
        <w:rPr>
          <w:rFonts w:ascii="Times New Roman" w:eastAsia="Times New Roman" w:hAnsi="Times New Roman" w:cs="Times New Roman"/>
          <w:color w:val="222222"/>
          <w:sz w:val="24"/>
          <w:szCs w:val="24"/>
          <w:lang w:eastAsia="en-GB"/>
        </w:rPr>
        <w:t>764-770.</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Leigh, B. C. (1990). Alcohol expectancies and reasons for drinking: Comments from a study</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17FF">
        <w:rPr>
          <w:rFonts w:ascii="Times New Roman" w:eastAsia="Times New Roman" w:hAnsi="Times New Roman" w:cs="Times New Roman"/>
          <w:sz w:val="24"/>
          <w:szCs w:val="24"/>
        </w:rPr>
        <w:t>of sexuality.</w:t>
      </w:r>
      <w:r w:rsidRPr="001817FF">
        <w:rPr>
          <w:rFonts w:ascii="Times New Roman" w:eastAsia="Times New Roman" w:hAnsi="Times New Roman" w:cs="Times New Roman"/>
          <w:i/>
          <w:iCs/>
          <w:sz w:val="24"/>
          <w:szCs w:val="24"/>
        </w:rPr>
        <w:t xml:space="preserve"> Psychology of Addictive </w:t>
      </w:r>
      <w:r w:rsidR="00152938">
        <w:rPr>
          <w:rFonts w:ascii="Times New Roman" w:eastAsia="Times New Roman" w:hAnsi="Times New Roman" w:cs="Times New Roman"/>
          <w:i/>
          <w:iCs/>
          <w:sz w:val="24"/>
          <w:szCs w:val="24"/>
        </w:rPr>
        <w:t>Behavior</w:t>
      </w:r>
      <w:r w:rsidRPr="001817FF">
        <w:rPr>
          <w:rFonts w:ascii="Times New Roman" w:eastAsia="Times New Roman" w:hAnsi="Times New Roman" w:cs="Times New Roman"/>
          <w:i/>
          <w:iCs/>
          <w:sz w:val="24"/>
          <w:szCs w:val="24"/>
        </w:rPr>
        <w:t>s, 4</w:t>
      </w:r>
      <w:r w:rsidRPr="001817FF">
        <w:rPr>
          <w:rFonts w:ascii="Times New Roman" w:eastAsia="Times New Roman" w:hAnsi="Times New Roman" w:cs="Times New Roman"/>
          <w:sz w:val="24"/>
          <w:szCs w:val="24"/>
        </w:rPr>
        <w:t xml:space="preserve">(2), 91. </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MacDonald, T. K., Fong, G. T., Zanna, M. P., &amp; Martineau, A. M. (2000). Alcohol myopia</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17FF">
        <w:rPr>
          <w:rFonts w:ascii="Times New Roman" w:eastAsia="Times New Roman" w:hAnsi="Times New Roman" w:cs="Times New Roman"/>
          <w:sz w:val="24"/>
          <w:szCs w:val="24"/>
        </w:rPr>
        <w:t xml:space="preserve">and condom use: Can alcohol intoxication be associated with more prudent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w:t>
      </w:r>
    </w:p>
    <w:p w:rsidR="00BC0842" w:rsidRPr="001817FF"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17FF">
        <w:rPr>
          <w:rFonts w:ascii="Times New Roman" w:eastAsia="Times New Roman" w:hAnsi="Times New Roman" w:cs="Times New Roman"/>
          <w:i/>
          <w:iCs/>
          <w:sz w:val="24"/>
          <w:szCs w:val="24"/>
        </w:rPr>
        <w:t xml:space="preserve"> Journal of Personality and Social Psychology, 78</w:t>
      </w:r>
      <w:r w:rsidRPr="001817FF">
        <w:rPr>
          <w:rFonts w:ascii="Times New Roman" w:eastAsia="Times New Roman" w:hAnsi="Times New Roman" w:cs="Times New Roman"/>
          <w:sz w:val="24"/>
          <w:szCs w:val="24"/>
        </w:rPr>
        <w:t xml:space="preserve">(4), 605.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MacDonald, T. K., MacDonald, G., Zanna, M. P., &amp; Fong, G. (2000). Alcohol, sexual arousal, and intentions to use condoms in young men: Applying alcohol myopia theory to risky sexual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w:t>
      </w:r>
      <w:r w:rsidRPr="001817FF">
        <w:rPr>
          <w:rFonts w:ascii="Times New Roman" w:eastAsia="Times New Roman" w:hAnsi="Times New Roman" w:cs="Times New Roman"/>
          <w:i/>
          <w:iCs/>
          <w:sz w:val="24"/>
          <w:szCs w:val="24"/>
        </w:rPr>
        <w:t xml:space="preserve"> Health Psychology, 19</w:t>
      </w:r>
      <w:r w:rsidRPr="001817FF">
        <w:rPr>
          <w:rFonts w:ascii="Times New Roman" w:eastAsia="Times New Roman" w:hAnsi="Times New Roman" w:cs="Times New Roman"/>
          <w:sz w:val="24"/>
          <w:szCs w:val="24"/>
        </w:rPr>
        <w:t xml:space="preserve">(3), 290.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MacDonald, T. K., Zanna, M. P., &amp; Fong, G. T. (1996). Why common sense goes out the window: Effects of alcohol on intentions to use condoms.</w:t>
      </w:r>
      <w:r w:rsidRPr="001817FF">
        <w:rPr>
          <w:rFonts w:ascii="Times New Roman" w:eastAsia="Times New Roman" w:hAnsi="Times New Roman" w:cs="Times New Roman"/>
          <w:i/>
          <w:iCs/>
          <w:sz w:val="24"/>
          <w:szCs w:val="24"/>
        </w:rPr>
        <w:t xml:space="preserve"> Personality and Social Psychology Bulletin, 22</w:t>
      </w:r>
      <w:r w:rsidRPr="001817FF">
        <w:rPr>
          <w:rFonts w:ascii="Times New Roman" w:eastAsia="Times New Roman" w:hAnsi="Times New Roman" w:cs="Times New Roman"/>
          <w:sz w:val="24"/>
          <w:szCs w:val="24"/>
        </w:rPr>
        <w:t xml:space="preserve">(8), 763-775.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Milne, S., Orbell, S., &amp; Sheeran, P. (2002). Combining motivational and volitional interventions to promote exercise participation: Protection motivation theory and implementation intentions.</w:t>
      </w:r>
      <w:r w:rsidRPr="001817FF">
        <w:rPr>
          <w:rFonts w:ascii="Times New Roman" w:eastAsia="Times New Roman" w:hAnsi="Times New Roman" w:cs="Times New Roman"/>
          <w:i/>
          <w:iCs/>
          <w:sz w:val="24"/>
          <w:szCs w:val="24"/>
        </w:rPr>
        <w:t xml:space="preserve"> British Journal of Health Psychology, 7</w:t>
      </w:r>
      <w:r w:rsidRPr="001817FF">
        <w:rPr>
          <w:rFonts w:ascii="Times New Roman" w:eastAsia="Times New Roman" w:hAnsi="Times New Roman" w:cs="Times New Roman"/>
          <w:sz w:val="24"/>
          <w:szCs w:val="24"/>
        </w:rPr>
        <w:t xml:space="preserve">(2), 163-184.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Morris, A. B., &amp; Albery, I. P. (2001). Alcohol consumption and HIV risk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s: Integrating the theories of alcohol myopia and outcome-expectancies.</w:t>
      </w:r>
      <w:r w:rsidRPr="001817FF">
        <w:rPr>
          <w:rFonts w:ascii="Times New Roman" w:eastAsia="Times New Roman" w:hAnsi="Times New Roman" w:cs="Times New Roman"/>
          <w:i/>
          <w:iCs/>
          <w:sz w:val="24"/>
          <w:szCs w:val="24"/>
        </w:rPr>
        <w:t xml:space="preserve"> Addiction Research &amp; Theory, 9</w:t>
      </w:r>
      <w:r w:rsidRPr="001817FF">
        <w:rPr>
          <w:rFonts w:ascii="Times New Roman" w:eastAsia="Times New Roman" w:hAnsi="Times New Roman" w:cs="Times New Roman"/>
          <w:sz w:val="24"/>
          <w:szCs w:val="24"/>
        </w:rPr>
        <w:t xml:space="preserve">(1), 73-86.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Moss, A. C., &amp; Albery, I. P. (2009). A dual-process model of the alcohol–</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 xml:space="preserve"> link for social drinking.</w:t>
      </w:r>
      <w:r w:rsidRPr="001817FF">
        <w:rPr>
          <w:rFonts w:ascii="Times New Roman" w:eastAsia="Times New Roman" w:hAnsi="Times New Roman" w:cs="Times New Roman"/>
          <w:i/>
          <w:iCs/>
          <w:sz w:val="24"/>
          <w:szCs w:val="24"/>
        </w:rPr>
        <w:t xml:space="preserve"> Psychological Bulletin, 135</w:t>
      </w:r>
      <w:r w:rsidRPr="001817FF">
        <w:rPr>
          <w:rFonts w:ascii="Times New Roman" w:eastAsia="Times New Roman" w:hAnsi="Times New Roman" w:cs="Times New Roman"/>
          <w:sz w:val="24"/>
          <w:szCs w:val="24"/>
        </w:rPr>
        <w:t xml:space="preserve">(4), 516.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Saunders, J. B., Aasland, O. G., Babor, T. F., Fuente, D. L., &amp; Grant, M. (1993). Development of the alcohol use disorders identification test (AUDIT): WHO collaborative project on early detection of persons with harmful alcohol consumption--II.</w:t>
      </w:r>
      <w:r w:rsidRPr="001817FF">
        <w:rPr>
          <w:rFonts w:ascii="Times New Roman" w:eastAsia="Times New Roman" w:hAnsi="Times New Roman" w:cs="Times New Roman"/>
          <w:i/>
          <w:iCs/>
          <w:sz w:val="24"/>
          <w:szCs w:val="24"/>
        </w:rPr>
        <w:t xml:space="preserve"> Addiction, 88</w:t>
      </w:r>
      <w:r w:rsidRPr="001817FF">
        <w:rPr>
          <w:rFonts w:ascii="Times New Roman" w:eastAsia="Times New Roman" w:hAnsi="Times New Roman" w:cs="Times New Roman"/>
          <w:sz w:val="24"/>
          <w:szCs w:val="24"/>
        </w:rPr>
        <w:t xml:space="preserve">(6), 791-804.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lastRenderedPageBreak/>
        <w:t xml:space="preserve">Schwarzer, R. (2008). Modeling health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 xml:space="preserve"> change: How to predict and modify the adoption and maintenance of health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s.</w:t>
      </w:r>
      <w:r w:rsidRPr="001817FF">
        <w:rPr>
          <w:rFonts w:ascii="Times New Roman" w:eastAsia="Times New Roman" w:hAnsi="Times New Roman" w:cs="Times New Roman"/>
          <w:i/>
          <w:iCs/>
          <w:sz w:val="24"/>
          <w:szCs w:val="24"/>
        </w:rPr>
        <w:t xml:space="preserve"> Applied Psychology, 57</w:t>
      </w:r>
      <w:r w:rsidRPr="001817FF">
        <w:rPr>
          <w:rFonts w:ascii="Times New Roman" w:eastAsia="Times New Roman" w:hAnsi="Times New Roman" w:cs="Times New Roman"/>
          <w:sz w:val="24"/>
          <w:szCs w:val="24"/>
        </w:rPr>
        <w:t xml:space="preserve">(1), 1-29. doi:10.1111/j.1464-0597.2007.00325.x </w:t>
      </w:r>
    </w:p>
    <w:p w:rsidR="00BC0842"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Schwarzer, R., &amp; Luszczynska, A. (2008). How to overcome health-compromising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s.</w:t>
      </w:r>
      <w:r w:rsidRPr="001817FF">
        <w:rPr>
          <w:rFonts w:ascii="Times New Roman" w:eastAsia="Times New Roman" w:hAnsi="Times New Roman" w:cs="Times New Roman"/>
          <w:i/>
          <w:iCs/>
          <w:sz w:val="24"/>
          <w:szCs w:val="24"/>
        </w:rPr>
        <w:t xml:space="preserve"> European Psychologist, 13</w:t>
      </w:r>
      <w:r w:rsidRPr="001817FF">
        <w:rPr>
          <w:rFonts w:ascii="Times New Roman" w:eastAsia="Times New Roman" w:hAnsi="Times New Roman" w:cs="Times New Roman"/>
          <w:sz w:val="24"/>
          <w:szCs w:val="24"/>
        </w:rPr>
        <w:t xml:space="preserve">(2), 141-151. </w:t>
      </w:r>
    </w:p>
    <w:p w:rsidR="00A900DA" w:rsidRPr="007D5848" w:rsidRDefault="00A900DA"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7D5848">
        <w:rPr>
          <w:rFonts w:ascii="Times New Roman" w:hAnsi="Times New Roman" w:cs="Times New Roman"/>
          <w:sz w:val="24"/>
          <w:szCs w:val="24"/>
        </w:rPr>
        <w:t xml:space="preserve">Sharma, D., Albery, I. P., &amp; Cook, C. (2001). Selective attentional bias to alcohol related stimuli in problem drinkers and non‐problem drinkers. </w:t>
      </w:r>
      <w:r w:rsidRPr="007D5848">
        <w:rPr>
          <w:rFonts w:ascii="Times New Roman" w:hAnsi="Times New Roman" w:cs="Times New Roman"/>
          <w:i/>
          <w:iCs/>
          <w:sz w:val="24"/>
          <w:szCs w:val="24"/>
        </w:rPr>
        <w:t>Addiction</w:t>
      </w:r>
      <w:r w:rsidRPr="007D5848">
        <w:rPr>
          <w:rFonts w:ascii="Times New Roman" w:hAnsi="Times New Roman" w:cs="Times New Roman"/>
          <w:sz w:val="24"/>
          <w:szCs w:val="24"/>
        </w:rPr>
        <w:t xml:space="preserve">, </w:t>
      </w:r>
      <w:r w:rsidRPr="007D5848">
        <w:rPr>
          <w:rFonts w:ascii="Times New Roman" w:hAnsi="Times New Roman" w:cs="Times New Roman"/>
          <w:i/>
          <w:iCs/>
          <w:sz w:val="24"/>
          <w:szCs w:val="24"/>
        </w:rPr>
        <w:t>96</w:t>
      </w:r>
      <w:r w:rsidRPr="007D5848">
        <w:rPr>
          <w:rFonts w:ascii="Times New Roman" w:hAnsi="Times New Roman" w:cs="Times New Roman"/>
          <w:sz w:val="24"/>
          <w:szCs w:val="24"/>
        </w:rPr>
        <w:t>(2), 285-295.</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Sheeran, P., Aarts, H., Custers, R., Rivis, A., Webb, T. L., &amp; Cooke, R. (2005). The goal‐dependent automaticity of drinking habits.</w:t>
      </w:r>
      <w:r w:rsidRPr="001817FF">
        <w:rPr>
          <w:rFonts w:ascii="Times New Roman" w:eastAsia="Times New Roman" w:hAnsi="Times New Roman" w:cs="Times New Roman"/>
          <w:i/>
          <w:iCs/>
          <w:sz w:val="24"/>
          <w:szCs w:val="24"/>
        </w:rPr>
        <w:t xml:space="preserve"> British Journal of Social Psychology, 44</w:t>
      </w:r>
      <w:r w:rsidRPr="001817FF">
        <w:rPr>
          <w:rFonts w:ascii="Times New Roman" w:eastAsia="Times New Roman" w:hAnsi="Times New Roman" w:cs="Times New Roman"/>
          <w:sz w:val="24"/>
          <w:szCs w:val="24"/>
        </w:rPr>
        <w:t xml:space="preserve">(1), 47-63. </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Sheeran, P., Webb, T. L., &amp; Gollwitzer, P. M. (2005). The interplay between goal intentions</w:t>
      </w:r>
    </w:p>
    <w:p w:rsidR="00BC0842" w:rsidRDefault="00BC0842" w:rsidP="00BC0842">
      <w:pPr>
        <w:spacing w:before="100" w:beforeAutospacing="1" w:after="100" w:afterAutospacing="1"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17FF">
        <w:rPr>
          <w:rFonts w:ascii="Times New Roman" w:eastAsia="Times New Roman" w:hAnsi="Times New Roman" w:cs="Times New Roman"/>
          <w:sz w:val="24"/>
          <w:szCs w:val="24"/>
        </w:rPr>
        <w:t>and implementation intentions.</w:t>
      </w:r>
      <w:r w:rsidRPr="001817FF">
        <w:rPr>
          <w:rFonts w:ascii="Times New Roman" w:eastAsia="Times New Roman" w:hAnsi="Times New Roman" w:cs="Times New Roman"/>
          <w:i/>
          <w:iCs/>
          <w:sz w:val="24"/>
          <w:szCs w:val="24"/>
        </w:rPr>
        <w:t xml:space="preserve"> Personality &amp; Social Psychology Bulletin, 31</w:t>
      </w:r>
      <w:r>
        <w:rPr>
          <w:rFonts w:ascii="Times New Roman" w:eastAsia="Times New Roman" w:hAnsi="Times New Roman" w:cs="Times New Roman"/>
          <w:sz w:val="24"/>
          <w:szCs w:val="24"/>
        </w:rPr>
        <w:t>(1), 87- 98.</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Standerwick, K., Davies, C., Tucker, L., &amp; Sheron, N. (2007). Binge drinking, sexual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 xml:space="preserve"> and sexually transmitted infection in the UK.</w:t>
      </w:r>
      <w:r w:rsidRPr="001817FF">
        <w:rPr>
          <w:rFonts w:ascii="Times New Roman" w:eastAsia="Times New Roman" w:hAnsi="Times New Roman" w:cs="Times New Roman"/>
          <w:i/>
          <w:iCs/>
          <w:sz w:val="24"/>
          <w:szCs w:val="24"/>
        </w:rPr>
        <w:t xml:space="preserve"> International Journal of STD &amp; AIDS, 18</w:t>
      </w:r>
      <w:r w:rsidRPr="001817FF">
        <w:rPr>
          <w:rFonts w:ascii="Times New Roman" w:eastAsia="Times New Roman" w:hAnsi="Times New Roman" w:cs="Times New Roman"/>
          <w:sz w:val="24"/>
          <w:szCs w:val="24"/>
        </w:rPr>
        <w:t xml:space="preserve">(12), 810-813. doi:10.1258/095646207782717027 </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Steele, C. M., &amp; Josephs, R. A. (1990). Alcohol myopia: Its prized and dangerous effects.</w:t>
      </w:r>
      <w:r w:rsidRPr="001817FF">
        <w:rPr>
          <w:rFonts w:ascii="Times New Roman" w:eastAsia="Times New Roman" w:hAnsi="Times New Roman" w:cs="Times New Roman"/>
          <w:i/>
          <w:iCs/>
          <w:sz w:val="24"/>
          <w:szCs w:val="24"/>
        </w:rPr>
        <w:t xml:space="preserve"> American Psychologist, 45</w:t>
      </w:r>
      <w:r w:rsidRPr="001817FF">
        <w:rPr>
          <w:rFonts w:ascii="Times New Roman" w:eastAsia="Times New Roman" w:hAnsi="Times New Roman" w:cs="Times New Roman"/>
          <w:sz w:val="24"/>
          <w:szCs w:val="24"/>
        </w:rPr>
        <w:t xml:space="preserve">(8), 921. </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Strack, F., &amp; Deutsch, R. (2004). Reflective and impulsive determinants of social </w:t>
      </w:r>
      <w:r w:rsidR="00152938">
        <w:rPr>
          <w:rFonts w:ascii="Times New Roman" w:eastAsia="Times New Roman" w:hAnsi="Times New Roman" w:cs="Times New Roman"/>
          <w:sz w:val="24"/>
          <w:szCs w:val="24"/>
        </w:rPr>
        <w:t>behavior</w:t>
      </w:r>
      <w:r w:rsidRPr="001817FF">
        <w:rPr>
          <w:rFonts w:ascii="Times New Roman" w:eastAsia="Times New Roman" w:hAnsi="Times New Roman" w:cs="Times New Roman"/>
          <w:sz w:val="24"/>
          <w:szCs w:val="24"/>
        </w:rPr>
        <w:t>.</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 </w:t>
      </w:r>
      <w:r w:rsidRPr="001817FF">
        <w:rPr>
          <w:rFonts w:ascii="Times New Roman" w:eastAsia="Times New Roman" w:hAnsi="Times New Roman" w:cs="Times New Roman"/>
          <w:i/>
          <w:iCs/>
          <w:sz w:val="24"/>
          <w:szCs w:val="24"/>
        </w:rPr>
        <w:t>Personality and Social Psychology Review : An Official Journal of the Society for</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sidRPr="001817F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Pr="001817FF">
        <w:rPr>
          <w:rFonts w:ascii="Times New Roman" w:eastAsia="Times New Roman" w:hAnsi="Times New Roman" w:cs="Times New Roman"/>
          <w:i/>
          <w:iCs/>
          <w:sz w:val="24"/>
          <w:szCs w:val="24"/>
        </w:rPr>
        <w:t>Personality and Social Psychology, Inc, 8</w:t>
      </w:r>
      <w:r w:rsidRPr="001817FF">
        <w:rPr>
          <w:rFonts w:ascii="Times New Roman" w:eastAsia="Times New Roman" w:hAnsi="Times New Roman" w:cs="Times New Roman"/>
          <w:sz w:val="24"/>
          <w:szCs w:val="24"/>
        </w:rPr>
        <w:t xml:space="preserve">(3), 220-247. </w:t>
      </w:r>
    </w:p>
    <w:p w:rsidR="00BC0842" w:rsidRPr="00AF26FF"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17FF">
        <w:rPr>
          <w:rFonts w:ascii="Times New Roman" w:eastAsia="Times New Roman" w:hAnsi="Times New Roman" w:cs="Times New Roman"/>
          <w:sz w:val="24"/>
          <w:szCs w:val="24"/>
        </w:rPr>
        <w:t>doi:10.1207/s15327957pspr0803_1</w:t>
      </w:r>
    </w:p>
    <w:p w:rsidR="00BC0842" w:rsidRPr="001817FF" w:rsidRDefault="00BC0842" w:rsidP="00BC0842">
      <w:pPr>
        <w:spacing w:before="100" w:beforeAutospacing="1" w:after="100" w:afterAutospacing="1" w:line="480" w:lineRule="auto"/>
        <w:ind w:left="450" w:hanging="450"/>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Teng, Y., &amp; Mak, W. W. S. (2011). The role of planning and self-efficacy in condom use among men who have sex with men: An application of the health action process approach model.</w:t>
      </w:r>
      <w:r w:rsidRPr="001817FF">
        <w:rPr>
          <w:rFonts w:ascii="Times New Roman" w:eastAsia="Times New Roman" w:hAnsi="Times New Roman" w:cs="Times New Roman"/>
          <w:i/>
          <w:iCs/>
          <w:sz w:val="24"/>
          <w:szCs w:val="24"/>
        </w:rPr>
        <w:t xml:space="preserve"> Health Psychology, 30</w:t>
      </w:r>
      <w:r w:rsidRPr="001817FF">
        <w:rPr>
          <w:rFonts w:ascii="Times New Roman" w:eastAsia="Times New Roman" w:hAnsi="Times New Roman" w:cs="Times New Roman"/>
          <w:sz w:val="24"/>
          <w:szCs w:val="24"/>
        </w:rPr>
        <w:t xml:space="preserve">(1), 119-128. doi:10.1037/a0022023 </w:t>
      </w:r>
    </w:p>
    <w:p w:rsidR="00BC0842" w:rsidRPr="001817F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1817FF">
        <w:rPr>
          <w:rFonts w:ascii="Times New Roman" w:eastAsia="Times New Roman" w:hAnsi="Times New Roman" w:cs="Times New Roman"/>
          <w:color w:val="222222"/>
          <w:sz w:val="24"/>
          <w:szCs w:val="24"/>
          <w:lang w:eastAsia="en-GB"/>
        </w:rPr>
        <w:t>Townshend, J. M., Kambouropoulos, N., Griffin, A., Hunt, F. J., &amp; Milani, R. M. (2014).</w:t>
      </w:r>
    </w:p>
    <w:p w:rsidR="00BC0842" w:rsidRPr="001817F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1817FF">
        <w:rPr>
          <w:rFonts w:ascii="Times New Roman" w:eastAsia="Times New Roman" w:hAnsi="Times New Roman" w:cs="Times New Roman"/>
          <w:color w:val="222222"/>
          <w:sz w:val="24"/>
          <w:szCs w:val="24"/>
          <w:lang w:eastAsia="en-GB"/>
        </w:rPr>
        <w:lastRenderedPageBreak/>
        <w:t xml:space="preserve">       Binge drinking, reflection impulsivity, and unplanned sexual </w:t>
      </w:r>
      <w:r w:rsidR="00152938">
        <w:rPr>
          <w:rFonts w:ascii="Times New Roman" w:eastAsia="Times New Roman" w:hAnsi="Times New Roman" w:cs="Times New Roman"/>
          <w:color w:val="222222"/>
          <w:sz w:val="24"/>
          <w:szCs w:val="24"/>
          <w:lang w:eastAsia="en-GB"/>
        </w:rPr>
        <w:t>behavior</w:t>
      </w:r>
      <w:r w:rsidRPr="001817FF">
        <w:rPr>
          <w:rFonts w:ascii="Times New Roman" w:eastAsia="Times New Roman" w:hAnsi="Times New Roman" w:cs="Times New Roman"/>
          <w:color w:val="222222"/>
          <w:sz w:val="24"/>
          <w:szCs w:val="24"/>
          <w:lang w:eastAsia="en-GB"/>
        </w:rPr>
        <w:t xml:space="preserve">: impaired </w:t>
      </w:r>
    </w:p>
    <w:p w:rsidR="00BC0842" w:rsidRPr="001817FF" w:rsidRDefault="00BC0842" w:rsidP="00BC0842">
      <w:pPr>
        <w:spacing w:after="0" w:line="480" w:lineRule="auto"/>
        <w:contextualSpacing/>
        <w:rPr>
          <w:rFonts w:ascii="Times New Roman" w:eastAsia="Times New Roman" w:hAnsi="Times New Roman" w:cs="Times New Roman"/>
          <w:i/>
          <w:iCs/>
          <w:color w:val="222222"/>
          <w:sz w:val="24"/>
          <w:szCs w:val="24"/>
          <w:lang w:eastAsia="en-GB"/>
        </w:rPr>
      </w:pPr>
      <w:r w:rsidRPr="001817FF">
        <w:rPr>
          <w:rFonts w:ascii="Times New Roman" w:eastAsia="Times New Roman" w:hAnsi="Times New Roman" w:cs="Times New Roman"/>
          <w:color w:val="222222"/>
          <w:sz w:val="24"/>
          <w:szCs w:val="24"/>
          <w:lang w:eastAsia="en-GB"/>
        </w:rPr>
        <w:t xml:space="preserve">       decision‐making in young social drinkers. </w:t>
      </w:r>
      <w:r w:rsidRPr="001817FF">
        <w:rPr>
          <w:rFonts w:ascii="Times New Roman" w:eastAsia="Times New Roman" w:hAnsi="Times New Roman" w:cs="Times New Roman"/>
          <w:i/>
          <w:iCs/>
          <w:color w:val="222222"/>
          <w:sz w:val="24"/>
          <w:szCs w:val="24"/>
          <w:lang w:eastAsia="en-GB"/>
        </w:rPr>
        <w:t xml:space="preserve">Alcoholism: Clinical and Experimental </w:t>
      </w:r>
    </w:p>
    <w:p w:rsidR="00BC0842" w:rsidRPr="001817FF" w:rsidRDefault="00BC0842" w:rsidP="00BC0842">
      <w:pPr>
        <w:spacing w:after="0" w:line="480" w:lineRule="auto"/>
        <w:contextualSpacing/>
        <w:rPr>
          <w:rFonts w:ascii="Times New Roman" w:eastAsia="Times New Roman" w:hAnsi="Times New Roman" w:cs="Times New Roman"/>
          <w:color w:val="222222"/>
          <w:sz w:val="24"/>
          <w:szCs w:val="24"/>
          <w:lang w:eastAsia="en-GB"/>
        </w:rPr>
      </w:pPr>
      <w:r w:rsidRPr="001817FF">
        <w:rPr>
          <w:rFonts w:ascii="Times New Roman" w:eastAsia="Times New Roman" w:hAnsi="Times New Roman" w:cs="Times New Roman"/>
          <w:i/>
          <w:iCs/>
          <w:color w:val="222222"/>
          <w:sz w:val="24"/>
          <w:szCs w:val="24"/>
          <w:lang w:eastAsia="en-GB"/>
        </w:rPr>
        <w:t xml:space="preserve">       Research</w:t>
      </w:r>
      <w:r w:rsidRPr="001817FF">
        <w:rPr>
          <w:rFonts w:ascii="Times New Roman" w:eastAsia="Times New Roman" w:hAnsi="Times New Roman" w:cs="Times New Roman"/>
          <w:color w:val="222222"/>
          <w:sz w:val="24"/>
          <w:szCs w:val="24"/>
          <w:lang w:eastAsia="en-GB"/>
        </w:rPr>
        <w:t xml:space="preserve">, </w:t>
      </w:r>
      <w:r w:rsidRPr="001817FF">
        <w:rPr>
          <w:rFonts w:ascii="Times New Roman" w:eastAsia="Times New Roman" w:hAnsi="Times New Roman" w:cs="Times New Roman"/>
          <w:i/>
          <w:iCs/>
          <w:color w:val="222222"/>
          <w:sz w:val="24"/>
          <w:szCs w:val="24"/>
          <w:lang w:eastAsia="en-GB"/>
        </w:rPr>
        <w:t>38</w:t>
      </w:r>
      <w:r w:rsidRPr="001817FF">
        <w:rPr>
          <w:rFonts w:ascii="Times New Roman" w:eastAsia="Times New Roman" w:hAnsi="Times New Roman" w:cs="Times New Roman"/>
          <w:color w:val="222222"/>
          <w:sz w:val="24"/>
          <w:szCs w:val="24"/>
          <w:lang w:eastAsia="en-GB"/>
        </w:rPr>
        <w:t>(4), 1143-1150.</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White, H. R., Fleming, C. B., Catalano, R. F., &amp; Bailey, J. A. (2009). Prospective</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sidRPr="001817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17FF">
        <w:rPr>
          <w:rFonts w:ascii="Times New Roman" w:eastAsia="Times New Roman" w:hAnsi="Times New Roman" w:cs="Times New Roman"/>
          <w:sz w:val="24"/>
          <w:szCs w:val="24"/>
        </w:rPr>
        <w:t>associations among</w:t>
      </w:r>
      <w:r>
        <w:rPr>
          <w:rFonts w:ascii="Times New Roman" w:eastAsia="Times New Roman" w:hAnsi="Times New Roman" w:cs="Times New Roman"/>
          <w:sz w:val="24"/>
          <w:szCs w:val="24"/>
        </w:rPr>
        <w:t xml:space="preserve"> </w:t>
      </w:r>
      <w:r w:rsidRPr="001817FF">
        <w:rPr>
          <w:rFonts w:ascii="Times New Roman" w:eastAsia="Times New Roman" w:hAnsi="Times New Roman" w:cs="Times New Roman"/>
          <w:sz w:val="24"/>
          <w:szCs w:val="24"/>
        </w:rPr>
        <w:t>alcohol use-related sexual enhancement expectancies, sex after</w:t>
      </w:r>
    </w:p>
    <w:p w:rsidR="00BC0842"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17FF">
        <w:rPr>
          <w:rFonts w:ascii="Times New Roman" w:eastAsia="Times New Roman" w:hAnsi="Times New Roman" w:cs="Times New Roman"/>
          <w:sz w:val="24"/>
          <w:szCs w:val="24"/>
        </w:rPr>
        <w:t xml:space="preserve"> alcohol use, and casual sex.</w:t>
      </w:r>
      <w:r>
        <w:rPr>
          <w:rFonts w:ascii="Times New Roman" w:eastAsia="Times New Roman" w:hAnsi="Times New Roman" w:cs="Times New Roman"/>
          <w:i/>
          <w:iCs/>
          <w:sz w:val="24"/>
          <w:szCs w:val="24"/>
        </w:rPr>
        <w:t xml:space="preserve"> </w:t>
      </w:r>
      <w:r w:rsidRPr="001817FF">
        <w:rPr>
          <w:rFonts w:ascii="Times New Roman" w:eastAsia="Times New Roman" w:hAnsi="Times New Roman" w:cs="Times New Roman"/>
          <w:i/>
          <w:iCs/>
          <w:sz w:val="24"/>
          <w:szCs w:val="24"/>
        </w:rPr>
        <w:t xml:space="preserve">Psychology of Addictive </w:t>
      </w:r>
      <w:r w:rsidR="00152938">
        <w:rPr>
          <w:rFonts w:ascii="Times New Roman" w:eastAsia="Times New Roman" w:hAnsi="Times New Roman" w:cs="Times New Roman"/>
          <w:i/>
          <w:iCs/>
          <w:sz w:val="24"/>
          <w:szCs w:val="24"/>
        </w:rPr>
        <w:t>Behavior</w:t>
      </w:r>
      <w:r w:rsidRPr="001817FF">
        <w:rPr>
          <w:rFonts w:ascii="Times New Roman" w:eastAsia="Times New Roman" w:hAnsi="Times New Roman" w:cs="Times New Roman"/>
          <w:i/>
          <w:iCs/>
          <w:sz w:val="24"/>
          <w:szCs w:val="24"/>
        </w:rPr>
        <w:t>s, 23</w:t>
      </w:r>
      <w:r w:rsidRPr="001817FF">
        <w:rPr>
          <w:rFonts w:ascii="Times New Roman" w:eastAsia="Times New Roman" w:hAnsi="Times New Roman" w:cs="Times New Roman"/>
          <w:sz w:val="24"/>
          <w:szCs w:val="24"/>
        </w:rPr>
        <w:t xml:space="preserve">(4), 702-707. </w:t>
      </w:r>
    </w:p>
    <w:p w:rsidR="00BC0842" w:rsidRPr="001817FF" w:rsidRDefault="00BC0842" w:rsidP="00BC0842">
      <w:pPr>
        <w:spacing w:before="100" w:beforeAutospacing="1" w:after="100" w:afterAutospacing="1"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17FF">
        <w:rPr>
          <w:rFonts w:ascii="Times New Roman" w:eastAsia="Times New Roman" w:hAnsi="Times New Roman" w:cs="Times New Roman"/>
          <w:sz w:val="24"/>
          <w:szCs w:val="24"/>
        </w:rPr>
        <w:t>doi:10.1037/a0016630</w:t>
      </w:r>
    </w:p>
    <w:p w:rsidR="00BC0842" w:rsidRPr="001817FF" w:rsidRDefault="00BC0842" w:rsidP="00BC0842">
      <w:pPr>
        <w:spacing w:line="480" w:lineRule="auto"/>
        <w:contextualSpacing/>
        <w:rPr>
          <w:rFonts w:ascii="Times New Roman" w:hAnsi="Times New Roman" w:cs="Times New Roman"/>
          <w:sz w:val="24"/>
          <w:szCs w:val="24"/>
        </w:rPr>
      </w:pPr>
      <w:r w:rsidRPr="001817FF">
        <w:rPr>
          <w:rFonts w:ascii="Times New Roman" w:hAnsi="Times New Roman" w:cs="Times New Roman"/>
          <w:sz w:val="24"/>
          <w:szCs w:val="24"/>
        </w:rPr>
        <w:t xml:space="preserve">Wiers, R. W., &amp; Hofmann, W. (2010). Implicit cognition and health psychology: Changing  </w:t>
      </w:r>
    </w:p>
    <w:p w:rsidR="00BC0842" w:rsidRPr="001817FF" w:rsidRDefault="00BC0842" w:rsidP="00BC0842">
      <w:pPr>
        <w:spacing w:line="480" w:lineRule="auto"/>
        <w:contextualSpacing/>
        <w:rPr>
          <w:rFonts w:ascii="Times New Roman" w:hAnsi="Times New Roman" w:cs="Times New Roman"/>
          <w:sz w:val="24"/>
          <w:szCs w:val="24"/>
        </w:rPr>
      </w:pPr>
      <w:r w:rsidRPr="001817FF">
        <w:rPr>
          <w:rFonts w:ascii="Times New Roman" w:hAnsi="Times New Roman" w:cs="Times New Roman"/>
          <w:sz w:val="24"/>
          <w:szCs w:val="24"/>
        </w:rPr>
        <w:t xml:space="preserve">      perspectives and new interventions.</w:t>
      </w:r>
      <w:r w:rsidRPr="001817FF">
        <w:rPr>
          <w:rFonts w:ascii="Times New Roman" w:hAnsi="Times New Roman" w:cs="Times New Roman"/>
          <w:i/>
          <w:iCs/>
          <w:sz w:val="24"/>
          <w:szCs w:val="24"/>
        </w:rPr>
        <w:t xml:space="preserve"> European Health Psychologist, 12</w:t>
      </w:r>
      <w:r w:rsidRPr="001817FF">
        <w:rPr>
          <w:rFonts w:ascii="Times New Roman" w:hAnsi="Times New Roman" w:cs="Times New Roman"/>
          <w:sz w:val="24"/>
          <w:szCs w:val="24"/>
        </w:rPr>
        <w:t>, 4-6.</w:t>
      </w:r>
    </w:p>
    <w:p w:rsidR="00BC0842" w:rsidRPr="001817FF" w:rsidRDefault="00BC0842" w:rsidP="00BC0842">
      <w:pPr>
        <w:spacing w:line="480" w:lineRule="auto"/>
        <w:contextualSpacing/>
        <w:rPr>
          <w:rFonts w:ascii="Times New Roman" w:hAnsi="Times New Roman" w:cs="Times New Roman"/>
          <w:sz w:val="24"/>
          <w:szCs w:val="24"/>
        </w:rPr>
      </w:pPr>
    </w:p>
    <w:p w:rsidR="0065495E" w:rsidRDefault="0065495E">
      <w:pPr>
        <w:spacing w:after="160" w:line="259" w:lineRule="auto"/>
      </w:pPr>
      <w:r>
        <w:br w:type="page"/>
      </w:r>
    </w:p>
    <w:p w:rsidR="0065495E" w:rsidRDefault="0065495E" w:rsidP="0065495E">
      <w:r w:rsidRPr="00CF378F">
        <w:rPr>
          <w:b/>
        </w:rPr>
        <w:lastRenderedPageBreak/>
        <w:t>Figure 1.</w:t>
      </w:r>
      <w:r>
        <w:t xml:space="preserve"> </w:t>
      </w:r>
      <w:r w:rsidRPr="00856654">
        <w:rPr>
          <w:b/>
        </w:rPr>
        <w:t>A revised model of the</w:t>
      </w:r>
      <w:r w:rsidR="006C3C56">
        <w:rPr>
          <w:b/>
        </w:rPr>
        <w:t xml:space="preserve"> </w:t>
      </w:r>
      <w:r w:rsidR="006C3C56" w:rsidRPr="006C3C56">
        <w:rPr>
          <w:rFonts w:cstheme="minorHAnsi"/>
          <w:b/>
        </w:rPr>
        <w:t xml:space="preserve">Health Action Process Approach (HAPA; </w:t>
      </w:r>
      <w:r w:rsidR="006C3C56" w:rsidRPr="006C3C56">
        <w:rPr>
          <w:rFonts w:cstheme="minorHAnsi"/>
          <w:b/>
          <w:color w:val="000000" w:themeColor="text1"/>
        </w:rPr>
        <w:t>Schwarzer, 2008)</w:t>
      </w:r>
      <w:r w:rsidRPr="006C3C56">
        <w:rPr>
          <w:rFonts w:cstheme="minorHAnsi"/>
          <w:b/>
        </w:rPr>
        <w:t xml:space="preserve"> for </w:t>
      </w:r>
      <w:r w:rsidR="00152938">
        <w:rPr>
          <w:rFonts w:cstheme="minorHAnsi"/>
          <w:b/>
        </w:rPr>
        <w:t>behavior</w:t>
      </w:r>
      <w:r w:rsidR="00E46B21">
        <w:rPr>
          <w:rFonts w:cstheme="minorHAnsi"/>
          <w:b/>
        </w:rPr>
        <w:t>s affected by alcohol (i.e.</w:t>
      </w:r>
      <w:r w:rsidRPr="006C3C56">
        <w:rPr>
          <w:rFonts w:cstheme="minorHAnsi"/>
          <w:b/>
        </w:rPr>
        <w:t xml:space="preserve"> condom use).</w:t>
      </w:r>
      <w:r>
        <w:t xml:space="preserve">  A situational cue will trigger an alcohol user’s contemplation of </w:t>
      </w:r>
      <w:r w:rsidR="009469C6">
        <w:t xml:space="preserve">expectancies and </w:t>
      </w:r>
      <w:r>
        <w:t>consequences of engaging in sexual activity while intoxicated, such as sex-related alcohol expectancies of enhancement and disinhibition</w:t>
      </w:r>
      <w:r w:rsidR="00443E10">
        <w:t xml:space="preserve"> </w:t>
      </w:r>
      <w:r w:rsidR="00443E10" w:rsidRPr="00443E10">
        <w:rPr>
          <w:rFonts w:cstheme="minorHAnsi"/>
        </w:rPr>
        <w:t>(</w:t>
      </w:r>
      <w:r w:rsidR="00443E10" w:rsidRPr="00443E10">
        <w:rPr>
          <w:rFonts w:eastAsia="Times New Roman" w:cstheme="minorHAnsi"/>
        </w:rPr>
        <w:t>Dermen &amp; Cooper, 1994)</w:t>
      </w:r>
      <w:r w:rsidRPr="00443E10">
        <w:rPr>
          <w:rFonts w:cstheme="minorHAnsi"/>
        </w:rPr>
        <w:t xml:space="preserve">, </w:t>
      </w:r>
      <w:r>
        <w:t xml:space="preserve">along with associated risks. Self-efficacy for condom use while intoxicated will be contemplated and will be moderated </w:t>
      </w:r>
      <w:r w:rsidR="00695603">
        <w:t xml:space="preserve">by </w:t>
      </w:r>
      <w:r>
        <w:t>the individual’s levels of alcohol use differentiated by frequency, quantity, and bingeing. These factors will influence intention format</w:t>
      </w:r>
      <w:r w:rsidR="009D249D">
        <w:t>ion. However, an individual with weak</w:t>
      </w:r>
      <w:r>
        <w:t xml:space="preserve"> self-effi</w:t>
      </w:r>
      <w:r w:rsidR="007572AD">
        <w:t>cacy may not form an intention</w:t>
      </w:r>
      <w:r w:rsidR="0090032E">
        <w:t xml:space="preserve">, </w:t>
      </w:r>
      <w:r>
        <w:t>an</w:t>
      </w:r>
      <w:r w:rsidR="007572AD">
        <w:t>d an</w:t>
      </w:r>
      <w:r>
        <w:t xml:space="preserve"> individual’s self-efficacy</w:t>
      </w:r>
      <w:r w:rsidR="0090032E">
        <w:t xml:space="preserve"> strength</w:t>
      </w:r>
      <w:r>
        <w:t xml:space="preserve"> will mediate the intention-</w:t>
      </w:r>
      <w:r w:rsidR="00152938">
        <w:t>behavior</w:t>
      </w:r>
      <w:r>
        <w:t xml:space="preserve"> gap</w:t>
      </w:r>
      <w:r w:rsidR="009B2037">
        <w:t xml:space="preserve"> (see Schwarzer, 2008)</w:t>
      </w:r>
      <w:r>
        <w:t>. The HAPA motivation stage can be likened to a preconsumption phase of alcohol use when full cognitive processing abilities are available</w:t>
      </w:r>
      <w:r w:rsidR="009D249D">
        <w:t>,</w:t>
      </w:r>
      <w:r>
        <w:t xml:space="preserve"> and the volition stag</w:t>
      </w:r>
      <w:r w:rsidR="009D249D">
        <w:t>e to the consumption phase (after</w:t>
      </w:r>
      <w:r>
        <w:t xml:space="preserve"> alcohol use has been initiated</w:t>
      </w:r>
      <w:r w:rsidR="009D249D">
        <w:t xml:space="preserve">) </w:t>
      </w:r>
      <w:r>
        <w:t>during which reflective processing abilities are reduced</w:t>
      </w:r>
      <w:r w:rsidR="0090032E">
        <w:t xml:space="preserve"> (see Moss &amp; Albery, 2009)</w:t>
      </w:r>
      <w:r>
        <w:t>.</w:t>
      </w:r>
    </w:p>
    <w:p w:rsidR="0065495E" w:rsidRDefault="0065495E" w:rsidP="0065495E"/>
    <w:p w:rsidR="0065495E" w:rsidRDefault="0065495E" w:rsidP="0065495E"/>
    <w:p w:rsidR="0065495E" w:rsidRDefault="0065495E" w:rsidP="0065495E">
      <w:r>
        <w:rPr>
          <w:noProof/>
          <w:lang w:eastAsia="en-GB"/>
        </w:rPr>
        <mc:AlternateContent>
          <mc:Choice Requires="wps">
            <w:drawing>
              <wp:anchor distT="0" distB="0" distL="114300" distR="114300" simplePos="0" relativeHeight="251672576" behindDoc="0" locked="0" layoutInCell="1" allowOverlap="1" wp14:anchorId="09918C0C" wp14:editId="2FB66D85">
                <wp:simplePos x="0" y="0"/>
                <wp:positionH relativeFrom="column">
                  <wp:posOffset>-19050</wp:posOffset>
                </wp:positionH>
                <wp:positionV relativeFrom="paragraph">
                  <wp:posOffset>52070</wp:posOffset>
                </wp:positionV>
                <wp:extent cx="914400" cy="9144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5495E" w:rsidRPr="0042575A" w:rsidRDefault="0065495E" w:rsidP="0065495E">
                            <w:pPr>
                              <w:jc w:val="center"/>
                              <w:rPr>
                                <w:b/>
                                <w:sz w:val="16"/>
                                <w:szCs w:val="16"/>
                              </w:rPr>
                            </w:pPr>
                            <w:r w:rsidRPr="0042575A">
                              <w:rPr>
                                <w:b/>
                                <w:sz w:val="16"/>
                                <w:szCs w:val="16"/>
                              </w:rPr>
                              <w:t>Alcohol use levels: frequency, quantity, bingeing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918C0C" id="Rounded Rectangle 15" o:spid="_x0000_s1026" style="position:absolute;margin-left:-1.5pt;margin-top:4.1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" fillcolor="white [3201]" strokecolor="#70ad47 [3209]" strokeweight="1pt">
                <v:stroke joinstyle="miter"/>
                <v:textbox>
                  <w:txbxContent>
                    <w:p w:rsidR="0065495E" w:rsidRPr="0042575A" w:rsidRDefault="0065495E" w:rsidP="0065495E">
                      <w:pPr>
                        <w:jc w:val="center"/>
                        <w:rPr>
                          <w:b/>
                          <w:sz w:val="16"/>
                          <w:szCs w:val="16"/>
                        </w:rPr>
                      </w:pPr>
                      <w:r w:rsidRPr="0042575A">
                        <w:rPr>
                          <w:b/>
                          <w:sz w:val="16"/>
                          <w:szCs w:val="16"/>
                        </w:rPr>
                        <w:t>Alcohol use levels: frequency, quantity, bingeing</w:t>
                      </w:r>
                    </w:p>
                  </w:txbxContent>
                </v:textbox>
              </v:roundrect>
            </w:pict>
          </mc:Fallback>
        </mc:AlternateContent>
      </w:r>
    </w:p>
    <w:p w:rsidR="0065495E" w:rsidRDefault="0065495E" w:rsidP="0065495E"/>
    <w:p w:rsidR="0065495E" w:rsidRDefault="0065495E" w:rsidP="0065495E">
      <w:r>
        <w:rPr>
          <w:noProof/>
          <w:lang w:eastAsia="en-GB"/>
        </w:rPr>
        <mc:AlternateContent>
          <mc:Choice Requires="wps">
            <w:drawing>
              <wp:anchor distT="0" distB="0" distL="114300" distR="114300" simplePos="0" relativeHeight="251673600" behindDoc="0" locked="0" layoutInCell="1" allowOverlap="1" wp14:anchorId="049453E6" wp14:editId="49634418">
                <wp:simplePos x="0" y="0"/>
                <wp:positionH relativeFrom="column">
                  <wp:posOffset>4343400</wp:posOffset>
                </wp:positionH>
                <wp:positionV relativeFrom="paragraph">
                  <wp:posOffset>100965</wp:posOffset>
                </wp:positionV>
                <wp:extent cx="1009650" cy="6667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1009650"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5495E" w:rsidRPr="0042575A" w:rsidRDefault="0065495E" w:rsidP="0065495E">
                            <w:pPr>
                              <w:jc w:val="center"/>
                              <w:rPr>
                                <w:b/>
                              </w:rPr>
                            </w:pPr>
                            <w:r w:rsidRPr="0042575A">
                              <w:rPr>
                                <w:b/>
                              </w:rPr>
                              <w:t>Self-efficacy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453E6" id="Rounded Rectangle 17" o:spid="_x0000_s1027" style="position:absolute;margin-left:342pt;margin-top:7.95pt;width:79.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" fillcolor="white [3201]" strokecolor="#70ad47 [3209]" strokeweight="1pt">
                <v:stroke joinstyle="miter"/>
                <v:textbox>
                  <w:txbxContent>
                    <w:p w:rsidR="0065495E" w:rsidRPr="0042575A" w:rsidRDefault="0065495E" w:rsidP="0065495E">
                      <w:pPr>
                        <w:jc w:val="center"/>
                        <w:rPr>
                          <w:b/>
                        </w:rPr>
                      </w:pPr>
                      <w:r w:rsidRPr="0042575A">
                        <w:rPr>
                          <w:b/>
                        </w:rPr>
                        <w:t>Self-efficacy</w:t>
                      </w:r>
                    </w:p>
                  </w:txbxContent>
                </v:textbox>
              </v:roundrect>
            </w:pict>
          </mc:Fallback>
        </mc:AlternateContent>
      </w:r>
      <w:r>
        <w:rPr>
          <w:noProof/>
          <w:lang w:eastAsia="en-GB"/>
        </w:rPr>
        <mc:AlternateContent>
          <mc:Choice Requires="wps">
            <w:drawing>
              <wp:anchor distT="0" distB="0" distL="114300" distR="114300" simplePos="0" relativeHeight="251674624" behindDoc="0" locked="0" layoutInCell="1" allowOverlap="1" wp14:anchorId="003826A3" wp14:editId="052EED7F">
                <wp:simplePos x="0" y="0"/>
                <wp:positionH relativeFrom="column">
                  <wp:posOffset>1123950</wp:posOffset>
                </wp:positionH>
                <wp:positionV relativeFrom="paragraph">
                  <wp:posOffset>53340</wp:posOffset>
                </wp:positionV>
                <wp:extent cx="333375" cy="438150"/>
                <wp:effectExtent l="38100" t="19050" r="85725" b="95250"/>
                <wp:wrapNone/>
                <wp:docPr id="20" name="Straight Arrow Connector 20"/>
                <wp:cNvGraphicFramePr/>
                <a:graphic xmlns:a="http://schemas.openxmlformats.org/drawingml/2006/main">
                  <a:graphicData uri="http://schemas.microsoft.com/office/word/2010/wordprocessingShape">
                    <wps:wsp>
                      <wps:cNvCnPr/>
                      <wps:spPr>
                        <a:xfrm>
                          <a:off x="0" y="0"/>
                          <a:ext cx="333375"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F6A79C" id="_x0000_t32" coordsize="21600,21600" o:spt="32" o:oned="t" path="m,l21600,21600e" filled="f">
                <v:path arrowok="t" fillok="f" o:connecttype="none"/>
                <o:lock v:ext="edit" shapetype="t"/>
              </v:shapetype>
              <v:shape id="Straight Arrow Connector 20" o:spid="_x0000_s1026" type="#_x0000_t32" style="position:absolute;margin-left:88.5pt;margin-top:4.2pt;width:26.2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" strokecolor="black [3200]" strokeweight="1pt">
                <v:stroke endarrow="open" joinstyle="miter"/>
              </v:shape>
            </w:pict>
          </mc:Fallback>
        </mc:AlternateContent>
      </w:r>
    </w:p>
    <w:p w:rsidR="0065495E" w:rsidRDefault="0065495E" w:rsidP="0065495E">
      <w:r>
        <w:rPr>
          <w:noProof/>
          <w:lang w:eastAsia="en-GB"/>
        </w:rPr>
        <mc:AlternateContent>
          <mc:Choice Requires="wps">
            <w:drawing>
              <wp:anchor distT="0" distB="0" distL="114300" distR="114300" simplePos="0" relativeHeight="251678720" behindDoc="0" locked="0" layoutInCell="1" allowOverlap="1" wp14:anchorId="7459D00A" wp14:editId="348F12F8">
                <wp:simplePos x="0" y="0"/>
                <wp:positionH relativeFrom="column">
                  <wp:posOffset>5210175</wp:posOffset>
                </wp:positionH>
                <wp:positionV relativeFrom="paragraph">
                  <wp:posOffset>3815715</wp:posOffset>
                </wp:positionV>
                <wp:extent cx="1304925" cy="895350"/>
                <wp:effectExtent l="57150" t="38100" r="85725" b="95250"/>
                <wp:wrapNone/>
                <wp:docPr id="26" name="Rectangle 26"/>
                <wp:cNvGraphicFramePr/>
                <a:graphic xmlns:a="http://schemas.openxmlformats.org/drawingml/2006/main">
                  <a:graphicData uri="http://schemas.microsoft.com/office/word/2010/wordprocessingShape">
                    <wps:wsp>
                      <wps:cNvSpPr/>
                      <wps:spPr>
                        <a:xfrm>
                          <a:off x="0" y="0"/>
                          <a:ext cx="1304925" cy="895350"/>
                        </a:xfrm>
                        <a:prstGeom prst="rect">
                          <a:avLst/>
                        </a:prstGeom>
                      </wps:spPr>
                      <wps:style>
                        <a:lnRef idx="1">
                          <a:schemeClr val="dk1"/>
                        </a:lnRef>
                        <a:fillRef idx="2">
                          <a:schemeClr val="dk1"/>
                        </a:fillRef>
                        <a:effectRef idx="1">
                          <a:schemeClr val="dk1"/>
                        </a:effectRef>
                        <a:fontRef idx="minor">
                          <a:schemeClr val="dk1"/>
                        </a:fontRef>
                      </wps:style>
                      <wps:txbx>
                        <w:txbxContent>
                          <w:p w:rsidR="0065495E" w:rsidRPr="00E64051" w:rsidRDefault="0065495E" w:rsidP="0065495E">
                            <w:pPr>
                              <w:jc w:val="center"/>
                              <w:rPr>
                                <w:b/>
                              </w:rPr>
                            </w:pPr>
                            <w:r w:rsidRPr="00E64051">
                              <w:rPr>
                                <w:b/>
                              </w:rPr>
                              <w:t>VOLITION STAGE / CONSUMPTION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9D00A" id="Rectangle 26" o:spid="_x0000_s1028" style="position:absolute;margin-left:410.25pt;margin-top:300.45pt;width:102.7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" fillcolor="#555 [2160]" strokecolor="black [3200]" strokeweight=".5pt">
                <v:fill color2="#313131 [2608]" rotate="t" colors="0 #9b9b9b;.5 #8e8e8e;1 #797979" focus="100%" type="gradient">
                  <o:fill v:ext="view" type="gradientUnscaled"/>
                </v:fill>
                <v:textbox>
                  <w:txbxContent>
                    <w:p w:rsidR="0065495E" w:rsidRPr="00E64051" w:rsidRDefault="0065495E" w:rsidP="0065495E">
                      <w:pPr>
                        <w:jc w:val="center"/>
                        <w:rPr>
                          <w:b/>
                        </w:rPr>
                      </w:pPr>
                      <w:r w:rsidRPr="00E64051">
                        <w:rPr>
                          <w:b/>
                        </w:rPr>
                        <w:t>VOLITION STAGE / CONSUMPTION PHASE</w:t>
                      </w:r>
                    </w:p>
                  </w:txbxContent>
                </v:textbox>
              </v:rect>
            </w:pict>
          </mc:Fallback>
        </mc:AlternateContent>
      </w:r>
      <w:r>
        <w:rPr>
          <w:noProof/>
          <w:lang w:eastAsia="en-GB"/>
        </w:rPr>
        <mc:AlternateContent>
          <mc:Choice Requires="wps">
            <w:drawing>
              <wp:anchor distT="0" distB="0" distL="114300" distR="114300" simplePos="0" relativeHeight="251677696" behindDoc="0" locked="0" layoutInCell="1" allowOverlap="1" wp14:anchorId="6FD78709" wp14:editId="3A646765">
                <wp:simplePos x="0" y="0"/>
                <wp:positionH relativeFrom="column">
                  <wp:posOffset>581025</wp:posOffset>
                </wp:positionH>
                <wp:positionV relativeFrom="paragraph">
                  <wp:posOffset>3997325</wp:posOffset>
                </wp:positionV>
                <wp:extent cx="3305175" cy="523875"/>
                <wp:effectExtent l="57150" t="38100" r="85725" b="104775"/>
                <wp:wrapNone/>
                <wp:docPr id="25" name="Rectangle 25"/>
                <wp:cNvGraphicFramePr/>
                <a:graphic xmlns:a="http://schemas.openxmlformats.org/drawingml/2006/main">
                  <a:graphicData uri="http://schemas.microsoft.com/office/word/2010/wordprocessingShape">
                    <wps:wsp>
                      <wps:cNvSpPr/>
                      <wps:spPr>
                        <a:xfrm>
                          <a:off x="0" y="0"/>
                          <a:ext cx="3305175" cy="523875"/>
                        </a:xfrm>
                        <a:prstGeom prst="rect">
                          <a:avLst/>
                        </a:prstGeom>
                      </wps:spPr>
                      <wps:style>
                        <a:lnRef idx="1">
                          <a:schemeClr val="dk1"/>
                        </a:lnRef>
                        <a:fillRef idx="2">
                          <a:schemeClr val="dk1"/>
                        </a:fillRef>
                        <a:effectRef idx="1">
                          <a:schemeClr val="dk1"/>
                        </a:effectRef>
                        <a:fontRef idx="minor">
                          <a:schemeClr val="dk1"/>
                        </a:fontRef>
                      </wps:style>
                      <wps:txbx>
                        <w:txbxContent>
                          <w:p w:rsidR="0065495E" w:rsidRPr="001A340D" w:rsidRDefault="0065495E" w:rsidP="0065495E">
                            <w:pPr>
                              <w:jc w:val="center"/>
                              <w:rPr>
                                <w:b/>
                              </w:rPr>
                            </w:pPr>
                            <w:r w:rsidRPr="001A340D">
                              <w:rPr>
                                <w:b/>
                              </w:rPr>
                              <w:t>MOTIVATION STAGE / PRECONSUMPTION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78709" id="Rectangle 25" o:spid="_x0000_s1029" style="position:absolute;margin-left:45.75pt;margin-top:314.75pt;width:260.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" fillcolor="#555 [2160]" strokecolor="black [3200]" strokeweight=".5pt">
                <v:fill color2="#313131 [2608]" rotate="t" colors="0 #9b9b9b;.5 #8e8e8e;1 #797979" focus="100%" type="gradient">
                  <o:fill v:ext="view" type="gradientUnscaled"/>
                </v:fill>
                <v:textbox>
                  <w:txbxContent>
                    <w:p w:rsidR="0065495E" w:rsidRPr="001A340D" w:rsidRDefault="0065495E" w:rsidP="0065495E">
                      <w:pPr>
                        <w:jc w:val="center"/>
                        <w:rPr>
                          <w:b/>
                        </w:rPr>
                      </w:pPr>
                      <w:r w:rsidRPr="001A340D">
                        <w:rPr>
                          <w:b/>
                        </w:rPr>
                        <w:t>MOTIVATION STAGE / PRECONSUMPTION PHASE</w:t>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allowOverlap="1" wp14:anchorId="38DF62BC" wp14:editId="6CDBA65A">
                <wp:simplePos x="0" y="0"/>
                <wp:positionH relativeFrom="column">
                  <wp:posOffset>895350</wp:posOffset>
                </wp:positionH>
                <wp:positionV relativeFrom="paragraph">
                  <wp:posOffset>311150</wp:posOffset>
                </wp:positionV>
                <wp:extent cx="1019175" cy="581025"/>
                <wp:effectExtent l="0" t="0" r="28575" b="28575"/>
                <wp:wrapNone/>
                <wp:docPr id="5" name="Oval 5"/>
                <wp:cNvGraphicFramePr/>
                <a:graphic xmlns:a="http://schemas.openxmlformats.org/drawingml/2006/main">
                  <a:graphicData uri="http://schemas.microsoft.com/office/word/2010/wordprocessingShape">
                    <wps:wsp>
                      <wps:cNvSpPr/>
                      <wps:spPr>
                        <a:xfrm>
                          <a:off x="0" y="0"/>
                          <a:ext cx="1019175" cy="5810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5495E" w:rsidRPr="001D203B" w:rsidRDefault="0065495E" w:rsidP="0065495E">
                            <w:pPr>
                              <w:jc w:val="center"/>
                              <w:rPr>
                                <w:b/>
                                <w:sz w:val="16"/>
                                <w:szCs w:val="16"/>
                              </w:rPr>
                            </w:pPr>
                            <w:r>
                              <w:rPr>
                                <w:b/>
                                <w:sz w:val="16"/>
                                <w:szCs w:val="16"/>
                              </w:rPr>
                              <w:t>Self-efficacy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F62BC" id="Oval 5" o:spid="_x0000_s1030" style="position:absolute;margin-left:70.5pt;margin-top:24.5pt;width:80.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" fillcolor="white [3201]" strokecolor="#70ad47 [3209]" strokeweight="1pt">
                <v:stroke joinstyle="miter"/>
                <v:textbox>
                  <w:txbxContent>
                    <w:p w:rsidR="0065495E" w:rsidRPr="001D203B" w:rsidRDefault="0065495E" w:rsidP="0065495E">
                      <w:pPr>
                        <w:jc w:val="center"/>
                        <w:rPr>
                          <w:b/>
                          <w:sz w:val="16"/>
                          <w:szCs w:val="16"/>
                        </w:rPr>
                      </w:pPr>
                      <w:r>
                        <w:rPr>
                          <w:b/>
                          <w:sz w:val="16"/>
                          <w:szCs w:val="16"/>
                        </w:rPr>
                        <w:t>Self-efficacy</w:t>
                      </w:r>
                    </w:p>
                  </w:txbxContent>
                </v:textbox>
              </v:oval>
            </w:pict>
          </mc:Fallback>
        </mc:AlternateContent>
      </w:r>
      <w:r>
        <w:rPr>
          <w:noProof/>
          <w:lang w:eastAsia="en-GB"/>
        </w:rPr>
        <mc:AlternateContent>
          <mc:Choice Requires="wps">
            <w:drawing>
              <wp:anchor distT="0" distB="0" distL="114300" distR="114300" simplePos="0" relativeHeight="251662336" behindDoc="0" locked="0" layoutInCell="1" allowOverlap="1" wp14:anchorId="4189C5A7" wp14:editId="5D70745A">
                <wp:simplePos x="0" y="0"/>
                <wp:positionH relativeFrom="column">
                  <wp:posOffset>4848225</wp:posOffset>
                </wp:positionH>
                <wp:positionV relativeFrom="paragraph">
                  <wp:posOffset>777875</wp:posOffset>
                </wp:positionV>
                <wp:extent cx="0" cy="24384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2438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3ED7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5pt,61.25pt" to="381.7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76672" behindDoc="0" locked="0" layoutInCell="1" allowOverlap="1" wp14:anchorId="3E2C94FC" wp14:editId="4F5C5DCA">
                <wp:simplePos x="0" y="0"/>
                <wp:positionH relativeFrom="column">
                  <wp:posOffset>5210175</wp:posOffset>
                </wp:positionH>
                <wp:positionV relativeFrom="paragraph">
                  <wp:posOffset>558800</wp:posOffset>
                </wp:positionV>
                <wp:extent cx="314325" cy="447675"/>
                <wp:effectExtent l="57150" t="19050" r="66675" b="85725"/>
                <wp:wrapNone/>
                <wp:docPr id="22" name="Straight Arrow Connector 22"/>
                <wp:cNvGraphicFramePr/>
                <a:graphic xmlns:a="http://schemas.openxmlformats.org/drawingml/2006/main">
                  <a:graphicData uri="http://schemas.microsoft.com/office/word/2010/wordprocessingShape">
                    <wps:wsp>
                      <wps:cNvCnPr/>
                      <wps:spPr>
                        <a:xfrm>
                          <a:off x="0" y="0"/>
                          <a:ext cx="314325" cy="447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9BEE65" id="Straight Arrow Connector 22" o:spid="_x0000_s1026" type="#_x0000_t32" style="position:absolute;margin-left:410.25pt;margin-top:44pt;width:24.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" strokecolor="black [3200]" strokeweight="1pt">
                <v:stroke endarrow="open" joinstyle="miter"/>
              </v:shape>
            </w:pict>
          </mc:Fallback>
        </mc:AlternateContent>
      </w:r>
      <w:r>
        <w:rPr>
          <w:noProof/>
          <w:lang w:eastAsia="en-GB"/>
        </w:rPr>
        <mc:AlternateContent>
          <mc:Choice Requires="wps">
            <w:drawing>
              <wp:anchor distT="0" distB="0" distL="114300" distR="114300" simplePos="0" relativeHeight="251675648" behindDoc="0" locked="0" layoutInCell="1" allowOverlap="1" wp14:anchorId="2586EAD9" wp14:editId="43EC3FDA">
                <wp:simplePos x="0" y="0"/>
                <wp:positionH relativeFrom="column">
                  <wp:posOffset>4057650</wp:posOffset>
                </wp:positionH>
                <wp:positionV relativeFrom="paragraph">
                  <wp:posOffset>606425</wp:posOffset>
                </wp:positionV>
                <wp:extent cx="428625" cy="333375"/>
                <wp:effectExtent l="38100" t="38100" r="47625" b="85725"/>
                <wp:wrapNone/>
                <wp:docPr id="21" name="Straight Arrow Connector 21"/>
                <wp:cNvGraphicFramePr/>
                <a:graphic xmlns:a="http://schemas.openxmlformats.org/drawingml/2006/main">
                  <a:graphicData uri="http://schemas.microsoft.com/office/word/2010/wordprocessingShape">
                    <wps:wsp>
                      <wps:cNvCnPr/>
                      <wps:spPr>
                        <a:xfrm flipV="1">
                          <a:off x="0" y="0"/>
                          <a:ext cx="428625" cy="333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FC5D6" id="Straight Arrow Connector 21" o:spid="_x0000_s1026" type="#_x0000_t32" style="position:absolute;margin-left:319.5pt;margin-top:47.75pt;width:33.75pt;height:26.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" strokecolor="black [3200]" strokeweight="1pt">
                <v:stroke endarrow="open" joinstyle="miter"/>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95A70CD" wp14:editId="7DA643CF">
                <wp:simplePos x="0" y="0"/>
                <wp:positionH relativeFrom="column">
                  <wp:posOffset>2466975</wp:posOffset>
                </wp:positionH>
                <wp:positionV relativeFrom="paragraph">
                  <wp:posOffset>2337435</wp:posOffset>
                </wp:positionV>
                <wp:extent cx="914400" cy="542925"/>
                <wp:effectExtent l="0" t="38100" r="57150" b="28575"/>
                <wp:wrapNone/>
                <wp:docPr id="13" name="Straight Arrow Connector 13"/>
                <wp:cNvGraphicFramePr/>
                <a:graphic xmlns:a="http://schemas.openxmlformats.org/drawingml/2006/main">
                  <a:graphicData uri="http://schemas.microsoft.com/office/word/2010/wordprocessingShape">
                    <wps:wsp>
                      <wps:cNvCnPr/>
                      <wps:spPr>
                        <a:xfrm flipV="1">
                          <a:off x="0" y="0"/>
                          <a:ext cx="91440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E33F9" id="Straight Arrow Connector 13" o:spid="_x0000_s1026" type="#_x0000_t32" style="position:absolute;margin-left:194.25pt;margin-top:184.05pt;width:1in;height:42.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" strokecolor="#5b9bd5 [3204]" strokeweight=".5pt">
                <v:stroke endarrow="open" joinstyle="miter"/>
              </v:shape>
            </w:pict>
          </mc:Fallback>
        </mc:AlternateContent>
      </w:r>
      <w:r>
        <w:rPr>
          <w:noProof/>
          <w:lang w:eastAsia="en-GB"/>
        </w:rPr>
        <mc:AlternateContent>
          <mc:Choice Requires="wps">
            <w:drawing>
              <wp:anchor distT="0" distB="0" distL="114300" distR="114300" simplePos="0" relativeHeight="251670528" behindDoc="0" locked="0" layoutInCell="1" allowOverlap="1" wp14:anchorId="6E844625" wp14:editId="6383F3A6">
                <wp:simplePos x="0" y="0"/>
                <wp:positionH relativeFrom="column">
                  <wp:posOffset>2266950</wp:posOffset>
                </wp:positionH>
                <wp:positionV relativeFrom="paragraph">
                  <wp:posOffset>1689735</wp:posOffset>
                </wp:positionV>
                <wp:extent cx="102870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FD2F4" id="Straight Arrow Connector 12" o:spid="_x0000_s1026" type="#_x0000_t32" style="position:absolute;margin-left:178.5pt;margin-top:133.05pt;width:8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" strokecolor="#5b9bd5 [3204]" strokeweight=".5pt">
                <v:stroke endarrow="open" joinstyle="miter"/>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8270B08" wp14:editId="6CDF290A">
                <wp:simplePos x="0" y="0"/>
                <wp:positionH relativeFrom="column">
                  <wp:posOffset>2066925</wp:posOffset>
                </wp:positionH>
                <wp:positionV relativeFrom="paragraph">
                  <wp:posOffset>775335</wp:posOffset>
                </wp:positionV>
                <wp:extent cx="866775" cy="323850"/>
                <wp:effectExtent l="0" t="0" r="66675" b="76200"/>
                <wp:wrapNone/>
                <wp:docPr id="11" name="Straight Arrow Connector 11"/>
                <wp:cNvGraphicFramePr/>
                <a:graphic xmlns:a="http://schemas.openxmlformats.org/drawingml/2006/main">
                  <a:graphicData uri="http://schemas.microsoft.com/office/word/2010/wordprocessingShape">
                    <wps:wsp>
                      <wps:cNvCnPr/>
                      <wps:spPr>
                        <a:xfrm>
                          <a:off x="0" y="0"/>
                          <a:ext cx="866775"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09280" id="Straight Arrow Connector 11" o:spid="_x0000_s1026" type="#_x0000_t32" style="position:absolute;margin-left:162.75pt;margin-top:61.05pt;width:68.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" strokecolor="#5b9bd5 [3204]" strokeweight=".5pt">
                <v:stroke endarrow="open" joinstyle="miter"/>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8365D7E" wp14:editId="68AD8429">
                <wp:simplePos x="0" y="0"/>
                <wp:positionH relativeFrom="column">
                  <wp:posOffset>285750</wp:posOffset>
                </wp:positionH>
                <wp:positionV relativeFrom="paragraph">
                  <wp:posOffset>2061210</wp:posOffset>
                </wp:positionV>
                <wp:extent cx="295275" cy="390525"/>
                <wp:effectExtent l="0" t="0" r="47625" b="47625"/>
                <wp:wrapNone/>
                <wp:docPr id="10" name="Straight Arrow Connector 10"/>
                <wp:cNvGraphicFramePr/>
                <a:graphic xmlns:a="http://schemas.openxmlformats.org/drawingml/2006/main">
                  <a:graphicData uri="http://schemas.microsoft.com/office/word/2010/wordprocessingShape">
                    <wps:wsp>
                      <wps:cNvCnPr/>
                      <wps:spPr>
                        <a:xfrm>
                          <a:off x="0" y="0"/>
                          <a:ext cx="29527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6E9181" id="Straight Arrow Connector 10" o:spid="_x0000_s1026" type="#_x0000_t32" style="position:absolute;margin-left:22.5pt;margin-top:162.3pt;width:23.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" strokecolor="#5b9bd5 [3204]" strokeweight=".5pt">
                <v:stroke endarrow="open" joinstyle="miter"/>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3B40D7B" wp14:editId="0D7619CE">
                <wp:simplePos x="0" y="0"/>
                <wp:positionH relativeFrom="column">
                  <wp:posOffset>466725</wp:posOffset>
                </wp:positionH>
                <wp:positionV relativeFrom="paragraph">
                  <wp:posOffset>1451610</wp:posOffset>
                </wp:positionV>
                <wp:extent cx="29527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C4CDF3" id="Straight Arrow Connector 9" o:spid="_x0000_s1026" type="#_x0000_t32" style="position:absolute;margin-left:36.75pt;margin-top:114.3pt;width:2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" strokecolor="#5b9bd5 [3204]" strokeweight=".5pt">
                <v:stroke endarrow="open" joinstyle="miter"/>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6C89974" wp14:editId="58B3B1A9">
                <wp:simplePos x="0" y="0"/>
                <wp:positionH relativeFrom="column">
                  <wp:posOffset>285750</wp:posOffset>
                </wp:positionH>
                <wp:positionV relativeFrom="paragraph">
                  <wp:posOffset>775335</wp:posOffset>
                </wp:positionV>
                <wp:extent cx="476250" cy="238125"/>
                <wp:effectExtent l="0" t="38100" r="57150" b="28575"/>
                <wp:wrapNone/>
                <wp:docPr id="8" name="Straight Arrow Connector 8"/>
                <wp:cNvGraphicFramePr/>
                <a:graphic xmlns:a="http://schemas.openxmlformats.org/drawingml/2006/main">
                  <a:graphicData uri="http://schemas.microsoft.com/office/word/2010/wordprocessingShape">
                    <wps:wsp>
                      <wps:cNvCnPr/>
                      <wps:spPr>
                        <a:xfrm flipV="1">
                          <a:off x="0" y="0"/>
                          <a:ext cx="47625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EC7BDC" id="Straight Arrow Connector 8" o:spid="_x0000_s1026" type="#_x0000_t32" style="position:absolute;margin-left:22.5pt;margin-top:61.05pt;width:37.5pt;height:18.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" strokecolor="#5b9bd5 [3204]" strokeweight=".5pt">
                <v:stroke endarrow="open" joinstyle="miter"/>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0B374EB" wp14:editId="7F990AA6">
                <wp:simplePos x="0" y="0"/>
                <wp:positionH relativeFrom="column">
                  <wp:posOffset>-200025</wp:posOffset>
                </wp:positionH>
                <wp:positionV relativeFrom="paragraph">
                  <wp:posOffset>1286510</wp:posOffset>
                </wp:positionV>
                <wp:extent cx="485775" cy="400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857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495E" w:rsidRPr="00625405" w:rsidRDefault="0065495E" w:rsidP="0065495E">
                            <w:pPr>
                              <w:jc w:val="center"/>
                              <w:rPr>
                                <w:b/>
                              </w:rPr>
                            </w:pPr>
                            <w:r w:rsidRPr="00625405">
                              <w:rPr>
                                <w:b/>
                              </w:rPr>
                              <w:t>CUE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74EB" id="Rectangle 1" o:spid="_x0000_s1031" style="position:absolute;margin-left:-15.75pt;margin-top:101.3pt;width:38.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" fillcolor="white [3201]" strokecolor="#70ad47 [3209]" strokeweight="1pt">
                <v:textbox>
                  <w:txbxContent>
                    <w:p w:rsidR="0065495E" w:rsidRPr="00625405" w:rsidRDefault="0065495E" w:rsidP="0065495E">
                      <w:pPr>
                        <w:jc w:val="center"/>
                        <w:rPr>
                          <w:b/>
                        </w:rPr>
                      </w:pPr>
                      <w:r w:rsidRPr="00625405">
                        <w:rPr>
                          <w:b/>
                        </w:rPr>
                        <w:t>CUE</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14:anchorId="2D3A73C0" wp14:editId="36774BEA">
                <wp:simplePos x="0" y="0"/>
                <wp:positionH relativeFrom="column">
                  <wp:posOffset>666750</wp:posOffset>
                </wp:positionH>
                <wp:positionV relativeFrom="paragraph">
                  <wp:posOffset>2689860</wp:posOffset>
                </wp:positionV>
                <wp:extent cx="1524000" cy="1028700"/>
                <wp:effectExtent l="0" t="0" r="19050" b="19050"/>
                <wp:wrapNone/>
                <wp:docPr id="7" name="Oval 7"/>
                <wp:cNvGraphicFramePr/>
                <a:graphic xmlns:a="http://schemas.openxmlformats.org/drawingml/2006/main">
                  <a:graphicData uri="http://schemas.microsoft.com/office/word/2010/wordprocessingShape">
                    <wps:wsp>
                      <wps:cNvSpPr/>
                      <wps:spPr>
                        <a:xfrm>
                          <a:off x="0" y="0"/>
                          <a:ext cx="1524000" cy="10287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5495E" w:rsidRPr="001D203B" w:rsidRDefault="0065495E" w:rsidP="0065495E">
                            <w:pPr>
                              <w:jc w:val="center"/>
                              <w:rPr>
                                <w:b/>
                                <w:sz w:val="16"/>
                                <w:szCs w:val="16"/>
                              </w:rPr>
                            </w:pPr>
                            <w:r w:rsidRPr="001D203B">
                              <w:rPr>
                                <w:b/>
                                <w:sz w:val="16"/>
                                <w:szCs w:val="16"/>
                              </w:rPr>
                              <w:t>Negative consequences. Risk Expectancies / Perceptions.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A73C0" id="Oval 7" o:spid="_x0000_s1032" style="position:absolute;margin-left:52.5pt;margin-top:211.8pt;width:120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" fillcolor="white [3201]" strokecolor="#70ad47 [3209]" strokeweight="1pt">
                <v:stroke joinstyle="miter"/>
                <v:textbox>
                  <w:txbxContent>
                    <w:p w:rsidR="0065495E" w:rsidRPr="001D203B" w:rsidRDefault="0065495E" w:rsidP="0065495E">
                      <w:pPr>
                        <w:jc w:val="center"/>
                        <w:rPr>
                          <w:b/>
                          <w:sz w:val="16"/>
                          <w:szCs w:val="16"/>
                        </w:rPr>
                      </w:pPr>
                      <w:r w:rsidRPr="001D203B">
                        <w:rPr>
                          <w:b/>
                          <w:sz w:val="16"/>
                          <w:szCs w:val="16"/>
                        </w:rPr>
                        <w:t>Negative consequences. Risk Expectancies / Perceptions.</w:t>
                      </w:r>
                    </w:p>
                  </w:txbxContent>
                </v:textbox>
              </v:oval>
            </w:pict>
          </mc:Fallback>
        </mc:AlternateContent>
      </w:r>
      <w:r>
        <w:rPr>
          <w:noProof/>
          <w:lang w:eastAsia="en-GB"/>
        </w:rPr>
        <mc:AlternateContent>
          <mc:Choice Requires="wps">
            <w:drawing>
              <wp:anchor distT="0" distB="0" distL="114300" distR="114300" simplePos="0" relativeHeight="251664384" behindDoc="0" locked="0" layoutInCell="1" allowOverlap="1" wp14:anchorId="19A82E92" wp14:editId="640F535B">
                <wp:simplePos x="0" y="0"/>
                <wp:positionH relativeFrom="column">
                  <wp:posOffset>762000</wp:posOffset>
                </wp:positionH>
                <wp:positionV relativeFrom="paragraph">
                  <wp:posOffset>1099185</wp:posOffset>
                </wp:positionV>
                <wp:extent cx="1304925" cy="1352550"/>
                <wp:effectExtent l="0" t="0" r="28575" b="19050"/>
                <wp:wrapNone/>
                <wp:docPr id="6" name="Oval 6"/>
                <wp:cNvGraphicFramePr/>
                <a:graphic xmlns:a="http://schemas.openxmlformats.org/drawingml/2006/main">
                  <a:graphicData uri="http://schemas.microsoft.com/office/word/2010/wordprocessingShape">
                    <wps:wsp>
                      <wps:cNvSpPr/>
                      <wps:spPr>
                        <a:xfrm>
                          <a:off x="0" y="0"/>
                          <a:ext cx="1304925" cy="13525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5495E" w:rsidRPr="001D203B" w:rsidRDefault="0065495E" w:rsidP="0065495E">
                            <w:pPr>
                              <w:jc w:val="center"/>
                              <w:rPr>
                                <w:b/>
                                <w:sz w:val="16"/>
                                <w:szCs w:val="16"/>
                              </w:rPr>
                            </w:pPr>
                            <w:r w:rsidRPr="001D203B">
                              <w:rPr>
                                <w:b/>
                                <w:sz w:val="16"/>
                                <w:szCs w:val="16"/>
                              </w:rPr>
                              <w:t>Positive consequences. Expectancies of enhancement and disinhibition.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82E92" id="Oval 6" o:spid="_x0000_s1033" style="position:absolute;margin-left:60pt;margin-top:86.55pt;width:102.7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" fillcolor="white [3201]" strokecolor="#70ad47 [3209]" strokeweight="1pt">
                <v:stroke joinstyle="miter"/>
                <v:textbox>
                  <w:txbxContent>
                    <w:p w:rsidR="0065495E" w:rsidRPr="001D203B" w:rsidRDefault="0065495E" w:rsidP="0065495E">
                      <w:pPr>
                        <w:jc w:val="center"/>
                        <w:rPr>
                          <w:b/>
                          <w:sz w:val="16"/>
                          <w:szCs w:val="16"/>
                        </w:rPr>
                      </w:pPr>
                      <w:r w:rsidRPr="001D203B">
                        <w:rPr>
                          <w:b/>
                          <w:sz w:val="16"/>
                          <w:szCs w:val="16"/>
                        </w:rPr>
                        <w:t>Positive consequences. Expectancies of enhancement and disinhibition.</w:t>
                      </w:r>
                    </w:p>
                  </w:txbxContent>
                </v:textbox>
              </v:oval>
            </w:pict>
          </mc:Fallback>
        </mc:AlternateContent>
      </w:r>
      <w:r>
        <w:rPr>
          <w:noProof/>
          <w:lang w:eastAsia="en-GB"/>
        </w:rPr>
        <mc:AlternateContent>
          <mc:Choice Requires="wps">
            <w:drawing>
              <wp:anchor distT="0" distB="0" distL="114300" distR="114300" simplePos="0" relativeHeight="251660288" behindDoc="0" locked="0" layoutInCell="1" allowOverlap="1" wp14:anchorId="3AFDAC5D" wp14:editId="30CA519D">
                <wp:simplePos x="0" y="0"/>
                <wp:positionH relativeFrom="column">
                  <wp:posOffset>3571875</wp:posOffset>
                </wp:positionH>
                <wp:positionV relativeFrom="paragraph">
                  <wp:posOffset>1096010</wp:posOffset>
                </wp:positionV>
                <wp:extent cx="914400" cy="676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1440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5495E" w:rsidRPr="00625405" w:rsidRDefault="0065495E" w:rsidP="0065495E">
                            <w:pPr>
                              <w:rPr>
                                <w:b/>
                              </w:rPr>
                            </w:pPr>
                            <w:r>
                              <w:rPr>
                                <w:b/>
                              </w:rPr>
                              <w:t>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FDAC5D" id="Rectangle 2" o:spid="_x0000_s1034" style="position:absolute;margin-left:281.25pt;margin-top:86.3pt;width:1in;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" fillcolor="white [3201]" strokecolor="#70ad47 [3209]" strokeweight="1pt">
                <v:textbox>
                  <w:txbxContent>
                    <w:p w:rsidR="0065495E" w:rsidRPr="00625405" w:rsidRDefault="0065495E" w:rsidP="0065495E">
                      <w:pPr>
                        <w:rPr>
                          <w:b/>
                        </w:rPr>
                      </w:pPr>
                      <w:r>
                        <w:rPr>
                          <w:b/>
                        </w:rPr>
                        <w:t>INTENTION</w:t>
                      </w: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5CA9C81A" wp14:editId="786E8600">
                <wp:simplePos x="0" y="0"/>
                <wp:positionH relativeFrom="column">
                  <wp:posOffset>5210175</wp:posOffset>
                </wp:positionH>
                <wp:positionV relativeFrom="paragraph">
                  <wp:posOffset>1096010</wp:posOffset>
                </wp:positionV>
                <wp:extent cx="9144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495E" w:rsidRPr="00625405" w:rsidRDefault="00152938" w:rsidP="0065495E">
                            <w:pPr>
                              <w:jc w:val="center"/>
                              <w:rPr>
                                <w:b/>
                              </w:rPr>
                            </w:pPr>
                            <w:r>
                              <w:rPr>
                                <w:b/>
                              </w:rPr>
                              <w:t>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9C81A" id="Rectangle 3" o:spid="_x0000_s1035" style="position:absolute;margin-left:410.25pt;margin-top:86.3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" fillcolor="white [3201]" strokecolor="#70ad47 [3209]" strokeweight="1pt">
                <v:textbox>
                  <w:txbxContent>
                    <w:p w:rsidR="0065495E" w:rsidRPr="00625405" w:rsidRDefault="00152938" w:rsidP="0065495E">
                      <w:pPr>
                        <w:jc w:val="center"/>
                        <w:rPr>
                          <w:b/>
                        </w:rPr>
                      </w:pPr>
                      <w:r>
                        <w:rPr>
                          <w:b/>
                        </w:rPr>
                        <w:t>BEHAVIOR</w:t>
                      </w:r>
                    </w:p>
                  </w:txbxContent>
                </v:textbox>
              </v:rect>
            </w:pict>
          </mc:Fallback>
        </mc:AlternateContent>
      </w:r>
    </w:p>
    <w:p w:rsidR="005B3F6B" w:rsidRDefault="005B3F6B"/>
    <w:sectPr w:rsidR="005B3F6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A59" w:rsidRDefault="00104A59" w:rsidP="00A82EEB">
      <w:pPr>
        <w:spacing w:after="0" w:line="240" w:lineRule="auto"/>
      </w:pPr>
      <w:r>
        <w:separator/>
      </w:r>
    </w:p>
  </w:endnote>
  <w:endnote w:type="continuationSeparator" w:id="0">
    <w:p w:rsidR="00104A59" w:rsidRDefault="00104A59" w:rsidP="00A8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A59" w:rsidRDefault="00104A59" w:rsidP="00A82EEB">
      <w:pPr>
        <w:spacing w:after="0" w:line="240" w:lineRule="auto"/>
      </w:pPr>
      <w:r>
        <w:separator/>
      </w:r>
    </w:p>
  </w:footnote>
  <w:footnote w:type="continuationSeparator" w:id="0">
    <w:p w:rsidR="00104A59" w:rsidRDefault="00104A59" w:rsidP="00A82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018068"/>
      <w:docPartObj>
        <w:docPartGallery w:val="Page Numbers (Top of Page)"/>
        <w:docPartUnique/>
      </w:docPartObj>
    </w:sdtPr>
    <w:sdtEndPr>
      <w:rPr>
        <w:noProof/>
      </w:rPr>
    </w:sdtEndPr>
    <w:sdtContent>
      <w:p w:rsidR="00A82EEB" w:rsidRDefault="00A82EEB">
        <w:pPr>
          <w:pStyle w:val="Header"/>
          <w:jc w:val="right"/>
        </w:pPr>
        <w:r>
          <w:fldChar w:fldCharType="begin"/>
        </w:r>
        <w:r>
          <w:instrText xml:space="preserve"> PAGE   \* MERGEFORMAT </w:instrText>
        </w:r>
        <w:r>
          <w:fldChar w:fldCharType="separate"/>
        </w:r>
        <w:r w:rsidR="00E777CA">
          <w:rPr>
            <w:noProof/>
          </w:rPr>
          <w:t>4</w:t>
        </w:r>
        <w:r>
          <w:rPr>
            <w:noProof/>
          </w:rPr>
          <w:fldChar w:fldCharType="end"/>
        </w:r>
      </w:p>
    </w:sdtContent>
  </w:sdt>
  <w:p w:rsidR="00A82EEB" w:rsidRDefault="00A82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47"/>
    <w:rsid w:val="000134F4"/>
    <w:rsid w:val="00017926"/>
    <w:rsid w:val="00050778"/>
    <w:rsid w:val="00063659"/>
    <w:rsid w:val="00065059"/>
    <w:rsid w:val="000731DB"/>
    <w:rsid w:val="00080CD1"/>
    <w:rsid w:val="000B1531"/>
    <w:rsid w:val="000B6BCE"/>
    <w:rsid w:val="000C0408"/>
    <w:rsid w:val="000C4710"/>
    <w:rsid w:val="000C5F1D"/>
    <w:rsid w:val="000D0D10"/>
    <w:rsid w:val="000E1271"/>
    <w:rsid w:val="000E7B38"/>
    <w:rsid w:val="00104A59"/>
    <w:rsid w:val="00115CF6"/>
    <w:rsid w:val="00122879"/>
    <w:rsid w:val="00147A5D"/>
    <w:rsid w:val="00152938"/>
    <w:rsid w:val="0016113C"/>
    <w:rsid w:val="001656FB"/>
    <w:rsid w:val="00182C93"/>
    <w:rsid w:val="001A0DD9"/>
    <w:rsid w:val="001C4054"/>
    <w:rsid w:val="001E5F1D"/>
    <w:rsid w:val="00225201"/>
    <w:rsid w:val="002346C1"/>
    <w:rsid w:val="002357CC"/>
    <w:rsid w:val="0024051A"/>
    <w:rsid w:val="00252C49"/>
    <w:rsid w:val="00270A2E"/>
    <w:rsid w:val="00286630"/>
    <w:rsid w:val="00297A57"/>
    <w:rsid w:val="002B13DC"/>
    <w:rsid w:val="002B7EF6"/>
    <w:rsid w:val="00300F67"/>
    <w:rsid w:val="00311A62"/>
    <w:rsid w:val="003164F8"/>
    <w:rsid w:val="00316D6A"/>
    <w:rsid w:val="00377070"/>
    <w:rsid w:val="003A5363"/>
    <w:rsid w:val="003B051A"/>
    <w:rsid w:val="003F245E"/>
    <w:rsid w:val="004172D4"/>
    <w:rsid w:val="004205ED"/>
    <w:rsid w:val="00443E10"/>
    <w:rsid w:val="00446A89"/>
    <w:rsid w:val="00456084"/>
    <w:rsid w:val="00472FA5"/>
    <w:rsid w:val="0048361E"/>
    <w:rsid w:val="00487889"/>
    <w:rsid w:val="004C40A8"/>
    <w:rsid w:val="004C4EBA"/>
    <w:rsid w:val="004D04BF"/>
    <w:rsid w:val="004D5A47"/>
    <w:rsid w:val="004E1F7B"/>
    <w:rsid w:val="004F455A"/>
    <w:rsid w:val="004F787A"/>
    <w:rsid w:val="0050386F"/>
    <w:rsid w:val="00555A7F"/>
    <w:rsid w:val="00571CDA"/>
    <w:rsid w:val="0058170E"/>
    <w:rsid w:val="005A77D4"/>
    <w:rsid w:val="005B3F6B"/>
    <w:rsid w:val="005B6FC9"/>
    <w:rsid w:val="005C757D"/>
    <w:rsid w:val="005E1E5A"/>
    <w:rsid w:val="005E4A8E"/>
    <w:rsid w:val="00636528"/>
    <w:rsid w:val="00645B37"/>
    <w:rsid w:val="00651B7B"/>
    <w:rsid w:val="0065495E"/>
    <w:rsid w:val="006636C6"/>
    <w:rsid w:val="00665058"/>
    <w:rsid w:val="006710EB"/>
    <w:rsid w:val="00676A4A"/>
    <w:rsid w:val="00695603"/>
    <w:rsid w:val="006C3C56"/>
    <w:rsid w:val="00711CF1"/>
    <w:rsid w:val="00714CC8"/>
    <w:rsid w:val="0072703F"/>
    <w:rsid w:val="007326F4"/>
    <w:rsid w:val="007572AD"/>
    <w:rsid w:val="00792B86"/>
    <w:rsid w:val="007A0964"/>
    <w:rsid w:val="007A1FF8"/>
    <w:rsid w:val="007B12EF"/>
    <w:rsid w:val="007B52A8"/>
    <w:rsid w:val="007C0896"/>
    <w:rsid w:val="007D5848"/>
    <w:rsid w:val="007D624C"/>
    <w:rsid w:val="00832E2B"/>
    <w:rsid w:val="008476F6"/>
    <w:rsid w:val="00855702"/>
    <w:rsid w:val="008854CC"/>
    <w:rsid w:val="008B0123"/>
    <w:rsid w:val="008D4391"/>
    <w:rsid w:val="008F293B"/>
    <w:rsid w:val="008F300F"/>
    <w:rsid w:val="008F752A"/>
    <w:rsid w:val="0090032E"/>
    <w:rsid w:val="00905107"/>
    <w:rsid w:val="00915398"/>
    <w:rsid w:val="00916A47"/>
    <w:rsid w:val="009415BA"/>
    <w:rsid w:val="00945BD4"/>
    <w:rsid w:val="00946345"/>
    <w:rsid w:val="009469C6"/>
    <w:rsid w:val="009676EE"/>
    <w:rsid w:val="009B2037"/>
    <w:rsid w:val="009B5528"/>
    <w:rsid w:val="009D249D"/>
    <w:rsid w:val="009D323D"/>
    <w:rsid w:val="009E498C"/>
    <w:rsid w:val="00A024B4"/>
    <w:rsid w:val="00A65FF0"/>
    <w:rsid w:val="00A75479"/>
    <w:rsid w:val="00A75F63"/>
    <w:rsid w:val="00A82EEB"/>
    <w:rsid w:val="00A900DA"/>
    <w:rsid w:val="00A97ED3"/>
    <w:rsid w:val="00AB0EF8"/>
    <w:rsid w:val="00AB73EB"/>
    <w:rsid w:val="00AB7CB5"/>
    <w:rsid w:val="00AC7798"/>
    <w:rsid w:val="00AD0A6A"/>
    <w:rsid w:val="00AE0512"/>
    <w:rsid w:val="00B055FB"/>
    <w:rsid w:val="00B10145"/>
    <w:rsid w:val="00B35577"/>
    <w:rsid w:val="00B4068D"/>
    <w:rsid w:val="00B904A3"/>
    <w:rsid w:val="00BB3F2A"/>
    <w:rsid w:val="00BC0026"/>
    <w:rsid w:val="00BC0842"/>
    <w:rsid w:val="00BE387F"/>
    <w:rsid w:val="00BE5E11"/>
    <w:rsid w:val="00BF72A8"/>
    <w:rsid w:val="00C00EA7"/>
    <w:rsid w:val="00C3755A"/>
    <w:rsid w:val="00C47E98"/>
    <w:rsid w:val="00C50447"/>
    <w:rsid w:val="00C85691"/>
    <w:rsid w:val="00C95CD4"/>
    <w:rsid w:val="00CA2828"/>
    <w:rsid w:val="00CC595F"/>
    <w:rsid w:val="00CF2B78"/>
    <w:rsid w:val="00CF378F"/>
    <w:rsid w:val="00CF39F6"/>
    <w:rsid w:val="00D04830"/>
    <w:rsid w:val="00D11C5C"/>
    <w:rsid w:val="00D21053"/>
    <w:rsid w:val="00D26827"/>
    <w:rsid w:val="00D352E6"/>
    <w:rsid w:val="00D47B81"/>
    <w:rsid w:val="00D52E5D"/>
    <w:rsid w:val="00D646BF"/>
    <w:rsid w:val="00D86595"/>
    <w:rsid w:val="00D930A3"/>
    <w:rsid w:val="00DC0111"/>
    <w:rsid w:val="00DD38CD"/>
    <w:rsid w:val="00DD6EBC"/>
    <w:rsid w:val="00E15D0C"/>
    <w:rsid w:val="00E17040"/>
    <w:rsid w:val="00E46B21"/>
    <w:rsid w:val="00E53E2A"/>
    <w:rsid w:val="00E63271"/>
    <w:rsid w:val="00E6582B"/>
    <w:rsid w:val="00E70E9A"/>
    <w:rsid w:val="00E777CA"/>
    <w:rsid w:val="00E92D0F"/>
    <w:rsid w:val="00EB739D"/>
    <w:rsid w:val="00ED2507"/>
    <w:rsid w:val="00ED2B1D"/>
    <w:rsid w:val="00ED3ABE"/>
    <w:rsid w:val="00EE1A9A"/>
    <w:rsid w:val="00EF25C9"/>
    <w:rsid w:val="00F40ED1"/>
    <w:rsid w:val="00F4275C"/>
    <w:rsid w:val="00F93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95DF5-77AE-49F1-A5D0-CFD9EEF6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EEB"/>
  </w:style>
  <w:style w:type="paragraph" w:styleId="Footer">
    <w:name w:val="footer"/>
    <w:basedOn w:val="Normal"/>
    <w:link w:val="FooterChar"/>
    <w:uiPriority w:val="99"/>
    <w:unhideWhenUsed/>
    <w:rsid w:val="00A82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EEB"/>
  </w:style>
  <w:style w:type="paragraph" w:styleId="NormalWeb">
    <w:name w:val="Normal (Web)"/>
    <w:basedOn w:val="Normal"/>
    <w:uiPriority w:val="99"/>
    <w:unhideWhenUsed/>
    <w:rsid w:val="00654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49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29328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Johnson</dc:creator>
  <cp:lastModifiedBy>Camille Regnault</cp:lastModifiedBy>
  <cp:revision>2</cp:revision>
  <dcterms:created xsi:type="dcterms:W3CDTF">2019-04-17T12:09:00Z</dcterms:created>
  <dcterms:modified xsi:type="dcterms:W3CDTF">2019-04-17T12:09:00Z</dcterms:modified>
</cp:coreProperties>
</file>