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3E180" w14:textId="77777777" w:rsidR="00756BD4" w:rsidRPr="00F33D00" w:rsidRDefault="00BA28F6" w:rsidP="00BF6E76">
      <w:pPr>
        <w:pStyle w:val="Body"/>
        <w:spacing w:line="360" w:lineRule="auto"/>
        <w:jc w:val="center"/>
        <w:rPr>
          <w:rStyle w:val="PageNumber"/>
          <w:rFonts w:ascii="Times New Roman" w:hAnsi="Times New Roman" w:cs="Times New Roman"/>
          <w:b/>
          <w:bCs/>
          <w:color w:val="auto"/>
          <w:sz w:val="22"/>
          <w:szCs w:val="22"/>
          <w:lang w:val="en-GB"/>
        </w:rPr>
      </w:pPr>
      <w:r w:rsidRPr="00F33D00">
        <w:rPr>
          <w:rFonts w:ascii="Times New Roman" w:hAnsi="Times New Roman" w:cs="Times New Roman"/>
          <w:b/>
          <w:bCs/>
          <w:color w:val="auto"/>
          <w:sz w:val="22"/>
          <w:szCs w:val="22"/>
          <w:lang w:val="en-GB"/>
        </w:rPr>
        <w:t>Workplace learning</w:t>
      </w:r>
      <w:r w:rsidR="00756BD4" w:rsidRPr="00F33D00">
        <w:rPr>
          <w:rStyle w:val="PageNumber"/>
          <w:rFonts w:ascii="Times New Roman" w:hAnsi="Times New Roman" w:cs="Times New Roman"/>
          <w:b/>
          <w:bCs/>
          <w:color w:val="auto"/>
          <w:sz w:val="22"/>
          <w:szCs w:val="22"/>
          <w:lang w:val="en-GB"/>
        </w:rPr>
        <w:t xml:space="preserve"> in crowdwork</w:t>
      </w:r>
      <w:r w:rsidRPr="00F33D00">
        <w:rPr>
          <w:rStyle w:val="PageNumber"/>
          <w:rFonts w:ascii="Times New Roman" w:hAnsi="Times New Roman" w:cs="Times New Roman"/>
          <w:b/>
          <w:bCs/>
          <w:color w:val="auto"/>
          <w:sz w:val="22"/>
          <w:szCs w:val="22"/>
          <w:lang w:val="en-GB"/>
        </w:rPr>
        <w:t xml:space="preserve">: Comparing microworkers’ and online freelancers’ practices </w:t>
      </w:r>
    </w:p>
    <w:p w14:paraId="7ABEBE11" w14:textId="77777777" w:rsidR="000A1892" w:rsidRPr="00F33D00" w:rsidRDefault="000A1892" w:rsidP="00BF6E76">
      <w:pPr>
        <w:pStyle w:val="Body"/>
        <w:spacing w:line="360" w:lineRule="auto"/>
        <w:jc w:val="center"/>
        <w:rPr>
          <w:rStyle w:val="PageNumber"/>
          <w:rFonts w:ascii="Times New Roman" w:hAnsi="Times New Roman" w:cs="Times New Roman"/>
          <w:bCs/>
          <w:color w:val="auto"/>
          <w:sz w:val="22"/>
          <w:szCs w:val="22"/>
          <w:lang w:val="en-GB"/>
        </w:rPr>
      </w:pPr>
    </w:p>
    <w:p w14:paraId="3EB26279" w14:textId="77777777" w:rsidR="00D30A3B" w:rsidRDefault="000A1892" w:rsidP="00BF6E76">
      <w:pPr>
        <w:pStyle w:val="Body"/>
        <w:spacing w:line="360" w:lineRule="auto"/>
        <w:jc w:val="center"/>
        <w:rPr>
          <w:rStyle w:val="PageNumber"/>
          <w:rFonts w:ascii="Times New Roman" w:hAnsi="Times New Roman" w:cs="Times New Roman"/>
          <w:bCs/>
          <w:color w:val="auto"/>
          <w:sz w:val="22"/>
          <w:szCs w:val="22"/>
          <w:lang w:val="en-GB"/>
        </w:rPr>
      </w:pPr>
      <w:r w:rsidRPr="00F33D00">
        <w:rPr>
          <w:rStyle w:val="PageNumber"/>
          <w:rFonts w:ascii="Times New Roman" w:hAnsi="Times New Roman" w:cs="Times New Roman"/>
          <w:bCs/>
          <w:color w:val="auto"/>
          <w:sz w:val="22"/>
          <w:szCs w:val="22"/>
          <w:lang w:val="en-GB"/>
        </w:rPr>
        <w:t>Anoush Margaryan</w:t>
      </w:r>
    </w:p>
    <w:p w14:paraId="028E98D3" w14:textId="35BA1487" w:rsidR="000A1892" w:rsidRPr="00F33D00" w:rsidRDefault="008701B7" w:rsidP="00BF6E76">
      <w:pPr>
        <w:pStyle w:val="Body"/>
        <w:spacing w:line="360" w:lineRule="auto"/>
        <w:jc w:val="center"/>
        <w:rPr>
          <w:rStyle w:val="PageNumber"/>
          <w:rFonts w:ascii="Times New Roman" w:hAnsi="Times New Roman" w:cs="Times New Roman"/>
          <w:bCs/>
          <w:color w:val="auto"/>
          <w:sz w:val="22"/>
          <w:szCs w:val="22"/>
          <w:lang w:val="en-GB"/>
        </w:rPr>
      </w:pPr>
      <w:r w:rsidRPr="00F33D00">
        <w:rPr>
          <w:rStyle w:val="PageNumber"/>
          <w:rFonts w:ascii="Times New Roman" w:hAnsi="Times New Roman" w:cs="Times New Roman"/>
          <w:bCs/>
          <w:color w:val="auto"/>
          <w:sz w:val="22"/>
          <w:szCs w:val="22"/>
          <w:lang w:val="en-GB"/>
        </w:rPr>
        <w:t>University of West London, UK</w:t>
      </w:r>
    </w:p>
    <w:p w14:paraId="338999DD" w14:textId="77777777" w:rsidR="00CA09D2" w:rsidRPr="00F33D00" w:rsidRDefault="002E2CEB" w:rsidP="00BF6E76">
      <w:pPr>
        <w:pStyle w:val="Body"/>
        <w:spacing w:line="360" w:lineRule="auto"/>
        <w:jc w:val="center"/>
        <w:rPr>
          <w:rStyle w:val="PageNumber"/>
          <w:rFonts w:ascii="Times New Roman" w:hAnsi="Times New Roman" w:cs="Times New Roman"/>
          <w:bCs/>
          <w:color w:val="auto"/>
          <w:sz w:val="22"/>
          <w:szCs w:val="22"/>
          <w:lang w:val="en-GB"/>
        </w:rPr>
      </w:pPr>
      <w:hyperlink r:id="rId8" w:history="1">
        <w:r w:rsidR="00A85ED2" w:rsidRPr="00F33D00">
          <w:rPr>
            <w:rStyle w:val="Hyperlink"/>
            <w:rFonts w:ascii="Times New Roman" w:hAnsi="Times New Roman" w:cs="Times New Roman"/>
            <w:bCs/>
            <w:color w:val="auto"/>
            <w:sz w:val="22"/>
            <w:szCs w:val="22"/>
            <w:lang w:val="en-GB"/>
          </w:rPr>
          <w:t>anoush.margaryan@gmail.com</w:t>
        </w:r>
      </w:hyperlink>
    </w:p>
    <w:p w14:paraId="40E08A81" w14:textId="77777777" w:rsidR="008C3992" w:rsidRPr="00F33D00" w:rsidRDefault="008C3992" w:rsidP="00BF6E76">
      <w:pPr>
        <w:spacing w:after="0" w:line="360" w:lineRule="auto"/>
        <w:rPr>
          <w:rStyle w:val="City"/>
          <w:rFonts w:ascii="Times New Roman" w:hAnsi="Times New Roman" w:cs="Times New Roman"/>
          <w:b/>
          <w:sz w:val="22"/>
        </w:rPr>
      </w:pPr>
    </w:p>
    <w:p w14:paraId="012E51D5" w14:textId="77777777" w:rsidR="00396FF3" w:rsidRPr="00F33D00" w:rsidRDefault="00396FF3" w:rsidP="00BF6E76">
      <w:pPr>
        <w:pStyle w:val="Title"/>
        <w:spacing w:after="120" w:line="360" w:lineRule="auto"/>
        <w:jc w:val="left"/>
        <w:rPr>
          <w:b w:val="0"/>
          <w:i/>
          <w:sz w:val="22"/>
          <w:szCs w:val="22"/>
          <w:lang w:val="en-GB"/>
        </w:rPr>
      </w:pPr>
    </w:p>
    <w:p w14:paraId="618075DD" w14:textId="77777777" w:rsidR="00ED32B2" w:rsidRPr="00F33D00" w:rsidRDefault="00ED32B2" w:rsidP="00ED32B2">
      <w:pPr>
        <w:pStyle w:val="Title"/>
        <w:spacing w:after="240" w:line="360" w:lineRule="auto"/>
        <w:jc w:val="left"/>
        <w:rPr>
          <w:sz w:val="22"/>
          <w:szCs w:val="22"/>
          <w:lang w:val="en-GB"/>
        </w:rPr>
      </w:pPr>
      <w:r w:rsidRPr="00F33D00">
        <w:rPr>
          <w:sz w:val="22"/>
          <w:szCs w:val="22"/>
          <w:lang w:val="en-GB"/>
        </w:rPr>
        <w:t>Structured abstract</w:t>
      </w:r>
    </w:p>
    <w:p w14:paraId="18368C29" w14:textId="77777777" w:rsidR="00ED32B2" w:rsidRPr="00F33D00" w:rsidRDefault="00ED32B2" w:rsidP="00ED32B2">
      <w:pPr>
        <w:pStyle w:val="Title"/>
        <w:spacing w:after="240" w:line="360" w:lineRule="auto"/>
        <w:jc w:val="left"/>
        <w:rPr>
          <w:b w:val="0"/>
          <w:i/>
          <w:sz w:val="22"/>
          <w:szCs w:val="22"/>
          <w:lang w:val="en-GB"/>
        </w:rPr>
      </w:pPr>
      <w:r w:rsidRPr="00F33D00">
        <w:rPr>
          <w:b w:val="0"/>
          <w:i/>
          <w:sz w:val="22"/>
          <w:szCs w:val="22"/>
          <w:lang w:val="en-GB"/>
        </w:rPr>
        <w:t xml:space="preserve">Purpose: </w:t>
      </w:r>
      <w:r w:rsidRPr="00F33D00">
        <w:rPr>
          <w:rStyle w:val="PageNumber"/>
          <w:b w:val="0"/>
          <w:sz w:val="22"/>
          <w:szCs w:val="22"/>
          <w:lang w:val="en-GB"/>
        </w:rPr>
        <w:t>This paper explores workplace learning practices within two types of crowdwork– microwork</w:t>
      </w:r>
      <w:r>
        <w:rPr>
          <w:rStyle w:val="PageNumber"/>
          <w:b w:val="0"/>
          <w:sz w:val="22"/>
          <w:szCs w:val="22"/>
          <w:lang w:val="en-GB"/>
        </w:rPr>
        <w:t xml:space="preserve"> (MW)</w:t>
      </w:r>
      <w:r w:rsidRPr="00F33D00">
        <w:rPr>
          <w:rStyle w:val="PageNumber"/>
          <w:b w:val="0"/>
          <w:sz w:val="22"/>
          <w:szCs w:val="22"/>
          <w:lang w:val="en-GB"/>
        </w:rPr>
        <w:t xml:space="preserve"> and online freelancing</w:t>
      </w:r>
      <w:r>
        <w:rPr>
          <w:rStyle w:val="PageNumber"/>
          <w:b w:val="0"/>
          <w:sz w:val="22"/>
          <w:szCs w:val="22"/>
          <w:lang w:val="en-GB"/>
        </w:rPr>
        <w:t xml:space="preserve"> (OF)</w:t>
      </w:r>
      <w:r w:rsidRPr="00F33D00">
        <w:rPr>
          <w:rStyle w:val="PageNumber"/>
          <w:b w:val="0"/>
          <w:sz w:val="22"/>
          <w:szCs w:val="22"/>
          <w:lang w:val="en-GB"/>
        </w:rPr>
        <w:t xml:space="preserve">. Specifically, the paper scopes and compares the use of workplace learning activities (WLAs) and self-regulatory learning strategies (SRL strategies) undertaken by </w:t>
      </w:r>
      <w:r>
        <w:rPr>
          <w:rStyle w:val="PageNumber"/>
          <w:b w:val="0"/>
          <w:sz w:val="22"/>
          <w:szCs w:val="22"/>
          <w:lang w:val="en-GB"/>
        </w:rPr>
        <w:t>these groups</w:t>
      </w:r>
      <w:r w:rsidRPr="00F33D00">
        <w:rPr>
          <w:rStyle w:val="PageNumber"/>
          <w:b w:val="0"/>
          <w:sz w:val="22"/>
          <w:szCs w:val="22"/>
          <w:lang w:val="en-GB"/>
        </w:rPr>
        <w:t>. We hypothesised that there may be quantitative differences in the use of WLAs and SRL strategies within these two types of crowdwork, because of the underpinning differences in the complexity of tasks and skill requirements.</w:t>
      </w:r>
    </w:p>
    <w:p w14:paraId="7FABB172" w14:textId="77777777" w:rsidR="00ED32B2" w:rsidRPr="00F33D00" w:rsidRDefault="00ED32B2" w:rsidP="00ED32B2">
      <w:pPr>
        <w:pStyle w:val="Title"/>
        <w:spacing w:after="240" w:line="360" w:lineRule="auto"/>
        <w:jc w:val="left"/>
        <w:rPr>
          <w:b w:val="0"/>
          <w:i/>
          <w:sz w:val="22"/>
          <w:szCs w:val="22"/>
          <w:lang w:val="en-GB"/>
        </w:rPr>
      </w:pPr>
      <w:r w:rsidRPr="00F33D00">
        <w:rPr>
          <w:b w:val="0"/>
          <w:i/>
          <w:sz w:val="22"/>
          <w:szCs w:val="22"/>
          <w:lang w:val="en-GB"/>
        </w:rPr>
        <w:t>Methodology:</w:t>
      </w:r>
      <w:r w:rsidRPr="00F33D00">
        <w:rPr>
          <w:rStyle w:val="PageNumber"/>
          <w:sz w:val="22"/>
          <w:szCs w:val="22"/>
          <w:lang w:val="en-GB"/>
        </w:rPr>
        <w:t xml:space="preserve"> </w:t>
      </w:r>
      <w:r w:rsidRPr="00F33D00">
        <w:rPr>
          <w:rStyle w:val="PageNumber"/>
          <w:b w:val="0"/>
          <w:sz w:val="22"/>
          <w:szCs w:val="22"/>
          <w:lang w:val="en-GB"/>
        </w:rPr>
        <w:t>To test this hypothesis, a questionnaire survey was carried out among crowdworkers from two crowdwork platforms – Figure Eight (microwork) and Upwork (online freelancing).</w:t>
      </w:r>
      <w:r w:rsidRPr="00F33D00">
        <w:rPr>
          <w:rStyle w:val="PageNumber"/>
          <w:sz w:val="22"/>
          <w:szCs w:val="22"/>
          <w:lang w:val="en-GB"/>
        </w:rPr>
        <w:t xml:space="preserve"> </w:t>
      </w:r>
      <w:r w:rsidRPr="00F33D00">
        <w:rPr>
          <w:b w:val="0"/>
          <w:iCs/>
          <w:sz w:val="22"/>
          <w:szCs w:val="22"/>
          <w:shd w:val="clear" w:color="auto" w:fill="FFFFFF"/>
          <w:lang w:val="en-GB"/>
        </w:rPr>
        <w:t>Chi-square </w:t>
      </w:r>
      <w:r w:rsidRPr="00F33D00">
        <w:rPr>
          <w:b w:val="0"/>
          <w:sz w:val="22"/>
          <w:szCs w:val="22"/>
          <w:shd w:val="clear" w:color="auto" w:fill="FFFFFF"/>
          <w:lang w:val="en-GB"/>
        </w:rPr>
        <w:t>test was used to compare WLAs and SRL strategies among online freelancers and microworkers.</w:t>
      </w:r>
    </w:p>
    <w:p w14:paraId="78C35739" w14:textId="77777777" w:rsidR="00ED32B2" w:rsidRPr="006D1D3A" w:rsidRDefault="00ED32B2" w:rsidP="00ED32B2">
      <w:pPr>
        <w:pStyle w:val="Body"/>
        <w:spacing w:line="360" w:lineRule="auto"/>
        <w:rPr>
          <w:rStyle w:val="PageNumber"/>
          <w:rFonts w:ascii="Times New Roman" w:hAnsi="Times New Roman" w:cs="Times New Roman"/>
          <w:color w:val="auto"/>
          <w:sz w:val="22"/>
          <w:szCs w:val="22"/>
          <w:lang w:val="en-GB"/>
        </w:rPr>
      </w:pPr>
      <w:r w:rsidRPr="006D1D3A">
        <w:rPr>
          <w:rFonts w:ascii="Times New Roman" w:hAnsi="Times New Roman" w:cs="Times New Roman"/>
          <w:i/>
          <w:sz w:val="22"/>
          <w:szCs w:val="22"/>
          <w:lang w:val="en-GB"/>
        </w:rPr>
        <w:t xml:space="preserve">Findings: </w:t>
      </w:r>
      <w:r>
        <w:rPr>
          <w:rFonts w:ascii="Times New Roman" w:hAnsi="Times New Roman" w:cs="Times New Roman"/>
          <w:sz w:val="22"/>
          <w:szCs w:val="22"/>
          <w:lang w:val="en-GB"/>
        </w:rPr>
        <w:t>Both</w:t>
      </w:r>
      <w:r w:rsidRPr="006D1D3A">
        <w:rPr>
          <w:rStyle w:val="PageNumber"/>
          <w:rFonts w:ascii="Times New Roman" w:hAnsi="Times New Roman" w:cs="Times New Roman"/>
          <w:sz w:val="22"/>
          <w:szCs w:val="22"/>
          <w:lang w:val="en-GB"/>
        </w:rPr>
        <w:t xml:space="preserve"> </w:t>
      </w:r>
      <w:r>
        <w:rPr>
          <w:rStyle w:val="PageNumber"/>
          <w:rFonts w:ascii="Times New Roman" w:hAnsi="Times New Roman" w:cs="Times New Roman"/>
          <w:sz w:val="22"/>
          <w:szCs w:val="22"/>
          <w:lang w:val="en-GB"/>
        </w:rPr>
        <w:t>groups use many WLAs</w:t>
      </w:r>
      <w:r w:rsidRPr="006D1D3A">
        <w:rPr>
          <w:rStyle w:val="PageNumber"/>
          <w:rFonts w:ascii="Times New Roman" w:hAnsi="Times New Roman" w:cs="Times New Roman"/>
          <w:sz w:val="22"/>
          <w:szCs w:val="22"/>
          <w:lang w:val="en-GB"/>
        </w:rPr>
        <w:t xml:space="preserve"> and </w:t>
      </w:r>
      <w:r>
        <w:rPr>
          <w:rStyle w:val="PageNumber"/>
          <w:rFonts w:ascii="Times New Roman" w:hAnsi="Times New Roman" w:cs="Times New Roman"/>
          <w:sz w:val="22"/>
          <w:szCs w:val="22"/>
          <w:lang w:val="en-GB"/>
        </w:rPr>
        <w:t>SRL strategies</w:t>
      </w:r>
      <w:r w:rsidRPr="006D1D3A">
        <w:rPr>
          <w:rStyle w:val="PageNumber"/>
          <w:rFonts w:ascii="Times New Roman" w:hAnsi="Times New Roman" w:cs="Times New Roman"/>
          <w:sz w:val="22"/>
          <w:szCs w:val="22"/>
          <w:lang w:val="en-GB"/>
        </w:rPr>
        <w:t>.</w:t>
      </w:r>
      <w:r>
        <w:rPr>
          <w:rStyle w:val="PageNumber"/>
          <w:rFonts w:ascii="Times New Roman" w:hAnsi="Times New Roman" w:cs="Times New Roman"/>
          <w:sz w:val="22"/>
          <w:szCs w:val="22"/>
          <w:lang w:val="en-GB"/>
        </w:rPr>
        <w:t xml:space="preserve"> S</w:t>
      </w:r>
      <w:r w:rsidRPr="006D1D3A">
        <w:rPr>
          <w:rStyle w:val="PageNumber"/>
          <w:rFonts w:ascii="Times New Roman" w:hAnsi="Times New Roman" w:cs="Times New Roman"/>
          <w:sz w:val="22"/>
          <w:szCs w:val="22"/>
          <w:lang w:val="en-GB"/>
        </w:rPr>
        <w:t>everal significant differences</w:t>
      </w:r>
      <w:r>
        <w:rPr>
          <w:rStyle w:val="PageNumber"/>
          <w:rFonts w:ascii="Times New Roman" w:hAnsi="Times New Roman" w:cs="Times New Roman"/>
          <w:sz w:val="22"/>
          <w:szCs w:val="22"/>
          <w:lang w:val="en-GB"/>
        </w:rPr>
        <w:t xml:space="preserve"> </w:t>
      </w:r>
      <w:r w:rsidRPr="006D1D3A">
        <w:rPr>
          <w:rStyle w:val="PageNumber"/>
          <w:rFonts w:ascii="Times New Roman" w:hAnsi="Times New Roman" w:cs="Times New Roman"/>
          <w:sz w:val="22"/>
          <w:szCs w:val="22"/>
          <w:lang w:val="en-GB"/>
        </w:rPr>
        <w:t xml:space="preserve">were identified between the </w:t>
      </w:r>
      <w:r>
        <w:rPr>
          <w:rStyle w:val="PageNumber"/>
          <w:rFonts w:ascii="Times New Roman" w:hAnsi="Times New Roman" w:cs="Times New Roman"/>
          <w:sz w:val="22"/>
          <w:szCs w:val="22"/>
          <w:lang w:val="en-GB"/>
        </w:rPr>
        <w:t xml:space="preserve">groups. </w:t>
      </w:r>
      <w:r w:rsidRPr="006D1D3A">
        <w:rPr>
          <w:rStyle w:val="PageNumber"/>
          <w:rFonts w:ascii="Times New Roman" w:hAnsi="Times New Roman" w:cs="Times New Roman"/>
          <w:sz w:val="22"/>
          <w:szCs w:val="22"/>
          <w:lang w:val="en-GB"/>
        </w:rPr>
        <w:t xml:space="preserve">In particular, </w:t>
      </w:r>
      <w:r>
        <w:rPr>
          <w:rStyle w:val="PageNumber"/>
          <w:rFonts w:ascii="Times New Roman" w:hAnsi="Times New Roman" w:cs="Times New Roman"/>
          <w:i/>
          <w:sz w:val="22"/>
          <w:szCs w:val="22"/>
          <w:lang w:val="en-GB"/>
        </w:rPr>
        <w:t xml:space="preserve">moderate and </w:t>
      </w:r>
      <w:r w:rsidRPr="00FA44FD">
        <w:rPr>
          <w:rStyle w:val="PageNumber"/>
          <w:rFonts w:ascii="Times New Roman" w:hAnsi="Times New Roman" w:cs="Times New Roman"/>
          <w:i/>
          <w:sz w:val="22"/>
          <w:szCs w:val="22"/>
          <w:lang w:val="en-GB"/>
        </w:rPr>
        <w:t>moderately strong</w:t>
      </w:r>
      <w:r>
        <w:rPr>
          <w:rStyle w:val="PageNumber"/>
          <w:rFonts w:ascii="Times New Roman" w:hAnsi="Times New Roman" w:cs="Times New Roman"/>
          <w:sz w:val="22"/>
          <w:szCs w:val="22"/>
          <w:lang w:val="en-GB"/>
        </w:rPr>
        <w:t xml:space="preserve"> associations were uncovered, whereby </w:t>
      </w:r>
      <w:r>
        <w:rPr>
          <w:rStyle w:val="PageNumber"/>
          <w:rFonts w:ascii="Times New Roman" w:hAnsi="Times New Roman" w:cs="Times New Roman"/>
          <w:color w:val="auto"/>
          <w:sz w:val="22"/>
          <w:szCs w:val="22"/>
          <w:lang w:val="en-GB"/>
        </w:rPr>
        <w:t>OFs</w:t>
      </w:r>
      <w:r w:rsidRPr="006D1D3A">
        <w:rPr>
          <w:rStyle w:val="PageNumber"/>
          <w:rFonts w:ascii="Times New Roman" w:hAnsi="Times New Roman" w:cs="Times New Roman"/>
          <w:color w:val="auto"/>
          <w:sz w:val="22"/>
          <w:szCs w:val="22"/>
          <w:lang w:val="en-GB"/>
        </w:rPr>
        <w:t xml:space="preserve"> were more likely to</w:t>
      </w:r>
      <w:r>
        <w:rPr>
          <w:rStyle w:val="PageNumber"/>
          <w:rFonts w:ascii="Times New Roman" w:hAnsi="Times New Roman" w:cs="Times New Roman"/>
          <w:color w:val="auto"/>
          <w:sz w:val="22"/>
          <w:szCs w:val="22"/>
          <w:lang w:val="en-GB"/>
        </w:rPr>
        <w:t xml:space="preserve"> report (i) </w:t>
      </w:r>
      <w:r w:rsidRPr="006D1D3A">
        <w:rPr>
          <w:rStyle w:val="PageNumber"/>
          <w:rFonts w:ascii="Times New Roman" w:hAnsi="Times New Roman" w:cs="Times New Roman"/>
          <w:color w:val="auto"/>
          <w:sz w:val="22"/>
          <w:szCs w:val="22"/>
          <w:lang w:val="en-GB"/>
        </w:rPr>
        <w:t>undertak</w:t>
      </w:r>
      <w:r>
        <w:rPr>
          <w:rStyle w:val="PageNumber"/>
          <w:rFonts w:ascii="Times New Roman" w:hAnsi="Times New Roman" w:cs="Times New Roman"/>
          <w:color w:val="auto"/>
          <w:sz w:val="22"/>
          <w:szCs w:val="22"/>
          <w:lang w:val="en-GB"/>
        </w:rPr>
        <w:t>ing free online courses/</w:t>
      </w:r>
      <w:r w:rsidRPr="006D1D3A">
        <w:rPr>
          <w:rStyle w:val="PageNumber"/>
          <w:rFonts w:ascii="Times New Roman" w:hAnsi="Times New Roman" w:cs="Times New Roman"/>
          <w:color w:val="auto"/>
          <w:sz w:val="22"/>
          <w:szCs w:val="22"/>
          <w:lang w:val="en-GB"/>
        </w:rPr>
        <w:t>tutorials</w:t>
      </w:r>
      <w:r>
        <w:rPr>
          <w:rStyle w:val="PageNumber"/>
          <w:rFonts w:ascii="Times New Roman" w:hAnsi="Times New Roman" w:cs="Times New Roman"/>
          <w:color w:val="auto"/>
          <w:sz w:val="22"/>
          <w:szCs w:val="22"/>
          <w:lang w:val="en-GB"/>
        </w:rPr>
        <w:t xml:space="preserve">; and (ii) </w:t>
      </w:r>
      <w:r w:rsidRPr="006D1D3A">
        <w:rPr>
          <w:rStyle w:val="PageNumber"/>
          <w:rFonts w:ascii="Times New Roman" w:hAnsi="Times New Roman" w:cs="Times New Roman"/>
          <w:color w:val="auto"/>
          <w:sz w:val="22"/>
          <w:szCs w:val="22"/>
          <w:lang w:val="en-GB"/>
        </w:rPr>
        <w:t>learn</w:t>
      </w:r>
      <w:r>
        <w:rPr>
          <w:rStyle w:val="PageNumber"/>
          <w:rFonts w:ascii="Times New Roman" w:hAnsi="Times New Roman" w:cs="Times New Roman"/>
          <w:color w:val="auto"/>
          <w:sz w:val="22"/>
          <w:szCs w:val="22"/>
          <w:lang w:val="en-GB"/>
        </w:rPr>
        <w:t xml:space="preserve">ing </w:t>
      </w:r>
      <w:r w:rsidRPr="006D1D3A">
        <w:rPr>
          <w:rStyle w:val="PageNumber"/>
          <w:rFonts w:ascii="Times New Roman" w:hAnsi="Times New Roman" w:cs="Times New Roman"/>
          <w:color w:val="auto"/>
          <w:sz w:val="22"/>
          <w:szCs w:val="22"/>
          <w:lang w:val="en-GB"/>
        </w:rPr>
        <w:t>by r</w:t>
      </w:r>
      <w:r>
        <w:rPr>
          <w:rStyle w:val="PageNumber"/>
          <w:rFonts w:ascii="Times New Roman" w:hAnsi="Times New Roman" w:cs="Times New Roman"/>
          <w:color w:val="auto"/>
          <w:sz w:val="22"/>
          <w:szCs w:val="22"/>
          <w:lang w:val="en-GB"/>
        </w:rPr>
        <w:t xml:space="preserve">eceiving feedback. In addition, </w:t>
      </w:r>
      <w:r w:rsidRPr="00FA44FD">
        <w:rPr>
          <w:rStyle w:val="PageNumber"/>
          <w:rFonts w:ascii="Times New Roman" w:hAnsi="Times New Roman" w:cs="Times New Roman"/>
          <w:i/>
          <w:color w:val="auto"/>
          <w:sz w:val="22"/>
          <w:szCs w:val="22"/>
          <w:lang w:val="en-GB"/>
        </w:rPr>
        <w:t>significant but weak or very weak associations</w:t>
      </w:r>
      <w:r>
        <w:rPr>
          <w:rStyle w:val="PageNumber"/>
          <w:rFonts w:ascii="Times New Roman" w:hAnsi="Times New Roman" w:cs="Times New Roman"/>
          <w:color w:val="auto"/>
          <w:sz w:val="22"/>
          <w:szCs w:val="22"/>
          <w:lang w:val="en-GB"/>
        </w:rPr>
        <w:t xml:space="preserve"> were identified, namely OFs were more likely to learn by (i) </w:t>
      </w:r>
      <w:r w:rsidRPr="006D1D3A">
        <w:rPr>
          <w:rStyle w:val="PageNumber"/>
          <w:rFonts w:ascii="Times New Roman" w:hAnsi="Times New Roman" w:cs="Times New Roman"/>
          <w:color w:val="auto"/>
          <w:sz w:val="22"/>
          <w:szCs w:val="22"/>
          <w:lang w:val="en-GB"/>
        </w:rPr>
        <w:t>collaborat</w:t>
      </w:r>
      <w:r>
        <w:rPr>
          <w:rStyle w:val="PageNumber"/>
          <w:rFonts w:ascii="Times New Roman" w:hAnsi="Times New Roman" w:cs="Times New Roman"/>
          <w:color w:val="auto"/>
          <w:sz w:val="22"/>
          <w:szCs w:val="22"/>
          <w:lang w:val="en-GB"/>
        </w:rPr>
        <w:t xml:space="preserve">ing </w:t>
      </w:r>
      <w:r w:rsidRPr="006D1D3A">
        <w:rPr>
          <w:rStyle w:val="PageNumber"/>
          <w:rFonts w:ascii="Times New Roman" w:hAnsi="Times New Roman" w:cs="Times New Roman"/>
          <w:color w:val="auto"/>
          <w:sz w:val="22"/>
          <w:szCs w:val="22"/>
          <w:lang w:val="en-GB"/>
        </w:rPr>
        <w:t>with others</w:t>
      </w:r>
      <w:r>
        <w:rPr>
          <w:rStyle w:val="PageNumber"/>
          <w:rFonts w:ascii="Times New Roman" w:hAnsi="Times New Roman" w:cs="Times New Roman"/>
          <w:color w:val="auto"/>
          <w:sz w:val="22"/>
          <w:szCs w:val="22"/>
          <w:lang w:val="en-GB"/>
        </w:rPr>
        <w:t xml:space="preserve">; (ii) </w:t>
      </w:r>
      <w:r w:rsidRPr="006D1D3A">
        <w:rPr>
          <w:rStyle w:val="PageNumber"/>
          <w:rFonts w:ascii="Times New Roman" w:hAnsi="Times New Roman" w:cs="Times New Roman"/>
          <w:color w:val="auto"/>
          <w:sz w:val="22"/>
          <w:szCs w:val="22"/>
          <w:lang w:val="en-GB"/>
        </w:rPr>
        <w:t xml:space="preserve">self-study </w:t>
      </w:r>
      <w:r>
        <w:rPr>
          <w:rStyle w:val="PageNumber"/>
          <w:rFonts w:ascii="Times New Roman" w:hAnsi="Times New Roman" w:cs="Times New Roman"/>
          <w:color w:val="auto"/>
          <w:sz w:val="22"/>
          <w:szCs w:val="22"/>
          <w:lang w:val="en-GB"/>
        </w:rPr>
        <w:t xml:space="preserve">of </w:t>
      </w:r>
      <w:r w:rsidRPr="006D1D3A">
        <w:rPr>
          <w:rStyle w:val="PageNumber"/>
          <w:rFonts w:ascii="Times New Roman" w:hAnsi="Times New Roman" w:cs="Times New Roman"/>
          <w:color w:val="auto"/>
          <w:sz w:val="22"/>
          <w:szCs w:val="22"/>
          <w:lang w:val="en-GB"/>
        </w:rPr>
        <w:t>literature</w:t>
      </w:r>
      <w:r>
        <w:rPr>
          <w:rStyle w:val="PageNumber"/>
          <w:rFonts w:ascii="Times New Roman" w:hAnsi="Times New Roman" w:cs="Times New Roman"/>
          <w:color w:val="auto"/>
          <w:sz w:val="22"/>
          <w:szCs w:val="22"/>
          <w:lang w:val="en-GB"/>
        </w:rPr>
        <w:t xml:space="preserve">; and (iii) </w:t>
      </w:r>
      <w:r w:rsidRPr="006D1D3A">
        <w:rPr>
          <w:rStyle w:val="PageNumber"/>
          <w:rFonts w:ascii="Times New Roman" w:hAnsi="Times New Roman" w:cs="Times New Roman"/>
          <w:color w:val="auto"/>
          <w:sz w:val="22"/>
          <w:szCs w:val="22"/>
          <w:lang w:val="en-GB"/>
        </w:rPr>
        <w:t>mak</w:t>
      </w:r>
      <w:r>
        <w:rPr>
          <w:rStyle w:val="PageNumber"/>
          <w:rFonts w:ascii="Times New Roman" w:hAnsi="Times New Roman" w:cs="Times New Roman"/>
          <w:color w:val="auto"/>
          <w:sz w:val="22"/>
          <w:szCs w:val="22"/>
          <w:lang w:val="en-GB"/>
        </w:rPr>
        <w:t xml:space="preserve">ing notes when learning. </w:t>
      </w:r>
      <w:r w:rsidRPr="006D1D3A">
        <w:rPr>
          <w:rStyle w:val="PageNumber"/>
          <w:rFonts w:ascii="Times New Roman" w:hAnsi="Times New Roman" w:cs="Times New Roman"/>
          <w:color w:val="auto"/>
          <w:sz w:val="22"/>
          <w:szCs w:val="22"/>
          <w:lang w:val="en-GB"/>
        </w:rPr>
        <w:t xml:space="preserve">In contrast, </w:t>
      </w:r>
      <w:r>
        <w:rPr>
          <w:rStyle w:val="PageNumber"/>
          <w:rFonts w:ascii="Times New Roman" w:hAnsi="Times New Roman" w:cs="Times New Roman"/>
          <w:color w:val="auto"/>
          <w:sz w:val="22"/>
          <w:szCs w:val="22"/>
          <w:lang w:val="en-GB"/>
        </w:rPr>
        <w:t>MWs</w:t>
      </w:r>
      <w:r w:rsidRPr="006D1D3A">
        <w:rPr>
          <w:rStyle w:val="PageNumber"/>
          <w:rFonts w:ascii="Times New Roman" w:hAnsi="Times New Roman" w:cs="Times New Roman"/>
          <w:color w:val="auto"/>
          <w:sz w:val="22"/>
          <w:szCs w:val="22"/>
          <w:lang w:val="en-GB"/>
        </w:rPr>
        <w:t xml:space="preserve"> were more likely </w:t>
      </w:r>
      <w:r>
        <w:rPr>
          <w:rStyle w:val="PageNumber"/>
          <w:rFonts w:ascii="Times New Roman" w:hAnsi="Times New Roman" w:cs="Times New Roman"/>
          <w:color w:val="auto"/>
          <w:sz w:val="22"/>
          <w:szCs w:val="22"/>
          <w:lang w:val="en-GB"/>
        </w:rPr>
        <w:t xml:space="preserve">to write reflective </w:t>
      </w:r>
      <w:r w:rsidRPr="006D1D3A">
        <w:rPr>
          <w:rStyle w:val="PageNumber"/>
          <w:rFonts w:ascii="Times New Roman" w:hAnsi="Times New Roman" w:cs="Times New Roman"/>
          <w:color w:val="auto"/>
          <w:sz w:val="22"/>
          <w:szCs w:val="22"/>
          <w:lang w:val="en-GB"/>
        </w:rPr>
        <w:t>notes</w:t>
      </w:r>
      <w:r>
        <w:rPr>
          <w:rStyle w:val="PageNumber"/>
          <w:rFonts w:ascii="Times New Roman" w:hAnsi="Times New Roman" w:cs="Times New Roman"/>
          <w:color w:val="auto"/>
          <w:sz w:val="22"/>
          <w:szCs w:val="22"/>
          <w:lang w:val="en-GB"/>
        </w:rPr>
        <w:t xml:space="preserve"> on </w:t>
      </w:r>
      <w:r w:rsidRPr="006D1D3A">
        <w:rPr>
          <w:rStyle w:val="PageNumber"/>
          <w:rFonts w:ascii="Times New Roman" w:hAnsi="Times New Roman" w:cs="Times New Roman"/>
          <w:color w:val="auto"/>
          <w:sz w:val="22"/>
          <w:szCs w:val="22"/>
          <w:lang w:val="en-GB"/>
        </w:rPr>
        <w:t>learn</w:t>
      </w:r>
      <w:r>
        <w:rPr>
          <w:rStyle w:val="PageNumber"/>
          <w:rFonts w:ascii="Times New Roman" w:hAnsi="Times New Roman" w:cs="Times New Roman"/>
          <w:color w:val="auto"/>
          <w:sz w:val="22"/>
          <w:szCs w:val="22"/>
          <w:lang w:val="en-GB"/>
        </w:rPr>
        <w:t xml:space="preserve">ing after the completion of work tasks, although this association was very weak. </w:t>
      </w:r>
    </w:p>
    <w:p w14:paraId="78F62CCD" w14:textId="77777777" w:rsidR="00ED32B2" w:rsidRPr="00981EFC" w:rsidRDefault="00ED32B2" w:rsidP="00ED32B2">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      </w:t>
      </w:r>
    </w:p>
    <w:p w14:paraId="1721A17F" w14:textId="495B1D91" w:rsidR="00ED32B2" w:rsidRDefault="00ED32B2" w:rsidP="00ED32B2">
      <w:pPr>
        <w:pStyle w:val="p1"/>
        <w:spacing w:line="360" w:lineRule="auto"/>
        <w:rPr>
          <w:rFonts w:ascii="Times New Roman" w:hAnsi="Times New Roman"/>
          <w:color w:val="000000" w:themeColor="text1"/>
          <w:sz w:val="22"/>
          <w:szCs w:val="22"/>
        </w:rPr>
      </w:pPr>
      <w:r w:rsidRPr="00F33D00">
        <w:rPr>
          <w:i/>
          <w:sz w:val="22"/>
          <w:szCs w:val="22"/>
        </w:rPr>
        <w:t>Originality/value:</w:t>
      </w:r>
      <w:r w:rsidRPr="00F33D00">
        <w:rPr>
          <w:b/>
          <w:i/>
          <w:sz w:val="22"/>
          <w:szCs w:val="22"/>
        </w:rPr>
        <w:t xml:space="preserve"> </w:t>
      </w:r>
      <w:r w:rsidRPr="00F33D00">
        <w:rPr>
          <w:rStyle w:val="PageNumber"/>
          <w:rFonts w:ascii="Times New Roman" w:hAnsi="Times New Roman"/>
          <w:color w:val="auto"/>
          <w:sz w:val="22"/>
          <w:szCs w:val="22"/>
          <w:lang w:val="en-GB"/>
        </w:rPr>
        <w:t>The paper contributes empirical evidence in a</w:t>
      </w:r>
      <w:r>
        <w:rPr>
          <w:rStyle w:val="PageNumber"/>
          <w:rFonts w:ascii="Times New Roman" w:hAnsi="Times New Roman"/>
          <w:color w:val="auto"/>
          <w:sz w:val="22"/>
          <w:szCs w:val="22"/>
          <w:lang w:val="en-GB"/>
        </w:rPr>
        <w:t xml:space="preserve">n </w:t>
      </w:r>
      <w:r w:rsidRPr="00F33D00">
        <w:rPr>
          <w:rStyle w:val="PageNumber"/>
          <w:rFonts w:ascii="Times New Roman" w:hAnsi="Times New Roman"/>
          <w:color w:val="auto"/>
          <w:sz w:val="22"/>
          <w:szCs w:val="22"/>
          <w:lang w:val="en-GB"/>
        </w:rPr>
        <w:t xml:space="preserve">under-researched area – workplace learning practices in crowdwork. Crowdwork is increasingly taken up across developed and developing countries. Therefore, it is important to understand the learning potential of this form of work and where the gaps and issues might be. Better understanding of crowdworkers’ learning practices </w:t>
      </w:r>
      <w:r w:rsidRPr="00F33D00">
        <w:rPr>
          <w:rFonts w:ascii="Times New Roman" w:hAnsi="Times New Roman"/>
          <w:color w:val="000000" w:themeColor="text1"/>
          <w:sz w:val="22"/>
          <w:szCs w:val="22"/>
        </w:rPr>
        <w:t xml:space="preserve">could help platform providers </w:t>
      </w:r>
      <w:r>
        <w:rPr>
          <w:rFonts w:ascii="Times New Roman" w:hAnsi="Times New Roman"/>
          <w:color w:val="000000" w:themeColor="text1"/>
          <w:sz w:val="22"/>
          <w:szCs w:val="22"/>
        </w:rPr>
        <w:t xml:space="preserve">and policymakers </w:t>
      </w:r>
      <w:r w:rsidRPr="00F33D00">
        <w:rPr>
          <w:rFonts w:ascii="Times New Roman" w:hAnsi="Times New Roman"/>
          <w:color w:val="000000" w:themeColor="text1"/>
          <w:sz w:val="22"/>
          <w:szCs w:val="22"/>
        </w:rPr>
        <w:t>to shape the design of crowdwork in ways that could be beneficial to all stakeholders.</w:t>
      </w:r>
      <w:r>
        <w:rPr>
          <w:rFonts w:ascii="Times New Roman" w:hAnsi="Times New Roman"/>
          <w:color w:val="000000" w:themeColor="text1"/>
          <w:sz w:val="22"/>
          <w:szCs w:val="22"/>
        </w:rPr>
        <w:br/>
      </w:r>
    </w:p>
    <w:p w14:paraId="191F6B11" w14:textId="77777777" w:rsidR="00ED32B2" w:rsidRDefault="00C7220C" w:rsidP="00ED32B2">
      <w:pPr>
        <w:pStyle w:val="AbstractText"/>
        <w:spacing w:after="1200" w:line="360" w:lineRule="auto"/>
        <w:ind w:right="-8" w:firstLine="0"/>
        <w:jc w:val="left"/>
        <w:rPr>
          <w:i w:val="0"/>
          <w:sz w:val="22"/>
          <w:szCs w:val="22"/>
          <w:lang w:val="en-GB"/>
        </w:rPr>
      </w:pPr>
      <w:r w:rsidRPr="00F33D00">
        <w:rPr>
          <w:b/>
          <w:i w:val="0"/>
          <w:sz w:val="22"/>
          <w:szCs w:val="22"/>
          <w:lang w:val="en-GB"/>
        </w:rPr>
        <w:t>Keywords:</w:t>
      </w:r>
      <w:r w:rsidRPr="00F33D00">
        <w:rPr>
          <w:i w:val="0"/>
          <w:sz w:val="22"/>
          <w:szCs w:val="22"/>
          <w:lang w:val="en-GB"/>
        </w:rPr>
        <w:t xml:space="preserve"> </w:t>
      </w:r>
      <w:r w:rsidR="00047E68" w:rsidRPr="00F33D00">
        <w:rPr>
          <w:i w:val="0"/>
          <w:sz w:val="22"/>
          <w:szCs w:val="22"/>
          <w:lang w:val="en-GB"/>
        </w:rPr>
        <w:t>w</w:t>
      </w:r>
      <w:r w:rsidR="00C76FA1" w:rsidRPr="00F33D00">
        <w:rPr>
          <w:i w:val="0"/>
          <w:sz w:val="22"/>
          <w:szCs w:val="22"/>
          <w:lang w:val="en-GB"/>
        </w:rPr>
        <w:t>orkplace learning; self-regulated learning; crowdwor</w:t>
      </w:r>
      <w:r w:rsidR="000A1892" w:rsidRPr="00F33D00">
        <w:rPr>
          <w:i w:val="0"/>
          <w:sz w:val="22"/>
          <w:szCs w:val="22"/>
          <w:lang w:val="en-GB"/>
        </w:rPr>
        <w:t xml:space="preserve">k; online freelancing; </w:t>
      </w:r>
      <w:r w:rsidR="005D34F4" w:rsidRPr="00F33D00">
        <w:rPr>
          <w:i w:val="0"/>
          <w:sz w:val="22"/>
          <w:szCs w:val="22"/>
          <w:lang w:val="en-GB"/>
        </w:rPr>
        <w:t>microwork</w:t>
      </w:r>
      <w:r w:rsidR="00182A22" w:rsidRPr="00F33D00">
        <w:rPr>
          <w:i w:val="0"/>
          <w:sz w:val="22"/>
          <w:szCs w:val="22"/>
          <w:lang w:val="en-GB"/>
        </w:rPr>
        <w:t>; learning strategies; learning</w:t>
      </w:r>
      <w:r w:rsidR="00AE2FEF" w:rsidRPr="00F33D00">
        <w:rPr>
          <w:i w:val="0"/>
          <w:sz w:val="22"/>
          <w:szCs w:val="22"/>
          <w:lang w:val="en-GB"/>
        </w:rPr>
        <w:t xml:space="preserve"> activities; learning practices</w:t>
      </w:r>
      <w:bookmarkStart w:id="0" w:name="_GoBack"/>
      <w:bookmarkEnd w:id="0"/>
    </w:p>
    <w:p w14:paraId="0448CF7B" w14:textId="6B163EE1" w:rsidR="00FB35F4" w:rsidRPr="00D30A3B" w:rsidRDefault="00F26766" w:rsidP="00D30A3B">
      <w:pPr>
        <w:pStyle w:val="AbstractText"/>
        <w:spacing w:after="1200" w:line="360" w:lineRule="auto"/>
        <w:ind w:right="-8" w:firstLine="0"/>
        <w:jc w:val="left"/>
        <w:rPr>
          <w:i w:val="0"/>
          <w:sz w:val="22"/>
          <w:szCs w:val="22"/>
          <w:lang w:val="en-GB"/>
        </w:rPr>
      </w:pPr>
      <w:r w:rsidRPr="00ED32B2">
        <w:rPr>
          <w:rStyle w:val="PageNumber"/>
          <w:b/>
          <w:i w:val="0"/>
          <w:sz w:val="22"/>
          <w:szCs w:val="22"/>
          <w:lang w:val="en-GB"/>
        </w:rPr>
        <w:lastRenderedPageBreak/>
        <w:t>Backgrou</w:t>
      </w:r>
      <w:r w:rsidR="00D30A3B">
        <w:rPr>
          <w:rStyle w:val="PageNumber"/>
          <w:b/>
          <w:i w:val="0"/>
          <w:sz w:val="22"/>
          <w:szCs w:val="22"/>
          <w:lang w:val="en-GB"/>
        </w:rPr>
        <w:t>nd</w:t>
      </w:r>
    </w:p>
    <w:p w14:paraId="784C5382" w14:textId="77777777" w:rsidR="000007A6" w:rsidRPr="00F33D00" w:rsidRDefault="000007A6" w:rsidP="00BF6E76">
      <w:pPr>
        <w:pStyle w:val="Body"/>
        <w:spacing w:before="120" w:after="120" w:line="360" w:lineRule="auto"/>
        <w:rPr>
          <w:rFonts w:ascii="Times New Roman" w:hAnsi="Times New Roman" w:cs="Times New Roman"/>
          <w:b/>
          <w:i/>
          <w:color w:val="auto"/>
          <w:sz w:val="22"/>
          <w:szCs w:val="22"/>
          <w:lang w:val="en-GB"/>
        </w:rPr>
      </w:pPr>
      <w:r w:rsidRPr="00F33D00">
        <w:rPr>
          <w:rFonts w:ascii="Times New Roman" w:hAnsi="Times New Roman" w:cs="Times New Roman"/>
          <w:b/>
          <w:i/>
          <w:color w:val="auto"/>
          <w:sz w:val="22"/>
          <w:szCs w:val="22"/>
          <w:lang w:val="en-GB"/>
        </w:rPr>
        <w:t xml:space="preserve">Definition </w:t>
      </w:r>
      <w:r w:rsidR="00C64817" w:rsidRPr="00F33D00">
        <w:rPr>
          <w:rFonts w:ascii="Times New Roman" w:hAnsi="Times New Roman" w:cs="Times New Roman"/>
          <w:b/>
          <w:i/>
          <w:color w:val="auto"/>
          <w:sz w:val="22"/>
          <w:szCs w:val="22"/>
          <w:lang w:val="en-GB"/>
        </w:rPr>
        <w:t>and types of</w:t>
      </w:r>
      <w:r w:rsidRPr="00F33D00">
        <w:rPr>
          <w:rFonts w:ascii="Times New Roman" w:hAnsi="Times New Roman" w:cs="Times New Roman"/>
          <w:b/>
          <w:i/>
          <w:color w:val="auto"/>
          <w:sz w:val="22"/>
          <w:szCs w:val="22"/>
          <w:lang w:val="en-GB"/>
        </w:rPr>
        <w:t xml:space="preserve"> crowdwork</w:t>
      </w:r>
      <w:r w:rsidR="009A1739" w:rsidRPr="00F33D00">
        <w:rPr>
          <w:rFonts w:ascii="Times New Roman" w:hAnsi="Times New Roman" w:cs="Times New Roman"/>
          <w:b/>
          <w:i/>
          <w:color w:val="auto"/>
          <w:sz w:val="22"/>
          <w:szCs w:val="22"/>
          <w:lang w:val="en-GB"/>
        </w:rPr>
        <w:t xml:space="preserve"> </w:t>
      </w:r>
    </w:p>
    <w:p w14:paraId="232C9A6A" w14:textId="77777777" w:rsidR="00E51518" w:rsidRPr="00F33D00" w:rsidRDefault="00E51518" w:rsidP="00BF6E76">
      <w:pPr>
        <w:spacing w:line="360" w:lineRule="auto"/>
        <w:rPr>
          <w:rStyle w:val="PageNumber"/>
          <w:rFonts w:ascii="Times New Roman" w:hAnsi="Times New Roman" w:cs="Times New Roman"/>
          <w:lang w:val="en-GB"/>
        </w:rPr>
      </w:pPr>
      <w:r w:rsidRPr="00F33D00">
        <w:rPr>
          <w:rFonts w:ascii="Times New Roman" w:hAnsi="Times New Roman" w:cs="Times New Roman"/>
        </w:rPr>
        <w:t xml:space="preserve">Over the past decade, new </w:t>
      </w:r>
      <w:r w:rsidRPr="00F33D00">
        <w:rPr>
          <w:rStyle w:val="PageNumber"/>
          <w:rFonts w:ascii="Times New Roman" w:hAnsi="Times New Roman" w:cs="Times New Roman"/>
          <w:lang w:val="en-GB"/>
        </w:rPr>
        <w:t xml:space="preserve">forms of work termed ‘digital work’ have been emerging (Huws, 2014; Lehdonvirta and Ernkvist, 2011). A key practice underpinning these digital work practices is </w:t>
      </w:r>
      <w:r w:rsidRPr="00F33D00">
        <w:rPr>
          <w:rStyle w:val="PageNumber"/>
          <w:rFonts w:ascii="Times New Roman" w:hAnsi="Times New Roman" w:cs="Times New Roman"/>
          <w:iCs/>
          <w:lang w:val="en-GB"/>
        </w:rPr>
        <w:t>crowdsourcing</w:t>
      </w:r>
      <w:r w:rsidRPr="00F33D00">
        <w:rPr>
          <w:rStyle w:val="PageNumber"/>
          <w:rFonts w:ascii="Times New Roman" w:hAnsi="Times New Roman" w:cs="Times New Roman"/>
          <w:i/>
          <w:iCs/>
          <w:lang w:val="en-GB"/>
        </w:rPr>
        <w:t xml:space="preserve"> -</w:t>
      </w:r>
      <w:r w:rsidRPr="00F33D00">
        <w:rPr>
          <w:rStyle w:val="PageNumber"/>
          <w:rFonts w:ascii="Times New Roman" w:hAnsi="Times New Roman" w:cs="Times New Roman"/>
          <w:lang w:val="en-GB"/>
        </w:rPr>
        <w:t xml:space="preserve"> the use of Internet-based platforms to bring together people from across the world to carry out tasks (Howe, 2009). Crowdsourcing includes heterogeneous practices ranging from paid work to contest-based tasks, citizen science initiatives, barter or volunteerin</w:t>
      </w:r>
      <w:r w:rsidR="004915DB" w:rsidRPr="00F33D00">
        <w:rPr>
          <w:rStyle w:val="PageNumber"/>
          <w:rFonts w:ascii="Times New Roman" w:hAnsi="Times New Roman" w:cs="Times New Roman"/>
          <w:lang w:val="en-GB"/>
        </w:rPr>
        <w:t>g (</w:t>
      </w:r>
      <w:r w:rsidR="00816783" w:rsidRPr="00F33D00">
        <w:rPr>
          <w:rStyle w:val="PageNumber"/>
          <w:rFonts w:ascii="Times New Roman" w:hAnsi="Times New Roman" w:cs="Times New Roman"/>
          <w:lang w:val="en-GB"/>
        </w:rPr>
        <w:t>Howcroft and Bergvall-Kareborn</w:t>
      </w:r>
      <w:r w:rsidR="00E36579" w:rsidRPr="00F33D00">
        <w:rPr>
          <w:rStyle w:val="PageNumber"/>
          <w:rFonts w:ascii="Times New Roman" w:hAnsi="Times New Roman" w:cs="Times New Roman"/>
          <w:lang w:val="en-GB"/>
        </w:rPr>
        <w:t>, 2018</w:t>
      </w:r>
      <w:r w:rsidR="00E36579" w:rsidRPr="00F33D00">
        <w:rPr>
          <w:rFonts w:ascii="Times New Roman" w:hAnsi="Times New Roman" w:cs="Times New Roman"/>
        </w:rPr>
        <w:t xml:space="preserve">; </w:t>
      </w:r>
      <w:r w:rsidR="004915DB" w:rsidRPr="00F33D00">
        <w:rPr>
          <w:rStyle w:val="PageNumber"/>
          <w:rFonts w:ascii="Times New Roman" w:hAnsi="Times New Roman" w:cs="Times New Roman"/>
          <w:lang w:val="en-GB"/>
        </w:rPr>
        <w:t>Schmidt, 2017). Some of these forms of</w:t>
      </w:r>
      <w:r w:rsidRPr="00F33D00">
        <w:rPr>
          <w:rStyle w:val="PageNumber"/>
          <w:rFonts w:ascii="Times New Roman" w:hAnsi="Times New Roman" w:cs="Times New Roman"/>
          <w:lang w:val="en-GB"/>
        </w:rPr>
        <w:t xml:space="preserve"> </w:t>
      </w:r>
      <w:r w:rsidR="004915DB" w:rsidRPr="00F33D00">
        <w:rPr>
          <w:rStyle w:val="PageNumber"/>
          <w:rFonts w:ascii="Times New Roman" w:hAnsi="Times New Roman" w:cs="Times New Roman"/>
          <w:lang w:val="en-GB"/>
        </w:rPr>
        <w:t>work</w:t>
      </w:r>
      <w:r w:rsidRPr="00F33D00">
        <w:rPr>
          <w:rStyle w:val="PageNumber"/>
          <w:rFonts w:ascii="Times New Roman" w:hAnsi="Times New Roman" w:cs="Times New Roman"/>
          <w:lang w:val="en-GB"/>
        </w:rPr>
        <w:t xml:space="preserve"> occur entirely online, within digital platforms or apps. Others are coordinated online, but the actually delivery of services occurs offline (Figure 1). The </w:t>
      </w:r>
      <w:r w:rsidR="002B3A9D" w:rsidRPr="00F33D00">
        <w:rPr>
          <w:rStyle w:val="PageNumber"/>
          <w:rFonts w:ascii="Times New Roman" w:hAnsi="Times New Roman" w:cs="Times New Roman"/>
          <w:lang w:val="en-GB"/>
        </w:rPr>
        <w:t xml:space="preserve">context of the study reported in this paper is </w:t>
      </w:r>
      <w:r w:rsidRPr="00F33D00">
        <w:rPr>
          <w:rStyle w:val="PageNumber"/>
          <w:rFonts w:ascii="Times New Roman" w:hAnsi="Times New Roman" w:cs="Times New Roman"/>
          <w:iCs/>
          <w:lang w:val="en-GB"/>
        </w:rPr>
        <w:t>paid crowdsourced work where the delivery of service occurs entirely online</w:t>
      </w:r>
      <w:r w:rsidRPr="00F33D00">
        <w:rPr>
          <w:rStyle w:val="PageNumber"/>
          <w:rFonts w:ascii="Times New Roman" w:hAnsi="Times New Roman" w:cs="Times New Roman"/>
          <w:i/>
          <w:iCs/>
          <w:lang w:val="en-GB"/>
        </w:rPr>
        <w:t xml:space="preserve"> </w:t>
      </w:r>
      <w:r w:rsidRPr="00F33D00">
        <w:rPr>
          <w:rStyle w:val="PageNumber"/>
          <w:rFonts w:ascii="Times New Roman" w:hAnsi="Times New Roman" w:cs="Times New Roman"/>
          <w:iCs/>
          <w:lang w:val="en-GB"/>
        </w:rPr>
        <w:t xml:space="preserve">(the upper right quadrant in Figure 1). </w:t>
      </w:r>
      <w:r w:rsidRPr="00F33D00">
        <w:rPr>
          <w:rStyle w:val="PageNumber"/>
          <w:rFonts w:ascii="Times New Roman" w:hAnsi="Times New Roman" w:cs="Times New Roman"/>
          <w:lang w:val="en-GB"/>
        </w:rPr>
        <w:t xml:space="preserve">We use the term </w:t>
      </w:r>
      <w:r w:rsidRPr="00F33D00">
        <w:rPr>
          <w:rStyle w:val="PageNumber"/>
          <w:rFonts w:ascii="Times New Roman" w:hAnsi="Times New Roman" w:cs="Times New Roman"/>
          <w:i/>
          <w:iCs/>
          <w:lang w:val="en-GB"/>
        </w:rPr>
        <w:t>crowdwork</w:t>
      </w:r>
      <w:r w:rsidRPr="00F33D00">
        <w:rPr>
          <w:rStyle w:val="PageNumber"/>
          <w:rFonts w:ascii="Times New Roman" w:hAnsi="Times New Roman" w:cs="Times New Roman"/>
          <w:lang w:val="en-GB"/>
        </w:rPr>
        <w:t xml:space="preserve"> to </w:t>
      </w:r>
      <w:r w:rsidR="00543B1F" w:rsidRPr="00F33D00">
        <w:rPr>
          <w:rStyle w:val="PageNumber"/>
          <w:rFonts w:ascii="Times New Roman" w:hAnsi="Times New Roman" w:cs="Times New Roman"/>
          <w:lang w:val="en-GB"/>
        </w:rPr>
        <w:t>characterize</w:t>
      </w:r>
      <w:r w:rsidRPr="00F33D00">
        <w:rPr>
          <w:rStyle w:val="PageNumber"/>
          <w:rFonts w:ascii="Times New Roman" w:hAnsi="Times New Roman" w:cs="Times New Roman"/>
          <w:lang w:val="en-GB"/>
        </w:rPr>
        <w:t xml:space="preserve"> this form of digital work. Crowdwork occurs within Internet-based platforms, which act as intermediaries between people or organisations who post tasks and workers who perform them</w:t>
      </w:r>
      <w:r w:rsidR="00543B1F" w:rsidRPr="00F33D00">
        <w:rPr>
          <w:rStyle w:val="PageNumber"/>
          <w:rFonts w:ascii="Times New Roman" w:hAnsi="Times New Roman" w:cs="Times New Roman"/>
          <w:lang w:val="en-GB"/>
        </w:rPr>
        <w:t xml:space="preserve"> (Srnicek, 2017)</w:t>
      </w:r>
      <w:r w:rsidRPr="00F33D00">
        <w:rPr>
          <w:rStyle w:val="PageNumber"/>
          <w:rFonts w:ascii="Times New Roman" w:hAnsi="Times New Roman" w:cs="Times New Roman"/>
          <w:lang w:val="en-GB"/>
        </w:rPr>
        <w:t>. The crowdwork platforms manage the distributio</w:t>
      </w:r>
      <w:r w:rsidR="004915DB" w:rsidRPr="00F33D00">
        <w:rPr>
          <w:rStyle w:val="PageNumber"/>
          <w:rFonts w:ascii="Times New Roman" w:hAnsi="Times New Roman" w:cs="Times New Roman"/>
          <w:lang w:val="en-GB"/>
        </w:rPr>
        <w:t>n, submission, quality-</w:t>
      </w:r>
      <w:r w:rsidRPr="00F33D00">
        <w:rPr>
          <w:rStyle w:val="PageNumber"/>
          <w:rFonts w:ascii="Times New Roman" w:hAnsi="Times New Roman" w:cs="Times New Roman"/>
          <w:lang w:val="en-GB"/>
        </w:rPr>
        <w:t xml:space="preserve">control and payment for the work tasks (Degryse, 2016; Irani, 2015). Some of the largest and best-known examples of crowdwork platforms are Amazon Mechanical Turk (MTurk), </w:t>
      </w:r>
      <w:r w:rsidR="004732F8" w:rsidRPr="00F33D00">
        <w:rPr>
          <w:rStyle w:val="PageNumber"/>
          <w:rFonts w:ascii="Times New Roman" w:hAnsi="Times New Roman" w:cs="Times New Roman"/>
          <w:lang w:val="en-GB"/>
        </w:rPr>
        <w:t>People Per Hour</w:t>
      </w:r>
      <w:r w:rsidRPr="00F33D00">
        <w:rPr>
          <w:rStyle w:val="PageNumber"/>
          <w:rFonts w:ascii="Times New Roman" w:hAnsi="Times New Roman" w:cs="Times New Roman"/>
          <w:lang w:val="en-GB"/>
        </w:rPr>
        <w:t xml:space="preserve">, Upwork, and </w:t>
      </w:r>
      <w:r w:rsidR="00C3384F" w:rsidRPr="00F33D00">
        <w:rPr>
          <w:rStyle w:val="PageNumber"/>
          <w:rFonts w:ascii="Times New Roman" w:hAnsi="Times New Roman" w:cs="Times New Roman"/>
          <w:lang w:val="en-GB"/>
        </w:rPr>
        <w:t>Figure Eight (previously CrowdFlower)</w:t>
      </w:r>
      <w:r w:rsidRPr="00F33D00">
        <w:rPr>
          <w:rStyle w:val="PageNumber"/>
          <w:rFonts w:ascii="Times New Roman" w:hAnsi="Times New Roman" w:cs="Times New Roman"/>
          <w:lang w:val="en-GB"/>
        </w:rPr>
        <w:t>.</w:t>
      </w:r>
    </w:p>
    <w:p w14:paraId="012C957A" w14:textId="77777777" w:rsidR="00B032FC" w:rsidRPr="00F33D00" w:rsidRDefault="00B032FC" w:rsidP="00BF6E76">
      <w:pPr>
        <w:pStyle w:val="Body"/>
        <w:spacing w:line="360" w:lineRule="auto"/>
        <w:rPr>
          <w:rStyle w:val="PageNumber"/>
          <w:rFonts w:ascii="Times New Roman" w:hAnsi="Times New Roman" w:cs="Times New Roman"/>
          <w:color w:val="auto"/>
          <w:sz w:val="22"/>
          <w:szCs w:val="22"/>
          <w:lang w:val="en-GB"/>
        </w:rPr>
      </w:pPr>
    </w:p>
    <w:p w14:paraId="266F08F1" w14:textId="77777777" w:rsidR="00E51518" w:rsidRPr="00F33D00" w:rsidRDefault="00006DE1" w:rsidP="00BF6E76">
      <w:pPr>
        <w:pStyle w:val="Body"/>
        <w:spacing w:line="360" w:lineRule="auto"/>
        <w:jc w:val="center"/>
        <w:rPr>
          <w:rStyle w:val="PageNumber"/>
          <w:rFonts w:ascii="Times New Roman" w:hAnsi="Times New Roman" w:cs="Times New Roman"/>
          <w:color w:val="auto"/>
          <w:sz w:val="22"/>
          <w:szCs w:val="22"/>
          <w:lang w:val="en-GB"/>
        </w:rPr>
      </w:pPr>
      <w:r w:rsidRPr="00F33D00">
        <w:rPr>
          <w:rFonts w:ascii="Times New Roman" w:hAnsi="Times New Roman" w:cs="Times New Roman"/>
          <w:noProof/>
          <w:color w:val="auto"/>
          <w:sz w:val="22"/>
          <w:szCs w:val="22"/>
          <w:bdr w:val="none" w:sz="0" w:space="0" w:color="auto"/>
          <w:lang w:val="en-GB"/>
        </w:rPr>
        <mc:AlternateContent>
          <mc:Choice Requires="wps">
            <w:drawing>
              <wp:anchor distT="0" distB="0" distL="114300" distR="114300" simplePos="0" relativeHeight="251660288" behindDoc="0" locked="0" layoutInCell="1" allowOverlap="1" wp14:anchorId="34DB87DE" wp14:editId="64F825F7">
                <wp:simplePos x="0" y="0"/>
                <wp:positionH relativeFrom="column">
                  <wp:posOffset>3890010</wp:posOffset>
                </wp:positionH>
                <wp:positionV relativeFrom="paragraph">
                  <wp:posOffset>73660</wp:posOffset>
                </wp:positionV>
                <wp:extent cx="959742" cy="237600"/>
                <wp:effectExtent l="0" t="0" r="18415" b="16510"/>
                <wp:wrapNone/>
                <wp:docPr id="4" name="Text Box 4"/>
                <wp:cNvGraphicFramePr/>
                <a:graphic xmlns:a="http://schemas.openxmlformats.org/drawingml/2006/main">
                  <a:graphicData uri="http://schemas.microsoft.com/office/word/2010/wordprocessingShape">
                    <wps:wsp>
                      <wps:cNvSpPr txBox="1"/>
                      <wps:spPr>
                        <a:xfrm>
                          <a:off x="0" y="0"/>
                          <a:ext cx="959742" cy="237600"/>
                        </a:xfrm>
                        <a:prstGeom prst="rect">
                          <a:avLst/>
                        </a:prstGeom>
                        <a:solidFill>
                          <a:schemeClr val="lt1"/>
                        </a:solidFill>
                        <a:ln w="6350">
                          <a:solidFill>
                            <a:prstClr val="black"/>
                          </a:solidFill>
                        </a:ln>
                      </wps:spPr>
                      <wps:txbx>
                        <w:txbxContent>
                          <w:p w14:paraId="526EB395" w14:textId="77777777" w:rsidR="00D30A3B" w:rsidRPr="00006DE1" w:rsidRDefault="00D30A3B">
                            <w:pPr>
                              <w:rPr>
                                <w:rFonts w:ascii="Arial" w:hAnsi="Arial" w:cs="Arial"/>
                              </w:rPr>
                            </w:pPr>
                            <w:r w:rsidRPr="00006DE1">
                              <w:rPr>
                                <w:rFonts w:ascii="Arial" w:hAnsi="Arial" w:cs="Arial"/>
                              </w:rPr>
                              <w:t>Crowdwork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DB87DE" id="_x0000_t202" coordsize="21600,21600" o:spt="202" path="m,l,21600r21600,l21600,xe">
                <v:stroke joinstyle="miter"/>
                <v:path gradientshapeok="t" o:connecttype="rect"/>
              </v:shapetype>
              <v:shape id="Text Box 4" o:spid="_x0000_s1026" type="#_x0000_t202" style="position:absolute;left:0;text-align:left;margin-left:306.3pt;margin-top:5.8pt;width:75.55pt;height:18.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L4TAIAAKAEAAAOAAAAZHJzL2Uyb0RvYy54bWysVE2P2jAQvVfqf7B8LwlsYEtEWFFWVJXQ&#10;7kpQ7dk4DonqeFzbkNBf37ETWNj2VPXizJefZ97MZPbQ1pIchbEVqIwOBzElQnHIK7XP6Pft6tNn&#10;SqxjKmcSlMjoSVj6MP/4YdboVIygBJkLQxBE2bTRGS2d02kUWV6KmtkBaKHQWYCpmUPV7KPcsAbR&#10;axmN4ngSNWBybYALa9H62DnpPOAXheDuuSiscERmFHNz4TTh3Pkzms9YujdMlxXv02D/kEXNKoWP&#10;XqAemWPkYKo/oOqKG7BQuAGHOoKiqLgINWA1w/hdNZuSaRFqQXKsvtBk/x8sfzq+GFLlGU0oUazG&#10;Fm1F68gXaEni2Wm0TTFoozHMtWjGLp/tFo2+6LYwtf9iOQT9yPPpwq0H42icjqf3yYgSjq7R3f0k&#10;DtxHb5e1se6rgJp4IaMGWxcYZce1dZgIhp5D/FsWZJWvKimD4sdFLKUhR4aNli6kiDduoqQiTUYn&#10;d+M4AN/4PPTl/k4y/sMXeYuAmlRo9JR0pXvJtbu252kH+QlpMtCNmdV8VSHumln3wgzOFTKDu+Ke&#10;8SgkYDLQS5SUYH79ze7jsd3opaTBOc2o/XlgRlAivykchOkwSfxgByUZ349QMdee3bVHHeolIEND&#10;3ErNg+jjnTyLhYH6FVdq4V9FF1Mc386oO4tL120PriQXi0UIwlHWzK3VRnMP7Tvi+dy2r8zovp8O&#10;B+EJzhPN0ndt7WL9TQWLg4OiCj33BHes9rzjGoS29Cvr9+xaD1FvP5b5bwAAAP//AwBQSwMEFAAG&#10;AAgAAAAhAC9RttzgAAAADgEAAA8AAABkcnMvZG93bnJldi54bWxMT8tOwzAQvCPxD9YicaNOCkrT&#10;NE7Fo3DhREGc3XhrW8R2ZLtp+HuWE1x2tZrZebTb2Q1swphs8ALKRQEMfR+U9VrAx/vzTQ0sZemV&#10;HIJHAd+YYNtdXrSyUeHs33DaZ81IxKdGCjA5jw3nqTfoZFqEET1hxxCdzHRGzVWUZxJ3A18WRcWd&#10;tJ4cjBzx0WD/tT85AbsHvdZ9LaPZ1craaf48vuoXIa6v5qcNjfsNsIxz/vuA3w6UHzoKdggnrxIb&#10;BFTlsiIqASVtIqyq2xWwg4C7dQG8a/n/Gt0PAAAA//8DAFBLAQItABQABgAIAAAAIQC2gziS/gAA&#10;AOEBAAATAAAAAAAAAAAAAAAAAAAAAABbQ29udGVudF9UeXBlc10ueG1sUEsBAi0AFAAGAAgAAAAh&#10;ADj9If/WAAAAlAEAAAsAAAAAAAAAAAAAAAAALwEAAF9yZWxzLy5yZWxzUEsBAi0AFAAGAAgAAAAh&#10;AAMm0vhMAgAAoAQAAA4AAAAAAAAAAAAAAAAALgIAAGRycy9lMm9Eb2MueG1sUEsBAi0AFAAGAAgA&#10;AAAhAC9RttzgAAAADgEAAA8AAAAAAAAAAAAAAAAApgQAAGRycy9kb3ducmV2LnhtbFBLBQYAAAAA&#10;BAAEAPMAAACzBQAAAAA=&#10;" fillcolor="white [3201]" strokeweight=".5pt">
                <v:textbox>
                  <w:txbxContent>
                    <w:p w14:paraId="526EB395" w14:textId="77777777" w:rsidR="00D30A3B" w:rsidRPr="00006DE1" w:rsidRDefault="00D30A3B">
                      <w:pPr>
                        <w:rPr>
                          <w:rFonts w:ascii="Arial" w:hAnsi="Arial" w:cs="Arial"/>
                        </w:rPr>
                      </w:pPr>
                      <w:r w:rsidRPr="00006DE1">
                        <w:rPr>
                          <w:rFonts w:ascii="Arial" w:hAnsi="Arial" w:cs="Arial"/>
                        </w:rPr>
                        <w:t>Crowdwork</w:t>
                      </w:r>
                    </w:p>
                  </w:txbxContent>
                </v:textbox>
              </v:shape>
            </w:pict>
          </mc:Fallback>
        </mc:AlternateContent>
      </w:r>
      <w:r w:rsidR="004E5C4A" w:rsidRPr="00F33D00">
        <w:rPr>
          <w:rFonts w:ascii="Times New Roman" w:hAnsi="Times New Roman" w:cs="Times New Roman"/>
          <w:noProof/>
          <w:color w:val="auto"/>
          <w:sz w:val="22"/>
          <w:szCs w:val="22"/>
          <w:bdr w:val="none" w:sz="0" w:space="0" w:color="auto"/>
          <w:lang w:val="en-GB"/>
        </w:rPr>
        <mc:AlternateContent>
          <mc:Choice Requires="wps">
            <w:drawing>
              <wp:anchor distT="0" distB="0" distL="114300" distR="114300" simplePos="0" relativeHeight="251659264" behindDoc="0" locked="0" layoutInCell="1" allowOverlap="1" wp14:anchorId="1ED5582A" wp14:editId="0B759573">
                <wp:simplePos x="0" y="0"/>
                <wp:positionH relativeFrom="column">
                  <wp:posOffset>2938082</wp:posOffset>
                </wp:positionH>
                <wp:positionV relativeFrom="paragraph">
                  <wp:posOffset>187325</wp:posOffset>
                </wp:positionV>
                <wp:extent cx="1435834" cy="884171"/>
                <wp:effectExtent l="0" t="0" r="12065" b="11430"/>
                <wp:wrapNone/>
                <wp:docPr id="1" name="Oval 1"/>
                <wp:cNvGraphicFramePr/>
                <a:graphic xmlns:a="http://schemas.openxmlformats.org/drawingml/2006/main">
                  <a:graphicData uri="http://schemas.microsoft.com/office/word/2010/wordprocessingShape">
                    <wps:wsp>
                      <wps:cNvSpPr/>
                      <wps:spPr>
                        <a:xfrm>
                          <a:off x="0" y="0"/>
                          <a:ext cx="1435834" cy="8841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AA2C3" w14:textId="77777777" w:rsidR="0034022C" w:rsidRDefault="0034022C" w:rsidP="00340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5582A" id="Oval 1" o:spid="_x0000_s1027" style="position:absolute;left:0;text-align:left;margin-left:231.35pt;margin-top:14.75pt;width:113.05pt;height: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hQmQIAAJQFAAAOAAAAZHJzL2Uyb0RvYy54bWysVEtv2zAMvg/YfxB0Xx2n6ZoFcYqgRYcB&#10;RVu0HXpWZCkWIIuapMTOfv0o+ZFsLXYYloMjiuTHhz5yedXWmuyF8wpMQfOzCSXCcCiV2Rb0+8vt&#10;pzklPjBTMg1GFPQgPL1affywbOxCTKECXQpHEMT4RWMLWoVgF1nmeSVq5s/ACoNKCa5mAUW3zUrH&#10;GkSvdTadTD5nDbjSOuDCe7y96ZR0lfClFDw8SOlFILqgmFtIX5e+m/jNVku22DpmK8X7NNg/ZFEz&#10;ZTDoCHXDAiM7p95A1Yo78CDDGYc6AykVF6kGrCaf/FHNc8WsSLVgc7wd2+T/Hyy/3z86okp8O0oM&#10;q/GJHvZMkzx2prF+gQbP9tH1ksdjLLOVro7/WABpUzcPYzdFGwjHy3x2fjE/n1HCUTefz/LLBJod&#10;va3z4auAmsRDQYXWyvpYMFuw/Z0PGBStB6t4beBWaZ0eTZt44UGrMt4lIbJGXGtHsISChnYIeGKF&#10;gNEzi7V11aRTOGgRIbR5EhL7gflPUyKJiUdMxrkwIe9UFStFF+pigr/YMoQfPZKUACOyxCRH7B7g&#10;93wH7A6mt4+uIhF5dJ78LbHOefRIkcGE0blWBtx7ABqr6iN39kOTutbELoV20/ZcQct4s4HygPxx&#10;0A2Wt/xW4VveMR8emcNJwpnD7RAe8CM1NAWF/kRJBe7ne/fRHgmOWkoanMyC+h875gQl+ptB6n/J&#10;Z7M4ykmYXVxOUXCnms2pxuzqa0AyIL0xu3SM9kEPR+mgfsUlso5RUcUMx9gF5cENwnXoNgauIS7W&#10;62SG42tZuDPPlkfw2OdI1Jf2lTnbEzrgKNzDMMVvSN3ZRk8D610AqRLjj33tXwBHP1GpX1Nxt5zK&#10;yeq4TFe/AAAA//8DAFBLAwQUAAYACAAAACEAp0w7aeAAAAAKAQAADwAAAGRycy9kb3ducmV2Lnht&#10;bEyPy07DMBBF90j8gzVIbBB1SCAv4lQICUHZIEph7cbTJGo8jmK3DX/PsILlaI7uPbdaznYQR5x8&#10;70jBzSICgdQ401OrYPPxdJ2D8EGT0YMjVPCNHpb1+VmlS+NO9I7HdWgFh5AvtYIuhLGU0jcdWu0X&#10;bkTi385NVgc+p1aaSZ843A4yjqJUWt0TN3R6xMcOm/36YBUUL5+bV7nL5qvkeV+svjDp7Vui1OXF&#10;/HAPIuAc/mD41Wd1qNlp6w5kvBgU3KZxxqiCuLgDwUCa57xly2SaZyDrSv6fUP8AAAD//wMAUEsB&#10;Ai0AFAAGAAgAAAAhALaDOJL+AAAA4QEAABMAAAAAAAAAAAAAAAAAAAAAAFtDb250ZW50X1R5cGVz&#10;XS54bWxQSwECLQAUAAYACAAAACEAOP0h/9YAAACUAQAACwAAAAAAAAAAAAAAAAAvAQAAX3JlbHMv&#10;LnJlbHNQSwECLQAUAAYACAAAACEAK0zoUJkCAACUBQAADgAAAAAAAAAAAAAAAAAuAgAAZHJzL2Uy&#10;b0RvYy54bWxQSwECLQAUAAYACAAAACEAp0w7aeAAAAAKAQAADwAAAAAAAAAAAAAAAADzBAAAZHJz&#10;L2Rvd25yZXYueG1sUEsFBgAAAAAEAAQA8wAAAAAGAAAAAA==&#10;" filled="f" strokecolor="black [3213]" strokeweight="2pt">
                <v:textbox>
                  <w:txbxContent>
                    <w:p w14:paraId="43BAA2C3" w14:textId="77777777" w:rsidR="0034022C" w:rsidRDefault="0034022C" w:rsidP="0034022C">
                      <w:pPr>
                        <w:jc w:val="center"/>
                      </w:pPr>
                    </w:p>
                  </w:txbxContent>
                </v:textbox>
              </v:oval>
            </w:pict>
          </mc:Fallback>
        </mc:AlternateContent>
      </w:r>
      <w:r w:rsidR="00E51518" w:rsidRPr="00F33D00">
        <w:rPr>
          <w:rFonts w:ascii="Times New Roman" w:hAnsi="Times New Roman" w:cs="Times New Roman"/>
          <w:noProof/>
          <w:color w:val="auto"/>
          <w:sz w:val="22"/>
          <w:szCs w:val="22"/>
          <w:lang w:val="en-GB"/>
        </w:rPr>
        <w:drawing>
          <wp:inline distT="0" distB="0" distL="0" distR="0" wp14:anchorId="2273F983" wp14:editId="5637EE7B">
            <wp:extent cx="3842385" cy="2178050"/>
            <wp:effectExtent l="25400" t="25400" r="18415" b="31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2385" cy="2178050"/>
                    </a:xfrm>
                    <a:prstGeom prst="rect">
                      <a:avLst/>
                    </a:prstGeom>
                    <a:ln>
                      <a:solidFill>
                        <a:schemeClr val="tx1"/>
                      </a:solidFill>
                    </a:ln>
                  </pic:spPr>
                </pic:pic>
              </a:graphicData>
            </a:graphic>
          </wp:inline>
        </w:drawing>
      </w:r>
    </w:p>
    <w:p w14:paraId="0CB6D20F" w14:textId="77777777" w:rsidR="000A44EA" w:rsidRPr="00F33D00" w:rsidRDefault="00E51518" w:rsidP="00BF6E76">
      <w:pPr>
        <w:pStyle w:val="Body"/>
        <w:spacing w:after="120" w:line="360" w:lineRule="auto"/>
        <w:jc w:val="center"/>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Figure 1.</w:t>
      </w:r>
      <w:r w:rsidRPr="00F33D00">
        <w:rPr>
          <w:rStyle w:val="PageNumber"/>
          <w:rFonts w:ascii="Times New Roman" w:hAnsi="Times New Roman" w:cs="Times New Roman"/>
          <w:color w:val="auto"/>
          <w:sz w:val="22"/>
          <w:szCs w:val="22"/>
          <w:lang w:val="en-GB"/>
        </w:rPr>
        <w:t xml:space="preserve"> Types of crowdsourced labour</w:t>
      </w:r>
    </w:p>
    <w:p w14:paraId="5CA53385" w14:textId="77777777" w:rsidR="00B032FC" w:rsidRPr="00F33D00" w:rsidRDefault="00B032FC" w:rsidP="00BF6E76">
      <w:pPr>
        <w:pStyle w:val="Body"/>
        <w:spacing w:line="360" w:lineRule="auto"/>
        <w:rPr>
          <w:rStyle w:val="PageNumber"/>
          <w:rFonts w:ascii="Times New Roman" w:hAnsi="Times New Roman" w:cs="Times New Roman"/>
          <w:b/>
          <w:color w:val="auto"/>
          <w:sz w:val="22"/>
          <w:szCs w:val="22"/>
          <w:lang w:val="en-GB"/>
        </w:rPr>
      </w:pPr>
    </w:p>
    <w:p w14:paraId="48B66200" w14:textId="12B84B5E" w:rsidR="00E51518" w:rsidRPr="00F33D00" w:rsidRDefault="00E51518" w:rsidP="00BF6E76">
      <w:pPr>
        <w:pStyle w:val="p1"/>
        <w:spacing w:line="360" w:lineRule="auto"/>
        <w:rPr>
          <w:rStyle w:val="PageNumber"/>
          <w:rFonts w:ascii="Times New Roman" w:hAnsi="Times New Roman"/>
          <w:color w:val="auto"/>
          <w:sz w:val="22"/>
          <w:szCs w:val="22"/>
          <w:lang w:val="en-GB"/>
        </w:rPr>
      </w:pPr>
      <w:r w:rsidRPr="00F33D00">
        <w:rPr>
          <w:rStyle w:val="PageNumber"/>
          <w:rFonts w:ascii="Times New Roman" w:hAnsi="Times New Roman"/>
          <w:color w:val="auto"/>
          <w:sz w:val="22"/>
          <w:szCs w:val="22"/>
          <w:u w:color="000000"/>
          <w:bdr w:val="nil"/>
          <w:lang w:val="en-GB"/>
        </w:rPr>
        <w:t xml:space="preserve">The two key types of crowdwork are </w:t>
      </w:r>
      <w:r w:rsidRPr="00F33D00">
        <w:rPr>
          <w:rStyle w:val="PageNumber"/>
          <w:rFonts w:ascii="Times New Roman" w:hAnsi="Times New Roman"/>
          <w:color w:val="auto"/>
          <w:sz w:val="22"/>
          <w:szCs w:val="22"/>
          <w:lang w:val="en-GB"/>
        </w:rPr>
        <w:t>microwork and online freelancing (Kuek et al., 2015). Microwork</w:t>
      </w:r>
      <w:r w:rsidRPr="00F33D00">
        <w:rPr>
          <w:rStyle w:val="PageNumber"/>
          <w:rFonts w:ascii="Times New Roman" w:hAnsi="Times New Roman"/>
          <w:i/>
          <w:color w:val="auto"/>
          <w:sz w:val="22"/>
          <w:szCs w:val="22"/>
          <w:lang w:val="en-GB"/>
        </w:rPr>
        <w:t xml:space="preserve"> </w:t>
      </w:r>
      <w:r w:rsidRPr="00F33D00">
        <w:rPr>
          <w:rStyle w:val="PageNumber"/>
          <w:rFonts w:ascii="Times New Roman" w:hAnsi="Times New Roman"/>
          <w:iCs/>
          <w:color w:val="auto"/>
          <w:sz w:val="22"/>
          <w:szCs w:val="22"/>
          <w:lang w:val="en-GB"/>
        </w:rPr>
        <w:t>(MW) is a collective term for the form of crowdwork in which large projects outsourced to crowdwork platforms by clients are broken down into small units of work (called micro-tasks) and posted on the platform for crowdworkers to carry out for pay. Microtasks</w:t>
      </w:r>
      <w:r w:rsidRPr="00F33D00">
        <w:rPr>
          <w:rStyle w:val="PageNumber"/>
          <w:rFonts w:ascii="Times New Roman" w:hAnsi="Times New Roman"/>
          <w:color w:val="auto"/>
          <w:sz w:val="22"/>
          <w:szCs w:val="22"/>
          <w:lang w:val="en-GB"/>
        </w:rPr>
        <w:t xml:space="preserve"> can be completed in seconds or minutes and are </w:t>
      </w:r>
      <w:r w:rsidRPr="00F33D00">
        <w:rPr>
          <w:rStyle w:val="PageNumber"/>
          <w:rFonts w:ascii="Times New Roman" w:hAnsi="Times New Roman"/>
          <w:color w:val="auto"/>
          <w:sz w:val="22"/>
          <w:szCs w:val="22"/>
          <w:lang w:val="en-GB"/>
        </w:rPr>
        <w:lastRenderedPageBreak/>
        <w:t xml:space="preserve">generally considered not to require any </w:t>
      </w:r>
      <w:r w:rsidR="00A90309" w:rsidRPr="00F33D00">
        <w:rPr>
          <w:rStyle w:val="PageNumber"/>
          <w:rFonts w:ascii="Times New Roman" w:hAnsi="Times New Roman"/>
          <w:color w:val="auto"/>
          <w:sz w:val="22"/>
          <w:szCs w:val="22"/>
          <w:lang w:val="en-GB"/>
        </w:rPr>
        <w:t>specialized</w:t>
      </w:r>
      <w:r w:rsidRPr="00F33D00">
        <w:rPr>
          <w:rStyle w:val="PageNumber"/>
          <w:rFonts w:ascii="Times New Roman" w:hAnsi="Times New Roman"/>
          <w:color w:val="auto"/>
          <w:sz w:val="22"/>
          <w:szCs w:val="22"/>
          <w:lang w:val="en-GB"/>
        </w:rPr>
        <w:t xml:space="preserve"> skills beyond basic computer and Internet</w:t>
      </w:r>
      <w:r w:rsidR="008D2130" w:rsidRPr="00F33D00">
        <w:rPr>
          <w:rStyle w:val="PageNumber"/>
          <w:rFonts w:ascii="Times New Roman" w:hAnsi="Times New Roman"/>
          <w:color w:val="auto"/>
          <w:sz w:val="22"/>
          <w:szCs w:val="22"/>
          <w:lang w:val="en-GB"/>
        </w:rPr>
        <w:t xml:space="preserve"> literacy. Examples of micro-tasks</w:t>
      </w:r>
      <w:r w:rsidRPr="00F33D00">
        <w:rPr>
          <w:rStyle w:val="PageNumber"/>
          <w:rFonts w:ascii="Times New Roman" w:hAnsi="Times New Roman"/>
          <w:color w:val="auto"/>
          <w:sz w:val="22"/>
          <w:szCs w:val="22"/>
          <w:lang w:val="en-GB"/>
        </w:rPr>
        <w:t xml:space="preserve"> are tagging images, rating public sentiment about a product on social media, finding or verifying information on the Web, writing </w:t>
      </w:r>
      <w:r w:rsidR="00CA1AD4" w:rsidRPr="00F33D00">
        <w:rPr>
          <w:rStyle w:val="PageNumber"/>
          <w:rFonts w:ascii="Times New Roman" w:hAnsi="Times New Roman"/>
          <w:color w:val="auto"/>
          <w:sz w:val="22"/>
          <w:szCs w:val="22"/>
          <w:lang w:val="en-GB"/>
        </w:rPr>
        <w:t xml:space="preserve">short </w:t>
      </w:r>
      <w:r w:rsidRPr="00F33D00">
        <w:rPr>
          <w:rStyle w:val="PageNumber"/>
          <w:rFonts w:ascii="Times New Roman" w:hAnsi="Times New Roman"/>
          <w:color w:val="auto"/>
          <w:sz w:val="22"/>
          <w:szCs w:val="22"/>
          <w:lang w:val="en-GB"/>
        </w:rPr>
        <w:t>content, for example short product descriptions, or carrying out basic administrative tasks such as data entry</w:t>
      </w:r>
      <w:r w:rsidR="00A90309" w:rsidRPr="00F33D00">
        <w:rPr>
          <w:rStyle w:val="PageNumber"/>
          <w:rFonts w:ascii="Times New Roman" w:hAnsi="Times New Roman"/>
          <w:color w:val="auto"/>
          <w:sz w:val="22"/>
          <w:szCs w:val="22"/>
          <w:lang w:val="en-GB"/>
        </w:rPr>
        <w:t xml:space="preserve"> </w:t>
      </w:r>
      <w:r w:rsidRPr="00F33D00">
        <w:rPr>
          <w:rStyle w:val="PageNumber"/>
          <w:rFonts w:ascii="Times New Roman" w:hAnsi="Times New Roman"/>
          <w:color w:val="auto"/>
          <w:sz w:val="22"/>
          <w:szCs w:val="22"/>
          <w:lang w:val="en-GB"/>
        </w:rPr>
        <w:t xml:space="preserve">(Gadiraju, Kawase, and Dietze, 2014). </w:t>
      </w:r>
      <w:r w:rsidR="00FD05FD" w:rsidRPr="00F33D00">
        <w:rPr>
          <w:rStyle w:val="PageNumber"/>
          <w:rFonts w:ascii="Times New Roman" w:hAnsi="Times New Roman"/>
          <w:color w:val="auto"/>
          <w:sz w:val="22"/>
          <w:szCs w:val="22"/>
          <w:lang w:val="en-GB"/>
        </w:rPr>
        <w:t xml:space="preserve">Examples of microwork platforms are MTurk and Figure Eight.  </w:t>
      </w:r>
      <w:r w:rsidRPr="00F33D00">
        <w:rPr>
          <w:rStyle w:val="PageNumber"/>
          <w:rFonts w:ascii="Times New Roman" w:hAnsi="Times New Roman"/>
          <w:color w:val="auto"/>
          <w:sz w:val="22"/>
          <w:szCs w:val="22"/>
          <w:lang w:val="en-GB"/>
        </w:rPr>
        <w:t xml:space="preserve">Microwork tasks are distributed and their completion and acceptance are monitored largely by algorithms rather than humans, in an emergent mode of supervision of work termed ‘algorithmic management’ (Schmidt, 2017). Within microwork platforms, crowdworkers tend to be anonymous, generally distinguishable only by a set of numbers representing their worker ID. </w:t>
      </w:r>
    </w:p>
    <w:p w14:paraId="17DA72B8" w14:textId="77777777" w:rsidR="00E51518" w:rsidRPr="00F33D00" w:rsidRDefault="00E51518" w:rsidP="00BF6E76">
      <w:pPr>
        <w:pStyle w:val="p1"/>
        <w:spacing w:line="360" w:lineRule="auto"/>
        <w:rPr>
          <w:rStyle w:val="PageNumber"/>
          <w:rFonts w:ascii="Times New Roman" w:hAnsi="Times New Roman"/>
          <w:color w:val="auto"/>
          <w:sz w:val="22"/>
          <w:szCs w:val="22"/>
          <w:lang w:val="en-GB"/>
        </w:rPr>
      </w:pPr>
    </w:p>
    <w:p w14:paraId="326FB2B8" w14:textId="473A285A" w:rsidR="00E51518" w:rsidRPr="00F33D00" w:rsidRDefault="00E51518" w:rsidP="00BF6E76">
      <w:pPr>
        <w:pStyle w:val="p1"/>
        <w:spacing w:line="360" w:lineRule="auto"/>
        <w:rPr>
          <w:rStyle w:val="PageNumber"/>
          <w:rFonts w:ascii="Times New Roman" w:hAnsi="Times New Roman"/>
          <w:color w:val="auto"/>
          <w:sz w:val="22"/>
          <w:szCs w:val="22"/>
          <w:lang w:val="en-GB"/>
        </w:rPr>
      </w:pPr>
      <w:r w:rsidRPr="00F33D00">
        <w:rPr>
          <w:rStyle w:val="PageNumber"/>
          <w:rFonts w:ascii="Times New Roman" w:hAnsi="Times New Roman"/>
          <w:color w:val="auto"/>
          <w:sz w:val="22"/>
          <w:szCs w:val="22"/>
          <w:lang w:val="en-GB"/>
        </w:rPr>
        <w:t>Compared to microwork, online freelancing</w:t>
      </w:r>
      <w:r w:rsidR="00A90309" w:rsidRPr="00F33D00">
        <w:rPr>
          <w:rStyle w:val="PageNumber"/>
          <w:rFonts w:ascii="Times New Roman" w:hAnsi="Times New Roman"/>
          <w:color w:val="auto"/>
          <w:sz w:val="22"/>
          <w:szCs w:val="22"/>
          <w:lang w:val="en-GB"/>
        </w:rPr>
        <w:t xml:space="preserve"> (OF)</w:t>
      </w:r>
      <w:r w:rsidRPr="00F33D00">
        <w:rPr>
          <w:rStyle w:val="PageNumber"/>
          <w:rFonts w:ascii="Times New Roman" w:hAnsi="Times New Roman"/>
          <w:color w:val="auto"/>
          <w:sz w:val="22"/>
          <w:szCs w:val="22"/>
          <w:lang w:val="en-GB"/>
        </w:rPr>
        <w:t xml:space="preserve"> tasks</w:t>
      </w:r>
      <w:r w:rsidR="009600ED" w:rsidRPr="00F33D00">
        <w:rPr>
          <w:rStyle w:val="PageNumber"/>
          <w:rFonts w:ascii="Times New Roman" w:hAnsi="Times New Roman"/>
          <w:color w:val="auto"/>
          <w:sz w:val="22"/>
          <w:szCs w:val="22"/>
          <w:lang w:val="en-GB"/>
        </w:rPr>
        <w:t xml:space="preserve">, </w:t>
      </w:r>
      <w:r w:rsidR="00A90309" w:rsidRPr="00F33D00">
        <w:rPr>
          <w:rStyle w:val="PageNumber"/>
          <w:rFonts w:ascii="Times New Roman" w:hAnsi="Times New Roman"/>
          <w:color w:val="auto"/>
          <w:sz w:val="22"/>
          <w:szCs w:val="22"/>
          <w:lang w:val="en-GB"/>
        </w:rPr>
        <w:t>sometimes called macrowork</w:t>
      </w:r>
      <w:r w:rsidR="009600ED" w:rsidRPr="00F33D00">
        <w:rPr>
          <w:rStyle w:val="PageNumber"/>
          <w:rFonts w:ascii="Times New Roman" w:hAnsi="Times New Roman"/>
          <w:color w:val="auto"/>
          <w:sz w:val="22"/>
          <w:szCs w:val="22"/>
          <w:lang w:val="en-GB"/>
        </w:rPr>
        <w:t>,</w:t>
      </w:r>
      <w:r w:rsidR="00A90309" w:rsidRPr="00F33D00">
        <w:rPr>
          <w:rStyle w:val="PageNumber"/>
          <w:rFonts w:ascii="Times New Roman" w:hAnsi="Times New Roman"/>
          <w:color w:val="auto"/>
          <w:sz w:val="22"/>
          <w:szCs w:val="22"/>
          <w:lang w:val="en-GB"/>
        </w:rPr>
        <w:t xml:space="preserve"> </w:t>
      </w:r>
      <w:r w:rsidRPr="00F33D00">
        <w:rPr>
          <w:rStyle w:val="PageNumber"/>
          <w:rFonts w:ascii="Times New Roman" w:hAnsi="Times New Roman"/>
          <w:color w:val="auto"/>
          <w:sz w:val="22"/>
          <w:szCs w:val="22"/>
          <w:lang w:val="en-GB"/>
        </w:rPr>
        <w:t>tend to be larger, more complex and performed over longer periods of time - hours</w:t>
      </w:r>
      <w:r w:rsidR="00A90309" w:rsidRPr="00F33D00">
        <w:rPr>
          <w:rStyle w:val="PageNumber"/>
          <w:rFonts w:ascii="Times New Roman" w:hAnsi="Times New Roman"/>
          <w:color w:val="auto"/>
          <w:sz w:val="22"/>
          <w:szCs w:val="22"/>
          <w:lang w:val="en-GB"/>
        </w:rPr>
        <w:t>, days or months.</w:t>
      </w:r>
      <w:r w:rsidR="003846B0" w:rsidRPr="00F33D00">
        <w:rPr>
          <w:rStyle w:val="PageNumber"/>
          <w:rFonts w:ascii="Times New Roman" w:hAnsi="Times New Roman"/>
          <w:color w:val="auto"/>
          <w:sz w:val="22"/>
          <w:szCs w:val="22"/>
          <w:lang w:val="en-GB"/>
        </w:rPr>
        <w:t xml:space="preserve"> </w:t>
      </w:r>
      <w:r w:rsidR="00260E7B">
        <w:rPr>
          <w:rStyle w:val="PageNumber"/>
          <w:rFonts w:ascii="Times New Roman" w:hAnsi="Times New Roman"/>
          <w:color w:val="auto"/>
          <w:sz w:val="22"/>
          <w:szCs w:val="22"/>
          <w:lang w:val="en-GB"/>
        </w:rPr>
        <w:t xml:space="preserve">Online freelancing often requires specialised, professional skills. </w:t>
      </w:r>
      <w:r w:rsidR="003846B0" w:rsidRPr="00F33D00">
        <w:rPr>
          <w:rStyle w:val="PageNumber"/>
          <w:rFonts w:ascii="Times New Roman" w:hAnsi="Times New Roman"/>
          <w:color w:val="auto"/>
          <w:sz w:val="22"/>
          <w:szCs w:val="22"/>
          <w:lang w:val="en-GB"/>
        </w:rPr>
        <w:t>Examples of online freelancing</w:t>
      </w:r>
      <w:r w:rsidRPr="00F33D00">
        <w:rPr>
          <w:rStyle w:val="PageNumber"/>
          <w:rFonts w:ascii="Times New Roman" w:hAnsi="Times New Roman"/>
          <w:color w:val="auto"/>
          <w:sz w:val="22"/>
          <w:szCs w:val="22"/>
          <w:lang w:val="en-GB"/>
        </w:rPr>
        <w:t xml:space="preserve"> tasks are graphic, software and architectural design; video production; </w:t>
      </w:r>
      <w:r w:rsidR="003846B0" w:rsidRPr="00F33D00">
        <w:rPr>
          <w:rStyle w:val="PageNumber"/>
          <w:rFonts w:ascii="Times New Roman" w:hAnsi="Times New Roman"/>
          <w:color w:val="auto"/>
          <w:sz w:val="22"/>
          <w:szCs w:val="22"/>
          <w:lang w:val="en-GB"/>
        </w:rPr>
        <w:t>data analytics; PR and marketing services</w:t>
      </w:r>
      <w:r w:rsidRPr="00F33D00">
        <w:rPr>
          <w:rStyle w:val="PageNumber"/>
          <w:rFonts w:ascii="Times New Roman" w:hAnsi="Times New Roman"/>
          <w:color w:val="auto"/>
          <w:sz w:val="22"/>
          <w:szCs w:val="22"/>
          <w:lang w:val="en-GB"/>
        </w:rPr>
        <w:t xml:space="preserve">; </w:t>
      </w:r>
      <w:r w:rsidR="00580174" w:rsidRPr="00F33D00">
        <w:rPr>
          <w:rStyle w:val="PageNumber"/>
          <w:rFonts w:ascii="Times New Roman" w:hAnsi="Times New Roman"/>
          <w:color w:val="auto"/>
          <w:sz w:val="22"/>
          <w:szCs w:val="22"/>
          <w:lang w:val="en-GB"/>
        </w:rPr>
        <w:t xml:space="preserve">business plan development; </w:t>
      </w:r>
      <w:r w:rsidR="00260E7B">
        <w:rPr>
          <w:rStyle w:val="PageNumber"/>
          <w:rFonts w:ascii="Times New Roman" w:hAnsi="Times New Roman"/>
          <w:color w:val="auto"/>
          <w:sz w:val="22"/>
          <w:szCs w:val="22"/>
          <w:lang w:val="en-GB"/>
        </w:rPr>
        <w:t>or</w:t>
      </w:r>
      <w:r w:rsidRPr="00F33D00">
        <w:rPr>
          <w:rStyle w:val="PageNumber"/>
          <w:rFonts w:ascii="Times New Roman" w:hAnsi="Times New Roman"/>
          <w:color w:val="auto"/>
          <w:sz w:val="22"/>
          <w:szCs w:val="22"/>
          <w:lang w:val="en-GB"/>
        </w:rPr>
        <w:t xml:space="preserve"> legal advice.  </w:t>
      </w:r>
      <w:r w:rsidR="00FD05FD" w:rsidRPr="00F33D00">
        <w:rPr>
          <w:rStyle w:val="PageNumber"/>
          <w:rFonts w:ascii="Times New Roman" w:hAnsi="Times New Roman"/>
          <w:color w:val="auto"/>
          <w:sz w:val="22"/>
          <w:szCs w:val="22"/>
          <w:lang w:val="en-GB"/>
        </w:rPr>
        <w:t xml:space="preserve">Upwork is one of largest online freelancing platform. </w:t>
      </w:r>
      <w:r w:rsidRPr="00F33D00">
        <w:rPr>
          <w:rStyle w:val="PageNumber"/>
          <w:rFonts w:ascii="Times New Roman" w:hAnsi="Times New Roman"/>
          <w:color w:val="auto"/>
          <w:sz w:val="22"/>
          <w:szCs w:val="22"/>
          <w:lang w:val="en-GB"/>
        </w:rPr>
        <w:t xml:space="preserve">In contrast to microwork platforms, </w:t>
      </w:r>
      <w:r w:rsidR="00D25980" w:rsidRPr="00F33D00">
        <w:rPr>
          <w:rStyle w:val="PageNumber"/>
          <w:rFonts w:ascii="Times New Roman" w:hAnsi="Times New Roman"/>
          <w:color w:val="auto"/>
          <w:sz w:val="22"/>
          <w:szCs w:val="22"/>
          <w:lang w:val="en-GB"/>
        </w:rPr>
        <w:t>OF</w:t>
      </w:r>
      <w:r w:rsidRPr="00F33D00">
        <w:rPr>
          <w:rStyle w:val="PageNumber"/>
          <w:rFonts w:ascii="Times New Roman" w:hAnsi="Times New Roman"/>
          <w:color w:val="auto"/>
          <w:sz w:val="22"/>
          <w:szCs w:val="22"/>
          <w:lang w:val="en-GB"/>
        </w:rPr>
        <w:t xml:space="preserve"> platforms enable workers to publish their profiles including </w:t>
      </w:r>
      <w:r w:rsidR="0031176D" w:rsidRPr="00F33D00">
        <w:rPr>
          <w:rStyle w:val="PageNumber"/>
          <w:rFonts w:ascii="Times New Roman" w:hAnsi="Times New Roman"/>
          <w:color w:val="auto"/>
          <w:sz w:val="22"/>
          <w:szCs w:val="22"/>
          <w:lang w:val="en-GB"/>
        </w:rPr>
        <w:t xml:space="preserve">their </w:t>
      </w:r>
      <w:r w:rsidRPr="00F33D00">
        <w:rPr>
          <w:rStyle w:val="PageNumber"/>
          <w:rFonts w:ascii="Times New Roman" w:hAnsi="Times New Roman"/>
          <w:color w:val="auto"/>
          <w:sz w:val="22"/>
          <w:szCs w:val="22"/>
          <w:lang w:val="en-GB"/>
        </w:rPr>
        <w:t>qualifications, work experience, skills</w:t>
      </w:r>
      <w:r w:rsidR="0031176D" w:rsidRPr="00F33D00">
        <w:rPr>
          <w:rStyle w:val="PageNumber"/>
          <w:rFonts w:ascii="Times New Roman" w:hAnsi="Times New Roman"/>
          <w:color w:val="auto"/>
          <w:sz w:val="22"/>
          <w:szCs w:val="22"/>
          <w:lang w:val="en-GB"/>
        </w:rPr>
        <w:t xml:space="preserve"> and testimonials from previous clients</w:t>
      </w:r>
      <w:r w:rsidRPr="00F33D00">
        <w:rPr>
          <w:rStyle w:val="PageNumber"/>
          <w:rFonts w:ascii="Times New Roman" w:hAnsi="Times New Roman"/>
          <w:color w:val="auto"/>
          <w:sz w:val="22"/>
          <w:szCs w:val="22"/>
          <w:lang w:val="en-GB"/>
        </w:rPr>
        <w:t xml:space="preserve">. </w:t>
      </w:r>
      <w:r w:rsidR="007F5645" w:rsidRPr="00F33D00">
        <w:rPr>
          <w:rStyle w:val="PageNumber"/>
          <w:rFonts w:ascii="Times New Roman" w:hAnsi="Times New Roman"/>
          <w:color w:val="auto"/>
          <w:sz w:val="22"/>
          <w:szCs w:val="22"/>
          <w:lang w:val="en-GB"/>
        </w:rPr>
        <w:t xml:space="preserve">Furthermore, </w:t>
      </w:r>
      <w:r w:rsidRPr="00F33D00">
        <w:rPr>
          <w:rStyle w:val="PageNumber"/>
          <w:rFonts w:ascii="Times New Roman" w:hAnsi="Times New Roman"/>
          <w:color w:val="auto"/>
          <w:sz w:val="22"/>
          <w:szCs w:val="22"/>
          <w:lang w:val="en-GB"/>
        </w:rPr>
        <w:t>OF platforms enable clients to select crowdworkers based o</w:t>
      </w:r>
      <w:r w:rsidR="007F5645" w:rsidRPr="00F33D00">
        <w:rPr>
          <w:rStyle w:val="PageNumber"/>
          <w:rFonts w:ascii="Times New Roman" w:hAnsi="Times New Roman"/>
          <w:color w:val="auto"/>
          <w:sz w:val="22"/>
          <w:szCs w:val="22"/>
          <w:lang w:val="en-GB"/>
        </w:rPr>
        <w:t xml:space="preserve">n their skills and profile, and, unlike in microwork, </w:t>
      </w:r>
      <w:r w:rsidRPr="00F33D00">
        <w:rPr>
          <w:rStyle w:val="PageNumber"/>
          <w:rFonts w:ascii="Times New Roman" w:hAnsi="Times New Roman"/>
          <w:color w:val="auto"/>
          <w:sz w:val="22"/>
          <w:szCs w:val="22"/>
          <w:lang w:val="en-GB"/>
        </w:rPr>
        <w:t xml:space="preserve">the pay and other contractual terms are </w:t>
      </w:r>
      <w:r w:rsidR="00FD05FD" w:rsidRPr="00F33D00">
        <w:rPr>
          <w:rStyle w:val="PageNumber"/>
          <w:rFonts w:ascii="Times New Roman" w:hAnsi="Times New Roman"/>
          <w:color w:val="auto"/>
          <w:sz w:val="22"/>
          <w:szCs w:val="22"/>
          <w:lang w:val="en-GB"/>
        </w:rPr>
        <w:t xml:space="preserve">typically </w:t>
      </w:r>
      <w:r w:rsidRPr="00F33D00">
        <w:rPr>
          <w:rStyle w:val="PageNumber"/>
          <w:rFonts w:ascii="Times New Roman" w:hAnsi="Times New Roman"/>
          <w:color w:val="auto"/>
          <w:sz w:val="22"/>
          <w:szCs w:val="22"/>
          <w:lang w:val="en-GB"/>
        </w:rPr>
        <w:t xml:space="preserve">negotiated between the client and the worker (Schmidt, 2017). Within </w:t>
      </w:r>
      <w:r w:rsidR="00FD05FD" w:rsidRPr="00F33D00">
        <w:rPr>
          <w:rStyle w:val="PageNumber"/>
          <w:rFonts w:ascii="Times New Roman" w:hAnsi="Times New Roman"/>
          <w:color w:val="auto"/>
          <w:sz w:val="22"/>
          <w:szCs w:val="22"/>
          <w:lang w:val="en-GB"/>
        </w:rPr>
        <w:t>OF</w:t>
      </w:r>
      <w:r w:rsidRPr="00F33D00">
        <w:rPr>
          <w:rStyle w:val="PageNumber"/>
          <w:rFonts w:ascii="Times New Roman" w:hAnsi="Times New Roman"/>
          <w:color w:val="auto"/>
          <w:sz w:val="22"/>
          <w:szCs w:val="22"/>
          <w:lang w:val="en-GB"/>
        </w:rPr>
        <w:t xml:space="preserve"> platforms, task owners</w:t>
      </w:r>
      <w:r w:rsidR="00FD05FD" w:rsidRPr="00F33D00">
        <w:rPr>
          <w:rStyle w:val="PageNumber"/>
          <w:rFonts w:ascii="Times New Roman" w:hAnsi="Times New Roman"/>
          <w:color w:val="auto"/>
          <w:sz w:val="22"/>
          <w:szCs w:val="22"/>
          <w:lang w:val="en-GB"/>
        </w:rPr>
        <w:t xml:space="preserve"> (clients)</w:t>
      </w:r>
      <w:r w:rsidRPr="00F33D00">
        <w:rPr>
          <w:rStyle w:val="PageNumber"/>
          <w:rFonts w:ascii="Times New Roman" w:hAnsi="Times New Roman"/>
          <w:color w:val="auto"/>
          <w:sz w:val="22"/>
          <w:szCs w:val="22"/>
          <w:lang w:val="en-GB"/>
        </w:rPr>
        <w:t xml:space="preserve"> rather than algorithms monitor the </w:t>
      </w:r>
      <w:r w:rsidR="00FD05FD" w:rsidRPr="00F33D00">
        <w:rPr>
          <w:rStyle w:val="PageNumber"/>
          <w:rFonts w:ascii="Times New Roman" w:hAnsi="Times New Roman"/>
          <w:color w:val="auto"/>
          <w:sz w:val="22"/>
          <w:szCs w:val="22"/>
          <w:lang w:val="en-GB"/>
        </w:rPr>
        <w:t xml:space="preserve">quality of work.  </w:t>
      </w:r>
    </w:p>
    <w:p w14:paraId="02280754" w14:textId="77777777" w:rsidR="000007A6" w:rsidRPr="00F33D00" w:rsidRDefault="000007A6" w:rsidP="00BF6E76">
      <w:pPr>
        <w:pStyle w:val="p1"/>
        <w:spacing w:line="360" w:lineRule="auto"/>
        <w:rPr>
          <w:rStyle w:val="PageNumber"/>
          <w:rFonts w:ascii="Times New Roman" w:hAnsi="Times New Roman"/>
          <w:color w:val="auto"/>
          <w:sz w:val="22"/>
          <w:szCs w:val="22"/>
          <w:lang w:val="en-GB"/>
        </w:rPr>
      </w:pPr>
    </w:p>
    <w:p w14:paraId="54ADC3C2" w14:textId="77777777" w:rsidR="00221D91" w:rsidRPr="00F33D00" w:rsidRDefault="00221D91" w:rsidP="00BF6E76">
      <w:pPr>
        <w:pStyle w:val="p1"/>
        <w:spacing w:line="360" w:lineRule="auto"/>
        <w:rPr>
          <w:rStyle w:val="PageNumber"/>
          <w:rFonts w:ascii="Times New Roman" w:hAnsi="Times New Roman"/>
          <w:color w:val="auto"/>
          <w:sz w:val="22"/>
          <w:szCs w:val="22"/>
          <w:lang w:val="en-GB"/>
        </w:rPr>
      </w:pPr>
    </w:p>
    <w:p w14:paraId="293BC3B2" w14:textId="77777777" w:rsidR="00E51518" w:rsidRPr="00F33D00" w:rsidRDefault="000007A6" w:rsidP="00BF6E76">
      <w:pPr>
        <w:pStyle w:val="p1"/>
        <w:spacing w:line="360" w:lineRule="auto"/>
        <w:rPr>
          <w:rStyle w:val="PageNumber"/>
          <w:rFonts w:ascii="Times New Roman" w:hAnsi="Times New Roman"/>
          <w:b/>
          <w:i/>
          <w:color w:val="auto"/>
          <w:sz w:val="22"/>
          <w:szCs w:val="22"/>
          <w:lang w:val="en-GB"/>
        </w:rPr>
      </w:pPr>
      <w:r w:rsidRPr="00F33D00">
        <w:rPr>
          <w:rStyle w:val="PageNumber"/>
          <w:rFonts w:ascii="Times New Roman" w:hAnsi="Times New Roman"/>
          <w:b/>
          <w:i/>
          <w:color w:val="auto"/>
          <w:sz w:val="22"/>
          <w:szCs w:val="22"/>
          <w:lang w:val="en-GB"/>
        </w:rPr>
        <w:t>Spread of crowdwork and characteristics of the workforce</w:t>
      </w:r>
    </w:p>
    <w:p w14:paraId="74CF4273" w14:textId="77777777" w:rsidR="00E51518" w:rsidRPr="00F33D00" w:rsidRDefault="00E51518" w:rsidP="00BF6E76">
      <w:pPr>
        <w:pStyle w:val="p1"/>
        <w:spacing w:line="360" w:lineRule="auto"/>
        <w:rPr>
          <w:rStyle w:val="PageNumber"/>
          <w:rFonts w:ascii="Times New Roman" w:hAnsi="Times New Roman"/>
          <w:color w:val="auto"/>
          <w:sz w:val="22"/>
          <w:szCs w:val="22"/>
          <w:lang w:val="en-GB"/>
        </w:rPr>
      </w:pPr>
      <w:r w:rsidRPr="00F33D00">
        <w:rPr>
          <w:rStyle w:val="PageNumber"/>
          <w:rFonts w:ascii="Times New Roman" w:hAnsi="Times New Roman"/>
          <w:color w:val="auto"/>
          <w:sz w:val="22"/>
          <w:szCs w:val="22"/>
          <w:lang w:val="en-GB"/>
        </w:rPr>
        <w:t>Crowdwork is a growing type of labour across the world</w:t>
      </w:r>
      <w:r w:rsidR="00FA0B4F" w:rsidRPr="00F33D00">
        <w:rPr>
          <w:rStyle w:val="PageNumber"/>
          <w:rFonts w:ascii="Times New Roman" w:hAnsi="Times New Roman"/>
          <w:color w:val="auto"/>
          <w:sz w:val="22"/>
          <w:szCs w:val="22"/>
          <w:lang w:val="en-GB"/>
        </w:rPr>
        <w:t>, both in developing and developed countries</w:t>
      </w:r>
      <w:r w:rsidRPr="00F33D00">
        <w:rPr>
          <w:rStyle w:val="PageNumber"/>
          <w:rFonts w:ascii="Times New Roman" w:hAnsi="Times New Roman"/>
          <w:color w:val="auto"/>
          <w:sz w:val="22"/>
          <w:szCs w:val="22"/>
          <w:lang w:val="en-GB"/>
        </w:rPr>
        <w:t>. In 2015, there were an estimated 48 million crowdworkers worldwide, and the estimated gross revenue of the industry was about $2 billion (Kuek et al., 2015). Two recent surveys estimated that 5-9% of the EU population and 5% of the US population are involved in cr</w:t>
      </w:r>
      <w:r w:rsidR="00893FD4" w:rsidRPr="00F33D00">
        <w:rPr>
          <w:rStyle w:val="PageNumber"/>
          <w:rFonts w:ascii="Times New Roman" w:hAnsi="Times New Roman"/>
          <w:color w:val="auto"/>
          <w:sz w:val="22"/>
          <w:szCs w:val="22"/>
          <w:lang w:val="en-GB"/>
        </w:rPr>
        <w:t>owdwork (Huws, Spencer and Joyce</w:t>
      </w:r>
      <w:r w:rsidRPr="00F33D00">
        <w:rPr>
          <w:rStyle w:val="PageNumber"/>
          <w:rFonts w:ascii="Times New Roman" w:hAnsi="Times New Roman"/>
          <w:color w:val="auto"/>
          <w:sz w:val="22"/>
          <w:szCs w:val="22"/>
          <w:lang w:val="en-GB"/>
        </w:rPr>
        <w:t xml:space="preserve">, 2016; Pew Research Centre, 2016). The crowdwork industry is growing fast: a recent analysis identified a </w:t>
      </w:r>
      <w:r w:rsidR="008814CE" w:rsidRPr="00F33D00">
        <w:rPr>
          <w:rStyle w:val="PageNumber"/>
          <w:rFonts w:ascii="Times New Roman" w:hAnsi="Times New Roman"/>
          <w:color w:val="auto"/>
          <w:sz w:val="22"/>
          <w:szCs w:val="22"/>
          <w:lang w:val="en-GB"/>
        </w:rPr>
        <w:t>26</w:t>
      </w:r>
      <w:r w:rsidRPr="00F33D00">
        <w:rPr>
          <w:rStyle w:val="PageNumber"/>
          <w:rFonts w:ascii="Times New Roman" w:hAnsi="Times New Roman"/>
          <w:color w:val="auto"/>
          <w:sz w:val="22"/>
          <w:szCs w:val="22"/>
          <w:lang w:val="en-GB"/>
        </w:rPr>
        <w:t xml:space="preserve">% growth in the year between July 2016-June 2017 (Lehdonvirta, 2017a).  By 2020 the crowdwork industry is expected to generate gross services revenue of $15-$25 billion (Kuek et al, 2015).   A continued expansion in the adoption of crowdwork platforms over the next decade has been forecast, with the potential impacts estimated to include raising global annual GDP by up to $2.7 trillion, with 540 million individuals worldwide - a number equivalent to the entire population of the EU - who could potentially benefit from participation in crowdwork (Manyika et al, 2015). </w:t>
      </w:r>
    </w:p>
    <w:p w14:paraId="4E353E39" w14:textId="77777777"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p>
    <w:p w14:paraId="6BA0E1B4" w14:textId="7DD56C96" w:rsidR="00E51518" w:rsidRDefault="00E5151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The top five countries w</w:t>
      </w:r>
      <w:r w:rsidR="009C5C72" w:rsidRPr="00F33D00">
        <w:rPr>
          <w:rStyle w:val="PageNumber"/>
          <w:rFonts w:ascii="Times New Roman" w:hAnsi="Times New Roman" w:cs="Times New Roman"/>
          <w:color w:val="auto"/>
          <w:sz w:val="22"/>
          <w:szCs w:val="22"/>
          <w:lang w:val="en-GB"/>
        </w:rPr>
        <w:t>h</w:t>
      </w:r>
      <w:r w:rsidRPr="00F33D00">
        <w:rPr>
          <w:rStyle w:val="PageNumber"/>
          <w:rFonts w:ascii="Times New Roman" w:hAnsi="Times New Roman" w:cs="Times New Roman"/>
          <w:color w:val="auto"/>
          <w:sz w:val="22"/>
          <w:szCs w:val="22"/>
          <w:lang w:val="en-GB"/>
        </w:rPr>
        <w:t>ere the most demand for crowdwork originates in are the US, the UK, India, Australia and Canada (Ojanpera, 2016). Most clients of crowdwork platfor</w:t>
      </w:r>
      <w:r w:rsidR="007B3016" w:rsidRPr="00F33D00">
        <w:rPr>
          <w:rStyle w:val="PageNumber"/>
          <w:rFonts w:ascii="Times New Roman" w:hAnsi="Times New Roman" w:cs="Times New Roman"/>
          <w:color w:val="auto"/>
          <w:sz w:val="22"/>
          <w:szCs w:val="22"/>
          <w:lang w:val="en-GB"/>
        </w:rPr>
        <w:t xml:space="preserve">ms </w:t>
      </w:r>
      <w:r w:rsidR="004E36FA" w:rsidRPr="00F33D00">
        <w:rPr>
          <w:rStyle w:val="PageNumber"/>
          <w:rFonts w:ascii="Times New Roman" w:hAnsi="Times New Roman" w:cs="Times New Roman"/>
          <w:color w:val="auto"/>
          <w:sz w:val="22"/>
          <w:szCs w:val="22"/>
          <w:lang w:val="en-GB"/>
        </w:rPr>
        <w:t xml:space="preserve">are sole entrepreneurs, </w:t>
      </w:r>
      <w:r w:rsidRPr="00F33D00">
        <w:rPr>
          <w:rStyle w:val="PageNumber"/>
          <w:rFonts w:ascii="Times New Roman" w:hAnsi="Times New Roman" w:cs="Times New Roman"/>
          <w:color w:val="auto"/>
          <w:sz w:val="22"/>
          <w:szCs w:val="22"/>
          <w:lang w:val="en-GB"/>
        </w:rPr>
        <w:t>start-up</w:t>
      </w:r>
      <w:r w:rsidR="004E36FA" w:rsidRPr="00F33D00">
        <w:rPr>
          <w:rStyle w:val="PageNumber"/>
          <w:rFonts w:ascii="Times New Roman" w:hAnsi="Times New Roman" w:cs="Times New Roman"/>
          <w:color w:val="auto"/>
          <w:sz w:val="22"/>
          <w:szCs w:val="22"/>
          <w:lang w:val="en-GB"/>
        </w:rPr>
        <w:t xml:space="preserve">s </w:t>
      </w:r>
      <w:r w:rsidRPr="00F33D00">
        <w:rPr>
          <w:rStyle w:val="PageNumber"/>
          <w:rFonts w:ascii="Times New Roman" w:hAnsi="Times New Roman" w:cs="Times New Roman"/>
          <w:color w:val="auto"/>
          <w:sz w:val="22"/>
          <w:szCs w:val="22"/>
          <w:lang w:val="en-GB"/>
        </w:rPr>
        <w:t>o</w:t>
      </w:r>
      <w:r w:rsidR="004E36FA" w:rsidRPr="00F33D00">
        <w:rPr>
          <w:rStyle w:val="PageNumber"/>
          <w:rFonts w:ascii="Times New Roman" w:hAnsi="Times New Roman" w:cs="Times New Roman"/>
          <w:color w:val="auto"/>
          <w:sz w:val="22"/>
          <w:szCs w:val="22"/>
          <w:lang w:val="en-GB"/>
        </w:rPr>
        <w:t xml:space="preserve">r </w:t>
      </w:r>
      <w:r w:rsidR="00561DF8" w:rsidRPr="00F33D00">
        <w:rPr>
          <w:rStyle w:val="PageNumber"/>
          <w:rFonts w:ascii="Times New Roman" w:hAnsi="Times New Roman" w:cs="Times New Roman"/>
          <w:color w:val="auto"/>
          <w:sz w:val="22"/>
          <w:szCs w:val="22"/>
          <w:lang w:val="en-GB"/>
        </w:rPr>
        <w:t>medium enterprises, as well as</w:t>
      </w:r>
      <w:r w:rsidRPr="00F33D00">
        <w:rPr>
          <w:rStyle w:val="PageNumber"/>
          <w:rFonts w:ascii="Times New Roman" w:hAnsi="Times New Roman" w:cs="Times New Roman"/>
          <w:color w:val="auto"/>
          <w:sz w:val="22"/>
          <w:szCs w:val="22"/>
          <w:lang w:val="en-GB"/>
        </w:rPr>
        <w:t xml:space="preserve"> </w:t>
      </w:r>
      <w:r w:rsidR="00561DF8" w:rsidRPr="00F33D00">
        <w:rPr>
          <w:rStyle w:val="PageNumber"/>
          <w:rFonts w:ascii="Times New Roman" w:hAnsi="Times New Roman" w:cs="Times New Roman"/>
          <w:color w:val="auto"/>
          <w:sz w:val="22"/>
          <w:szCs w:val="22"/>
          <w:lang w:val="en-GB"/>
        </w:rPr>
        <w:t xml:space="preserve">scholars </w:t>
      </w:r>
      <w:r w:rsidRPr="00F33D00">
        <w:rPr>
          <w:rStyle w:val="PageNumber"/>
          <w:rFonts w:ascii="Times New Roman" w:hAnsi="Times New Roman" w:cs="Times New Roman"/>
          <w:color w:val="auto"/>
          <w:sz w:val="22"/>
          <w:szCs w:val="22"/>
          <w:lang w:val="en-GB"/>
        </w:rPr>
        <w:t>who increasingly use the</w:t>
      </w:r>
      <w:r w:rsidR="00561DF8" w:rsidRPr="00F33D00">
        <w:rPr>
          <w:rStyle w:val="PageNumber"/>
          <w:rFonts w:ascii="Times New Roman" w:hAnsi="Times New Roman" w:cs="Times New Roman"/>
          <w:color w:val="auto"/>
          <w:sz w:val="22"/>
          <w:szCs w:val="22"/>
          <w:lang w:val="en-GB"/>
        </w:rPr>
        <w:t xml:space="preserve"> crowdwork</w:t>
      </w:r>
      <w:r w:rsidRPr="00F33D00">
        <w:rPr>
          <w:rStyle w:val="PageNumber"/>
          <w:rFonts w:ascii="Times New Roman" w:hAnsi="Times New Roman" w:cs="Times New Roman"/>
          <w:color w:val="auto"/>
          <w:sz w:val="22"/>
          <w:szCs w:val="22"/>
          <w:lang w:val="en-GB"/>
        </w:rPr>
        <w:t xml:space="preserve"> platforms to collect </w:t>
      </w:r>
      <w:r w:rsidRPr="00F33D00">
        <w:rPr>
          <w:rStyle w:val="PageNumber"/>
          <w:rFonts w:ascii="Times New Roman" w:hAnsi="Times New Roman" w:cs="Times New Roman"/>
          <w:color w:val="auto"/>
          <w:sz w:val="22"/>
          <w:szCs w:val="22"/>
          <w:lang w:val="en-GB"/>
        </w:rPr>
        <w:lastRenderedPageBreak/>
        <w:t>research data</w:t>
      </w:r>
      <w:r w:rsidR="003B69E6" w:rsidRPr="00F33D00">
        <w:rPr>
          <w:rStyle w:val="PageNumber"/>
          <w:rFonts w:ascii="Times New Roman" w:hAnsi="Times New Roman" w:cs="Times New Roman"/>
          <w:color w:val="auto"/>
          <w:sz w:val="22"/>
          <w:szCs w:val="22"/>
          <w:lang w:val="en-GB"/>
        </w:rPr>
        <w:t xml:space="preserve"> (Eurofound, 2015; Kuek et al, 2015; Manyika et al, 2015; 2016; Schmidt, 2017).  Also, </w:t>
      </w:r>
      <w:r w:rsidR="002642A2" w:rsidRPr="00F33D00">
        <w:rPr>
          <w:rStyle w:val="PageNumber"/>
          <w:rFonts w:ascii="Times New Roman" w:hAnsi="Times New Roman" w:cs="Times New Roman"/>
          <w:color w:val="auto"/>
          <w:sz w:val="22"/>
          <w:szCs w:val="22"/>
          <w:lang w:val="en-GB"/>
        </w:rPr>
        <w:t xml:space="preserve">some </w:t>
      </w:r>
      <w:r w:rsidR="003B69E6" w:rsidRPr="00F33D00">
        <w:rPr>
          <w:rStyle w:val="PageNumber"/>
          <w:rFonts w:ascii="Times New Roman" w:hAnsi="Times New Roman" w:cs="Times New Roman"/>
          <w:color w:val="auto"/>
          <w:sz w:val="22"/>
          <w:szCs w:val="22"/>
          <w:lang w:val="en-GB"/>
        </w:rPr>
        <w:t xml:space="preserve">large companies </w:t>
      </w:r>
      <w:r w:rsidR="002642A2" w:rsidRPr="00F33D00">
        <w:rPr>
          <w:rStyle w:val="PageNumber"/>
          <w:rFonts w:ascii="Times New Roman" w:hAnsi="Times New Roman" w:cs="Times New Roman"/>
          <w:color w:val="auto"/>
          <w:sz w:val="22"/>
          <w:szCs w:val="22"/>
          <w:lang w:val="en-GB"/>
        </w:rPr>
        <w:t>are</w:t>
      </w:r>
      <w:r w:rsidR="00AF7DC0" w:rsidRPr="00F33D00">
        <w:rPr>
          <w:rStyle w:val="PageNumber"/>
          <w:rFonts w:ascii="Times New Roman" w:hAnsi="Times New Roman" w:cs="Times New Roman"/>
          <w:color w:val="auto"/>
          <w:sz w:val="22"/>
          <w:szCs w:val="22"/>
          <w:lang w:val="en-GB"/>
        </w:rPr>
        <w:t xml:space="preserve"> </w:t>
      </w:r>
      <w:r w:rsidR="00BC37E1">
        <w:rPr>
          <w:rStyle w:val="PageNumber"/>
          <w:rFonts w:ascii="Times New Roman" w:hAnsi="Times New Roman" w:cs="Times New Roman"/>
          <w:color w:val="auto"/>
          <w:sz w:val="22"/>
          <w:szCs w:val="22"/>
          <w:lang w:val="en-GB"/>
        </w:rPr>
        <w:t xml:space="preserve">using crowdwork platforms to </w:t>
      </w:r>
      <w:r w:rsidR="00AF7DC0" w:rsidRPr="00F33D00">
        <w:rPr>
          <w:rStyle w:val="PageNumber"/>
          <w:rFonts w:ascii="Times New Roman" w:hAnsi="Times New Roman" w:cs="Times New Roman"/>
          <w:color w:val="auto"/>
          <w:sz w:val="22"/>
          <w:szCs w:val="22"/>
          <w:lang w:val="en-GB"/>
        </w:rPr>
        <w:t>outsourc</w:t>
      </w:r>
      <w:r w:rsidR="00BC37E1">
        <w:rPr>
          <w:rStyle w:val="PageNumber"/>
          <w:rFonts w:ascii="Times New Roman" w:hAnsi="Times New Roman" w:cs="Times New Roman"/>
          <w:color w:val="auto"/>
          <w:sz w:val="22"/>
          <w:szCs w:val="22"/>
          <w:lang w:val="en-GB"/>
        </w:rPr>
        <w:t xml:space="preserve">e </w:t>
      </w:r>
      <w:r w:rsidR="00AF7DC0" w:rsidRPr="00F33D00">
        <w:rPr>
          <w:rStyle w:val="PageNumber"/>
          <w:rFonts w:ascii="Times New Roman" w:hAnsi="Times New Roman" w:cs="Times New Roman"/>
          <w:color w:val="auto"/>
          <w:sz w:val="22"/>
          <w:szCs w:val="22"/>
          <w:lang w:val="en-GB"/>
        </w:rPr>
        <w:t>work</w:t>
      </w:r>
      <w:r w:rsidR="00BC37E1">
        <w:rPr>
          <w:rStyle w:val="PageNumber"/>
          <w:rFonts w:ascii="Times New Roman" w:hAnsi="Times New Roman" w:cs="Times New Roman"/>
          <w:color w:val="auto"/>
          <w:sz w:val="22"/>
          <w:szCs w:val="22"/>
          <w:lang w:val="en-GB"/>
        </w:rPr>
        <w:t xml:space="preserve"> and to reach skills and expertise globally</w:t>
      </w:r>
      <w:r w:rsidR="00AF7DC0" w:rsidRPr="00F33D00">
        <w:rPr>
          <w:rStyle w:val="PageNumber"/>
          <w:rFonts w:ascii="Times New Roman" w:hAnsi="Times New Roman" w:cs="Times New Roman"/>
          <w:color w:val="auto"/>
          <w:sz w:val="22"/>
          <w:szCs w:val="22"/>
          <w:lang w:val="en-GB"/>
        </w:rPr>
        <w:t xml:space="preserve"> to supplement their in-house staff</w:t>
      </w:r>
      <w:r w:rsidRPr="00F33D00">
        <w:rPr>
          <w:rStyle w:val="PageNumber"/>
          <w:rFonts w:ascii="Times New Roman" w:hAnsi="Times New Roman" w:cs="Times New Roman"/>
          <w:color w:val="auto"/>
          <w:sz w:val="22"/>
          <w:szCs w:val="22"/>
          <w:lang w:val="en-GB"/>
        </w:rPr>
        <w:t xml:space="preserve"> (</w:t>
      </w:r>
      <w:r w:rsidR="003B69E6" w:rsidRPr="00F33D00">
        <w:rPr>
          <w:rStyle w:val="PageNumber"/>
          <w:rFonts w:ascii="Times New Roman" w:hAnsi="Times New Roman" w:cs="Times New Roman"/>
          <w:color w:val="auto"/>
          <w:sz w:val="22"/>
          <w:szCs w:val="22"/>
          <w:lang w:val="en-GB"/>
        </w:rPr>
        <w:t>Corporaal and Lehdonvirta, 2017</w:t>
      </w:r>
      <w:r w:rsidRPr="00F33D00">
        <w:rPr>
          <w:rStyle w:val="PageNumber"/>
          <w:rFonts w:ascii="Times New Roman" w:hAnsi="Times New Roman" w:cs="Times New Roman"/>
          <w:color w:val="auto"/>
          <w:sz w:val="22"/>
          <w:szCs w:val="22"/>
          <w:lang w:val="en-GB"/>
        </w:rPr>
        <w:t>).  The largest supplier of crowdwork is India, followed by Bangladesh and the United States (Lehdonvirta, 2017b). Different countries’ crowdworkers focus on different occupations, for example software development and technology</w:t>
      </w:r>
      <w:r w:rsidR="00B17C9A" w:rsidRPr="00F33D00">
        <w:rPr>
          <w:rStyle w:val="PageNumber"/>
          <w:rFonts w:ascii="Times New Roman" w:hAnsi="Times New Roman" w:cs="Times New Roman"/>
          <w:color w:val="auto"/>
          <w:sz w:val="22"/>
          <w:szCs w:val="22"/>
          <w:lang w:val="en-GB"/>
        </w:rPr>
        <w:t xml:space="preserve"> is concentrated in India, while</w:t>
      </w:r>
      <w:r w:rsidRPr="00F33D00">
        <w:rPr>
          <w:rStyle w:val="PageNumber"/>
          <w:rFonts w:ascii="Times New Roman" w:hAnsi="Times New Roman" w:cs="Times New Roman"/>
          <w:color w:val="auto"/>
          <w:sz w:val="22"/>
          <w:szCs w:val="22"/>
          <w:lang w:val="en-GB"/>
        </w:rPr>
        <w:t xml:space="preserve"> professional services such as accounting and business consulting are led by crowdworkers in the UK (ibid). In 2015, the majority of crowdworker were estimated to be men and below 35 years old (Huws et al, 2016; Kuek et al., 2015).  On average, online freelancers tend to be more highly educated than microworkers (Berg, 2016; Kuek et al, 2015). For both types of crowdworkers, the main motivation to work on the platforms is to generate income; for microworkers, their earnings on crowdwork platforms tend to be supplementary incom</w:t>
      </w:r>
      <w:r w:rsidR="006D4356">
        <w:rPr>
          <w:rStyle w:val="PageNumber"/>
          <w:rFonts w:ascii="Times New Roman" w:hAnsi="Times New Roman" w:cs="Times New Roman"/>
          <w:color w:val="auto"/>
          <w:sz w:val="22"/>
          <w:szCs w:val="22"/>
          <w:lang w:val="en-GB"/>
        </w:rPr>
        <w:t>e, but for online freelancers these tend</w:t>
      </w:r>
      <w:r w:rsidRPr="00F33D00">
        <w:rPr>
          <w:rStyle w:val="PageNumber"/>
          <w:rFonts w:ascii="Times New Roman" w:hAnsi="Times New Roman" w:cs="Times New Roman"/>
          <w:color w:val="auto"/>
          <w:sz w:val="22"/>
          <w:szCs w:val="22"/>
          <w:lang w:val="en-GB"/>
        </w:rPr>
        <w:t xml:space="preserve"> to be their only source of income (Gupta, 2017; Kuek et al, 2015). </w:t>
      </w:r>
    </w:p>
    <w:p w14:paraId="15FF9DCB" w14:textId="77777777" w:rsidR="00E51518" w:rsidRPr="00F33D00" w:rsidRDefault="00E51518" w:rsidP="00BF6E76">
      <w:pPr>
        <w:pStyle w:val="Body"/>
        <w:spacing w:line="360" w:lineRule="auto"/>
        <w:rPr>
          <w:rStyle w:val="PageNumber"/>
          <w:rFonts w:ascii="Times New Roman" w:hAnsi="Times New Roman" w:cs="Times New Roman"/>
          <w:b/>
          <w:i/>
          <w:color w:val="auto"/>
          <w:sz w:val="22"/>
          <w:szCs w:val="22"/>
          <w:lang w:val="en-GB"/>
        </w:rPr>
      </w:pPr>
    </w:p>
    <w:p w14:paraId="0A5541B3" w14:textId="77777777" w:rsidR="000007A6" w:rsidRPr="00F33D00" w:rsidRDefault="000007A6" w:rsidP="00BF6E76">
      <w:pPr>
        <w:pStyle w:val="Body"/>
        <w:spacing w:line="360" w:lineRule="auto"/>
        <w:rPr>
          <w:rStyle w:val="PageNumber"/>
          <w:rFonts w:ascii="Times New Roman" w:hAnsi="Times New Roman" w:cs="Times New Roman"/>
          <w:b/>
          <w:i/>
          <w:color w:val="auto"/>
          <w:sz w:val="22"/>
          <w:szCs w:val="22"/>
          <w:lang w:val="en-GB"/>
        </w:rPr>
      </w:pPr>
      <w:r w:rsidRPr="00F33D00">
        <w:rPr>
          <w:rStyle w:val="PageNumber"/>
          <w:rFonts w:ascii="Times New Roman" w:hAnsi="Times New Roman" w:cs="Times New Roman"/>
          <w:b/>
          <w:i/>
          <w:color w:val="auto"/>
          <w:sz w:val="22"/>
          <w:szCs w:val="22"/>
          <w:lang w:val="en-GB"/>
        </w:rPr>
        <w:t>Workplace learning opportunities within crowdwork</w:t>
      </w:r>
      <w:r w:rsidR="00651782" w:rsidRPr="00F33D00">
        <w:rPr>
          <w:rStyle w:val="PageNumber"/>
          <w:rFonts w:ascii="Times New Roman" w:hAnsi="Times New Roman" w:cs="Times New Roman"/>
          <w:b/>
          <w:i/>
          <w:color w:val="auto"/>
          <w:sz w:val="22"/>
          <w:szCs w:val="22"/>
          <w:lang w:val="en-GB"/>
        </w:rPr>
        <w:t xml:space="preserve">: </w:t>
      </w:r>
      <w:r w:rsidR="008F43A6" w:rsidRPr="00F33D00">
        <w:rPr>
          <w:rStyle w:val="PageNumber"/>
          <w:rFonts w:ascii="Times New Roman" w:hAnsi="Times New Roman" w:cs="Times New Roman"/>
          <w:b/>
          <w:i/>
          <w:color w:val="auto"/>
          <w:sz w:val="22"/>
          <w:szCs w:val="22"/>
          <w:lang w:val="en-GB"/>
        </w:rPr>
        <w:t>Debates and empirical data</w:t>
      </w:r>
      <w:r w:rsidR="00651782" w:rsidRPr="00F33D00">
        <w:rPr>
          <w:rStyle w:val="PageNumber"/>
          <w:rFonts w:ascii="Times New Roman" w:hAnsi="Times New Roman" w:cs="Times New Roman"/>
          <w:b/>
          <w:i/>
          <w:color w:val="auto"/>
          <w:sz w:val="22"/>
          <w:szCs w:val="22"/>
          <w:lang w:val="en-GB"/>
        </w:rPr>
        <w:t xml:space="preserve">  </w:t>
      </w:r>
    </w:p>
    <w:p w14:paraId="03C63869" w14:textId="3C2BA779" w:rsidR="00611EAC" w:rsidRPr="00F33D00" w:rsidRDefault="00611EAC" w:rsidP="00BF6E76">
      <w:pPr>
        <w:pStyle w:val="CommentText"/>
        <w:spacing w:line="360" w:lineRule="auto"/>
        <w:rPr>
          <w:rStyle w:val="PageNumber"/>
          <w:sz w:val="22"/>
          <w:szCs w:val="22"/>
          <w:lang w:val="en-GB"/>
        </w:rPr>
      </w:pPr>
      <w:r w:rsidRPr="00F33D00">
        <w:rPr>
          <w:rStyle w:val="PageNumber"/>
          <w:sz w:val="22"/>
          <w:szCs w:val="22"/>
          <w:lang w:val="en-GB"/>
        </w:rPr>
        <w:t>O</w:t>
      </w:r>
      <w:r w:rsidR="00E51518" w:rsidRPr="00F33D00">
        <w:rPr>
          <w:rStyle w:val="PageNumber"/>
          <w:sz w:val="22"/>
          <w:szCs w:val="22"/>
          <w:lang w:val="en-GB"/>
        </w:rPr>
        <w:t xml:space="preserve">pportunities and challenges of crowdwork have been discussed in the literature. Analysts have highlighted the potential positive macroeconomic impact of crowdwork, in particular potential increase in labour force participation and productivity through easier access to overseas labour markets; better skills matching and enhanced transparency of outputs, qualifications and endorsements; </w:t>
      </w:r>
      <w:r w:rsidR="00E51518" w:rsidRPr="00F33D00">
        <w:rPr>
          <w:sz w:val="22"/>
          <w:szCs w:val="22"/>
          <w:lang w:val="en-GB"/>
        </w:rPr>
        <w:t xml:space="preserve">reduction of public spending on unemployment benefits; increased flexibility of work and greater opportunities for exercising one’s personal agency and for engaging in long-distance collaboration and knowledge sharing; as well as opportunities to harness data from crowdwork markets to inform education and career choices longer-term </w:t>
      </w:r>
      <w:r w:rsidR="00E51518" w:rsidRPr="00F33D00">
        <w:rPr>
          <w:rStyle w:val="PageNumber"/>
          <w:sz w:val="22"/>
          <w:szCs w:val="22"/>
          <w:lang w:val="en-GB"/>
        </w:rPr>
        <w:t xml:space="preserve">(Degryse, 2016; Irani, 2015; Manyika et al, 2015; 2016; Schmidt, 2017). The challenges include decreased quality and increased precariousness of work; lack of legal protection of crowdworkers; data ownership issues and increased workplace surveillance; power asymmetries in </w:t>
      </w:r>
      <w:r w:rsidR="00B57EBB" w:rsidRPr="00F33D00">
        <w:rPr>
          <w:rStyle w:val="PageNumber"/>
          <w:sz w:val="22"/>
          <w:szCs w:val="22"/>
          <w:lang w:val="en-GB"/>
        </w:rPr>
        <w:t>favour</w:t>
      </w:r>
      <w:r w:rsidR="00E51518" w:rsidRPr="00F33D00">
        <w:rPr>
          <w:rStyle w:val="PageNumber"/>
          <w:sz w:val="22"/>
          <w:szCs w:val="22"/>
          <w:lang w:val="en-GB"/>
        </w:rPr>
        <w:t xml:space="preserve"> of platform providers and task owners; as well as crowdworkers’ dishonest and malicious </w:t>
      </w:r>
      <w:r w:rsidR="00B57EBB" w:rsidRPr="00F33D00">
        <w:rPr>
          <w:rStyle w:val="PageNumber"/>
          <w:sz w:val="22"/>
          <w:szCs w:val="22"/>
          <w:lang w:val="en-GB"/>
        </w:rPr>
        <w:t>behaviours</w:t>
      </w:r>
      <w:r w:rsidR="00E51518" w:rsidRPr="00F33D00">
        <w:rPr>
          <w:rStyle w:val="PageNumber"/>
          <w:sz w:val="22"/>
          <w:szCs w:val="22"/>
          <w:lang w:val="en-GB"/>
        </w:rPr>
        <w:t xml:space="preserve"> (Abraham et al, 2017; Gadiraju, Fetahu and Kawase, 2015; Huws et al, 2016; Scholz, 2015; </w:t>
      </w:r>
      <w:r w:rsidR="00E51518" w:rsidRPr="00F33D00">
        <w:rPr>
          <w:sz w:val="22"/>
          <w:szCs w:val="22"/>
          <w:lang w:val="en-GB"/>
        </w:rPr>
        <w:t>Valenduc and Vendramin, 2016</w:t>
      </w:r>
      <w:r w:rsidR="00E51518" w:rsidRPr="00F33D00">
        <w:rPr>
          <w:rStyle w:val="PageNumber"/>
          <w:sz w:val="22"/>
          <w:szCs w:val="22"/>
          <w:lang w:val="en-GB"/>
        </w:rPr>
        <w:t xml:space="preserve">). </w:t>
      </w:r>
    </w:p>
    <w:p w14:paraId="666ED974" w14:textId="77777777" w:rsidR="00611EAC" w:rsidRPr="00F33D00" w:rsidRDefault="00611EAC" w:rsidP="00BF6E76">
      <w:pPr>
        <w:pStyle w:val="CommentText"/>
        <w:spacing w:line="360" w:lineRule="auto"/>
        <w:rPr>
          <w:rStyle w:val="PageNumber"/>
          <w:sz w:val="22"/>
          <w:szCs w:val="22"/>
          <w:lang w:val="en-GB"/>
        </w:rPr>
      </w:pPr>
    </w:p>
    <w:p w14:paraId="459911A7" w14:textId="0F77D51E" w:rsidR="00736258" w:rsidRPr="00F33D00" w:rsidRDefault="00611EAC" w:rsidP="00BF6E76">
      <w:pPr>
        <w:pStyle w:val="p1"/>
        <w:spacing w:line="360" w:lineRule="auto"/>
        <w:rPr>
          <w:rStyle w:val="PageNumber"/>
          <w:rFonts w:ascii="Times New Roman" w:hAnsi="Times New Roman"/>
          <w:color w:val="auto"/>
          <w:sz w:val="22"/>
          <w:szCs w:val="22"/>
          <w:u w:color="000000"/>
          <w:bdr w:val="nil"/>
          <w:lang w:val="en-GB"/>
        </w:rPr>
      </w:pPr>
      <w:r w:rsidRPr="00F33D00">
        <w:rPr>
          <w:rStyle w:val="PageNumber"/>
          <w:rFonts w:ascii="Times New Roman" w:hAnsi="Times New Roman"/>
          <w:color w:val="auto"/>
          <w:sz w:val="22"/>
          <w:szCs w:val="22"/>
          <w:lang w:val="en-GB"/>
        </w:rPr>
        <w:t>One key aspect c</w:t>
      </w:r>
      <w:r w:rsidR="00AF7DC0" w:rsidRPr="00F33D00">
        <w:rPr>
          <w:rStyle w:val="PageNumber"/>
          <w:rFonts w:ascii="Times New Roman" w:hAnsi="Times New Roman"/>
          <w:color w:val="auto"/>
          <w:sz w:val="22"/>
          <w:szCs w:val="22"/>
          <w:lang w:val="en-GB"/>
        </w:rPr>
        <w:t xml:space="preserve">rowdwork platforms have been </w:t>
      </w:r>
      <w:r w:rsidRPr="00F33D00">
        <w:rPr>
          <w:rStyle w:val="PageNumber"/>
          <w:rFonts w:ascii="Times New Roman" w:hAnsi="Times New Roman"/>
          <w:color w:val="auto"/>
          <w:sz w:val="22"/>
          <w:szCs w:val="22"/>
          <w:lang w:val="en-GB"/>
        </w:rPr>
        <w:t>criticized</w:t>
      </w:r>
      <w:r w:rsidR="00AF7DC0" w:rsidRPr="00F33D00">
        <w:rPr>
          <w:rStyle w:val="PageNumber"/>
          <w:rFonts w:ascii="Times New Roman" w:hAnsi="Times New Roman"/>
          <w:color w:val="auto"/>
          <w:sz w:val="22"/>
          <w:szCs w:val="22"/>
          <w:lang w:val="en-GB"/>
        </w:rPr>
        <w:t xml:space="preserve"> for </w:t>
      </w:r>
      <w:r w:rsidRPr="00F33D00">
        <w:rPr>
          <w:rStyle w:val="PageNumber"/>
          <w:rFonts w:ascii="Times New Roman" w:hAnsi="Times New Roman"/>
          <w:color w:val="auto"/>
          <w:sz w:val="22"/>
          <w:szCs w:val="22"/>
          <w:lang w:val="en-GB"/>
        </w:rPr>
        <w:t>is the ‘</w:t>
      </w:r>
      <w:r w:rsidR="00AF7DC0" w:rsidRPr="00F33D00">
        <w:rPr>
          <w:rStyle w:val="PageNumber"/>
          <w:rFonts w:ascii="Times New Roman" w:hAnsi="Times New Roman"/>
          <w:color w:val="auto"/>
          <w:sz w:val="22"/>
          <w:szCs w:val="22"/>
          <w:lang w:val="en-GB"/>
        </w:rPr>
        <w:t>outsourcing</w:t>
      </w:r>
      <w:r w:rsidRPr="00F33D00">
        <w:rPr>
          <w:rStyle w:val="PageNumber"/>
          <w:rFonts w:ascii="Times New Roman" w:hAnsi="Times New Roman"/>
          <w:color w:val="auto"/>
          <w:sz w:val="22"/>
          <w:szCs w:val="22"/>
          <w:lang w:val="en-GB"/>
        </w:rPr>
        <w:t>’</w:t>
      </w:r>
      <w:r w:rsidR="00AF7DC0" w:rsidRPr="00F33D00">
        <w:rPr>
          <w:rStyle w:val="PageNumber"/>
          <w:rFonts w:ascii="Times New Roman" w:hAnsi="Times New Roman"/>
          <w:color w:val="auto"/>
          <w:sz w:val="22"/>
          <w:szCs w:val="22"/>
          <w:lang w:val="en-GB"/>
        </w:rPr>
        <w:t xml:space="preserve"> </w:t>
      </w:r>
      <w:r w:rsidRPr="00F33D00">
        <w:rPr>
          <w:rStyle w:val="PageNumber"/>
          <w:rFonts w:ascii="Times New Roman" w:hAnsi="Times New Roman"/>
          <w:color w:val="auto"/>
          <w:sz w:val="22"/>
          <w:szCs w:val="22"/>
          <w:lang w:val="en-GB"/>
        </w:rPr>
        <w:t xml:space="preserve">of the </w:t>
      </w:r>
      <w:r w:rsidR="0018572D" w:rsidRPr="00F33D00">
        <w:rPr>
          <w:rStyle w:val="PageNumber"/>
          <w:rFonts w:ascii="Times New Roman" w:hAnsi="Times New Roman"/>
          <w:color w:val="auto"/>
          <w:sz w:val="22"/>
          <w:szCs w:val="22"/>
          <w:lang w:val="en-GB"/>
        </w:rPr>
        <w:t xml:space="preserve">learning and development function </w:t>
      </w:r>
      <w:r w:rsidR="00AF7DC0" w:rsidRPr="00F33D00">
        <w:rPr>
          <w:rStyle w:val="PageNumber"/>
          <w:rFonts w:ascii="Times New Roman" w:hAnsi="Times New Roman"/>
          <w:color w:val="auto"/>
          <w:sz w:val="22"/>
          <w:szCs w:val="22"/>
          <w:lang w:val="en-GB"/>
        </w:rPr>
        <w:t xml:space="preserve">to </w:t>
      </w:r>
      <w:r w:rsidRPr="00F33D00">
        <w:rPr>
          <w:rStyle w:val="PageNumber"/>
          <w:rFonts w:ascii="Times New Roman" w:hAnsi="Times New Roman"/>
          <w:color w:val="auto"/>
          <w:sz w:val="22"/>
          <w:szCs w:val="22"/>
          <w:lang w:val="en-GB"/>
        </w:rPr>
        <w:t>the workers (Schmidt, 2017).</w:t>
      </w:r>
      <w:r w:rsidR="006569A0">
        <w:rPr>
          <w:rStyle w:val="PageNumber"/>
          <w:rFonts w:ascii="Times New Roman" w:hAnsi="Times New Roman"/>
          <w:color w:val="auto"/>
          <w:sz w:val="22"/>
          <w:szCs w:val="22"/>
          <w:lang w:val="en-GB"/>
        </w:rPr>
        <w:t xml:space="preserve">  Critics have highlighted that, because </w:t>
      </w:r>
      <w:r w:rsidRPr="00F33D00">
        <w:rPr>
          <w:rStyle w:val="PageNumber"/>
          <w:rFonts w:ascii="Times New Roman" w:hAnsi="Times New Roman"/>
          <w:color w:val="auto"/>
          <w:sz w:val="22"/>
          <w:szCs w:val="22"/>
          <w:lang w:val="en-GB"/>
        </w:rPr>
        <w:t>platforms</w:t>
      </w:r>
      <w:r w:rsidR="005478F5" w:rsidRPr="00F33D00">
        <w:rPr>
          <w:rStyle w:val="PageNumber"/>
          <w:rFonts w:ascii="Times New Roman" w:hAnsi="Times New Roman"/>
          <w:color w:val="auto"/>
          <w:sz w:val="22"/>
          <w:szCs w:val="22"/>
          <w:lang w:val="en-GB"/>
        </w:rPr>
        <w:t xml:space="preserve"> </w:t>
      </w:r>
      <w:r w:rsidR="006569A0">
        <w:rPr>
          <w:rStyle w:val="PageNumber"/>
          <w:rFonts w:ascii="Times New Roman" w:hAnsi="Times New Roman"/>
          <w:color w:val="auto"/>
          <w:sz w:val="22"/>
          <w:szCs w:val="22"/>
          <w:lang w:val="en-GB"/>
        </w:rPr>
        <w:t xml:space="preserve">typically </w:t>
      </w:r>
      <w:r w:rsidRPr="00F33D00">
        <w:rPr>
          <w:rStyle w:val="PageNumber"/>
          <w:rFonts w:ascii="Times New Roman" w:hAnsi="Times New Roman"/>
          <w:color w:val="auto"/>
          <w:sz w:val="22"/>
          <w:szCs w:val="22"/>
          <w:lang w:val="en-GB"/>
        </w:rPr>
        <w:t>do not provide</w:t>
      </w:r>
      <w:r w:rsidR="005478F5" w:rsidRPr="00F33D00">
        <w:rPr>
          <w:rStyle w:val="PageNumber"/>
          <w:rFonts w:ascii="Times New Roman" w:hAnsi="Times New Roman"/>
          <w:color w:val="auto"/>
          <w:sz w:val="22"/>
          <w:szCs w:val="22"/>
          <w:lang w:val="en-GB"/>
        </w:rPr>
        <w:t xml:space="preserve"> </w:t>
      </w:r>
      <w:r w:rsidRPr="00F33D00">
        <w:rPr>
          <w:rStyle w:val="PageNumber"/>
          <w:rFonts w:ascii="Times New Roman" w:hAnsi="Times New Roman"/>
          <w:color w:val="auto"/>
          <w:sz w:val="22"/>
          <w:szCs w:val="22"/>
          <w:lang w:val="en-GB"/>
        </w:rPr>
        <w:t xml:space="preserve">support or infrastructure for training and </w:t>
      </w:r>
      <w:r w:rsidR="005478F5" w:rsidRPr="00F33D00">
        <w:rPr>
          <w:rStyle w:val="PageNumber"/>
          <w:rFonts w:ascii="Times New Roman" w:hAnsi="Times New Roman"/>
          <w:color w:val="auto"/>
          <w:sz w:val="22"/>
          <w:szCs w:val="22"/>
          <w:lang w:val="en-GB"/>
        </w:rPr>
        <w:t xml:space="preserve">development </w:t>
      </w:r>
      <w:r w:rsidR="006569A0">
        <w:rPr>
          <w:rStyle w:val="PageNumber"/>
          <w:rFonts w:ascii="Times New Roman" w:hAnsi="Times New Roman"/>
          <w:color w:val="auto"/>
          <w:sz w:val="22"/>
          <w:szCs w:val="22"/>
          <w:lang w:val="en-GB"/>
        </w:rPr>
        <w:t xml:space="preserve">of crowdworkers, the workers </w:t>
      </w:r>
      <w:r w:rsidR="005478F5" w:rsidRPr="00F33D00">
        <w:rPr>
          <w:rStyle w:val="PageNumber"/>
          <w:rFonts w:ascii="Times New Roman" w:hAnsi="Times New Roman"/>
          <w:color w:val="auto"/>
          <w:sz w:val="22"/>
          <w:szCs w:val="22"/>
          <w:lang w:val="en-GB"/>
        </w:rPr>
        <w:t xml:space="preserve">do not have opportunities to apply or develop their skills; and that crowdwork tasks, especially in microwork platforms, are </w:t>
      </w:r>
      <w:r w:rsidR="00AF7DC0" w:rsidRPr="00F33D00">
        <w:rPr>
          <w:rStyle w:val="PageNumber"/>
          <w:rFonts w:ascii="Times New Roman" w:hAnsi="Times New Roman"/>
          <w:color w:val="auto"/>
          <w:sz w:val="22"/>
          <w:szCs w:val="22"/>
          <w:lang w:val="en-GB"/>
        </w:rPr>
        <w:t>mundane</w:t>
      </w:r>
      <w:r w:rsidR="005478F5" w:rsidRPr="00F33D00">
        <w:rPr>
          <w:rStyle w:val="PageNumber"/>
          <w:rFonts w:ascii="Times New Roman" w:hAnsi="Times New Roman"/>
          <w:color w:val="auto"/>
          <w:sz w:val="22"/>
          <w:szCs w:val="22"/>
          <w:lang w:val="en-GB"/>
        </w:rPr>
        <w:t xml:space="preserve"> and repetitive </w:t>
      </w:r>
      <w:r w:rsidR="00AF7DC0" w:rsidRPr="00F33D00">
        <w:rPr>
          <w:rStyle w:val="PageNumber"/>
          <w:rFonts w:ascii="Times New Roman" w:hAnsi="Times New Roman"/>
          <w:color w:val="auto"/>
          <w:sz w:val="22"/>
          <w:szCs w:val="22"/>
          <w:lang w:val="en-GB"/>
        </w:rPr>
        <w:t xml:space="preserve">bringing about deskilling (Degryse, 2016; Irani, 2015). For example, Degryse (2016) </w:t>
      </w:r>
      <w:r w:rsidR="00FD29AB" w:rsidRPr="00F33D00">
        <w:rPr>
          <w:rStyle w:val="PageNumber"/>
          <w:rFonts w:ascii="Times New Roman" w:hAnsi="Times New Roman"/>
          <w:color w:val="auto"/>
          <w:sz w:val="22"/>
          <w:szCs w:val="22"/>
          <w:lang w:val="en-GB"/>
        </w:rPr>
        <w:t>characterized</w:t>
      </w:r>
      <w:r w:rsidR="00AF7DC0" w:rsidRPr="00F33D00">
        <w:rPr>
          <w:rStyle w:val="PageNumber"/>
          <w:rFonts w:ascii="Times New Roman" w:hAnsi="Times New Roman"/>
          <w:color w:val="auto"/>
          <w:sz w:val="22"/>
          <w:szCs w:val="22"/>
          <w:lang w:val="en-GB"/>
        </w:rPr>
        <w:t xml:space="preserve"> crowdworkers as </w:t>
      </w:r>
      <w:r w:rsidR="00AF7DC0" w:rsidRPr="00F33D00">
        <w:rPr>
          <w:rStyle w:val="PageNumber"/>
          <w:rFonts w:ascii="Times New Roman" w:hAnsi="Times New Roman"/>
          <w:i/>
          <w:color w:val="auto"/>
          <w:sz w:val="22"/>
          <w:szCs w:val="22"/>
          <w:lang w:val="en-GB"/>
        </w:rPr>
        <w:t>‘digital galley slaves’</w:t>
      </w:r>
      <w:r w:rsidR="00AF7DC0" w:rsidRPr="00F33D00">
        <w:rPr>
          <w:rStyle w:val="PageNumber"/>
          <w:rFonts w:ascii="Times New Roman" w:hAnsi="Times New Roman"/>
          <w:color w:val="auto"/>
          <w:sz w:val="22"/>
          <w:szCs w:val="22"/>
          <w:lang w:val="en-GB"/>
        </w:rPr>
        <w:t xml:space="preserve"> (p. 50) questioning </w:t>
      </w:r>
      <w:r w:rsidR="00AF7DC0" w:rsidRPr="00F33D00">
        <w:rPr>
          <w:rStyle w:val="PageNumber"/>
          <w:rFonts w:ascii="Times New Roman" w:hAnsi="Times New Roman"/>
          <w:i/>
          <w:color w:val="auto"/>
          <w:sz w:val="22"/>
          <w:szCs w:val="22"/>
          <w:lang w:val="en-GB"/>
        </w:rPr>
        <w:t>‘… in their role as tools of machines and algorithms, will not workers be increasingly less required to use their own know-how, their own skills and their own experiences?’</w:t>
      </w:r>
      <w:r w:rsidR="00290C30">
        <w:rPr>
          <w:rStyle w:val="PageNumber"/>
          <w:rFonts w:ascii="Times New Roman" w:hAnsi="Times New Roman"/>
          <w:color w:val="auto"/>
          <w:sz w:val="22"/>
          <w:szCs w:val="22"/>
          <w:lang w:val="en-GB"/>
        </w:rPr>
        <w:t xml:space="preserve"> (p. 47).  Yet</w:t>
      </w:r>
      <w:r w:rsidR="008B2E8B">
        <w:rPr>
          <w:rStyle w:val="PageNumber"/>
          <w:rFonts w:ascii="Times New Roman" w:hAnsi="Times New Roman"/>
          <w:color w:val="auto"/>
          <w:sz w:val="22"/>
          <w:szCs w:val="22"/>
          <w:lang w:val="en-GB"/>
        </w:rPr>
        <w:t>, as evidenced by a recent review of the literature,</w:t>
      </w:r>
      <w:r w:rsidR="00290C30">
        <w:rPr>
          <w:rStyle w:val="PageNumber"/>
          <w:rFonts w:ascii="Times New Roman" w:hAnsi="Times New Roman"/>
          <w:color w:val="auto"/>
          <w:sz w:val="22"/>
          <w:szCs w:val="22"/>
          <w:lang w:val="en-GB"/>
        </w:rPr>
        <w:t xml:space="preserve"> </w:t>
      </w:r>
      <w:r w:rsidR="00FD29AB" w:rsidRPr="00F33D00">
        <w:rPr>
          <w:rStyle w:val="PageNumber"/>
          <w:rFonts w:ascii="Times New Roman" w:hAnsi="Times New Roman"/>
          <w:color w:val="auto"/>
          <w:sz w:val="22"/>
          <w:szCs w:val="22"/>
          <w:lang w:val="en-GB"/>
        </w:rPr>
        <w:t>there has been paucity of empirical research on crowdworkers’ learning practices, the</w:t>
      </w:r>
      <w:r w:rsidR="00AF7DC0" w:rsidRPr="00F33D00">
        <w:rPr>
          <w:rStyle w:val="PageNumber"/>
          <w:rFonts w:ascii="Times New Roman" w:hAnsi="Times New Roman"/>
          <w:color w:val="auto"/>
          <w:sz w:val="22"/>
          <w:szCs w:val="22"/>
          <w:lang w:val="en-GB"/>
        </w:rPr>
        <w:t xml:space="preserve"> use and development of their skills through their work</w:t>
      </w:r>
      <w:r w:rsidR="00FD29AB" w:rsidRPr="00F33D00">
        <w:rPr>
          <w:rStyle w:val="PageNumber"/>
          <w:rFonts w:ascii="Times New Roman" w:hAnsi="Times New Roman"/>
          <w:color w:val="auto"/>
          <w:sz w:val="22"/>
          <w:szCs w:val="22"/>
          <w:lang w:val="en-GB"/>
        </w:rPr>
        <w:t xml:space="preserve"> on the platforms</w:t>
      </w:r>
      <w:r w:rsidR="00AF7DC0" w:rsidRPr="00F33D00">
        <w:rPr>
          <w:rStyle w:val="PageNumber"/>
          <w:rFonts w:ascii="Times New Roman" w:hAnsi="Times New Roman"/>
          <w:color w:val="auto"/>
          <w:sz w:val="22"/>
          <w:szCs w:val="22"/>
          <w:lang w:val="en-GB"/>
        </w:rPr>
        <w:t xml:space="preserve">, their use of </w:t>
      </w:r>
      <w:r w:rsidR="00FD29AB" w:rsidRPr="00F33D00">
        <w:rPr>
          <w:rStyle w:val="PageNumber"/>
          <w:rFonts w:ascii="Times New Roman" w:hAnsi="Times New Roman"/>
          <w:color w:val="auto"/>
          <w:sz w:val="22"/>
          <w:szCs w:val="22"/>
          <w:lang w:val="en-GB"/>
        </w:rPr>
        <w:t xml:space="preserve">workplace learning activities and </w:t>
      </w:r>
      <w:r w:rsidR="00AF7DC0" w:rsidRPr="00F33D00">
        <w:rPr>
          <w:rStyle w:val="PageNumber"/>
          <w:rFonts w:ascii="Times New Roman" w:hAnsi="Times New Roman"/>
          <w:color w:val="auto"/>
          <w:sz w:val="22"/>
          <w:szCs w:val="22"/>
          <w:lang w:val="en-GB"/>
        </w:rPr>
        <w:t>self-</w:t>
      </w:r>
      <w:r w:rsidR="00AF7DC0" w:rsidRPr="00F33D00">
        <w:rPr>
          <w:rStyle w:val="PageNumber"/>
          <w:rFonts w:ascii="Times New Roman" w:hAnsi="Times New Roman"/>
          <w:color w:val="auto"/>
          <w:sz w:val="22"/>
          <w:szCs w:val="22"/>
          <w:lang w:val="en-GB"/>
        </w:rPr>
        <w:lastRenderedPageBreak/>
        <w:t>regulatory learning strategies</w:t>
      </w:r>
      <w:r w:rsidR="00FD29AB" w:rsidRPr="00F33D00">
        <w:rPr>
          <w:rStyle w:val="PageNumber"/>
          <w:rFonts w:ascii="Times New Roman" w:hAnsi="Times New Roman"/>
          <w:color w:val="auto"/>
          <w:sz w:val="22"/>
          <w:szCs w:val="22"/>
          <w:lang w:val="en-GB"/>
        </w:rPr>
        <w:t>,</w:t>
      </w:r>
      <w:r w:rsidR="00AF7DC0" w:rsidRPr="00F33D00">
        <w:rPr>
          <w:rStyle w:val="PageNumber"/>
          <w:rFonts w:ascii="Times New Roman" w:hAnsi="Times New Roman"/>
          <w:color w:val="auto"/>
          <w:sz w:val="22"/>
          <w:szCs w:val="22"/>
          <w:lang w:val="en-GB"/>
        </w:rPr>
        <w:t xml:space="preserve"> and their own views about their learning experiences and expectations within these platforms</w:t>
      </w:r>
      <w:r w:rsidR="00D30A3B">
        <w:rPr>
          <w:rStyle w:val="PageNumber"/>
          <w:rFonts w:ascii="Times New Roman" w:hAnsi="Times New Roman"/>
          <w:color w:val="auto"/>
          <w:sz w:val="22"/>
          <w:szCs w:val="22"/>
          <w:lang w:val="en-GB"/>
        </w:rPr>
        <w:t xml:space="preserve"> </w:t>
      </w:r>
      <w:r w:rsidR="00290C30">
        <w:rPr>
          <w:rStyle w:val="PageNumber"/>
          <w:rFonts w:ascii="Times New Roman" w:hAnsi="Times New Roman"/>
          <w:color w:val="auto"/>
          <w:sz w:val="22"/>
          <w:szCs w:val="22"/>
          <w:lang w:val="en-GB"/>
        </w:rPr>
        <w:t xml:space="preserve">(Lehdonvirta, Margaryan, </w:t>
      </w:r>
      <w:r w:rsidR="0077653D">
        <w:rPr>
          <w:rStyle w:val="PageNumber"/>
          <w:rFonts w:ascii="Times New Roman" w:hAnsi="Times New Roman"/>
          <w:color w:val="auto"/>
          <w:sz w:val="22"/>
          <w:szCs w:val="22"/>
          <w:lang w:val="en-GB"/>
        </w:rPr>
        <w:t xml:space="preserve">and Davies, 2018). </w:t>
      </w:r>
      <w:r w:rsidR="00290C30">
        <w:rPr>
          <w:rStyle w:val="PageNumber"/>
          <w:rFonts w:ascii="Times New Roman" w:hAnsi="Times New Roman"/>
          <w:color w:val="auto"/>
          <w:sz w:val="22"/>
          <w:szCs w:val="22"/>
          <w:lang w:val="en-GB"/>
        </w:rPr>
        <w:t xml:space="preserve">  </w:t>
      </w:r>
    </w:p>
    <w:p w14:paraId="1C471DB2" w14:textId="77777777" w:rsidR="008F7EAB" w:rsidRPr="00F33D00" w:rsidRDefault="000A1892" w:rsidP="00BF6E76">
      <w:pPr>
        <w:pStyle w:val="CommentText"/>
        <w:spacing w:line="360" w:lineRule="auto"/>
        <w:rPr>
          <w:rStyle w:val="PageNumber"/>
          <w:sz w:val="22"/>
          <w:szCs w:val="22"/>
          <w:lang w:val="en-GB"/>
        </w:rPr>
      </w:pPr>
      <w:r w:rsidRPr="00F33D00">
        <w:rPr>
          <w:rStyle w:val="PageNumber"/>
          <w:sz w:val="22"/>
          <w:szCs w:val="22"/>
          <w:lang w:val="en-GB"/>
        </w:rPr>
        <w:t xml:space="preserve"> </w:t>
      </w:r>
    </w:p>
    <w:p w14:paraId="6F4AE9F6" w14:textId="77777777" w:rsidR="00BD5FEF" w:rsidRPr="00F33D00" w:rsidRDefault="006F0BCA" w:rsidP="00BF6E76">
      <w:pPr>
        <w:autoSpaceDE w:val="0"/>
        <w:autoSpaceDN w:val="0"/>
        <w:adjustRightInd w:val="0"/>
        <w:spacing w:after="0" w:line="360" w:lineRule="auto"/>
        <w:rPr>
          <w:rStyle w:val="PageNumber"/>
          <w:rFonts w:ascii="Times New Roman" w:hAnsi="Times New Roman" w:cs="Times New Roman"/>
          <w:lang w:val="en-GB"/>
        </w:rPr>
      </w:pPr>
      <w:r w:rsidRPr="00F33D00">
        <w:rPr>
          <w:rStyle w:val="PageNumber"/>
          <w:rFonts w:ascii="Times New Roman" w:hAnsi="Times New Roman" w:cs="Times New Roman"/>
          <w:bCs/>
          <w:lang w:val="en-GB"/>
        </w:rPr>
        <w:t>Within the nascent field of crowdwork research, only a</w:t>
      </w:r>
      <w:r w:rsidR="0018572D" w:rsidRPr="00F33D00">
        <w:rPr>
          <w:rStyle w:val="PageNumber"/>
          <w:rFonts w:ascii="Times New Roman" w:hAnsi="Times New Roman" w:cs="Times New Roman"/>
          <w:bCs/>
          <w:lang w:val="en-GB"/>
        </w:rPr>
        <w:t xml:space="preserve"> few </w:t>
      </w:r>
      <w:r w:rsidR="00BD5FEF" w:rsidRPr="00F33D00">
        <w:rPr>
          <w:rStyle w:val="PageNumber"/>
          <w:rFonts w:ascii="Times New Roman" w:hAnsi="Times New Roman" w:cs="Times New Roman"/>
          <w:bCs/>
          <w:lang w:val="en-GB"/>
        </w:rPr>
        <w:t xml:space="preserve">empirical </w:t>
      </w:r>
      <w:r w:rsidR="00F516D9" w:rsidRPr="00F33D00">
        <w:rPr>
          <w:rStyle w:val="PageNumber"/>
          <w:rFonts w:ascii="Times New Roman" w:hAnsi="Times New Roman" w:cs="Times New Roman"/>
          <w:bCs/>
          <w:lang w:val="en-GB"/>
        </w:rPr>
        <w:t>studies have so far touched upon the theme of crowdworkers’ learning</w:t>
      </w:r>
      <w:r w:rsidR="00BD5FEF" w:rsidRPr="00F33D00">
        <w:rPr>
          <w:rStyle w:val="PageNumber"/>
          <w:rFonts w:ascii="Times New Roman" w:hAnsi="Times New Roman" w:cs="Times New Roman"/>
          <w:bCs/>
          <w:lang w:val="en-GB"/>
        </w:rPr>
        <w:t xml:space="preserve">.  At the macrotask end of the spectrum, </w:t>
      </w:r>
      <w:r w:rsidR="00F4580B" w:rsidRPr="00F33D00">
        <w:rPr>
          <w:rStyle w:val="PageNumber"/>
          <w:rFonts w:ascii="Times New Roman" w:hAnsi="Times New Roman" w:cs="Times New Roman"/>
          <w:bCs/>
          <w:lang w:val="en-GB"/>
        </w:rPr>
        <w:t>Al-Any and Stumpp (2016)</w:t>
      </w:r>
      <w:r w:rsidR="008F7EAB" w:rsidRPr="00F33D00">
        <w:rPr>
          <w:rStyle w:val="PageNumber"/>
          <w:rFonts w:ascii="Times New Roman" w:hAnsi="Times New Roman" w:cs="Times New Roman"/>
          <w:bCs/>
          <w:lang w:val="en-GB"/>
        </w:rPr>
        <w:t xml:space="preserve"> </w:t>
      </w:r>
      <w:r w:rsidR="00331892" w:rsidRPr="00F33D00">
        <w:rPr>
          <w:rStyle w:val="PageNumber"/>
          <w:rFonts w:ascii="Times New Roman" w:hAnsi="Times New Roman" w:cs="Times New Roman"/>
          <w:bCs/>
          <w:lang w:val="en-GB"/>
        </w:rPr>
        <w:t>analyzed</w:t>
      </w:r>
      <w:r w:rsidR="008F7EAB" w:rsidRPr="00F33D00">
        <w:rPr>
          <w:rStyle w:val="PageNumber"/>
          <w:rFonts w:ascii="Times New Roman" w:hAnsi="Times New Roman" w:cs="Times New Roman"/>
          <w:bCs/>
          <w:lang w:val="en-GB"/>
        </w:rPr>
        <w:t xml:space="preserve"> crowdworkers’ views about what is important for them in their work on the platforms and what </w:t>
      </w:r>
      <w:r w:rsidR="008F7EAB" w:rsidRPr="00F33D00">
        <w:rPr>
          <w:rFonts w:ascii="Times New Roman" w:hAnsi="Times New Roman" w:cs="Times New Roman"/>
        </w:rPr>
        <w:t xml:space="preserve">measures </w:t>
      </w:r>
      <w:r w:rsidR="009E1FE9" w:rsidRPr="00F33D00">
        <w:rPr>
          <w:rFonts w:ascii="Times New Roman" w:hAnsi="Times New Roman" w:cs="Times New Roman"/>
        </w:rPr>
        <w:t xml:space="preserve">could help improve crowdwork. </w:t>
      </w:r>
      <w:r w:rsidR="00537DD8" w:rsidRPr="00F33D00">
        <w:rPr>
          <w:rFonts w:ascii="Times New Roman" w:hAnsi="Times New Roman" w:cs="Times New Roman"/>
        </w:rPr>
        <w:t xml:space="preserve">Their study, based on a survey and interviews with </w:t>
      </w:r>
      <w:r w:rsidR="007E4D96" w:rsidRPr="00F33D00">
        <w:rPr>
          <w:rFonts w:ascii="Times New Roman" w:hAnsi="Times New Roman" w:cs="Times New Roman"/>
        </w:rPr>
        <w:t>online freelancers</w:t>
      </w:r>
      <w:r w:rsidR="00FF0B79" w:rsidRPr="00F33D00">
        <w:rPr>
          <w:rFonts w:ascii="Times New Roman" w:hAnsi="Times New Roman" w:cs="Times New Roman"/>
        </w:rPr>
        <w:t xml:space="preserve"> from Jovoto and an anonymized platform including </w:t>
      </w:r>
      <w:r w:rsidR="00A93FBB" w:rsidRPr="00F33D00">
        <w:rPr>
          <w:rFonts w:ascii="Times New Roman" w:hAnsi="Times New Roman" w:cs="Times New Roman"/>
        </w:rPr>
        <w:t>IT professionals and cre</w:t>
      </w:r>
      <w:r w:rsidR="00FF0B79" w:rsidRPr="00F33D00">
        <w:rPr>
          <w:rFonts w:ascii="Times New Roman" w:hAnsi="Times New Roman" w:cs="Times New Roman"/>
        </w:rPr>
        <w:t>atives</w:t>
      </w:r>
      <w:r w:rsidR="00537DD8" w:rsidRPr="00F33D00">
        <w:rPr>
          <w:rFonts w:ascii="Times New Roman" w:hAnsi="Times New Roman" w:cs="Times New Roman"/>
        </w:rPr>
        <w:t xml:space="preserve"> showed that ‘learning new skills’ was a prominent motivating factor for </w:t>
      </w:r>
      <w:r w:rsidR="00FF0B79" w:rsidRPr="00F33D00">
        <w:rPr>
          <w:rFonts w:ascii="Times New Roman" w:hAnsi="Times New Roman" w:cs="Times New Roman"/>
        </w:rPr>
        <w:t xml:space="preserve">the </w:t>
      </w:r>
      <w:r w:rsidR="00537DD8" w:rsidRPr="00F33D00">
        <w:rPr>
          <w:rFonts w:ascii="Times New Roman" w:hAnsi="Times New Roman" w:cs="Times New Roman"/>
        </w:rPr>
        <w:t>crowdworkers to take up this form of work</w:t>
      </w:r>
      <w:r w:rsidR="00FF0B79" w:rsidRPr="00F33D00">
        <w:rPr>
          <w:rFonts w:ascii="Times New Roman" w:hAnsi="Times New Roman" w:cs="Times New Roman"/>
        </w:rPr>
        <w:t>.</w:t>
      </w:r>
      <w:r w:rsidR="00BD5FEF" w:rsidRPr="00F33D00">
        <w:rPr>
          <w:rFonts w:ascii="Times New Roman" w:hAnsi="Times New Roman" w:cs="Times New Roman"/>
        </w:rPr>
        <w:t xml:space="preserve"> </w:t>
      </w:r>
      <w:r w:rsidR="00FF0B79" w:rsidRPr="00F33D00">
        <w:rPr>
          <w:rFonts w:ascii="Times New Roman" w:hAnsi="Times New Roman" w:cs="Times New Roman"/>
          <w:bCs/>
        </w:rPr>
        <w:t xml:space="preserve">  </w:t>
      </w:r>
      <w:r w:rsidR="00FF0B79" w:rsidRPr="00F33D00">
        <w:rPr>
          <w:rFonts w:ascii="Times New Roman" w:hAnsi="Times New Roman" w:cs="Times New Roman"/>
        </w:rPr>
        <w:t>In another study focused on macrowork</w:t>
      </w:r>
      <w:r w:rsidR="00651782" w:rsidRPr="00F33D00">
        <w:rPr>
          <w:rFonts w:ascii="Times New Roman" w:hAnsi="Times New Roman" w:cs="Times New Roman"/>
        </w:rPr>
        <w:t xml:space="preserve">, </w:t>
      </w:r>
      <w:r w:rsidR="00FF0B79" w:rsidRPr="00F33D00">
        <w:rPr>
          <w:rStyle w:val="PageNumber"/>
          <w:rFonts w:ascii="Times New Roman" w:hAnsi="Times New Roman" w:cs="Times New Roman"/>
          <w:lang w:val="en-GB"/>
        </w:rPr>
        <w:t>Barnes, Green and de Hoyos (2015) and Green et al (2014</w:t>
      </w:r>
      <w:r w:rsidR="00F516D9" w:rsidRPr="00F33D00">
        <w:rPr>
          <w:rStyle w:val="PageNumber"/>
          <w:rFonts w:ascii="Times New Roman" w:hAnsi="Times New Roman" w:cs="Times New Roman"/>
          <w:lang w:val="en-GB"/>
        </w:rPr>
        <w:t>a</w:t>
      </w:r>
      <w:r w:rsidR="00FF0B79" w:rsidRPr="00F33D00">
        <w:rPr>
          <w:rStyle w:val="PageNumber"/>
          <w:rFonts w:ascii="Times New Roman" w:hAnsi="Times New Roman" w:cs="Times New Roman"/>
          <w:lang w:val="en-GB"/>
        </w:rPr>
        <w:t>)</w:t>
      </w:r>
      <w:r w:rsidR="00F516D9" w:rsidRPr="00F33D00">
        <w:rPr>
          <w:rStyle w:val="PageNumber"/>
          <w:rFonts w:ascii="Times New Roman" w:hAnsi="Times New Roman" w:cs="Times New Roman"/>
          <w:lang w:val="en-GB"/>
        </w:rPr>
        <w:t xml:space="preserve"> </w:t>
      </w:r>
      <w:r w:rsidR="00FF0B79" w:rsidRPr="00F33D00">
        <w:rPr>
          <w:rStyle w:val="PageNumber"/>
          <w:rFonts w:ascii="Times New Roman" w:hAnsi="Times New Roman" w:cs="Times New Roman"/>
          <w:lang w:val="en-GB"/>
        </w:rPr>
        <w:t xml:space="preserve">analyzed the </w:t>
      </w:r>
      <w:r w:rsidR="00F516D9" w:rsidRPr="00F33D00">
        <w:rPr>
          <w:rStyle w:val="PageNumber"/>
          <w:rFonts w:ascii="Times New Roman" w:hAnsi="Times New Roman" w:cs="Times New Roman"/>
          <w:lang w:val="en-GB"/>
        </w:rPr>
        <w:t xml:space="preserve">challenges and opportunities </w:t>
      </w:r>
      <w:r w:rsidR="00FF0B79" w:rsidRPr="00F33D00">
        <w:rPr>
          <w:rStyle w:val="PageNumber"/>
          <w:rFonts w:ascii="Times New Roman" w:hAnsi="Times New Roman" w:cs="Times New Roman"/>
          <w:lang w:val="en-GB"/>
        </w:rPr>
        <w:t xml:space="preserve">of crowdwork labour </w:t>
      </w:r>
      <w:r w:rsidR="00F516D9" w:rsidRPr="00F33D00">
        <w:rPr>
          <w:rStyle w:val="PageNumber"/>
          <w:rFonts w:ascii="Times New Roman" w:hAnsi="Times New Roman" w:cs="Times New Roman"/>
          <w:lang w:val="en-GB"/>
        </w:rPr>
        <w:t>for worker</w:t>
      </w:r>
      <w:r w:rsidR="00FF0B79" w:rsidRPr="00F33D00">
        <w:rPr>
          <w:rStyle w:val="PageNumber"/>
          <w:rFonts w:ascii="Times New Roman" w:hAnsi="Times New Roman" w:cs="Times New Roman"/>
          <w:lang w:val="en-GB"/>
        </w:rPr>
        <w:t xml:space="preserve">s’ employability. Among other factors, they </w:t>
      </w:r>
      <w:r w:rsidR="00F516D9" w:rsidRPr="00F33D00">
        <w:rPr>
          <w:rStyle w:val="PageNumber"/>
          <w:rFonts w:ascii="Times New Roman" w:hAnsi="Times New Roman" w:cs="Times New Roman"/>
          <w:lang w:val="en-GB"/>
        </w:rPr>
        <w:t>explored online freelancers’ accounts of skills th</w:t>
      </w:r>
      <w:r w:rsidR="00FF0B79" w:rsidRPr="00F33D00">
        <w:rPr>
          <w:rStyle w:val="PageNumber"/>
          <w:rFonts w:ascii="Times New Roman" w:hAnsi="Times New Roman" w:cs="Times New Roman"/>
          <w:lang w:val="en-GB"/>
        </w:rPr>
        <w:t>ey developed through their work on the platform</w:t>
      </w:r>
      <w:r w:rsidR="00A2153C" w:rsidRPr="00F33D00">
        <w:rPr>
          <w:rStyle w:val="PageNumber"/>
          <w:rFonts w:ascii="Times New Roman" w:hAnsi="Times New Roman" w:cs="Times New Roman"/>
          <w:lang w:val="en-GB"/>
        </w:rPr>
        <w:t xml:space="preserve"> (People Per Hour)</w:t>
      </w:r>
      <w:r w:rsidR="00FF0B79" w:rsidRPr="00F33D00">
        <w:rPr>
          <w:rStyle w:val="PageNumber"/>
          <w:rFonts w:ascii="Times New Roman" w:hAnsi="Times New Roman" w:cs="Times New Roman"/>
          <w:lang w:val="en-GB"/>
        </w:rPr>
        <w:t xml:space="preserve">. </w:t>
      </w:r>
      <w:r w:rsidR="000478CE" w:rsidRPr="00F33D00">
        <w:rPr>
          <w:rStyle w:val="PageNumber"/>
          <w:rFonts w:ascii="Times New Roman" w:hAnsi="Times New Roman" w:cs="Times New Roman"/>
          <w:lang w:val="en-GB"/>
        </w:rPr>
        <w:t xml:space="preserve"> The</w:t>
      </w:r>
      <w:r w:rsidR="00F516D9" w:rsidRPr="00F33D00">
        <w:rPr>
          <w:rStyle w:val="PageNumber"/>
          <w:rFonts w:ascii="Times New Roman" w:hAnsi="Times New Roman" w:cs="Times New Roman"/>
          <w:lang w:val="en-GB"/>
        </w:rPr>
        <w:t xml:space="preserve"> skills </w:t>
      </w:r>
      <w:r w:rsidR="000478CE" w:rsidRPr="00F33D00">
        <w:rPr>
          <w:rStyle w:val="PageNumber"/>
          <w:rFonts w:ascii="Times New Roman" w:hAnsi="Times New Roman" w:cs="Times New Roman"/>
          <w:lang w:val="en-GB"/>
        </w:rPr>
        <w:t xml:space="preserve">reported by </w:t>
      </w:r>
      <w:r w:rsidR="007016FC" w:rsidRPr="00F33D00">
        <w:rPr>
          <w:rStyle w:val="PageNumber"/>
          <w:rFonts w:ascii="Times New Roman" w:hAnsi="Times New Roman" w:cs="Times New Roman"/>
          <w:lang w:val="en-GB"/>
        </w:rPr>
        <w:t xml:space="preserve">online freelancers </w:t>
      </w:r>
      <w:r w:rsidR="00F516D9" w:rsidRPr="00F33D00">
        <w:rPr>
          <w:rStyle w:val="PageNumber"/>
          <w:rFonts w:ascii="Times New Roman" w:hAnsi="Times New Roman" w:cs="Times New Roman"/>
          <w:lang w:val="en-GB"/>
        </w:rPr>
        <w:t>ranged from l</w:t>
      </w:r>
      <w:r w:rsidR="000478CE" w:rsidRPr="00F33D00">
        <w:rPr>
          <w:rStyle w:val="PageNumber"/>
          <w:rFonts w:ascii="Times New Roman" w:hAnsi="Times New Roman" w:cs="Times New Roman"/>
          <w:lang w:val="en-GB"/>
        </w:rPr>
        <w:t>earning how to use the platforms</w:t>
      </w:r>
      <w:r w:rsidR="00F516D9" w:rsidRPr="00F33D00">
        <w:rPr>
          <w:rStyle w:val="PageNumber"/>
          <w:rFonts w:ascii="Times New Roman" w:hAnsi="Times New Roman" w:cs="Times New Roman"/>
          <w:lang w:val="en-GB"/>
        </w:rPr>
        <w:t xml:space="preserve"> and interaction etiquette to business development, marketing, negotiating, networking, customer relations and communication. </w:t>
      </w:r>
    </w:p>
    <w:p w14:paraId="27FE7A54" w14:textId="77777777" w:rsidR="007F5E44" w:rsidRPr="00F33D00" w:rsidRDefault="007F5E44" w:rsidP="00BF6E76">
      <w:pPr>
        <w:autoSpaceDE w:val="0"/>
        <w:autoSpaceDN w:val="0"/>
        <w:adjustRightInd w:val="0"/>
        <w:spacing w:after="0" w:line="360" w:lineRule="auto"/>
        <w:rPr>
          <w:rStyle w:val="PageNumber"/>
          <w:rFonts w:ascii="Times New Roman" w:hAnsi="Times New Roman" w:cs="Times New Roman"/>
          <w:lang w:val="en-GB"/>
        </w:rPr>
      </w:pPr>
    </w:p>
    <w:p w14:paraId="68A7BB02" w14:textId="3F834E5A" w:rsidR="00736258" w:rsidRDefault="00BD04D4" w:rsidP="00BF6E76">
      <w:pPr>
        <w:autoSpaceDE w:val="0"/>
        <w:autoSpaceDN w:val="0"/>
        <w:adjustRightInd w:val="0"/>
        <w:spacing w:after="0" w:line="360" w:lineRule="auto"/>
        <w:rPr>
          <w:rStyle w:val="PageNumber"/>
          <w:rFonts w:ascii="Times New Roman" w:hAnsi="Times New Roman" w:cs="Times New Roman"/>
          <w:lang w:val="en-GB"/>
        </w:rPr>
      </w:pPr>
      <w:r w:rsidRPr="00F33D00">
        <w:rPr>
          <w:rStyle w:val="PageNumber"/>
          <w:rFonts w:ascii="Times New Roman" w:hAnsi="Times New Roman" w:cs="Times New Roman"/>
          <w:lang w:val="en-GB"/>
        </w:rPr>
        <w:t xml:space="preserve">Interestingly and </w:t>
      </w:r>
      <w:r w:rsidR="001E56E3" w:rsidRPr="00F33D00">
        <w:rPr>
          <w:rStyle w:val="PageNumber"/>
          <w:rFonts w:ascii="Times New Roman" w:hAnsi="Times New Roman" w:cs="Times New Roman"/>
          <w:lang w:val="en-GB"/>
        </w:rPr>
        <w:t xml:space="preserve">perhaps </w:t>
      </w:r>
      <w:r w:rsidRPr="00F33D00">
        <w:rPr>
          <w:rStyle w:val="PageNumber"/>
          <w:rFonts w:ascii="Times New Roman" w:hAnsi="Times New Roman" w:cs="Times New Roman"/>
          <w:lang w:val="en-GB"/>
        </w:rPr>
        <w:t>c</w:t>
      </w:r>
      <w:r w:rsidR="000849EA" w:rsidRPr="00F33D00">
        <w:rPr>
          <w:rStyle w:val="PageNumber"/>
          <w:rFonts w:ascii="Times New Roman" w:hAnsi="Times New Roman" w:cs="Times New Roman"/>
          <w:lang w:val="en-GB"/>
        </w:rPr>
        <w:t xml:space="preserve">ounterintuitively, similar findings are emerging from </w:t>
      </w:r>
      <w:r w:rsidR="007F5E44" w:rsidRPr="00F33D00">
        <w:rPr>
          <w:rStyle w:val="PageNumber"/>
          <w:rFonts w:ascii="Times New Roman" w:hAnsi="Times New Roman" w:cs="Times New Roman"/>
          <w:lang w:val="en-GB"/>
        </w:rPr>
        <w:t>microwork settings</w:t>
      </w:r>
      <w:r w:rsidR="001E56E3" w:rsidRPr="00F33D00">
        <w:rPr>
          <w:rStyle w:val="PageNumber"/>
          <w:rFonts w:ascii="Times New Roman" w:hAnsi="Times New Roman" w:cs="Times New Roman"/>
          <w:lang w:val="en-GB"/>
        </w:rPr>
        <w:t xml:space="preserve"> as well</w:t>
      </w:r>
      <w:r w:rsidR="00494812" w:rsidRPr="00F33D00">
        <w:rPr>
          <w:rStyle w:val="PageNumber"/>
          <w:rFonts w:ascii="Times New Roman" w:hAnsi="Times New Roman" w:cs="Times New Roman"/>
          <w:lang w:val="en-GB"/>
        </w:rPr>
        <w:t>. For example, in a recent study</w:t>
      </w:r>
      <w:r w:rsidR="00442CD0" w:rsidRPr="00F33D00">
        <w:rPr>
          <w:rStyle w:val="PageNumber"/>
          <w:rFonts w:ascii="Times New Roman" w:hAnsi="Times New Roman" w:cs="Times New Roman"/>
          <w:lang w:val="en-GB"/>
        </w:rPr>
        <w:t xml:space="preserve">, </w:t>
      </w:r>
      <w:r w:rsidR="00BD5FEF" w:rsidRPr="00F33D00">
        <w:rPr>
          <w:rFonts w:ascii="Times New Roman" w:hAnsi="Times New Roman" w:cs="Times New Roman"/>
        </w:rPr>
        <w:t xml:space="preserve">Kost et al (2018) analyzed how </w:t>
      </w:r>
      <w:r w:rsidR="00494812" w:rsidRPr="00F33D00">
        <w:rPr>
          <w:rFonts w:ascii="Times New Roman" w:hAnsi="Times New Roman" w:cs="Times New Roman"/>
        </w:rPr>
        <w:t xml:space="preserve">microworkers from Amazon Mechanical Turk </w:t>
      </w:r>
      <w:r w:rsidR="00BD5FEF" w:rsidRPr="00F33D00">
        <w:rPr>
          <w:rFonts w:ascii="Times New Roman" w:hAnsi="Times New Roman" w:cs="Times New Roman"/>
        </w:rPr>
        <w:t>experience meaningfulness in thei</w:t>
      </w:r>
      <w:r w:rsidR="007D6195">
        <w:rPr>
          <w:rFonts w:ascii="Times New Roman" w:hAnsi="Times New Roman" w:cs="Times New Roman"/>
        </w:rPr>
        <w:t xml:space="preserve">r platform work. Among the four, </w:t>
      </w:r>
      <w:r w:rsidR="00BD5FEF" w:rsidRPr="00F33D00">
        <w:rPr>
          <w:rFonts w:ascii="Times New Roman" w:hAnsi="Times New Roman" w:cs="Times New Roman"/>
        </w:rPr>
        <w:t>key source of meaning they identified through a survey of these microworkers was ‘self-improvement’, including ‘the use and development of skills or a specific talent’ and ‘the learning experiences’ platform work provided.</w:t>
      </w:r>
      <w:r w:rsidRPr="00F33D00">
        <w:rPr>
          <w:rStyle w:val="PageNumber"/>
          <w:rFonts w:ascii="Times New Roman" w:hAnsi="Times New Roman" w:cs="Times New Roman"/>
          <w:bCs/>
          <w:lang w:val="en-GB"/>
        </w:rPr>
        <w:t xml:space="preserve">  </w:t>
      </w:r>
      <w:r w:rsidR="0018572D" w:rsidRPr="00F33D00">
        <w:rPr>
          <w:rStyle w:val="PageNumber"/>
          <w:rFonts w:ascii="Times New Roman" w:hAnsi="Times New Roman" w:cs="Times New Roman"/>
          <w:lang w:val="en-GB"/>
        </w:rPr>
        <w:t xml:space="preserve">Similarly, </w:t>
      </w:r>
      <w:r w:rsidR="00C537EA" w:rsidRPr="00F33D00">
        <w:rPr>
          <w:rStyle w:val="PageNumber"/>
          <w:rFonts w:ascii="Times New Roman" w:hAnsi="Times New Roman" w:cs="Times New Roman"/>
          <w:lang w:val="en-GB"/>
        </w:rPr>
        <w:t xml:space="preserve">three other studies of Amazon Mechanical Turk workers including survey, interview and ethnographic observation </w:t>
      </w:r>
      <w:r w:rsidR="0018572D" w:rsidRPr="00F33D00">
        <w:rPr>
          <w:rStyle w:val="PageNumber"/>
          <w:rFonts w:ascii="Times New Roman" w:hAnsi="Times New Roman" w:cs="Times New Roman"/>
          <w:lang w:val="en-GB"/>
        </w:rPr>
        <w:t xml:space="preserve">(Gupta, 2017; </w:t>
      </w:r>
      <w:r w:rsidR="00F516D9" w:rsidRPr="00F33D00">
        <w:rPr>
          <w:rStyle w:val="PageNumber"/>
          <w:rFonts w:ascii="Times New Roman" w:hAnsi="Times New Roman" w:cs="Times New Roman"/>
          <w:lang w:val="en-GB"/>
        </w:rPr>
        <w:t>Marti</w:t>
      </w:r>
      <w:r w:rsidR="0018572D" w:rsidRPr="00F33D00">
        <w:rPr>
          <w:rStyle w:val="PageNumber"/>
          <w:rFonts w:ascii="Times New Roman" w:hAnsi="Times New Roman" w:cs="Times New Roman"/>
          <w:lang w:val="en-GB"/>
        </w:rPr>
        <w:t xml:space="preserve">n, O’Neill, Gupta and Hanrahan, 2016; Silberman, Irani and Ross, </w:t>
      </w:r>
      <w:r w:rsidR="00F516D9" w:rsidRPr="00F33D00">
        <w:rPr>
          <w:rStyle w:val="PageNumber"/>
          <w:rFonts w:ascii="Times New Roman" w:hAnsi="Times New Roman" w:cs="Times New Roman"/>
          <w:lang w:val="en-GB"/>
        </w:rPr>
        <w:t>2010) showed that microwork requires a set of complex skills, for example learning how to use and navigate the often opaque and non-intuitive interfaces of the platforms and how to find stimulating and well-paid tasks</w:t>
      </w:r>
      <w:r w:rsidR="0018572D" w:rsidRPr="00F33D00">
        <w:rPr>
          <w:rStyle w:val="PageNumber"/>
          <w:rFonts w:ascii="Times New Roman" w:hAnsi="Times New Roman" w:cs="Times New Roman"/>
          <w:lang w:val="en-GB"/>
        </w:rPr>
        <w:t xml:space="preserve">. </w:t>
      </w:r>
      <w:r w:rsidR="00532A91" w:rsidRPr="00F33D00">
        <w:rPr>
          <w:rStyle w:val="PageNumber"/>
          <w:rFonts w:ascii="Times New Roman" w:hAnsi="Times New Roman" w:cs="Times New Roman"/>
          <w:lang w:val="en-GB"/>
        </w:rPr>
        <w:t xml:space="preserve"> Furthermore, the study by Gupta (2017) identified a range of different skills that microworkers reported developing through their engagement in crowdwork, including honing email communication skills; improving their English or learning new languages (such as German) in order to communicate with clients; improving their digital literacy and enhancing technical skills such as software development, problem-solving, math or writing skills.</w:t>
      </w:r>
    </w:p>
    <w:p w14:paraId="05BE3B69" w14:textId="77777777" w:rsidR="00467B4F" w:rsidRDefault="00467B4F" w:rsidP="00BF6E76">
      <w:pPr>
        <w:pStyle w:val="Body"/>
        <w:spacing w:line="360" w:lineRule="auto"/>
        <w:rPr>
          <w:rStyle w:val="PageNumber"/>
          <w:rFonts w:ascii="Times New Roman" w:hAnsi="Times New Roman" w:cs="Times New Roman"/>
          <w:color w:val="auto"/>
          <w:sz w:val="22"/>
          <w:szCs w:val="22"/>
          <w:lang w:val="en-GB"/>
        </w:rPr>
      </w:pPr>
    </w:p>
    <w:p w14:paraId="4F156FA8" w14:textId="77777777" w:rsidR="0035536D" w:rsidRDefault="0035536D" w:rsidP="00BF6E76">
      <w:pPr>
        <w:pStyle w:val="Body"/>
        <w:spacing w:line="360" w:lineRule="auto"/>
        <w:rPr>
          <w:rStyle w:val="PageNumber"/>
          <w:rFonts w:ascii="Times New Roman" w:hAnsi="Times New Roman" w:cs="Times New Roman"/>
          <w:color w:val="auto"/>
          <w:sz w:val="22"/>
          <w:szCs w:val="22"/>
          <w:lang w:val="en-GB"/>
        </w:rPr>
      </w:pPr>
    </w:p>
    <w:p w14:paraId="046962B7" w14:textId="77777777" w:rsidR="0035536D" w:rsidRPr="00F33D00" w:rsidRDefault="0035536D" w:rsidP="00BF6E76">
      <w:pPr>
        <w:pStyle w:val="Body"/>
        <w:spacing w:line="360" w:lineRule="auto"/>
        <w:rPr>
          <w:rStyle w:val="PageNumber"/>
          <w:rFonts w:ascii="Times New Roman" w:hAnsi="Times New Roman" w:cs="Times New Roman"/>
          <w:color w:val="auto"/>
          <w:sz w:val="22"/>
          <w:szCs w:val="22"/>
          <w:lang w:val="en-GB"/>
        </w:rPr>
      </w:pPr>
    </w:p>
    <w:p w14:paraId="6DF9CC09" w14:textId="77777777" w:rsidR="00736258" w:rsidRPr="00F33D00" w:rsidRDefault="00D1707F" w:rsidP="00BF6E76">
      <w:pPr>
        <w:pStyle w:val="Body"/>
        <w:spacing w:line="360" w:lineRule="auto"/>
        <w:rPr>
          <w:rStyle w:val="PageNumber"/>
          <w:rFonts w:ascii="Times New Roman" w:hAnsi="Times New Roman" w:cs="Times New Roman"/>
          <w:b/>
          <w:i/>
          <w:color w:val="auto"/>
          <w:sz w:val="22"/>
          <w:szCs w:val="22"/>
          <w:lang w:val="en-GB"/>
        </w:rPr>
      </w:pPr>
      <w:r w:rsidRPr="00F33D00">
        <w:rPr>
          <w:rStyle w:val="PageNumber"/>
          <w:rFonts w:ascii="Times New Roman" w:hAnsi="Times New Roman" w:cs="Times New Roman"/>
          <w:b/>
          <w:i/>
          <w:color w:val="auto"/>
          <w:sz w:val="22"/>
          <w:szCs w:val="22"/>
          <w:lang w:val="en-GB"/>
        </w:rPr>
        <w:t>Focus of this</w:t>
      </w:r>
      <w:r w:rsidR="00736258" w:rsidRPr="00F33D00">
        <w:rPr>
          <w:rStyle w:val="PageNumber"/>
          <w:rFonts w:ascii="Times New Roman" w:hAnsi="Times New Roman" w:cs="Times New Roman"/>
          <w:b/>
          <w:i/>
          <w:color w:val="auto"/>
          <w:sz w:val="22"/>
          <w:szCs w:val="22"/>
          <w:lang w:val="en-GB"/>
        </w:rPr>
        <w:t xml:space="preserve"> paper</w:t>
      </w:r>
    </w:p>
    <w:p w14:paraId="23156B82" w14:textId="77777777" w:rsidR="00D86103" w:rsidRPr="00F33D00" w:rsidRDefault="00736258" w:rsidP="00BF6E76">
      <w:pPr>
        <w:pStyle w:val="Body"/>
        <w:spacing w:line="360" w:lineRule="auto"/>
        <w:rPr>
          <w:rFonts w:ascii="Times New Roman" w:hAnsi="Times New Roman" w:cs="Times New Roman"/>
          <w:sz w:val="22"/>
          <w:szCs w:val="22"/>
          <w:lang w:val="en-GB"/>
        </w:rPr>
      </w:pPr>
      <w:r w:rsidRPr="00F33D00">
        <w:rPr>
          <w:rStyle w:val="PageNumber"/>
          <w:rFonts w:ascii="Times New Roman" w:hAnsi="Times New Roman" w:cs="Times New Roman"/>
          <w:color w:val="auto"/>
          <w:sz w:val="22"/>
          <w:szCs w:val="22"/>
          <w:lang w:val="en-GB"/>
        </w:rPr>
        <w:t>Contri</w:t>
      </w:r>
      <w:r w:rsidR="00442CD0" w:rsidRPr="00F33D00">
        <w:rPr>
          <w:rStyle w:val="PageNumber"/>
          <w:rFonts w:ascii="Times New Roman" w:hAnsi="Times New Roman" w:cs="Times New Roman"/>
          <w:color w:val="auto"/>
          <w:sz w:val="22"/>
          <w:szCs w:val="22"/>
          <w:lang w:val="en-GB"/>
        </w:rPr>
        <w:t>buting to this</w:t>
      </w:r>
      <w:r w:rsidRPr="00F33D00">
        <w:rPr>
          <w:rStyle w:val="PageNumber"/>
          <w:rFonts w:ascii="Times New Roman" w:hAnsi="Times New Roman" w:cs="Times New Roman"/>
          <w:color w:val="auto"/>
          <w:sz w:val="22"/>
          <w:szCs w:val="22"/>
          <w:lang w:val="en-GB"/>
        </w:rPr>
        <w:t xml:space="preserve"> emergent empirical literature on learning and skill development within crowdwork, </w:t>
      </w:r>
      <w:r w:rsidR="007D2537" w:rsidRPr="00F33D00">
        <w:rPr>
          <w:rStyle w:val="PageNumber"/>
          <w:rFonts w:ascii="Times New Roman" w:hAnsi="Times New Roman" w:cs="Times New Roman"/>
          <w:color w:val="auto"/>
          <w:sz w:val="22"/>
          <w:szCs w:val="22"/>
          <w:lang w:val="en-GB"/>
        </w:rPr>
        <w:t>the present</w:t>
      </w:r>
      <w:r w:rsidR="00467B4F" w:rsidRPr="00F33D00">
        <w:rPr>
          <w:rStyle w:val="PageNumber"/>
          <w:rFonts w:ascii="Times New Roman" w:hAnsi="Times New Roman" w:cs="Times New Roman"/>
          <w:color w:val="auto"/>
          <w:sz w:val="22"/>
          <w:szCs w:val="22"/>
          <w:lang w:val="en-GB"/>
        </w:rPr>
        <w:t xml:space="preserve"> paper examines inter-group differences in </w:t>
      </w:r>
      <w:r w:rsidR="00CB64E8" w:rsidRPr="00F33D00">
        <w:rPr>
          <w:rStyle w:val="PageNumber"/>
          <w:rFonts w:ascii="Times New Roman" w:hAnsi="Times New Roman" w:cs="Times New Roman"/>
          <w:color w:val="auto"/>
          <w:sz w:val="22"/>
          <w:szCs w:val="22"/>
          <w:lang w:val="en-GB"/>
        </w:rPr>
        <w:t xml:space="preserve">workplace learning practices of </w:t>
      </w:r>
      <w:r w:rsidR="00467B4F" w:rsidRPr="00F33D00">
        <w:rPr>
          <w:rStyle w:val="PageNumber"/>
          <w:rFonts w:ascii="Times New Roman" w:hAnsi="Times New Roman" w:cs="Times New Roman"/>
          <w:color w:val="auto"/>
          <w:sz w:val="22"/>
          <w:szCs w:val="22"/>
          <w:lang w:val="en-GB"/>
        </w:rPr>
        <w:t>microworkers and online freelancers.</w:t>
      </w:r>
      <w:r w:rsidR="00CB64E8" w:rsidRPr="00F33D00">
        <w:rPr>
          <w:rStyle w:val="PageNumber"/>
          <w:rFonts w:ascii="Times New Roman" w:hAnsi="Times New Roman" w:cs="Times New Roman"/>
          <w:color w:val="auto"/>
          <w:sz w:val="22"/>
          <w:szCs w:val="22"/>
          <w:lang w:val="en-GB"/>
        </w:rPr>
        <w:t xml:space="preserve">  We </w:t>
      </w:r>
      <w:r w:rsidR="000661D4" w:rsidRPr="00F33D00">
        <w:rPr>
          <w:rStyle w:val="PageNumber"/>
          <w:rFonts w:ascii="Times New Roman" w:hAnsi="Times New Roman" w:cs="Times New Roman"/>
          <w:color w:val="auto"/>
          <w:sz w:val="22"/>
          <w:szCs w:val="22"/>
          <w:lang w:val="en-GB"/>
        </w:rPr>
        <w:t>conceptualize</w:t>
      </w:r>
      <w:r w:rsidR="00CB64E8" w:rsidRPr="00F33D00">
        <w:rPr>
          <w:rStyle w:val="PageNumber"/>
          <w:rFonts w:ascii="Times New Roman" w:hAnsi="Times New Roman" w:cs="Times New Roman"/>
          <w:color w:val="auto"/>
          <w:sz w:val="22"/>
          <w:szCs w:val="22"/>
          <w:lang w:val="en-GB"/>
        </w:rPr>
        <w:t xml:space="preserve"> ‘workplace learning practices’ as</w:t>
      </w:r>
      <w:r w:rsidR="000661D4" w:rsidRPr="00F33D00">
        <w:rPr>
          <w:rStyle w:val="PageNumber"/>
          <w:rFonts w:ascii="Times New Roman" w:hAnsi="Times New Roman" w:cs="Times New Roman"/>
          <w:color w:val="auto"/>
          <w:sz w:val="22"/>
          <w:szCs w:val="22"/>
          <w:lang w:val="en-GB"/>
        </w:rPr>
        <w:t xml:space="preserve"> </w:t>
      </w:r>
      <w:r w:rsidR="000661D4" w:rsidRPr="00F33D00">
        <w:rPr>
          <w:rFonts w:ascii="Times New Roman" w:hAnsi="Times New Roman" w:cs="Times New Roman"/>
          <w:sz w:val="22"/>
          <w:szCs w:val="22"/>
          <w:lang w:val="en-GB"/>
        </w:rPr>
        <w:t xml:space="preserve">a key mechanism through which skills are </w:t>
      </w:r>
      <w:r w:rsidR="000661D4" w:rsidRPr="00F33D00">
        <w:rPr>
          <w:rFonts w:ascii="Times New Roman" w:hAnsi="Times New Roman" w:cs="Times New Roman"/>
          <w:sz w:val="22"/>
          <w:szCs w:val="22"/>
          <w:lang w:val="en-GB"/>
        </w:rPr>
        <w:lastRenderedPageBreak/>
        <w:t>formed in the crowd workplace. More specifically, we define the scope of learning practices as a combination of four key aspects</w:t>
      </w:r>
      <w:r w:rsidR="00817D99" w:rsidRPr="00F33D00">
        <w:rPr>
          <w:rFonts w:ascii="Times New Roman" w:hAnsi="Times New Roman" w:cs="Times New Roman"/>
          <w:sz w:val="22"/>
          <w:szCs w:val="22"/>
          <w:lang w:val="en-GB"/>
        </w:rPr>
        <w:t xml:space="preserve">. First, </w:t>
      </w:r>
      <w:r w:rsidR="000661D4" w:rsidRPr="00F33D00">
        <w:rPr>
          <w:rFonts w:ascii="Times New Roman" w:hAnsi="Times New Roman" w:cs="Times New Roman"/>
          <w:i/>
          <w:sz w:val="22"/>
          <w:szCs w:val="22"/>
          <w:lang w:val="en-GB"/>
        </w:rPr>
        <w:t xml:space="preserve">what </w:t>
      </w:r>
      <w:r w:rsidR="000661D4" w:rsidRPr="00F33D00">
        <w:rPr>
          <w:rFonts w:ascii="Times New Roman" w:hAnsi="Times New Roman" w:cs="Times New Roman"/>
          <w:sz w:val="22"/>
          <w:szCs w:val="22"/>
          <w:lang w:val="en-GB"/>
        </w:rPr>
        <w:t>crowdworkers learn as part of crowdwork</w:t>
      </w:r>
      <w:r w:rsidR="00817D99" w:rsidRPr="00F33D00">
        <w:rPr>
          <w:rFonts w:ascii="Times New Roman" w:hAnsi="Times New Roman" w:cs="Times New Roman"/>
          <w:sz w:val="22"/>
          <w:szCs w:val="22"/>
          <w:lang w:val="en-GB"/>
        </w:rPr>
        <w:t xml:space="preserve">, that is </w:t>
      </w:r>
      <w:r w:rsidR="000661D4" w:rsidRPr="00F33D00">
        <w:rPr>
          <w:rFonts w:ascii="Times New Roman" w:hAnsi="Times New Roman" w:cs="Times New Roman"/>
          <w:sz w:val="22"/>
          <w:szCs w:val="22"/>
          <w:lang w:val="en-GB"/>
        </w:rPr>
        <w:t>skill</w:t>
      </w:r>
      <w:r w:rsidR="00817D99" w:rsidRPr="00F33D00">
        <w:rPr>
          <w:rFonts w:ascii="Times New Roman" w:hAnsi="Times New Roman" w:cs="Times New Roman"/>
          <w:sz w:val="22"/>
          <w:szCs w:val="22"/>
          <w:lang w:val="en-GB"/>
        </w:rPr>
        <w:t xml:space="preserve">s, knowledge, dispositions. Second, </w:t>
      </w:r>
      <w:r w:rsidR="00817D99" w:rsidRPr="00F33D00">
        <w:rPr>
          <w:rFonts w:ascii="Times New Roman" w:hAnsi="Times New Roman" w:cs="Times New Roman"/>
          <w:i/>
          <w:sz w:val="22"/>
          <w:szCs w:val="22"/>
          <w:lang w:val="en-GB"/>
        </w:rPr>
        <w:t>how</w:t>
      </w:r>
      <w:r w:rsidR="00817D99" w:rsidRPr="00F33D00">
        <w:rPr>
          <w:rFonts w:ascii="Times New Roman" w:hAnsi="Times New Roman" w:cs="Times New Roman"/>
          <w:sz w:val="22"/>
          <w:szCs w:val="22"/>
          <w:lang w:val="en-GB"/>
        </w:rPr>
        <w:t xml:space="preserve"> they learn it, that is workplace learning activities they undertake to develop their skills and the self-regulatory strategies they use to plan, implement and reflect on their learning activities. Third, </w:t>
      </w:r>
      <w:r w:rsidR="00817D99" w:rsidRPr="00F33D00">
        <w:rPr>
          <w:rFonts w:ascii="Times New Roman" w:hAnsi="Times New Roman" w:cs="Times New Roman"/>
          <w:i/>
          <w:sz w:val="22"/>
          <w:szCs w:val="22"/>
          <w:lang w:val="en-GB"/>
        </w:rPr>
        <w:t>w</w:t>
      </w:r>
      <w:r w:rsidR="000661D4" w:rsidRPr="00F33D00">
        <w:rPr>
          <w:rFonts w:ascii="Times New Roman" w:hAnsi="Times New Roman" w:cs="Times New Roman"/>
          <w:i/>
          <w:sz w:val="22"/>
          <w:szCs w:val="22"/>
          <w:lang w:val="en-GB"/>
        </w:rPr>
        <w:t>hy</w:t>
      </w:r>
      <w:r w:rsidR="000661D4" w:rsidRPr="00F33D00">
        <w:rPr>
          <w:rFonts w:ascii="Times New Roman" w:hAnsi="Times New Roman" w:cs="Times New Roman"/>
          <w:sz w:val="22"/>
          <w:szCs w:val="22"/>
          <w:lang w:val="en-GB"/>
        </w:rPr>
        <w:t xml:space="preserve"> they learn it</w:t>
      </w:r>
      <w:r w:rsidR="00817D99" w:rsidRPr="00F33D00">
        <w:rPr>
          <w:rFonts w:ascii="Times New Roman" w:hAnsi="Times New Roman" w:cs="Times New Roman"/>
          <w:sz w:val="22"/>
          <w:szCs w:val="22"/>
          <w:lang w:val="en-GB"/>
        </w:rPr>
        <w:t xml:space="preserve">, comprising </w:t>
      </w:r>
      <w:r w:rsidR="000661D4" w:rsidRPr="00F33D00">
        <w:rPr>
          <w:rFonts w:ascii="Times New Roman" w:hAnsi="Times New Roman" w:cs="Times New Roman"/>
          <w:sz w:val="22"/>
          <w:szCs w:val="22"/>
          <w:lang w:val="en-GB"/>
        </w:rPr>
        <w:t xml:space="preserve">motivations, personal educational and professional </w:t>
      </w:r>
      <w:r w:rsidR="00817D99" w:rsidRPr="00F33D00">
        <w:rPr>
          <w:rFonts w:ascii="Times New Roman" w:hAnsi="Times New Roman" w:cs="Times New Roman"/>
          <w:sz w:val="22"/>
          <w:szCs w:val="22"/>
          <w:lang w:val="en-GB"/>
        </w:rPr>
        <w:t>trajectories and socio-economic factors, grounded in the understanding of the nature of crowdwork</w:t>
      </w:r>
      <w:r w:rsidR="000661D4" w:rsidRPr="00F33D00">
        <w:rPr>
          <w:rFonts w:ascii="Times New Roman" w:hAnsi="Times New Roman" w:cs="Times New Roman"/>
          <w:sz w:val="22"/>
          <w:szCs w:val="22"/>
          <w:lang w:val="en-GB"/>
        </w:rPr>
        <w:t xml:space="preserve"> tasks and their learning-intensity</w:t>
      </w:r>
      <w:r w:rsidR="00817D99" w:rsidRPr="00F33D00">
        <w:rPr>
          <w:rFonts w:ascii="Times New Roman" w:hAnsi="Times New Roman" w:cs="Times New Roman"/>
          <w:sz w:val="22"/>
          <w:szCs w:val="22"/>
          <w:lang w:val="en-GB"/>
        </w:rPr>
        <w:t xml:space="preserve">. And fourth, </w:t>
      </w:r>
      <w:r w:rsidR="000661D4" w:rsidRPr="00F33D00">
        <w:rPr>
          <w:rFonts w:ascii="Times New Roman" w:hAnsi="Times New Roman" w:cs="Times New Roman"/>
          <w:i/>
          <w:sz w:val="22"/>
          <w:szCs w:val="22"/>
          <w:lang w:val="en-GB"/>
        </w:rPr>
        <w:t>with whom</w:t>
      </w:r>
      <w:r w:rsidR="000661D4" w:rsidRPr="00F33D00">
        <w:rPr>
          <w:rFonts w:ascii="Times New Roman" w:hAnsi="Times New Roman" w:cs="Times New Roman"/>
          <w:sz w:val="22"/>
          <w:szCs w:val="22"/>
          <w:lang w:val="en-GB"/>
        </w:rPr>
        <w:t xml:space="preserve"> they learn it</w:t>
      </w:r>
      <w:r w:rsidR="00817D99" w:rsidRPr="00F33D00">
        <w:rPr>
          <w:rFonts w:ascii="Times New Roman" w:hAnsi="Times New Roman" w:cs="Times New Roman"/>
          <w:sz w:val="22"/>
          <w:szCs w:val="22"/>
          <w:lang w:val="en-GB"/>
        </w:rPr>
        <w:t xml:space="preserve">, including </w:t>
      </w:r>
      <w:r w:rsidR="000661D4" w:rsidRPr="00F33D00">
        <w:rPr>
          <w:rFonts w:ascii="Times New Roman" w:hAnsi="Times New Roman" w:cs="Times New Roman"/>
          <w:sz w:val="22"/>
          <w:szCs w:val="22"/>
          <w:lang w:val="en-GB"/>
        </w:rPr>
        <w:t>crowdworkers’ self-</w:t>
      </w:r>
      <w:r w:rsidR="00817D99" w:rsidRPr="00F33D00">
        <w:rPr>
          <w:rFonts w:ascii="Times New Roman" w:hAnsi="Times New Roman" w:cs="Times New Roman"/>
          <w:sz w:val="22"/>
          <w:szCs w:val="22"/>
          <w:lang w:val="en-GB"/>
        </w:rPr>
        <w:t>organization</w:t>
      </w:r>
      <w:r w:rsidR="000661D4" w:rsidRPr="00F33D00">
        <w:rPr>
          <w:rFonts w:ascii="Times New Roman" w:hAnsi="Times New Roman" w:cs="Times New Roman"/>
          <w:sz w:val="22"/>
          <w:szCs w:val="22"/>
          <w:lang w:val="en-GB"/>
        </w:rPr>
        <w:t xml:space="preserve"> practices, per</w:t>
      </w:r>
      <w:r w:rsidR="000272BE" w:rsidRPr="00F33D00">
        <w:rPr>
          <w:rFonts w:ascii="Times New Roman" w:hAnsi="Times New Roman" w:cs="Times New Roman"/>
          <w:sz w:val="22"/>
          <w:szCs w:val="22"/>
          <w:lang w:val="en-GB"/>
        </w:rPr>
        <w:t>sonal and</w:t>
      </w:r>
      <w:r w:rsidR="00817D99" w:rsidRPr="00F33D00">
        <w:rPr>
          <w:rFonts w:ascii="Times New Roman" w:hAnsi="Times New Roman" w:cs="Times New Roman"/>
          <w:sz w:val="22"/>
          <w:szCs w:val="22"/>
          <w:lang w:val="en-GB"/>
        </w:rPr>
        <w:t xml:space="preserve"> professional networks and collaborations, and the</w:t>
      </w:r>
      <w:r w:rsidR="000272BE" w:rsidRPr="00F33D00">
        <w:rPr>
          <w:rFonts w:ascii="Times New Roman" w:hAnsi="Times New Roman" w:cs="Times New Roman"/>
          <w:sz w:val="22"/>
          <w:szCs w:val="22"/>
          <w:lang w:val="en-GB"/>
        </w:rPr>
        <w:t xml:space="preserve"> role </w:t>
      </w:r>
      <w:r w:rsidR="00817D99" w:rsidRPr="00F33D00">
        <w:rPr>
          <w:rFonts w:ascii="Times New Roman" w:hAnsi="Times New Roman" w:cs="Times New Roman"/>
          <w:sz w:val="22"/>
          <w:szCs w:val="22"/>
          <w:lang w:val="en-GB"/>
        </w:rPr>
        <w:t>of these networks and collaborations in the learning process.</w:t>
      </w:r>
    </w:p>
    <w:p w14:paraId="07CA25FC" w14:textId="77777777" w:rsidR="00D86103" w:rsidRPr="00F33D00" w:rsidRDefault="00D86103" w:rsidP="00BF6E76">
      <w:pPr>
        <w:pStyle w:val="Body"/>
        <w:spacing w:line="360" w:lineRule="auto"/>
        <w:rPr>
          <w:rFonts w:ascii="Times New Roman" w:hAnsi="Times New Roman" w:cs="Times New Roman"/>
          <w:sz w:val="22"/>
          <w:szCs w:val="22"/>
          <w:lang w:val="en-GB"/>
        </w:rPr>
      </w:pPr>
    </w:p>
    <w:p w14:paraId="711FDA29" w14:textId="0439DD16" w:rsidR="00E51518" w:rsidRPr="00F33D00" w:rsidRDefault="00CB64E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While the extant literature </w:t>
      </w:r>
      <w:r w:rsidR="00D86103" w:rsidRPr="00F33D00">
        <w:rPr>
          <w:rStyle w:val="PageNumber"/>
          <w:rFonts w:ascii="Times New Roman" w:hAnsi="Times New Roman" w:cs="Times New Roman"/>
          <w:color w:val="auto"/>
          <w:sz w:val="22"/>
          <w:szCs w:val="22"/>
          <w:lang w:val="en-GB"/>
        </w:rPr>
        <w:t xml:space="preserve">examining crowdworkers’ learning we discussed earlier has </w:t>
      </w:r>
      <w:r w:rsidRPr="00F33D00">
        <w:rPr>
          <w:rStyle w:val="PageNumber"/>
          <w:rFonts w:ascii="Times New Roman" w:hAnsi="Times New Roman" w:cs="Times New Roman"/>
          <w:color w:val="auto"/>
          <w:sz w:val="22"/>
          <w:szCs w:val="22"/>
          <w:lang w:val="en-GB"/>
        </w:rPr>
        <w:t xml:space="preserve">focused primarily on the </w:t>
      </w:r>
      <w:r w:rsidR="00D86103" w:rsidRPr="00F33D00">
        <w:rPr>
          <w:rStyle w:val="PageNumber"/>
          <w:rFonts w:ascii="Times New Roman" w:hAnsi="Times New Roman" w:cs="Times New Roman"/>
          <w:color w:val="auto"/>
          <w:sz w:val="22"/>
          <w:szCs w:val="22"/>
          <w:lang w:val="en-GB"/>
        </w:rPr>
        <w:t>‘what’ aspect (particularly on skills)</w:t>
      </w:r>
      <w:r w:rsidR="008B1833" w:rsidRPr="00F33D00">
        <w:rPr>
          <w:rStyle w:val="PageNumber"/>
          <w:rFonts w:ascii="Times New Roman" w:hAnsi="Times New Roman" w:cs="Times New Roman"/>
          <w:color w:val="auto"/>
          <w:sz w:val="22"/>
          <w:szCs w:val="22"/>
          <w:lang w:val="en-GB"/>
        </w:rPr>
        <w:t>, the study repo</w:t>
      </w:r>
      <w:r w:rsidR="003170C6">
        <w:rPr>
          <w:rStyle w:val="PageNumber"/>
          <w:rFonts w:ascii="Times New Roman" w:hAnsi="Times New Roman" w:cs="Times New Roman"/>
          <w:color w:val="auto"/>
          <w:sz w:val="22"/>
          <w:szCs w:val="22"/>
          <w:lang w:val="en-GB"/>
        </w:rPr>
        <w:t>rted in this paper sought to begin</w:t>
      </w:r>
      <w:r w:rsidR="008B1833" w:rsidRPr="00F33D00">
        <w:rPr>
          <w:rStyle w:val="PageNumber"/>
          <w:rFonts w:ascii="Times New Roman" w:hAnsi="Times New Roman" w:cs="Times New Roman"/>
          <w:color w:val="auto"/>
          <w:sz w:val="22"/>
          <w:szCs w:val="22"/>
          <w:lang w:val="en-GB"/>
        </w:rPr>
        <w:t xml:space="preserve"> to uncover the ‘how’ aspect, that is the workplace learning activities and self-regulatory strategies of crowdworkers. In particular, the paper seeks</w:t>
      </w:r>
      <w:r w:rsidR="003170C6">
        <w:rPr>
          <w:rStyle w:val="PageNumber"/>
          <w:rFonts w:ascii="Times New Roman" w:hAnsi="Times New Roman" w:cs="Times New Roman"/>
          <w:color w:val="auto"/>
          <w:sz w:val="22"/>
          <w:szCs w:val="22"/>
          <w:lang w:val="en-GB"/>
        </w:rPr>
        <w:t xml:space="preserve"> to scope and compare the </w:t>
      </w:r>
      <w:r w:rsidR="008B1833" w:rsidRPr="00F33D00">
        <w:rPr>
          <w:rStyle w:val="PageNumber"/>
          <w:rFonts w:ascii="Times New Roman" w:hAnsi="Times New Roman" w:cs="Times New Roman"/>
          <w:color w:val="auto"/>
          <w:sz w:val="22"/>
          <w:szCs w:val="22"/>
          <w:lang w:val="en-GB"/>
        </w:rPr>
        <w:t xml:space="preserve">use of workplace learning activities (WLAs) and self-regulatory learning strategies (SRL strategies) by microworkers and online freelancers. </w:t>
      </w:r>
      <w:r w:rsidR="00E51518" w:rsidRPr="00F33D00">
        <w:rPr>
          <w:rStyle w:val="PageNumber"/>
          <w:rFonts w:ascii="Times New Roman" w:hAnsi="Times New Roman" w:cs="Times New Roman"/>
          <w:i/>
          <w:color w:val="auto"/>
          <w:sz w:val="22"/>
          <w:szCs w:val="22"/>
          <w:lang w:val="en-GB"/>
        </w:rPr>
        <w:t xml:space="preserve">We </w:t>
      </w:r>
      <w:r w:rsidR="00D20FBB" w:rsidRPr="00F33D00">
        <w:rPr>
          <w:rStyle w:val="PageNumber"/>
          <w:rFonts w:ascii="Times New Roman" w:hAnsi="Times New Roman" w:cs="Times New Roman"/>
          <w:i/>
          <w:color w:val="auto"/>
          <w:sz w:val="22"/>
          <w:szCs w:val="22"/>
          <w:lang w:val="en-GB"/>
        </w:rPr>
        <w:t>hypothesize</w:t>
      </w:r>
      <w:r w:rsidR="00E51518" w:rsidRPr="00F33D00">
        <w:rPr>
          <w:rStyle w:val="PageNumber"/>
          <w:rFonts w:ascii="Times New Roman" w:hAnsi="Times New Roman" w:cs="Times New Roman"/>
          <w:i/>
          <w:color w:val="auto"/>
          <w:sz w:val="22"/>
          <w:szCs w:val="22"/>
          <w:lang w:val="en-GB"/>
        </w:rPr>
        <w:t xml:space="preserve"> that there are quantitative </w:t>
      </w:r>
      <w:r w:rsidR="00BD6062" w:rsidRPr="00F33D00">
        <w:rPr>
          <w:rStyle w:val="PageNumber"/>
          <w:rFonts w:ascii="Times New Roman" w:hAnsi="Times New Roman" w:cs="Times New Roman"/>
          <w:i/>
          <w:color w:val="auto"/>
          <w:sz w:val="22"/>
          <w:szCs w:val="22"/>
          <w:lang w:val="en-GB"/>
        </w:rPr>
        <w:t xml:space="preserve">differences in the patterns of use of </w:t>
      </w:r>
      <w:r w:rsidR="008B1833" w:rsidRPr="00F33D00">
        <w:rPr>
          <w:rStyle w:val="PageNumber"/>
          <w:rFonts w:ascii="Times New Roman" w:hAnsi="Times New Roman" w:cs="Times New Roman"/>
          <w:i/>
          <w:color w:val="auto"/>
          <w:sz w:val="22"/>
          <w:szCs w:val="22"/>
          <w:lang w:val="en-GB"/>
        </w:rPr>
        <w:t xml:space="preserve">WLAs and SRL strategies </w:t>
      </w:r>
      <w:r w:rsidR="00BD6062" w:rsidRPr="00F33D00">
        <w:rPr>
          <w:rStyle w:val="PageNumber"/>
          <w:rFonts w:ascii="Times New Roman" w:hAnsi="Times New Roman" w:cs="Times New Roman"/>
          <w:i/>
          <w:color w:val="auto"/>
          <w:sz w:val="22"/>
          <w:szCs w:val="22"/>
          <w:lang w:val="en-GB"/>
        </w:rPr>
        <w:t>between microworkers and online freelancers.</w:t>
      </w:r>
      <w:r w:rsidR="00327985" w:rsidRPr="00F33D00">
        <w:rPr>
          <w:rStyle w:val="PageNumber"/>
          <w:rFonts w:ascii="Times New Roman" w:hAnsi="Times New Roman" w:cs="Times New Roman"/>
          <w:i/>
          <w:color w:val="auto"/>
          <w:sz w:val="22"/>
          <w:szCs w:val="22"/>
          <w:lang w:val="en-GB"/>
        </w:rPr>
        <w:t xml:space="preserve"> </w:t>
      </w:r>
      <w:r w:rsidR="00E51518" w:rsidRPr="00F33D00">
        <w:rPr>
          <w:rStyle w:val="PageNumber"/>
          <w:rFonts w:ascii="Times New Roman" w:hAnsi="Times New Roman" w:cs="Times New Roman"/>
          <w:color w:val="auto"/>
          <w:sz w:val="22"/>
          <w:szCs w:val="22"/>
          <w:lang w:val="en-GB"/>
        </w:rPr>
        <w:t xml:space="preserve">In particular, we </w:t>
      </w:r>
      <w:r w:rsidR="00D20FBB" w:rsidRPr="00F33D00">
        <w:rPr>
          <w:rStyle w:val="PageNumber"/>
          <w:rFonts w:ascii="Times New Roman" w:hAnsi="Times New Roman" w:cs="Times New Roman"/>
          <w:color w:val="auto"/>
          <w:sz w:val="22"/>
          <w:szCs w:val="22"/>
          <w:lang w:val="en-GB"/>
        </w:rPr>
        <w:t>hypothesize</w:t>
      </w:r>
      <w:r w:rsidR="00E51518" w:rsidRPr="00F33D00">
        <w:rPr>
          <w:rStyle w:val="PageNumber"/>
          <w:rFonts w:ascii="Times New Roman" w:hAnsi="Times New Roman" w:cs="Times New Roman"/>
          <w:color w:val="auto"/>
          <w:sz w:val="22"/>
          <w:szCs w:val="22"/>
          <w:lang w:val="en-GB"/>
        </w:rPr>
        <w:t xml:space="preserve"> that </w:t>
      </w:r>
      <w:r w:rsidR="008B1833" w:rsidRPr="00F33D00">
        <w:rPr>
          <w:rStyle w:val="PageNumber"/>
          <w:rFonts w:ascii="Times New Roman" w:hAnsi="Times New Roman" w:cs="Times New Roman"/>
          <w:color w:val="auto"/>
          <w:sz w:val="22"/>
          <w:szCs w:val="22"/>
          <w:lang w:val="en-GB"/>
        </w:rPr>
        <w:t>crowd</w:t>
      </w:r>
      <w:r w:rsidR="00E51518" w:rsidRPr="00F33D00">
        <w:rPr>
          <w:rStyle w:val="PageNumber"/>
          <w:rFonts w:ascii="Times New Roman" w:hAnsi="Times New Roman" w:cs="Times New Roman"/>
          <w:color w:val="auto"/>
          <w:sz w:val="22"/>
          <w:szCs w:val="22"/>
          <w:lang w:val="en-GB"/>
        </w:rPr>
        <w:t>work</w:t>
      </w:r>
      <w:r w:rsidR="005C49BE" w:rsidRPr="00F33D00">
        <w:rPr>
          <w:rStyle w:val="PageNumber"/>
          <w:rFonts w:ascii="Times New Roman" w:hAnsi="Times New Roman" w:cs="Times New Roman"/>
          <w:color w:val="auto"/>
          <w:sz w:val="22"/>
          <w:szCs w:val="22"/>
          <w:lang w:val="en-GB"/>
        </w:rPr>
        <w:t xml:space="preserve">ers within microwork platforms where low-skill and routine </w:t>
      </w:r>
      <w:r w:rsidR="00E51518" w:rsidRPr="00F33D00">
        <w:rPr>
          <w:rStyle w:val="PageNumber"/>
          <w:rFonts w:ascii="Times New Roman" w:hAnsi="Times New Roman" w:cs="Times New Roman"/>
          <w:color w:val="auto"/>
          <w:sz w:val="22"/>
          <w:szCs w:val="22"/>
          <w:lang w:val="en-GB"/>
        </w:rPr>
        <w:t xml:space="preserve">tasks are </w:t>
      </w:r>
      <w:r w:rsidR="005C49BE" w:rsidRPr="00F33D00">
        <w:rPr>
          <w:rStyle w:val="PageNumber"/>
          <w:rFonts w:ascii="Times New Roman" w:hAnsi="Times New Roman" w:cs="Times New Roman"/>
          <w:color w:val="auto"/>
          <w:sz w:val="22"/>
          <w:szCs w:val="22"/>
          <w:lang w:val="en-GB"/>
        </w:rPr>
        <w:t xml:space="preserve">said to prevail </w:t>
      </w:r>
      <w:r w:rsidR="008B5A8B" w:rsidRPr="00F33D00">
        <w:rPr>
          <w:rStyle w:val="PageNumber"/>
          <w:rFonts w:ascii="Times New Roman" w:hAnsi="Times New Roman" w:cs="Times New Roman"/>
          <w:color w:val="auto"/>
          <w:sz w:val="22"/>
          <w:szCs w:val="22"/>
          <w:lang w:val="en-GB"/>
        </w:rPr>
        <w:t>undertake a smaller number of WLAs</w:t>
      </w:r>
      <w:r w:rsidR="00E51518" w:rsidRPr="00F33D00">
        <w:rPr>
          <w:rStyle w:val="PageNumber"/>
          <w:rFonts w:ascii="Times New Roman" w:hAnsi="Times New Roman" w:cs="Times New Roman"/>
          <w:color w:val="auto"/>
          <w:sz w:val="22"/>
          <w:szCs w:val="22"/>
          <w:lang w:val="en-GB"/>
        </w:rPr>
        <w:t xml:space="preserve"> and </w:t>
      </w:r>
      <w:r w:rsidR="008B5A8B" w:rsidRPr="00F33D00">
        <w:rPr>
          <w:rStyle w:val="PageNumber"/>
          <w:rFonts w:ascii="Times New Roman" w:hAnsi="Times New Roman" w:cs="Times New Roman"/>
          <w:color w:val="auto"/>
          <w:sz w:val="22"/>
          <w:szCs w:val="22"/>
          <w:lang w:val="en-GB"/>
        </w:rPr>
        <w:t>SRL</w:t>
      </w:r>
      <w:r w:rsidR="00E51518" w:rsidRPr="00F33D00">
        <w:rPr>
          <w:rStyle w:val="PageNumber"/>
          <w:rFonts w:ascii="Times New Roman" w:hAnsi="Times New Roman" w:cs="Times New Roman"/>
          <w:color w:val="auto"/>
          <w:sz w:val="22"/>
          <w:szCs w:val="22"/>
          <w:lang w:val="en-GB"/>
        </w:rPr>
        <w:t xml:space="preserve"> strategies than workers within online freelancing platforms, where complex,</w:t>
      </w:r>
      <w:r w:rsidR="008B5A8B" w:rsidRPr="00F33D00">
        <w:rPr>
          <w:rStyle w:val="PageNumber"/>
          <w:rFonts w:ascii="Times New Roman" w:hAnsi="Times New Roman" w:cs="Times New Roman"/>
          <w:color w:val="auto"/>
          <w:sz w:val="22"/>
          <w:szCs w:val="22"/>
          <w:lang w:val="en-GB"/>
        </w:rPr>
        <w:t xml:space="preserve"> high-skill and specialized</w:t>
      </w:r>
      <w:r w:rsidR="00E51518" w:rsidRPr="00F33D00">
        <w:rPr>
          <w:rStyle w:val="PageNumber"/>
          <w:rFonts w:ascii="Times New Roman" w:hAnsi="Times New Roman" w:cs="Times New Roman"/>
          <w:color w:val="auto"/>
          <w:sz w:val="22"/>
          <w:szCs w:val="22"/>
          <w:lang w:val="en-GB"/>
        </w:rPr>
        <w:t xml:space="preserve"> tasks are said to be the norm.</w:t>
      </w:r>
    </w:p>
    <w:p w14:paraId="6E0137C6" w14:textId="77777777" w:rsidR="00BC5E3A" w:rsidRPr="00F33D00" w:rsidRDefault="00BC5E3A" w:rsidP="00BF6E76">
      <w:pPr>
        <w:pStyle w:val="Body"/>
        <w:spacing w:line="360" w:lineRule="auto"/>
        <w:rPr>
          <w:rStyle w:val="PageNumber"/>
          <w:rFonts w:ascii="Times New Roman" w:hAnsi="Times New Roman" w:cs="Times New Roman"/>
          <w:color w:val="auto"/>
          <w:sz w:val="22"/>
          <w:szCs w:val="22"/>
          <w:lang w:val="en-GB"/>
        </w:rPr>
      </w:pPr>
    </w:p>
    <w:p w14:paraId="600A8AF6" w14:textId="460C8AAD" w:rsidR="00F15F85" w:rsidRDefault="00D733F9" w:rsidP="00BF6E76">
      <w:pPr>
        <w:pStyle w:val="p1"/>
        <w:spacing w:line="360" w:lineRule="auto"/>
        <w:rPr>
          <w:rFonts w:ascii="Times New Roman" w:hAnsi="Times New Roman"/>
          <w:color w:val="auto"/>
          <w:sz w:val="22"/>
          <w:szCs w:val="22"/>
        </w:rPr>
      </w:pPr>
      <w:r w:rsidRPr="00F33D00">
        <w:rPr>
          <w:rStyle w:val="PageNumber"/>
          <w:rFonts w:ascii="Times New Roman" w:hAnsi="Times New Roman"/>
          <w:color w:val="auto"/>
          <w:sz w:val="22"/>
          <w:szCs w:val="22"/>
          <w:u w:color="000000"/>
          <w:bdr w:val="nil"/>
          <w:lang w:val="en-GB"/>
        </w:rPr>
        <w:t xml:space="preserve">This paper </w:t>
      </w:r>
      <w:r w:rsidR="00BC5E3A" w:rsidRPr="00F33D00">
        <w:rPr>
          <w:rStyle w:val="PageNumber"/>
          <w:rFonts w:ascii="Times New Roman" w:hAnsi="Times New Roman"/>
          <w:color w:val="auto"/>
          <w:sz w:val="22"/>
          <w:szCs w:val="22"/>
          <w:u w:color="000000"/>
          <w:bdr w:val="nil"/>
          <w:lang w:val="en-GB"/>
        </w:rPr>
        <w:t xml:space="preserve">contributes empirical evidence to improve our understanding of this emergent and </w:t>
      </w:r>
      <w:r w:rsidR="008B5A8B" w:rsidRPr="00F33D00">
        <w:rPr>
          <w:rStyle w:val="PageNumber"/>
          <w:rFonts w:ascii="Times New Roman" w:hAnsi="Times New Roman"/>
          <w:color w:val="auto"/>
          <w:sz w:val="22"/>
          <w:szCs w:val="22"/>
          <w:u w:color="000000"/>
          <w:bdr w:val="nil"/>
          <w:lang w:val="en-GB"/>
        </w:rPr>
        <w:t>undertheorized</w:t>
      </w:r>
      <w:r w:rsidR="00793469" w:rsidRPr="00F33D00">
        <w:rPr>
          <w:rStyle w:val="PageNumber"/>
          <w:rFonts w:ascii="Times New Roman" w:hAnsi="Times New Roman"/>
          <w:color w:val="auto"/>
          <w:sz w:val="22"/>
          <w:szCs w:val="22"/>
          <w:u w:color="000000"/>
          <w:bdr w:val="nil"/>
          <w:lang w:val="en-GB"/>
        </w:rPr>
        <w:t xml:space="preserve"> domain of labour, </w:t>
      </w:r>
      <w:r w:rsidR="00BC5E3A" w:rsidRPr="00F33D00">
        <w:rPr>
          <w:rStyle w:val="PageNumber"/>
          <w:rFonts w:ascii="Times New Roman" w:hAnsi="Times New Roman"/>
          <w:color w:val="auto"/>
          <w:sz w:val="22"/>
          <w:szCs w:val="22"/>
          <w:u w:color="000000"/>
          <w:bdr w:val="nil"/>
          <w:lang w:val="en-GB"/>
        </w:rPr>
        <w:t xml:space="preserve">as well as of the similarities and differences between microwork and online freelancing in particular. </w:t>
      </w:r>
      <w:r w:rsidR="00793469" w:rsidRPr="00F33D00">
        <w:rPr>
          <w:rStyle w:val="PageNumber"/>
          <w:rFonts w:ascii="Times New Roman" w:hAnsi="Times New Roman"/>
          <w:color w:val="auto"/>
          <w:sz w:val="22"/>
          <w:szCs w:val="22"/>
          <w:u w:color="000000"/>
          <w:bdr w:val="nil"/>
          <w:lang w:val="en-GB"/>
        </w:rPr>
        <w:t xml:space="preserve">The comparison is important because it will help produce a more nuanced understanding of different types of crowdwork and how the different groups of platform workers learn and develop their skills.  </w:t>
      </w:r>
      <w:r w:rsidR="00BC5E3A" w:rsidRPr="00F33D00">
        <w:rPr>
          <w:rFonts w:ascii="Times New Roman" w:eastAsia="Times New Roman" w:hAnsi="Times New Roman"/>
          <w:color w:val="auto"/>
          <w:sz w:val="22"/>
          <w:szCs w:val="22"/>
          <w:shd w:val="clear" w:color="auto" w:fill="FFFFFF"/>
        </w:rPr>
        <w:t xml:space="preserve">Improved understanding of the similarities and differences between these two types of crowdwork would </w:t>
      </w:r>
      <w:r w:rsidR="00BC5E3A" w:rsidRPr="00F33D00">
        <w:rPr>
          <w:rStyle w:val="PageNumber"/>
          <w:rFonts w:ascii="Times New Roman" w:hAnsi="Times New Roman"/>
          <w:color w:val="auto"/>
          <w:sz w:val="22"/>
          <w:szCs w:val="22"/>
          <w:u w:color="000000"/>
          <w:bdr w:val="nil"/>
          <w:lang w:val="en-GB"/>
        </w:rPr>
        <w:t xml:space="preserve">inform the current debates and policymaking shaping the design of the crowdwork platforms and tasks and </w:t>
      </w:r>
      <w:r w:rsidR="00BC5E3A" w:rsidRPr="00F33D00">
        <w:rPr>
          <w:rStyle w:val="PageNumber"/>
          <w:rFonts w:ascii="Times New Roman" w:hAnsi="Times New Roman"/>
          <w:color w:val="auto"/>
          <w:sz w:val="22"/>
          <w:szCs w:val="22"/>
          <w:lang w:val="en-GB"/>
        </w:rPr>
        <w:t xml:space="preserve">empowering individuals making a living through these platforms to foster their own learning and development. </w:t>
      </w:r>
      <w:r w:rsidR="000D052E" w:rsidRPr="00F33D00">
        <w:rPr>
          <w:rFonts w:ascii="Times New Roman" w:eastAsia="Times New Roman" w:hAnsi="Times New Roman"/>
          <w:color w:val="222222"/>
        </w:rPr>
        <w:br/>
      </w:r>
    </w:p>
    <w:p w14:paraId="25E01556" w14:textId="77777777" w:rsidR="00674C0F" w:rsidRDefault="00674C0F" w:rsidP="00BF6E76">
      <w:pPr>
        <w:pStyle w:val="p1"/>
        <w:spacing w:line="360" w:lineRule="auto"/>
        <w:rPr>
          <w:rFonts w:ascii="Times New Roman" w:hAnsi="Times New Roman"/>
          <w:color w:val="auto"/>
          <w:sz w:val="22"/>
          <w:szCs w:val="22"/>
        </w:rPr>
      </w:pPr>
    </w:p>
    <w:p w14:paraId="175D1D31" w14:textId="77777777" w:rsidR="00674C0F" w:rsidRDefault="00674C0F" w:rsidP="00BF6E76">
      <w:pPr>
        <w:pStyle w:val="p1"/>
        <w:spacing w:line="360" w:lineRule="auto"/>
        <w:rPr>
          <w:rFonts w:ascii="Times New Roman" w:hAnsi="Times New Roman"/>
          <w:color w:val="auto"/>
          <w:sz w:val="22"/>
          <w:szCs w:val="22"/>
        </w:rPr>
      </w:pPr>
    </w:p>
    <w:p w14:paraId="718B47F3" w14:textId="5952BB52" w:rsidR="0030267A" w:rsidRPr="00674C0F" w:rsidRDefault="00863F3E" w:rsidP="0030267A">
      <w:pPr>
        <w:pStyle w:val="Body"/>
        <w:spacing w:line="360" w:lineRule="auto"/>
        <w:rPr>
          <w:rStyle w:val="PageNumber"/>
          <w:rFonts w:ascii="Times New Roman" w:hAnsi="Times New Roman" w:cs="Times New Roman"/>
          <w:b/>
          <w:color w:val="auto"/>
          <w:sz w:val="22"/>
          <w:szCs w:val="22"/>
          <w:lang w:val="en-GB"/>
        </w:rPr>
      </w:pPr>
      <w:r>
        <w:rPr>
          <w:rStyle w:val="PageNumber"/>
          <w:rFonts w:ascii="Times New Roman" w:hAnsi="Times New Roman" w:cs="Times New Roman"/>
          <w:b/>
          <w:color w:val="auto"/>
          <w:sz w:val="22"/>
          <w:szCs w:val="22"/>
          <w:lang w:val="en-GB"/>
        </w:rPr>
        <w:t>Workplace learning</w:t>
      </w:r>
      <w:r w:rsidR="00E01D8C">
        <w:rPr>
          <w:rStyle w:val="PageNumber"/>
          <w:rFonts w:ascii="Times New Roman" w:hAnsi="Times New Roman" w:cs="Times New Roman"/>
          <w:b/>
          <w:color w:val="auto"/>
          <w:sz w:val="22"/>
          <w:szCs w:val="22"/>
          <w:lang w:val="en-GB"/>
        </w:rPr>
        <w:t xml:space="preserve">: </w:t>
      </w:r>
      <w:r w:rsidR="0030267A">
        <w:rPr>
          <w:rStyle w:val="PageNumber"/>
          <w:rFonts w:ascii="Times New Roman" w:hAnsi="Times New Roman" w:cs="Times New Roman"/>
          <w:b/>
          <w:color w:val="auto"/>
          <w:sz w:val="22"/>
          <w:szCs w:val="22"/>
          <w:lang w:val="en-GB"/>
        </w:rPr>
        <w:t xml:space="preserve">Prior </w:t>
      </w:r>
      <w:r w:rsidR="0030267A" w:rsidRPr="0030267A">
        <w:rPr>
          <w:rStyle w:val="PageNumber"/>
          <w:rFonts w:ascii="Times New Roman" w:hAnsi="Times New Roman" w:cs="Times New Roman"/>
          <w:b/>
          <w:color w:val="auto"/>
          <w:sz w:val="22"/>
          <w:szCs w:val="22"/>
          <w:lang w:val="en-GB"/>
        </w:rPr>
        <w:t>research</w:t>
      </w:r>
      <w:r w:rsidR="0030267A">
        <w:rPr>
          <w:rStyle w:val="PageNumber"/>
          <w:rFonts w:ascii="Times New Roman" w:hAnsi="Times New Roman" w:cs="Times New Roman"/>
          <w:b/>
          <w:color w:val="auto"/>
          <w:sz w:val="22"/>
          <w:szCs w:val="22"/>
          <w:lang w:val="en-GB"/>
        </w:rPr>
        <w:t xml:space="preserve"> </w:t>
      </w:r>
      <w:r w:rsidR="0030267A" w:rsidRPr="0030267A">
        <w:rPr>
          <w:rStyle w:val="PageNumber"/>
          <w:rFonts w:ascii="Times New Roman" w:hAnsi="Times New Roman" w:cs="Times New Roman"/>
          <w:b/>
          <w:color w:val="auto"/>
          <w:sz w:val="22"/>
          <w:szCs w:val="22"/>
          <w:lang w:val="en-GB"/>
        </w:rPr>
        <w:t xml:space="preserve"> </w:t>
      </w:r>
    </w:p>
    <w:p w14:paraId="075434BC" w14:textId="576EC23D" w:rsidR="0030267A" w:rsidRPr="0030267A" w:rsidRDefault="0030267A" w:rsidP="00E01D8C">
      <w:pPr>
        <w:pStyle w:val="Body"/>
        <w:spacing w:line="360" w:lineRule="auto"/>
        <w:rPr>
          <w:rStyle w:val="PageNumber"/>
          <w:rFonts w:ascii="Times New Roman" w:hAnsi="Times New Roman" w:cs="Times New Roman"/>
          <w:color w:val="auto"/>
          <w:sz w:val="22"/>
          <w:szCs w:val="22"/>
          <w:lang w:val="en-GB"/>
        </w:rPr>
      </w:pPr>
      <w:r w:rsidRPr="0030267A">
        <w:rPr>
          <w:rStyle w:val="PageNumber"/>
          <w:rFonts w:ascii="Times New Roman" w:hAnsi="Times New Roman" w:cs="Times New Roman"/>
          <w:color w:val="auto"/>
          <w:sz w:val="22"/>
          <w:szCs w:val="22"/>
          <w:lang w:val="en-GB"/>
        </w:rPr>
        <w:t xml:space="preserve">Despite </w:t>
      </w:r>
      <w:r w:rsidR="00E94E6B">
        <w:rPr>
          <w:rStyle w:val="PageNumber"/>
          <w:rFonts w:ascii="Times New Roman" w:hAnsi="Times New Roman" w:cs="Times New Roman"/>
          <w:color w:val="auto"/>
          <w:sz w:val="22"/>
          <w:szCs w:val="22"/>
          <w:lang w:val="en-GB"/>
        </w:rPr>
        <w:t xml:space="preserve">a </w:t>
      </w:r>
      <w:r w:rsidR="00E01D8C">
        <w:rPr>
          <w:rStyle w:val="PageNumber"/>
          <w:rFonts w:ascii="Times New Roman" w:hAnsi="Times New Roman" w:cs="Times New Roman"/>
          <w:color w:val="auto"/>
          <w:sz w:val="22"/>
          <w:szCs w:val="22"/>
          <w:lang w:val="en-GB"/>
        </w:rPr>
        <w:t>shortage</w:t>
      </w:r>
      <w:r w:rsidRPr="0030267A">
        <w:rPr>
          <w:rStyle w:val="PageNumber"/>
          <w:rFonts w:ascii="Times New Roman" w:hAnsi="Times New Roman" w:cs="Times New Roman"/>
          <w:color w:val="auto"/>
          <w:sz w:val="22"/>
          <w:szCs w:val="22"/>
          <w:lang w:val="en-GB"/>
        </w:rPr>
        <w:t xml:space="preserve"> of research on learning practices within crowdwork, the learning practices of employees in traditional occupations have been studied extensively, demonstrating that deep and powerful learning occurs in everyday working life (Billett, Harteis and Etelapelto, 2008; </w:t>
      </w:r>
      <w:r w:rsidRPr="0005653D">
        <w:rPr>
          <w:rStyle w:val="PageNumber"/>
          <w:rFonts w:ascii="Times New Roman" w:hAnsi="Times New Roman" w:cs="Times New Roman"/>
          <w:color w:val="auto"/>
          <w:sz w:val="22"/>
          <w:szCs w:val="22"/>
          <w:lang w:val="en-GB"/>
        </w:rPr>
        <w:t>Felstead, Fuller, Jewson and Unwin, 2009</w:t>
      </w:r>
      <w:r w:rsidRPr="0030267A">
        <w:rPr>
          <w:rStyle w:val="PageNumber"/>
          <w:rFonts w:ascii="Times New Roman" w:hAnsi="Times New Roman" w:cs="Times New Roman"/>
          <w:color w:val="auto"/>
          <w:sz w:val="22"/>
          <w:szCs w:val="22"/>
          <w:lang w:val="en-GB"/>
        </w:rPr>
        <w:t xml:space="preserve">; </w:t>
      </w:r>
      <w:r w:rsidRPr="00252FFD">
        <w:rPr>
          <w:rStyle w:val="PageNumber"/>
          <w:rFonts w:ascii="Times New Roman" w:hAnsi="Times New Roman" w:cs="Times New Roman"/>
          <w:color w:val="auto"/>
          <w:sz w:val="22"/>
          <w:szCs w:val="22"/>
          <w:lang w:val="en-GB"/>
        </w:rPr>
        <w:t>Illeris, 2011;</w:t>
      </w:r>
      <w:r w:rsidRPr="0030267A">
        <w:rPr>
          <w:rStyle w:val="PageNumber"/>
          <w:rFonts w:ascii="Times New Roman" w:hAnsi="Times New Roman" w:cs="Times New Roman"/>
          <w:color w:val="auto"/>
          <w:sz w:val="22"/>
          <w:szCs w:val="22"/>
          <w:lang w:val="en-GB"/>
        </w:rPr>
        <w:t xml:space="preserve"> </w:t>
      </w:r>
      <w:r w:rsidRPr="000C276F">
        <w:rPr>
          <w:rStyle w:val="PageNumber"/>
          <w:rFonts w:ascii="Times New Roman" w:hAnsi="Times New Roman" w:cs="Times New Roman"/>
          <w:color w:val="auto"/>
          <w:sz w:val="22"/>
          <w:szCs w:val="22"/>
          <w:lang w:val="en-GB"/>
        </w:rPr>
        <w:t>Malloch, Cairns, Evans and O-Connor, 2011</w:t>
      </w:r>
      <w:r w:rsidRPr="0030267A">
        <w:rPr>
          <w:rStyle w:val="PageNumber"/>
          <w:rFonts w:ascii="Times New Roman" w:hAnsi="Times New Roman" w:cs="Times New Roman"/>
          <w:color w:val="auto"/>
          <w:sz w:val="22"/>
          <w:szCs w:val="22"/>
          <w:lang w:val="en-GB"/>
        </w:rPr>
        <w:t xml:space="preserve">).  Although </w:t>
      </w:r>
      <w:r w:rsidRPr="0030267A">
        <w:rPr>
          <w:rStyle w:val="PageNumber"/>
          <w:rFonts w:ascii="Times New Roman" w:hAnsi="Times New Roman" w:cs="Times New Roman"/>
          <w:iCs/>
          <w:color w:val="auto"/>
          <w:sz w:val="22"/>
          <w:szCs w:val="22"/>
          <w:lang w:val="en-GB"/>
        </w:rPr>
        <w:t xml:space="preserve">crowdworkers’ learning </w:t>
      </w:r>
      <w:r w:rsidRPr="0030267A">
        <w:rPr>
          <w:rStyle w:val="PageNumber"/>
          <w:rFonts w:ascii="Times New Roman" w:hAnsi="Times New Roman" w:cs="Times New Roman"/>
          <w:iCs/>
          <w:color w:val="auto"/>
          <w:sz w:val="22"/>
          <w:szCs w:val="22"/>
          <w:lang w:val="en-GB"/>
        </w:rPr>
        <w:lastRenderedPageBreak/>
        <w:t xml:space="preserve">practices and strategies cannot be assumed to simply mirror those of employees in traditional workplaces, </w:t>
      </w:r>
      <w:r w:rsidRPr="0030267A">
        <w:rPr>
          <w:rStyle w:val="PageNumber"/>
          <w:rFonts w:ascii="Times New Roman" w:hAnsi="Times New Roman" w:cs="Times New Roman"/>
          <w:color w:val="auto"/>
          <w:sz w:val="22"/>
          <w:szCs w:val="22"/>
          <w:lang w:val="en-GB"/>
        </w:rPr>
        <w:t xml:space="preserve">because of the fundamental differences in the underpinning work practices, </w:t>
      </w:r>
      <w:r w:rsidR="00E559FC">
        <w:rPr>
          <w:rStyle w:val="PageNumber"/>
          <w:rFonts w:ascii="Times New Roman" w:hAnsi="Times New Roman" w:cs="Times New Roman"/>
          <w:color w:val="auto"/>
          <w:sz w:val="22"/>
          <w:szCs w:val="22"/>
          <w:lang w:val="en-GB"/>
        </w:rPr>
        <w:t>several</w:t>
      </w:r>
      <w:r w:rsidRPr="0030267A">
        <w:rPr>
          <w:rStyle w:val="PageNumber"/>
          <w:rFonts w:ascii="Times New Roman" w:hAnsi="Times New Roman" w:cs="Times New Roman"/>
          <w:color w:val="auto"/>
          <w:sz w:val="22"/>
          <w:szCs w:val="22"/>
          <w:lang w:val="en-GB"/>
        </w:rPr>
        <w:t xml:space="preserve"> key points from research on workplace learning</w:t>
      </w:r>
      <w:r w:rsidR="00E559FC">
        <w:rPr>
          <w:rStyle w:val="PageNumber"/>
          <w:rFonts w:ascii="Times New Roman" w:hAnsi="Times New Roman" w:cs="Times New Roman"/>
          <w:color w:val="auto"/>
          <w:sz w:val="22"/>
          <w:szCs w:val="22"/>
          <w:lang w:val="en-GB"/>
        </w:rPr>
        <w:t xml:space="preserve"> and related research on organisational psychology</w:t>
      </w:r>
      <w:r w:rsidRPr="0030267A">
        <w:rPr>
          <w:rStyle w:val="PageNumber"/>
          <w:rFonts w:ascii="Times New Roman" w:hAnsi="Times New Roman" w:cs="Times New Roman"/>
          <w:color w:val="auto"/>
          <w:sz w:val="22"/>
          <w:szCs w:val="22"/>
          <w:lang w:val="en-GB"/>
        </w:rPr>
        <w:t xml:space="preserve"> could be brought to bear on the </w:t>
      </w:r>
      <w:r w:rsidR="00632380">
        <w:rPr>
          <w:rStyle w:val="PageNumber"/>
          <w:rFonts w:ascii="Times New Roman" w:hAnsi="Times New Roman" w:cs="Times New Roman"/>
          <w:color w:val="auto"/>
          <w:sz w:val="22"/>
          <w:szCs w:val="22"/>
          <w:lang w:val="en-GB"/>
        </w:rPr>
        <w:t xml:space="preserve">analysis </w:t>
      </w:r>
      <w:r w:rsidRPr="0030267A">
        <w:rPr>
          <w:rStyle w:val="PageNumber"/>
          <w:rFonts w:ascii="Times New Roman" w:hAnsi="Times New Roman" w:cs="Times New Roman"/>
          <w:color w:val="auto"/>
          <w:sz w:val="22"/>
          <w:szCs w:val="22"/>
          <w:lang w:val="en-GB"/>
        </w:rPr>
        <w:t xml:space="preserve">of learning within crowdwork. First, research on workplace learning has highlighted the significance of </w:t>
      </w:r>
      <w:r w:rsidRPr="00632380">
        <w:rPr>
          <w:rStyle w:val="PageNumber"/>
          <w:rFonts w:ascii="Times New Roman" w:hAnsi="Times New Roman" w:cs="Times New Roman"/>
          <w:i/>
          <w:iCs/>
          <w:color w:val="auto"/>
          <w:sz w:val="22"/>
          <w:szCs w:val="22"/>
          <w:lang w:val="en-GB"/>
        </w:rPr>
        <w:t>learning with and from other people</w:t>
      </w:r>
      <w:r w:rsidRPr="0030267A">
        <w:rPr>
          <w:rStyle w:val="PageNumber"/>
          <w:rFonts w:ascii="Times New Roman" w:hAnsi="Times New Roman" w:cs="Times New Roman"/>
          <w:color w:val="auto"/>
          <w:sz w:val="22"/>
          <w:szCs w:val="22"/>
          <w:lang w:val="en-GB"/>
        </w:rPr>
        <w:t>. Collaboration with and guidance by</w:t>
      </w:r>
      <w:r w:rsidRPr="0030267A">
        <w:rPr>
          <w:rStyle w:val="PageNumber"/>
          <w:rFonts w:ascii="Times New Roman" w:hAnsi="Times New Roman" w:cs="Times New Roman"/>
          <w:i/>
          <w:iCs/>
          <w:color w:val="auto"/>
          <w:sz w:val="22"/>
          <w:szCs w:val="22"/>
          <w:lang w:val="en-GB"/>
        </w:rPr>
        <w:t xml:space="preserve"> </w:t>
      </w:r>
      <w:r w:rsidRPr="0030267A">
        <w:rPr>
          <w:rStyle w:val="PageNumber"/>
          <w:rFonts w:ascii="Times New Roman" w:hAnsi="Times New Roman" w:cs="Times New Roman"/>
          <w:color w:val="auto"/>
          <w:sz w:val="22"/>
          <w:szCs w:val="22"/>
          <w:lang w:val="en-GB"/>
        </w:rPr>
        <w:t>‘significant others’ such as more knowledgeable colleagues, mentors and clients, and incidental knowledge sharing opportunities in the workplace have been shown to be important stimuli for learning (Eraut, 2007). Similarly, previous research on work motivation has</w:t>
      </w:r>
      <w:r w:rsidR="00581E63">
        <w:rPr>
          <w:rStyle w:val="PageNumber"/>
          <w:rFonts w:ascii="Times New Roman" w:hAnsi="Times New Roman" w:cs="Times New Roman"/>
          <w:color w:val="auto"/>
          <w:sz w:val="22"/>
          <w:szCs w:val="22"/>
          <w:lang w:val="en-GB"/>
        </w:rPr>
        <w:t xml:space="preserve"> highlighted the important role of</w:t>
      </w:r>
      <w:r w:rsidR="00B23E72">
        <w:rPr>
          <w:rStyle w:val="PageNumber"/>
          <w:rFonts w:ascii="Times New Roman" w:hAnsi="Times New Roman" w:cs="Times New Roman"/>
          <w:color w:val="auto"/>
          <w:sz w:val="22"/>
          <w:szCs w:val="22"/>
          <w:lang w:val="en-GB"/>
        </w:rPr>
        <w:t xml:space="preserve"> </w:t>
      </w:r>
      <w:r w:rsidRPr="0030267A">
        <w:rPr>
          <w:rStyle w:val="PageNumber"/>
          <w:rFonts w:ascii="Times New Roman" w:hAnsi="Times New Roman" w:cs="Times New Roman"/>
          <w:color w:val="auto"/>
          <w:sz w:val="22"/>
          <w:szCs w:val="22"/>
          <w:lang w:val="en-GB"/>
        </w:rPr>
        <w:t xml:space="preserve">social </w:t>
      </w:r>
      <w:r w:rsidR="00B23E72">
        <w:rPr>
          <w:rStyle w:val="PageNumber"/>
          <w:rFonts w:ascii="Times New Roman" w:hAnsi="Times New Roman" w:cs="Times New Roman"/>
          <w:color w:val="auto"/>
          <w:sz w:val="22"/>
          <w:szCs w:val="22"/>
          <w:lang w:val="en-GB"/>
        </w:rPr>
        <w:t xml:space="preserve">factors such as </w:t>
      </w:r>
      <w:r w:rsidRPr="0030267A">
        <w:rPr>
          <w:rStyle w:val="PageNumber"/>
          <w:rFonts w:ascii="Times New Roman" w:hAnsi="Times New Roman" w:cs="Times New Roman"/>
          <w:color w:val="auto"/>
          <w:sz w:val="22"/>
          <w:szCs w:val="22"/>
          <w:lang w:val="en-GB"/>
        </w:rPr>
        <w:t>knowledge of other people’s performance and goals, observing others and receiving feedback from</w:t>
      </w:r>
      <w:r w:rsidR="00581E63">
        <w:rPr>
          <w:rStyle w:val="PageNumber"/>
          <w:rFonts w:ascii="Times New Roman" w:hAnsi="Times New Roman" w:cs="Times New Roman"/>
          <w:color w:val="auto"/>
          <w:sz w:val="22"/>
          <w:szCs w:val="22"/>
          <w:lang w:val="en-GB"/>
        </w:rPr>
        <w:t xml:space="preserve"> others, competition, persuasion</w:t>
      </w:r>
      <w:r w:rsidRPr="0030267A">
        <w:rPr>
          <w:rStyle w:val="PageNumber"/>
          <w:rFonts w:ascii="Times New Roman" w:hAnsi="Times New Roman" w:cs="Times New Roman"/>
          <w:color w:val="auto"/>
          <w:sz w:val="22"/>
          <w:szCs w:val="22"/>
          <w:lang w:val="en-GB"/>
        </w:rPr>
        <w:t xml:space="preserve"> and encouragem</w:t>
      </w:r>
      <w:r w:rsidR="00B23E72">
        <w:rPr>
          <w:rStyle w:val="PageNumber"/>
          <w:rFonts w:ascii="Times New Roman" w:hAnsi="Times New Roman" w:cs="Times New Roman"/>
          <w:color w:val="auto"/>
          <w:sz w:val="22"/>
          <w:szCs w:val="22"/>
          <w:lang w:val="en-GB"/>
        </w:rPr>
        <w:t xml:space="preserve">ent and group norms and goals </w:t>
      </w:r>
      <w:r w:rsidRPr="0030267A">
        <w:rPr>
          <w:rStyle w:val="PageNumber"/>
          <w:rFonts w:ascii="Times New Roman" w:hAnsi="Times New Roman" w:cs="Times New Roman"/>
          <w:color w:val="auto"/>
          <w:sz w:val="22"/>
          <w:szCs w:val="22"/>
          <w:lang w:val="en-GB"/>
        </w:rPr>
        <w:t xml:space="preserve">in </w:t>
      </w:r>
      <w:r w:rsidR="00581E63">
        <w:rPr>
          <w:rStyle w:val="PageNumber"/>
          <w:rFonts w:ascii="Times New Roman" w:hAnsi="Times New Roman" w:cs="Times New Roman"/>
          <w:color w:val="auto"/>
          <w:sz w:val="22"/>
          <w:szCs w:val="22"/>
          <w:lang w:val="en-GB"/>
        </w:rPr>
        <w:t xml:space="preserve">workplace learning </w:t>
      </w:r>
      <w:r w:rsidRPr="0030267A">
        <w:rPr>
          <w:rStyle w:val="PageNumber"/>
          <w:rFonts w:ascii="Times New Roman" w:hAnsi="Times New Roman" w:cs="Times New Roman"/>
          <w:color w:val="auto"/>
          <w:sz w:val="22"/>
          <w:szCs w:val="22"/>
          <w:lang w:val="en-GB"/>
        </w:rPr>
        <w:t>(</w:t>
      </w:r>
      <w:r w:rsidRPr="00080C00">
        <w:rPr>
          <w:rStyle w:val="PageNumber"/>
          <w:rFonts w:ascii="Times New Roman" w:hAnsi="Times New Roman" w:cs="Times New Roman"/>
          <w:color w:val="auto"/>
          <w:sz w:val="22"/>
          <w:szCs w:val="22"/>
          <w:lang w:val="en-GB"/>
        </w:rPr>
        <w:t>Klein, Austin and Cooper, 2008</w:t>
      </w:r>
      <w:r w:rsidRPr="0030267A">
        <w:rPr>
          <w:rStyle w:val="PageNumber"/>
          <w:rFonts w:ascii="Times New Roman" w:hAnsi="Times New Roman" w:cs="Times New Roman"/>
          <w:color w:val="auto"/>
          <w:sz w:val="22"/>
          <w:szCs w:val="22"/>
          <w:lang w:val="en-GB"/>
        </w:rPr>
        <w:t>).  In many conventional workplaces, workers have opportunities</w:t>
      </w:r>
      <w:r w:rsidR="00E01D8C">
        <w:rPr>
          <w:rStyle w:val="PageNumber"/>
          <w:rFonts w:ascii="Times New Roman" w:hAnsi="Times New Roman" w:cs="Times New Roman"/>
          <w:color w:val="auto"/>
          <w:sz w:val="22"/>
          <w:szCs w:val="22"/>
          <w:lang w:val="en-GB"/>
        </w:rPr>
        <w:t xml:space="preserve"> -</w:t>
      </w:r>
      <w:r w:rsidR="00E01D8C" w:rsidRPr="00E01D8C">
        <w:rPr>
          <w:rStyle w:val="PageNumber"/>
          <w:rFonts w:ascii="Times New Roman" w:hAnsi="Times New Roman" w:cs="Times New Roman"/>
          <w:color w:val="auto"/>
          <w:sz w:val="22"/>
          <w:szCs w:val="22"/>
          <w:lang w:val="en-GB"/>
        </w:rPr>
        <w:t xml:space="preserve"> </w:t>
      </w:r>
      <w:r w:rsidR="00E01D8C">
        <w:rPr>
          <w:rStyle w:val="PageNumber"/>
          <w:rFonts w:ascii="Times New Roman" w:hAnsi="Times New Roman" w:cs="Times New Roman"/>
          <w:color w:val="auto"/>
          <w:sz w:val="22"/>
          <w:szCs w:val="22"/>
          <w:lang w:val="en-GB"/>
        </w:rPr>
        <w:t xml:space="preserve">deliberate and incidental - </w:t>
      </w:r>
      <w:r w:rsidRPr="0030267A">
        <w:rPr>
          <w:rStyle w:val="PageNumber"/>
          <w:rFonts w:ascii="Times New Roman" w:hAnsi="Times New Roman" w:cs="Times New Roman"/>
          <w:color w:val="auto"/>
          <w:sz w:val="22"/>
          <w:szCs w:val="22"/>
          <w:lang w:val="en-GB"/>
        </w:rPr>
        <w:t>to benefit</w:t>
      </w:r>
      <w:r w:rsidR="00E01D8C">
        <w:rPr>
          <w:rStyle w:val="PageNumber"/>
          <w:rFonts w:ascii="Times New Roman" w:hAnsi="Times New Roman" w:cs="Times New Roman"/>
          <w:color w:val="auto"/>
          <w:sz w:val="22"/>
          <w:szCs w:val="22"/>
          <w:lang w:val="en-GB"/>
        </w:rPr>
        <w:t xml:space="preserve"> </w:t>
      </w:r>
      <w:r w:rsidRPr="0030267A">
        <w:rPr>
          <w:rStyle w:val="PageNumber"/>
          <w:rFonts w:ascii="Times New Roman" w:hAnsi="Times New Roman" w:cs="Times New Roman"/>
          <w:color w:val="auto"/>
          <w:sz w:val="22"/>
          <w:szCs w:val="22"/>
          <w:lang w:val="en-GB"/>
        </w:rPr>
        <w:t xml:space="preserve">from proximity and availability of other people to learn from and with. </w:t>
      </w:r>
      <w:r w:rsidR="00C34455">
        <w:rPr>
          <w:rStyle w:val="PageNumber"/>
          <w:rFonts w:ascii="Times New Roman" w:hAnsi="Times New Roman" w:cs="Times New Roman"/>
          <w:color w:val="auto"/>
          <w:sz w:val="22"/>
          <w:szCs w:val="22"/>
          <w:lang w:val="en-GB"/>
        </w:rPr>
        <w:t xml:space="preserve">Crowd workplaces are radically distributed and opportunities to establish such connections are typically not designed into the tasks and the workflows on crowdwork platforms. </w:t>
      </w:r>
      <w:r w:rsidRPr="0030267A">
        <w:rPr>
          <w:rStyle w:val="PageNumber"/>
          <w:rFonts w:ascii="Times New Roman" w:hAnsi="Times New Roman" w:cs="Times New Roman"/>
          <w:color w:val="auto"/>
          <w:sz w:val="22"/>
          <w:szCs w:val="22"/>
          <w:lang w:val="en-GB"/>
        </w:rPr>
        <w:t>The extent to which the learning processes within crowdwork incorporate a social dimension is not yet understood</w:t>
      </w:r>
      <w:r w:rsidR="00912B8D">
        <w:rPr>
          <w:rStyle w:val="PageNumber"/>
          <w:rFonts w:ascii="Times New Roman" w:hAnsi="Times New Roman" w:cs="Times New Roman"/>
          <w:color w:val="auto"/>
          <w:sz w:val="22"/>
          <w:szCs w:val="22"/>
          <w:lang w:val="en-GB"/>
        </w:rPr>
        <w:t xml:space="preserve">. </w:t>
      </w:r>
      <w:r w:rsidRPr="0030267A">
        <w:rPr>
          <w:rStyle w:val="PageNumber"/>
          <w:rFonts w:ascii="Times New Roman" w:hAnsi="Times New Roman" w:cs="Times New Roman"/>
          <w:color w:val="auto"/>
          <w:sz w:val="22"/>
          <w:szCs w:val="22"/>
          <w:lang w:val="en-GB"/>
        </w:rPr>
        <w:t xml:space="preserve">Although it is plausible that crowdworkers connect to others for knowledge sharing and collaboration, the forms and processes of such crowdworker </w:t>
      </w:r>
      <w:r w:rsidRPr="0030267A">
        <w:rPr>
          <w:rStyle w:val="PageNumber"/>
          <w:rFonts w:ascii="Times New Roman" w:hAnsi="Times New Roman" w:cs="Times New Roman"/>
          <w:iCs/>
          <w:color w:val="auto"/>
          <w:sz w:val="22"/>
          <w:szCs w:val="22"/>
          <w:lang w:val="en-GB"/>
        </w:rPr>
        <w:t>self-organisation for and self-regulation of learning</w:t>
      </w:r>
      <w:r w:rsidR="00912B8D">
        <w:rPr>
          <w:rStyle w:val="PageNumber"/>
          <w:rFonts w:ascii="Times New Roman" w:hAnsi="Times New Roman" w:cs="Times New Roman"/>
          <w:color w:val="auto"/>
          <w:sz w:val="22"/>
          <w:szCs w:val="22"/>
          <w:lang w:val="en-GB"/>
        </w:rPr>
        <w:t xml:space="preserve"> are not understood (Lehdonvirta et al, 2019)</w:t>
      </w:r>
      <w:r w:rsidR="00912B8D" w:rsidRPr="0030267A">
        <w:rPr>
          <w:rStyle w:val="PageNumber"/>
          <w:rFonts w:ascii="Times New Roman" w:hAnsi="Times New Roman" w:cs="Times New Roman"/>
          <w:color w:val="auto"/>
          <w:sz w:val="22"/>
          <w:szCs w:val="22"/>
          <w:lang w:val="en-GB"/>
        </w:rPr>
        <w:t>.</w:t>
      </w:r>
    </w:p>
    <w:p w14:paraId="4477C2B9" w14:textId="77777777" w:rsidR="0030267A" w:rsidRPr="0030267A" w:rsidRDefault="0030267A" w:rsidP="0030267A">
      <w:pPr>
        <w:pStyle w:val="p1"/>
        <w:spacing w:line="360" w:lineRule="auto"/>
        <w:jc w:val="both"/>
        <w:rPr>
          <w:rStyle w:val="PageNumber"/>
          <w:rFonts w:ascii="Times New Roman" w:hAnsi="Times New Roman"/>
          <w:color w:val="auto"/>
          <w:sz w:val="22"/>
          <w:szCs w:val="22"/>
          <w:lang w:val="en-GB"/>
        </w:rPr>
      </w:pPr>
    </w:p>
    <w:p w14:paraId="4176166A" w14:textId="2705F145" w:rsidR="0030267A" w:rsidRPr="0030267A" w:rsidRDefault="0030267A" w:rsidP="00C34455">
      <w:pPr>
        <w:pStyle w:val="p1"/>
        <w:spacing w:line="360" w:lineRule="auto"/>
        <w:rPr>
          <w:rStyle w:val="PageNumber"/>
          <w:rFonts w:ascii="Times New Roman" w:hAnsi="Times New Roman"/>
          <w:color w:val="auto"/>
          <w:sz w:val="22"/>
          <w:szCs w:val="22"/>
          <w:lang w:val="en-GB"/>
        </w:rPr>
      </w:pPr>
      <w:r w:rsidRPr="0030267A">
        <w:rPr>
          <w:rStyle w:val="PageNumber"/>
          <w:rFonts w:ascii="Times New Roman" w:hAnsi="Times New Roman"/>
          <w:color w:val="auto"/>
          <w:sz w:val="22"/>
          <w:szCs w:val="22"/>
          <w:lang w:val="en-GB"/>
        </w:rPr>
        <w:t xml:space="preserve">Second, the </w:t>
      </w:r>
      <w:r w:rsidR="00C34455">
        <w:rPr>
          <w:rStyle w:val="PageNumber"/>
          <w:rFonts w:ascii="Times New Roman" w:hAnsi="Times New Roman"/>
          <w:color w:val="auto"/>
          <w:sz w:val="22"/>
          <w:szCs w:val="22"/>
          <w:lang w:val="en-GB"/>
        </w:rPr>
        <w:t xml:space="preserve">workplace learning </w:t>
      </w:r>
      <w:r w:rsidRPr="0030267A">
        <w:rPr>
          <w:rStyle w:val="PageNumber"/>
          <w:rFonts w:ascii="Times New Roman" w:hAnsi="Times New Roman"/>
          <w:color w:val="auto"/>
          <w:sz w:val="22"/>
          <w:szCs w:val="22"/>
          <w:lang w:val="en-GB"/>
        </w:rPr>
        <w:t xml:space="preserve">literature has emphasised the importance of the </w:t>
      </w:r>
      <w:r w:rsidR="00B57219">
        <w:rPr>
          <w:rStyle w:val="PageNumber"/>
          <w:rFonts w:ascii="Times New Roman" w:hAnsi="Times New Roman"/>
          <w:color w:val="auto"/>
          <w:sz w:val="22"/>
          <w:szCs w:val="22"/>
          <w:lang w:val="en-GB"/>
        </w:rPr>
        <w:t xml:space="preserve">organisational factors </w:t>
      </w:r>
      <w:r w:rsidRPr="0030267A">
        <w:rPr>
          <w:rStyle w:val="PageNumber"/>
          <w:rFonts w:ascii="Times New Roman" w:hAnsi="Times New Roman"/>
          <w:color w:val="auto"/>
          <w:sz w:val="22"/>
          <w:szCs w:val="22"/>
          <w:lang w:val="en-GB"/>
        </w:rPr>
        <w:t xml:space="preserve">in fostering learning processes in the workplace (e.g. Felstead et al. 2009; </w:t>
      </w:r>
      <w:r w:rsidRPr="003F142D">
        <w:rPr>
          <w:rStyle w:val="PageNumber"/>
          <w:rFonts w:ascii="Times New Roman" w:hAnsi="Times New Roman"/>
          <w:color w:val="auto"/>
          <w:sz w:val="22"/>
          <w:szCs w:val="22"/>
          <w:lang w:val="en-GB"/>
        </w:rPr>
        <w:t>Fuller and Unwin, 2004</w:t>
      </w:r>
      <w:r w:rsidRPr="0030267A">
        <w:rPr>
          <w:rStyle w:val="PageNumber"/>
          <w:rFonts w:ascii="Times New Roman" w:hAnsi="Times New Roman"/>
          <w:color w:val="auto"/>
          <w:sz w:val="22"/>
          <w:szCs w:val="22"/>
          <w:lang w:val="en-GB"/>
        </w:rPr>
        <w:t xml:space="preserve">; </w:t>
      </w:r>
      <w:r w:rsidRPr="003F142D">
        <w:rPr>
          <w:rStyle w:val="PageNumber"/>
          <w:rFonts w:ascii="Times New Roman" w:hAnsi="Times New Roman"/>
          <w:color w:val="auto"/>
          <w:sz w:val="22"/>
          <w:szCs w:val="22"/>
          <w:lang w:val="en-GB"/>
        </w:rPr>
        <w:t xml:space="preserve">Littlejohn </w:t>
      </w:r>
      <w:r w:rsidR="003F142D" w:rsidRPr="003F142D">
        <w:rPr>
          <w:rStyle w:val="PageNumber"/>
          <w:rFonts w:ascii="Times New Roman" w:hAnsi="Times New Roman"/>
          <w:color w:val="auto"/>
          <w:sz w:val="22"/>
          <w:szCs w:val="22"/>
          <w:lang w:val="en-GB"/>
        </w:rPr>
        <w:t>and Margaryan,</w:t>
      </w:r>
      <w:r w:rsidRPr="003F142D">
        <w:rPr>
          <w:rStyle w:val="PageNumber"/>
          <w:rFonts w:ascii="Times New Roman" w:hAnsi="Times New Roman"/>
          <w:color w:val="auto"/>
          <w:sz w:val="22"/>
          <w:szCs w:val="22"/>
          <w:lang w:val="en-GB"/>
        </w:rPr>
        <w:t xml:space="preserve"> 2014).</w:t>
      </w:r>
      <w:r w:rsidRPr="0030267A">
        <w:rPr>
          <w:rStyle w:val="PageNumber"/>
          <w:rFonts w:ascii="Times New Roman" w:hAnsi="Times New Roman"/>
          <w:color w:val="auto"/>
          <w:sz w:val="22"/>
          <w:szCs w:val="22"/>
          <w:lang w:val="en-GB"/>
        </w:rPr>
        <w:t xml:space="preserve"> The demands of the productive systems within which w</w:t>
      </w:r>
      <w:r w:rsidRPr="0030267A">
        <w:rPr>
          <w:rFonts w:ascii="Times New Roman" w:hAnsi="Times New Roman"/>
          <w:color w:val="auto"/>
          <w:sz w:val="22"/>
          <w:szCs w:val="22"/>
        </w:rPr>
        <w:t xml:space="preserve">orkplaces, including crowdwork platforms, </w:t>
      </w:r>
      <w:r w:rsidR="003077AF">
        <w:rPr>
          <w:rFonts w:ascii="Times New Roman" w:hAnsi="Times New Roman"/>
          <w:color w:val="auto"/>
          <w:sz w:val="22"/>
          <w:szCs w:val="22"/>
        </w:rPr>
        <w:t xml:space="preserve">are positioned shape and affect </w:t>
      </w:r>
      <w:r w:rsidRPr="0030267A">
        <w:rPr>
          <w:rFonts w:ascii="Times New Roman" w:hAnsi="Times New Roman"/>
          <w:color w:val="auto"/>
          <w:sz w:val="22"/>
          <w:szCs w:val="22"/>
        </w:rPr>
        <w:t>workers’ potential to develop and use their knowledge and skills (</w:t>
      </w:r>
      <w:r w:rsidRPr="00CE6E64">
        <w:rPr>
          <w:rFonts w:ascii="Times New Roman" w:hAnsi="Times New Roman"/>
          <w:color w:val="auto"/>
          <w:sz w:val="22"/>
          <w:szCs w:val="22"/>
        </w:rPr>
        <w:t>Felstead and Unwin, 2016</w:t>
      </w:r>
      <w:r w:rsidRPr="0030267A">
        <w:rPr>
          <w:rFonts w:ascii="Times New Roman" w:hAnsi="Times New Roman"/>
          <w:color w:val="auto"/>
          <w:sz w:val="22"/>
          <w:szCs w:val="22"/>
        </w:rPr>
        <w:t xml:space="preserve">). </w:t>
      </w:r>
      <w:r w:rsidRPr="0030267A">
        <w:rPr>
          <w:rStyle w:val="PageNumber"/>
          <w:rFonts w:ascii="Times New Roman" w:hAnsi="Times New Roman"/>
          <w:color w:val="auto"/>
          <w:sz w:val="22"/>
          <w:szCs w:val="22"/>
          <w:lang w:val="en-GB"/>
        </w:rPr>
        <w:t xml:space="preserve">Specific jobs, economic sectors, and workplaces have been shown to differ in their affordances for learning - their </w:t>
      </w:r>
      <w:r w:rsidRPr="0030267A">
        <w:rPr>
          <w:rStyle w:val="PageNumber"/>
          <w:rFonts w:ascii="Times New Roman" w:hAnsi="Times New Roman"/>
          <w:iCs/>
          <w:color w:val="auto"/>
          <w:sz w:val="22"/>
          <w:szCs w:val="22"/>
          <w:lang w:val="en-GB"/>
        </w:rPr>
        <w:t>learning-intensity</w:t>
      </w:r>
      <w:r w:rsidRPr="0030267A">
        <w:rPr>
          <w:rStyle w:val="PageNumber"/>
          <w:rFonts w:ascii="Times New Roman" w:hAnsi="Times New Roman"/>
          <w:color w:val="auto"/>
          <w:sz w:val="22"/>
          <w:szCs w:val="22"/>
          <w:lang w:val="en-GB"/>
        </w:rPr>
        <w:t xml:space="preserve"> (</w:t>
      </w:r>
      <w:r w:rsidR="00F446E6" w:rsidRPr="002B4BD3">
        <w:rPr>
          <w:rStyle w:val="PageNumber"/>
          <w:rFonts w:ascii="Times New Roman" w:hAnsi="Times New Roman"/>
          <w:color w:val="auto"/>
          <w:sz w:val="22"/>
          <w:szCs w:val="22"/>
          <w:lang w:val="en-GB"/>
        </w:rPr>
        <w:t>Skule, 2004</w:t>
      </w:r>
      <w:r w:rsidRPr="0030267A">
        <w:rPr>
          <w:rStyle w:val="PageNumber"/>
          <w:rFonts w:ascii="Times New Roman" w:hAnsi="Times New Roman"/>
          <w:color w:val="auto"/>
          <w:sz w:val="22"/>
          <w:szCs w:val="22"/>
          <w:lang w:val="en-GB"/>
        </w:rPr>
        <w:t>) and there is a need to examine the learning-intensity of crowdwork as increasing numbers of people across the world engage in this form of labour.</w:t>
      </w:r>
    </w:p>
    <w:p w14:paraId="6A46A6DD" w14:textId="77777777" w:rsidR="0030267A" w:rsidRPr="0030267A" w:rsidRDefault="0030267A" w:rsidP="0030267A">
      <w:pPr>
        <w:pStyle w:val="p1"/>
        <w:spacing w:line="360" w:lineRule="auto"/>
        <w:jc w:val="both"/>
        <w:rPr>
          <w:rStyle w:val="PageNumber"/>
          <w:rFonts w:ascii="Times New Roman" w:hAnsi="Times New Roman"/>
          <w:color w:val="auto"/>
          <w:sz w:val="22"/>
          <w:szCs w:val="22"/>
          <w:lang w:val="en-GB"/>
        </w:rPr>
      </w:pPr>
    </w:p>
    <w:p w14:paraId="337C5BA1" w14:textId="0C9692E8" w:rsidR="0030267A" w:rsidRPr="0030267A" w:rsidRDefault="00C367CB" w:rsidP="00C34455">
      <w:pPr>
        <w:pStyle w:val="Body"/>
        <w:spacing w:line="360" w:lineRule="auto"/>
        <w:rP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Furthermore, s</w:t>
      </w:r>
      <w:r w:rsidR="0030267A" w:rsidRPr="0030267A">
        <w:rPr>
          <w:rStyle w:val="PageNumber"/>
          <w:rFonts w:ascii="Times New Roman" w:hAnsi="Times New Roman" w:cs="Times New Roman"/>
          <w:color w:val="auto"/>
          <w:sz w:val="22"/>
          <w:szCs w:val="22"/>
          <w:lang w:val="en-GB"/>
        </w:rPr>
        <w:t>tudies of adult participation in training have shown that employees tend to invest little of their time and money on work-related training (</w:t>
      </w:r>
      <w:r w:rsidR="0030267A" w:rsidRPr="0030267A">
        <w:rPr>
          <w:rFonts w:ascii="Times New Roman" w:eastAsia="Times New Roman" w:hAnsi="Times New Roman" w:cs="Times New Roman"/>
          <w:color w:val="auto"/>
          <w:sz w:val="22"/>
          <w:szCs w:val="22"/>
          <w:bdr w:val="none" w:sz="0" w:space="0" w:color="auto"/>
          <w:lang w:val="en-GB"/>
        </w:rPr>
        <w:t>Kim, Collins Hagedorn, Williamson and Chapman, 2004</w:t>
      </w:r>
      <w:r w:rsidR="0030267A" w:rsidRPr="0030267A">
        <w:rPr>
          <w:rStyle w:val="PageNumber"/>
          <w:rFonts w:ascii="Times New Roman" w:hAnsi="Times New Roman" w:cs="Times New Roman"/>
          <w:color w:val="auto"/>
          <w:sz w:val="22"/>
          <w:szCs w:val="22"/>
          <w:lang w:val="en-GB"/>
        </w:rPr>
        <w:t xml:space="preserve">). In crowdwork, where workers have the sole responsibility for their learning, the decision to engage in training </w:t>
      </w:r>
      <w:r w:rsidR="00C34455">
        <w:rPr>
          <w:rStyle w:val="PageNumber"/>
          <w:rFonts w:ascii="Times New Roman" w:hAnsi="Times New Roman" w:cs="Times New Roman"/>
          <w:color w:val="auto"/>
          <w:sz w:val="22"/>
          <w:szCs w:val="22"/>
          <w:lang w:val="en-GB"/>
        </w:rPr>
        <w:t>is a</w:t>
      </w:r>
      <w:r w:rsidR="0030267A" w:rsidRPr="0030267A">
        <w:rPr>
          <w:rStyle w:val="PageNumber"/>
          <w:rFonts w:ascii="Times New Roman" w:hAnsi="Times New Roman" w:cs="Times New Roman"/>
          <w:color w:val="auto"/>
          <w:sz w:val="22"/>
          <w:szCs w:val="22"/>
          <w:lang w:val="en-GB"/>
        </w:rPr>
        <w:t xml:space="preserve"> factor of t</w:t>
      </w:r>
      <w:r w:rsidR="00DA21B1">
        <w:rPr>
          <w:rStyle w:val="PageNumber"/>
          <w:rFonts w:ascii="Times New Roman" w:hAnsi="Times New Roman" w:cs="Times New Roman"/>
          <w:color w:val="auto"/>
          <w:sz w:val="22"/>
          <w:szCs w:val="22"/>
          <w:lang w:val="en-GB"/>
        </w:rPr>
        <w:t>heir own volitional choice and intrinsic motivation</w:t>
      </w:r>
      <w:r w:rsidR="0030267A" w:rsidRPr="0030267A">
        <w:rPr>
          <w:rStyle w:val="PageNumber"/>
          <w:rFonts w:ascii="Times New Roman" w:hAnsi="Times New Roman" w:cs="Times New Roman"/>
          <w:color w:val="auto"/>
          <w:sz w:val="22"/>
          <w:szCs w:val="22"/>
          <w:lang w:val="en-GB"/>
        </w:rPr>
        <w:t xml:space="preserve"> rather than being stimulated by an external requirement. Research in organisational psychology has identified a range of factors that stimulate workers to engage in learning and development, including individual differences such as cognitive and physical abilities, personality traits and age; job content and context; the context of training and development such as place, timing and spacing; and the organisational and environmental context such as organisational strategy, feedback and appraisal, or the pace of technological change (</w:t>
      </w:r>
      <w:r w:rsidR="0030267A" w:rsidRPr="005F301C">
        <w:rPr>
          <w:rStyle w:val="PageNumber"/>
          <w:rFonts w:ascii="Times New Roman" w:hAnsi="Times New Roman" w:cs="Times New Roman"/>
          <w:color w:val="auto"/>
          <w:sz w:val="22"/>
          <w:szCs w:val="22"/>
          <w:lang w:val="en-GB"/>
        </w:rPr>
        <w:t>Feldman and Ng, 2008</w:t>
      </w:r>
      <w:r w:rsidR="0030267A" w:rsidRPr="0030267A">
        <w:rPr>
          <w:rStyle w:val="PageNumber"/>
          <w:rFonts w:ascii="Times New Roman" w:hAnsi="Times New Roman" w:cs="Times New Roman"/>
          <w:color w:val="auto"/>
          <w:sz w:val="22"/>
          <w:szCs w:val="22"/>
          <w:lang w:val="en-GB"/>
        </w:rPr>
        <w:t xml:space="preserve">).  Specifically, it has been shown that </w:t>
      </w:r>
      <w:r w:rsidR="0030267A" w:rsidRPr="0030267A">
        <w:rPr>
          <w:rFonts w:ascii="Times New Roman" w:hAnsi="Times New Roman" w:cs="Times New Roman"/>
          <w:color w:val="auto"/>
          <w:sz w:val="22"/>
          <w:szCs w:val="22"/>
          <w:lang w:val="en-GB"/>
        </w:rPr>
        <w:t xml:space="preserve">self-efficacy, one’s expectation that one can successfully complete a task, is positively </w:t>
      </w:r>
      <w:r w:rsidR="0030267A" w:rsidRPr="0030267A">
        <w:rPr>
          <w:rFonts w:ascii="Times New Roman" w:hAnsi="Times New Roman" w:cs="Times New Roman"/>
          <w:color w:val="auto"/>
          <w:sz w:val="22"/>
          <w:szCs w:val="22"/>
          <w:lang w:val="en-GB"/>
        </w:rPr>
        <w:lastRenderedPageBreak/>
        <w:t xml:space="preserve">related to the motivation to engage in training and development in the workplace (ibid). Also, age and career-stage have been shown to correlate with the willingness to engage in training and development, with early-career individuals having longer time horizons to make new learning easier to absorb and more likely to pay off (Kanfer and Ackerman, 2004). Similarly, job empowerment, that is the extent to which a worker feels responsible </w:t>
      </w:r>
      <w:r w:rsidR="00C34455">
        <w:rPr>
          <w:rFonts w:ascii="Times New Roman" w:hAnsi="Times New Roman" w:cs="Times New Roman"/>
          <w:color w:val="auto"/>
          <w:sz w:val="22"/>
          <w:szCs w:val="22"/>
          <w:lang w:val="en-GB"/>
        </w:rPr>
        <w:t xml:space="preserve">for the outcomes of their work, </w:t>
      </w:r>
      <w:r w:rsidR="0030267A" w:rsidRPr="0030267A">
        <w:rPr>
          <w:rFonts w:ascii="Times New Roman" w:hAnsi="Times New Roman" w:cs="Times New Roman"/>
          <w:color w:val="auto"/>
          <w:sz w:val="22"/>
          <w:szCs w:val="22"/>
          <w:lang w:val="en-GB"/>
        </w:rPr>
        <w:t xml:space="preserve">has been suggested to increase motivation to engage in learning at </w:t>
      </w:r>
      <w:r w:rsidR="00493F55">
        <w:rPr>
          <w:rFonts w:ascii="Times New Roman" w:hAnsi="Times New Roman" w:cs="Times New Roman"/>
          <w:color w:val="auto"/>
          <w:sz w:val="22"/>
          <w:szCs w:val="22"/>
          <w:lang w:val="en-GB"/>
        </w:rPr>
        <w:t>one’s own</w:t>
      </w:r>
      <w:r w:rsidR="0030267A" w:rsidRPr="0030267A">
        <w:rPr>
          <w:rFonts w:ascii="Times New Roman" w:hAnsi="Times New Roman" w:cs="Times New Roman"/>
          <w:color w:val="auto"/>
          <w:sz w:val="22"/>
          <w:szCs w:val="22"/>
          <w:lang w:val="en-GB"/>
        </w:rPr>
        <w:t xml:space="preserve"> initiative (</w:t>
      </w:r>
      <w:r w:rsidR="0030267A" w:rsidRPr="00211074">
        <w:rPr>
          <w:rFonts w:ascii="Times New Roman" w:hAnsi="Times New Roman" w:cs="Times New Roman"/>
          <w:color w:val="auto"/>
          <w:sz w:val="22"/>
          <w:szCs w:val="22"/>
          <w:lang w:val="en-GB"/>
        </w:rPr>
        <w:t>London, 1993</w:t>
      </w:r>
      <w:r w:rsidR="0030267A" w:rsidRPr="0030267A">
        <w:rPr>
          <w:rFonts w:ascii="Times New Roman" w:hAnsi="Times New Roman" w:cs="Times New Roman"/>
          <w:color w:val="auto"/>
          <w:sz w:val="22"/>
          <w:szCs w:val="22"/>
          <w:lang w:val="en-GB"/>
        </w:rPr>
        <w:t>). Fin</w:t>
      </w:r>
      <w:r w:rsidR="00BF6A0C">
        <w:rPr>
          <w:rFonts w:ascii="Times New Roman" w:hAnsi="Times New Roman" w:cs="Times New Roman"/>
          <w:color w:val="auto"/>
          <w:sz w:val="22"/>
          <w:szCs w:val="22"/>
          <w:lang w:val="en-GB"/>
        </w:rPr>
        <w:t>ally, previous research suggested</w:t>
      </w:r>
      <w:r w:rsidR="0030267A" w:rsidRPr="0030267A">
        <w:rPr>
          <w:rFonts w:ascii="Times New Roman" w:hAnsi="Times New Roman" w:cs="Times New Roman"/>
          <w:color w:val="auto"/>
          <w:sz w:val="22"/>
          <w:szCs w:val="22"/>
          <w:lang w:val="en-GB"/>
        </w:rPr>
        <w:t xml:space="preserve"> that the extent of technological intensity and technological change within a job is positively correlated with motivation to engage in learning because technologically-intense environments, such as crowdwork platforms, force people to learn continuously in order to stay current </w:t>
      </w:r>
      <w:r w:rsidR="00BF6A0C">
        <w:rPr>
          <w:rFonts w:ascii="Times New Roman" w:hAnsi="Times New Roman" w:cs="Times New Roman"/>
          <w:color w:val="auto"/>
          <w:sz w:val="22"/>
          <w:szCs w:val="22"/>
          <w:lang w:val="en-GB"/>
        </w:rPr>
        <w:t>(Feldman et al, 2008).</w:t>
      </w:r>
    </w:p>
    <w:p w14:paraId="44D4062E" w14:textId="77777777" w:rsidR="0030267A" w:rsidRPr="0030267A" w:rsidRDefault="0030267A" w:rsidP="0030267A">
      <w:pPr>
        <w:pStyle w:val="Body"/>
        <w:spacing w:line="360" w:lineRule="auto"/>
        <w:jc w:val="both"/>
        <w:rPr>
          <w:rFonts w:ascii="Times New Roman" w:hAnsi="Times New Roman" w:cs="Times New Roman"/>
          <w:color w:val="auto"/>
          <w:sz w:val="22"/>
          <w:szCs w:val="22"/>
          <w:lang w:val="en-GB"/>
        </w:rPr>
      </w:pPr>
    </w:p>
    <w:p w14:paraId="6D51846B" w14:textId="5BCB43E8" w:rsidR="0030267A" w:rsidRPr="006842DF" w:rsidRDefault="00F55EFA" w:rsidP="006842DF">
      <w:pPr>
        <w:spacing w:line="360" w:lineRule="auto"/>
        <w:rPr>
          <w:rStyle w:val="PageNumber"/>
          <w:rFonts w:ascii="Times New Roman" w:hAnsi="Times New Roman" w:cs="Times New Roman"/>
          <w:lang w:val="en-GB"/>
        </w:rPr>
      </w:pPr>
      <w:r>
        <w:rPr>
          <w:rFonts w:ascii="Times New Roman" w:hAnsi="Times New Roman" w:cs="Times New Roman"/>
        </w:rPr>
        <w:t>Importantly, p</w:t>
      </w:r>
      <w:r w:rsidR="00A64FA3">
        <w:rPr>
          <w:rFonts w:ascii="Times New Roman" w:hAnsi="Times New Roman" w:cs="Times New Roman"/>
        </w:rPr>
        <w:t xml:space="preserve">rior research in workplace learning </w:t>
      </w:r>
      <w:r w:rsidR="0030267A" w:rsidRPr="0030267A">
        <w:rPr>
          <w:rFonts w:ascii="Times New Roman" w:hAnsi="Times New Roman" w:cs="Times New Roman"/>
        </w:rPr>
        <w:t>has emphasised that, in contrast to formal learning settings where learning goals and pathways to achieving these are explicitly defined, in workplace learning contexts professionals have to engage in self-regulation to advance their knowledge and skills (</w:t>
      </w:r>
      <w:r w:rsidR="0030267A" w:rsidRPr="00B1796F">
        <w:rPr>
          <w:rFonts w:ascii="Times New Roman" w:hAnsi="Times New Roman" w:cs="Times New Roman"/>
        </w:rPr>
        <w:t>Gijbels, Raemdonck, Vervecken and van Herck, 2012</w:t>
      </w:r>
      <w:r w:rsidR="0030267A" w:rsidRPr="0030267A">
        <w:rPr>
          <w:rFonts w:ascii="Times New Roman" w:hAnsi="Times New Roman" w:cs="Times New Roman"/>
        </w:rPr>
        <w:t xml:space="preserve">; </w:t>
      </w:r>
      <w:r w:rsidR="0030267A" w:rsidRPr="00A40C7B">
        <w:rPr>
          <w:rFonts w:ascii="Times New Roman" w:hAnsi="Times New Roman" w:cs="Times New Roman"/>
        </w:rPr>
        <w:t>Margaryan, Littlejohn and Milligan, 2013</w:t>
      </w:r>
      <w:r w:rsidR="0030267A" w:rsidRPr="0030267A">
        <w:rPr>
          <w:rFonts w:ascii="Times New Roman" w:hAnsi="Times New Roman" w:cs="Times New Roman"/>
        </w:rPr>
        <w:t xml:space="preserve">; </w:t>
      </w:r>
      <w:r w:rsidR="0030267A" w:rsidRPr="00206664">
        <w:rPr>
          <w:rFonts w:ascii="Times New Roman" w:hAnsi="Times New Roman" w:cs="Times New Roman"/>
        </w:rPr>
        <w:t>Sitzmann and Ely, 2011</w:t>
      </w:r>
      <w:r w:rsidR="0030267A" w:rsidRPr="0030267A">
        <w:rPr>
          <w:rFonts w:ascii="Times New Roman" w:hAnsi="Times New Roman" w:cs="Times New Roman"/>
        </w:rPr>
        <w:t xml:space="preserve">). </w:t>
      </w:r>
      <w:r w:rsidR="0030267A" w:rsidRPr="0033705A">
        <w:rPr>
          <w:rStyle w:val="PageNumber"/>
          <w:rFonts w:ascii="Times New Roman" w:hAnsi="Times New Roman" w:cs="Times New Roman"/>
          <w:lang w:val="en-GB"/>
        </w:rPr>
        <w:t>Self-</w:t>
      </w:r>
      <w:r w:rsidR="0030267A" w:rsidRPr="0030267A">
        <w:rPr>
          <w:rStyle w:val="PageNumber"/>
          <w:rFonts w:ascii="Times New Roman" w:hAnsi="Times New Roman" w:cs="Times New Roman"/>
          <w:lang w:val="en-GB"/>
        </w:rPr>
        <w:t xml:space="preserve">regulation is defined as self-modulation of thought, affect, behaviour or attention via conscious, deliberate or unconscious, automated use of specific mechanisms and meta-skills </w:t>
      </w:r>
      <w:r w:rsidR="0030267A" w:rsidRPr="0033705A">
        <w:rPr>
          <w:rStyle w:val="PageNumber"/>
          <w:rFonts w:ascii="Times New Roman" w:hAnsi="Times New Roman" w:cs="Times New Roman"/>
          <w:lang w:val="en-GB"/>
        </w:rPr>
        <w:t>(Locke and Latham, 2013</w:t>
      </w:r>
      <w:r w:rsidR="0030267A" w:rsidRPr="0030267A">
        <w:rPr>
          <w:rStyle w:val="PageNumber"/>
          <w:rFonts w:ascii="Times New Roman" w:hAnsi="Times New Roman" w:cs="Times New Roman"/>
          <w:lang w:val="en-GB"/>
        </w:rPr>
        <w:t>).  A range of different self-regulatory theories exist focusing either on structure, phases, or content of self-regulation (</w:t>
      </w:r>
      <w:r w:rsidR="0033705A">
        <w:rPr>
          <w:rStyle w:val="PageNumber"/>
          <w:rFonts w:ascii="Times New Roman" w:hAnsi="Times New Roman" w:cs="Times New Roman"/>
          <w:lang w:val="en-GB"/>
        </w:rPr>
        <w:t>Sitzmann et al, 2011</w:t>
      </w:r>
      <w:r w:rsidR="0030267A" w:rsidRPr="0030267A">
        <w:rPr>
          <w:rStyle w:val="PageNumber"/>
          <w:rFonts w:ascii="Times New Roman" w:hAnsi="Times New Roman" w:cs="Times New Roman"/>
          <w:lang w:val="en-GB"/>
        </w:rPr>
        <w:t xml:space="preserve">). </w:t>
      </w:r>
      <w:r w:rsidR="0030267A" w:rsidRPr="0030267A">
        <w:rPr>
          <w:rFonts w:ascii="Times New Roman" w:hAnsi="Times New Roman" w:cs="Times New Roman"/>
        </w:rPr>
        <w:t>Zimmerman’s three-phase SRL model (</w:t>
      </w:r>
      <w:r w:rsidR="0030267A" w:rsidRPr="00D54EC6">
        <w:rPr>
          <w:rFonts w:ascii="Times New Roman" w:hAnsi="Times New Roman" w:cs="Times New Roman"/>
        </w:rPr>
        <w:t>Zimmerman, 2005</w:t>
      </w:r>
      <w:r w:rsidR="0030267A" w:rsidRPr="0030267A">
        <w:rPr>
          <w:rFonts w:ascii="Times New Roman" w:hAnsi="Times New Roman" w:cs="Times New Roman"/>
        </w:rPr>
        <w:t xml:space="preserve">) has been especially influential in the analysis of learning.  The model postulates that individuals self-regulate their learning through three cyclical phases of strategic planning, implementation and self-evaluation. Each of these phases incorporate a range of self-regulatory strategies and behaviours including identification of long-term and short-term goals, setting personal performance standards, monitoring and modifying goals and learning strategies, beliefs about self-efficacy and intrinsic value of work tasks, reaching out to others for feedback and self-reflection. </w:t>
      </w:r>
      <w:r w:rsidR="006842DF">
        <w:rPr>
          <w:rFonts w:ascii="Times New Roman" w:hAnsi="Times New Roman" w:cs="Times New Roman"/>
        </w:rPr>
        <w:t>P</w:t>
      </w:r>
      <w:r w:rsidR="0030267A" w:rsidRPr="0030267A">
        <w:rPr>
          <w:rFonts w:ascii="Times New Roman" w:hAnsi="Times New Roman" w:cs="Times New Roman"/>
        </w:rPr>
        <w:t>rior research</w:t>
      </w:r>
      <w:r w:rsidR="00F92C28">
        <w:rPr>
          <w:rFonts w:ascii="Times New Roman" w:hAnsi="Times New Roman" w:cs="Times New Roman"/>
        </w:rPr>
        <w:t xml:space="preserve"> </w:t>
      </w:r>
      <w:r w:rsidR="006842DF">
        <w:rPr>
          <w:rFonts w:ascii="Times New Roman" w:hAnsi="Times New Roman" w:cs="Times New Roman"/>
        </w:rPr>
        <w:t xml:space="preserve">in </w:t>
      </w:r>
      <w:r w:rsidR="00F92C28">
        <w:rPr>
          <w:rFonts w:ascii="Times New Roman" w:hAnsi="Times New Roman" w:cs="Times New Roman"/>
        </w:rPr>
        <w:t>psychology</w:t>
      </w:r>
      <w:r w:rsidR="0030267A" w:rsidRPr="0030267A">
        <w:rPr>
          <w:rFonts w:ascii="Times New Roman" w:hAnsi="Times New Roman" w:cs="Times New Roman"/>
        </w:rPr>
        <w:t xml:space="preserve"> has shown that </w:t>
      </w:r>
      <w:r w:rsidR="0030267A" w:rsidRPr="0030267A">
        <w:rPr>
          <w:rStyle w:val="PageNumber"/>
          <w:rFonts w:ascii="Times New Roman" w:hAnsi="Times New Roman" w:cs="Times New Roman"/>
          <w:lang w:val="en-GB"/>
        </w:rPr>
        <w:t>both the individual characteristics and factors of the socio-cultural and organisational environment determine the ability of individuals to exercise their self-regulatory skills (</w:t>
      </w:r>
      <w:r w:rsidR="004869DC">
        <w:rPr>
          <w:rStyle w:val="PageNumber"/>
          <w:rFonts w:ascii="Times New Roman" w:hAnsi="Times New Roman" w:cs="Times New Roman"/>
          <w:lang w:val="en-GB"/>
        </w:rPr>
        <w:t xml:space="preserve">e.g. </w:t>
      </w:r>
      <w:r w:rsidR="0030267A" w:rsidRPr="004869DC">
        <w:rPr>
          <w:rStyle w:val="PageNumber"/>
          <w:rFonts w:ascii="Times New Roman" w:hAnsi="Times New Roman" w:cs="Times New Roman"/>
          <w:lang w:val="en-GB"/>
        </w:rPr>
        <w:t>Frese, Kring, Soose and Zempel, 1996</w:t>
      </w:r>
      <w:r w:rsidR="0030267A" w:rsidRPr="0030267A">
        <w:rPr>
          <w:rStyle w:val="PageNumber"/>
          <w:rFonts w:ascii="Times New Roman" w:hAnsi="Times New Roman" w:cs="Times New Roman"/>
          <w:lang w:val="en-GB"/>
        </w:rPr>
        <w:t xml:space="preserve">) suggesting that work design - </w:t>
      </w:r>
      <w:r w:rsidR="0030267A" w:rsidRPr="0030267A">
        <w:rPr>
          <w:rFonts w:ascii="Times New Roman" w:hAnsi="Times New Roman" w:cs="Times New Roman"/>
        </w:rPr>
        <w:t>the nature, the content, the complexity, the structure of work tasks as well as the autonomy and the interdependence they afford -</w:t>
      </w:r>
      <w:r w:rsidR="0030267A" w:rsidRPr="0030267A">
        <w:rPr>
          <w:rStyle w:val="PageNumber"/>
          <w:rFonts w:ascii="Times New Roman" w:hAnsi="Times New Roman" w:cs="Times New Roman"/>
          <w:lang w:val="en-GB"/>
        </w:rPr>
        <w:t xml:space="preserve"> is an important factor </w:t>
      </w:r>
      <w:r w:rsidR="0030267A" w:rsidRPr="0030267A">
        <w:rPr>
          <w:rFonts w:ascii="Times New Roman" w:hAnsi="Times New Roman" w:cs="Times New Roman"/>
        </w:rPr>
        <w:t>of motivation and effectiveness in the workplace</w:t>
      </w:r>
      <w:r w:rsidR="00DF4056">
        <w:rPr>
          <w:rFonts w:ascii="Times New Roman" w:hAnsi="Times New Roman" w:cs="Times New Roman"/>
        </w:rPr>
        <w:t>, including learning</w:t>
      </w:r>
      <w:r w:rsidR="0030267A" w:rsidRPr="0030267A">
        <w:rPr>
          <w:rFonts w:ascii="Times New Roman" w:hAnsi="Times New Roman" w:cs="Times New Roman"/>
        </w:rPr>
        <w:t xml:space="preserve"> (</w:t>
      </w:r>
      <w:r w:rsidR="0030267A" w:rsidRPr="00DF4056">
        <w:rPr>
          <w:rFonts w:ascii="Times New Roman" w:hAnsi="Times New Roman" w:cs="Times New Roman"/>
        </w:rPr>
        <w:t>Parker and Ohly, 2008</w:t>
      </w:r>
      <w:r w:rsidR="0030267A" w:rsidRPr="0030267A">
        <w:rPr>
          <w:rFonts w:ascii="Times New Roman" w:hAnsi="Times New Roman" w:cs="Times New Roman"/>
        </w:rPr>
        <w:t>).</w:t>
      </w:r>
      <w:r w:rsidR="00DF4056">
        <w:rPr>
          <w:rFonts w:ascii="Times New Roman" w:hAnsi="Times New Roman" w:cs="Times New Roman"/>
        </w:rPr>
        <w:t xml:space="preserve"> For example, i</w:t>
      </w:r>
      <w:r w:rsidR="0030267A" w:rsidRPr="0030267A">
        <w:rPr>
          <w:rFonts w:ascii="Times New Roman" w:hAnsi="Times New Roman" w:cs="Times New Roman"/>
        </w:rPr>
        <w:t xml:space="preserve">t has been shown that work tasks </w:t>
      </w:r>
      <w:r w:rsidR="00F92C28">
        <w:rPr>
          <w:rFonts w:ascii="Times New Roman" w:hAnsi="Times New Roman" w:cs="Times New Roman"/>
        </w:rPr>
        <w:t>characteris</w:t>
      </w:r>
      <w:r w:rsidR="00F92C28" w:rsidRPr="0030267A">
        <w:rPr>
          <w:rFonts w:ascii="Times New Roman" w:hAnsi="Times New Roman" w:cs="Times New Roman"/>
        </w:rPr>
        <w:t>ed</w:t>
      </w:r>
      <w:r w:rsidR="0030267A" w:rsidRPr="0030267A">
        <w:rPr>
          <w:rFonts w:ascii="Times New Roman" w:hAnsi="Times New Roman" w:cs="Times New Roman"/>
        </w:rPr>
        <w:t xml:space="preserve"> by high work demands (responsibility) and high control over how the tasks are executed (discretion) lead to increased learning, self-efficacy, mastery, and motivation (</w:t>
      </w:r>
      <w:r w:rsidR="0030267A" w:rsidRPr="009C1252">
        <w:rPr>
          <w:rFonts w:ascii="Times New Roman" w:hAnsi="Times New Roman" w:cs="Times New Roman"/>
        </w:rPr>
        <w:t>Karasek and Theorell, 1990</w:t>
      </w:r>
      <w:r w:rsidR="0030267A" w:rsidRPr="0030267A">
        <w:rPr>
          <w:rFonts w:ascii="Times New Roman" w:hAnsi="Times New Roman" w:cs="Times New Roman"/>
        </w:rPr>
        <w:t>). The importance of social characteristics in work design has also been highlighted in previous research, showing that social support and interdependences, feedback from others and contact with beneficiaries of work enhances motivation and performance (</w:t>
      </w:r>
      <w:r w:rsidR="0030267A" w:rsidRPr="00585C66">
        <w:rPr>
          <w:rFonts w:ascii="Times New Roman" w:hAnsi="Times New Roman" w:cs="Times New Roman"/>
        </w:rPr>
        <w:t>Morgenson and Humphrey, 2006</w:t>
      </w:r>
      <w:r w:rsidR="0030267A" w:rsidRPr="0030267A">
        <w:rPr>
          <w:rFonts w:ascii="Times New Roman" w:hAnsi="Times New Roman" w:cs="Times New Roman"/>
        </w:rPr>
        <w:t xml:space="preserve">). In crowdwork, the task design inherently lacks interdependence and, in microwork platforms, also feedback and contact with </w:t>
      </w:r>
      <w:r w:rsidR="00F92C28">
        <w:rPr>
          <w:rFonts w:ascii="Times New Roman" w:hAnsi="Times New Roman" w:cs="Times New Roman"/>
        </w:rPr>
        <w:t xml:space="preserve">the </w:t>
      </w:r>
      <w:r w:rsidR="0030267A" w:rsidRPr="0030267A">
        <w:rPr>
          <w:rFonts w:ascii="Times New Roman" w:hAnsi="Times New Roman" w:cs="Times New Roman"/>
        </w:rPr>
        <w:t>beneficiaries</w:t>
      </w:r>
      <w:r w:rsidR="00F92C28">
        <w:rPr>
          <w:rFonts w:ascii="Times New Roman" w:hAnsi="Times New Roman" w:cs="Times New Roman"/>
        </w:rPr>
        <w:t xml:space="preserve"> of the work</w:t>
      </w:r>
      <w:r w:rsidR="0030267A" w:rsidRPr="0030267A">
        <w:rPr>
          <w:rFonts w:ascii="Times New Roman" w:hAnsi="Times New Roman" w:cs="Times New Roman"/>
        </w:rPr>
        <w:t xml:space="preserve">, because </w:t>
      </w:r>
      <w:r w:rsidR="00F92C28">
        <w:rPr>
          <w:rFonts w:ascii="Times New Roman" w:hAnsi="Times New Roman" w:cs="Times New Roman"/>
        </w:rPr>
        <w:t xml:space="preserve">in these platforms </w:t>
      </w:r>
      <w:r w:rsidR="0030267A" w:rsidRPr="0030267A">
        <w:rPr>
          <w:rFonts w:ascii="Times New Roman" w:hAnsi="Times New Roman" w:cs="Times New Roman"/>
        </w:rPr>
        <w:t xml:space="preserve">the crowd is conceptualised as a set of autonomous, disconnected individuals </w:t>
      </w:r>
      <w:r w:rsidR="0030267A" w:rsidRPr="0030267A">
        <w:rPr>
          <w:rStyle w:val="PageNumber"/>
          <w:rFonts w:ascii="Times New Roman" w:hAnsi="Times New Roman" w:cs="Times New Roman"/>
          <w:lang w:val="en-GB"/>
        </w:rPr>
        <w:t>(</w:t>
      </w:r>
      <w:r w:rsidR="0030267A" w:rsidRPr="00585C66">
        <w:rPr>
          <w:rStyle w:val="PageNumber"/>
          <w:rFonts w:ascii="Times New Roman" w:hAnsi="Times New Roman" w:cs="Times New Roman"/>
          <w:lang w:val="en-GB"/>
        </w:rPr>
        <w:t>Schmidt, 2017</w:t>
      </w:r>
      <w:r w:rsidR="0030267A" w:rsidRPr="0030267A">
        <w:rPr>
          <w:rStyle w:val="PageNumber"/>
          <w:rFonts w:ascii="Times New Roman" w:hAnsi="Times New Roman" w:cs="Times New Roman"/>
          <w:lang w:val="en-GB"/>
        </w:rPr>
        <w:t>). T</w:t>
      </w:r>
      <w:r w:rsidR="0030267A" w:rsidRPr="0030267A">
        <w:rPr>
          <w:rFonts w:ascii="Times New Roman" w:hAnsi="Times New Roman" w:cs="Times New Roman"/>
        </w:rPr>
        <w:t xml:space="preserve">his could have negative consequence for performance, motivation and </w:t>
      </w:r>
      <w:r w:rsidR="0030267A" w:rsidRPr="0030267A">
        <w:rPr>
          <w:rFonts w:ascii="Times New Roman" w:hAnsi="Times New Roman" w:cs="Times New Roman"/>
        </w:rPr>
        <w:lastRenderedPageBreak/>
        <w:t xml:space="preserve">learning. </w:t>
      </w:r>
      <w:r w:rsidR="00E208AA">
        <w:rPr>
          <w:rFonts w:ascii="Times New Roman" w:hAnsi="Times New Roman" w:cs="Times New Roman"/>
        </w:rPr>
        <w:t>C</w:t>
      </w:r>
      <w:r w:rsidR="0030267A" w:rsidRPr="0030267A">
        <w:rPr>
          <w:rFonts w:ascii="Times New Roman" w:hAnsi="Times New Roman" w:cs="Times New Roman"/>
        </w:rPr>
        <w:t xml:space="preserve">onnecting the understanding of </w:t>
      </w:r>
      <w:r w:rsidR="00E208AA" w:rsidRPr="0030267A">
        <w:rPr>
          <w:rFonts w:ascii="Times New Roman" w:hAnsi="Times New Roman" w:cs="Times New Roman"/>
        </w:rPr>
        <w:t xml:space="preserve">workplace learning activities and self-regulatory strategies </w:t>
      </w:r>
      <w:r w:rsidR="00E208AA">
        <w:rPr>
          <w:rFonts w:ascii="Times New Roman" w:hAnsi="Times New Roman" w:cs="Times New Roman"/>
        </w:rPr>
        <w:t xml:space="preserve">with </w:t>
      </w:r>
      <w:r w:rsidR="0030267A" w:rsidRPr="0030267A">
        <w:rPr>
          <w:rFonts w:ascii="Times New Roman" w:hAnsi="Times New Roman" w:cs="Times New Roman"/>
        </w:rPr>
        <w:t>the nature and design of crowdwork tasks is an important step in the analysis of learning processes within crowdwork.</w:t>
      </w:r>
    </w:p>
    <w:p w14:paraId="6A3FFC6B" w14:textId="77777777" w:rsidR="0030267A" w:rsidRPr="00565F63" w:rsidRDefault="0030267A" w:rsidP="00BF6E76">
      <w:pPr>
        <w:pStyle w:val="p1"/>
        <w:spacing w:line="360" w:lineRule="auto"/>
        <w:rPr>
          <w:rFonts w:ascii="Times New Roman" w:hAnsi="Times New Roman"/>
          <w:color w:val="auto"/>
          <w:sz w:val="22"/>
          <w:szCs w:val="22"/>
        </w:rPr>
      </w:pPr>
    </w:p>
    <w:p w14:paraId="0F81DBD5" w14:textId="77777777" w:rsidR="00E51518" w:rsidRPr="00F33D00" w:rsidRDefault="00F97564" w:rsidP="00BF6E76">
      <w:pPr>
        <w:pStyle w:val="Heading1"/>
        <w:spacing w:before="120" w:after="120" w:line="360" w:lineRule="auto"/>
        <w:rPr>
          <w:rStyle w:val="PageNumber"/>
          <w:rFonts w:cs="Times New Roman"/>
          <w:b/>
          <w:sz w:val="22"/>
          <w:szCs w:val="22"/>
          <w:lang w:val="en-GB"/>
        </w:rPr>
      </w:pPr>
      <w:r w:rsidRPr="00F33D00">
        <w:rPr>
          <w:rStyle w:val="PageNumber"/>
          <w:rFonts w:cs="Times New Roman"/>
          <w:b/>
          <w:sz w:val="22"/>
          <w:szCs w:val="22"/>
          <w:lang w:val="en-GB"/>
        </w:rPr>
        <w:t>Methods</w:t>
      </w:r>
    </w:p>
    <w:p w14:paraId="03DB3367" w14:textId="77777777" w:rsidR="00BC5E3A" w:rsidRPr="00F33D00" w:rsidRDefault="00BC5E3A" w:rsidP="00BF6E76">
      <w:pPr>
        <w:spacing w:line="360" w:lineRule="auto"/>
        <w:rPr>
          <w:rFonts w:ascii="Times New Roman" w:hAnsi="Times New Roman" w:cs="Times New Roman"/>
          <w:i/>
        </w:rPr>
      </w:pPr>
    </w:p>
    <w:p w14:paraId="0B4FB2AA" w14:textId="77777777" w:rsidR="00E51518" w:rsidRPr="00F33D00" w:rsidRDefault="00935D1D" w:rsidP="00BF6E76">
      <w:pPr>
        <w:spacing w:before="120" w:after="120" w:line="360" w:lineRule="auto"/>
        <w:rPr>
          <w:rFonts w:ascii="Times New Roman" w:hAnsi="Times New Roman" w:cs="Times New Roman"/>
          <w:b/>
          <w:i/>
          <w:lang w:bidi="en-US"/>
        </w:rPr>
      </w:pPr>
      <w:r w:rsidRPr="00F33D00">
        <w:rPr>
          <w:rFonts w:ascii="Times New Roman" w:hAnsi="Times New Roman" w:cs="Times New Roman"/>
          <w:b/>
          <w:i/>
          <w:lang w:bidi="en-US"/>
        </w:rPr>
        <w:t>Crowdwork settings studied</w:t>
      </w:r>
      <w:r w:rsidR="00E51518" w:rsidRPr="00F33D00">
        <w:rPr>
          <w:rFonts w:ascii="Times New Roman" w:hAnsi="Times New Roman" w:cs="Times New Roman"/>
          <w:b/>
          <w:i/>
          <w:lang w:bidi="en-US"/>
        </w:rPr>
        <w:t xml:space="preserve"> </w:t>
      </w:r>
    </w:p>
    <w:p w14:paraId="0B85D8BC" w14:textId="77777777"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This paper draws on data from two platforms: </w:t>
      </w:r>
      <w:r w:rsidR="00046521"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(microwork) and Upwork (online freelancing). Founded in 2007 in San Francisco, </w:t>
      </w:r>
      <w:r w:rsidR="00046521"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w:t>
      </w:r>
      <w:r w:rsidR="003029F6" w:rsidRPr="00F33D00">
        <w:rPr>
          <w:rStyle w:val="PageNumber"/>
          <w:rFonts w:ascii="Times New Roman" w:hAnsi="Times New Roman" w:cs="Times New Roman"/>
          <w:color w:val="auto"/>
          <w:sz w:val="22"/>
          <w:szCs w:val="22"/>
          <w:lang w:val="en-GB"/>
        </w:rPr>
        <w:t>specializes</w:t>
      </w:r>
      <w:r w:rsidRPr="00F33D00">
        <w:rPr>
          <w:rStyle w:val="PageNumber"/>
          <w:rFonts w:ascii="Times New Roman" w:hAnsi="Times New Roman" w:cs="Times New Roman"/>
          <w:color w:val="auto"/>
          <w:sz w:val="22"/>
          <w:szCs w:val="22"/>
          <w:lang w:val="en-GB"/>
        </w:rPr>
        <w:t xml:space="preserve"> in serving e-commerce companies. </w:t>
      </w:r>
      <w:r w:rsidR="00046521"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pairs with partners including MTurk, Samasource, Gambit among others to provide over 5 million workers from 70 different countries (Lehdonvirta et al, 2011). </w:t>
      </w:r>
      <w:r w:rsidR="00046521"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tasks focus on sentiment analysis, search, content moderation, data </w:t>
      </w:r>
      <w:r w:rsidR="003029F6" w:rsidRPr="00F33D00">
        <w:rPr>
          <w:rStyle w:val="PageNumber"/>
          <w:rFonts w:ascii="Times New Roman" w:hAnsi="Times New Roman" w:cs="Times New Roman"/>
          <w:color w:val="auto"/>
          <w:sz w:val="22"/>
          <w:szCs w:val="22"/>
          <w:lang w:val="en-GB"/>
        </w:rPr>
        <w:t>categorization</w:t>
      </w:r>
      <w:r w:rsidRPr="00F33D00">
        <w:rPr>
          <w:rStyle w:val="PageNumber"/>
          <w:rFonts w:ascii="Times New Roman" w:hAnsi="Times New Roman" w:cs="Times New Roman"/>
          <w:color w:val="auto"/>
          <w:sz w:val="22"/>
          <w:szCs w:val="22"/>
          <w:lang w:val="en-GB"/>
        </w:rPr>
        <w:t xml:space="preserve">, data collection and transcription ( </w:t>
      </w:r>
      <w:hyperlink r:id="rId10" w:history="1">
        <w:r w:rsidRPr="00F33D00">
          <w:rPr>
            <w:rStyle w:val="Hyperlink0"/>
            <w:rFonts w:ascii="Times New Roman" w:hAnsi="Times New Roman" w:cs="Times New Roman"/>
            <w:color w:val="auto"/>
            <w:lang w:val="en-GB"/>
          </w:rPr>
          <w:t>http://www.crowdflower.com/use-cases/</w:t>
        </w:r>
      </w:hyperlink>
      <w:r w:rsidRPr="00F33D00">
        <w:rPr>
          <w:rStyle w:val="PageNumber"/>
          <w:rFonts w:ascii="Times New Roman" w:hAnsi="Times New Roman" w:cs="Times New Roman"/>
          <w:color w:val="auto"/>
          <w:sz w:val="22"/>
          <w:szCs w:val="22"/>
          <w:lang w:val="en-GB"/>
        </w:rPr>
        <w:t xml:space="preserve"> ). Average compensation on </w:t>
      </w:r>
      <w:r w:rsidR="00046521"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is $1-$3 per hour (Kuek et al., 2015).  </w:t>
      </w:r>
    </w:p>
    <w:p w14:paraId="28D867E2" w14:textId="77777777" w:rsidR="00E51518" w:rsidRPr="00F33D00" w:rsidRDefault="00E51518" w:rsidP="00BF6E76">
      <w:pPr>
        <w:pStyle w:val="Body"/>
        <w:spacing w:line="360" w:lineRule="auto"/>
        <w:rPr>
          <w:rFonts w:ascii="Times New Roman" w:hAnsi="Times New Roman" w:cs="Times New Roman"/>
          <w:color w:val="auto"/>
          <w:sz w:val="22"/>
          <w:szCs w:val="22"/>
          <w:lang w:val="en-GB"/>
        </w:rPr>
      </w:pPr>
    </w:p>
    <w:p w14:paraId="11161CCD" w14:textId="77777777"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Upwork includes larger units of work and more complex tasks in 12 categories: web, mobile and software development; design and creative; administrative support; IT and networking; writing; customer service; sales and marketing; data science and analytics; translation; accounting and consulting; engineering and architecture; </w:t>
      </w:r>
      <w:r w:rsidR="00C04CDE" w:rsidRPr="00F33D00">
        <w:rPr>
          <w:rStyle w:val="PageNumber"/>
          <w:rFonts w:ascii="Times New Roman" w:hAnsi="Times New Roman" w:cs="Times New Roman"/>
          <w:color w:val="auto"/>
          <w:sz w:val="22"/>
          <w:szCs w:val="22"/>
          <w:lang w:val="en-GB"/>
        </w:rPr>
        <w:t xml:space="preserve">legal ( </w:t>
      </w:r>
      <w:hyperlink r:id="rId11" w:history="1">
        <w:r w:rsidRPr="00F33D00">
          <w:rPr>
            <w:rStyle w:val="Hyperlink1"/>
            <w:rFonts w:ascii="Times New Roman" w:hAnsi="Times New Roman" w:cs="Times New Roman"/>
            <w:color w:val="auto"/>
            <w:lang w:val="en-GB"/>
          </w:rPr>
          <w:t>https://www.upwork.com/o/profiles/browse/categories/</w:t>
        </w:r>
      </w:hyperlink>
      <w:r w:rsidRPr="00F33D00">
        <w:rPr>
          <w:rStyle w:val="PageNumber"/>
          <w:rFonts w:ascii="Times New Roman" w:hAnsi="Times New Roman" w:cs="Times New Roman"/>
          <w:color w:val="auto"/>
          <w:sz w:val="22"/>
          <w:szCs w:val="22"/>
          <w:lang w:val="en-GB"/>
        </w:rPr>
        <w:t xml:space="preserve"> ). With 10 million registered freelancers and 4 million task owners (Degryse, 2016) and $1 billion annual turnover (Schmidt, 2017), Upwork is </w:t>
      </w:r>
      <w:r w:rsidR="003029F6" w:rsidRPr="00F33D00">
        <w:rPr>
          <w:rStyle w:val="PageNumber"/>
          <w:rFonts w:ascii="Times New Roman" w:hAnsi="Times New Roman" w:cs="Times New Roman"/>
          <w:color w:val="auto"/>
          <w:sz w:val="22"/>
          <w:szCs w:val="22"/>
          <w:lang w:val="en-GB"/>
        </w:rPr>
        <w:t xml:space="preserve">one of </w:t>
      </w:r>
      <w:r w:rsidRPr="00F33D00">
        <w:rPr>
          <w:rStyle w:val="PageNumber"/>
          <w:rFonts w:ascii="Times New Roman" w:hAnsi="Times New Roman" w:cs="Times New Roman"/>
          <w:color w:val="auto"/>
          <w:sz w:val="22"/>
          <w:szCs w:val="22"/>
          <w:lang w:val="en-GB"/>
        </w:rPr>
        <w:t>the leading online freelancing platform</w:t>
      </w:r>
      <w:r w:rsidR="00E7609A" w:rsidRPr="00F33D00">
        <w:rPr>
          <w:rStyle w:val="PageNumber"/>
          <w:rFonts w:ascii="Times New Roman" w:hAnsi="Times New Roman" w:cs="Times New Roman"/>
          <w:color w:val="auto"/>
          <w:sz w:val="22"/>
          <w:szCs w:val="22"/>
          <w:lang w:val="en-GB"/>
        </w:rPr>
        <w:t>s</w:t>
      </w:r>
      <w:r w:rsidRPr="00F33D00">
        <w:rPr>
          <w:rStyle w:val="PageNumber"/>
          <w:rFonts w:ascii="Times New Roman" w:hAnsi="Times New Roman" w:cs="Times New Roman"/>
          <w:color w:val="auto"/>
          <w:sz w:val="22"/>
          <w:szCs w:val="22"/>
          <w:lang w:val="en-GB"/>
        </w:rPr>
        <w:t xml:space="preserve"> (Kuek et al., 2015).  In Upwork, task owners and crowdworkers can negotiate fees prior to entering into a transaction and workers’ profiles are visible to task owners and other workers. The profiles contain information about their professional background, qualifications accredited by Upwork (e.g. Excel skills or comprehension of English), the projects they have completed, and the ratings and testimonials they have received from and given to the clients. Minimum compensation on Upwork is $3 per hour; those with </w:t>
      </w:r>
      <w:r w:rsidR="00E7609A" w:rsidRPr="00F33D00">
        <w:rPr>
          <w:rStyle w:val="PageNumber"/>
          <w:rFonts w:ascii="Times New Roman" w:hAnsi="Times New Roman" w:cs="Times New Roman"/>
          <w:color w:val="auto"/>
          <w:sz w:val="22"/>
          <w:szCs w:val="22"/>
          <w:lang w:val="en-GB"/>
        </w:rPr>
        <w:t>specialized</w:t>
      </w:r>
      <w:r w:rsidRPr="00F33D00">
        <w:rPr>
          <w:rStyle w:val="PageNumber"/>
          <w:rFonts w:ascii="Times New Roman" w:hAnsi="Times New Roman" w:cs="Times New Roman"/>
          <w:color w:val="auto"/>
          <w:sz w:val="22"/>
          <w:szCs w:val="22"/>
          <w:lang w:val="en-GB"/>
        </w:rPr>
        <w:t xml:space="preserve"> skills command higher wages.</w:t>
      </w:r>
    </w:p>
    <w:p w14:paraId="185B93D5" w14:textId="77777777" w:rsidR="001F1DD3" w:rsidRPr="00F33D00" w:rsidRDefault="001F1DD3" w:rsidP="00BF6E76">
      <w:pPr>
        <w:pStyle w:val="Body"/>
        <w:spacing w:line="360" w:lineRule="auto"/>
        <w:rPr>
          <w:rFonts w:ascii="Times New Roman" w:hAnsi="Times New Roman" w:cs="Times New Roman"/>
          <w:color w:val="auto"/>
          <w:sz w:val="22"/>
          <w:szCs w:val="22"/>
          <w:lang w:val="en-GB"/>
        </w:rPr>
      </w:pPr>
    </w:p>
    <w:p w14:paraId="0C42FE11" w14:textId="77777777" w:rsidR="00E51518" w:rsidRPr="00F33D00" w:rsidRDefault="00E51518" w:rsidP="00BF6E76">
      <w:pPr>
        <w:pStyle w:val="Heading2"/>
        <w:spacing w:before="120" w:after="120" w:line="360" w:lineRule="auto"/>
        <w:jc w:val="left"/>
        <w:rPr>
          <w:rStyle w:val="PageNumber"/>
          <w:i/>
          <w:szCs w:val="22"/>
          <w:lang w:val="en-GB"/>
        </w:rPr>
      </w:pPr>
      <w:r w:rsidRPr="00F33D00">
        <w:rPr>
          <w:rStyle w:val="PageNumber"/>
          <w:i/>
          <w:szCs w:val="22"/>
          <w:lang w:val="en-GB"/>
        </w:rPr>
        <w:t>Data collection instrument</w:t>
      </w:r>
    </w:p>
    <w:p w14:paraId="011981AF" w14:textId="6DBA8DD1" w:rsidR="00E51518" w:rsidRPr="00F33D00" w:rsidRDefault="009C78F1"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Data were collected using a previously validated instrument</w:t>
      </w:r>
      <w:r w:rsidR="00E51518" w:rsidRPr="00F33D00">
        <w:rPr>
          <w:rStyle w:val="PageNumber"/>
          <w:rFonts w:ascii="Times New Roman" w:hAnsi="Times New Roman" w:cs="Times New Roman"/>
          <w:color w:val="auto"/>
          <w:sz w:val="22"/>
          <w:szCs w:val="22"/>
          <w:lang w:val="en-GB"/>
        </w:rPr>
        <w:t xml:space="preserve">, Self-Regulated Learning at Work Questionnaire, SRLWQ (Fontana, Milligan, </w:t>
      </w:r>
      <w:r w:rsidRPr="00F33D00">
        <w:rPr>
          <w:rStyle w:val="PageNumber"/>
          <w:rFonts w:ascii="Times New Roman" w:hAnsi="Times New Roman" w:cs="Times New Roman"/>
          <w:color w:val="auto"/>
          <w:sz w:val="22"/>
          <w:szCs w:val="22"/>
          <w:lang w:val="en-GB"/>
        </w:rPr>
        <w:t>Littlejohn and Margaryan, 2015)</w:t>
      </w:r>
      <w:r w:rsidR="002B4761">
        <w:rPr>
          <w:rStyle w:val="PageNumber"/>
          <w:rFonts w:ascii="Times New Roman" w:hAnsi="Times New Roman" w:cs="Times New Roman"/>
          <w:color w:val="auto"/>
          <w:sz w:val="22"/>
          <w:szCs w:val="22"/>
          <w:lang w:val="en-GB"/>
        </w:rPr>
        <w:t xml:space="preserve"> that </w:t>
      </w:r>
      <w:r w:rsidR="009D2632" w:rsidRPr="00F33D00">
        <w:rPr>
          <w:rStyle w:val="PageNumber"/>
          <w:rFonts w:ascii="Times New Roman" w:hAnsi="Times New Roman" w:cs="Times New Roman"/>
          <w:color w:val="auto"/>
          <w:sz w:val="22"/>
          <w:szCs w:val="22"/>
          <w:lang w:val="en-GB"/>
        </w:rPr>
        <w:t>was adapted for crowdwork settings</w:t>
      </w:r>
      <w:r w:rsidRPr="00F33D00">
        <w:rPr>
          <w:rStyle w:val="PageNumber"/>
          <w:rFonts w:ascii="Times New Roman" w:hAnsi="Times New Roman" w:cs="Times New Roman"/>
          <w:color w:val="auto"/>
          <w:sz w:val="22"/>
          <w:szCs w:val="22"/>
          <w:lang w:val="en-GB"/>
        </w:rPr>
        <w:t xml:space="preserve">. </w:t>
      </w:r>
      <w:r w:rsidR="00E51518" w:rsidRPr="00F33D00">
        <w:rPr>
          <w:rStyle w:val="PageNumber"/>
          <w:rFonts w:ascii="Times New Roman" w:hAnsi="Times New Roman" w:cs="Times New Roman"/>
          <w:color w:val="auto"/>
          <w:sz w:val="22"/>
          <w:szCs w:val="22"/>
          <w:lang w:val="en-GB"/>
        </w:rPr>
        <w:t xml:space="preserve">The online questionnaire comprised the following </w:t>
      </w:r>
      <w:r w:rsidR="002B4761">
        <w:rPr>
          <w:rStyle w:val="PageNumber"/>
          <w:rFonts w:ascii="Times New Roman" w:hAnsi="Times New Roman" w:cs="Times New Roman"/>
          <w:color w:val="auto"/>
          <w:sz w:val="22"/>
          <w:szCs w:val="22"/>
          <w:lang w:val="en-GB"/>
        </w:rPr>
        <w:t xml:space="preserve">key </w:t>
      </w:r>
      <w:r w:rsidR="00E51518" w:rsidRPr="00F33D00">
        <w:rPr>
          <w:rStyle w:val="PageNumber"/>
          <w:rFonts w:ascii="Times New Roman" w:hAnsi="Times New Roman" w:cs="Times New Roman"/>
          <w:color w:val="auto"/>
          <w:sz w:val="22"/>
          <w:szCs w:val="22"/>
          <w:lang w:val="en-GB"/>
        </w:rPr>
        <w:t>sections:</w:t>
      </w:r>
    </w:p>
    <w:p w14:paraId="4A90D032" w14:textId="77777777" w:rsidR="00E51518" w:rsidRPr="00F33D00" w:rsidRDefault="00E51518" w:rsidP="00BF6E76">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hAnsi="Times New Roman" w:cs="Times New Roman"/>
          <w:lang w:val="en-GB"/>
        </w:rPr>
      </w:pPr>
      <w:r w:rsidRPr="00F33D00">
        <w:rPr>
          <w:rStyle w:val="PageNumber"/>
          <w:rFonts w:ascii="Times New Roman" w:hAnsi="Times New Roman" w:cs="Times New Roman"/>
          <w:i/>
          <w:iCs/>
          <w:lang w:val="en-GB"/>
        </w:rPr>
        <w:t>Personal details</w:t>
      </w:r>
      <w:r w:rsidRPr="00F33D00">
        <w:rPr>
          <w:rStyle w:val="PageNumber"/>
          <w:rFonts w:ascii="Times New Roman" w:hAnsi="Times New Roman" w:cs="Times New Roman"/>
          <w:lang w:val="en-GB"/>
        </w:rPr>
        <w:t xml:space="preserve"> – year of birth; gender; country; education; field of expertise; years of experience in the field of expertise; category in which the worker accepts the most jobs; length of experience </w:t>
      </w:r>
      <w:r w:rsidRPr="00F33D00">
        <w:rPr>
          <w:rStyle w:val="PageNumber"/>
          <w:rFonts w:ascii="Times New Roman" w:hAnsi="Times New Roman" w:cs="Times New Roman"/>
          <w:lang w:val="en-GB"/>
        </w:rPr>
        <w:lastRenderedPageBreak/>
        <w:t xml:space="preserve">on the platform; time per week working on the platform; employment status. Items were a mixture of multiple-choice and open-ended questions.   </w:t>
      </w:r>
    </w:p>
    <w:p w14:paraId="308FDBCB" w14:textId="67922C4E" w:rsidR="00E51518" w:rsidRPr="00F33D00" w:rsidRDefault="00E51518" w:rsidP="00BF6E76">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hAnsi="Times New Roman" w:cs="Times New Roman"/>
          <w:lang w:val="en-GB"/>
        </w:rPr>
      </w:pPr>
      <w:r w:rsidRPr="00F33D00">
        <w:rPr>
          <w:rStyle w:val="PageNumber"/>
          <w:rFonts w:ascii="Times New Roman" w:hAnsi="Times New Roman" w:cs="Times New Roman"/>
          <w:i/>
          <w:iCs/>
          <w:lang w:val="en-GB"/>
        </w:rPr>
        <w:t>Workplace learning activities (WLA)</w:t>
      </w:r>
      <w:r w:rsidRPr="00F33D00">
        <w:rPr>
          <w:rStyle w:val="PageNumber"/>
          <w:rFonts w:ascii="Times New Roman" w:hAnsi="Times New Roman" w:cs="Times New Roman"/>
          <w:lang w:val="en-GB"/>
        </w:rPr>
        <w:t xml:space="preserve"> – 14 items, based on a typology of workplace learning activities, derived from </w:t>
      </w:r>
      <w:r w:rsidR="002B4761">
        <w:rPr>
          <w:rStyle w:val="PageNumber"/>
          <w:rFonts w:ascii="Times New Roman" w:hAnsi="Times New Roman" w:cs="Times New Roman"/>
          <w:lang w:val="en-GB"/>
        </w:rPr>
        <w:t>workplace learning</w:t>
      </w:r>
      <w:r w:rsidRPr="00F33D00">
        <w:rPr>
          <w:rStyle w:val="PageNumber"/>
          <w:rFonts w:ascii="Times New Roman" w:hAnsi="Times New Roman" w:cs="Times New Roman"/>
          <w:lang w:val="en-GB"/>
        </w:rPr>
        <w:t xml:space="preserve"> literature (Fontana et al, 2015) were included in this section. WLA were measured on a 4-point Likert scale (0- never; 1- </w:t>
      </w:r>
      <w:r w:rsidR="00F10660" w:rsidRPr="00F33D00">
        <w:rPr>
          <w:rStyle w:val="PageNumber"/>
          <w:rFonts w:ascii="Times New Roman" w:hAnsi="Times New Roman" w:cs="Times New Roman"/>
          <w:lang w:val="en-GB"/>
        </w:rPr>
        <w:t>rarely</w:t>
      </w:r>
      <w:r w:rsidRPr="00F33D00">
        <w:rPr>
          <w:rStyle w:val="PageNumber"/>
          <w:rFonts w:ascii="Times New Roman" w:hAnsi="Times New Roman" w:cs="Times New Roman"/>
          <w:lang w:val="en-GB"/>
        </w:rPr>
        <w:t xml:space="preserve">; 2- </w:t>
      </w:r>
      <w:r w:rsidR="00F10660" w:rsidRPr="00F33D00">
        <w:rPr>
          <w:rStyle w:val="PageNumber"/>
          <w:rFonts w:ascii="Times New Roman" w:hAnsi="Times New Roman" w:cs="Times New Roman"/>
          <w:lang w:val="en-GB"/>
        </w:rPr>
        <w:t>frequently</w:t>
      </w:r>
      <w:r w:rsidRPr="00F33D00">
        <w:rPr>
          <w:rStyle w:val="PageNumber"/>
          <w:rFonts w:ascii="Times New Roman" w:hAnsi="Times New Roman" w:cs="Times New Roman"/>
          <w:lang w:val="en-GB"/>
        </w:rPr>
        <w:t xml:space="preserve">; 3- </w:t>
      </w:r>
      <w:r w:rsidR="00F10660" w:rsidRPr="00F33D00">
        <w:rPr>
          <w:rStyle w:val="PageNumber"/>
          <w:rFonts w:ascii="Times New Roman" w:hAnsi="Times New Roman" w:cs="Times New Roman"/>
          <w:lang w:val="en-GB"/>
        </w:rPr>
        <w:t>very frequently</w:t>
      </w:r>
      <w:r w:rsidRPr="00F33D00">
        <w:rPr>
          <w:rStyle w:val="PageNumber"/>
          <w:rFonts w:ascii="Times New Roman" w:hAnsi="Times New Roman" w:cs="Times New Roman"/>
          <w:lang w:val="en-GB"/>
        </w:rPr>
        <w:t xml:space="preserve">). </w:t>
      </w:r>
    </w:p>
    <w:p w14:paraId="19EFC095" w14:textId="77777777" w:rsidR="00E51518" w:rsidRPr="00F33D00" w:rsidRDefault="00E51518" w:rsidP="00BF6E76">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hAnsi="Times New Roman" w:cs="Times New Roman"/>
          <w:lang w:val="en-GB"/>
        </w:rPr>
      </w:pPr>
      <w:r w:rsidRPr="00F33D00">
        <w:rPr>
          <w:rStyle w:val="PageNumber"/>
          <w:rFonts w:ascii="Times New Roman" w:hAnsi="Times New Roman" w:cs="Times New Roman"/>
          <w:i/>
          <w:iCs/>
          <w:lang w:val="en-GB"/>
        </w:rPr>
        <w:t>Self-regulatory learning (SRL) strategies</w:t>
      </w:r>
      <w:r w:rsidRPr="00F33D00">
        <w:rPr>
          <w:rStyle w:val="PageNumber"/>
          <w:rFonts w:ascii="Times New Roman" w:hAnsi="Times New Roman" w:cs="Times New Roman"/>
          <w:lang w:val="en-GB"/>
        </w:rPr>
        <w:t xml:space="preserve"> –This section included 34 items derived from Zimmerman’s three-phase model of SRL </w:t>
      </w:r>
      <w:r w:rsidRPr="00F33D00">
        <w:rPr>
          <w:rFonts w:ascii="Times New Roman" w:hAnsi="Times New Roman" w:cs="Times New Roman"/>
        </w:rPr>
        <w:t>(Zimmerman, 2005)</w:t>
      </w:r>
      <w:r w:rsidRPr="00F33D00">
        <w:rPr>
          <w:rStyle w:val="PageNumber"/>
          <w:rFonts w:ascii="Times New Roman" w:hAnsi="Times New Roman" w:cs="Times New Roman"/>
          <w:lang w:val="en-GB"/>
        </w:rPr>
        <w:t xml:space="preserve">: planning (goal setting, strategic planning, self-efficacy and intrinsic value of task); implementation (task strategies and techniques) and reflection (self-evaluation). These measures are detailed in Fontana et al. (2015). They were measured on a 4-point Likert scale (0-not at all true for me; 1-sometimes true for me; 2-true most of the time for me; 3-always true for me). </w:t>
      </w:r>
    </w:p>
    <w:p w14:paraId="5B8A8F47" w14:textId="6DA77CD8" w:rsidR="00807532" w:rsidRDefault="00807532" w:rsidP="00BF6E76">
      <w:pPr>
        <w:pStyle w:val="ListParagraph"/>
        <w:pBdr>
          <w:top w:val="nil"/>
          <w:left w:val="nil"/>
          <w:bottom w:val="nil"/>
          <w:right w:val="nil"/>
          <w:between w:val="nil"/>
          <w:bar w:val="nil"/>
        </w:pBdr>
        <w:spacing w:after="0" w:line="360" w:lineRule="auto"/>
        <w:ind w:left="840"/>
        <w:contextualSpacing w:val="0"/>
        <w:rPr>
          <w:rStyle w:val="PageNumber"/>
          <w:rFonts w:ascii="Times New Roman" w:hAnsi="Times New Roman" w:cs="Times New Roman"/>
          <w:lang w:val="en-GB"/>
        </w:rPr>
      </w:pPr>
    </w:p>
    <w:p w14:paraId="79ED8042" w14:textId="58A9537B" w:rsidR="00565F63" w:rsidRDefault="00807532" w:rsidP="00BF6E76">
      <w:pPr>
        <w:pStyle w:val="ListParagraph"/>
        <w:pBdr>
          <w:top w:val="nil"/>
          <w:left w:val="nil"/>
          <w:bottom w:val="nil"/>
          <w:right w:val="nil"/>
          <w:between w:val="nil"/>
          <w:bar w:val="nil"/>
        </w:pBdr>
        <w:spacing w:after="0" w:line="360" w:lineRule="auto"/>
        <w:ind w:left="0"/>
        <w:contextualSpacing w:val="0"/>
        <w:rPr>
          <w:rStyle w:val="PageNumber"/>
          <w:rFonts w:ascii="Times New Roman" w:hAnsi="Times New Roman" w:cs="Times New Roman"/>
          <w:lang w:val="en-GB"/>
        </w:rPr>
      </w:pPr>
      <w:r>
        <w:rPr>
          <w:rStyle w:val="PageNumber"/>
          <w:rFonts w:ascii="Times New Roman" w:hAnsi="Times New Roman" w:cs="Times New Roman"/>
          <w:lang w:val="en-GB"/>
        </w:rPr>
        <w:t xml:space="preserve">The </w:t>
      </w:r>
      <w:r w:rsidR="00025D48">
        <w:rPr>
          <w:rStyle w:val="PageNumber"/>
          <w:rFonts w:ascii="Times New Roman" w:hAnsi="Times New Roman" w:cs="Times New Roman"/>
          <w:lang w:val="en-GB"/>
        </w:rPr>
        <w:t xml:space="preserve">specific </w:t>
      </w:r>
      <w:r>
        <w:rPr>
          <w:rStyle w:val="PageNumber"/>
          <w:rFonts w:ascii="Times New Roman" w:hAnsi="Times New Roman" w:cs="Times New Roman"/>
          <w:lang w:val="en-GB"/>
        </w:rPr>
        <w:t xml:space="preserve">workplace learning and self-regulated learning </w:t>
      </w:r>
      <w:r w:rsidR="00565F63">
        <w:rPr>
          <w:rStyle w:val="PageNumber"/>
          <w:rFonts w:ascii="Times New Roman" w:hAnsi="Times New Roman" w:cs="Times New Roman"/>
          <w:lang w:val="en-GB"/>
        </w:rPr>
        <w:t xml:space="preserve">theories and relevant literatures </w:t>
      </w:r>
      <w:r>
        <w:rPr>
          <w:rStyle w:val="PageNumber"/>
          <w:rFonts w:ascii="Times New Roman" w:hAnsi="Times New Roman" w:cs="Times New Roman"/>
          <w:lang w:val="en-GB"/>
        </w:rPr>
        <w:t>underpinning the instrument are presented and discussed in detail in Fontana et al (2015</w:t>
      </w:r>
      <w:r w:rsidR="0060183A">
        <w:rPr>
          <w:rStyle w:val="PageNumber"/>
          <w:rFonts w:ascii="Times New Roman" w:hAnsi="Times New Roman" w:cs="Times New Roman"/>
          <w:lang w:val="en-GB"/>
        </w:rPr>
        <w:t>) and</w:t>
      </w:r>
      <w:r w:rsidR="00565F63">
        <w:rPr>
          <w:rStyle w:val="PageNumber"/>
          <w:rFonts w:ascii="Times New Roman" w:hAnsi="Times New Roman" w:cs="Times New Roman"/>
          <w:lang w:val="en-GB"/>
        </w:rPr>
        <w:t xml:space="preserve"> will not be reiterated here. </w:t>
      </w:r>
    </w:p>
    <w:p w14:paraId="4D6D5371" w14:textId="57087140" w:rsidR="00807532" w:rsidRPr="00F33D00" w:rsidRDefault="00807532" w:rsidP="00BF6E76">
      <w:pPr>
        <w:pStyle w:val="ListParagraph"/>
        <w:pBdr>
          <w:top w:val="nil"/>
          <w:left w:val="nil"/>
          <w:bottom w:val="nil"/>
          <w:right w:val="nil"/>
          <w:between w:val="nil"/>
          <w:bar w:val="nil"/>
        </w:pBdr>
        <w:spacing w:after="0" w:line="360" w:lineRule="auto"/>
        <w:ind w:left="0"/>
        <w:contextualSpacing w:val="0"/>
        <w:rPr>
          <w:rStyle w:val="PageNumber"/>
          <w:rFonts w:ascii="Times New Roman" w:hAnsi="Times New Roman" w:cs="Times New Roman"/>
          <w:lang w:val="en-GB"/>
        </w:rPr>
      </w:pPr>
      <w:r>
        <w:rPr>
          <w:rStyle w:val="PageNumber"/>
          <w:rFonts w:ascii="Times New Roman" w:hAnsi="Times New Roman" w:cs="Times New Roman"/>
          <w:lang w:val="en-GB"/>
        </w:rPr>
        <w:t xml:space="preserve"> </w:t>
      </w:r>
    </w:p>
    <w:p w14:paraId="11CE23DB" w14:textId="7312A088" w:rsidR="000946A3" w:rsidRPr="00F33D00" w:rsidRDefault="00144EE6"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Since crowdworkers in the sample were</w:t>
      </w:r>
      <w:r w:rsidR="00F10660" w:rsidRPr="00F33D00">
        <w:rPr>
          <w:rStyle w:val="PageNumber"/>
          <w:rFonts w:ascii="Times New Roman" w:hAnsi="Times New Roman" w:cs="Times New Roman"/>
          <w:color w:val="auto"/>
          <w:sz w:val="22"/>
          <w:szCs w:val="22"/>
          <w:lang w:val="en-GB"/>
        </w:rPr>
        <w:t xml:space="preserve"> considered</w:t>
      </w:r>
      <w:r w:rsidRPr="00F33D00">
        <w:rPr>
          <w:rStyle w:val="PageNumber"/>
          <w:rFonts w:ascii="Times New Roman" w:hAnsi="Times New Roman" w:cs="Times New Roman"/>
          <w:color w:val="auto"/>
          <w:sz w:val="22"/>
          <w:szCs w:val="22"/>
          <w:lang w:val="en-GB"/>
        </w:rPr>
        <w:t xml:space="preserve"> </w:t>
      </w:r>
      <w:r w:rsidR="00B0784C" w:rsidRPr="00F33D00">
        <w:rPr>
          <w:rStyle w:val="PageNumber"/>
          <w:rFonts w:ascii="Times New Roman" w:hAnsi="Times New Roman" w:cs="Times New Roman"/>
          <w:color w:val="auto"/>
          <w:sz w:val="22"/>
          <w:szCs w:val="22"/>
          <w:lang w:val="en-GB"/>
        </w:rPr>
        <w:t xml:space="preserve">likely to </w:t>
      </w:r>
      <w:r w:rsidR="00F10660" w:rsidRPr="00F33D00">
        <w:rPr>
          <w:rStyle w:val="PageNumber"/>
          <w:rFonts w:ascii="Times New Roman" w:hAnsi="Times New Roman" w:cs="Times New Roman"/>
          <w:color w:val="auto"/>
          <w:sz w:val="22"/>
          <w:szCs w:val="22"/>
          <w:lang w:val="en-GB"/>
        </w:rPr>
        <w:t xml:space="preserve">be employed </w:t>
      </w:r>
      <w:r w:rsidR="00B0784C" w:rsidRPr="00F33D00">
        <w:rPr>
          <w:rStyle w:val="PageNumber"/>
          <w:rFonts w:ascii="Times New Roman" w:hAnsi="Times New Roman" w:cs="Times New Roman"/>
          <w:color w:val="auto"/>
          <w:sz w:val="22"/>
          <w:szCs w:val="22"/>
          <w:lang w:val="en-GB"/>
        </w:rPr>
        <w:t>in traditional jobs</w:t>
      </w:r>
      <w:r w:rsidR="00F10660" w:rsidRPr="00F33D00">
        <w:rPr>
          <w:rStyle w:val="PageNumber"/>
          <w:rFonts w:ascii="Times New Roman" w:hAnsi="Times New Roman" w:cs="Times New Roman"/>
          <w:color w:val="auto"/>
          <w:sz w:val="22"/>
          <w:szCs w:val="22"/>
          <w:lang w:val="en-GB"/>
        </w:rPr>
        <w:t xml:space="preserve"> next to their platform work</w:t>
      </w:r>
      <w:r w:rsidR="00B0784C" w:rsidRPr="00F33D00">
        <w:rPr>
          <w:rStyle w:val="PageNumber"/>
          <w:rFonts w:ascii="Times New Roman" w:hAnsi="Times New Roman" w:cs="Times New Roman"/>
          <w:color w:val="auto"/>
          <w:sz w:val="22"/>
          <w:szCs w:val="22"/>
          <w:lang w:val="en-GB"/>
        </w:rPr>
        <w:t>, b</w:t>
      </w:r>
      <w:r w:rsidR="00A878E6" w:rsidRPr="00F33D00">
        <w:rPr>
          <w:rStyle w:val="PageNumber"/>
          <w:rFonts w:ascii="Times New Roman" w:hAnsi="Times New Roman" w:cs="Times New Roman"/>
          <w:color w:val="auto"/>
          <w:sz w:val="22"/>
          <w:szCs w:val="22"/>
          <w:lang w:val="en-GB"/>
        </w:rPr>
        <w:t>e</w:t>
      </w:r>
      <w:r w:rsidR="002E0B4D" w:rsidRPr="00F33D00">
        <w:rPr>
          <w:rStyle w:val="PageNumber"/>
          <w:rFonts w:ascii="Times New Roman" w:hAnsi="Times New Roman" w:cs="Times New Roman"/>
          <w:color w:val="auto"/>
          <w:sz w:val="22"/>
          <w:szCs w:val="22"/>
          <w:lang w:val="en-GB"/>
        </w:rPr>
        <w:t xml:space="preserve"> in education or </w:t>
      </w:r>
      <w:r w:rsidR="00B0784C" w:rsidRPr="00F33D00">
        <w:rPr>
          <w:rStyle w:val="PageNumber"/>
          <w:rFonts w:ascii="Times New Roman" w:hAnsi="Times New Roman" w:cs="Times New Roman"/>
          <w:color w:val="auto"/>
          <w:sz w:val="22"/>
          <w:szCs w:val="22"/>
          <w:lang w:val="en-GB"/>
        </w:rPr>
        <w:t>work</w:t>
      </w:r>
      <w:r w:rsidR="002E0B4D" w:rsidRPr="00F33D00">
        <w:rPr>
          <w:rStyle w:val="PageNumber"/>
          <w:rFonts w:ascii="Times New Roman" w:hAnsi="Times New Roman" w:cs="Times New Roman"/>
          <w:color w:val="auto"/>
          <w:sz w:val="22"/>
          <w:szCs w:val="22"/>
          <w:lang w:val="en-GB"/>
        </w:rPr>
        <w:t xml:space="preserve"> </w:t>
      </w:r>
      <w:r w:rsidR="008707B2">
        <w:rPr>
          <w:rStyle w:val="PageNumber"/>
          <w:rFonts w:ascii="Times New Roman" w:hAnsi="Times New Roman" w:cs="Times New Roman"/>
          <w:color w:val="auto"/>
          <w:sz w:val="22"/>
          <w:szCs w:val="22"/>
          <w:lang w:val="en-GB"/>
        </w:rPr>
        <w:t>across different platforms</w:t>
      </w:r>
      <w:r w:rsidR="00B0784C" w:rsidRPr="00F33D00">
        <w:rPr>
          <w:rStyle w:val="PageNumber"/>
          <w:rFonts w:ascii="Times New Roman" w:hAnsi="Times New Roman" w:cs="Times New Roman"/>
          <w:color w:val="auto"/>
          <w:sz w:val="22"/>
          <w:szCs w:val="22"/>
          <w:lang w:val="en-GB"/>
        </w:rPr>
        <w:t>, it</w:t>
      </w:r>
      <w:r w:rsidRPr="00F33D00">
        <w:rPr>
          <w:rStyle w:val="PageNumber"/>
          <w:rFonts w:ascii="Times New Roman" w:hAnsi="Times New Roman" w:cs="Times New Roman"/>
          <w:color w:val="auto"/>
          <w:sz w:val="22"/>
          <w:szCs w:val="22"/>
          <w:lang w:val="en-GB"/>
        </w:rPr>
        <w:t xml:space="preserve"> was important </w:t>
      </w:r>
      <w:r w:rsidR="00B0784C" w:rsidRPr="00F33D00">
        <w:rPr>
          <w:rStyle w:val="PageNumber"/>
          <w:rFonts w:ascii="Times New Roman" w:hAnsi="Times New Roman" w:cs="Times New Roman"/>
          <w:color w:val="auto"/>
          <w:sz w:val="22"/>
          <w:szCs w:val="22"/>
          <w:lang w:val="en-GB"/>
        </w:rPr>
        <w:t xml:space="preserve">to </w:t>
      </w:r>
      <w:r w:rsidRPr="00F33D00">
        <w:rPr>
          <w:rStyle w:val="PageNumber"/>
          <w:rFonts w:ascii="Times New Roman" w:hAnsi="Times New Roman" w:cs="Times New Roman"/>
          <w:color w:val="auto"/>
          <w:sz w:val="22"/>
          <w:szCs w:val="22"/>
          <w:lang w:val="en-GB"/>
        </w:rPr>
        <w:t>facilitate the identification of the specific workplace learning activities and self-regulatory learning strategies undertaken by workers in their crowdwork on these particular platforms rather than the</w:t>
      </w:r>
      <w:r w:rsidR="00B0784C" w:rsidRPr="00F33D00">
        <w:rPr>
          <w:rStyle w:val="PageNumber"/>
          <w:rFonts w:ascii="Times New Roman" w:hAnsi="Times New Roman" w:cs="Times New Roman"/>
          <w:color w:val="auto"/>
          <w:sz w:val="22"/>
          <w:szCs w:val="22"/>
          <w:lang w:val="en-GB"/>
        </w:rPr>
        <w:t xml:space="preserve">ir learning activities more broadly. </w:t>
      </w:r>
      <w:r w:rsidRPr="00F33D00">
        <w:rPr>
          <w:rStyle w:val="PageNumber"/>
          <w:rFonts w:ascii="Times New Roman" w:hAnsi="Times New Roman" w:cs="Times New Roman"/>
          <w:color w:val="auto"/>
          <w:sz w:val="22"/>
          <w:szCs w:val="22"/>
          <w:lang w:val="en-GB"/>
        </w:rPr>
        <w:t xml:space="preserve"> </w:t>
      </w:r>
      <w:r w:rsidR="00B0784C" w:rsidRPr="00F33D00">
        <w:rPr>
          <w:rStyle w:val="PageNumber"/>
          <w:rFonts w:ascii="Times New Roman" w:hAnsi="Times New Roman" w:cs="Times New Roman"/>
          <w:color w:val="auto"/>
          <w:sz w:val="22"/>
          <w:szCs w:val="22"/>
          <w:lang w:val="en-GB"/>
        </w:rPr>
        <w:t xml:space="preserve"> Therefore, t</w:t>
      </w:r>
      <w:r w:rsidR="00057DB0" w:rsidRPr="00F33D00">
        <w:rPr>
          <w:rStyle w:val="PageNumber"/>
          <w:rFonts w:ascii="Times New Roman" w:hAnsi="Times New Roman" w:cs="Times New Roman"/>
          <w:color w:val="auto"/>
          <w:sz w:val="22"/>
          <w:szCs w:val="22"/>
          <w:lang w:val="en-GB"/>
        </w:rPr>
        <w:t xml:space="preserve">he questionnaire items – particularly those in sections 2 and 3 </w:t>
      </w:r>
      <w:r w:rsidR="00B0784C" w:rsidRPr="00F33D00">
        <w:rPr>
          <w:rStyle w:val="PageNumber"/>
          <w:rFonts w:ascii="Times New Roman" w:hAnsi="Times New Roman" w:cs="Times New Roman"/>
          <w:color w:val="auto"/>
          <w:sz w:val="22"/>
          <w:szCs w:val="22"/>
          <w:lang w:val="en-GB"/>
        </w:rPr>
        <w:t xml:space="preserve">that </w:t>
      </w:r>
      <w:r w:rsidR="00057DB0" w:rsidRPr="00F33D00">
        <w:rPr>
          <w:rStyle w:val="PageNumber"/>
          <w:rFonts w:ascii="Times New Roman" w:hAnsi="Times New Roman" w:cs="Times New Roman"/>
          <w:color w:val="auto"/>
          <w:sz w:val="22"/>
          <w:szCs w:val="22"/>
          <w:lang w:val="en-GB"/>
        </w:rPr>
        <w:t>scop</w:t>
      </w:r>
      <w:r w:rsidR="00B0784C" w:rsidRPr="00F33D00">
        <w:rPr>
          <w:rStyle w:val="PageNumber"/>
          <w:rFonts w:ascii="Times New Roman" w:hAnsi="Times New Roman" w:cs="Times New Roman"/>
          <w:color w:val="auto"/>
          <w:sz w:val="22"/>
          <w:szCs w:val="22"/>
          <w:lang w:val="en-GB"/>
        </w:rPr>
        <w:t xml:space="preserve">ed </w:t>
      </w:r>
      <w:r w:rsidR="00057DB0" w:rsidRPr="00F33D00">
        <w:rPr>
          <w:rStyle w:val="PageNumber"/>
          <w:rFonts w:ascii="Times New Roman" w:hAnsi="Times New Roman" w:cs="Times New Roman"/>
          <w:color w:val="auto"/>
          <w:sz w:val="22"/>
          <w:szCs w:val="22"/>
          <w:lang w:val="en-GB"/>
        </w:rPr>
        <w:t>the WLAs and SRL strategies - were formulated with a specific reference to workers’ learning on each specific platform</w:t>
      </w:r>
      <w:r w:rsidR="002037E1" w:rsidRPr="00F33D00">
        <w:rPr>
          <w:rStyle w:val="PageNumber"/>
          <w:rFonts w:ascii="Times New Roman" w:hAnsi="Times New Roman" w:cs="Times New Roman"/>
          <w:color w:val="auto"/>
          <w:sz w:val="22"/>
          <w:szCs w:val="22"/>
          <w:lang w:val="en-GB"/>
        </w:rPr>
        <w:t xml:space="preserve"> (Figure Eight and Upwork)</w:t>
      </w:r>
      <w:r w:rsidR="00057DB0" w:rsidRPr="00F33D00">
        <w:rPr>
          <w:rStyle w:val="PageNumber"/>
          <w:rFonts w:ascii="Times New Roman" w:hAnsi="Times New Roman" w:cs="Times New Roman"/>
          <w:color w:val="auto"/>
          <w:sz w:val="22"/>
          <w:szCs w:val="22"/>
          <w:lang w:val="en-GB"/>
        </w:rPr>
        <w:t>.  For example</w:t>
      </w:r>
      <w:r w:rsidRPr="00F33D00">
        <w:rPr>
          <w:rStyle w:val="PageNumber"/>
          <w:rFonts w:ascii="Times New Roman" w:hAnsi="Times New Roman" w:cs="Times New Roman"/>
          <w:color w:val="auto"/>
          <w:sz w:val="22"/>
          <w:szCs w:val="22"/>
          <w:lang w:val="en-GB"/>
        </w:rPr>
        <w:t xml:space="preserve">, in the section scoping </w:t>
      </w:r>
      <w:r w:rsidRPr="00F33D00">
        <w:rPr>
          <w:rStyle w:val="PageNumber"/>
          <w:rFonts w:ascii="Times New Roman" w:hAnsi="Times New Roman" w:cs="Times New Roman"/>
          <w:sz w:val="22"/>
          <w:szCs w:val="22"/>
          <w:lang w:val="en-GB"/>
        </w:rPr>
        <w:t>the workplace l</w:t>
      </w:r>
      <w:r w:rsidRPr="00F33D00">
        <w:rPr>
          <w:rStyle w:val="PageNumber"/>
          <w:rFonts w:ascii="Times New Roman" w:hAnsi="Times New Roman" w:cs="Times New Roman"/>
          <w:color w:val="auto"/>
          <w:sz w:val="22"/>
          <w:szCs w:val="22"/>
          <w:lang w:val="en-GB"/>
        </w:rPr>
        <w:t xml:space="preserve">earning </w:t>
      </w:r>
      <w:r w:rsidRPr="00F33D00">
        <w:rPr>
          <w:rStyle w:val="PageNumber"/>
          <w:rFonts w:ascii="Times New Roman" w:hAnsi="Times New Roman" w:cs="Times New Roman"/>
          <w:sz w:val="22"/>
          <w:szCs w:val="22"/>
          <w:lang w:val="en-GB"/>
        </w:rPr>
        <w:t>a</w:t>
      </w:r>
      <w:r w:rsidRPr="00F33D00">
        <w:rPr>
          <w:rStyle w:val="PageNumber"/>
          <w:rFonts w:ascii="Times New Roman" w:hAnsi="Times New Roman" w:cs="Times New Roman"/>
          <w:color w:val="auto"/>
          <w:sz w:val="22"/>
          <w:szCs w:val="22"/>
          <w:lang w:val="en-GB"/>
        </w:rPr>
        <w:t xml:space="preserve">ctivities the overarching question was worded as follows: </w:t>
      </w:r>
      <w:r w:rsidR="006A390B">
        <w:rPr>
          <w:rFonts w:ascii="Times New Roman" w:hAnsi="Times New Roman" w:cs="Times New Roman"/>
          <w:sz w:val="22"/>
          <w:szCs w:val="22"/>
          <w:lang w:val="en-GB"/>
        </w:rPr>
        <w:t>w</w:t>
      </w:r>
      <w:r w:rsidRPr="00F33D00">
        <w:rPr>
          <w:rFonts w:ascii="Times New Roman" w:hAnsi="Times New Roman" w:cs="Times New Roman"/>
          <w:sz w:val="22"/>
          <w:szCs w:val="22"/>
          <w:lang w:val="en-GB"/>
        </w:rPr>
        <w:t>ithin the last 3 months, how frequently have you undertaken the following learning activities as part of your work on CrowdFlower? (the name of the microwork platform before it was rebranded to Figure Eight).</w:t>
      </w:r>
      <w:r w:rsidRPr="00F33D00">
        <w:rPr>
          <w:rStyle w:val="PageNumber"/>
          <w:rFonts w:ascii="Times New Roman" w:hAnsi="Times New Roman" w:cs="Times New Roman"/>
          <w:color w:val="auto"/>
          <w:sz w:val="22"/>
          <w:szCs w:val="22"/>
          <w:lang w:val="en-GB"/>
        </w:rPr>
        <w:t xml:space="preserve"> </w:t>
      </w:r>
      <w:r w:rsidR="00057DB0"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sz w:val="22"/>
          <w:szCs w:val="22"/>
          <w:lang w:val="en-GB"/>
        </w:rPr>
        <w:t xml:space="preserve">To further </w:t>
      </w:r>
      <w:r w:rsidR="006A390B">
        <w:rPr>
          <w:rStyle w:val="PageNumber"/>
          <w:rFonts w:ascii="Times New Roman" w:hAnsi="Times New Roman" w:cs="Times New Roman"/>
          <w:sz w:val="22"/>
          <w:szCs w:val="22"/>
          <w:lang w:val="en-GB"/>
        </w:rPr>
        <w:t>ensure</w:t>
      </w:r>
      <w:r w:rsidRPr="00F33D00">
        <w:rPr>
          <w:rStyle w:val="PageNumber"/>
          <w:rFonts w:ascii="Times New Roman" w:hAnsi="Times New Roman" w:cs="Times New Roman"/>
          <w:sz w:val="22"/>
          <w:szCs w:val="22"/>
          <w:lang w:val="en-GB"/>
        </w:rPr>
        <w:t xml:space="preserve"> the precision of the data obtained, the individual 14 items listed under this question were also worded with a direct reference to each </w:t>
      </w:r>
      <w:r w:rsidR="00B0784C" w:rsidRPr="00F33D00">
        <w:rPr>
          <w:rStyle w:val="PageNumber"/>
          <w:rFonts w:ascii="Times New Roman" w:hAnsi="Times New Roman" w:cs="Times New Roman"/>
          <w:sz w:val="22"/>
          <w:szCs w:val="22"/>
          <w:lang w:val="en-GB"/>
        </w:rPr>
        <w:t>specific platform. For example: ‘</w:t>
      </w:r>
      <w:r w:rsidRPr="00F33D00">
        <w:rPr>
          <w:rFonts w:ascii="Times New Roman" w:hAnsi="Times New Roman" w:cs="Times New Roman"/>
          <w:sz w:val="22"/>
          <w:szCs w:val="22"/>
          <w:lang w:val="en-GB"/>
        </w:rPr>
        <w:t>Acquiring new</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information to</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complete my</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CrowdFlower tasks</w:t>
      </w:r>
      <w:r w:rsidR="00B0784C" w:rsidRPr="00F33D00">
        <w:rPr>
          <w:rStyle w:val="PageNumber"/>
          <w:rFonts w:ascii="Times New Roman" w:hAnsi="Times New Roman" w:cs="Times New Roman"/>
          <w:sz w:val="22"/>
          <w:szCs w:val="22"/>
          <w:lang w:val="en-GB"/>
        </w:rPr>
        <w:t>’; ‘</w:t>
      </w:r>
      <w:r w:rsidRPr="00F33D00">
        <w:rPr>
          <w:rFonts w:ascii="Times New Roman" w:hAnsi="Times New Roman" w:cs="Times New Roman"/>
          <w:sz w:val="22"/>
          <w:szCs w:val="22"/>
          <w:lang w:val="en-GB"/>
        </w:rPr>
        <w:t>Collaborating with</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others to complete my</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CrowdFlower tasks</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 xml:space="preserve">or </w:t>
      </w:r>
      <w:r w:rsidR="00B0784C" w:rsidRPr="00F33D00">
        <w:rPr>
          <w:rFonts w:ascii="Times New Roman" w:hAnsi="Times New Roman" w:cs="Times New Roman"/>
          <w:sz w:val="22"/>
          <w:szCs w:val="22"/>
          <w:lang w:val="en-GB"/>
        </w:rPr>
        <w:t>‘</w:t>
      </w:r>
      <w:r w:rsidRPr="00F33D00">
        <w:rPr>
          <w:rFonts w:ascii="Times New Roman" w:hAnsi="Times New Roman" w:cs="Times New Roman"/>
          <w:sz w:val="22"/>
          <w:szCs w:val="22"/>
          <w:lang w:val="en-GB"/>
        </w:rPr>
        <w:t>Attending a training</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course/workshop to</w:t>
      </w:r>
      <w:r w:rsidR="00B0784C" w:rsidRPr="00F33D00">
        <w:rPr>
          <w:rFonts w:ascii="Times New Roman" w:hAnsi="Times New Roman" w:cs="Times New Roman"/>
          <w:sz w:val="22"/>
          <w:szCs w:val="22"/>
          <w:lang w:val="en-GB"/>
        </w:rPr>
        <w:t xml:space="preserve"> acquire </w:t>
      </w:r>
      <w:r w:rsidRPr="00F33D00">
        <w:rPr>
          <w:rFonts w:ascii="Times New Roman" w:hAnsi="Times New Roman" w:cs="Times New Roman"/>
          <w:sz w:val="22"/>
          <w:szCs w:val="22"/>
          <w:lang w:val="en-GB"/>
        </w:rPr>
        <w:t>knowledge/skills</w:t>
      </w:r>
      <w:r w:rsidR="00B0784C" w:rsidRPr="00F33D00">
        <w:rPr>
          <w:rFonts w:ascii="Times New Roman" w:hAnsi="Times New Roman" w:cs="Times New Roman"/>
          <w:sz w:val="22"/>
          <w:szCs w:val="22"/>
          <w:lang w:val="en-GB"/>
        </w:rPr>
        <w:t xml:space="preserve"> </w:t>
      </w:r>
      <w:r w:rsidRPr="00F33D00">
        <w:rPr>
          <w:rFonts w:ascii="Times New Roman" w:hAnsi="Times New Roman" w:cs="Times New Roman"/>
          <w:sz w:val="22"/>
          <w:szCs w:val="22"/>
          <w:lang w:val="en-GB"/>
        </w:rPr>
        <w:t>for CrowdFlower</w:t>
      </w:r>
      <w:r w:rsidR="00B0784C" w:rsidRPr="00F33D00">
        <w:rPr>
          <w:rFonts w:ascii="Times New Roman" w:hAnsi="Times New Roman" w:cs="Times New Roman"/>
          <w:sz w:val="22"/>
          <w:szCs w:val="22"/>
          <w:lang w:val="en-GB"/>
        </w:rPr>
        <w:t xml:space="preserve">’. </w:t>
      </w:r>
      <w:r w:rsidR="00656F32" w:rsidRPr="00F33D00">
        <w:rPr>
          <w:rFonts w:ascii="Times New Roman" w:hAnsi="Times New Roman" w:cs="Times New Roman"/>
          <w:sz w:val="22"/>
          <w:szCs w:val="22"/>
          <w:lang w:val="en-GB"/>
        </w:rPr>
        <w:t xml:space="preserve">The same approach was used in formulating items for the ‘Self-regulated learning strategies’ scale of the questionnaire. </w:t>
      </w:r>
      <w:r w:rsidRPr="00F33D00">
        <w:rPr>
          <w:rStyle w:val="PageNumber"/>
          <w:rFonts w:ascii="Times New Roman" w:hAnsi="Times New Roman" w:cs="Times New Roman"/>
          <w:sz w:val="22"/>
          <w:szCs w:val="22"/>
          <w:lang w:val="en-GB"/>
        </w:rPr>
        <w:t xml:space="preserve"> </w:t>
      </w:r>
    </w:p>
    <w:p w14:paraId="2C4241A8" w14:textId="77777777"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p>
    <w:p w14:paraId="04DD8D3F" w14:textId="544FE8B7" w:rsidR="00144EE6" w:rsidRPr="00F33D00" w:rsidRDefault="00144EE6"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The questionnaire was estimated to take 15 minutes to complete.</w:t>
      </w:r>
    </w:p>
    <w:p w14:paraId="42805ABD" w14:textId="77777777" w:rsidR="00352C81" w:rsidRPr="00F33D00" w:rsidRDefault="00352C81" w:rsidP="00BF6E76">
      <w:pPr>
        <w:pStyle w:val="Body"/>
        <w:spacing w:line="360" w:lineRule="auto"/>
        <w:rPr>
          <w:rStyle w:val="PageNumber"/>
          <w:rFonts w:ascii="Times New Roman" w:hAnsi="Times New Roman" w:cs="Times New Roman"/>
          <w:color w:val="auto"/>
          <w:sz w:val="22"/>
          <w:szCs w:val="22"/>
          <w:lang w:val="en-GB"/>
        </w:rPr>
      </w:pPr>
    </w:p>
    <w:p w14:paraId="5125EEFC" w14:textId="741A961D" w:rsidR="00352C81" w:rsidRPr="00F33D00" w:rsidRDefault="00352C81"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To ensure data quality and avoid grievances</w:t>
      </w:r>
      <w:r w:rsidRPr="00F33D00">
        <w:rPr>
          <w:rStyle w:val="PageNumber"/>
          <w:rFonts w:ascii="Times New Roman" w:hAnsi="Times New Roman" w:cs="Times New Roman"/>
          <w:sz w:val="22"/>
          <w:szCs w:val="22"/>
          <w:lang w:val="en-GB"/>
        </w:rPr>
        <w:t xml:space="preserve"> (</w:t>
      </w:r>
      <w:r w:rsidRPr="00F33D00">
        <w:rPr>
          <w:rStyle w:val="PageNumber"/>
          <w:rFonts w:ascii="Times New Roman" w:hAnsi="Times New Roman" w:cs="Times New Roman"/>
          <w:color w:val="auto"/>
          <w:sz w:val="22"/>
          <w:szCs w:val="22"/>
          <w:lang w:val="en-GB"/>
        </w:rPr>
        <w:t>Mason and Suri, 2012</w:t>
      </w:r>
      <w:r w:rsidRPr="00F33D00">
        <w:rPr>
          <w:rStyle w:val="PageNumber"/>
          <w:rFonts w:ascii="Times New Roman" w:hAnsi="Times New Roman" w:cs="Times New Roman"/>
          <w:sz w:val="22"/>
          <w:szCs w:val="22"/>
          <w:lang w:val="en-GB"/>
        </w:rPr>
        <w:t>)</w:t>
      </w:r>
      <w:r w:rsidRPr="00F33D00">
        <w:rPr>
          <w:rStyle w:val="PageNumber"/>
          <w:rFonts w:ascii="Times New Roman" w:hAnsi="Times New Roman" w:cs="Times New Roman"/>
          <w:color w:val="auto"/>
          <w:sz w:val="22"/>
          <w:szCs w:val="22"/>
          <w:lang w:val="en-GB"/>
        </w:rPr>
        <w:t xml:space="preserve"> </w:t>
      </w:r>
      <w:r w:rsidR="00230B52">
        <w:rPr>
          <w:rStyle w:val="PageNumber"/>
          <w:rFonts w:ascii="Times New Roman" w:hAnsi="Times New Roman" w:cs="Times New Roman"/>
          <w:color w:val="auto"/>
          <w:sz w:val="22"/>
          <w:szCs w:val="22"/>
          <w:lang w:val="en-GB"/>
        </w:rPr>
        <w:t xml:space="preserve">in the survey instructions </w:t>
      </w:r>
      <w:r w:rsidRPr="00F33D00">
        <w:rPr>
          <w:rStyle w:val="PageNumber"/>
          <w:rFonts w:ascii="Times New Roman" w:hAnsi="Times New Roman" w:cs="Times New Roman"/>
          <w:color w:val="auto"/>
          <w:sz w:val="22"/>
          <w:szCs w:val="22"/>
          <w:lang w:val="en-GB"/>
        </w:rPr>
        <w:t xml:space="preserve">we specified that each crowdworker was allowed to do the survey only once and that incomplete survey responses would </w:t>
      </w:r>
      <w:r w:rsidRPr="00F33D00">
        <w:rPr>
          <w:rStyle w:val="PageNumber"/>
          <w:rFonts w:ascii="Times New Roman" w:hAnsi="Times New Roman" w:cs="Times New Roman"/>
          <w:color w:val="auto"/>
          <w:sz w:val="22"/>
          <w:szCs w:val="22"/>
          <w:lang w:val="en-GB"/>
        </w:rPr>
        <w:lastRenderedPageBreak/>
        <w:t xml:space="preserve">be unusable for research and therefore would not be paid for. Also, </w:t>
      </w:r>
      <w:r w:rsidRPr="00F33D00">
        <w:rPr>
          <w:rFonts w:ascii="Times New Roman" w:hAnsi="Times New Roman" w:cs="Times New Roman"/>
          <w:color w:val="auto"/>
          <w:sz w:val="22"/>
          <w:szCs w:val="22"/>
          <w:lang w:val="en-GB"/>
        </w:rPr>
        <w:t>c</w:t>
      </w:r>
      <w:r w:rsidRPr="00F33D00">
        <w:rPr>
          <w:rStyle w:val="PageNumber"/>
          <w:rFonts w:ascii="Times New Roman" w:hAnsi="Times New Roman" w:cs="Times New Roman"/>
          <w:color w:val="auto"/>
          <w:sz w:val="22"/>
          <w:szCs w:val="22"/>
          <w:lang w:val="en-GB"/>
        </w:rPr>
        <w:t>rowdworkers who did not have experience of completing at least one task on the platforms were asked not to participate.</w:t>
      </w:r>
    </w:p>
    <w:p w14:paraId="374E09B9" w14:textId="77777777" w:rsidR="00E51518" w:rsidRPr="00F33D00" w:rsidRDefault="00E51518" w:rsidP="00BF6E76">
      <w:pPr>
        <w:pStyle w:val="Body"/>
        <w:spacing w:line="360" w:lineRule="auto"/>
        <w:rPr>
          <w:rFonts w:ascii="Times New Roman" w:hAnsi="Times New Roman" w:cs="Times New Roman"/>
          <w:i/>
          <w:color w:val="auto"/>
          <w:sz w:val="22"/>
          <w:szCs w:val="22"/>
          <w:lang w:val="en-GB"/>
        </w:rPr>
      </w:pPr>
    </w:p>
    <w:p w14:paraId="47D7BF52" w14:textId="77777777" w:rsidR="00E51518" w:rsidRPr="00F33D00" w:rsidRDefault="00E51518" w:rsidP="00BF6E76">
      <w:pPr>
        <w:pStyle w:val="Heading2"/>
        <w:spacing w:before="120" w:after="120" w:line="360" w:lineRule="auto"/>
        <w:jc w:val="left"/>
        <w:rPr>
          <w:rStyle w:val="PageNumber"/>
          <w:i/>
          <w:szCs w:val="22"/>
          <w:lang w:val="en-GB"/>
        </w:rPr>
      </w:pPr>
      <w:r w:rsidRPr="00F33D00">
        <w:rPr>
          <w:rStyle w:val="PageNumber"/>
          <w:i/>
          <w:szCs w:val="22"/>
          <w:lang w:val="en-GB"/>
        </w:rPr>
        <w:t xml:space="preserve">Data collection procedure </w:t>
      </w:r>
    </w:p>
    <w:p w14:paraId="3AD380B6" w14:textId="1514EAF3" w:rsidR="00E51518" w:rsidRPr="00F33D00" w:rsidRDefault="00391F5E" w:rsidP="00BF6E76">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The survey was implemented twice</w:t>
      </w:r>
      <w:r w:rsidR="003766D1" w:rsidRPr="00F33D00">
        <w:rPr>
          <w:rStyle w:val="PageNumber"/>
          <w:rFonts w:ascii="Times New Roman" w:hAnsi="Times New Roman" w:cs="Times New Roman"/>
          <w:color w:val="auto"/>
          <w:sz w:val="22"/>
          <w:szCs w:val="22"/>
          <w:lang w:val="en-GB"/>
        </w:rPr>
        <w:t xml:space="preserve"> on each platform, in 2016 and 2017. </w:t>
      </w:r>
      <w:r w:rsidR="00E51518" w:rsidRPr="00F33D00">
        <w:rPr>
          <w:rStyle w:val="PageNumber"/>
          <w:rFonts w:ascii="Times New Roman" w:hAnsi="Times New Roman" w:cs="Times New Roman"/>
          <w:color w:val="auto"/>
          <w:sz w:val="22"/>
          <w:szCs w:val="22"/>
          <w:lang w:val="en-GB"/>
        </w:rPr>
        <w:t xml:space="preserve">The questionnaire was distributed in two ways. Firstly, for Upwork, the link to the survey alongside a short message explaining the purpose of the study was posted on six public and private groups for Upworkers on Reddit and Facebook.  Secondly, the questionnaire was posted as a paid job on both Upwork and </w:t>
      </w:r>
      <w:r w:rsidR="00046521" w:rsidRPr="00F33D00">
        <w:rPr>
          <w:rStyle w:val="PageNumber"/>
          <w:rFonts w:ascii="Times New Roman" w:hAnsi="Times New Roman" w:cs="Times New Roman"/>
          <w:color w:val="auto"/>
          <w:sz w:val="22"/>
          <w:szCs w:val="22"/>
          <w:lang w:val="en-GB"/>
        </w:rPr>
        <w:t>Figure Eight</w:t>
      </w:r>
      <w:r w:rsidR="00E51518" w:rsidRPr="00F33D00">
        <w:rPr>
          <w:rStyle w:val="PageNumber"/>
          <w:rFonts w:ascii="Times New Roman" w:hAnsi="Times New Roman" w:cs="Times New Roman"/>
          <w:color w:val="auto"/>
          <w:sz w:val="22"/>
          <w:szCs w:val="22"/>
          <w:lang w:val="en-GB"/>
        </w:rPr>
        <w:t>.</w:t>
      </w:r>
    </w:p>
    <w:p w14:paraId="5EFD8A60" w14:textId="77777777"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p>
    <w:p w14:paraId="3FB270EC" w14:textId="189F97B0"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On Upwork, workers from across a range of job categories were invited to complete the survey. The selection criteria were: 1) experience on the platform determined by number of hours worked as shown on profile; and 2) positive evaluations from clients, with at least 80% success rate. Upworkers were offered a fixed fee of $5 per completed questionnaire</w:t>
      </w:r>
      <w:r w:rsidR="00572091" w:rsidRPr="00F33D00">
        <w:rPr>
          <w:rStyle w:val="PageNumber"/>
          <w:rFonts w:ascii="Times New Roman" w:hAnsi="Times New Roman" w:cs="Times New Roman"/>
          <w:color w:val="auto"/>
          <w:sz w:val="22"/>
          <w:szCs w:val="22"/>
          <w:lang w:val="en-GB"/>
        </w:rPr>
        <w:t xml:space="preserve">, </w:t>
      </w:r>
      <w:r w:rsidR="00494EF7" w:rsidRPr="00F33D00">
        <w:rPr>
          <w:rStyle w:val="PageNumber"/>
          <w:rFonts w:ascii="Times New Roman" w:hAnsi="Times New Roman" w:cs="Times New Roman"/>
          <w:color w:val="auto"/>
          <w:sz w:val="22"/>
          <w:szCs w:val="22"/>
          <w:lang w:val="en-GB"/>
        </w:rPr>
        <w:t>in line with the mini</w:t>
      </w:r>
      <w:r w:rsidR="00572091" w:rsidRPr="00F33D00">
        <w:rPr>
          <w:rStyle w:val="PageNumber"/>
          <w:rFonts w:ascii="Times New Roman" w:hAnsi="Times New Roman" w:cs="Times New Roman"/>
          <w:color w:val="auto"/>
          <w:sz w:val="22"/>
          <w:szCs w:val="22"/>
          <w:lang w:val="en-GB"/>
        </w:rPr>
        <w:t>mum rate allowed on the platform</w:t>
      </w:r>
      <w:r w:rsidRPr="00F33D00">
        <w:rPr>
          <w:rStyle w:val="PageNumber"/>
          <w:rFonts w:ascii="Times New Roman" w:hAnsi="Times New Roman" w:cs="Times New Roman"/>
          <w:color w:val="auto"/>
          <w:sz w:val="22"/>
          <w:szCs w:val="22"/>
          <w:lang w:val="en-GB"/>
        </w:rPr>
        <w:t xml:space="preserve">. On </w:t>
      </w:r>
      <w:r w:rsidR="0060080B"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microworkers were drawn from Level 3 workers, to ensure the quality of the data, as recommended by the platform. The platform does not disclose their criteria for assigning microworkers to levels; for a general explanation of the levels see </w:t>
      </w:r>
      <w:hyperlink r:id="rId12" w:history="1">
        <w:r w:rsidRPr="00F33D00">
          <w:rPr>
            <w:rStyle w:val="Hyperlink0"/>
            <w:rFonts w:ascii="Times New Roman" w:hAnsi="Times New Roman" w:cs="Times New Roman"/>
            <w:color w:val="auto"/>
            <w:lang w:val="en-GB"/>
          </w:rPr>
          <w:t>http://crowdflowercommunity.tumblr.com/post/80598014542/introducing-contributor-performance-levels</w:t>
        </w:r>
      </w:hyperlink>
      <w:r w:rsidRPr="00F33D00">
        <w:rPr>
          <w:rStyle w:val="PageNumber"/>
          <w:rFonts w:ascii="Times New Roman" w:hAnsi="Times New Roman" w:cs="Times New Roman"/>
          <w:color w:val="auto"/>
          <w:sz w:val="22"/>
          <w:szCs w:val="22"/>
          <w:lang w:val="en-GB"/>
        </w:rPr>
        <w:t xml:space="preserve">  Microworkers were paid $0.10 per survey, in line with the minimum rate for this type of task recommended by </w:t>
      </w:r>
      <w:r w:rsidR="0060080B" w:rsidRPr="00F33D00">
        <w:rPr>
          <w:rStyle w:val="PageNumber"/>
          <w:rFonts w:ascii="Times New Roman" w:hAnsi="Times New Roman" w:cs="Times New Roman"/>
          <w:color w:val="auto"/>
          <w:sz w:val="22"/>
          <w:szCs w:val="22"/>
          <w:lang w:val="en-GB"/>
        </w:rPr>
        <w:t>Figure Eight</w:t>
      </w:r>
      <w:r w:rsidRPr="00F33D00">
        <w:rPr>
          <w:rStyle w:val="PageNumber"/>
          <w:rFonts w:ascii="Times New Roman" w:hAnsi="Times New Roman" w:cs="Times New Roman"/>
          <w:color w:val="auto"/>
          <w:sz w:val="22"/>
          <w:szCs w:val="22"/>
          <w:lang w:val="en-GB"/>
        </w:rPr>
        <w:t xml:space="preserve">.  </w:t>
      </w:r>
    </w:p>
    <w:p w14:paraId="34ED2E73" w14:textId="77777777" w:rsidR="00572091" w:rsidRPr="00F33D00" w:rsidRDefault="00572091" w:rsidP="00BF6E76">
      <w:pPr>
        <w:spacing w:line="360" w:lineRule="auto"/>
        <w:rPr>
          <w:rStyle w:val="PageNumber"/>
          <w:rFonts w:ascii="Times New Roman" w:hAnsi="Times New Roman" w:cs="Times New Roman"/>
          <w:lang w:val="en-GB"/>
        </w:rPr>
      </w:pPr>
    </w:p>
    <w:p w14:paraId="2808C69A" w14:textId="79FB7A9A" w:rsidR="00E51518" w:rsidRPr="00F33D00" w:rsidRDefault="00E51518" w:rsidP="00BF6E76">
      <w:pPr>
        <w:pStyle w:val="Body"/>
        <w:widowControl w:val="0"/>
        <w:spacing w:line="360" w:lineRule="auto"/>
        <w:rPr>
          <w:rStyle w:val="PageNumber"/>
          <w:rFonts w:ascii="Times New Roman" w:hAnsi="Times New Roman" w:cs="Times New Roman"/>
          <w:i/>
          <w:color w:val="auto"/>
          <w:sz w:val="22"/>
          <w:szCs w:val="22"/>
          <w:lang w:val="en-GB"/>
        </w:rPr>
      </w:pPr>
      <w:r w:rsidRPr="00F33D00">
        <w:rPr>
          <w:rStyle w:val="PageNumber"/>
          <w:rFonts w:ascii="Times New Roman" w:hAnsi="Times New Roman" w:cs="Times New Roman"/>
          <w:i/>
          <w:color w:val="auto"/>
          <w:sz w:val="22"/>
          <w:szCs w:val="22"/>
          <w:lang w:val="en-GB"/>
        </w:rPr>
        <w:t xml:space="preserve"> </w:t>
      </w:r>
    </w:p>
    <w:p w14:paraId="73B7CB86" w14:textId="77777777" w:rsidR="005E1D5C" w:rsidRPr="00F33D00" w:rsidRDefault="005E1D5C" w:rsidP="00BF6E76">
      <w:pPr>
        <w:pStyle w:val="Body"/>
        <w:widowControl w:val="0"/>
        <w:spacing w:line="360" w:lineRule="auto"/>
        <w:rPr>
          <w:rStyle w:val="PageNumber"/>
          <w:rFonts w:ascii="Times New Roman" w:hAnsi="Times New Roman" w:cs="Times New Roman"/>
          <w:color w:val="auto"/>
          <w:sz w:val="22"/>
          <w:szCs w:val="22"/>
          <w:lang w:val="en-GB"/>
        </w:rPr>
      </w:pPr>
    </w:p>
    <w:p w14:paraId="6D07BBC1" w14:textId="77777777" w:rsidR="00E51518" w:rsidRPr="00F33D00" w:rsidRDefault="00E51518" w:rsidP="00BF6E76">
      <w:pPr>
        <w:pStyle w:val="Heading2"/>
        <w:spacing w:before="120" w:after="120" w:line="360" w:lineRule="auto"/>
        <w:jc w:val="left"/>
        <w:rPr>
          <w:rStyle w:val="PageNumber"/>
          <w:i/>
          <w:szCs w:val="22"/>
          <w:lang w:val="en-GB"/>
        </w:rPr>
      </w:pPr>
      <w:r w:rsidRPr="00F33D00">
        <w:rPr>
          <w:rStyle w:val="PageNumber"/>
          <w:i/>
          <w:szCs w:val="22"/>
          <w:lang w:val="en-GB"/>
        </w:rPr>
        <w:t>Data analysis</w:t>
      </w:r>
    </w:p>
    <w:p w14:paraId="5786AE14" w14:textId="3552907C" w:rsidR="00B73587" w:rsidRPr="00F33D00" w:rsidRDefault="009609DA" w:rsidP="00BF6E76">
      <w:pPr>
        <w:spacing w:line="360" w:lineRule="auto"/>
        <w:rPr>
          <w:rFonts w:ascii="Times New Roman" w:eastAsia="Times New Roman" w:hAnsi="Times New Roman" w:cs="Times New Roman"/>
          <w:shd w:val="clear" w:color="auto" w:fill="FFFFFF"/>
        </w:rPr>
      </w:pPr>
      <w:r>
        <w:rPr>
          <w:rStyle w:val="PageNumber"/>
          <w:rFonts w:ascii="Times New Roman" w:hAnsi="Times New Roman" w:cs="Times New Roman"/>
          <w:lang w:val="en-GB"/>
        </w:rPr>
        <w:t>SPSS 24</w:t>
      </w:r>
      <w:r w:rsidR="00E51518" w:rsidRPr="00F33D00">
        <w:rPr>
          <w:rStyle w:val="PageNumber"/>
          <w:rFonts w:ascii="Times New Roman" w:hAnsi="Times New Roman" w:cs="Times New Roman"/>
          <w:lang w:val="en-GB"/>
        </w:rPr>
        <w:t xml:space="preserve"> was used to code and analyse the survey data. All data were </w:t>
      </w:r>
      <w:r w:rsidR="00BF75AA" w:rsidRPr="00F33D00">
        <w:rPr>
          <w:rStyle w:val="PageNumber"/>
          <w:rFonts w:ascii="Times New Roman" w:hAnsi="Times New Roman" w:cs="Times New Roman"/>
          <w:lang w:val="en-GB"/>
        </w:rPr>
        <w:t>anonymized</w:t>
      </w:r>
      <w:r w:rsidR="00E51518" w:rsidRPr="00F33D00">
        <w:rPr>
          <w:rStyle w:val="PageNumber"/>
          <w:rFonts w:ascii="Times New Roman" w:hAnsi="Times New Roman" w:cs="Times New Roman"/>
          <w:lang w:val="en-GB"/>
        </w:rPr>
        <w:t xml:space="preserve"> prior to analysis. Data were split by type of platform and these sub-samples were compared and contrasted.</w:t>
      </w:r>
      <w:r w:rsidR="00B73587" w:rsidRPr="00F33D00">
        <w:rPr>
          <w:rStyle w:val="PageNumber"/>
          <w:rFonts w:ascii="Times New Roman" w:hAnsi="Times New Roman" w:cs="Times New Roman"/>
          <w:lang w:val="en-GB"/>
        </w:rPr>
        <w:t xml:space="preserve">  </w:t>
      </w:r>
      <w:r w:rsidR="00F6500E" w:rsidRPr="00F33D00">
        <w:rPr>
          <w:rFonts w:ascii="Times New Roman" w:eastAsia="Times New Roman" w:hAnsi="Times New Roman" w:cs="Times New Roman"/>
          <w:shd w:val="clear" w:color="auto" w:fill="FFFFFF"/>
        </w:rPr>
        <w:t xml:space="preserve">The </w:t>
      </w:r>
      <w:r w:rsidR="00E51518" w:rsidRPr="00F33D00">
        <w:rPr>
          <w:rFonts w:ascii="Times New Roman" w:eastAsia="Times New Roman" w:hAnsi="Times New Roman" w:cs="Times New Roman"/>
          <w:shd w:val="clear" w:color="auto" w:fill="FFFFFF"/>
        </w:rPr>
        <w:t>non-parametric </w:t>
      </w:r>
      <w:r w:rsidR="00E51518" w:rsidRPr="00F33D00">
        <w:rPr>
          <w:rFonts w:ascii="Times New Roman" w:eastAsia="Times New Roman" w:hAnsi="Times New Roman" w:cs="Times New Roman"/>
          <w:i/>
          <w:iCs/>
          <w:shd w:val="clear" w:color="auto" w:fill="FFFFFF"/>
        </w:rPr>
        <w:t>Chi-square </w:t>
      </w:r>
      <w:r w:rsidR="00E51518" w:rsidRPr="00F33D00">
        <w:rPr>
          <w:rFonts w:ascii="Times New Roman" w:eastAsia="Times New Roman" w:hAnsi="Times New Roman" w:cs="Times New Roman"/>
          <w:shd w:val="clear" w:color="auto" w:fill="FFFFFF"/>
        </w:rPr>
        <w:t>test of independence was used to compare online freelancers and microworkers.</w:t>
      </w:r>
      <w:r w:rsidR="003D3369" w:rsidRPr="00F33D00">
        <w:rPr>
          <w:rFonts w:ascii="Times New Roman" w:eastAsia="Times New Roman" w:hAnsi="Times New Roman" w:cs="Times New Roman"/>
          <w:shd w:val="clear" w:color="auto" w:fill="FFFFFF"/>
        </w:rPr>
        <w:t xml:space="preserve"> </w:t>
      </w:r>
      <w:r w:rsidR="00E51518" w:rsidRPr="00F33D00">
        <w:rPr>
          <w:rFonts w:ascii="Times New Roman" w:eastAsia="Times New Roman" w:hAnsi="Times New Roman" w:cs="Times New Roman"/>
          <w:shd w:val="clear" w:color="auto" w:fill="FFFFFF"/>
        </w:rPr>
        <w:t>This test is independent of the data distribution, making it a robust method of comparison between sub-samples of unequal sizes (McHugh, 2013).</w:t>
      </w:r>
    </w:p>
    <w:p w14:paraId="0168CB11" w14:textId="4A4F00EA" w:rsidR="003D3369" w:rsidRPr="00F33D00" w:rsidRDefault="00B73587" w:rsidP="00BF6E76">
      <w:pPr>
        <w:spacing w:line="360" w:lineRule="auto"/>
        <w:rPr>
          <w:rFonts w:ascii="Times New Roman" w:eastAsia="Times New Roman" w:hAnsi="Times New Roman" w:cs="Times New Roman"/>
          <w:shd w:val="clear" w:color="auto" w:fill="FFFFFF"/>
        </w:rPr>
      </w:pPr>
      <w:r w:rsidRPr="00F33D00">
        <w:rPr>
          <w:rFonts w:ascii="Times New Roman" w:eastAsia="Times New Roman" w:hAnsi="Times New Roman" w:cs="Times New Roman"/>
          <w:shd w:val="clear" w:color="auto" w:fill="FFFFFF"/>
        </w:rPr>
        <w:t>To enable comparison, the data from the Workplace Learning Activities (WLAs) and Self-regulated Learning Strategies (</w:t>
      </w:r>
      <w:r w:rsidR="009609DA">
        <w:rPr>
          <w:rFonts w:ascii="Times New Roman" w:eastAsia="Times New Roman" w:hAnsi="Times New Roman" w:cs="Times New Roman"/>
          <w:shd w:val="clear" w:color="auto" w:fill="FFFFFF"/>
        </w:rPr>
        <w:t xml:space="preserve">SRL Strategies) sub-scales, each of </w:t>
      </w:r>
      <w:r w:rsidRPr="00F33D00">
        <w:rPr>
          <w:rFonts w:ascii="Times New Roman" w:eastAsia="Times New Roman" w:hAnsi="Times New Roman" w:cs="Times New Roman"/>
          <w:shd w:val="clear" w:color="auto" w:fill="FFFFFF"/>
        </w:rPr>
        <w:t xml:space="preserve"> </w:t>
      </w:r>
      <w:r w:rsidR="009609DA">
        <w:rPr>
          <w:rFonts w:ascii="Times New Roman" w:eastAsia="Times New Roman" w:hAnsi="Times New Roman" w:cs="Times New Roman"/>
          <w:shd w:val="clear" w:color="auto" w:fill="FFFFFF"/>
        </w:rPr>
        <w:t>which was</w:t>
      </w:r>
      <w:r w:rsidRPr="00F33D00">
        <w:rPr>
          <w:rFonts w:ascii="Times New Roman" w:eastAsia="Times New Roman" w:hAnsi="Times New Roman" w:cs="Times New Roman"/>
          <w:shd w:val="clear" w:color="auto" w:fill="FFFFFF"/>
        </w:rPr>
        <w:t xml:space="preserve"> measured on </w:t>
      </w:r>
      <w:r w:rsidR="009609DA">
        <w:rPr>
          <w:rFonts w:ascii="Times New Roman" w:eastAsia="Times New Roman" w:hAnsi="Times New Roman" w:cs="Times New Roman"/>
          <w:shd w:val="clear" w:color="auto" w:fill="FFFFFF"/>
        </w:rPr>
        <w:t xml:space="preserve">a </w:t>
      </w:r>
      <w:r w:rsidR="009609DA" w:rsidRPr="00F33D00">
        <w:rPr>
          <w:rFonts w:ascii="Times New Roman" w:eastAsia="Times New Roman" w:hAnsi="Times New Roman" w:cs="Times New Roman"/>
          <w:shd w:val="clear" w:color="auto" w:fill="FFFFFF"/>
        </w:rPr>
        <w:t>4-point</w:t>
      </w:r>
      <w:r w:rsidR="009609DA">
        <w:rPr>
          <w:rFonts w:ascii="Times New Roman" w:eastAsia="Times New Roman" w:hAnsi="Times New Roman" w:cs="Times New Roman"/>
          <w:shd w:val="clear" w:color="auto" w:fill="FFFFFF"/>
        </w:rPr>
        <w:t xml:space="preserve"> Likert-scale</w:t>
      </w:r>
      <w:r w:rsidRPr="00F33D00">
        <w:rPr>
          <w:rFonts w:ascii="Times New Roman" w:eastAsia="Times New Roman" w:hAnsi="Times New Roman" w:cs="Times New Roman"/>
          <w:shd w:val="clear" w:color="auto" w:fill="FFFFFF"/>
        </w:rPr>
        <w:t xml:space="preserve"> in the questionnaire, were dichotomised.  In particular, for each scale, </w:t>
      </w:r>
      <w:r w:rsidRPr="00F33D00">
        <w:rPr>
          <w:rFonts w:ascii="Times New Roman" w:hAnsi="Times New Roman" w:cs="Times New Roman"/>
          <w:color w:val="000000" w:themeColor="text1"/>
        </w:rPr>
        <w:t xml:space="preserve">two sub-groups for each of the 4 main groups were created: </w:t>
      </w:r>
      <w:r w:rsidR="00E07BE5" w:rsidRPr="00F33D00">
        <w:rPr>
          <w:rStyle w:val="PageNumber"/>
          <w:rFonts w:ascii="Times New Roman" w:hAnsi="Times New Roman" w:cs="Times New Roman"/>
          <w:lang w:val="en-GB"/>
        </w:rPr>
        <w:t xml:space="preserve">(i) ‘No’, i.e. those who never used the particular WLAs or SRL strategies (1-never/not at all true for me); and </w:t>
      </w:r>
      <w:r w:rsidRPr="00F33D00">
        <w:rPr>
          <w:rFonts w:ascii="Times New Roman" w:hAnsi="Times New Roman" w:cs="Times New Roman"/>
          <w:color w:val="000000" w:themeColor="text1"/>
        </w:rPr>
        <w:t>(i</w:t>
      </w:r>
      <w:r w:rsidR="00E07BE5" w:rsidRPr="00F33D00">
        <w:rPr>
          <w:rFonts w:ascii="Times New Roman" w:hAnsi="Times New Roman" w:cs="Times New Roman"/>
          <w:color w:val="000000" w:themeColor="text1"/>
        </w:rPr>
        <w:t>i</w:t>
      </w:r>
      <w:r w:rsidRPr="00F33D00">
        <w:rPr>
          <w:rFonts w:ascii="Times New Roman" w:hAnsi="Times New Roman" w:cs="Times New Roman"/>
          <w:color w:val="000000" w:themeColor="text1"/>
        </w:rPr>
        <w:t xml:space="preserve">) ‘Yes’, i.e. those who used any of the given WLAs and SRL strategies at least </w:t>
      </w:r>
      <w:r w:rsidRPr="00F33D00">
        <w:rPr>
          <w:rFonts w:ascii="Times New Roman" w:hAnsi="Times New Roman" w:cs="Times New Roman"/>
          <w:color w:val="000000" w:themeColor="text1"/>
        </w:rPr>
        <w:lastRenderedPageBreak/>
        <w:t xml:space="preserve">some times merging the Likert-scale responses </w:t>
      </w:r>
      <w:r w:rsidR="00E07BE5" w:rsidRPr="00F33D00">
        <w:rPr>
          <w:rStyle w:val="PageNumber"/>
          <w:rFonts w:ascii="Times New Roman" w:hAnsi="Times New Roman" w:cs="Times New Roman"/>
          <w:lang w:val="en-GB"/>
        </w:rPr>
        <w:t>1</w:t>
      </w:r>
      <w:r w:rsidRPr="00F33D00">
        <w:rPr>
          <w:rStyle w:val="PageNumber"/>
          <w:rFonts w:ascii="Times New Roman" w:hAnsi="Times New Roman" w:cs="Times New Roman"/>
          <w:lang w:val="en-GB"/>
        </w:rPr>
        <w:t xml:space="preserve"> (sometimes true</w:t>
      </w:r>
      <w:r w:rsidR="00B34B9E" w:rsidRPr="00F33D00">
        <w:rPr>
          <w:rStyle w:val="PageNumber"/>
          <w:rFonts w:ascii="Times New Roman" w:hAnsi="Times New Roman" w:cs="Times New Roman"/>
          <w:lang w:val="en-GB"/>
        </w:rPr>
        <w:t xml:space="preserve"> for me</w:t>
      </w:r>
      <w:r w:rsidRPr="00F33D00">
        <w:rPr>
          <w:rStyle w:val="PageNumber"/>
          <w:rFonts w:ascii="Times New Roman" w:hAnsi="Times New Roman" w:cs="Times New Roman"/>
          <w:lang w:val="en-GB"/>
        </w:rPr>
        <w:t xml:space="preserve">), </w:t>
      </w:r>
      <w:r w:rsidR="00E07BE5" w:rsidRPr="00F33D00">
        <w:rPr>
          <w:rStyle w:val="PageNumber"/>
          <w:rFonts w:ascii="Times New Roman" w:hAnsi="Times New Roman" w:cs="Times New Roman"/>
          <w:lang w:val="en-GB"/>
        </w:rPr>
        <w:t>2</w:t>
      </w:r>
      <w:r w:rsidRPr="00F33D00">
        <w:rPr>
          <w:rStyle w:val="PageNumber"/>
          <w:rFonts w:ascii="Times New Roman" w:hAnsi="Times New Roman" w:cs="Times New Roman"/>
          <w:lang w:val="en-GB"/>
        </w:rPr>
        <w:t xml:space="preserve"> (</w:t>
      </w:r>
      <w:r w:rsidR="00B34B9E" w:rsidRPr="00F33D00">
        <w:rPr>
          <w:rStyle w:val="PageNumber"/>
          <w:rFonts w:ascii="Times New Roman" w:hAnsi="Times New Roman" w:cs="Times New Roman"/>
          <w:lang w:val="en-GB"/>
        </w:rPr>
        <w:t>true most of the time for me</w:t>
      </w:r>
      <w:r w:rsidRPr="00F33D00">
        <w:rPr>
          <w:rStyle w:val="PageNumber"/>
          <w:rFonts w:ascii="Times New Roman" w:hAnsi="Times New Roman" w:cs="Times New Roman"/>
          <w:lang w:val="en-GB"/>
        </w:rPr>
        <w:t>)</w:t>
      </w:r>
      <w:r w:rsidR="002E516F" w:rsidRPr="00F33D00">
        <w:rPr>
          <w:rStyle w:val="PageNumber"/>
          <w:rFonts w:ascii="Times New Roman" w:hAnsi="Times New Roman" w:cs="Times New Roman"/>
          <w:lang w:val="en-GB"/>
        </w:rPr>
        <w:t xml:space="preserve"> and </w:t>
      </w:r>
      <w:r w:rsidR="00E07BE5" w:rsidRPr="00F33D00">
        <w:rPr>
          <w:rStyle w:val="PageNumber"/>
          <w:rFonts w:ascii="Times New Roman" w:hAnsi="Times New Roman" w:cs="Times New Roman"/>
          <w:lang w:val="en-GB"/>
        </w:rPr>
        <w:t>3</w:t>
      </w:r>
      <w:r w:rsidRPr="00F33D00">
        <w:rPr>
          <w:rStyle w:val="PageNumber"/>
          <w:rFonts w:ascii="Times New Roman" w:hAnsi="Times New Roman" w:cs="Times New Roman"/>
          <w:lang w:val="en-GB"/>
        </w:rPr>
        <w:t xml:space="preserve"> (</w:t>
      </w:r>
      <w:r w:rsidR="00B34B9E" w:rsidRPr="00F33D00">
        <w:rPr>
          <w:rStyle w:val="PageNumber"/>
          <w:rFonts w:ascii="Times New Roman" w:hAnsi="Times New Roman" w:cs="Times New Roman"/>
          <w:lang w:val="en-GB"/>
        </w:rPr>
        <w:t>always true for me</w:t>
      </w:r>
      <w:r w:rsidRPr="00F33D00">
        <w:rPr>
          <w:rStyle w:val="PageNumber"/>
          <w:rFonts w:ascii="Times New Roman" w:hAnsi="Times New Roman" w:cs="Times New Roman"/>
          <w:lang w:val="en-GB"/>
        </w:rPr>
        <w:t>)</w:t>
      </w:r>
      <w:r w:rsidR="00B34B9E" w:rsidRPr="00F33D00">
        <w:rPr>
          <w:rStyle w:val="PageNumber"/>
          <w:rFonts w:ascii="Times New Roman" w:hAnsi="Times New Roman" w:cs="Times New Roman"/>
          <w:lang w:val="en-GB"/>
        </w:rPr>
        <w:t>.</w:t>
      </w:r>
    </w:p>
    <w:p w14:paraId="48A7862C" w14:textId="6E8949D0" w:rsidR="006D1D3A" w:rsidRDefault="00E51518" w:rsidP="00BF6E76">
      <w:pPr>
        <w:spacing w:line="360" w:lineRule="auto"/>
        <w:rPr>
          <w:rFonts w:ascii="Times New Roman" w:eastAsia="Times New Roman" w:hAnsi="Times New Roman" w:cs="Times New Roman"/>
          <w:shd w:val="clear" w:color="auto" w:fill="FFFFFF"/>
        </w:rPr>
      </w:pPr>
      <w:r w:rsidRPr="00F33D00">
        <w:rPr>
          <w:rFonts w:ascii="Times New Roman" w:eastAsia="Times New Roman" w:hAnsi="Times New Roman" w:cs="Times New Roman"/>
          <w:shd w:val="clear" w:color="auto" w:fill="FFFFFF"/>
        </w:rPr>
        <w:t xml:space="preserve">All the </w:t>
      </w:r>
      <w:r w:rsidR="00DB1990" w:rsidRPr="00F33D00">
        <w:rPr>
          <w:rFonts w:ascii="Times New Roman" w:eastAsia="Times New Roman" w:hAnsi="Times New Roman" w:cs="Times New Roman"/>
          <w:shd w:val="clear" w:color="auto" w:fill="FFFFFF"/>
        </w:rPr>
        <w:t xml:space="preserve">Chi-square </w:t>
      </w:r>
      <w:r w:rsidRPr="00F33D00">
        <w:rPr>
          <w:rFonts w:ascii="Times New Roman" w:eastAsia="Times New Roman" w:hAnsi="Times New Roman" w:cs="Times New Roman"/>
          <w:shd w:val="clear" w:color="auto" w:fill="FFFFFF"/>
        </w:rPr>
        <w:t xml:space="preserve">test assumptions were observed. One chi-square test was conducted per item. </w:t>
      </w:r>
      <w:r w:rsidR="00CA05FE" w:rsidRPr="00F33D00">
        <w:rPr>
          <w:rFonts w:ascii="Times New Roman" w:eastAsia="Times New Roman" w:hAnsi="Times New Roman" w:cs="Times New Roman"/>
          <w:shd w:val="clear" w:color="auto" w:fill="FFFFFF"/>
        </w:rPr>
        <w:t>Where a statistically significant Chi-square association was identified, t</w:t>
      </w:r>
      <w:r w:rsidRPr="00F33D00">
        <w:rPr>
          <w:rFonts w:ascii="Times New Roman" w:eastAsia="Times New Roman" w:hAnsi="Times New Roman" w:cs="Times New Roman"/>
          <w:shd w:val="clear" w:color="auto" w:fill="FFFFFF"/>
        </w:rPr>
        <w:t xml:space="preserve">he </w:t>
      </w:r>
      <w:r w:rsidR="00704681" w:rsidRPr="00F33D00">
        <w:rPr>
          <w:rFonts w:ascii="Times New Roman" w:eastAsia="Times New Roman" w:hAnsi="Times New Roman" w:cs="Times New Roman"/>
          <w:shd w:val="clear" w:color="auto" w:fill="FFFFFF"/>
        </w:rPr>
        <w:t>Phi</w:t>
      </w:r>
      <w:r w:rsidRPr="00F33D00">
        <w:rPr>
          <w:rFonts w:ascii="Times New Roman" w:eastAsia="Times New Roman" w:hAnsi="Times New Roman" w:cs="Times New Roman"/>
          <w:shd w:val="clear" w:color="auto" w:fill="FFFFFF"/>
        </w:rPr>
        <w:t xml:space="preserve"> coefficient was calculated </w:t>
      </w:r>
      <w:r w:rsidR="00CA05FE" w:rsidRPr="00F33D00">
        <w:rPr>
          <w:rFonts w:ascii="Times New Roman" w:eastAsia="Times New Roman" w:hAnsi="Times New Roman" w:cs="Times New Roman"/>
          <w:shd w:val="clear" w:color="auto" w:fill="FFFFFF"/>
        </w:rPr>
        <w:t xml:space="preserve">to ascertain the strength of </w:t>
      </w:r>
      <w:r w:rsidR="00492DF8" w:rsidRPr="00F33D00">
        <w:rPr>
          <w:rFonts w:ascii="Times New Roman" w:eastAsia="Times New Roman" w:hAnsi="Times New Roman" w:cs="Times New Roman"/>
          <w:shd w:val="clear" w:color="auto" w:fill="FFFFFF"/>
        </w:rPr>
        <w:t xml:space="preserve">the </w:t>
      </w:r>
      <w:r w:rsidR="00CA05FE" w:rsidRPr="00F33D00">
        <w:rPr>
          <w:rFonts w:ascii="Times New Roman" w:eastAsia="Times New Roman" w:hAnsi="Times New Roman" w:cs="Times New Roman"/>
          <w:shd w:val="clear" w:color="auto" w:fill="FFFFFF"/>
        </w:rPr>
        <w:t>association</w:t>
      </w:r>
      <w:r w:rsidR="00704681" w:rsidRPr="00F33D00">
        <w:rPr>
          <w:rFonts w:ascii="Times New Roman" w:eastAsia="Times New Roman" w:hAnsi="Times New Roman" w:cs="Times New Roman"/>
          <w:shd w:val="clear" w:color="auto" w:fill="FFFFFF"/>
        </w:rPr>
        <w:t xml:space="preserve">. In this </w:t>
      </w:r>
      <w:r w:rsidR="00492DF8" w:rsidRPr="00F33D00">
        <w:rPr>
          <w:rFonts w:ascii="Times New Roman" w:eastAsia="Times New Roman" w:hAnsi="Times New Roman" w:cs="Times New Roman"/>
          <w:shd w:val="clear" w:color="auto" w:fill="FFFFFF"/>
        </w:rPr>
        <w:t>analysis</w:t>
      </w:r>
      <w:r w:rsidR="00704681" w:rsidRPr="00F33D00">
        <w:rPr>
          <w:rFonts w:ascii="Times New Roman" w:eastAsia="Times New Roman" w:hAnsi="Times New Roman" w:cs="Times New Roman"/>
          <w:shd w:val="clear" w:color="auto" w:fill="FFFFFF"/>
        </w:rPr>
        <w:t xml:space="preserve">, we use the Phi measure instead of Cramer’s V, because both variables being compared here are nominal and each has only two categories. </w:t>
      </w:r>
      <w:r w:rsidR="00FE1E71" w:rsidRPr="00F33D00">
        <w:rPr>
          <w:rFonts w:ascii="Times New Roman" w:eastAsia="Times New Roman" w:hAnsi="Times New Roman" w:cs="Times New Roman"/>
          <w:shd w:val="clear" w:color="auto" w:fill="FFFFFF"/>
        </w:rPr>
        <w:t xml:space="preserve">The threshold level of significance of </w:t>
      </w:r>
      <w:r w:rsidRPr="00F33D00">
        <w:rPr>
          <w:rFonts w:ascii="Times New Roman" w:eastAsia="Times New Roman" w:hAnsi="Times New Roman" w:cs="Times New Roman"/>
          <w:shd w:val="clear" w:color="auto" w:fill="FFFFFF"/>
        </w:rPr>
        <w:t>p &gt; .</w:t>
      </w:r>
      <w:r w:rsidR="00D93CF0" w:rsidRPr="00F33D00">
        <w:rPr>
          <w:rFonts w:ascii="Times New Roman" w:eastAsia="Times New Roman" w:hAnsi="Times New Roman" w:cs="Times New Roman"/>
          <w:shd w:val="clear" w:color="auto" w:fill="FFFFFF"/>
        </w:rPr>
        <w:t>0</w:t>
      </w:r>
      <w:r w:rsidRPr="00F33D00">
        <w:rPr>
          <w:rFonts w:ascii="Times New Roman" w:eastAsia="Times New Roman" w:hAnsi="Times New Roman" w:cs="Times New Roman"/>
          <w:shd w:val="clear" w:color="auto" w:fill="FFFFFF"/>
        </w:rPr>
        <w:t xml:space="preserve">5 </w:t>
      </w:r>
      <w:r w:rsidR="00FE1E71" w:rsidRPr="00F33D00">
        <w:rPr>
          <w:rFonts w:ascii="Times New Roman" w:eastAsia="Times New Roman" w:hAnsi="Times New Roman" w:cs="Times New Roman"/>
          <w:shd w:val="clear" w:color="auto" w:fill="FFFFFF"/>
        </w:rPr>
        <w:t xml:space="preserve">is used. </w:t>
      </w:r>
    </w:p>
    <w:p w14:paraId="6F9368F7" w14:textId="77777777" w:rsidR="00180900" w:rsidRPr="00402897" w:rsidRDefault="00180900" w:rsidP="00BF6E76">
      <w:pPr>
        <w:spacing w:line="360" w:lineRule="auto"/>
        <w:rPr>
          <w:rFonts w:ascii="Times New Roman" w:eastAsia="Times New Roman" w:hAnsi="Times New Roman" w:cs="Times New Roman"/>
          <w:shd w:val="clear" w:color="auto" w:fill="FFFFFF"/>
        </w:rPr>
      </w:pPr>
    </w:p>
    <w:p w14:paraId="46A25665" w14:textId="77777777" w:rsidR="006D1D3A" w:rsidRPr="00F33D00" w:rsidRDefault="006D1D3A" w:rsidP="00BF6E76">
      <w:pPr>
        <w:pStyle w:val="Body"/>
        <w:spacing w:line="360" w:lineRule="auto"/>
        <w:rPr>
          <w:rStyle w:val="PageNumber"/>
          <w:rFonts w:ascii="Times New Roman" w:hAnsi="Times New Roman" w:cs="Times New Roman"/>
          <w:b/>
          <w:i/>
          <w:color w:val="auto"/>
          <w:sz w:val="22"/>
          <w:szCs w:val="22"/>
          <w:lang w:val="en-GB"/>
        </w:rPr>
      </w:pPr>
      <w:r w:rsidRPr="00F33D00">
        <w:rPr>
          <w:rStyle w:val="PageNumber"/>
          <w:rFonts w:ascii="Times New Roman" w:hAnsi="Times New Roman" w:cs="Times New Roman"/>
          <w:b/>
          <w:i/>
          <w:color w:val="auto"/>
          <w:sz w:val="22"/>
          <w:szCs w:val="22"/>
          <w:lang w:val="en-GB"/>
        </w:rPr>
        <w:t>Sample</w:t>
      </w:r>
    </w:p>
    <w:p w14:paraId="5CD94552"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The total final sample from both surveys is 295, including 260 microworkers and 35 online freelancers. The sample is detailed in Table 1.</w:t>
      </w:r>
    </w:p>
    <w:p w14:paraId="16453275"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p>
    <w:p w14:paraId="77AD79E8" w14:textId="7AE06A44"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At the time of the data collection, the majority of respondents on both platforms were men</w:t>
      </w:r>
      <w:r w:rsidR="00AE159B">
        <w:rPr>
          <w:rStyle w:val="PageNumber"/>
          <w:rFonts w:ascii="Times New Roman" w:hAnsi="Times New Roman" w:cs="Times New Roman"/>
          <w:color w:val="auto"/>
          <w:sz w:val="22"/>
          <w:szCs w:val="22"/>
          <w:lang w:val="en-GB"/>
        </w:rPr>
        <w:t xml:space="preserve"> under the age of 37. I</w:t>
      </w:r>
      <w:r w:rsidRPr="00F33D00">
        <w:rPr>
          <w:rStyle w:val="PageNumber"/>
          <w:rFonts w:ascii="Times New Roman" w:hAnsi="Times New Roman" w:cs="Times New Roman"/>
          <w:color w:val="auto"/>
          <w:sz w:val="22"/>
          <w:szCs w:val="22"/>
          <w:lang w:val="en-GB"/>
        </w:rPr>
        <w:t xml:space="preserve">n comparison with the sample of online freelancers, the microwork sample is somewhat more balanced </w:t>
      </w:r>
      <w:r w:rsidR="00AE159B">
        <w:rPr>
          <w:rStyle w:val="PageNumber"/>
          <w:rFonts w:ascii="Times New Roman" w:hAnsi="Times New Roman" w:cs="Times New Roman"/>
          <w:color w:val="auto"/>
          <w:sz w:val="22"/>
          <w:szCs w:val="22"/>
          <w:lang w:val="en-GB"/>
        </w:rPr>
        <w:t>in terms of gender distribution</w:t>
      </w:r>
      <w:r w:rsidRPr="00F33D00">
        <w:rPr>
          <w:rStyle w:val="PageNumber"/>
          <w:rFonts w:ascii="Times New Roman" w:hAnsi="Times New Roman" w:cs="Times New Roman"/>
          <w:color w:val="auto"/>
          <w:sz w:val="22"/>
          <w:szCs w:val="22"/>
          <w:lang w:val="en-GB"/>
        </w:rPr>
        <w:t>.  This is in line with previous demographic surveys (e.g. Difallah et al, 2017; Kuek et al., 2015) suggesting that, although the sample is relatively small, it is representative of the overall age demographics of crowdwork.</w:t>
      </w:r>
    </w:p>
    <w:p w14:paraId="552ABD74"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p>
    <w:p w14:paraId="63B2F4DD" w14:textId="02AEA3B1"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The participants came from a large number of different countries from across the world. Among online freelancers, the four largest groupings of participants were based in the US (20%), Serbia (17%), India (14%) and the Philippines (11%). The largest groupings of microworkers were from Venezuela (19%), Serbia (8%), India (7%), and Russia and Indonesia (5% each). Other countries represented in the overall sample included Australia, Algeria, Angola, Argentina, Bangladesh, Bosnia, Brazil, Bulgaria, Canada, Chili, Colombia, Croatia, Czech Republic, Egypt, Estonia, France, Germany, Greece, Hung</w:t>
      </w:r>
      <w:r w:rsidR="001E48F4">
        <w:rPr>
          <w:rStyle w:val="PageNumber"/>
          <w:rFonts w:ascii="Times New Roman" w:hAnsi="Times New Roman" w:cs="Times New Roman"/>
          <w:color w:val="auto"/>
          <w:sz w:val="22"/>
          <w:szCs w:val="22"/>
          <w:lang w:val="en-GB"/>
        </w:rPr>
        <w:t xml:space="preserve">ary, Italy, Lithuania, Kenya, </w:t>
      </w:r>
      <w:r w:rsidRPr="00F33D00">
        <w:rPr>
          <w:rStyle w:val="PageNumber"/>
          <w:rFonts w:ascii="Times New Roman" w:hAnsi="Times New Roman" w:cs="Times New Roman"/>
          <w:color w:val="auto"/>
          <w:sz w:val="22"/>
          <w:szCs w:val="22"/>
          <w:lang w:val="en-GB"/>
        </w:rPr>
        <w:t>Macedonia, Madagascar, Mexico, Moldova, Pakistan, Peru, Portugal, Romania, Slovakia, Slovenia, Spain, Sri Lanka, Tunisia, Turkey, Thailand, UK, Ukraine, Uruguay, and Vietnam.</w:t>
      </w:r>
    </w:p>
    <w:p w14:paraId="6368A770" w14:textId="77777777" w:rsidR="006D1D3A" w:rsidRPr="00F33D00" w:rsidRDefault="006D1D3A" w:rsidP="00BF6E76">
      <w:pPr>
        <w:pStyle w:val="Body"/>
        <w:spacing w:line="360" w:lineRule="auto"/>
        <w:rPr>
          <w:i/>
          <w:lang w:val="en-GB"/>
        </w:rPr>
      </w:pPr>
    </w:p>
    <w:p w14:paraId="40EC55C5" w14:textId="1281C254" w:rsidR="006D1D3A" w:rsidRPr="00F33D00" w:rsidRDefault="006D1D3A" w:rsidP="00BF6E76">
      <w:pPr>
        <w:pStyle w:val="Body"/>
        <w:spacing w:line="360" w:lineRule="auto"/>
        <w:rPr>
          <w:rStyle w:val="PageNumber"/>
          <w:rFonts w:ascii="Times New Roman" w:hAnsi="Times New Roman" w:cs="Times New Roman"/>
          <w:sz w:val="22"/>
          <w:szCs w:val="22"/>
          <w:lang w:val="en-GB"/>
        </w:rPr>
      </w:pPr>
      <w:r w:rsidRPr="00F33D00">
        <w:rPr>
          <w:rFonts w:ascii="Times New Roman" w:hAnsi="Times New Roman" w:cs="Times New Roman"/>
          <w:sz w:val="22"/>
          <w:szCs w:val="22"/>
          <w:lang w:val="en-GB"/>
        </w:rPr>
        <w:t>The</w:t>
      </w:r>
      <w:r w:rsidRPr="00F33D00">
        <w:rPr>
          <w:rStyle w:val="PageNumber"/>
          <w:rFonts w:ascii="Times New Roman" w:hAnsi="Times New Roman" w:cs="Times New Roman"/>
          <w:sz w:val="22"/>
          <w:szCs w:val="22"/>
          <w:lang w:val="en-GB"/>
        </w:rPr>
        <w:t xml:space="preserve"> crowdworkers in our sample were predominately well-educated, with 86% of online freelancers and 53% of microworkers reporting university degrees.  </w:t>
      </w:r>
      <w:r w:rsidR="001E48F4">
        <w:rPr>
          <w:rStyle w:val="PageNumber"/>
          <w:rFonts w:ascii="Times New Roman" w:hAnsi="Times New Roman" w:cs="Times New Roman"/>
          <w:sz w:val="22"/>
          <w:szCs w:val="22"/>
          <w:lang w:val="en-GB"/>
        </w:rPr>
        <w:t>This is also in line with previous surveys of crowdworkers (e.g. Berg, 2016)</w:t>
      </w:r>
      <w:r w:rsidR="00CB3062">
        <w:rPr>
          <w:rStyle w:val="PageNumber"/>
          <w:rFonts w:ascii="Times New Roman" w:hAnsi="Times New Roman" w:cs="Times New Roman"/>
          <w:sz w:val="22"/>
          <w:szCs w:val="22"/>
          <w:lang w:val="en-GB"/>
        </w:rPr>
        <w:t xml:space="preserve"> uncovering </w:t>
      </w:r>
      <w:r w:rsidR="001E48F4">
        <w:rPr>
          <w:rStyle w:val="PageNumber"/>
          <w:rFonts w:ascii="Times New Roman" w:hAnsi="Times New Roman" w:cs="Times New Roman"/>
          <w:sz w:val="22"/>
          <w:szCs w:val="22"/>
          <w:lang w:val="en-GB"/>
        </w:rPr>
        <w:t xml:space="preserve">higher educational attainment levels among online freelancers </w:t>
      </w:r>
      <w:r w:rsidR="00CB3062">
        <w:rPr>
          <w:rStyle w:val="PageNumber"/>
          <w:rFonts w:ascii="Times New Roman" w:hAnsi="Times New Roman" w:cs="Times New Roman"/>
          <w:sz w:val="22"/>
          <w:szCs w:val="22"/>
          <w:lang w:val="en-GB"/>
        </w:rPr>
        <w:t>relative to</w:t>
      </w:r>
      <w:r w:rsidR="001E48F4">
        <w:rPr>
          <w:rStyle w:val="PageNumber"/>
          <w:rFonts w:ascii="Times New Roman" w:hAnsi="Times New Roman" w:cs="Times New Roman"/>
          <w:sz w:val="22"/>
          <w:szCs w:val="22"/>
          <w:lang w:val="en-GB"/>
        </w:rPr>
        <w:t xml:space="preserve"> microworkers. </w:t>
      </w:r>
      <w:r w:rsidRPr="00F33D00">
        <w:rPr>
          <w:rStyle w:val="PageNumber"/>
          <w:rFonts w:ascii="Times New Roman" w:hAnsi="Times New Roman" w:cs="Times New Roman"/>
          <w:sz w:val="22"/>
          <w:szCs w:val="22"/>
          <w:lang w:val="en-GB"/>
        </w:rPr>
        <w:t xml:space="preserve">In terms of the employment status, the four fifth of online freelancers reported themselves as self-employed, but only </w:t>
      </w:r>
      <w:r w:rsidR="000A7769">
        <w:rPr>
          <w:rStyle w:val="PageNumber"/>
          <w:rFonts w:ascii="Times New Roman" w:hAnsi="Times New Roman" w:cs="Times New Roman"/>
          <w:sz w:val="22"/>
          <w:szCs w:val="22"/>
          <w:lang w:val="en-GB"/>
        </w:rPr>
        <w:t xml:space="preserve">37% of microworkers reported being self-employed or a </w:t>
      </w:r>
      <w:r w:rsidRPr="00F33D00">
        <w:rPr>
          <w:rStyle w:val="PageNumber"/>
          <w:rFonts w:ascii="Times New Roman" w:hAnsi="Times New Roman" w:cs="Times New Roman"/>
          <w:sz w:val="22"/>
          <w:szCs w:val="22"/>
          <w:lang w:val="en-GB"/>
        </w:rPr>
        <w:t>freelancer</w:t>
      </w:r>
      <w:r w:rsidR="00F12202">
        <w:rPr>
          <w:rStyle w:val="PageNumber"/>
          <w:rFonts w:ascii="Times New Roman" w:hAnsi="Times New Roman" w:cs="Times New Roman"/>
          <w:sz w:val="22"/>
          <w:szCs w:val="22"/>
          <w:lang w:val="en-GB"/>
        </w:rPr>
        <w:t xml:space="preserve">. </w:t>
      </w:r>
      <w:r w:rsidRPr="00F33D00">
        <w:rPr>
          <w:rStyle w:val="PageNumber"/>
          <w:rFonts w:ascii="Times New Roman" w:hAnsi="Times New Roman" w:cs="Times New Roman"/>
          <w:sz w:val="22"/>
          <w:szCs w:val="22"/>
          <w:lang w:val="en-GB"/>
        </w:rPr>
        <w:t xml:space="preserve">Nearly half of the microworkers (48%) reported working full-time or part-time in a regular employment in addition to their crowdwork. This is in line with the previously published surveys of the employment status </w:t>
      </w:r>
      <w:r w:rsidRPr="00F33D00">
        <w:rPr>
          <w:rStyle w:val="PageNumber"/>
          <w:rFonts w:ascii="Times New Roman" w:hAnsi="Times New Roman" w:cs="Times New Roman"/>
          <w:sz w:val="22"/>
          <w:szCs w:val="22"/>
          <w:lang w:val="en-GB"/>
        </w:rPr>
        <w:lastRenderedPageBreak/>
        <w:t>of crowdwork populations such as those reported in Ipeiroti</w:t>
      </w:r>
      <w:r w:rsidR="00F12202">
        <w:rPr>
          <w:rStyle w:val="PageNumber"/>
          <w:rFonts w:ascii="Times New Roman" w:hAnsi="Times New Roman" w:cs="Times New Roman"/>
          <w:sz w:val="22"/>
          <w:szCs w:val="22"/>
          <w:lang w:val="en-GB"/>
        </w:rPr>
        <w:t xml:space="preserve">s (2010) and Kuek et al. (2015), suggesting that our sample is </w:t>
      </w:r>
      <w:r w:rsidR="00355253">
        <w:rPr>
          <w:rStyle w:val="PageNumber"/>
          <w:rFonts w:ascii="Times New Roman" w:hAnsi="Times New Roman" w:cs="Times New Roman"/>
          <w:sz w:val="22"/>
          <w:szCs w:val="22"/>
          <w:lang w:val="en-GB"/>
        </w:rPr>
        <w:t xml:space="preserve">broadly </w:t>
      </w:r>
      <w:r w:rsidR="00F12202">
        <w:rPr>
          <w:rStyle w:val="PageNumber"/>
          <w:rFonts w:ascii="Times New Roman" w:hAnsi="Times New Roman" w:cs="Times New Roman"/>
          <w:sz w:val="22"/>
          <w:szCs w:val="22"/>
          <w:lang w:val="en-GB"/>
        </w:rPr>
        <w:t xml:space="preserve">representative of the previously surveyed populations of crowdworkers. </w:t>
      </w:r>
    </w:p>
    <w:p w14:paraId="45A3377D" w14:textId="77777777" w:rsidR="006D1D3A" w:rsidRPr="00F33D00" w:rsidRDefault="006D1D3A" w:rsidP="00BF6E76">
      <w:pPr>
        <w:pStyle w:val="Body"/>
        <w:spacing w:line="360" w:lineRule="auto"/>
        <w:rPr>
          <w:rStyle w:val="PageNumber"/>
          <w:rFonts w:ascii="Times New Roman" w:hAnsi="Times New Roman" w:cs="Times New Roman"/>
          <w:sz w:val="22"/>
          <w:szCs w:val="22"/>
          <w:lang w:val="en-GB"/>
        </w:rPr>
      </w:pPr>
    </w:p>
    <w:p w14:paraId="219496D8" w14:textId="1DAD26C6"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In terms of the length of work experience on crowdwork platforms, the majority of microworkers (60%) </w:t>
      </w:r>
      <w:r w:rsidR="00355253">
        <w:rPr>
          <w:rStyle w:val="PageNumber"/>
          <w:rFonts w:ascii="Times New Roman" w:hAnsi="Times New Roman" w:cs="Times New Roman"/>
          <w:color w:val="auto"/>
          <w:sz w:val="22"/>
          <w:szCs w:val="22"/>
          <w:lang w:val="en-GB"/>
        </w:rPr>
        <w:t>were novices, with up to a year’</w:t>
      </w:r>
      <w:r w:rsidRPr="00F33D00">
        <w:rPr>
          <w:rStyle w:val="PageNumber"/>
          <w:rFonts w:ascii="Times New Roman" w:hAnsi="Times New Roman" w:cs="Times New Roman"/>
          <w:color w:val="auto"/>
          <w:sz w:val="22"/>
          <w:szCs w:val="22"/>
          <w:lang w:val="en-GB"/>
        </w:rPr>
        <w:t>s experience of work on the platform</w:t>
      </w:r>
      <w:r w:rsidR="00355253">
        <w:rPr>
          <w:rStyle w:val="PageNumber"/>
          <w:rFonts w:ascii="Times New Roman" w:hAnsi="Times New Roman" w:cs="Times New Roman"/>
          <w:color w:val="auto"/>
          <w:sz w:val="22"/>
          <w:szCs w:val="22"/>
          <w:lang w:val="en-GB"/>
        </w:rPr>
        <w:t>. In contrast,</w:t>
      </w:r>
      <w:r w:rsidRPr="00F33D00">
        <w:rPr>
          <w:rStyle w:val="PageNumber"/>
          <w:rFonts w:ascii="Times New Roman" w:hAnsi="Times New Roman" w:cs="Times New Roman"/>
          <w:color w:val="auto"/>
          <w:sz w:val="22"/>
          <w:szCs w:val="22"/>
          <w:lang w:val="en-GB"/>
        </w:rPr>
        <w:t xml:space="preserve"> online freelancers were only 34% novices, but 43% had up to 3 years’ work experience on the platform. Almost a quarter of online freelancers, but only 7% of microworkers</w:t>
      </w:r>
      <w:r w:rsidR="00355253">
        <w:rPr>
          <w:rStyle w:val="PageNumber"/>
          <w:rFonts w:ascii="Times New Roman" w:hAnsi="Times New Roman" w:cs="Times New Roman"/>
          <w:color w:val="auto"/>
          <w:sz w:val="22"/>
          <w:szCs w:val="22"/>
          <w:lang w:val="en-GB"/>
        </w:rPr>
        <w:t xml:space="preserve">, had between 4 and </w:t>
      </w:r>
      <w:r w:rsidRPr="00F33D00">
        <w:rPr>
          <w:rStyle w:val="PageNumber"/>
          <w:rFonts w:ascii="Times New Roman" w:hAnsi="Times New Roman" w:cs="Times New Roman"/>
          <w:color w:val="auto"/>
          <w:sz w:val="22"/>
          <w:szCs w:val="22"/>
          <w:lang w:val="en-GB"/>
        </w:rPr>
        <w:t>10 years</w:t>
      </w:r>
      <w:r w:rsidR="00355253">
        <w:rPr>
          <w:rStyle w:val="PageNumber"/>
          <w:rFonts w:ascii="Times New Roman" w:hAnsi="Times New Roman" w:cs="Times New Roman"/>
          <w:color w:val="auto"/>
          <w:sz w:val="22"/>
          <w:szCs w:val="22"/>
          <w:lang w:val="en-GB"/>
        </w:rPr>
        <w:t>’</w:t>
      </w:r>
      <w:r w:rsidRPr="00F33D00">
        <w:rPr>
          <w:rStyle w:val="PageNumber"/>
          <w:rFonts w:ascii="Times New Roman" w:hAnsi="Times New Roman" w:cs="Times New Roman"/>
          <w:color w:val="auto"/>
          <w:sz w:val="22"/>
          <w:szCs w:val="22"/>
          <w:lang w:val="en-GB"/>
        </w:rPr>
        <w:t xml:space="preserve"> platform experience.</w:t>
      </w:r>
      <w:r w:rsidR="00670E7F">
        <w:rPr>
          <w:rStyle w:val="PageNumber"/>
          <w:rFonts w:ascii="Times New Roman" w:hAnsi="Times New Roman" w:cs="Times New Roman"/>
          <w:color w:val="auto"/>
          <w:sz w:val="22"/>
          <w:szCs w:val="22"/>
          <w:lang w:val="en-GB"/>
        </w:rPr>
        <w:t xml:space="preserve"> This suggests that, compared to microworkers, online freelancers in our sample were overall more experienced in platform work. </w:t>
      </w:r>
      <w:r w:rsidRPr="00F33D00">
        <w:rPr>
          <w:rStyle w:val="PageNumber"/>
          <w:rFonts w:ascii="Times New Roman" w:hAnsi="Times New Roman" w:cs="Times New Roman"/>
          <w:color w:val="auto"/>
          <w:sz w:val="22"/>
          <w:szCs w:val="22"/>
          <w:lang w:val="en-GB"/>
        </w:rPr>
        <w:t xml:space="preserve"> </w:t>
      </w:r>
    </w:p>
    <w:p w14:paraId="5C6BAD8A"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p>
    <w:p w14:paraId="24C71277" w14:textId="77777777" w:rsidR="00820745"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With regards to the intensity of engagement on crowdwork platforms, there is a (balanced) variety in the number of hours per week reported: among online freelancers, the largest grouping (29%) appears to work between 21-40 hours per week on the platforms, whilst among microworkers the largest grouping (31%) reported working between 41 and 60 hours per week on the platforms. Only 6% of online freelancers but 15% of microworkers reported working over 60 hours per week on the platforms. </w:t>
      </w:r>
    </w:p>
    <w:p w14:paraId="29ED7581" w14:textId="041C1542" w:rsidR="006D1D3A" w:rsidRPr="00F33D00" w:rsidRDefault="006D1D3A" w:rsidP="00BF6E76">
      <w:pPr>
        <w:pStyle w:val="Body"/>
        <w:spacing w:line="360" w:lineRule="auto"/>
        <w:rPr>
          <w:rStyle w:val="PageNumber"/>
          <w:rFonts w:ascii="Times New Roman" w:hAnsi="Times New Roman" w:cs="Times New Roman"/>
          <w:sz w:val="22"/>
          <w:szCs w:val="22"/>
          <w:lang w:val="en-GB"/>
        </w:rPr>
      </w:pPr>
      <w:r w:rsidRPr="00F33D00">
        <w:rPr>
          <w:rStyle w:val="PageNumber"/>
          <w:rFonts w:ascii="Times New Roman" w:hAnsi="Times New Roman" w:cs="Times New Roman"/>
          <w:color w:val="auto"/>
          <w:sz w:val="22"/>
          <w:szCs w:val="22"/>
          <w:lang w:val="en-GB"/>
        </w:rPr>
        <w:t xml:space="preserve"> </w:t>
      </w:r>
    </w:p>
    <w:p w14:paraId="3FF1DB6B"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sz w:val="22"/>
          <w:szCs w:val="22"/>
          <w:lang w:val="en-GB"/>
        </w:rPr>
        <w:t xml:space="preserve">Participants named a wide range of professional backgrounds. Many online freelancers were administrators or engineers (Figure 2); microworkers included also many economists, sales people and lawyers (Figure 3). </w:t>
      </w:r>
    </w:p>
    <w:p w14:paraId="3C7B8006" w14:textId="77777777" w:rsidR="006D1D3A" w:rsidRPr="00F33D00" w:rsidRDefault="006D1D3A" w:rsidP="00BF6E76">
      <w:pPr>
        <w:pStyle w:val="Body"/>
        <w:spacing w:line="360" w:lineRule="auto"/>
        <w:jc w:val="center"/>
        <w:rPr>
          <w:rStyle w:val="PageNumber"/>
          <w:rFonts w:ascii="Times New Roman" w:hAnsi="Times New Roman" w:cs="Times New Roman"/>
          <w:b/>
          <w:bCs/>
          <w:color w:val="auto"/>
          <w:sz w:val="22"/>
          <w:szCs w:val="22"/>
          <w:lang w:val="en-GB"/>
        </w:rPr>
      </w:pPr>
      <w:r w:rsidRPr="00F33D00">
        <w:rPr>
          <w:rStyle w:val="PageNumber"/>
          <w:rFonts w:ascii="Times New Roman" w:hAnsi="Times New Roman" w:cs="Times New Roman"/>
          <w:b/>
          <w:bCs/>
          <w:noProof/>
          <w:color w:val="auto"/>
          <w:sz w:val="22"/>
          <w:szCs w:val="22"/>
          <w:lang w:val="en-GB"/>
        </w:rPr>
        <w:drawing>
          <wp:inline distT="0" distB="0" distL="0" distR="0" wp14:anchorId="7E09CD4C" wp14:editId="5915CDC0">
            <wp:extent cx="3850640" cy="1921626"/>
            <wp:effectExtent l="0" t="0" r="0" b="0"/>
            <wp:docPr id="1073741825" name="officeArt object" descr="Screen Shot 2016-03-30 at 14.50.29.png"/>
            <wp:cNvGraphicFramePr/>
            <a:graphic xmlns:a="http://schemas.openxmlformats.org/drawingml/2006/main">
              <a:graphicData uri="http://schemas.openxmlformats.org/drawingml/2006/picture">
                <pic:pic xmlns:pic="http://schemas.openxmlformats.org/drawingml/2006/picture">
                  <pic:nvPicPr>
                    <pic:cNvPr id="1073741825" name="image1.png" descr="Screen Shot 2016-03-30 at 14.50.29.png"/>
                    <pic:cNvPicPr>
                      <a:picLocks noChangeAspect="1"/>
                    </pic:cNvPicPr>
                  </pic:nvPicPr>
                  <pic:blipFill>
                    <a:blip r:embed="rId13">
                      <a:extLst/>
                    </a:blip>
                    <a:stretch>
                      <a:fillRect/>
                    </a:stretch>
                  </pic:blipFill>
                  <pic:spPr>
                    <a:xfrm>
                      <a:off x="0" y="0"/>
                      <a:ext cx="3850640" cy="1921626"/>
                    </a:xfrm>
                    <a:prstGeom prst="rect">
                      <a:avLst/>
                    </a:prstGeom>
                    <a:ln w="12700" cap="flat">
                      <a:noFill/>
                      <a:miter lim="400000"/>
                    </a:ln>
                    <a:effectLst/>
                  </pic:spPr>
                </pic:pic>
              </a:graphicData>
            </a:graphic>
          </wp:inline>
        </w:drawing>
      </w:r>
    </w:p>
    <w:p w14:paraId="68EB2C16" w14:textId="30A8A808" w:rsidR="006D1D3A" w:rsidRPr="00F33D00" w:rsidRDefault="006D1D3A" w:rsidP="00BF6E76">
      <w:pPr>
        <w:pStyle w:val="Body"/>
        <w:spacing w:line="360" w:lineRule="auto"/>
        <w:jc w:val="center"/>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Cs/>
          <w:i/>
          <w:color w:val="auto"/>
          <w:sz w:val="22"/>
          <w:szCs w:val="22"/>
          <w:lang w:val="en-GB"/>
        </w:rPr>
        <w:t>Figure 2.</w:t>
      </w:r>
      <w:r w:rsidRPr="00F33D00">
        <w:rPr>
          <w:rStyle w:val="PageNumber"/>
          <w:rFonts w:ascii="Times New Roman" w:hAnsi="Times New Roman" w:cs="Times New Roman"/>
          <w:bCs/>
          <w:color w:val="auto"/>
          <w:sz w:val="22"/>
          <w:szCs w:val="22"/>
          <w:lang w:val="en-GB"/>
        </w:rPr>
        <w:t xml:space="preserve"> Professional</w:t>
      </w:r>
      <w:r w:rsidRPr="00F33D00">
        <w:rPr>
          <w:rStyle w:val="PageNumber"/>
          <w:rFonts w:ascii="Times New Roman" w:hAnsi="Times New Roman" w:cs="Times New Roman"/>
          <w:color w:val="auto"/>
          <w:sz w:val="22"/>
          <w:szCs w:val="22"/>
          <w:lang w:val="en-GB"/>
        </w:rPr>
        <w:t xml:space="preserve"> background</w:t>
      </w:r>
      <w:r w:rsidRPr="00F33D00">
        <w:rPr>
          <w:rStyle w:val="PageNumber"/>
          <w:rFonts w:ascii="Times New Roman" w:hAnsi="Times New Roman" w:cs="Times New Roman"/>
          <w:bCs/>
          <w:color w:val="auto"/>
          <w:sz w:val="22"/>
          <w:szCs w:val="22"/>
          <w:lang w:val="en-GB"/>
        </w:rPr>
        <w:t xml:space="preserve"> of</w:t>
      </w:r>
      <w:r w:rsidRPr="00F33D00">
        <w:rPr>
          <w:rStyle w:val="PageNumber"/>
          <w:rFonts w:ascii="Times New Roman" w:hAnsi="Times New Roman" w:cs="Times New Roman"/>
          <w:color w:val="auto"/>
          <w:sz w:val="22"/>
          <w:szCs w:val="22"/>
          <w:lang w:val="en-GB"/>
        </w:rPr>
        <w:t xml:space="preserve"> online freelancers</w:t>
      </w:r>
      <w:r w:rsidR="00820745">
        <w:rPr>
          <w:rStyle w:val="PageNumber"/>
          <w:rFonts w:ascii="Times New Roman" w:hAnsi="Times New Roman" w:cs="Times New Roman"/>
          <w:color w:val="auto"/>
          <w:sz w:val="22"/>
          <w:szCs w:val="22"/>
          <w:lang w:val="en-GB"/>
        </w:rPr>
        <w:t xml:space="preserve"> </w:t>
      </w:r>
    </w:p>
    <w:p w14:paraId="210733E4" w14:textId="77777777" w:rsidR="006D1D3A" w:rsidRPr="00F33D00" w:rsidRDefault="006D1D3A" w:rsidP="00BF6E76">
      <w:pPr>
        <w:pStyle w:val="Body"/>
        <w:spacing w:line="360" w:lineRule="auto"/>
        <w:jc w:val="center"/>
        <w:rPr>
          <w:rStyle w:val="PageNumber"/>
          <w:rFonts w:ascii="Times New Roman" w:hAnsi="Times New Roman" w:cs="Times New Roman"/>
          <w:b/>
          <w:bCs/>
          <w:color w:val="auto"/>
          <w:sz w:val="22"/>
          <w:szCs w:val="22"/>
          <w:lang w:val="en-GB"/>
        </w:rPr>
      </w:pPr>
    </w:p>
    <w:p w14:paraId="2C5E7AE2" w14:textId="77777777" w:rsidR="006D1D3A" w:rsidRPr="00F33D00" w:rsidRDefault="006D1D3A" w:rsidP="00BF6E76">
      <w:pPr>
        <w:pStyle w:val="Body"/>
        <w:spacing w:line="360" w:lineRule="auto"/>
        <w:jc w:val="center"/>
        <w:rPr>
          <w:rFonts w:ascii="Times New Roman" w:hAnsi="Times New Roman" w:cs="Times New Roman"/>
          <w:b/>
          <w:bCs/>
          <w:color w:val="auto"/>
          <w:sz w:val="22"/>
          <w:szCs w:val="22"/>
          <w:lang w:val="en-GB"/>
        </w:rPr>
      </w:pPr>
    </w:p>
    <w:p w14:paraId="3F9D0DC3" w14:textId="77777777" w:rsidR="006D1D3A" w:rsidRPr="00F33D00" w:rsidRDefault="006D1D3A" w:rsidP="00BF6E76">
      <w:pPr>
        <w:pStyle w:val="Body"/>
        <w:spacing w:line="360" w:lineRule="auto"/>
        <w:jc w:val="center"/>
        <w:rPr>
          <w:rStyle w:val="PageNumber"/>
          <w:rFonts w:ascii="Times New Roman" w:hAnsi="Times New Roman" w:cs="Times New Roman"/>
          <w:b/>
          <w:bCs/>
          <w:color w:val="auto"/>
          <w:sz w:val="22"/>
          <w:szCs w:val="22"/>
          <w:lang w:val="en-GB"/>
        </w:rPr>
      </w:pPr>
      <w:r w:rsidRPr="00F33D00">
        <w:rPr>
          <w:rStyle w:val="PageNumber"/>
          <w:rFonts w:ascii="Times New Roman" w:hAnsi="Times New Roman" w:cs="Times New Roman"/>
          <w:b/>
          <w:bCs/>
          <w:noProof/>
          <w:color w:val="auto"/>
          <w:sz w:val="22"/>
          <w:szCs w:val="22"/>
          <w:lang w:val="en-GB"/>
        </w:rPr>
        <w:drawing>
          <wp:inline distT="0" distB="0" distL="0" distR="0" wp14:anchorId="34832361" wp14:editId="25F117E8">
            <wp:extent cx="4307841" cy="1828508"/>
            <wp:effectExtent l="0" t="0" r="0" b="0"/>
            <wp:docPr id="1073741826" name="officeArt object" descr="ProfessionsCrowdFlower.png"/>
            <wp:cNvGraphicFramePr/>
            <a:graphic xmlns:a="http://schemas.openxmlformats.org/drawingml/2006/main">
              <a:graphicData uri="http://schemas.openxmlformats.org/drawingml/2006/picture">
                <pic:pic xmlns:pic="http://schemas.openxmlformats.org/drawingml/2006/picture">
                  <pic:nvPicPr>
                    <pic:cNvPr id="1073741826" name="image2.png" descr="ProfessionsCrowdFlower.png"/>
                    <pic:cNvPicPr>
                      <a:picLocks noChangeAspect="1"/>
                    </pic:cNvPicPr>
                  </pic:nvPicPr>
                  <pic:blipFill>
                    <a:blip r:embed="rId14">
                      <a:extLst/>
                    </a:blip>
                    <a:stretch>
                      <a:fillRect/>
                    </a:stretch>
                  </pic:blipFill>
                  <pic:spPr>
                    <a:xfrm>
                      <a:off x="0" y="0"/>
                      <a:ext cx="4307841" cy="1828508"/>
                    </a:xfrm>
                    <a:prstGeom prst="rect">
                      <a:avLst/>
                    </a:prstGeom>
                    <a:ln w="12700" cap="flat">
                      <a:noFill/>
                      <a:miter lim="400000"/>
                    </a:ln>
                    <a:effectLst/>
                  </pic:spPr>
                </pic:pic>
              </a:graphicData>
            </a:graphic>
          </wp:inline>
        </w:drawing>
      </w:r>
    </w:p>
    <w:p w14:paraId="0725CDA1" w14:textId="7E493120" w:rsidR="006D1D3A" w:rsidRPr="00F33D00" w:rsidRDefault="006D1D3A" w:rsidP="00BF6E76">
      <w:pPr>
        <w:pStyle w:val="Body"/>
        <w:spacing w:line="360" w:lineRule="auto"/>
        <w:jc w:val="center"/>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Cs/>
          <w:i/>
          <w:color w:val="auto"/>
          <w:sz w:val="22"/>
          <w:szCs w:val="22"/>
          <w:lang w:val="en-GB"/>
        </w:rPr>
        <w:lastRenderedPageBreak/>
        <w:t>Figure 3.</w:t>
      </w:r>
      <w:r w:rsidRPr="00F33D00">
        <w:rPr>
          <w:rStyle w:val="PageNumber"/>
          <w:rFonts w:ascii="Times New Roman" w:hAnsi="Times New Roman" w:cs="Times New Roman"/>
          <w:bCs/>
          <w:color w:val="auto"/>
          <w:sz w:val="22"/>
          <w:szCs w:val="22"/>
          <w:lang w:val="en-GB"/>
        </w:rPr>
        <w:t xml:space="preserve"> Professional</w:t>
      </w:r>
      <w:r w:rsidRPr="00F33D00">
        <w:rPr>
          <w:rStyle w:val="PageNumber"/>
          <w:rFonts w:ascii="Times New Roman" w:hAnsi="Times New Roman" w:cs="Times New Roman"/>
          <w:color w:val="auto"/>
          <w:sz w:val="22"/>
          <w:szCs w:val="22"/>
          <w:lang w:val="en-GB"/>
        </w:rPr>
        <w:t xml:space="preserve"> background</w:t>
      </w:r>
      <w:r w:rsidRPr="00F33D00">
        <w:rPr>
          <w:rStyle w:val="PageNumber"/>
          <w:rFonts w:ascii="Times New Roman" w:hAnsi="Times New Roman" w:cs="Times New Roman"/>
          <w:bCs/>
          <w:color w:val="auto"/>
          <w:sz w:val="22"/>
          <w:szCs w:val="22"/>
          <w:lang w:val="en-GB"/>
        </w:rPr>
        <w:t xml:space="preserve"> of</w:t>
      </w:r>
      <w:r w:rsidR="00EF5842">
        <w:rPr>
          <w:rStyle w:val="PageNumber"/>
          <w:rFonts w:ascii="Times New Roman" w:hAnsi="Times New Roman" w:cs="Times New Roman"/>
          <w:color w:val="auto"/>
          <w:sz w:val="22"/>
          <w:szCs w:val="22"/>
          <w:lang w:val="en-GB"/>
        </w:rPr>
        <w:t xml:space="preserve"> microworkers</w:t>
      </w:r>
    </w:p>
    <w:p w14:paraId="504E6085" w14:textId="77777777" w:rsidR="006D1D3A" w:rsidRDefault="006D1D3A" w:rsidP="00BF6E76">
      <w:pPr>
        <w:pStyle w:val="Body"/>
        <w:spacing w:line="360" w:lineRule="auto"/>
        <w:rPr>
          <w:rFonts w:ascii="Times New Roman" w:hAnsi="Times New Roman" w:cs="Times New Roman"/>
          <w:color w:val="auto"/>
          <w:sz w:val="22"/>
          <w:szCs w:val="22"/>
          <w:lang w:val="en-GB"/>
        </w:rPr>
      </w:pPr>
    </w:p>
    <w:p w14:paraId="69D9AFA5" w14:textId="14DE7369" w:rsidR="006D1D3A" w:rsidRPr="00F33D00" w:rsidRDefault="006D1D3A" w:rsidP="00BF6E76">
      <w:pPr>
        <w:pStyle w:val="Body"/>
        <w:spacing w:line="360" w:lineRule="auto"/>
        <w:rPr>
          <w:rFonts w:ascii="Times New Roman" w:hAnsi="Times New Roman" w:cs="Times New Roman"/>
          <w:color w:val="auto"/>
          <w:sz w:val="22"/>
          <w:szCs w:val="22"/>
          <w:lang w:val="en-GB"/>
        </w:rPr>
      </w:pPr>
      <w:r w:rsidRPr="00F33D00">
        <w:rPr>
          <w:rFonts w:ascii="Times New Roman" w:hAnsi="Times New Roman" w:cs="Times New Roman"/>
          <w:color w:val="auto"/>
          <w:sz w:val="22"/>
          <w:szCs w:val="22"/>
          <w:lang w:val="en-GB"/>
        </w:rPr>
        <w:t>Finally, in terms of the types of the crowdwork tasks participants engaged in, the majority of online freelancers reported carrying out administrative tasks (51%) and writing tasks (43%); among microworkers, the categories of tasks that were selected by the largest groupings of workers were data categorisation (45%), transcription (4</w:t>
      </w:r>
      <w:r w:rsidR="00A941F6">
        <w:rPr>
          <w:rFonts w:ascii="Times New Roman" w:hAnsi="Times New Roman" w:cs="Times New Roman"/>
          <w:color w:val="auto"/>
          <w:sz w:val="22"/>
          <w:szCs w:val="22"/>
          <w:lang w:val="en-GB"/>
        </w:rPr>
        <w:t>3%) and image annotation (42%).</w:t>
      </w:r>
      <w:r w:rsidRPr="00F33D00">
        <w:rPr>
          <w:rFonts w:ascii="Times New Roman" w:hAnsi="Times New Roman" w:cs="Times New Roman"/>
          <w:color w:val="auto"/>
          <w:sz w:val="22"/>
          <w:szCs w:val="22"/>
          <w:lang w:val="en-GB"/>
        </w:rPr>
        <w:t xml:space="preserve">  </w:t>
      </w:r>
    </w:p>
    <w:p w14:paraId="5F344B45" w14:textId="23E19412" w:rsidR="006D1D3A" w:rsidRDefault="006D1D3A" w:rsidP="00BF6E76">
      <w:pPr>
        <w:pStyle w:val="Body"/>
        <w:spacing w:line="360" w:lineRule="auto"/>
        <w:rPr>
          <w:rFonts w:ascii="Times New Roman" w:hAnsi="Times New Roman" w:cs="Times New Roman"/>
          <w:color w:val="auto"/>
          <w:sz w:val="22"/>
          <w:szCs w:val="22"/>
          <w:lang w:val="en-GB"/>
        </w:rPr>
      </w:pPr>
    </w:p>
    <w:p w14:paraId="1FFA3269" w14:textId="77777777" w:rsidR="00402897" w:rsidRPr="00F33D00" w:rsidRDefault="00402897" w:rsidP="00BF6E76">
      <w:pPr>
        <w:pStyle w:val="Body"/>
        <w:spacing w:line="360" w:lineRule="auto"/>
        <w:rPr>
          <w:rFonts w:ascii="Times New Roman" w:hAnsi="Times New Roman" w:cs="Times New Roman"/>
          <w:color w:val="auto"/>
          <w:sz w:val="22"/>
          <w:szCs w:val="22"/>
          <w:lang w:val="en-GB"/>
        </w:rPr>
      </w:pPr>
    </w:p>
    <w:p w14:paraId="74387958" w14:textId="77777777" w:rsidR="006D1D3A" w:rsidRPr="00F33D00" w:rsidRDefault="006D1D3A" w:rsidP="00BF6E76">
      <w:pPr>
        <w:pStyle w:val="Body"/>
        <w:spacing w:after="120"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t>Table 1. Demographic characteristics of the sample (n=295)</w:t>
      </w:r>
    </w:p>
    <w:tbl>
      <w:tblPr>
        <w:tblW w:w="10031" w:type="dxa"/>
        <w:tblInd w:w="108" w:type="dxa"/>
        <w:shd w:val="clear" w:color="auto" w:fill="CED7E7"/>
        <w:tblLayout w:type="fixed"/>
        <w:tblLook w:val="04A0" w:firstRow="1" w:lastRow="0" w:firstColumn="1" w:lastColumn="0" w:noHBand="0" w:noVBand="1"/>
      </w:tblPr>
      <w:tblGrid>
        <w:gridCol w:w="3510"/>
        <w:gridCol w:w="2977"/>
        <w:gridCol w:w="3544"/>
      </w:tblGrid>
      <w:tr w:rsidR="006D1D3A" w:rsidRPr="00F33D00" w14:paraId="7803E93B" w14:textId="77777777" w:rsidTr="00807532">
        <w:trPr>
          <w:trHeight w:val="723"/>
        </w:trPr>
        <w:tc>
          <w:tcPr>
            <w:tcW w:w="3510" w:type="dxa"/>
            <w:tcBorders>
              <w:top w:val="single" w:sz="4" w:space="0" w:color="auto"/>
              <w:bottom w:val="single" w:sz="4" w:space="0" w:color="auto"/>
            </w:tcBorders>
            <w:shd w:val="clear" w:color="auto" w:fill="auto"/>
            <w:tcMar>
              <w:top w:w="80" w:type="dxa"/>
              <w:left w:w="80" w:type="dxa"/>
              <w:bottom w:w="80" w:type="dxa"/>
              <w:right w:w="80" w:type="dxa"/>
            </w:tcMar>
          </w:tcPr>
          <w:p w14:paraId="359418A9"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b/>
                <w:color w:val="auto"/>
                <w:sz w:val="22"/>
                <w:szCs w:val="22"/>
                <w:lang w:val="en-GB"/>
              </w:rPr>
              <w:t>Characteristic</w:t>
            </w:r>
          </w:p>
        </w:tc>
        <w:tc>
          <w:tcPr>
            <w:tcW w:w="2977" w:type="dxa"/>
            <w:tcBorders>
              <w:top w:val="single" w:sz="4" w:space="0" w:color="auto"/>
              <w:bottom w:val="single" w:sz="4" w:space="0" w:color="auto"/>
            </w:tcBorders>
            <w:shd w:val="clear" w:color="auto" w:fill="auto"/>
            <w:tcMar>
              <w:top w:w="80" w:type="dxa"/>
              <w:left w:w="80" w:type="dxa"/>
              <w:bottom w:w="80" w:type="dxa"/>
              <w:right w:w="80" w:type="dxa"/>
            </w:tcMar>
          </w:tcPr>
          <w:p w14:paraId="0D82D042"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
                <w:color w:val="auto"/>
                <w:sz w:val="22"/>
                <w:szCs w:val="22"/>
                <w:lang w:val="en-GB"/>
              </w:rPr>
              <w:t xml:space="preserve">Online freelancers </w:t>
            </w:r>
            <w:r w:rsidRPr="00F33D00">
              <w:rPr>
                <w:rStyle w:val="PageNumber"/>
                <w:rFonts w:ascii="Times New Roman" w:hAnsi="Times New Roman" w:cs="Times New Roman"/>
                <w:color w:val="auto"/>
                <w:sz w:val="22"/>
                <w:szCs w:val="22"/>
                <w:lang w:val="en-GB"/>
              </w:rPr>
              <w:t>(Upwork)</w:t>
            </w:r>
          </w:p>
          <w:p w14:paraId="6E7C24AD"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n=35</w:t>
            </w:r>
          </w:p>
        </w:tc>
        <w:tc>
          <w:tcPr>
            <w:tcW w:w="3544" w:type="dxa"/>
            <w:tcBorders>
              <w:top w:val="single" w:sz="4" w:space="0" w:color="auto"/>
              <w:bottom w:val="single" w:sz="4" w:space="0" w:color="auto"/>
            </w:tcBorders>
            <w:shd w:val="clear" w:color="auto" w:fill="auto"/>
            <w:tcMar>
              <w:top w:w="80" w:type="dxa"/>
              <w:left w:w="80" w:type="dxa"/>
              <w:bottom w:w="80" w:type="dxa"/>
              <w:right w:w="80" w:type="dxa"/>
            </w:tcMar>
          </w:tcPr>
          <w:p w14:paraId="2B980399" w14:textId="77777777" w:rsidR="006D1D3A" w:rsidRPr="00F33D00" w:rsidRDefault="006D1D3A" w:rsidP="00BF6E76">
            <w:pPr>
              <w:pStyle w:val="Body"/>
              <w:widowControl w:val="0"/>
              <w:spacing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t>Microworkers</w:t>
            </w:r>
          </w:p>
          <w:p w14:paraId="01CEDD14"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(Figure Eight), n=260</w:t>
            </w:r>
          </w:p>
        </w:tc>
      </w:tr>
      <w:tr w:rsidR="006D1D3A" w:rsidRPr="00F33D00" w14:paraId="58E92C43" w14:textId="77777777" w:rsidTr="00807532">
        <w:trPr>
          <w:trHeight w:val="483"/>
        </w:trPr>
        <w:tc>
          <w:tcPr>
            <w:tcW w:w="3510" w:type="dxa"/>
            <w:tcBorders>
              <w:top w:val="single" w:sz="4" w:space="0" w:color="auto"/>
            </w:tcBorders>
            <w:shd w:val="clear" w:color="auto" w:fill="auto"/>
            <w:tcMar>
              <w:top w:w="80" w:type="dxa"/>
              <w:left w:w="80" w:type="dxa"/>
              <w:bottom w:w="80" w:type="dxa"/>
              <w:right w:w="80" w:type="dxa"/>
            </w:tcMar>
          </w:tcPr>
          <w:p w14:paraId="491779A4"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Age range</w:t>
            </w:r>
          </w:p>
        </w:tc>
        <w:tc>
          <w:tcPr>
            <w:tcW w:w="2977" w:type="dxa"/>
            <w:tcBorders>
              <w:top w:val="single" w:sz="4" w:space="0" w:color="auto"/>
            </w:tcBorders>
            <w:shd w:val="clear" w:color="auto" w:fill="auto"/>
            <w:tcMar>
              <w:top w:w="80" w:type="dxa"/>
              <w:left w:w="80" w:type="dxa"/>
              <w:bottom w:w="80" w:type="dxa"/>
              <w:right w:w="80" w:type="dxa"/>
            </w:tcMar>
          </w:tcPr>
          <w:p w14:paraId="24A2671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20 – 68 y.o.</w:t>
            </w:r>
          </w:p>
          <w:p w14:paraId="0558AC87"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p>
        </w:tc>
        <w:tc>
          <w:tcPr>
            <w:tcW w:w="3544" w:type="dxa"/>
            <w:tcBorders>
              <w:top w:val="single" w:sz="4" w:space="0" w:color="auto"/>
            </w:tcBorders>
            <w:shd w:val="clear" w:color="auto" w:fill="auto"/>
            <w:tcMar>
              <w:top w:w="80" w:type="dxa"/>
              <w:left w:w="80" w:type="dxa"/>
              <w:bottom w:w="80" w:type="dxa"/>
              <w:right w:w="80" w:type="dxa"/>
            </w:tcMar>
          </w:tcPr>
          <w:p w14:paraId="35DF771C"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18 – 67 y.o.</w:t>
            </w:r>
          </w:p>
        </w:tc>
      </w:tr>
      <w:tr w:rsidR="006D1D3A" w:rsidRPr="00F33D00" w14:paraId="12E1FE88" w14:textId="77777777" w:rsidTr="00807532">
        <w:trPr>
          <w:trHeight w:val="963"/>
        </w:trPr>
        <w:tc>
          <w:tcPr>
            <w:tcW w:w="3510" w:type="dxa"/>
            <w:shd w:val="clear" w:color="auto" w:fill="auto"/>
            <w:tcMar>
              <w:top w:w="80" w:type="dxa"/>
              <w:left w:w="80" w:type="dxa"/>
              <w:bottom w:w="80" w:type="dxa"/>
              <w:right w:w="80" w:type="dxa"/>
            </w:tcMar>
          </w:tcPr>
          <w:p w14:paraId="0453DDEF" w14:textId="77777777" w:rsidR="006D1D3A" w:rsidRPr="00F33D00" w:rsidRDefault="006D1D3A" w:rsidP="00BF6E76">
            <w:pPr>
              <w:pStyle w:val="Body"/>
              <w:widowControl w:val="0"/>
              <w:spacing w:line="360" w:lineRule="auto"/>
              <w:rPr>
                <w:rStyle w:val="PageNumber"/>
                <w:rFonts w:ascii="Times New Roman" w:hAnsi="Times New Roman" w:cs="Times New Roman"/>
                <w:i/>
                <w:color w:val="auto"/>
                <w:sz w:val="22"/>
                <w:szCs w:val="22"/>
                <w:lang w:val="en-GB"/>
              </w:rPr>
            </w:pPr>
            <w:r w:rsidRPr="00F33D00">
              <w:rPr>
                <w:rStyle w:val="PageNumber"/>
                <w:rFonts w:ascii="Times New Roman" w:hAnsi="Times New Roman" w:cs="Times New Roman"/>
                <w:i/>
                <w:color w:val="auto"/>
                <w:sz w:val="22"/>
                <w:szCs w:val="22"/>
                <w:lang w:val="en-GB"/>
              </w:rPr>
              <w:t>Age groups</w:t>
            </w:r>
          </w:p>
          <w:p w14:paraId="2075DA4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1980+</w:t>
            </w:r>
          </w:p>
          <w:p w14:paraId="64431E4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1965-1979 </w:t>
            </w:r>
          </w:p>
          <w:p w14:paraId="7DED266A"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1946-1964</w:t>
            </w:r>
          </w:p>
        </w:tc>
        <w:tc>
          <w:tcPr>
            <w:tcW w:w="2977" w:type="dxa"/>
            <w:shd w:val="clear" w:color="auto" w:fill="auto"/>
            <w:tcMar>
              <w:top w:w="80" w:type="dxa"/>
              <w:left w:w="80" w:type="dxa"/>
              <w:bottom w:w="80" w:type="dxa"/>
              <w:right w:w="80" w:type="dxa"/>
            </w:tcMar>
          </w:tcPr>
          <w:p w14:paraId="0DE7993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08EC707A"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27 (77%)</w:t>
            </w:r>
          </w:p>
          <w:p w14:paraId="71A3A7F9"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7 (20%)</w:t>
            </w:r>
          </w:p>
          <w:p w14:paraId="2E6FE961"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 (3%)</w:t>
            </w:r>
          </w:p>
        </w:tc>
        <w:tc>
          <w:tcPr>
            <w:tcW w:w="3544" w:type="dxa"/>
            <w:shd w:val="clear" w:color="auto" w:fill="auto"/>
            <w:tcMar>
              <w:top w:w="80" w:type="dxa"/>
              <w:left w:w="80" w:type="dxa"/>
              <w:bottom w:w="80" w:type="dxa"/>
              <w:right w:w="80" w:type="dxa"/>
            </w:tcMar>
          </w:tcPr>
          <w:p w14:paraId="1658F3B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6D89DC1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187 (72%)</w:t>
            </w:r>
          </w:p>
          <w:p w14:paraId="5CCE265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60 (23%)</w:t>
            </w:r>
          </w:p>
          <w:p w14:paraId="6BA0CCE9"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13 (5%)</w:t>
            </w:r>
          </w:p>
        </w:tc>
      </w:tr>
      <w:tr w:rsidR="006D1D3A" w:rsidRPr="00F33D00" w14:paraId="032D6A36" w14:textId="77777777" w:rsidTr="00807532">
        <w:trPr>
          <w:trHeight w:val="723"/>
        </w:trPr>
        <w:tc>
          <w:tcPr>
            <w:tcW w:w="3510" w:type="dxa"/>
            <w:shd w:val="clear" w:color="auto" w:fill="auto"/>
            <w:tcMar>
              <w:top w:w="80" w:type="dxa"/>
              <w:left w:w="80" w:type="dxa"/>
              <w:bottom w:w="80" w:type="dxa"/>
              <w:right w:w="80" w:type="dxa"/>
            </w:tcMar>
          </w:tcPr>
          <w:p w14:paraId="02EE72DD" w14:textId="77777777" w:rsidR="006D1D3A" w:rsidRPr="00F33D00" w:rsidRDefault="006D1D3A" w:rsidP="00BF6E76">
            <w:pPr>
              <w:pStyle w:val="Body"/>
              <w:widowControl w:val="0"/>
              <w:spacing w:line="360" w:lineRule="auto"/>
              <w:rPr>
                <w:rStyle w:val="PageNumber"/>
                <w:rFonts w:ascii="Times New Roman" w:hAnsi="Times New Roman" w:cs="Times New Roman"/>
                <w:i/>
                <w:color w:val="auto"/>
                <w:sz w:val="22"/>
                <w:szCs w:val="22"/>
                <w:lang w:val="en-GB"/>
              </w:rPr>
            </w:pPr>
          </w:p>
          <w:p w14:paraId="10B93864" w14:textId="77777777" w:rsidR="006D1D3A" w:rsidRPr="00F33D00" w:rsidRDefault="006D1D3A" w:rsidP="00BF6E76">
            <w:pPr>
              <w:pStyle w:val="Body"/>
              <w:widowControl w:val="0"/>
              <w:spacing w:line="360" w:lineRule="auto"/>
              <w:rPr>
                <w:rStyle w:val="PageNumber"/>
                <w:rFonts w:ascii="Times New Roman" w:hAnsi="Times New Roman" w:cs="Times New Roman"/>
                <w:i/>
                <w:color w:val="auto"/>
                <w:sz w:val="22"/>
                <w:szCs w:val="22"/>
                <w:lang w:val="en-GB"/>
              </w:rPr>
            </w:pPr>
            <w:r w:rsidRPr="00F33D00">
              <w:rPr>
                <w:rStyle w:val="PageNumber"/>
                <w:rFonts w:ascii="Times New Roman" w:hAnsi="Times New Roman" w:cs="Times New Roman"/>
                <w:i/>
                <w:color w:val="auto"/>
                <w:sz w:val="22"/>
                <w:szCs w:val="22"/>
                <w:lang w:val="en-GB"/>
              </w:rPr>
              <w:t>Gender:</w:t>
            </w:r>
          </w:p>
          <w:p w14:paraId="2CB51F5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Fonts w:ascii="Times New Roman" w:hAnsi="Times New Roman" w:cs="Times New Roman"/>
                <w:color w:val="auto"/>
                <w:sz w:val="22"/>
                <w:szCs w:val="22"/>
                <w:lang w:val="en-GB"/>
              </w:rPr>
              <w:t>Women</w:t>
            </w:r>
          </w:p>
          <w:p w14:paraId="3B7FE9E7"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Men</w:t>
            </w:r>
          </w:p>
        </w:tc>
        <w:tc>
          <w:tcPr>
            <w:tcW w:w="2977" w:type="dxa"/>
            <w:shd w:val="clear" w:color="auto" w:fill="auto"/>
            <w:tcMar>
              <w:top w:w="80" w:type="dxa"/>
              <w:left w:w="80" w:type="dxa"/>
              <w:bottom w:w="80" w:type="dxa"/>
              <w:right w:w="80" w:type="dxa"/>
            </w:tcMar>
          </w:tcPr>
          <w:p w14:paraId="353D1D9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04A4AEB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3CCFE7F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14 (40%)</w:t>
            </w:r>
          </w:p>
          <w:p w14:paraId="0F03CD9F"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21 (60%)</w:t>
            </w:r>
          </w:p>
        </w:tc>
        <w:tc>
          <w:tcPr>
            <w:tcW w:w="3544" w:type="dxa"/>
            <w:shd w:val="clear" w:color="auto" w:fill="auto"/>
            <w:tcMar>
              <w:top w:w="80" w:type="dxa"/>
              <w:left w:w="80" w:type="dxa"/>
              <w:bottom w:w="80" w:type="dxa"/>
              <w:right w:w="80" w:type="dxa"/>
            </w:tcMar>
          </w:tcPr>
          <w:p w14:paraId="1FF4182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724EEC9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58D6B8E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120 (46%)</w:t>
            </w:r>
          </w:p>
          <w:p w14:paraId="407FD579"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140 (54%)</w:t>
            </w:r>
          </w:p>
        </w:tc>
      </w:tr>
      <w:tr w:rsidR="006D1D3A" w:rsidRPr="00F33D00" w14:paraId="0EA91C39" w14:textId="77777777" w:rsidTr="00807532">
        <w:trPr>
          <w:trHeight w:val="723"/>
        </w:trPr>
        <w:tc>
          <w:tcPr>
            <w:tcW w:w="3510" w:type="dxa"/>
            <w:shd w:val="clear" w:color="auto" w:fill="auto"/>
            <w:tcMar>
              <w:top w:w="80" w:type="dxa"/>
              <w:left w:w="80" w:type="dxa"/>
              <w:bottom w:w="80" w:type="dxa"/>
              <w:right w:w="80" w:type="dxa"/>
            </w:tcMar>
          </w:tcPr>
          <w:p w14:paraId="005058A3" w14:textId="77777777" w:rsidR="006D1D3A" w:rsidRPr="00F33D00" w:rsidRDefault="006D1D3A" w:rsidP="00BF6E76">
            <w:pPr>
              <w:pStyle w:val="Body"/>
              <w:widowControl w:val="0"/>
              <w:spacing w:line="360" w:lineRule="auto"/>
              <w:rPr>
                <w:rStyle w:val="PageNumber"/>
                <w:rFonts w:ascii="Times New Roman" w:hAnsi="Times New Roman" w:cs="Times New Roman"/>
                <w:i/>
                <w:color w:val="auto"/>
                <w:sz w:val="22"/>
                <w:szCs w:val="22"/>
                <w:lang w:val="en-GB"/>
              </w:rPr>
            </w:pPr>
          </w:p>
          <w:p w14:paraId="25650F7B"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 xml:space="preserve">Top countries  </w:t>
            </w:r>
          </w:p>
        </w:tc>
        <w:tc>
          <w:tcPr>
            <w:tcW w:w="2977" w:type="dxa"/>
            <w:shd w:val="clear" w:color="auto" w:fill="auto"/>
            <w:tcMar>
              <w:top w:w="80" w:type="dxa"/>
              <w:left w:w="80" w:type="dxa"/>
              <w:bottom w:w="80" w:type="dxa"/>
              <w:right w:w="80" w:type="dxa"/>
            </w:tcMar>
          </w:tcPr>
          <w:p w14:paraId="310F96E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3E1BFDF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USA –7 (20%)</w:t>
            </w:r>
          </w:p>
          <w:p w14:paraId="52EAF0D4"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Serbia – 6 (17%)</w:t>
            </w:r>
          </w:p>
          <w:p w14:paraId="1A25D7C6"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India – 5 (14%)</w:t>
            </w:r>
          </w:p>
          <w:p w14:paraId="38D389D7" w14:textId="77777777" w:rsidR="006D1D3A" w:rsidRPr="00F33D00" w:rsidRDefault="006D1D3A" w:rsidP="00BF6E76">
            <w:pPr>
              <w:pStyle w:val="Body"/>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Philippines – 4 (11%)</w:t>
            </w:r>
          </w:p>
        </w:tc>
        <w:tc>
          <w:tcPr>
            <w:tcW w:w="3544" w:type="dxa"/>
            <w:shd w:val="clear" w:color="auto" w:fill="auto"/>
            <w:tcMar>
              <w:top w:w="80" w:type="dxa"/>
              <w:left w:w="80" w:type="dxa"/>
              <w:bottom w:w="80" w:type="dxa"/>
              <w:right w:w="80" w:type="dxa"/>
            </w:tcMar>
          </w:tcPr>
          <w:p w14:paraId="265BDED0"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p>
          <w:p w14:paraId="2D7FA602"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Venezuela – 49 (19%)</w:t>
            </w:r>
          </w:p>
          <w:p w14:paraId="15106967"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Serbia – 21 (8%)</w:t>
            </w:r>
          </w:p>
          <w:p w14:paraId="31A8639E" w14:textId="77777777" w:rsidR="006D1D3A" w:rsidRPr="00F33D00" w:rsidRDefault="006D1D3A"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India – 19 (7%)</w:t>
            </w:r>
          </w:p>
          <w:p w14:paraId="24027E04" w14:textId="77777777" w:rsidR="006D1D3A" w:rsidRPr="00F33D00" w:rsidRDefault="006D1D3A" w:rsidP="00BF6E76">
            <w:pPr>
              <w:pStyle w:val="Body"/>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Russia and Indonesia – 14 each (5% each)</w:t>
            </w:r>
          </w:p>
        </w:tc>
      </w:tr>
      <w:tr w:rsidR="006D1D3A" w:rsidRPr="00F33D00" w14:paraId="6114F1BC" w14:textId="77777777" w:rsidTr="00807532">
        <w:trPr>
          <w:trHeight w:val="889"/>
        </w:trPr>
        <w:tc>
          <w:tcPr>
            <w:tcW w:w="3510" w:type="dxa"/>
            <w:shd w:val="clear" w:color="auto" w:fill="auto"/>
            <w:tcMar>
              <w:top w:w="80" w:type="dxa"/>
              <w:left w:w="80" w:type="dxa"/>
              <w:bottom w:w="80" w:type="dxa"/>
              <w:right w:w="80" w:type="dxa"/>
            </w:tcMar>
          </w:tcPr>
          <w:p w14:paraId="08AC761A"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Highest degree</w:t>
            </w:r>
          </w:p>
          <w:p w14:paraId="5B3B6A2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Secondary</w:t>
            </w:r>
          </w:p>
          <w:p w14:paraId="1165636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Some secondary but no diploma</w:t>
            </w:r>
          </w:p>
          <w:p w14:paraId="79A2D6C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Vocational</w:t>
            </w:r>
          </w:p>
          <w:p w14:paraId="7715ABBC"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Some university study but no diploma</w:t>
            </w:r>
          </w:p>
          <w:p w14:paraId="156A54C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Undergraduate</w:t>
            </w:r>
          </w:p>
          <w:p w14:paraId="2B43AF3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Masters</w:t>
            </w:r>
          </w:p>
          <w:p w14:paraId="5EA57EA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Professional qualifications</w:t>
            </w:r>
          </w:p>
          <w:p w14:paraId="0DF9F823"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Doctorate</w:t>
            </w:r>
          </w:p>
        </w:tc>
        <w:tc>
          <w:tcPr>
            <w:tcW w:w="2977" w:type="dxa"/>
            <w:shd w:val="clear" w:color="auto" w:fill="auto"/>
            <w:tcMar>
              <w:top w:w="80" w:type="dxa"/>
              <w:left w:w="80" w:type="dxa"/>
              <w:bottom w:w="80" w:type="dxa"/>
              <w:right w:w="80" w:type="dxa"/>
            </w:tcMar>
          </w:tcPr>
          <w:p w14:paraId="49B1142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295F1A4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3 (9%)</w:t>
            </w:r>
          </w:p>
          <w:p w14:paraId="407FBDC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t>
            </w:r>
          </w:p>
          <w:p w14:paraId="7FA1618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 (3%)</w:t>
            </w:r>
          </w:p>
          <w:p w14:paraId="6D273BC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152D22E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t>
            </w:r>
          </w:p>
          <w:p w14:paraId="7FA1ABA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17 (49%)</w:t>
            </w:r>
          </w:p>
          <w:p w14:paraId="7842D91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13 (37%)</w:t>
            </w:r>
          </w:p>
          <w:p w14:paraId="378E526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 (3%)</w:t>
            </w:r>
          </w:p>
          <w:p w14:paraId="69FBB1D9"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t>
            </w:r>
          </w:p>
        </w:tc>
        <w:tc>
          <w:tcPr>
            <w:tcW w:w="3544" w:type="dxa"/>
            <w:shd w:val="clear" w:color="auto" w:fill="auto"/>
            <w:tcMar>
              <w:top w:w="80" w:type="dxa"/>
              <w:left w:w="80" w:type="dxa"/>
              <w:bottom w:w="80" w:type="dxa"/>
              <w:right w:w="80" w:type="dxa"/>
            </w:tcMar>
          </w:tcPr>
          <w:p w14:paraId="77E2C4C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51A3ABD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38 (15%)</w:t>
            </w:r>
          </w:p>
          <w:p w14:paraId="0F03E45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12 (5%)</w:t>
            </w:r>
          </w:p>
          <w:p w14:paraId="235CC9C2"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13 (5%)</w:t>
            </w:r>
          </w:p>
          <w:p w14:paraId="39B4E8A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br/>
              <w:t>36 (14%)</w:t>
            </w:r>
          </w:p>
          <w:p w14:paraId="6C4D1119"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94 (36%)</w:t>
            </w:r>
          </w:p>
          <w:p w14:paraId="6395D72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40 (15%)</w:t>
            </w:r>
          </w:p>
          <w:p w14:paraId="066BE2B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23 (9%)</w:t>
            </w:r>
          </w:p>
          <w:p w14:paraId="73E631E4"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4 (2%)</w:t>
            </w:r>
          </w:p>
        </w:tc>
      </w:tr>
      <w:tr w:rsidR="006D1D3A" w:rsidRPr="00F33D00" w14:paraId="7804E0CA" w14:textId="77777777" w:rsidTr="00807532">
        <w:trPr>
          <w:trHeight w:val="495"/>
        </w:trPr>
        <w:tc>
          <w:tcPr>
            <w:tcW w:w="3510" w:type="dxa"/>
            <w:shd w:val="clear" w:color="auto" w:fill="auto"/>
            <w:tcMar>
              <w:top w:w="80" w:type="dxa"/>
              <w:left w:w="80" w:type="dxa"/>
              <w:bottom w:w="80" w:type="dxa"/>
              <w:right w:w="80" w:type="dxa"/>
            </w:tcMar>
          </w:tcPr>
          <w:p w14:paraId="7B8AA78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lastRenderedPageBreak/>
              <w:t>Employment status</w:t>
            </w:r>
            <w:r w:rsidRPr="00F33D00">
              <w:rPr>
                <w:rStyle w:val="PageNumber"/>
                <w:rFonts w:ascii="Times New Roman" w:hAnsi="Times New Roman" w:cs="Times New Roman"/>
                <w:color w:val="auto"/>
                <w:sz w:val="22"/>
                <w:szCs w:val="22"/>
                <w:lang w:val="en-GB"/>
              </w:rPr>
              <w:t>*:</w:t>
            </w:r>
          </w:p>
          <w:p w14:paraId="1149543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Freelancer/self-employed</w:t>
            </w:r>
          </w:p>
          <w:p w14:paraId="45306CC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Employed FT next to crowdwork </w:t>
            </w:r>
          </w:p>
          <w:p w14:paraId="6DC96A2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Employed PT next to crowdwork</w:t>
            </w:r>
          </w:p>
          <w:p w14:paraId="62FB2B6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Retired</w:t>
            </w:r>
          </w:p>
          <w:p w14:paraId="58BD977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Disabled/unable to work</w:t>
            </w:r>
          </w:p>
          <w:p w14:paraId="7C678F4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Student</w:t>
            </w:r>
          </w:p>
          <w:p w14:paraId="2BF0B711"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Homemaker</w:t>
            </w:r>
          </w:p>
        </w:tc>
        <w:tc>
          <w:tcPr>
            <w:tcW w:w="2977" w:type="dxa"/>
            <w:shd w:val="clear" w:color="auto" w:fill="auto"/>
            <w:tcMar>
              <w:top w:w="80" w:type="dxa"/>
              <w:left w:w="80" w:type="dxa"/>
              <w:bottom w:w="80" w:type="dxa"/>
              <w:right w:w="80" w:type="dxa"/>
            </w:tcMar>
          </w:tcPr>
          <w:p w14:paraId="4CABCF0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76324729"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28 (80%)</w:t>
            </w:r>
          </w:p>
          <w:p w14:paraId="01E0E742"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5 (14%)</w:t>
            </w:r>
          </w:p>
          <w:p w14:paraId="2C14901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3 (9%)</w:t>
            </w:r>
          </w:p>
          <w:p w14:paraId="2BE8964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 (3%)</w:t>
            </w:r>
          </w:p>
          <w:p w14:paraId="14D9FD0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t>
            </w:r>
          </w:p>
          <w:p w14:paraId="09CDE512"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6 (17%)</w:t>
            </w:r>
          </w:p>
          <w:p w14:paraId="3AD994FE"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 (3%)</w:t>
            </w:r>
          </w:p>
        </w:tc>
        <w:tc>
          <w:tcPr>
            <w:tcW w:w="3544" w:type="dxa"/>
            <w:shd w:val="clear" w:color="auto" w:fill="auto"/>
            <w:tcMar>
              <w:top w:w="80" w:type="dxa"/>
              <w:left w:w="80" w:type="dxa"/>
              <w:bottom w:w="80" w:type="dxa"/>
              <w:right w:w="80" w:type="dxa"/>
            </w:tcMar>
          </w:tcPr>
          <w:p w14:paraId="4835A99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4DB8E7F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95 (37%)</w:t>
            </w:r>
          </w:p>
          <w:p w14:paraId="49A7D93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87 (34%)</w:t>
            </w:r>
          </w:p>
          <w:p w14:paraId="47447E0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35 (14%)</w:t>
            </w:r>
          </w:p>
          <w:p w14:paraId="29A2A53C"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5 (2%)</w:t>
            </w:r>
          </w:p>
          <w:p w14:paraId="5FA9C37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6 (2%)</w:t>
            </w:r>
          </w:p>
          <w:p w14:paraId="0EBC8FD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47 (18%)</w:t>
            </w:r>
          </w:p>
          <w:p w14:paraId="72E5E165"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25 (10%)</w:t>
            </w:r>
          </w:p>
        </w:tc>
      </w:tr>
      <w:tr w:rsidR="006D1D3A" w:rsidRPr="00F33D00" w14:paraId="791565A2" w14:textId="77777777" w:rsidTr="00807532">
        <w:trPr>
          <w:trHeight w:val="963"/>
        </w:trPr>
        <w:tc>
          <w:tcPr>
            <w:tcW w:w="3510" w:type="dxa"/>
            <w:shd w:val="clear" w:color="auto" w:fill="auto"/>
            <w:tcMar>
              <w:top w:w="80" w:type="dxa"/>
              <w:left w:w="80" w:type="dxa"/>
              <w:bottom w:w="80" w:type="dxa"/>
              <w:right w:w="80" w:type="dxa"/>
            </w:tcMar>
          </w:tcPr>
          <w:p w14:paraId="5B1F3F4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Experience on platform</w:t>
            </w:r>
            <w:r w:rsidRPr="00F33D00">
              <w:rPr>
                <w:rStyle w:val="PageNumber"/>
                <w:rFonts w:ascii="Times New Roman" w:hAnsi="Times New Roman" w:cs="Times New Roman"/>
                <w:color w:val="auto"/>
                <w:sz w:val="22"/>
                <w:szCs w:val="22"/>
                <w:lang w:val="en-GB"/>
              </w:rPr>
              <w:t>:</w:t>
            </w:r>
          </w:p>
          <w:p w14:paraId="58CC8F5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Up to 1 year</w:t>
            </w:r>
          </w:p>
          <w:p w14:paraId="3AA3EE0C"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1-3 years</w:t>
            </w:r>
          </w:p>
          <w:p w14:paraId="3DF01C59"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4-10 years</w:t>
            </w:r>
          </w:p>
          <w:p w14:paraId="3F7C61F1"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More than 10 years </w:t>
            </w:r>
          </w:p>
        </w:tc>
        <w:tc>
          <w:tcPr>
            <w:tcW w:w="2977" w:type="dxa"/>
            <w:shd w:val="clear" w:color="auto" w:fill="auto"/>
            <w:tcMar>
              <w:top w:w="80" w:type="dxa"/>
              <w:left w:w="80" w:type="dxa"/>
              <w:bottom w:w="80" w:type="dxa"/>
              <w:right w:w="80" w:type="dxa"/>
            </w:tcMar>
          </w:tcPr>
          <w:p w14:paraId="4A87410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41D5881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12 (34%)</w:t>
            </w:r>
          </w:p>
          <w:p w14:paraId="37D20A0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15 (43%)</w:t>
            </w:r>
          </w:p>
          <w:p w14:paraId="0FD7B98A"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8 (23%)</w:t>
            </w:r>
          </w:p>
          <w:p w14:paraId="61F5946F"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t>
            </w:r>
          </w:p>
        </w:tc>
        <w:tc>
          <w:tcPr>
            <w:tcW w:w="3544" w:type="dxa"/>
            <w:shd w:val="clear" w:color="auto" w:fill="auto"/>
            <w:tcMar>
              <w:top w:w="80" w:type="dxa"/>
              <w:left w:w="80" w:type="dxa"/>
              <w:bottom w:w="80" w:type="dxa"/>
              <w:right w:w="80" w:type="dxa"/>
            </w:tcMar>
          </w:tcPr>
          <w:p w14:paraId="7C42FA87"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3091F6C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155 (60%)</w:t>
            </w:r>
          </w:p>
          <w:p w14:paraId="6AB4A26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85 (33%)</w:t>
            </w:r>
          </w:p>
          <w:p w14:paraId="2EC83F0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18 (7%)</w:t>
            </w:r>
          </w:p>
          <w:p w14:paraId="532622E4"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 (1%)</w:t>
            </w:r>
          </w:p>
        </w:tc>
      </w:tr>
      <w:tr w:rsidR="006D1D3A" w:rsidRPr="00F33D00" w14:paraId="0C4176E4" w14:textId="77777777" w:rsidTr="00807532">
        <w:trPr>
          <w:trHeight w:val="2468"/>
        </w:trPr>
        <w:tc>
          <w:tcPr>
            <w:tcW w:w="3510" w:type="dxa"/>
            <w:shd w:val="clear" w:color="auto" w:fill="auto"/>
            <w:tcMar>
              <w:top w:w="80" w:type="dxa"/>
              <w:left w:w="80" w:type="dxa"/>
              <w:bottom w:w="80" w:type="dxa"/>
              <w:right w:w="80" w:type="dxa"/>
            </w:tcMar>
          </w:tcPr>
          <w:p w14:paraId="44E8EBC4" w14:textId="77777777" w:rsidR="006D1D3A" w:rsidRPr="00F33D00" w:rsidRDefault="006D1D3A" w:rsidP="00BF6E76">
            <w:pPr>
              <w:pStyle w:val="Body"/>
              <w:widowControl w:val="0"/>
              <w:spacing w:line="360" w:lineRule="auto"/>
              <w:rPr>
                <w:rStyle w:val="PageNumber"/>
                <w:rFonts w:ascii="Times New Roman" w:hAnsi="Times New Roman" w:cs="Times New Roman"/>
                <w:i/>
                <w:color w:val="auto"/>
                <w:sz w:val="22"/>
                <w:szCs w:val="22"/>
                <w:lang w:val="en-GB"/>
              </w:rPr>
            </w:pPr>
          </w:p>
          <w:p w14:paraId="36A9980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Types of crowdwork tasks undertaken most often</w:t>
            </w:r>
            <w:r w:rsidRPr="00F33D00">
              <w:rPr>
                <w:rStyle w:val="PageNumber"/>
                <w:rFonts w:ascii="Times New Roman" w:hAnsi="Times New Roman" w:cs="Times New Roman"/>
                <w:color w:val="auto"/>
                <w:sz w:val="22"/>
                <w:szCs w:val="22"/>
                <w:lang w:val="en-GB"/>
              </w:rPr>
              <w:t>*:</w:t>
            </w:r>
          </w:p>
          <w:p w14:paraId="233AAFAC"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Admin</w:t>
            </w:r>
          </w:p>
          <w:p w14:paraId="1D720C8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Writing</w:t>
            </w:r>
          </w:p>
          <w:p w14:paraId="3B56CBD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Sales and marketing</w:t>
            </w:r>
          </w:p>
          <w:p w14:paraId="0BD5DCA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Design and creative </w:t>
            </w:r>
          </w:p>
          <w:p w14:paraId="267FCB3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Data science and analytics</w:t>
            </w:r>
          </w:p>
          <w:p w14:paraId="0FA2D15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Translation</w:t>
            </w:r>
          </w:p>
          <w:p w14:paraId="74450B4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Customer service</w:t>
            </w:r>
          </w:p>
          <w:p w14:paraId="17CFAB5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Web, mobile, software development</w:t>
            </w:r>
          </w:p>
          <w:p w14:paraId="14ED1A2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IT and networking</w:t>
            </w:r>
          </w:p>
          <w:p w14:paraId="670FF83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Engineering and architecture</w:t>
            </w:r>
          </w:p>
          <w:p w14:paraId="6AB257D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Legal</w:t>
            </w:r>
          </w:p>
          <w:p w14:paraId="56E057E6"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p>
        </w:tc>
        <w:tc>
          <w:tcPr>
            <w:tcW w:w="2977" w:type="dxa"/>
            <w:shd w:val="clear" w:color="auto" w:fill="auto"/>
            <w:tcMar>
              <w:top w:w="80" w:type="dxa"/>
              <w:left w:w="255" w:type="dxa"/>
              <w:bottom w:w="80" w:type="dxa"/>
              <w:right w:w="80" w:type="dxa"/>
            </w:tcMar>
          </w:tcPr>
          <w:p w14:paraId="7799045E" w14:textId="77777777" w:rsidR="006D1D3A" w:rsidRPr="00F33D00" w:rsidRDefault="006D1D3A" w:rsidP="00BF6E76">
            <w:pPr>
              <w:spacing w:line="360" w:lineRule="auto"/>
              <w:rPr>
                <w:rFonts w:ascii="Times New Roman" w:hAnsi="Times New Roman" w:cs="Times New Roman"/>
              </w:rPr>
            </w:pPr>
            <w:r w:rsidRPr="00F33D00">
              <w:rPr>
                <w:rStyle w:val="PageNumber"/>
                <w:rFonts w:ascii="Times New Roman" w:hAnsi="Times New Roman" w:cs="Times New Roman"/>
                <w:lang w:val="en-GB"/>
              </w:rPr>
              <w:br/>
            </w:r>
            <w:r w:rsidRPr="00F33D00">
              <w:rPr>
                <w:rStyle w:val="PageNumber"/>
                <w:rFonts w:ascii="Times New Roman" w:hAnsi="Times New Roman" w:cs="Times New Roman"/>
                <w:lang w:val="en-GB"/>
              </w:rPr>
              <w:br/>
            </w:r>
            <w:r w:rsidRPr="00F33D00">
              <w:rPr>
                <w:rStyle w:val="PageNumber"/>
                <w:rFonts w:ascii="Times New Roman" w:hAnsi="Times New Roman" w:cs="Times New Roman"/>
                <w:lang w:val="en-GB"/>
              </w:rPr>
              <w:br/>
              <w:t>18 (51%)</w:t>
            </w:r>
            <w:r w:rsidRPr="00F33D00">
              <w:rPr>
                <w:rStyle w:val="PageNumber"/>
                <w:rFonts w:ascii="Times New Roman" w:hAnsi="Times New Roman" w:cs="Times New Roman"/>
                <w:lang w:val="en-GB"/>
              </w:rPr>
              <w:br/>
              <w:t>15 (43%)</w:t>
            </w:r>
            <w:r w:rsidRPr="00F33D00">
              <w:rPr>
                <w:rStyle w:val="PageNumber"/>
                <w:rFonts w:ascii="Times New Roman" w:hAnsi="Times New Roman" w:cs="Times New Roman"/>
                <w:lang w:val="en-GB"/>
              </w:rPr>
              <w:br/>
              <w:t>11 (31%)</w:t>
            </w:r>
            <w:r w:rsidRPr="00F33D00">
              <w:rPr>
                <w:rStyle w:val="PageNumber"/>
                <w:rFonts w:ascii="Times New Roman" w:hAnsi="Times New Roman" w:cs="Times New Roman"/>
                <w:lang w:val="en-GB"/>
              </w:rPr>
              <w:br/>
              <w:t>7 (20%)</w:t>
            </w:r>
            <w:r w:rsidRPr="00F33D00">
              <w:rPr>
                <w:rStyle w:val="PageNumber"/>
                <w:rFonts w:ascii="Times New Roman" w:hAnsi="Times New Roman" w:cs="Times New Roman"/>
                <w:lang w:val="en-GB"/>
              </w:rPr>
              <w:br/>
              <w:t>8 (23%)</w:t>
            </w:r>
            <w:r w:rsidRPr="00F33D00">
              <w:rPr>
                <w:rStyle w:val="PageNumber"/>
                <w:rFonts w:ascii="Times New Roman" w:hAnsi="Times New Roman" w:cs="Times New Roman"/>
                <w:lang w:val="en-GB"/>
              </w:rPr>
              <w:br/>
              <w:t>7 (20%)</w:t>
            </w:r>
            <w:r w:rsidRPr="00F33D00">
              <w:rPr>
                <w:rStyle w:val="PageNumber"/>
                <w:rFonts w:ascii="Times New Roman" w:hAnsi="Times New Roman" w:cs="Times New Roman"/>
                <w:lang w:val="en-GB"/>
              </w:rPr>
              <w:br/>
              <w:t>5 (14%)</w:t>
            </w:r>
            <w:r w:rsidRPr="00F33D00">
              <w:rPr>
                <w:rStyle w:val="PageNumber"/>
                <w:rFonts w:ascii="Times New Roman" w:hAnsi="Times New Roman" w:cs="Times New Roman"/>
                <w:lang w:val="en-GB"/>
              </w:rPr>
              <w:br/>
              <w:t>8 (23%)</w:t>
            </w:r>
            <w:r w:rsidRPr="00F33D00">
              <w:rPr>
                <w:rStyle w:val="PageNumber"/>
                <w:rFonts w:ascii="Times New Roman" w:hAnsi="Times New Roman" w:cs="Times New Roman"/>
                <w:lang w:val="en-GB"/>
              </w:rPr>
              <w:br/>
              <w:t>2 (6%)</w:t>
            </w:r>
            <w:r w:rsidRPr="00F33D00">
              <w:rPr>
                <w:rStyle w:val="PageNumber"/>
                <w:rFonts w:ascii="Times New Roman" w:hAnsi="Times New Roman" w:cs="Times New Roman"/>
                <w:lang w:val="en-GB"/>
              </w:rPr>
              <w:br/>
              <w:t>1 (3%)</w:t>
            </w:r>
            <w:r w:rsidRPr="00F33D00">
              <w:rPr>
                <w:rStyle w:val="PageNumber"/>
                <w:rFonts w:ascii="Times New Roman" w:hAnsi="Times New Roman" w:cs="Times New Roman"/>
                <w:lang w:val="en-GB"/>
              </w:rPr>
              <w:br/>
              <w:t>1 (3%)</w:t>
            </w:r>
          </w:p>
        </w:tc>
        <w:tc>
          <w:tcPr>
            <w:tcW w:w="3544" w:type="dxa"/>
            <w:shd w:val="clear" w:color="auto" w:fill="auto"/>
            <w:tcMar>
              <w:top w:w="80" w:type="dxa"/>
              <w:left w:w="80" w:type="dxa"/>
              <w:bottom w:w="80" w:type="dxa"/>
              <w:right w:w="80" w:type="dxa"/>
            </w:tcMar>
          </w:tcPr>
          <w:p w14:paraId="444986F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53CC165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p>
          <w:p w14:paraId="5781C233"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br/>
              <w:t>Sentiment analysis – 97 (37%)</w:t>
            </w:r>
          </w:p>
          <w:p w14:paraId="2803FA04"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Search relevance – 104 (40%)</w:t>
            </w:r>
          </w:p>
          <w:p w14:paraId="3B9B3CFA"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Data categorisation – 117 (45%)</w:t>
            </w:r>
          </w:p>
          <w:p w14:paraId="4D7F0E4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Data validation – 95 (37%)</w:t>
            </w:r>
          </w:p>
          <w:p w14:paraId="1E5369E6"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Image annotation – 110 (42%)</w:t>
            </w:r>
          </w:p>
          <w:p w14:paraId="0112679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Transcription – 111 (43%)</w:t>
            </w:r>
          </w:p>
          <w:p w14:paraId="3A1BABF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Content moderation – 90 (35%)</w:t>
            </w:r>
          </w:p>
          <w:p w14:paraId="52A12CD3" w14:textId="77777777" w:rsidR="006D1D3A" w:rsidRPr="00F33D00" w:rsidRDefault="006D1D3A" w:rsidP="00BF6E76">
            <w:pPr>
              <w:pStyle w:val="Body"/>
              <w:widowControl w:val="0"/>
              <w:spacing w:line="360" w:lineRule="auto"/>
              <w:rPr>
                <w:rFonts w:ascii="Times New Roman" w:hAnsi="Times New Roman" w:cs="Times New Roman"/>
                <w:i/>
                <w:color w:val="auto"/>
                <w:sz w:val="22"/>
                <w:szCs w:val="22"/>
                <w:lang w:val="en-GB"/>
              </w:rPr>
            </w:pPr>
            <w:r w:rsidRPr="00F33D00">
              <w:rPr>
                <w:rStyle w:val="PageNumber"/>
                <w:rFonts w:ascii="Times New Roman" w:hAnsi="Times New Roman" w:cs="Times New Roman"/>
                <w:i/>
                <w:color w:val="auto"/>
                <w:sz w:val="22"/>
                <w:szCs w:val="22"/>
                <w:lang w:val="en-GB"/>
              </w:rPr>
              <w:t>Missing (these data were not collected in the first survey) -93 (36%)</w:t>
            </w:r>
          </w:p>
        </w:tc>
      </w:tr>
      <w:tr w:rsidR="006D1D3A" w:rsidRPr="00F33D00" w14:paraId="7CBE8445" w14:textId="77777777" w:rsidTr="00807532">
        <w:trPr>
          <w:trHeight w:val="637"/>
        </w:trPr>
        <w:tc>
          <w:tcPr>
            <w:tcW w:w="3510" w:type="dxa"/>
            <w:tcBorders>
              <w:bottom w:val="single" w:sz="4" w:space="0" w:color="auto"/>
            </w:tcBorders>
            <w:shd w:val="clear" w:color="auto" w:fill="auto"/>
            <w:tcMar>
              <w:top w:w="80" w:type="dxa"/>
              <w:left w:w="80" w:type="dxa"/>
              <w:bottom w:w="80" w:type="dxa"/>
              <w:right w:w="80" w:type="dxa"/>
            </w:tcMar>
          </w:tcPr>
          <w:p w14:paraId="467AD34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i/>
                <w:color w:val="auto"/>
                <w:sz w:val="22"/>
                <w:szCs w:val="22"/>
                <w:lang w:val="en-GB"/>
              </w:rPr>
              <w:t xml:space="preserve">Hours worked on platform </w:t>
            </w:r>
            <w:r w:rsidRPr="00F33D00">
              <w:rPr>
                <w:rStyle w:val="PageNumber"/>
                <w:rFonts w:ascii="Times New Roman" w:hAnsi="Times New Roman" w:cs="Times New Roman"/>
                <w:i/>
                <w:color w:val="auto"/>
                <w:sz w:val="22"/>
                <w:szCs w:val="22"/>
                <w:u w:val="single"/>
                <w:lang w:val="en-GB"/>
              </w:rPr>
              <w:t>per week</w:t>
            </w:r>
            <w:r w:rsidRPr="00F33D00">
              <w:rPr>
                <w:rStyle w:val="PageNumber"/>
                <w:rFonts w:ascii="Times New Roman" w:hAnsi="Times New Roman" w:cs="Times New Roman"/>
                <w:color w:val="auto"/>
                <w:sz w:val="22"/>
                <w:szCs w:val="22"/>
                <w:lang w:val="en-GB"/>
              </w:rPr>
              <w:t>:</w:t>
            </w:r>
          </w:p>
          <w:p w14:paraId="7109464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Less than 1 hr</w:t>
            </w:r>
          </w:p>
          <w:p w14:paraId="0BDAF88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1-8 hrs</w:t>
            </w:r>
          </w:p>
          <w:p w14:paraId="6A7E075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9-20 hrs</w:t>
            </w:r>
          </w:p>
          <w:p w14:paraId="7FEDB2A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21-40 hrs</w:t>
            </w:r>
          </w:p>
          <w:p w14:paraId="5CEBCD7E"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41-60 hrs</w:t>
            </w:r>
          </w:p>
          <w:p w14:paraId="5D373B5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More than 60 hrs</w:t>
            </w:r>
          </w:p>
          <w:p w14:paraId="2AECF112"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Missing</w:t>
            </w:r>
          </w:p>
        </w:tc>
        <w:tc>
          <w:tcPr>
            <w:tcW w:w="2977" w:type="dxa"/>
            <w:tcBorders>
              <w:bottom w:val="single" w:sz="4" w:space="0" w:color="auto"/>
            </w:tcBorders>
            <w:shd w:val="clear" w:color="auto" w:fill="auto"/>
            <w:tcMar>
              <w:top w:w="80" w:type="dxa"/>
              <w:left w:w="80" w:type="dxa"/>
              <w:bottom w:w="80" w:type="dxa"/>
              <w:right w:w="80" w:type="dxa"/>
            </w:tcMar>
          </w:tcPr>
          <w:p w14:paraId="5EE8FF4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br/>
              <w:t>3 (9%)</w:t>
            </w:r>
          </w:p>
          <w:p w14:paraId="2B971CE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8 (23%)</w:t>
            </w:r>
          </w:p>
          <w:p w14:paraId="5F3D2515"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7 (20%)</w:t>
            </w:r>
          </w:p>
          <w:p w14:paraId="47C47BEF"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10 (29%)</w:t>
            </w:r>
          </w:p>
          <w:p w14:paraId="57D3497A"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3 (9%)</w:t>
            </w:r>
          </w:p>
          <w:p w14:paraId="5FB6BC5D"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 (6%)</w:t>
            </w:r>
          </w:p>
          <w:p w14:paraId="00651CF9"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Fonts w:ascii="Times New Roman" w:hAnsi="Times New Roman" w:cs="Times New Roman"/>
                <w:color w:val="auto"/>
                <w:sz w:val="22"/>
                <w:szCs w:val="22"/>
                <w:lang w:val="en-GB"/>
              </w:rPr>
              <w:t>2 (6%)</w:t>
            </w:r>
          </w:p>
        </w:tc>
        <w:tc>
          <w:tcPr>
            <w:tcW w:w="3544" w:type="dxa"/>
            <w:tcBorders>
              <w:bottom w:val="single" w:sz="4" w:space="0" w:color="auto"/>
            </w:tcBorders>
            <w:shd w:val="clear" w:color="auto" w:fill="auto"/>
            <w:tcMar>
              <w:top w:w="80" w:type="dxa"/>
              <w:left w:w="80" w:type="dxa"/>
              <w:bottom w:w="80" w:type="dxa"/>
              <w:right w:w="80" w:type="dxa"/>
            </w:tcMar>
          </w:tcPr>
          <w:p w14:paraId="42152020"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Fonts w:asciiTheme="minorHAnsi" w:eastAsiaTheme="minorHAnsi" w:hAnsiTheme="minorHAnsi" w:cstheme="minorBidi"/>
                <w:bdr w:val="none" w:sz="0" w:space="0" w:color="auto"/>
                <w:lang w:val="en-GB"/>
              </w:rPr>
              <w:lastRenderedPageBreak/>
              <w:br/>
            </w:r>
            <w:r w:rsidRPr="00F33D00">
              <w:rPr>
                <w:rStyle w:val="PageNumber"/>
                <w:rFonts w:ascii="Times New Roman" w:hAnsi="Times New Roman" w:cs="Times New Roman"/>
                <w:color w:val="auto"/>
                <w:sz w:val="22"/>
                <w:szCs w:val="22"/>
                <w:lang w:val="en-GB"/>
              </w:rPr>
              <w:t>-</w:t>
            </w:r>
          </w:p>
          <w:p w14:paraId="3F7E30C9"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50 (19%)</w:t>
            </w:r>
          </w:p>
          <w:p w14:paraId="672269FB"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69 (27%)</w:t>
            </w:r>
          </w:p>
          <w:p w14:paraId="2E48AFA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80 (31%)</w:t>
            </w:r>
          </w:p>
          <w:p w14:paraId="358781F8"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40 (15%)</w:t>
            </w:r>
          </w:p>
          <w:p w14:paraId="2A91DAF1" w14:textId="77777777" w:rsidR="006D1D3A" w:rsidRPr="00F33D00" w:rsidRDefault="006D1D3A"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19 (7%)</w:t>
            </w:r>
          </w:p>
          <w:p w14:paraId="38890CD8" w14:textId="77777777" w:rsidR="006D1D3A" w:rsidRPr="00F33D00" w:rsidRDefault="006D1D3A" w:rsidP="00BF6E76">
            <w:pPr>
              <w:pStyle w:val="Body"/>
              <w:widowControl w:val="0"/>
              <w:spacing w:line="360" w:lineRule="auto"/>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2 (1%)</w:t>
            </w:r>
          </w:p>
        </w:tc>
      </w:tr>
    </w:tbl>
    <w:p w14:paraId="05D7E615" w14:textId="33E5480C" w:rsidR="006D1D3A" w:rsidRPr="00F33D00" w:rsidRDefault="006D1D3A" w:rsidP="00BF6E76">
      <w:pPr>
        <w:spacing w:line="360" w:lineRule="auto"/>
        <w:rPr>
          <w:rFonts w:ascii="Times New Roman" w:eastAsia="Times New Roman" w:hAnsi="Times New Roman" w:cs="Times New Roman"/>
          <w:sz w:val="20"/>
          <w:szCs w:val="20"/>
        </w:rPr>
      </w:pPr>
      <w:r w:rsidRPr="00F33D00">
        <w:rPr>
          <w:rStyle w:val="PageNumber"/>
          <w:rFonts w:ascii="Times New Roman" w:hAnsi="Times New Roman" w:cs="Times New Roman"/>
          <w:lang w:val="en-GB"/>
        </w:rPr>
        <w:lastRenderedPageBreak/>
        <w:t xml:space="preserve">* </w:t>
      </w:r>
      <w:r w:rsidRPr="00F33D00">
        <w:rPr>
          <w:rStyle w:val="PageNumber"/>
          <w:rFonts w:ascii="Times New Roman" w:hAnsi="Times New Roman" w:cs="Times New Roman"/>
          <w:i/>
          <w:lang w:val="en-GB"/>
        </w:rPr>
        <w:t>More than one option could be selected</w:t>
      </w:r>
    </w:p>
    <w:p w14:paraId="0377727A" w14:textId="77777777" w:rsidR="00FE1E71" w:rsidRPr="00F33D00" w:rsidRDefault="00FE1E71" w:rsidP="00BF6E76">
      <w:pPr>
        <w:spacing w:line="360" w:lineRule="auto"/>
        <w:rPr>
          <w:rFonts w:ascii="Times New Roman" w:eastAsia="Times New Roman" w:hAnsi="Times New Roman" w:cs="Times New Roman"/>
          <w:sz w:val="20"/>
          <w:szCs w:val="20"/>
        </w:rPr>
      </w:pPr>
    </w:p>
    <w:p w14:paraId="186F577D" w14:textId="77777777" w:rsidR="00C07EC4" w:rsidRPr="00F33D00" w:rsidRDefault="00C433E8" w:rsidP="00BF6E76">
      <w:pPr>
        <w:pStyle w:val="Heading1"/>
        <w:spacing w:before="120" w:after="120" w:line="360" w:lineRule="auto"/>
        <w:rPr>
          <w:rStyle w:val="PageNumber"/>
          <w:rFonts w:cs="Times New Roman"/>
          <w:b/>
          <w:sz w:val="22"/>
          <w:szCs w:val="22"/>
          <w:lang w:val="en-GB"/>
        </w:rPr>
      </w:pPr>
      <w:r w:rsidRPr="00F33D00">
        <w:rPr>
          <w:rStyle w:val="PageNumber"/>
          <w:rFonts w:cs="Times New Roman"/>
          <w:b/>
          <w:sz w:val="22"/>
          <w:szCs w:val="22"/>
          <w:lang w:val="en-GB"/>
        </w:rPr>
        <w:t>Results</w:t>
      </w:r>
      <w:r w:rsidR="00F27A7D" w:rsidRPr="00F33D00">
        <w:rPr>
          <w:rStyle w:val="PageNumber"/>
          <w:rFonts w:cs="Times New Roman"/>
          <w:b/>
          <w:sz w:val="22"/>
          <w:szCs w:val="22"/>
          <w:lang w:val="en-GB"/>
        </w:rPr>
        <w:t xml:space="preserve"> </w:t>
      </w:r>
    </w:p>
    <w:p w14:paraId="027C0D7D" w14:textId="7AC053C5" w:rsidR="00B5147F" w:rsidRPr="00F33D00" w:rsidRDefault="009A620B" w:rsidP="00BF6E76">
      <w:pPr>
        <w:pStyle w:val="Heading2"/>
        <w:spacing w:before="120" w:after="120" w:line="360" w:lineRule="auto"/>
        <w:jc w:val="left"/>
        <w:rPr>
          <w:b w:val="0"/>
          <w:szCs w:val="22"/>
          <w:shd w:val="clear" w:color="auto" w:fill="FFFFFF"/>
          <w:lang w:val="en-GB"/>
        </w:rPr>
      </w:pPr>
      <w:r>
        <w:rPr>
          <w:b w:val="0"/>
          <w:szCs w:val="22"/>
          <w:shd w:val="clear" w:color="auto" w:fill="FFFFFF"/>
          <w:lang w:val="en-GB"/>
        </w:rPr>
        <w:t>In this section, we report the</w:t>
      </w:r>
      <w:r w:rsidR="00ED0F21" w:rsidRPr="00F33D00">
        <w:rPr>
          <w:b w:val="0"/>
          <w:szCs w:val="22"/>
          <w:shd w:val="clear" w:color="auto" w:fill="FFFFFF"/>
          <w:lang w:val="en-GB"/>
        </w:rPr>
        <w:t xml:space="preserve"> findings on workplace learning activities and self-regulatory learning strategies undertaken by the participants in the course of their work on the platforms. </w:t>
      </w:r>
      <w:r w:rsidR="00B5147F" w:rsidRPr="00F33D00">
        <w:rPr>
          <w:b w:val="0"/>
          <w:szCs w:val="22"/>
          <w:shd w:val="clear" w:color="auto" w:fill="FFFFFF"/>
          <w:lang w:val="en-GB"/>
        </w:rPr>
        <w:t>In line with the hypothesis and the purpose of our study, w</w:t>
      </w:r>
      <w:r w:rsidR="00ED0F21" w:rsidRPr="00F33D00">
        <w:rPr>
          <w:b w:val="0"/>
          <w:szCs w:val="22"/>
          <w:shd w:val="clear" w:color="auto" w:fill="FFFFFF"/>
          <w:lang w:val="en-GB"/>
        </w:rPr>
        <w:t xml:space="preserve">e report the results on item-level </w:t>
      </w:r>
      <w:r w:rsidR="00ED0F21" w:rsidRPr="00F33D00">
        <w:rPr>
          <w:b w:val="0"/>
          <w:szCs w:val="22"/>
          <w:lang w:val="en-GB"/>
        </w:rPr>
        <w:t xml:space="preserve">rather than </w:t>
      </w:r>
      <w:r w:rsidR="00ED0F21" w:rsidRPr="00F33D00">
        <w:rPr>
          <w:b w:val="0"/>
          <w:szCs w:val="22"/>
          <w:shd w:val="clear" w:color="auto" w:fill="FFFFFF"/>
          <w:lang w:val="en-GB"/>
        </w:rPr>
        <w:t>clustering them into the constructs</w:t>
      </w:r>
      <w:r w:rsidR="00DB775C" w:rsidRPr="00F33D00">
        <w:rPr>
          <w:b w:val="0"/>
          <w:szCs w:val="22"/>
          <w:shd w:val="clear" w:color="auto" w:fill="FFFFFF"/>
          <w:lang w:val="en-GB"/>
        </w:rPr>
        <w:t xml:space="preserve"> </w:t>
      </w:r>
      <w:r w:rsidR="00ED0F21" w:rsidRPr="00F33D00">
        <w:rPr>
          <w:b w:val="0"/>
          <w:szCs w:val="22"/>
          <w:shd w:val="clear" w:color="auto" w:fill="FFFFFF"/>
          <w:lang w:val="en-GB"/>
        </w:rPr>
        <w:t xml:space="preserve">underpinning </w:t>
      </w:r>
      <w:r w:rsidR="00D077ED" w:rsidRPr="00F33D00">
        <w:rPr>
          <w:b w:val="0"/>
          <w:szCs w:val="22"/>
          <w:shd w:val="clear" w:color="auto" w:fill="FFFFFF"/>
          <w:lang w:val="en-GB"/>
        </w:rPr>
        <w:t>the scales</w:t>
      </w:r>
      <w:r w:rsidR="00ED0F21" w:rsidRPr="00F33D00">
        <w:rPr>
          <w:b w:val="0"/>
          <w:szCs w:val="22"/>
          <w:shd w:val="clear" w:color="auto" w:fill="FFFFFF"/>
          <w:lang w:val="en-GB"/>
        </w:rPr>
        <w:t xml:space="preserve"> </w:t>
      </w:r>
      <w:r w:rsidR="00DB775C" w:rsidRPr="00F33D00">
        <w:rPr>
          <w:b w:val="0"/>
          <w:szCs w:val="22"/>
          <w:shd w:val="clear" w:color="auto" w:fill="FFFFFF"/>
          <w:lang w:val="en-GB"/>
        </w:rPr>
        <w:t>(</w:t>
      </w:r>
      <w:r w:rsidR="00FB4AEC">
        <w:rPr>
          <w:b w:val="0"/>
          <w:szCs w:val="22"/>
          <w:shd w:val="clear" w:color="auto" w:fill="FFFFFF"/>
          <w:lang w:val="en-GB"/>
        </w:rPr>
        <w:t>e.g.</w:t>
      </w:r>
      <w:r w:rsidR="00DB775C" w:rsidRPr="00F33D00">
        <w:rPr>
          <w:b w:val="0"/>
          <w:szCs w:val="22"/>
          <w:shd w:val="clear" w:color="auto" w:fill="FFFFFF"/>
          <w:lang w:val="en-GB"/>
        </w:rPr>
        <w:t xml:space="preserve"> </w:t>
      </w:r>
      <w:r w:rsidR="00B5147F" w:rsidRPr="00F33D00">
        <w:rPr>
          <w:b w:val="0"/>
          <w:szCs w:val="22"/>
          <w:shd w:val="clear" w:color="auto" w:fill="FFFFFF"/>
          <w:lang w:val="en-GB"/>
        </w:rPr>
        <w:t xml:space="preserve">collaborative WLAs, individual WLAs, </w:t>
      </w:r>
      <w:r w:rsidR="00DB775C" w:rsidRPr="00F33D00">
        <w:rPr>
          <w:b w:val="0"/>
          <w:szCs w:val="22"/>
          <w:shd w:val="clear" w:color="auto" w:fill="FFFFFF"/>
          <w:lang w:val="en-GB"/>
        </w:rPr>
        <w:t xml:space="preserve">SRL planning, SRL implementation, </w:t>
      </w:r>
      <w:r w:rsidR="00D077ED" w:rsidRPr="00F33D00">
        <w:rPr>
          <w:b w:val="0"/>
          <w:szCs w:val="22"/>
          <w:shd w:val="clear" w:color="auto" w:fill="FFFFFF"/>
          <w:lang w:val="en-GB"/>
        </w:rPr>
        <w:t xml:space="preserve">SRL reflection, </w:t>
      </w:r>
      <w:r w:rsidR="00DB775C" w:rsidRPr="00F33D00">
        <w:rPr>
          <w:b w:val="0"/>
          <w:szCs w:val="22"/>
          <w:shd w:val="clear" w:color="auto" w:fill="FFFFFF"/>
          <w:lang w:val="en-GB"/>
        </w:rPr>
        <w:t xml:space="preserve">etc.). In this study we </w:t>
      </w:r>
      <w:r w:rsidR="00B5147F" w:rsidRPr="00F33D00">
        <w:rPr>
          <w:b w:val="0"/>
          <w:szCs w:val="22"/>
          <w:shd w:val="clear" w:color="auto" w:fill="FFFFFF"/>
          <w:lang w:val="en-GB"/>
        </w:rPr>
        <w:t>seek to</w:t>
      </w:r>
      <w:r w:rsidR="00DB775C" w:rsidRPr="00F33D00">
        <w:rPr>
          <w:b w:val="0"/>
          <w:szCs w:val="22"/>
          <w:shd w:val="clear" w:color="auto" w:fill="FFFFFF"/>
          <w:lang w:val="en-GB"/>
        </w:rPr>
        <w:t xml:space="preserve"> identify</w:t>
      </w:r>
      <w:r w:rsidR="00B5147F" w:rsidRPr="00F33D00">
        <w:rPr>
          <w:b w:val="0"/>
          <w:szCs w:val="22"/>
          <w:shd w:val="clear" w:color="auto" w:fill="FFFFFF"/>
          <w:lang w:val="en-GB"/>
        </w:rPr>
        <w:t xml:space="preserve"> </w:t>
      </w:r>
      <w:r w:rsidR="00DB775C" w:rsidRPr="00F33D00">
        <w:rPr>
          <w:b w:val="0"/>
          <w:szCs w:val="22"/>
          <w:shd w:val="clear" w:color="auto" w:fill="FFFFFF"/>
          <w:lang w:val="en-GB"/>
        </w:rPr>
        <w:t xml:space="preserve">the scope </w:t>
      </w:r>
      <w:r w:rsidR="005213AE">
        <w:rPr>
          <w:b w:val="0"/>
          <w:szCs w:val="22"/>
          <w:shd w:val="clear" w:color="auto" w:fill="FFFFFF"/>
          <w:lang w:val="en-GB"/>
        </w:rPr>
        <w:t xml:space="preserve">of use of </w:t>
      </w:r>
      <w:r w:rsidR="00DB775C" w:rsidRPr="00F33D00">
        <w:rPr>
          <w:b w:val="0"/>
          <w:szCs w:val="22"/>
          <w:shd w:val="clear" w:color="auto" w:fill="FFFFFF"/>
          <w:lang w:val="en-GB"/>
        </w:rPr>
        <w:t>WLAs and SRL strategies</w:t>
      </w:r>
      <w:r w:rsidR="00D077ED" w:rsidRPr="00F33D00">
        <w:rPr>
          <w:b w:val="0"/>
          <w:szCs w:val="22"/>
          <w:shd w:val="clear" w:color="auto" w:fill="FFFFFF"/>
          <w:lang w:val="en-GB"/>
        </w:rPr>
        <w:t xml:space="preserve">. The reason is that </w:t>
      </w:r>
      <w:r w:rsidR="00A31AE0" w:rsidRPr="00F33D00">
        <w:rPr>
          <w:b w:val="0"/>
          <w:szCs w:val="22"/>
          <w:shd w:val="clear" w:color="auto" w:fill="FFFFFF"/>
          <w:lang w:val="en-GB"/>
        </w:rPr>
        <w:t>w</w:t>
      </w:r>
      <w:r w:rsidR="00B5147F" w:rsidRPr="00F33D00">
        <w:rPr>
          <w:rStyle w:val="PageNumber"/>
          <w:b w:val="0"/>
          <w:szCs w:val="22"/>
          <w:lang w:val="en-GB"/>
        </w:rPr>
        <w:t>e hypothesized that, compared to online freelancers, microworkers may be using a narrower range of WLAs and SRL strategies because microwork tasks are considered to be more routine and lower-skilled than online freelancing task</w:t>
      </w:r>
      <w:r w:rsidR="006563FB" w:rsidRPr="00F33D00">
        <w:rPr>
          <w:rStyle w:val="PageNumber"/>
          <w:b w:val="0"/>
          <w:szCs w:val="22"/>
          <w:lang w:val="en-GB"/>
        </w:rPr>
        <w:t>s</w:t>
      </w:r>
      <w:r w:rsidR="00B5147F" w:rsidRPr="00F33D00">
        <w:rPr>
          <w:rStyle w:val="PageNumber"/>
          <w:b w:val="0"/>
          <w:szCs w:val="22"/>
          <w:lang w:val="en-GB"/>
        </w:rPr>
        <w:t xml:space="preserve"> are.  Therefore, we summarise and compare the data for each WLA and SRL strategy reported. </w:t>
      </w:r>
    </w:p>
    <w:p w14:paraId="6C1E14ED" w14:textId="77777777" w:rsidR="00ED0F21" w:rsidRPr="00F33D00" w:rsidRDefault="00ED0F21" w:rsidP="00BF6E76">
      <w:pPr>
        <w:pStyle w:val="Heading2"/>
        <w:spacing w:before="120" w:after="120" w:line="360" w:lineRule="auto"/>
        <w:jc w:val="left"/>
        <w:rPr>
          <w:color w:val="222222"/>
          <w:szCs w:val="22"/>
          <w:shd w:val="clear" w:color="auto" w:fill="FFFFFF"/>
          <w:lang w:val="en-GB"/>
        </w:rPr>
      </w:pPr>
    </w:p>
    <w:p w14:paraId="5915C1DB" w14:textId="77777777" w:rsidR="004748C5" w:rsidRPr="00F33D00" w:rsidRDefault="004748C5" w:rsidP="00BF6E76">
      <w:pPr>
        <w:pStyle w:val="Heading2"/>
        <w:spacing w:before="120" w:after="120" w:line="360" w:lineRule="auto"/>
        <w:jc w:val="left"/>
        <w:rPr>
          <w:rStyle w:val="PageNumber"/>
          <w:i/>
          <w:szCs w:val="22"/>
          <w:lang w:val="en-GB"/>
        </w:rPr>
      </w:pPr>
      <w:r w:rsidRPr="00F33D00">
        <w:rPr>
          <w:rStyle w:val="PageNumber"/>
          <w:i/>
          <w:szCs w:val="22"/>
          <w:lang w:val="en-GB"/>
        </w:rPr>
        <w:t>Workplace learning activities</w:t>
      </w:r>
    </w:p>
    <w:p w14:paraId="32BAE5C5" w14:textId="77777777" w:rsidR="00FE1E71" w:rsidRPr="00F33D00" w:rsidRDefault="005F29F4"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First, we compared online freelancers’ and microworkers’ survey responses regarding the workplace learning activities they undertake in the course of their work on the platforms (Table 2). </w:t>
      </w:r>
      <w:r w:rsidR="00FE1E71" w:rsidRPr="00F33D00">
        <w:rPr>
          <w:rStyle w:val="PageNumber"/>
          <w:rFonts w:ascii="Times New Roman" w:hAnsi="Times New Roman" w:cs="Times New Roman"/>
          <w:color w:val="auto"/>
          <w:sz w:val="22"/>
          <w:szCs w:val="22"/>
          <w:lang w:val="en-GB"/>
        </w:rPr>
        <w:t>Statistically significant results are highlighted in italics.</w:t>
      </w:r>
    </w:p>
    <w:p w14:paraId="470D9008" w14:textId="77777777" w:rsidR="00FE1E71" w:rsidRPr="00F33D00" w:rsidRDefault="00FE1E71" w:rsidP="00BF6E76">
      <w:pPr>
        <w:pStyle w:val="Body"/>
        <w:widowControl w:val="0"/>
        <w:spacing w:line="360" w:lineRule="auto"/>
        <w:rPr>
          <w:rStyle w:val="PageNumber"/>
          <w:rFonts w:ascii="Times New Roman" w:hAnsi="Times New Roman" w:cs="Times New Roman"/>
          <w:color w:val="auto"/>
          <w:sz w:val="22"/>
          <w:szCs w:val="22"/>
          <w:lang w:val="en-GB"/>
        </w:rPr>
      </w:pPr>
    </w:p>
    <w:p w14:paraId="6E5B5819" w14:textId="57458F10" w:rsidR="00072D07" w:rsidRPr="00F33D00" w:rsidRDefault="006B7E32"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The survey</w:t>
      </w:r>
      <w:r w:rsidR="00360182" w:rsidRPr="00F33D00">
        <w:rPr>
          <w:rStyle w:val="PageNumber"/>
          <w:rFonts w:ascii="Times New Roman" w:hAnsi="Times New Roman" w:cs="Times New Roman"/>
          <w:color w:val="auto"/>
          <w:sz w:val="22"/>
          <w:szCs w:val="22"/>
          <w:lang w:val="en-GB"/>
        </w:rPr>
        <w:t xml:space="preserve"> findings </w:t>
      </w:r>
      <w:r w:rsidR="00DC15D0" w:rsidRPr="00F33D00">
        <w:rPr>
          <w:rStyle w:val="PageNumber"/>
          <w:rFonts w:ascii="Times New Roman" w:hAnsi="Times New Roman" w:cs="Times New Roman"/>
          <w:color w:val="auto"/>
          <w:sz w:val="22"/>
          <w:szCs w:val="22"/>
          <w:lang w:val="en-GB"/>
        </w:rPr>
        <w:t>showed</w:t>
      </w:r>
      <w:r w:rsidR="00E51518" w:rsidRPr="00F33D00">
        <w:rPr>
          <w:rStyle w:val="PageNumber"/>
          <w:rFonts w:ascii="Times New Roman" w:hAnsi="Times New Roman" w:cs="Times New Roman"/>
          <w:color w:val="auto"/>
          <w:sz w:val="22"/>
          <w:szCs w:val="22"/>
          <w:lang w:val="en-GB"/>
        </w:rPr>
        <w:t xml:space="preserve"> that both types of crowdworkers regularly undertake a wide range o</w:t>
      </w:r>
      <w:r w:rsidRPr="00F33D00">
        <w:rPr>
          <w:rStyle w:val="PageNumber"/>
          <w:rFonts w:ascii="Times New Roman" w:hAnsi="Times New Roman" w:cs="Times New Roman"/>
          <w:color w:val="auto"/>
          <w:sz w:val="22"/>
          <w:szCs w:val="22"/>
          <w:lang w:val="en-GB"/>
        </w:rPr>
        <w:t>f workplace learning activities</w:t>
      </w:r>
      <w:r w:rsidR="00903B35" w:rsidRPr="00F33D00">
        <w:rPr>
          <w:rStyle w:val="PageNumber"/>
          <w:rFonts w:ascii="Times New Roman" w:hAnsi="Times New Roman" w:cs="Times New Roman"/>
          <w:color w:val="auto"/>
          <w:sz w:val="22"/>
          <w:szCs w:val="22"/>
          <w:lang w:val="en-GB"/>
        </w:rPr>
        <w:t xml:space="preserve"> on these platforms. In particular, both groups of workers reported</w:t>
      </w:r>
      <w:r w:rsidR="005F29F4" w:rsidRPr="00F33D00">
        <w:rPr>
          <w:rStyle w:val="PageNumber"/>
          <w:rFonts w:ascii="Times New Roman" w:hAnsi="Times New Roman" w:cs="Times New Roman"/>
          <w:color w:val="auto"/>
          <w:sz w:val="22"/>
          <w:szCs w:val="22"/>
          <w:lang w:val="en-GB"/>
        </w:rPr>
        <w:t xml:space="preserve"> regularly </w:t>
      </w:r>
      <w:r w:rsidR="00E51518" w:rsidRPr="00F33D00">
        <w:rPr>
          <w:rStyle w:val="PageNumber"/>
          <w:rFonts w:ascii="Times New Roman" w:hAnsi="Times New Roman" w:cs="Times New Roman"/>
          <w:color w:val="auto"/>
          <w:sz w:val="22"/>
          <w:szCs w:val="22"/>
          <w:lang w:val="en-GB"/>
        </w:rPr>
        <w:t>perform</w:t>
      </w:r>
      <w:r w:rsidR="00903B35" w:rsidRPr="00F33D00">
        <w:rPr>
          <w:rStyle w:val="PageNumber"/>
          <w:rFonts w:ascii="Times New Roman" w:hAnsi="Times New Roman" w:cs="Times New Roman"/>
          <w:color w:val="auto"/>
          <w:sz w:val="22"/>
          <w:szCs w:val="22"/>
          <w:lang w:val="en-GB"/>
        </w:rPr>
        <w:t>ing</w:t>
      </w:r>
      <w:r w:rsidR="00E51518" w:rsidRPr="00F33D00">
        <w:rPr>
          <w:rStyle w:val="PageNumber"/>
          <w:rFonts w:ascii="Times New Roman" w:hAnsi="Times New Roman" w:cs="Times New Roman"/>
          <w:color w:val="auto"/>
          <w:sz w:val="22"/>
          <w:szCs w:val="22"/>
          <w:lang w:val="en-GB"/>
        </w:rPr>
        <w:t xml:space="preserve"> new tasks</w:t>
      </w:r>
      <w:r w:rsidR="005F29F4" w:rsidRPr="00F33D00">
        <w:rPr>
          <w:rStyle w:val="PageNumber"/>
          <w:rFonts w:ascii="Times New Roman" w:hAnsi="Times New Roman" w:cs="Times New Roman"/>
          <w:color w:val="auto"/>
          <w:sz w:val="22"/>
          <w:szCs w:val="22"/>
          <w:lang w:val="en-GB"/>
        </w:rPr>
        <w:t xml:space="preserve"> and learning something new</w:t>
      </w:r>
      <w:r w:rsidR="00903B35" w:rsidRPr="00F33D00">
        <w:rPr>
          <w:rStyle w:val="PageNumber"/>
          <w:rFonts w:ascii="Times New Roman" w:hAnsi="Times New Roman" w:cs="Times New Roman"/>
          <w:color w:val="auto"/>
          <w:sz w:val="22"/>
          <w:szCs w:val="22"/>
          <w:lang w:val="en-GB"/>
        </w:rPr>
        <w:t xml:space="preserve"> through their crowdwork</w:t>
      </w:r>
      <w:r w:rsidR="005F29F4" w:rsidRPr="00F33D00">
        <w:rPr>
          <w:rStyle w:val="PageNumber"/>
          <w:rFonts w:ascii="Times New Roman" w:hAnsi="Times New Roman" w:cs="Times New Roman"/>
          <w:color w:val="auto"/>
          <w:sz w:val="22"/>
          <w:szCs w:val="22"/>
          <w:lang w:val="en-GB"/>
        </w:rPr>
        <w:t>;</w:t>
      </w:r>
      <w:r w:rsidRPr="00F33D00">
        <w:rPr>
          <w:rStyle w:val="PageNumber"/>
          <w:rFonts w:ascii="Times New Roman" w:hAnsi="Times New Roman" w:cs="Times New Roman"/>
          <w:color w:val="auto"/>
          <w:sz w:val="22"/>
          <w:szCs w:val="22"/>
          <w:lang w:val="en-GB"/>
        </w:rPr>
        <w:t xml:space="preserve"> </w:t>
      </w:r>
      <w:r w:rsidR="00E51518" w:rsidRPr="00F33D00">
        <w:rPr>
          <w:rStyle w:val="PageNumber"/>
          <w:rFonts w:ascii="Times New Roman" w:hAnsi="Times New Roman" w:cs="Times New Roman"/>
          <w:color w:val="auto"/>
          <w:sz w:val="22"/>
          <w:szCs w:val="22"/>
          <w:lang w:val="en-GB"/>
        </w:rPr>
        <w:t>seeking better ways to do their</w:t>
      </w:r>
      <w:r w:rsidRPr="00F33D00">
        <w:rPr>
          <w:rStyle w:val="PageNumber"/>
          <w:rFonts w:ascii="Times New Roman" w:hAnsi="Times New Roman" w:cs="Times New Roman"/>
          <w:color w:val="auto"/>
          <w:sz w:val="22"/>
          <w:szCs w:val="22"/>
          <w:lang w:val="en-GB"/>
        </w:rPr>
        <w:t xml:space="preserve"> </w:t>
      </w:r>
      <w:r w:rsidR="00903B35" w:rsidRPr="00F33D00">
        <w:rPr>
          <w:rStyle w:val="PageNumber"/>
          <w:rFonts w:ascii="Times New Roman" w:hAnsi="Times New Roman" w:cs="Times New Roman"/>
          <w:color w:val="auto"/>
          <w:sz w:val="22"/>
          <w:szCs w:val="22"/>
          <w:lang w:val="en-GB"/>
        </w:rPr>
        <w:t xml:space="preserve">crowdwork </w:t>
      </w:r>
      <w:r w:rsidRPr="00F33D00">
        <w:rPr>
          <w:rStyle w:val="PageNumber"/>
          <w:rFonts w:ascii="Times New Roman" w:hAnsi="Times New Roman" w:cs="Times New Roman"/>
          <w:color w:val="auto"/>
          <w:sz w:val="22"/>
          <w:szCs w:val="22"/>
          <w:lang w:val="en-GB"/>
        </w:rPr>
        <w:t xml:space="preserve">tasks through trial-and-error; </w:t>
      </w:r>
      <w:r w:rsidR="005F29F4" w:rsidRPr="00F33D00">
        <w:rPr>
          <w:rStyle w:val="PageNumber"/>
          <w:rFonts w:ascii="Times New Roman" w:hAnsi="Times New Roman" w:cs="Times New Roman"/>
          <w:iCs/>
          <w:color w:val="auto"/>
          <w:sz w:val="22"/>
          <w:szCs w:val="22"/>
          <w:lang w:val="en-GB"/>
        </w:rPr>
        <w:t>following</w:t>
      </w:r>
      <w:r w:rsidR="005F29F4" w:rsidRPr="00F33D00">
        <w:rPr>
          <w:rStyle w:val="PageNumber"/>
          <w:rFonts w:ascii="Times New Roman" w:hAnsi="Times New Roman" w:cs="Times New Roman"/>
          <w:color w:val="auto"/>
          <w:sz w:val="22"/>
          <w:szCs w:val="22"/>
          <w:lang w:val="en-GB"/>
        </w:rPr>
        <w:t xml:space="preserve"> new developments in </w:t>
      </w:r>
      <w:r w:rsidR="005F29F4" w:rsidRPr="00F33D00">
        <w:rPr>
          <w:rStyle w:val="PageNumber"/>
          <w:rFonts w:ascii="Times New Roman" w:hAnsi="Times New Roman" w:cs="Times New Roman"/>
          <w:iCs/>
          <w:color w:val="auto"/>
          <w:sz w:val="22"/>
          <w:szCs w:val="22"/>
          <w:lang w:val="en-GB"/>
        </w:rPr>
        <w:t>the</w:t>
      </w:r>
      <w:r w:rsidR="005F29F4" w:rsidRPr="00F33D00">
        <w:rPr>
          <w:rStyle w:val="PageNumber"/>
          <w:rFonts w:ascii="Times New Roman" w:hAnsi="Times New Roman" w:cs="Times New Roman"/>
          <w:color w:val="auto"/>
          <w:sz w:val="22"/>
          <w:szCs w:val="22"/>
          <w:lang w:val="en-GB"/>
        </w:rPr>
        <w:t xml:space="preserve"> field; self-</w:t>
      </w:r>
      <w:r w:rsidR="005F29F4" w:rsidRPr="00F33D00">
        <w:rPr>
          <w:rStyle w:val="PageNumber"/>
          <w:rFonts w:ascii="Times New Roman" w:hAnsi="Times New Roman" w:cs="Times New Roman"/>
          <w:iCs/>
          <w:color w:val="auto"/>
          <w:sz w:val="22"/>
          <w:szCs w:val="22"/>
          <w:lang w:val="en-GB"/>
        </w:rPr>
        <w:t>studying</w:t>
      </w:r>
      <w:r w:rsidR="005F29F4" w:rsidRPr="00F33D00">
        <w:rPr>
          <w:rStyle w:val="PageNumber"/>
          <w:rFonts w:ascii="Times New Roman" w:hAnsi="Times New Roman" w:cs="Times New Roman"/>
          <w:color w:val="auto"/>
          <w:sz w:val="22"/>
          <w:szCs w:val="22"/>
          <w:lang w:val="en-GB"/>
        </w:rPr>
        <w:t xml:space="preserve"> professional literature; regularly </w:t>
      </w:r>
      <w:r w:rsidR="005F29F4" w:rsidRPr="00F33D00">
        <w:rPr>
          <w:rStyle w:val="PageNumber"/>
          <w:rFonts w:ascii="Times New Roman" w:hAnsi="Times New Roman" w:cs="Times New Roman"/>
          <w:iCs/>
          <w:color w:val="auto"/>
          <w:sz w:val="22"/>
          <w:szCs w:val="22"/>
          <w:lang w:val="en-GB"/>
        </w:rPr>
        <w:t xml:space="preserve">reflecting on their </w:t>
      </w:r>
      <w:r w:rsidR="00903B35" w:rsidRPr="00F33D00">
        <w:rPr>
          <w:rStyle w:val="PageNumber"/>
          <w:rFonts w:ascii="Times New Roman" w:hAnsi="Times New Roman" w:cs="Times New Roman"/>
          <w:iCs/>
          <w:color w:val="auto"/>
          <w:sz w:val="22"/>
          <w:szCs w:val="22"/>
          <w:lang w:val="en-GB"/>
        </w:rPr>
        <w:t>crowd</w:t>
      </w:r>
      <w:r w:rsidR="005F29F4" w:rsidRPr="00F33D00">
        <w:rPr>
          <w:rStyle w:val="PageNumber"/>
          <w:rFonts w:ascii="Times New Roman" w:hAnsi="Times New Roman" w:cs="Times New Roman"/>
          <w:iCs/>
          <w:color w:val="auto"/>
          <w:sz w:val="22"/>
          <w:szCs w:val="22"/>
          <w:lang w:val="en-GB"/>
        </w:rPr>
        <w:t>work</w:t>
      </w:r>
      <w:r w:rsidR="005F29F4" w:rsidRPr="00F33D00">
        <w:rPr>
          <w:rStyle w:val="PageNumber"/>
          <w:rFonts w:ascii="Times New Roman" w:hAnsi="Times New Roman" w:cs="Times New Roman"/>
          <w:color w:val="auto"/>
          <w:sz w:val="22"/>
          <w:szCs w:val="22"/>
          <w:lang w:val="en-GB"/>
        </w:rPr>
        <w:t>; or taking courses and tutorials</w:t>
      </w:r>
      <w:r w:rsidR="00903B35" w:rsidRPr="00F33D00">
        <w:rPr>
          <w:rStyle w:val="PageNumber"/>
          <w:rFonts w:ascii="Times New Roman" w:hAnsi="Times New Roman" w:cs="Times New Roman"/>
          <w:color w:val="auto"/>
          <w:sz w:val="22"/>
          <w:szCs w:val="22"/>
          <w:lang w:val="en-GB"/>
        </w:rPr>
        <w:t xml:space="preserve"> to improve their skills for their crowdwork</w:t>
      </w:r>
      <w:r w:rsidR="005F29F4" w:rsidRPr="00F33D00">
        <w:rPr>
          <w:rStyle w:val="PageNumber"/>
          <w:rFonts w:ascii="Times New Roman" w:hAnsi="Times New Roman" w:cs="Times New Roman"/>
          <w:color w:val="auto"/>
          <w:sz w:val="22"/>
          <w:szCs w:val="22"/>
          <w:lang w:val="en-GB"/>
        </w:rPr>
        <w:t xml:space="preserve">, </w:t>
      </w:r>
      <w:r w:rsidR="005F29F4" w:rsidRPr="004B4EB0">
        <w:rPr>
          <w:rStyle w:val="PageNumber"/>
          <w:rFonts w:ascii="Times New Roman" w:hAnsi="Times New Roman" w:cs="Times New Roman"/>
          <w:color w:val="auto"/>
          <w:sz w:val="22"/>
          <w:szCs w:val="22"/>
          <w:lang w:val="en-GB"/>
        </w:rPr>
        <w:t xml:space="preserve">with considerable number of </w:t>
      </w:r>
      <w:r w:rsidR="00AC0D7F" w:rsidRPr="004B4EB0">
        <w:rPr>
          <w:rStyle w:val="PageNumber"/>
          <w:rFonts w:ascii="Times New Roman" w:hAnsi="Times New Roman" w:cs="Times New Roman"/>
          <w:color w:val="auto"/>
          <w:sz w:val="22"/>
          <w:szCs w:val="22"/>
          <w:lang w:val="en-GB"/>
        </w:rPr>
        <w:t>crowd</w:t>
      </w:r>
      <w:r w:rsidR="005F29F4" w:rsidRPr="004B4EB0">
        <w:rPr>
          <w:rStyle w:val="PageNumber"/>
          <w:rFonts w:ascii="Times New Roman" w:hAnsi="Times New Roman" w:cs="Times New Roman"/>
          <w:color w:val="auto"/>
          <w:sz w:val="22"/>
          <w:szCs w:val="22"/>
          <w:lang w:val="en-GB"/>
        </w:rPr>
        <w:t>workers investing their own financial resources in these</w:t>
      </w:r>
      <w:r w:rsidR="00AC0D7F" w:rsidRPr="004B4EB0">
        <w:rPr>
          <w:rStyle w:val="PageNumber"/>
          <w:rFonts w:ascii="Times New Roman" w:hAnsi="Times New Roman" w:cs="Times New Roman"/>
          <w:color w:val="auto"/>
          <w:sz w:val="22"/>
          <w:szCs w:val="22"/>
          <w:lang w:val="en-GB"/>
        </w:rPr>
        <w:t xml:space="preserve"> (e.g. 26% of online </w:t>
      </w:r>
      <w:r w:rsidR="006D1D3A" w:rsidRPr="004B4EB0">
        <w:rPr>
          <w:rStyle w:val="PageNumber"/>
          <w:rFonts w:ascii="Times New Roman" w:hAnsi="Times New Roman" w:cs="Times New Roman"/>
          <w:color w:val="auto"/>
          <w:sz w:val="22"/>
          <w:szCs w:val="22"/>
          <w:lang w:val="en-GB"/>
        </w:rPr>
        <w:t>freelancers</w:t>
      </w:r>
      <w:r w:rsidR="00AC0D7F" w:rsidRPr="004B4EB0">
        <w:rPr>
          <w:rStyle w:val="PageNumber"/>
          <w:rFonts w:ascii="Times New Roman" w:hAnsi="Times New Roman" w:cs="Times New Roman"/>
          <w:color w:val="auto"/>
          <w:sz w:val="22"/>
          <w:szCs w:val="22"/>
          <w:lang w:val="en-GB"/>
        </w:rPr>
        <w:t xml:space="preserve"> and 24% of microworkers report paying for online tutorials and learning resources to develop skills for their crowdwork)</w:t>
      </w:r>
      <w:r w:rsidR="005F29F4" w:rsidRPr="004B4EB0">
        <w:rPr>
          <w:rStyle w:val="PageNumber"/>
          <w:rFonts w:ascii="Times New Roman" w:hAnsi="Times New Roman" w:cs="Times New Roman"/>
          <w:color w:val="auto"/>
          <w:sz w:val="22"/>
          <w:szCs w:val="22"/>
          <w:lang w:val="en-GB"/>
        </w:rPr>
        <w:t xml:space="preserve">. </w:t>
      </w:r>
      <w:r w:rsidR="00470FAF" w:rsidRPr="004B4EB0">
        <w:rPr>
          <w:rStyle w:val="PageNumber"/>
          <w:rFonts w:ascii="Times New Roman" w:hAnsi="Times New Roman" w:cs="Times New Roman"/>
          <w:iCs/>
          <w:color w:val="auto"/>
          <w:sz w:val="22"/>
          <w:szCs w:val="22"/>
          <w:lang w:val="en-GB"/>
        </w:rPr>
        <w:t xml:space="preserve"> </w:t>
      </w:r>
      <w:r w:rsidR="00E51518" w:rsidRPr="004B4EB0">
        <w:rPr>
          <w:rStyle w:val="PageNumber"/>
          <w:rFonts w:ascii="Times New Roman" w:hAnsi="Times New Roman" w:cs="Times New Roman"/>
          <w:color w:val="auto"/>
          <w:sz w:val="22"/>
          <w:szCs w:val="22"/>
          <w:lang w:val="en-GB"/>
        </w:rPr>
        <w:t>Furtherm</w:t>
      </w:r>
      <w:r w:rsidR="00470FAF" w:rsidRPr="004B4EB0">
        <w:rPr>
          <w:rStyle w:val="PageNumber"/>
          <w:rFonts w:ascii="Times New Roman" w:hAnsi="Times New Roman" w:cs="Times New Roman"/>
          <w:color w:val="auto"/>
          <w:sz w:val="22"/>
          <w:szCs w:val="22"/>
          <w:lang w:val="en-GB"/>
        </w:rPr>
        <w:t>ore, the survey findings revealed</w:t>
      </w:r>
      <w:r w:rsidR="00E51518" w:rsidRPr="004B4EB0">
        <w:rPr>
          <w:rStyle w:val="PageNumber"/>
          <w:rFonts w:ascii="Times New Roman" w:hAnsi="Times New Roman" w:cs="Times New Roman"/>
          <w:color w:val="auto"/>
          <w:sz w:val="22"/>
          <w:szCs w:val="22"/>
          <w:lang w:val="en-GB"/>
        </w:rPr>
        <w:t xml:space="preserve"> that</w:t>
      </w:r>
      <w:r w:rsidR="00470FAF" w:rsidRPr="004B4EB0">
        <w:rPr>
          <w:rStyle w:val="PageNumber"/>
          <w:rFonts w:ascii="Times New Roman" w:hAnsi="Times New Roman" w:cs="Times New Roman"/>
          <w:color w:val="auto"/>
          <w:sz w:val="22"/>
          <w:szCs w:val="22"/>
          <w:lang w:val="en-GB"/>
        </w:rPr>
        <w:t xml:space="preserve"> </w:t>
      </w:r>
      <w:r w:rsidR="005213AE">
        <w:rPr>
          <w:rStyle w:val="PageNumber"/>
          <w:rFonts w:ascii="Times New Roman" w:hAnsi="Times New Roman" w:cs="Times New Roman"/>
          <w:color w:val="auto"/>
          <w:sz w:val="22"/>
          <w:szCs w:val="22"/>
          <w:lang w:val="en-GB"/>
        </w:rPr>
        <w:t>the majority</w:t>
      </w:r>
      <w:r w:rsidR="00470FAF" w:rsidRPr="004B4EB0">
        <w:rPr>
          <w:rStyle w:val="PageNumber"/>
          <w:rFonts w:ascii="Times New Roman" w:hAnsi="Times New Roman" w:cs="Times New Roman"/>
          <w:color w:val="auto"/>
          <w:sz w:val="22"/>
          <w:szCs w:val="22"/>
          <w:lang w:val="en-GB"/>
        </w:rPr>
        <w:t xml:space="preserve"> of both types of crowdworkers undertake </w:t>
      </w:r>
      <w:r w:rsidR="00E51518" w:rsidRPr="004B4EB0">
        <w:rPr>
          <w:rStyle w:val="PageNumber"/>
          <w:rFonts w:ascii="Times New Roman" w:hAnsi="Times New Roman" w:cs="Times New Roman"/>
          <w:color w:val="auto"/>
          <w:sz w:val="22"/>
          <w:szCs w:val="22"/>
          <w:lang w:val="en-GB"/>
        </w:rPr>
        <w:t xml:space="preserve">social </w:t>
      </w:r>
      <w:r w:rsidR="00470FAF" w:rsidRPr="004B4EB0">
        <w:rPr>
          <w:rStyle w:val="PageNumber"/>
          <w:rFonts w:ascii="Times New Roman" w:hAnsi="Times New Roman" w:cs="Times New Roman"/>
          <w:color w:val="auto"/>
          <w:sz w:val="22"/>
          <w:szCs w:val="22"/>
          <w:lang w:val="en-GB"/>
        </w:rPr>
        <w:t>learning activities</w:t>
      </w:r>
      <w:r w:rsidR="00C6113B" w:rsidRPr="004B4EB0">
        <w:rPr>
          <w:rStyle w:val="PageNumber"/>
          <w:rFonts w:ascii="Times New Roman" w:hAnsi="Times New Roman" w:cs="Times New Roman"/>
          <w:color w:val="auto"/>
          <w:sz w:val="22"/>
          <w:szCs w:val="22"/>
          <w:lang w:val="en-GB"/>
        </w:rPr>
        <w:t xml:space="preserve"> in the course of their work on the platforms</w:t>
      </w:r>
      <w:r w:rsidR="00470FAF" w:rsidRPr="004B4EB0">
        <w:rPr>
          <w:rStyle w:val="PageNumber"/>
          <w:rFonts w:ascii="Times New Roman" w:hAnsi="Times New Roman" w:cs="Times New Roman"/>
          <w:color w:val="auto"/>
          <w:sz w:val="22"/>
          <w:szCs w:val="22"/>
          <w:lang w:val="en-GB"/>
        </w:rPr>
        <w:t>, for example collaborating</w:t>
      </w:r>
      <w:r w:rsidR="00E51518" w:rsidRPr="004B4EB0">
        <w:rPr>
          <w:rStyle w:val="PageNumber"/>
          <w:rFonts w:ascii="Times New Roman" w:hAnsi="Times New Roman" w:cs="Times New Roman"/>
          <w:color w:val="auto"/>
          <w:sz w:val="22"/>
          <w:szCs w:val="22"/>
          <w:lang w:val="en-GB"/>
        </w:rPr>
        <w:t xml:space="preserve"> with others to complete </w:t>
      </w:r>
      <w:r w:rsidR="00C6113B" w:rsidRPr="004B4EB0">
        <w:rPr>
          <w:rStyle w:val="PageNumber"/>
          <w:rFonts w:ascii="Times New Roman" w:hAnsi="Times New Roman" w:cs="Times New Roman"/>
          <w:color w:val="auto"/>
          <w:sz w:val="22"/>
          <w:szCs w:val="22"/>
          <w:lang w:val="en-GB"/>
        </w:rPr>
        <w:t xml:space="preserve">their crowdwork </w:t>
      </w:r>
      <w:r w:rsidR="00E51518" w:rsidRPr="004B4EB0">
        <w:rPr>
          <w:rStyle w:val="PageNumber"/>
          <w:rFonts w:ascii="Times New Roman" w:hAnsi="Times New Roman" w:cs="Times New Roman"/>
          <w:color w:val="auto"/>
          <w:sz w:val="22"/>
          <w:szCs w:val="22"/>
          <w:lang w:val="en-GB"/>
        </w:rPr>
        <w:t>tasks and</w:t>
      </w:r>
      <w:r w:rsidR="00470FAF" w:rsidRPr="004B4EB0">
        <w:rPr>
          <w:rStyle w:val="PageNumber"/>
          <w:rFonts w:ascii="Times New Roman" w:hAnsi="Times New Roman" w:cs="Times New Roman"/>
          <w:color w:val="auto"/>
          <w:sz w:val="22"/>
          <w:szCs w:val="22"/>
          <w:lang w:val="en-GB"/>
        </w:rPr>
        <w:t xml:space="preserve"> develop solutions to problems</w:t>
      </w:r>
      <w:r w:rsidR="00AC0D7F" w:rsidRPr="004B4EB0">
        <w:rPr>
          <w:rStyle w:val="PageNumber"/>
          <w:rFonts w:ascii="Times New Roman" w:hAnsi="Times New Roman" w:cs="Times New Roman"/>
          <w:color w:val="auto"/>
          <w:sz w:val="22"/>
          <w:szCs w:val="22"/>
          <w:lang w:val="en-GB"/>
        </w:rPr>
        <w:t xml:space="preserve"> (83% of online freelancers and 59% of microworkers)</w:t>
      </w:r>
      <w:r w:rsidR="00470FAF" w:rsidRPr="004B4EB0">
        <w:rPr>
          <w:rStyle w:val="PageNumber"/>
          <w:rFonts w:ascii="Times New Roman" w:hAnsi="Times New Roman" w:cs="Times New Roman"/>
          <w:color w:val="auto"/>
          <w:sz w:val="22"/>
          <w:szCs w:val="22"/>
          <w:lang w:val="en-GB"/>
        </w:rPr>
        <w:t xml:space="preserve"> or reaching out to others for advice and feedback</w:t>
      </w:r>
      <w:r w:rsidR="00C6113B" w:rsidRPr="004B4EB0">
        <w:rPr>
          <w:rStyle w:val="PageNumber"/>
          <w:rFonts w:ascii="Times New Roman" w:hAnsi="Times New Roman" w:cs="Times New Roman"/>
          <w:color w:val="auto"/>
          <w:sz w:val="22"/>
          <w:szCs w:val="22"/>
          <w:lang w:val="en-GB"/>
        </w:rPr>
        <w:t xml:space="preserve"> on </w:t>
      </w:r>
      <w:r w:rsidR="00C6113B" w:rsidRPr="004B4EB0">
        <w:rPr>
          <w:rStyle w:val="PageNumber"/>
          <w:rFonts w:ascii="Times New Roman" w:hAnsi="Times New Roman" w:cs="Times New Roman"/>
          <w:color w:val="auto"/>
          <w:sz w:val="22"/>
          <w:szCs w:val="22"/>
          <w:lang w:val="en-GB"/>
        </w:rPr>
        <w:lastRenderedPageBreak/>
        <w:t>their crowdwork tasks</w:t>
      </w:r>
      <w:r w:rsidR="00AC0D7F" w:rsidRPr="004B4EB0">
        <w:rPr>
          <w:rStyle w:val="PageNumber"/>
          <w:rFonts w:ascii="Times New Roman" w:hAnsi="Times New Roman" w:cs="Times New Roman"/>
          <w:color w:val="auto"/>
          <w:sz w:val="22"/>
          <w:szCs w:val="22"/>
          <w:lang w:val="en-GB"/>
        </w:rPr>
        <w:t xml:space="preserve"> (80% of online freelancers and 71% of microworkers)</w:t>
      </w:r>
      <w:r w:rsidR="00072D07" w:rsidRPr="004B4EB0">
        <w:rPr>
          <w:rStyle w:val="PageNumber"/>
          <w:rFonts w:ascii="Times New Roman" w:hAnsi="Times New Roman" w:cs="Times New Roman"/>
          <w:color w:val="auto"/>
          <w:sz w:val="22"/>
          <w:szCs w:val="22"/>
          <w:lang w:val="en-GB"/>
        </w:rPr>
        <w:t>.</w:t>
      </w:r>
      <w:r w:rsidR="00E51518" w:rsidRPr="004B4EB0">
        <w:rPr>
          <w:rStyle w:val="PageNumber"/>
          <w:rFonts w:ascii="Times New Roman" w:hAnsi="Times New Roman" w:cs="Times New Roman"/>
          <w:color w:val="auto"/>
          <w:sz w:val="22"/>
          <w:szCs w:val="22"/>
          <w:lang w:val="en-GB"/>
        </w:rPr>
        <w:t xml:space="preserve"> Interestingly</w:t>
      </w:r>
      <w:r w:rsidR="00470FAF" w:rsidRPr="004B4EB0">
        <w:rPr>
          <w:rStyle w:val="PageNumber"/>
          <w:rFonts w:ascii="Times New Roman" w:hAnsi="Times New Roman" w:cs="Times New Roman"/>
          <w:color w:val="auto"/>
          <w:sz w:val="22"/>
          <w:szCs w:val="22"/>
          <w:lang w:val="en-GB"/>
        </w:rPr>
        <w:t>,</w:t>
      </w:r>
      <w:r w:rsidR="00E51518" w:rsidRPr="004B4EB0">
        <w:rPr>
          <w:rStyle w:val="PageNumber"/>
          <w:rFonts w:ascii="Times New Roman" w:hAnsi="Times New Roman" w:cs="Times New Roman"/>
          <w:color w:val="auto"/>
          <w:sz w:val="22"/>
          <w:szCs w:val="22"/>
          <w:lang w:val="en-GB"/>
        </w:rPr>
        <w:t xml:space="preserve"> for a distributed workplace such as crowdwork, significant proportions of </w:t>
      </w:r>
      <w:r w:rsidR="00470FAF" w:rsidRPr="004B4EB0">
        <w:rPr>
          <w:rStyle w:val="PageNumber"/>
          <w:rFonts w:ascii="Times New Roman" w:hAnsi="Times New Roman" w:cs="Times New Roman"/>
          <w:color w:val="auto"/>
          <w:sz w:val="22"/>
          <w:szCs w:val="22"/>
          <w:lang w:val="en-GB"/>
        </w:rPr>
        <w:t xml:space="preserve">both types of crowdworkers </w:t>
      </w:r>
      <w:r w:rsidR="00E51518" w:rsidRPr="004B4EB0">
        <w:rPr>
          <w:rStyle w:val="PageNumber"/>
          <w:rFonts w:ascii="Times New Roman" w:hAnsi="Times New Roman" w:cs="Times New Roman"/>
          <w:color w:val="auto"/>
          <w:sz w:val="22"/>
          <w:szCs w:val="22"/>
          <w:lang w:val="en-GB"/>
        </w:rPr>
        <w:t>report</w:t>
      </w:r>
      <w:r w:rsidR="00470FAF" w:rsidRPr="004B4EB0">
        <w:rPr>
          <w:rStyle w:val="PageNumber"/>
          <w:rFonts w:ascii="Times New Roman" w:hAnsi="Times New Roman" w:cs="Times New Roman"/>
          <w:color w:val="auto"/>
          <w:sz w:val="22"/>
          <w:szCs w:val="22"/>
          <w:lang w:val="en-GB"/>
        </w:rPr>
        <w:t>ed</w:t>
      </w:r>
      <w:r w:rsidR="00E51518" w:rsidRPr="004B4EB0">
        <w:rPr>
          <w:rStyle w:val="PageNumber"/>
          <w:rFonts w:ascii="Times New Roman" w:hAnsi="Times New Roman" w:cs="Times New Roman"/>
          <w:color w:val="auto"/>
          <w:sz w:val="22"/>
          <w:szCs w:val="22"/>
          <w:lang w:val="en-GB"/>
        </w:rPr>
        <w:t xml:space="preserve"> regularly engaging in vicarious learning</w:t>
      </w:r>
      <w:r w:rsidR="00274F93" w:rsidRPr="004B4EB0">
        <w:rPr>
          <w:rStyle w:val="PageNumber"/>
          <w:rFonts w:ascii="Times New Roman" w:hAnsi="Times New Roman" w:cs="Times New Roman"/>
          <w:color w:val="auto"/>
          <w:sz w:val="22"/>
          <w:szCs w:val="22"/>
          <w:lang w:val="en-GB"/>
        </w:rPr>
        <w:t xml:space="preserve"> </w:t>
      </w:r>
      <w:r w:rsidR="00E51518" w:rsidRPr="004B4EB0">
        <w:rPr>
          <w:rStyle w:val="PageNumber"/>
          <w:rFonts w:ascii="Times New Roman" w:hAnsi="Times New Roman" w:cs="Times New Roman"/>
          <w:color w:val="auto"/>
          <w:sz w:val="22"/>
          <w:szCs w:val="22"/>
          <w:lang w:val="en-GB"/>
        </w:rPr>
        <w:t xml:space="preserve">observing and replicating </w:t>
      </w:r>
      <w:r w:rsidR="00E51518" w:rsidRPr="004B4EB0">
        <w:rPr>
          <w:rStyle w:val="PageNumber"/>
          <w:rFonts w:ascii="Times New Roman" w:hAnsi="Times New Roman" w:cs="Times New Roman"/>
          <w:iCs/>
          <w:color w:val="auto"/>
          <w:sz w:val="22"/>
          <w:szCs w:val="22"/>
          <w:lang w:val="en-GB"/>
        </w:rPr>
        <w:t>other people’s</w:t>
      </w:r>
      <w:r w:rsidR="00E51518" w:rsidRPr="004B4EB0">
        <w:rPr>
          <w:rStyle w:val="PageNumber"/>
          <w:rFonts w:ascii="Times New Roman" w:hAnsi="Times New Roman" w:cs="Times New Roman"/>
          <w:color w:val="auto"/>
          <w:sz w:val="22"/>
          <w:szCs w:val="22"/>
          <w:lang w:val="en-GB"/>
        </w:rPr>
        <w:t xml:space="preserve"> strategies to</w:t>
      </w:r>
      <w:r w:rsidR="00072D07" w:rsidRPr="004B4EB0">
        <w:rPr>
          <w:rStyle w:val="PageNumber"/>
          <w:rFonts w:ascii="Times New Roman" w:hAnsi="Times New Roman" w:cs="Times New Roman"/>
          <w:color w:val="auto"/>
          <w:sz w:val="22"/>
          <w:szCs w:val="22"/>
          <w:lang w:val="en-GB"/>
        </w:rPr>
        <w:t xml:space="preserve"> complete their crowdwork tasks</w:t>
      </w:r>
      <w:r w:rsidR="00AC0D7F" w:rsidRPr="004B4EB0">
        <w:rPr>
          <w:rStyle w:val="PageNumber"/>
          <w:rFonts w:ascii="Times New Roman" w:hAnsi="Times New Roman" w:cs="Times New Roman"/>
          <w:color w:val="auto"/>
          <w:sz w:val="22"/>
          <w:szCs w:val="22"/>
          <w:lang w:val="en-GB"/>
        </w:rPr>
        <w:t xml:space="preserve"> (80% of online freelancers and 75% of microworkers)</w:t>
      </w:r>
      <w:r w:rsidR="00072D07" w:rsidRPr="004B4EB0">
        <w:rPr>
          <w:rStyle w:val="PageNumber"/>
          <w:rFonts w:ascii="Times New Roman" w:hAnsi="Times New Roman" w:cs="Times New Roman"/>
          <w:color w:val="auto"/>
          <w:sz w:val="22"/>
          <w:szCs w:val="22"/>
          <w:lang w:val="en-GB"/>
        </w:rPr>
        <w:t>.</w:t>
      </w:r>
    </w:p>
    <w:p w14:paraId="414FA514" w14:textId="77777777" w:rsidR="00DC15D0" w:rsidRPr="00F33D00" w:rsidRDefault="00DC15D0" w:rsidP="00BF6E76">
      <w:pPr>
        <w:pStyle w:val="Body"/>
        <w:widowControl w:val="0"/>
        <w:spacing w:line="360" w:lineRule="auto"/>
        <w:rPr>
          <w:rStyle w:val="PageNumber"/>
          <w:rFonts w:ascii="Times New Roman" w:hAnsi="Times New Roman" w:cs="Times New Roman"/>
          <w:color w:val="auto"/>
          <w:sz w:val="22"/>
          <w:szCs w:val="22"/>
          <w:lang w:val="en-GB"/>
        </w:rPr>
      </w:pPr>
    </w:p>
    <w:p w14:paraId="277CBC9F" w14:textId="46F87A5B" w:rsidR="00DC15D0" w:rsidRPr="00F33D00" w:rsidRDefault="00DC15D0" w:rsidP="00BF6E76">
      <w:pPr>
        <w:pStyle w:val="Body"/>
        <w:widowControl w:val="0"/>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Chi-square tests showed </w:t>
      </w:r>
      <w:r w:rsidR="00AC0D7F" w:rsidRPr="00F33D00">
        <w:rPr>
          <w:rStyle w:val="PageNumber"/>
          <w:rFonts w:ascii="Times New Roman" w:hAnsi="Times New Roman" w:cs="Times New Roman"/>
          <w:color w:val="auto"/>
          <w:sz w:val="22"/>
          <w:szCs w:val="22"/>
          <w:lang w:val="en-GB"/>
        </w:rPr>
        <w:t xml:space="preserve">some statistically significant differences in </w:t>
      </w:r>
      <w:r w:rsidRPr="00F33D00">
        <w:rPr>
          <w:rStyle w:val="PageNumber"/>
          <w:rFonts w:ascii="Times New Roman" w:hAnsi="Times New Roman" w:cs="Times New Roman"/>
          <w:color w:val="auto"/>
          <w:sz w:val="22"/>
          <w:szCs w:val="22"/>
          <w:lang w:val="en-GB"/>
        </w:rPr>
        <w:t xml:space="preserve">the patterns of use of </w:t>
      </w:r>
      <w:r w:rsidR="00C06007" w:rsidRPr="00F33D00">
        <w:rPr>
          <w:rStyle w:val="PageNumber"/>
          <w:rFonts w:ascii="Times New Roman" w:hAnsi="Times New Roman" w:cs="Times New Roman"/>
          <w:color w:val="auto"/>
          <w:sz w:val="22"/>
          <w:szCs w:val="22"/>
          <w:lang w:val="en-GB"/>
        </w:rPr>
        <w:t>WLAs</w:t>
      </w:r>
      <w:r w:rsidRPr="00F33D00">
        <w:rPr>
          <w:rStyle w:val="PageNumber"/>
          <w:rFonts w:ascii="Times New Roman" w:hAnsi="Times New Roman" w:cs="Times New Roman"/>
          <w:color w:val="auto"/>
          <w:sz w:val="22"/>
          <w:szCs w:val="22"/>
          <w:lang w:val="en-GB"/>
        </w:rPr>
        <w:t xml:space="preserve"> </w:t>
      </w:r>
      <w:r w:rsidR="00AC0D7F" w:rsidRPr="00F33D00">
        <w:rPr>
          <w:rStyle w:val="PageNumber"/>
          <w:rFonts w:ascii="Times New Roman" w:hAnsi="Times New Roman" w:cs="Times New Roman"/>
          <w:color w:val="auto"/>
          <w:sz w:val="22"/>
          <w:szCs w:val="22"/>
          <w:lang w:val="en-GB"/>
        </w:rPr>
        <w:t>between the different</w:t>
      </w:r>
      <w:r w:rsidRPr="00F33D00">
        <w:rPr>
          <w:rStyle w:val="PageNumber"/>
          <w:rFonts w:ascii="Times New Roman" w:hAnsi="Times New Roman" w:cs="Times New Roman"/>
          <w:color w:val="auto"/>
          <w:sz w:val="22"/>
          <w:szCs w:val="22"/>
          <w:lang w:val="en-GB"/>
        </w:rPr>
        <w:t xml:space="preserve"> types of crowdworkers</w:t>
      </w:r>
      <w:r w:rsidR="00AC0D7F" w:rsidRPr="00F33D00">
        <w:rPr>
          <w:rStyle w:val="PageNumber"/>
          <w:rFonts w:ascii="Times New Roman" w:hAnsi="Times New Roman" w:cs="Times New Roman"/>
          <w:color w:val="auto"/>
          <w:sz w:val="22"/>
          <w:szCs w:val="22"/>
          <w:lang w:val="en-GB"/>
        </w:rPr>
        <w:t xml:space="preserve"> (Table 2). </w:t>
      </w:r>
      <w:r w:rsidR="00496090">
        <w:rPr>
          <w:rStyle w:val="PageNumber"/>
          <w:rFonts w:ascii="Times New Roman" w:hAnsi="Times New Roman" w:cs="Times New Roman"/>
          <w:color w:val="auto"/>
          <w:sz w:val="22"/>
          <w:szCs w:val="22"/>
          <w:lang w:val="en-GB"/>
        </w:rPr>
        <w:t>First</w:t>
      </w:r>
      <w:r w:rsidR="00AC0D7F" w:rsidRPr="00F33D00">
        <w:rPr>
          <w:rStyle w:val="PageNumber"/>
          <w:rFonts w:ascii="Times New Roman" w:hAnsi="Times New Roman" w:cs="Times New Roman"/>
          <w:color w:val="auto"/>
          <w:sz w:val="22"/>
          <w:szCs w:val="22"/>
          <w:lang w:val="en-GB"/>
        </w:rPr>
        <w:t>, online freelancers were more likely than microworkers to undertake free online courses or use free online tutorials and other online resources</w:t>
      </w:r>
      <w:r w:rsidR="00327628" w:rsidRPr="00F33D00">
        <w:rPr>
          <w:rStyle w:val="PageNumber"/>
          <w:rFonts w:ascii="Times New Roman" w:hAnsi="Times New Roman" w:cs="Times New Roman"/>
          <w:color w:val="auto"/>
          <w:sz w:val="22"/>
          <w:szCs w:val="22"/>
          <w:lang w:val="en-GB"/>
        </w:rPr>
        <w:t xml:space="preserve"> </w:t>
      </w:r>
      <w:r w:rsidR="0077040E" w:rsidRPr="00F33D00">
        <w:rPr>
          <w:rStyle w:val="PageNumber"/>
          <w:rFonts w:ascii="Times New Roman" w:hAnsi="Times New Roman" w:cs="Times New Roman"/>
          <w:color w:val="auto"/>
          <w:sz w:val="22"/>
          <w:szCs w:val="22"/>
          <w:lang w:val="en-GB"/>
        </w:rPr>
        <w:t xml:space="preserve">to support their learning </w:t>
      </w:r>
      <w:r w:rsidR="00327628" w:rsidRPr="00F33D00">
        <w:rPr>
          <w:rStyle w:val="PageNumber"/>
          <w:rFonts w:ascii="Times New Roman" w:hAnsi="Times New Roman" w:cs="Times New Roman"/>
          <w:color w:val="auto"/>
          <w:sz w:val="22"/>
          <w:szCs w:val="22"/>
          <w:lang w:val="en-GB"/>
        </w:rPr>
        <w:t>(64% vs 35%), and th</w:t>
      </w:r>
      <w:r w:rsidR="0077040E" w:rsidRPr="00F33D00">
        <w:rPr>
          <w:rStyle w:val="PageNumber"/>
          <w:rFonts w:ascii="Times New Roman" w:hAnsi="Times New Roman" w:cs="Times New Roman"/>
          <w:color w:val="auto"/>
          <w:sz w:val="22"/>
          <w:szCs w:val="22"/>
          <w:lang w:val="en-GB"/>
        </w:rPr>
        <w:t>is</w:t>
      </w:r>
      <w:r w:rsidR="00327628" w:rsidRPr="00F33D00">
        <w:rPr>
          <w:rStyle w:val="PageNumber"/>
          <w:rFonts w:ascii="Times New Roman" w:hAnsi="Times New Roman" w:cs="Times New Roman"/>
          <w:color w:val="auto"/>
          <w:sz w:val="22"/>
          <w:szCs w:val="22"/>
          <w:lang w:val="en-GB"/>
        </w:rPr>
        <w:t xml:space="preserve"> association was moderately strong (p=.000, phi=.260). </w:t>
      </w:r>
      <w:r w:rsidR="00496090">
        <w:rPr>
          <w:rStyle w:val="PageNumber"/>
          <w:rFonts w:ascii="Times New Roman" w:hAnsi="Times New Roman" w:cs="Times New Roman"/>
          <w:color w:val="auto"/>
          <w:sz w:val="22"/>
          <w:szCs w:val="22"/>
          <w:lang w:val="en-GB"/>
        </w:rPr>
        <w:t>Second</w:t>
      </w:r>
      <w:r w:rsidR="00327628" w:rsidRPr="00F33D00">
        <w:rPr>
          <w:rStyle w:val="PageNumber"/>
          <w:rFonts w:ascii="Times New Roman" w:hAnsi="Times New Roman" w:cs="Times New Roman"/>
          <w:color w:val="auto"/>
          <w:sz w:val="22"/>
          <w:szCs w:val="22"/>
          <w:lang w:val="en-GB"/>
        </w:rPr>
        <w:t xml:space="preserve">, </w:t>
      </w:r>
      <w:r w:rsidR="00D80203" w:rsidRPr="00F33D00">
        <w:rPr>
          <w:rStyle w:val="PageNumber"/>
          <w:rFonts w:ascii="Times New Roman" w:hAnsi="Times New Roman" w:cs="Times New Roman"/>
          <w:color w:val="auto"/>
          <w:sz w:val="22"/>
          <w:szCs w:val="22"/>
          <w:lang w:val="en-GB"/>
        </w:rPr>
        <w:t>online freelancers were statistically more likely to learn by receiving feedback on their tasks from others (97% vs 66%), and the association w</w:t>
      </w:r>
      <w:r w:rsidR="00D80203">
        <w:rPr>
          <w:rStyle w:val="PageNumber"/>
          <w:rFonts w:ascii="Times New Roman" w:hAnsi="Times New Roman" w:cs="Times New Roman"/>
          <w:color w:val="auto"/>
          <w:sz w:val="22"/>
          <w:szCs w:val="22"/>
          <w:lang w:val="en-GB"/>
        </w:rPr>
        <w:t xml:space="preserve">as moderate (p=.000, phi=.220). </w:t>
      </w:r>
      <w:r w:rsidR="00496090">
        <w:rPr>
          <w:rStyle w:val="PageNumber"/>
          <w:rFonts w:ascii="Times New Roman" w:hAnsi="Times New Roman" w:cs="Times New Roman"/>
          <w:color w:val="auto"/>
          <w:sz w:val="22"/>
          <w:szCs w:val="22"/>
          <w:lang w:val="en-GB"/>
        </w:rPr>
        <w:t>Third</w:t>
      </w:r>
      <w:r w:rsidR="00D80203">
        <w:rPr>
          <w:rStyle w:val="PageNumber"/>
          <w:rFonts w:ascii="Times New Roman" w:hAnsi="Times New Roman" w:cs="Times New Roman"/>
          <w:color w:val="auto"/>
          <w:sz w:val="22"/>
          <w:szCs w:val="22"/>
          <w:lang w:val="en-GB"/>
        </w:rPr>
        <w:t xml:space="preserve">, </w:t>
      </w:r>
      <w:r w:rsidR="00327628" w:rsidRPr="00F33D00">
        <w:rPr>
          <w:rStyle w:val="PageNumber"/>
          <w:rFonts w:ascii="Times New Roman" w:hAnsi="Times New Roman" w:cs="Times New Roman"/>
          <w:color w:val="auto"/>
          <w:sz w:val="22"/>
          <w:szCs w:val="22"/>
          <w:lang w:val="en-GB"/>
        </w:rPr>
        <w:t>online freelancers were more likely than microworkers to report self-study of professional literature to develop their crowdwork skills (89% vs 67%), but the association was weak (p=.009, phi=.152).</w:t>
      </w:r>
      <w:r w:rsidR="0077040E" w:rsidRPr="00F33D00">
        <w:rPr>
          <w:rStyle w:val="PageNumber"/>
          <w:rFonts w:ascii="Times New Roman" w:hAnsi="Times New Roman" w:cs="Times New Roman"/>
          <w:color w:val="auto"/>
          <w:sz w:val="22"/>
          <w:szCs w:val="22"/>
          <w:lang w:val="en-GB"/>
        </w:rPr>
        <w:t xml:space="preserve"> </w:t>
      </w:r>
      <w:r w:rsidR="00496090">
        <w:rPr>
          <w:rStyle w:val="PageNumber"/>
          <w:rFonts w:ascii="Times New Roman" w:hAnsi="Times New Roman" w:cs="Times New Roman"/>
          <w:color w:val="auto"/>
          <w:sz w:val="22"/>
          <w:szCs w:val="22"/>
          <w:lang w:val="en-GB"/>
        </w:rPr>
        <w:t>Finally</w:t>
      </w:r>
      <w:r w:rsidR="00496090" w:rsidRPr="00F33D00">
        <w:rPr>
          <w:rStyle w:val="PageNumber"/>
          <w:rFonts w:ascii="Times New Roman" w:hAnsi="Times New Roman" w:cs="Times New Roman"/>
          <w:color w:val="auto"/>
          <w:sz w:val="22"/>
          <w:szCs w:val="22"/>
          <w:lang w:val="en-GB"/>
        </w:rPr>
        <w:t>, online freelancers were statistically more likely to report collaborating with others to develop solutions to their crowdwork tasks (83% vs 59%)</w:t>
      </w:r>
      <w:r w:rsidR="004A4D36">
        <w:rPr>
          <w:rStyle w:val="PageNumber"/>
          <w:rFonts w:ascii="Times New Roman" w:hAnsi="Times New Roman" w:cs="Times New Roman"/>
          <w:color w:val="auto"/>
          <w:sz w:val="22"/>
          <w:szCs w:val="22"/>
          <w:lang w:val="en-GB"/>
        </w:rPr>
        <w:t>, although this</w:t>
      </w:r>
      <w:r w:rsidR="00496090" w:rsidRPr="00F33D00">
        <w:rPr>
          <w:rStyle w:val="PageNumber"/>
          <w:rFonts w:ascii="Times New Roman" w:hAnsi="Times New Roman" w:cs="Times New Roman"/>
          <w:color w:val="auto"/>
          <w:sz w:val="22"/>
          <w:szCs w:val="22"/>
          <w:lang w:val="en-GB"/>
        </w:rPr>
        <w:t xml:space="preserve"> association was </w:t>
      </w:r>
      <w:r w:rsidR="004A4D36">
        <w:rPr>
          <w:rStyle w:val="PageNumber"/>
          <w:rFonts w:ascii="Times New Roman" w:hAnsi="Times New Roman" w:cs="Times New Roman"/>
          <w:color w:val="auto"/>
          <w:sz w:val="22"/>
          <w:szCs w:val="22"/>
          <w:lang w:val="en-GB"/>
        </w:rPr>
        <w:t xml:space="preserve">also </w:t>
      </w:r>
      <w:r w:rsidR="00496090" w:rsidRPr="00F33D00">
        <w:rPr>
          <w:rStyle w:val="PageNumber"/>
          <w:rFonts w:ascii="Times New Roman" w:hAnsi="Times New Roman" w:cs="Times New Roman"/>
          <w:color w:val="auto"/>
          <w:sz w:val="22"/>
          <w:szCs w:val="22"/>
          <w:lang w:val="en-GB"/>
        </w:rPr>
        <w:t>weak (p=.006, phi=.160).</w:t>
      </w:r>
    </w:p>
    <w:p w14:paraId="775CD6C2" w14:textId="77777777" w:rsidR="00F15F85" w:rsidRPr="00F33D00" w:rsidRDefault="00F15F85" w:rsidP="00BF6E76">
      <w:pPr>
        <w:pStyle w:val="Body"/>
        <w:widowControl w:val="0"/>
        <w:spacing w:line="360" w:lineRule="auto"/>
        <w:rPr>
          <w:rStyle w:val="PageNumber"/>
          <w:rFonts w:ascii="Times New Roman" w:hAnsi="Times New Roman" w:cs="Times New Roman"/>
          <w:color w:val="auto"/>
          <w:sz w:val="22"/>
          <w:szCs w:val="22"/>
          <w:lang w:val="en-GB"/>
        </w:rPr>
      </w:pPr>
    </w:p>
    <w:p w14:paraId="3FA7B6C1" w14:textId="77777777" w:rsidR="00FD33F1" w:rsidRPr="00F33D00" w:rsidRDefault="006B7E32" w:rsidP="00BF6E76">
      <w:pPr>
        <w:pStyle w:val="Body"/>
        <w:widowControl w:val="0"/>
        <w:spacing w:after="120"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t>Table 2</w:t>
      </w:r>
      <w:r w:rsidR="00B5147F" w:rsidRPr="00F33D00">
        <w:rPr>
          <w:rStyle w:val="PageNumber"/>
          <w:rFonts w:ascii="Times New Roman" w:hAnsi="Times New Roman" w:cs="Times New Roman"/>
          <w:b/>
          <w:color w:val="auto"/>
          <w:sz w:val="22"/>
          <w:szCs w:val="22"/>
          <w:lang w:val="en-GB"/>
        </w:rPr>
        <w:t xml:space="preserve">. </w:t>
      </w:r>
      <w:r w:rsidR="00E51518" w:rsidRPr="00F33D00">
        <w:rPr>
          <w:rStyle w:val="PageNumber"/>
          <w:rFonts w:ascii="Times New Roman" w:hAnsi="Times New Roman" w:cs="Times New Roman"/>
          <w:b/>
          <w:color w:val="auto"/>
          <w:sz w:val="22"/>
          <w:szCs w:val="22"/>
          <w:lang w:val="en-GB"/>
        </w:rPr>
        <w:t>Comparison of patterns of use of workplace learning activities among online freelancers and microworkers</w:t>
      </w:r>
      <w:r w:rsidR="00FE1E71" w:rsidRPr="00F33D00">
        <w:rPr>
          <w:rStyle w:val="PageNumber"/>
          <w:rFonts w:ascii="Times New Roman" w:hAnsi="Times New Roman" w:cs="Times New Roman"/>
          <w:b/>
          <w:color w:val="auto"/>
          <w:sz w:val="22"/>
          <w:szCs w:val="22"/>
          <w:lang w:val="en-GB"/>
        </w:rPr>
        <w:t xml:space="preserve"> (n=295)</w:t>
      </w:r>
    </w:p>
    <w:tbl>
      <w:tblPr>
        <w:tblStyle w:val="TableGrid"/>
        <w:tblW w:w="989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8"/>
        <w:gridCol w:w="1701"/>
        <w:gridCol w:w="1701"/>
        <w:gridCol w:w="2414"/>
      </w:tblGrid>
      <w:tr w:rsidR="00E51518" w:rsidRPr="00F33D00" w14:paraId="0AA6E8BB" w14:textId="77777777" w:rsidTr="00173428">
        <w:tc>
          <w:tcPr>
            <w:tcW w:w="4078" w:type="dxa"/>
            <w:tcBorders>
              <w:top w:val="single" w:sz="4" w:space="0" w:color="auto"/>
              <w:bottom w:val="single" w:sz="4" w:space="0" w:color="auto"/>
            </w:tcBorders>
          </w:tcPr>
          <w:p w14:paraId="201AE1B5" w14:textId="77777777" w:rsidR="00E51518" w:rsidRPr="00F33D00" w:rsidRDefault="00E51518" w:rsidP="00BF6E76">
            <w:pPr>
              <w:spacing w:after="120" w:line="360" w:lineRule="auto"/>
              <w:rPr>
                <w:b/>
                <w:bCs/>
                <w:sz w:val="22"/>
                <w:szCs w:val="22"/>
              </w:rPr>
            </w:pPr>
            <w:r w:rsidRPr="00F33D00">
              <w:rPr>
                <w:b/>
                <w:bCs/>
                <w:sz w:val="22"/>
                <w:szCs w:val="22"/>
              </w:rPr>
              <w:t>Type of Workplace Learning Activity</w:t>
            </w:r>
          </w:p>
        </w:tc>
        <w:tc>
          <w:tcPr>
            <w:tcW w:w="1701" w:type="dxa"/>
            <w:tcBorders>
              <w:top w:val="single" w:sz="4" w:space="0" w:color="auto"/>
              <w:bottom w:val="single" w:sz="4" w:space="0" w:color="auto"/>
            </w:tcBorders>
          </w:tcPr>
          <w:p w14:paraId="42519D31" w14:textId="77777777" w:rsidR="00E51518" w:rsidRPr="00F33D00" w:rsidRDefault="00E51518" w:rsidP="00BF6E76">
            <w:pPr>
              <w:spacing w:after="120" w:line="360" w:lineRule="auto"/>
              <w:rPr>
                <w:b/>
                <w:bCs/>
                <w:sz w:val="22"/>
                <w:szCs w:val="22"/>
              </w:rPr>
            </w:pPr>
            <w:r w:rsidRPr="00F33D00">
              <w:rPr>
                <w:b/>
                <w:bCs/>
                <w:sz w:val="22"/>
                <w:szCs w:val="22"/>
              </w:rPr>
              <w:t>OF</w:t>
            </w:r>
          </w:p>
          <w:p w14:paraId="500842BB" w14:textId="77777777" w:rsidR="00E51518" w:rsidRPr="00F33D00" w:rsidRDefault="00E51518" w:rsidP="00BF6E76">
            <w:pPr>
              <w:spacing w:after="120" w:line="360" w:lineRule="auto"/>
              <w:rPr>
                <w:b/>
                <w:bCs/>
                <w:sz w:val="22"/>
                <w:szCs w:val="22"/>
              </w:rPr>
            </w:pPr>
            <w:r w:rsidRPr="00F33D00">
              <w:rPr>
                <w:b/>
                <w:bCs/>
                <w:sz w:val="22"/>
                <w:szCs w:val="22"/>
              </w:rPr>
              <w:t>(Yes, N &amp; %)</w:t>
            </w:r>
          </w:p>
        </w:tc>
        <w:tc>
          <w:tcPr>
            <w:tcW w:w="1701" w:type="dxa"/>
            <w:tcBorders>
              <w:top w:val="single" w:sz="4" w:space="0" w:color="auto"/>
              <w:bottom w:val="single" w:sz="4" w:space="0" w:color="auto"/>
            </w:tcBorders>
          </w:tcPr>
          <w:p w14:paraId="67F4E948" w14:textId="77777777" w:rsidR="00E51518" w:rsidRPr="00F33D00" w:rsidRDefault="00E51518" w:rsidP="00BF6E76">
            <w:pPr>
              <w:spacing w:after="120" w:line="360" w:lineRule="auto"/>
              <w:rPr>
                <w:b/>
                <w:bCs/>
                <w:sz w:val="22"/>
                <w:szCs w:val="22"/>
              </w:rPr>
            </w:pPr>
            <w:r w:rsidRPr="00F33D00">
              <w:rPr>
                <w:b/>
                <w:bCs/>
                <w:sz w:val="22"/>
                <w:szCs w:val="22"/>
              </w:rPr>
              <w:t>MW</w:t>
            </w:r>
          </w:p>
          <w:p w14:paraId="39A657D5" w14:textId="77777777" w:rsidR="00E51518" w:rsidRPr="00F33D00" w:rsidRDefault="00E51518" w:rsidP="00BF6E76">
            <w:pPr>
              <w:spacing w:after="120" w:line="360" w:lineRule="auto"/>
              <w:rPr>
                <w:b/>
                <w:bCs/>
                <w:sz w:val="22"/>
                <w:szCs w:val="22"/>
              </w:rPr>
            </w:pPr>
            <w:r w:rsidRPr="00F33D00">
              <w:rPr>
                <w:b/>
                <w:bCs/>
                <w:sz w:val="22"/>
                <w:szCs w:val="22"/>
              </w:rPr>
              <w:t>(Yes, N &amp; %)</w:t>
            </w:r>
          </w:p>
        </w:tc>
        <w:tc>
          <w:tcPr>
            <w:tcW w:w="2414" w:type="dxa"/>
            <w:tcBorders>
              <w:top w:val="single" w:sz="4" w:space="0" w:color="auto"/>
              <w:bottom w:val="single" w:sz="4" w:space="0" w:color="auto"/>
            </w:tcBorders>
          </w:tcPr>
          <w:p w14:paraId="3D8456B4" w14:textId="77777777" w:rsidR="00E51518" w:rsidRPr="00F33D00" w:rsidRDefault="00E51518" w:rsidP="00BF6E76">
            <w:pPr>
              <w:spacing w:line="360" w:lineRule="auto"/>
              <w:rPr>
                <w:b/>
                <w:bCs/>
                <w:sz w:val="22"/>
                <w:szCs w:val="22"/>
              </w:rPr>
            </w:pPr>
            <w:r w:rsidRPr="00F33D00">
              <w:rPr>
                <w:b/>
                <w:bCs/>
                <w:sz w:val="22"/>
                <w:szCs w:val="22"/>
              </w:rPr>
              <w:t>Chi-square results</w:t>
            </w:r>
          </w:p>
          <w:p w14:paraId="18FF0671" w14:textId="4C99F68D" w:rsidR="00E51518" w:rsidRPr="00F33D00" w:rsidRDefault="00FE1E71" w:rsidP="00BF6E76">
            <w:pPr>
              <w:spacing w:line="360" w:lineRule="auto"/>
              <w:rPr>
                <w:b/>
                <w:bCs/>
                <w:sz w:val="22"/>
                <w:szCs w:val="22"/>
              </w:rPr>
            </w:pPr>
            <w:r w:rsidRPr="00F33D00">
              <w:rPr>
                <w:b/>
                <w:bCs/>
                <w:sz w:val="22"/>
                <w:szCs w:val="22"/>
              </w:rPr>
              <w:t>x</w:t>
            </w:r>
            <w:r w:rsidR="00E51518" w:rsidRPr="00F33D00">
              <w:rPr>
                <w:b/>
                <w:bCs/>
                <w:sz w:val="22"/>
                <w:szCs w:val="22"/>
                <w:vertAlign w:val="superscript"/>
              </w:rPr>
              <w:t>2</w:t>
            </w:r>
            <w:r w:rsidR="00E51518" w:rsidRPr="00F33D00">
              <w:rPr>
                <w:b/>
                <w:bCs/>
                <w:sz w:val="22"/>
                <w:szCs w:val="22"/>
              </w:rPr>
              <w:t xml:space="preserve"> (1, </w:t>
            </w:r>
            <w:r w:rsidR="00E51518" w:rsidRPr="00F33D00">
              <w:rPr>
                <w:b/>
                <w:bCs/>
                <w:i/>
                <w:sz w:val="22"/>
                <w:szCs w:val="22"/>
              </w:rPr>
              <w:t xml:space="preserve">N = </w:t>
            </w:r>
            <w:r w:rsidR="00C219F8" w:rsidRPr="00F33D00">
              <w:rPr>
                <w:b/>
                <w:bCs/>
                <w:sz w:val="22"/>
                <w:szCs w:val="22"/>
              </w:rPr>
              <w:t>295)</w:t>
            </w:r>
            <w:r w:rsidR="00704681" w:rsidRPr="00F33D00">
              <w:rPr>
                <w:b/>
                <w:bCs/>
                <w:sz w:val="22"/>
                <w:szCs w:val="22"/>
              </w:rPr>
              <w:t>/p/Phi</w:t>
            </w:r>
            <w:r w:rsidRPr="00F33D00">
              <w:rPr>
                <w:b/>
                <w:bCs/>
                <w:sz w:val="22"/>
                <w:szCs w:val="22"/>
              </w:rPr>
              <w:t xml:space="preserve"> </w:t>
            </w:r>
            <w:r w:rsidRPr="00F33D00">
              <w:rPr>
                <w:bCs/>
                <w:sz w:val="22"/>
                <w:szCs w:val="22"/>
              </w:rPr>
              <w:t>(</w:t>
            </w:r>
            <w:r w:rsidR="00D75FE5" w:rsidRPr="00F33D00">
              <w:rPr>
                <w:bCs/>
                <w:sz w:val="22"/>
                <w:szCs w:val="22"/>
              </w:rPr>
              <w:t xml:space="preserve">Phi reported only </w:t>
            </w:r>
            <w:r w:rsidRPr="00F33D00">
              <w:rPr>
                <w:bCs/>
                <w:sz w:val="22"/>
                <w:szCs w:val="22"/>
              </w:rPr>
              <w:t>for significant results)</w:t>
            </w:r>
          </w:p>
        </w:tc>
      </w:tr>
      <w:tr w:rsidR="00E51518" w:rsidRPr="00F33D00" w14:paraId="16B690C5" w14:textId="77777777" w:rsidTr="00173428">
        <w:tc>
          <w:tcPr>
            <w:tcW w:w="4078" w:type="dxa"/>
            <w:tcBorders>
              <w:top w:val="single" w:sz="4" w:space="0" w:color="auto"/>
            </w:tcBorders>
          </w:tcPr>
          <w:p w14:paraId="403B12F1" w14:textId="77777777" w:rsidR="00E51518" w:rsidRPr="00F33D00" w:rsidRDefault="00E51518" w:rsidP="00BF6E76">
            <w:pPr>
              <w:spacing w:after="120" w:line="360" w:lineRule="auto"/>
              <w:rPr>
                <w:bCs/>
                <w:sz w:val="22"/>
                <w:szCs w:val="22"/>
              </w:rPr>
            </w:pPr>
            <w:r w:rsidRPr="00F33D00">
              <w:rPr>
                <w:bCs/>
                <w:sz w:val="22"/>
                <w:szCs w:val="22"/>
              </w:rPr>
              <w:t>Acquiring new information</w:t>
            </w:r>
            <w:r w:rsidR="00796100" w:rsidRPr="00F33D00">
              <w:rPr>
                <w:bCs/>
                <w:sz w:val="22"/>
                <w:szCs w:val="22"/>
              </w:rPr>
              <w:t xml:space="preserve"> to complete my CrowdFlower/Upwork tasks</w:t>
            </w:r>
            <w:r w:rsidRPr="00F33D00">
              <w:rPr>
                <w:bCs/>
                <w:sz w:val="22"/>
                <w:szCs w:val="22"/>
              </w:rPr>
              <w:t xml:space="preserve"> (e.g. by searching the web)</w:t>
            </w:r>
          </w:p>
        </w:tc>
        <w:tc>
          <w:tcPr>
            <w:tcW w:w="1701" w:type="dxa"/>
            <w:tcBorders>
              <w:top w:val="single" w:sz="4" w:space="0" w:color="auto"/>
            </w:tcBorders>
          </w:tcPr>
          <w:p w14:paraId="35528C8E" w14:textId="77777777" w:rsidR="00E51518" w:rsidRPr="00F33D00" w:rsidRDefault="00FE1E71" w:rsidP="00BF6E76">
            <w:pPr>
              <w:spacing w:after="120" w:line="360" w:lineRule="auto"/>
              <w:rPr>
                <w:bCs/>
                <w:sz w:val="22"/>
                <w:szCs w:val="22"/>
              </w:rPr>
            </w:pPr>
            <w:r w:rsidRPr="00F33D00">
              <w:rPr>
                <w:bCs/>
                <w:sz w:val="22"/>
                <w:szCs w:val="22"/>
              </w:rPr>
              <w:t>34</w:t>
            </w:r>
            <w:r w:rsidR="00E51518" w:rsidRPr="00F33D00">
              <w:rPr>
                <w:bCs/>
                <w:sz w:val="22"/>
                <w:szCs w:val="22"/>
              </w:rPr>
              <w:t xml:space="preserve"> (</w:t>
            </w:r>
            <w:r w:rsidRPr="00F33D00">
              <w:rPr>
                <w:bCs/>
                <w:sz w:val="22"/>
                <w:szCs w:val="22"/>
              </w:rPr>
              <w:t>97.1</w:t>
            </w:r>
            <w:r w:rsidR="00E51518" w:rsidRPr="00F33D00">
              <w:rPr>
                <w:bCs/>
                <w:sz w:val="22"/>
                <w:szCs w:val="22"/>
              </w:rPr>
              <w:t>%)</w:t>
            </w:r>
          </w:p>
        </w:tc>
        <w:tc>
          <w:tcPr>
            <w:tcW w:w="1701" w:type="dxa"/>
            <w:tcBorders>
              <w:top w:val="single" w:sz="4" w:space="0" w:color="auto"/>
            </w:tcBorders>
          </w:tcPr>
          <w:p w14:paraId="3AE6F7BB" w14:textId="77777777" w:rsidR="00E51518" w:rsidRPr="00F33D00" w:rsidRDefault="00FE1E71" w:rsidP="00BF6E76">
            <w:pPr>
              <w:spacing w:after="120" w:line="360" w:lineRule="auto"/>
              <w:rPr>
                <w:bCs/>
                <w:sz w:val="22"/>
                <w:szCs w:val="22"/>
              </w:rPr>
            </w:pPr>
            <w:r w:rsidRPr="00F33D00">
              <w:rPr>
                <w:bCs/>
                <w:sz w:val="22"/>
                <w:szCs w:val="22"/>
              </w:rPr>
              <w:t>249</w:t>
            </w:r>
            <w:r w:rsidR="00E51518" w:rsidRPr="00F33D00">
              <w:rPr>
                <w:bCs/>
                <w:sz w:val="22"/>
                <w:szCs w:val="22"/>
              </w:rPr>
              <w:t xml:space="preserve"> (</w:t>
            </w:r>
            <w:r w:rsidRPr="00F33D00">
              <w:rPr>
                <w:bCs/>
                <w:sz w:val="22"/>
                <w:szCs w:val="22"/>
              </w:rPr>
              <w:t>95.8</w:t>
            </w:r>
            <w:r w:rsidR="00E51518" w:rsidRPr="00F33D00">
              <w:rPr>
                <w:bCs/>
                <w:sz w:val="22"/>
                <w:szCs w:val="22"/>
              </w:rPr>
              <w:t>%)</w:t>
            </w:r>
          </w:p>
        </w:tc>
        <w:tc>
          <w:tcPr>
            <w:tcW w:w="2414" w:type="dxa"/>
            <w:tcBorders>
              <w:top w:val="single" w:sz="4" w:space="0" w:color="auto"/>
            </w:tcBorders>
          </w:tcPr>
          <w:p w14:paraId="49BA9A19" w14:textId="2945EB6D" w:rsidR="00E51518" w:rsidRPr="00F33D00" w:rsidRDefault="00704681" w:rsidP="00BF6E76">
            <w:pPr>
              <w:spacing w:after="120" w:line="360" w:lineRule="auto"/>
              <w:rPr>
                <w:bCs/>
                <w:sz w:val="22"/>
                <w:szCs w:val="22"/>
              </w:rPr>
            </w:pPr>
            <w:r w:rsidRPr="00F33D00">
              <w:rPr>
                <w:bCs/>
                <w:sz w:val="22"/>
                <w:szCs w:val="22"/>
              </w:rPr>
              <w:t>.149/</w:t>
            </w:r>
            <w:r w:rsidR="00FE1E71" w:rsidRPr="00F33D00">
              <w:rPr>
                <w:bCs/>
                <w:sz w:val="22"/>
                <w:szCs w:val="22"/>
              </w:rPr>
              <w:t xml:space="preserve">p=.699 </w:t>
            </w:r>
          </w:p>
        </w:tc>
      </w:tr>
      <w:tr w:rsidR="00E51518" w:rsidRPr="00F33D00" w14:paraId="4836AE3B" w14:textId="77777777" w:rsidTr="00770191">
        <w:trPr>
          <w:trHeight w:val="650"/>
        </w:trPr>
        <w:tc>
          <w:tcPr>
            <w:tcW w:w="4078" w:type="dxa"/>
          </w:tcPr>
          <w:p w14:paraId="74DC8751" w14:textId="77777777" w:rsidR="00E51518" w:rsidRPr="00F33D00" w:rsidRDefault="00E51518" w:rsidP="00BF6E76">
            <w:pPr>
              <w:spacing w:after="120" w:line="360" w:lineRule="auto"/>
              <w:rPr>
                <w:bCs/>
                <w:sz w:val="22"/>
                <w:szCs w:val="22"/>
              </w:rPr>
            </w:pPr>
            <w:r w:rsidRPr="00F33D00">
              <w:rPr>
                <w:bCs/>
                <w:sz w:val="22"/>
                <w:szCs w:val="22"/>
              </w:rPr>
              <w:t xml:space="preserve">Working alone to develop solutions to </w:t>
            </w:r>
            <w:r w:rsidR="00796100" w:rsidRPr="00F33D00">
              <w:rPr>
                <w:bCs/>
                <w:sz w:val="22"/>
                <w:szCs w:val="22"/>
              </w:rPr>
              <w:t>my CrowdFlower/Upwork tasks</w:t>
            </w:r>
          </w:p>
        </w:tc>
        <w:tc>
          <w:tcPr>
            <w:tcW w:w="1701" w:type="dxa"/>
          </w:tcPr>
          <w:p w14:paraId="4B401FA4" w14:textId="77777777" w:rsidR="00E51518" w:rsidRPr="00F33D00" w:rsidRDefault="00FD30E1" w:rsidP="00BF6E76">
            <w:pPr>
              <w:spacing w:after="120" w:line="360" w:lineRule="auto"/>
              <w:rPr>
                <w:bCs/>
                <w:sz w:val="22"/>
                <w:szCs w:val="22"/>
              </w:rPr>
            </w:pPr>
            <w:r w:rsidRPr="00F33D00">
              <w:rPr>
                <w:bCs/>
                <w:sz w:val="22"/>
                <w:szCs w:val="22"/>
              </w:rPr>
              <w:t>35</w:t>
            </w:r>
            <w:r w:rsidR="00E51518" w:rsidRPr="00F33D00">
              <w:rPr>
                <w:bCs/>
                <w:sz w:val="22"/>
                <w:szCs w:val="22"/>
              </w:rPr>
              <w:t xml:space="preserve"> (100%)</w:t>
            </w:r>
          </w:p>
        </w:tc>
        <w:tc>
          <w:tcPr>
            <w:tcW w:w="1701" w:type="dxa"/>
          </w:tcPr>
          <w:p w14:paraId="760AC219" w14:textId="77777777" w:rsidR="00E51518" w:rsidRPr="00F33D00" w:rsidRDefault="00FD30E1" w:rsidP="00BF6E76">
            <w:pPr>
              <w:spacing w:after="120" w:line="360" w:lineRule="auto"/>
              <w:rPr>
                <w:bCs/>
                <w:sz w:val="22"/>
                <w:szCs w:val="22"/>
              </w:rPr>
            </w:pPr>
            <w:r w:rsidRPr="00F33D00">
              <w:rPr>
                <w:bCs/>
                <w:sz w:val="22"/>
                <w:szCs w:val="22"/>
              </w:rPr>
              <w:t>257</w:t>
            </w:r>
            <w:r w:rsidR="00E51518" w:rsidRPr="00F33D00">
              <w:rPr>
                <w:bCs/>
                <w:sz w:val="22"/>
                <w:szCs w:val="22"/>
              </w:rPr>
              <w:t xml:space="preserve"> (98</w:t>
            </w:r>
            <w:r w:rsidRPr="00F33D00">
              <w:rPr>
                <w:bCs/>
                <w:sz w:val="22"/>
                <w:szCs w:val="22"/>
              </w:rPr>
              <w:t>.8</w:t>
            </w:r>
            <w:r w:rsidR="00E51518" w:rsidRPr="00F33D00">
              <w:rPr>
                <w:bCs/>
                <w:sz w:val="22"/>
                <w:szCs w:val="22"/>
              </w:rPr>
              <w:t>%)</w:t>
            </w:r>
          </w:p>
        </w:tc>
        <w:tc>
          <w:tcPr>
            <w:tcW w:w="2414" w:type="dxa"/>
          </w:tcPr>
          <w:p w14:paraId="15C52C06" w14:textId="236FA35F" w:rsidR="00E51518" w:rsidRPr="00F33D00" w:rsidRDefault="00704681" w:rsidP="00BF6E76">
            <w:pPr>
              <w:spacing w:after="120" w:line="360" w:lineRule="auto"/>
              <w:rPr>
                <w:bCs/>
                <w:sz w:val="22"/>
                <w:szCs w:val="22"/>
              </w:rPr>
            </w:pPr>
            <w:r w:rsidRPr="00F33D00">
              <w:rPr>
                <w:bCs/>
                <w:sz w:val="22"/>
                <w:szCs w:val="22"/>
              </w:rPr>
              <w:t>.408/</w:t>
            </w:r>
            <w:r w:rsidR="00FD30E1" w:rsidRPr="00F33D00">
              <w:rPr>
                <w:bCs/>
                <w:sz w:val="22"/>
                <w:szCs w:val="22"/>
              </w:rPr>
              <w:t>p=.523</w:t>
            </w:r>
          </w:p>
        </w:tc>
      </w:tr>
      <w:tr w:rsidR="00E51518" w:rsidRPr="00F33D00" w14:paraId="5F4804BD" w14:textId="77777777" w:rsidTr="00173428">
        <w:tc>
          <w:tcPr>
            <w:tcW w:w="4078" w:type="dxa"/>
          </w:tcPr>
          <w:p w14:paraId="74C6F548" w14:textId="77777777" w:rsidR="00E51518" w:rsidRPr="00F33D00" w:rsidRDefault="00E51518" w:rsidP="00BF6E76">
            <w:pPr>
              <w:spacing w:after="120" w:line="360" w:lineRule="auto"/>
              <w:rPr>
                <w:bCs/>
                <w:i/>
                <w:sz w:val="22"/>
                <w:szCs w:val="22"/>
              </w:rPr>
            </w:pPr>
            <w:r w:rsidRPr="00F33D00">
              <w:rPr>
                <w:bCs/>
                <w:i/>
                <w:sz w:val="22"/>
                <w:szCs w:val="22"/>
              </w:rPr>
              <w:t xml:space="preserve">Working with others to develop solutions to </w:t>
            </w:r>
            <w:r w:rsidR="00A32C0F" w:rsidRPr="00F33D00">
              <w:rPr>
                <w:bCs/>
                <w:i/>
                <w:sz w:val="22"/>
                <w:szCs w:val="22"/>
              </w:rPr>
              <w:t>my CrowdFlower/Upwork tasks</w:t>
            </w:r>
          </w:p>
        </w:tc>
        <w:tc>
          <w:tcPr>
            <w:tcW w:w="1701" w:type="dxa"/>
          </w:tcPr>
          <w:p w14:paraId="0FBCC1EC" w14:textId="7BEBF74F" w:rsidR="00E51518" w:rsidRPr="00F33D00" w:rsidRDefault="00630E96" w:rsidP="00BF6E76">
            <w:pPr>
              <w:spacing w:after="120" w:line="360" w:lineRule="auto"/>
              <w:rPr>
                <w:bCs/>
                <w:i/>
                <w:sz w:val="22"/>
                <w:szCs w:val="22"/>
              </w:rPr>
            </w:pPr>
            <w:r w:rsidRPr="00F33D00">
              <w:rPr>
                <w:bCs/>
                <w:i/>
                <w:sz w:val="22"/>
                <w:szCs w:val="22"/>
              </w:rPr>
              <w:t>29 (82.9</w:t>
            </w:r>
            <w:r w:rsidR="00E51518" w:rsidRPr="00F33D00">
              <w:rPr>
                <w:bCs/>
                <w:i/>
                <w:sz w:val="22"/>
                <w:szCs w:val="22"/>
              </w:rPr>
              <w:t>%)</w:t>
            </w:r>
          </w:p>
        </w:tc>
        <w:tc>
          <w:tcPr>
            <w:tcW w:w="1701" w:type="dxa"/>
          </w:tcPr>
          <w:p w14:paraId="57682A76" w14:textId="6BB8A44F" w:rsidR="00E51518" w:rsidRPr="00F33D00" w:rsidRDefault="00630E96" w:rsidP="00BF6E76">
            <w:pPr>
              <w:spacing w:after="120" w:line="360" w:lineRule="auto"/>
              <w:rPr>
                <w:bCs/>
                <w:i/>
                <w:sz w:val="22"/>
                <w:szCs w:val="22"/>
              </w:rPr>
            </w:pPr>
            <w:r w:rsidRPr="00F33D00">
              <w:rPr>
                <w:bCs/>
                <w:i/>
                <w:sz w:val="22"/>
                <w:szCs w:val="22"/>
              </w:rPr>
              <w:t>153 (58.8</w:t>
            </w:r>
            <w:r w:rsidR="00E51518" w:rsidRPr="00F33D00">
              <w:rPr>
                <w:bCs/>
                <w:i/>
                <w:sz w:val="22"/>
                <w:szCs w:val="22"/>
              </w:rPr>
              <w:t>%)</w:t>
            </w:r>
          </w:p>
        </w:tc>
        <w:tc>
          <w:tcPr>
            <w:tcW w:w="2414" w:type="dxa"/>
          </w:tcPr>
          <w:p w14:paraId="5231E5C1" w14:textId="3D5F71D9" w:rsidR="00E51518" w:rsidRPr="00F33D00" w:rsidRDefault="00704681" w:rsidP="00BF6E76">
            <w:pPr>
              <w:spacing w:after="120" w:line="360" w:lineRule="auto"/>
              <w:rPr>
                <w:bCs/>
                <w:i/>
                <w:sz w:val="22"/>
                <w:szCs w:val="22"/>
              </w:rPr>
            </w:pPr>
            <w:r w:rsidRPr="00F33D00">
              <w:rPr>
                <w:bCs/>
                <w:i/>
                <w:sz w:val="22"/>
                <w:szCs w:val="22"/>
              </w:rPr>
              <w:t>7.525/p=.006/.</w:t>
            </w:r>
            <w:r w:rsidR="00630E96" w:rsidRPr="00F33D00">
              <w:rPr>
                <w:bCs/>
                <w:i/>
                <w:sz w:val="22"/>
                <w:szCs w:val="22"/>
              </w:rPr>
              <w:t>160</w:t>
            </w:r>
          </w:p>
        </w:tc>
      </w:tr>
      <w:tr w:rsidR="00E51518" w:rsidRPr="00F33D00" w14:paraId="43AEDBAE" w14:textId="77777777" w:rsidTr="00173428">
        <w:tc>
          <w:tcPr>
            <w:tcW w:w="4078" w:type="dxa"/>
          </w:tcPr>
          <w:p w14:paraId="68EAA884" w14:textId="77777777" w:rsidR="00E51518" w:rsidRPr="00F33D00" w:rsidRDefault="00E51518" w:rsidP="00BF6E76">
            <w:pPr>
              <w:spacing w:after="120" w:line="360" w:lineRule="auto"/>
              <w:rPr>
                <w:bCs/>
                <w:sz w:val="22"/>
                <w:szCs w:val="22"/>
              </w:rPr>
            </w:pPr>
            <w:r w:rsidRPr="00F33D00">
              <w:rPr>
                <w:bCs/>
                <w:sz w:val="22"/>
                <w:szCs w:val="22"/>
              </w:rPr>
              <w:t xml:space="preserve">Following new developments in </w:t>
            </w:r>
            <w:r w:rsidR="00A32C0F" w:rsidRPr="00F33D00">
              <w:rPr>
                <w:bCs/>
                <w:sz w:val="22"/>
                <w:szCs w:val="22"/>
              </w:rPr>
              <w:t xml:space="preserve">my </w:t>
            </w:r>
            <w:r w:rsidRPr="00F33D00">
              <w:rPr>
                <w:bCs/>
                <w:sz w:val="22"/>
                <w:szCs w:val="22"/>
              </w:rPr>
              <w:t>field</w:t>
            </w:r>
            <w:r w:rsidR="00A32C0F" w:rsidRPr="00F33D00">
              <w:rPr>
                <w:bCs/>
                <w:sz w:val="22"/>
                <w:szCs w:val="22"/>
              </w:rPr>
              <w:t xml:space="preserve"> to facilitate my work on CrowdFlower/Upwork</w:t>
            </w:r>
            <w:r w:rsidRPr="00F33D00">
              <w:rPr>
                <w:bCs/>
                <w:sz w:val="22"/>
                <w:szCs w:val="22"/>
              </w:rPr>
              <w:t xml:space="preserve"> </w:t>
            </w:r>
          </w:p>
        </w:tc>
        <w:tc>
          <w:tcPr>
            <w:tcW w:w="1701" w:type="dxa"/>
          </w:tcPr>
          <w:p w14:paraId="0D4FB256" w14:textId="120290D6" w:rsidR="00E51518" w:rsidRPr="00F33D00" w:rsidRDefault="00951319" w:rsidP="00BF6E76">
            <w:pPr>
              <w:spacing w:after="120" w:line="360" w:lineRule="auto"/>
              <w:rPr>
                <w:bCs/>
                <w:sz w:val="22"/>
                <w:szCs w:val="22"/>
              </w:rPr>
            </w:pPr>
            <w:r w:rsidRPr="00F33D00">
              <w:rPr>
                <w:bCs/>
                <w:sz w:val="22"/>
                <w:szCs w:val="22"/>
              </w:rPr>
              <w:t>31 (88.6</w:t>
            </w:r>
            <w:r w:rsidR="00E51518" w:rsidRPr="00F33D00">
              <w:rPr>
                <w:bCs/>
                <w:sz w:val="22"/>
                <w:szCs w:val="22"/>
              </w:rPr>
              <w:t>%)</w:t>
            </w:r>
          </w:p>
        </w:tc>
        <w:tc>
          <w:tcPr>
            <w:tcW w:w="1701" w:type="dxa"/>
          </w:tcPr>
          <w:p w14:paraId="457953AD" w14:textId="78964891" w:rsidR="00E51518" w:rsidRPr="00F33D00" w:rsidRDefault="00951319" w:rsidP="00BF6E76">
            <w:pPr>
              <w:spacing w:after="120" w:line="360" w:lineRule="auto"/>
              <w:rPr>
                <w:bCs/>
                <w:sz w:val="22"/>
                <w:szCs w:val="22"/>
              </w:rPr>
            </w:pPr>
            <w:r w:rsidRPr="00F33D00">
              <w:rPr>
                <w:bCs/>
                <w:sz w:val="22"/>
                <w:szCs w:val="22"/>
              </w:rPr>
              <w:t>220 (84.6</w:t>
            </w:r>
            <w:r w:rsidR="00E51518" w:rsidRPr="00F33D00">
              <w:rPr>
                <w:bCs/>
                <w:sz w:val="22"/>
                <w:szCs w:val="22"/>
              </w:rPr>
              <w:t>%)</w:t>
            </w:r>
          </w:p>
        </w:tc>
        <w:tc>
          <w:tcPr>
            <w:tcW w:w="2414" w:type="dxa"/>
          </w:tcPr>
          <w:p w14:paraId="5A8BE3CB" w14:textId="76A8ADD4" w:rsidR="00E51518" w:rsidRPr="00F33D00" w:rsidRDefault="00951319" w:rsidP="00BF6E76">
            <w:pPr>
              <w:spacing w:after="120" w:line="360" w:lineRule="auto"/>
              <w:rPr>
                <w:bCs/>
                <w:sz w:val="22"/>
                <w:szCs w:val="22"/>
              </w:rPr>
            </w:pPr>
            <w:r w:rsidRPr="00F33D00">
              <w:rPr>
                <w:bCs/>
                <w:sz w:val="22"/>
                <w:szCs w:val="22"/>
              </w:rPr>
              <w:t>.380/p=.537</w:t>
            </w:r>
          </w:p>
        </w:tc>
      </w:tr>
      <w:tr w:rsidR="00E51518" w:rsidRPr="00F33D00" w14:paraId="7A592A31" w14:textId="77777777" w:rsidTr="00173428">
        <w:tc>
          <w:tcPr>
            <w:tcW w:w="4078" w:type="dxa"/>
          </w:tcPr>
          <w:p w14:paraId="262E827F" w14:textId="77777777" w:rsidR="00E51518" w:rsidRPr="00F33D00" w:rsidRDefault="00E51518" w:rsidP="00BF6E76">
            <w:pPr>
              <w:spacing w:after="120" w:line="360" w:lineRule="auto"/>
              <w:rPr>
                <w:bCs/>
                <w:sz w:val="22"/>
                <w:szCs w:val="22"/>
              </w:rPr>
            </w:pPr>
            <w:r w:rsidRPr="00F33D00">
              <w:rPr>
                <w:bCs/>
                <w:sz w:val="22"/>
                <w:szCs w:val="22"/>
              </w:rPr>
              <w:t>Per</w:t>
            </w:r>
            <w:r w:rsidR="00A32C0F" w:rsidRPr="00F33D00">
              <w:rPr>
                <w:bCs/>
                <w:sz w:val="22"/>
                <w:szCs w:val="22"/>
              </w:rPr>
              <w:t>forming tasks that are new to me</w:t>
            </w:r>
          </w:p>
        </w:tc>
        <w:tc>
          <w:tcPr>
            <w:tcW w:w="1701" w:type="dxa"/>
          </w:tcPr>
          <w:p w14:paraId="61510545" w14:textId="4D93B6AF" w:rsidR="00E51518" w:rsidRPr="00F33D00" w:rsidRDefault="005C20BA" w:rsidP="00BF6E76">
            <w:pPr>
              <w:spacing w:after="120" w:line="360" w:lineRule="auto"/>
              <w:rPr>
                <w:bCs/>
                <w:sz w:val="22"/>
                <w:szCs w:val="22"/>
              </w:rPr>
            </w:pPr>
            <w:r w:rsidRPr="00F33D00">
              <w:rPr>
                <w:bCs/>
                <w:sz w:val="22"/>
                <w:szCs w:val="22"/>
              </w:rPr>
              <w:t>34</w:t>
            </w:r>
            <w:r w:rsidR="00E51518" w:rsidRPr="00F33D00">
              <w:rPr>
                <w:bCs/>
                <w:sz w:val="22"/>
                <w:szCs w:val="22"/>
              </w:rPr>
              <w:t xml:space="preserve"> (</w:t>
            </w:r>
            <w:r w:rsidR="00F273F8" w:rsidRPr="00F33D00">
              <w:rPr>
                <w:bCs/>
                <w:sz w:val="22"/>
                <w:szCs w:val="22"/>
              </w:rPr>
              <w:t>97.1</w:t>
            </w:r>
            <w:r w:rsidR="00E51518" w:rsidRPr="00F33D00">
              <w:rPr>
                <w:bCs/>
                <w:sz w:val="22"/>
                <w:szCs w:val="22"/>
              </w:rPr>
              <w:t>%)</w:t>
            </w:r>
          </w:p>
        </w:tc>
        <w:tc>
          <w:tcPr>
            <w:tcW w:w="1701" w:type="dxa"/>
          </w:tcPr>
          <w:p w14:paraId="7C441EAD" w14:textId="7ECE9BD4" w:rsidR="00E51518" w:rsidRPr="00F33D00" w:rsidRDefault="00F273F8" w:rsidP="00BF6E76">
            <w:pPr>
              <w:spacing w:after="120" w:line="360" w:lineRule="auto"/>
              <w:rPr>
                <w:bCs/>
                <w:sz w:val="22"/>
                <w:szCs w:val="22"/>
              </w:rPr>
            </w:pPr>
            <w:r w:rsidRPr="00F33D00">
              <w:rPr>
                <w:bCs/>
                <w:sz w:val="22"/>
                <w:szCs w:val="22"/>
              </w:rPr>
              <w:t>257 (98.8</w:t>
            </w:r>
            <w:r w:rsidR="00E51518" w:rsidRPr="00F33D00">
              <w:rPr>
                <w:bCs/>
                <w:sz w:val="22"/>
                <w:szCs w:val="22"/>
              </w:rPr>
              <w:t>%)</w:t>
            </w:r>
          </w:p>
        </w:tc>
        <w:tc>
          <w:tcPr>
            <w:tcW w:w="2414" w:type="dxa"/>
          </w:tcPr>
          <w:p w14:paraId="5C59C14A" w14:textId="5D3D7A17" w:rsidR="00E51518" w:rsidRPr="00F33D00" w:rsidRDefault="00F273F8" w:rsidP="00BF6E76">
            <w:pPr>
              <w:spacing w:after="120" w:line="360" w:lineRule="auto"/>
              <w:rPr>
                <w:bCs/>
                <w:sz w:val="22"/>
                <w:szCs w:val="22"/>
              </w:rPr>
            </w:pPr>
            <w:r w:rsidRPr="00F33D00">
              <w:rPr>
                <w:bCs/>
                <w:sz w:val="22"/>
                <w:szCs w:val="22"/>
              </w:rPr>
              <w:t>.669/p=.413</w:t>
            </w:r>
          </w:p>
        </w:tc>
      </w:tr>
      <w:tr w:rsidR="00E51518" w:rsidRPr="00F33D00" w14:paraId="53037620" w14:textId="77777777" w:rsidTr="00173428">
        <w:tc>
          <w:tcPr>
            <w:tcW w:w="4078" w:type="dxa"/>
          </w:tcPr>
          <w:p w14:paraId="49B492BC" w14:textId="77777777" w:rsidR="00E51518" w:rsidRPr="00F33D00" w:rsidRDefault="00E51518" w:rsidP="00BF6E76">
            <w:pPr>
              <w:spacing w:after="120" w:line="360" w:lineRule="auto"/>
              <w:rPr>
                <w:bCs/>
                <w:sz w:val="22"/>
                <w:szCs w:val="22"/>
              </w:rPr>
            </w:pPr>
            <w:r w:rsidRPr="00F33D00">
              <w:rPr>
                <w:bCs/>
                <w:sz w:val="22"/>
                <w:szCs w:val="22"/>
              </w:rPr>
              <w:t>Asking others for advice</w:t>
            </w:r>
          </w:p>
        </w:tc>
        <w:tc>
          <w:tcPr>
            <w:tcW w:w="1701" w:type="dxa"/>
          </w:tcPr>
          <w:p w14:paraId="2F6E16BB" w14:textId="4EBF60DC" w:rsidR="00E51518" w:rsidRPr="00F33D00" w:rsidRDefault="009565F2" w:rsidP="00BF6E76">
            <w:pPr>
              <w:spacing w:after="120" w:line="360" w:lineRule="auto"/>
              <w:rPr>
                <w:bCs/>
                <w:sz w:val="22"/>
                <w:szCs w:val="22"/>
              </w:rPr>
            </w:pPr>
            <w:r w:rsidRPr="00F33D00">
              <w:rPr>
                <w:bCs/>
                <w:sz w:val="22"/>
                <w:szCs w:val="22"/>
              </w:rPr>
              <w:t>28</w:t>
            </w:r>
            <w:r w:rsidR="00E51518" w:rsidRPr="00F33D00">
              <w:rPr>
                <w:bCs/>
                <w:sz w:val="22"/>
                <w:szCs w:val="22"/>
              </w:rPr>
              <w:t xml:space="preserve"> (80%)</w:t>
            </w:r>
          </w:p>
        </w:tc>
        <w:tc>
          <w:tcPr>
            <w:tcW w:w="1701" w:type="dxa"/>
          </w:tcPr>
          <w:p w14:paraId="2D6AD502" w14:textId="39678FB1" w:rsidR="00E51518" w:rsidRPr="00F33D00" w:rsidRDefault="009565F2" w:rsidP="00BF6E76">
            <w:pPr>
              <w:spacing w:after="120" w:line="360" w:lineRule="auto"/>
              <w:rPr>
                <w:bCs/>
                <w:sz w:val="22"/>
                <w:szCs w:val="22"/>
              </w:rPr>
            </w:pPr>
            <w:r w:rsidRPr="00F33D00">
              <w:rPr>
                <w:bCs/>
                <w:sz w:val="22"/>
                <w:szCs w:val="22"/>
              </w:rPr>
              <w:t>185 (71.2</w:t>
            </w:r>
            <w:r w:rsidR="00E51518" w:rsidRPr="00F33D00">
              <w:rPr>
                <w:bCs/>
                <w:sz w:val="22"/>
                <w:szCs w:val="22"/>
              </w:rPr>
              <w:t>%)</w:t>
            </w:r>
          </w:p>
        </w:tc>
        <w:tc>
          <w:tcPr>
            <w:tcW w:w="2414" w:type="dxa"/>
          </w:tcPr>
          <w:p w14:paraId="767A75BB" w14:textId="0693F3FF" w:rsidR="00E51518" w:rsidRPr="00F33D00" w:rsidRDefault="009565F2" w:rsidP="00BF6E76">
            <w:pPr>
              <w:spacing w:after="120" w:line="360" w:lineRule="auto"/>
              <w:rPr>
                <w:bCs/>
                <w:sz w:val="22"/>
                <w:szCs w:val="22"/>
              </w:rPr>
            </w:pPr>
            <w:r w:rsidRPr="00F33D00">
              <w:rPr>
                <w:bCs/>
                <w:sz w:val="22"/>
                <w:szCs w:val="22"/>
              </w:rPr>
              <w:t>1.203/p=.273</w:t>
            </w:r>
          </w:p>
        </w:tc>
      </w:tr>
      <w:tr w:rsidR="00E51518" w:rsidRPr="00F33D00" w14:paraId="58FA70A5" w14:textId="77777777" w:rsidTr="00173428">
        <w:tc>
          <w:tcPr>
            <w:tcW w:w="4078" w:type="dxa"/>
          </w:tcPr>
          <w:p w14:paraId="46D798BE" w14:textId="4B90C38C" w:rsidR="00E51518" w:rsidRPr="00F33D00" w:rsidRDefault="00E51518" w:rsidP="00BF6E76">
            <w:pPr>
              <w:spacing w:after="120" w:line="360" w:lineRule="auto"/>
              <w:rPr>
                <w:bCs/>
                <w:sz w:val="22"/>
                <w:szCs w:val="22"/>
              </w:rPr>
            </w:pPr>
            <w:r w:rsidRPr="00F33D00">
              <w:rPr>
                <w:bCs/>
                <w:sz w:val="22"/>
                <w:szCs w:val="22"/>
              </w:rPr>
              <w:lastRenderedPageBreak/>
              <w:t>Attending a training course in a face-to-face setting</w:t>
            </w:r>
            <w:r w:rsidR="002A45D5" w:rsidRPr="00F33D00">
              <w:rPr>
                <w:bCs/>
                <w:sz w:val="22"/>
                <w:szCs w:val="22"/>
              </w:rPr>
              <w:t xml:space="preserve"> to acquire skills/knowledge for my CrowdFlower/Upwork tasks</w:t>
            </w:r>
          </w:p>
        </w:tc>
        <w:tc>
          <w:tcPr>
            <w:tcW w:w="1701" w:type="dxa"/>
          </w:tcPr>
          <w:p w14:paraId="580B992C" w14:textId="778EA119" w:rsidR="00E51518" w:rsidRPr="00F33D00" w:rsidRDefault="007E3A82" w:rsidP="00BF6E76">
            <w:pPr>
              <w:spacing w:after="120" w:line="360" w:lineRule="auto"/>
              <w:rPr>
                <w:bCs/>
                <w:sz w:val="22"/>
                <w:szCs w:val="22"/>
              </w:rPr>
            </w:pPr>
            <w:r w:rsidRPr="00F33D00">
              <w:rPr>
                <w:bCs/>
                <w:sz w:val="22"/>
                <w:szCs w:val="22"/>
              </w:rPr>
              <w:t>13 (37.1</w:t>
            </w:r>
            <w:r w:rsidR="00E51518" w:rsidRPr="00F33D00">
              <w:rPr>
                <w:bCs/>
                <w:sz w:val="22"/>
                <w:szCs w:val="22"/>
              </w:rPr>
              <w:t>%)</w:t>
            </w:r>
          </w:p>
        </w:tc>
        <w:tc>
          <w:tcPr>
            <w:tcW w:w="1701" w:type="dxa"/>
          </w:tcPr>
          <w:p w14:paraId="50001941" w14:textId="023DA22F" w:rsidR="00E51518" w:rsidRPr="00F33D00" w:rsidRDefault="007E3A82" w:rsidP="00BF6E76">
            <w:pPr>
              <w:spacing w:after="120" w:line="360" w:lineRule="auto"/>
              <w:rPr>
                <w:bCs/>
                <w:sz w:val="22"/>
                <w:szCs w:val="22"/>
              </w:rPr>
            </w:pPr>
            <w:r w:rsidRPr="00F33D00">
              <w:rPr>
                <w:bCs/>
                <w:sz w:val="22"/>
                <w:szCs w:val="22"/>
              </w:rPr>
              <w:t>110 (42.3</w:t>
            </w:r>
            <w:r w:rsidR="00E51518" w:rsidRPr="00F33D00">
              <w:rPr>
                <w:bCs/>
                <w:sz w:val="22"/>
                <w:szCs w:val="22"/>
              </w:rPr>
              <w:t>%)</w:t>
            </w:r>
          </w:p>
        </w:tc>
        <w:tc>
          <w:tcPr>
            <w:tcW w:w="2414" w:type="dxa"/>
          </w:tcPr>
          <w:p w14:paraId="2ED5BE83" w14:textId="7F9760DE" w:rsidR="00E51518" w:rsidRPr="00F33D00" w:rsidRDefault="007E3A82" w:rsidP="00BF6E76">
            <w:pPr>
              <w:spacing w:after="120" w:line="360" w:lineRule="auto"/>
              <w:rPr>
                <w:bCs/>
                <w:sz w:val="22"/>
                <w:szCs w:val="22"/>
              </w:rPr>
            </w:pPr>
            <w:r w:rsidRPr="00F33D00">
              <w:rPr>
                <w:bCs/>
                <w:sz w:val="22"/>
                <w:szCs w:val="22"/>
              </w:rPr>
              <w:t>.338/p=.561</w:t>
            </w:r>
          </w:p>
        </w:tc>
      </w:tr>
      <w:tr w:rsidR="00E51518" w:rsidRPr="00F33D00" w14:paraId="419C04CC" w14:textId="77777777" w:rsidTr="00173428">
        <w:tc>
          <w:tcPr>
            <w:tcW w:w="4078" w:type="dxa"/>
          </w:tcPr>
          <w:p w14:paraId="1AC0479B" w14:textId="77777777" w:rsidR="00E51518" w:rsidRPr="00F33D00" w:rsidRDefault="00E51518" w:rsidP="00BF6E76">
            <w:pPr>
              <w:spacing w:after="120" w:line="360" w:lineRule="auto"/>
              <w:rPr>
                <w:bCs/>
                <w:i/>
                <w:sz w:val="22"/>
                <w:szCs w:val="22"/>
              </w:rPr>
            </w:pPr>
            <w:r w:rsidRPr="00F33D00">
              <w:rPr>
                <w:bCs/>
                <w:i/>
                <w:sz w:val="22"/>
                <w:szCs w:val="22"/>
              </w:rPr>
              <w:t xml:space="preserve">Participating in </w:t>
            </w:r>
            <w:r w:rsidRPr="00F33D00">
              <w:rPr>
                <w:bCs/>
                <w:i/>
                <w:sz w:val="22"/>
                <w:szCs w:val="22"/>
                <w:u w:val="single"/>
              </w:rPr>
              <w:t>free</w:t>
            </w:r>
            <w:r w:rsidRPr="00F33D00">
              <w:rPr>
                <w:bCs/>
                <w:i/>
                <w:sz w:val="22"/>
                <w:szCs w:val="22"/>
              </w:rPr>
              <w:t xml:space="preserve"> online courses, tutorials or webinars</w:t>
            </w:r>
            <w:r w:rsidR="00521A30" w:rsidRPr="00F33D00">
              <w:rPr>
                <w:bCs/>
                <w:i/>
                <w:sz w:val="22"/>
                <w:szCs w:val="22"/>
              </w:rPr>
              <w:t xml:space="preserve"> (e.g. Coursera, Udacity, duolingo) </w:t>
            </w:r>
            <w:r w:rsidR="002A45D5" w:rsidRPr="00F33D00">
              <w:rPr>
                <w:bCs/>
                <w:i/>
                <w:sz w:val="22"/>
                <w:szCs w:val="22"/>
              </w:rPr>
              <w:t>to acquire skills/knowledge for my CrowdFlower/Upwork tasks</w:t>
            </w:r>
            <w:r w:rsidRPr="00F33D00">
              <w:rPr>
                <w:bCs/>
                <w:i/>
                <w:sz w:val="22"/>
                <w:szCs w:val="22"/>
              </w:rPr>
              <w:t xml:space="preserve"> </w:t>
            </w:r>
          </w:p>
        </w:tc>
        <w:tc>
          <w:tcPr>
            <w:tcW w:w="1701" w:type="dxa"/>
          </w:tcPr>
          <w:p w14:paraId="5D87BABB" w14:textId="0D0A8AE2" w:rsidR="00E51518" w:rsidRPr="00F33D00" w:rsidRDefault="00646969" w:rsidP="00BF6E76">
            <w:pPr>
              <w:spacing w:after="120" w:line="360" w:lineRule="auto"/>
              <w:rPr>
                <w:bCs/>
                <w:i/>
                <w:sz w:val="22"/>
                <w:szCs w:val="22"/>
              </w:rPr>
            </w:pPr>
            <w:r w:rsidRPr="00F33D00">
              <w:rPr>
                <w:bCs/>
                <w:i/>
                <w:sz w:val="22"/>
                <w:szCs w:val="22"/>
              </w:rPr>
              <w:t>26 (74.3</w:t>
            </w:r>
            <w:r w:rsidR="00E51518" w:rsidRPr="00F33D00">
              <w:rPr>
                <w:bCs/>
                <w:i/>
                <w:sz w:val="22"/>
                <w:szCs w:val="22"/>
              </w:rPr>
              <w:t>%)</w:t>
            </w:r>
          </w:p>
        </w:tc>
        <w:tc>
          <w:tcPr>
            <w:tcW w:w="1701" w:type="dxa"/>
          </w:tcPr>
          <w:p w14:paraId="3B138554" w14:textId="610C2669" w:rsidR="00E51518" w:rsidRPr="00F33D00" w:rsidRDefault="00646969" w:rsidP="00BF6E76">
            <w:pPr>
              <w:spacing w:after="120" w:line="360" w:lineRule="auto"/>
              <w:rPr>
                <w:bCs/>
                <w:i/>
                <w:sz w:val="22"/>
                <w:szCs w:val="22"/>
              </w:rPr>
            </w:pPr>
            <w:r w:rsidRPr="00F33D00">
              <w:rPr>
                <w:bCs/>
                <w:i/>
                <w:sz w:val="22"/>
                <w:szCs w:val="22"/>
              </w:rPr>
              <w:t>91 (35</w:t>
            </w:r>
            <w:r w:rsidR="00E51518" w:rsidRPr="00F33D00">
              <w:rPr>
                <w:bCs/>
                <w:i/>
                <w:sz w:val="22"/>
                <w:szCs w:val="22"/>
              </w:rPr>
              <w:t>%)</w:t>
            </w:r>
          </w:p>
        </w:tc>
        <w:tc>
          <w:tcPr>
            <w:tcW w:w="2414" w:type="dxa"/>
          </w:tcPr>
          <w:p w14:paraId="76EEC8D8" w14:textId="07FC094F" w:rsidR="00E51518" w:rsidRPr="00F33D00" w:rsidRDefault="00646969" w:rsidP="00BF6E76">
            <w:pPr>
              <w:spacing w:after="120" w:line="360" w:lineRule="auto"/>
              <w:rPr>
                <w:bCs/>
                <w:i/>
                <w:sz w:val="22"/>
                <w:szCs w:val="22"/>
              </w:rPr>
            </w:pPr>
            <w:r w:rsidRPr="00F33D00">
              <w:rPr>
                <w:bCs/>
                <w:i/>
                <w:sz w:val="22"/>
                <w:szCs w:val="22"/>
              </w:rPr>
              <w:t>19.894</w:t>
            </w:r>
            <w:r w:rsidR="00E51518" w:rsidRPr="00F33D00">
              <w:rPr>
                <w:bCs/>
                <w:i/>
                <w:sz w:val="22"/>
                <w:szCs w:val="22"/>
              </w:rPr>
              <w:t xml:space="preserve">/p </w:t>
            </w:r>
            <w:r w:rsidRPr="00F33D00">
              <w:rPr>
                <w:bCs/>
                <w:i/>
                <w:sz w:val="22"/>
                <w:szCs w:val="22"/>
              </w:rPr>
              <w:t>=.000/.260</w:t>
            </w:r>
          </w:p>
        </w:tc>
      </w:tr>
      <w:tr w:rsidR="00E51518" w:rsidRPr="00F33D00" w14:paraId="5FE19850" w14:textId="77777777" w:rsidTr="00173428">
        <w:tc>
          <w:tcPr>
            <w:tcW w:w="4078" w:type="dxa"/>
          </w:tcPr>
          <w:p w14:paraId="1970E98B" w14:textId="77777777" w:rsidR="00E51518" w:rsidRPr="00F33D00" w:rsidRDefault="00E51518" w:rsidP="00BF6E76">
            <w:pPr>
              <w:spacing w:after="120" w:line="360" w:lineRule="auto"/>
              <w:rPr>
                <w:bCs/>
                <w:sz w:val="22"/>
                <w:szCs w:val="22"/>
              </w:rPr>
            </w:pPr>
            <w:r w:rsidRPr="00F33D00">
              <w:rPr>
                <w:bCs/>
                <w:sz w:val="22"/>
                <w:szCs w:val="22"/>
              </w:rPr>
              <w:t xml:space="preserve">Using </w:t>
            </w:r>
            <w:r w:rsidRPr="00F33D00">
              <w:rPr>
                <w:bCs/>
                <w:sz w:val="22"/>
                <w:szCs w:val="22"/>
                <w:u w:val="single"/>
              </w:rPr>
              <w:t>paid</w:t>
            </w:r>
            <w:r w:rsidRPr="00F33D00">
              <w:rPr>
                <w:bCs/>
                <w:sz w:val="22"/>
                <w:szCs w:val="22"/>
              </w:rPr>
              <w:t xml:space="preserve"> online tutorials or other</w:t>
            </w:r>
            <w:r w:rsidR="00933720" w:rsidRPr="00F33D00">
              <w:rPr>
                <w:bCs/>
                <w:sz w:val="22"/>
                <w:szCs w:val="22"/>
              </w:rPr>
              <w:t xml:space="preserve"> </w:t>
            </w:r>
            <w:r w:rsidR="00933720" w:rsidRPr="00F33D00">
              <w:rPr>
                <w:bCs/>
                <w:sz w:val="22"/>
                <w:szCs w:val="22"/>
                <w:u w:val="single"/>
              </w:rPr>
              <w:t>paid</w:t>
            </w:r>
            <w:r w:rsidRPr="00F33D00">
              <w:rPr>
                <w:bCs/>
                <w:sz w:val="22"/>
                <w:szCs w:val="22"/>
              </w:rPr>
              <w:t xml:space="preserve"> learning resources (e.g. Lynda) </w:t>
            </w:r>
            <w:r w:rsidR="00933720" w:rsidRPr="00F33D00">
              <w:rPr>
                <w:bCs/>
                <w:sz w:val="22"/>
                <w:szCs w:val="22"/>
              </w:rPr>
              <w:t>to acquire skills/knowledge for my CrowdFlower/Upwork tasks</w:t>
            </w:r>
          </w:p>
        </w:tc>
        <w:tc>
          <w:tcPr>
            <w:tcW w:w="1701" w:type="dxa"/>
          </w:tcPr>
          <w:p w14:paraId="1BBC2E66" w14:textId="436A8C5D" w:rsidR="00E51518" w:rsidRPr="00F33D00" w:rsidRDefault="004E7059" w:rsidP="00BF6E76">
            <w:pPr>
              <w:spacing w:after="120" w:line="360" w:lineRule="auto"/>
              <w:rPr>
                <w:bCs/>
                <w:sz w:val="22"/>
                <w:szCs w:val="22"/>
              </w:rPr>
            </w:pPr>
            <w:r w:rsidRPr="00F33D00">
              <w:rPr>
                <w:bCs/>
                <w:sz w:val="22"/>
                <w:szCs w:val="22"/>
              </w:rPr>
              <w:t>9 (25.7</w:t>
            </w:r>
            <w:r w:rsidR="00E51518" w:rsidRPr="00F33D00">
              <w:rPr>
                <w:bCs/>
                <w:sz w:val="22"/>
                <w:szCs w:val="22"/>
              </w:rPr>
              <w:t>%)</w:t>
            </w:r>
          </w:p>
        </w:tc>
        <w:tc>
          <w:tcPr>
            <w:tcW w:w="1701" w:type="dxa"/>
          </w:tcPr>
          <w:p w14:paraId="1D4CBBAD" w14:textId="4F6A0714" w:rsidR="00E51518" w:rsidRPr="00F33D00" w:rsidRDefault="004E7059" w:rsidP="00BF6E76">
            <w:pPr>
              <w:spacing w:after="120" w:line="360" w:lineRule="auto"/>
              <w:rPr>
                <w:bCs/>
                <w:sz w:val="22"/>
                <w:szCs w:val="22"/>
              </w:rPr>
            </w:pPr>
            <w:r w:rsidRPr="00F33D00">
              <w:rPr>
                <w:bCs/>
                <w:sz w:val="22"/>
                <w:szCs w:val="22"/>
              </w:rPr>
              <w:t>63 (24.2</w:t>
            </w:r>
            <w:r w:rsidR="00E51518" w:rsidRPr="00F33D00">
              <w:rPr>
                <w:bCs/>
                <w:sz w:val="22"/>
                <w:szCs w:val="22"/>
              </w:rPr>
              <w:t>%)</w:t>
            </w:r>
          </w:p>
        </w:tc>
        <w:tc>
          <w:tcPr>
            <w:tcW w:w="2414" w:type="dxa"/>
          </w:tcPr>
          <w:p w14:paraId="23C88D4D" w14:textId="26D1B632" w:rsidR="00E51518" w:rsidRPr="00F33D00" w:rsidRDefault="004E7059" w:rsidP="00BF6E76">
            <w:pPr>
              <w:spacing w:after="120" w:line="360" w:lineRule="auto"/>
              <w:rPr>
                <w:bCs/>
                <w:sz w:val="22"/>
                <w:szCs w:val="22"/>
              </w:rPr>
            </w:pPr>
            <w:r w:rsidRPr="00F33D00">
              <w:rPr>
                <w:bCs/>
                <w:sz w:val="22"/>
                <w:szCs w:val="22"/>
              </w:rPr>
              <w:t>.037/p=.848</w:t>
            </w:r>
          </w:p>
        </w:tc>
      </w:tr>
      <w:tr w:rsidR="00E51518" w:rsidRPr="00F33D00" w14:paraId="2C119D13" w14:textId="77777777" w:rsidTr="00173428">
        <w:tc>
          <w:tcPr>
            <w:tcW w:w="4078" w:type="dxa"/>
          </w:tcPr>
          <w:p w14:paraId="6C9D30FE" w14:textId="77777777" w:rsidR="00E51518" w:rsidRPr="00F33D00" w:rsidRDefault="00E51518" w:rsidP="00BF6E76">
            <w:pPr>
              <w:spacing w:after="120" w:line="360" w:lineRule="auto"/>
              <w:rPr>
                <w:bCs/>
                <w:i/>
                <w:sz w:val="22"/>
                <w:szCs w:val="22"/>
              </w:rPr>
            </w:pPr>
            <w:r w:rsidRPr="00F33D00">
              <w:rPr>
                <w:bCs/>
                <w:i/>
                <w:sz w:val="22"/>
                <w:szCs w:val="22"/>
              </w:rPr>
              <w:t>Self-studying professional literature</w:t>
            </w:r>
            <w:r w:rsidR="00940044" w:rsidRPr="00F33D00">
              <w:rPr>
                <w:bCs/>
                <w:i/>
                <w:sz w:val="22"/>
                <w:szCs w:val="22"/>
              </w:rPr>
              <w:t xml:space="preserve"> to acquire skills/knowledge for my CrowdFlower/Upwork tasks</w:t>
            </w:r>
            <w:r w:rsidRPr="00F33D00">
              <w:rPr>
                <w:bCs/>
                <w:i/>
                <w:sz w:val="22"/>
                <w:szCs w:val="22"/>
              </w:rPr>
              <w:t xml:space="preserve"> </w:t>
            </w:r>
          </w:p>
        </w:tc>
        <w:tc>
          <w:tcPr>
            <w:tcW w:w="1701" w:type="dxa"/>
          </w:tcPr>
          <w:p w14:paraId="656D6ABF" w14:textId="2B9E9854" w:rsidR="00E51518" w:rsidRPr="00F33D00" w:rsidRDefault="005869C3" w:rsidP="00BF6E76">
            <w:pPr>
              <w:spacing w:after="120" w:line="360" w:lineRule="auto"/>
              <w:rPr>
                <w:bCs/>
                <w:i/>
                <w:sz w:val="22"/>
                <w:szCs w:val="22"/>
              </w:rPr>
            </w:pPr>
            <w:r w:rsidRPr="00F33D00">
              <w:rPr>
                <w:bCs/>
                <w:i/>
                <w:sz w:val="22"/>
                <w:szCs w:val="22"/>
              </w:rPr>
              <w:t>31 (88.6</w:t>
            </w:r>
            <w:r w:rsidR="00E51518" w:rsidRPr="00F33D00">
              <w:rPr>
                <w:bCs/>
                <w:i/>
                <w:sz w:val="22"/>
                <w:szCs w:val="22"/>
              </w:rPr>
              <w:t>%)</w:t>
            </w:r>
          </w:p>
        </w:tc>
        <w:tc>
          <w:tcPr>
            <w:tcW w:w="1701" w:type="dxa"/>
          </w:tcPr>
          <w:p w14:paraId="31A4FF93" w14:textId="425F09F3" w:rsidR="00E51518" w:rsidRPr="00F33D00" w:rsidRDefault="005869C3" w:rsidP="00BF6E76">
            <w:pPr>
              <w:spacing w:after="120" w:line="360" w:lineRule="auto"/>
              <w:rPr>
                <w:bCs/>
                <w:i/>
                <w:sz w:val="22"/>
                <w:szCs w:val="22"/>
              </w:rPr>
            </w:pPr>
            <w:r w:rsidRPr="00F33D00">
              <w:rPr>
                <w:bCs/>
                <w:i/>
                <w:sz w:val="22"/>
                <w:szCs w:val="22"/>
              </w:rPr>
              <w:t>174 (66.9</w:t>
            </w:r>
            <w:r w:rsidR="00E51518" w:rsidRPr="00F33D00">
              <w:rPr>
                <w:bCs/>
                <w:i/>
                <w:sz w:val="22"/>
                <w:szCs w:val="22"/>
              </w:rPr>
              <w:t>%)</w:t>
            </w:r>
          </w:p>
        </w:tc>
        <w:tc>
          <w:tcPr>
            <w:tcW w:w="2414" w:type="dxa"/>
          </w:tcPr>
          <w:p w14:paraId="21ED6A3E" w14:textId="4A12ACE8" w:rsidR="00E51518" w:rsidRPr="00F33D00" w:rsidRDefault="005869C3" w:rsidP="00BF6E76">
            <w:pPr>
              <w:spacing w:after="120" w:line="360" w:lineRule="auto"/>
              <w:rPr>
                <w:bCs/>
                <w:i/>
                <w:sz w:val="22"/>
                <w:szCs w:val="22"/>
              </w:rPr>
            </w:pPr>
            <w:r w:rsidRPr="00F33D00">
              <w:rPr>
                <w:bCs/>
                <w:i/>
                <w:sz w:val="22"/>
                <w:szCs w:val="22"/>
              </w:rPr>
              <w:t>6.819/p=.009/.152</w:t>
            </w:r>
          </w:p>
        </w:tc>
      </w:tr>
      <w:tr w:rsidR="00E51518" w:rsidRPr="00F33D00" w14:paraId="3E8CDCB4" w14:textId="77777777" w:rsidTr="00173428">
        <w:tc>
          <w:tcPr>
            <w:tcW w:w="4078" w:type="dxa"/>
          </w:tcPr>
          <w:p w14:paraId="3AC39F7E" w14:textId="77777777" w:rsidR="00E51518" w:rsidRPr="00F33D00" w:rsidRDefault="00E51518" w:rsidP="00BF6E76">
            <w:pPr>
              <w:spacing w:after="120" w:line="360" w:lineRule="auto"/>
              <w:rPr>
                <w:bCs/>
                <w:sz w:val="22"/>
                <w:szCs w:val="22"/>
              </w:rPr>
            </w:pPr>
            <w:r w:rsidRPr="00F33D00">
              <w:rPr>
                <w:bCs/>
                <w:sz w:val="22"/>
                <w:szCs w:val="22"/>
              </w:rPr>
              <w:t>Observing and replicating others’ strategies to complete a task or solve a problem</w:t>
            </w:r>
          </w:p>
        </w:tc>
        <w:tc>
          <w:tcPr>
            <w:tcW w:w="1701" w:type="dxa"/>
          </w:tcPr>
          <w:p w14:paraId="7DCA8A73" w14:textId="01ECF68B" w:rsidR="00E51518" w:rsidRPr="00F33D00" w:rsidRDefault="005806A9" w:rsidP="00BF6E76">
            <w:pPr>
              <w:spacing w:after="120" w:line="360" w:lineRule="auto"/>
              <w:rPr>
                <w:bCs/>
                <w:sz w:val="22"/>
                <w:szCs w:val="22"/>
              </w:rPr>
            </w:pPr>
            <w:r w:rsidRPr="00F33D00">
              <w:rPr>
                <w:bCs/>
                <w:sz w:val="22"/>
                <w:szCs w:val="22"/>
              </w:rPr>
              <w:t>28 (80</w:t>
            </w:r>
            <w:r w:rsidR="00E51518" w:rsidRPr="00F33D00">
              <w:rPr>
                <w:bCs/>
                <w:sz w:val="22"/>
                <w:szCs w:val="22"/>
              </w:rPr>
              <w:t>%)</w:t>
            </w:r>
          </w:p>
        </w:tc>
        <w:tc>
          <w:tcPr>
            <w:tcW w:w="1701" w:type="dxa"/>
          </w:tcPr>
          <w:p w14:paraId="5E2E4A46" w14:textId="2C0714D7" w:rsidR="00E51518" w:rsidRPr="00F33D00" w:rsidRDefault="005806A9" w:rsidP="00BF6E76">
            <w:pPr>
              <w:spacing w:after="120" w:line="360" w:lineRule="auto"/>
              <w:rPr>
                <w:bCs/>
                <w:sz w:val="22"/>
                <w:szCs w:val="22"/>
              </w:rPr>
            </w:pPr>
            <w:r w:rsidRPr="00F33D00">
              <w:rPr>
                <w:bCs/>
                <w:sz w:val="22"/>
                <w:szCs w:val="22"/>
              </w:rPr>
              <w:t>194 (74.6</w:t>
            </w:r>
            <w:r w:rsidR="00E51518" w:rsidRPr="00F33D00">
              <w:rPr>
                <w:bCs/>
                <w:sz w:val="22"/>
                <w:szCs w:val="22"/>
              </w:rPr>
              <w:t>%)</w:t>
            </w:r>
          </w:p>
        </w:tc>
        <w:tc>
          <w:tcPr>
            <w:tcW w:w="2414" w:type="dxa"/>
          </w:tcPr>
          <w:p w14:paraId="30E439DF" w14:textId="62045B1C" w:rsidR="00E51518" w:rsidRPr="00F33D00" w:rsidRDefault="005806A9" w:rsidP="00BF6E76">
            <w:pPr>
              <w:spacing w:after="120" w:line="360" w:lineRule="auto"/>
              <w:rPr>
                <w:bCs/>
                <w:sz w:val="22"/>
                <w:szCs w:val="22"/>
              </w:rPr>
            </w:pPr>
            <w:r w:rsidRPr="00F33D00">
              <w:rPr>
                <w:bCs/>
                <w:sz w:val="22"/>
                <w:szCs w:val="22"/>
              </w:rPr>
              <w:t>.480/p=.488</w:t>
            </w:r>
          </w:p>
        </w:tc>
      </w:tr>
      <w:tr w:rsidR="00E51518" w:rsidRPr="00F33D00" w14:paraId="7623B137" w14:textId="77777777" w:rsidTr="00173428">
        <w:tc>
          <w:tcPr>
            <w:tcW w:w="4078" w:type="dxa"/>
          </w:tcPr>
          <w:p w14:paraId="3CFBC42D" w14:textId="7924DAA7" w:rsidR="00E51518" w:rsidRPr="00F33D00" w:rsidRDefault="009015D0" w:rsidP="00BF6E76">
            <w:pPr>
              <w:spacing w:after="120" w:line="360" w:lineRule="auto"/>
              <w:rPr>
                <w:bCs/>
                <w:sz w:val="22"/>
                <w:szCs w:val="22"/>
              </w:rPr>
            </w:pPr>
            <w:r w:rsidRPr="00F33D00">
              <w:rPr>
                <w:bCs/>
                <w:sz w:val="22"/>
                <w:szCs w:val="22"/>
              </w:rPr>
              <w:t>Trial-and-error to find</w:t>
            </w:r>
            <w:r w:rsidR="00E51518" w:rsidRPr="00F33D00">
              <w:rPr>
                <w:bCs/>
                <w:sz w:val="22"/>
                <w:szCs w:val="22"/>
              </w:rPr>
              <w:t xml:space="preserve"> better way</w:t>
            </w:r>
            <w:r w:rsidRPr="00F33D00">
              <w:rPr>
                <w:bCs/>
                <w:sz w:val="22"/>
                <w:szCs w:val="22"/>
              </w:rPr>
              <w:t>s</w:t>
            </w:r>
            <w:r w:rsidR="00E51518" w:rsidRPr="00F33D00">
              <w:rPr>
                <w:bCs/>
                <w:sz w:val="22"/>
                <w:szCs w:val="22"/>
              </w:rPr>
              <w:t xml:space="preserve"> to do </w:t>
            </w:r>
            <w:r w:rsidR="009C7C93" w:rsidRPr="00F33D00">
              <w:rPr>
                <w:bCs/>
                <w:sz w:val="22"/>
                <w:szCs w:val="22"/>
              </w:rPr>
              <w:t>my</w:t>
            </w:r>
            <w:r w:rsidR="007F6D92" w:rsidRPr="00F33D00">
              <w:rPr>
                <w:bCs/>
                <w:sz w:val="22"/>
                <w:szCs w:val="22"/>
              </w:rPr>
              <w:t xml:space="preserve"> CrowdFlower/Upwork task</w:t>
            </w:r>
            <w:r w:rsidR="009C7C93" w:rsidRPr="00F33D00">
              <w:rPr>
                <w:bCs/>
                <w:sz w:val="22"/>
                <w:szCs w:val="22"/>
              </w:rPr>
              <w:t>s</w:t>
            </w:r>
            <w:r w:rsidR="007F6D92" w:rsidRPr="00F33D00">
              <w:rPr>
                <w:bCs/>
                <w:sz w:val="22"/>
                <w:szCs w:val="22"/>
              </w:rPr>
              <w:t xml:space="preserve"> </w:t>
            </w:r>
          </w:p>
        </w:tc>
        <w:tc>
          <w:tcPr>
            <w:tcW w:w="1701" w:type="dxa"/>
          </w:tcPr>
          <w:p w14:paraId="21A1C392" w14:textId="35333ADD" w:rsidR="00E51518" w:rsidRPr="00F33D00" w:rsidRDefault="00E51518" w:rsidP="00BF6E76">
            <w:pPr>
              <w:spacing w:after="120" w:line="360" w:lineRule="auto"/>
              <w:rPr>
                <w:bCs/>
                <w:sz w:val="22"/>
                <w:szCs w:val="22"/>
              </w:rPr>
            </w:pPr>
            <w:r w:rsidRPr="00F33D00">
              <w:rPr>
                <w:bCs/>
                <w:sz w:val="22"/>
                <w:szCs w:val="22"/>
              </w:rPr>
              <w:t xml:space="preserve"> </w:t>
            </w:r>
            <w:r w:rsidR="009015D0" w:rsidRPr="00F33D00">
              <w:rPr>
                <w:bCs/>
                <w:sz w:val="22"/>
                <w:szCs w:val="22"/>
              </w:rPr>
              <w:t>33 (94.3</w:t>
            </w:r>
            <w:r w:rsidRPr="00F33D00">
              <w:rPr>
                <w:bCs/>
                <w:sz w:val="22"/>
                <w:szCs w:val="22"/>
              </w:rPr>
              <w:t>%)</w:t>
            </w:r>
          </w:p>
        </w:tc>
        <w:tc>
          <w:tcPr>
            <w:tcW w:w="1701" w:type="dxa"/>
          </w:tcPr>
          <w:p w14:paraId="55D88DFB" w14:textId="12C855EF" w:rsidR="00E51518" w:rsidRPr="00F33D00" w:rsidRDefault="009015D0" w:rsidP="00BF6E76">
            <w:pPr>
              <w:spacing w:after="120" w:line="360" w:lineRule="auto"/>
              <w:rPr>
                <w:bCs/>
                <w:sz w:val="22"/>
                <w:szCs w:val="22"/>
              </w:rPr>
            </w:pPr>
            <w:r w:rsidRPr="00F33D00">
              <w:rPr>
                <w:bCs/>
                <w:sz w:val="22"/>
                <w:szCs w:val="22"/>
              </w:rPr>
              <w:t>222 (85.4</w:t>
            </w:r>
            <w:r w:rsidR="00E51518" w:rsidRPr="00F33D00">
              <w:rPr>
                <w:bCs/>
                <w:sz w:val="22"/>
                <w:szCs w:val="22"/>
              </w:rPr>
              <w:t>%)</w:t>
            </w:r>
          </w:p>
        </w:tc>
        <w:tc>
          <w:tcPr>
            <w:tcW w:w="2414" w:type="dxa"/>
          </w:tcPr>
          <w:p w14:paraId="6FCBBD22" w14:textId="4130C313" w:rsidR="00E51518" w:rsidRPr="00F33D00" w:rsidRDefault="009015D0" w:rsidP="00BF6E76">
            <w:pPr>
              <w:spacing w:after="120" w:line="360" w:lineRule="auto"/>
              <w:rPr>
                <w:bCs/>
                <w:sz w:val="22"/>
                <w:szCs w:val="22"/>
              </w:rPr>
            </w:pPr>
            <w:r w:rsidRPr="00F33D00">
              <w:rPr>
                <w:bCs/>
                <w:sz w:val="22"/>
                <w:szCs w:val="22"/>
              </w:rPr>
              <w:t>2.085/p=.149</w:t>
            </w:r>
          </w:p>
        </w:tc>
      </w:tr>
      <w:tr w:rsidR="00E51518" w:rsidRPr="00F33D00" w14:paraId="7DF69B6E" w14:textId="77777777" w:rsidTr="00173428">
        <w:tc>
          <w:tcPr>
            <w:tcW w:w="4078" w:type="dxa"/>
          </w:tcPr>
          <w:p w14:paraId="52529286" w14:textId="718A4CD4" w:rsidR="00E51518" w:rsidRPr="00F33D00" w:rsidRDefault="00E51518" w:rsidP="00BF6E76">
            <w:pPr>
              <w:spacing w:after="120" w:line="360" w:lineRule="auto"/>
              <w:rPr>
                <w:bCs/>
                <w:sz w:val="22"/>
                <w:szCs w:val="22"/>
              </w:rPr>
            </w:pPr>
            <w:r w:rsidRPr="00F33D00">
              <w:rPr>
                <w:bCs/>
                <w:sz w:val="22"/>
                <w:szCs w:val="22"/>
              </w:rPr>
              <w:t xml:space="preserve">Reflecting </w:t>
            </w:r>
            <w:r w:rsidR="002C401A" w:rsidRPr="00F33D00">
              <w:rPr>
                <w:bCs/>
                <w:sz w:val="22"/>
                <w:szCs w:val="22"/>
              </w:rPr>
              <w:t>deeply on my</w:t>
            </w:r>
            <w:r w:rsidR="00890E71" w:rsidRPr="00F33D00">
              <w:rPr>
                <w:bCs/>
                <w:sz w:val="22"/>
                <w:szCs w:val="22"/>
              </w:rPr>
              <w:t xml:space="preserve"> CrowdFlower/Upwork tasks</w:t>
            </w:r>
            <w:r w:rsidR="00AA0DBB" w:rsidRPr="00F33D00">
              <w:rPr>
                <w:bCs/>
                <w:sz w:val="22"/>
                <w:szCs w:val="22"/>
              </w:rPr>
              <w:t xml:space="preserve"> to </w:t>
            </w:r>
            <w:r w:rsidR="00890E71" w:rsidRPr="00F33D00">
              <w:rPr>
                <w:bCs/>
                <w:sz w:val="22"/>
                <w:szCs w:val="22"/>
              </w:rPr>
              <w:t>determine what I can do better next time</w:t>
            </w:r>
            <w:r w:rsidR="002C401A" w:rsidRPr="00F33D00">
              <w:rPr>
                <w:bCs/>
                <w:sz w:val="22"/>
                <w:szCs w:val="22"/>
              </w:rPr>
              <w:t xml:space="preserve"> </w:t>
            </w:r>
          </w:p>
        </w:tc>
        <w:tc>
          <w:tcPr>
            <w:tcW w:w="1701" w:type="dxa"/>
          </w:tcPr>
          <w:p w14:paraId="44CC0F26" w14:textId="36715F95" w:rsidR="00E51518" w:rsidRPr="00F33D00" w:rsidRDefault="00E51518" w:rsidP="00BF6E76">
            <w:pPr>
              <w:spacing w:after="120" w:line="360" w:lineRule="auto"/>
              <w:rPr>
                <w:bCs/>
                <w:sz w:val="22"/>
                <w:szCs w:val="22"/>
              </w:rPr>
            </w:pPr>
            <w:r w:rsidRPr="00F33D00">
              <w:rPr>
                <w:bCs/>
                <w:sz w:val="22"/>
                <w:szCs w:val="22"/>
              </w:rPr>
              <w:t xml:space="preserve"> </w:t>
            </w:r>
            <w:r w:rsidR="00D37DA8" w:rsidRPr="00F33D00">
              <w:rPr>
                <w:bCs/>
                <w:sz w:val="22"/>
                <w:szCs w:val="22"/>
              </w:rPr>
              <w:t>34 (97.1</w:t>
            </w:r>
            <w:r w:rsidRPr="00F33D00">
              <w:rPr>
                <w:bCs/>
                <w:sz w:val="22"/>
                <w:szCs w:val="22"/>
              </w:rPr>
              <w:t>%)</w:t>
            </w:r>
          </w:p>
        </w:tc>
        <w:tc>
          <w:tcPr>
            <w:tcW w:w="1701" w:type="dxa"/>
          </w:tcPr>
          <w:p w14:paraId="636DF0EE" w14:textId="67842ABA" w:rsidR="00E51518" w:rsidRPr="00F33D00" w:rsidRDefault="00D37DA8" w:rsidP="00BF6E76">
            <w:pPr>
              <w:spacing w:after="120" w:line="360" w:lineRule="auto"/>
              <w:rPr>
                <w:bCs/>
                <w:sz w:val="22"/>
                <w:szCs w:val="22"/>
              </w:rPr>
            </w:pPr>
            <w:r w:rsidRPr="00F33D00">
              <w:rPr>
                <w:bCs/>
                <w:sz w:val="22"/>
                <w:szCs w:val="22"/>
              </w:rPr>
              <w:t>247 (95.0</w:t>
            </w:r>
            <w:r w:rsidR="00E51518" w:rsidRPr="00F33D00">
              <w:rPr>
                <w:bCs/>
                <w:sz w:val="22"/>
                <w:szCs w:val="22"/>
              </w:rPr>
              <w:t>%)</w:t>
            </w:r>
          </w:p>
        </w:tc>
        <w:tc>
          <w:tcPr>
            <w:tcW w:w="2414" w:type="dxa"/>
          </w:tcPr>
          <w:p w14:paraId="0BC0C949" w14:textId="234D1D25" w:rsidR="00E51518" w:rsidRPr="00F33D00" w:rsidRDefault="00D37DA8" w:rsidP="00BF6E76">
            <w:pPr>
              <w:spacing w:after="120" w:line="360" w:lineRule="auto"/>
              <w:rPr>
                <w:bCs/>
                <w:sz w:val="22"/>
                <w:szCs w:val="22"/>
              </w:rPr>
            </w:pPr>
            <w:r w:rsidRPr="00F33D00">
              <w:rPr>
                <w:bCs/>
                <w:sz w:val="22"/>
                <w:szCs w:val="22"/>
              </w:rPr>
              <w:t>.313</w:t>
            </w:r>
            <w:r w:rsidR="00E51518" w:rsidRPr="00F33D00">
              <w:rPr>
                <w:bCs/>
                <w:sz w:val="22"/>
                <w:szCs w:val="22"/>
              </w:rPr>
              <w:t xml:space="preserve">/p </w:t>
            </w:r>
            <w:r w:rsidRPr="00F33D00">
              <w:rPr>
                <w:bCs/>
                <w:sz w:val="22"/>
                <w:szCs w:val="22"/>
              </w:rPr>
              <w:t>=.576</w:t>
            </w:r>
          </w:p>
        </w:tc>
      </w:tr>
      <w:tr w:rsidR="00E51518" w:rsidRPr="00F33D00" w14:paraId="7C6BF8F9" w14:textId="77777777" w:rsidTr="00173428">
        <w:tc>
          <w:tcPr>
            <w:tcW w:w="4078" w:type="dxa"/>
          </w:tcPr>
          <w:p w14:paraId="78B5C7B7" w14:textId="77777777" w:rsidR="00E51518" w:rsidRPr="00F33D00" w:rsidRDefault="002C401A" w:rsidP="00BF6E76">
            <w:pPr>
              <w:spacing w:after="120" w:line="360" w:lineRule="auto"/>
              <w:rPr>
                <w:bCs/>
                <w:i/>
                <w:sz w:val="22"/>
                <w:szCs w:val="22"/>
              </w:rPr>
            </w:pPr>
            <w:r w:rsidRPr="00F33D00">
              <w:rPr>
                <w:bCs/>
                <w:i/>
                <w:sz w:val="22"/>
                <w:szCs w:val="22"/>
              </w:rPr>
              <w:t xml:space="preserve">Receiving feedback on my CrowdFlower/Upwork tasks </w:t>
            </w:r>
            <w:r w:rsidR="00E51518" w:rsidRPr="00F33D00">
              <w:rPr>
                <w:bCs/>
                <w:i/>
                <w:sz w:val="22"/>
                <w:szCs w:val="22"/>
              </w:rPr>
              <w:t>from others</w:t>
            </w:r>
          </w:p>
        </w:tc>
        <w:tc>
          <w:tcPr>
            <w:tcW w:w="1701" w:type="dxa"/>
          </w:tcPr>
          <w:p w14:paraId="70BBA1F3" w14:textId="228FBE12" w:rsidR="00E51518" w:rsidRPr="00F33D00" w:rsidRDefault="00E51518" w:rsidP="00BF6E76">
            <w:pPr>
              <w:spacing w:after="120" w:line="360" w:lineRule="auto"/>
              <w:rPr>
                <w:bCs/>
                <w:i/>
                <w:sz w:val="22"/>
                <w:szCs w:val="22"/>
              </w:rPr>
            </w:pPr>
            <w:r w:rsidRPr="00F33D00">
              <w:rPr>
                <w:bCs/>
                <w:i/>
                <w:sz w:val="22"/>
                <w:szCs w:val="22"/>
              </w:rPr>
              <w:t xml:space="preserve"> </w:t>
            </w:r>
            <w:r w:rsidR="00081869" w:rsidRPr="00F33D00">
              <w:rPr>
                <w:bCs/>
                <w:i/>
                <w:sz w:val="22"/>
                <w:szCs w:val="22"/>
              </w:rPr>
              <w:t>34 (97.1</w:t>
            </w:r>
            <w:r w:rsidRPr="00F33D00">
              <w:rPr>
                <w:bCs/>
                <w:i/>
                <w:sz w:val="22"/>
                <w:szCs w:val="22"/>
              </w:rPr>
              <w:t>%)</w:t>
            </w:r>
          </w:p>
        </w:tc>
        <w:tc>
          <w:tcPr>
            <w:tcW w:w="1701" w:type="dxa"/>
          </w:tcPr>
          <w:p w14:paraId="6940EBD3" w14:textId="215FD97D" w:rsidR="00E51518" w:rsidRPr="00F33D00" w:rsidRDefault="00081869" w:rsidP="00BF6E76">
            <w:pPr>
              <w:spacing w:after="120" w:line="360" w:lineRule="auto"/>
              <w:rPr>
                <w:bCs/>
                <w:i/>
                <w:sz w:val="22"/>
                <w:szCs w:val="22"/>
              </w:rPr>
            </w:pPr>
            <w:r w:rsidRPr="00F33D00">
              <w:rPr>
                <w:bCs/>
                <w:i/>
                <w:sz w:val="22"/>
                <w:szCs w:val="22"/>
              </w:rPr>
              <w:t>171 (65.8</w:t>
            </w:r>
            <w:r w:rsidR="00E51518" w:rsidRPr="00F33D00">
              <w:rPr>
                <w:bCs/>
                <w:i/>
                <w:sz w:val="22"/>
                <w:szCs w:val="22"/>
              </w:rPr>
              <w:t>%)</w:t>
            </w:r>
          </w:p>
        </w:tc>
        <w:tc>
          <w:tcPr>
            <w:tcW w:w="2414" w:type="dxa"/>
          </w:tcPr>
          <w:p w14:paraId="7AA3E3ED" w14:textId="7E5E6D64" w:rsidR="00E51518" w:rsidRPr="00F33D00" w:rsidRDefault="00081869" w:rsidP="00BF6E76">
            <w:pPr>
              <w:spacing w:after="120" w:line="360" w:lineRule="auto"/>
              <w:rPr>
                <w:bCs/>
                <w:i/>
                <w:sz w:val="22"/>
                <w:szCs w:val="22"/>
              </w:rPr>
            </w:pPr>
            <w:r w:rsidRPr="00F33D00">
              <w:rPr>
                <w:bCs/>
                <w:i/>
                <w:sz w:val="22"/>
                <w:szCs w:val="22"/>
              </w:rPr>
              <w:t>14.322/p=.000/.220</w:t>
            </w:r>
          </w:p>
        </w:tc>
      </w:tr>
    </w:tbl>
    <w:p w14:paraId="6410E2CB" w14:textId="77777777" w:rsidR="00E51518" w:rsidRPr="00F33D00" w:rsidRDefault="00E51518" w:rsidP="00BF6E76">
      <w:pPr>
        <w:pStyle w:val="Body"/>
        <w:widowControl w:val="0"/>
        <w:spacing w:line="360" w:lineRule="auto"/>
        <w:rPr>
          <w:rFonts w:ascii="Times New Roman" w:hAnsi="Times New Roman" w:cs="Times New Roman"/>
          <w:color w:val="auto"/>
          <w:sz w:val="22"/>
          <w:szCs w:val="22"/>
          <w:lang w:val="en-GB"/>
        </w:rPr>
      </w:pPr>
    </w:p>
    <w:p w14:paraId="270CDF33" w14:textId="77777777" w:rsidR="00CD61DF" w:rsidRPr="00F33D00" w:rsidRDefault="00CD61DF" w:rsidP="00BF6E76">
      <w:pPr>
        <w:pStyle w:val="Body"/>
        <w:widowControl w:val="0"/>
        <w:spacing w:line="360" w:lineRule="auto"/>
        <w:rPr>
          <w:rFonts w:ascii="Times New Roman" w:hAnsi="Times New Roman" w:cs="Times New Roman"/>
          <w:color w:val="auto"/>
          <w:sz w:val="22"/>
          <w:szCs w:val="22"/>
          <w:lang w:val="en-GB"/>
        </w:rPr>
      </w:pPr>
    </w:p>
    <w:p w14:paraId="76D975B0" w14:textId="77777777" w:rsidR="00CF05EB" w:rsidRPr="00F33D00" w:rsidRDefault="00CF05EB" w:rsidP="00BF6E76">
      <w:pPr>
        <w:pStyle w:val="Heading2"/>
        <w:spacing w:before="120" w:after="120" w:line="360" w:lineRule="auto"/>
        <w:jc w:val="left"/>
        <w:rPr>
          <w:rStyle w:val="PageNumber"/>
          <w:szCs w:val="22"/>
          <w:lang w:val="en-GB"/>
        </w:rPr>
      </w:pPr>
      <w:r w:rsidRPr="00F33D00">
        <w:rPr>
          <w:rStyle w:val="PageNumber"/>
          <w:szCs w:val="22"/>
          <w:lang w:val="en-GB"/>
        </w:rPr>
        <w:t>Self-regulated learning strategies</w:t>
      </w:r>
    </w:p>
    <w:p w14:paraId="0F84C904" w14:textId="75282B02" w:rsidR="00143E9D" w:rsidRPr="00F33D00" w:rsidRDefault="00DC15D0"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Second, we compared the patterns of use of self-regulatory learning strategies between both groups, across three phases of SRL: planning, implementation and reflection. </w:t>
      </w:r>
      <w:r w:rsidR="00BB0E9B" w:rsidRPr="00F33D00">
        <w:rPr>
          <w:rStyle w:val="PageNumber"/>
          <w:rFonts w:ascii="Times New Roman" w:hAnsi="Times New Roman" w:cs="Times New Roman"/>
          <w:color w:val="auto"/>
          <w:sz w:val="22"/>
          <w:szCs w:val="22"/>
          <w:lang w:val="en-GB"/>
        </w:rPr>
        <w:t>We found</w:t>
      </w:r>
      <w:r w:rsidR="00E51518" w:rsidRPr="00F33D00">
        <w:rPr>
          <w:rStyle w:val="PageNumber"/>
          <w:rFonts w:ascii="Times New Roman" w:hAnsi="Times New Roman" w:cs="Times New Roman"/>
          <w:color w:val="auto"/>
          <w:sz w:val="22"/>
          <w:szCs w:val="22"/>
          <w:lang w:val="en-GB"/>
        </w:rPr>
        <w:t xml:space="preserve"> that both types of crowdworkers </w:t>
      </w:r>
      <w:r w:rsidR="00C82375" w:rsidRPr="00F33D00">
        <w:rPr>
          <w:rStyle w:val="PageNumber"/>
          <w:rFonts w:ascii="Times New Roman" w:hAnsi="Times New Roman" w:cs="Times New Roman"/>
          <w:color w:val="auto"/>
          <w:sz w:val="22"/>
          <w:szCs w:val="22"/>
          <w:lang w:val="en-GB"/>
        </w:rPr>
        <w:t xml:space="preserve">adopt </w:t>
      </w:r>
      <w:r w:rsidR="00E51518" w:rsidRPr="00F33D00">
        <w:rPr>
          <w:rStyle w:val="PageNumber"/>
          <w:rFonts w:ascii="Times New Roman" w:hAnsi="Times New Roman" w:cs="Times New Roman"/>
          <w:color w:val="auto"/>
          <w:sz w:val="22"/>
          <w:szCs w:val="22"/>
          <w:lang w:val="en-GB"/>
        </w:rPr>
        <w:t>a wide range of self-regulated learning strategies and motivation beliefs across all three phases of SRL</w:t>
      </w:r>
      <w:r w:rsidR="00FA0273" w:rsidRPr="00F33D00">
        <w:rPr>
          <w:rStyle w:val="PageNumber"/>
          <w:rFonts w:ascii="Times New Roman" w:hAnsi="Times New Roman" w:cs="Times New Roman"/>
          <w:color w:val="auto"/>
          <w:sz w:val="22"/>
          <w:szCs w:val="22"/>
          <w:lang w:val="en-GB"/>
        </w:rPr>
        <w:t xml:space="preserve"> (Table 3)</w:t>
      </w:r>
      <w:r w:rsidR="00E51518" w:rsidRPr="00F33D00">
        <w:rPr>
          <w:rStyle w:val="PageNumber"/>
          <w:rFonts w:ascii="Times New Roman" w:hAnsi="Times New Roman" w:cs="Times New Roman"/>
          <w:color w:val="auto"/>
          <w:sz w:val="22"/>
          <w:szCs w:val="22"/>
          <w:lang w:val="en-GB"/>
        </w:rPr>
        <w:t>.</w:t>
      </w:r>
      <w:r w:rsidR="006B7E32" w:rsidRPr="00F33D00">
        <w:rPr>
          <w:rStyle w:val="PageNumber"/>
          <w:rFonts w:ascii="Times New Roman" w:hAnsi="Times New Roman" w:cs="Times New Roman"/>
          <w:color w:val="auto"/>
          <w:sz w:val="22"/>
          <w:szCs w:val="22"/>
          <w:lang w:val="en-GB"/>
        </w:rPr>
        <w:t xml:space="preserve"> </w:t>
      </w:r>
    </w:p>
    <w:p w14:paraId="74205D77" w14:textId="77777777" w:rsidR="00143E9D" w:rsidRPr="00F33D00" w:rsidRDefault="00143E9D" w:rsidP="00BF6E76">
      <w:pPr>
        <w:pStyle w:val="Body"/>
        <w:spacing w:line="360" w:lineRule="auto"/>
        <w:rPr>
          <w:rStyle w:val="PageNumber"/>
          <w:rFonts w:ascii="Times New Roman" w:hAnsi="Times New Roman" w:cs="Times New Roman"/>
          <w:color w:val="auto"/>
          <w:sz w:val="22"/>
          <w:szCs w:val="22"/>
          <w:lang w:val="en-GB"/>
        </w:rPr>
      </w:pPr>
    </w:p>
    <w:p w14:paraId="7E3E6029" w14:textId="77777777" w:rsidR="00FA0273" w:rsidRPr="00F33D00" w:rsidRDefault="00794DB0"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
          <w:color w:val="auto"/>
          <w:sz w:val="22"/>
          <w:szCs w:val="22"/>
          <w:lang w:val="en-GB"/>
        </w:rPr>
        <w:t>Planning:</w:t>
      </w:r>
      <w:r w:rsidR="00143E9D" w:rsidRPr="00F33D00">
        <w:rPr>
          <w:rStyle w:val="PageNumber"/>
          <w:rFonts w:ascii="Times New Roman" w:hAnsi="Times New Roman" w:cs="Times New Roman"/>
          <w:color w:val="auto"/>
          <w:sz w:val="22"/>
          <w:szCs w:val="22"/>
          <w:lang w:val="en-GB"/>
        </w:rPr>
        <w:t xml:space="preserve"> both types of crowdworkers regularly s</w:t>
      </w:r>
      <w:r w:rsidR="00E51518" w:rsidRPr="00F33D00">
        <w:rPr>
          <w:rStyle w:val="PageNumber"/>
          <w:rFonts w:ascii="Times New Roman" w:hAnsi="Times New Roman" w:cs="Times New Roman"/>
          <w:color w:val="auto"/>
          <w:sz w:val="22"/>
          <w:szCs w:val="22"/>
          <w:lang w:val="en-GB"/>
        </w:rPr>
        <w:t>et personal performance stan</w:t>
      </w:r>
      <w:r w:rsidR="00143E9D" w:rsidRPr="00F33D00">
        <w:rPr>
          <w:rStyle w:val="PageNumber"/>
          <w:rFonts w:ascii="Times New Roman" w:hAnsi="Times New Roman" w:cs="Times New Roman"/>
          <w:color w:val="auto"/>
          <w:sz w:val="22"/>
          <w:szCs w:val="22"/>
          <w:lang w:val="en-GB"/>
        </w:rPr>
        <w:t>dards for their crowdwork tasks, as well as</w:t>
      </w:r>
      <w:r w:rsidR="00E51518" w:rsidRPr="00F33D00">
        <w:rPr>
          <w:rStyle w:val="PageNumber"/>
          <w:rFonts w:ascii="Times New Roman" w:hAnsi="Times New Roman" w:cs="Times New Roman"/>
          <w:color w:val="auto"/>
          <w:sz w:val="22"/>
          <w:szCs w:val="22"/>
          <w:lang w:val="en-GB"/>
        </w:rPr>
        <w:t xml:space="preserve"> </w:t>
      </w:r>
      <w:r w:rsidR="00143E9D" w:rsidRPr="00F33D00">
        <w:rPr>
          <w:rStyle w:val="PageNumber"/>
          <w:rFonts w:ascii="Times New Roman" w:hAnsi="Times New Roman" w:cs="Times New Roman"/>
          <w:color w:val="auto"/>
          <w:sz w:val="22"/>
          <w:szCs w:val="22"/>
          <w:lang w:val="en-GB"/>
        </w:rPr>
        <w:t xml:space="preserve">articulating </w:t>
      </w:r>
      <w:r w:rsidR="00E51518" w:rsidRPr="00F33D00">
        <w:rPr>
          <w:rStyle w:val="PageNumber"/>
          <w:rFonts w:ascii="Times New Roman" w:hAnsi="Times New Roman" w:cs="Times New Roman"/>
          <w:color w:val="auto"/>
          <w:sz w:val="22"/>
          <w:szCs w:val="22"/>
          <w:lang w:val="en-GB"/>
        </w:rPr>
        <w:t xml:space="preserve">short-term </w:t>
      </w:r>
      <w:r w:rsidR="00143E9D" w:rsidRPr="00F33D00">
        <w:rPr>
          <w:rStyle w:val="PageNumber"/>
          <w:rFonts w:ascii="Times New Roman" w:hAnsi="Times New Roman" w:cs="Times New Roman"/>
          <w:color w:val="auto"/>
          <w:sz w:val="22"/>
          <w:szCs w:val="22"/>
          <w:lang w:val="en-GB"/>
        </w:rPr>
        <w:t xml:space="preserve">and long-term learning goals; </w:t>
      </w:r>
      <w:r w:rsidR="00E51518" w:rsidRPr="00F33D00">
        <w:rPr>
          <w:rStyle w:val="PageNumber"/>
          <w:rFonts w:ascii="Times New Roman" w:hAnsi="Times New Roman" w:cs="Times New Roman"/>
          <w:color w:val="auto"/>
          <w:sz w:val="22"/>
          <w:szCs w:val="22"/>
          <w:lang w:val="en-GB"/>
        </w:rPr>
        <w:t xml:space="preserve">strategically monitor and modify their </w:t>
      </w:r>
      <w:r w:rsidR="00E51518" w:rsidRPr="00F33D00">
        <w:rPr>
          <w:rStyle w:val="PageNumber"/>
          <w:rFonts w:ascii="Times New Roman" w:hAnsi="Times New Roman" w:cs="Times New Roman"/>
          <w:color w:val="auto"/>
          <w:sz w:val="22"/>
          <w:szCs w:val="22"/>
          <w:lang w:val="en-GB"/>
        </w:rPr>
        <w:lastRenderedPageBreak/>
        <w:t xml:space="preserve">learning strategies </w:t>
      </w:r>
      <w:r w:rsidR="00143E9D" w:rsidRPr="00F33D00">
        <w:rPr>
          <w:rStyle w:val="PageNumber"/>
          <w:rFonts w:ascii="Times New Roman" w:hAnsi="Times New Roman" w:cs="Times New Roman"/>
          <w:color w:val="auto"/>
          <w:sz w:val="22"/>
          <w:szCs w:val="22"/>
          <w:lang w:val="en-GB"/>
        </w:rPr>
        <w:t xml:space="preserve">and </w:t>
      </w:r>
      <w:r w:rsidR="00E51518" w:rsidRPr="00F33D00">
        <w:rPr>
          <w:rStyle w:val="PageNumber"/>
          <w:rFonts w:ascii="Times New Roman" w:hAnsi="Times New Roman" w:cs="Times New Roman"/>
          <w:color w:val="auto"/>
          <w:sz w:val="22"/>
          <w:szCs w:val="22"/>
          <w:lang w:val="en-GB"/>
        </w:rPr>
        <w:t>learning goals</w:t>
      </w:r>
      <w:r w:rsidR="00143E9D" w:rsidRPr="00F33D00">
        <w:rPr>
          <w:rStyle w:val="PageNumber"/>
          <w:rFonts w:ascii="Times New Roman" w:hAnsi="Times New Roman" w:cs="Times New Roman"/>
          <w:color w:val="auto"/>
          <w:sz w:val="22"/>
          <w:szCs w:val="22"/>
          <w:lang w:val="en-GB"/>
        </w:rPr>
        <w:t xml:space="preserve">; explicate plans on how to </w:t>
      </w:r>
      <w:r w:rsidR="00E51518" w:rsidRPr="00F33D00">
        <w:rPr>
          <w:rStyle w:val="PageNumber"/>
          <w:rFonts w:ascii="Times New Roman" w:hAnsi="Times New Roman" w:cs="Times New Roman"/>
          <w:color w:val="auto"/>
          <w:sz w:val="22"/>
          <w:szCs w:val="22"/>
          <w:lang w:val="en-GB"/>
        </w:rPr>
        <w:t>achieve their learning goals</w:t>
      </w:r>
      <w:r w:rsidR="00143E9D" w:rsidRPr="00F33D00">
        <w:rPr>
          <w:rStyle w:val="PageNumber"/>
          <w:rFonts w:ascii="Times New Roman" w:hAnsi="Times New Roman" w:cs="Times New Roman"/>
          <w:color w:val="auto"/>
          <w:sz w:val="22"/>
          <w:szCs w:val="22"/>
          <w:lang w:val="en-GB"/>
        </w:rPr>
        <w:t xml:space="preserve">. </w:t>
      </w:r>
      <w:r w:rsidR="00173428" w:rsidRPr="00F33D00">
        <w:rPr>
          <w:rStyle w:val="PageNumber"/>
          <w:rFonts w:ascii="Times New Roman" w:hAnsi="Times New Roman" w:cs="Times New Roman"/>
          <w:color w:val="auto"/>
          <w:sz w:val="22"/>
          <w:szCs w:val="22"/>
          <w:lang w:val="en-GB"/>
        </w:rPr>
        <w:t xml:space="preserve">Furthermore, </w:t>
      </w:r>
      <w:r w:rsidR="00143E9D" w:rsidRPr="00F33D00">
        <w:rPr>
          <w:rStyle w:val="PageNumber"/>
          <w:rFonts w:ascii="Times New Roman" w:hAnsi="Times New Roman" w:cs="Times New Roman"/>
          <w:color w:val="auto"/>
          <w:sz w:val="22"/>
          <w:szCs w:val="22"/>
          <w:lang w:val="en-GB"/>
        </w:rPr>
        <w:t xml:space="preserve">both types of crowdworkers </w:t>
      </w:r>
      <w:r w:rsidR="00E51518" w:rsidRPr="00F33D00">
        <w:rPr>
          <w:rStyle w:val="PageNumber"/>
          <w:rFonts w:ascii="Times New Roman" w:hAnsi="Times New Roman" w:cs="Times New Roman"/>
          <w:color w:val="auto"/>
          <w:sz w:val="22"/>
          <w:szCs w:val="22"/>
          <w:lang w:val="en-GB"/>
        </w:rPr>
        <w:t>appear to b</w:t>
      </w:r>
      <w:r w:rsidR="00143E9D" w:rsidRPr="00F33D00">
        <w:rPr>
          <w:rStyle w:val="PageNumber"/>
          <w:rFonts w:ascii="Times New Roman" w:hAnsi="Times New Roman" w:cs="Times New Roman"/>
          <w:color w:val="auto"/>
          <w:sz w:val="22"/>
          <w:szCs w:val="22"/>
          <w:lang w:val="en-GB"/>
        </w:rPr>
        <w:t xml:space="preserve">e self-efficacious and learning-oriented regularly </w:t>
      </w:r>
      <w:r w:rsidR="00E51518" w:rsidRPr="00F33D00">
        <w:rPr>
          <w:rStyle w:val="PageNumber"/>
          <w:rFonts w:ascii="Times New Roman" w:hAnsi="Times New Roman" w:cs="Times New Roman"/>
          <w:color w:val="auto"/>
          <w:sz w:val="22"/>
          <w:szCs w:val="22"/>
          <w:lang w:val="en-GB"/>
        </w:rPr>
        <w:t>reflecting on what they would need to learn</w:t>
      </w:r>
      <w:r w:rsidR="00143E9D" w:rsidRPr="00F33D00">
        <w:rPr>
          <w:rStyle w:val="PageNumber"/>
          <w:rFonts w:ascii="Times New Roman" w:hAnsi="Times New Roman" w:cs="Times New Roman"/>
          <w:color w:val="auto"/>
          <w:sz w:val="22"/>
          <w:szCs w:val="22"/>
          <w:lang w:val="en-GB"/>
        </w:rPr>
        <w:t xml:space="preserve"> in order to complete the work or indicating</w:t>
      </w:r>
      <w:r w:rsidR="00E51518" w:rsidRPr="00F33D00">
        <w:rPr>
          <w:rStyle w:val="PageNumber"/>
          <w:rFonts w:ascii="Times New Roman" w:hAnsi="Times New Roman" w:cs="Times New Roman"/>
          <w:color w:val="auto"/>
          <w:sz w:val="22"/>
          <w:szCs w:val="22"/>
          <w:lang w:val="en-GB"/>
        </w:rPr>
        <w:t xml:space="preserve"> preference for </w:t>
      </w:r>
      <w:r w:rsidR="008D0B68" w:rsidRPr="00F33D00">
        <w:rPr>
          <w:rStyle w:val="PageNumber"/>
          <w:rFonts w:ascii="Times New Roman" w:hAnsi="Times New Roman" w:cs="Times New Roman"/>
          <w:color w:val="auto"/>
          <w:sz w:val="22"/>
          <w:szCs w:val="22"/>
          <w:lang w:val="en-GB"/>
        </w:rPr>
        <w:t xml:space="preserve">challenging </w:t>
      </w:r>
      <w:r w:rsidR="00E51518" w:rsidRPr="00F33D00">
        <w:rPr>
          <w:rStyle w:val="PageNumber"/>
          <w:rFonts w:ascii="Times New Roman" w:hAnsi="Times New Roman" w:cs="Times New Roman"/>
          <w:color w:val="auto"/>
          <w:sz w:val="22"/>
          <w:szCs w:val="22"/>
          <w:lang w:val="en-GB"/>
        </w:rPr>
        <w:t>tasks that arouse their curiosity even if they had to learn a lot to complete these tasks</w:t>
      </w:r>
      <w:r w:rsidR="008D0B68" w:rsidRPr="00F33D00">
        <w:rPr>
          <w:rStyle w:val="PageNumber"/>
          <w:rFonts w:ascii="Times New Roman" w:hAnsi="Times New Roman" w:cs="Times New Roman"/>
          <w:color w:val="auto"/>
          <w:sz w:val="22"/>
          <w:szCs w:val="22"/>
          <w:lang w:val="en-GB"/>
        </w:rPr>
        <w:t>.</w:t>
      </w:r>
    </w:p>
    <w:p w14:paraId="1200BCFE" w14:textId="77777777" w:rsidR="00FA0273" w:rsidRPr="00F33D00" w:rsidRDefault="00FA0273" w:rsidP="00BF6E76">
      <w:pPr>
        <w:pStyle w:val="Body"/>
        <w:spacing w:line="360" w:lineRule="auto"/>
        <w:rPr>
          <w:rStyle w:val="PageNumber"/>
          <w:rFonts w:ascii="Times New Roman" w:hAnsi="Times New Roman" w:cs="Times New Roman"/>
          <w:color w:val="auto"/>
          <w:sz w:val="22"/>
          <w:szCs w:val="22"/>
          <w:lang w:val="en-GB"/>
        </w:rPr>
      </w:pPr>
    </w:p>
    <w:p w14:paraId="18AE9538" w14:textId="3BFFB325" w:rsidR="00E51518" w:rsidRPr="00F33D00" w:rsidRDefault="008D0B6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The</w:t>
      </w:r>
      <w:r w:rsidR="00FA0273"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color w:val="auto"/>
          <w:sz w:val="22"/>
          <w:szCs w:val="22"/>
          <w:lang w:val="en-GB"/>
        </w:rPr>
        <w:t xml:space="preserve">analysis </w:t>
      </w:r>
      <w:r w:rsidR="00FA0273" w:rsidRPr="00F33D00">
        <w:rPr>
          <w:rStyle w:val="PageNumber"/>
          <w:rFonts w:ascii="Times New Roman" w:hAnsi="Times New Roman" w:cs="Times New Roman"/>
          <w:color w:val="auto"/>
          <w:sz w:val="22"/>
          <w:szCs w:val="22"/>
          <w:lang w:val="en-GB"/>
        </w:rPr>
        <w:t xml:space="preserve">did not </w:t>
      </w:r>
      <w:r w:rsidRPr="00F33D00">
        <w:rPr>
          <w:rStyle w:val="PageNumber"/>
          <w:rFonts w:ascii="Times New Roman" w:hAnsi="Times New Roman" w:cs="Times New Roman"/>
          <w:color w:val="auto"/>
          <w:sz w:val="22"/>
          <w:szCs w:val="22"/>
          <w:lang w:val="en-GB"/>
        </w:rPr>
        <w:t>uncover</w:t>
      </w:r>
      <w:r w:rsidR="00FA0273" w:rsidRPr="00F33D00">
        <w:rPr>
          <w:rStyle w:val="PageNumber"/>
          <w:rFonts w:ascii="Times New Roman" w:hAnsi="Times New Roman" w:cs="Times New Roman"/>
          <w:color w:val="auto"/>
          <w:sz w:val="22"/>
          <w:szCs w:val="22"/>
          <w:lang w:val="en-GB"/>
        </w:rPr>
        <w:t xml:space="preserve"> any </w:t>
      </w:r>
      <w:r w:rsidR="00E51518" w:rsidRPr="00F33D00">
        <w:rPr>
          <w:rStyle w:val="PageNumber"/>
          <w:rFonts w:ascii="Times New Roman" w:hAnsi="Times New Roman" w:cs="Times New Roman"/>
          <w:color w:val="auto"/>
          <w:sz w:val="22"/>
          <w:szCs w:val="22"/>
          <w:lang w:val="en-GB"/>
        </w:rPr>
        <w:t>statistically significant differences in the scope and frequency of use of SRL planning strategies between online freel</w:t>
      </w:r>
      <w:r w:rsidR="006B7E32" w:rsidRPr="00F33D00">
        <w:rPr>
          <w:rStyle w:val="PageNumber"/>
          <w:rFonts w:ascii="Times New Roman" w:hAnsi="Times New Roman" w:cs="Times New Roman"/>
          <w:color w:val="auto"/>
          <w:sz w:val="22"/>
          <w:szCs w:val="22"/>
          <w:lang w:val="en-GB"/>
        </w:rPr>
        <w:t>ancers and microworkers (Table 3</w:t>
      </w:r>
      <w:r w:rsidR="00E51518" w:rsidRPr="00F33D00">
        <w:rPr>
          <w:rStyle w:val="PageNumber"/>
          <w:rFonts w:ascii="Times New Roman" w:hAnsi="Times New Roman" w:cs="Times New Roman"/>
          <w:color w:val="auto"/>
          <w:sz w:val="22"/>
          <w:szCs w:val="22"/>
          <w:lang w:val="en-GB"/>
        </w:rPr>
        <w:t>).</w:t>
      </w:r>
    </w:p>
    <w:p w14:paraId="05E3047A" w14:textId="77777777" w:rsidR="00F15F85" w:rsidRPr="00F33D00" w:rsidRDefault="00F15F85" w:rsidP="00BF6E76">
      <w:pPr>
        <w:pStyle w:val="Body"/>
        <w:spacing w:line="360" w:lineRule="auto"/>
        <w:rPr>
          <w:rStyle w:val="PageNumber"/>
          <w:rFonts w:ascii="Times New Roman" w:hAnsi="Times New Roman" w:cs="Times New Roman"/>
          <w:color w:val="auto"/>
          <w:sz w:val="22"/>
          <w:szCs w:val="22"/>
          <w:lang w:val="en-GB"/>
        </w:rPr>
      </w:pPr>
    </w:p>
    <w:p w14:paraId="712F82FA" w14:textId="35C1B8DE" w:rsidR="006C4A9B" w:rsidRPr="00F33D00" w:rsidRDefault="006B7E32" w:rsidP="00BF6E76">
      <w:pPr>
        <w:pStyle w:val="Body"/>
        <w:spacing w:after="120"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t>Table 3</w:t>
      </w:r>
      <w:r w:rsidR="0070342C" w:rsidRPr="00F33D00">
        <w:rPr>
          <w:rStyle w:val="PageNumber"/>
          <w:rFonts w:ascii="Times New Roman" w:hAnsi="Times New Roman" w:cs="Times New Roman"/>
          <w:b/>
          <w:color w:val="auto"/>
          <w:sz w:val="22"/>
          <w:szCs w:val="22"/>
          <w:lang w:val="en-GB"/>
        </w:rPr>
        <w:t xml:space="preserve">. </w:t>
      </w:r>
      <w:r w:rsidR="00E51518" w:rsidRPr="00F33D00">
        <w:rPr>
          <w:rStyle w:val="PageNumber"/>
          <w:rFonts w:ascii="Times New Roman" w:hAnsi="Times New Roman" w:cs="Times New Roman"/>
          <w:b/>
          <w:color w:val="auto"/>
          <w:sz w:val="22"/>
          <w:szCs w:val="22"/>
          <w:lang w:val="en-GB"/>
        </w:rPr>
        <w:t>Comparison of patterns of use of SRL planning strategies among online freelancers and microworkers</w:t>
      </w:r>
      <w:r w:rsidR="002C4CB3" w:rsidRPr="00F33D00">
        <w:rPr>
          <w:rStyle w:val="PageNumber"/>
          <w:rFonts w:ascii="Times New Roman" w:hAnsi="Times New Roman" w:cs="Times New Roman"/>
          <w:b/>
          <w:color w:val="auto"/>
          <w:sz w:val="22"/>
          <w:szCs w:val="22"/>
          <w:lang w:val="en-GB"/>
        </w:rPr>
        <w:t xml:space="preserve"> (n=295)</w:t>
      </w:r>
    </w:p>
    <w:tbl>
      <w:tblPr>
        <w:tblStyle w:val="TableGrid"/>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9"/>
        <w:gridCol w:w="1560"/>
        <w:gridCol w:w="1523"/>
        <w:gridCol w:w="2304"/>
      </w:tblGrid>
      <w:tr w:rsidR="00E51518" w:rsidRPr="00F33D00" w14:paraId="2158DEEA" w14:textId="77777777" w:rsidTr="00317635">
        <w:tc>
          <w:tcPr>
            <w:tcW w:w="4649" w:type="dxa"/>
            <w:tcBorders>
              <w:top w:val="single" w:sz="4" w:space="0" w:color="auto"/>
              <w:bottom w:val="single" w:sz="4" w:space="0" w:color="auto"/>
            </w:tcBorders>
          </w:tcPr>
          <w:p w14:paraId="46C095AC" w14:textId="77777777" w:rsidR="00E51518" w:rsidRPr="00F33D00" w:rsidRDefault="00E51518" w:rsidP="00BF6E76">
            <w:pPr>
              <w:widowControl w:val="0"/>
              <w:autoSpaceDE w:val="0"/>
              <w:autoSpaceDN w:val="0"/>
              <w:adjustRightInd w:val="0"/>
              <w:spacing w:line="360" w:lineRule="auto"/>
              <w:rPr>
                <w:sz w:val="22"/>
                <w:szCs w:val="22"/>
              </w:rPr>
            </w:pPr>
            <w:r w:rsidRPr="00F33D00">
              <w:rPr>
                <w:b/>
                <w:bCs/>
                <w:sz w:val="22"/>
                <w:szCs w:val="22"/>
              </w:rPr>
              <w:t>SRL Planning strategies</w:t>
            </w:r>
          </w:p>
        </w:tc>
        <w:tc>
          <w:tcPr>
            <w:tcW w:w="1560" w:type="dxa"/>
            <w:tcBorders>
              <w:top w:val="single" w:sz="4" w:space="0" w:color="auto"/>
              <w:bottom w:val="single" w:sz="4" w:space="0" w:color="auto"/>
            </w:tcBorders>
          </w:tcPr>
          <w:p w14:paraId="653AD434" w14:textId="77777777" w:rsidR="00E51518" w:rsidRPr="00F33D00" w:rsidRDefault="00E51518" w:rsidP="00BF6E76">
            <w:pPr>
              <w:spacing w:line="360" w:lineRule="auto"/>
              <w:rPr>
                <w:b/>
                <w:bCs/>
                <w:sz w:val="22"/>
                <w:szCs w:val="22"/>
              </w:rPr>
            </w:pPr>
            <w:r w:rsidRPr="00F33D00">
              <w:rPr>
                <w:b/>
                <w:bCs/>
                <w:sz w:val="22"/>
                <w:szCs w:val="22"/>
              </w:rPr>
              <w:t>OF</w:t>
            </w:r>
          </w:p>
          <w:p w14:paraId="1CEBBE3D" w14:textId="77777777" w:rsidR="00E51518" w:rsidRPr="00F33D00" w:rsidRDefault="00E51518" w:rsidP="00BF6E76">
            <w:pPr>
              <w:spacing w:line="360" w:lineRule="auto"/>
              <w:rPr>
                <w:b/>
                <w:bCs/>
                <w:sz w:val="22"/>
                <w:szCs w:val="22"/>
              </w:rPr>
            </w:pPr>
            <w:r w:rsidRPr="00F33D00">
              <w:rPr>
                <w:b/>
                <w:bCs/>
                <w:sz w:val="22"/>
                <w:szCs w:val="22"/>
              </w:rPr>
              <w:t>(Yes, N &amp; %)</w:t>
            </w:r>
          </w:p>
        </w:tc>
        <w:tc>
          <w:tcPr>
            <w:tcW w:w="1523" w:type="dxa"/>
            <w:tcBorders>
              <w:top w:val="single" w:sz="4" w:space="0" w:color="auto"/>
              <w:bottom w:val="single" w:sz="4" w:space="0" w:color="auto"/>
            </w:tcBorders>
          </w:tcPr>
          <w:p w14:paraId="1AEDDA7E" w14:textId="77777777" w:rsidR="00E51518" w:rsidRPr="00F33D00" w:rsidRDefault="00E51518" w:rsidP="00BF6E76">
            <w:pPr>
              <w:spacing w:line="360" w:lineRule="auto"/>
              <w:rPr>
                <w:b/>
                <w:bCs/>
                <w:sz w:val="22"/>
                <w:szCs w:val="22"/>
              </w:rPr>
            </w:pPr>
            <w:r w:rsidRPr="00F33D00">
              <w:rPr>
                <w:b/>
                <w:bCs/>
                <w:sz w:val="22"/>
                <w:szCs w:val="22"/>
              </w:rPr>
              <w:t>MW</w:t>
            </w:r>
          </w:p>
          <w:p w14:paraId="31E3CD52" w14:textId="77777777" w:rsidR="00E51518" w:rsidRPr="00F33D00" w:rsidRDefault="00E51518" w:rsidP="00BF6E76">
            <w:pPr>
              <w:spacing w:line="360" w:lineRule="auto"/>
              <w:rPr>
                <w:b/>
                <w:bCs/>
                <w:sz w:val="22"/>
                <w:szCs w:val="22"/>
              </w:rPr>
            </w:pPr>
            <w:r w:rsidRPr="00F33D00">
              <w:rPr>
                <w:b/>
                <w:bCs/>
                <w:sz w:val="22"/>
                <w:szCs w:val="22"/>
              </w:rPr>
              <w:t>(Yes, N &amp; %)</w:t>
            </w:r>
          </w:p>
        </w:tc>
        <w:tc>
          <w:tcPr>
            <w:tcW w:w="2304" w:type="dxa"/>
            <w:tcBorders>
              <w:top w:val="single" w:sz="4" w:space="0" w:color="auto"/>
              <w:bottom w:val="single" w:sz="4" w:space="0" w:color="auto"/>
            </w:tcBorders>
          </w:tcPr>
          <w:p w14:paraId="0B488973" w14:textId="77777777" w:rsidR="00E51518" w:rsidRPr="00F33D00" w:rsidRDefault="00E51518" w:rsidP="00BF6E76">
            <w:pPr>
              <w:spacing w:line="360" w:lineRule="auto"/>
              <w:rPr>
                <w:b/>
                <w:bCs/>
                <w:sz w:val="22"/>
                <w:szCs w:val="22"/>
              </w:rPr>
            </w:pPr>
            <w:r w:rsidRPr="00F33D00">
              <w:rPr>
                <w:b/>
                <w:bCs/>
                <w:sz w:val="22"/>
                <w:szCs w:val="22"/>
              </w:rPr>
              <w:t>Chi-square results</w:t>
            </w:r>
          </w:p>
          <w:p w14:paraId="082F8047" w14:textId="5C09CE5F" w:rsidR="00E51518" w:rsidRPr="00F33D00" w:rsidRDefault="00E51518" w:rsidP="00BF6E76">
            <w:pPr>
              <w:spacing w:line="360" w:lineRule="auto"/>
              <w:ind w:right="-113"/>
              <w:rPr>
                <w:b/>
                <w:bCs/>
                <w:sz w:val="22"/>
                <w:szCs w:val="22"/>
              </w:rPr>
            </w:pPr>
            <w:r w:rsidRPr="00F33D00">
              <w:rPr>
                <w:b/>
                <w:bCs/>
                <w:sz w:val="22"/>
                <w:szCs w:val="22"/>
              </w:rPr>
              <w:t>X</w:t>
            </w:r>
            <w:r w:rsidRPr="00F33D00">
              <w:rPr>
                <w:b/>
                <w:bCs/>
                <w:sz w:val="22"/>
                <w:szCs w:val="22"/>
                <w:vertAlign w:val="superscript"/>
              </w:rPr>
              <w:t>2</w:t>
            </w:r>
            <w:r w:rsidRPr="00F33D00">
              <w:rPr>
                <w:b/>
                <w:bCs/>
                <w:sz w:val="22"/>
                <w:szCs w:val="22"/>
              </w:rPr>
              <w:t xml:space="preserve"> (1, </w:t>
            </w:r>
            <w:r w:rsidRPr="00F33D00">
              <w:rPr>
                <w:b/>
                <w:bCs/>
                <w:i/>
                <w:sz w:val="22"/>
                <w:szCs w:val="22"/>
              </w:rPr>
              <w:t xml:space="preserve">N = </w:t>
            </w:r>
            <w:r w:rsidR="002C4CB3" w:rsidRPr="00F33D00">
              <w:rPr>
                <w:b/>
                <w:bCs/>
                <w:sz w:val="22"/>
                <w:szCs w:val="22"/>
              </w:rPr>
              <w:t>295</w:t>
            </w:r>
            <w:r w:rsidRPr="00F33D00">
              <w:rPr>
                <w:b/>
                <w:bCs/>
                <w:sz w:val="22"/>
                <w:szCs w:val="22"/>
              </w:rPr>
              <w:t>) / p</w:t>
            </w:r>
          </w:p>
        </w:tc>
      </w:tr>
      <w:tr w:rsidR="00E51518" w:rsidRPr="00F33D00" w14:paraId="29569FCE" w14:textId="77777777" w:rsidTr="00317635">
        <w:tc>
          <w:tcPr>
            <w:tcW w:w="4649" w:type="dxa"/>
            <w:tcBorders>
              <w:top w:val="single" w:sz="4" w:space="0" w:color="auto"/>
            </w:tcBorders>
          </w:tcPr>
          <w:p w14:paraId="696C768B"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set personal standards for performance in my </w:t>
            </w:r>
            <w:r w:rsidR="0070342C" w:rsidRPr="00F33D00">
              <w:rPr>
                <w:sz w:val="22"/>
                <w:szCs w:val="22"/>
              </w:rPr>
              <w:t xml:space="preserve">work on </w:t>
            </w:r>
            <w:r w:rsidR="0070342C" w:rsidRPr="00F33D00">
              <w:rPr>
                <w:bCs/>
                <w:sz w:val="22"/>
                <w:szCs w:val="22"/>
              </w:rPr>
              <w:t xml:space="preserve">CrowdFlower/Upwork </w:t>
            </w:r>
          </w:p>
        </w:tc>
        <w:tc>
          <w:tcPr>
            <w:tcW w:w="1560" w:type="dxa"/>
            <w:tcBorders>
              <w:top w:val="single" w:sz="4" w:space="0" w:color="auto"/>
            </w:tcBorders>
          </w:tcPr>
          <w:p w14:paraId="010CB3E7" w14:textId="1D8CB4EF" w:rsidR="00E51518" w:rsidRPr="00F33D00" w:rsidRDefault="00EA56E2" w:rsidP="00BF6E76">
            <w:pPr>
              <w:spacing w:after="120" w:line="360" w:lineRule="auto"/>
              <w:rPr>
                <w:bCs/>
                <w:sz w:val="22"/>
                <w:szCs w:val="22"/>
              </w:rPr>
            </w:pPr>
            <w:r w:rsidRPr="00F33D00">
              <w:rPr>
                <w:bCs/>
                <w:sz w:val="22"/>
                <w:szCs w:val="22"/>
              </w:rPr>
              <w:t>35</w:t>
            </w:r>
            <w:r w:rsidR="00E51518" w:rsidRPr="00F33D00">
              <w:rPr>
                <w:bCs/>
                <w:sz w:val="22"/>
                <w:szCs w:val="22"/>
              </w:rPr>
              <w:t xml:space="preserve"> (100%)</w:t>
            </w:r>
          </w:p>
        </w:tc>
        <w:tc>
          <w:tcPr>
            <w:tcW w:w="1523" w:type="dxa"/>
            <w:tcBorders>
              <w:top w:val="single" w:sz="4" w:space="0" w:color="auto"/>
            </w:tcBorders>
          </w:tcPr>
          <w:p w14:paraId="5F5E4CA1" w14:textId="1188276E" w:rsidR="00E51518" w:rsidRPr="00F33D00" w:rsidRDefault="00EA56E2" w:rsidP="00BF6E76">
            <w:pPr>
              <w:spacing w:after="120" w:line="360" w:lineRule="auto"/>
              <w:rPr>
                <w:bCs/>
                <w:sz w:val="22"/>
                <w:szCs w:val="22"/>
              </w:rPr>
            </w:pPr>
            <w:r w:rsidRPr="00F33D00">
              <w:rPr>
                <w:bCs/>
                <w:sz w:val="22"/>
                <w:szCs w:val="22"/>
              </w:rPr>
              <w:t>254 (97.7</w:t>
            </w:r>
            <w:r w:rsidR="00E51518" w:rsidRPr="00F33D00">
              <w:rPr>
                <w:bCs/>
                <w:sz w:val="22"/>
                <w:szCs w:val="22"/>
              </w:rPr>
              <w:t>%)</w:t>
            </w:r>
          </w:p>
        </w:tc>
        <w:tc>
          <w:tcPr>
            <w:tcW w:w="2304" w:type="dxa"/>
            <w:tcBorders>
              <w:top w:val="single" w:sz="4" w:space="0" w:color="auto"/>
            </w:tcBorders>
          </w:tcPr>
          <w:p w14:paraId="3FAEA0AB" w14:textId="101717AC" w:rsidR="00E51518" w:rsidRPr="00F33D00" w:rsidRDefault="006706B9" w:rsidP="00BF6E76">
            <w:pPr>
              <w:spacing w:after="120" w:line="360" w:lineRule="auto"/>
              <w:rPr>
                <w:bCs/>
                <w:sz w:val="22"/>
                <w:szCs w:val="22"/>
              </w:rPr>
            </w:pPr>
            <w:r w:rsidRPr="00F33D00">
              <w:rPr>
                <w:bCs/>
                <w:sz w:val="22"/>
                <w:szCs w:val="22"/>
              </w:rPr>
              <w:t>.824/p=.364</w:t>
            </w:r>
          </w:p>
        </w:tc>
      </w:tr>
      <w:tr w:rsidR="00E51518" w:rsidRPr="00F33D00" w14:paraId="543BFDCE" w14:textId="77777777" w:rsidTr="00317635">
        <w:tc>
          <w:tcPr>
            <w:tcW w:w="4649" w:type="dxa"/>
          </w:tcPr>
          <w:p w14:paraId="7B3D79F3" w14:textId="57DC8B8C"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set </w:t>
            </w:r>
            <w:r w:rsidR="00A87F0A" w:rsidRPr="00F33D00">
              <w:rPr>
                <w:sz w:val="22"/>
                <w:szCs w:val="22"/>
              </w:rPr>
              <w:t xml:space="preserve">my </w:t>
            </w:r>
            <w:r w:rsidRPr="00F33D00">
              <w:rPr>
                <w:sz w:val="22"/>
                <w:szCs w:val="22"/>
              </w:rPr>
              <w:t xml:space="preserve">short-term learning goals (monthly or quarterly) to improve my </w:t>
            </w:r>
            <w:r w:rsidR="00496F16" w:rsidRPr="00F33D00">
              <w:rPr>
                <w:sz w:val="22"/>
                <w:szCs w:val="22"/>
              </w:rPr>
              <w:t>crowd</w:t>
            </w:r>
            <w:r w:rsidRPr="00F33D00">
              <w:rPr>
                <w:sz w:val="22"/>
                <w:szCs w:val="22"/>
              </w:rPr>
              <w:t>work and develop professionally</w:t>
            </w:r>
          </w:p>
        </w:tc>
        <w:tc>
          <w:tcPr>
            <w:tcW w:w="1560" w:type="dxa"/>
          </w:tcPr>
          <w:p w14:paraId="007C5080" w14:textId="68985A7F" w:rsidR="00E51518" w:rsidRPr="00F33D00" w:rsidRDefault="00C846E3" w:rsidP="00BF6E76">
            <w:pPr>
              <w:spacing w:after="120" w:line="360" w:lineRule="auto"/>
              <w:rPr>
                <w:bCs/>
                <w:sz w:val="22"/>
                <w:szCs w:val="22"/>
              </w:rPr>
            </w:pPr>
            <w:r w:rsidRPr="00F33D00">
              <w:rPr>
                <w:bCs/>
                <w:sz w:val="22"/>
                <w:szCs w:val="22"/>
              </w:rPr>
              <w:t>31 (88.6</w:t>
            </w:r>
            <w:r w:rsidR="00E51518" w:rsidRPr="00F33D00">
              <w:rPr>
                <w:bCs/>
                <w:sz w:val="22"/>
                <w:szCs w:val="22"/>
              </w:rPr>
              <w:t>%)</w:t>
            </w:r>
          </w:p>
        </w:tc>
        <w:tc>
          <w:tcPr>
            <w:tcW w:w="1523" w:type="dxa"/>
          </w:tcPr>
          <w:p w14:paraId="3C28DD4C" w14:textId="7720AB89" w:rsidR="00E51518" w:rsidRPr="00F33D00" w:rsidRDefault="00C846E3" w:rsidP="00BF6E76">
            <w:pPr>
              <w:spacing w:after="120" w:line="360" w:lineRule="auto"/>
              <w:rPr>
                <w:bCs/>
                <w:sz w:val="22"/>
                <w:szCs w:val="22"/>
              </w:rPr>
            </w:pPr>
            <w:r w:rsidRPr="00F33D00">
              <w:rPr>
                <w:bCs/>
                <w:sz w:val="22"/>
                <w:szCs w:val="22"/>
              </w:rPr>
              <w:t>236 (90.8</w:t>
            </w:r>
            <w:r w:rsidR="00E51518" w:rsidRPr="00F33D00">
              <w:rPr>
                <w:bCs/>
                <w:sz w:val="22"/>
                <w:szCs w:val="22"/>
              </w:rPr>
              <w:t>%)</w:t>
            </w:r>
          </w:p>
        </w:tc>
        <w:tc>
          <w:tcPr>
            <w:tcW w:w="2304" w:type="dxa"/>
          </w:tcPr>
          <w:p w14:paraId="06BE7931" w14:textId="4FC9CE60" w:rsidR="00E51518" w:rsidRPr="00F33D00" w:rsidRDefault="00C846E3" w:rsidP="00BF6E76">
            <w:pPr>
              <w:spacing w:after="120" w:line="360" w:lineRule="auto"/>
              <w:rPr>
                <w:bCs/>
                <w:sz w:val="22"/>
                <w:szCs w:val="22"/>
              </w:rPr>
            </w:pPr>
            <w:r w:rsidRPr="00F33D00">
              <w:rPr>
                <w:bCs/>
                <w:sz w:val="22"/>
                <w:szCs w:val="22"/>
              </w:rPr>
              <w:t>.173/</w:t>
            </w:r>
            <w:r w:rsidR="003E3282" w:rsidRPr="00F33D00">
              <w:rPr>
                <w:bCs/>
                <w:sz w:val="22"/>
                <w:szCs w:val="22"/>
              </w:rPr>
              <w:t>p=</w:t>
            </w:r>
            <w:r w:rsidRPr="00F33D00">
              <w:rPr>
                <w:bCs/>
                <w:sz w:val="22"/>
                <w:szCs w:val="22"/>
              </w:rPr>
              <w:t>.677</w:t>
            </w:r>
          </w:p>
        </w:tc>
      </w:tr>
      <w:tr w:rsidR="00E51518" w:rsidRPr="00F33D00" w14:paraId="4B2FBAF9" w14:textId="77777777" w:rsidTr="00317635">
        <w:tc>
          <w:tcPr>
            <w:tcW w:w="4649" w:type="dxa"/>
          </w:tcPr>
          <w:p w14:paraId="1C8499BC" w14:textId="7CBE579E"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set </w:t>
            </w:r>
            <w:r w:rsidR="00F35832" w:rsidRPr="00F33D00">
              <w:rPr>
                <w:sz w:val="22"/>
                <w:szCs w:val="22"/>
              </w:rPr>
              <w:t xml:space="preserve">my </w:t>
            </w:r>
            <w:r w:rsidRPr="00F33D00">
              <w:rPr>
                <w:sz w:val="22"/>
                <w:szCs w:val="22"/>
              </w:rPr>
              <w:t>long-term learning goal</w:t>
            </w:r>
            <w:r w:rsidR="00F35832" w:rsidRPr="00F33D00">
              <w:rPr>
                <w:sz w:val="22"/>
                <w:szCs w:val="22"/>
              </w:rPr>
              <w:t xml:space="preserve">s (yearly or longer) </w:t>
            </w:r>
            <w:r w:rsidRPr="00F33D00">
              <w:rPr>
                <w:sz w:val="22"/>
                <w:szCs w:val="22"/>
              </w:rPr>
              <w:t xml:space="preserve">to improve my </w:t>
            </w:r>
            <w:r w:rsidR="005C701E" w:rsidRPr="00F33D00">
              <w:rPr>
                <w:sz w:val="22"/>
                <w:szCs w:val="22"/>
              </w:rPr>
              <w:t>crowd</w:t>
            </w:r>
            <w:r w:rsidRPr="00F33D00">
              <w:rPr>
                <w:sz w:val="22"/>
                <w:szCs w:val="22"/>
              </w:rPr>
              <w:t>work and develop professionally</w:t>
            </w:r>
          </w:p>
        </w:tc>
        <w:tc>
          <w:tcPr>
            <w:tcW w:w="1560" w:type="dxa"/>
          </w:tcPr>
          <w:p w14:paraId="260A893B" w14:textId="399B4053" w:rsidR="00E51518" w:rsidRPr="00F33D00" w:rsidRDefault="00F35832" w:rsidP="00BF6E76">
            <w:pPr>
              <w:spacing w:after="120" w:line="360" w:lineRule="auto"/>
              <w:rPr>
                <w:bCs/>
                <w:sz w:val="22"/>
                <w:szCs w:val="22"/>
              </w:rPr>
            </w:pPr>
            <w:r w:rsidRPr="00F33D00">
              <w:rPr>
                <w:bCs/>
                <w:sz w:val="22"/>
                <w:szCs w:val="22"/>
              </w:rPr>
              <w:t>31 (88.6</w:t>
            </w:r>
            <w:r w:rsidR="00E51518" w:rsidRPr="00F33D00">
              <w:rPr>
                <w:bCs/>
                <w:sz w:val="22"/>
                <w:szCs w:val="22"/>
              </w:rPr>
              <w:t>%)</w:t>
            </w:r>
          </w:p>
        </w:tc>
        <w:tc>
          <w:tcPr>
            <w:tcW w:w="1523" w:type="dxa"/>
          </w:tcPr>
          <w:p w14:paraId="7D3F5E4B" w14:textId="11BBB76D" w:rsidR="00E51518" w:rsidRPr="00F33D00" w:rsidRDefault="00F35832" w:rsidP="00BF6E76">
            <w:pPr>
              <w:spacing w:after="120" w:line="360" w:lineRule="auto"/>
              <w:rPr>
                <w:bCs/>
                <w:sz w:val="22"/>
                <w:szCs w:val="22"/>
              </w:rPr>
            </w:pPr>
            <w:r w:rsidRPr="00F33D00">
              <w:rPr>
                <w:bCs/>
                <w:sz w:val="22"/>
                <w:szCs w:val="22"/>
              </w:rPr>
              <w:t>223 (85.8</w:t>
            </w:r>
            <w:r w:rsidR="00E51518" w:rsidRPr="00F33D00">
              <w:rPr>
                <w:bCs/>
                <w:sz w:val="22"/>
                <w:szCs w:val="22"/>
              </w:rPr>
              <w:t>%)</w:t>
            </w:r>
          </w:p>
        </w:tc>
        <w:tc>
          <w:tcPr>
            <w:tcW w:w="2304" w:type="dxa"/>
          </w:tcPr>
          <w:p w14:paraId="0311567D" w14:textId="3486AB91" w:rsidR="00E51518" w:rsidRPr="00F33D00" w:rsidRDefault="00D922FE" w:rsidP="00BF6E76">
            <w:pPr>
              <w:spacing w:after="120" w:line="360" w:lineRule="auto"/>
              <w:rPr>
                <w:bCs/>
                <w:sz w:val="22"/>
                <w:szCs w:val="22"/>
              </w:rPr>
            </w:pPr>
            <w:r w:rsidRPr="00F33D00">
              <w:rPr>
                <w:bCs/>
                <w:sz w:val="22"/>
                <w:szCs w:val="22"/>
              </w:rPr>
              <w:t>.202/p=.653</w:t>
            </w:r>
          </w:p>
        </w:tc>
      </w:tr>
      <w:tr w:rsidR="00E51518" w:rsidRPr="00F33D00" w14:paraId="421A93C6" w14:textId="77777777" w:rsidTr="00317635">
        <w:tc>
          <w:tcPr>
            <w:tcW w:w="4649" w:type="dxa"/>
          </w:tcPr>
          <w:p w14:paraId="0124B9D4"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write down a plan to describe how I will achieve my learning goals</w:t>
            </w:r>
          </w:p>
        </w:tc>
        <w:tc>
          <w:tcPr>
            <w:tcW w:w="1560" w:type="dxa"/>
          </w:tcPr>
          <w:p w14:paraId="78F9BC8C" w14:textId="4978D004" w:rsidR="00E51518" w:rsidRPr="00F33D00" w:rsidRDefault="007C36A3" w:rsidP="00BF6E76">
            <w:pPr>
              <w:spacing w:after="120" w:line="360" w:lineRule="auto"/>
              <w:rPr>
                <w:bCs/>
                <w:sz w:val="22"/>
                <w:szCs w:val="22"/>
              </w:rPr>
            </w:pPr>
            <w:r w:rsidRPr="00F33D00">
              <w:rPr>
                <w:bCs/>
                <w:sz w:val="22"/>
                <w:szCs w:val="22"/>
              </w:rPr>
              <w:t>28 (8</w:t>
            </w:r>
            <w:r w:rsidR="00E51518" w:rsidRPr="00F33D00">
              <w:rPr>
                <w:bCs/>
                <w:sz w:val="22"/>
                <w:szCs w:val="22"/>
              </w:rPr>
              <w:t>0%)</w:t>
            </w:r>
          </w:p>
        </w:tc>
        <w:tc>
          <w:tcPr>
            <w:tcW w:w="1523" w:type="dxa"/>
          </w:tcPr>
          <w:p w14:paraId="1FC35274" w14:textId="7DB95C07" w:rsidR="00E51518" w:rsidRPr="00F33D00" w:rsidRDefault="007C36A3" w:rsidP="00BF6E76">
            <w:pPr>
              <w:spacing w:after="120" w:line="360" w:lineRule="auto"/>
              <w:rPr>
                <w:bCs/>
                <w:sz w:val="22"/>
                <w:szCs w:val="22"/>
              </w:rPr>
            </w:pPr>
            <w:r w:rsidRPr="00F33D00">
              <w:rPr>
                <w:bCs/>
                <w:sz w:val="22"/>
                <w:szCs w:val="22"/>
              </w:rPr>
              <w:t>207 (79.6</w:t>
            </w:r>
            <w:r w:rsidR="00E51518" w:rsidRPr="00F33D00">
              <w:rPr>
                <w:bCs/>
                <w:sz w:val="22"/>
                <w:szCs w:val="22"/>
              </w:rPr>
              <w:t>%)</w:t>
            </w:r>
          </w:p>
        </w:tc>
        <w:tc>
          <w:tcPr>
            <w:tcW w:w="2304" w:type="dxa"/>
          </w:tcPr>
          <w:p w14:paraId="233EFA71" w14:textId="358D0B12" w:rsidR="00E51518" w:rsidRPr="00F33D00" w:rsidRDefault="007C36A3" w:rsidP="00BF6E76">
            <w:pPr>
              <w:spacing w:after="120" w:line="360" w:lineRule="auto"/>
              <w:rPr>
                <w:bCs/>
                <w:sz w:val="22"/>
                <w:szCs w:val="22"/>
              </w:rPr>
            </w:pPr>
            <w:r w:rsidRPr="00F33D00">
              <w:rPr>
                <w:bCs/>
                <w:sz w:val="22"/>
                <w:szCs w:val="22"/>
              </w:rPr>
              <w:t>.003/p=.958</w:t>
            </w:r>
          </w:p>
        </w:tc>
      </w:tr>
      <w:tr w:rsidR="00E51518" w:rsidRPr="00F33D00" w14:paraId="66C4D5D7" w14:textId="77777777" w:rsidTr="00317635">
        <w:tc>
          <w:tcPr>
            <w:tcW w:w="4649" w:type="dxa"/>
          </w:tcPr>
          <w:p w14:paraId="10A3DACA" w14:textId="3392BF82"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use </w:t>
            </w:r>
            <w:r w:rsidR="00752D3F" w:rsidRPr="00F33D00">
              <w:rPr>
                <w:sz w:val="22"/>
                <w:szCs w:val="22"/>
              </w:rPr>
              <w:t>different</w:t>
            </w:r>
            <w:r w:rsidRPr="00F33D00">
              <w:rPr>
                <w:sz w:val="22"/>
                <w:szCs w:val="22"/>
              </w:rPr>
              <w:t xml:space="preserve"> strategies for different types of things I need to learn</w:t>
            </w:r>
            <w:r w:rsidR="005C701E" w:rsidRPr="00F33D00">
              <w:rPr>
                <w:sz w:val="22"/>
                <w:szCs w:val="22"/>
              </w:rPr>
              <w:t xml:space="preserve"> for </w:t>
            </w:r>
            <w:r w:rsidR="005C701E" w:rsidRPr="00F33D00">
              <w:rPr>
                <w:bCs/>
                <w:sz w:val="22"/>
                <w:szCs w:val="22"/>
              </w:rPr>
              <w:t>my CrowdFlower/Upwork tasks</w:t>
            </w:r>
          </w:p>
        </w:tc>
        <w:tc>
          <w:tcPr>
            <w:tcW w:w="1560" w:type="dxa"/>
          </w:tcPr>
          <w:p w14:paraId="790D3246" w14:textId="26DBB3E4" w:rsidR="00E51518" w:rsidRPr="00F33D00" w:rsidRDefault="003E3FA1" w:rsidP="00BF6E76">
            <w:pPr>
              <w:spacing w:after="120" w:line="360" w:lineRule="auto"/>
              <w:rPr>
                <w:bCs/>
                <w:sz w:val="22"/>
                <w:szCs w:val="22"/>
              </w:rPr>
            </w:pPr>
            <w:r w:rsidRPr="00F33D00">
              <w:rPr>
                <w:bCs/>
                <w:sz w:val="22"/>
                <w:szCs w:val="22"/>
              </w:rPr>
              <w:t>33 (94.3</w:t>
            </w:r>
            <w:r w:rsidR="00E51518" w:rsidRPr="00F33D00">
              <w:rPr>
                <w:bCs/>
                <w:sz w:val="22"/>
                <w:szCs w:val="22"/>
              </w:rPr>
              <w:t>%)</w:t>
            </w:r>
          </w:p>
        </w:tc>
        <w:tc>
          <w:tcPr>
            <w:tcW w:w="1523" w:type="dxa"/>
          </w:tcPr>
          <w:p w14:paraId="0A4E9ECB" w14:textId="5DFADC85" w:rsidR="00E51518" w:rsidRPr="00F33D00" w:rsidRDefault="003E3FA1" w:rsidP="00BF6E76">
            <w:pPr>
              <w:spacing w:after="120" w:line="360" w:lineRule="auto"/>
              <w:rPr>
                <w:bCs/>
                <w:sz w:val="22"/>
                <w:szCs w:val="22"/>
              </w:rPr>
            </w:pPr>
            <w:r w:rsidRPr="00F33D00">
              <w:rPr>
                <w:bCs/>
                <w:sz w:val="22"/>
                <w:szCs w:val="22"/>
              </w:rPr>
              <w:t>243 (93.5</w:t>
            </w:r>
            <w:r w:rsidR="00E51518" w:rsidRPr="00F33D00">
              <w:rPr>
                <w:bCs/>
                <w:sz w:val="22"/>
                <w:szCs w:val="22"/>
              </w:rPr>
              <w:t>%)</w:t>
            </w:r>
          </w:p>
        </w:tc>
        <w:tc>
          <w:tcPr>
            <w:tcW w:w="2304" w:type="dxa"/>
          </w:tcPr>
          <w:p w14:paraId="052E92DD" w14:textId="5F07B1F0" w:rsidR="00E51518" w:rsidRPr="00F33D00" w:rsidRDefault="003E3FA1" w:rsidP="00BF6E76">
            <w:pPr>
              <w:spacing w:after="120" w:line="360" w:lineRule="auto"/>
              <w:rPr>
                <w:bCs/>
                <w:sz w:val="22"/>
                <w:szCs w:val="22"/>
              </w:rPr>
            </w:pPr>
            <w:r w:rsidRPr="00F33D00">
              <w:rPr>
                <w:bCs/>
                <w:sz w:val="22"/>
                <w:szCs w:val="22"/>
              </w:rPr>
              <w:t>.035</w:t>
            </w:r>
            <w:r w:rsidR="00DA0047" w:rsidRPr="00F33D00">
              <w:rPr>
                <w:bCs/>
                <w:sz w:val="22"/>
                <w:szCs w:val="22"/>
              </w:rPr>
              <w:t>/p=.</w:t>
            </w:r>
            <w:r w:rsidRPr="00F33D00">
              <w:rPr>
                <w:bCs/>
                <w:sz w:val="22"/>
                <w:szCs w:val="22"/>
              </w:rPr>
              <w:t>852</w:t>
            </w:r>
          </w:p>
        </w:tc>
      </w:tr>
      <w:tr w:rsidR="00E51518" w:rsidRPr="00F33D00" w14:paraId="1CF9F6ED" w14:textId="77777777" w:rsidTr="00317635">
        <w:tc>
          <w:tcPr>
            <w:tcW w:w="4649" w:type="dxa"/>
          </w:tcPr>
          <w:p w14:paraId="284C83BB" w14:textId="6CD0FD3A"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change </w:t>
            </w:r>
            <w:r w:rsidR="006A6643" w:rsidRPr="00F33D00">
              <w:rPr>
                <w:sz w:val="22"/>
                <w:szCs w:val="22"/>
              </w:rPr>
              <w:t xml:space="preserve">learning </w:t>
            </w:r>
            <w:r w:rsidRPr="00F33D00">
              <w:rPr>
                <w:sz w:val="22"/>
                <w:szCs w:val="22"/>
              </w:rPr>
              <w:t>strategies when I don’t make progress while learning</w:t>
            </w:r>
          </w:p>
        </w:tc>
        <w:tc>
          <w:tcPr>
            <w:tcW w:w="1560" w:type="dxa"/>
          </w:tcPr>
          <w:p w14:paraId="1A66629F" w14:textId="509C48D4" w:rsidR="00E51518" w:rsidRPr="00F33D00" w:rsidRDefault="006A6643" w:rsidP="00BF6E76">
            <w:pPr>
              <w:spacing w:after="120" w:line="360" w:lineRule="auto"/>
              <w:rPr>
                <w:bCs/>
                <w:sz w:val="22"/>
                <w:szCs w:val="22"/>
              </w:rPr>
            </w:pPr>
            <w:r w:rsidRPr="00F33D00">
              <w:rPr>
                <w:bCs/>
                <w:sz w:val="22"/>
                <w:szCs w:val="22"/>
              </w:rPr>
              <w:t>33 (94.3</w:t>
            </w:r>
            <w:r w:rsidR="00E51518" w:rsidRPr="00F33D00">
              <w:rPr>
                <w:bCs/>
                <w:sz w:val="22"/>
                <w:szCs w:val="22"/>
              </w:rPr>
              <w:t>%)</w:t>
            </w:r>
          </w:p>
        </w:tc>
        <w:tc>
          <w:tcPr>
            <w:tcW w:w="1523" w:type="dxa"/>
          </w:tcPr>
          <w:p w14:paraId="64E21E63" w14:textId="0DFA14D5" w:rsidR="00E51518" w:rsidRPr="00F33D00" w:rsidRDefault="006A6643" w:rsidP="00BF6E76">
            <w:pPr>
              <w:spacing w:after="120" w:line="360" w:lineRule="auto"/>
              <w:rPr>
                <w:bCs/>
                <w:sz w:val="22"/>
                <w:szCs w:val="22"/>
              </w:rPr>
            </w:pPr>
            <w:r w:rsidRPr="00F33D00">
              <w:rPr>
                <w:bCs/>
                <w:sz w:val="22"/>
                <w:szCs w:val="22"/>
              </w:rPr>
              <w:t>245 (94.2</w:t>
            </w:r>
            <w:r w:rsidR="00E51518" w:rsidRPr="00F33D00">
              <w:rPr>
                <w:bCs/>
                <w:sz w:val="22"/>
                <w:szCs w:val="22"/>
              </w:rPr>
              <w:t>%)</w:t>
            </w:r>
          </w:p>
        </w:tc>
        <w:tc>
          <w:tcPr>
            <w:tcW w:w="2304" w:type="dxa"/>
          </w:tcPr>
          <w:p w14:paraId="51B4B7BF" w14:textId="34DA8854" w:rsidR="00E51518" w:rsidRPr="00F33D00" w:rsidRDefault="0016366C" w:rsidP="00BF6E76">
            <w:pPr>
              <w:spacing w:after="120" w:line="360" w:lineRule="auto"/>
              <w:rPr>
                <w:bCs/>
                <w:sz w:val="22"/>
                <w:szCs w:val="22"/>
              </w:rPr>
            </w:pPr>
            <w:r w:rsidRPr="00F33D00">
              <w:rPr>
                <w:bCs/>
                <w:sz w:val="22"/>
                <w:szCs w:val="22"/>
              </w:rPr>
              <w:t>.000/p=.990</w:t>
            </w:r>
          </w:p>
        </w:tc>
      </w:tr>
      <w:tr w:rsidR="00E51518" w:rsidRPr="00F33D00" w14:paraId="27EB0F55" w14:textId="77777777" w:rsidTr="00317635">
        <w:tc>
          <w:tcPr>
            <w:tcW w:w="4649" w:type="dxa"/>
          </w:tcPr>
          <w:p w14:paraId="3C82A216"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change my learning goals</w:t>
            </w:r>
          </w:p>
        </w:tc>
        <w:tc>
          <w:tcPr>
            <w:tcW w:w="1560" w:type="dxa"/>
          </w:tcPr>
          <w:p w14:paraId="7A910479" w14:textId="7AC25E84" w:rsidR="00E51518" w:rsidRPr="00F33D00" w:rsidRDefault="008B4523" w:rsidP="00BF6E76">
            <w:pPr>
              <w:spacing w:after="120" w:line="360" w:lineRule="auto"/>
              <w:rPr>
                <w:bCs/>
                <w:sz w:val="22"/>
                <w:szCs w:val="22"/>
              </w:rPr>
            </w:pPr>
            <w:r w:rsidRPr="00F33D00">
              <w:rPr>
                <w:bCs/>
                <w:sz w:val="22"/>
                <w:szCs w:val="22"/>
              </w:rPr>
              <w:t>31 (88.6</w:t>
            </w:r>
            <w:r w:rsidR="00E51518" w:rsidRPr="00F33D00">
              <w:rPr>
                <w:bCs/>
                <w:sz w:val="22"/>
                <w:szCs w:val="22"/>
              </w:rPr>
              <w:t>%)</w:t>
            </w:r>
          </w:p>
        </w:tc>
        <w:tc>
          <w:tcPr>
            <w:tcW w:w="1523" w:type="dxa"/>
          </w:tcPr>
          <w:p w14:paraId="28659809" w14:textId="202F452B" w:rsidR="00E51518" w:rsidRPr="00F33D00" w:rsidRDefault="008B4523" w:rsidP="00BF6E76">
            <w:pPr>
              <w:spacing w:after="120" w:line="360" w:lineRule="auto"/>
              <w:rPr>
                <w:bCs/>
                <w:sz w:val="22"/>
                <w:szCs w:val="22"/>
              </w:rPr>
            </w:pPr>
            <w:r w:rsidRPr="00F33D00">
              <w:rPr>
                <w:bCs/>
                <w:sz w:val="22"/>
                <w:szCs w:val="22"/>
              </w:rPr>
              <w:t>227 (87.3</w:t>
            </w:r>
            <w:r w:rsidR="00E51518" w:rsidRPr="00F33D00">
              <w:rPr>
                <w:bCs/>
                <w:sz w:val="22"/>
                <w:szCs w:val="22"/>
              </w:rPr>
              <w:t>%)</w:t>
            </w:r>
          </w:p>
        </w:tc>
        <w:tc>
          <w:tcPr>
            <w:tcW w:w="2304" w:type="dxa"/>
          </w:tcPr>
          <w:p w14:paraId="5C865155" w14:textId="6F2987E6" w:rsidR="00E51518" w:rsidRPr="00F33D00" w:rsidRDefault="008B4523" w:rsidP="00BF6E76">
            <w:pPr>
              <w:spacing w:after="120" w:line="360" w:lineRule="auto"/>
              <w:rPr>
                <w:bCs/>
                <w:sz w:val="22"/>
                <w:szCs w:val="22"/>
              </w:rPr>
            </w:pPr>
            <w:r w:rsidRPr="00F33D00">
              <w:rPr>
                <w:bCs/>
                <w:sz w:val="22"/>
                <w:szCs w:val="22"/>
              </w:rPr>
              <w:t>.045/p=.832</w:t>
            </w:r>
          </w:p>
        </w:tc>
      </w:tr>
      <w:tr w:rsidR="00E51518" w:rsidRPr="00F33D00" w14:paraId="7DA408D8" w14:textId="77777777" w:rsidTr="00317635">
        <w:tc>
          <w:tcPr>
            <w:tcW w:w="4649" w:type="dxa"/>
          </w:tcPr>
          <w:p w14:paraId="7FB80777" w14:textId="06C5050F"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Before I begin each </w:t>
            </w:r>
            <w:r w:rsidR="005C701E" w:rsidRPr="00F33D00">
              <w:rPr>
                <w:sz w:val="22"/>
                <w:szCs w:val="22"/>
              </w:rPr>
              <w:t>CrowdFlower/</w:t>
            </w:r>
            <w:r w:rsidRPr="00F33D00">
              <w:rPr>
                <w:sz w:val="22"/>
                <w:szCs w:val="22"/>
              </w:rPr>
              <w:t>Upwork</w:t>
            </w:r>
            <w:r w:rsidR="006B49EB" w:rsidRPr="00F33D00">
              <w:rPr>
                <w:sz w:val="22"/>
                <w:szCs w:val="22"/>
              </w:rPr>
              <w:t xml:space="preserve"> </w:t>
            </w:r>
            <w:r w:rsidR="005C701E" w:rsidRPr="00F33D00">
              <w:rPr>
                <w:sz w:val="22"/>
                <w:szCs w:val="22"/>
              </w:rPr>
              <w:t>task</w:t>
            </w:r>
            <w:r w:rsidRPr="00F33D00">
              <w:rPr>
                <w:sz w:val="22"/>
                <w:szCs w:val="22"/>
              </w:rPr>
              <w:t xml:space="preserve"> I ask myself what I might need to learn to be able to do the task</w:t>
            </w:r>
          </w:p>
        </w:tc>
        <w:tc>
          <w:tcPr>
            <w:tcW w:w="1560" w:type="dxa"/>
          </w:tcPr>
          <w:p w14:paraId="52036D65" w14:textId="5B112085" w:rsidR="00E51518" w:rsidRPr="00F33D00" w:rsidRDefault="00D77B68" w:rsidP="00BF6E76">
            <w:pPr>
              <w:spacing w:after="120" w:line="360" w:lineRule="auto"/>
              <w:rPr>
                <w:bCs/>
                <w:sz w:val="22"/>
                <w:szCs w:val="22"/>
              </w:rPr>
            </w:pPr>
            <w:r w:rsidRPr="00F33D00">
              <w:rPr>
                <w:bCs/>
                <w:sz w:val="22"/>
                <w:szCs w:val="22"/>
              </w:rPr>
              <w:t>32 (91.4</w:t>
            </w:r>
            <w:r w:rsidR="00E51518" w:rsidRPr="00F33D00">
              <w:rPr>
                <w:bCs/>
                <w:sz w:val="22"/>
                <w:szCs w:val="22"/>
              </w:rPr>
              <w:t>%)</w:t>
            </w:r>
          </w:p>
        </w:tc>
        <w:tc>
          <w:tcPr>
            <w:tcW w:w="1523" w:type="dxa"/>
          </w:tcPr>
          <w:p w14:paraId="68889D9F" w14:textId="7EE5BB75" w:rsidR="00E51518" w:rsidRPr="00F33D00" w:rsidRDefault="00D77B68" w:rsidP="00BF6E76">
            <w:pPr>
              <w:spacing w:after="120" w:line="360" w:lineRule="auto"/>
              <w:rPr>
                <w:bCs/>
                <w:sz w:val="22"/>
                <w:szCs w:val="22"/>
              </w:rPr>
            </w:pPr>
            <w:r w:rsidRPr="00F33D00">
              <w:rPr>
                <w:bCs/>
                <w:sz w:val="22"/>
                <w:szCs w:val="22"/>
              </w:rPr>
              <w:t>245 (94.2</w:t>
            </w:r>
            <w:r w:rsidR="00E51518" w:rsidRPr="00F33D00">
              <w:rPr>
                <w:bCs/>
                <w:sz w:val="22"/>
                <w:szCs w:val="22"/>
              </w:rPr>
              <w:t>%)</w:t>
            </w:r>
          </w:p>
        </w:tc>
        <w:tc>
          <w:tcPr>
            <w:tcW w:w="2304" w:type="dxa"/>
          </w:tcPr>
          <w:p w14:paraId="5C13C61C" w14:textId="3DFB423A" w:rsidR="00E51518" w:rsidRPr="00F33D00" w:rsidRDefault="00D77B68" w:rsidP="00BF6E76">
            <w:pPr>
              <w:spacing w:after="120" w:line="360" w:lineRule="auto"/>
              <w:rPr>
                <w:bCs/>
                <w:sz w:val="22"/>
                <w:szCs w:val="22"/>
              </w:rPr>
            </w:pPr>
            <w:r w:rsidRPr="00F33D00">
              <w:rPr>
                <w:bCs/>
                <w:sz w:val="22"/>
                <w:szCs w:val="22"/>
              </w:rPr>
              <w:t>.423/p=.516</w:t>
            </w:r>
          </w:p>
        </w:tc>
      </w:tr>
      <w:tr w:rsidR="00E51518" w:rsidRPr="00F33D00" w14:paraId="49EC1D00" w14:textId="77777777" w:rsidTr="00317635">
        <w:tc>
          <w:tcPr>
            <w:tcW w:w="4649" w:type="dxa"/>
          </w:tcPr>
          <w:p w14:paraId="18F43D28"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think of several ways to reach my learning goal and choose the best one</w:t>
            </w:r>
          </w:p>
        </w:tc>
        <w:tc>
          <w:tcPr>
            <w:tcW w:w="1560" w:type="dxa"/>
          </w:tcPr>
          <w:p w14:paraId="6CDAF694" w14:textId="549C1851" w:rsidR="00E51518" w:rsidRPr="00F33D00" w:rsidRDefault="003E3FA1" w:rsidP="00BF6E76">
            <w:pPr>
              <w:spacing w:after="120" w:line="360" w:lineRule="auto"/>
              <w:rPr>
                <w:bCs/>
                <w:sz w:val="22"/>
                <w:szCs w:val="22"/>
              </w:rPr>
            </w:pPr>
            <w:r w:rsidRPr="00F33D00">
              <w:rPr>
                <w:bCs/>
                <w:sz w:val="22"/>
                <w:szCs w:val="22"/>
              </w:rPr>
              <w:t>30 (85.7</w:t>
            </w:r>
            <w:r w:rsidR="00E51518" w:rsidRPr="00F33D00">
              <w:rPr>
                <w:bCs/>
                <w:sz w:val="22"/>
                <w:szCs w:val="22"/>
              </w:rPr>
              <w:t>%)</w:t>
            </w:r>
          </w:p>
        </w:tc>
        <w:tc>
          <w:tcPr>
            <w:tcW w:w="1523" w:type="dxa"/>
          </w:tcPr>
          <w:p w14:paraId="27327DCF" w14:textId="04B31286" w:rsidR="00E51518" w:rsidRPr="00F33D00" w:rsidRDefault="003E3FA1" w:rsidP="00BF6E76">
            <w:pPr>
              <w:spacing w:after="120" w:line="360" w:lineRule="auto"/>
              <w:rPr>
                <w:bCs/>
                <w:sz w:val="22"/>
                <w:szCs w:val="22"/>
              </w:rPr>
            </w:pPr>
            <w:r w:rsidRPr="00F33D00">
              <w:rPr>
                <w:bCs/>
                <w:sz w:val="22"/>
                <w:szCs w:val="22"/>
              </w:rPr>
              <w:t>240 (92.3</w:t>
            </w:r>
            <w:r w:rsidR="00E51518" w:rsidRPr="00F33D00">
              <w:rPr>
                <w:bCs/>
                <w:sz w:val="22"/>
                <w:szCs w:val="22"/>
              </w:rPr>
              <w:t>%)</w:t>
            </w:r>
          </w:p>
        </w:tc>
        <w:tc>
          <w:tcPr>
            <w:tcW w:w="2304" w:type="dxa"/>
          </w:tcPr>
          <w:p w14:paraId="5711335B" w14:textId="582C11EA" w:rsidR="00E51518" w:rsidRPr="00F33D00" w:rsidRDefault="00335AE5" w:rsidP="00BF6E76">
            <w:pPr>
              <w:spacing w:after="120" w:line="360" w:lineRule="auto"/>
              <w:rPr>
                <w:bCs/>
                <w:sz w:val="22"/>
                <w:szCs w:val="22"/>
              </w:rPr>
            </w:pPr>
            <w:r w:rsidRPr="00F33D00">
              <w:rPr>
                <w:bCs/>
                <w:sz w:val="22"/>
                <w:szCs w:val="22"/>
              </w:rPr>
              <w:t>1.729/p=.189</w:t>
            </w:r>
          </w:p>
        </w:tc>
      </w:tr>
      <w:tr w:rsidR="00E51518" w:rsidRPr="00F33D00" w14:paraId="6D507EF6" w14:textId="77777777" w:rsidTr="00317635">
        <w:trPr>
          <w:trHeight w:val="565"/>
        </w:trPr>
        <w:tc>
          <w:tcPr>
            <w:tcW w:w="4649" w:type="dxa"/>
          </w:tcPr>
          <w:p w14:paraId="022154E8" w14:textId="2F4D000D" w:rsidR="00E51518" w:rsidRPr="00F33D00" w:rsidRDefault="00C66E3B" w:rsidP="00BF6E76">
            <w:pPr>
              <w:widowControl w:val="0"/>
              <w:autoSpaceDE w:val="0"/>
              <w:autoSpaceDN w:val="0"/>
              <w:adjustRightInd w:val="0"/>
              <w:spacing w:after="120" w:line="360" w:lineRule="auto"/>
              <w:rPr>
                <w:sz w:val="22"/>
                <w:szCs w:val="22"/>
              </w:rPr>
            </w:pPr>
            <w:r w:rsidRPr="00F33D00">
              <w:rPr>
                <w:sz w:val="22"/>
                <w:szCs w:val="22"/>
              </w:rPr>
              <w:lastRenderedPageBreak/>
              <w:t>When learning for my CrowdFlower/Upwork tasks, I use strategies that have worked in the past</w:t>
            </w:r>
          </w:p>
        </w:tc>
        <w:tc>
          <w:tcPr>
            <w:tcW w:w="1560" w:type="dxa"/>
          </w:tcPr>
          <w:p w14:paraId="53C2FBD5" w14:textId="6C7116D8" w:rsidR="00E51518" w:rsidRPr="00F33D00" w:rsidRDefault="00F16C13"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523" w:type="dxa"/>
          </w:tcPr>
          <w:p w14:paraId="7A43F305" w14:textId="72E8C2F8" w:rsidR="00E51518" w:rsidRPr="00F33D00" w:rsidRDefault="00F16C13" w:rsidP="00BF6E76">
            <w:pPr>
              <w:spacing w:after="120" w:line="360" w:lineRule="auto"/>
              <w:rPr>
                <w:bCs/>
                <w:sz w:val="22"/>
                <w:szCs w:val="22"/>
              </w:rPr>
            </w:pPr>
            <w:r w:rsidRPr="00F33D00">
              <w:rPr>
                <w:bCs/>
                <w:sz w:val="22"/>
                <w:szCs w:val="22"/>
              </w:rPr>
              <w:t>247 (95</w:t>
            </w:r>
            <w:r w:rsidR="00E51518" w:rsidRPr="00F33D00">
              <w:rPr>
                <w:bCs/>
                <w:sz w:val="22"/>
                <w:szCs w:val="22"/>
              </w:rPr>
              <w:t>%)</w:t>
            </w:r>
          </w:p>
        </w:tc>
        <w:tc>
          <w:tcPr>
            <w:tcW w:w="2304" w:type="dxa"/>
          </w:tcPr>
          <w:p w14:paraId="1BCEF317" w14:textId="0EC5B0D9" w:rsidR="00E51518" w:rsidRPr="00F33D00" w:rsidRDefault="000A25DF" w:rsidP="00BF6E76">
            <w:pPr>
              <w:spacing w:after="120" w:line="360" w:lineRule="auto"/>
              <w:rPr>
                <w:bCs/>
                <w:sz w:val="22"/>
                <w:szCs w:val="22"/>
              </w:rPr>
            </w:pPr>
            <w:r w:rsidRPr="00F33D00">
              <w:rPr>
                <w:bCs/>
                <w:sz w:val="22"/>
                <w:szCs w:val="22"/>
              </w:rPr>
              <w:t>.313/p=.576</w:t>
            </w:r>
          </w:p>
        </w:tc>
      </w:tr>
      <w:tr w:rsidR="00E51518" w:rsidRPr="00F33D00" w14:paraId="1F2E618F" w14:textId="77777777" w:rsidTr="00317635">
        <w:tc>
          <w:tcPr>
            <w:tcW w:w="4649" w:type="dxa"/>
          </w:tcPr>
          <w:p w14:paraId="442399C1" w14:textId="51ECB628"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adapt my learning strategies to each specific </w:t>
            </w:r>
            <w:r w:rsidR="00BC2E6C" w:rsidRPr="00F33D00">
              <w:rPr>
                <w:bCs/>
                <w:sz w:val="22"/>
                <w:szCs w:val="22"/>
              </w:rPr>
              <w:t>CrowdFlower/Upwork task</w:t>
            </w:r>
            <w:r w:rsidR="00E55C8F" w:rsidRPr="00F33D00">
              <w:rPr>
                <w:bCs/>
                <w:sz w:val="22"/>
                <w:szCs w:val="22"/>
              </w:rPr>
              <w:t>/problem</w:t>
            </w:r>
            <w:r w:rsidR="00BC2E6C" w:rsidRPr="00F33D00">
              <w:rPr>
                <w:bCs/>
                <w:sz w:val="22"/>
                <w:szCs w:val="22"/>
              </w:rPr>
              <w:t xml:space="preserve"> </w:t>
            </w:r>
            <w:r w:rsidRPr="00F33D00">
              <w:rPr>
                <w:sz w:val="22"/>
                <w:szCs w:val="22"/>
              </w:rPr>
              <w:t>I am working on</w:t>
            </w:r>
          </w:p>
        </w:tc>
        <w:tc>
          <w:tcPr>
            <w:tcW w:w="1560" w:type="dxa"/>
          </w:tcPr>
          <w:p w14:paraId="24CE5AA8" w14:textId="2FB48548" w:rsidR="00E51518" w:rsidRPr="00F33D00" w:rsidRDefault="00E55C8F"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523" w:type="dxa"/>
          </w:tcPr>
          <w:p w14:paraId="1B7894D5" w14:textId="74D9A9E8" w:rsidR="00E51518" w:rsidRPr="00F33D00" w:rsidRDefault="00E55C8F" w:rsidP="00BF6E76">
            <w:pPr>
              <w:spacing w:after="120" w:line="360" w:lineRule="auto"/>
              <w:rPr>
                <w:bCs/>
                <w:sz w:val="22"/>
                <w:szCs w:val="22"/>
              </w:rPr>
            </w:pPr>
            <w:r w:rsidRPr="00F33D00">
              <w:rPr>
                <w:bCs/>
                <w:sz w:val="22"/>
                <w:szCs w:val="22"/>
              </w:rPr>
              <w:t>249 (95.8</w:t>
            </w:r>
            <w:r w:rsidR="00E51518" w:rsidRPr="00F33D00">
              <w:rPr>
                <w:bCs/>
                <w:sz w:val="22"/>
                <w:szCs w:val="22"/>
              </w:rPr>
              <w:t>%)</w:t>
            </w:r>
          </w:p>
        </w:tc>
        <w:tc>
          <w:tcPr>
            <w:tcW w:w="2304" w:type="dxa"/>
          </w:tcPr>
          <w:p w14:paraId="7BF272E3" w14:textId="13ED8F5D" w:rsidR="00E51518" w:rsidRPr="00F33D00" w:rsidRDefault="00FA3F67" w:rsidP="00BF6E76">
            <w:pPr>
              <w:spacing w:after="120" w:line="360" w:lineRule="auto"/>
              <w:rPr>
                <w:bCs/>
                <w:sz w:val="22"/>
                <w:szCs w:val="22"/>
              </w:rPr>
            </w:pPr>
            <w:r w:rsidRPr="00F33D00">
              <w:rPr>
                <w:bCs/>
                <w:sz w:val="22"/>
                <w:szCs w:val="22"/>
              </w:rPr>
              <w:t>.149/p=.699</w:t>
            </w:r>
          </w:p>
        </w:tc>
      </w:tr>
      <w:tr w:rsidR="00E51518" w:rsidRPr="00F33D00" w14:paraId="79F040AF" w14:textId="77777777" w:rsidTr="00317635">
        <w:tc>
          <w:tcPr>
            <w:tcW w:w="4649" w:type="dxa"/>
          </w:tcPr>
          <w:p w14:paraId="51615E6D" w14:textId="46DD283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think I will be able to use what I learn in my </w:t>
            </w:r>
            <w:r w:rsidR="00BC2E6C" w:rsidRPr="00F33D00">
              <w:rPr>
                <w:bCs/>
                <w:sz w:val="22"/>
                <w:szCs w:val="22"/>
              </w:rPr>
              <w:t xml:space="preserve">work on CrowdFlower/Upwork </w:t>
            </w:r>
            <w:r w:rsidR="00272CDE" w:rsidRPr="00F33D00">
              <w:rPr>
                <w:sz w:val="22"/>
                <w:szCs w:val="22"/>
              </w:rPr>
              <w:t>in my</w:t>
            </w:r>
            <w:r w:rsidRPr="00F33D00">
              <w:rPr>
                <w:sz w:val="22"/>
                <w:szCs w:val="22"/>
              </w:rPr>
              <w:t xml:space="preserve"> future</w:t>
            </w:r>
            <w:r w:rsidR="00272CDE" w:rsidRPr="00F33D00">
              <w:rPr>
                <w:sz w:val="22"/>
                <w:szCs w:val="22"/>
              </w:rPr>
              <w:t xml:space="preserve"> jobs</w:t>
            </w:r>
          </w:p>
        </w:tc>
        <w:tc>
          <w:tcPr>
            <w:tcW w:w="1560" w:type="dxa"/>
          </w:tcPr>
          <w:p w14:paraId="1F704D46" w14:textId="564F22BE" w:rsidR="00E51518" w:rsidRPr="00F33D00" w:rsidRDefault="00272CDE" w:rsidP="00BF6E76">
            <w:pPr>
              <w:spacing w:after="120" w:line="360" w:lineRule="auto"/>
              <w:rPr>
                <w:bCs/>
                <w:sz w:val="22"/>
                <w:szCs w:val="22"/>
              </w:rPr>
            </w:pPr>
            <w:r w:rsidRPr="00F33D00">
              <w:rPr>
                <w:bCs/>
                <w:sz w:val="22"/>
                <w:szCs w:val="22"/>
              </w:rPr>
              <w:t>35</w:t>
            </w:r>
            <w:r w:rsidR="00E51518" w:rsidRPr="00F33D00">
              <w:rPr>
                <w:bCs/>
                <w:sz w:val="22"/>
                <w:szCs w:val="22"/>
              </w:rPr>
              <w:t xml:space="preserve"> (100%)</w:t>
            </w:r>
          </w:p>
        </w:tc>
        <w:tc>
          <w:tcPr>
            <w:tcW w:w="1523" w:type="dxa"/>
          </w:tcPr>
          <w:p w14:paraId="32512975" w14:textId="2BC4C807" w:rsidR="00E51518" w:rsidRPr="00F33D00" w:rsidRDefault="00272CDE" w:rsidP="00BF6E76">
            <w:pPr>
              <w:spacing w:after="120" w:line="360" w:lineRule="auto"/>
              <w:rPr>
                <w:bCs/>
                <w:sz w:val="22"/>
                <w:szCs w:val="22"/>
              </w:rPr>
            </w:pPr>
            <w:r w:rsidRPr="00F33D00">
              <w:rPr>
                <w:bCs/>
                <w:sz w:val="22"/>
                <w:szCs w:val="22"/>
              </w:rPr>
              <w:t>248 (95.4</w:t>
            </w:r>
            <w:r w:rsidR="00E51518" w:rsidRPr="00F33D00">
              <w:rPr>
                <w:bCs/>
                <w:sz w:val="22"/>
                <w:szCs w:val="22"/>
              </w:rPr>
              <w:t>%)</w:t>
            </w:r>
          </w:p>
        </w:tc>
        <w:tc>
          <w:tcPr>
            <w:tcW w:w="2304" w:type="dxa"/>
          </w:tcPr>
          <w:p w14:paraId="6EB03BBA" w14:textId="5CB1748E" w:rsidR="00E51518" w:rsidRPr="00F33D00" w:rsidRDefault="00272CDE" w:rsidP="00BF6E76">
            <w:pPr>
              <w:spacing w:after="120" w:line="360" w:lineRule="auto"/>
              <w:rPr>
                <w:bCs/>
                <w:sz w:val="22"/>
                <w:szCs w:val="22"/>
              </w:rPr>
            </w:pPr>
            <w:r w:rsidRPr="00F33D00">
              <w:rPr>
                <w:bCs/>
                <w:sz w:val="22"/>
                <w:szCs w:val="22"/>
              </w:rPr>
              <w:t>1.684/p=.194</w:t>
            </w:r>
          </w:p>
        </w:tc>
      </w:tr>
      <w:tr w:rsidR="00E51518" w:rsidRPr="00F33D00" w14:paraId="6A164F78" w14:textId="77777777" w:rsidTr="00317635">
        <w:tc>
          <w:tcPr>
            <w:tcW w:w="4649" w:type="dxa"/>
          </w:tcPr>
          <w:p w14:paraId="10EE6BFE" w14:textId="619727C5"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It is important for me to learn new things in </w:t>
            </w:r>
            <w:r w:rsidR="008D3B24" w:rsidRPr="00F33D00">
              <w:rPr>
                <w:sz w:val="22"/>
                <w:szCs w:val="22"/>
              </w:rPr>
              <w:t>my crowdwork</w:t>
            </w:r>
            <w:r w:rsidR="00272CDE" w:rsidRPr="00F33D00">
              <w:rPr>
                <w:sz w:val="22"/>
                <w:szCs w:val="22"/>
              </w:rPr>
              <w:t xml:space="preserve"> </w:t>
            </w:r>
          </w:p>
        </w:tc>
        <w:tc>
          <w:tcPr>
            <w:tcW w:w="1560" w:type="dxa"/>
          </w:tcPr>
          <w:p w14:paraId="25B1B0D6" w14:textId="7EFA28B2" w:rsidR="00E51518" w:rsidRPr="00F33D00" w:rsidRDefault="00272CDE" w:rsidP="00BF6E76">
            <w:pPr>
              <w:spacing w:after="120" w:line="360" w:lineRule="auto"/>
              <w:rPr>
                <w:bCs/>
                <w:sz w:val="22"/>
                <w:szCs w:val="22"/>
              </w:rPr>
            </w:pPr>
            <w:r w:rsidRPr="00F33D00">
              <w:rPr>
                <w:bCs/>
                <w:sz w:val="22"/>
                <w:szCs w:val="22"/>
              </w:rPr>
              <w:t>33 (94.3</w:t>
            </w:r>
            <w:r w:rsidR="00E51518" w:rsidRPr="00F33D00">
              <w:rPr>
                <w:bCs/>
                <w:sz w:val="22"/>
                <w:szCs w:val="22"/>
              </w:rPr>
              <w:t>%)</w:t>
            </w:r>
          </w:p>
        </w:tc>
        <w:tc>
          <w:tcPr>
            <w:tcW w:w="1523" w:type="dxa"/>
          </w:tcPr>
          <w:p w14:paraId="2CD9D91C" w14:textId="0B9A25FA" w:rsidR="00E51518" w:rsidRPr="00F33D00" w:rsidRDefault="00272CDE" w:rsidP="00BF6E76">
            <w:pPr>
              <w:spacing w:after="120" w:line="360" w:lineRule="auto"/>
              <w:rPr>
                <w:bCs/>
                <w:sz w:val="22"/>
                <w:szCs w:val="22"/>
              </w:rPr>
            </w:pPr>
            <w:r w:rsidRPr="00F33D00">
              <w:rPr>
                <w:bCs/>
                <w:sz w:val="22"/>
                <w:szCs w:val="22"/>
              </w:rPr>
              <w:t>254 (97.7</w:t>
            </w:r>
            <w:r w:rsidR="00E51518" w:rsidRPr="00F33D00">
              <w:rPr>
                <w:bCs/>
                <w:sz w:val="22"/>
                <w:szCs w:val="22"/>
              </w:rPr>
              <w:t>%)</w:t>
            </w:r>
          </w:p>
        </w:tc>
        <w:tc>
          <w:tcPr>
            <w:tcW w:w="2304" w:type="dxa"/>
          </w:tcPr>
          <w:p w14:paraId="3C6AD912" w14:textId="6B6D419B" w:rsidR="00E51518" w:rsidRPr="00F33D00" w:rsidRDefault="00272CDE" w:rsidP="00BF6E76">
            <w:pPr>
              <w:spacing w:after="120" w:line="360" w:lineRule="auto"/>
              <w:rPr>
                <w:bCs/>
                <w:sz w:val="22"/>
                <w:szCs w:val="22"/>
              </w:rPr>
            </w:pPr>
            <w:r w:rsidRPr="00F33D00">
              <w:rPr>
                <w:bCs/>
                <w:sz w:val="22"/>
                <w:szCs w:val="22"/>
              </w:rPr>
              <w:t>1.357</w:t>
            </w:r>
            <w:r w:rsidR="00E51518" w:rsidRPr="00F33D00">
              <w:rPr>
                <w:bCs/>
                <w:sz w:val="22"/>
                <w:szCs w:val="22"/>
              </w:rPr>
              <w:t xml:space="preserve">/p </w:t>
            </w:r>
            <w:r w:rsidRPr="00F33D00">
              <w:rPr>
                <w:bCs/>
                <w:sz w:val="22"/>
                <w:szCs w:val="22"/>
              </w:rPr>
              <w:t>=.244</w:t>
            </w:r>
          </w:p>
        </w:tc>
      </w:tr>
      <w:tr w:rsidR="00E51518" w:rsidRPr="00F33D00" w14:paraId="1999B4F3" w14:textId="77777777" w:rsidTr="00317635">
        <w:tc>
          <w:tcPr>
            <w:tcW w:w="4649" w:type="dxa"/>
          </w:tcPr>
          <w:p w14:paraId="74F396D1"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feel I am able to handle most of the demands in my </w:t>
            </w:r>
            <w:r w:rsidR="005541B1" w:rsidRPr="00F33D00">
              <w:rPr>
                <w:sz w:val="22"/>
                <w:szCs w:val="22"/>
              </w:rPr>
              <w:t>crowdwork</w:t>
            </w:r>
          </w:p>
        </w:tc>
        <w:tc>
          <w:tcPr>
            <w:tcW w:w="1560" w:type="dxa"/>
          </w:tcPr>
          <w:p w14:paraId="3FEDC32A" w14:textId="2CEB7116" w:rsidR="00E51518" w:rsidRPr="00F33D00" w:rsidRDefault="0023049F"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523" w:type="dxa"/>
          </w:tcPr>
          <w:p w14:paraId="1F650A30" w14:textId="5A718817" w:rsidR="00E51518" w:rsidRPr="00F33D00" w:rsidRDefault="0023049F" w:rsidP="00BF6E76">
            <w:pPr>
              <w:spacing w:after="120" w:line="360" w:lineRule="auto"/>
              <w:rPr>
                <w:bCs/>
                <w:sz w:val="22"/>
                <w:szCs w:val="22"/>
              </w:rPr>
            </w:pPr>
            <w:r w:rsidRPr="00F33D00">
              <w:rPr>
                <w:bCs/>
                <w:sz w:val="22"/>
                <w:szCs w:val="22"/>
              </w:rPr>
              <w:t>254 (97.7</w:t>
            </w:r>
            <w:r w:rsidR="00E51518" w:rsidRPr="00F33D00">
              <w:rPr>
                <w:bCs/>
                <w:sz w:val="22"/>
                <w:szCs w:val="22"/>
              </w:rPr>
              <w:t>%)</w:t>
            </w:r>
          </w:p>
        </w:tc>
        <w:tc>
          <w:tcPr>
            <w:tcW w:w="2304" w:type="dxa"/>
          </w:tcPr>
          <w:p w14:paraId="02448472" w14:textId="2843CECB" w:rsidR="00E51518" w:rsidRPr="00F33D00" w:rsidRDefault="0023049F" w:rsidP="00BF6E76">
            <w:pPr>
              <w:spacing w:after="120" w:line="360" w:lineRule="auto"/>
              <w:rPr>
                <w:bCs/>
                <w:sz w:val="22"/>
                <w:szCs w:val="22"/>
              </w:rPr>
            </w:pPr>
            <w:r w:rsidRPr="00F33D00">
              <w:rPr>
                <w:bCs/>
                <w:sz w:val="22"/>
                <w:szCs w:val="22"/>
              </w:rPr>
              <w:t>.040/p=.841</w:t>
            </w:r>
          </w:p>
        </w:tc>
      </w:tr>
      <w:tr w:rsidR="00E51518" w:rsidRPr="00F33D00" w14:paraId="388BBE40" w14:textId="77777777" w:rsidTr="00317635">
        <w:tc>
          <w:tcPr>
            <w:tcW w:w="4649" w:type="dxa"/>
          </w:tcPr>
          <w:p w14:paraId="38BF9636"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prefer work opportunities that require me to learn something new</w:t>
            </w:r>
          </w:p>
        </w:tc>
        <w:tc>
          <w:tcPr>
            <w:tcW w:w="1560" w:type="dxa"/>
          </w:tcPr>
          <w:p w14:paraId="28F26E7C" w14:textId="4F5E6370" w:rsidR="00E51518" w:rsidRPr="00F33D00" w:rsidRDefault="00287A6B"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523" w:type="dxa"/>
          </w:tcPr>
          <w:p w14:paraId="77854EDB" w14:textId="0CAF53B8" w:rsidR="00E51518" w:rsidRPr="00F33D00" w:rsidRDefault="00287A6B" w:rsidP="00BF6E76">
            <w:pPr>
              <w:spacing w:after="120" w:line="360" w:lineRule="auto"/>
              <w:rPr>
                <w:bCs/>
                <w:sz w:val="22"/>
                <w:szCs w:val="22"/>
              </w:rPr>
            </w:pPr>
            <w:r w:rsidRPr="00F33D00">
              <w:rPr>
                <w:bCs/>
                <w:sz w:val="22"/>
                <w:szCs w:val="22"/>
              </w:rPr>
              <w:t>247 (95</w:t>
            </w:r>
            <w:r w:rsidR="00E51518" w:rsidRPr="00F33D00">
              <w:rPr>
                <w:bCs/>
                <w:sz w:val="22"/>
                <w:szCs w:val="22"/>
              </w:rPr>
              <w:t>%)</w:t>
            </w:r>
          </w:p>
        </w:tc>
        <w:tc>
          <w:tcPr>
            <w:tcW w:w="2304" w:type="dxa"/>
          </w:tcPr>
          <w:p w14:paraId="502F1028" w14:textId="4897573C" w:rsidR="00E51518" w:rsidRPr="00F33D00" w:rsidRDefault="00287A6B" w:rsidP="00BF6E76">
            <w:pPr>
              <w:spacing w:after="120" w:line="360" w:lineRule="auto"/>
              <w:rPr>
                <w:bCs/>
                <w:sz w:val="22"/>
                <w:szCs w:val="22"/>
              </w:rPr>
            </w:pPr>
            <w:r w:rsidRPr="00F33D00">
              <w:rPr>
                <w:bCs/>
                <w:sz w:val="22"/>
                <w:szCs w:val="22"/>
              </w:rPr>
              <w:t>.313/p=.576</w:t>
            </w:r>
          </w:p>
        </w:tc>
      </w:tr>
      <w:tr w:rsidR="00E51518" w:rsidRPr="00F33D00" w14:paraId="6A82E9A2" w14:textId="77777777" w:rsidTr="00317635">
        <w:tc>
          <w:tcPr>
            <w:tcW w:w="4649" w:type="dxa"/>
            <w:tcBorders>
              <w:bottom w:val="single" w:sz="4" w:space="0" w:color="auto"/>
            </w:tcBorders>
          </w:tcPr>
          <w:p w14:paraId="640E706B"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prefer tasks that arouse my curiosity, even if I need to learn a lot to achieve them</w:t>
            </w:r>
          </w:p>
        </w:tc>
        <w:tc>
          <w:tcPr>
            <w:tcW w:w="1560" w:type="dxa"/>
            <w:tcBorders>
              <w:bottom w:val="single" w:sz="4" w:space="0" w:color="auto"/>
            </w:tcBorders>
          </w:tcPr>
          <w:p w14:paraId="18FBAA8A" w14:textId="7C7DDD1A" w:rsidR="00E51518" w:rsidRPr="00F33D00" w:rsidRDefault="00513A60" w:rsidP="00BF6E76">
            <w:pPr>
              <w:spacing w:after="120" w:line="360" w:lineRule="auto"/>
              <w:rPr>
                <w:bCs/>
                <w:sz w:val="22"/>
                <w:szCs w:val="22"/>
              </w:rPr>
            </w:pPr>
            <w:r w:rsidRPr="00F33D00">
              <w:rPr>
                <w:bCs/>
                <w:sz w:val="22"/>
                <w:szCs w:val="22"/>
              </w:rPr>
              <w:t>33 (94.3</w:t>
            </w:r>
            <w:r w:rsidR="00E51518" w:rsidRPr="00F33D00">
              <w:rPr>
                <w:bCs/>
                <w:sz w:val="22"/>
                <w:szCs w:val="22"/>
              </w:rPr>
              <w:t>%)</w:t>
            </w:r>
          </w:p>
        </w:tc>
        <w:tc>
          <w:tcPr>
            <w:tcW w:w="1523" w:type="dxa"/>
            <w:tcBorders>
              <w:bottom w:val="single" w:sz="4" w:space="0" w:color="auto"/>
            </w:tcBorders>
          </w:tcPr>
          <w:p w14:paraId="09CA38AB" w14:textId="0AE5C86F" w:rsidR="00E51518" w:rsidRPr="00F33D00" w:rsidRDefault="00513A60" w:rsidP="00BF6E76">
            <w:pPr>
              <w:spacing w:after="120" w:line="360" w:lineRule="auto"/>
              <w:rPr>
                <w:bCs/>
                <w:sz w:val="22"/>
                <w:szCs w:val="22"/>
              </w:rPr>
            </w:pPr>
            <w:r w:rsidRPr="00F33D00">
              <w:rPr>
                <w:bCs/>
                <w:sz w:val="22"/>
                <w:szCs w:val="22"/>
              </w:rPr>
              <w:t>234 (90</w:t>
            </w:r>
            <w:r w:rsidR="00E51518" w:rsidRPr="00F33D00">
              <w:rPr>
                <w:bCs/>
                <w:sz w:val="22"/>
                <w:szCs w:val="22"/>
              </w:rPr>
              <w:t>%)</w:t>
            </w:r>
          </w:p>
        </w:tc>
        <w:tc>
          <w:tcPr>
            <w:tcW w:w="2304" w:type="dxa"/>
            <w:tcBorders>
              <w:bottom w:val="single" w:sz="4" w:space="0" w:color="auto"/>
            </w:tcBorders>
          </w:tcPr>
          <w:p w14:paraId="2DECA501" w14:textId="38DA9E6A" w:rsidR="00E51518" w:rsidRPr="00F33D00" w:rsidRDefault="00B02070" w:rsidP="00BF6E76">
            <w:pPr>
              <w:spacing w:after="120" w:line="360" w:lineRule="auto"/>
              <w:rPr>
                <w:bCs/>
                <w:sz w:val="22"/>
                <w:szCs w:val="22"/>
              </w:rPr>
            </w:pPr>
            <w:r w:rsidRPr="00F33D00">
              <w:rPr>
                <w:bCs/>
                <w:sz w:val="22"/>
                <w:szCs w:val="22"/>
              </w:rPr>
              <w:t>.660/p=.417</w:t>
            </w:r>
          </w:p>
        </w:tc>
      </w:tr>
    </w:tbl>
    <w:p w14:paraId="1ABB8BBF" w14:textId="7F3EEE98"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p>
    <w:p w14:paraId="2C54467D" w14:textId="77777777" w:rsidR="00FA0273" w:rsidRPr="00F33D00" w:rsidRDefault="00FA0273" w:rsidP="00BF6E76">
      <w:pPr>
        <w:pStyle w:val="Body"/>
        <w:spacing w:line="360" w:lineRule="auto"/>
        <w:rPr>
          <w:rStyle w:val="PageNumber"/>
          <w:rFonts w:ascii="Times New Roman" w:hAnsi="Times New Roman" w:cs="Times New Roman"/>
          <w:color w:val="auto"/>
          <w:sz w:val="22"/>
          <w:szCs w:val="22"/>
          <w:lang w:val="en-GB"/>
        </w:rPr>
      </w:pPr>
    </w:p>
    <w:p w14:paraId="0F1B0F6A" w14:textId="53161B99" w:rsidR="00394B71" w:rsidRPr="00F33D00" w:rsidRDefault="00E5151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
          <w:color w:val="auto"/>
          <w:sz w:val="22"/>
          <w:szCs w:val="22"/>
          <w:lang w:val="en-GB"/>
        </w:rPr>
        <w:t xml:space="preserve">Implementation: </w:t>
      </w:r>
      <w:r w:rsidR="00341F24" w:rsidRPr="00F33D00">
        <w:rPr>
          <w:rStyle w:val="PageNumber"/>
          <w:rFonts w:ascii="Times New Roman" w:hAnsi="Times New Roman" w:cs="Times New Roman"/>
          <w:bCs/>
          <w:iCs/>
          <w:color w:val="auto"/>
          <w:sz w:val="22"/>
          <w:szCs w:val="22"/>
          <w:lang w:val="en-GB"/>
        </w:rPr>
        <w:t xml:space="preserve">The survey results </w:t>
      </w:r>
      <w:r w:rsidR="00394B71" w:rsidRPr="00F33D00">
        <w:rPr>
          <w:rStyle w:val="PageNumber"/>
          <w:rFonts w:ascii="Times New Roman" w:hAnsi="Times New Roman" w:cs="Times New Roman"/>
          <w:bCs/>
          <w:iCs/>
          <w:color w:val="auto"/>
          <w:sz w:val="22"/>
          <w:szCs w:val="22"/>
          <w:lang w:val="en-GB"/>
        </w:rPr>
        <w:t xml:space="preserve">suggest that </w:t>
      </w:r>
      <w:r w:rsidR="00341F24" w:rsidRPr="00F33D00">
        <w:rPr>
          <w:rStyle w:val="PageNumber"/>
          <w:rFonts w:ascii="Times New Roman" w:hAnsi="Times New Roman" w:cs="Times New Roman"/>
          <w:bCs/>
          <w:iCs/>
          <w:color w:val="auto"/>
          <w:sz w:val="22"/>
          <w:szCs w:val="22"/>
          <w:lang w:val="en-GB"/>
        </w:rPr>
        <w:t xml:space="preserve">the majority of </w:t>
      </w:r>
      <w:r w:rsidR="00394B71" w:rsidRPr="00F33D00">
        <w:rPr>
          <w:rStyle w:val="PageNumber"/>
          <w:rFonts w:ascii="Times New Roman" w:hAnsi="Times New Roman" w:cs="Times New Roman"/>
          <w:bCs/>
          <w:iCs/>
          <w:color w:val="auto"/>
          <w:sz w:val="22"/>
          <w:szCs w:val="22"/>
          <w:lang w:val="en-GB"/>
        </w:rPr>
        <w:t>crowdworker</w:t>
      </w:r>
      <w:r w:rsidR="00341F24" w:rsidRPr="00F33D00">
        <w:rPr>
          <w:rStyle w:val="PageNumber"/>
          <w:rFonts w:ascii="Times New Roman" w:hAnsi="Times New Roman" w:cs="Times New Roman"/>
          <w:bCs/>
          <w:iCs/>
          <w:color w:val="auto"/>
          <w:sz w:val="22"/>
          <w:szCs w:val="22"/>
          <w:lang w:val="en-GB"/>
        </w:rPr>
        <w:t xml:space="preserve"> </w:t>
      </w:r>
      <w:r w:rsidRPr="00F33D00">
        <w:rPr>
          <w:rStyle w:val="PageNumber"/>
          <w:rFonts w:ascii="Times New Roman" w:hAnsi="Times New Roman" w:cs="Times New Roman"/>
          <w:color w:val="auto"/>
          <w:sz w:val="22"/>
          <w:szCs w:val="22"/>
          <w:lang w:val="en-GB"/>
        </w:rPr>
        <w:t>across both types of crowdwork use a range of different ta</w:t>
      </w:r>
      <w:r w:rsidR="006B7E32" w:rsidRPr="00F33D00">
        <w:rPr>
          <w:rStyle w:val="PageNumber"/>
          <w:rFonts w:ascii="Times New Roman" w:hAnsi="Times New Roman" w:cs="Times New Roman"/>
          <w:color w:val="auto"/>
          <w:sz w:val="22"/>
          <w:szCs w:val="22"/>
          <w:lang w:val="en-GB"/>
        </w:rPr>
        <w:t>sk strategies regularly</w:t>
      </w:r>
      <w:r w:rsidR="00710657" w:rsidRPr="00F33D00">
        <w:rPr>
          <w:rStyle w:val="PageNumber"/>
          <w:rFonts w:ascii="Times New Roman" w:hAnsi="Times New Roman" w:cs="Times New Roman"/>
          <w:color w:val="auto"/>
          <w:sz w:val="22"/>
          <w:szCs w:val="22"/>
          <w:lang w:val="en-GB"/>
        </w:rPr>
        <w:t xml:space="preserve"> (Table 4)</w:t>
      </w:r>
      <w:r w:rsidR="00823CAE" w:rsidRPr="00F33D00">
        <w:rPr>
          <w:rStyle w:val="PageNumber"/>
          <w:rFonts w:ascii="Times New Roman" w:hAnsi="Times New Roman" w:cs="Times New Roman"/>
          <w:color w:val="auto"/>
          <w:sz w:val="22"/>
          <w:szCs w:val="22"/>
          <w:lang w:val="en-GB"/>
        </w:rPr>
        <w:t xml:space="preserve">. For </w:t>
      </w:r>
      <w:r w:rsidR="00341F24" w:rsidRPr="00F33D00">
        <w:rPr>
          <w:rStyle w:val="PageNumber"/>
          <w:rFonts w:ascii="Times New Roman" w:hAnsi="Times New Roman" w:cs="Times New Roman"/>
          <w:color w:val="auto"/>
          <w:sz w:val="22"/>
          <w:szCs w:val="22"/>
          <w:lang w:val="en-GB"/>
        </w:rPr>
        <w:t>example</w:t>
      </w:r>
      <w:r w:rsidR="00823CAE" w:rsidRPr="00F33D00">
        <w:rPr>
          <w:rStyle w:val="PageNumber"/>
          <w:rFonts w:ascii="Times New Roman" w:hAnsi="Times New Roman" w:cs="Times New Roman"/>
          <w:color w:val="auto"/>
          <w:sz w:val="22"/>
          <w:szCs w:val="22"/>
          <w:lang w:val="en-GB"/>
        </w:rPr>
        <w:t xml:space="preserve">, </w:t>
      </w:r>
      <w:r w:rsidR="00394B71" w:rsidRPr="00F33D00">
        <w:rPr>
          <w:rStyle w:val="PageNumber"/>
          <w:rFonts w:ascii="Times New Roman" w:hAnsi="Times New Roman" w:cs="Times New Roman"/>
          <w:color w:val="auto"/>
          <w:sz w:val="22"/>
          <w:szCs w:val="22"/>
          <w:lang w:val="en-GB"/>
        </w:rPr>
        <w:t xml:space="preserve">both online freelancers and microworkers </w:t>
      </w:r>
      <w:r w:rsidR="00823CAE" w:rsidRPr="00F33D00">
        <w:rPr>
          <w:rStyle w:val="PageNumber"/>
          <w:rFonts w:ascii="Times New Roman" w:hAnsi="Times New Roman" w:cs="Times New Roman"/>
          <w:color w:val="auto"/>
          <w:sz w:val="22"/>
          <w:szCs w:val="22"/>
          <w:lang w:val="en-GB"/>
        </w:rPr>
        <w:t xml:space="preserve">reported regularly blocking </w:t>
      </w:r>
      <w:r w:rsidRPr="00F33D00">
        <w:rPr>
          <w:rStyle w:val="PageNumber"/>
          <w:rFonts w:ascii="Times New Roman" w:hAnsi="Times New Roman" w:cs="Times New Roman"/>
          <w:color w:val="auto"/>
          <w:sz w:val="22"/>
          <w:szCs w:val="22"/>
          <w:lang w:val="en-GB"/>
        </w:rPr>
        <w:t>tim</w:t>
      </w:r>
      <w:r w:rsidR="00341F24" w:rsidRPr="00F33D00">
        <w:rPr>
          <w:rStyle w:val="PageNumber"/>
          <w:rFonts w:ascii="Times New Roman" w:hAnsi="Times New Roman" w:cs="Times New Roman"/>
          <w:color w:val="auto"/>
          <w:sz w:val="22"/>
          <w:szCs w:val="22"/>
          <w:lang w:val="en-GB"/>
        </w:rPr>
        <w:t xml:space="preserve">e for learning in their diaries; </w:t>
      </w:r>
      <w:r w:rsidRPr="00F33D00">
        <w:rPr>
          <w:rStyle w:val="PageNumber"/>
          <w:rFonts w:ascii="Times New Roman" w:hAnsi="Times New Roman" w:cs="Times New Roman"/>
          <w:color w:val="auto"/>
          <w:sz w:val="22"/>
          <w:szCs w:val="22"/>
          <w:lang w:val="en-GB"/>
        </w:rPr>
        <w:t>writing reflective note</w:t>
      </w:r>
      <w:r w:rsidR="00341F24" w:rsidRPr="00F33D00">
        <w:rPr>
          <w:rStyle w:val="PageNumber"/>
          <w:rFonts w:ascii="Times New Roman" w:hAnsi="Times New Roman" w:cs="Times New Roman"/>
          <w:color w:val="auto"/>
          <w:sz w:val="22"/>
          <w:szCs w:val="22"/>
          <w:lang w:val="en-GB"/>
        </w:rPr>
        <w:t>s about what they have learned</w:t>
      </w:r>
      <w:r w:rsidR="00683002" w:rsidRPr="00F33D00">
        <w:rPr>
          <w:rStyle w:val="PageNumber"/>
          <w:rFonts w:ascii="Times New Roman" w:hAnsi="Times New Roman" w:cs="Times New Roman"/>
          <w:color w:val="auto"/>
          <w:sz w:val="22"/>
          <w:szCs w:val="22"/>
          <w:lang w:val="en-GB"/>
        </w:rPr>
        <w:t xml:space="preserve"> from their crowdwork tasks</w:t>
      </w:r>
      <w:r w:rsidR="00341F24" w:rsidRPr="00F33D00">
        <w:rPr>
          <w:rStyle w:val="PageNumber"/>
          <w:rFonts w:ascii="Times New Roman" w:hAnsi="Times New Roman" w:cs="Times New Roman"/>
          <w:color w:val="auto"/>
          <w:sz w:val="22"/>
          <w:szCs w:val="22"/>
          <w:lang w:val="en-GB"/>
        </w:rPr>
        <w:t xml:space="preserve">; explicitly </w:t>
      </w:r>
      <w:r w:rsidRPr="00F33D00">
        <w:rPr>
          <w:rStyle w:val="PageNumber"/>
          <w:rFonts w:ascii="Times New Roman" w:hAnsi="Times New Roman" w:cs="Times New Roman"/>
          <w:color w:val="auto"/>
          <w:sz w:val="22"/>
          <w:szCs w:val="22"/>
          <w:lang w:val="en-GB"/>
        </w:rPr>
        <w:t>relating their new knowledge and sk</w:t>
      </w:r>
      <w:r w:rsidR="00E33AE9" w:rsidRPr="00F33D00">
        <w:rPr>
          <w:rStyle w:val="PageNumber"/>
          <w:rFonts w:ascii="Times New Roman" w:hAnsi="Times New Roman" w:cs="Times New Roman"/>
          <w:color w:val="auto"/>
          <w:sz w:val="22"/>
          <w:szCs w:val="22"/>
          <w:lang w:val="en-GB"/>
        </w:rPr>
        <w:t xml:space="preserve">ills to what they already know and </w:t>
      </w:r>
      <w:r w:rsidRPr="00F33D00">
        <w:rPr>
          <w:rStyle w:val="PageNumber"/>
          <w:rFonts w:ascii="Times New Roman" w:hAnsi="Times New Roman" w:cs="Times New Roman"/>
          <w:color w:val="auto"/>
          <w:sz w:val="22"/>
          <w:szCs w:val="22"/>
          <w:lang w:val="en-GB"/>
        </w:rPr>
        <w:t>applying lessons learned from previous experiences to their new tasks</w:t>
      </w:r>
      <w:r w:rsidR="00E33AE9"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color w:val="auto"/>
          <w:sz w:val="22"/>
          <w:szCs w:val="22"/>
          <w:lang w:val="en-GB"/>
        </w:rPr>
        <w:t xml:space="preserve">Furthermore, </w:t>
      </w:r>
      <w:r w:rsidR="00E33AE9" w:rsidRPr="00F33D00">
        <w:rPr>
          <w:rStyle w:val="PageNumber"/>
          <w:rFonts w:ascii="Times New Roman" w:hAnsi="Times New Roman" w:cs="Times New Roman"/>
          <w:color w:val="auto"/>
          <w:sz w:val="22"/>
          <w:szCs w:val="22"/>
          <w:lang w:val="en-GB"/>
        </w:rPr>
        <w:t xml:space="preserve">the majority of both types of crowdworkers used not only </w:t>
      </w:r>
      <w:r w:rsidRPr="00F33D00">
        <w:rPr>
          <w:rStyle w:val="PageNumber"/>
          <w:rFonts w:ascii="Times New Roman" w:hAnsi="Times New Roman" w:cs="Times New Roman"/>
          <w:color w:val="auto"/>
          <w:sz w:val="22"/>
          <w:szCs w:val="22"/>
          <w:lang w:val="en-GB"/>
        </w:rPr>
        <w:t>indivi</w:t>
      </w:r>
      <w:r w:rsidR="00E33AE9" w:rsidRPr="00F33D00">
        <w:rPr>
          <w:rStyle w:val="PageNumber"/>
          <w:rFonts w:ascii="Times New Roman" w:hAnsi="Times New Roman" w:cs="Times New Roman"/>
          <w:color w:val="auto"/>
          <w:sz w:val="22"/>
          <w:szCs w:val="22"/>
          <w:lang w:val="en-GB"/>
        </w:rPr>
        <w:t xml:space="preserve">dual but also social SRL implementation strategies, </w:t>
      </w:r>
      <w:r w:rsidR="00823CAE" w:rsidRPr="00F33D00">
        <w:rPr>
          <w:rStyle w:val="PageNumber"/>
          <w:rFonts w:ascii="Times New Roman" w:hAnsi="Times New Roman" w:cs="Times New Roman"/>
          <w:color w:val="auto"/>
          <w:sz w:val="22"/>
          <w:szCs w:val="22"/>
          <w:lang w:val="en-GB"/>
        </w:rPr>
        <w:t xml:space="preserve">for example </w:t>
      </w:r>
      <w:r w:rsidRPr="00F33D00">
        <w:rPr>
          <w:rStyle w:val="PageNumber"/>
          <w:rFonts w:ascii="Times New Roman" w:hAnsi="Times New Roman" w:cs="Times New Roman"/>
          <w:color w:val="auto"/>
          <w:sz w:val="22"/>
          <w:szCs w:val="22"/>
          <w:lang w:val="en-GB"/>
        </w:rPr>
        <w:t>reach</w:t>
      </w:r>
      <w:r w:rsidR="00E33AE9" w:rsidRPr="00F33D00">
        <w:rPr>
          <w:rStyle w:val="PageNumber"/>
          <w:rFonts w:ascii="Times New Roman" w:hAnsi="Times New Roman" w:cs="Times New Roman"/>
          <w:color w:val="auto"/>
          <w:sz w:val="22"/>
          <w:szCs w:val="22"/>
          <w:lang w:val="en-GB"/>
        </w:rPr>
        <w:t>ing</w:t>
      </w:r>
      <w:r w:rsidRPr="00F33D00">
        <w:rPr>
          <w:rStyle w:val="PageNumber"/>
          <w:rFonts w:ascii="Times New Roman" w:hAnsi="Times New Roman" w:cs="Times New Roman"/>
          <w:color w:val="auto"/>
          <w:sz w:val="22"/>
          <w:szCs w:val="22"/>
          <w:lang w:val="en-GB"/>
        </w:rPr>
        <w:t xml:space="preserve"> out to other</w:t>
      </w:r>
      <w:r w:rsidR="00E33AE9" w:rsidRPr="00F33D00">
        <w:rPr>
          <w:rStyle w:val="PageNumber"/>
          <w:rFonts w:ascii="Times New Roman" w:hAnsi="Times New Roman" w:cs="Times New Roman"/>
          <w:color w:val="auto"/>
          <w:sz w:val="22"/>
          <w:szCs w:val="22"/>
          <w:lang w:val="en-GB"/>
        </w:rPr>
        <w:t xml:space="preserve">s for help, </w:t>
      </w:r>
      <w:r w:rsidRPr="00F33D00">
        <w:rPr>
          <w:rStyle w:val="PageNumber"/>
          <w:rFonts w:ascii="Times New Roman" w:hAnsi="Times New Roman" w:cs="Times New Roman"/>
          <w:color w:val="auto"/>
          <w:sz w:val="22"/>
          <w:szCs w:val="22"/>
          <w:lang w:val="en-GB"/>
        </w:rPr>
        <w:t>explicitly consider</w:t>
      </w:r>
      <w:r w:rsidR="00823CAE" w:rsidRPr="00F33D00">
        <w:rPr>
          <w:rStyle w:val="PageNumber"/>
          <w:rFonts w:ascii="Times New Roman" w:hAnsi="Times New Roman" w:cs="Times New Roman"/>
          <w:color w:val="auto"/>
          <w:sz w:val="22"/>
          <w:szCs w:val="22"/>
          <w:lang w:val="en-GB"/>
        </w:rPr>
        <w:t>ing</w:t>
      </w:r>
      <w:r w:rsidRPr="00F33D00">
        <w:rPr>
          <w:rStyle w:val="PageNumber"/>
          <w:rFonts w:ascii="Times New Roman" w:hAnsi="Times New Roman" w:cs="Times New Roman"/>
          <w:color w:val="auto"/>
          <w:sz w:val="22"/>
          <w:szCs w:val="22"/>
          <w:lang w:val="en-GB"/>
        </w:rPr>
        <w:t xml:space="preserve"> how their learning may be of interest to their peers </w:t>
      </w:r>
      <w:r w:rsidR="00E33AE9" w:rsidRPr="00F33D00">
        <w:rPr>
          <w:rStyle w:val="PageNumber"/>
          <w:rFonts w:ascii="Times New Roman" w:hAnsi="Times New Roman" w:cs="Times New Roman"/>
          <w:color w:val="auto"/>
          <w:sz w:val="22"/>
          <w:szCs w:val="22"/>
          <w:lang w:val="en-GB"/>
        </w:rPr>
        <w:t>and sharing</w:t>
      </w:r>
      <w:r w:rsidRPr="00F33D00">
        <w:rPr>
          <w:rStyle w:val="PageNumber"/>
          <w:rFonts w:ascii="Times New Roman" w:hAnsi="Times New Roman" w:cs="Times New Roman"/>
          <w:color w:val="auto"/>
          <w:sz w:val="22"/>
          <w:szCs w:val="22"/>
          <w:lang w:val="en-GB"/>
        </w:rPr>
        <w:t xml:space="preserve"> their learning with peers</w:t>
      </w:r>
      <w:r w:rsidR="00E33AE9" w:rsidRPr="00F33D00">
        <w:rPr>
          <w:rStyle w:val="PageNumber"/>
          <w:rFonts w:ascii="Times New Roman" w:hAnsi="Times New Roman" w:cs="Times New Roman"/>
          <w:color w:val="auto"/>
          <w:sz w:val="22"/>
          <w:szCs w:val="22"/>
          <w:lang w:val="en-GB"/>
        </w:rPr>
        <w:t>.</w:t>
      </w:r>
    </w:p>
    <w:p w14:paraId="3D6B7609" w14:textId="77777777" w:rsidR="00394B71" w:rsidRPr="00F33D00" w:rsidRDefault="00394B71" w:rsidP="00BF6E76">
      <w:pPr>
        <w:pStyle w:val="Body"/>
        <w:spacing w:line="360" w:lineRule="auto"/>
        <w:rPr>
          <w:rStyle w:val="PageNumber"/>
          <w:rFonts w:ascii="Times New Roman" w:hAnsi="Times New Roman" w:cs="Times New Roman"/>
          <w:color w:val="auto"/>
          <w:sz w:val="22"/>
          <w:szCs w:val="22"/>
          <w:lang w:val="en-GB"/>
        </w:rPr>
      </w:pPr>
    </w:p>
    <w:p w14:paraId="1437E505" w14:textId="3F59A81E" w:rsidR="008A229F" w:rsidRPr="00F33D00" w:rsidRDefault="008A229F"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Two </w:t>
      </w:r>
      <w:r w:rsidR="00E51518" w:rsidRPr="00F33D00">
        <w:rPr>
          <w:rStyle w:val="PageNumber"/>
          <w:rFonts w:ascii="Times New Roman" w:hAnsi="Times New Roman" w:cs="Times New Roman"/>
          <w:color w:val="auto"/>
          <w:sz w:val="22"/>
          <w:szCs w:val="22"/>
          <w:lang w:val="en-GB"/>
        </w:rPr>
        <w:t>statistically significant differences were identified between online freelancers’ and microworkers’ use of SRL im</w:t>
      </w:r>
      <w:r w:rsidR="006B7E32" w:rsidRPr="00F33D00">
        <w:rPr>
          <w:rStyle w:val="PageNumber"/>
          <w:rFonts w:ascii="Times New Roman" w:hAnsi="Times New Roman" w:cs="Times New Roman"/>
          <w:color w:val="auto"/>
          <w:sz w:val="22"/>
          <w:szCs w:val="22"/>
          <w:lang w:val="en-GB"/>
        </w:rPr>
        <w:t>plementation strategies (Table 4</w:t>
      </w:r>
      <w:r w:rsidR="00E51518" w:rsidRPr="00F33D00">
        <w:rPr>
          <w:rStyle w:val="PageNumber"/>
          <w:rFonts w:ascii="Times New Roman" w:hAnsi="Times New Roman" w:cs="Times New Roman"/>
          <w:color w:val="auto"/>
          <w:sz w:val="22"/>
          <w:szCs w:val="22"/>
          <w:lang w:val="en-GB"/>
        </w:rPr>
        <w:t>).</w:t>
      </w:r>
      <w:r w:rsidRPr="00F33D00">
        <w:rPr>
          <w:rStyle w:val="PageNumber"/>
          <w:rFonts w:ascii="Times New Roman" w:hAnsi="Times New Roman" w:cs="Times New Roman"/>
          <w:color w:val="auto"/>
          <w:sz w:val="22"/>
          <w:szCs w:val="22"/>
          <w:lang w:val="en-GB"/>
        </w:rPr>
        <w:t xml:space="preserve"> In particular, online freelancers were statistically more likely to report making notes or diagrams to organise their thoughts during their on-the-job learning activities (83% vs 64%), although the association was very weak (p=.026, phi=.130). In contrast, microworkers were more likely to report making notes about what they have learned in their crowdwork tasks, which they have then kept private rather than sharing with others (e.g. in a private diary) (31% vs 17%). However, this association, similar to the previous one, was also very weak (p=.044/.146). </w:t>
      </w:r>
    </w:p>
    <w:p w14:paraId="47522DE2" w14:textId="77777777"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p>
    <w:p w14:paraId="36B70C98" w14:textId="11F2F964" w:rsidR="004D114E" w:rsidRPr="00F33D00" w:rsidRDefault="006B7E32" w:rsidP="00BF6E76">
      <w:pPr>
        <w:pStyle w:val="Body"/>
        <w:spacing w:after="120"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lastRenderedPageBreak/>
        <w:t>Table 4</w:t>
      </w:r>
      <w:r w:rsidR="008A5B7E" w:rsidRPr="00F33D00">
        <w:rPr>
          <w:rStyle w:val="PageNumber"/>
          <w:rFonts w:ascii="Times New Roman" w:hAnsi="Times New Roman" w:cs="Times New Roman"/>
          <w:b/>
          <w:color w:val="auto"/>
          <w:sz w:val="22"/>
          <w:szCs w:val="22"/>
          <w:lang w:val="en-GB"/>
        </w:rPr>
        <w:t xml:space="preserve">. </w:t>
      </w:r>
      <w:r w:rsidR="00E51518" w:rsidRPr="00F33D00">
        <w:rPr>
          <w:rStyle w:val="PageNumber"/>
          <w:rFonts w:ascii="Times New Roman" w:hAnsi="Times New Roman" w:cs="Times New Roman"/>
          <w:b/>
          <w:color w:val="auto"/>
          <w:sz w:val="22"/>
          <w:szCs w:val="22"/>
          <w:lang w:val="en-GB"/>
        </w:rPr>
        <w:t>Comparison of microworkers’ and online freelancers’ use of SRL implementation strategies</w:t>
      </w:r>
      <w:r w:rsidR="008E2DB7" w:rsidRPr="00F33D00">
        <w:rPr>
          <w:rStyle w:val="PageNumber"/>
          <w:rFonts w:ascii="Times New Roman" w:hAnsi="Times New Roman" w:cs="Times New Roman"/>
          <w:b/>
          <w:color w:val="auto"/>
          <w:sz w:val="22"/>
          <w:szCs w:val="22"/>
          <w:lang w:val="en-GB"/>
        </w:rPr>
        <w:t xml:space="preserve"> (n=295)</w:t>
      </w:r>
    </w:p>
    <w:tbl>
      <w:tblPr>
        <w:tblStyle w:val="TableGrid"/>
        <w:tblW w:w="989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6"/>
        <w:gridCol w:w="1817"/>
        <w:gridCol w:w="1843"/>
        <w:gridCol w:w="2268"/>
      </w:tblGrid>
      <w:tr w:rsidR="00321922" w:rsidRPr="00F33D00" w14:paraId="16803626" w14:textId="77777777" w:rsidTr="00321922">
        <w:tc>
          <w:tcPr>
            <w:tcW w:w="3966" w:type="dxa"/>
            <w:tcBorders>
              <w:top w:val="single" w:sz="4" w:space="0" w:color="auto"/>
              <w:bottom w:val="single" w:sz="4" w:space="0" w:color="auto"/>
            </w:tcBorders>
          </w:tcPr>
          <w:p w14:paraId="276B06BA" w14:textId="77777777" w:rsidR="00E51518" w:rsidRPr="00F33D00" w:rsidRDefault="00E51518" w:rsidP="00BF6E76">
            <w:pPr>
              <w:widowControl w:val="0"/>
              <w:autoSpaceDE w:val="0"/>
              <w:autoSpaceDN w:val="0"/>
              <w:adjustRightInd w:val="0"/>
              <w:spacing w:line="360" w:lineRule="auto"/>
              <w:rPr>
                <w:sz w:val="22"/>
                <w:szCs w:val="22"/>
              </w:rPr>
            </w:pPr>
            <w:r w:rsidRPr="00F33D00">
              <w:rPr>
                <w:b/>
                <w:bCs/>
                <w:sz w:val="22"/>
                <w:szCs w:val="22"/>
              </w:rPr>
              <w:t>SRL Implementation strategies</w:t>
            </w:r>
          </w:p>
        </w:tc>
        <w:tc>
          <w:tcPr>
            <w:tcW w:w="1817" w:type="dxa"/>
            <w:tcBorders>
              <w:top w:val="single" w:sz="4" w:space="0" w:color="auto"/>
              <w:bottom w:val="single" w:sz="4" w:space="0" w:color="auto"/>
            </w:tcBorders>
          </w:tcPr>
          <w:p w14:paraId="4FEDC970" w14:textId="77777777" w:rsidR="00E51518" w:rsidRPr="00F33D00" w:rsidRDefault="00E51518" w:rsidP="00BF6E76">
            <w:pPr>
              <w:spacing w:line="360" w:lineRule="auto"/>
              <w:rPr>
                <w:b/>
                <w:bCs/>
                <w:sz w:val="22"/>
                <w:szCs w:val="22"/>
              </w:rPr>
            </w:pPr>
            <w:r w:rsidRPr="00F33D00">
              <w:rPr>
                <w:b/>
                <w:bCs/>
                <w:sz w:val="22"/>
                <w:szCs w:val="22"/>
              </w:rPr>
              <w:t>OF</w:t>
            </w:r>
          </w:p>
          <w:p w14:paraId="7055AC8B" w14:textId="77777777" w:rsidR="00E51518" w:rsidRPr="00F33D00" w:rsidRDefault="00E51518" w:rsidP="00BF6E76">
            <w:pPr>
              <w:spacing w:line="360" w:lineRule="auto"/>
              <w:rPr>
                <w:b/>
                <w:bCs/>
                <w:sz w:val="22"/>
                <w:szCs w:val="22"/>
              </w:rPr>
            </w:pPr>
            <w:r w:rsidRPr="00F33D00">
              <w:rPr>
                <w:b/>
                <w:bCs/>
                <w:sz w:val="22"/>
                <w:szCs w:val="22"/>
              </w:rPr>
              <w:t>(Yes, N &amp; %)</w:t>
            </w:r>
          </w:p>
        </w:tc>
        <w:tc>
          <w:tcPr>
            <w:tcW w:w="1843" w:type="dxa"/>
            <w:tcBorders>
              <w:top w:val="single" w:sz="4" w:space="0" w:color="auto"/>
              <w:bottom w:val="single" w:sz="4" w:space="0" w:color="auto"/>
            </w:tcBorders>
          </w:tcPr>
          <w:p w14:paraId="21C94F0D" w14:textId="77777777" w:rsidR="00E51518" w:rsidRPr="00F33D00" w:rsidRDefault="00E51518" w:rsidP="00BF6E76">
            <w:pPr>
              <w:spacing w:line="360" w:lineRule="auto"/>
              <w:rPr>
                <w:b/>
                <w:bCs/>
                <w:sz w:val="22"/>
                <w:szCs w:val="22"/>
              </w:rPr>
            </w:pPr>
            <w:r w:rsidRPr="00F33D00">
              <w:rPr>
                <w:b/>
                <w:bCs/>
                <w:sz w:val="22"/>
                <w:szCs w:val="22"/>
              </w:rPr>
              <w:t>MW</w:t>
            </w:r>
          </w:p>
          <w:p w14:paraId="42EA779F" w14:textId="77777777" w:rsidR="00E51518" w:rsidRPr="00F33D00" w:rsidRDefault="00E51518" w:rsidP="00BF6E76">
            <w:pPr>
              <w:spacing w:line="360" w:lineRule="auto"/>
              <w:rPr>
                <w:b/>
                <w:bCs/>
                <w:sz w:val="22"/>
                <w:szCs w:val="22"/>
              </w:rPr>
            </w:pPr>
            <w:r w:rsidRPr="00F33D00">
              <w:rPr>
                <w:b/>
                <w:bCs/>
                <w:sz w:val="22"/>
                <w:szCs w:val="22"/>
              </w:rPr>
              <w:t>(Yes, N &amp; %)</w:t>
            </w:r>
          </w:p>
        </w:tc>
        <w:tc>
          <w:tcPr>
            <w:tcW w:w="2268" w:type="dxa"/>
            <w:tcBorders>
              <w:top w:val="single" w:sz="4" w:space="0" w:color="auto"/>
              <w:bottom w:val="single" w:sz="4" w:space="0" w:color="auto"/>
            </w:tcBorders>
          </w:tcPr>
          <w:p w14:paraId="37FBD6B2" w14:textId="77777777" w:rsidR="00E51518" w:rsidRPr="00F33D00" w:rsidRDefault="00E51518" w:rsidP="00BF6E76">
            <w:pPr>
              <w:spacing w:line="360" w:lineRule="auto"/>
              <w:rPr>
                <w:b/>
                <w:bCs/>
                <w:sz w:val="22"/>
                <w:szCs w:val="22"/>
              </w:rPr>
            </w:pPr>
            <w:r w:rsidRPr="00F33D00">
              <w:rPr>
                <w:b/>
                <w:bCs/>
                <w:sz w:val="22"/>
                <w:szCs w:val="22"/>
              </w:rPr>
              <w:t>Chi-square results</w:t>
            </w:r>
          </w:p>
          <w:p w14:paraId="53682C86" w14:textId="77777777" w:rsidR="00E51518" w:rsidRPr="00F33D00" w:rsidRDefault="00E51518" w:rsidP="00BF6E76">
            <w:pPr>
              <w:spacing w:line="360" w:lineRule="auto"/>
              <w:rPr>
                <w:b/>
                <w:bCs/>
                <w:sz w:val="22"/>
                <w:szCs w:val="22"/>
              </w:rPr>
            </w:pPr>
            <w:r w:rsidRPr="00F33D00">
              <w:rPr>
                <w:b/>
                <w:bCs/>
                <w:sz w:val="22"/>
                <w:szCs w:val="22"/>
              </w:rPr>
              <w:t>X</w:t>
            </w:r>
            <w:r w:rsidRPr="00F33D00">
              <w:rPr>
                <w:b/>
                <w:bCs/>
                <w:sz w:val="22"/>
                <w:szCs w:val="22"/>
                <w:vertAlign w:val="superscript"/>
              </w:rPr>
              <w:t>2</w:t>
            </w:r>
            <w:r w:rsidRPr="00F33D00">
              <w:rPr>
                <w:b/>
                <w:bCs/>
                <w:sz w:val="22"/>
                <w:szCs w:val="22"/>
              </w:rPr>
              <w:t xml:space="preserve"> (1, </w:t>
            </w:r>
            <w:r w:rsidRPr="00F33D00">
              <w:rPr>
                <w:b/>
                <w:bCs/>
                <w:i/>
                <w:sz w:val="22"/>
                <w:szCs w:val="22"/>
              </w:rPr>
              <w:t xml:space="preserve">N = </w:t>
            </w:r>
            <w:r w:rsidRPr="00F33D00">
              <w:rPr>
                <w:b/>
                <w:bCs/>
                <w:sz w:val="22"/>
                <w:szCs w:val="22"/>
              </w:rPr>
              <w:t>113) / p</w:t>
            </w:r>
          </w:p>
          <w:p w14:paraId="5E8103EB" w14:textId="1B4F46C5" w:rsidR="00E51518" w:rsidRPr="00F33D00" w:rsidRDefault="00E51518" w:rsidP="00BF6E76">
            <w:pPr>
              <w:spacing w:line="360" w:lineRule="auto"/>
              <w:rPr>
                <w:b/>
                <w:bCs/>
                <w:sz w:val="22"/>
                <w:szCs w:val="22"/>
              </w:rPr>
            </w:pPr>
            <w:r w:rsidRPr="00F33D00">
              <w:rPr>
                <w:b/>
                <w:bCs/>
                <w:sz w:val="22"/>
                <w:szCs w:val="22"/>
              </w:rPr>
              <w:t>/</w:t>
            </w:r>
            <w:r w:rsidR="002D6570" w:rsidRPr="00F33D00">
              <w:rPr>
                <w:b/>
                <w:bCs/>
                <w:sz w:val="22"/>
                <w:szCs w:val="22"/>
              </w:rPr>
              <w:t>Phi</w:t>
            </w:r>
            <w:r w:rsidR="00D75FE5" w:rsidRPr="00F33D00">
              <w:rPr>
                <w:b/>
                <w:bCs/>
                <w:sz w:val="22"/>
                <w:szCs w:val="22"/>
              </w:rPr>
              <w:t xml:space="preserve"> </w:t>
            </w:r>
            <w:r w:rsidR="00D75FE5" w:rsidRPr="00F33D00">
              <w:rPr>
                <w:bCs/>
                <w:sz w:val="22"/>
                <w:szCs w:val="22"/>
              </w:rPr>
              <w:t>(phi reported only for significant results)</w:t>
            </w:r>
          </w:p>
        </w:tc>
      </w:tr>
      <w:tr w:rsidR="00321922" w:rsidRPr="00F33D00" w14:paraId="748973AB" w14:textId="77777777" w:rsidTr="00321922">
        <w:tc>
          <w:tcPr>
            <w:tcW w:w="3966" w:type="dxa"/>
            <w:tcBorders>
              <w:top w:val="single" w:sz="4" w:space="0" w:color="auto"/>
            </w:tcBorders>
          </w:tcPr>
          <w:p w14:paraId="4FAA193C"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monitor my progress towards my learning goals</w:t>
            </w:r>
          </w:p>
        </w:tc>
        <w:tc>
          <w:tcPr>
            <w:tcW w:w="1817" w:type="dxa"/>
            <w:tcBorders>
              <w:top w:val="single" w:sz="4" w:space="0" w:color="auto"/>
            </w:tcBorders>
          </w:tcPr>
          <w:p w14:paraId="4B96ECEF" w14:textId="4C2EA698" w:rsidR="00E51518" w:rsidRPr="00F33D00" w:rsidRDefault="002D6570" w:rsidP="00BF6E76">
            <w:pPr>
              <w:spacing w:after="120" w:line="360" w:lineRule="auto"/>
              <w:rPr>
                <w:bCs/>
                <w:sz w:val="22"/>
                <w:szCs w:val="22"/>
              </w:rPr>
            </w:pPr>
            <w:r w:rsidRPr="00F33D00">
              <w:rPr>
                <w:bCs/>
                <w:sz w:val="22"/>
                <w:szCs w:val="22"/>
              </w:rPr>
              <w:t>30</w:t>
            </w:r>
            <w:r w:rsidR="00E51518" w:rsidRPr="00F33D00">
              <w:rPr>
                <w:bCs/>
                <w:sz w:val="22"/>
                <w:szCs w:val="22"/>
              </w:rPr>
              <w:t xml:space="preserve"> (85</w:t>
            </w:r>
            <w:r w:rsidRPr="00F33D00">
              <w:rPr>
                <w:bCs/>
                <w:sz w:val="22"/>
                <w:szCs w:val="22"/>
              </w:rPr>
              <w:t>.7</w:t>
            </w:r>
            <w:r w:rsidR="00E51518" w:rsidRPr="00F33D00">
              <w:rPr>
                <w:bCs/>
                <w:sz w:val="22"/>
                <w:szCs w:val="22"/>
              </w:rPr>
              <w:t>%)</w:t>
            </w:r>
          </w:p>
        </w:tc>
        <w:tc>
          <w:tcPr>
            <w:tcW w:w="1843" w:type="dxa"/>
            <w:tcBorders>
              <w:top w:val="single" w:sz="4" w:space="0" w:color="auto"/>
            </w:tcBorders>
          </w:tcPr>
          <w:p w14:paraId="780C7A5E" w14:textId="0C1C01BC" w:rsidR="00E51518" w:rsidRPr="00F33D00" w:rsidRDefault="002D6570" w:rsidP="00BF6E76">
            <w:pPr>
              <w:spacing w:after="120" w:line="360" w:lineRule="auto"/>
              <w:rPr>
                <w:bCs/>
                <w:sz w:val="22"/>
                <w:szCs w:val="22"/>
              </w:rPr>
            </w:pPr>
            <w:r w:rsidRPr="00F33D00">
              <w:rPr>
                <w:bCs/>
                <w:sz w:val="22"/>
                <w:szCs w:val="22"/>
              </w:rPr>
              <w:t>231 (88.8</w:t>
            </w:r>
            <w:r w:rsidR="00E51518" w:rsidRPr="00F33D00">
              <w:rPr>
                <w:bCs/>
                <w:sz w:val="22"/>
                <w:szCs w:val="22"/>
              </w:rPr>
              <w:t>%)</w:t>
            </w:r>
          </w:p>
        </w:tc>
        <w:tc>
          <w:tcPr>
            <w:tcW w:w="2268" w:type="dxa"/>
            <w:tcBorders>
              <w:top w:val="single" w:sz="4" w:space="0" w:color="auto"/>
            </w:tcBorders>
          </w:tcPr>
          <w:p w14:paraId="11BF576C" w14:textId="7ADEFF07" w:rsidR="00E51518" w:rsidRPr="00F33D00" w:rsidRDefault="00E7452C" w:rsidP="00BF6E76">
            <w:pPr>
              <w:spacing w:after="120" w:line="360" w:lineRule="auto"/>
              <w:rPr>
                <w:bCs/>
                <w:sz w:val="22"/>
                <w:szCs w:val="22"/>
              </w:rPr>
            </w:pPr>
            <w:r w:rsidRPr="00F33D00">
              <w:rPr>
                <w:bCs/>
                <w:sz w:val="22"/>
                <w:szCs w:val="22"/>
              </w:rPr>
              <w:t>.297/p=.586</w:t>
            </w:r>
          </w:p>
        </w:tc>
      </w:tr>
      <w:tr w:rsidR="00321922" w:rsidRPr="00F33D00" w14:paraId="7B29B8D9" w14:textId="77777777" w:rsidTr="00321922">
        <w:tc>
          <w:tcPr>
            <w:tcW w:w="3966" w:type="dxa"/>
          </w:tcPr>
          <w:p w14:paraId="5827521E"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When faced with a challenge in my </w:t>
            </w:r>
            <w:r w:rsidR="00D5349B" w:rsidRPr="00F33D00">
              <w:rPr>
                <w:sz w:val="22"/>
                <w:szCs w:val="22"/>
              </w:rPr>
              <w:t>crowd</w:t>
            </w:r>
            <w:r w:rsidRPr="00F33D00">
              <w:rPr>
                <w:sz w:val="22"/>
                <w:szCs w:val="22"/>
              </w:rPr>
              <w:t>work I try to understand the problem as thoroughly as possible</w:t>
            </w:r>
          </w:p>
        </w:tc>
        <w:tc>
          <w:tcPr>
            <w:tcW w:w="1817" w:type="dxa"/>
          </w:tcPr>
          <w:p w14:paraId="7786316C" w14:textId="41FD1A80" w:rsidR="00E51518" w:rsidRPr="00F33D00" w:rsidRDefault="00287A6B" w:rsidP="00BF6E76">
            <w:pPr>
              <w:spacing w:after="120" w:line="360" w:lineRule="auto"/>
              <w:rPr>
                <w:bCs/>
                <w:sz w:val="22"/>
                <w:szCs w:val="22"/>
              </w:rPr>
            </w:pPr>
            <w:r w:rsidRPr="00F33D00">
              <w:rPr>
                <w:bCs/>
                <w:sz w:val="22"/>
                <w:szCs w:val="22"/>
              </w:rPr>
              <w:t>35</w:t>
            </w:r>
            <w:r w:rsidR="00E51518" w:rsidRPr="00F33D00">
              <w:rPr>
                <w:bCs/>
                <w:sz w:val="22"/>
                <w:szCs w:val="22"/>
              </w:rPr>
              <w:t xml:space="preserve"> (100%)</w:t>
            </w:r>
          </w:p>
        </w:tc>
        <w:tc>
          <w:tcPr>
            <w:tcW w:w="1843" w:type="dxa"/>
          </w:tcPr>
          <w:p w14:paraId="7222E4FB" w14:textId="618D8B9A" w:rsidR="00E51518" w:rsidRPr="00F33D00" w:rsidRDefault="00287A6B" w:rsidP="00BF6E76">
            <w:pPr>
              <w:spacing w:after="120" w:line="360" w:lineRule="auto"/>
              <w:rPr>
                <w:bCs/>
                <w:sz w:val="22"/>
                <w:szCs w:val="22"/>
              </w:rPr>
            </w:pPr>
            <w:r w:rsidRPr="00F33D00">
              <w:rPr>
                <w:bCs/>
                <w:sz w:val="22"/>
                <w:szCs w:val="22"/>
              </w:rPr>
              <w:t>256 (98.5</w:t>
            </w:r>
            <w:r w:rsidR="00E51518" w:rsidRPr="00F33D00">
              <w:rPr>
                <w:bCs/>
                <w:sz w:val="22"/>
                <w:szCs w:val="22"/>
              </w:rPr>
              <w:t>%)</w:t>
            </w:r>
          </w:p>
        </w:tc>
        <w:tc>
          <w:tcPr>
            <w:tcW w:w="2268" w:type="dxa"/>
          </w:tcPr>
          <w:p w14:paraId="3FB76EFD" w14:textId="7E7C181B" w:rsidR="00E51518" w:rsidRPr="00F33D00" w:rsidRDefault="00287A6B" w:rsidP="00BF6E76">
            <w:pPr>
              <w:spacing w:after="120" w:line="360" w:lineRule="auto"/>
              <w:rPr>
                <w:bCs/>
                <w:sz w:val="22"/>
                <w:szCs w:val="22"/>
              </w:rPr>
            </w:pPr>
            <w:r w:rsidRPr="00F33D00">
              <w:rPr>
                <w:bCs/>
                <w:sz w:val="22"/>
                <w:szCs w:val="22"/>
              </w:rPr>
              <w:t>.546/p=.460</w:t>
            </w:r>
          </w:p>
        </w:tc>
      </w:tr>
      <w:tr w:rsidR="00321922" w:rsidRPr="00F33D00" w14:paraId="29B3804A" w14:textId="77777777" w:rsidTr="00321922">
        <w:tc>
          <w:tcPr>
            <w:tcW w:w="3966" w:type="dxa"/>
          </w:tcPr>
          <w:p w14:paraId="0AA54DFA" w14:textId="2C9E8CE7" w:rsidR="00E51518" w:rsidRPr="00F33D00" w:rsidRDefault="00E51518" w:rsidP="00BF6E76">
            <w:pPr>
              <w:widowControl w:val="0"/>
              <w:autoSpaceDE w:val="0"/>
              <w:autoSpaceDN w:val="0"/>
              <w:adjustRightInd w:val="0"/>
              <w:spacing w:after="120" w:line="360" w:lineRule="auto"/>
              <w:rPr>
                <w:i/>
                <w:sz w:val="22"/>
                <w:szCs w:val="22"/>
              </w:rPr>
            </w:pPr>
            <w:r w:rsidRPr="00F33D00">
              <w:rPr>
                <w:i/>
                <w:sz w:val="22"/>
                <w:szCs w:val="22"/>
              </w:rPr>
              <w:t xml:space="preserve">When learning </w:t>
            </w:r>
            <w:r w:rsidR="003A4F68" w:rsidRPr="00F33D00">
              <w:rPr>
                <w:i/>
                <w:sz w:val="22"/>
                <w:szCs w:val="22"/>
              </w:rPr>
              <w:t xml:space="preserve">during my crowdwork </w:t>
            </w:r>
            <w:r w:rsidR="00F840AE">
              <w:rPr>
                <w:i/>
                <w:sz w:val="22"/>
                <w:szCs w:val="22"/>
              </w:rPr>
              <w:t xml:space="preserve">I make notes or </w:t>
            </w:r>
            <w:r w:rsidRPr="00F33D00">
              <w:rPr>
                <w:i/>
                <w:sz w:val="22"/>
                <w:szCs w:val="22"/>
              </w:rPr>
              <w:t>diagrams to help organise my thoughts</w:t>
            </w:r>
          </w:p>
        </w:tc>
        <w:tc>
          <w:tcPr>
            <w:tcW w:w="1817" w:type="dxa"/>
          </w:tcPr>
          <w:p w14:paraId="02AD2E17" w14:textId="40318CB3" w:rsidR="00E51518" w:rsidRPr="00F33D00" w:rsidRDefault="003A4F68" w:rsidP="00BF6E76">
            <w:pPr>
              <w:spacing w:after="120" w:line="360" w:lineRule="auto"/>
              <w:rPr>
                <w:bCs/>
                <w:i/>
                <w:sz w:val="22"/>
                <w:szCs w:val="22"/>
              </w:rPr>
            </w:pPr>
            <w:r w:rsidRPr="00F33D00">
              <w:rPr>
                <w:bCs/>
                <w:i/>
                <w:sz w:val="22"/>
                <w:szCs w:val="22"/>
              </w:rPr>
              <w:t>29 (82.9</w:t>
            </w:r>
            <w:r w:rsidR="00E51518" w:rsidRPr="00F33D00">
              <w:rPr>
                <w:bCs/>
                <w:i/>
                <w:sz w:val="22"/>
                <w:szCs w:val="22"/>
              </w:rPr>
              <w:t>%)</w:t>
            </w:r>
          </w:p>
        </w:tc>
        <w:tc>
          <w:tcPr>
            <w:tcW w:w="1843" w:type="dxa"/>
          </w:tcPr>
          <w:p w14:paraId="48CDD9A8" w14:textId="0423AF63" w:rsidR="00E51518" w:rsidRPr="00F33D00" w:rsidRDefault="003A4F68" w:rsidP="00BF6E76">
            <w:pPr>
              <w:spacing w:after="120" w:line="360" w:lineRule="auto"/>
              <w:rPr>
                <w:bCs/>
                <w:i/>
                <w:sz w:val="22"/>
                <w:szCs w:val="22"/>
              </w:rPr>
            </w:pPr>
            <w:r w:rsidRPr="00F33D00">
              <w:rPr>
                <w:bCs/>
                <w:i/>
                <w:sz w:val="22"/>
                <w:szCs w:val="22"/>
              </w:rPr>
              <w:t>166 (63.8</w:t>
            </w:r>
            <w:r w:rsidR="00E51518" w:rsidRPr="00F33D00">
              <w:rPr>
                <w:bCs/>
                <w:i/>
                <w:sz w:val="22"/>
                <w:szCs w:val="22"/>
              </w:rPr>
              <w:t>%)</w:t>
            </w:r>
          </w:p>
        </w:tc>
        <w:tc>
          <w:tcPr>
            <w:tcW w:w="2268" w:type="dxa"/>
          </w:tcPr>
          <w:p w14:paraId="1C23EFCE" w14:textId="54F61AA5" w:rsidR="00E51518" w:rsidRPr="00F33D00" w:rsidRDefault="003A4F68" w:rsidP="00BF6E76">
            <w:pPr>
              <w:spacing w:after="120" w:line="360" w:lineRule="auto"/>
              <w:rPr>
                <w:bCs/>
                <w:i/>
                <w:sz w:val="22"/>
                <w:szCs w:val="22"/>
              </w:rPr>
            </w:pPr>
            <w:r w:rsidRPr="00F33D00">
              <w:rPr>
                <w:bCs/>
                <w:i/>
                <w:sz w:val="22"/>
                <w:szCs w:val="22"/>
              </w:rPr>
              <w:t>4.976</w:t>
            </w:r>
            <w:r w:rsidR="00E51518" w:rsidRPr="00F33D00">
              <w:rPr>
                <w:bCs/>
                <w:i/>
                <w:sz w:val="22"/>
                <w:szCs w:val="22"/>
              </w:rPr>
              <w:t xml:space="preserve"> /p </w:t>
            </w:r>
            <w:r w:rsidRPr="00F33D00">
              <w:rPr>
                <w:bCs/>
                <w:i/>
                <w:sz w:val="22"/>
                <w:szCs w:val="22"/>
              </w:rPr>
              <w:t>= .026</w:t>
            </w:r>
            <w:r w:rsidR="004C578B" w:rsidRPr="00F33D00">
              <w:rPr>
                <w:bCs/>
                <w:i/>
                <w:sz w:val="22"/>
                <w:szCs w:val="22"/>
              </w:rPr>
              <w:t>/.130</w:t>
            </w:r>
          </w:p>
        </w:tc>
      </w:tr>
      <w:tr w:rsidR="00321922" w:rsidRPr="00F33D00" w14:paraId="33059663" w14:textId="77777777" w:rsidTr="00321922">
        <w:tc>
          <w:tcPr>
            <w:tcW w:w="3966" w:type="dxa"/>
          </w:tcPr>
          <w:p w14:paraId="664D512D"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block time in my calendar to work on my learning goals</w:t>
            </w:r>
          </w:p>
        </w:tc>
        <w:tc>
          <w:tcPr>
            <w:tcW w:w="1817" w:type="dxa"/>
          </w:tcPr>
          <w:p w14:paraId="3F301153" w14:textId="312430A7" w:rsidR="00E51518" w:rsidRPr="00F33D00" w:rsidRDefault="00B72B64" w:rsidP="00BF6E76">
            <w:pPr>
              <w:spacing w:after="120" w:line="360" w:lineRule="auto"/>
              <w:rPr>
                <w:bCs/>
                <w:sz w:val="22"/>
                <w:szCs w:val="22"/>
              </w:rPr>
            </w:pPr>
            <w:r w:rsidRPr="00F33D00">
              <w:rPr>
                <w:bCs/>
                <w:sz w:val="22"/>
                <w:szCs w:val="22"/>
              </w:rPr>
              <w:t>24 (68.6</w:t>
            </w:r>
            <w:r w:rsidR="00E51518" w:rsidRPr="00F33D00">
              <w:rPr>
                <w:bCs/>
                <w:sz w:val="22"/>
                <w:szCs w:val="22"/>
              </w:rPr>
              <w:t>%)</w:t>
            </w:r>
          </w:p>
        </w:tc>
        <w:tc>
          <w:tcPr>
            <w:tcW w:w="1843" w:type="dxa"/>
          </w:tcPr>
          <w:p w14:paraId="32157F29" w14:textId="54EE476E" w:rsidR="00E51518" w:rsidRPr="00F33D00" w:rsidRDefault="00B72B64" w:rsidP="00BF6E76">
            <w:pPr>
              <w:spacing w:after="120" w:line="360" w:lineRule="auto"/>
              <w:rPr>
                <w:bCs/>
                <w:sz w:val="22"/>
                <w:szCs w:val="22"/>
              </w:rPr>
            </w:pPr>
            <w:r w:rsidRPr="00F33D00">
              <w:rPr>
                <w:bCs/>
                <w:sz w:val="22"/>
                <w:szCs w:val="22"/>
              </w:rPr>
              <w:t>155 (59.6</w:t>
            </w:r>
            <w:r w:rsidR="00E51518" w:rsidRPr="00F33D00">
              <w:rPr>
                <w:bCs/>
                <w:sz w:val="22"/>
                <w:szCs w:val="22"/>
              </w:rPr>
              <w:t>%)</w:t>
            </w:r>
          </w:p>
        </w:tc>
        <w:tc>
          <w:tcPr>
            <w:tcW w:w="2268" w:type="dxa"/>
          </w:tcPr>
          <w:p w14:paraId="7DBC11D8" w14:textId="6173AFD5" w:rsidR="00E51518" w:rsidRPr="00F33D00" w:rsidRDefault="00E51518" w:rsidP="00BF6E76">
            <w:pPr>
              <w:spacing w:after="120" w:line="360" w:lineRule="auto"/>
              <w:rPr>
                <w:bCs/>
                <w:sz w:val="22"/>
                <w:szCs w:val="22"/>
              </w:rPr>
            </w:pPr>
            <w:r w:rsidRPr="00F33D00">
              <w:rPr>
                <w:bCs/>
                <w:sz w:val="22"/>
                <w:szCs w:val="22"/>
              </w:rPr>
              <w:t>1.</w:t>
            </w:r>
            <w:r w:rsidR="00B72B64" w:rsidRPr="00F33D00">
              <w:rPr>
                <w:bCs/>
                <w:sz w:val="22"/>
                <w:szCs w:val="22"/>
              </w:rPr>
              <w:t>037/p=.309</w:t>
            </w:r>
          </w:p>
        </w:tc>
      </w:tr>
      <w:tr w:rsidR="00321922" w:rsidRPr="00F33D00" w14:paraId="21E67562" w14:textId="77777777" w:rsidTr="00321922">
        <w:tc>
          <w:tcPr>
            <w:tcW w:w="3966" w:type="dxa"/>
          </w:tcPr>
          <w:p w14:paraId="786724CF"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When learning, I collect information from many different sources</w:t>
            </w:r>
          </w:p>
        </w:tc>
        <w:tc>
          <w:tcPr>
            <w:tcW w:w="1817" w:type="dxa"/>
          </w:tcPr>
          <w:p w14:paraId="27FC1907" w14:textId="265FB4FA" w:rsidR="00E51518" w:rsidRPr="00F33D00" w:rsidRDefault="00AF064A"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843" w:type="dxa"/>
          </w:tcPr>
          <w:p w14:paraId="0D58F6E4" w14:textId="2E5E60AC" w:rsidR="00E51518" w:rsidRPr="00F33D00" w:rsidRDefault="00AF064A" w:rsidP="00BF6E76">
            <w:pPr>
              <w:spacing w:after="120" w:line="360" w:lineRule="auto"/>
              <w:rPr>
                <w:bCs/>
                <w:sz w:val="22"/>
                <w:szCs w:val="22"/>
              </w:rPr>
            </w:pPr>
            <w:r w:rsidRPr="00F33D00">
              <w:rPr>
                <w:bCs/>
                <w:sz w:val="22"/>
                <w:szCs w:val="22"/>
              </w:rPr>
              <w:t>245 (94.2</w:t>
            </w:r>
            <w:r w:rsidR="00E51518" w:rsidRPr="00F33D00">
              <w:rPr>
                <w:bCs/>
                <w:sz w:val="22"/>
                <w:szCs w:val="22"/>
              </w:rPr>
              <w:t>%)</w:t>
            </w:r>
          </w:p>
        </w:tc>
        <w:tc>
          <w:tcPr>
            <w:tcW w:w="2268" w:type="dxa"/>
          </w:tcPr>
          <w:p w14:paraId="29043809" w14:textId="65E10F98" w:rsidR="00E51518" w:rsidRPr="00F33D00" w:rsidRDefault="00AF064A" w:rsidP="00BF6E76">
            <w:pPr>
              <w:spacing w:after="120" w:line="360" w:lineRule="auto"/>
              <w:rPr>
                <w:bCs/>
                <w:sz w:val="22"/>
                <w:szCs w:val="22"/>
              </w:rPr>
            </w:pPr>
            <w:r w:rsidRPr="00F33D00">
              <w:rPr>
                <w:bCs/>
                <w:sz w:val="22"/>
                <w:szCs w:val="22"/>
              </w:rPr>
              <w:t>.510/p=.475</w:t>
            </w:r>
          </w:p>
        </w:tc>
      </w:tr>
      <w:tr w:rsidR="00321922" w:rsidRPr="00F33D00" w14:paraId="3323830F" w14:textId="77777777" w:rsidTr="00321922">
        <w:trPr>
          <w:trHeight w:val="902"/>
        </w:trPr>
        <w:tc>
          <w:tcPr>
            <w:tcW w:w="3966" w:type="dxa"/>
          </w:tcPr>
          <w:p w14:paraId="2131E85A"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try to apply lessons learned fro</w:t>
            </w:r>
            <w:r w:rsidR="00170A09" w:rsidRPr="00F33D00">
              <w:rPr>
                <w:sz w:val="22"/>
                <w:szCs w:val="22"/>
              </w:rPr>
              <w:t>m my previous experience to my crowdwork</w:t>
            </w:r>
            <w:r w:rsidRPr="00F33D00">
              <w:rPr>
                <w:sz w:val="22"/>
                <w:szCs w:val="22"/>
              </w:rPr>
              <w:t xml:space="preserve"> where appropriate</w:t>
            </w:r>
          </w:p>
        </w:tc>
        <w:tc>
          <w:tcPr>
            <w:tcW w:w="1817" w:type="dxa"/>
          </w:tcPr>
          <w:p w14:paraId="12AB7D92" w14:textId="2DC34C0E" w:rsidR="00E51518" w:rsidRPr="00F33D00" w:rsidRDefault="00E64396"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843" w:type="dxa"/>
          </w:tcPr>
          <w:p w14:paraId="57FCF858" w14:textId="6A8AB09B" w:rsidR="00E51518" w:rsidRPr="00F33D00" w:rsidRDefault="00E64396" w:rsidP="00BF6E76">
            <w:pPr>
              <w:spacing w:after="120" w:line="360" w:lineRule="auto"/>
              <w:rPr>
                <w:bCs/>
                <w:sz w:val="22"/>
                <w:szCs w:val="22"/>
              </w:rPr>
            </w:pPr>
            <w:r w:rsidRPr="00F33D00">
              <w:rPr>
                <w:bCs/>
                <w:sz w:val="22"/>
                <w:szCs w:val="22"/>
              </w:rPr>
              <w:t>252 (96.9</w:t>
            </w:r>
            <w:r w:rsidR="00E51518" w:rsidRPr="00F33D00">
              <w:rPr>
                <w:bCs/>
                <w:sz w:val="22"/>
                <w:szCs w:val="22"/>
              </w:rPr>
              <w:t>%)</w:t>
            </w:r>
          </w:p>
        </w:tc>
        <w:tc>
          <w:tcPr>
            <w:tcW w:w="2268" w:type="dxa"/>
          </w:tcPr>
          <w:p w14:paraId="1ED02B8D" w14:textId="2EA08478" w:rsidR="00E51518" w:rsidRPr="00F33D00" w:rsidRDefault="00E64396" w:rsidP="00BF6E76">
            <w:pPr>
              <w:spacing w:after="120" w:line="360" w:lineRule="auto"/>
              <w:rPr>
                <w:bCs/>
                <w:sz w:val="22"/>
                <w:szCs w:val="22"/>
              </w:rPr>
            </w:pPr>
            <w:r w:rsidRPr="00F33D00">
              <w:rPr>
                <w:bCs/>
                <w:sz w:val="22"/>
                <w:szCs w:val="22"/>
              </w:rPr>
              <w:t>.005/p=.943</w:t>
            </w:r>
          </w:p>
        </w:tc>
      </w:tr>
      <w:tr w:rsidR="00321922" w:rsidRPr="00F33D00" w14:paraId="2B3FED79" w14:textId="77777777" w:rsidTr="00321922">
        <w:tc>
          <w:tcPr>
            <w:tcW w:w="3966" w:type="dxa"/>
          </w:tcPr>
          <w:p w14:paraId="7467B12F"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ask myself how what I am learning</w:t>
            </w:r>
            <w:r w:rsidR="00A4726D" w:rsidRPr="00F33D00">
              <w:rPr>
                <w:sz w:val="22"/>
                <w:szCs w:val="22"/>
              </w:rPr>
              <w:t xml:space="preserve"> through crowdwork</w:t>
            </w:r>
            <w:r w:rsidRPr="00F33D00">
              <w:rPr>
                <w:sz w:val="22"/>
                <w:szCs w:val="22"/>
              </w:rPr>
              <w:t xml:space="preserve"> is related to what I already know</w:t>
            </w:r>
          </w:p>
        </w:tc>
        <w:tc>
          <w:tcPr>
            <w:tcW w:w="1817" w:type="dxa"/>
          </w:tcPr>
          <w:p w14:paraId="49055701" w14:textId="2AC26AFF" w:rsidR="00E51518" w:rsidRPr="00F33D00" w:rsidRDefault="003B0EC2" w:rsidP="00BF6E76">
            <w:pPr>
              <w:spacing w:after="120" w:line="360" w:lineRule="auto"/>
              <w:rPr>
                <w:bCs/>
                <w:sz w:val="22"/>
                <w:szCs w:val="22"/>
              </w:rPr>
            </w:pPr>
            <w:r w:rsidRPr="00F33D00">
              <w:rPr>
                <w:bCs/>
                <w:sz w:val="22"/>
                <w:szCs w:val="22"/>
              </w:rPr>
              <w:t>32 (91.4</w:t>
            </w:r>
            <w:r w:rsidR="00E51518" w:rsidRPr="00F33D00">
              <w:rPr>
                <w:bCs/>
                <w:sz w:val="22"/>
                <w:szCs w:val="22"/>
              </w:rPr>
              <w:t>%)</w:t>
            </w:r>
          </w:p>
        </w:tc>
        <w:tc>
          <w:tcPr>
            <w:tcW w:w="1843" w:type="dxa"/>
          </w:tcPr>
          <w:p w14:paraId="6CE78FD0" w14:textId="00D503B7" w:rsidR="00E51518" w:rsidRPr="00F33D00" w:rsidRDefault="003B0EC2" w:rsidP="00BF6E76">
            <w:pPr>
              <w:spacing w:after="120" w:line="360" w:lineRule="auto"/>
              <w:rPr>
                <w:bCs/>
                <w:sz w:val="22"/>
                <w:szCs w:val="22"/>
              </w:rPr>
            </w:pPr>
            <w:r w:rsidRPr="00F33D00">
              <w:rPr>
                <w:bCs/>
                <w:sz w:val="22"/>
                <w:szCs w:val="22"/>
              </w:rPr>
              <w:t>240</w:t>
            </w:r>
            <w:r w:rsidR="00E51518" w:rsidRPr="00F33D00">
              <w:rPr>
                <w:bCs/>
                <w:sz w:val="22"/>
                <w:szCs w:val="22"/>
              </w:rPr>
              <w:t xml:space="preserve"> (92</w:t>
            </w:r>
            <w:r w:rsidRPr="00F33D00">
              <w:rPr>
                <w:bCs/>
                <w:sz w:val="22"/>
                <w:szCs w:val="22"/>
              </w:rPr>
              <w:t>.3</w:t>
            </w:r>
            <w:r w:rsidR="00E51518" w:rsidRPr="00F33D00">
              <w:rPr>
                <w:bCs/>
                <w:sz w:val="22"/>
                <w:szCs w:val="22"/>
              </w:rPr>
              <w:t>%)</w:t>
            </w:r>
          </w:p>
        </w:tc>
        <w:tc>
          <w:tcPr>
            <w:tcW w:w="2268" w:type="dxa"/>
          </w:tcPr>
          <w:p w14:paraId="0A84FF39" w14:textId="16817369" w:rsidR="00E51518" w:rsidRPr="00F33D00" w:rsidRDefault="003B0EC2" w:rsidP="00BF6E76">
            <w:pPr>
              <w:spacing w:after="120" w:line="360" w:lineRule="auto"/>
              <w:rPr>
                <w:bCs/>
                <w:sz w:val="22"/>
                <w:szCs w:val="22"/>
              </w:rPr>
            </w:pPr>
            <w:r w:rsidRPr="00F33D00">
              <w:rPr>
                <w:bCs/>
                <w:sz w:val="22"/>
                <w:szCs w:val="22"/>
              </w:rPr>
              <w:t>.033/p=.855</w:t>
            </w:r>
          </w:p>
        </w:tc>
      </w:tr>
      <w:tr w:rsidR="00321922" w:rsidRPr="00F33D00" w14:paraId="2F52CE2D" w14:textId="77777777" w:rsidTr="00321922">
        <w:tc>
          <w:tcPr>
            <w:tcW w:w="3966" w:type="dxa"/>
          </w:tcPr>
          <w:p w14:paraId="4E860489"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When learning I treat the information resources I find as a starting point and try to develop my own ideas from them</w:t>
            </w:r>
          </w:p>
        </w:tc>
        <w:tc>
          <w:tcPr>
            <w:tcW w:w="1817" w:type="dxa"/>
          </w:tcPr>
          <w:p w14:paraId="0668E3D9" w14:textId="5AA78E31" w:rsidR="00E51518" w:rsidRPr="00F33D00" w:rsidRDefault="00AF2B03"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1843" w:type="dxa"/>
          </w:tcPr>
          <w:p w14:paraId="00F9BAC7" w14:textId="253A0450" w:rsidR="00E51518" w:rsidRPr="00F33D00" w:rsidRDefault="00AF2B03" w:rsidP="00BF6E76">
            <w:pPr>
              <w:spacing w:after="120" w:line="360" w:lineRule="auto"/>
              <w:rPr>
                <w:bCs/>
                <w:sz w:val="22"/>
                <w:szCs w:val="22"/>
              </w:rPr>
            </w:pPr>
            <w:r w:rsidRPr="00F33D00">
              <w:rPr>
                <w:bCs/>
                <w:sz w:val="22"/>
                <w:szCs w:val="22"/>
              </w:rPr>
              <w:t>242 (93.1</w:t>
            </w:r>
            <w:r w:rsidR="00E51518" w:rsidRPr="00F33D00">
              <w:rPr>
                <w:bCs/>
                <w:sz w:val="22"/>
                <w:szCs w:val="22"/>
              </w:rPr>
              <w:t>%)</w:t>
            </w:r>
          </w:p>
        </w:tc>
        <w:tc>
          <w:tcPr>
            <w:tcW w:w="2268" w:type="dxa"/>
          </w:tcPr>
          <w:p w14:paraId="077F0797" w14:textId="42767316" w:rsidR="00E51518" w:rsidRPr="00F33D00" w:rsidRDefault="00AF2B03" w:rsidP="00BF6E76">
            <w:pPr>
              <w:spacing w:after="120" w:line="360" w:lineRule="auto"/>
              <w:rPr>
                <w:bCs/>
                <w:sz w:val="22"/>
                <w:szCs w:val="22"/>
              </w:rPr>
            </w:pPr>
            <w:r w:rsidRPr="00F33D00">
              <w:rPr>
                <w:bCs/>
                <w:sz w:val="22"/>
                <w:szCs w:val="22"/>
              </w:rPr>
              <w:t>.846</w:t>
            </w:r>
            <w:r w:rsidR="00E51518" w:rsidRPr="00F33D00">
              <w:rPr>
                <w:bCs/>
                <w:sz w:val="22"/>
                <w:szCs w:val="22"/>
              </w:rPr>
              <w:t>/p</w:t>
            </w:r>
            <w:r w:rsidRPr="00F33D00">
              <w:rPr>
                <w:bCs/>
                <w:sz w:val="22"/>
                <w:szCs w:val="22"/>
              </w:rPr>
              <w:t>=.358</w:t>
            </w:r>
          </w:p>
        </w:tc>
      </w:tr>
      <w:tr w:rsidR="00321922" w:rsidRPr="00F33D00" w14:paraId="1FD5DC33" w14:textId="77777777" w:rsidTr="00321922">
        <w:tc>
          <w:tcPr>
            <w:tcW w:w="3966" w:type="dxa"/>
          </w:tcPr>
          <w:p w14:paraId="16BC5AAC"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When I have difficulty learning something I ask others for help</w:t>
            </w:r>
          </w:p>
        </w:tc>
        <w:tc>
          <w:tcPr>
            <w:tcW w:w="1817" w:type="dxa"/>
          </w:tcPr>
          <w:p w14:paraId="52EF2ACC" w14:textId="3CA637A4" w:rsidR="00E51518" w:rsidRPr="00F33D00" w:rsidRDefault="00FB61D5" w:rsidP="00BF6E76">
            <w:pPr>
              <w:spacing w:after="120" w:line="360" w:lineRule="auto"/>
              <w:rPr>
                <w:bCs/>
                <w:sz w:val="22"/>
                <w:szCs w:val="22"/>
              </w:rPr>
            </w:pPr>
            <w:r w:rsidRPr="00F33D00">
              <w:rPr>
                <w:bCs/>
                <w:sz w:val="22"/>
                <w:szCs w:val="22"/>
              </w:rPr>
              <w:t>30 (85.7</w:t>
            </w:r>
            <w:r w:rsidR="00E51518" w:rsidRPr="00F33D00">
              <w:rPr>
                <w:bCs/>
                <w:sz w:val="22"/>
                <w:szCs w:val="22"/>
              </w:rPr>
              <w:t>%)</w:t>
            </w:r>
          </w:p>
        </w:tc>
        <w:tc>
          <w:tcPr>
            <w:tcW w:w="1843" w:type="dxa"/>
          </w:tcPr>
          <w:p w14:paraId="3C49C00B" w14:textId="13A94D82" w:rsidR="00E51518" w:rsidRPr="00F33D00" w:rsidRDefault="00FB61D5" w:rsidP="00BF6E76">
            <w:pPr>
              <w:spacing w:after="120" w:line="360" w:lineRule="auto"/>
              <w:rPr>
                <w:bCs/>
                <w:sz w:val="22"/>
                <w:szCs w:val="22"/>
              </w:rPr>
            </w:pPr>
            <w:r w:rsidRPr="00F33D00">
              <w:rPr>
                <w:bCs/>
                <w:sz w:val="22"/>
                <w:szCs w:val="22"/>
              </w:rPr>
              <w:t>198 (76.2</w:t>
            </w:r>
            <w:r w:rsidR="00E51518" w:rsidRPr="00F33D00">
              <w:rPr>
                <w:bCs/>
                <w:sz w:val="22"/>
                <w:szCs w:val="22"/>
              </w:rPr>
              <w:t>%)</w:t>
            </w:r>
          </w:p>
        </w:tc>
        <w:tc>
          <w:tcPr>
            <w:tcW w:w="2268" w:type="dxa"/>
          </w:tcPr>
          <w:p w14:paraId="745945C0" w14:textId="20305682" w:rsidR="00E51518" w:rsidRPr="00F33D00" w:rsidRDefault="00FB61D5" w:rsidP="00BF6E76">
            <w:pPr>
              <w:spacing w:after="120" w:line="360" w:lineRule="auto"/>
              <w:rPr>
                <w:bCs/>
                <w:sz w:val="22"/>
                <w:szCs w:val="22"/>
              </w:rPr>
            </w:pPr>
            <w:r w:rsidRPr="00F33D00">
              <w:rPr>
                <w:bCs/>
                <w:sz w:val="22"/>
                <w:szCs w:val="22"/>
              </w:rPr>
              <w:t>1.606/p=.205</w:t>
            </w:r>
          </w:p>
        </w:tc>
      </w:tr>
      <w:tr w:rsidR="00321922" w:rsidRPr="00F33D00" w14:paraId="40A127A9" w14:textId="77777777" w:rsidTr="00321922">
        <w:trPr>
          <w:trHeight w:val="565"/>
        </w:trPr>
        <w:tc>
          <w:tcPr>
            <w:tcW w:w="3966" w:type="dxa"/>
          </w:tcPr>
          <w:p w14:paraId="6A6D5755"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share my learning with colleagues, peers and others in my network</w:t>
            </w:r>
          </w:p>
        </w:tc>
        <w:tc>
          <w:tcPr>
            <w:tcW w:w="1817" w:type="dxa"/>
          </w:tcPr>
          <w:p w14:paraId="7FBC4AAA" w14:textId="0836E8C3" w:rsidR="00E51518" w:rsidRPr="00F33D00" w:rsidRDefault="00B12535" w:rsidP="00BF6E76">
            <w:pPr>
              <w:spacing w:after="120" w:line="360" w:lineRule="auto"/>
              <w:rPr>
                <w:bCs/>
                <w:sz w:val="22"/>
                <w:szCs w:val="22"/>
              </w:rPr>
            </w:pPr>
            <w:r w:rsidRPr="00F33D00">
              <w:rPr>
                <w:bCs/>
                <w:sz w:val="22"/>
                <w:szCs w:val="22"/>
              </w:rPr>
              <w:t>27 (77.1</w:t>
            </w:r>
            <w:r w:rsidR="00E51518" w:rsidRPr="00F33D00">
              <w:rPr>
                <w:bCs/>
                <w:sz w:val="22"/>
                <w:szCs w:val="22"/>
              </w:rPr>
              <w:t>%)</w:t>
            </w:r>
          </w:p>
        </w:tc>
        <w:tc>
          <w:tcPr>
            <w:tcW w:w="1843" w:type="dxa"/>
          </w:tcPr>
          <w:p w14:paraId="75896672" w14:textId="10E16B28" w:rsidR="00E51518" w:rsidRPr="00F33D00" w:rsidRDefault="00B12535" w:rsidP="00BF6E76">
            <w:pPr>
              <w:spacing w:after="120" w:line="360" w:lineRule="auto"/>
              <w:rPr>
                <w:bCs/>
                <w:sz w:val="22"/>
                <w:szCs w:val="22"/>
              </w:rPr>
            </w:pPr>
            <w:r w:rsidRPr="00F33D00">
              <w:rPr>
                <w:bCs/>
                <w:sz w:val="22"/>
                <w:szCs w:val="22"/>
              </w:rPr>
              <w:t>190 (73.1</w:t>
            </w:r>
            <w:r w:rsidR="00E51518" w:rsidRPr="00F33D00">
              <w:rPr>
                <w:bCs/>
                <w:sz w:val="22"/>
                <w:szCs w:val="22"/>
              </w:rPr>
              <w:t>%)</w:t>
            </w:r>
          </w:p>
        </w:tc>
        <w:tc>
          <w:tcPr>
            <w:tcW w:w="2268" w:type="dxa"/>
          </w:tcPr>
          <w:p w14:paraId="332C2C02" w14:textId="6FE868BA" w:rsidR="00E51518" w:rsidRPr="00F33D00" w:rsidRDefault="00E715B1" w:rsidP="00BF6E76">
            <w:pPr>
              <w:spacing w:after="120" w:line="360" w:lineRule="auto"/>
              <w:rPr>
                <w:bCs/>
                <w:sz w:val="22"/>
                <w:szCs w:val="22"/>
              </w:rPr>
            </w:pPr>
            <w:r w:rsidRPr="00F33D00">
              <w:rPr>
                <w:bCs/>
                <w:sz w:val="22"/>
                <w:szCs w:val="22"/>
              </w:rPr>
              <w:t>.262/p=.609</w:t>
            </w:r>
          </w:p>
        </w:tc>
      </w:tr>
      <w:tr w:rsidR="00321922" w:rsidRPr="00F33D00" w14:paraId="145DE2F8" w14:textId="77777777" w:rsidTr="00321922">
        <w:tc>
          <w:tcPr>
            <w:tcW w:w="3966" w:type="dxa"/>
          </w:tcPr>
          <w:p w14:paraId="32FCCB7C" w14:textId="77777777" w:rsidR="00E51518" w:rsidRPr="00F33D00" w:rsidRDefault="00E51518" w:rsidP="00BF6E76">
            <w:pPr>
              <w:widowControl w:val="0"/>
              <w:autoSpaceDE w:val="0"/>
              <w:autoSpaceDN w:val="0"/>
              <w:adjustRightInd w:val="0"/>
              <w:spacing w:after="120" w:line="360" w:lineRule="auto"/>
              <w:rPr>
                <w:i/>
                <w:sz w:val="22"/>
                <w:szCs w:val="22"/>
              </w:rPr>
            </w:pPr>
            <w:r w:rsidRPr="00F33D00">
              <w:rPr>
                <w:i/>
                <w:sz w:val="22"/>
                <w:szCs w:val="22"/>
              </w:rPr>
              <w:t xml:space="preserve">I make </w:t>
            </w:r>
            <w:r w:rsidR="00F30FFB" w:rsidRPr="00F33D00">
              <w:rPr>
                <w:i/>
                <w:sz w:val="22"/>
                <w:szCs w:val="22"/>
              </w:rPr>
              <w:t xml:space="preserve">private </w:t>
            </w:r>
            <w:r w:rsidRPr="00F33D00">
              <w:rPr>
                <w:i/>
                <w:sz w:val="22"/>
                <w:szCs w:val="22"/>
              </w:rPr>
              <w:t>notes about what I have learne</w:t>
            </w:r>
            <w:r w:rsidR="00F30FFB" w:rsidRPr="00F33D00">
              <w:rPr>
                <w:i/>
                <w:sz w:val="22"/>
                <w:szCs w:val="22"/>
              </w:rPr>
              <w:t>d (e.g. in a private diary</w:t>
            </w:r>
            <w:r w:rsidRPr="00F33D00">
              <w:rPr>
                <w:i/>
                <w:sz w:val="22"/>
                <w:szCs w:val="22"/>
              </w:rPr>
              <w:t>)</w:t>
            </w:r>
          </w:p>
          <w:p w14:paraId="017B5D8F" w14:textId="47F07B7B" w:rsidR="00F30FFB" w:rsidRPr="00F33D00" w:rsidRDefault="00F30FFB" w:rsidP="00BF6E76">
            <w:pPr>
              <w:widowControl w:val="0"/>
              <w:autoSpaceDE w:val="0"/>
              <w:autoSpaceDN w:val="0"/>
              <w:adjustRightInd w:val="0"/>
              <w:spacing w:after="120" w:line="360" w:lineRule="auto"/>
              <w:rPr>
                <w:sz w:val="22"/>
                <w:szCs w:val="22"/>
              </w:rPr>
            </w:pPr>
            <w:r w:rsidRPr="00F33D00">
              <w:rPr>
                <w:sz w:val="22"/>
                <w:szCs w:val="22"/>
              </w:rPr>
              <w:lastRenderedPageBreak/>
              <w:t xml:space="preserve">I make notes on what I have learned which I then </w:t>
            </w:r>
            <w:r w:rsidR="008A229F" w:rsidRPr="00F33D00">
              <w:rPr>
                <w:sz w:val="22"/>
                <w:szCs w:val="22"/>
              </w:rPr>
              <w:t>publicly</w:t>
            </w:r>
            <w:r w:rsidRPr="00F33D00">
              <w:rPr>
                <w:sz w:val="22"/>
                <w:szCs w:val="22"/>
              </w:rPr>
              <w:t xml:space="preserve"> share (e.g. in a blog)</w:t>
            </w:r>
          </w:p>
        </w:tc>
        <w:tc>
          <w:tcPr>
            <w:tcW w:w="1817" w:type="dxa"/>
          </w:tcPr>
          <w:p w14:paraId="404DC35E" w14:textId="77777777" w:rsidR="00E51518" w:rsidRPr="00F33D00" w:rsidRDefault="00AA5455" w:rsidP="00BF6E76">
            <w:pPr>
              <w:spacing w:after="120" w:line="360" w:lineRule="auto"/>
              <w:rPr>
                <w:bCs/>
                <w:i/>
                <w:sz w:val="22"/>
                <w:szCs w:val="22"/>
              </w:rPr>
            </w:pPr>
            <w:r w:rsidRPr="00F33D00">
              <w:rPr>
                <w:bCs/>
                <w:i/>
                <w:sz w:val="22"/>
                <w:szCs w:val="22"/>
              </w:rPr>
              <w:lastRenderedPageBreak/>
              <w:t>6 (17.1</w:t>
            </w:r>
            <w:r w:rsidR="00E51518" w:rsidRPr="00F33D00">
              <w:rPr>
                <w:bCs/>
                <w:i/>
                <w:sz w:val="22"/>
                <w:szCs w:val="22"/>
              </w:rPr>
              <w:t>%)</w:t>
            </w:r>
          </w:p>
          <w:p w14:paraId="024CCF29" w14:textId="77777777" w:rsidR="00F30FFB" w:rsidRPr="00F33D00" w:rsidRDefault="00F30FFB" w:rsidP="00BF6E76">
            <w:pPr>
              <w:spacing w:after="120" w:line="360" w:lineRule="auto"/>
              <w:rPr>
                <w:bCs/>
                <w:i/>
                <w:sz w:val="22"/>
                <w:szCs w:val="22"/>
              </w:rPr>
            </w:pPr>
          </w:p>
          <w:p w14:paraId="74C0DE49" w14:textId="232803A6" w:rsidR="00F30FFB" w:rsidRPr="00F33D00" w:rsidRDefault="00F30FFB" w:rsidP="00BF6E76">
            <w:pPr>
              <w:spacing w:after="120" w:line="360" w:lineRule="auto"/>
              <w:rPr>
                <w:bCs/>
                <w:sz w:val="22"/>
                <w:szCs w:val="22"/>
              </w:rPr>
            </w:pPr>
            <w:r w:rsidRPr="00F33D00">
              <w:rPr>
                <w:bCs/>
                <w:sz w:val="22"/>
                <w:szCs w:val="22"/>
              </w:rPr>
              <w:t>20 (57.1%)</w:t>
            </w:r>
          </w:p>
        </w:tc>
        <w:tc>
          <w:tcPr>
            <w:tcW w:w="1843" w:type="dxa"/>
          </w:tcPr>
          <w:p w14:paraId="5120B9C4" w14:textId="77777777" w:rsidR="00E51518" w:rsidRPr="00F33D00" w:rsidRDefault="00AA5455" w:rsidP="00BF6E76">
            <w:pPr>
              <w:spacing w:after="120" w:line="360" w:lineRule="auto"/>
              <w:rPr>
                <w:bCs/>
                <w:i/>
                <w:sz w:val="22"/>
                <w:szCs w:val="22"/>
              </w:rPr>
            </w:pPr>
            <w:r w:rsidRPr="00F33D00">
              <w:rPr>
                <w:bCs/>
                <w:i/>
                <w:sz w:val="22"/>
                <w:szCs w:val="22"/>
              </w:rPr>
              <w:lastRenderedPageBreak/>
              <w:t>81 (31.2</w:t>
            </w:r>
            <w:r w:rsidR="00E51518" w:rsidRPr="00F33D00">
              <w:rPr>
                <w:bCs/>
                <w:i/>
                <w:sz w:val="22"/>
                <w:szCs w:val="22"/>
              </w:rPr>
              <w:t>%)</w:t>
            </w:r>
          </w:p>
          <w:p w14:paraId="6F837276" w14:textId="77777777" w:rsidR="00F30FFB" w:rsidRPr="00F33D00" w:rsidRDefault="00F30FFB" w:rsidP="00BF6E76">
            <w:pPr>
              <w:spacing w:after="120" w:line="360" w:lineRule="auto"/>
              <w:rPr>
                <w:bCs/>
                <w:i/>
                <w:sz w:val="22"/>
                <w:szCs w:val="22"/>
              </w:rPr>
            </w:pPr>
          </w:p>
          <w:p w14:paraId="261C7E39" w14:textId="27B37A23" w:rsidR="00F30FFB" w:rsidRPr="00F33D00" w:rsidRDefault="00F30FFB" w:rsidP="00BF6E76">
            <w:pPr>
              <w:spacing w:after="120" w:line="360" w:lineRule="auto"/>
              <w:rPr>
                <w:bCs/>
                <w:sz w:val="22"/>
                <w:szCs w:val="22"/>
              </w:rPr>
            </w:pPr>
            <w:r w:rsidRPr="00F33D00">
              <w:rPr>
                <w:bCs/>
                <w:sz w:val="22"/>
                <w:szCs w:val="22"/>
              </w:rPr>
              <w:t>132 (50.8%)</w:t>
            </w:r>
          </w:p>
        </w:tc>
        <w:tc>
          <w:tcPr>
            <w:tcW w:w="2268" w:type="dxa"/>
          </w:tcPr>
          <w:p w14:paraId="2B6155A7" w14:textId="77777777" w:rsidR="00E51518" w:rsidRPr="00F33D00" w:rsidRDefault="00AA5455" w:rsidP="00BF6E76">
            <w:pPr>
              <w:spacing w:after="120" w:line="360" w:lineRule="auto"/>
              <w:rPr>
                <w:bCs/>
                <w:i/>
                <w:sz w:val="22"/>
                <w:szCs w:val="22"/>
              </w:rPr>
            </w:pPr>
            <w:r w:rsidRPr="00F33D00">
              <w:rPr>
                <w:bCs/>
                <w:i/>
                <w:sz w:val="22"/>
                <w:szCs w:val="22"/>
              </w:rPr>
              <w:lastRenderedPageBreak/>
              <w:t>6.252/p=.044/.146</w:t>
            </w:r>
          </w:p>
          <w:p w14:paraId="501F9F57" w14:textId="77777777" w:rsidR="00F30FFB" w:rsidRPr="00F33D00" w:rsidRDefault="00F30FFB" w:rsidP="00BF6E76">
            <w:pPr>
              <w:spacing w:after="120" w:line="360" w:lineRule="auto"/>
              <w:rPr>
                <w:bCs/>
                <w:i/>
                <w:sz w:val="22"/>
                <w:szCs w:val="22"/>
              </w:rPr>
            </w:pPr>
          </w:p>
          <w:p w14:paraId="2E231EB5" w14:textId="2856EAE5" w:rsidR="00F30FFB" w:rsidRPr="00F33D00" w:rsidRDefault="009C3F53" w:rsidP="00BF6E76">
            <w:pPr>
              <w:spacing w:after="120" w:line="360" w:lineRule="auto"/>
              <w:rPr>
                <w:bCs/>
                <w:sz w:val="22"/>
                <w:szCs w:val="22"/>
              </w:rPr>
            </w:pPr>
            <w:r w:rsidRPr="00F33D00">
              <w:rPr>
                <w:bCs/>
                <w:sz w:val="22"/>
                <w:szCs w:val="22"/>
              </w:rPr>
              <w:t>.502/p=.479</w:t>
            </w:r>
          </w:p>
        </w:tc>
      </w:tr>
    </w:tbl>
    <w:p w14:paraId="4E64F04C" w14:textId="77777777" w:rsidR="00E51518" w:rsidRPr="00F33D00" w:rsidRDefault="00E51518" w:rsidP="00BF6E76">
      <w:pPr>
        <w:pStyle w:val="Body"/>
        <w:spacing w:line="360" w:lineRule="auto"/>
        <w:rPr>
          <w:rFonts w:ascii="Times New Roman" w:hAnsi="Times New Roman" w:cs="Times New Roman"/>
          <w:b/>
          <w:i/>
          <w:color w:val="auto"/>
          <w:sz w:val="22"/>
          <w:szCs w:val="22"/>
          <w:lang w:val="en-GB"/>
        </w:rPr>
      </w:pPr>
    </w:p>
    <w:p w14:paraId="116372D9" w14:textId="69DA5346" w:rsidR="00E51518" w:rsidRPr="00F33D00" w:rsidRDefault="00E51518"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
          <w:color w:val="auto"/>
          <w:sz w:val="22"/>
          <w:szCs w:val="22"/>
          <w:lang w:val="en-GB"/>
        </w:rPr>
        <w:t>Reflection</w:t>
      </w:r>
      <w:r w:rsidRPr="00F33D00">
        <w:rPr>
          <w:rStyle w:val="PageNumber"/>
          <w:rFonts w:ascii="Times New Roman" w:hAnsi="Times New Roman" w:cs="Times New Roman"/>
          <w:b/>
          <w:bCs/>
          <w:iCs/>
          <w:color w:val="auto"/>
          <w:sz w:val="22"/>
          <w:szCs w:val="22"/>
          <w:lang w:val="en-GB"/>
        </w:rPr>
        <w:t xml:space="preserve">: </w:t>
      </w:r>
      <w:r w:rsidRPr="00F33D00">
        <w:rPr>
          <w:rStyle w:val="PageNumber"/>
          <w:rFonts w:ascii="Times New Roman" w:hAnsi="Times New Roman" w:cs="Times New Roman"/>
          <w:color w:val="auto"/>
          <w:sz w:val="22"/>
          <w:szCs w:val="22"/>
          <w:lang w:val="en-GB"/>
        </w:rPr>
        <w:t>Similarly, a wide range of reflection strategies across both types of crowdworkers were evide</w:t>
      </w:r>
      <w:r w:rsidR="00F840AE">
        <w:rPr>
          <w:rStyle w:val="PageNumber"/>
          <w:rFonts w:ascii="Times New Roman" w:hAnsi="Times New Roman" w:cs="Times New Roman"/>
          <w:color w:val="auto"/>
          <w:sz w:val="22"/>
          <w:szCs w:val="22"/>
          <w:lang w:val="en-GB"/>
        </w:rPr>
        <w:t xml:space="preserve">nced in the survey </w:t>
      </w:r>
      <w:r w:rsidR="00B95B74" w:rsidRPr="00F33D00">
        <w:rPr>
          <w:rStyle w:val="PageNumber"/>
          <w:rFonts w:ascii="Times New Roman" w:hAnsi="Times New Roman" w:cs="Times New Roman"/>
          <w:color w:val="auto"/>
          <w:sz w:val="22"/>
          <w:szCs w:val="22"/>
          <w:lang w:val="en-GB"/>
        </w:rPr>
        <w:t>data</w:t>
      </w:r>
      <w:r w:rsidR="008A229F" w:rsidRPr="00F33D00">
        <w:rPr>
          <w:rStyle w:val="PageNumber"/>
          <w:rFonts w:ascii="Times New Roman" w:hAnsi="Times New Roman" w:cs="Times New Roman"/>
          <w:color w:val="auto"/>
          <w:sz w:val="22"/>
          <w:szCs w:val="22"/>
          <w:lang w:val="en-GB"/>
        </w:rPr>
        <w:t xml:space="preserve"> (Table 5)</w:t>
      </w:r>
      <w:r w:rsidR="00B95B74"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color w:val="auto"/>
          <w:sz w:val="22"/>
          <w:szCs w:val="22"/>
          <w:lang w:val="en-GB"/>
        </w:rPr>
        <w:t xml:space="preserve">For example, the majority </w:t>
      </w:r>
      <w:r w:rsidR="00B95B74" w:rsidRPr="00F33D00">
        <w:rPr>
          <w:rStyle w:val="PageNumber"/>
          <w:rFonts w:ascii="Times New Roman" w:hAnsi="Times New Roman" w:cs="Times New Roman"/>
          <w:color w:val="auto"/>
          <w:sz w:val="22"/>
          <w:szCs w:val="22"/>
          <w:lang w:val="en-GB"/>
        </w:rPr>
        <w:t xml:space="preserve">of both microworkers and online freelancers reported that they </w:t>
      </w:r>
      <w:r w:rsidRPr="00F33D00">
        <w:rPr>
          <w:rStyle w:val="PageNumber"/>
          <w:rFonts w:ascii="Times New Roman" w:hAnsi="Times New Roman" w:cs="Times New Roman"/>
          <w:color w:val="auto"/>
          <w:sz w:val="22"/>
          <w:szCs w:val="22"/>
          <w:lang w:val="en-GB"/>
        </w:rPr>
        <w:t>reg</w:t>
      </w:r>
      <w:r w:rsidR="00B95B74" w:rsidRPr="00F33D00">
        <w:rPr>
          <w:rStyle w:val="PageNumber"/>
          <w:rFonts w:ascii="Times New Roman" w:hAnsi="Times New Roman" w:cs="Times New Roman"/>
          <w:color w:val="auto"/>
          <w:sz w:val="22"/>
          <w:szCs w:val="22"/>
          <w:lang w:val="en-GB"/>
        </w:rPr>
        <w:t xml:space="preserve">ularly thought </w:t>
      </w:r>
      <w:r w:rsidR="008A229F" w:rsidRPr="00F33D00">
        <w:rPr>
          <w:rStyle w:val="PageNumber"/>
          <w:rFonts w:ascii="Times New Roman" w:hAnsi="Times New Roman" w:cs="Times New Roman"/>
          <w:color w:val="auto"/>
          <w:sz w:val="22"/>
          <w:szCs w:val="22"/>
          <w:lang w:val="en-GB"/>
        </w:rPr>
        <w:t xml:space="preserve">deeply </w:t>
      </w:r>
      <w:r w:rsidR="00B95B74" w:rsidRPr="00F33D00">
        <w:rPr>
          <w:rStyle w:val="PageNumber"/>
          <w:rFonts w:ascii="Times New Roman" w:hAnsi="Times New Roman" w:cs="Times New Roman"/>
          <w:color w:val="auto"/>
          <w:sz w:val="22"/>
          <w:szCs w:val="22"/>
          <w:lang w:val="en-GB"/>
        </w:rPr>
        <w:t>about what they had</w:t>
      </w:r>
      <w:r w:rsidRPr="00F33D00">
        <w:rPr>
          <w:rStyle w:val="PageNumber"/>
          <w:rFonts w:ascii="Times New Roman" w:hAnsi="Times New Roman" w:cs="Times New Roman"/>
          <w:color w:val="auto"/>
          <w:sz w:val="22"/>
          <w:szCs w:val="22"/>
          <w:lang w:val="en-GB"/>
        </w:rPr>
        <w:t xml:space="preserve"> learned after they complete</w:t>
      </w:r>
      <w:r w:rsidR="00B95B74" w:rsidRPr="00F33D00">
        <w:rPr>
          <w:rStyle w:val="PageNumber"/>
          <w:rFonts w:ascii="Times New Roman" w:hAnsi="Times New Roman" w:cs="Times New Roman"/>
          <w:color w:val="auto"/>
          <w:sz w:val="22"/>
          <w:szCs w:val="22"/>
          <w:lang w:val="en-GB"/>
        </w:rPr>
        <w:t xml:space="preserve">d their tasks; </w:t>
      </w:r>
      <w:r w:rsidRPr="00F33D00">
        <w:rPr>
          <w:rStyle w:val="PageNumber"/>
          <w:rFonts w:ascii="Times New Roman" w:hAnsi="Times New Roman" w:cs="Times New Roman"/>
          <w:color w:val="auto"/>
          <w:sz w:val="22"/>
          <w:szCs w:val="22"/>
          <w:lang w:val="en-GB"/>
        </w:rPr>
        <w:t xml:space="preserve">what better </w:t>
      </w:r>
      <w:r w:rsidR="00B95B74" w:rsidRPr="00F33D00">
        <w:rPr>
          <w:rStyle w:val="PageNumber"/>
          <w:rFonts w:ascii="Times New Roman" w:hAnsi="Times New Roman" w:cs="Times New Roman"/>
          <w:color w:val="auto"/>
          <w:sz w:val="22"/>
          <w:szCs w:val="22"/>
          <w:lang w:val="en-GB"/>
        </w:rPr>
        <w:t xml:space="preserve">ways there were to do the tasks; and how what they </w:t>
      </w:r>
      <w:r w:rsidR="00021840" w:rsidRPr="00F33D00">
        <w:rPr>
          <w:rStyle w:val="PageNumber"/>
          <w:rFonts w:ascii="Times New Roman" w:hAnsi="Times New Roman" w:cs="Times New Roman"/>
          <w:color w:val="auto"/>
          <w:sz w:val="22"/>
          <w:szCs w:val="22"/>
          <w:lang w:val="en-GB"/>
        </w:rPr>
        <w:t>had</w:t>
      </w:r>
      <w:r w:rsidR="00B95B74" w:rsidRPr="00F33D00">
        <w:rPr>
          <w:rStyle w:val="PageNumber"/>
          <w:rFonts w:ascii="Times New Roman" w:hAnsi="Times New Roman" w:cs="Times New Roman"/>
          <w:color w:val="auto"/>
          <w:sz w:val="22"/>
          <w:szCs w:val="22"/>
          <w:lang w:val="en-GB"/>
        </w:rPr>
        <w:t xml:space="preserve"> learned through crowdwork fitted</w:t>
      </w:r>
      <w:r w:rsidRPr="00F33D00">
        <w:rPr>
          <w:rStyle w:val="PageNumber"/>
          <w:rFonts w:ascii="Times New Roman" w:hAnsi="Times New Roman" w:cs="Times New Roman"/>
          <w:color w:val="auto"/>
          <w:sz w:val="22"/>
          <w:szCs w:val="22"/>
          <w:lang w:val="en-GB"/>
        </w:rPr>
        <w:t xml:space="preserve"> into the ‘bigger picture’ of their </w:t>
      </w:r>
      <w:r w:rsidRPr="00F33D00">
        <w:rPr>
          <w:rStyle w:val="PageNumber"/>
          <w:rFonts w:ascii="Times New Roman" w:hAnsi="Times New Roman" w:cs="Times New Roman"/>
          <w:iCs/>
          <w:color w:val="auto"/>
          <w:sz w:val="22"/>
          <w:szCs w:val="22"/>
          <w:lang w:val="en-GB"/>
        </w:rPr>
        <w:t>long</w:t>
      </w:r>
      <w:r w:rsidRPr="00F33D00">
        <w:rPr>
          <w:rStyle w:val="PageNumber"/>
          <w:rFonts w:ascii="Times New Roman" w:hAnsi="Times New Roman" w:cs="Times New Roman"/>
          <w:color w:val="auto"/>
          <w:sz w:val="22"/>
          <w:szCs w:val="22"/>
          <w:lang w:val="en-GB"/>
        </w:rPr>
        <w:t>-term professional development</w:t>
      </w:r>
      <w:r w:rsidR="00B95B74" w:rsidRPr="00F33D00">
        <w:rPr>
          <w:rStyle w:val="PageNumber"/>
          <w:rFonts w:ascii="Times New Roman" w:hAnsi="Times New Roman" w:cs="Times New Roman"/>
          <w:color w:val="auto"/>
          <w:sz w:val="22"/>
          <w:szCs w:val="22"/>
          <w:lang w:val="en-GB"/>
        </w:rPr>
        <w:t>.</w:t>
      </w:r>
      <w:r w:rsidR="00F840AE">
        <w:rPr>
          <w:rStyle w:val="PageNumber"/>
          <w:rFonts w:ascii="Times New Roman" w:hAnsi="Times New Roman" w:cs="Times New Roman"/>
          <w:color w:val="auto"/>
          <w:sz w:val="22"/>
          <w:szCs w:val="22"/>
          <w:lang w:val="en-GB"/>
        </w:rPr>
        <w:t xml:space="preserve"> No </w:t>
      </w:r>
      <w:r w:rsidR="00B95B74" w:rsidRPr="00F33D00">
        <w:rPr>
          <w:rStyle w:val="PageNumber"/>
          <w:rFonts w:ascii="Times New Roman" w:hAnsi="Times New Roman" w:cs="Times New Roman"/>
          <w:color w:val="auto"/>
          <w:sz w:val="22"/>
          <w:szCs w:val="22"/>
          <w:lang w:val="en-GB"/>
        </w:rPr>
        <w:t xml:space="preserve">statistically significant </w:t>
      </w:r>
      <w:r w:rsidRPr="00F33D00">
        <w:rPr>
          <w:rStyle w:val="PageNumber"/>
          <w:rFonts w:ascii="Times New Roman" w:hAnsi="Times New Roman" w:cs="Times New Roman"/>
          <w:color w:val="auto"/>
          <w:sz w:val="22"/>
          <w:szCs w:val="22"/>
          <w:lang w:val="en-GB"/>
        </w:rPr>
        <w:t xml:space="preserve">differences in the use of SRL reflection strategies </w:t>
      </w:r>
      <w:r w:rsidR="00F840AE">
        <w:rPr>
          <w:rStyle w:val="PageNumber"/>
          <w:rFonts w:ascii="Times New Roman" w:hAnsi="Times New Roman" w:cs="Times New Roman"/>
          <w:color w:val="auto"/>
          <w:sz w:val="22"/>
          <w:szCs w:val="22"/>
          <w:lang w:val="en-GB"/>
        </w:rPr>
        <w:t xml:space="preserve">were identified </w:t>
      </w:r>
      <w:r w:rsidRPr="00F33D00">
        <w:rPr>
          <w:rStyle w:val="PageNumber"/>
          <w:rFonts w:ascii="Times New Roman" w:hAnsi="Times New Roman" w:cs="Times New Roman"/>
          <w:color w:val="auto"/>
          <w:sz w:val="22"/>
          <w:szCs w:val="22"/>
          <w:lang w:val="en-GB"/>
        </w:rPr>
        <w:t xml:space="preserve">between microworkers and online freelancers </w:t>
      </w:r>
      <w:r w:rsidR="006B7E32" w:rsidRPr="00F33D00">
        <w:rPr>
          <w:rStyle w:val="PageNumber"/>
          <w:rFonts w:ascii="Times New Roman" w:hAnsi="Times New Roman" w:cs="Times New Roman"/>
          <w:color w:val="auto"/>
          <w:sz w:val="22"/>
          <w:szCs w:val="22"/>
          <w:lang w:val="en-GB"/>
        </w:rPr>
        <w:t>(Table 5</w:t>
      </w:r>
      <w:r w:rsidRPr="00F33D00">
        <w:rPr>
          <w:rStyle w:val="PageNumber"/>
          <w:rFonts w:ascii="Times New Roman" w:hAnsi="Times New Roman" w:cs="Times New Roman"/>
          <w:color w:val="auto"/>
          <w:sz w:val="22"/>
          <w:szCs w:val="22"/>
          <w:lang w:val="en-GB"/>
        </w:rPr>
        <w:t>).</w:t>
      </w:r>
    </w:p>
    <w:p w14:paraId="2F399D24" w14:textId="77777777" w:rsidR="00E138B9" w:rsidRPr="00F33D00" w:rsidRDefault="00E138B9" w:rsidP="00BF6E76">
      <w:pPr>
        <w:pStyle w:val="Body"/>
        <w:spacing w:line="360" w:lineRule="auto"/>
        <w:rPr>
          <w:rStyle w:val="PageNumber"/>
          <w:rFonts w:ascii="Times New Roman" w:hAnsi="Times New Roman" w:cs="Times New Roman"/>
          <w:color w:val="auto"/>
          <w:sz w:val="22"/>
          <w:szCs w:val="22"/>
          <w:lang w:val="en-GB"/>
        </w:rPr>
      </w:pPr>
    </w:p>
    <w:p w14:paraId="504E2B4B" w14:textId="3156281A" w:rsidR="00E16FB4" w:rsidRPr="00F33D00" w:rsidRDefault="006B7E32" w:rsidP="00BF6E76">
      <w:pPr>
        <w:pStyle w:val="Body"/>
        <w:spacing w:after="120"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t>Table 5</w:t>
      </w:r>
      <w:r w:rsidR="003D1FD9" w:rsidRPr="00F33D00">
        <w:rPr>
          <w:rStyle w:val="PageNumber"/>
          <w:rFonts w:ascii="Times New Roman" w:hAnsi="Times New Roman" w:cs="Times New Roman"/>
          <w:b/>
          <w:color w:val="auto"/>
          <w:sz w:val="22"/>
          <w:szCs w:val="22"/>
          <w:lang w:val="en-GB"/>
        </w:rPr>
        <w:t xml:space="preserve">. </w:t>
      </w:r>
      <w:r w:rsidR="00E51518" w:rsidRPr="00F33D00">
        <w:rPr>
          <w:rStyle w:val="PageNumber"/>
          <w:rFonts w:ascii="Times New Roman" w:hAnsi="Times New Roman" w:cs="Times New Roman"/>
          <w:b/>
          <w:color w:val="auto"/>
          <w:sz w:val="22"/>
          <w:szCs w:val="22"/>
          <w:lang w:val="en-GB"/>
        </w:rPr>
        <w:t>Comparison of microworkers’ and online freelancers’ SRL reflection strategies</w:t>
      </w:r>
      <w:r w:rsidR="008E2DB7" w:rsidRPr="00F33D00">
        <w:rPr>
          <w:rStyle w:val="PageNumber"/>
          <w:rFonts w:ascii="Times New Roman" w:hAnsi="Times New Roman" w:cs="Times New Roman"/>
          <w:b/>
          <w:color w:val="auto"/>
          <w:sz w:val="22"/>
          <w:szCs w:val="22"/>
          <w:lang w:val="en-GB"/>
        </w:rPr>
        <w:t xml:space="preserve"> (n=295)</w:t>
      </w:r>
      <w:r w:rsidR="00E51518" w:rsidRPr="00F33D00">
        <w:rPr>
          <w:rStyle w:val="PageNumber"/>
          <w:rFonts w:ascii="Times New Roman" w:hAnsi="Times New Roman" w:cs="Times New Roman"/>
          <w:b/>
          <w:color w:val="auto"/>
          <w:sz w:val="22"/>
          <w:szCs w:val="22"/>
          <w:lang w:val="en-GB"/>
        </w:rPr>
        <w:t xml:space="preserve"> </w:t>
      </w:r>
    </w:p>
    <w:tbl>
      <w:tblPr>
        <w:tblStyle w:val="TableGrid"/>
        <w:tblW w:w="989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7"/>
        <w:gridCol w:w="1985"/>
        <w:gridCol w:w="2126"/>
        <w:gridCol w:w="2126"/>
      </w:tblGrid>
      <w:tr w:rsidR="00E51518" w:rsidRPr="00F33D00" w14:paraId="3E09B42F" w14:textId="77777777" w:rsidTr="005770CD">
        <w:tc>
          <w:tcPr>
            <w:tcW w:w="3657" w:type="dxa"/>
            <w:tcBorders>
              <w:top w:val="single" w:sz="4" w:space="0" w:color="auto"/>
              <w:bottom w:val="single" w:sz="4" w:space="0" w:color="auto"/>
            </w:tcBorders>
          </w:tcPr>
          <w:p w14:paraId="61DFC572"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b/>
                <w:bCs/>
                <w:sz w:val="22"/>
                <w:szCs w:val="22"/>
              </w:rPr>
              <w:t>SRL Reflection strategies</w:t>
            </w:r>
          </w:p>
        </w:tc>
        <w:tc>
          <w:tcPr>
            <w:tcW w:w="1985" w:type="dxa"/>
            <w:tcBorders>
              <w:top w:val="single" w:sz="4" w:space="0" w:color="auto"/>
              <w:bottom w:val="single" w:sz="4" w:space="0" w:color="auto"/>
            </w:tcBorders>
          </w:tcPr>
          <w:p w14:paraId="60A68127" w14:textId="77777777" w:rsidR="00E51518" w:rsidRPr="00F33D00" w:rsidRDefault="00E51518" w:rsidP="00BF6E76">
            <w:pPr>
              <w:spacing w:after="120" w:line="360" w:lineRule="auto"/>
              <w:rPr>
                <w:b/>
                <w:bCs/>
                <w:sz w:val="22"/>
                <w:szCs w:val="22"/>
              </w:rPr>
            </w:pPr>
            <w:r w:rsidRPr="00F33D00">
              <w:rPr>
                <w:b/>
                <w:bCs/>
                <w:sz w:val="22"/>
                <w:szCs w:val="22"/>
              </w:rPr>
              <w:t>OF</w:t>
            </w:r>
          </w:p>
          <w:p w14:paraId="6EB58DBB" w14:textId="77777777" w:rsidR="00E51518" w:rsidRPr="00F33D00" w:rsidRDefault="00E51518" w:rsidP="00BF6E76">
            <w:pPr>
              <w:spacing w:after="120" w:line="360" w:lineRule="auto"/>
              <w:rPr>
                <w:b/>
                <w:bCs/>
                <w:sz w:val="22"/>
                <w:szCs w:val="22"/>
              </w:rPr>
            </w:pPr>
            <w:r w:rsidRPr="00F33D00">
              <w:rPr>
                <w:b/>
                <w:bCs/>
                <w:sz w:val="22"/>
                <w:szCs w:val="22"/>
              </w:rPr>
              <w:t>(Yes, N &amp; %)</w:t>
            </w:r>
          </w:p>
        </w:tc>
        <w:tc>
          <w:tcPr>
            <w:tcW w:w="2126" w:type="dxa"/>
            <w:tcBorders>
              <w:top w:val="single" w:sz="4" w:space="0" w:color="auto"/>
              <w:bottom w:val="single" w:sz="4" w:space="0" w:color="auto"/>
            </w:tcBorders>
          </w:tcPr>
          <w:p w14:paraId="460B3399" w14:textId="77777777" w:rsidR="00E51518" w:rsidRPr="00F33D00" w:rsidRDefault="00E51518" w:rsidP="00BF6E76">
            <w:pPr>
              <w:spacing w:after="120" w:line="360" w:lineRule="auto"/>
              <w:rPr>
                <w:b/>
                <w:bCs/>
                <w:sz w:val="22"/>
                <w:szCs w:val="22"/>
              </w:rPr>
            </w:pPr>
            <w:r w:rsidRPr="00F33D00">
              <w:rPr>
                <w:b/>
                <w:bCs/>
                <w:sz w:val="22"/>
                <w:szCs w:val="22"/>
              </w:rPr>
              <w:t>MW</w:t>
            </w:r>
          </w:p>
          <w:p w14:paraId="36C74761" w14:textId="77777777" w:rsidR="00E51518" w:rsidRPr="00F33D00" w:rsidRDefault="00E51518" w:rsidP="00BF6E76">
            <w:pPr>
              <w:spacing w:after="120" w:line="360" w:lineRule="auto"/>
              <w:rPr>
                <w:b/>
                <w:bCs/>
                <w:sz w:val="22"/>
                <w:szCs w:val="22"/>
              </w:rPr>
            </w:pPr>
            <w:r w:rsidRPr="00F33D00">
              <w:rPr>
                <w:b/>
                <w:bCs/>
                <w:sz w:val="22"/>
                <w:szCs w:val="22"/>
              </w:rPr>
              <w:t>(Yes, N &amp; %)</w:t>
            </w:r>
          </w:p>
        </w:tc>
        <w:tc>
          <w:tcPr>
            <w:tcW w:w="2126" w:type="dxa"/>
            <w:tcBorders>
              <w:top w:val="single" w:sz="4" w:space="0" w:color="auto"/>
              <w:bottom w:val="single" w:sz="4" w:space="0" w:color="auto"/>
            </w:tcBorders>
          </w:tcPr>
          <w:p w14:paraId="160A2311" w14:textId="77777777" w:rsidR="00E51518" w:rsidRPr="00F33D00" w:rsidRDefault="00E51518" w:rsidP="00BF6E76">
            <w:pPr>
              <w:spacing w:line="360" w:lineRule="auto"/>
              <w:rPr>
                <w:b/>
                <w:bCs/>
                <w:sz w:val="22"/>
                <w:szCs w:val="22"/>
              </w:rPr>
            </w:pPr>
            <w:r w:rsidRPr="00F33D00">
              <w:rPr>
                <w:b/>
                <w:bCs/>
                <w:sz w:val="22"/>
                <w:szCs w:val="22"/>
              </w:rPr>
              <w:t>Chi-square results</w:t>
            </w:r>
          </w:p>
          <w:p w14:paraId="1DEFF9F3" w14:textId="77777777" w:rsidR="00E51518" w:rsidRPr="00F33D00" w:rsidRDefault="00E51518" w:rsidP="00BF6E76">
            <w:pPr>
              <w:spacing w:line="360" w:lineRule="auto"/>
              <w:rPr>
                <w:b/>
                <w:bCs/>
                <w:sz w:val="22"/>
                <w:szCs w:val="22"/>
              </w:rPr>
            </w:pPr>
            <w:r w:rsidRPr="00F33D00">
              <w:rPr>
                <w:b/>
                <w:bCs/>
                <w:sz w:val="22"/>
                <w:szCs w:val="22"/>
              </w:rPr>
              <w:t>X</w:t>
            </w:r>
            <w:r w:rsidRPr="00F33D00">
              <w:rPr>
                <w:b/>
                <w:bCs/>
                <w:sz w:val="22"/>
                <w:szCs w:val="22"/>
                <w:vertAlign w:val="superscript"/>
              </w:rPr>
              <w:t>2</w:t>
            </w:r>
            <w:r w:rsidRPr="00F33D00">
              <w:rPr>
                <w:b/>
                <w:bCs/>
                <w:sz w:val="22"/>
                <w:szCs w:val="22"/>
              </w:rPr>
              <w:t xml:space="preserve"> (1, </w:t>
            </w:r>
            <w:r w:rsidRPr="00F33D00">
              <w:rPr>
                <w:b/>
                <w:bCs/>
                <w:i/>
                <w:sz w:val="22"/>
                <w:szCs w:val="22"/>
              </w:rPr>
              <w:t xml:space="preserve">N = </w:t>
            </w:r>
            <w:r w:rsidRPr="00F33D00">
              <w:rPr>
                <w:b/>
                <w:bCs/>
                <w:sz w:val="22"/>
                <w:szCs w:val="22"/>
              </w:rPr>
              <w:t>113) / p</w:t>
            </w:r>
          </w:p>
          <w:p w14:paraId="1A54B0A7" w14:textId="0A1EAF6B" w:rsidR="00E51518" w:rsidRPr="00F33D00" w:rsidRDefault="00E51518" w:rsidP="00BF6E76">
            <w:pPr>
              <w:spacing w:after="120" w:line="360" w:lineRule="auto"/>
              <w:rPr>
                <w:b/>
                <w:bCs/>
                <w:sz w:val="22"/>
                <w:szCs w:val="22"/>
              </w:rPr>
            </w:pPr>
            <w:r w:rsidRPr="00F33D00">
              <w:rPr>
                <w:b/>
                <w:bCs/>
                <w:sz w:val="22"/>
                <w:szCs w:val="22"/>
              </w:rPr>
              <w:t>/</w:t>
            </w:r>
            <w:r w:rsidR="002D6570" w:rsidRPr="00F33D00">
              <w:rPr>
                <w:b/>
                <w:bCs/>
                <w:sz w:val="22"/>
                <w:szCs w:val="22"/>
              </w:rPr>
              <w:t>Phi</w:t>
            </w:r>
            <w:r w:rsidR="00D75FE5" w:rsidRPr="00F33D00">
              <w:rPr>
                <w:b/>
                <w:bCs/>
                <w:sz w:val="22"/>
                <w:szCs w:val="22"/>
              </w:rPr>
              <w:t xml:space="preserve"> </w:t>
            </w:r>
          </w:p>
        </w:tc>
      </w:tr>
      <w:tr w:rsidR="00E51518" w:rsidRPr="00F33D00" w14:paraId="54EEAAB8" w14:textId="77777777" w:rsidTr="005770CD">
        <w:tc>
          <w:tcPr>
            <w:tcW w:w="3657" w:type="dxa"/>
            <w:tcBorders>
              <w:top w:val="single" w:sz="4" w:space="0" w:color="auto"/>
            </w:tcBorders>
          </w:tcPr>
          <w:p w14:paraId="15524DC9" w14:textId="379CF3E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meet the </w:t>
            </w:r>
            <w:r w:rsidR="00BD55EA" w:rsidRPr="00F33D00">
              <w:rPr>
                <w:sz w:val="22"/>
                <w:szCs w:val="22"/>
              </w:rPr>
              <w:t xml:space="preserve">learning </w:t>
            </w:r>
            <w:r w:rsidRPr="00F33D00">
              <w:rPr>
                <w:sz w:val="22"/>
                <w:szCs w:val="22"/>
              </w:rPr>
              <w:t xml:space="preserve">goals that I set for myself in my </w:t>
            </w:r>
            <w:r w:rsidR="00E138B9" w:rsidRPr="00F33D00">
              <w:rPr>
                <w:sz w:val="22"/>
                <w:szCs w:val="22"/>
              </w:rPr>
              <w:t>crowd</w:t>
            </w:r>
            <w:r w:rsidRPr="00F33D00">
              <w:rPr>
                <w:sz w:val="22"/>
                <w:szCs w:val="22"/>
              </w:rPr>
              <w:t>work</w:t>
            </w:r>
          </w:p>
        </w:tc>
        <w:tc>
          <w:tcPr>
            <w:tcW w:w="1985" w:type="dxa"/>
            <w:tcBorders>
              <w:top w:val="single" w:sz="4" w:space="0" w:color="auto"/>
            </w:tcBorders>
          </w:tcPr>
          <w:p w14:paraId="117EE247" w14:textId="6499AFBE" w:rsidR="00E51518" w:rsidRPr="00F33D00" w:rsidRDefault="008F1ADE" w:rsidP="00BF6E76">
            <w:pPr>
              <w:spacing w:after="120" w:line="360" w:lineRule="auto"/>
              <w:rPr>
                <w:bCs/>
                <w:sz w:val="22"/>
                <w:szCs w:val="22"/>
              </w:rPr>
            </w:pPr>
            <w:r w:rsidRPr="00F33D00">
              <w:rPr>
                <w:bCs/>
                <w:sz w:val="22"/>
                <w:szCs w:val="22"/>
              </w:rPr>
              <w:t>34 (97.1</w:t>
            </w:r>
            <w:r w:rsidR="00E51518" w:rsidRPr="00F33D00">
              <w:rPr>
                <w:bCs/>
                <w:sz w:val="22"/>
                <w:szCs w:val="22"/>
              </w:rPr>
              <w:t>%)</w:t>
            </w:r>
          </w:p>
        </w:tc>
        <w:tc>
          <w:tcPr>
            <w:tcW w:w="2126" w:type="dxa"/>
            <w:tcBorders>
              <w:top w:val="single" w:sz="4" w:space="0" w:color="auto"/>
            </w:tcBorders>
          </w:tcPr>
          <w:p w14:paraId="4BBB717E" w14:textId="2F7CF8BC" w:rsidR="00E51518" w:rsidRPr="00F33D00" w:rsidRDefault="008F1ADE" w:rsidP="00BF6E76">
            <w:pPr>
              <w:spacing w:after="120" w:line="360" w:lineRule="auto"/>
              <w:rPr>
                <w:bCs/>
                <w:sz w:val="22"/>
                <w:szCs w:val="22"/>
              </w:rPr>
            </w:pPr>
            <w:r w:rsidRPr="00F33D00">
              <w:rPr>
                <w:bCs/>
                <w:sz w:val="22"/>
                <w:szCs w:val="22"/>
              </w:rPr>
              <w:t>248 (95.4</w:t>
            </w:r>
            <w:r w:rsidR="00E51518" w:rsidRPr="00F33D00">
              <w:rPr>
                <w:bCs/>
                <w:sz w:val="22"/>
                <w:szCs w:val="22"/>
              </w:rPr>
              <w:t>%)</w:t>
            </w:r>
          </w:p>
        </w:tc>
        <w:tc>
          <w:tcPr>
            <w:tcW w:w="2126" w:type="dxa"/>
            <w:tcBorders>
              <w:top w:val="single" w:sz="4" w:space="0" w:color="auto"/>
            </w:tcBorders>
          </w:tcPr>
          <w:p w14:paraId="70FDD559" w14:textId="56C29468" w:rsidR="00E51518" w:rsidRPr="00F33D00" w:rsidRDefault="008F1ADE" w:rsidP="00BF6E76">
            <w:pPr>
              <w:spacing w:after="120" w:line="360" w:lineRule="auto"/>
              <w:rPr>
                <w:bCs/>
                <w:sz w:val="22"/>
                <w:szCs w:val="22"/>
              </w:rPr>
            </w:pPr>
            <w:r w:rsidRPr="00F33D00">
              <w:rPr>
                <w:bCs/>
                <w:sz w:val="22"/>
                <w:szCs w:val="22"/>
              </w:rPr>
              <w:t>.226/p=.634</w:t>
            </w:r>
          </w:p>
        </w:tc>
      </w:tr>
      <w:tr w:rsidR="00E51518" w:rsidRPr="00F33D00" w14:paraId="0A67C963" w14:textId="77777777" w:rsidTr="005770CD">
        <w:tc>
          <w:tcPr>
            <w:tcW w:w="3657" w:type="dxa"/>
          </w:tcPr>
          <w:p w14:paraId="3B92EA37"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ask myself if there were other ways to do the </w:t>
            </w:r>
            <w:r w:rsidR="00E138B9" w:rsidRPr="00F33D00">
              <w:rPr>
                <w:sz w:val="22"/>
                <w:szCs w:val="22"/>
              </w:rPr>
              <w:t xml:space="preserve">crowdwork </w:t>
            </w:r>
            <w:r w:rsidRPr="00F33D00">
              <w:rPr>
                <w:sz w:val="22"/>
                <w:szCs w:val="22"/>
              </w:rPr>
              <w:t>tasks after I finish them</w:t>
            </w:r>
          </w:p>
        </w:tc>
        <w:tc>
          <w:tcPr>
            <w:tcW w:w="1985" w:type="dxa"/>
          </w:tcPr>
          <w:p w14:paraId="0E3000F2" w14:textId="650DEED8" w:rsidR="00E51518" w:rsidRPr="00F33D00" w:rsidRDefault="004C7A80" w:rsidP="00BF6E76">
            <w:pPr>
              <w:spacing w:after="120" w:line="360" w:lineRule="auto"/>
              <w:rPr>
                <w:bCs/>
                <w:sz w:val="22"/>
                <w:szCs w:val="22"/>
              </w:rPr>
            </w:pPr>
            <w:r w:rsidRPr="00F33D00">
              <w:rPr>
                <w:bCs/>
                <w:sz w:val="22"/>
                <w:szCs w:val="22"/>
              </w:rPr>
              <w:t>31 (88.6</w:t>
            </w:r>
            <w:r w:rsidR="00E51518" w:rsidRPr="00F33D00">
              <w:rPr>
                <w:bCs/>
                <w:sz w:val="22"/>
                <w:szCs w:val="22"/>
              </w:rPr>
              <w:t>%)</w:t>
            </w:r>
          </w:p>
        </w:tc>
        <w:tc>
          <w:tcPr>
            <w:tcW w:w="2126" w:type="dxa"/>
          </w:tcPr>
          <w:p w14:paraId="62A109E5" w14:textId="16CB4083" w:rsidR="00E51518" w:rsidRPr="00F33D00" w:rsidRDefault="004C7A80" w:rsidP="00BF6E76">
            <w:pPr>
              <w:spacing w:after="120" w:line="360" w:lineRule="auto"/>
              <w:rPr>
                <w:bCs/>
                <w:sz w:val="22"/>
                <w:szCs w:val="22"/>
              </w:rPr>
            </w:pPr>
            <w:r w:rsidRPr="00F33D00">
              <w:rPr>
                <w:bCs/>
                <w:sz w:val="22"/>
                <w:szCs w:val="22"/>
              </w:rPr>
              <w:t>241 (92.7</w:t>
            </w:r>
            <w:r w:rsidR="00E51518" w:rsidRPr="00F33D00">
              <w:rPr>
                <w:bCs/>
                <w:sz w:val="22"/>
                <w:szCs w:val="22"/>
              </w:rPr>
              <w:t>%)</w:t>
            </w:r>
          </w:p>
        </w:tc>
        <w:tc>
          <w:tcPr>
            <w:tcW w:w="2126" w:type="dxa"/>
          </w:tcPr>
          <w:p w14:paraId="5705890E" w14:textId="76303F9F" w:rsidR="00E51518" w:rsidRPr="00F33D00" w:rsidRDefault="004C7A80" w:rsidP="00BF6E76">
            <w:pPr>
              <w:spacing w:after="120" w:line="360" w:lineRule="auto"/>
              <w:rPr>
                <w:bCs/>
                <w:sz w:val="22"/>
                <w:szCs w:val="22"/>
              </w:rPr>
            </w:pPr>
            <w:r w:rsidRPr="00F33D00">
              <w:rPr>
                <w:bCs/>
                <w:sz w:val="22"/>
                <w:szCs w:val="22"/>
              </w:rPr>
              <w:t>.729/p=.393</w:t>
            </w:r>
          </w:p>
        </w:tc>
      </w:tr>
      <w:tr w:rsidR="00E51518" w:rsidRPr="00F33D00" w14:paraId="3F9C2C9E" w14:textId="77777777" w:rsidTr="005770CD">
        <w:tc>
          <w:tcPr>
            <w:tcW w:w="3657" w:type="dxa"/>
          </w:tcPr>
          <w:p w14:paraId="4AA592A3" w14:textId="63B928B2"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think about what I have learned after I finish</w:t>
            </w:r>
            <w:r w:rsidR="008647EF" w:rsidRPr="00F33D00">
              <w:rPr>
                <w:sz w:val="22"/>
                <w:szCs w:val="22"/>
              </w:rPr>
              <w:t xml:space="preserve"> my crowdwork tasks</w:t>
            </w:r>
          </w:p>
        </w:tc>
        <w:tc>
          <w:tcPr>
            <w:tcW w:w="1985" w:type="dxa"/>
          </w:tcPr>
          <w:p w14:paraId="4CF74F7B" w14:textId="45614F5D" w:rsidR="00E51518" w:rsidRPr="00F33D00" w:rsidRDefault="008647EF" w:rsidP="00BF6E76">
            <w:pPr>
              <w:spacing w:after="120" w:line="360" w:lineRule="auto"/>
              <w:rPr>
                <w:bCs/>
                <w:sz w:val="22"/>
                <w:szCs w:val="22"/>
              </w:rPr>
            </w:pPr>
            <w:r w:rsidRPr="00F33D00">
              <w:rPr>
                <w:bCs/>
                <w:sz w:val="22"/>
                <w:szCs w:val="22"/>
              </w:rPr>
              <w:t>33 (94.3</w:t>
            </w:r>
            <w:r w:rsidR="00E51518" w:rsidRPr="00F33D00">
              <w:rPr>
                <w:bCs/>
                <w:sz w:val="22"/>
                <w:szCs w:val="22"/>
              </w:rPr>
              <w:t>%)</w:t>
            </w:r>
          </w:p>
        </w:tc>
        <w:tc>
          <w:tcPr>
            <w:tcW w:w="2126" w:type="dxa"/>
          </w:tcPr>
          <w:p w14:paraId="46B0FA79" w14:textId="3A5CFBC2" w:rsidR="00E51518" w:rsidRPr="00F33D00" w:rsidRDefault="008647EF" w:rsidP="00BF6E76">
            <w:pPr>
              <w:spacing w:after="120" w:line="360" w:lineRule="auto"/>
              <w:rPr>
                <w:bCs/>
                <w:sz w:val="22"/>
                <w:szCs w:val="22"/>
              </w:rPr>
            </w:pPr>
            <w:r w:rsidRPr="00F33D00">
              <w:rPr>
                <w:bCs/>
                <w:sz w:val="22"/>
                <w:szCs w:val="22"/>
              </w:rPr>
              <w:t>247 (95</w:t>
            </w:r>
            <w:r w:rsidR="00E51518" w:rsidRPr="00F33D00">
              <w:rPr>
                <w:bCs/>
                <w:sz w:val="22"/>
                <w:szCs w:val="22"/>
              </w:rPr>
              <w:t>%)</w:t>
            </w:r>
          </w:p>
        </w:tc>
        <w:tc>
          <w:tcPr>
            <w:tcW w:w="2126" w:type="dxa"/>
          </w:tcPr>
          <w:p w14:paraId="0E85D72A" w14:textId="26A8D346" w:rsidR="00E51518" w:rsidRPr="00F33D00" w:rsidRDefault="006B6088" w:rsidP="00BF6E76">
            <w:pPr>
              <w:spacing w:after="120" w:line="360" w:lineRule="auto"/>
              <w:rPr>
                <w:bCs/>
                <w:sz w:val="22"/>
                <w:szCs w:val="22"/>
              </w:rPr>
            </w:pPr>
            <w:r w:rsidRPr="00F33D00">
              <w:rPr>
                <w:bCs/>
                <w:sz w:val="22"/>
                <w:szCs w:val="22"/>
              </w:rPr>
              <w:t>.033/p=.857</w:t>
            </w:r>
          </w:p>
        </w:tc>
      </w:tr>
      <w:tr w:rsidR="00E51518" w:rsidRPr="00F33D00" w14:paraId="6237B479" w14:textId="77777777" w:rsidTr="005770CD">
        <w:tc>
          <w:tcPr>
            <w:tcW w:w="3657" w:type="dxa"/>
          </w:tcPr>
          <w:p w14:paraId="65687260"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I think about how what I have learned</w:t>
            </w:r>
            <w:r w:rsidR="00E138B9" w:rsidRPr="00F33D00">
              <w:rPr>
                <w:sz w:val="22"/>
                <w:szCs w:val="22"/>
              </w:rPr>
              <w:t xml:space="preserve"> through crowdwork</w:t>
            </w:r>
            <w:r w:rsidRPr="00F33D00">
              <w:rPr>
                <w:sz w:val="22"/>
                <w:szCs w:val="22"/>
              </w:rPr>
              <w:t xml:space="preserve"> fit</w:t>
            </w:r>
            <w:r w:rsidR="0082205D" w:rsidRPr="00F33D00">
              <w:rPr>
                <w:sz w:val="22"/>
                <w:szCs w:val="22"/>
              </w:rPr>
              <w:t>s in to the ‘bigger picture’ of</w:t>
            </w:r>
            <w:r w:rsidRPr="00F33D00">
              <w:rPr>
                <w:sz w:val="22"/>
                <w:szCs w:val="22"/>
              </w:rPr>
              <w:t xml:space="preserve"> my own professional development</w:t>
            </w:r>
          </w:p>
        </w:tc>
        <w:tc>
          <w:tcPr>
            <w:tcW w:w="1985" w:type="dxa"/>
          </w:tcPr>
          <w:p w14:paraId="72F8C9ED" w14:textId="19DC4757" w:rsidR="00E51518" w:rsidRPr="00F33D00" w:rsidRDefault="00861862" w:rsidP="00BF6E76">
            <w:pPr>
              <w:spacing w:after="120" w:line="360" w:lineRule="auto"/>
              <w:rPr>
                <w:bCs/>
                <w:sz w:val="22"/>
                <w:szCs w:val="22"/>
              </w:rPr>
            </w:pPr>
            <w:r w:rsidRPr="00F33D00">
              <w:rPr>
                <w:bCs/>
                <w:sz w:val="22"/>
                <w:szCs w:val="22"/>
              </w:rPr>
              <w:t>33 (94.3</w:t>
            </w:r>
            <w:r w:rsidR="00E51518" w:rsidRPr="00F33D00">
              <w:rPr>
                <w:bCs/>
                <w:sz w:val="22"/>
                <w:szCs w:val="22"/>
              </w:rPr>
              <w:t>%)</w:t>
            </w:r>
          </w:p>
        </w:tc>
        <w:tc>
          <w:tcPr>
            <w:tcW w:w="2126" w:type="dxa"/>
          </w:tcPr>
          <w:p w14:paraId="4D678F5E" w14:textId="59FE8316" w:rsidR="00E51518" w:rsidRPr="00F33D00" w:rsidRDefault="00861862" w:rsidP="00BF6E76">
            <w:pPr>
              <w:spacing w:after="120" w:line="360" w:lineRule="auto"/>
              <w:rPr>
                <w:bCs/>
                <w:sz w:val="22"/>
                <w:szCs w:val="22"/>
              </w:rPr>
            </w:pPr>
            <w:r w:rsidRPr="00F33D00">
              <w:rPr>
                <w:bCs/>
                <w:sz w:val="22"/>
                <w:szCs w:val="22"/>
              </w:rPr>
              <w:t>230 (88.5</w:t>
            </w:r>
            <w:r w:rsidR="00E51518" w:rsidRPr="00F33D00">
              <w:rPr>
                <w:bCs/>
                <w:sz w:val="22"/>
                <w:szCs w:val="22"/>
              </w:rPr>
              <w:t>%)</w:t>
            </w:r>
          </w:p>
        </w:tc>
        <w:tc>
          <w:tcPr>
            <w:tcW w:w="2126" w:type="dxa"/>
          </w:tcPr>
          <w:p w14:paraId="18F3F62C" w14:textId="244A5B81" w:rsidR="00E51518" w:rsidRPr="00F33D00" w:rsidRDefault="00861862" w:rsidP="00BF6E76">
            <w:pPr>
              <w:spacing w:after="120" w:line="360" w:lineRule="auto"/>
              <w:rPr>
                <w:bCs/>
                <w:sz w:val="22"/>
                <w:szCs w:val="22"/>
              </w:rPr>
            </w:pPr>
            <w:r w:rsidRPr="00F33D00">
              <w:rPr>
                <w:bCs/>
                <w:sz w:val="22"/>
                <w:szCs w:val="22"/>
              </w:rPr>
              <w:t>1.082/p=.298</w:t>
            </w:r>
          </w:p>
        </w:tc>
      </w:tr>
      <w:tr w:rsidR="00E51518" w:rsidRPr="00F33D00" w14:paraId="6242EA7E" w14:textId="77777777" w:rsidTr="005770CD">
        <w:tc>
          <w:tcPr>
            <w:tcW w:w="3657" w:type="dxa"/>
          </w:tcPr>
          <w:p w14:paraId="0E137288" w14:textId="5A04E416" w:rsidR="00E51518" w:rsidRPr="00F33D00" w:rsidRDefault="00545482" w:rsidP="00BF6E76">
            <w:pPr>
              <w:widowControl w:val="0"/>
              <w:autoSpaceDE w:val="0"/>
              <w:autoSpaceDN w:val="0"/>
              <w:adjustRightInd w:val="0"/>
              <w:spacing w:after="120" w:line="360" w:lineRule="auto"/>
              <w:rPr>
                <w:sz w:val="22"/>
                <w:szCs w:val="22"/>
              </w:rPr>
            </w:pPr>
            <w:r w:rsidRPr="00F33D00">
              <w:rPr>
                <w:sz w:val="22"/>
                <w:szCs w:val="22"/>
              </w:rPr>
              <w:t xml:space="preserve">I consider how </w:t>
            </w:r>
            <w:r w:rsidR="00E51518" w:rsidRPr="00F33D00">
              <w:rPr>
                <w:sz w:val="22"/>
                <w:szCs w:val="22"/>
              </w:rPr>
              <w:t xml:space="preserve">what I’ve learned may be of interest to my </w:t>
            </w:r>
            <w:r w:rsidRPr="00F33D00">
              <w:rPr>
                <w:sz w:val="22"/>
                <w:szCs w:val="22"/>
              </w:rPr>
              <w:t xml:space="preserve">peers </w:t>
            </w:r>
          </w:p>
        </w:tc>
        <w:tc>
          <w:tcPr>
            <w:tcW w:w="1985" w:type="dxa"/>
          </w:tcPr>
          <w:p w14:paraId="1B1D8674" w14:textId="23240FA8" w:rsidR="00E51518" w:rsidRPr="00F33D00" w:rsidRDefault="00E51518" w:rsidP="00BF6E76">
            <w:pPr>
              <w:spacing w:after="120" w:line="360" w:lineRule="auto"/>
              <w:rPr>
                <w:bCs/>
                <w:sz w:val="22"/>
                <w:szCs w:val="22"/>
              </w:rPr>
            </w:pPr>
            <w:r w:rsidRPr="00F33D00">
              <w:rPr>
                <w:bCs/>
                <w:sz w:val="22"/>
                <w:szCs w:val="22"/>
              </w:rPr>
              <w:t xml:space="preserve"> </w:t>
            </w:r>
            <w:r w:rsidR="00545482" w:rsidRPr="00F33D00">
              <w:rPr>
                <w:bCs/>
                <w:sz w:val="22"/>
                <w:szCs w:val="22"/>
              </w:rPr>
              <w:t>26 (74.3</w:t>
            </w:r>
            <w:r w:rsidRPr="00F33D00">
              <w:rPr>
                <w:bCs/>
                <w:sz w:val="22"/>
                <w:szCs w:val="22"/>
              </w:rPr>
              <w:t>%)</w:t>
            </w:r>
          </w:p>
        </w:tc>
        <w:tc>
          <w:tcPr>
            <w:tcW w:w="2126" w:type="dxa"/>
          </w:tcPr>
          <w:p w14:paraId="56BBC8B6" w14:textId="112D236E" w:rsidR="00E51518" w:rsidRPr="00F33D00" w:rsidRDefault="00545482" w:rsidP="00BF6E76">
            <w:pPr>
              <w:spacing w:after="120" w:line="360" w:lineRule="auto"/>
              <w:rPr>
                <w:bCs/>
                <w:sz w:val="22"/>
                <w:szCs w:val="22"/>
              </w:rPr>
            </w:pPr>
            <w:r w:rsidRPr="00F33D00">
              <w:rPr>
                <w:bCs/>
                <w:sz w:val="22"/>
                <w:szCs w:val="22"/>
              </w:rPr>
              <w:t>212 (81.5</w:t>
            </w:r>
            <w:r w:rsidR="00E51518" w:rsidRPr="00F33D00">
              <w:rPr>
                <w:bCs/>
                <w:sz w:val="22"/>
                <w:szCs w:val="22"/>
              </w:rPr>
              <w:t>%)</w:t>
            </w:r>
          </w:p>
        </w:tc>
        <w:tc>
          <w:tcPr>
            <w:tcW w:w="2126" w:type="dxa"/>
          </w:tcPr>
          <w:p w14:paraId="7D0FCD46" w14:textId="34BFD675" w:rsidR="00E51518" w:rsidRPr="00F33D00" w:rsidRDefault="00545482" w:rsidP="00BF6E76">
            <w:pPr>
              <w:spacing w:after="120" w:line="360" w:lineRule="auto"/>
              <w:rPr>
                <w:bCs/>
                <w:sz w:val="22"/>
                <w:szCs w:val="22"/>
              </w:rPr>
            </w:pPr>
            <w:r w:rsidRPr="00F33D00">
              <w:rPr>
                <w:bCs/>
                <w:sz w:val="22"/>
                <w:szCs w:val="22"/>
              </w:rPr>
              <w:t>1.041/p=.308</w:t>
            </w:r>
          </w:p>
        </w:tc>
      </w:tr>
      <w:tr w:rsidR="00E51518" w:rsidRPr="00F33D00" w14:paraId="7C7FC181" w14:textId="77777777" w:rsidTr="005770CD">
        <w:tc>
          <w:tcPr>
            <w:tcW w:w="3657" w:type="dxa"/>
          </w:tcPr>
          <w:p w14:paraId="3C2ACB8D" w14:textId="77777777" w:rsidR="00E51518" w:rsidRPr="00F33D00" w:rsidRDefault="00E51518" w:rsidP="00BF6E76">
            <w:pPr>
              <w:widowControl w:val="0"/>
              <w:autoSpaceDE w:val="0"/>
              <w:autoSpaceDN w:val="0"/>
              <w:adjustRightInd w:val="0"/>
              <w:spacing w:after="120" w:line="360" w:lineRule="auto"/>
              <w:rPr>
                <w:sz w:val="22"/>
                <w:szCs w:val="22"/>
              </w:rPr>
            </w:pPr>
            <w:r w:rsidRPr="00F33D00">
              <w:rPr>
                <w:sz w:val="22"/>
                <w:szCs w:val="22"/>
              </w:rPr>
              <w:t xml:space="preserve">I try to understand how what I have learned impacts my other </w:t>
            </w:r>
            <w:r w:rsidR="00981AB6" w:rsidRPr="00F33D00">
              <w:rPr>
                <w:sz w:val="22"/>
                <w:szCs w:val="22"/>
              </w:rPr>
              <w:t xml:space="preserve">tasks/projects </w:t>
            </w:r>
            <w:r w:rsidRPr="00F33D00">
              <w:rPr>
                <w:sz w:val="22"/>
                <w:szCs w:val="22"/>
              </w:rPr>
              <w:t xml:space="preserve">for </w:t>
            </w:r>
            <w:r w:rsidR="00C6332B" w:rsidRPr="00F33D00">
              <w:rPr>
                <w:sz w:val="22"/>
                <w:szCs w:val="22"/>
              </w:rPr>
              <w:t>CrowdFlower/</w:t>
            </w:r>
            <w:r w:rsidRPr="00F33D00">
              <w:rPr>
                <w:sz w:val="22"/>
                <w:szCs w:val="22"/>
              </w:rPr>
              <w:t>Upwork</w:t>
            </w:r>
          </w:p>
        </w:tc>
        <w:tc>
          <w:tcPr>
            <w:tcW w:w="1985" w:type="dxa"/>
          </w:tcPr>
          <w:p w14:paraId="50CFA9A7" w14:textId="716EA980" w:rsidR="00E51518" w:rsidRPr="00F33D00" w:rsidRDefault="00E51518" w:rsidP="00BF6E76">
            <w:pPr>
              <w:spacing w:after="120" w:line="360" w:lineRule="auto"/>
              <w:rPr>
                <w:bCs/>
                <w:sz w:val="22"/>
                <w:szCs w:val="22"/>
              </w:rPr>
            </w:pPr>
            <w:r w:rsidRPr="00F33D00">
              <w:rPr>
                <w:bCs/>
                <w:sz w:val="22"/>
                <w:szCs w:val="22"/>
              </w:rPr>
              <w:t xml:space="preserve"> </w:t>
            </w:r>
            <w:r w:rsidR="001C5B69" w:rsidRPr="00F33D00">
              <w:rPr>
                <w:bCs/>
                <w:sz w:val="22"/>
                <w:szCs w:val="22"/>
              </w:rPr>
              <w:t>33 (94.3</w:t>
            </w:r>
            <w:r w:rsidRPr="00F33D00">
              <w:rPr>
                <w:bCs/>
                <w:sz w:val="22"/>
                <w:szCs w:val="22"/>
              </w:rPr>
              <w:t>%)</w:t>
            </w:r>
          </w:p>
        </w:tc>
        <w:tc>
          <w:tcPr>
            <w:tcW w:w="2126" w:type="dxa"/>
          </w:tcPr>
          <w:p w14:paraId="49AC45CE" w14:textId="3D52C1ED" w:rsidR="00E51518" w:rsidRPr="00F33D00" w:rsidRDefault="001C5B69" w:rsidP="00BF6E76">
            <w:pPr>
              <w:spacing w:after="120" w:line="360" w:lineRule="auto"/>
              <w:rPr>
                <w:bCs/>
                <w:sz w:val="22"/>
                <w:szCs w:val="22"/>
              </w:rPr>
            </w:pPr>
            <w:r w:rsidRPr="00F33D00">
              <w:rPr>
                <w:bCs/>
                <w:sz w:val="22"/>
                <w:szCs w:val="22"/>
              </w:rPr>
              <w:t>232 (89.2</w:t>
            </w:r>
            <w:r w:rsidR="00E51518" w:rsidRPr="00F33D00">
              <w:rPr>
                <w:bCs/>
                <w:sz w:val="22"/>
                <w:szCs w:val="22"/>
              </w:rPr>
              <w:t>%)</w:t>
            </w:r>
          </w:p>
        </w:tc>
        <w:tc>
          <w:tcPr>
            <w:tcW w:w="2126" w:type="dxa"/>
          </w:tcPr>
          <w:p w14:paraId="70FEDD61" w14:textId="638EE2D2" w:rsidR="00E51518" w:rsidRPr="00F33D00" w:rsidRDefault="001C5B69" w:rsidP="00BF6E76">
            <w:pPr>
              <w:spacing w:after="120" w:line="360" w:lineRule="auto"/>
              <w:rPr>
                <w:bCs/>
                <w:sz w:val="22"/>
                <w:szCs w:val="22"/>
              </w:rPr>
            </w:pPr>
            <w:r w:rsidRPr="00F33D00">
              <w:rPr>
                <w:bCs/>
                <w:sz w:val="22"/>
                <w:szCs w:val="22"/>
              </w:rPr>
              <w:t>.863/p=.353</w:t>
            </w:r>
          </w:p>
        </w:tc>
      </w:tr>
    </w:tbl>
    <w:p w14:paraId="51B69940" w14:textId="77777777" w:rsidR="00BF2457" w:rsidRPr="00F33D00" w:rsidRDefault="00BF2457" w:rsidP="00BF6E76">
      <w:pPr>
        <w:pStyle w:val="Body"/>
        <w:spacing w:line="360" w:lineRule="auto"/>
        <w:rPr>
          <w:rStyle w:val="PageNumber"/>
          <w:rFonts w:ascii="Times New Roman" w:hAnsi="Times New Roman" w:cs="Times New Roman"/>
          <w:color w:val="auto"/>
          <w:sz w:val="22"/>
          <w:szCs w:val="22"/>
          <w:lang w:val="en-GB"/>
        </w:rPr>
      </w:pPr>
    </w:p>
    <w:p w14:paraId="65221BBE" w14:textId="77777777" w:rsidR="006B70BA" w:rsidRPr="00F33D00" w:rsidRDefault="006B70BA" w:rsidP="00BF6E76">
      <w:pPr>
        <w:pStyle w:val="Body"/>
        <w:spacing w:line="360" w:lineRule="auto"/>
        <w:rPr>
          <w:rStyle w:val="PageNumber"/>
          <w:rFonts w:ascii="Times New Roman" w:hAnsi="Times New Roman" w:cs="Times New Roman"/>
          <w:color w:val="auto"/>
          <w:sz w:val="22"/>
          <w:szCs w:val="22"/>
          <w:lang w:val="en-GB"/>
        </w:rPr>
      </w:pPr>
    </w:p>
    <w:p w14:paraId="57B0DA55" w14:textId="30BADCDF" w:rsidR="006B70BA" w:rsidRPr="00F33D00" w:rsidRDefault="006B70BA" w:rsidP="00460BB8">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b/>
          <w:color w:val="auto"/>
          <w:sz w:val="22"/>
          <w:szCs w:val="22"/>
          <w:lang w:val="en-GB"/>
        </w:rPr>
        <w:t>Discussion</w:t>
      </w:r>
    </w:p>
    <w:p w14:paraId="1CFEB661" w14:textId="06476B1B" w:rsidR="00D90C18" w:rsidRDefault="009C43A5" w:rsidP="00E04D15">
      <w:pPr>
        <w:pStyle w:val="Body"/>
        <w:spacing w:line="360" w:lineRule="auto"/>
        <w:rPr>
          <w:rStyle w:val="PageNumber"/>
          <w:rFonts w:ascii="Times New Roman" w:hAnsi="Times New Roman" w:cs="Times New Roman"/>
          <w:sz w:val="22"/>
          <w:szCs w:val="22"/>
          <w:lang w:val="en-GB"/>
        </w:rPr>
      </w:pPr>
      <w:r>
        <w:rPr>
          <w:rStyle w:val="PageNumber"/>
          <w:rFonts w:ascii="Times New Roman" w:hAnsi="Times New Roman" w:cs="Times New Roman"/>
          <w:color w:val="auto"/>
          <w:sz w:val="22"/>
          <w:szCs w:val="22"/>
          <w:lang w:val="en-GB"/>
        </w:rPr>
        <w:t>Taken together</w:t>
      </w:r>
      <w:r w:rsidR="00460BB8">
        <w:rPr>
          <w:rStyle w:val="PageNumber"/>
          <w:rFonts w:ascii="Times New Roman" w:hAnsi="Times New Roman" w:cs="Times New Roman"/>
          <w:color w:val="auto"/>
          <w:sz w:val="22"/>
          <w:szCs w:val="22"/>
          <w:lang w:val="en-GB"/>
        </w:rPr>
        <w:t>, our</w:t>
      </w:r>
      <w:r w:rsidR="003B2D49" w:rsidRPr="00F33D00">
        <w:rPr>
          <w:rStyle w:val="PageNumber"/>
          <w:rFonts w:ascii="Times New Roman" w:hAnsi="Times New Roman" w:cs="Times New Roman"/>
          <w:color w:val="auto"/>
          <w:sz w:val="22"/>
          <w:szCs w:val="22"/>
          <w:lang w:val="en-GB"/>
        </w:rPr>
        <w:t xml:space="preserve"> findings</w:t>
      </w:r>
      <w:r w:rsidR="008712B9">
        <w:rPr>
          <w:rStyle w:val="PageNumber"/>
          <w:rFonts w:ascii="Times New Roman" w:hAnsi="Times New Roman" w:cs="Times New Roman"/>
          <w:color w:val="auto"/>
          <w:sz w:val="22"/>
          <w:szCs w:val="22"/>
          <w:lang w:val="en-GB"/>
        </w:rPr>
        <w:t xml:space="preserve"> suggest that, within </w:t>
      </w:r>
      <w:r w:rsidR="008712B9" w:rsidRPr="008712B9">
        <w:rPr>
          <w:rStyle w:val="PageNumber"/>
          <w:rFonts w:ascii="Times New Roman" w:hAnsi="Times New Roman" w:cs="Times New Roman"/>
          <w:sz w:val="22"/>
          <w:szCs w:val="22"/>
          <w:lang w:val="en-GB"/>
        </w:rPr>
        <w:t>both types of crowdwork</w:t>
      </w:r>
      <w:r w:rsidR="008712B9">
        <w:rPr>
          <w:rStyle w:val="PageNumber"/>
          <w:rFonts w:ascii="Times New Roman" w:hAnsi="Times New Roman" w:cs="Times New Roman"/>
          <w:sz w:val="22"/>
          <w:szCs w:val="22"/>
          <w:lang w:val="en-GB"/>
        </w:rPr>
        <w:t xml:space="preserve">, intensive on-the-job learning appears to occur, </w:t>
      </w:r>
      <w:r w:rsidR="008712B9" w:rsidRPr="008712B9">
        <w:rPr>
          <w:rStyle w:val="PageNumber"/>
          <w:rFonts w:ascii="Times New Roman" w:hAnsi="Times New Roman" w:cs="Times New Roman"/>
          <w:sz w:val="22"/>
          <w:szCs w:val="22"/>
          <w:lang w:val="en-GB"/>
        </w:rPr>
        <w:t>as measured by the scope of workplace learning activities</w:t>
      </w:r>
      <w:r w:rsidR="000C0AA0">
        <w:rPr>
          <w:rStyle w:val="PageNumber"/>
          <w:rFonts w:ascii="Times New Roman" w:hAnsi="Times New Roman" w:cs="Times New Roman"/>
          <w:sz w:val="22"/>
          <w:szCs w:val="22"/>
          <w:lang w:val="en-GB"/>
        </w:rPr>
        <w:t xml:space="preserve"> and strategies reported</w:t>
      </w:r>
      <w:r w:rsidR="008712B9">
        <w:rPr>
          <w:rStyle w:val="PageNumber"/>
          <w:rFonts w:ascii="Times New Roman" w:hAnsi="Times New Roman" w:cs="Times New Roman"/>
          <w:sz w:val="22"/>
          <w:szCs w:val="22"/>
          <w:lang w:val="en-GB"/>
        </w:rPr>
        <w:t>. Also, our findings suggest that</w:t>
      </w:r>
      <w:r w:rsidR="000C0AA0">
        <w:rPr>
          <w:rStyle w:val="PageNumber"/>
          <w:rFonts w:ascii="Times New Roman" w:hAnsi="Times New Roman" w:cs="Times New Roman"/>
          <w:sz w:val="22"/>
          <w:szCs w:val="22"/>
          <w:lang w:val="en-GB"/>
        </w:rPr>
        <w:t xml:space="preserve">, despite the differences in the complexity and skill requirements </w:t>
      </w:r>
      <w:r w:rsidR="00E5133D">
        <w:rPr>
          <w:rStyle w:val="PageNumber"/>
          <w:rFonts w:ascii="Times New Roman" w:hAnsi="Times New Roman" w:cs="Times New Roman"/>
          <w:sz w:val="22"/>
          <w:szCs w:val="22"/>
          <w:lang w:val="en-GB"/>
        </w:rPr>
        <w:t xml:space="preserve">underpinning the </w:t>
      </w:r>
      <w:r w:rsidR="000C0AA0">
        <w:rPr>
          <w:rStyle w:val="PageNumber"/>
          <w:rFonts w:ascii="Times New Roman" w:hAnsi="Times New Roman" w:cs="Times New Roman"/>
          <w:sz w:val="22"/>
          <w:szCs w:val="22"/>
          <w:lang w:val="en-GB"/>
        </w:rPr>
        <w:t>crowdwork tasks they undertake,</w:t>
      </w:r>
      <w:r w:rsidR="008712B9">
        <w:rPr>
          <w:rStyle w:val="PageNumber"/>
          <w:rFonts w:ascii="Times New Roman" w:hAnsi="Times New Roman" w:cs="Times New Roman"/>
          <w:sz w:val="22"/>
          <w:szCs w:val="22"/>
          <w:lang w:val="en-GB"/>
        </w:rPr>
        <w:t xml:space="preserve"> both types of crowdworkers are </w:t>
      </w:r>
      <w:r w:rsidR="007A0E42">
        <w:rPr>
          <w:rStyle w:val="PageNumber"/>
          <w:rFonts w:ascii="Times New Roman" w:hAnsi="Times New Roman" w:cs="Times New Roman"/>
          <w:sz w:val="22"/>
          <w:szCs w:val="22"/>
          <w:lang w:val="en-GB"/>
        </w:rPr>
        <w:t xml:space="preserve">largely </w:t>
      </w:r>
      <w:r w:rsidR="008712B9">
        <w:rPr>
          <w:rStyle w:val="PageNumber"/>
          <w:rFonts w:ascii="Times New Roman" w:hAnsi="Times New Roman" w:cs="Times New Roman"/>
          <w:sz w:val="22"/>
          <w:szCs w:val="22"/>
          <w:lang w:val="en-GB"/>
        </w:rPr>
        <w:t>learni</w:t>
      </w:r>
      <w:r w:rsidR="000C0AA0">
        <w:rPr>
          <w:rStyle w:val="PageNumber"/>
          <w:rFonts w:ascii="Times New Roman" w:hAnsi="Times New Roman" w:cs="Times New Roman"/>
          <w:sz w:val="22"/>
          <w:szCs w:val="22"/>
          <w:lang w:val="en-GB"/>
        </w:rPr>
        <w:t>ng-oriented and self-regulated</w:t>
      </w:r>
      <w:r w:rsidR="008712B9">
        <w:rPr>
          <w:rStyle w:val="PageNumber"/>
          <w:rFonts w:ascii="Times New Roman" w:hAnsi="Times New Roman" w:cs="Times New Roman"/>
          <w:sz w:val="22"/>
          <w:szCs w:val="22"/>
          <w:lang w:val="en-GB"/>
        </w:rPr>
        <w:t xml:space="preserve">. </w:t>
      </w:r>
      <w:r w:rsidR="00E04D15">
        <w:rPr>
          <w:rStyle w:val="PageNumber"/>
          <w:rFonts w:ascii="Times New Roman" w:hAnsi="Times New Roman" w:cs="Times New Roman"/>
          <w:sz w:val="22"/>
          <w:szCs w:val="22"/>
          <w:lang w:val="en-GB"/>
        </w:rPr>
        <w:t xml:space="preserve">Importantly, in both types of crowdwork, workers undertake social </w:t>
      </w:r>
      <w:r w:rsidR="00035751">
        <w:rPr>
          <w:rStyle w:val="PageNumber"/>
          <w:rFonts w:ascii="Times New Roman" w:hAnsi="Times New Roman" w:cs="Times New Roman"/>
          <w:sz w:val="22"/>
          <w:szCs w:val="22"/>
          <w:lang w:val="en-GB"/>
        </w:rPr>
        <w:t xml:space="preserve">– rather than only individual - </w:t>
      </w:r>
      <w:r w:rsidR="00E04D15">
        <w:rPr>
          <w:rStyle w:val="PageNumber"/>
          <w:rFonts w:ascii="Times New Roman" w:hAnsi="Times New Roman" w:cs="Times New Roman"/>
          <w:sz w:val="22"/>
          <w:szCs w:val="22"/>
          <w:lang w:val="en-GB"/>
        </w:rPr>
        <w:t>learning activities and strategies</w:t>
      </w:r>
      <w:r w:rsidR="006822BE">
        <w:rPr>
          <w:rStyle w:val="PageNumber"/>
          <w:rFonts w:ascii="Times New Roman" w:hAnsi="Times New Roman" w:cs="Times New Roman"/>
          <w:sz w:val="22"/>
          <w:szCs w:val="22"/>
          <w:lang w:val="en-GB"/>
        </w:rPr>
        <w:t>, despite the autonomous and fragmented nature of</w:t>
      </w:r>
      <w:r w:rsidR="00D90C18">
        <w:rPr>
          <w:rStyle w:val="PageNumber"/>
          <w:rFonts w:ascii="Times New Roman" w:hAnsi="Times New Roman" w:cs="Times New Roman"/>
          <w:sz w:val="22"/>
          <w:szCs w:val="22"/>
          <w:lang w:val="en-GB"/>
        </w:rPr>
        <w:t xml:space="preserve"> crowdwork tasks and workflows.</w:t>
      </w:r>
    </w:p>
    <w:p w14:paraId="1E2C9828" w14:textId="77777777" w:rsidR="00D90C18" w:rsidRDefault="00D90C18" w:rsidP="00E04D15">
      <w:pPr>
        <w:pStyle w:val="Body"/>
        <w:spacing w:line="360" w:lineRule="auto"/>
        <w:rPr>
          <w:rStyle w:val="PageNumber"/>
          <w:rFonts w:ascii="Times New Roman" w:hAnsi="Times New Roman" w:cs="Times New Roman"/>
          <w:sz w:val="22"/>
          <w:szCs w:val="22"/>
          <w:lang w:val="en-GB"/>
        </w:rPr>
      </w:pPr>
    </w:p>
    <w:p w14:paraId="1D0E0D91" w14:textId="45DC6F98" w:rsidR="00D9713D" w:rsidRDefault="007A0E42" w:rsidP="000A127C">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More specifically, t</w:t>
      </w:r>
      <w:r w:rsidR="00D9713D">
        <w:rPr>
          <w:rStyle w:val="PageNumber"/>
          <w:rFonts w:ascii="Times New Roman" w:hAnsi="Times New Roman" w:cs="Times New Roman"/>
          <w:color w:val="auto"/>
          <w:sz w:val="22"/>
          <w:szCs w:val="22"/>
          <w:lang w:val="en-GB"/>
        </w:rPr>
        <w:t xml:space="preserve">he </w:t>
      </w:r>
      <w:r w:rsidR="00FE14F4">
        <w:rPr>
          <w:rStyle w:val="PageNumber"/>
          <w:rFonts w:ascii="Times New Roman" w:hAnsi="Times New Roman" w:cs="Times New Roman"/>
          <w:color w:val="auto"/>
          <w:sz w:val="22"/>
          <w:szCs w:val="22"/>
          <w:lang w:val="en-GB"/>
        </w:rPr>
        <w:t xml:space="preserve">findings suggest that microworkers as well as online freelancers undertake a </w:t>
      </w:r>
      <w:r w:rsidR="003B3F12">
        <w:rPr>
          <w:rStyle w:val="PageNumber"/>
          <w:rFonts w:ascii="Times New Roman" w:hAnsi="Times New Roman" w:cs="Times New Roman"/>
          <w:color w:val="auto"/>
          <w:sz w:val="22"/>
          <w:szCs w:val="22"/>
          <w:lang w:val="en-GB"/>
        </w:rPr>
        <w:t xml:space="preserve">variety of workplace learning activities out of their own volition, as evidenced by considerable majorities among both sub-samples reporting regular use of these activities in their crowdwork. </w:t>
      </w:r>
      <w:r w:rsidR="00D9713D">
        <w:rPr>
          <w:rStyle w:val="PageNumber"/>
          <w:rFonts w:ascii="Times New Roman" w:hAnsi="Times New Roman" w:cs="Times New Roman"/>
          <w:color w:val="auto"/>
          <w:sz w:val="22"/>
          <w:szCs w:val="22"/>
          <w:lang w:val="en-GB"/>
        </w:rPr>
        <w:t xml:space="preserve"> This is similar to recent findings from employee samples</w:t>
      </w:r>
      <w:r w:rsidR="00D9713D" w:rsidRPr="00935D1D">
        <w:rPr>
          <w:rStyle w:val="PageNumber"/>
          <w:rFonts w:ascii="Times New Roman" w:hAnsi="Times New Roman" w:cs="Times New Roman"/>
          <w:color w:val="auto"/>
          <w:sz w:val="22"/>
          <w:szCs w:val="22"/>
          <w:lang w:val="en-GB"/>
        </w:rPr>
        <w:t xml:space="preserve"> within </w:t>
      </w:r>
      <w:r w:rsidR="00D9713D" w:rsidRPr="00935D1D">
        <w:rPr>
          <w:rFonts w:ascii="Times New Roman" w:hAnsi="Times New Roman" w:cs="Times New Roman"/>
          <w:color w:val="auto"/>
          <w:sz w:val="22"/>
          <w:szCs w:val="22"/>
          <w:lang w:val="en-GB"/>
        </w:rPr>
        <w:t>conventional</w:t>
      </w:r>
      <w:r w:rsidR="00D9713D" w:rsidRPr="00935D1D">
        <w:rPr>
          <w:rStyle w:val="PageNumber"/>
          <w:rFonts w:ascii="Times New Roman" w:hAnsi="Times New Roman" w:cs="Times New Roman"/>
          <w:color w:val="auto"/>
          <w:sz w:val="22"/>
          <w:szCs w:val="22"/>
          <w:lang w:val="en-GB"/>
        </w:rPr>
        <w:t xml:space="preserve"> </w:t>
      </w:r>
      <w:r w:rsidR="00D9713D">
        <w:rPr>
          <w:rStyle w:val="PageNumber"/>
          <w:rFonts w:ascii="Times New Roman" w:hAnsi="Times New Roman" w:cs="Times New Roman"/>
          <w:color w:val="auto"/>
          <w:sz w:val="22"/>
          <w:szCs w:val="22"/>
          <w:lang w:val="en-GB"/>
        </w:rPr>
        <w:t>knowledge work settings</w:t>
      </w:r>
      <w:r w:rsidR="00D9713D" w:rsidRPr="00935D1D">
        <w:rPr>
          <w:rStyle w:val="PageNumber"/>
          <w:rFonts w:ascii="Times New Roman" w:hAnsi="Times New Roman" w:cs="Times New Roman"/>
          <w:color w:val="auto"/>
          <w:sz w:val="22"/>
          <w:szCs w:val="22"/>
          <w:lang w:val="en-GB"/>
        </w:rPr>
        <w:t xml:space="preserve"> (</w:t>
      </w:r>
      <w:r w:rsidR="00D9713D" w:rsidRPr="00700CB9">
        <w:rPr>
          <w:rStyle w:val="PageNumber"/>
          <w:rFonts w:ascii="Times New Roman" w:hAnsi="Times New Roman" w:cs="Times New Roman"/>
          <w:color w:val="auto"/>
          <w:sz w:val="22"/>
          <w:szCs w:val="22"/>
          <w:lang w:val="en-GB"/>
        </w:rPr>
        <w:t>Littlejohn et al., 2011</w:t>
      </w:r>
      <w:r w:rsidR="00D9713D">
        <w:rPr>
          <w:rStyle w:val="PageNumber"/>
          <w:rFonts w:ascii="Times New Roman" w:hAnsi="Times New Roman" w:cs="Times New Roman"/>
          <w:color w:val="auto"/>
          <w:sz w:val="22"/>
          <w:szCs w:val="22"/>
          <w:lang w:val="en-GB"/>
        </w:rPr>
        <w:t xml:space="preserve">; </w:t>
      </w:r>
      <w:r w:rsidR="00D9713D" w:rsidRPr="0003092F">
        <w:rPr>
          <w:rStyle w:val="PageNumber"/>
          <w:rFonts w:ascii="Times New Roman" w:hAnsi="Times New Roman" w:cs="Times New Roman"/>
          <w:color w:val="auto"/>
          <w:sz w:val="22"/>
          <w:szCs w:val="22"/>
          <w:lang w:val="en-GB"/>
        </w:rPr>
        <w:t>Margaryan, 2018</w:t>
      </w:r>
      <w:r w:rsidR="00D9713D" w:rsidRPr="00935D1D">
        <w:rPr>
          <w:rStyle w:val="PageNumber"/>
          <w:rFonts w:ascii="Times New Roman" w:hAnsi="Times New Roman" w:cs="Times New Roman"/>
          <w:color w:val="auto"/>
          <w:sz w:val="22"/>
          <w:szCs w:val="22"/>
          <w:lang w:val="en-GB"/>
        </w:rPr>
        <w:t>).</w:t>
      </w:r>
      <w:r w:rsidR="00D9713D">
        <w:rPr>
          <w:rStyle w:val="PageNumber"/>
          <w:rFonts w:ascii="Times New Roman" w:hAnsi="Times New Roman" w:cs="Times New Roman"/>
          <w:color w:val="auto"/>
          <w:sz w:val="22"/>
          <w:szCs w:val="22"/>
          <w:lang w:val="en-GB"/>
        </w:rPr>
        <w:t xml:space="preserve"> Furthermore, both types of crowdworkers in this sample appear to be</w:t>
      </w:r>
      <w:r w:rsidR="00D9713D" w:rsidRPr="00935D1D">
        <w:rPr>
          <w:rStyle w:val="PageNumber"/>
          <w:rFonts w:ascii="Times New Roman" w:hAnsi="Times New Roman" w:cs="Times New Roman"/>
          <w:color w:val="auto"/>
          <w:sz w:val="22"/>
          <w:szCs w:val="22"/>
          <w:lang w:val="en-GB"/>
        </w:rPr>
        <w:t xml:space="preserve"> highly self-efficacious, reflective and intrinsically motivated. </w:t>
      </w:r>
      <w:r w:rsidR="00D9713D">
        <w:rPr>
          <w:rStyle w:val="PageNumber"/>
          <w:rFonts w:ascii="Times New Roman" w:hAnsi="Times New Roman" w:cs="Times New Roman"/>
          <w:color w:val="auto"/>
          <w:sz w:val="22"/>
          <w:szCs w:val="22"/>
          <w:lang w:val="en-GB"/>
        </w:rPr>
        <w:t xml:space="preserve">Significant majorities of both microworkers and online freelancers report </w:t>
      </w:r>
      <w:r w:rsidR="00D9713D" w:rsidRPr="00935D1D">
        <w:rPr>
          <w:rStyle w:val="PageNumber"/>
          <w:rFonts w:ascii="Times New Roman" w:hAnsi="Times New Roman" w:cs="Times New Roman"/>
          <w:color w:val="auto"/>
          <w:sz w:val="22"/>
          <w:szCs w:val="22"/>
          <w:lang w:val="en-GB"/>
        </w:rPr>
        <w:t>set</w:t>
      </w:r>
      <w:r w:rsidR="00D9713D">
        <w:rPr>
          <w:rStyle w:val="PageNumber"/>
          <w:rFonts w:ascii="Times New Roman" w:hAnsi="Times New Roman" w:cs="Times New Roman"/>
          <w:color w:val="auto"/>
          <w:sz w:val="22"/>
          <w:szCs w:val="22"/>
          <w:lang w:val="en-GB"/>
        </w:rPr>
        <w:t>ting</w:t>
      </w:r>
      <w:r w:rsidR="00D9713D" w:rsidRPr="00935D1D">
        <w:rPr>
          <w:rStyle w:val="PageNumber"/>
          <w:rFonts w:ascii="Times New Roman" w:hAnsi="Times New Roman" w:cs="Times New Roman"/>
          <w:color w:val="auto"/>
          <w:sz w:val="22"/>
          <w:szCs w:val="22"/>
          <w:lang w:val="en-GB"/>
        </w:rPr>
        <w:t xml:space="preserve"> long-and short-term learning goals, dynamically adapting their learning strategies using a wide repertoire of SRL techniques</w:t>
      </w:r>
      <w:r w:rsidR="00D9713D">
        <w:rPr>
          <w:rStyle w:val="PageNumber"/>
          <w:rFonts w:ascii="Times New Roman" w:hAnsi="Times New Roman" w:cs="Times New Roman"/>
          <w:color w:val="auto"/>
          <w:sz w:val="22"/>
          <w:szCs w:val="22"/>
          <w:lang w:val="en-GB"/>
        </w:rPr>
        <w:t xml:space="preserve">. </w:t>
      </w:r>
      <w:r w:rsidR="00D9713D" w:rsidRPr="00935D1D">
        <w:rPr>
          <w:rStyle w:val="PageNumber"/>
          <w:rFonts w:ascii="Times New Roman" w:hAnsi="Times New Roman" w:cs="Times New Roman"/>
          <w:color w:val="auto"/>
          <w:sz w:val="22"/>
          <w:szCs w:val="22"/>
          <w:lang w:val="en-GB"/>
        </w:rPr>
        <w:t xml:space="preserve">This is in line with </w:t>
      </w:r>
      <w:r w:rsidR="00D9713D" w:rsidRPr="00262358">
        <w:rPr>
          <w:rStyle w:val="PageNumber"/>
          <w:rFonts w:ascii="Times New Roman" w:hAnsi="Times New Roman" w:cs="Times New Roman"/>
          <w:color w:val="auto"/>
          <w:sz w:val="22"/>
          <w:szCs w:val="22"/>
          <w:lang w:val="en-GB"/>
        </w:rPr>
        <w:t>Barnes et al. (2015)</w:t>
      </w:r>
      <w:r w:rsidR="00D9713D" w:rsidRPr="00935D1D">
        <w:rPr>
          <w:rStyle w:val="PageNumber"/>
          <w:rFonts w:ascii="Times New Roman" w:hAnsi="Times New Roman" w:cs="Times New Roman"/>
          <w:color w:val="auto"/>
          <w:sz w:val="22"/>
          <w:szCs w:val="22"/>
          <w:lang w:val="en-GB"/>
        </w:rPr>
        <w:t xml:space="preserve"> and </w:t>
      </w:r>
      <w:r w:rsidR="00800A5E" w:rsidRPr="00800A5E">
        <w:rPr>
          <w:rStyle w:val="PageNumber"/>
          <w:rFonts w:ascii="Times New Roman" w:hAnsi="Times New Roman" w:cs="Times New Roman"/>
          <w:color w:val="auto"/>
          <w:sz w:val="22"/>
          <w:szCs w:val="22"/>
          <w:lang w:val="en-GB"/>
        </w:rPr>
        <w:t>Martin et al. (2016</w:t>
      </w:r>
      <w:r w:rsidR="00D9713D" w:rsidRPr="00800A5E">
        <w:rPr>
          <w:rStyle w:val="PageNumber"/>
          <w:rFonts w:ascii="Times New Roman" w:hAnsi="Times New Roman" w:cs="Times New Roman"/>
          <w:color w:val="auto"/>
          <w:sz w:val="22"/>
          <w:szCs w:val="22"/>
          <w:lang w:val="en-GB"/>
        </w:rPr>
        <w:t>)</w:t>
      </w:r>
      <w:r w:rsidR="00D9713D" w:rsidRPr="00935D1D">
        <w:rPr>
          <w:rStyle w:val="PageNumber"/>
          <w:rFonts w:ascii="Times New Roman" w:hAnsi="Times New Roman" w:cs="Times New Roman"/>
          <w:color w:val="auto"/>
          <w:sz w:val="22"/>
          <w:szCs w:val="22"/>
          <w:lang w:val="en-GB"/>
        </w:rPr>
        <w:t xml:space="preserve"> who found several similar attributes of self-regulatory orientation among crowdworkers including proactivity, self-motivation, initiative, self-efficacy and self-awareness.  In crowdwork, initiating and funding learning activities is the workers' responsibility and</w:t>
      </w:r>
      <w:r w:rsidR="00D9713D">
        <w:rPr>
          <w:rStyle w:val="PageNumber"/>
          <w:rFonts w:ascii="Times New Roman" w:hAnsi="Times New Roman" w:cs="Times New Roman"/>
          <w:color w:val="auto"/>
          <w:sz w:val="22"/>
          <w:szCs w:val="22"/>
          <w:lang w:val="en-GB"/>
        </w:rPr>
        <w:t xml:space="preserve">, in our </w:t>
      </w:r>
      <w:r w:rsidR="00D9713D" w:rsidRPr="00935D1D">
        <w:rPr>
          <w:rStyle w:val="PageNumber"/>
          <w:rFonts w:ascii="Times New Roman" w:hAnsi="Times New Roman" w:cs="Times New Roman"/>
          <w:color w:val="auto"/>
          <w:sz w:val="22"/>
          <w:szCs w:val="22"/>
          <w:lang w:val="en-GB"/>
        </w:rPr>
        <w:t>sample, many crowdworkers reported investing the time and their own financial resources in improving their skills.  This contrasts with the findings from</w:t>
      </w:r>
      <w:r w:rsidR="00D9713D" w:rsidRPr="00935D1D">
        <w:rPr>
          <w:rFonts w:ascii="Times New Roman" w:hAnsi="Times New Roman" w:cs="Times New Roman"/>
          <w:color w:val="auto"/>
          <w:sz w:val="22"/>
          <w:szCs w:val="22"/>
          <w:lang w:val="en-GB"/>
        </w:rPr>
        <w:t xml:space="preserve"> conventional</w:t>
      </w:r>
      <w:r w:rsidR="00D9713D" w:rsidRPr="00935D1D">
        <w:rPr>
          <w:rStyle w:val="PageNumber"/>
          <w:rFonts w:ascii="Times New Roman" w:hAnsi="Times New Roman" w:cs="Times New Roman"/>
          <w:color w:val="auto"/>
          <w:sz w:val="22"/>
          <w:szCs w:val="22"/>
          <w:lang w:val="en-GB"/>
        </w:rPr>
        <w:t xml:space="preserve"> employment settings were workers tend not to make such investment (</w:t>
      </w:r>
      <w:r w:rsidR="00D9713D" w:rsidRPr="000E7616">
        <w:rPr>
          <w:rFonts w:ascii="Times New Roman" w:eastAsia="Times New Roman" w:hAnsi="Times New Roman" w:cs="Times New Roman"/>
          <w:color w:val="auto"/>
          <w:sz w:val="22"/>
          <w:szCs w:val="22"/>
          <w:bdr w:val="none" w:sz="0" w:space="0" w:color="auto"/>
          <w:lang w:val="en-GB"/>
        </w:rPr>
        <w:t>Kim et al, 2004</w:t>
      </w:r>
      <w:r w:rsidR="00D9713D" w:rsidRPr="00935D1D">
        <w:rPr>
          <w:rStyle w:val="PageNumber"/>
          <w:rFonts w:ascii="Times New Roman" w:hAnsi="Times New Roman" w:cs="Times New Roman"/>
          <w:color w:val="auto"/>
          <w:sz w:val="22"/>
          <w:szCs w:val="22"/>
          <w:lang w:val="en-GB"/>
        </w:rPr>
        <w:t xml:space="preserve">).  </w:t>
      </w:r>
      <w:r w:rsidR="00D9713D">
        <w:rPr>
          <w:rStyle w:val="PageNumber"/>
          <w:rFonts w:ascii="Times New Roman" w:hAnsi="Times New Roman" w:cs="Times New Roman"/>
          <w:color w:val="auto"/>
          <w:sz w:val="22"/>
          <w:szCs w:val="22"/>
          <w:lang w:val="en-GB"/>
        </w:rPr>
        <w:t>T</w:t>
      </w:r>
      <w:r w:rsidR="00D9713D" w:rsidRPr="00935D1D">
        <w:rPr>
          <w:rStyle w:val="PageNumber"/>
          <w:rFonts w:ascii="Times New Roman" w:hAnsi="Times New Roman" w:cs="Times New Roman"/>
          <w:color w:val="auto"/>
          <w:sz w:val="22"/>
          <w:szCs w:val="22"/>
          <w:lang w:val="en-GB"/>
        </w:rPr>
        <w:t xml:space="preserve">he </w:t>
      </w:r>
      <w:r w:rsidR="00D9713D" w:rsidRPr="00935D1D">
        <w:rPr>
          <w:rFonts w:ascii="Times New Roman" w:hAnsi="Times New Roman" w:cs="Times New Roman"/>
          <w:color w:val="auto"/>
          <w:sz w:val="22"/>
          <w:szCs w:val="22"/>
          <w:lang w:val="en-GB"/>
        </w:rPr>
        <w:t xml:space="preserve">age factor may have contributed to the </w:t>
      </w:r>
      <w:r w:rsidR="00D9713D">
        <w:rPr>
          <w:rFonts w:ascii="Times New Roman" w:hAnsi="Times New Roman" w:cs="Times New Roman"/>
          <w:color w:val="auto"/>
          <w:sz w:val="22"/>
          <w:szCs w:val="22"/>
          <w:lang w:val="en-GB"/>
        </w:rPr>
        <w:t xml:space="preserve">reported </w:t>
      </w:r>
      <w:r w:rsidR="00D9713D" w:rsidRPr="00935D1D">
        <w:rPr>
          <w:rFonts w:ascii="Times New Roman" w:hAnsi="Times New Roman" w:cs="Times New Roman"/>
          <w:color w:val="auto"/>
          <w:sz w:val="22"/>
          <w:szCs w:val="22"/>
          <w:lang w:val="en-GB"/>
        </w:rPr>
        <w:t xml:space="preserve">breadth of adoption of workplace leaning activities and self-regulatory learning strategies – the sample is relatively young and early-career, which is one possible explanation for workers’ willingness to invest effort and financial resources in their training, in line with previous research by </w:t>
      </w:r>
      <w:r w:rsidR="00D9713D" w:rsidRPr="008F26D3">
        <w:rPr>
          <w:rFonts w:ascii="Times New Roman" w:hAnsi="Times New Roman" w:cs="Times New Roman"/>
          <w:color w:val="auto"/>
          <w:sz w:val="22"/>
          <w:szCs w:val="22"/>
          <w:lang w:val="en-GB"/>
        </w:rPr>
        <w:t>Kanfer and Ackerman (2004).</w:t>
      </w:r>
      <w:r w:rsidR="00D9713D" w:rsidRPr="00935D1D">
        <w:rPr>
          <w:rStyle w:val="PageNumber"/>
          <w:rFonts w:ascii="Times New Roman" w:hAnsi="Times New Roman" w:cs="Times New Roman"/>
          <w:b/>
          <w:color w:val="auto"/>
          <w:sz w:val="22"/>
          <w:szCs w:val="22"/>
          <w:lang w:val="en-GB"/>
        </w:rPr>
        <w:t xml:space="preserve">  </w:t>
      </w:r>
      <w:r w:rsidR="004E444A">
        <w:rPr>
          <w:rStyle w:val="PageNumber"/>
          <w:rFonts w:ascii="Times New Roman" w:hAnsi="Times New Roman" w:cs="Times New Roman"/>
          <w:color w:val="auto"/>
          <w:sz w:val="22"/>
          <w:szCs w:val="22"/>
          <w:lang w:val="en-GB"/>
        </w:rPr>
        <w:t>In the future, m</w:t>
      </w:r>
      <w:r w:rsidR="00D9713D">
        <w:rPr>
          <w:rStyle w:val="PageNumber"/>
          <w:rFonts w:ascii="Times New Roman" w:hAnsi="Times New Roman" w:cs="Times New Roman"/>
          <w:color w:val="auto"/>
          <w:sz w:val="22"/>
          <w:szCs w:val="22"/>
          <w:lang w:val="en-GB"/>
        </w:rPr>
        <w:t xml:space="preserve">ixed-method research </w:t>
      </w:r>
      <w:r w:rsidR="00D9713D" w:rsidRPr="00935D1D">
        <w:rPr>
          <w:rStyle w:val="PageNumber"/>
          <w:rFonts w:ascii="Times New Roman" w:hAnsi="Times New Roman" w:cs="Times New Roman"/>
          <w:color w:val="auto"/>
          <w:sz w:val="22"/>
          <w:szCs w:val="22"/>
          <w:lang w:val="en-GB"/>
        </w:rPr>
        <w:t>(</w:t>
      </w:r>
      <w:r w:rsidR="00D9713D">
        <w:rPr>
          <w:rStyle w:val="PageNumber"/>
          <w:rFonts w:ascii="Times New Roman" w:hAnsi="Times New Roman" w:cs="Times New Roman"/>
          <w:color w:val="auto"/>
          <w:sz w:val="22"/>
          <w:szCs w:val="22"/>
          <w:lang w:val="en-GB"/>
        </w:rPr>
        <w:t xml:space="preserve">survey, </w:t>
      </w:r>
      <w:r w:rsidR="00D9713D" w:rsidRPr="00935D1D">
        <w:rPr>
          <w:rStyle w:val="PageNumber"/>
          <w:rFonts w:ascii="Times New Roman" w:hAnsi="Times New Roman" w:cs="Times New Roman"/>
          <w:color w:val="auto"/>
          <w:sz w:val="22"/>
          <w:szCs w:val="22"/>
          <w:lang w:val="en-GB"/>
        </w:rPr>
        <w:t>interviews, fieldwork) with a larger sample of crowdworkers is warranted to</w:t>
      </w:r>
      <w:r w:rsidR="0038191C">
        <w:rPr>
          <w:rStyle w:val="PageNumber"/>
          <w:rFonts w:ascii="Times New Roman" w:hAnsi="Times New Roman" w:cs="Times New Roman"/>
          <w:color w:val="auto"/>
          <w:sz w:val="22"/>
          <w:szCs w:val="22"/>
          <w:lang w:val="en-GB"/>
        </w:rPr>
        <w:t xml:space="preserve"> further explore the role of such factors and to refine, </w:t>
      </w:r>
      <w:r w:rsidR="00D9713D" w:rsidRPr="00935D1D">
        <w:rPr>
          <w:rStyle w:val="PageNumber"/>
          <w:rFonts w:ascii="Times New Roman" w:hAnsi="Times New Roman" w:cs="Times New Roman"/>
          <w:color w:val="auto"/>
          <w:sz w:val="22"/>
          <w:szCs w:val="22"/>
          <w:lang w:val="en-GB"/>
        </w:rPr>
        <w:t xml:space="preserve">validate </w:t>
      </w:r>
      <w:r w:rsidR="0038191C">
        <w:rPr>
          <w:rStyle w:val="PageNumber"/>
          <w:rFonts w:ascii="Times New Roman" w:hAnsi="Times New Roman" w:cs="Times New Roman"/>
          <w:color w:val="auto"/>
          <w:sz w:val="22"/>
          <w:szCs w:val="22"/>
          <w:lang w:val="en-GB"/>
        </w:rPr>
        <w:t xml:space="preserve">and </w:t>
      </w:r>
      <w:r w:rsidR="00D9713D" w:rsidRPr="00935D1D">
        <w:rPr>
          <w:rStyle w:val="PageNumber"/>
          <w:rFonts w:ascii="Times New Roman" w:hAnsi="Times New Roman" w:cs="Times New Roman"/>
          <w:color w:val="auto"/>
          <w:sz w:val="22"/>
          <w:szCs w:val="22"/>
          <w:lang w:val="en-GB"/>
        </w:rPr>
        <w:t>expla</w:t>
      </w:r>
      <w:r w:rsidR="0038191C">
        <w:rPr>
          <w:rStyle w:val="PageNumber"/>
          <w:rFonts w:ascii="Times New Roman" w:hAnsi="Times New Roman" w:cs="Times New Roman"/>
          <w:color w:val="auto"/>
          <w:sz w:val="22"/>
          <w:szCs w:val="22"/>
          <w:lang w:val="en-GB"/>
        </w:rPr>
        <w:t>in these findings.</w:t>
      </w:r>
    </w:p>
    <w:p w14:paraId="765E8B44" w14:textId="77777777" w:rsidR="00D9713D" w:rsidRDefault="00D9713D" w:rsidP="00D9713D">
      <w:pPr>
        <w:pStyle w:val="Body"/>
        <w:spacing w:line="360" w:lineRule="auto"/>
        <w:rPr>
          <w:rStyle w:val="PageNumber"/>
          <w:rFonts w:ascii="Times New Roman" w:hAnsi="Times New Roman" w:cs="Times New Roman"/>
          <w:color w:val="auto"/>
          <w:sz w:val="22"/>
          <w:szCs w:val="22"/>
          <w:lang w:val="en-GB"/>
        </w:rPr>
      </w:pPr>
    </w:p>
    <w:p w14:paraId="2411B168" w14:textId="30AEF92B" w:rsidR="00D9713D" w:rsidRDefault="007A0E42" w:rsidP="00D9713D">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Importantly, s</w:t>
      </w:r>
      <w:r w:rsidR="00D9713D">
        <w:rPr>
          <w:rStyle w:val="PageNumber"/>
          <w:rFonts w:ascii="Times New Roman" w:hAnsi="Times New Roman" w:cs="Times New Roman"/>
          <w:color w:val="auto"/>
          <w:sz w:val="22"/>
          <w:szCs w:val="22"/>
          <w:lang w:val="en-GB"/>
        </w:rPr>
        <w:t xml:space="preserve">ociality appears to form a considerable dimension of workplace learning practices in crowdwork.  </w:t>
      </w:r>
      <w:r w:rsidR="00D9713D" w:rsidRPr="00935D1D">
        <w:rPr>
          <w:rStyle w:val="PageNumber"/>
          <w:rFonts w:ascii="Times New Roman" w:hAnsi="Times New Roman" w:cs="Times New Roman"/>
          <w:color w:val="auto"/>
          <w:sz w:val="22"/>
          <w:szCs w:val="22"/>
          <w:lang w:val="en-GB"/>
        </w:rPr>
        <w:t xml:space="preserve">The majority of crowdworkers appear to collaborate and learn with others, sharing their learning with their networks. These findings complement </w:t>
      </w:r>
      <w:r>
        <w:rPr>
          <w:rStyle w:val="PageNumber"/>
          <w:rFonts w:ascii="Times New Roman" w:hAnsi="Times New Roman" w:cs="Times New Roman"/>
          <w:color w:val="auto"/>
          <w:sz w:val="22"/>
          <w:szCs w:val="22"/>
          <w:lang w:val="en-GB"/>
        </w:rPr>
        <w:t xml:space="preserve">and extend </w:t>
      </w:r>
      <w:r w:rsidR="00D9713D" w:rsidRPr="00935D1D">
        <w:rPr>
          <w:rStyle w:val="PageNumber"/>
          <w:rFonts w:ascii="Times New Roman" w:hAnsi="Times New Roman" w:cs="Times New Roman"/>
          <w:color w:val="auto"/>
          <w:sz w:val="22"/>
          <w:szCs w:val="22"/>
          <w:lang w:val="en-GB"/>
        </w:rPr>
        <w:t xml:space="preserve">those reported in </w:t>
      </w:r>
      <w:r w:rsidR="00D9713D" w:rsidRPr="00661790">
        <w:rPr>
          <w:rStyle w:val="PageNumber"/>
          <w:rFonts w:ascii="Times New Roman" w:hAnsi="Times New Roman" w:cs="Times New Roman"/>
          <w:color w:val="auto"/>
          <w:sz w:val="22"/>
          <w:szCs w:val="22"/>
          <w:lang w:val="en-GB"/>
        </w:rPr>
        <w:t>Gray et al. (2016),</w:t>
      </w:r>
      <w:r w:rsidR="00D9713D" w:rsidRPr="00935D1D">
        <w:rPr>
          <w:rStyle w:val="PageNumber"/>
          <w:rFonts w:ascii="Times New Roman" w:hAnsi="Times New Roman" w:cs="Times New Roman"/>
          <w:color w:val="auto"/>
          <w:sz w:val="22"/>
          <w:szCs w:val="22"/>
          <w:lang w:val="en-GB"/>
        </w:rPr>
        <w:t xml:space="preserve"> </w:t>
      </w:r>
      <w:r w:rsidR="00D9713D" w:rsidRPr="00661790">
        <w:rPr>
          <w:rStyle w:val="PageNumber"/>
          <w:rFonts w:ascii="Times New Roman" w:hAnsi="Times New Roman" w:cs="Times New Roman"/>
          <w:color w:val="auto"/>
          <w:sz w:val="22"/>
          <w:szCs w:val="22"/>
          <w:lang w:val="en-GB"/>
        </w:rPr>
        <w:t>Martin et al. (2014; 2016) and Gupta et al. (2014)</w:t>
      </w:r>
      <w:r w:rsidR="00D9713D" w:rsidRPr="00935D1D">
        <w:rPr>
          <w:rStyle w:val="PageNumber"/>
          <w:rFonts w:ascii="Times New Roman" w:hAnsi="Times New Roman" w:cs="Times New Roman"/>
          <w:color w:val="auto"/>
          <w:sz w:val="22"/>
          <w:szCs w:val="22"/>
          <w:lang w:val="en-GB"/>
        </w:rPr>
        <w:t xml:space="preserve"> further dispelling the idea that crowdworkers are atomised and disconnected in their work and learning behaviours. Despite </w:t>
      </w:r>
      <w:r>
        <w:rPr>
          <w:rStyle w:val="PageNumber"/>
          <w:rFonts w:ascii="Times New Roman" w:hAnsi="Times New Roman" w:cs="Times New Roman"/>
          <w:color w:val="auto"/>
          <w:sz w:val="22"/>
          <w:szCs w:val="22"/>
          <w:lang w:val="en-GB"/>
        </w:rPr>
        <w:t xml:space="preserve">structural constraints such as the </w:t>
      </w:r>
      <w:r w:rsidR="00D9713D" w:rsidRPr="00935D1D">
        <w:rPr>
          <w:rStyle w:val="PageNumber"/>
          <w:rFonts w:ascii="Times New Roman" w:hAnsi="Times New Roman" w:cs="Times New Roman"/>
          <w:color w:val="auto"/>
          <w:sz w:val="22"/>
          <w:szCs w:val="22"/>
          <w:lang w:val="en-GB"/>
        </w:rPr>
        <w:t>lack of organisationally-provided scaffolds</w:t>
      </w:r>
      <w:r>
        <w:rPr>
          <w:rStyle w:val="PageNumber"/>
          <w:rFonts w:ascii="Times New Roman" w:hAnsi="Times New Roman" w:cs="Times New Roman"/>
          <w:color w:val="auto"/>
          <w:sz w:val="22"/>
          <w:szCs w:val="22"/>
          <w:lang w:val="en-GB"/>
        </w:rPr>
        <w:t xml:space="preserve"> for learning and knowledge sharing</w:t>
      </w:r>
      <w:r w:rsidR="00D9713D" w:rsidRPr="00935D1D">
        <w:rPr>
          <w:rStyle w:val="PageNumber"/>
          <w:rFonts w:ascii="Times New Roman" w:hAnsi="Times New Roman" w:cs="Times New Roman"/>
          <w:color w:val="auto"/>
          <w:sz w:val="22"/>
          <w:szCs w:val="22"/>
          <w:lang w:val="en-GB"/>
        </w:rPr>
        <w:t xml:space="preserve">, the sociality and cooperation appear to be part of learning practices within crowdwork just as much as they permeate learning within </w:t>
      </w:r>
      <w:r w:rsidR="00D9713D" w:rsidRPr="00935D1D">
        <w:rPr>
          <w:rFonts w:ascii="Times New Roman" w:hAnsi="Times New Roman" w:cs="Times New Roman"/>
          <w:color w:val="auto"/>
          <w:sz w:val="22"/>
          <w:szCs w:val="22"/>
          <w:lang w:val="en-GB"/>
        </w:rPr>
        <w:t>conventional</w:t>
      </w:r>
      <w:r w:rsidR="00D9713D" w:rsidRPr="00935D1D">
        <w:rPr>
          <w:rStyle w:val="PageNumber"/>
          <w:rFonts w:ascii="Times New Roman" w:hAnsi="Times New Roman" w:cs="Times New Roman"/>
          <w:color w:val="auto"/>
          <w:sz w:val="22"/>
          <w:szCs w:val="22"/>
          <w:lang w:val="en-GB"/>
        </w:rPr>
        <w:t xml:space="preserve"> </w:t>
      </w:r>
      <w:r w:rsidR="00D9713D" w:rsidRPr="00935D1D">
        <w:rPr>
          <w:rStyle w:val="PageNumber"/>
          <w:rFonts w:ascii="Times New Roman" w:hAnsi="Times New Roman" w:cs="Times New Roman"/>
          <w:color w:val="auto"/>
          <w:sz w:val="22"/>
          <w:szCs w:val="22"/>
          <w:lang w:val="en-GB"/>
        </w:rPr>
        <w:lastRenderedPageBreak/>
        <w:t xml:space="preserve">workplaces (Billett et al., 2008; Eraut, 2007). The survey does not tell us who these crowdworkers collaborate with, through what channels and to what specific purposes. A further, in-depth exploration and contextualisation </w:t>
      </w:r>
      <w:r w:rsidR="009358FC">
        <w:rPr>
          <w:rStyle w:val="PageNumber"/>
          <w:rFonts w:ascii="Times New Roman" w:hAnsi="Times New Roman" w:cs="Times New Roman"/>
          <w:color w:val="auto"/>
          <w:sz w:val="22"/>
          <w:szCs w:val="22"/>
          <w:lang w:val="en-GB"/>
        </w:rPr>
        <w:t>of the</w:t>
      </w:r>
      <w:r w:rsidR="00800A6E">
        <w:rPr>
          <w:rStyle w:val="PageNumber"/>
          <w:rFonts w:ascii="Times New Roman" w:hAnsi="Times New Roman" w:cs="Times New Roman"/>
          <w:color w:val="auto"/>
          <w:sz w:val="22"/>
          <w:szCs w:val="22"/>
          <w:lang w:val="en-GB"/>
        </w:rPr>
        <w:t>se</w:t>
      </w:r>
      <w:r w:rsidR="009358FC">
        <w:rPr>
          <w:rStyle w:val="PageNumber"/>
          <w:rFonts w:ascii="Times New Roman" w:hAnsi="Times New Roman" w:cs="Times New Roman"/>
          <w:color w:val="auto"/>
          <w:sz w:val="22"/>
          <w:szCs w:val="22"/>
          <w:lang w:val="en-GB"/>
        </w:rPr>
        <w:t xml:space="preserve"> findings on the social learning practices in crowdwork</w:t>
      </w:r>
      <w:r w:rsidR="00D9713D" w:rsidRPr="00935D1D">
        <w:rPr>
          <w:rStyle w:val="PageNumber"/>
          <w:rFonts w:ascii="Times New Roman" w:hAnsi="Times New Roman" w:cs="Times New Roman"/>
          <w:color w:val="auto"/>
          <w:sz w:val="22"/>
          <w:szCs w:val="22"/>
          <w:lang w:val="en-GB"/>
        </w:rPr>
        <w:t xml:space="preserve"> through interviews and fieldwork is required.</w:t>
      </w:r>
      <w:r w:rsidR="00D9713D" w:rsidRPr="00D9713D">
        <w:rPr>
          <w:rStyle w:val="PageNumber"/>
          <w:rFonts w:ascii="Times New Roman" w:hAnsi="Times New Roman" w:cs="Times New Roman"/>
          <w:color w:val="auto"/>
          <w:sz w:val="22"/>
          <w:szCs w:val="22"/>
          <w:lang w:val="en-GB"/>
        </w:rPr>
        <w:t xml:space="preserve"> </w:t>
      </w:r>
    </w:p>
    <w:p w14:paraId="3F213014" w14:textId="77777777" w:rsidR="0057742D" w:rsidRDefault="0057742D" w:rsidP="00D9713D">
      <w:pPr>
        <w:pStyle w:val="Body"/>
        <w:spacing w:line="360" w:lineRule="auto"/>
        <w:rPr>
          <w:rStyle w:val="PageNumber"/>
          <w:rFonts w:ascii="Times New Roman" w:hAnsi="Times New Roman" w:cs="Times New Roman"/>
          <w:color w:val="auto"/>
          <w:sz w:val="22"/>
          <w:szCs w:val="22"/>
          <w:lang w:val="en-GB"/>
        </w:rPr>
      </w:pPr>
    </w:p>
    <w:p w14:paraId="2050E7F6" w14:textId="49601B8A" w:rsidR="00E11D27" w:rsidRDefault="0057742D" w:rsidP="00D9713D">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 xml:space="preserve">However, next to the similarities across these two types of crowdwork, our survey also uncovered some statistically significant differences in the patters on use of workplace learning activities and self-regulated learning strategies between online freelancers and microworkers. </w:t>
      </w:r>
      <w:r w:rsidRPr="006D1D3A">
        <w:rPr>
          <w:rStyle w:val="PageNumber"/>
          <w:rFonts w:ascii="Times New Roman" w:hAnsi="Times New Roman" w:cs="Times New Roman"/>
          <w:sz w:val="22"/>
          <w:szCs w:val="22"/>
          <w:lang w:val="en-GB"/>
        </w:rPr>
        <w:t xml:space="preserve">In particular, </w:t>
      </w:r>
      <w:r>
        <w:rPr>
          <w:rStyle w:val="PageNumber"/>
          <w:rFonts w:ascii="Times New Roman" w:hAnsi="Times New Roman" w:cs="Times New Roman"/>
          <w:sz w:val="22"/>
          <w:szCs w:val="22"/>
          <w:lang w:val="en-GB"/>
        </w:rPr>
        <w:t xml:space="preserve">two </w:t>
      </w:r>
      <w:r w:rsidR="00E11D27" w:rsidRPr="00E11D27">
        <w:rPr>
          <w:rStyle w:val="PageNumber"/>
          <w:rFonts w:ascii="Times New Roman" w:hAnsi="Times New Roman" w:cs="Times New Roman"/>
          <w:i/>
          <w:sz w:val="22"/>
          <w:szCs w:val="22"/>
          <w:lang w:val="en-GB"/>
        </w:rPr>
        <w:t>significant and</w:t>
      </w:r>
      <w:r w:rsidR="00E11D27">
        <w:rPr>
          <w:rStyle w:val="PageNumber"/>
          <w:rFonts w:ascii="Times New Roman" w:hAnsi="Times New Roman" w:cs="Times New Roman"/>
          <w:sz w:val="22"/>
          <w:szCs w:val="22"/>
          <w:lang w:val="en-GB"/>
        </w:rPr>
        <w:t xml:space="preserve"> </w:t>
      </w:r>
      <w:r w:rsidRPr="00FA44FD">
        <w:rPr>
          <w:rStyle w:val="PageNumber"/>
          <w:rFonts w:ascii="Times New Roman" w:hAnsi="Times New Roman" w:cs="Times New Roman"/>
          <w:i/>
          <w:sz w:val="22"/>
          <w:szCs w:val="22"/>
          <w:lang w:val="en-GB"/>
        </w:rPr>
        <w:t xml:space="preserve">moderate </w:t>
      </w:r>
      <w:r w:rsidR="00E11D27">
        <w:rPr>
          <w:rStyle w:val="PageNumber"/>
          <w:rFonts w:ascii="Times New Roman" w:hAnsi="Times New Roman" w:cs="Times New Roman"/>
          <w:i/>
          <w:sz w:val="22"/>
          <w:szCs w:val="22"/>
          <w:lang w:val="en-GB"/>
        </w:rPr>
        <w:t>or</w:t>
      </w:r>
      <w:r w:rsidRPr="00FA44FD">
        <w:rPr>
          <w:rStyle w:val="PageNumber"/>
          <w:rFonts w:ascii="Times New Roman" w:hAnsi="Times New Roman" w:cs="Times New Roman"/>
          <w:i/>
          <w:sz w:val="22"/>
          <w:szCs w:val="22"/>
          <w:lang w:val="en-GB"/>
        </w:rPr>
        <w:t xml:space="preserve"> moderately strong</w:t>
      </w:r>
      <w:r>
        <w:rPr>
          <w:rStyle w:val="PageNumber"/>
          <w:rFonts w:ascii="Times New Roman" w:hAnsi="Times New Roman" w:cs="Times New Roman"/>
          <w:sz w:val="22"/>
          <w:szCs w:val="22"/>
          <w:lang w:val="en-GB"/>
        </w:rPr>
        <w:t xml:space="preserve"> associations were uncovered. First, </w:t>
      </w:r>
      <w:r w:rsidR="00916949">
        <w:rPr>
          <w:rStyle w:val="PageNumber"/>
          <w:rFonts w:ascii="Times New Roman" w:hAnsi="Times New Roman" w:cs="Times New Roman"/>
          <w:sz w:val="22"/>
          <w:szCs w:val="22"/>
          <w:lang w:val="en-GB"/>
        </w:rPr>
        <w:t xml:space="preserve">compared to microworkers, </w:t>
      </w:r>
      <w:r w:rsidRPr="006D1D3A">
        <w:rPr>
          <w:rStyle w:val="PageNumber"/>
          <w:rFonts w:ascii="Times New Roman" w:hAnsi="Times New Roman" w:cs="Times New Roman"/>
          <w:color w:val="auto"/>
          <w:sz w:val="22"/>
          <w:szCs w:val="22"/>
          <w:lang w:val="en-GB"/>
        </w:rPr>
        <w:t>online freelancers were statistically more likely to</w:t>
      </w:r>
      <w:r>
        <w:rPr>
          <w:rStyle w:val="PageNumber"/>
          <w:rFonts w:ascii="Times New Roman" w:hAnsi="Times New Roman" w:cs="Times New Roman"/>
          <w:color w:val="auto"/>
          <w:sz w:val="22"/>
          <w:szCs w:val="22"/>
          <w:lang w:val="en-GB"/>
        </w:rPr>
        <w:t xml:space="preserve"> report </w:t>
      </w:r>
      <w:r w:rsidRPr="006D1D3A">
        <w:rPr>
          <w:rStyle w:val="PageNumber"/>
          <w:rFonts w:ascii="Times New Roman" w:hAnsi="Times New Roman" w:cs="Times New Roman"/>
          <w:color w:val="auto"/>
          <w:sz w:val="22"/>
          <w:szCs w:val="22"/>
          <w:lang w:val="en-GB"/>
        </w:rPr>
        <w:t>undertak</w:t>
      </w:r>
      <w:r>
        <w:rPr>
          <w:rStyle w:val="PageNumber"/>
          <w:rFonts w:ascii="Times New Roman" w:hAnsi="Times New Roman" w:cs="Times New Roman"/>
          <w:color w:val="auto"/>
          <w:sz w:val="22"/>
          <w:szCs w:val="22"/>
          <w:lang w:val="en-GB"/>
        </w:rPr>
        <w:t xml:space="preserve">ing </w:t>
      </w:r>
      <w:r w:rsidRPr="006D1D3A">
        <w:rPr>
          <w:rStyle w:val="PageNumber"/>
          <w:rFonts w:ascii="Times New Roman" w:hAnsi="Times New Roman" w:cs="Times New Roman"/>
          <w:color w:val="auto"/>
          <w:sz w:val="22"/>
          <w:szCs w:val="22"/>
          <w:lang w:val="en-GB"/>
        </w:rPr>
        <w:t xml:space="preserve">free online courses or use free online tutorials and other online resources to support their </w:t>
      </w:r>
      <w:r>
        <w:rPr>
          <w:rStyle w:val="PageNumber"/>
          <w:rFonts w:ascii="Times New Roman" w:hAnsi="Times New Roman" w:cs="Times New Roman"/>
          <w:color w:val="auto"/>
          <w:sz w:val="22"/>
          <w:szCs w:val="22"/>
          <w:lang w:val="en-GB"/>
        </w:rPr>
        <w:t xml:space="preserve">learning. </w:t>
      </w:r>
      <w:r w:rsidR="00ED554C">
        <w:rPr>
          <w:rStyle w:val="PageNumber"/>
          <w:rFonts w:ascii="Times New Roman" w:hAnsi="Times New Roman" w:cs="Times New Roman"/>
          <w:color w:val="auto"/>
          <w:sz w:val="22"/>
          <w:szCs w:val="22"/>
          <w:lang w:val="en-GB"/>
        </w:rPr>
        <w:t>This could be due to online freelancing tasks requiring more complex skills</w:t>
      </w:r>
      <w:r w:rsidR="00E16D98">
        <w:rPr>
          <w:rStyle w:val="PageNumber"/>
          <w:rFonts w:ascii="Times New Roman" w:hAnsi="Times New Roman" w:cs="Times New Roman"/>
          <w:color w:val="auto"/>
          <w:sz w:val="22"/>
          <w:szCs w:val="22"/>
          <w:lang w:val="en-GB"/>
        </w:rPr>
        <w:t xml:space="preserve"> than </w:t>
      </w:r>
      <w:r w:rsidR="00A32141">
        <w:rPr>
          <w:rStyle w:val="PageNumber"/>
          <w:rFonts w:ascii="Times New Roman" w:hAnsi="Times New Roman" w:cs="Times New Roman"/>
          <w:color w:val="auto"/>
          <w:sz w:val="22"/>
          <w:szCs w:val="22"/>
          <w:lang w:val="en-GB"/>
        </w:rPr>
        <w:t>microwork</w:t>
      </w:r>
      <w:r w:rsidR="00481472">
        <w:rPr>
          <w:rStyle w:val="PageNumber"/>
          <w:rFonts w:ascii="Times New Roman" w:hAnsi="Times New Roman" w:cs="Times New Roman"/>
          <w:color w:val="auto"/>
          <w:sz w:val="22"/>
          <w:szCs w:val="22"/>
          <w:lang w:val="en-GB"/>
        </w:rPr>
        <w:t xml:space="preserve"> does, skills </w:t>
      </w:r>
      <w:r w:rsidR="00ED554C">
        <w:rPr>
          <w:rStyle w:val="PageNumber"/>
          <w:rFonts w:ascii="Times New Roman" w:hAnsi="Times New Roman" w:cs="Times New Roman"/>
          <w:color w:val="auto"/>
          <w:sz w:val="22"/>
          <w:szCs w:val="22"/>
          <w:lang w:val="en-GB"/>
        </w:rPr>
        <w:t>which cannot be obtai</w:t>
      </w:r>
      <w:r w:rsidR="00E16D98">
        <w:rPr>
          <w:rStyle w:val="PageNumber"/>
          <w:rFonts w:ascii="Times New Roman" w:hAnsi="Times New Roman" w:cs="Times New Roman"/>
          <w:color w:val="auto"/>
          <w:sz w:val="22"/>
          <w:szCs w:val="22"/>
          <w:lang w:val="en-GB"/>
        </w:rPr>
        <w:t xml:space="preserve">ned </w:t>
      </w:r>
      <w:r w:rsidR="00481472">
        <w:rPr>
          <w:rStyle w:val="PageNumber"/>
          <w:rFonts w:ascii="Times New Roman" w:hAnsi="Times New Roman" w:cs="Times New Roman"/>
          <w:color w:val="auto"/>
          <w:sz w:val="22"/>
          <w:szCs w:val="22"/>
          <w:lang w:val="en-GB"/>
        </w:rPr>
        <w:t xml:space="preserve">only </w:t>
      </w:r>
      <w:r w:rsidR="00E16D98">
        <w:rPr>
          <w:rStyle w:val="PageNumber"/>
          <w:rFonts w:ascii="Times New Roman" w:hAnsi="Times New Roman" w:cs="Times New Roman"/>
          <w:color w:val="auto"/>
          <w:sz w:val="22"/>
          <w:szCs w:val="22"/>
          <w:lang w:val="en-GB"/>
        </w:rPr>
        <w:t xml:space="preserve">through on-the-job learning </w:t>
      </w:r>
      <w:r w:rsidR="00481472">
        <w:rPr>
          <w:rStyle w:val="PageNumber"/>
          <w:rFonts w:ascii="Times New Roman" w:hAnsi="Times New Roman" w:cs="Times New Roman"/>
          <w:color w:val="auto"/>
          <w:sz w:val="22"/>
          <w:szCs w:val="22"/>
          <w:lang w:val="en-GB"/>
        </w:rPr>
        <w:t xml:space="preserve">activities </w:t>
      </w:r>
      <w:r w:rsidR="00E16D98">
        <w:rPr>
          <w:rStyle w:val="PageNumber"/>
          <w:rFonts w:ascii="Times New Roman" w:hAnsi="Times New Roman" w:cs="Times New Roman"/>
          <w:color w:val="auto"/>
          <w:sz w:val="22"/>
          <w:szCs w:val="22"/>
          <w:lang w:val="en-GB"/>
        </w:rPr>
        <w:t xml:space="preserve">such as through trial-and-error </w:t>
      </w:r>
      <w:r w:rsidR="00ED554C">
        <w:rPr>
          <w:rStyle w:val="PageNumber"/>
          <w:rFonts w:ascii="Times New Roman" w:hAnsi="Times New Roman" w:cs="Times New Roman"/>
          <w:color w:val="auto"/>
          <w:sz w:val="22"/>
          <w:szCs w:val="22"/>
          <w:lang w:val="en-GB"/>
        </w:rPr>
        <w:t>or self-study</w:t>
      </w:r>
      <w:r w:rsidR="00E16D98">
        <w:rPr>
          <w:rStyle w:val="PageNumber"/>
          <w:rFonts w:ascii="Times New Roman" w:hAnsi="Times New Roman" w:cs="Times New Roman"/>
          <w:color w:val="auto"/>
          <w:sz w:val="22"/>
          <w:szCs w:val="22"/>
          <w:lang w:val="en-GB"/>
        </w:rPr>
        <w:t xml:space="preserve"> necessitating the use of more structured learning experiences such as online courses.</w:t>
      </w:r>
      <w:r w:rsidR="00A32141">
        <w:rPr>
          <w:rStyle w:val="PageNumber"/>
          <w:rFonts w:ascii="Times New Roman" w:hAnsi="Times New Roman" w:cs="Times New Roman"/>
          <w:color w:val="auto"/>
          <w:sz w:val="22"/>
          <w:szCs w:val="22"/>
          <w:lang w:val="en-GB"/>
        </w:rPr>
        <w:t xml:space="preserve">  </w:t>
      </w:r>
      <w:r w:rsidR="00E11D27">
        <w:rPr>
          <w:rStyle w:val="PageNumber"/>
          <w:rFonts w:ascii="Times New Roman" w:hAnsi="Times New Roman" w:cs="Times New Roman"/>
          <w:color w:val="auto"/>
          <w:sz w:val="22"/>
          <w:szCs w:val="22"/>
          <w:lang w:val="en-GB"/>
        </w:rPr>
        <w:t xml:space="preserve">Second, online freelancers were significantly more likely to </w:t>
      </w:r>
      <w:r w:rsidRPr="006D1D3A">
        <w:rPr>
          <w:rStyle w:val="PageNumber"/>
          <w:rFonts w:ascii="Times New Roman" w:hAnsi="Times New Roman" w:cs="Times New Roman"/>
          <w:color w:val="auto"/>
          <w:sz w:val="22"/>
          <w:szCs w:val="22"/>
          <w:lang w:val="en-GB"/>
        </w:rPr>
        <w:t>learn</w:t>
      </w:r>
      <w:r>
        <w:rPr>
          <w:rStyle w:val="PageNumber"/>
          <w:rFonts w:ascii="Times New Roman" w:hAnsi="Times New Roman" w:cs="Times New Roman"/>
          <w:color w:val="auto"/>
          <w:sz w:val="22"/>
          <w:szCs w:val="22"/>
          <w:lang w:val="en-GB"/>
        </w:rPr>
        <w:t xml:space="preserve"> </w:t>
      </w:r>
      <w:r w:rsidRPr="006D1D3A">
        <w:rPr>
          <w:rStyle w:val="PageNumber"/>
          <w:rFonts w:ascii="Times New Roman" w:hAnsi="Times New Roman" w:cs="Times New Roman"/>
          <w:color w:val="auto"/>
          <w:sz w:val="22"/>
          <w:szCs w:val="22"/>
          <w:lang w:val="en-GB"/>
        </w:rPr>
        <w:t>by receiving feedback on their tasks from others</w:t>
      </w:r>
      <w:r w:rsidR="00E11D27">
        <w:rPr>
          <w:rStyle w:val="PageNumber"/>
          <w:rFonts w:ascii="Times New Roman" w:hAnsi="Times New Roman" w:cs="Times New Roman"/>
          <w:color w:val="auto"/>
          <w:sz w:val="22"/>
          <w:szCs w:val="22"/>
          <w:lang w:val="en-GB"/>
        </w:rPr>
        <w:t>.</w:t>
      </w:r>
      <w:r w:rsidR="00A32141">
        <w:rPr>
          <w:rStyle w:val="PageNumber"/>
          <w:rFonts w:ascii="Times New Roman" w:hAnsi="Times New Roman" w:cs="Times New Roman"/>
          <w:color w:val="auto"/>
          <w:sz w:val="22"/>
          <w:szCs w:val="22"/>
          <w:lang w:val="en-GB"/>
        </w:rPr>
        <w:t xml:space="preserve">  This is most likely to be due to the way in which the workflow underpinning these two types of crowdwork is designed, as we explained </w:t>
      </w:r>
      <w:r w:rsidR="00A70288">
        <w:rPr>
          <w:rStyle w:val="PageNumber"/>
          <w:rFonts w:ascii="Times New Roman" w:hAnsi="Times New Roman" w:cs="Times New Roman"/>
          <w:color w:val="auto"/>
          <w:sz w:val="22"/>
          <w:szCs w:val="22"/>
          <w:lang w:val="en-GB"/>
        </w:rPr>
        <w:t xml:space="preserve">in the Background section. </w:t>
      </w:r>
      <w:r w:rsidR="00A32141">
        <w:rPr>
          <w:rStyle w:val="PageNumber"/>
          <w:rFonts w:ascii="Times New Roman" w:hAnsi="Times New Roman" w:cs="Times New Roman"/>
          <w:color w:val="auto"/>
          <w:sz w:val="22"/>
          <w:szCs w:val="22"/>
          <w:lang w:val="en-GB"/>
        </w:rPr>
        <w:t>Namely, compared to microworkers, online freelancers typically have much more contact with clients who outsource tasks through these platforms and who negotiate, monitor and quality-control their work</w:t>
      </w:r>
      <w:r w:rsidR="0015216A">
        <w:rPr>
          <w:rStyle w:val="PageNumber"/>
          <w:rFonts w:ascii="Times New Roman" w:hAnsi="Times New Roman" w:cs="Times New Roman"/>
          <w:color w:val="auto"/>
          <w:sz w:val="22"/>
          <w:szCs w:val="22"/>
          <w:lang w:val="en-GB"/>
        </w:rPr>
        <w:t>.  Online freelancers</w:t>
      </w:r>
      <w:r w:rsidR="00A32141">
        <w:rPr>
          <w:rStyle w:val="PageNumber"/>
          <w:rFonts w:ascii="Times New Roman" w:hAnsi="Times New Roman" w:cs="Times New Roman"/>
          <w:color w:val="auto"/>
          <w:sz w:val="22"/>
          <w:szCs w:val="22"/>
          <w:lang w:val="en-GB"/>
        </w:rPr>
        <w:t xml:space="preserve"> typically get feedback –</w:t>
      </w:r>
      <w:r w:rsidR="008546F6">
        <w:rPr>
          <w:rStyle w:val="PageNumber"/>
          <w:rFonts w:ascii="Times New Roman" w:hAnsi="Times New Roman" w:cs="Times New Roman"/>
          <w:color w:val="auto"/>
          <w:sz w:val="22"/>
          <w:szCs w:val="22"/>
          <w:lang w:val="en-GB"/>
        </w:rPr>
        <w:t xml:space="preserve"> formative and</w:t>
      </w:r>
      <w:r w:rsidR="00A32141">
        <w:rPr>
          <w:rStyle w:val="PageNumber"/>
          <w:rFonts w:ascii="Times New Roman" w:hAnsi="Times New Roman" w:cs="Times New Roman"/>
          <w:color w:val="auto"/>
          <w:sz w:val="22"/>
          <w:szCs w:val="22"/>
          <w:lang w:val="en-GB"/>
        </w:rPr>
        <w:t xml:space="preserve"> summative – on their tasks from the clients, whilst microworkers tend to be anonymous and often have no contact with the client or the platform</w:t>
      </w:r>
      <w:r w:rsidR="0015216A">
        <w:rPr>
          <w:rStyle w:val="PageNumber"/>
          <w:rFonts w:ascii="Times New Roman" w:hAnsi="Times New Roman" w:cs="Times New Roman"/>
          <w:color w:val="auto"/>
          <w:sz w:val="22"/>
          <w:szCs w:val="22"/>
          <w:lang w:val="en-GB"/>
        </w:rPr>
        <w:t>, their work being distributed and quality-controlled</w:t>
      </w:r>
      <w:r w:rsidR="003B7348">
        <w:rPr>
          <w:rStyle w:val="PageNumber"/>
          <w:rFonts w:ascii="Times New Roman" w:hAnsi="Times New Roman" w:cs="Times New Roman"/>
          <w:color w:val="auto"/>
          <w:sz w:val="22"/>
          <w:szCs w:val="22"/>
          <w:lang w:val="en-GB"/>
        </w:rPr>
        <w:t xml:space="preserve"> by an algorithm.</w:t>
      </w:r>
      <w:r w:rsidR="0015216A">
        <w:rPr>
          <w:rStyle w:val="PageNumber"/>
          <w:rFonts w:ascii="Times New Roman" w:hAnsi="Times New Roman" w:cs="Times New Roman"/>
          <w:color w:val="auto"/>
          <w:sz w:val="22"/>
          <w:szCs w:val="22"/>
          <w:lang w:val="en-GB"/>
        </w:rPr>
        <w:t xml:space="preserve"> </w:t>
      </w:r>
      <w:r w:rsidR="00A32141">
        <w:rPr>
          <w:rStyle w:val="PageNumber"/>
          <w:rFonts w:ascii="Times New Roman" w:hAnsi="Times New Roman" w:cs="Times New Roman"/>
          <w:color w:val="auto"/>
          <w:sz w:val="22"/>
          <w:szCs w:val="22"/>
          <w:lang w:val="en-GB"/>
        </w:rPr>
        <w:t xml:space="preserve">      </w:t>
      </w:r>
    </w:p>
    <w:p w14:paraId="4D1742B0" w14:textId="77777777" w:rsidR="00E11D27" w:rsidRDefault="00E11D27" w:rsidP="00D9713D">
      <w:pPr>
        <w:pStyle w:val="Body"/>
        <w:spacing w:line="360" w:lineRule="auto"/>
        <w:rPr>
          <w:rStyle w:val="PageNumber"/>
          <w:rFonts w:ascii="Times New Roman" w:hAnsi="Times New Roman" w:cs="Times New Roman"/>
          <w:color w:val="auto"/>
          <w:sz w:val="22"/>
          <w:szCs w:val="22"/>
          <w:lang w:val="en-GB"/>
        </w:rPr>
      </w:pPr>
    </w:p>
    <w:p w14:paraId="773E5730" w14:textId="59617AF1" w:rsidR="0057742D" w:rsidRDefault="0057742D" w:rsidP="00D9713D">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 xml:space="preserve">In addition, </w:t>
      </w:r>
      <w:r w:rsidR="00916949">
        <w:rPr>
          <w:rStyle w:val="PageNumber"/>
          <w:rFonts w:ascii="Times New Roman" w:hAnsi="Times New Roman" w:cs="Times New Roman"/>
          <w:color w:val="auto"/>
          <w:sz w:val="22"/>
          <w:szCs w:val="22"/>
          <w:lang w:val="en-GB"/>
        </w:rPr>
        <w:t>four</w:t>
      </w:r>
      <w:r>
        <w:rPr>
          <w:rStyle w:val="PageNumber"/>
          <w:rFonts w:ascii="Times New Roman" w:hAnsi="Times New Roman" w:cs="Times New Roman"/>
          <w:color w:val="auto"/>
          <w:sz w:val="22"/>
          <w:szCs w:val="22"/>
          <w:lang w:val="en-GB"/>
        </w:rPr>
        <w:t xml:space="preserve"> </w:t>
      </w:r>
      <w:r w:rsidRPr="00FA44FD">
        <w:rPr>
          <w:rStyle w:val="PageNumber"/>
          <w:rFonts w:ascii="Times New Roman" w:hAnsi="Times New Roman" w:cs="Times New Roman"/>
          <w:i/>
          <w:color w:val="auto"/>
          <w:sz w:val="22"/>
          <w:szCs w:val="22"/>
          <w:lang w:val="en-GB"/>
        </w:rPr>
        <w:t>significant but weak or very weak associations</w:t>
      </w:r>
      <w:r w:rsidR="00916949">
        <w:rPr>
          <w:rStyle w:val="PageNumber"/>
          <w:rFonts w:ascii="Times New Roman" w:hAnsi="Times New Roman" w:cs="Times New Roman"/>
          <w:color w:val="auto"/>
          <w:sz w:val="22"/>
          <w:szCs w:val="22"/>
          <w:lang w:val="en-GB"/>
        </w:rPr>
        <w:t xml:space="preserve"> were identified. Namely, compared to microworkers, </w:t>
      </w:r>
      <w:r>
        <w:rPr>
          <w:rStyle w:val="PageNumber"/>
          <w:rFonts w:ascii="Times New Roman" w:hAnsi="Times New Roman" w:cs="Times New Roman"/>
          <w:color w:val="auto"/>
          <w:sz w:val="22"/>
          <w:szCs w:val="22"/>
          <w:lang w:val="en-GB"/>
        </w:rPr>
        <w:t xml:space="preserve">online freelancers were </w:t>
      </w:r>
      <w:r w:rsidR="00916949">
        <w:rPr>
          <w:rStyle w:val="PageNumber"/>
          <w:rFonts w:ascii="Times New Roman" w:hAnsi="Times New Roman" w:cs="Times New Roman"/>
          <w:color w:val="auto"/>
          <w:sz w:val="22"/>
          <w:szCs w:val="22"/>
          <w:lang w:val="en-GB"/>
        </w:rPr>
        <w:t xml:space="preserve">more likely to (i) </w:t>
      </w:r>
      <w:r w:rsidRPr="006D1D3A">
        <w:rPr>
          <w:rStyle w:val="PageNumber"/>
          <w:rFonts w:ascii="Times New Roman" w:hAnsi="Times New Roman" w:cs="Times New Roman"/>
          <w:color w:val="auto"/>
          <w:sz w:val="22"/>
          <w:szCs w:val="22"/>
          <w:lang w:val="en-GB"/>
        </w:rPr>
        <w:t>collaborat</w:t>
      </w:r>
      <w:r>
        <w:rPr>
          <w:rStyle w:val="PageNumber"/>
          <w:rFonts w:ascii="Times New Roman" w:hAnsi="Times New Roman" w:cs="Times New Roman"/>
          <w:color w:val="auto"/>
          <w:sz w:val="22"/>
          <w:szCs w:val="22"/>
          <w:lang w:val="en-GB"/>
        </w:rPr>
        <w:t>e</w:t>
      </w:r>
      <w:r w:rsidRPr="006D1D3A">
        <w:rPr>
          <w:rStyle w:val="PageNumber"/>
          <w:rFonts w:ascii="Times New Roman" w:hAnsi="Times New Roman" w:cs="Times New Roman"/>
          <w:color w:val="auto"/>
          <w:sz w:val="22"/>
          <w:szCs w:val="22"/>
          <w:lang w:val="en-GB"/>
        </w:rPr>
        <w:t xml:space="preserve"> with others to develop solutions to their crowdwork tasks</w:t>
      </w:r>
      <w:r w:rsidR="00916949">
        <w:rPr>
          <w:rStyle w:val="PageNumber"/>
          <w:rFonts w:ascii="Times New Roman" w:hAnsi="Times New Roman" w:cs="Times New Roman"/>
          <w:color w:val="auto"/>
          <w:sz w:val="22"/>
          <w:szCs w:val="22"/>
          <w:lang w:val="en-GB"/>
        </w:rPr>
        <w:t xml:space="preserve">; </w:t>
      </w:r>
      <w:r>
        <w:rPr>
          <w:rStyle w:val="PageNumber"/>
          <w:rFonts w:ascii="Times New Roman" w:hAnsi="Times New Roman" w:cs="Times New Roman"/>
          <w:color w:val="auto"/>
          <w:sz w:val="22"/>
          <w:szCs w:val="22"/>
          <w:lang w:val="en-GB"/>
        </w:rPr>
        <w:t xml:space="preserve">(ii) </w:t>
      </w:r>
      <w:r w:rsidRPr="006D1D3A">
        <w:rPr>
          <w:rStyle w:val="PageNumber"/>
          <w:rFonts w:ascii="Times New Roman" w:hAnsi="Times New Roman" w:cs="Times New Roman"/>
          <w:color w:val="auto"/>
          <w:sz w:val="22"/>
          <w:szCs w:val="22"/>
          <w:lang w:val="en-GB"/>
        </w:rPr>
        <w:t>self-study professional literature to develop their crowdwork skill</w:t>
      </w:r>
      <w:r>
        <w:rPr>
          <w:rStyle w:val="PageNumber"/>
          <w:rFonts w:ascii="Times New Roman" w:hAnsi="Times New Roman" w:cs="Times New Roman"/>
          <w:color w:val="auto"/>
          <w:sz w:val="22"/>
          <w:szCs w:val="22"/>
          <w:lang w:val="en-GB"/>
        </w:rPr>
        <w:t xml:space="preserve">s; and (iii) </w:t>
      </w:r>
      <w:r w:rsidRPr="006D1D3A">
        <w:rPr>
          <w:rStyle w:val="PageNumber"/>
          <w:rFonts w:ascii="Times New Roman" w:hAnsi="Times New Roman" w:cs="Times New Roman"/>
          <w:color w:val="auto"/>
          <w:sz w:val="22"/>
          <w:szCs w:val="22"/>
          <w:lang w:val="en-GB"/>
        </w:rPr>
        <w:t>mak</w:t>
      </w:r>
      <w:r>
        <w:rPr>
          <w:rStyle w:val="PageNumber"/>
          <w:rFonts w:ascii="Times New Roman" w:hAnsi="Times New Roman" w:cs="Times New Roman"/>
          <w:color w:val="auto"/>
          <w:sz w:val="22"/>
          <w:szCs w:val="22"/>
          <w:lang w:val="en-GB"/>
        </w:rPr>
        <w:t>e</w:t>
      </w:r>
      <w:r w:rsidRPr="006D1D3A">
        <w:rPr>
          <w:rStyle w:val="PageNumber"/>
          <w:rFonts w:ascii="Times New Roman" w:hAnsi="Times New Roman" w:cs="Times New Roman"/>
          <w:color w:val="auto"/>
          <w:sz w:val="22"/>
          <w:szCs w:val="22"/>
          <w:lang w:val="en-GB"/>
        </w:rPr>
        <w:t xml:space="preserve"> notes or diagrams to organise their thoughts during their on-the-job learning activities</w:t>
      </w:r>
      <w:r w:rsidR="00916949">
        <w:rPr>
          <w:rStyle w:val="PageNumber"/>
          <w:rFonts w:ascii="Times New Roman" w:hAnsi="Times New Roman" w:cs="Times New Roman"/>
          <w:color w:val="auto"/>
          <w:sz w:val="22"/>
          <w:szCs w:val="22"/>
          <w:lang w:val="en-GB"/>
        </w:rPr>
        <w:t xml:space="preserve">.  </w:t>
      </w:r>
      <w:r w:rsidRPr="006D1D3A">
        <w:rPr>
          <w:rStyle w:val="PageNumber"/>
          <w:rFonts w:ascii="Times New Roman" w:hAnsi="Times New Roman" w:cs="Times New Roman"/>
          <w:color w:val="auto"/>
          <w:sz w:val="22"/>
          <w:szCs w:val="22"/>
          <w:lang w:val="en-GB"/>
        </w:rPr>
        <w:t xml:space="preserve">In contrast, </w:t>
      </w:r>
      <w:r w:rsidR="00916949">
        <w:rPr>
          <w:rStyle w:val="PageNumber"/>
          <w:rFonts w:ascii="Times New Roman" w:hAnsi="Times New Roman" w:cs="Times New Roman"/>
          <w:color w:val="auto"/>
          <w:sz w:val="22"/>
          <w:szCs w:val="22"/>
          <w:lang w:val="en-GB"/>
        </w:rPr>
        <w:t xml:space="preserve">(iv) </w:t>
      </w:r>
      <w:r w:rsidRPr="006D1D3A">
        <w:rPr>
          <w:rStyle w:val="PageNumber"/>
          <w:rFonts w:ascii="Times New Roman" w:hAnsi="Times New Roman" w:cs="Times New Roman"/>
          <w:color w:val="auto"/>
          <w:sz w:val="22"/>
          <w:szCs w:val="22"/>
          <w:lang w:val="en-GB"/>
        </w:rPr>
        <w:t xml:space="preserve">microworkers were </w:t>
      </w:r>
      <w:r>
        <w:rPr>
          <w:rStyle w:val="PageNumber"/>
          <w:rFonts w:ascii="Times New Roman" w:hAnsi="Times New Roman" w:cs="Times New Roman"/>
          <w:color w:val="auto"/>
          <w:sz w:val="22"/>
          <w:szCs w:val="22"/>
          <w:lang w:val="en-GB"/>
        </w:rPr>
        <w:t xml:space="preserve">statistically </w:t>
      </w:r>
      <w:r w:rsidRPr="006D1D3A">
        <w:rPr>
          <w:rStyle w:val="PageNumber"/>
          <w:rFonts w:ascii="Times New Roman" w:hAnsi="Times New Roman" w:cs="Times New Roman"/>
          <w:color w:val="auto"/>
          <w:sz w:val="22"/>
          <w:szCs w:val="22"/>
          <w:lang w:val="en-GB"/>
        </w:rPr>
        <w:t xml:space="preserve">more likely to report making </w:t>
      </w:r>
      <w:r>
        <w:rPr>
          <w:rStyle w:val="PageNumber"/>
          <w:rFonts w:ascii="Times New Roman" w:hAnsi="Times New Roman" w:cs="Times New Roman"/>
          <w:color w:val="auto"/>
          <w:sz w:val="22"/>
          <w:szCs w:val="22"/>
          <w:lang w:val="en-GB"/>
        </w:rPr>
        <w:t xml:space="preserve">private </w:t>
      </w:r>
      <w:r w:rsidRPr="006D1D3A">
        <w:rPr>
          <w:rStyle w:val="PageNumber"/>
          <w:rFonts w:ascii="Times New Roman" w:hAnsi="Times New Roman" w:cs="Times New Roman"/>
          <w:color w:val="auto"/>
          <w:sz w:val="22"/>
          <w:szCs w:val="22"/>
          <w:lang w:val="en-GB"/>
        </w:rPr>
        <w:t>notes about what they have learned in their crowdwork tasks</w:t>
      </w:r>
      <w:r>
        <w:rPr>
          <w:rStyle w:val="PageNumber"/>
          <w:rFonts w:ascii="Times New Roman" w:hAnsi="Times New Roman" w:cs="Times New Roman"/>
          <w:color w:val="auto"/>
          <w:sz w:val="22"/>
          <w:szCs w:val="22"/>
          <w:lang w:val="en-GB"/>
        </w:rPr>
        <w:t>, although this association was also very weak.</w:t>
      </w:r>
      <w:r w:rsidR="00441786">
        <w:rPr>
          <w:rStyle w:val="PageNumber"/>
          <w:rFonts w:ascii="Times New Roman" w:hAnsi="Times New Roman" w:cs="Times New Roman"/>
          <w:color w:val="auto"/>
          <w:sz w:val="22"/>
          <w:szCs w:val="22"/>
          <w:lang w:val="en-GB"/>
        </w:rPr>
        <w:t xml:space="preserve">  The difference in the reported use of collaboration could also be due to </w:t>
      </w:r>
      <w:r w:rsidR="002803DF">
        <w:rPr>
          <w:rStyle w:val="PageNumber"/>
          <w:rFonts w:ascii="Times New Roman" w:hAnsi="Times New Roman" w:cs="Times New Roman"/>
          <w:color w:val="auto"/>
          <w:sz w:val="22"/>
          <w:szCs w:val="22"/>
          <w:lang w:val="en-GB"/>
        </w:rPr>
        <w:t xml:space="preserve">online freelancers’ </w:t>
      </w:r>
      <w:r w:rsidR="00441786">
        <w:rPr>
          <w:rStyle w:val="PageNumber"/>
          <w:rFonts w:ascii="Times New Roman" w:hAnsi="Times New Roman" w:cs="Times New Roman"/>
          <w:color w:val="auto"/>
          <w:sz w:val="22"/>
          <w:szCs w:val="22"/>
          <w:lang w:val="en-GB"/>
        </w:rPr>
        <w:t xml:space="preserve">contact with clients which typically is not the </w:t>
      </w:r>
      <w:r w:rsidR="00E82120">
        <w:rPr>
          <w:rStyle w:val="PageNumber"/>
          <w:rFonts w:ascii="Times New Roman" w:hAnsi="Times New Roman" w:cs="Times New Roman"/>
          <w:color w:val="auto"/>
          <w:sz w:val="22"/>
          <w:szCs w:val="22"/>
          <w:lang w:val="en-GB"/>
        </w:rPr>
        <w:t>norm in microwork platforms. I</w:t>
      </w:r>
      <w:r w:rsidR="00441786">
        <w:rPr>
          <w:rStyle w:val="PageNumber"/>
          <w:rFonts w:ascii="Times New Roman" w:hAnsi="Times New Roman" w:cs="Times New Roman"/>
          <w:color w:val="auto"/>
          <w:sz w:val="22"/>
          <w:szCs w:val="22"/>
          <w:lang w:val="en-GB"/>
        </w:rPr>
        <w:t>t could also be because online freelancers deal with more complex</w:t>
      </w:r>
      <w:r w:rsidR="002803DF">
        <w:rPr>
          <w:rStyle w:val="PageNumber"/>
          <w:rFonts w:ascii="Times New Roman" w:hAnsi="Times New Roman" w:cs="Times New Roman"/>
          <w:color w:val="auto"/>
          <w:sz w:val="22"/>
          <w:szCs w:val="22"/>
          <w:lang w:val="en-GB"/>
        </w:rPr>
        <w:t xml:space="preserve">, </w:t>
      </w:r>
      <w:r w:rsidR="00441786">
        <w:rPr>
          <w:rStyle w:val="PageNumber"/>
          <w:rFonts w:ascii="Times New Roman" w:hAnsi="Times New Roman" w:cs="Times New Roman"/>
          <w:color w:val="auto"/>
          <w:sz w:val="22"/>
          <w:szCs w:val="22"/>
          <w:lang w:val="en-GB"/>
        </w:rPr>
        <w:t>less minute</w:t>
      </w:r>
      <w:r w:rsidR="002803DF">
        <w:rPr>
          <w:rStyle w:val="PageNumber"/>
          <w:rFonts w:ascii="Times New Roman" w:hAnsi="Times New Roman" w:cs="Times New Roman"/>
          <w:color w:val="auto"/>
          <w:sz w:val="22"/>
          <w:szCs w:val="22"/>
          <w:lang w:val="en-GB"/>
        </w:rPr>
        <w:t xml:space="preserve"> tasks that they carry out over longer periods of time that require and afford them time to </w:t>
      </w:r>
      <w:r w:rsidR="00441786">
        <w:rPr>
          <w:rStyle w:val="PageNumber"/>
          <w:rFonts w:ascii="Times New Roman" w:hAnsi="Times New Roman" w:cs="Times New Roman"/>
          <w:color w:val="auto"/>
          <w:sz w:val="22"/>
          <w:szCs w:val="22"/>
          <w:lang w:val="en-GB"/>
        </w:rPr>
        <w:t>tap</w:t>
      </w:r>
      <w:r w:rsidR="002803DF">
        <w:rPr>
          <w:rStyle w:val="PageNumber"/>
          <w:rFonts w:ascii="Times New Roman" w:hAnsi="Times New Roman" w:cs="Times New Roman"/>
          <w:color w:val="auto"/>
          <w:sz w:val="22"/>
          <w:szCs w:val="22"/>
          <w:lang w:val="en-GB"/>
        </w:rPr>
        <w:t xml:space="preserve"> </w:t>
      </w:r>
      <w:r w:rsidR="00441786">
        <w:rPr>
          <w:rStyle w:val="PageNumber"/>
          <w:rFonts w:ascii="Times New Roman" w:hAnsi="Times New Roman" w:cs="Times New Roman"/>
          <w:color w:val="auto"/>
          <w:sz w:val="22"/>
          <w:szCs w:val="22"/>
          <w:lang w:val="en-GB"/>
        </w:rPr>
        <w:t xml:space="preserve">into the expertise of others in their professional or personal networks. </w:t>
      </w:r>
      <w:r w:rsidR="00E82120">
        <w:rPr>
          <w:rStyle w:val="PageNumber"/>
          <w:rFonts w:ascii="Times New Roman" w:hAnsi="Times New Roman" w:cs="Times New Roman"/>
          <w:color w:val="auto"/>
          <w:sz w:val="22"/>
          <w:szCs w:val="22"/>
          <w:lang w:val="en-GB"/>
        </w:rPr>
        <w:t>From this</w:t>
      </w:r>
      <w:r w:rsidR="001C10B0">
        <w:rPr>
          <w:rStyle w:val="PageNumber"/>
          <w:rFonts w:ascii="Times New Roman" w:hAnsi="Times New Roman" w:cs="Times New Roman"/>
          <w:color w:val="auto"/>
          <w:sz w:val="22"/>
          <w:szCs w:val="22"/>
          <w:lang w:val="en-GB"/>
        </w:rPr>
        <w:t xml:space="preserve"> survey alone we do not know who exactly the crowdworkers collaborate with and to what particular end, therefore to explore and understand these finding further qualitative research is required.  Similarly, the differences in the self-study of professional literature and the use of notes and diagrams may be due to the differences in </w:t>
      </w:r>
      <w:r w:rsidR="00E82120">
        <w:rPr>
          <w:rStyle w:val="PageNumber"/>
          <w:rFonts w:ascii="Times New Roman" w:hAnsi="Times New Roman" w:cs="Times New Roman"/>
          <w:color w:val="auto"/>
          <w:sz w:val="22"/>
          <w:szCs w:val="22"/>
          <w:lang w:val="en-GB"/>
        </w:rPr>
        <w:t xml:space="preserve">the </w:t>
      </w:r>
      <w:r w:rsidR="001C10B0">
        <w:rPr>
          <w:rStyle w:val="PageNumber"/>
          <w:rFonts w:ascii="Times New Roman" w:hAnsi="Times New Roman" w:cs="Times New Roman"/>
          <w:color w:val="auto"/>
          <w:sz w:val="22"/>
          <w:szCs w:val="22"/>
          <w:lang w:val="en-GB"/>
        </w:rPr>
        <w:t>complexity of tasks undertaken by these different types of crowdworkers and the timeframes in which these</w:t>
      </w:r>
      <w:r w:rsidR="00E82120">
        <w:rPr>
          <w:rStyle w:val="PageNumber"/>
          <w:rFonts w:ascii="Times New Roman" w:hAnsi="Times New Roman" w:cs="Times New Roman"/>
          <w:color w:val="auto"/>
          <w:sz w:val="22"/>
          <w:szCs w:val="22"/>
          <w:lang w:val="en-GB"/>
        </w:rPr>
        <w:t xml:space="preserve"> tasks</w:t>
      </w:r>
      <w:r w:rsidR="001C10B0">
        <w:rPr>
          <w:rStyle w:val="PageNumber"/>
          <w:rFonts w:ascii="Times New Roman" w:hAnsi="Times New Roman" w:cs="Times New Roman"/>
          <w:color w:val="auto"/>
          <w:sz w:val="22"/>
          <w:szCs w:val="22"/>
          <w:lang w:val="en-GB"/>
        </w:rPr>
        <w:t xml:space="preserve"> are undertaken.  However, because these four associa</w:t>
      </w:r>
      <w:r w:rsidR="00E82120">
        <w:rPr>
          <w:rStyle w:val="PageNumber"/>
          <w:rFonts w:ascii="Times New Roman" w:hAnsi="Times New Roman" w:cs="Times New Roman"/>
          <w:color w:val="auto"/>
          <w:sz w:val="22"/>
          <w:szCs w:val="22"/>
          <w:lang w:val="en-GB"/>
        </w:rPr>
        <w:t xml:space="preserve">tions were found to be weak and </w:t>
      </w:r>
      <w:r w:rsidR="001C10B0">
        <w:rPr>
          <w:rStyle w:val="PageNumber"/>
          <w:rFonts w:ascii="Times New Roman" w:hAnsi="Times New Roman" w:cs="Times New Roman"/>
          <w:color w:val="auto"/>
          <w:sz w:val="22"/>
          <w:szCs w:val="22"/>
          <w:lang w:val="en-GB"/>
        </w:rPr>
        <w:t>marginally acceptable, albeit significant</w:t>
      </w:r>
      <w:r w:rsidR="00E82120">
        <w:rPr>
          <w:rStyle w:val="PageNumber"/>
          <w:rFonts w:ascii="Times New Roman" w:hAnsi="Times New Roman" w:cs="Times New Roman"/>
          <w:color w:val="auto"/>
          <w:sz w:val="22"/>
          <w:szCs w:val="22"/>
          <w:lang w:val="en-GB"/>
        </w:rPr>
        <w:t>,</w:t>
      </w:r>
      <w:r w:rsidR="001C10B0">
        <w:rPr>
          <w:rStyle w:val="PageNumber"/>
          <w:rFonts w:ascii="Times New Roman" w:hAnsi="Times New Roman" w:cs="Times New Roman"/>
          <w:color w:val="auto"/>
          <w:sz w:val="22"/>
          <w:szCs w:val="22"/>
          <w:lang w:val="en-GB"/>
        </w:rPr>
        <w:t xml:space="preserve"> in terms </w:t>
      </w:r>
      <w:r w:rsidR="001C10B0">
        <w:rPr>
          <w:rStyle w:val="PageNumber"/>
          <w:rFonts w:ascii="Times New Roman" w:hAnsi="Times New Roman" w:cs="Times New Roman"/>
          <w:color w:val="auto"/>
          <w:sz w:val="22"/>
          <w:szCs w:val="22"/>
          <w:lang w:val="en-GB"/>
        </w:rPr>
        <w:lastRenderedPageBreak/>
        <w:t>of statistic</w:t>
      </w:r>
      <w:r w:rsidR="00E82120">
        <w:rPr>
          <w:rStyle w:val="PageNumber"/>
          <w:rFonts w:ascii="Times New Roman" w:hAnsi="Times New Roman" w:cs="Times New Roman"/>
          <w:color w:val="auto"/>
          <w:sz w:val="22"/>
          <w:szCs w:val="22"/>
          <w:lang w:val="en-GB"/>
        </w:rPr>
        <w:t>s</w:t>
      </w:r>
      <w:r w:rsidR="001C10B0">
        <w:rPr>
          <w:rStyle w:val="PageNumber"/>
          <w:rFonts w:ascii="Times New Roman" w:hAnsi="Times New Roman" w:cs="Times New Roman"/>
          <w:color w:val="auto"/>
          <w:sz w:val="22"/>
          <w:szCs w:val="22"/>
          <w:lang w:val="en-GB"/>
        </w:rPr>
        <w:t xml:space="preserve"> criteria, we </w:t>
      </w:r>
      <w:r w:rsidR="00E82120">
        <w:rPr>
          <w:rStyle w:val="PageNumber"/>
          <w:rFonts w:ascii="Times New Roman" w:hAnsi="Times New Roman" w:cs="Times New Roman"/>
          <w:color w:val="auto"/>
          <w:sz w:val="22"/>
          <w:szCs w:val="22"/>
          <w:lang w:val="en-GB"/>
        </w:rPr>
        <w:t>could conclude</w:t>
      </w:r>
      <w:r w:rsidR="001C10B0">
        <w:rPr>
          <w:rStyle w:val="PageNumber"/>
          <w:rFonts w:ascii="Times New Roman" w:hAnsi="Times New Roman" w:cs="Times New Roman"/>
          <w:color w:val="auto"/>
          <w:sz w:val="22"/>
          <w:szCs w:val="22"/>
          <w:lang w:val="en-GB"/>
        </w:rPr>
        <w:t xml:space="preserve"> that there is no</w:t>
      </w:r>
      <w:r w:rsidR="00E82120">
        <w:rPr>
          <w:rStyle w:val="PageNumber"/>
          <w:rFonts w:ascii="Times New Roman" w:hAnsi="Times New Roman" w:cs="Times New Roman"/>
          <w:color w:val="auto"/>
          <w:sz w:val="22"/>
          <w:szCs w:val="22"/>
          <w:lang w:val="en-GB"/>
        </w:rPr>
        <w:t xml:space="preserve">t enough data in this survey to ascertain these </w:t>
      </w:r>
      <w:r w:rsidR="00777486">
        <w:rPr>
          <w:rStyle w:val="PageNumber"/>
          <w:rFonts w:ascii="Times New Roman" w:hAnsi="Times New Roman" w:cs="Times New Roman"/>
          <w:color w:val="auto"/>
          <w:sz w:val="22"/>
          <w:szCs w:val="22"/>
          <w:lang w:val="en-GB"/>
        </w:rPr>
        <w:t xml:space="preserve">particular </w:t>
      </w:r>
      <w:r w:rsidR="00E82120">
        <w:rPr>
          <w:rStyle w:val="PageNumber"/>
          <w:rFonts w:ascii="Times New Roman" w:hAnsi="Times New Roman" w:cs="Times New Roman"/>
          <w:color w:val="auto"/>
          <w:sz w:val="22"/>
          <w:szCs w:val="22"/>
          <w:lang w:val="en-GB"/>
        </w:rPr>
        <w:t xml:space="preserve">associations </w:t>
      </w:r>
      <w:r w:rsidR="001C10B0">
        <w:rPr>
          <w:rStyle w:val="PageNumber"/>
          <w:rFonts w:ascii="Times New Roman" w:hAnsi="Times New Roman" w:cs="Times New Roman"/>
          <w:color w:val="auto"/>
          <w:sz w:val="22"/>
          <w:szCs w:val="22"/>
          <w:lang w:val="en-GB"/>
        </w:rPr>
        <w:t xml:space="preserve">and that a larger sample is required to further explore </w:t>
      </w:r>
      <w:r w:rsidR="00777486">
        <w:rPr>
          <w:rStyle w:val="PageNumber"/>
          <w:rFonts w:ascii="Times New Roman" w:hAnsi="Times New Roman" w:cs="Times New Roman"/>
          <w:color w:val="auto"/>
          <w:sz w:val="22"/>
          <w:szCs w:val="22"/>
          <w:lang w:val="en-GB"/>
        </w:rPr>
        <w:t xml:space="preserve">and validate </w:t>
      </w:r>
      <w:r w:rsidR="001C10B0">
        <w:rPr>
          <w:rStyle w:val="PageNumber"/>
          <w:rFonts w:ascii="Times New Roman" w:hAnsi="Times New Roman" w:cs="Times New Roman"/>
          <w:color w:val="auto"/>
          <w:sz w:val="22"/>
          <w:szCs w:val="22"/>
          <w:lang w:val="en-GB"/>
        </w:rPr>
        <w:t xml:space="preserve">them.      </w:t>
      </w:r>
      <w:r w:rsidR="00441786">
        <w:rPr>
          <w:rStyle w:val="PageNumber"/>
          <w:rFonts w:ascii="Times New Roman" w:hAnsi="Times New Roman" w:cs="Times New Roman"/>
          <w:color w:val="auto"/>
          <w:sz w:val="22"/>
          <w:szCs w:val="22"/>
          <w:lang w:val="en-GB"/>
        </w:rPr>
        <w:t xml:space="preserve">    </w:t>
      </w:r>
    </w:p>
    <w:p w14:paraId="5F5B46E9" w14:textId="77777777" w:rsidR="00D9713D" w:rsidRDefault="00D9713D" w:rsidP="000A127C">
      <w:pPr>
        <w:pStyle w:val="Body"/>
        <w:spacing w:line="360" w:lineRule="auto"/>
        <w:rPr>
          <w:rStyle w:val="PageNumber"/>
          <w:rFonts w:ascii="Times New Roman" w:hAnsi="Times New Roman" w:cs="Times New Roman"/>
          <w:color w:val="auto"/>
          <w:sz w:val="22"/>
          <w:szCs w:val="22"/>
          <w:lang w:val="en-GB"/>
        </w:rPr>
      </w:pPr>
    </w:p>
    <w:p w14:paraId="14AE648D" w14:textId="0FC776A9" w:rsidR="00C67C86" w:rsidRDefault="005239BC" w:rsidP="000A127C">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Overall, the</w:t>
      </w:r>
      <w:r w:rsidR="003B3F12" w:rsidRPr="00935D1D">
        <w:rPr>
          <w:rStyle w:val="PageNumber"/>
          <w:rFonts w:ascii="Times New Roman" w:hAnsi="Times New Roman" w:cs="Times New Roman"/>
          <w:color w:val="auto"/>
          <w:sz w:val="22"/>
          <w:szCs w:val="22"/>
          <w:lang w:val="en-GB"/>
        </w:rPr>
        <w:t xml:space="preserve"> findings </w:t>
      </w:r>
      <w:r>
        <w:rPr>
          <w:rStyle w:val="PageNumber"/>
          <w:rFonts w:ascii="Times New Roman" w:hAnsi="Times New Roman" w:cs="Times New Roman"/>
          <w:color w:val="auto"/>
          <w:sz w:val="22"/>
          <w:szCs w:val="22"/>
          <w:lang w:val="en-GB"/>
        </w:rPr>
        <w:t xml:space="preserve">of this survey </w:t>
      </w:r>
      <w:r w:rsidR="003B3F12" w:rsidRPr="00935D1D">
        <w:rPr>
          <w:rStyle w:val="PageNumber"/>
          <w:rFonts w:ascii="Times New Roman" w:hAnsi="Times New Roman" w:cs="Times New Roman"/>
          <w:color w:val="auto"/>
          <w:sz w:val="22"/>
          <w:szCs w:val="22"/>
          <w:lang w:val="en-GB"/>
        </w:rPr>
        <w:t xml:space="preserve">challenge the notion </w:t>
      </w:r>
      <w:r w:rsidR="003B3F12">
        <w:rPr>
          <w:rStyle w:val="PageNumber"/>
          <w:rFonts w:ascii="Times New Roman" w:hAnsi="Times New Roman" w:cs="Times New Roman"/>
          <w:color w:val="auto"/>
          <w:sz w:val="22"/>
          <w:szCs w:val="22"/>
          <w:lang w:val="en-GB"/>
        </w:rPr>
        <w:t>expressed</w:t>
      </w:r>
      <w:r w:rsidR="003B3F12" w:rsidRPr="00935D1D">
        <w:rPr>
          <w:rStyle w:val="PageNumber"/>
          <w:rFonts w:ascii="Times New Roman" w:hAnsi="Times New Roman" w:cs="Times New Roman"/>
          <w:color w:val="auto"/>
          <w:sz w:val="22"/>
          <w:szCs w:val="22"/>
          <w:lang w:val="en-GB"/>
        </w:rPr>
        <w:t xml:space="preserve"> by Degryse (2016) and others who have characterised crowdwork as </w:t>
      </w:r>
      <w:r w:rsidR="00EF3D0D">
        <w:rPr>
          <w:rStyle w:val="PageNumber"/>
          <w:rFonts w:ascii="Times New Roman" w:hAnsi="Times New Roman" w:cs="Times New Roman"/>
          <w:color w:val="auto"/>
          <w:sz w:val="22"/>
          <w:szCs w:val="22"/>
          <w:lang w:val="en-GB"/>
        </w:rPr>
        <w:t>necessarily preventing workers from developing their skills.</w:t>
      </w:r>
      <w:r w:rsidR="003B3F12" w:rsidRPr="00935D1D">
        <w:rPr>
          <w:rStyle w:val="PageNumber"/>
          <w:rFonts w:ascii="Times New Roman" w:hAnsi="Times New Roman" w:cs="Times New Roman"/>
          <w:color w:val="auto"/>
          <w:sz w:val="22"/>
          <w:szCs w:val="22"/>
          <w:lang w:val="en-GB"/>
        </w:rPr>
        <w:t xml:space="preserve"> </w:t>
      </w:r>
      <w:r w:rsidR="003B3F12">
        <w:rPr>
          <w:rStyle w:val="PageNumber"/>
          <w:rFonts w:ascii="Times New Roman" w:hAnsi="Times New Roman" w:cs="Times New Roman"/>
          <w:color w:val="auto"/>
          <w:sz w:val="22"/>
          <w:szCs w:val="22"/>
          <w:lang w:val="en-GB"/>
        </w:rPr>
        <w:t xml:space="preserve">Our </w:t>
      </w:r>
      <w:r w:rsidR="003B3F12" w:rsidRPr="00935D1D">
        <w:rPr>
          <w:rStyle w:val="PageNumber"/>
          <w:rFonts w:ascii="Times New Roman" w:hAnsi="Times New Roman" w:cs="Times New Roman"/>
          <w:color w:val="auto"/>
          <w:sz w:val="22"/>
          <w:szCs w:val="22"/>
          <w:lang w:val="en-GB"/>
        </w:rPr>
        <w:t xml:space="preserve">findings suggest that the practice of crowdwork </w:t>
      </w:r>
      <w:r w:rsidR="003B3F12">
        <w:rPr>
          <w:rStyle w:val="PageNumber"/>
          <w:rFonts w:ascii="Times New Roman" w:hAnsi="Times New Roman" w:cs="Times New Roman"/>
          <w:color w:val="auto"/>
          <w:sz w:val="22"/>
          <w:szCs w:val="22"/>
          <w:lang w:val="en-GB"/>
        </w:rPr>
        <w:t>may be</w:t>
      </w:r>
      <w:r w:rsidR="003B3F12" w:rsidRPr="00935D1D">
        <w:rPr>
          <w:rStyle w:val="PageNumber"/>
          <w:rFonts w:ascii="Times New Roman" w:hAnsi="Times New Roman" w:cs="Times New Roman"/>
          <w:color w:val="auto"/>
          <w:sz w:val="22"/>
          <w:szCs w:val="22"/>
          <w:lang w:val="en-GB"/>
        </w:rPr>
        <w:t xml:space="preserve"> more nu</w:t>
      </w:r>
      <w:r>
        <w:rPr>
          <w:rStyle w:val="PageNumber"/>
          <w:rFonts w:ascii="Times New Roman" w:hAnsi="Times New Roman" w:cs="Times New Roman"/>
          <w:color w:val="auto"/>
          <w:sz w:val="22"/>
          <w:szCs w:val="22"/>
          <w:lang w:val="en-GB"/>
        </w:rPr>
        <w:t xml:space="preserve">anced than these critics allow. </w:t>
      </w:r>
      <w:r w:rsidR="00D9713D">
        <w:rPr>
          <w:rStyle w:val="PageNumber"/>
          <w:rFonts w:ascii="Times New Roman" w:hAnsi="Times New Roman" w:cs="Times New Roman"/>
          <w:color w:val="auto"/>
          <w:sz w:val="22"/>
          <w:szCs w:val="22"/>
          <w:lang w:val="en-GB"/>
        </w:rPr>
        <w:t>Furthermore, o</w:t>
      </w:r>
      <w:r w:rsidR="000A127C" w:rsidRPr="00935D1D">
        <w:rPr>
          <w:rStyle w:val="PageNumber"/>
          <w:rFonts w:ascii="Times New Roman" w:hAnsi="Times New Roman" w:cs="Times New Roman"/>
          <w:color w:val="auto"/>
          <w:sz w:val="22"/>
          <w:szCs w:val="22"/>
          <w:lang w:val="en-GB"/>
        </w:rPr>
        <w:t>ur findings suggest that characteris</w:t>
      </w:r>
      <w:r w:rsidR="00401883">
        <w:rPr>
          <w:rStyle w:val="PageNumber"/>
          <w:rFonts w:ascii="Times New Roman" w:hAnsi="Times New Roman" w:cs="Times New Roman"/>
          <w:color w:val="auto"/>
          <w:sz w:val="22"/>
          <w:szCs w:val="22"/>
          <w:lang w:val="en-GB"/>
        </w:rPr>
        <w:t xml:space="preserve">ing </w:t>
      </w:r>
      <w:r w:rsidR="00C67C86">
        <w:rPr>
          <w:rStyle w:val="PageNumber"/>
          <w:rFonts w:ascii="Times New Roman" w:hAnsi="Times New Roman" w:cs="Times New Roman"/>
          <w:color w:val="auto"/>
          <w:sz w:val="22"/>
          <w:szCs w:val="22"/>
          <w:lang w:val="en-GB"/>
        </w:rPr>
        <w:t>microworkers as low-skill lack</w:t>
      </w:r>
      <w:r w:rsidR="00401883">
        <w:rPr>
          <w:rStyle w:val="PageNumber"/>
          <w:rFonts w:ascii="Times New Roman" w:hAnsi="Times New Roman" w:cs="Times New Roman"/>
          <w:color w:val="auto"/>
          <w:sz w:val="22"/>
          <w:szCs w:val="22"/>
          <w:lang w:val="en-GB"/>
        </w:rPr>
        <w:t>s</w:t>
      </w:r>
      <w:r w:rsidR="000A127C" w:rsidRPr="00935D1D">
        <w:rPr>
          <w:rStyle w:val="PageNumber"/>
          <w:rFonts w:ascii="Times New Roman" w:hAnsi="Times New Roman" w:cs="Times New Roman"/>
          <w:color w:val="auto"/>
          <w:sz w:val="22"/>
          <w:szCs w:val="22"/>
          <w:lang w:val="en-GB"/>
        </w:rPr>
        <w:t xml:space="preserve"> nuance</w:t>
      </w:r>
      <w:r>
        <w:rPr>
          <w:rStyle w:val="PageNumber"/>
          <w:rFonts w:ascii="Times New Roman" w:hAnsi="Times New Roman" w:cs="Times New Roman"/>
          <w:color w:val="auto"/>
          <w:sz w:val="22"/>
          <w:szCs w:val="22"/>
          <w:lang w:val="en-GB"/>
        </w:rPr>
        <w:t xml:space="preserve"> contributing</w:t>
      </w:r>
      <w:r w:rsidRPr="00935D1D">
        <w:rPr>
          <w:rStyle w:val="PageNumber"/>
          <w:rFonts w:ascii="Times New Roman" w:hAnsi="Times New Roman" w:cs="Times New Roman"/>
          <w:color w:val="auto"/>
          <w:sz w:val="22"/>
          <w:szCs w:val="22"/>
          <w:lang w:val="en-GB"/>
        </w:rPr>
        <w:t xml:space="preserve"> to the growing empirical evidence refuting claims about crowdworkers, and specifically microworkers, being low-skilled (e.g. </w:t>
      </w:r>
      <w:r w:rsidRPr="00661790">
        <w:rPr>
          <w:rStyle w:val="PageNumber"/>
          <w:rFonts w:ascii="Times New Roman" w:hAnsi="Times New Roman" w:cs="Times New Roman"/>
          <w:color w:val="auto"/>
          <w:sz w:val="22"/>
          <w:szCs w:val="22"/>
          <w:lang w:val="en-GB"/>
        </w:rPr>
        <w:t>Berg, 2016; Gupta, 2017)</w:t>
      </w:r>
      <w:r w:rsidR="000A127C" w:rsidRPr="00935D1D">
        <w:rPr>
          <w:rStyle w:val="PageNumber"/>
          <w:rFonts w:ascii="Times New Roman" w:hAnsi="Times New Roman" w:cs="Times New Roman"/>
          <w:color w:val="auto"/>
          <w:sz w:val="22"/>
          <w:szCs w:val="22"/>
          <w:lang w:val="en-GB"/>
        </w:rPr>
        <w:t>. Whilst some crowdwork tasks</w:t>
      </w:r>
      <w:r w:rsidR="000A127C">
        <w:rPr>
          <w:rStyle w:val="PageNumber"/>
          <w:rFonts w:ascii="Times New Roman" w:hAnsi="Times New Roman" w:cs="Times New Roman"/>
          <w:color w:val="auto"/>
          <w:sz w:val="22"/>
          <w:szCs w:val="22"/>
          <w:lang w:val="en-GB"/>
        </w:rPr>
        <w:t xml:space="preserve"> – especially in microwork platforms -</w:t>
      </w:r>
      <w:r w:rsidR="000A127C" w:rsidRPr="00935D1D">
        <w:rPr>
          <w:rStyle w:val="PageNumber"/>
          <w:rFonts w:ascii="Times New Roman" w:hAnsi="Times New Roman" w:cs="Times New Roman"/>
          <w:color w:val="auto"/>
          <w:sz w:val="22"/>
          <w:szCs w:val="22"/>
          <w:lang w:val="en-GB"/>
        </w:rPr>
        <w:t xml:space="preserve"> may not require advanced skills to complete, it is misleading to suggest that workers performing these tasks are </w:t>
      </w:r>
      <w:r w:rsidR="00356E99">
        <w:rPr>
          <w:rStyle w:val="PageNumber"/>
          <w:rFonts w:ascii="Times New Roman" w:hAnsi="Times New Roman" w:cs="Times New Roman"/>
          <w:color w:val="auto"/>
          <w:sz w:val="22"/>
          <w:szCs w:val="22"/>
          <w:lang w:val="en-GB"/>
        </w:rPr>
        <w:t xml:space="preserve">themselves </w:t>
      </w:r>
      <w:r w:rsidR="000A127C" w:rsidRPr="00935D1D">
        <w:rPr>
          <w:rStyle w:val="PageNumber"/>
          <w:rFonts w:ascii="Times New Roman" w:hAnsi="Times New Roman" w:cs="Times New Roman"/>
          <w:color w:val="auto"/>
          <w:sz w:val="22"/>
          <w:szCs w:val="22"/>
          <w:lang w:val="en-GB"/>
        </w:rPr>
        <w:t xml:space="preserve">low-skilled and have no opportunities to </w:t>
      </w:r>
      <w:r w:rsidR="00356E99">
        <w:rPr>
          <w:rStyle w:val="PageNumber"/>
          <w:rFonts w:ascii="Times New Roman" w:hAnsi="Times New Roman" w:cs="Times New Roman"/>
          <w:color w:val="auto"/>
          <w:sz w:val="22"/>
          <w:szCs w:val="22"/>
          <w:lang w:val="en-GB"/>
        </w:rPr>
        <w:t xml:space="preserve">develop skills </w:t>
      </w:r>
      <w:r w:rsidR="000A127C" w:rsidRPr="00935D1D">
        <w:rPr>
          <w:rStyle w:val="PageNumber"/>
          <w:rFonts w:ascii="Times New Roman" w:hAnsi="Times New Roman" w:cs="Times New Roman"/>
          <w:color w:val="auto"/>
          <w:sz w:val="22"/>
          <w:szCs w:val="22"/>
          <w:lang w:val="en-GB"/>
        </w:rPr>
        <w:t>when working on the platforms.</w:t>
      </w:r>
      <w:r w:rsidR="00C67C86">
        <w:rPr>
          <w:rStyle w:val="PageNumber"/>
          <w:rFonts w:ascii="Times New Roman" w:hAnsi="Times New Roman" w:cs="Times New Roman"/>
          <w:color w:val="auto"/>
          <w:sz w:val="22"/>
          <w:szCs w:val="22"/>
          <w:lang w:val="en-GB"/>
        </w:rPr>
        <w:t xml:space="preserve"> There are a range of life course </w:t>
      </w:r>
      <w:r w:rsidR="005731CD">
        <w:rPr>
          <w:rStyle w:val="PageNumber"/>
          <w:rFonts w:ascii="Times New Roman" w:hAnsi="Times New Roman" w:cs="Times New Roman"/>
          <w:color w:val="auto"/>
          <w:sz w:val="22"/>
          <w:szCs w:val="22"/>
          <w:lang w:val="en-GB"/>
        </w:rPr>
        <w:t xml:space="preserve">factors, </w:t>
      </w:r>
      <w:r w:rsidR="00C67C86">
        <w:rPr>
          <w:rStyle w:val="PageNumber"/>
          <w:rFonts w:ascii="Times New Roman" w:hAnsi="Times New Roman" w:cs="Times New Roman"/>
          <w:color w:val="auto"/>
          <w:sz w:val="22"/>
          <w:szCs w:val="22"/>
          <w:lang w:val="en-GB"/>
        </w:rPr>
        <w:t>trajectories and motivations that could lead individuals to take up crowdwork</w:t>
      </w:r>
      <w:r w:rsidR="00356E99">
        <w:rPr>
          <w:rStyle w:val="PageNumber"/>
          <w:rFonts w:ascii="Times New Roman" w:hAnsi="Times New Roman" w:cs="Times New Roman"/>
          <w:color w:val="auto"/>
          <w:sz w:val="22"/>
          <w:szCs w:val="22"/>
          <w:lang w:val="en-GB"/>
        </w:rPr>
        <w:t xml:space="preserve"> that may or may not closely fit their </w:t>
      </w:r>
      <w:r w:rsidR="005731CD">
        <w:rPr>
          <w:rStyle w:val="PageNumber"/>
          <w:rFonts w:ascii="Times New Roman" w:hAnsi="Times New Roman" w:cs="Times New Roman"/>
          <w:color w:val="auto"/>
          <w:sz w:val="22"/>
          <w:szCs w:val="22"/>
          <w:lang w:val="en-GB"/>
        </w:rPr>
        <w:t xml:space="preserve">extant </w:t>
      </w:r>
      <w:r w:rsidR="00356E99">
        <w:rPr>
          <w:rStyle w:val="PageNumber"/>
          <w:rFonts w:ascii="Times New Roman" w:hAnsi="Times New Roman" w:cs="Times New Roman"/>
          <w:color w:val="auto"/>
          <w:sz w:val="22"/>
          <w:szCs w:val="22"/>
          <w:lang w:val="en-GB"/>
        </w:rPr>
        <w:t xml:space="preserve">skill levels </w:t>
      </w:r>
      <w:r w:rsidR="00C67C86">
        <w:rPr>
          <w:rStyle w:val="PageNumber"/>
          <w:rFonts w:ascii="Times New Roman" w:hAnsi="Times New Roman" w:cs="Times New Roman"/>
          <w:color w:val="auto"/>
          <w:sz w:val="22"/>
          <w:szCs w:val="22"/>
          <w:lang w:val="en-GB"/>
        </w:rPr>
        <w:t>(</w:t>
      </w:r>
      <w:r w:rsidR="00C67C86" w:rsidRPr="0001600D">
        <w:rPr>
          <w:rStyle w:val="PageNumber"/>
          <w:rFonts w:ascii="Times New Roman" w:hAnsi="Times New Roman" w:cs="Times New Roman"/>
          <w:color w:val="auto"/>
          <w:sz w:val="22"/>
          <w:szCs w:val="22"/>
          <w:lang w:val="en-GB"/>
        </w:rPr>
        <w:t>Margaryan and Hofmeister, 2017</w:t>
      </w:r>
      <w:r w:rsidR="00C67C86">
        <w:rPr>
          <w:rStyle w:val="PageNumber"/>
          <w:rFonts w:ascii="Times New Roman" w:hAnsi="Times New Roman" w:cs="Times New Roman"/>
          <w:color w:val="auto"/>
          <w:sz w:val="22"/>
          <w:szCs w:val="22"/>
          <w:lang w:val="en-GB"/>
        </w:rPr>
        <w:t>) and these broader factors</w:t>
      </w:r>
      <w:r w:rsidR="00D9713D">
        <w:rPr>
          <w:rStyle w:val="PageNumber"/>
          <w:rFonts w:ascii="Times New Roman" w:hAnsi="Times New Roman" w:cs="Times New Roman"/>
          <w:color w:val="auto"/>
          <w:sz w:val="22"/>
          <w:szCs w:val="22"/>
          <w:lang w:val="en-GB"/>
        </w:rPr>
        <w:t xml:space="preserve"> should be investigated in </w:t>
      </w:r>
      <w:r w:rsidR="00C67C86">
        <w:rPr>
          <w:rStyle w:val="PageNumber"/>
          <w:rFonts w:ascii="Times New Roman" w:hAnsi="Times New Roman" w:cs="Times New Roman"/>
          <w:color w:val="auto"/>
          <w:sz w:val="22"/>
          <w:szCs w:val="22"/>
          <w:lang w:val="en-GB"/>
        </w:rPr>
        <w:t xml:space="preserve">future research.   </w:t>
      </w:r>
    </w:p>
    <w:p w14:paraId="302AF2BA" w14:textId="77777777" w:rsidR="00C67C86" w:rsidRDefault="00C67C86" w:rsidP="000A127C">
      <w:pPr>
        <w:pStyle w:val="Body"/>
        <w:spacing w:line="360" w:lineRule="auto"/>
        <w:rPr>
          <w:rStyle w:val="PageNumber"/>
          <w:rFonts w:ascii="Times New Roman" w:hAnsi="Times New Roman" w:cs="Times New Roman"/>
          <w:color w:val="auto"/>
          <w:sz w:val="22"/>
          <w:szCs w:val="22"/>
          <w:lang w:val="en-GB"/>
        </w:rPr>
      </w:pPr>
    </w:p>
    <w:p w14:paraId="72FF1A0B" w14:textId="46B73350" w:rsidR="00AC3225" w:rsidRPr="007A0E42" w:rsidRDefault="00AC3225" w:rsidP="00BF6E76">
      <w:pPr>
        <w:pStyle w:val="Body"/>
        <w:spacing w:line="360" w:lineRule="auto"/>
        <w:rPr>
          <w:rStyle w:val="PageNumber"/>
          <w:rFonts w:ascii="Times New Roman" w:hAnsi="Times New Roman" w:cs="Times New Roman"/>
          <w:bCs/>
          <w:iCs/>
          <w:color w:val="auto"/>
          <w:sz w:val="22"/>
          <w:szCs w:val="22"/>
          <w:lang w:val="en-GB"/>
        </w:rPr>
      </w:pPr>
    </w:p>
    <w:p w14:paraId="3F97065E" w14:textId="77777777" w:rsidR="00E51518" w:rsidRPr="00F33D00" w:rsidRDefault="00FF2C31" w:rsidP="00BF6E76">
      <w:pPr>
        <w:pStyle w:val="Body"/>
        <w:spacing w:before="120" w:after="120" w:line="360" w:lineRule="auto"/>
        <w:rPr>
          <w:rStyle w:val="PageNumber"/>
          <w:rFonts w:ascii="Times New Roman" w:hAnsi="Times New Roman" w:cs="Times New Roman"/>
          <w:b/>
          <w:color w:val="auto"/>
          <w:sz w:val="22"/>
          <w:szCs w:val="22"/>
          <w:lang w:val="en-GB"/>
        </w:rPr>
      </w:pPr>
      <w:r w:rsidRPr="00F33D00">
        <w:rPr>
          <w:rStyle w:val="PageNumber"/>
          <w:rFonts w:ascii="Times New Roman" w:hAnsi="Times New Roman" w:cs="Times New Roman"/>
          <w:b/>
          <w:color w:val="auto"/>
          <w:sz w:val="22"/>
          <w:szCs w:val="22"/>
          <w:lang w:val="en-GB"/>
        </w:rPr>
        <w:t>Conclusions</w:t>
      </w:r>
      <w:r w:rsidR="00217237" w:rsidRPr="00F33D00">
        <w:rPr>
          <w:rStyle w:val="PageNumber"/>
          <w:rFonts w:ascii="Times New Roman" w:hAnsi="Times New Roman" w:cs="Times New Roman"/>
          <w:b/>
          <w:color w:val="auto"/>
          <w:sz w:val="22"/>
          <w:szCs w:val="22"/>
          <w:lang w:val="en-GB"/>
        </w:rPr>
        <w:t xml:space="preserve"> and implications</w:t>
      </w:r>
    </w:p>
    <w:p w14:paraId="5E89611B" w14:textId="51C80D9F" w:rsidR="00916949" w:rsidRDefault="00A12130" w:rsidP="00916949">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This</w:t>
      </w:r>
      <w:r w:rsidR="00D10870" w:rsidRPr="00F33D00">
        <w:rPr>
          <w:rStyle w:val="PageNumber"/>
          <w:rFonts w:ascii="Times New Roman" w:hAnsi="Times New Roman" w:cs="Times New Roman"/>
          <w:color w:val="auto"/>
          <w:sz w:val="22"/>
          <w:szCs w:val="22"/>
          <w:lang w:val="en-GB"/>
        </w:rPr>
        <w:t xml:space="preserve"> paper set out to</w:t>
      </w:r>
      <w:r w:rsidR="00916949">
        <w:rPr>
          <w:rStyle w:val="PageNumber"/>
          <w:rFonts w:ascii="Times New Roman" w:hAnsi="Times New Roman" w:cs="Times New Roman"/>
          <w:color w:val="auto"/>
          <w:sz w:val="22"/>
          <w:szCs w:val="22"/>
          <w:lang w:val="en-GB"/>
        </w:rPr>
        <w:t xml:space="preserve">, first, scope workplace learning activities and self-regulated learning strategies undertaken by crowdworkers from two types of crowdwork platforms – online freelancing (represented by Upwork) and microwork (represented by Figure Eight, previously CrowdFlower) and, second, to </w:t>
      </w:r>
      <w:r w:rsidR="00D10870" w:rsidRPr="00F33D00">
        <w:rPr>
          <w:rStyle w:val="PageNumber"/>
          <w:rFonts w:ascii="Times New Roman" w:hAnsi="Times New Roman" w:cs="Times New Roman"/>
          <w:color w:val="auto"/>
          <w:sz w:val="22"/>
          <w:szCs w:val="22"/>
          <w:lang w:val="en-GB"/>
        </w:rPr>
        <w:t xml:space="preserve">test if there were quantitative </w:t>
      </w:r>
      <w:r w:rsidRPr="00F33D00">
        <w:rPr>
          <w:rStyle w:val="PageNumber"/>
          <w:rFonts w:ascii="Times New Roman" w:hAnsi="Times New Roman" w:cs="Times New Roman"/>
          <w:color w:val="auto"/>
          <w:sz w:val="22"/>
          <w:szCs w:val="22"/>
          <w:lang w:val="en-GB"/>
        </w:rPr>
        <w:t>differences in</w:t>
      </w:r>
      <w:r w:rsidR="00071EB2" w:rsidRPr="00F33D00">
        <w:rPr>
          <w:rStyle w:val="PageNumber"/>
          <w:rFonts w:ascii="Times New Roman" w:hAnsi="Times New Roman" w:cs="Times New Roman"/>
          <w:color w:val="auto"/>
          <w:sz w:val="22"/>
          <w:szCs w:val="22"/>
          <w:lang w:val="en-GB"/>
        </w:rPr>
        <w:t xml:space="preserve"> the patterns of use of </w:t>
      </w:r>
      <w:r w:rsidR="00916949">
        <w:rPr>
          <w:rStyle w:val="PageNumber"/>
          <w:rFonts w:ascii="Times New Roman" w:hAnsi="Times New Roman" w:cs="Times New Roman"/>
          <w:color w:val="auto"/>
          <w:sz w:val="22"/>
          <w:szCs w:val="22"/>
          <w:lang w:val="en-GB"/>
        </w:rPr>
        <w:t xml:space="preserve">these </w:t>
      </w:r>
      <w:r w:rsidR="00071EB2" w:rsidRPr="00F33D00">
        <w:rPr>
          <w:rStyle w:val="PageNumber"/>
          <w:rFonts w:ascii="Times New Roman" w:hAnsi="Times New Roman" w:cs="Times New Roman"/>
          <w:color w:val="auto"/>
          <w:sz w:val="22"/>
          <w:szCs w:val="22"/>
          <w:lang w:val="en-GB"/>
        </w:rPr>
        <w:t>activit</w:t>
      </w:r>
      <w:r w:rsidR="00916949">
        <w:rPr>
          <w:rStyle w:val="PageNumber"/>
          <w:rFonts w:ascii="Times New Roman" w:hAnsi="Times New Roman" w:cs="Times New Roman"/>
          <w:color w:val="auto"/>
          <w:sz w:val="22"/>
          <w:szCs w:val="22"/>
          <w:lang w:val="en-GB"/>
        </w:rPr>
        <w:t>ies and</w:t>
      </w:r>
      <w:r w:rsidR="00071EB2" w:rsidRPr="00F33D00">
        <w:rPr>
          <w:rStyle w:val="PageNumber"/>
          <w:rFonts w:ascii="Times New Roman" w:hAnsi="Times New Roman" w:cs="Times New Roman"/>
          <w:color w:val="auto"/>
          <w:sz w:val="22"/>
          <w:szCs w:val="22"/>
          <w:lang w:val="en-GB"/>
        </w:rPr>
        <w:t xml:space="preserve"> strategies </w:t>
      </w:r>
      <w:r w:rsidR="00E51518" w:rsidRPr="00F33D00">
        <w:rPr>
          <w:rStyle w:val="PageNumber"/>
          <w:rFonts w:ascii="Times New Roman" w:hAnsi="Times New Roman" w:cs="Times New Roman"/>
          <w:color w:val="auto"/>
          <w:sz w:val="22"/>
          <w:szCs w:val="22"/>
          <w:lang w:val="en-GB"/>
        </w:rPr>
        <w:t>between</w:t>
      </w:r>
      <w:r w:rsidR="00071EB2" w:rsidRPr="00F33D00">
        <w:rPr>
          <w:rStyle w:val="PageNumber"/>
          <w:rFonts w:ascii="Times New Roman" w:hAnsi="Times New Roman" w:cs="Times New Roman"/>
          <w:color w:val="auto"/>
          <w:sz w:val="22"/>
          <w:szCs w:val="22"/>
          <w:lang w:val="en-GB"/>
        </w:rPr>
        <w:t xml:space="preserve"> </w:t>
      </w:r>
      <w:r w:rsidR="00916949">
        <w:rPr>
          <w:rStyle w:val="PageNumber"/>
          <w:rFonts w:ascii="Times New Roman" w:hAnsi="Times New Roman" w:cs="Times New Roman"/>
          <w:color w:val="auto"/>
          <w:sz w:val="22"/>
          <w:szCs w:val="22"/>
          <w:lang w:val="en-GB"/>
        </w:rPr>
        <w:t xml:space="preserve">these </w:t>
      </w:r>
      <w:r w:rsidR="00071EB2" w:rsidRPr="00F33D00">
        <w:rPr>
          <w:rStyle w:val="PageNumber"/>
          <w:rFonts w:ascii="Times New Roman" w:hAnsi="Times New Roman" w:cs="Times New Roman"/>
          <w:color w:val="auto"/>
          <w:sz w:val="22"/>
          <w:szCs w:val="22"/>
          <w:lang w:val="en-GB"/>
        </w:rPr>
        <w:t>two types of crowdworkers.</w:t>
      </w:r>
      <w:r w:rsidR="00814589">
        <w:rPr>
          <w:rStyle w:val="PageNumber"/>
          <w:rFonts w:ascii="Times New Roman" w:hAnsi="Times New Roman" w:cs="Times New Roman"/>
          <w:color w:val="auto"/>
          <w:sz w:val="22"/>
          <w:szCs w:val="22"/>
          <w:lang w:val="en-GB"/>
        </w:rPr>
        <w:t xml:space="preserve">  The findings </w:t>
      </w:r>
      <w:r w:rsidR="007D21AB">
        <w:rPr>
          <w:rStyle w:val="PageNumber"/>
          <w:rFonts w:ascii="Times New Roman" w:hAnsi="Times New Roman" w:cs="Times New Roman"/>
          <w:color w:val="auto"/>
          <w:sz w:val="22"/>
          <w:szCs w:val="22"/>
          <w:lang w:val="en-GB"/>
        </w:rPr>
        <w:t xml:space="preserve">suggest </w:t>
      </w:r>
      <w:r w:rsidR="00814589">
        <w:rPr>
          <w:rStyle w:val="PageNumber"/>
          <w:rFonts w:ascii="Times New Roman" w:hAnsi="Times New Roman" w:cs="Times New Roman"/>
          <w:color w:val="auto"/>
          <w:sz w:val="22"/>
          <w:szCs w:val="22"/>
          <w:lang w:val="en-GB"/>
        </w:rPr>
        <w:t xml:space="preserve">that </w:t>
      </w:r>
      <w:r w:rsidR="00333CCC">
        <w:rPr>
          <w:rStyle w:val="PageNumber"/>
          <w:rFonts w:ascii="Times New Roman" w:hAnsi="Times New Roman" w:cs="Times New Roman"/>
          <w:color w:val="auto"/>
          <w:sz w:val="22"/>
          <w:szCs w:val="22"/>
          <w:lang w:val="en-GB"/>
        </w:rPr>
        <w:t xml:space="preserve">considerable majorities of </w:t>
      </w:r>
      <w:r w:rsidR="00814589">
        <w:rPr>
          <w:rStyle w:val="PageNumber"/>
          <w:rFonts w:ascii="Times New Roman" w:hAnsi="Times New Roman" w:cs="Times New Roman"/>
          <w:color w:val="auto"/>
          <w:sz w:val="22"/>
          <w:szCs w:val="22"/>
          <w:lang w:val="en-GB"/>
        </w:rPr>
        <w:t>both types of workers undertake a wide range of workplace learning activities and self-regulated learning strategies,</w:t>
      </w:r>
      <w:r w:rsidR="00215605">
        <w:rPr>
          <w:rStyle w:val="PageNumber"/>
          <w:rFonts w:ascii="Times New Roman" w:hAnsi="Times New Roman" w:cs="Times New Roman"/>
          <w:color w:val="auto"/>
          <w:sz w:val="22"/>
          <w:szCs w:val="22"/>
          <w:lang w:val="en-GB"/>
        </w:rPr>
        <w:t xml:space="preserve"> both individual and autonomous </w:t>
      </w:r>
      <w:r w:rsidR="00814589">
        <w:rPr>
          <w:rStyle w:val="PageNumber"/>
          <w:rFonts w:ascii="Times New Roman" w:hAnsi="Times New Roman" w:cs="Times New Roman"/>
          <w:color w:val="auto"/>
          <w:sz w:val="22"/>
          <w:szCs w:val="22"/>
          <w:lang w:val="en-GB"/>
        </w:rPr>
        <w:t>as well as social and collaborative</w:t>
      </w:r>
      <w:r w:rsidR="00333CCC">
        <w:rPr>
          <w:rStyle w:val="PageNumber"/>
          <w:rFonts w:ascii="Times New Roman" w:hAnsi="Times New Roman" w:cs="Times New Roman"/>
          <w:color w:val="auto"/>
          <w:sz w:val="22"/>
          <w:szCs w:val="22"/>
          <w:lang w:val="en-GB"/>
        </w:rPr>
        <w:t xml:space="preserve">. </w:t>
      </w:r>
      <w:r w:rsidR="00916949" w:rsidRPr="006D1D3A">
        <w:rPr>
          <w:rStyle w:val="PageNumber"/>
          <w:rFonts w:ascii="Times New Roman" w:hAnsi="Times New Roman" w:cs="Times New Roman"/>
          <w:sz w:val="22"/>
          <w:szCs w:val="22"/>
          <w:lang w:val="en-GB"/>
        </w:rPr>
        <w:t>Several statistically significant differences</w:t>
      </w:r>
      <w:r w:rsidR="00916949">
        <w:rPr>
          <w:rStyle w:val="PageNumber"/>
          <w:rFonts w:ascii="Times New Roman" w:hAnsi="Times New Roman" w:cs="Times New Roman"/>
          <w:sz w:val="22"/>
          <w:szCs w:val="22"/>
          <w:lang w:val="en-GB"/>
        </w:rPr>
        <w:t xml:space="preserve"> </w:t>
      </w:r>
      <w:r w:rsidR="00916949" w:rsidRPr="006D1D3A">
        <w:rPr>
          <w:rStyle w:val="PageNumber"/>
          <w:rFonts w:ascii="Times New Roman" w:hAnsi="Times New Roman" w:cs="Times New Roman"/>
          <w:sz w:val="22"/>
          <w:szCs w:val="22"/>
          <w:lang w:val="en-GB"/>
        </w:rPr>
        <w:t>were identified between the different types of crowdworkers</w:t>
      </w:r>
      <w:r w:rsidR="00916949">
        <w:rPr>
          <w:rStyle w:val="PageNumber"/>
          <w:rFonts w:ascii="Times New Roman" w:hAnsi="Times New Roman" w:cs="Times New Roman"/>
          <w:sz w:val="22"/>
          <w:szCs w:val="22"/>
          <w:lang w:val="en-GB"/>
        </w:rPr>
        <w:t xml:space="preserve">. </w:t>
      </w:r>
      <w:r w:rsidR="00916949" w:rsidRPr="006D1D3A">
        <w:rPr>
          <w:rStyle w:val="PageNumber"/>
          <w:rFonts w:ascii="Times New Roman" w:hAnsi="Times New Roman" w:cs="Times New Roman"/>
          <w:sz w:val="22"/>
          <w:szCs w:val="22"/>
          <w:lang w:val="en-GB"/>
        </w:rPr>
        <w:t xml:space="preserve">In particular, </w:t>
      </w:r>
      <w:r w:rsidR="00CF1B28">
        <w:rPr>
          <w:rStyle w:val="PageNumber"/>
          <w:rFonts w:ascii="Times New Roman" w:hAnsi="Times New Roman" w:cs="Times New Roman"/>
          <w:sz w:val="22"/>
          <w:szCs w:val="22"/>
          <w:lang w:val="en-GB"/>
        </w:rPr>
        <w:t xml:space="preserve">two </w:t>
      </w:r>
      <w:r w:rsidR="00916949" w:rsidRPr="00FA44FD">
        <w:rPr>
          <w:rStyle w:val="PageNumber"/>
          <w:rFonts w:ascii="Times New Roman" w:hAnsi="Times New Roman" w:cs="Times New Roman"/>
          <w:i/>
          <w:sz w:val="22"/>
          <w:szCs w:val="22"/>
          <w:lang w:val="en-GB"/>
        </w:rPr>
        <w:t>moderate and moderately strong</w:t>
      </w:r>
      <w:r w:rsidR="00916949">
        <w:rPr>
          <w:rStyle w:val="PageNumber"/>
          <w:rFonts w:ascii="Times New Roman" w:hAnsi="Times New Roman" w:cs="Times New Roman"/>
          <w:sz w:val="22"/>
          <w:szCs w:val="22"/>
          <w:lang w:val="en-GB"/>
        </w:rPr>
        <w:t xml:space="preserve"> associations were uncovered</w:t>
      </w:r>
      <w:r w:rsidR="00CF1B28">
        <w:rPr>
          <w:rStyle w:val="PageNumber"/>
          <w:rFonts w:ascii="Times New Roman" w:hAnsi="Times New Roman" w:cs="Times New Roman"/>
          <w:sz w:val="22"/>
          <w:szCs w:val="22"/>
          <w:lang w:val="en-GB"/>
        </w:rPr>
        <w:t xml:space="preserve">, whereby </w:t>
      </w:r>
      <w:r w:rsidR="00916949" w:rsidRPr="006D1D3A">
        <w:rPr>
          <w:rStyle w:val="PageNumber"/>
          <w:rFonts w:ascii="Times New Roman" w:hAnsi="Times New Roman" w:cs="Times New Roman"/>
          <w:color w:val="auto"/>
          <w:sz w:val="22"/>
          <w:szCs w:val="22"/>
          <w:lang w:val="en-GB"/>
        </w:rPr>
        <w:t>online freelancers were statistically more likely to</w:t>
      </w:r>
      <w:r w:rsidR="00916949">
        <w:rPr>
          <w:rStyle w:val="PageNumber"/>
          <w:rFonts w:ascii="Times New Roman" w:hAnsi="Times New Roman" w:cs="Times New Roman"/>
          <w:color w:val="auto"/>
          <w:sz w:val="22"/>
          <w:szCs w:val="22"/>
          <w:lang w:val="en-GB"/>
        </w:rPr>
        <w:t xml:space="preserve"> report (i) </w:t>
      </w:r>
      <w:r w:rsidR="00916949" w:rsidRPr="006D1D3A">
        <w:rPr>
          <w:rStyle w:val="PageNumber"/>
          <w:rFonts w:ascii="Times New Roman" w:hAnsi="Times New Roman" w:cs="Times New Roman"/>
          <w:color w:val="auto"/>
          <w:sz w:val="22"/>
          <w:szCs w:val="22"/>
          <w:lang w:val="en-GB"/>
        </w:rPr>
        <w:t>undertak</w:t>
      </w:r>
      <w:r w:rsidR="00916949">
        <w:rPr>
          <w:rStyle w:val="PageNumber"/>
          <w:rFonts w:ascii="Times New Roman" w:hAnsi="Times New Roman" w:cs="Times New Roman"/>
          <w:color w:val="auto"/>
          <w:sz w:val="22"/>
          <w:szCs w:val="22"/>
          <w:lang w:val="en-GB"/>
        </w:rPr>
        <w:t xml:space="preserve">ing </w:t>
      </w:r>
      <w:r w:rsidR="00916949" w:rsidRPr="006D1D3A">
        <w:rPr>
          <w:rStyle w:val="PageNumber"/>
          <w:rFonts w:ascii="Times New Roman" w:hAnsi="Times New Roman" w:cs="Times New Roman"/>
          <w:color w:val="auto"/>
          <w:sz w:val="22"/>
          <w:szCs w:val="22"/>
          <w:lang w:val="en-GB"/>
        </w:rPr>
        <w:t xml:space="preserve">free online courses or use free online tutorials and other online resources to support their </w:t>
      </w:r>
      <w:r w:rsidR="00916949">
        <w:rPr>
          <w:rStyle w:val="PageNumber"/>
          <w:rFonts w:ascii="Times New Roman" w:hAnsi="Times New Roman" w:cs="Times New Roman"/>
          <w:color w:val="auto"/>
          <w:sz w:val="22"/>
          <w:szCs w:val="22"/>
          <w:lang w:val="en-GB"/>
        </w:rPr>
        <w:t xml:space="preserve">learning; and (ii) </w:t>
      </w:r>
      <w:r w:rsidR="00916949" w:rsidRPr="006D1D3A">
        <w:rPr>
          <w:rStyle w:val="PageNumber"/>
          <w:rFonts w:ascii="Times New Roman" w:hAnsi="Times New Roman" w:cs="Times New Roman"/>
          <w:color w:val="auto"/>
          <w:sz w:val="22"/>
          <w:szCs w:val="22"/>
          <w:lang w:val="en-GB"/>
        </w:rPr>
        <w:t>learn</w:t>
      </w:r>
      <w:r w:rsidR="00916949">
        <w:rPr>
          <w:rStyle w:val="PageNumber"/>
          <w:rFonts w:ascii="Times New Roman" w:hAnsi="Times New Roman" w:cs="Times New Roman"/>
          <w:color w:val="auto"/>
          <w:sz w:val="22"/>
          <w:szCs w:val="22"/>
          <w:lang w:val="en-GB"/>
        </w:rPr>
        <w:t xml:space="preserve">ing </w:t>
      </w:r>
      <w:r w:rsidR="00916949" w:rsidRPr="006D1D3A">
        <w:rPr>
          <w:rStyle w:val="PageNumber"/>
          <w:rFonts w:ascii="Times New Roman" w:hAnsi="Times New Roman" w:cs="Times New Roman"/>
          <w:color w:val="auto"/>
          <w:sz w:val="22"/>
          <w:szCs w:val="22"/>
          <w:lang w:val="en-GB"/>
        </w:rPr>
        <w:t>by receiving feedback on their tasks from others</w:t>
      </w:r>
      <w:r w:rsidR="00916949">
        <w:rPr>
          <w:rStyle w:val="PageNumber"/>
          <w:rFonts w:ascii="Times New Roman" w:hAnsi="Times New Roman" w:cs="Times New Roman"/>
          <w:color w:val="auto"/>
          <w:sz w:val="22"/>
          <w:szCs w:val="22"/>
          <w:lang w:val="en-GB"/>
        </w:rPr>
        <w:t xml:space="preserve">. In addition, some </w:t>
      </w:r>
      <w:r w:rsidR="00916949" w:rsidRPr="00FA44FD">
        <w:rPr>
          <w:rStyle w:val="PageNumber"/>
          <w:rFonts w:ascii="Times New Roman" w:hAnsi="Times New Roman" w:cs="Times New Roman"/>
          <w:i/>
          <w:color w:val="auto"/>
          <w:sz w:val="22"/>
          <w:szCs w:val="22"/>
          <w:lang w:val="en-GB"/>
        </w:rPr>
        <w:t>significant but weak or very weak associations</w:t>
      </w:r>
      <w:r w:rsidR="00CF1B28">
        <w:rPr>
          <w:rStyle w:val="PageNumber"/>
          <w:rFonts w:ascii="Times New Roman" w:hAnsi="Times New Roman" w:cs="Times New Roman"/>
          <w:color w:val="auto"/>
          <w:sz w:val="22"/>
          <w:szCs w:val="22"/>
          <w:lang w:val="en-GB"/>
        </w:rPr>
        <w:t xml:space="preserve"> were identified, namely that </w:t>
      </w:r>
      <w:r w:rsidR="00916949">
        <w:rPr>
          <w:rStyle w:val="PageNumber"/>
          <w:rFonts w:ascii="Times New Roman" w:hAnsi="Times New Roman" w:cs="Times New Roman"/>
          <w:color w:val="auto"/>
          <w:sz w:val="22"/>
          <w:szCs w:val="22"/>
          <w:lang w:val="en-GB"/>
        </w:rPr>
        <w:t xml:space="preserve">online freelancers were more likely to (i) </w:t>
      </w:r>
      <w:r w:rsidR="00916949" w:rsidRPr="006D1D3A">
        <w:rPr>
          <w:rStyle w:val="PageNumber"/>
          <w:rFonts w:ascii="Times New Roman" w:hAnsi="Times New Roman" w:cs="Times New Roman"/>
          <w:color w:val="auto"/>
          <w:sz w:val="22"/>
          <w:szCs w:val="22"/>
          <w:lang w:val="en-GB"/>
        </w:rPr>
        <w:t>collaborat</w:t>
      </w:r>
      <w:r w:rsidR="00916949">
        <w:rPr>
          <w:rStyle w:val="PageNumber"/>
          <w:rFonts w:ascii="Times New Roman" w:hAnsi="Times New Roman" w:cs="Times New Roman"/>
          <w:color w:val="auto"/>
          <w:sz w:val="22"/>
          <w:szCs w:val="22"/>
          <w:lang w:val="en-GB"/>
        </w:rPr>
        <w:t>e</w:t>
      </w:r>
      <w:r w:rsidR="00916949" w:rsidRPr="006D1D3A">
        <w:rPr>
          <w:rStyle w:val="PageNumber"/>
          <w:rFonts w:ascii="Times New Roman" w:hAnsi="Times New Roman" w:cs="Times New Roman"/>
          <w:color w:val="auto"/>
          <w:sz w:val="22"/>
          <w:szCs w:val="22"/>
          <w:lang w:val="en-GB"/>
        </w:rPr>
        <w:t xml:space="preserve"> with others to develop solutions to their crowdwork tasks</w:t>
      </w:r>
      <w:r w:rsidR="00916949">
        <w:rPr>
          <w:rStyle w:val="PageNumber"/>
          <w:rFonts w:ascii="Times New Roman" w:hAnsi="Times New Roman" w:cs="Times New Roman"/>
          <w:color w:val="auto"/>
          <w:sz w:val="22"/>
          <w:szCs w:val="22"/>
          <w:lang w:val="en-GB"/>
        </w:rPr>
        <w:t xml:space="preserve">; (ii) </w:t>
      </w:r>
      <w:r w:rsidR="00916949" w:rsidRPr="006D1D3A">
        <w:rPr>
          <w:rStyle w:val="PageNumber"/>
          <w:rFonts w:ascii="Times New Roman" w:hAnsi="Times New Roman" w:cs="Times New Roman"/>
          <w:color w:val="auto"/>
          <w:sz w:val="22"/>
          <w:szCs w:val="22"/>
          <w:lang w:val="en-GB"/>
        </w:rPr>
        <w:t>self-study professional literature to develop their crowdwork skill</w:t>
      </w:r>
      <w:r w:rsidR="00916949">
        <w:rPr>
          <w:rStyle w:val="PageNumber"/>
          <w:rFonts w:ascii="Times New Roman" w:hAnsi="Times New Roman" w:cs="Times New Roman"/>
          <w:color w:val="auto"/>
          <w:sz w:val="22"/>
          <w:szCs w:val="22"/>
          <w:lang w:val="en-GB"/>
        </w:rPr>
        <w:t xml:space="preserve">s; and (iii) </w:t>
      </w:r>
      <w:r w:rsidR="00916949" w:rsidRPr="006D1D3A">
        <w:rPr>
          <w:rStyle w:val="PageNumber"/>
          <w:rFonts w:ascii="Times New Roman" w:hAnsi="Times New Roman" w:cs="Times New Roman"/>
          <w:color w:val="auto"/>
          <w:sz w:val="22"/>
          <w:szCs w:val="22"/>
          <w:lang w:val="en-GB"/>
        </w:rPr>
        <w:t>mak</w:t>
      </w:r>
      <w:r w:rsidR="00916949">
        <w:rPr>
          <w:rStyle w:val="PageNumber"/>
          <w:rFonts w:ascii="Times New Roman" w:hAnsi="Times New Roman" w:cs="Times New Roman"/>
          <w:color w:val="auto"/>
          <w:sz w:val="22"/>
          <w:szCs w:val="22"/>
          <w:lang w:val="en-GB"/>
        </w:rPr>
        <w:t>e</w:t>
      </w:r>
      <w:r w:rsidR="00916949" w:rsidRPr="006D1D3A">
        <w:rPr>
          <w:rStyle w:val="PageNumber"/>
          <w:rFonts w:ascii="Times New Roman" w:hAnsi="Times New Roman" w:cs="Times New Roman"/>
          <w:color w:val="auto"/>
          <w:sz w:val="22"/>
          <w:szCs w:val="22"/>
          <w:lang w:val="en-GB"/>
        </w:rPr>
        <w:t xml:space="preserve"> notes or diagrams to organise their thoughts during their on-the-job learning activities</w:t>
      </w:r>
      <w:r w:rsidR="00916949">
        <w:rPr>
          <w:rStyle w:val="PageNumber"/>
          <w:rFonts w:ascii="Times New Roman" w:hAnsi="Times New Roman" w:cs="Times New Roman"/>
          <w:color w:val="auto"/>
          <w:sz w:val="22"/>
          <w:szCs w:val="22"/>
          <w:lang w:val="en-GB"/>
        </w:rPr>
        <w:t xml:space="preserve">. </w:t>
      </w:r>
      <w:r w:rsidR="00916949" w:rsidRPr="006D1D3A">
        <w:rPr>
          <w:rStyle w:val="PageNumber"/>
          <w:rFonts w:ascii="Times New Roman" w:hAnsi="Times New Roman" w:cs="Times New Roman"/>
          <w:color w:val="auto"/>
          <w:sz w:val="22"/>
          <w:szCs w:val="22"/>
          <w:lang w:val="en-GB"/>
        </w:rPr>
        <w:t xml:space="preserve">In contrast, microworkers were </w:t>
      </w:r>
      <w:r w:rsidR="00916949">
        <w:rPr>
          <w:rStyle w:val="PageNumber"/>
          <w:rFonts w:ascii="Times New Roman" w:hAnsi="Times New Roman" w:cs="Times New Roman"/>
          <w:color w:val="auto"/>
          <w:sz w:val="22"/>
          <w:szCs w:val="22"/>
          <w:lang w:val="en-GB"/>
        </w:rPr>
        <w:t xml:space="preserve">statistically </w:t>
      </w:r>
      <w:r w:rsidR="00916949" w:rsidRPr="006D1D3A">
        <w:rPr>
          <w:rStyle w:val="PageNumber"/>
          <w:rFonts w:ascii="Times New Roman" w:hAnsi="Times New Roman" w:cs="Times New Roman"/>
          <w:color w:val="auto"/>
          <w:sz w:val="22"/>
          <w:szCs w:val="22"/>
          <w:lang w:val="en-GB"/>
        </w:rPr>
        <w:t xml:space="preserve">more likely to report making </w:t>
      </w:r>
      <w:r w:rsidR="00916949">
        <w:rPr>
          <w:rStyle w:val="PageNumber"/>
          <w:rFonts w:ascii="Times New Roman" w:hAnsi="Times New Roman" w:cs="Times New Roman"/>
          <w:color w:val="auto"/>
          <w:sz w:val="22"/>
          <w:szCs w:val="22"/>
          <w:lang w:val="en-GB"/>
        </w:rPr>
        <w:t xml:space="preserve">private </w:t>
      </w:r>
      <w:r w:rsidR="00916949" w:rsidRPr="006D1D3A">
        <w:rPr>
          <w:rStyle w:val="PageNumber"/>
          <w:rFonts w:ascii="Times New Roman" w:hAnsi="Times New Roman" w:cs="Times New Roman"/>
          <w:color w:val="auto"/>
          <w:sz w:val="22"/>
          <w:szCs w:val="22"/>
          <w:lang w:val="en-GB"/>
        </w:rPr>
        <w:t>notes about what they have learned in their crowdwork tasks</w:t>
      </w:r>
      <w:r w:rsidR="00916949">
        <w:rPr>
          <w:rStyle w:val="PageNumber"/>
          <w:rFonts w:ascii="Times New Roman" w:hAnsi="Times New Roman" w:cs="Times New Roman"/>
          <w:color w:val="auto"/>
          <w:sz w:val="22"/>
          <w:szCs w:val="22"/>
          <w:lang w:val="en-GB"/>
        </w:rPr>
        <w:t>, although this association was also very weak.</w:t>
      </w:r>
      <w:r w:rsidR="00545E5D">
        <w:rPr>
          <w:rStyle w:val="PageNumber"/>
          <w:rFonts w:ascii="Times New Roman" w:hAnsi="Times New Roman" w:cs="Times New Roman"/>
          <w:color w:val="auto"/>
          <w:sz w:val="22"/>
          <w:szCs w:val="22"/>
          <w:lang w:val="en-GB"/>
        </w:rPr>
        <w:t xml:space="preserve"> </w:t>
      </w:r>
    </w:p>
    <w:p w14:paraId="235E3B61" w14:textId="77777777" w:rsidR="00333CCC" w:rsidRDefault="00333CCC" w:rsidP="00916949">
      <w:pPr>
        <w:pStyle w:val="Body"/>
        <w:spacing w:line="360" w:lineRule="auto"/>
        <w:rPr>
          <w:rStyle w:val="PageNumber"/>
          <w:rFonts w:ascii="Times New Roman" w:hAnsi="Times New Roman" w:cs="Times New Roman"/>
          <w:color w:val="auto"/>
          <w:sz w:val="22"/>
          <w:szCs w:val="22"/>
          <w:lang w:val="en-GB"/>
        </w:rPr>
      </w:pPr>
    </w:p>
    <w:p w14:paraId="5DB6782A" w14:textId="5C7951ED" w:rsidR="00333CCC" w:rsidRDefault="00E51518" w:rsidP="00333CCC">
      <w:pPr>
        <w:pStyle w:val="Body"/>
        <w:spacing w:line="360" w:lineRule="auto"/>
        <w:rPr>
          <w:rFonts w:ascii="Times New Roman" w:eastAsia="Times New Roman" w:hAnsi="Times New Roman" w:cs="Times New Roman"/>
          <w:sz w:val="22"/>
          <w:szCs w:val="22"/>
          <w:shd w:val="clear" w:color="auto" w:fill="FFFFFF"/>
        </w:rPr>
      </w:pPr>
      <w:r w:rsidRPr="00333CCC">
        <w:rPr>
          <w:rStyle w:val="PageNumber"/>
          <w:rFonts w:ascii="Times New Roman" w:hAnsi="Times New Roman" w:cs="Times New Roman"/>
          <w:sz w:val="22"/>
          <w:szCs w:val="22"/>
          <w:lang w:val="en-GB"/>
        </w:rPr>
        <w:t xml:space="preserve">Key limitations of the study are the </w:t>
      </w:r>
      <w:r w:rsidR="00545E5D">
        <w:rPr>
          <w:rStyle w:val="PageNumber"/>
          <w:rFonts w:ascii="Times New Roman" w:hAnsi="Times New Roman" w:cs="Times New Roman"/>
          <w:sz w:val="22"/>
          <w:szCs w:val="22"/>
          <w:lang w:val="en-GB"/>
        </w:rPr>
        <w:t xml:space="preserve">relatively </w:t>
      </w:r>
      <w:r w:rsidRPr="00333CCC">
        <w:rPr>
          <w:rStyle w:val="PageNumber"/>
          <w:rFonts w:ascii="Times New Roman" w:hAnsi="Times New Roman" w:cs="Times New Roman"/>
          <w:sz w:val="22"/>
          <w:szCs w:val="22"/>
          <w:lang w:val="en-GB"/>
        </w:rPr>
        <w:t xml:space="preserve">small sample size and skewness towards microworkers. However, </w:t>
      </w:r>
      <w:r w:rsidR="00781F66" w:rsidRPr="00333CCC">
        <w:rPr>
          <w:rStyle w:val="PageNumber"/>
          <w:rFonts w:ascii="Times New Roman" w:hAnsi="Times New Roman" w:cs="Times New Roman"/>
          <w:sz w:val="22"/>
          <w:szCs w:val="22"/>
          <w:lang w:val="en-GB"/>
        </w:rPr>
        <w:t xml:space="preserve">despite being </w:t>
      </w:r>
      <w:r w:rsidR="00545E5D">
        <w:rPr>
          <w:rStyle w:val="PageNumber"/>
          <w:rFonts w:ascii="Times New Roman" w:hAnsi="Times New Roman" w:cs="Times New Roman"/>
          <w:sz w:val="22"/>
          <w:szCs w:val="22"/>
          <w:lang w:val="en-GB"/>
        </w:rPr>
        <w:t xml:space="preserve">relatively </w:t>
      </w:r>
      <w:r w:rsidR="00781F66" w:rsidRPr="00333CCC">
        <w:rPr>
          <w:rStyle w:val="PageNumber"/>
          <w:rFonts w:ascii="Times New Roman" w:hAnsi="Times New Roman" w:cs="Times New Roman"/>
          <w:sz w:val="22"/>
          <w:szCs w:val="22"/>
          <w:lang w:val="en-GB"/>
        </w:rPr>
        <w:t xml:space="preserve">small, </w:t>
      </w:r>
      <w:r w:rsidRPr="00333CCC">
        <w:rPr>
          <w:rStyle w:val="PageNumber"/>
          <w:rFonts w:ascii="Times New Roman" w:hAnsi="Times New Roman" w:cs="Times New Roman"/>
          <w:sz w:val="22"/>
          <w:szCs w:val="22"/>
          <w:lang w:val="en-GB"/>
        </w:rPr>
        <w:t xml:space="preserve">the sample is representative of the population of these platforms, in </w:t>
      </w:r>
      <w:r w:rsidRPr="00333CCC">
        <w:rPr>
          <w:rStyle w:val="PageNumber"/>
          <w:rFonts w:ascii="Times New Roman" w:hAnsi="Times New Roman" w:cs="Times New Roman"/>
          <w:sz w:val="22"/>
          <w:szCs w:val="22"/>
          <w:lang w:val="en-GB"/>
        </w:rPr>
        <w:lastRenderedPageBreak/>
        <w:t xml:space="preserve">line with previous demographic surveys. </w:t>
      </w:r>
      <w:r w:rsidR="00E561E0" w:rsidRPr="00333CCC">
        <w:rPr>
          <w:rStyle w:val="PageNumber"/>
          <w:rFonts w:ascii="Times New Roman" w:hAnsi="Times New Roman" w:cs="Times New Roman"/>
          <w:sz w:val="22"/>
          <w:szCs w:val="22"/>
          <w:lang w:val="en-GB"/>
        </w:rPr>
        <w:t xml:space="preserve">Also, although the sample is skewed towards one group of workers, </w:t>
      </w:r>
      <w:r w:rsidR="00781F66" w:rsidRPr="00333CCC">
        <w:rPr>
          <w:rStyle w:val="PageNumber"/>
          <w:rFonts w:ascii="Times New Roman" w:hAnsi="Times New Roman" w:cs="Times New Roman"/>
          <w:sz w:val="22"/>
          <w:szCs w:val="22"/>
          <w:lang w:val="en-GB"/>
        </w:rPr>
        <w:t xml:space="preserve">the </w:t>
      </w:r>
      <w:r w:rsidR="00545E5D">
        <w:rPr>
          <w:rStyle w:val="PageNumber"/>
          <w:rFonts w:ascii="Times New Roman" w:hAnsi="Times New Roman" w:cs="Times New Roman"/>
          <w:sz w:val="22"/>
          <w:szCs w:val="22"/>
          <w:lang w:val="en-GB"/>
        </w:rPr>
        <w:t xml:space="preserve">statistical </w:t>
      </w:r>
      <w:r w:rsidR="00781F66" w:rsidRPr="00333CCC">
        <w:rPr>
          <w:rStyle w:val="PageNumber"/>
          <w:rFonts w:ascii="Times New Roman" w:hAnsi="Times New Roman" w:cs="Times New Roman"/>
          <w:sz w:val="22"/>
          <w:szCs w:val="22"/>
          <w:lang w:val="en-GB"/>
        </w:rPr>
        <w:t xml:space="preserve">test we </w:t>
      </w:r>
      <w:r w:rsidR="00E561E0" w:rsidRPr="00333CCC">
        <w:rPr>
          <w:rStyle w:val="PageNumber"/>
          <w:rFonts w:ascii="Times New Roman" w:hAnsi="Times New Roman" w:cs="Times New Roman"/>
          <w:sz w:val="22"/>
          <w:szCs w:val="22"/>
          <w:lang w:val="en-GB"/>
        </w:rPr>
        <w:t xml:space="preserve">used </w:t>
      </w:r>
      <w:r w:rsidR="00545E5D">
        <w:rPr>
          <w:rStyle w:val="PageNumber"/>
          <w:rFonts w:ascii="Times New Roman" w:hAnsi="Times New Roman" w:cs="Times New Roman"/>
          <w:sz w:val="22"/>
          <w:szCs w:val="22"/>
          <w:lang w:val="en-GB"/>
        </w:rPr>
        <w:t xml:space="preserve">to analyse the findings </w:t>
      </w:r>
      <w:r w:rsidR="00E561E0" w:rsidRPr="00333CCC">
        <w:rPr>
          <w:rFonts w:ascii="Times New Roman" w:eastAsia="Times New Roman" w:hAnsi="Times New Roman" w:cs="Times New Roman"/>
          <w:sz w:val="22"/>
          <w:szCs w:val="22"/>
          <w:shd w:val="clear" w:color="auto" w:fill="FFFFFF"/>
        </w:rPr>
        <w:t xml:space="preserve">is independent of the data distribution so it is a </w:t>
      </w:r>
      <w:r w:rsidR="0050738B" w:rsidRPr="00333CCC">
        <w:rPr>
          <w:rFonts w:ascii="Times New Roman" w:eastAsia="Times New Roman" w:hAnsi="Times New Roman" w:cs="Times New Roman"/>
          <w:sz w:val="22"/>
          <w:szCs w:val="22"/>
          <w:shd w:val="clear" w:color="auto" w:fill="FFFFFF"/>
        </w:rPr>
        <w:t>robust</w:t>
      </w:r>
      <w:r w:rsidR="00E561E0" w:rsidRPr="00333CCC">
        <w:rPr>
          <w:rFonts w:ascii="Times New Roman" w:eastAsia="Times New Roman" w:hAnsi="Times New Roman" w:cs="Times New Roman"/>
          <w:sz w:val="22"/>
          <w:szCs w:val="22"/>
          <w:shd w:val="clear" w:color="auto" w:fill="FFFFFF"/>
        </w:rPr>
        <w:t xml:space="preserve"> method of comparison between sub-samples of unequal sizes.</w:t>
      </w:r>
      <w:r w:rsidR="00B73825" w:rsidRPr="00333CCC">
        <w:rPr>
          <w:rFonts w:ascii="Times New Roman" w:eastAsia="Times New Roman" w:hAnsi="Times New Roman" w:cs="Times New Roman"/>
          <w:sz w:val="22"/>
          <w:szCs w:val="22"/>
          <w:shd w:val="clear" w:color="auto" w:fill="FFFFFF"/>
        </w:rPr>
        <w:t xml:space="preserve">  A further limitation is that, </w:t>
      </w:r>
      <w:r w:rsidRPr="00333CCC">
        <w:rPr>
          <w:rStyle w:val="PageNumber"/>
          <w:rFonts w:ascii="Times New Roman" w:hAnsi="Times New Roman" w:cs="Times New Roman"/>
          <w:sz w:val="22"/>
          <w:szCs w:val="22"/>
          <w:lang w:val="en-GB"/>
        </w:rPr>
        <w:t>being a sur</w:t>
      </w:r>
      <w:r w:rsidR="00985E9A">
        <w:rPr>
          <w:rStyle w:val="PageNumber"/>
          <w:rFonts w:ascii="Times New Roman" w:hAnsi="Times New Roman" w:cs="Times New Roman"/>
          <w:sz w:val="22"/>
          <w:szCs w:val="22"/>
          <w:lang w:val="en-GB"/>
        </w:rPr>
        <w:t xml:space="preserve">vey-study, this research is </w:t>
      </w:r>
      <w:r w:rsidRPr="00333CCC">
        <w:rPr>
          <w:rStyle w:val="PageNumber"/>
          <w:rFonts w:ascii="Times New Roman" w:hAnsi="Times New Roman" w:cs="Times New Roman"/>
          <w:sz w:val="22"/>
          <w:szCs w:val="22"/>
          <w:lang w:val="en-GB"/>
        </w:rPr>
        <w:t>decontextualized</w:t>
      </w:r>
      <w:r w:rsidR="00B73825" w:rsidRPr="00333CCC">
        <w:rPr>
          <w:rStyle w:val="PageNumber"/>
          <w:rFonts w:ascii="Times New Roman" w:hAnsi="Times New Roman" w:cs="Times New Roman"/>
          <w:sz w:val="22"/>
          <w:szCs w:val="22"/>
          <w:lang w:val="en-GB"/>
        </w:rPr>
        <w:t>, in that a survey alone does not allow us to collect in-depth and rich data and examples about the exact ways in which the different workplace learning activities and SRL strategies are used and what the different collaborative and social interdependences reported are.</w:t>
      </w:r>
      <w:r w:rsidR="00792D69" w:rsidRPr="00333CCC">
        <w:rPr>
          <w:rStyle w:val="PageNumber"/>
          <w:rFonts w:ascii="Times New Roman" w:hAnsi="Times New Roman" w:cs="Times New Roman"/>
          <w:sz w:val="22"/>
          <w:szCs w:val="22"/>
          <w:lang w:val="en-GB"/>
        </w:rPr>
        <w:t xml:space="preserve">  </w:t>
      </w:r>
      <w:r w:rsidRPr="00333CCC">
        <w:rPr>
          <w:rStyle w:val="PageNumber"/>
          <w:rFonts w:ascii="Times New Roman" w:hAnsi="Times New Roman" w:cs="Times New Roman"/>
          <w:sz w:val="22"/>
          <w:szCs w:val="22"/>
          <w:lang w:val="en-GB"/>
        </w:rPr>
        <w:t xml:space="preserve">Therefore, further interviews and fieldwork with workers, platform providers and clients are needed to </w:t>
      </w:r>
      <w:r w:rsidR="0066081B" w:rsidRPr="00333CCC">
        <w:rPr>
          <w:rStyle w:val="PageNumber"/>
          <w:rFonts w:ascii="Times New Roman" w:hAnsi="Times New Roman" w:cs="Times New Roman"/>
          <w:sz w:val="22"/>
          <w:szCs w:val="22"/>
          <w:lang w:val="en-GB"/>
        </w:rPr>
        <w:t>understand</w:t>
      </w:r>
      <w:r w:rsidRPr="00333CCC">
        <w:rPr>
          <w:rStyle w:val="PageNumber"/>
          <w:rFonts w:ascii="Times New Roman" w:hAnsi="Times New Roman" w:cs="Times New Roman"/>
          <w:sz w:val="22"/>
          <w:szCs w:val="22"/>
          <w:lang w:val="en-GB"/>
        </w:rPr>
        <w:t xml:space="preserve"> the </w:t>
      </w:r>
      <w:r w:rsidR="002B5210" w:rsidRPr="00333CCC">
        <w:rPr>
          <w:rStyle w:val="PageNumber"/>
          <w:rFonts w:ascii="Times New Roman" w:hAnsi="Times New Roman" w:cs="Times New Roman"/>
          <w:sz w:val="22"/>
          <w:szCs w:val="22"/>
          <w:lang w:val="en-GB"/>
        </w:rPr>
        <w:t xml:space="preserve">crowdworkers’ </w:t>
      </w:r>
      <w:r w:rsidRPr="00333CCC">
        <w:rPr>
          <w:rStyle w:val="PageNumber"/>
          <w:rFonts w:ascii="Times New Roman" w:hAnsi="Times New Roman" w:cs="Times New Roman"/>
          <w:sz w:val="22"/>
          <w:szCs w:val="22"/>
          <w:lang w:val="en-GB"/>
        </w:rPr>
        <w:t xml:space="preserve">learning practices in more detail, and to </w:t>
      </w:r>
      <w:r w:rsidR="002B5210" w:rsidRPr="00333CCC">
        <w:rPr>
          <w:rStyle w:val="PageNumber"/>
          <w:rFonts w:ascii="Times New Roman" w:hAnsi="Times New Roman" w:cs="Times New Roman"/>
          <w:sz w:val="22"/>
          <w:szCs w:val="22"/>
          <w:lang w:val="en-GB"/>
        </w:rPr>
        <w:t>contextualize</w:t>
      </w:r>
      <w:r w:rsidRPr="00333CCC">
        <w:rPr>
          <w:rStyle w:val="PageNumber"/>
          <w:rFonts w:ascii="Times New Roman" w:hAnsi="Times New Roman" w:cs="Times New Roman"/>
          <w:sz w:val="22"/>
          <w:szCs w:val="22"/>
          <w:lang w:val="en-GB"/>
        </w:rPr>
        <w:t>, triangulat</w:t>
      </w:r>
      <w:r w:rsidR="00FF2C31" w:rsidRPr="00333CCC">
        <w:rPr>
          <w:rStyle w:val="PageNumber"/>
          <w:rFonts w:ascii="Times New Roman" w:hAnsi="Times New Roman" w:cs="Times New Roman"/>
          <w:sz w:val="22"/>
          <w:szCs w:val="22"/>
          <w:lang w:val="en-GB"/>
        </w:rPr>
        <w:t>e and validate these findings</w:t>
      </w:r>
      <w:r w:rsidR="002B5210" w:rsidRPr="00333CCC">
        <w:rPr>
          <w:rStyle w:val="PageNumber"/>
          <w:rFonts w:ascii="Times New Roman" w:hAnsi="Times New Roman" w:cs="Times New Roman"/>
          <w:sz w:val="22"/>
          <w:szCs w:val="22"/>
          <w:lang w:val="en-GB"/>
        </w:rPr>
        <w:t xml:space="preserve"> developing rich descriptions and case studies</w:t>
      </w:r>
      <w:r w:rsidR="00FF2C31" w:rsidRPr="00333CCC">
        <w:rPr>
          <w:rStyle w:val="PageNumber"/>
          <w:rFonts w:ascii="Times New Roman" w:hAnsi="Times New Roman" w:cs="Times New Roman"/>
          <w:sz w:val="22"/>
          <w:szCs w:val="22"/>
          <w:lang w:val="en-GB"/>
        </w:rPr>
        <w:t xml:space="preserve">.  </w:t>
      </w:r>
      <w:r w:rsidR="00E7634D" w:rsidRPr="00333CCC">
        <w:rPr>
          <w:rStyle w:val="PageNumber"/>
          <w:rFonts w:ascii="Times New Roman" w:hAnsi="Times New Roman" w:cs="Times New Roman"/>
          <w:sz w:val="22"/>
          <w:szCs w:val="22"/>
          <w:lang w:val="en-GB"/>
        </w:rPr>
        <w:t>A</w:t>
      </w:r>
      <w:r w:rsidR="00FF2C31" w:rsidRPr="00333CCC">
        <w:rPr>
          <w:rStyle w:val="PageNumber"/>
          <w:rFonts w:ascii="Times New Roman" w:hAnsi="Times New Roman" w:cs="Times New Roman"/>
          <w:sz w:val="22"/>
          <w:szCs w:val="22"/>
          <w:lang w:val="en-GB"/>
        </w:rPr>
        <w:t>nother limitation</w:t>
      </w:r>
      <w:r w:rsidR="00792D69" w:rsidRPr="00333CCC">
        <w:rPr>
          <w:rStyle w:val="PageNumber"/>
          <w:rFonts w:ascii="Times New Roman" w:hAnsi="Times New Roman" w:cs="Times New Roman"/>
          <w:sz w:val="22"/>
          <w:szCs w:val="22"/>
          <w:lang w:val="en-GB"/>
        </w:rPr>
        <w:t xml:space="preserve"> of the study</w:t>
      </w:r>
      <w:r w:rsidR="00FF2C31" w:rsidRPr="00333CCC">
        <w:rPr>
          <w:rStyle w:val="PageNumber"/>
          <w:rFonts w:ascii="Times New Roman" w:hAnsi="Times New Roman" w:cs="Times New Roman"/>
          <w:sz w:val="22"/>
          <w:szCs w:val="22"/>
          <w:lang w:val="en-GB"/>
        </w:rPr>
        <w:t xml:space="preserve"> is the potential selection bias: the respondents may have been limited only to those crowdworkers who have preference for survey-type tasks and are motivated to contribute to scientific research and these types of crowdworkers may be more highly learning-oriented, introspective and reflective.  To avoid this potential bias, in future research a survey task could be embedded within </w:t>
      </w:r>
      <w:r w:rsidR="00FF2C31" w:rsidRPr="00333CCC">
        <w:rPr>
          <w:rFonts w:ascii="Times New Roman" w:hAnsi="Times New Roman" w:cs="Times New Roman"/>
          <w:sz w:val="22"/>
          <w:szCs w:val="22"/>
        </w:rPr>
        <w:t xml:space="preserve">other </w:t>
      </w:r>
      <w:r w:rsidR="00FF2C31" w:rsidRPr="00333CCC">
        <w:rPr>
          <w:rStyle w:val="PageNumber"/>
          <w:rFonts w:ascii="Times New Roman" w:hAnsi="Times New Roman" w:cs="Times New Roman"/>
          <w:sz w:val="22"/>
          <w:szCs w:val="22"/>
          <w:lang w:val="en-GB"/>
        </w:rPr>
        <w:t xml:space="preserve">types of crowd tasks, </w:t>
      </w:r>
      <w:r w:rsidR="00FF2C31" w:rsidRPr="00333CCC">
        <w:rPr>
          <w:rFonts w:ascii="Times New Roman" w:hAnsi="Times New Roman" w:cs="Times New Roman"/>
          <w:sz w:val="22"/>
          <w:szCs w:val="22"/>
        </w:rPr>
        <w:t>such as</w:t>
      </w:r>
      <w:r w:rsidR="00FF2C31" w:rsidRPr="00333CCC">
        <w:rPr>
          <w:rStyle w:val="PageNumber"/>
          <w:rFonts w:ascii="Times New Roman" w:hAnsi="Times New Roman" w:cs="Times New Roman"/>
          <w:sz w:val="22"/>
          <w:szCs w:val="22"/>
          <w:lang w:val="en-GB"/>
        </w:rPr>
        <w:t xml:space="preserve"> </w:t>
      </w:r>
      <w:r w:rsidR="00E7634D" w:rsidRPr="00333CCC">
        <w:rPr>
          <w:rStyle w:val="PageNumber"/>
          <w:rFonts w:ascii="Times New Roman" w:hAnsi="Times New Roman" w:cs="Times New Roman"/>
          <w:sz w:val="22"/>
          <w:szCs w:val="22"/>
          <w:lang w:val="en-GB"/>
        </w:rPr>
        <w:t>categorization</w:t>
      </w:r>
      <w:r w:rsidR="00FF2C31" w:rsidRPr="00333CCC">
        <w:rPr>
          <w:rStyle w:val="PageNumber"/>
          <w:rFonts w:ascii="Times New Roman" w:hAnsi="Times New Roman" w:cs="Times New Roman"/>
          <w:sz w:val="22"/>
          <w:szCs w:val="22"/>
          <w:lang w:val="en-GB"/>
        </w:rPr>
        <w:t xml:space="preserve"> or image recognition, in line with a technique used by Kingsley et al. (2015).</w:t>
      </w:r>
      <w:r w:rsidR="00426039" w:rsidRPr="00333CCC">
        <w:rPr>
          <w:rStyle w:val="PageNumber"/>
          <w:rFonts w:ascii="Times New Roman" w:hAnsi="Times New Roman" w:cs="Times New Roman"/>
          <w:sz w:val="22"/>
          <w:szCs w:val="22"/>
          <w:lang w:val="en-GB"/>
        </w:rPr>
        <w:t xml:space="preserve"> </w:t>
      </w:r>
      <w:r w:rsidR="00EE3276" w:rsidRPr="00333CCC">
        <w:rPr>
          <w:rStyle w:val="PageNumber"/>
          <w:rFonts w:ascii="Times New Roman" w:hAnsi="Times New Roman" w:cs="Times New Roman"/>
          <w:sz w:val="22"/>
          <w:szCs w:val="22"/>
          <w:lang w:val="en-GB"/>
        </w:rPr>
        <w:t>Finally, social desirability bias</w:t>
      </w:r>
      <w:r w:rsidR="00217C00" w:rsidRPr="00333CCC">
        <w:rPr>
          <w:rStyle w:val="PageNumber"/>
          <w:rFonts w:ascii="Times New Roman" w:hAnsi="Times New Roman" w:cs="Times New Roman"/>
          <w:sz w:val="22"/>
          <w:szCs w:val="22"/>
          <w:lang w:val="en-GB"/>
        </w:rPr>
        <w:t xml:space="preserve"> (Lavrakas, 2008) </w:t>
      </w:r>
      <w:r w:rsidR="00846F6B" w:rsidRPr="00333CCC">
        <w:rPr>
          <w:rStyle w:val="PageNumber"/>
          <w:rFonts w:ascii="Times New Roman" w:hAnsi="Times New Roman" w:cs="Times New Roman"/>
          <w:sz w:val="22"/>
          <w:szCs w:val="22"/>
          <w:lang w:val="en-GB"/>
        </w:rPr>
        <w:t xml:space="preserve">may have played </w:t>
      </w:r>
      <w:r w:rsidR="00E66898" w:rsidRPr="00333CCC">
        <w:rPr>
          <w:rStyle w:val="PageNumber"/>
          <w:rFonts w:ascii="Times New Roman" w:hAnsi="Times New Roman" w:cs="Times New Roman"/>
          <w:sz w:val="22"/>
          <w:szCs w:val="22"/>
          <w:lang w:val="en-GB"/>
        </w:rPr>
        <w:t xml:space="preserve">a </w:t>
      </w:r>
      <w:r w:rsidR="00846F6B" w:rsidRPr="00333CCC">
        <w:rPr>
          <w:rStyle w:val="PageNumber"/>
          <w:rFonts w:ascii="Times New Roman" w:hAnsi="Times New Roman" w:cs="Times New Roman"/>
          <w:sz w:val="22"/>
          <w:szCs w:val="22"/>
          <w:lang w:val="en-GB"/>
        </w:rPr>
        <w:t>role</w:t>
      </w:r>
      <w:r w:rsidR="00E66898" w:rsidRPr="00333CCC">
        <w:rPr>
          <w:rStyle w:val="PageNumber"/>
          <w:rFonts w:ascii="Times New Roman" w:hAnsi="Times New Roman" w:cs="Times New Roman"/>
          <w:sz w:val="22"/>
          <w:szCs w:val="22"/>
          <w:lang w:val="en-GB"/>
        </w:rPr>
        <w:t xml:space="preserve"> in the way in which respondents answered the questionnaire items on workplace learning activities and self-regulatory learning strategies. </w:t>
      </w:r>
      <w:r w:rsidR="00C44902" w:rsidRPr="00333CCC">
        <w:rPr>
          <w:rStyle w:val="PageNumber"/>
          <w:rFonts w:ascii="Times New Roman" w:hAnsi="Times New Roman" w:cs="Times New Roman"/>
          <w:sz w:val="22"/>
          <w:szCs w:val="22"/>
          <w:lang w:val="en-GB"/>
        </w:rPr>
        <w:t>Some of these items represent socially desirable</w:t>
      </w:r>
      <w:r w:rsidR="009F2620" w:rsidRPr="00333CCC">
        <w:rPr>
          <w:rStyle w:val="PageNumber"/>
          <w:rFonts w:ascii="Times New Roman" w:hAnsi="Times New Roman" w:cs="Times New Roman"/>
          <w:sz w:val="22"/>
          <w:szCs w:val="22"/>
          <w:lang w:val="en-GB"/>
        </w:rPr>
        <w:t xml:space="preserve"> learning</w:t>
      </w:r>
      <w:r w:rsidR="00C44902" w:rsidRPr="00333CCC">
        <w:rPr>
          <w:rStyle w:val="PageNumber"/>
          <w:rFonts w:ascii="Times New Roman" w:hAnsi="Times New Roman" w:cs="Times New Roman"/>
          <w:sz w:val="22"/>
          <w:szCs w:val="22"/>
          <w:lang w:val="en-GB"/>
        </w:rPr>
        <w:t xml:space="preserve"> behaviours and traits, </w:t>
      </w:r>
      <w:r w:rsidR="009F2620" w:rsidRPr="00333CCC">
        <w:rPr>
          <w:rFonts w:ascii="Times New Roman" w:eastAsia="Times New Roman" w:hAnsi="Times New Roman" w:cs="Times New Roman"/>
          <w:sz w:val="22"/>
          <w:szCs w:val="22"/>
          <w:shd w:val="clear" w:color="auto" w:fill="FFFFFF"/>
        </w:rPr>
        <w:t xml:space="preserve">and these </w:t>
      </w:r>
      <w:r w:rsidR="00C44902" w:rsidRPr="00333CCC">
        <w:rPr>
          <w:rFonts w:ascii="Times New Roman" w:eastAsia="Times New Roman" w:hAnsi="Times New Roman" w:cs="Times New Roman"/>
          <w:sz w:val="22"/>
          <w:szCs w:val="22"/>
          <w:shd w:val="clear" w:color="auto" w:fill="FFFFFF"/>
        </w:rPr>
        <w:t>may have been overreport</w:t>
      </w:r>
      <w:r w:rsidR="00217C00" w:rsidRPr="00333CCC">
        <w:rPr>
          <w:rFonts w:ascii="Times New Roman" w:eastAsia="Times New Roman" w:hAnsi="Times New Roman" w:cs="Times New Roman"/>
          <w:sz w:val="22"/>
          <w:szCs w:val="22"/>
          <w:shd w:val="clear" w:color="auto" w:fill="FFFFFF"/>
        </w:rPr>
        <w:t>ed by some of our</w:t>
      </w:r>
      <w:r w:rsidR="00C44902" w:rsidRPr="00333CCC">
        <w:rPr>
          <w:rFonts w:ascii="Times New Roman" w:eastAsia="Times New Roman" w:hAnsi="Times New Roman" w:cs="Times New Roman"/>
          <w:sz w:val="22"/>
          <w:szCs w:val="22"/>
          <w:shd w:val="clear" w:color="auto" w:fill="FFFFFF"/>
        </w:rPr>
        <w:t xml:space="preserve"> respondents</w:t>
      </w:r>
      <w:r w:rsidR="00217C00" w:rsidRPr="00333CCC">
        <w:rPr>
          <w:rFonts w:ascii="Times New Roman" w:eastAsia="Times New Roman" w:hAnsi="Times New Roman" w:cs="Times New Roman"/>
          <w:sz w:val="22"/>
          <w:szCs w:val="22"/>
          <w:shd w:val="clear" w:color="auto" w:fill="FFFFFF"/>
        </w:rPr>
        <w:t>.</w:t>
      </w:r>
      <w:r w:rsidR="00A47FB2" w:rsidRPr="00333CCC">
        <w:rPr>
          <w:rFonts w:ascii="Times New Roman" w:eastAsia="Times New Roman" w:hAnsi="Times New Roman" w:cs="Times New Roman"/>
          <w:sz w:val="22"/>
          <w:szCs w:val="22"/>
          <w:shd w:val="clear" w:color="auto" w:fill="FFFFFF"/>
        </w:rPr>
        <w:t xml:space="preserve"> </w:t>
      </w:r>
      <w:r w:rsidR="009F2620" w:rsidRPr="00333CCC">
        <w:rPr>
          <w:rFonts w:ascii="Times New Roman" w:eastAsia="Times New Roman" w:hAnsi="Times New Roman" w:cs="Times New Roman"/>
          <w:sz w:val="22"/>
          <w:szCs w:val="22"/>
          <w:shd w:val="clear" w:color="auto" w:fill="FFFFFF"/>
        </w:rPr>
        <w:t xml:space="preserve"> However, social desirability bias is considered more of an issue in data collection methods that involve the presence of an interviewer or third persons such as in interviews, observation or focus groups and when researching socially sensitive topics such as political beliefs, religion, or personal issues such as drug use or infidelity</w:t>
      </w:r>
      <w:r w:rsidR="00BB43A2" w:rsidRPr="00333CCC">
        <w:rPr>
          <w:rFonts w:ascii="Times New Roman" w:eastAsia="Times New Roman" w:hAnsi="Times New Roman" w:cs="Times New Roman"/>
          <w:sz w:val="22"/>
          <w:szCs w:val="22"/>
          <w:shd w:val="clear" w:color="auto" w:fill="FFFFFF"/>
        </w:rPr>
        <w:t xml:space="preserve"> </w:t>
      </w:r>
      <w:r w:rsidR="009F2620" w:rsidRPr="00333CCC">
        <w:rPr>
          <w:rFonts w:ascii="Times New Roman" w:eastAsia="Times New Roman" w:hAnsi="Times New Roman" w:cs="Times New Roman"/>
          <w:sz w:val="22"/>
          <w:szCs w:val="22"/>
          <w:shd w:val="clear" w:color="auto" w:fill="FFFFFF"/>
        </w:rPr>
        <w:t>(</w:t>
      </w:r>
      <w:r w:rsidR="00BB43A2" w:rsidRPr="00333CCC">
        <w:rPr>
          <w:rFonts w:ascii="Times New Roman" w:eastAsia="Times New Roman" w:hAnsi="Times New Roman" w:cs="Times New Roman"/>
          <w:sz w:val="22"/>
          <w:szCs w:val="22"/>
          <w:shd w:val="clear" w:color="auto" w:fill="FFFFFF"/>
        </w:rPr>
        <w:t xml:space="preserve">Grimm, 2010). </w:t>
      </w:r>
      <w:r w:rsidR="009F2620" w:rsidRPr="00333CCC">
        <w:rPr>
          <w:rFonts w:ascii="Times New Roman" w:eastAsia="Times New Roman" w:hAnsi="Times New Roman" w:cs="Times New Roman"/>
          <w:sz w:val="22"/>
          <w:szCs w:val="22"/>
          <w:shd w:val="clear" w:color="auto" w:fill="FFFFFF"/>
        </w:rPr>
        <w:t xml:space="preserve"> </w:t>
      </w:r>
      <w:r w:rsidR="00BB43A2" w:rsidRPr="00333CCC">
        <w:rPr>
          <w:rFonts w:ascii="Times New Roman" w:eastAsia="Times New Roman" w:hAnsi="Times New Roman" w:cs="Times New Roman"/>
          <w:sz w:val="22"/>
          <w:szCs w:val="22"/>
          <w:shd w:val="clear" w:color="auto" w:fill="FFFFFF"/>
        </w:rPr>
        <w:t xml:space="preserve">Workplace learning is less of a sensitive </w:t>
      </w:r>
      <w:r w:rsidR="00923749" w:rsidRPr="00333CCC">
        <w:rPr>
          <w:rFonts w:ascii="Times New Roman" w:eastAsia="Times New Roman" w:hAnsi="Times New Roman" w:cs="Times New Roman"/>
          <w:sz w:val="22"/>
          <w:szCs w:val="22"/>
          <w:shd w:val="clear" w:color="auto" w:fill="FFFFFF"/>
        </w:rPr>
        <w:t xml:space="preserve">topic; </w:t>
      </w:r>
      <w:r w:rsidR="00BB43A2" w:rsidRPr="00333CCC">
        <w:rPr>
          <w:rFonts w:ascii="Times New Roman" w:eastAsia="Times New Roman" w:hAnsi="Times New Roman" w:cs="Times New Roman"/>
          <w:sz w:val="22"/>
          <w:szCs w:val="22"/>
          <w:shd w:val="clear" w:color="auto" w:fill="FFFFFF"/>
        </w:rPr>
        <w:t>also this study is an online survey research in which an interviewer or any other party were not present and th</w:t>
      </w:r>
      <w:r w:rsidR="00985E9A">
        <w:rPr>
          <w:rFonts w:ascii="Times New Roman" w:eastAsia="Times New Roman" w:hAnsi="Times New Roman" w:cs="Times New Roman"/>
          <w:sz w:val="22"/>
          <w:szCs w:val="22"/>
          <w:shd w:val="clear" w:color="auto" w:fill="FFFFFF"/>
        </w:rPr>
        <w:t xml:space="preserve">e majority of the respondents, particularly microworkers, </w:t>
      </w:r>
      <w:r w:rsidR="00BB43A2" w:rsidRPr="00333CCC">
        <w:rPr>
          <w:rFonts w:ascii="Times New Roman" w:eastAsia="Times New Roman" w:hAnsi="Times New Roman" w:cs="Times New Roman"/>
          <w:sz w:val="22"/>
          <w:szCs w:val="22"/>
          <w:shd w:val="clear" w:color="auto" w:fill="FFFFFF"/>
        </w:rPr>
        <w:t xml:space="preserve">were largely anonymous.  Importantly, to help avoid a potential social desirability bias, in our survey instructions for these specific items we explicitly explained to the respondents that there were no right, wrong or desirable answers to these questions and explicitly encouraged them to choose the options that best reflected how they typically behaved rather than how they thought they should behave.     </w:t>
      </w:r>
    </w:p>
    <w:p w14:paraId="1CE6282B" w14:textId="77777777" w:rsidR="00333CCC" w:rsidRDefault="00333CCC" w:rsidP="00333CCC">
      <w:pPr>
        <w:pStyle w:val="Body"/>
        <w:spacing w:line="360" w:lineRule="auto"/>
        <w:rPr>
          <w:rFonts w:ascii="Times New Roman" w:eastAsia="Times New Roman" w:hAnsi="Times New Roman" w:cs="Times New Roman"/>
          <w:sz w:val="22"/>
          <w:szCs w:val="22"/>
          <w:shd w:val="clear" w:color="auto" w:fill="FFFFFF"/>
        </w:rPr>
      </w:pPr>
    </w:p>
    <w:p w14:paraId="4F3B73DB" w14:textId="3C2CC74A" w:rsidR="007D2537" w:rsidRPr="00333CCC" w:rsidRDefault="007D2537" w:rsidP="00333CCC">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olor w:val="auto"/>
          <w:sz w:val="22"/>
          <w:szCs w:val="22"/>
          <w:lang w:val="en-GB"/>
        </w:rPr>
        <w:t xml:space="preserve">The study is significant for at least </w:t>
      </w:r>
      <w:r w:rsidR="00D37032" w:rsidRPr="00F33D00">
        <w:rPr>
          <w:rStyle w:val="PageNumber"/>
          <w:rFonts w:ascii="Times New Roman" w:hAnsi="Times New Roman"/>
          <w:color w:val="auto"/>
          <w:sz w:val="22"/>
          <w:szCs w:val="22"/>
          <w:lang w:val="en-GB"/>
        </w:rPr>
        <w:t>three</w:t>
      </w:r>
      <w:r w:rsidRPr="00F33D00">
        <w:rPr>
          <w:rStyle w:val="PageNumber"/>
          <w:rFonts w:ascii="Times New Roman" w:hAnsi="Times New Roman"/>
          <w:color w:val="auto"/>
          <w:sz w:val="22"/>
          <w:szCs w:val="22"/>
          <w:lang w:val="en-GB"/>
        </w:rPr>
        <w:t xml:space="preserve"> reasons. First,</w:t>
      </w:r>
      <w:r w:rsidR="00596FC1" w:rsidRPr="00F33D00">
        <w:rPr>
          <w:rStyle w:val="PageNumber"/>
          <w:rFonts w:ascii="Times New Roman" w:hAnsi="Times New Roman"/>
          <w:color w:val="auto"/>
          <w:sz w:val="22"/>
          <w:szCs w:val="22"/>
          <w:lang w:val="en-GB"/>
        </w:rPr>
        <w:t xml:space="preserve"> it contributes empirical evidence in a hitherto under-researched area – workplace learning practices in crow</w:t>
      </w:r>
      <w:r w:rsidR="00D8709D" w:rsidRPr="00F33D00">
        <w:rPr>
          <w:rStyle w:val="PageNumber"/>
          <w:rFonts w:ascii="Times New Roman" w:hAnsi="Times New Roman"/>
          <w:color w:val="auto"/>
          <w:sz w:val="22"/>
          <w:szCs w:val="22"/>
          <w:lang w:val="en-GB"/>
        </w:rPr>
        <w:t>dwork. O</w:t>
      </w:r>
      <w:r w:rsidRPr="00F33D00">
        <w:rPr>
          <w:rStyle w:val="PageNumber"/>
          <w:rFonts w:ascii="Times New Roman" w:hAnsi="Times New Roman"/>
          <w:color w:val="auto"/>
          <w:sz w:val="22"/>
          <w:szCs w:val="22"/>
          <w:lang w:val="en-GB"/>
        </w:rPr>
        <w:t xml:space="preserve">pportunities for workplace learning and continuous professional development are essential to workers' productivity and well-being. Crowdwork is a growing type of employment, in both developed and developing countries. Therefore, it is important to understand how workers function within this type of work, what its learning potential is, and where the gaps and issues might be. Second, </w:t>
      </w:r>
      <w:r w:rsidR="00D37032" w:rsidRPr="00F33D00">
        <w:rPr>
          <w:rStyle w:val="PageNumber"/>
          <w:rFonts w:ascii="Times New Roman" w:hAnsi="Times New Roman"/>
          <w:color w:val="auto"/>
          <w:sz w:val="22"/>
          <w:szCs w:val="22"/>
          <w:lang w:val="en-GB"/>
        </w:rPr>
        <w:t xml:space="preserve">better </w:t>
      </w:r>
      <w:r w:rsidRPr="00F33D00">
        <w:rPr>
          <w:rStyle w:val="PageNumber"/>
          <w:rFonts w:ascii="Times New Roman" w:hAnsi="Times New Roman"/>
          <w:color w:val="auto"/>
          <w:sz w:val="22"/>
          <w:szCs w:val="22"/>
          <w:lang w:val="en-GB"/>
        </w:rPr>
        <w:t xml:space="preserve">understanding </w:t>
      </w:r>
      <w:r w:rsidR="00D37032" w:rsidRPr="00F33D00">
        <w:rPr>
          <w:rStyle w:val="PageNumber"/>
          <w:rFonts w:ascii="Times New Roman" w:hAnsi="Times New Roman"/>
          <w:color w:val="auto"/>
          <w:sz w:val="22"/>
          <w:szCs w:val="22"/>
          <w:lang w:val="en-GB"/>
        </w:rPr>
        <w:t xml:space="preserve">of </w:t>
      </w:r>
      <w:r w:rsidRPr="00F33D00">
        <w:rPr>
          <w:rStyle w:val="PageNumber"/>
          <w:rFonts w:ascii="Times New Roman" w:hAnsi="Times New Roman"/>
          <w:color w:val="auto"/>
          <w:sz w:val="22"/>
          <w:szCs w:val="22"/>
          <w:lang w:val="en-GB"/>
        </w:rPr>
        <w:t>crow</w:t>
      </w:r>
      <w:r w:rsidR="00D37032" w:rsidRPr="00F33D00">
        <w:rPr>
          <w:rStyle w:val="PageNumber"/>
          <w:rFonts w:ascii="Times New Roman" w:hAnsi="Times New Roman"/>
          <w:color w:val="auto"/>
          <w:sz w:val="22"/>
          <w:szCs w:val="22"/>
          <w:lang w:val="en-GB"/>
        </w:rPr>
        <w:t xml:space="preserve">dworkers’ learning practices </w:t>
      </w:r>
      <w:r w:rsidR="00D37032" w:rsidRPr="00F33D00">
        <w:rPr>
          <w:rFonts w:ascii="Times New Roman" w:hAnsi="Times New Roman"/>
          <w:color w:val="000000" w:themeColor="text1"/>
          <w:sz w:val="22"/>
          <w:szCs w:val="22"/>
        </w:rPr>
        <w:t xml:space="preserve">could help platform providers to shape crowdwork platforms and the design of crowdwork tasks in ways that could be beneficial to all stakeholders as well as improving crowd workplaces for current and future workers.  Third, better understanding of workplace learning practices in crowdwork is </w:t>
      </w:r>
      <w:r w:rsidRPr="00F33D00">
        <w:rPr>
          <w:rStyle w:val="PageNumber"/>
          <w:rFonts w:ascii="Times New Roman" w:hAnsi="Times New Roman"/>
          <w:color w:val="auto"/>
          <w:sz w:val="22"/>
          <w:szCs w:val="22"/>
          <w:lang w:val="en-GB"/>
        </w:rPr>
        <w:t xml:space="preserve">essential to the enhancement of the </w:t>
      </w:r>
      <w:r w:rsidRPr="00F33D00">
        <w:rPr>
          <w:rStyle w:val="PageNumber"/>
          <w:rFonts w:ascii="Times New Roman" w:hAnsi="Times New Roman"/>
          <w:color w:val="auto"/>
          <w:sz w:val="22"/>
          <w:szCs w:val="22"/>
          <w:lang w:val="en-GB"/>
        </w:rPr>
        <w:lastRenderedPageBreak/>
        <w:t>developmental potential of crowdwork. Economists have highlighted the importance of assisting countries in creating jobs and generating wealth from opportunities provided by the digital economy (Lehdonvirta et al., 2011). Fostering crowdworker learning could help countries achieve these policy aims.</w:t>
      </w:r>
    </w:p>
    <w:p w14:paraId="02EC48B4" w14:textId="3DADDC5C" w:rsidR="00BF6E76" w:rsidRDefault="00BF6E76" w:rsidP="00BF6E76">
      <w:pPr>
        <w:pStyle w:val="p1"/>
        <w:spacing w:line="360" w:lineRule="auto"/>
        <w:rPr>
          <w:rStyle w:val="PageNumber"/>
          <w:rFonts w:ascii="Times New Roman" w:hAnsi="Times New Roman"/>
          <w:color w:val="auto"/>
          <w:sz w:val="22"/>
          <w:szCs w:val="22"/>
          <w:lang w:val="en-GB"/>
        </w:rPr>
      </w:pPr>
    </w:p>
    <w:p w14:paraId="549C093F" w14:textId="5A5E1E6A" w:rsidR="00BF6E76" w:rsidRPr="00935D1D" w:rsidRDefault="00BF6E76" w:rsidP="00BF6E76">
      <w:pPr>
        <w:pStyle w:val="Body"/>
        <w:spacing w:line="360" w:lineRule="auto"/>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A</w:t>
      </w:r>
      <w:r w:rsidRPr="00935D1D">
        <w:rPr>
          <w:rStyle w:val="PageNumber"/>
          <w:rFonts w:ascii="Times New Roman" w:hAnsi="Times New Roman" w:cs="Times New Roman"/>
          <w:color w:val="auto"/>
          <w:sz w:val="22"/>
          <w:szCs w:val="22"/>
          <w:lang w:val="en-GB"/>
        </w:rPr>
        <w:t xml:space="preserve"> number of implications for design of crowdwork platforms to foster learning and development may be proposed.  First, platform providers should be aware that learning and professional development is a key motivation and outcome of crowdwork for workers. Current</w:t>
      </w:r>
      <w:r>
        <w:rPr>
          <w:rStyle w:val="PageNumber"/>
          <w:rFonts w:ascii="Times New Roman" w:hAnsi="Times New Roman" w:cs="Times New Roman"/>
          <w:color w:val="auto"/>
          <w:sz w:val="22"/>
          <w:szCs w:val="22"/>
          <w:lang w:val="en-GB"/>
        </w:rPr>
        <w:t xml:space="preserve"> design of</w:t>
      </w:r>
      <w:r w:rsidRPr="00935D1D">
        <w:rPr>
          <w:rStyle w:val="PageNumber"/>
          <w:rFonts w:ascii="Times New Roman" w:hAnsi="Times New Roman" w:cs="Times New Roman"/>
          <w:color w:val="auto"/>
          <w:sz w:val="22"/>
          <w:szCs w:val="22"/>
          <w:lang w:val="en-GB"/>
        </w:rPr>
        <w:t xml:space="preserve"> </w:t>
      </w:r>
      <w:r>
        <w:rPr>
          <w:rStyle w:val="PageNumber"/>
          <w:rFonts w:ascii="Times New Roman" w:hAnsi="Times New Roman" w:cs="Times New Roman"/>
          <w:color w:val="auto"/>
          <w:sz w:val="22"/>
          <w:szCs w:val="22"/>
          <w:lang w:val="en-GB"/>
        </w:rPr>
        <w:t xml:space="preserve">crowdwork </w:t>
      </w:r>
      <w:r w:rsidRPr="00935D1D">
        <w:rPr>
          <w:rStyle w:val="PageNumber"/>
          <w:rFonts w:ascii="Times New Roman" w:hAnsi="Times New Roman" w:cs="Times New Roman"/>
          <w:color w:val="auto"/>
          <w:sz w:val="22"/>
          <w:szCs w:val="22"/>
          <w:lang w:val="en-GB"/>
        </w:rPr>
        <w:t>task</w:t>
      </w:r>
      <w:r>
        <w:rPr>
          <w:rStyle w:val="PageNumber"/>
          <w:rFonts w:ascii="Times New Roman" w:hAnsi="Times New Roman" w:cs="Times New Roman"/>
          <w:color w:val="auto"/>
          <w:sz w:val="22"/>
          <w:szCs w:val="22"/>
          <w:lang w:val="en-GB"/>
        </w:rPr>
        <w:t>s and workflows</w:t>
      </w:r>
      <w:r w:rsidRPr="00935D1D">
        <w:rPr>
          <w:rStyle w:val="PageNumber"/>
          <w:rFonts w:ascii="Times New Roman" w:hAnsi="Times New Roman" w:cs="Times New Roman"/>
          <w:color w:val="auto"/>
          <w:sz w:val="22"/>
          <w:szCs w:val="22"/>
          <w:lang w:val="en-GB"/>
        </w:rPr>
        <w:t xml:space="preserve"> </w:t>
      </w:r>
      <w:r>
        <w:rPr>
          <w:rStyle w:val="PageNumber"/>
          <w:rFonts w:ascii="Times New Roman" w:hAnsi="Times New Roman" w:cs="Times New Roman"/>
          <w:color w:val="auto"/>
          <w:sz w:val="22"/>
          <w:szCs w:val="22"/>
          <w:lang w:val="en-GB"/>
        </w:rPr>
        <w:t>overlook</w:t>
      </w:r>
      <w:r w:rsidR="001B0FB2">
        <w:rPr>
          <w:rStyle w:val="PageNumber"/>
          <w:rFonts w:ascii="Times New Roman" w:hAnsi="Times New Roman" w:cs="Times New Roman"/>
          <w:color w:val="auto"/>
          <w:sz w:val="22"/>
          <w:szCs w:val="22"/>
          <w:lang w:val="en-GB"/>
        </w:rPr>
        <w:t xml:space="preserve">s the fact that self-regulated workplace </w:t>
      </w:r>
      <w:r w:rsidRPr="00935D1D">
        <w:rPr>
          <w:rStyle w:val="PageNumber"/>
          <w:rFonts w:ascii="Times New Roman" w:hAnsi="Times New Roman" w:cs="Times New Roman"/>
          <w:color w:val="auto"/>
          <w:sz w:val="22"/>
          <w:szCs w:val="22"/>
          <w:lang w:val="en-GB"/>
        </w:rPr>
        <w:t>learning</w:t>
      </w:r>
      <w:r>
        <w:rPr>
          <w:rStyle w:val="PageNumber"/>
          <w:rFonts w:ascii="Times New Roman" w:hAnsi="Times New Roman" w:cs="Times New Roman"/>
          <w:color w:val="auto"/>
          <w:sz w:val="22"/>
          <w:szCs w:val="22"/>
          <w:lang w:val="en-GB"/>
        </w:rPr>
        <w:t xml:space="preserve"> occurs as part of crowdwork</w:t>
      </w:r>
      <w:r w:rsidRPr="00935D1D">
        <w:rPr>
          <w:rStyle w:val="PageNumber"/>
          <w:rFonts w:ascii="Times New Roman" w:hAnsi="Times New Roman" w:cs="Times New Roman"/>
          <w:color w:val="auto"/>
          <w:sz w:val="22"/>
          <w:szCs w:val="22"/>
          <w:lang w:val="en-GB"/>
        </w:rPr>
        <w:t xml:space="preserve">. </w:t>
      </w:r>
      <w:r>
        <w:rPr>
          <w:rStyle w:val="PageNumber"/>
          <w:rFonts w:ascii="Times New Roman" w:hAnsi="Times New Roman" w:cs="Times New Roman"/>
          <w:color w:val="auto"/>
          <w:sz w:val="22"/>
          <w:szCs w:val="22"/>
          <w:lang w:val="en-GB"/>
        </w:rPr>
        <w:t xml:space="preserve">For example, most crowdwork tasks are designed to be carried out autonomously; the complex interdependences inherent in work are quite deliberately designed out of platform workflows. Yet, </w:t>
      </w:r>
      <w:r w:rsidR="00544751">
        <w:rPr>
          <w:rStyle w:val="PageNumber"/>
          <w:rFonts w:ascii="Times New Roman" w:hAnsi="Times New Roman" w:cs="Times New Roman"/>
          <w:color w:val="auto"/>
          <w:sz w:val="22"/>
          <w:szCs w:val="22"/>
          <w:lang w:val="en-GB"/>
        </w:rPr>
        <w:t xml:space="preserve">our study shows that, despite this structural limitation, </w:t>
      </w:r>
      <w:r>
        <w:rPr>
          <w:rStyle w:val="PageNumber"/>
          <w:rFonts w:ascii="Times New Roman" w:hAnsi="Times New Roman" w:cs="Times New Roman"/>
          <w:color w:val="auto"/>
          <w:sz w:val="22"/>
          <w:szCs w:val="22"/>
          <w:lang w:val="en-GB"/>
        </w:rPr>
        <w:t>crowdworkers nevertheless appear to adopt social learning activities and strategies when learning and developing skills for their platform work.  We would therefore argue that l</w:t>
      </w:r>
      <w:r w:rsidRPr="00935D1D">
        <w:rPr>
          <w:rStyle w:val="PageNumber"/>
          <w:rFonts w:ascii="Times New Roman" w:hAnsi="Times New Roman" w:cs="Times New Roman"/>
          <w:color w:val="auto"/>
          <w:sz w:val="22"/>
          <w:szCs w:val="22"/>
          <w:lang w:val="en-GB"/>
        </w:rPr>
        <w:t>earning and professional development should be incorporated as an explicit dimension of task design on the platforms</w:t>
      </w:r>
      <w:r>
        <w:rPr>
          <w:rStyle w:val="PageNumber"/>
          <w:rFonts w:ascii="Times New Roman" w:hAnsi="Times New Roman" w:cs="Times New Roman"/>
          <w:color w:val="auto"/>
          <w:sz w:val="22"/>
          <w:szCs w:val="22"/>
          <w:lang w:val="en-GB"/>
        </w:rPr>
        <w:t>, conceptually and practically</w:t>
      </w:r>
      <w:r w:rsidRPr="00935D1D">
        <w:rPr>
          <w:rStyle w:val="PageNumber"/>
          <w:rFonts w:ascii="Times New Roman" w:hAnsi="Times New Roman" w:cs="Times New Roman"/>
          <w:color w:val="auto"/>
          <w:sz w:val="22"/>
          <w:szCs w:val="22"/>
          <w:lang w:val="en-GB"/>
        </w:rPr>
        <w:t xml:space="preserve">. If task design is aligned with </w:t>
      </w:r>
      <w:r>
        <w:rPr>
          <w:rStyle w:val="PageNumber"/>
          <w:rFonts w:ascii="Times New Roman" w:hAnsi="Times New Roman" w:cs="Times New Roman"/>
          <w:color w:val="auto"/>
          <w:sz w:val="22"/>
          <w:szCs w:val="22"/>
          <w:lang w:val="en-GB"/>
        </w:rPr>
        <w:t>crowd</w:t>
      </w:r>
      <w:r w:rsidRPr="00935D1D">
        <w:rPr>
          <w:rStyle w:val="PageNumber"/>
          <w:rFonts w:ascii="Times New Roman" w:hAnsi="Times New Roman" w:cs="Times New Roman"/>
          <w:color w:val="auto"/>
          <w:sz w:val="22"/>
          <w:szCs w:val="22"/>
          <w:lang w:val="en-GB"/>
        </w:rPr>
        <w:t>workers</w:t>
      </w:r>
      <w:r>
        <w:rPr>
          <w:rStyle w:val="PageNumber"/>
          <w:rFonts w:ascii="Times New Roman" w:hAnsi="Times New Roman" w:cs="Times New Roman"/>
          <w:color w:val="auto"/>
          <w:sz w:val="22"/>
          <w:szCs w:val="22"/>
          <w:lang w:val="en-GB"/>
        </w:rPr>
        <w:t>’</w:t>
      </w:r>
      <w:r w:rsidRPr="00935D1D">
        <w:rPr>
          <w:rStyle w:val="PageNumber"/>
          <w:rFonts w:ascii="Times New Roman" w:hAnsi="Times New Roman" w:cs="Times New Roman"/>
          <w:color w:val="auto"/>
          <w:sz w:val="22"/>
          <w:szCs w:val="22"/>
          <w:lang w:val="en-GB"/>
        </w:rPr>
        <w:t xml:space="preserve"> learning goals and career aspirations</w:t>
      </w:r>
      <w:r w:rsidR="009C4030">
        <w:rPr>
          <w:rStyle w:val="PageNumber"/>
          <w:rFonts w:ascii="Times New Roman" w:hAnsi="Times New Roman" w:cs="Times New Roman"/>
          <w:color w:val="auto"/>
          <w:sz w:val="22"/>
          <w:szCs w:val="22"/>
          <w:lang w:val="en-GB"/>
        </w:rPr>
        <w:t xml:space="preserve">, </w:t>
      </w:r>
      <w:r w:rsidRPr="00935D1D">
        <w:rPr>
          <w:rStyle w:val="PageNumber"/>
          <w:rFonts w:ascii="Times New Roman" w:hAnsi="Times New Roman" w:cs="Times New Roman"/>
          <w:color w:val="auto"/>
          <w:sz w:val="22"/>
          <w:szCs w:val="22"/>
          <w:lang w:val="en-GB"/>
        </w:rPr>
        <w:t xml:space="preserve">if workers have an opportunity to select tasks that </w:t>
      </w:r>
      <w:r w:rsidR="00466959">
        <w:rPr>
          <w:rStyle w:val="PageNumber"/>
          <w:rFonts w:ascii="Times New Roman" w:hAnsi="Times New Roman" w:cs="Times New Roman"/>
          <w:color w:val="auto"/>
          <w:sz w:val="22"/>
          <w:szCs w:val="22"/>
          <w:lang w:val="en-GB"/>
        </w:rPr>
        <w:t xml:space="preserve">fit </w:t>
      </w:r>
      <w:r w:rsidRPr="00935D1D">
        <w:rPr>
          <w:rStyle w:val="PageNumber"/>
          <w:rFonts w:ascii="Times New Roman" w:hAnsi="Times New Roman" w:cs="Times New Roman"/>
          <w:color w:val="auto"/>
          <w:sz w:val="22"/>
          <w:szCs w:val="22"/>
          <w:lang w:val="en-GB"/>
        </w:rPr>
        <w:t xml:space="preserve">their developmental aspirations </w:t>
      </w:r>
      <w:r>
        <w:rPr>
          <w:rStyle w:val="PageNumber"/>
          <w:rFonts w:ascii="Times New Roman" w:hAnsi="Times New Roman" w:cs="Times New Roman"/>
          <w:color w:val="auto"/>
          <w:sz w:val="22"/>
          <w:szCs w:val="22"/>
          <w:lang w:val="en-GB"/>
        </w:rPr>
        <w:t>and</w:t>
      </w:r>
      <w:r w:rsidR="00C85627">
        <w:rPr>
          <w:rStyle w:val="PageNumber"/>
          <w:rFonts w:ascii="Times New Roman" w:hAnsi="Times New Roman" w:cs="Times New Roman"/>
          <w:color w:val="auto"/>
          <w:sz w:val="22"/>
          <w:szCs w:val="22"/>
          <w:lang w:val="en-GB"/>
        </w:rPr>
        <w:t xml:space="preserve"> </w:t>
      </w:r>
      <w:r w:rsidR="009C4030">
        <w:rPr>
          <w:rStyle w:val="PageNumber"/>
          <w:rFonts w:ascii="Times New Roman" w:hAnsi="Times New Roman" w:cs="Times New Roman"/>
          <w:color w:val="auto"/>
          <w:sz w:val="22"/>
          <w:szCs w:val="22"/>
          <w:lang w:val="en-GB"/>
        </w:rPr>
        <w:t xml:space="preserve">if they are </w:t>
      </w:r>
      <w:r w:rsidR="00C85627">
        <w:rPr>
          <w:rStyle w:val="PageNumber"/>
          <w:rFonts w:ascii="Times New Roman" w:hAnsi="Times New Roman" w:cs="Times New Roman"/>
          <w:color w:val="auto"/>
          <w:sz w:val="22"/>
          <w:szCs w:val="22"/>
          <w:lang w:val="en-GB"/>
        </w:rPr>
        <w:t xml:space="preserve">structurally supported in engaging in social learning and knowledge sharing interactions with other </w:t>
      </w:r>
      <w:r w:rsidR="009C4030">
        <w:rPr>
          <w:rStyle w:val="PageNumber"/>
          <w:rFonts w:ascii="Times New Roman" w:hAnsi="Times New Roman" w:cs="Times New Roman"/>
          <w:color w:val="auto"/>
          <w:sz w:val="22"/>
          <w:szCs w:val="22"/>
          <w:lang w:val="en-GB"/>
        </w:rPr>
        <w:t>crowd</w:t>
      </w:r>
      <w:r w:rsidR="00C85627">
        <w:rPr>
          <w:rStyle w:val="PageNumber"/>
          <w:rFonts w:ascii="Times New Roman" w:hAnsi="Times New Roman" w:cs="Times New Roman"/>
          <w:color w:val="auto"/>
          <w:sz w:val="22"/>
          <w:szCs w:val="22"/>
          <w:lang w:val="en-GB"/>
        </w:rPr>
        <w:t xml:space="preserve">workers, clients and platform owners, </w:t>
      </w:r>
      <w:r w:rsidRPr="00935D1D">
        <w:rPr>
          <w:rStyle w:val="PageNumber"/>
          <w:rFonts w:ascii="Times New Roman" w:hAnsi="Times New Roman" w:cs="Times New Roman"/>
          <w:color w:val="auto"/>
          <w:sz w:val="22"/>
          <w:szCs w:val="22"/>
          <w:lang w:val="en-GB"/>
        </w:rPr>
        <w:t xml:space="preserve">then they are likely to be more </w:t>
      </w:r>
      <w:r w:rsidR="00C85627">
        <w:rPr>
          <w:rStyle w:val="PageNumber"/>
          <w:rFonts w:ascii="Times New Roman" w:hAnsi="Times New Roman" w:cs="Times New Roman"/>
          <w:color w:val="auto"/>
          <w:sz w:val="22"/>
          <w:szCs w:val="22"/>
          <w:lang w:val="en-GB"/>
        </w:rPr>
        <w:t xml:space="preserve">motivated </w:t>
      </w:r>
      <w:r w:rsidRPr="00935D1D">
        <w:rPr>
          <w:rStyle w:val="PageNumber"/>
          <w:rFonts w:ascii="Times New Roman" w:hAnsi="Times New Roman" w:cs="Times New Roman"/>
          <w:color w:val="auto"/>
          <w:sz w:val="22"/>
          <w:szCs w:val="22"/>
          <w:lang w:val="en-GB"/>
        </w:rPr>
        <w:t>produc</w:t>
      </w:r>
      <w:r w:rsidR="00C85627">
        <w:rPr>
          <w:rStyle w:val="PageNumber"/>
          <w:rFonts w:ascii="Times New Roman" w:hAnsi="Times New Roman" w:cs="Times New Roman"/>
          <w:color w:val="auto"/>
          <w:sz w:val="22"/>
          <w:szCs w:val="22"/>
          <w:lang w:val="en-GB"/>
        </w:rPr>
        <w:t>ing</w:t>
      </w:r>
      <w:r w:rsidR="00916949">
        <w:rPr>
          <w:rStyle w:val="PageNumber"/>
          <w:rFonts w:ascii="Times New Roman" w:hAnsi="Times New Roman" w:cs="Times New Roman"/>
          <w:color w:val="auto"/>
          <w:sz w:val="22"/>
          <w:szCs w:val="22"/>
          <w:lang w:val="en-GB"/>
        </w:rPr>
        <w:t xml:space="preserve"> better-</w:t>
      </w:r>
      <w:r w:rsidRPr="00935D1D">
        <w:rPr>
          <w:rStyle w:val="PageNumber"/>
          <w:rFonts w:ascii="Times New Roman" w:hAnsi="Times New Roman" w:cs="Times New Roman"/>
          <w:color w:val="auto"/>
          <w:sz w:val="22"/>
          <w:szCs w:val="22"/>
          <w:lang w:val="en-GB"/>
        </w:rPr>
        <w:t>quality work</w:t>
      </w:r>
      <w:r w:rsidR="00C85627">
        <w:rPr>
          <w:rStyle w:val="PageNumber"/>
          <w:rFonts w:ascii="Times New Roman" w:hAnsi="Times New Roman" w:cs="Times New Roman"/>
          <w:color w:val="auto"/>
          <w:sz w:val="22"/>
          <w:szCs w:val="22"/>
          <w:lang w:val="en-GB"/>
        </w:rPr>
        <w:t xml:space="preserve"> as a result</w:t>
      </w:r>
      <w:r w:rsidRPr="00935D1D">
        <w:rPr>
          <w:rStyle w:val="PageNumber"/>
          <w:rFonts w:ascii="Times New Roman" w:hAnsi="Times New Roman" w:cs="Times New Roman"/>
          <w:color w:val="auto"/>
          <w:sz w:val="22"/>
          <w:szCs w:val="22"/>
          <w:lang w:val="en-GB"/>
        </w:rPr>
        <w:t>.</w:t>
      </w:r>
    </w:p>
    <w:p w14:paraId="011BA084" w14:textId="77777777" w:rsidR="00BF6E76" w:rsidRPr="00935D1D" w:rsidRDefault="00BF6E76" w:rsidP="00BF6E76">
      <w:pPr>
        <w:pStyle w:val="Body"/>
        <w:spacing w:line="360" w:lineRule="auto"/>
        <w:jc w:val="both"/>
        <w:rPr>
          <w:rStyle w:val="PageNumber"/>
          <w:rFonts w:ascii="Times New Roman" w:hAnsi="Times New Roman" w:cs="Times New Roman"/>
          <w:color w:val="auto"/>
          <w:sz w:val="22"/>
          <w:szCs w:val="22"/>
          <w:lang w:val="en-GB"/>
        </w:rPr>
      </w:pPr>
    </w:p>
    <w:p w14:paraId="1BE98747" w14:textId="73A2F342" w:rsidR="00BF6E76" w:rsidRPr="00935D1D" w:rsidRDefault="00BF6E76" w:rsidP="0007098C">
      <w:pPr>
        <w:pStyle w:val="Body"/>
        <w:spacing w:line="360" w:lineRule="auto"/>
        <w:rPr>
          <w:rStyle w:val="PageNumber"/>
          <w:rFonts w:ascii="Times New Roman" w:hAnsi="Times New Roman" w:cs="Times New Roman"/>
          <w:color w:val="auto"/>
          <w:sz w:val="22"/>
          <w:szCs w:val="22"/>
          <w:lang w:val="en-GB"/>
        </w:rPr>
      </w:pPr>
      <w:r w:rsidRPr="00935D1D">
        <w:rPr>
          <w:rStyle w:val="PageNumber"/>
          <w:rFonts w:ascii="Times New Roman" w:hAnsi="Times New Roman" w:cs="Times New Roman"/>
          <w:color w:val="auto"/>
          <w:sz w:val="22"/>
          <w:szCs w:val="22"/>
          <w:lang w:val="en-GB"/>
        </w:rPr>
        <w:t xml:space="preserve">Second, </w:t>
      </w:r>
      <w:r w:rsidR="00321CE5">
        <w:rPr>
          <w:rStyle w:val="PageNumber"/>
          <w:rFonts w:ascii="Times New Roman" w:hAnsi="Times New Roman" w:cs="Times New Roman"/>
          <w:color w:val="auto"/>
          <w:sz w:val="22"/>
          <w:szCs w:val="22"/>
          <w:lang w:val="en-GB"/>
        </w:rPr>
        <w:t xml:space="preserve">to enable knowledge sharing and learning, </w:t>
      </w:r>
      <w:r w:rsidRPr="00935D1D">
        <w:rPr>
          <w:rStyle w:val="PageNumber"/>
          <w:rFonts w:ascii="Times New Roman" w:hAnsi="Times New Roman" w:cs="Times New Roman"/>
          <w:color w:val="auto"/>
          <w:sz w:val="22"/>
          <w:szCs w:val="22"/>
          <w:lang w:val="en-GB"/>
        </w:rPr>
        <w:t xml:space="preserve">it would be beneficial to enable workers on microwork platforms to create profiles and give options to make these visible to allow them to display and advertise their qualifications and skills and experiences, including those obtained through the platform. Gupta (2017) outlines such a potential portfolio-based system for workers. Increasing the transparency of qualifications and skills would be beneficial both to the workers as well as </w:t>
      </w:r>
      <w:r w:rsidR="0007098C">
        <w:rPr>
          <w:rStyle w:val="PageNumber"/>
          <w:rFonts w:ascii="Times New Roman" w:hAnsi="Times New Roman" w:cs="Times New Roman"/>
          <w:color w:val="auto"/>
          <w:sz w:val="22"/>
          <w:szCs w:val="22"/>
          <w:lang w:val="en-GB"/>
        </w:rPr>
        <w:t>clients</w:t>
      </w:r>
      <w:r w:rsidRPr="00935D1D">
        <w:rPr>
          <w:rStyle w:val="PageNumber"/>
          <w:rFonts w:ascii="Times New Roman" w:hAnsi="Times New Roman" w:cs="Times New Roman"/>
          <w:color w:val="auto"/>
          <w:sz w:val="22"/>
          <w:szCs w:val="22"/>
          <w:lang w:val="en-GB"/>
        </w:rPr>
        <w:t xml:space="preserve">, who, as argued by Catalo et al (2017), often want to be able to identify and target specific workers, but are not able to do so because of the restrictions imposed by the </w:t>
      </w:r>
      <w:r w:rsidR="0007098C">
        <w:rPr>
          <w:rStyle w:val="PageNumber"/>
          <w:rFonts w:ascii="Times New Roman" w:hAnsi="Times New Roman" w:cs="Times New Roman"/>
          <w:color w:val="auto"/>
          <w:sz w:val="22"/>
          <w:szCs w:val="22"/>
          <w:lang w:val="en-GB"/>
        </w:rPr>
        <w:t xml:space="preserve">microwork </w:t>
      </w:r>
      <w:r w:rsidRPr="00935D1D">
        <w:rPr>
          <w:rStyle w:val="PageNumber"/>
          <w:rFonts w:ascii="Times New Roman" w:hAnsi="Times New Roman" w:cs="Times New Roman"/>
          <w:color w:val="auto"/>
          <w:sz w:val="22"/>
          <w:szCs w:val="22"/>
          <w:lang w:val="en-GB"/>
        </w:rPr>
        <w:t xml:space="preserve">platforms. Such portfolio-based systems would enable </w:t>
      </w:r>
      <w:r w:rsidR="0007098C">
        <w:rPr>
          <w:rStyle w:val="PageNumber"/>
          <w:rFonts w:ascii="Times New Roman" w:hAnsi="Times New Roman" w:cs="Times New Roman"/>
          <w:color w:val="auto"/>
          <w:sz w:val="22"/>
          <w:szCs w:val="22"/>
          <w:lang w:val="en-GB"/>
        </w:rPr>
        <w:t xml:space="preserve">microworkers </w:t>
      </w:r>
      <w:r w:rsidRPr="00935D1D">
        <w:rPr>
          <w:rStyle w:val="PageNumber"/>
          <w:rFonts w:ascii="Times New Roman" w:hAnsi="Times New Roman" w:cs="Times New Roman"/>
          <w:color w:val="auto"/>
          <w:sz w:val="22"/>
          <w:szCs w:val="22"/>
          <w:lang w:val="en-GB"/>
        </w:rPr>
        <w:t>to better market themselves as well as supporting them in managing their learning.</w:t>
      </w:r>
    </w:p>
    <w:p w14:paraId="68F75F6C" w14:textId="77777777" w:rsidR="00BF6E76" w:rsidRPr="00935D1D" w:rsidRDefault="00BF6E76" w:rsidP="00BF6E76">
      <w:pPr>
        <w:pStyle w:val="Body"/>
        <w:spacing w:line="360" w:lineRule="auto"/>
        <w:jc w:val="both"/>
        <w:rPr>
          <w:rStyle w:val="PageNumber"/>
          <w:rFonts w:ascii="Times New Roman" w:hAnsi="Times New Roman" w:cs="Times New Roman"/>
          <w:color w:val="auto"/>
          <w:sz w:val="22"/>
          <w:szCs w:val="22"/>
          <w:lang w:val="en-GB"/>
        </w:rPr>
      </w:pPr>
    </w:p>
    <w:p w14:paraId="75149327" w14:textId="77777777" w:rsidR="00BF6E76" w:rsidRPr="00935D1D" w:rsidRDefault="00BF6E76" w:rsidP="00BF6E76">
      <w:pPr>
        <w:pStyle w:val="p1"/>
        <w:spacing w:line="360" w:lineRule="auto"/>
        <w:jc w:val="both"/>
        <w:rPr>
          <w:rStyle w:val="PageNumber"/>
          <w:rFonts w:ascii="Times New Roman" w:hAnsi="Times New Roman"/>
          <w:color w:val="auto"/>
          <w:sz w:val="22"/>
          <w:szCs w:val="22"/>
          <w:lang w:val="en-GB"/>
        </w:rPr>
      </w:pPr>
      <w:r w:rsidRPr="00935D1D">
        <w:rPr>
          <w:rStyle w:val="PageNumber"/>
          <w:rFonts w:ascii="Times New Roman" w:hAnsi="Times New Roman"/>
          <w:color w:val="auto"/>
          <w:sz w:val="22"/>
          <w:szCs w:val="22"/>
          <w:lang w:val="en-GB"/>
        </w:rPr>
        <w:t xml:space="preserve">Third, platforms could integrate tools to support crowdworkers in finding other workers who have similar learning goals and career development aspirations helping workers self-organise for learning and development. Previously, systems have been developed to support workers in sharing knowledge and tips about clients, platforms practices or finding interesting and high paying tasks, such as, for example, the Turkopticon, Dynamo and Faircrowdwork </w:t>
      </w:r>
      <w:r w:rsidRPr="00B224C5">
        <w:rPr>
          <w:rStyle w:val="PageNumber"/>
          <w:rFonts w:ascii="Times New Roman" w:hAnsi="Times New Roman"/>
          <w:color w:val="auto"/>
          <w:sz w:val="22"/>
          <w:szCs w:val="22"/>
          <w:lang w:val="en-GB"/>
        </w:rPr>
        <w:t>(Irani and Silberman, 2013; Salehi et al., 2015).</w:t>
      </w:r>
      <w:r w:rsidRPr="00935D1D">
        <w:rPr>
          <w:rStyle w:val="PageNumber"/>
          <w:rFonts w:ascii="Times New Roman" w:hAnsi="Times New Roman"/>
          <w:color w:val="auto"/>
          <w:sz w:val="22"/>
          <w:szCs w:val="22"/>
          <w:lang w:val="en-GB"/>
        </w:rPr>
        <w:t xml:space="preserve"> However, these tools are not specifically focused on learning. A set of prototype tools was previously developed to </w:t>
      </w:r>
      <w:r w:rsidRPr="00935D1D">
        <w:rPr>
          <w:rFonts w:ascii="Times New Roman" w:hAnsi="Times New Roman"/>
          <w:color w:val="auto"/>
          <w:sz w:val="22"/>
          <w:szCs w:val="22"/>
        </w:rPr>
        <w:t xml:space="preserve">support the articulation and sharing of learning goals to assist knowledge workers in managing and optimising their connections with other people and knowledge resources to support their learning on the job (Milligan, Margaryan and Littlejohn, </w:t>
      </w:r>
      <w:r w:rsidRPr="00935D1D">
        <w:rPr>
          <w:rFonts w:ascii="Times New Roman" w:hAnsi="Times New Roman"/>
          <w:color w:val="auto"/>
          <w:sz w:val="22"/>
          <w:szCs w:val="22"/>
        </w:rPr>
        <w:lastRenderedPageBreak/>
        <w:t xml:space="preserve">2011). Such a toolset could be integrated within crowdwork platforms to enable crowdworkers to expand their professional and learning networks and find others to learn with and from. </w:t>
      </w:r>
    </w:p>
    <w:p w14:paraId="315E2A51" w14:textId="77777777" w:rsidR="00BF6E76" w:rsidRPr="00935D1D" w:rsidRDefault="00BF6E76" w:rsidP="00BF6E76">
      <w:pPr>
        <w:pStyle w:val="p1"/>
        <w:spacing w:line="360" w:lineRule="auto"/>
        <w:jc w:val="both"/>
        <w:rPr>
          <w:rStyle w:val="PageNumber"/>
          <w:rFonts w:ascii="Times New Roman" w:hAnsi="Times New Roman"/>
          <w:color w:val="auto"/>
          <w:sz w:val="22"/>
          <w:szCs w:val="22"/>
          <w:lang w:val="en-GB"/>
        </w:rPr>
      </w:pPr>
      <w:r w:rsidRPr="00935D1D">
        <w:rPr>
          <w:rStyle w:val="PageNumber"/>
          <w:rFonts w:ascii="Times New Roman" w:hAnsi="Times New Roman"/>
          <w:color w:val="auto"/>
          <w:sz w:val="22"/>
          <w:szCs w:val="22"/>
          <w:lang w:val="en-GB"/>
        </w:rPr>
        <w:t xml:space="preserve">  </w:t>
      </w:r>
    </w:p>
    <w:p w14:paraId="28CEE30C" w14:textId="46286398" w:rsidR="00263DF0" w:rsidRPr="00321CE5" w:rsidRDefault="00BF6E76" w:rsidP="00321CE5">
      <w:pPr>
        <w:pStyle w:val="Body"/>
        <w:spacing w:line="360" w:lineRule="auto"/>
        <w:jc w:val="both"/>
        <w:outlineLvl w:val="1"/>
        <w:rPr>
          <w:rFonts w:ascii="Times New Roman" w:hAnsi="Times New Roman" w:cs="Times New Roman"/>
          <w:color w:val="auto"/>
          <w:sz w:val="22"/>
          <w:szCs w:val="22"/>
          <w:lang w:val="en-GB"/>
        </w:rPr>
        <w:sectPr w:rsidR="00263DF0" w:rsidRPr="00321CE5" w:rsidSect="00A86F99">
          <w:headerReference w:type="default" r:id="rId15"/>
          <w:footerReference w:type="even" r:id="rId16"/>
          <w:footerReference w:type="default" r:id="rId17"/>
          <w:headerReference w:type="first" r:id="rId18"/>
          <w:type w:val="continuous"/>
          <w:pgSz w:w="11900" w:h="16840" w:code="9"/>
          <w:pgMar w:top="1418" w:right="851" w:bottom="1418" w:left="1418" w:header="709" w:footer="709" w:gutter="0"/>
          <w:cols w:space="708"/>
          <w:docGrid w:linePitch="299"/>
        </w:sectPr>
      </w:pPr>
      <w:r w:rsidRPr="00935D1D">
        <w:rPr>
          <w:rStyle w:val="PageNumber"/>
          <w:rFonts w:ascii="Times New Roman" w:hAnsi="Times New Roman" w:cs="Times New Roman"/>
          <w:color w:val="auto"/>
          <w:sz w:val="22"/>
          <w:szCs w:val="22"/>
          <w:lang w:val="en-GB"/>
        </w:rPr>
        <w:t>Finally, crowdwork platforms would benefit from more research into workers’ actual work and learning processes, within which to ground their technological and task-design decisions. This would help optimise the design of crowdwork platforms and shape the practice of crowdwork that is likely to continue growing for years to come fostering workers’ learning, development, productivity and well-bein</w:t>
      </w:r>
      <w:r w:rsidR="00321CE5">
        <w:rPr>
          <w:rStyle w:val="PageNumber"/>
          <w:rFonts w:ascii="Times New Roman" w:hAnsi="Times New Roman" w:cs="Times New Roman"/>
          <w:color w:val="auto"/>
          <w:sz w:val="22"/>
          <w:szCs w:val="22"/>
          <w:lang w:val="en-GB"/>
        </w:rPr>
        <w:t>g</w:t>
      </w:r>
      <w:r w:rsidR="00113537">
        <w:rPr>
          <w:rStyle w:val="PageNumber"/>
          <w:rFonts w:ascii="Times New Roman" w:hAnsi="Times New Roman" w:cs="Times New Roman"/>
          <w:color w:val="auto"/>
          <w:sz w:val="22"/>
          <w:szCs w:val="22"/>
          <w:lang w:val="en-GB"/>
        </w:rPr>
        <w:t>.</w:t>
      </w:r>
    </w:p>
    <w:p w14:paraId="23E90D8A" w14:textId="77777777" w:rsidR="00386416" w:rsidRPr="00F33D00" w:rsidRDefault="00336E8A" w:rsidP="00BF6E76">
      <w:pPr>
        <w:pStyle w:val="Title"/>
        <w:spacing w:before="720" w:after="120" w:line="360" w:lineRule="auto"/>
        <w:jc w:val="left"/>
        <w:rPr>
          <w:sz w:val="22"/>
          <w:szCs w:val="22"/>
          <w:lang w:val="en-GB"/>
        </w:rPr>
      </w:pPr>
      <w:r w:rsidRPr="00F33D00">
        <w:rPr>
          <w:sz w:val="22"/>
          <w:szCs w:val="22"/>
          <w:lang w:val="en-GB"/>
        </w:rPr>
        <w:t>Acknowledgments</w:t>
      </w:r>
    </w:p>
    <w:p w14:paraId="3EB93A3B" w14:textId="2E6BB82C" w:rsidR="00C84E99" w:rsidRPr="00F33D00" w:rsidRDefault="004D4866" w:rsidP="00BF6E76">
      <w:pPr>
        <w:pStyle w:val="Body"/>
        <w:spacing w:line="360" w:lineRule="auto"/>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This research was</w:t>
      </w:r>
      <w:r w:rsidR="00DC3B85" w:rsidRPr="00F33D00">
        <w:rPr>
          <w:rStyle w:val="PageNumber"/>
          <w:rFonts w:ascii="Times New Roman" w:hAnsi="Times New Roman" w:cs="Times New Roman"/>
          <w:color w:val="auto"/>
          <w:sz w:val="22"/>
          <w:szCs w:val="22"/>
          <w:lang w:val="en-GB"/>
        </w:rPr>
        <w:t xml:space="preserve"> funded by Alexander von Humboldt Foundation</w:t>
      </w:r>
      <w:r w:rsidRPr="00F33D00">
        <w:rPr>
          <w:rStyle w:val="PageNumber"/>
          <w:rFonts w:ascii="Times New Roman" w:hAnsi="Times New Roman" w:cs="Times New Roman"/>
          <w:color w:val="auto"/>
          <w:sz w:val="22"/>
          <w:szCs w:val="22"/>
          <w:lang w:val="en-GB"/>
        </w:rPr>
        <w:t xml:space="preserve">, Germany and </w:t>
      </w:r>
      <w:r w:rsidR="00402897">
        <w:rPr>
          <w:rStyle w:val="PageNumber"/>
          <w:rFonts w:ascii="Times New Roman" w:hAnsi="Times New Roman" w:cs="Times New Roman"/>
          <w:color w:val="auto"/>
          <w:sz w:val="22"/>
          <w:szCs w:val="22"/>
          <w:lang w:val="en-GB"/>
        </w:rPr>
        <w:t xml:space="preserve">partly </w:t>
      </w:r>
      <w:r w:rsidRPr="00F33D00">
        <w:rPr>
          <w:rStyle w:val="PageNumber"/>
          <w:rFonts w:ascii="Times New Roman" w:hAnsi="Times New Roman" w:cs="Times New Roman"/>
          <w:color w:val="auto"/>
          <w:sz w:val="22"/>
          <w:szCs w:val="22"/>
          <w:lang w:val="en-GB"/>
        </w:rPr>
        <w:t>hosted within the Department of Work Sociology at Goethe University Frankfurt</w:t>
      </w:r>
      <w:r w:rsidR="00DC3B85" w:rsidRPr="00F33D00">
        <w:rPr>
          <w:rStyle w:val="PageNumber"/>
          <w:rFonts w:ascii="Times New Roman" w:hAnsi="Times New Roman" w:cs="Times New Roman"/>
          <w:color w:val="auto"/>
          <w:sz w:val="22"/>
          <w:szCs w:val="22"/>
          <w:lang w:val="en-GB"/>
        </w:rPr>
        <w:t>.</w:t>
      </w:r>
      <w:r w:rsidR="00E45C32" w:rsidRPr="00F33D00">
        <w:rPr>
          <w:rStyle w:val="PageNumber"/>
          <w:rFonts w:ascii="Times New Roman" w:hAnsi="Times New Roman" w:cs="Times New Roman"/>
          <w:color w:val="auto"/>
          <w:sz w:val="22"/>
          <w:szCs w:val="22"/>
          <w:lang w:val="en-GB"/>
        </w:rPr>
        <w:t xml:space="preserve">  </w:t>
      </w:r>
      <w:r w:rsidR="008E2DB7" w:rsidRPr="00F33D00">
        <w:rPr>
          <w:rStyle w:val="PageNumber"/>
          <w:rFonts w:ascii="Times New Roman" w:hAnsi="Times New Roman" w:cs="Times New Roman"/>
          <w:color w:val="auto"/>
          <w:sz w:val="22"/>
          <w:szCs w:val="22"/>
          <w:lang w:val="en-GB"/>
        </w:rPr>
        <w:t xml:space="preserve">I am grateful </w:t>
      </w:r>
      <w:r w:rsidR="00DC3B85" w:rsidRPr="00F33D00">
        <w:rPr>
          <w:rStyle w:val="PageNumber"/>
          <w:rFonts w:ascii="Times New Roman" w:hAnsi="Times New Roman" w:cs="Times New Roman"/>
          <w:color w:val="auto"/>
          <w:sz w:val="22"/>
          <w:szCs w:val="22"/>
          <w:lang w:val="en-GB"/>
        </w:rPr>
        <w:t>to Alexandra Florea (Goethe University Frankfurt) for her assistance in refining</w:t>
      </w:r>
      <w:r w:rsidR="003037F6" w:rsidRPr="00F33D00">
        <w:rPr>
          <w:rStyle w:val="PageNumber"/>
          <w:rFonts w:ascii="Times New Roman" w:hAnsi="Times New Roman" w:cs="Times New Roman"/>
          <w:color w:val="auto"/>
          <w:sz w:val="22"/>
          <w:szCs w:val="22"/>
          <w:lang w:val="en-GB"/>
        </w:rPr>
        <w:t xml:space="preserve"> and disseminating the survey. </w:t>
      </w:r>
    </w:p>
    <w:p w14:paraId="62FBADC4" w14:textId="77777777" w:rsidR="00361DC2" w:rsidRPr="00F33D00" w:rsidRDefault="00361DC2" w:rsidP="00BF6E76">
      <w:pPr>
        <w:pStyle w:val="Title"/>
        <w:spacing w:before="720" w:after="120" w:line="360" w:lineRule="auto"/>
        <w:jc w:val="left"/>
        <w:rPr>
          <w:sz w:val="22"/>
          <w:szCs w:val="22"/>
          <w:lang w:val="en-GB"/>
        </w:rPr>
      </w:pPr>
      <w:r w:rsidRPr="00F33D00">
        <w:rPr>
          <w:sz w:val="22"/>
          <w:szCs w:val="22"/>
          <w:lang w:val="en-GB"/>
        </w:rPr>
        <w:t>References</w:t>
      </w:r>
    </w:p>
    <w:p w14:paraId="6C462B37" w14:textId="77777777" w:rsidR="005F41DF" w:rsidRPr="00F33D00" w:rsidRDefault="00BC7F6F" w:rsidP="00BF6E76">
      <w:pPr>
        <w:pStyle w:val="Body"/>
        <w:spacing w:line="360" w:lineRule="auto"/>
        <w:ind w:left="284" w:hanging="284"/>
        <w:rPr>
          <w:rStyle w:val="Hyperlink"/>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Abraham, K., Sandusky, K., Haltiwanger, J., &amp; Spletzer, J. (2017). </w:t>
      </w:r>
      <w:r w:rsidRPr="00F33D00">
        <w:rPr>
          <w:rStyle w:val="PageNumber"/>
          <w:rFonts w:ascii="Times New Roman" w:hAnsi="Times New Roman" w:cs="Times New Roman"/>
          <w:i/>
          <w:color w:val="auto"/>
          <w:sz w:val="22"/>
          <w:szCs w:val="22"/>
          <w:lang w:val="en-GB"/>
        </w:rPr>
        <w:t>Measuring the gig economy: Current knowledge and open issues.</w:t>
      </w:r>
      <w:r w:rsidRPr="00F33D00">
        <w:rPr>
          <w:rStyle w:val="PageNumber"/>
          <w:rFonts w:ascii="Times New Roman" w:hAnsi="Times New Roman" w:cs="Times New Roman"/>
          <w:color w:val="auto"/>
          <w:sz w:val="22"/>
          <w:szCs w:val="22"/>
          <w:lang w:val="en-GB"/>
        </w:rPr>
        <w:t xml:space="preserve"> US Census Bureau. Retrieved from </w:t>
      </w:r>
      <w:hyperlink r:id="rId19" w:history="1">
        <w:r w:rsidRPr="00F33D00">
          <w:rPr>
            <w:rStyle w:val="Hyperlink"/>
            <w:rFonts w:ascii="Times New Roman" w:hAnsi="Times New Roman" w:cs="Times New Roman"/>
            <w:color w:val="auto"/>
            <w:sz w:val="22"/>
            <w:szCs w:val="22"/>
            <w:lang w:val="en-GB"/>
          </w:rPr>
          <w:t>http://www.ntanet.org/wp-content/uploads/proceedings/2016/195-haltiwanger-measuring-gig-economy-paper.pdf</w:t>
        </w:r>
      </w:hyperlink>
    </w:p>
    <w:p w14:paraId="5AF4D637" w14:textId="77777777" w:rsidR="005F41DF" w:rsidRPr="00F33D00" w:rsidRDefault="00C91106" w:rsidP="00BF6E76">
      <w:pPr>
        <w:pStyle w:val="Body"/>
        <w:spacing w:line="360" w:lineRule="auto"/>
        <w:ind w:left="284" w:hanging="284"/>
        <w:rPr>
          <w:rFonts w:ascii="Times New Roman" w:hAnsi="Times New Roman" w:cs="Times New Roman"/>
          <w:sz w:val="22"/>
          <w:szCs w:val="22"/>
          <w:lang w:val="en-GB"/>
        </w:rPr>
      </w:pPr>
      <w:r w:rsidRPr="00F33D00">
        <w:rPr>
          <w:rFonts w:ascii="Times New Roman" w:hAnsi="Times New Roman" w:cs="Times New Roman"/>
          <w:sz w:val="22"/>
          <w:szCs w:val="22"/>
          <w:lang w:val="en-GB"/>
        </w:rPr>
        <w:t>Al-Ani, A., &amp; Stumpp, S. (</w:t>
      </w:r>
      <w:r w:rsidR="000A1892" w:rsidRPr="00F33D00">
        <w:rPr>
          <w:rFonts w:ascii="Times New Roman" w:hAnsi="Times New Roman" w:cs="Times New Roman"/>
          <w:sz w:val="22"/>
          <w:szCs w:val="22"/>
          <w:lang w:val="en-GB"/>
        </w:rPr>
        <w:t>2016</w:t>
      </w:r>
      <w:r w:rsidRPr="00F33D00">
        <w:rPr>
          <w:rFonts w:ascii="Times New Roman" w:hAnsi="Times New Roman" w:cs="Times New Roman"/>
          <w:sz w:val="22"/>
          <w:szCs w:val="22"/>
          <w:lang w:val="en-GB"/>
        </w:rPr>
        <w:t>)</w:t>
      </w:r>
      <w:r w:rsidR="000A1892" w:rsidRPr="00F33D00">
        <w:rPr>
          <w:rFonts w:ascii="Times New Roman" w:hAnsi="Times New Roman" w:cs="Times New Roman"/>
          <w:sz w:val="22"/>
          <w:szCs w:val="22"/>
          <w:lang w:val="en-GB"/>
        </w:rPr>
        <w:t xml:space="preserve">. Rebalancing interests and power structures on crowdworking platforms. </w:t>
      </w:r>
      <w:r w:rsidR="000A1892" w:rsidRPr="00F33D00">
        <w:rPr>
          <w:rFonts w:ascii="Times New Roman" w:hAnsi="Times New Roman" w:cs="Times New Roman"/>
          <w:i/>
          <w:sz w:val="22"/>
          <w:szCs w:val="22"/>
          <w:lang w:val="en-GB"/>
        </w:rPr>
        <w:t>Internet Policy Review</w:t>
      </w:r>
      <w:r w:rsidR="000A1892" w:rsidRPr="00F33D00">
        <w:rPr>
          <w:rFonts w:ascii="Times New Roman" w:hAnsi="Times New Roman" w:cs="Times New Roman"/>
          <w:sz w:val="22"/>
          <w:szCs w:val="22"/>
          <w:lang w:val="en-GB"/>
        </w:rPr>
        <w:t xml:space="preserve"> 5</w:t>
      </w:r>
      <w:r w:rsidR="00F953F4" w:rsidRPr="00F33D00">
        <w:rPr>
          <w:rFonts w:ascii="Times New Roman" w:hAnsi="Times New Roman" w:cs="Times New Roman"/>
          <w:sz w:val="22"/>
          <w:szCs w:val="22"/>
          <w:lang w:val="en-GB"/>
        </w:rPr>
        <w:t xml:space="preserve">(2), </w:t>
      </w:r>
      <w:r w:rsidR="005F41DF" w:rsidRPr="00F33D00">
        <w:rPr>
          <w:rFonts w:ascii="Times New Roman" w:hAnsi="Times New Roman" w:cs="Times New Roman"/>
          <w:sz w:val="22"/>
          <w:szCs w:val="22"/>
          <w:lang w:val="en-GB"/>
        </w:rPr>
        <w:t>1-20.</w:t>
      </w:r>
    </w:p>
    <w:p w14:paraId="7DCAD1EB"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u w:val="single"/>
          <w:lang w:val="en-GB"/>
        </w:rPr>
      </w:pPr>
      <w:r w:rsidRPr="00F33D00">
        <w:rPr>
          <w:rStyle w:val="PageNumber"/>
          <w:rFonts w:ascii="Times New Roman" w:hAnsi="Times New Roman" w:cs="Times New Roman"/>
          <w:color w:val="auto"/>
          <w:sz w:val="22"/>
          <w:szCs w:val="22"/>
          <w:lang w:val="en-GB"/>
        </w:rPr>
        <w:t xml:space="preserve">Barnes, S.-A., Green, A., &amp; de Hoyos, M. (2015). Crowdsourcing and work: Individual factors and circumstances influencing employability. </w:t>
      </w:r>
      <w:r w:rsidRPr="00F33D00">
        <w:rPr>
          <w:rStyle w:val="PageNumber"/>
          <w:rFonts w:ascii="Times New Roman" w:hAnsi="Times New Roman" w:cs="Times New Roman"/>
          <w:i/>
          <w:color w:val="auto"/>
          <w:sz w:val="22"/>
          <w:szCs w:val="22"/>
          <w:lang w:val="en-GB"/>
        </w:rPr>
        <w:t>New Technology, Work and Employment</w:t>
      </w:r>
      <w:r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i/>
          <w:color w:val="auto"/>
          <w:sz w:val="22"/>
          <w:szCs w:val="22"/>
          <w:lang w:val="en-GB"/>
        </w:rPr>
        <w:t>30</w:t>
      </w:r>
      <w:r w:rsidRPr="00F33D00">
        <w:rPr>
          <w:rStyle w:val="PageNumber"/>
          <w:rFonts w:ascii="Times New Roman" w:hAnsi="Times New Roman" w:cs="Times New Roman"/>
          <w:color w:val="auto"/>
          <w:sz w:val="22"/>
          <w:szCs w:val="22"/>
          <w:lang w:val="en-GB"/>
        </w:rPr>
        <w:t>(1), 16-31.</w:t>
      </w:r>
    </w:p>
    <w:p w14:paraId="68E431AF" w14:textId="77777777" w:rsidR="00BC7F6F" w:rsidRPr="00F33D00" w:rsidRDefault="00BC7F6F" w:rsidP="00BF6E76">
      <w:pPr>
        <w:pStyle w:val="Body"/>
        <w:spacing w:line="360" w:lineRule="auto"/>
        <w:ind w:left="284" w:hanging="284"/>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Berg, J. (2016) </w:t>
      </w:r>
      <w:r w:rsidRPr="00F33D00">
        <w:rPr>
          <w:rFonts w:ascii="Times New Roman" w:hAnsi="Times New Roman" w:cs="Times New Roman"/>
          <w:color w:val="auto"/>
          <w:sz w:val="22"/>
          <w:szCs w:val="22"/>
          <w:lang w:val="en-GB"/>
        </w:rPr>
        <w:t xml:space="preserve">Income security in the on-demand economy: Findings and policy lessons from a survey of crowdworkers. </w:t>
      </w:r>
      <w:r w:rsidRPr="00F33D00">
        <w:rPr>
          <w:rFonts w:ascii="Times New Roman" w:hAnsi="Times New Roman" w:cs="Times New Roman"/>
          <w:i/>
          <w:color w:val="auto"/>
          <w:sz w:val="22"/>
          <w:szCs w:val="22"/>
          <w:bdr w:val="none" w:sz="0" w:space="0" w:color="auto"/>
          <w:lang w:val="en-GB"/>
        </w:rPr>
        <w:t>Conditions of Work and Employment Series, 74</w:t>
      </w:r>
      <w:r w:rsidRPr="00F33D00">
        <w:rPr>
          <w:rFonts w:ascii="Times New Roman" w:hAnsi="Times New Roman" w:cs="Times New Roman"/>
          <w:color w:val="auto"/>
          <w:sz w:val="22"/>
          <w:szCs w:val="22"/>
          <w:bdr w:val="none" w:sz="0" w:space="0" w:color="auto"/>
          <w:lang w:val="en-GB"/>
        </w:rPr>
        <w:t>. International Labour Office.</w:t>
      </w:r>
    </w:p>
    <w:p w14:paraId="1552F698"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Billett, S., Harteis, Ch., &amp; Etelapelto, A. (2008) (Eds.). </w:t>
      </w:r>
      <w:r w:rsidRPr="00F33D00">
        <w:rPr>
          <w:rStyle w:val="PageNumber"/>
          <w:rFonts w:ascii="Times New Roman" w:hAnsi="Times New Roman" w:cs="Times New Roman"/>
          <w:i/>
          <w:color w:val="auto"/>
          <w:sz w:val="22"/>
          <w:szCs w:val="22"/>
          <w:lang w:val="en-GB"/>
        </w:rPr>
        <w:t>Emerging perspectives of workplace learning.</w:t>
      </w:r>
      <w:r w:rsidRPr="00F33D00">
        <w:rPr>
          <w:rStyle w:val="PageNumber"/>
          <w:rFonts w:ascii="Times New Roman" w:hAnsi="Times New Roman" w:cs="Times New Roman"/>
          <w:color w:val="auto"/>
          <w:sz w:val="22"/>
          <w:szCs w:val="22"/>
          <w:lang w:val="en-GB"/>
        </w:rPr>
        <w:t xml:space="preserve"> Rotterdam: Sense Publishers.</w:t>
      </w:r>
    </w:p>
    <w:p w14:paraId="2ACAEDE7"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Corporaal, G., &amp; Lehdonvirta, V. (2017). </w:t>
      </w:r>
      <w:r w:rsidRPr="00F33D00">
        <w:rPr>
          <w:rStyle w:val="PageNumber"/>
          <w:rFonts w:ascii="Times New Roman" w:hAnsi="Times New Roman" w:cs="Times New Roman"/>
          <w:i/>
          <w:color w:val="auto"/>
          <w:sz w:val="22"/>
          <w:szCs w:val="22"/>
          <w:lang w:val="en-GB"/>
        </w:rPr>
        <w:t>Platform sourcing: How Fortune 500 firms are adopting online freelancing platforms.</w:t>
      </w:r>
      <w:r w:rsidRPr="00F33D00">
        <w:rPr>
          <w:rStyle w:val="PageNumber"/>
          <w:rFonts w:ascii="Times New Roman" w:hAnsi="Times New Roman" w:cs="Times New Roman"/>
          <w:color w:val="auto"/>
          <w:sz w:val="22"/>
          <w:szCs w:val="22"/>
          <w:lang w:val="en-GB"/>
        </w:rPr>
        <w:t xml:space="preserve"> Oxford Internet Institute: Oxford. Retrieved from </w:t>
      </w:r>
      <w:hyperlink r:id="rId20" w:history="1">
        <w:r w:rsidRPr="00F33D00">
          <w:rPr>
            <w:rStyle w:val="Hyperlink"/>
            <w:rFonts w:ascii="Times New Roman" w:hAnsi="Times New Roman" w:cs="Times New Roman"/>
            <w:color w:val="auto"/>
            <w:sz w:val="22"/>
            <w:szCs w:val="22"/>
            <w:lang w:val="en-GB"/>
          </w:rPr>
          <w:t>http://ilabour.oii.ox.ac.uk/how-the-worlds-largest-companies-use-online-freelancing-platforms/</w:t>
        </w:r>
      </w:hyperlink>
    </w:p>
    <w:p w14:paraId="192FB9F6" w14:textId="77777777" w:rsidR="0034347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Degryse, Ch. (2016). </w:t>
      </w:r>
      <w:r w:rsidRPr="00F33D00">
        <w:rPr>
          <w:rStyle w:val="PageNumber"/>
          <w:rFonts w:ascii="Times New Roman" w:hAnsi="Times New Roman" w:cs="Times New Roman"/>
          <w:i/>
          <w:color w:val="auto"/>
          <w:sz w:val="22"/>
          <w:szCs w:val="22"/>
          <w:lang w:val="en-GB"/>
        </w:rPr>
        <w:t>Digitalisation of the economy and its impact on labour markets</w:t>
      </w:r>
      <w:r w:rsidRPr="00F33D00">
        <w:rPr>
          <w:rStyle w:val="PageNumber"/>
          <w:rFonts w:ascii="Times New Roman" w:hAnsi="Times New Roman" w:cs="Times New Roman"/>
          <w:color w:val="auto"/>
          <w:sz w:val="22"/>
          <w:szCs w:val="22"/>
          <w:lang w:val="en-GB"/>
        </w:rPr>
        <w:t>. Working paper 2016.02, European Trade Union Institute.</w:t>
      </w:r>
    </w:p>
    <w:p w14:paraId="0FC3E2E0" w14:textId="61735770" w:rsidR="00FD3120" w:rsidRPr="00343470" w:rsidRDefault="00FD3120" w:rsidP="00BF6E76">
      <w:pPr>
        <w:pStyle w:val="Body"/>
        <w:spacing w:line="360" w:lineRule="auto"/>
        <w:ind w:left="284" w:hanging="284"/>
        <w:rPr>
          <w:rStyle w:val="PageNumber"/>
          <w:rFonts w:ascii="Times New Roman" w:hAnsi="Times New Roman" w:cs="Times New Roman"/>
          <w:color w:val="auto"/>
          <w:sz w:val="22"/>
          <w:szCs w:val="22"/>
          <w:lang w:val="en-GB"/>
        </w:rPr>
      </w:pPr>
      <w:r w:rsidRPr="00343470">
        <w:rPr>
          <w:rStyle w:val="PageNumber"/>
          <w:rFonts w:ascii="Times New Roman" w:hAnsi="Times New Roman" w:cs="Times New Roman"/>
          <w:color w:val="auto"/>
          <w:sz w:val="22"/>
          <w:szCs w:val="22"/>
          <w:lang w:val="en-GB"/>
        </w:rPr>
        <w:t>Difallah</w:t>
      </w:r>
      <w:r w:rsidR="00402897" w:rsidRPr="00343470">
        <w:rPr>
          <w:rStyle w:val="PageNumber"/>
          <w:rFonts w:ascii="Times New Roman" w:hAnsi="Times New Roman" w:cs="Times New Roman"/>
          <w:color w:val="auto"/>
          <w:sz w:val="22"/>
          <w:szCs w:val="22"/>
          <w:lang w:val="en-GB"/>
        </w:rPr>
        <w:t xml:space="preserve">, D., </w:t>
      </w:r>
      <w:r w:rsidR="00343470" w:rsidRPr="00343470">
        <w:rPr>
          <w:rStyle w:val="PageNumber"/>
          <w:rFonts w:ascii="Times New Roman" w:hAnsi="Times New Roman" w:cs="Times New Roman"/>
          <w:color w:val="auto"/>
          <w:sz w:val="22"/>
          <w:szCs w:val="22"/>
          <w:lang w:val="en-GB"/>
        </w:rPr>
        <w:t xml:space="preserve">Filatova, E., &amp; Ipeirotis, P. </w:t>
      </w:r>
      <w:r w:rsidRPr="00343470">
        <w:rPr>
          <w:rStyle w:val="PageNumber"/>
          <w:rFonts w:ascii="Times New Roman" w:hAnsi="Times New Roman" w:cs="Times New Roman"/>
          <w:color w:val="auto"/>
          <w:sz w:val="22"/>
          <w:szCs w:val="22"/>
          <w:lang w:val="en-GB"/>
        </w:rPr>
        <w:t>(2018)</w:t>
      </w:r>
      <w:r w:rsidR="00343470" w:rsidRPr="00343470">
        <w:rPr>
          <w:rStyle w:val="PageNumber"/>
          <w:rFonts w:ascii="Times New Roman" w:hAnsi="Times New Roman" w:cs="Times New Roman"/>
          <w:color w:val="auto"/>
          <w:sz w:val="22"/>
          <w:szCs w:val="22"/>
          <w:lang w:val="en-GB"/>
        </w:rPr>
        <w:t>. Demographics and dynamics of Mechanical Turk workers.</w:t>
      </w:r>
      <w:r w:rsidR="00343470" w:rsidRPr="00343470">
        <w:rPr>
          <w:rStyle w:val="PageNumber"/>
          <w:rFonts w:ascii="Times New Roman" w:hAnsi="Times New Roman" w:cs="Times New Roman"/>
          <w:lang w:val="en-GB"/>
        </w:rPr>
        <w:t xml:space="preserve"> </w:t>
      </w:r>
      <w:r w:rsidR="00343470" w:rsidRPr="00343470">
        <w:rPr>
          <w:rFonts w:ascii="Times New Roman" w:hAnsi="Times New Roman" w:cs="Times New Roman"/>
          <w:sz w:val="22"/>
          <w:szCs w:val="22"/>
        </w:rPr>
        <w:t>In Proceedings of WSDM 2018:</w:t>
      </w:r>
      <w:r w:rsidR="00343470" w:rsidRPr="00343470">
        <w:rPr>
          <w:rFonts w:ascii="Times New Roman" w:hAnsi="Times New Roman" w:cs="Times New Roman"/>
        </w:rPr>
        <w:t xml:space="preserve"> </w:t>
      </w:r>
      <w:r w:rsidR="00343470" w:rsidRPr="00343470">
        <w:rPr>
          <w:rFonts w:ascii="Times New Roman" w:hAnsi="Times New Roman" w:cs="Times New Roman"/>
          <w:sz w:val="22"/>
          <w:szCs w:val="22"/>
        </w:rPr>
        <w:t xml:space="preserve">The Eleventh ACM International Conference on Web Search and Data Mining, Marina Del Rey, CA, USA, February 5–9, 2018 (WSDM 2018), </w:t>
      </w:r>
      <w:r w:rsidR="00343470" w:rsidRPr="00343470">
        <w:rPr>
          <w:rFonts w:ascii="Times New Roman" w:hAnsi="Times New Roman" w:cs="Times New Roman"/>
          <w:color w:val="auto"/>
          <w:sz w:val="22"/>
          <w:szCs w:val="22"/>
        </w:rPr>
        <w:t xml:space="preserve">9 </w:t>
      </w:r>
      <w:r w:rsidR="00343470" w:rsidRPr="00343470">
        <w:rPr>
          <w:rFonts w:ascii="Times New Roman" w:hAnsi="Times New Roman" w:cs="Times New Roman"/>
          <w:sz w:val="22"/>
          <w:szCs w:val="22"/>
        </w:rPr>
        <w:t>pages.</w:t>
      </w:r>
      <w:r w:rsidR="00343470">
        <w:rPr>
          <w:rFonts w:ascii="Times New Roman" w:hAnsi="Times New Roman" w:cs="Times New Roman"/>
          <w:color w:val="auto"/>
          <w:sz w:val="22"/>
          <w:szCs w:val="22"/>
          <w:lang w:val="en-GB"/>
        </w:rPr>
        <w:t xml:space="preserve"> </w:t>
      </w:r>
      <w:r w:rsidR="00343470" w:rsidRPr="00343470">
        <w:rPr>
          <w:rFonts w:ascii="Times New Roman" w:hAnsi="Times New Roman" w:cs="Times New Roman"/>
          <w:color w:val="0036CA"/>
          <w:sz w:val="22"/>
          <w:szCs w:val="22"/>
        </w:rPr>
        <w:t>https://doi.org/10.1145/3159652.3159661</w:t>
      </w:r>
    </w:p>
    <w:p w14:paraId="3FB929B1"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shd w:val="clear" w:color="auto" w:fill="FFFFFF"/>
          <w:lang w:val="en-GB"/>
        </w:rPr>
      </w:pPr>
      <w:r w:rsidRPr="00F33D00">
        <w:rPr>
          <w:rStyle w:val="PageNumber"/>
          <w:rFonts w:ascii="Times New Roman" w:hAnsi="Times New Roman" w:cs="Times New Roman"/>
          <w:color w:val="auto"/>
          <w:sz w:val="22"/>
          <w:szCs w:val="22"/>
          <w:shd w:val="clear" w:color="auto" w:fill="FFFFFF"/>
          <w:lang w:val="en-GB"/>
        </w:rPr>
        <w:lastRenderedPageBreak/>
        <w:t xml:space="preserve">Eraut, M. (2007). Learning from other people in the workplace. </w:t>
      </w:r>
      <w:r w:rsidRPr="00F33D00">
        <w:rPr>
          <w:rStyle w:val="PageNumber"/>
          <w:rFonts w:ascii="Times New Roman" w:hAnsi="Times New Roman" w:cs="Times New Roman"/>
          <w:i/>
          <w:color w:val="auto"/>
          <w:sz w:val="22"/>
          <w:szCs w:val="22"/>
          <w:shd w:val="clear" w:color="auto" w:fill="FFFFFF"/>
          <w:lang w:val="en-GB"/>
        </w:rPr>
        <w:t>Oxford Review of Education</w:t>
      </w:r>
      <w:r w:rsidRPr="00F33D00">
        <w:rPr>
          <w:rStyle w:val="PageNumber"/>
          <w:rFonts w:ascii="Times New Roman" w:hAnsi="Times New Roman" w:cs="Times New Roman"/>
          <w:color w:val="auto"/>
          <w:sz w:val="22"/>
          <w:szCs w:val="22"/>
          <w:shd w:val="clear" w:color="auto" w:fill="FFFFFF"/>
          <w:lang w:val="en-GB"/>
        </w:rPr>
        <w:t xml:space="preserve">, </w:t>
      </w:r>
      <w:r w:rsidRPr="00F33D00">
        <w:rPr>
          <w:rStyle w:val="PageNumber"/>
          <w:rFonts w:ascii="Times New Roman" w:hAnsi="Times New Roman" w:cs="Times New Roman"/>
          <w:i/>
          <w:color w:val="auto"/>
          <w:sz w:val="22"/>
          <w:szCs w:val="22"/>
          <w:shd w:val="clear" w:color="auto" w:fill="FFFFFF"/>
          <w:lang w:val="en-GB"/>
        </w:rPr>
        <w:t>33</w:t>
      </w:r>
      <w:r w:rsidRPr="00F33D00">
        <w:rPr>
          <w:rStyle w:val="PageNumber"/>
          <w:rFonts w:ascii="Times New Roman" w:hAnsi="Times New Roman" w:cs="Times New Roman"/>
          <w:color w:val="auto"/>
          <w:sz w:val="22"/>
          <w:szCs w:val="22"/>
          <w:shd w:val="clear" w:color="auto" w:fill="FFFFFF"/>
          <w:lang w:val="en-GB"/>
        </w:rPr>
        <w:t xml:space="preserve">(4), 403-422. </w:t>
      </w:r>
    </w:p>
    <w:p w14:paraId="23E675F7" w14:textId="77777777" w:rsidR="00B73A4E" w:rsidRDefault="00F20DEB" w:rsidP="003077AF">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Eurofound </w:t>
      </w:r>
      <w:r w:rsidR="00BC7F6F" w:rsidRPr="00F33D00">
        <w:rPr>
          <w:rStyle w:val="PageNumber"/>
          <w:rFonts w:ascii="Times New Roman" w:hAnsi="Times New Roman" w:cs="Times New Roman"/>
          <w:color w:val="auto"/>
          <w:sz w:val="22"/>
          <w:szCs w:val="22"/>
          <w:lang w:val="en-GB"/>
        </w:rPr>
        <w:t xml:space="preserve">(2015). </w:t>
      </w:r>
      <w:r w:rsidR="00BC7F6F" w:rsidRPr="00F33D00">
        <w:rPr>
          <w:rStyle w:val="PageNumber"/>
          <w:rFonts w:ascii="Times New Roman" w:hAnsi="Times New Roman" w:cs="Times New Roman"/>
          <w:i/>
          <w:color w:val="auto"/>
          <w:sz w:val="22"/>
          <w:szCs w:val="22"/>
          <w:lang w:val="en-GB"/>
        </w:rPr>
        <w:t>New forms of employment.</w:t>
      </w:r>
      <w:r w:rsidR="00BC7F6F" w:rsidRPr="00F33D00">
        <w:rPr>
          <w:rStyle w:val="PageNumber"/>
          <w:rFonts w:ascii="Times New Roman" w:hAnsi="Times New Roman" w:cs="Times New Roman"/>
          <w:color w:val="auto"/>
          <w:sz w:val="22"/>
          <w:szCs w:val="22"/>
          <w:lang w:val="en-GB"/>
        </w:rPr>
        <w:t xml:space="preserve"> Publications Office of</w:t>
      </w:r>
      <w:r w:rsidR="003077AF">
        <w:rPr>
          <w:rStyle w:val="PageNumber"/>
          <w:rFonts w:ascii="Times New Roman" w:hAnsi="Times New Roman" w:cs="Times New Roman"/>
          <w:color w:val="auto"/>
          <w:sz w:val="22"/>
          <w:szCs w:val="22"/>
          <w:lang w:val="en-GB"/>
        </w:rPr>
        <w:t xml:space="preserve"> the European Union: Luxembourg.</w:t>
      </w:r>
    </w:p>
    <w:p w14:paraId="68F3F831" w14:textId="77777777" w:rsidR="00B73A4E" w:rsidRDefault="00B73A4E" w:rsidP="003077AF">
      <w:pPr>
        <w:pStyle w:val="Body"/>
        <w:spacing w:line="360" w:lineRule="auto"/>
        <w:ind w:left="284" w:hanging="284"/>
        <w:rPr>
          <w:rStyle w:val="PageNumber"/>
          <w:rFonts w:ascii="Times New Roman" w:hAnsi="Times New Roman" w:cs="Times New Roman"/>
          <w:color w:val="auto"/>
          <w:sz w:val="22"/>
          <w:szCs w:val="22"/>
          <w:lang w:val="en-GB"/>
        </w:rPr>
      </w:pPr>
      <w:r w:rsidRPr="007F4C35">
        <w:rPr>
          <w:rStyle w:val="PageNumber"/>
          <w:rFonts w:ascii="Times New Roman" w:hAnsi="Times New Roman" w:cs="Times New Roman"/>
          <w:color w:val="auto"/>
          <w:sz w:val="22"/>
          <w:szCs w:val="22"/>
          <w:lang w:val="en-GB"/>
        </w:rPr>
        <w:t xml:space="preserve">Feldman, D., &amp; Ng, Th. (2008). Motivation to engage in training and career development. In Kanfer, R., Chen, G., &amp; Pritchard, R. (Eds.), </w:t>
      </w:r>
      <w:r w:rsidRPr="007F4C35">
        <w:rPr>
          <w:rStyle w:val="PageNumber"/>
          <w:rFonts w:ascii="Times New Roman" w:hAnsi="Times New Roman" w:cs="Times New Roman"/>
          <w:i/>
          <w:color w:val="auto"/>
          <w:sz w:val="22"/>
          <w:szCs w:val="22"/>
          <w:lang w:val="en-GB"/>
        </w:rPr>
        <w:t>Work motivation: Past, present, and future</w:t>
      </w:r>
      <w:r w:rsidRPr="007F4C35">
        <w:rPr>
          <w:rStyle w:val="PageNumber"/>
          <w:rFonts w:ascii="Times New Roman" w:hAnsi="Times New Roman" w:cs="Times New Roman"/>
          <w:color w:val="auto"/>
          <w:sz w:val="22"/>
          <w:szCs w:val="22"/>
          <w:lang w:val="en-GB"/>
        </w:rPr>
        <w:t xml:space="preserve"> (pp. 401-431). New York/London: Routledge. </w:t>
      </w:r>
    </w:p>
    <w:p w14:paraId="5D3ACE41" w14:textId="72855E04" w:rsidR="003077AF" w:rsidRDefault="003077AF" w:rsidP="003077AF">
      <w:pPr>
        <w:pStyle w:val="Body"/>
        <w:spacing w:line="360" w:lineRule="auto"/>
        <w:ind w:left="284" w:hanging="284"/>
        <w:rPr>
          <w:rFonts w:ascii="Times New Roman" w:hAnsi="Times New Roman" w:cs="Times New Roman"/>
          <w:color w:val="auto"/>
          <w:sz w:val="22"/>
          <w:szCs w:val="22"/>
          <w:lang w:val="en-GB"/>
        </w:rPr>
      </w:pPr>
      <w:r w:rsidRPr="007F4C35">
        <w:rPr>
          <w:rStyle w:val="PageNumber"/>
          <w:rFonts w:ascii="Times New Roman" w:hAnsi="Times New Roman" w:cs="Times New Roman"/>
          <w:color w:val="auto"/>
          <w:sz w:val="22"/>
          <w:szCs w:val="22"/>
          <w:lang w:val="en-GB"/>
        </w:rPr>
        <w:t xml:space="preserve">Felstead, A., &amp; Unwin, L. (2016). </w:t>
      </w:r>
      <w:r w:rsidRPr="007F4C35">
        <w:rPr>
          <w:rFonts w:ascii="Times New Roman" w:hAnsi="Times New Roman" w:cs="Times New Roman"/>
          <w:bCs/>
          <w:i/>
          <w:color w:val="auto"/>
          <w:sz w:val="22"/>
          <w:szCs w:val="22"/>
          <w:bdr w:val="none" w:sz="0" w:space="0" w:color="auto"/>
          <w:lang w:val="en-GB"/>
        </w:rPr>
        <w:t xml:space="preserve">Learning </w:t>
      </w:r>
      <w:r w:rsidRPr="007F4C35">
        <w:rPr>
          <w:rFonts w:ascii="Times New Roman" w:hAnsi="Times New Roman" w:cs="Times New Roman"/>
          <w:bCs/>
          <w:i/>
          <w:color w:val="auto"/>
          <w:sz w:val="22"/>
          <w:szCs w:val="22"/>
        </w:rPr>
        <w:t>outside the formal system: What l</w:t>
      </w:r>
      <w:r w:rsidRPr="007F4C35">
        <w:rPr>
          <w:rFonts w:ascii="Times New Roman" w:hAnsi="Times New Roman" w:cs="Times New Roman"/>
          <w:bCs/>
          <w:i/>
          <w:color w:val="auto"/>
          <w:sz w:val="22"/>
          <w:szCs w:val="22"/>
          <w:bdr w:val="none" w:sz="0" w:space="0" w:color="auto"/>
          <w:lang w:val="en-GB"/>
        </w:rPr>
        <w:t xml:space="preserve">earning </w:t>
      </w:r>
      <w:r w:rsidRPr="007F4C35">
        <w:rPr>
          <w:rFonts w:ascii="Times New Roman" w:hAnsi="Times New Roman" w:cs="Times New Roman"/>
          <w:bCs/>
          <w:i/>
          <w:color w:val="auto"/>
          <w:sz w:val="22"/>
          <w:szCs w:val="22"/>
        </w:rPr>
        <w:t>happens in the workplace, and how is it r</w:t>
      </w:r>
      <w:r w:rsidRPr="007F4C35">
        <w:rPr>
          <w:rFonts w:ascii="Times New Roman" w:hAnsi="Times New Roman" w:cs="Times New Roman"/>
          <w:bCs/>
          <w:i/>
          <w:color w:val="auto"/>
          <w:sz w:val="22"/>
          <w:szCs w:val="22"/>
          <w:bdr w:val="none" w:sz="0" w:space="0" w:color="auto"/>
          <w:lang w:val="en-GB"/>
        </w:rPr>
        <w:t>ecognised?</w:t>
      </w:r>
      <w:r w:rsidRPr="007F4C35">
        <w:rPr>
          <w:rFonts w:ascii="Times New Roman" w:hAnsi="Times New Roman" w:cs="Times New Roman"/>
          <w:bCs/>
          <w:color w:val="auto"/>
          <w:sz w:val="22"/>
          <w:szCs w:val="22"/>
          <w:bdr w:val="none" w:sz="0" w:space="0" w:color="auto"/>
          <w:lang w:val="en-GB"/>
        </w:rPr>
        <w:t xml:space="preserve"> Evidence review for Future of Skills and Learning, Foresight, UK Government Office for Science, London, UK. Retrieved from  </w:t>
      </w:r>
      <w:hyperlink r:id="rId21" w:history="1">
        <w:r w:rsidRPr="007F4C35">
          <w:rPr>
            <w:rStyle w:val="Hyperlink"/>
            <w:rFonts w:ascii="Times New Roman" w:hAnsi="Times New Roman" w:cs="Times New Roman"/>
            <w:bCs/>
            <w:color w:val="auto"/>
            <w:sz w:val="22"/>
            <w:szCs w:val="22"/>
            <w:bdr w:val="none" w:sz="0" w:space="0" w:color="auto"/>
            <w:lang w:val="en-GB"/>
          </w:rPr>
          <w:t>https://www.gov.uk/government/uploads/system/uploads/attachment_data/file/590493/skills-lifelong-learning-workplace.pdf</w:t>
        </w:r>
      </w:hyperlink>
    </w:p>
    <w:p w14:paraId="47E43C35" w14:textId="34078581" w:rsidR="0005653D" w:rsidRDefault="0005653D" w:rsidP="003077AF">
      <w:pPr>
        <w:pStyle w:val="Body"/>
        <w:spacing w:line="360" w:lineRule="auto"/>
        <w:ind w:left="284" w:hanging="284"/>
        <w:rPr>
          <w:rStyle w:val="PageNumber"/>
          <w:rFonts w:ascii="Times New Roman" w:hAnsi="Times New Roman" w:cs="Times New Roman"/>
          <w:color w:val="auto"/>
          <w:sz w:val="22"/>
          <w:szCs w:val="22"/>
          <w:lang w:val="en-GB"/>
        </w:rPr>
      </w:pPr>
      <w:r w:rsidRPr="00E516B4">
        <w:rPr>
          <w:rStyle w:val="PageNumber"/>
          <w:rFonts w:ascii="Times New Roman" w:hAnsi="Times New Roman" w:cs="Times New Roman"/>
          <w:color w:val="auto"/>
          <w:sz w:val="22"/>
          <w:szCs w:val="22"/>
          <w:lang w:val="en-GB"/>
        </w:rPr>
        <w:t xml:space="preserve">Felstead, A., Fuller, A., Jewson, N., </w:t>
      </w:r>
      <w:r w:rsidRPr="007F4C35">
        <w:rPr>
          <w:rStyle w:val="PageNumber"/>
          <w:rFonts w:ascii="Times New Roman" w:hAnsi="Times New Roman" w:cs="Times New Roman"/>
          <w:color w:val="auto"/>
          <w:sz w:val="22"/>
          <w:szCs w:val="22"/>
          <w:lang w:val="en-GB"/>
        </w:rPr>
        <w:t>&amp;</w:t>
      </w:r>
      <w:r w:rsidRPr="00E516B4">
        <w:rPr>
          <w:rStyle w:val="PageNumber"/>
          <w:rFonts w:ascii="Times New Roman" w:hAnsi="Times New Roman" w:cs="Times New Roman"/>
          <w:color w:val="auto"/>
          <w:sz w:val="22"/>
          <w:szCs w:val="22"/>
          <w:lang w:val="en-GB"/>
        </w:rPr>
        <w:t xml:space="preserve"> Unwin</w:t>
      </w:r>
      <w:r w:rsidRPr="007F4C35">
        <w:rPr>
          <w:rStyle w:val="PageNumber"/>
          <w:rFonts w:ascii="Times New Roman" w:hAnsi="Times New Roman" w:cs="Times New Roman"/>
          <w:color w:val="auto"/>
          <w:sz w:val="22"/>
          <w:szCs w:val="22"/>
          <w:lang w:val="en-GB"/>
        </w:rPr>
        <w:t>, L.</w:t>
      </w:r>
      <w:r w:rsidRPr="00E516B4">
        <w:rPr>
          <w:rStyle w:val="PageNumber"/>
          <w:rFonts w:ascii="Times New Roman" w:hAnsi="Times New Roman" w:cs="Times New Roman"/>
          <w:color w:val="auto"/>
          <w:sz w:val="22"/>
          <w:szCs w:val="22"/>
          <w:lang w:val="en-GB"/>
        </w:rPr>
        <w:t xml:space="preserve"> (2009</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i/>
          <w:color w:val="auto"/>
          <w:sz w:val="22"/>
          <w:szCs w:val="22"/>
          <w:lang w:val="en-GB"/>
        </w:rPr>
        <w:t>Improving working as learning</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 xml:space="preserve"> London: Routledge.</w:t>
      </w:r>
    </w:p>
    <w:p w14:paraId="0A4A0510" w14:textId="77777777" w:rsidR="004869DC" w:rsidRDefault="00BC7F6F" w:rsidP="004869DC">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Fontana, P., Milligan, C., Littlejohn, A., &amp; Margaryan, A. (2015). Measuring self-regulated learning in the workplace. </w:t>
      </w:r>
      <w:r w:rsidRPr="00F33D00">
        <w:rPr>
          <w:rStyle w:val="PageNumber"/>
          <w:rFonts w:ascii="Times New Roman" w:hAnsi="Times New Roman" w:cs="Times New Roman"/>
          <w:i/>
          <w:color w:val="auto"/>
          <w:sz w:val="22"/>
          <w:szCs w:val="22"/>
          <w:lang w:val="en-GB"/>
        </w:rPr>
        <w:t>International Journal of Training and Development,</w:t>
      </w:r>
      <w:r w:rsidRPr="00F33D00">
        <w:rPr>
          <w:rStyle w:val="PageNumber"/>
          <w:rFonts w:ascii="Times New Roman" w:hAnsi="Times New Roman" w:cs="Times New Roman"/>
          <w:color w:val="auto"/>
          <w:sz w:val="22"/>
          <w:szCs w:val="22"/>
          <w:lang w:val="en-GB"/>
        </w:rPr>
        <w:t> </w:t>
      </w:r>
      <w:r w:rsidRPr="00F33D00">
        <w:rPr>
          <w:rStyle w:val="PageNumber"/>
          <w:rFonts w:ascii="Times New Roman" w:hAnsi="Times New Roman" w:cs="Times New Roman"/>
          <w:i/>
          <w:color w:val="auto"/>
          <w:sz w:val="22"/>
          <w:szCs w:val="22"/>
          <w:lang w:val="en-GB"/>
        </w:rPr>
        <w:t>19</w:t>
      </w:r>
      <w:r w:rsidRPr="00F33D00">
        <w:rPr>
          <w:rStyle w:val="PageNumber"/>
          <w:rFonts w:ascii="Times New Roman" w:hAnsi="Times New Roman" w:cs="Times New Roman"/>
          <w:color w:val="auto"/>
          <w:sz w:val="22"/>
          <w:szCs w:val="22"/>
          <w:lang w:val="en-GB"/>
        </w:rPr>
        <w:t>(1), 32-52.</w:t>
      </w:r>
    </w:p>
    <w:p w14:paraId="7999425E" w14:textId="77777777" w:rsidR="004869DC" w:rsidRDefault="004869DC" w:rsidP="004869DC">
      <w:pPr>
        <w:pStyle w:val="Body"/>
        <w:spacing w:line="360" w:lineRule="auto"/>
        <w:ind w:left="284" w:hanging="284"/>
        <w:rPr>
          <w:rStyle w:val="PageNumber"/>
          <w:rFonts w:ascii="Times New Roman" w:hAnsi="Times New Roman" w:cs="Times New Roman"/>
          <w:color w:val="auto"/>
          <w:sz w:val="22"/>
          <w:szCs w:val="22"/>
          <w:lang w:val="en-GB"/>
        </w:rPr>
      </w:pPr>
      <w:r w:rsidRPr="007F4C35">
        <w:rPr>
          <w:rStyle w:val="PageNumber"/>
          <w:rFonts w:ascii="Times New Roman" w:hAnsi="Times New Roman" w:cs="Times New Roman"/>
          <w:color w:val="auto"/>
          <w:sz w:val="22"/>
          <w:szCs w:val="22"/>
          <w:lang w:val="en-GB"/>
        </w:rPr>
        <w:t xml:space="preserve">Frese, M., Kring, W., Soose, A., &amp; Zempel, J. (1996). Personal initiative at work: Differences between East and West Germany. </w:t>
      </w:r>
      <w:r w:rsidRPr="007F4C35">
        <w:rPr>
          <w:rStyle w:val="PageNumber"/>
          <w:rFonts w:ascii="Times New Roman" w:hAnsi="Times New Roman" w:cs="Times New Roman"/>
          <w:i/>
          <w:color w:val="auto"/>
          <w:sz w:val="22"/>
          <w:szCs w:val="22"/>
          <w:lang w:val="en-GB"/>
        </w:rPr>
        <w:t>Academy of Management Journal, 39</w:t>
      </w:r>
      <w:r w:rsidRPr="007F4C35">
        <w:rPr>
          <w:rStyle w:val="PageNumber"/>
          <w:rFonts w:ascii="Times New Roman" w:hAnsi="Times New Roman" w:cs="Times New Roman"/>
          <w:color w:val="auto"/>
          <w:sz w:val="22"/>
          <w:szCs w:val="22"/>
          <w:lang w:val="en-GB"/>
        </w:rPr>
        <w:t>, 37-63.</w:t>
      </w:r>
    </w:p>
    <w:p w14:paraId="1E4EC316" w14:textId="079402B8" w:rsidR="00861505" w:rsidRDefault="00861505" w:rsidP="004869DC">
      <w:pPr>
        <w:pStyle w:val="Body"/>
        <w:spacing w:line="360" w:lineRule="auto"/>
        <w:ind w:left="284" w:hanging="284"/>
        <w:rPr>
          <w:rStyle w:val="PageNumber"/>
          <w:rFonts w:ascii="Times New Roman" w:hAnsi="Times New Roman" w:cs="Times New Roman"/>
          <w:color w:val="auto"/>
          <w:sz w:val="22"/>
          <w:szCs w:val="22"/>
          <w:lang w:val="en-GB"/>
        </w:rPr>
      </w:pPr>
      <w:r w:rsidRPr="00E516B4">
        <w:rPr>
          <w:rStyle w:val="PageNumber"/>
          <w:rFonts w:ascii="Times New Roman" w:hAnsi="Times New Roman" w:cs="Times New Roman"/>
          <w:color w:val="auto"/>
          <w:sz w:val="22"/>
          <w:szCs w:val="22"/>
          <w:lang w:val="en-GB"/>
        </w:rPr>
        <w:t xml:space="preserve">Fuller, A., </w:t>
      </w:r>
      <w:r w:rsidRPr="007F4C35">
        <w:rPr>
          <w:rStyle w:val="PageNumber"/>
          <w:rFonts w:ascii="Times New Roman" w:hAnsi="Times New Roman" w:cs="Times New Roman"/>
          <w:color w:val="auto"/>
          <w:sz w:val="22"/>
          <w:szCs w:val="22"/>
          <w:lang w:val="en-GB"/>
        </w:rPr>
        <w:t>&amp;</w:t>
      </w:r>
      <w:r w:rsidRPr="00E516B4">
        <w:rPr>
          <w:rStyle w:val="PageNumber"/>
          <w:rFonts w:ascii="Times New Roman" w:hAnsi="Times New Roman" w:cs="Times New Roman"/>
          <w:color w:val="auto"/>
          <w:sz w:val="22"/>
          <w:szCs w:val="22"/>
          <w:lang w:val="en-GB"/>
        </w:rPr>
        <w:t xml:space="preserve"> Unwin</w:t>
      </w:r>
      <w:r w:rsidRPr="007F4C35">
        <w:rPr>
          <w:rStyle w:val="PageNumber"/>
          <w:rFonts w:ascii="Times New Roman" w:hAnsi="Times New Roman" w:cs="Times New Roman"/>
          <w:color w:val="auto"/>
          <w:sz w:val="22"/>
          <w:szCs w:val="22"/>
          <w:lang w:val="en-GB"/>
        </w:rPr>
        <w:t>, L.</w:t>
      </w:r>
      <w:r w:rsidRPr="00E516B4">
        <w:rPr>
          <w:rStyle w:val="PageNumber"/>
          <w:rFonts w:ascii="Times New Roman" w:hAnsi="Times New Roman" w:cs="Times New Roman"/>
          <w:color w:val="auto"/>
          <w:sz w:val="22"/>
          <w:szCs w:val="22"/>
          <w:lang w:val="en-GB"/>
        </w:rPr>
        <w:t xml:space="preserve"> (2004</w:t>
      </w:r>
      <w:r w:rsidRPr="007F4C35">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color w:val="auto"/>
          <w:sz w:val="22"/>
          <w:szCs w:val="22"/>
          <w:lang w:val="en-GB"/>
        </w:rPr>
        <w:t xml:space="preserve">Expansive learning </w:t>
      </w:r>
      <w:r w:rsidRPr="007F4C35">
        <w:rPr>
          <w:rStyle w:val="PageNumber"/>
          <w:rFonts w:ascii="Times New Roman" w:hAnsi="Times New Roman" w:cs="Times New Roman"/>
          <w:color w:val="auto"/>
          <w:sz w:val="22"/>
          <w:szCs w:val="22"/>
          <w:lang w:val="en-GB"/>
        </w:rPr>
        <w:t xml:space="preserve">environments. In </w:t>
      </w:r>
      <w:r w:rsidRPr="00E516B4">
        <w:rPr>
          <w:rStyle w:val="PageNumber"/>
          <w:rFonts w:ascii="Times New Roman" w:hAnsi="Times New Roman" w:cs="Times New Roman"/>
          <w:color w:val="auto"/>
          <w:sz w:val="22"/>
          <w:szCs w:val="22"/>
          <w:lang w:val="en-GB"/>
        </w:rPr>
        <w:t xml:space="preserve">Fuller, A., Munro, A., </w:t>
      </w:r>
      <w:r w:rsidRPr="007F4C35">
        <w:rPr>
          <w:rStyle w:val="PageNumber"/>
          <w:rFonts w:ascii="Times New Roman" w:hAnsi="Times New Roman" w:cs="Times New Roman"/>
          <w:color w:val="auto"/>
          <w:sz w:val="22"/>
          <w:szCs w:val="22"/>
          <w:lang w:val="en-GB"/>
        </w:rPr>
        <w:t>&amp;</w:t>
      </w:r>
      <w:r w:rsidRPr="00E516B4">
        <w:rPr>
          <w:rStyle w:val="PageNumber"/>
          <w:rFonts w:ascii="Times New Roman" w:hAnsi="Times New Roman" w:cs="Times New Roman"/>
          <w:color w:val="auto"/>
          <w:sz w:val="22"/>
          <w:szCs w:val="22"/>
          <w:lang w:val="en-GB"/>
        </w:rPr>
        <w:t xml:space="preserve"> Rainbird</w:t>
      </w:r>
      <w:r w:rsidRPr="007F4C35">
        <w:rPr>
          <w:rStyle w:val="PageNumber"/>
          <w:rFonts w:ascii="Times New Roman" w:hAnsi="Times New Roman" w:cs="Times New Roman"/>
          <w:color w:val="auto"/>
          <w:sz w:val="22"/>
          <w:szCs w:val="22"/>
          <w:lang w:val="en-GB"/>
        </w:rPr>
        <w:t>, H. (Eds</w:t>
      </w:r>
      <w:r w:rsidRPr="00E516B4">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i/>
          <w:color w:val="auto"/>
          <w:sz w:val="22"/>
          <w:szCs w:val="22"/>
          <w:lang w:val="en-GB"/>
        </w:rPr>
        <w:t>Workplace learning</w:t>
      </w:r>
      <w:r w:rsidRPr="00E516B4">
        <w:rPr>
          <w:rStyle w:val="PageNumber"/>
          <w:rFonts w:ascii="Times New Roman" w:hAnsi="Times New Roman" w:cs="Times New Roman"/>
          <w:i/>
          <w:color w:val="auto"/>
          <w:sz w:val="22"/>
          <w:szCs w:val="22"/>
          <w:shd w:val="clear" w:color="auto" w:fill="FFFFFF"/>
          <w:lang w:val="en-GB"/>
        </w:rPr>
        <w:t xml:space="preserve"> </w:t>
      </w:r>
      <w:r w:rsidRPr="00E516B4">
        <w:rPr>
          <w:rStyle w:val="PageNumber"/>
          <w:rFonts w:ascii="Times New Roman" w:hAnsi="Times New Roman" w:cs="Times New Roman"/>
          <w:i/>
          <w:color w:val="auto"/>
          <w:sz w:val="22"/>
          <w:szCs w:val="22"/>
          <w:lang w:val="en-GB"/>
        </w:rPr>
        <w:t>in context</w:t>
      </w:r>
      <w:r w:rsidRPr="007F4C35">
        <w:rPr>
          <w:rStyle w:val="PageNumber"/>
          <w:rFonts w:ascii="Times New Roman" w:hAnsi="Times New Roman" w:cs="Times New Roman"/>
          <w:iCs/>
          <w:color w:val="auto"/>
          <w:sz w:val="22"/>
          <w:szCs w:val="22"/>
          <w:lang w:val="en-GB"/>
        </w:rPr>
        <w:t xml:space="preserve"> (pp.</w:t>
      </w:r>
      <w:r w:rsidRPr="00E516B4">
        <w:rPr>
          <w:rStyle w:val="PageNumber"/>
          <w:rFonts w:ascii="Times New Roman" w:hAnsi="Times New Roman" w:cs="Times New Roman"/>
          <w:color w:val="auto"/>
          <w:sz w:val="22"/>
          <w:szCs w:val="22"/>
          <w:lang w:val="en-GB"/>
        </w:rPr>
        <w:t xml:space="preserve"> 126–144</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 xml:space="preserve"> London: Routledge.</w:t>
      </w:r>
    </w:p>
    <w:p w14:paraId="76514050" w14:textId="4E9EF5DD" w:rsidR="00BC7F6F" w:rsidRPr="00F33D00" w:rsidRDefault="00BC7F6F" w:rsidP="00861505">
      <w:pPr>
        <w:pStyle w:val="Body"/>
        <w:spacing w:line="360" w:lineRule="auto"/>
        <w:ind w:left="284" w:hanging="284"/>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Gadiraju,U., Fetahu, B., &amp; Kawase, R. (2015). </w:t>
      </w:r>
      <w:r w:rsidRPr="00F33D00">
        <w:rPr>
          <w:rFonts w:ascii="Times New Roman" w:hAnsi="Times New Roman" w:cs="Times New Roman"/>
          <w:color w:val="auto"/>
          <w:sz w:val="22"/>
          <w:szCs w:val="22"/>
          <w:lang w:val="en-GB"/>
        </w:rPr>
        <w:t xml:space="preserve">Training workers for improving performance </w:t>
      </w:r>
      <w:r w:rsidRPr="00F33D00">
        <w:rPr>
          <w:rFonts w:ascii="Times New Roman" w:hAnsi="Times New Roman" w:cs="Times New Roman"/>
          <w:color w:val="auto"/>
          <w:sz w:val="22"/>
          <w:szCs w:val="22"/>
          <w:bdr w:val="none" w:sz="0" w:space="0" w:color="auto"/>
          <w:lang w:val="en-GB"/>
        </w:rPr>
        <w:t>in crowdsourcing microtasks</w:t>
      </w:r>
      <w:r w:rsidRPr="00F33D00">
        <w:rPr>
          <w:rFonts w:ascii="Times New Roman" w:hAnsi="Times New Roman" w:cs="Times New Roman"/>
          <w:color w:val="auto"/>
          <w:sz w:val="22"/>
          <w:szCs w:val="22"/>
          <w:lang w:val="en-GB"/>
        </w:rPr>
        <w:t>. In</w:t>
      </w:r>
      <w:r w:rsidRPr="00F33D00">
        <w:rPr>
          <w:rFonts w:ascii="Times New Roman" w:hAnsi="Times New Roman" w:cs="Times New Roman"/>
          <w:color w:val="auto"/>
          <w:sz w:val="22"/>
          <w:szCs w:val="22"/>
          <w:bdr w:val="none" w:sz="0" w:space="0" w:color="auto"/>
          <w:lang w:val="en-GB"/>
        </w:rPr>
        <w:t xml:space="preserve"> </w:t>
      </w:r>
      <w:r w:rsidRPr="00F33D00">
        <w:rPr>
          <w:rFonts w:ascii="Times New Roman" w:hAnsi="Times New Roman" w:cs="Times New Roman"/>
          <w:color w:val="auto"/>
          <w:sz w:val="22"/>
          <w:szCs w:val="22"/>
          <w:lang w:val="en-GB"/>
        </w:rPr>
        <w:t xml:space="preserve">G. Conole et al. (Eds.), </w:t>
      </w:r>
      <w:r w:rsidRPr="00F33D00">
        <w:rPr>
          <w:rFonts w:ascii="Times New Roman" w:hAnsi="Times New Roman" w:cs="Times New Roman"/>
          <w:i/>
          <w:color w:val="auto"/>
          <w:sz w:val="22"/>
          <w:szCs w:val="22"/>
          <w:bdr w:val="none" w:sz="0" w:space="0" w:color="auto"/>
          <w:lang w:val="en-GB"/>
        </w:rPr>
        <w:t xml:space="preserve">Proceedings of </w:t>
      </w:r>
      <w:r w:rsidRPr="00F33D00">
        <w:rPr>
          <w:rFonts w:ascii="Times New Roman" w:hAnsi="Times New Roman" w:cs="Times New Roman"/>
          <w:i/>
          <w:color w:val="auto"/>
          <w:sz w:val="22"/>
          <w:szCs w:val="22"/>
          <w:lang w:val="en-GB"/>
        </w:rPr>
        <w:t>EC-TEL 2015 Conference</w:t>
      </w:r>
      <w:r w:rsidRPr="00F33D00">
        <w:rPr>
          <w:rFonts w:ascii="Times New Roman" w:hAnsi="Times New Roman" w:cs="Times New Roman"/>
          <w:color w:val="auto"/>
          <w:sz w:val="22"/>
          <w:szCs w:val="22"/>
          <w:lang w:val="en-GB"/>
        </w:rPr>
        <w:t xml:space="preserve"> (pp. 100–114), LNCS 9307.</w:t>
      </w:r>
    </w:p>
    <w:p w14:paraId="23C9C4D8" w14:textId="77777777" w:rsidR="00B1796F" w:rsidRDefault="00BC7F6F" w:rsidP="00B1796F">
      <w:pPr>
        <w:pStyle w:val="Body"/>
        <w:spacing w:line="360" w:lineRule="auto"/>
        <w:ind w:left="284" w:hanging="284"/>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Gadiraju, U., Kawase, R., &amp; Dietze, S. (2014). A taxonomy of microtasks on the web. In </w:t>
      </w:r>
      <w:r w:rsidRPr="00F33D00">
        <w:rPr>
          <w:rStyle w:val="PageNumber"/>
          <w:rFonts w:ascii="Times New Roman" w:hAnsi="Times New Roman" w:cs="Times New Roman"/>
          <w:i/>
          <w:color w:val="auto"/>
          <w:sz w:val="22"/>
          <w:szCs w:val="22"/>
          <w:lang w:val="en-GB"/>
        </w:rPr>
        <w:t xml:space="preserve">Proceedings of </w:t>
      </w:r>
      <w:r w:rsidRPr="00F33D00">
        <w:rPr>
          <w:rFonts w:ascii="Times New Roman" w:hAnsi="Times New Roman" w:cs="Times New Roman"/>
          <w:i/>
          <w:color w:val="auto"/>
          <w:sz w:val="22"/>
          <w:szCs w:val="22"/>
          <w:lang w:val="en-GB"/>
        </w:rPr>
        <w:t>HT 2014 Conference</w:t>
      </w:r>
      <w:r w:rsidRPr="00F33D00">
        <w:rPr>
          <w:rFonts w:ascii="Times New Roman" w:hAnsi="Times New Roman" w:cs="Times New Roman"/>
          <w:color w:val="auto"/>
          <w:sz w:val="22"/>
          <w:szCs w:val="22"/>
          <w:lang w:val="en-GB"/>
        </w:rPr>
        <w:t xml:space="preserve"> (</w:t>
      </w:r>
      <w:r w:rsidRPr="00F33D00">
        <w:rPr>
          <w:rFonts w:ascii="Times New Roman" w:hAnsi="Times New Roman" w:cs="Times New Roman"/>
          <w:color w:val="auto"/>
          <w:sz w:val="22"/>
          <w:szCs w:val="22"/>
          <w:bdr w:val="none" w:sz="0" w:space="0" w:color="auto"/>
          <w:lang w:val="en-GB"/>
        </w:rPr>
        <w:t>pp. 218-223)</w:t>
      </w:r>
      <w:r w:rsidRPr="00F33D00">
        <w:rPr>
          <w:rFonts w:ascii="Times New Roman" w:hAnsi="Times New Roman" w:cs="Times New Roman"/>
          <w:color w:val="auto"/>
          <w:sz w:val="22"/>
          <w:szCs w:val="22"/>
          <w:lang w:val="en-GB"/>
        </w:rPr>
        <w:t>, September 1–4, 2014, Santiago, Chile.</w:t>
      </w:r>
    </w:p>
    <w:p w14:paraId="70062499" w14:textId="0E914E44" w:rsidR="00B1796F" w:rsidRPr="00B1796F" w:rsidRDefault="00B1796F" w:rsidP="00B1796F">
      <w:pPr>
        <w:pStyle w:val="Body"/>
        <w:spacing w:line="360" w:lineRule="auto"/>
        <w:ind w:left="284" w:hanging="284"/>
        <w:rPr>
          <w:rFonts w:ascii="Times New Roman" w:hAnsi="Times New Roman" w:cs="Times New Roman"/>
          <w:color w:val="auto"/>
          <w:sz w:val="22"/>
          <w:szCs w:val="22"/>
          <w:lang w:val="en-GB"/>
        </w:rPr>
      </w:pPr>
      <w:r w:rsidRPr="007F4C35">
        <w:rPr>
          <w:rFonts w:ascii="Times New Roman" w:hAnsi="Times New Roman" w:cs="Times New Roman"/>
          <w:color w:val="auto"/>
          <w:sz w:val="22"/>
          <w:szCs w:val="22"/>
        </w:rPr>
        <w:t xml:space="preserve">Gijbels, D., Raemdonck, I., Vervecken, D., &amp; van Herck, J. (2012), Understanding work-related learning: The case of ICT workers. </w:t>
      </w:r>
      <w:r w:rsidRPr="007F4C35">
        <w:rPr>
          <w:rFonts w:ascii="Times New Roman" w:hAnsi="Times New Roman" w:cs="Times New Roman"/>
          <w:i/>
          <w:color w:val="auto"/>
          <w:sz w:val="22"/>
          <w:szCs w:val="22"/>
        </w:rPr>
        <w:t>Journal of Workplace Learning, 24</w:t>
      </w:r>
      <w:r w:rsidRPr="007F4C35">
        <w:rPr>
          <w:rFonts w:ascii="Times New Roman" w:hAnsi="Times New Roman" w:cs="Times New Roman"/>
          <w:color w:val="auto"/>
          <w:sz w:val="22"/>
          <w:szCs w:val="22"/>
        </w:rPr>
        <w:t>(6), 416–429.</w:t>
      </w:r>
    </w:p>
    <w:p w14:paraId="590A0246" w14:textId="77777777" w:rsidR="00B1796F" w:rsidRPr="00F33D00" w:rsidRDefault="00B1796F" w:rsidP="00BF6E76">
      <w:pPr>
        <w:pStyle w:val="Body"/>
        <w:spacing w:line="360" w:lineRule="auto"/>
        <w:ind w:left="284" w:hanging="284"/>
        <w:rPr>
          <w:rFonts w:ascii="Times New Roman" w:hAnsi="Times New Roman" w:cs="Times New Roman"/>
          <w:color w:val="auto"/>
          <w:sz w:val="22"/>
          <w:szCs w:val="22"/>
          <w:lang w:val="en-GB"/>
        </w:rPr>
      </w:pPr>
    </w:p>
    <w:p w14:paraId="4AC70B3F" w14:textId="77777777" w:rsidR="00BC7F6F"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Gray, M., Suri, S., Ali, S., &amp; Kulkarni, D. (2016). The crowd is a collaborative network. In </w:t>
      </w:r>
      <w:r w:rsidRPr="00F33D00">
        <w:rPr>
          <w:rStyle w:val="PageNumber"/>
          <w:rFonts w:ascii="Times New Roman" w:hAnsi="Times New Roman" w:cs="Times New Roman"/>
          <w:i/>
          <w:color w:val="auto"/>
          <w:sz w:val="22"/>
          <w:szCs w:val="22"/>
          <w:lang w:val="en-GB"/>
        </w:rPr>
        <w:t xml:space="preserve">Proceedings of CSCW 2016 Conference </w:t>
      </w:r>
      <w:r w:rsidRPr="00F33D00">
        <w:rPr>
          <w:rStyle w:val="PageNumber"/>
          <w:rFonts w:ascii="Times New Roman" w:hAnsi="Times New Roman" w:cs="Times New Roman"/>
          <w:color w:val="auto"/>
          <w:sz w:val="22"/>
          <w:szCs w:val="22"/>
          <w:lang w:val="en-GB"/>
        </w:rPr>
        <w:t>(pp. 134-147). San Francisco, ACM.</w:t>
      </w:r>
    </w:p>
    <w:p w14:paraId="3653D33E" w14:textId="7C077173" w:rsidR="00D86382" w:rsidRPr="00F33D00" w:rsidRDefault="00D86382" w:rsidP="00BF6E76">
      <w:pPr>
        <w:pStyle w:val="Body"/>
        <w:spacing w:line="360" w:lineRule="auto"/>
        <w:ind w:left="284" w:hanging="284"/>
        <w:rPr>
          <w:rStyle w:val="PageNumber"/>
          <w:rFonts w:ascii="Times New Roman" w:hAnsi="Times New Roman" w:cs="Times New Roman"/>
          <w:color w:val="auto"/>
          <w:sz w:val="22"/>
          <w:szCs w:val="22"/>
          <w:lang w:val="en-GB"/>
        </w:rPr>
      </w:pPr>
      <w:r>
        <w:rPr>
          <w:rStyle w:val="PageNumber"/>
          <w:rFonts w:ascii="Times New Roman" w:hAnsi="Times New Roman" w:cs="Times New Roman"/>
          <w:color w:val="auto"/>
          <w:sz w:val="22"/>
          <w:szCs w:val="22"/>
          <w:lang w:val="en-GB"/>
        </w:rPr>
        <w:t xml:space="preserve">Grimm, P. (2010). </w:t>
      </w:r>
      <w:r w:rsidR="00CB444D">
        <w:rPr>
          <w:rStyle w:val="PageNumber"/>
          <w:rFonts w:ascii="Times New Roman" w:hAnsi="Times New Roman" w:cs="Times New Roman"/>
          <w:color w:val="auto"/>
          <w:sz w:val="22"/>
          <w:szCs w:val="22"/>
          <w:lang w:val="en-GB"/>
        </w:rPr>
        <w:t xml:space="preserve">Social desirability bias. In </w:t>
      </w:r>
      <w:r w:rsidR="00F50C18">
        <w:rPr>
          <w:rStyle w:val="PageNumber"/>
          <w:rFonts w:ascii="Times New Roman" w:hAnsi="Times New Roman" w:cs="Times New Roman"/>
          <w:color w:val="auto"/>
          <w:sz w:val="22"/>
          <w:szCs w:val="22"/>
          <w:lang w:val="en-GB"/>
        </w:rPr>
        <w:t xml:space="preserve">Sheth, J., &amp; Malhotra, N. (Eds.), </w:t>
      </w:r>
      <w:r w:rsidR="00CB444D" w:rsidRPr="00141997">
        <w:rPr>
          <w:rStyle w:val="PageNumber"/>
          <w:rFonts w:ascii="Times New Roman" w:hAnsi="Times New Roman" w:cs="Times New Roman"/>
          <w:i/>
          <w:color w:val="auto"/>
          <w:sz w:val="22"/>
          <w:szCs w:val="22"/>
          <w:lang w:val="en-GB"/>
        </w:rPr>
        <w:t>Wiley International Encyclopaedia of Marketing</w:t>
      </w:r>
      <w:r w:rsidR="000C04DF">
        <w:rPr>
          <w:rStyle w:val="PageNumber"/>
          <w:rFonts w:ascii="Times New Roman" w:hAnsi="Times New Roman" w:cs="Times New Roman"/>
          <w:color w:val="auto"/>
          <w:sz w:val="22"/>
          <w:szCs w:val="22"/>
          <w:lang w:val="en-GB"/>
        </w:rPr>
        <w:t xml:space="preserve">, Volume 2. Wiley. </w:t>
      </w:r>
      <w:r w:rsidR="00CB444D">
        <w:rPr>
          <w:rStyle w:val="PageNumber"/>
          <w:rFonts w:ascii="Times New Roman" w:hAnsi="Times New Roman" w:cs="Times New Roman"/>
          <w:color w:val="auto"/>
          <w:sz w:val="22"/>
          <w:szCs w:val="22"/>
          <w:lang w:val="en-GB"/>
        </w:rPr>
        <w:t xml:space="preserve"> </w:t>
      </w:r>
    </w:p>
    <w:p w14:paraId="51074528"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Green, A., de Hoyos, M., Barnes, S.-A., Baldau, B., &amp; Behle, H. (2014). </w:t>
      </w:r>
      <w:r w:rsidRPr="00F33D00">
        <w:rPr>
          <w:rStyle w:val="PageNumber"/>
          <w:rFonts w:ascii="Times New Roman" w:hAnsi="Times New Roman" w:cs="Times New Roman"/>
          <w:i/>
          <w:color w:val="auto"/>
          <w:sz w:val="22"/>
          <w:szCs w:val="22"/>
          <w:lang w:val="en-GB"/>
        </w:rPr>
        <w:t>Exploratory research on Internet-enabled work exchanges and employability.</w:t>
      </w:r>
      <w:r w:rsidRPr="00F33D00">
        <w:rPr>
          <w:rStyle w:val="PageNumber"/>
          <w:rFonts w:ascii="Times New Roman" w:hAnsi="Times New Roman" w:cs="Times New Roman"/>
          <w:color w:val="auto"/>
          <w:sz w:val="22"/>
          <w:szCs w:val="22"/>
          <w:lang w:val="en-GB"/>
        </w:rPr>
        <w:t xml:space="preserve"> EC Institute for Prospective Technological Studies.</w:t>
      </w:r>
    </w:p>
    <w:p w14:paraId="1EF4DE22" w14:textId="77777777" w:rsidR="00BC7F6F" w:rsidRPr="00F33D00" w:rsidRDefault="00BC7F6F" w:rsidP="00BF6E76">
      <w:pPr>
        <w:pStyle w:val="Body"/>
        <w:spacing w:line="360" w:lineRule="auto"/>
        <w:ind w:left="284" w:hanging="284"/>
        <w:rPr>
          <w:rFonts w:ascii="Times New Roman" w:hAnsi="Times New Roman" w:cs="Times New Roman"/>
          <w:color w:val="auto"/>
          <w:sz w:val="22"/>
          <w:szCs w:val="22"/>
          <w:lang w:val="en-GB"/>
        </w:rPr>
      </w:pPr>
      <w:r w:rsidRPr="00F33D00">
        <w:rPr>
          <w:rFonts w:ascii="Times New Roman" w:eastAsia="Times New Roman" w:hAnsi="Times New Roman" w:cs="Times New Roman"/>
          <w:color w:val="auto"/>
          <w:sz w:val="22"/>
          <w:szCs w:val="22"/>
          <w:shd w:val="clear" w:color="auto" w:fill="FFFFFF"/>
          <w:lang w:val="en-GB"/>
        </w:rPr>
        <w:t>Gupta, N. (2017) </w:t>
      </w:r>
      <w:r w:rsidRPr="00F33D00">
        <w:rPr>
          <w:rFonts w:ascii="Times New Roman" w:eastAsia="Times New Roman" w:hAnsi="Times New Roman" w:cs="Times New Roman"/>
          <w:i/>
          <w:iCs/>
          <w:color w:val="auto"/>
          <w:sz w:val="22"/>
          <w:szCs w:val="22"/>
          <w:shd w:val="clear" w:color="auto" w:fill="FFFFFF"/>
          <w:lang w:val="en-GB"/>
        </w:rPr>
        <w:t>An ethnographic study of crowdwork via Amazon Mechanical Turk in India.</w:t>
      </w:r>
      <w:r w:rsidRPr="00F33D00">
        <w:rPr>
          <w:rFonts w:ascii="Times New Roman" w:eastAsia="Times New Roman" w:hAnsi="Times New Roman" w:cs="Times New Roman"/>
          <w:color w:val="auto"/>
          <w:sz w:val="22"/>
          <w:szCs w:val="22"/>
          <w:shd w:val="clear" w:color="auto" w:fill="FFFFFF"/>
          <w:lang w:val="en-GB"/>
        </w:rPr>
        <w:t> PhD thesis, University of Nottingham. </w:t>
      </w:r>
    </w:p>
    <w:p w14:paraId="32FA8695"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Gupta, N., Crabtree, A., Rodden, T., Martin, D., &amp; O’Neill, J. (2014). Understanding Indian crowdworkers. In </w:t>
      </w:r>
      <w:r w:rsidRPr="00F33D00">
        <w:rPr>
          <w:rStyle w:val="PageNumber"/>
          <w:rFonts w:ascii="Times New Roman" w:hAnsi="Times New Roman" w:cs="Times New Roman"/>
          <w:i/>
          <w:color w:val="auto"/>
          <w:sz w:val="22"/>
          <w:szCs w:val="22"/>
          <w:lang w:val="en-GB"/>
        </w:rPr>
        <w:t>Proceedings of 2014 CSCW Conference</w:t>
      </w:r>
      <w:r w:rsidRPr="00F33D00">
        <w:rPr>
          <w:rStyle w:val="PageNumber"/>
          <w:rFonts w:ascii="Times New Roman" w:hAnsi="Times New Roman" w:cs="Times New Roman"/>
          <w:color w:val="auto"/>
          <w:sz w:val="22"/>
          <w:szCs w:val="22"/>
          <w:lang w:val="en-GB"/>
        </w:rPr>
        <w:t>, Baltimore, ACM.</w:t>
      </w:r>
    </w:p>
    <w:p w14:paraId="5009DFDD"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Howe, J. (2008). </w:t>
      </w:r>
      <w:r w:rsidRPr="00F33D00">
        <w:rPr>
          <w:rStyle w:val="PageNumber"/>
          <w:rFonts w:ascii="Times New Roman" w:hAnsi="Times New Roman" w:cs="Times New Roman"/>
          <w:i/>
          <w:color w:val="auto"/>
          <w:sz w:val="22"/>
          <w:szCs w:val="22"/>
          <w:lang w:val="en-GB"/>
        </w:rPr>
        <w:t>Crowdsourcing.</w:t>
      </w:r>
      <w:r w:rsidRPr="00F33D00">
        <w:rPr>
          <w:rStyle w:val="PageNumber"/>
          <w:rFonts w:ascii="Times New Roman" w:hAnsi="Times New Roman" w:cs="Times New Roman"/>
          <w:color w:val="auto"/>
          <w:sz w:val="22"/>
          <w:szCs w:val="22"/>
          <w:lang w:val="en-GB"/>
        </w:rPr>
        <w:t xml:space="preserve"> London: Random House.</w:t>
      </w:r>
    </w:p>
    <w:p w14:paraId="25DE040B" w14:textId="77777777" w:rsidR="003E0722" w:rsidRPr="00F33D00" w:rsidRDefault="003E0722"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Howcroft, D</w:t>
      </w:r>
      <w:r w:rsidR="00BB1870" w:rsidRPr="00F33D00">
        <w:rPr>
          <w:rStyle w:val="PageNumber"/>
          <w:rFonts w:ascii="Times New Roman" w:hAnsi="Times New Roman" w:cs="Times New Roman"/>
          <w:color w:val="auto"/>
          <w:sz w:val="22"/>
          <w:szCs w:val="22"/>
          <w:lang w:val="en-GB"/>
        </w:rPr>
        <w:t>.</w:t>
      </w:r>
      <w:r w:rsidRPr="00F33D00">
        <w:rPr>
          <w:rStyle w:val="PageNumber"/>
          <w:rFonts w:ascii="Times New Roman" w:hAnsi="Times New Roman" w:cs="Times New Roman"/>
          <w:color w:val="auto"/>
          <w:sz w:val="22"/>
          <w:szCs w:val="22"/>
          <w:lang w:val="en-GB"/>
        </w:rPr>
        <w:t xml:space="preserve">, </w:t>
      </w:r>
      <w:r w:rsidR="00BB1870" w:rsidRPr="00F33D00">
        <w:rPr>
          <w:rStyle w:val="PageNumber"/>
          <w:rFonts w:ascii="Times New Roman" w:hAnsi="Times New Roman" w:cs="Times New Roman"/>
          <w:color w:val="auto"/>
          <w:sz w:val="22"/>
          <w:szCs w:val="22"/>
          <w:lang w:val="en-GB"/>
        </w:rPr>
        <w:t>&amp;</w:t>
      </w:r>
      <w:r w:rsidRPr="00F33D00">
        <w:rPr>
          <w:rStyle w:val="PageNumber"/>
          <w:rFonts w:ascii="Times New Roman" w:hAnsi="Times New Roman" w:cs="Times New Roman"/>
          <w:color w:val="auto"/>
          <w:sz w:val="22"/>
          <w:szCs w:val="22"/>
          <w:lang w:val="en-GB"/>
        </w:rPr>
        <w:t xml:space="preserve"> Bergvall-Kareborn,</w:t>
      </w:r>
      <w:r w:rsidR="00BB1870" w:rsidRPr="00F33D00">
        <w:rPr>
          <w:rStyle w:val="PageNumber"/>
          <w:rFonts w:ascii="Times New Roman" w:hAnsi="Times New Roman" w:cs="Times New Roman"/>
          <w:color w:val="auto"/>
          <w:sz w:val="22"/>
          <w:szCs w:val="22"/>
          <w:lang w:val="en-GB"/>
        </w:rPr>
        <w:t xml:space="preserve"> B. (</w:t>
      </w:r>
      <w:r w:rsidRPr="00F33D00">
        <w:rPr>
          <w:rStyle w:val="PageNumber"/>
          <w:rFonts w:ascii="Times New Roman" w:hAnsi="Times New Roman" w:cs="Times New Roman"/>
          <w:color w:val="auto"/>
          <w:sz w:val="22"/>
          <w:szCs w:val="22"/>
          <w:lang w:val="en-GB"/>
        </w:rPr>
        <w:t>2018</w:t>
      </w:r>
      <w:r w:rsidR="00BB1870" w:rsidRPr="00F33D00">
        <w:rPr>
          <w:rStyle w:val="PageNumber"/>
          <w:rFonts w:ascii="Times New Roman" w:hAnsi="Times New Roman" w:cs="Times New Roman"/>
          <w:color w:val="auto"/>
          <w:sz w:val="22"/>
          <w:szCs w:val="22"/>
          <w:lang w:val="en-GB"/>
        </w:rPr>
        <w:t xml:space="preserve">). </w:t>
      </w:r>
      <w:r w:rsidR="00F94B16" w:rsidRPr="00F33D00">
        <w:rPr>
          <w:rStyle w:val="PageNumber"/>
          <w:rFonts w:ascii="Times New Roman" w:hAnsi="Times New Roman" w:cs="Times New Roman"/>
          <w:color w:val="auto"/>
          <w:sz w:val="22"/>
          <w:szCs w:val="22"/>
          <w:lang w:val="en-GB"/>
        </w:rPr>
        <w:t>A typology of crowd</w:t>
      </w:r>
      <w:r w:rsidR="00ED3E3C" w:rsidRPr="00F33D00">
        <w:rPr>
          <w:rStyle w:val="PageNumber"/>
          <w:rFonts w:ascii="Times New Roman" w:hAnsi="Times New Roman" w:cs="Times New Roman"/>
          <w:color w:val="auto"/>
          <w:sz w:val="22"/>
          <w:szCs w:val="22"/>
          <w:lang w:val="en-GB"/>
        </w:rPr>
        <w:t xml:space="preserve">work platforms. </w:t>
      </w:r>
      <w:r w:rsidR="00ED3E3C" w:rsidRPr="00F33D00">
        <w:rPr>
          <w:rStyle w:val="PageNumber"/>
          <w:rFonts w:ascii="Times New Roman" w:hAnsi="Times New Roman" w:cs="Times New Roman"/>
          <w:i/>
          <w:color w:val="auto"/>
          <w:sz w:val="22"/>
          <w:szCs w:val="22"/>
          <w:lang w:val="en-GB"/>
        </w:rPr>
        <w:t xml:space="preserve">Work, Employment and Society </w:t>
      </w:r>
      <w:r w:rsidR="00ED3E3C" w:rsidRPr="00F33D00">
        <w:rPr>
          <w:rStyle w:val="PageNumber"/>
          <w:rFonts w:ascii="Times New Roman" w:hAnsi="Times New Roman" w:cs="Times New Roman"/>
          <w:color w:val="auto"/>
          <w:sz w:val="22"/>
          <w:szCs w:val="22"/>
          <w:lang w:val="en-GB"/>
        </w:rPr>
        <w:t>[online first].</w:t>
      </w:r>
    </w:p>
    <w:p w14:paraId="514DDCE8"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shd w:val="clear" w:color="auto" w:fill="FFFFFF"/>
          <w:lang w:val="en-GB"/>
        </w:rPr>
      </w:pPr>
      <w:r w:rsidRPr="00F33D00">
        <w:rPr>
          <w:rStyle w:val="PageNumber"/>
          <w:rFonts w:ascii="Times New Roman" w:hAnsi="Times New Roman" w:cs="Times New Roman"/>
          <w:color w:val="auto"/>
          <w:sz w:val="22"/>
          <w:szCs w:val="22"/>
          <w:shd w:val="clear" w:color="auto" w:fill="FFFFFF"/>
          <w:lang w:val="en-GB"/>
        </w:rPr>
        <w:t xml:space="preserve">Huws, U. (2014). </w:t>
      </w:r>
      <w:r w:rsidRPr="00F33D00">
        <w:rPr>
          <w:rStyle w:val="PageNumber"/>
          <w:rFonts w:ascii="Times New Roman" w:hAnsi="Times New Roman" w:cs="Times New Roman"/>
          <w:i/>
          <w:color w:val="auto"/>
          <w:sz w:val="22"/>
          <w:szCs w:val="22"/>
          <w:shd w:val="clear" w:color="auto" w:fill="FFFFFF"/>
          <w:lang w:val="en-GB"/>
        </w:rPr>
        <w:t>Labor in the Global Digital Economy.</w:t>
      </w:r>
      <w:r w:rsidRPr="00F33D00">
        <w:rPr>
          <w:rStyle w:val="PageNumber"/>
          <w:rFonts w:ascii="Times New Roman" w:hAnsi="Times New Roman" w:cs="Times New Roman"/>
          <w:color w:val="auto"/>
          <w:sz w:val="22"/>
          <w:szCs w:val="22"/>
          <w:shd w:val="clear" w:color="auto" w:fill="FFFFFF"/>
          <w:lang w:val="en-GB"/>
        </w:rPr>
        <w:t xml:space="preserve"> New York: Monthly Review Press.</w:t>
      </w:r>
    </w:p>
    <w:p w14:paraId="74FD1F40" w14:textId="77777777" w:rsidR="00252FFD" w:rsidRDefault="00BC7F6F" w:rsidP="00252FFD">
      <w:pPr>
        <w:pStyle w:val="Body"/>
        <w:spacing w:line="360" w:lineRule="auto"/>
        <w:ind w:left="284" w:hanging="284"/>
        <w:rPr>
          <w:rStyle w:val="Hyperlink"/>
          <w:rFonts w:ascii="Times New Roman" w:hAnsi="Times New Roman" w:cs="Times New Roman"/>
          <w:color w:val="auto"/>
          <w:sz w:val="22"/>
          <w:szCs w:val="22"/>
          <w:shd w:val="clear" w:color="auto" w:fill="FFFFFF"/>
          <w:lang w:val="en-GB"/>
        </w:rPr>
      </w:pPr>
      <w:r w:rsidRPr="00F33D00">
        <w:rPr>
          <w:rStyle w:val="PageNumber"/>
          <w:rFonts w:ascii="Times New Roman" w:hAnsi="Times New Roman" w:cs="Times New Roman"/>
          <w:color w:val="auto"/>
          <w:sz w:val="22"/>
          <w:szCs w:val="22"/>
          <w:shd w:val="clear" w:color="auto" w:fill="FFFFFF"/>
          <w:lang w:val="en-GB"/>
        </w:rPr>
        <w:t xml:space="preserve">Huws, U., Spencer, N., &amp; Joyce, S. (2016). </w:t>
      </w:r>
      <w:r w:rsidRPr="00F33D00">
        <w:rPr>
          <w:rStyle w:val="PageNumber"/>
          <w:rFonts w:ascii="Times New Roman" w:hAnsi="Times New Roman" w:cs="Times New Roman"/>
          <w:i/>
          <w:color w:val="auto"/>
          <w:sz w:val="22"/>
          <w:szCs w:val="22"/>
          <w:shd w:val="clear" w:color="auto" w:fill="FFFFFF"/>
          <w:lang w:val="en-GB"/>
        </w:rPr>
        <w:t>Crowd work in Europe.</w:t>
      </w:r>
      <w:r w:rsidRPr="00F33D00">
        <w:rPr>
          <w:rStyle w:val="PageNumber"/>
          <w:rFonts w:ascii="Times New Roman" w:hAnsi="Times New Roman" w:cs="Times New Roman"/>
          <w:color w:val="auto"/>
          <w:sz w:val="22"/>
          <w:szCs w:val="22"/>
          <w:shd w:val="clear" w:color="auto" w:fill="FFFFFF"/>
          <w:lang w:val="en-GB"/>
        </w:rPr>
        <w:t xml:space="preserve"> University of Hertfordshire, UK. Retrieved from </w:t>
      </w:r>
      <w:hyperlink r:id="rId22" w:history="1">
        <w:r w:rsidRPr="00F33D00">
          <w:rPr>
            <w:rStyle w:val="Hyperlink"/>
            <w:rFonts w:ascii="Times New Roman" w:hAnsi="Times New Roman" w:cs="Times New Roman"/>
            <w:color w:val="auto"/>
            <w:sz w:val="22"/>
            <w:szCs w:val="22"/>
            <w:shd w:val="clear" w:color="auto" w:fill="FFFFFF"/>
            <w:lang w:val="en-GB"/>
          </w:rPr>
          <w:t>http://www.feps-europe.eu/en/publications/details/463</w:t>
        </w:r>
      </w:hyperlink>
    </w:p>
    <w:p w14:paraId="40558A47" w14:textId="77777777" w:rsidR="00252FFD" w:rsidRDefault="00252FFD" w:rsidP="00252FFD">
      <w:pPr>
        <w:pStyle w:val="Body"/>
        <w:spacing w:line="360" w:lineRule="auto"/>
        <w:ind w:left="284" w:hanging="284"/>
        <w:rPr>
          <w:rStyle w:val="PageNumber"/>
          <w:rFonts w:ascii="Times New Roman" w:hAnsi="Times New Roman" w:cs="Times New Roman"/>
          <w:color w:val="auto"/>
          <w:sz w:val="22"/>
          <w:szCs w:val="22"/>
          <w:u w:val="single"/>
          <w:shd w:val="clear" w:color="auto" w:fill="FFFFFF"/>
          <w:lang w:val="en-GB"/>
        </w:rPr>
      </w:pPr>
      <w:r w:rsidRPr="00E516B4">
        <w:rPr>
          <w:rStyle w:val="PageNumber"/>
          <w:rFonts w:ascii="Times New Roman" w:hAnsi="Times New Roman" w:cs="Times New Roman"/>
          <w:color w:val="auto"/>
          <w:sz w:val="22"/>
          <w:szCs w:val="22"/>
          <w:shd w:val="clear" w:color="auto" w:fill="FFFFFF"/>
          <w:lang w:val="en-GB"/>
        </w:rPr>
        <w:t>Illeris, K. (2011</w:t>
      </w:r>
      <w:r w:rsidRPr="007F4C35">
        <w:rPr>
          <w:rStyle w:val="PageNumber"/>
          <w:rFonts w:ascii="Times New Roman" w:hAnsi="Times New Roman" w:cs="Times New Roman"/>
          <w:color w:val="auto"/>
          <w:sz w:val="22"/>
          <w:szCs w:val="22"/>
          <w:shd w:val="clear" w:color="auto" w:fill="FFFFFF"/>
          <w:lang w:val="en-GB"/>
        </w:rPr>
        <w:t>).</w:t>
      </w:r>
      <w:r w:rsidRPr="00E516B4">
        <w:rPr>
          <w:rStyle w:val="PageNumber"/>
          <w:rFonts w:ascii="Times New Roman" w:hAnsi="Times New Roman" w:cs="Times New Roman"/>
          <w:color w:val="auto"/>
          <w:sz w:val="22"/>
          <w:szCs w:val="22"/>
          <w:shd w:val="clear" w:color="auto" w:fill="FFFFFF"/>
          <w:lang w:val="en-GB"/>
        </w:rPr>
        <w:t xml:space="preserve"> </w:t>
      </w:r>
      <w:r w:rsidRPr="00E516B4">
        <w:rPr>
          <w:rStyle w:val="PageNumber"/>
          <w:rFonts w:ascii="Times New Roman" w:hAnsi="Times New Roman" w:cs="Times New Roman"/>
          <w:i/>
          <w:color w:val="auto"/>
          <w:sz w:val="22"/>
          <w:szCs w:val="22"/>
          <w:lang w:val="en-GB"/>
        </w:rPr>
        <w:t>The fundamentals of workplace learning</w:t>
      </w:r>
      <w:r w:rsidRPr="007F4C35">
        <w:rPr>
          <w:rStyle w:val="PageNumber"/>
          <w:rFonts w:ascii="Times New Roman" w:hAnsi="Times New Roman" w:cs="Times New Roman"/>
          <w:i/>
          <w:color w:val="auto"/>
          <w:sz w:val="22"/>
          <w:szCs w:val="22"/>
          <w:lang w:val="en-GB"/>
        </w:rPr>
        <w:t>.</w:t>
      </w:r>
      <w:r w:rsidRPr="00E516B4">
        <w:rPr>
          <w:rStyle w:val="PageNumber"/>
          <w:rFonts w:ascii="Times New Roman" w:hAnsi="Times New Roman" w:cs="Times New Roman"/>
          <w:color w:val="auto"/>
          <w:sz w:val="22"/>
          <w:szCs w:val="22"/>
          <w:lang w:val="en-GB"/>
        </w:rPr>
        <w:t xml:space="preserve"> London: Routledge.</w:t>
      </w:r>
    </w:p>
    <w:p w14:paraId="038D6B5C" w14:textId="2CA69EBC" w:rsidR="00BC7F6F" w:rsidRPr="00252FFD" w:rsidRDefault="00BC7F6F" w:rsidP="00252FFD">
      <w:pPr>
        <w:pStyle w:val="Body"/>
        <w:spacing w:line="360" w:lineRule="auto"/>
        <w:ind w:left="284" w:hanging="284"/>
        <w:rPr>
          <w:rStyle w:val="PageNumber"/>
          <w:rFonts w:ascii="Times New Roman" w:hAnsi="Times New Roman" w:cs="Times New Roman"/>
          <w:color w:val="auto"/>
          <w:sz w:val="22"/>
          <w:szCs w:val="22"/>
          <w:u w:val="single"/>
          <w:shd w:val="clear" w:color="auto" w:fill="FFFFFF"/>
          <w:lang w:val="en-GB"/>
        </w:rPr>
      </w:pPr>
      <w:r w:rsidRPr="00F33D00">
        <w:rPr>
          <w:rStyle w:val="PageNumber"/>
          <w:rFonts w:ascii="Times New Roman" w:hAnsi="Times New Roman" w:cs="Times New Roman"/>
          <w:color w:val="auto"/>
          <w:sz w:val="22"/>
          <w:szCs w:val="22"/>
          <w:lang w:val="en-GB"/>
        </w:rPr>
        <w:t xml:space="preserve">Ipeirotis, P. (2010). </w:t>
      </w:r>
      <w:r w:rsidRPr="00F33D00">
        <w:rPr>
          <w:rStyle w:val="PageNumber"/>
          <w:rFonts w:ascii="Times New Roman" w:hAnsi="Times New Roman" w:cs="Times New Roman"/>
          <w:i/>
          <w:color w:val="auto"/>
          <w:sz w:val="22"/>
          <w:szCs w:val="22"/>
          <w:lang w:val="en-GB"/>
        </w:rPr>
        <w:t>Demographics of Mechanical Turk</w:t>
      </w:r>
      <w:r w:rsidRPr="00F33D00">
        <w:rPr>
          <w:rStyle w:val="PageNumber"/>
          <w:rFonts w:ascii="Times New Roman" w:hAnsi="Times New Roman" w:cs="Times New Roman"/>
          <w:color w:val="auto"/>
          <w:sz w:val="22"/>
          <w:szCs w:val="22"/>
          <w:lang w:val="en-GB"/>
        </w:rPr>
        <w:t xml:space="preserve">. Retrieved from </w:t>
      </w:r>
      <w:hyperlink r:id="rId23" w:history="1">
        <w:r w:rsidRPr="00F33D00">
          <w:rPr>
            <w:rStyle w:val="Hyperlink0"/>
            <w:rFonts w:ascii="Times New Roman" w:hAnsi="Times New Roman" w:cs="Times New Roman"/>
            <w:color w:val="auto"/>
            <w:lang w:val="en-GB"/>
          </w:rPr>
          <w:t>http://www.ipeirotis.com/wp-content/uploads/2012/02/CeDER-10-01.pdf</w:t>
        </w:r>
      </w:hyperlink>
      <w:r w:rsidRPr="00F33D00">
        <w:rPr>
          <w:rStyle w:val="Hyperlink0"/>
          <w:rFonts w:ascii="Times New Roman" w:hAnsi="Times New Roman" w:cs="Times New Roman"/>
          <w:color w:val="auto"/>
          <w:lang w:val="en-GB"/>
        </w:rPr>
        <w:t xml:space="preserve"> </w:t>
      </w:r>
    </w:p>
    <w:p w14:paraId="635C50BB" w14:textId="456C4B73" w:rsidR="00BC7F6F" w:rsidRDefault="00BC7F6F" w:rsidP="00BF6E76">
      <w:pPr>
        <w:pStyle w:val="Body"/>
        <w:spacing w:line="360" w:lineRule="auto"/>
        <w:ind w:left="284" w:hanging="284"/>
        <w:rPr>
          <w:rStyle w:val="PageNumber"/>
          <w:rFonts w:ascii="Times New Roman" w:hAnsi="Times New Roman" w:cs="Times New Roman"/>
          <w:color w:val="auto"/>
          <w:sz w:val="22"/>
          <w:szCs w:val="22"/>
          <w:shd w:val="clear" w:color="auto" w:fill="FFFFFF"/>
          <w:lang w:val="en-GB"/>
        </w:rPr>
      </w:pPr>
      <w:r w:rsidRPr="00F33D00">
        <w:rPr>
          <w:rStyle w:val="PageNumber"/>
          <w:rFonts w:ascii="Times New Roman" w:hAnsi="Times New Roman" w:cs="Times New Roman"/>
          <w:color w:val="auto"/>
          <w:sz w:val="22"/>
          <w:szCs w:val="22"/>
          <w:shd w:val="clear" w:color="auto" w:fill="FFFFFF"/>
          <w:lang w:val="en-GB"/>
        </w:rPr>
        <w:t xml:space="preserve">Irani, L. (2015). The cultural work of microwork. </w:t>
      </w:r>
      <w:r w:rsidRPr="00F33D00">
        <w:rPr>
          <w:rStyle w:val="PageNumber"/>
          <w:rFonts w:ascii="Times New Roman" w:hAnsi="Times New Roman" w:cs="Times New Roman"/>
          <w:i/>
          <w:color w:val="auto"/>
          <w:sz w:val="22"/>
          <w:szCs w:val="22"/>
          <w:shd w:val="clear" w:color="auto" w:fill="FFFFFF"/>
          <w:lang w:val="en-GB"/>
        </w:rPr>
        <w:t>New Media and Society</w:t>
      </w:r>
      <w:r w:rsidRPr="00F33D00">
        <w:rPr>
          <w:rStyle w:val="PageNumber"/>
          <w:rFonts w:ascii="Times New Roman" w:hAnsi="Times New Roman" w:cs="Times New Roman"/>
          <w:color w:val="auto"/>
          <w:sz w:val="22"/>
          <w:szCs w:val="22"/>
          <w:shd w:val="clear" w:color="auto" w:fill="FFFFFF"/>
          <w:lang w:val="en-GB"/>
        </w:rPr>
        <w:t xml:space="preserve">, </w:t>
      </w:r>
      <w:r w:rsidRPr="00F33D00">
        <w:rPr>
          <w:rStyle w:val="PageNumber"/>
          <w:rFonts w:ascii="Times New Roman" w:hAnsi="Times New Roman" w:cs="Times New Roman"/>
          <w:i/>
          <w:color w:val="auto"/>
          <w:sz w:val="22"/>
          <w:szCs w:val="22"/>
          <w:shd w:val="clear" w:color="auto" w:fill="FFFFFF"/>
          <w:lang w:val="en-GB"/>
        </w:rPr>
        <w:t>17</w:t>
      </w:r>
      <w:r w:rsidRPr="00F33D00">
        <w:rPr>
          <w:rStyle w:val="PageNumber"/>
          <w:rFonts w:ascii="Times New Roman" w:hAnsi="Times New Roman" w:cs="Times New Roman"/>
          <w:color w:val="auto"/>
          <w:sz w:val="22"/>
          <w:szCs w:val="22"/>
          <w:shd w:val="clear" w:color="auto" w:fill="FFFFFF"/>
          <w:lang w:val="en-GB"/>
        </w:rPr>
        <w:t>(5), 720-739.</w:t>
      </w:r>
    </w:p>
    <w:p w14:paraId="705AF7F3" w14:textId="77777777" w:rsidR="008416C7" w:rsidRDefault="00D667AB" w:rsidP="008416C7">
      <w:pPr>
        <w:pStyle w:val="Body"/>
        <w:spacing w:line="360" w:lineRule="auto"/>
        <w:ind w:left="284" w:hanging="284"/>
        <w:jc w:val="both"/>
        <w:rPr>
          <w:rStyle w:val="PageNumber"/>
          <w:rFonts w:ascii="Times New Roman" w:hAnsi="Times New Roman" w:cs="Times New Roman"/>
          <w:color w:val="auto"/>
          <w:sz w:val="22"/>
          <w:szCs w:val="22"/>
          <w:lang w:val="en-GB"/>
        </w:rPr>
      </w:pPr>
      <w:r w:rsidRPr="00E516B4">
        <w:rPr>
          <w:rStyle w:val="PageNumber"/>
          <w:rFonts w:ascii="Times New Roman" w:hAnsi="Times New Roman" w:cs="Times New Roman"/>
          <w:color w:val="auto"/>
          <w:sz w:val="22"/>
          <w:szCs w:val="22"/>
          <w:lang w:val="en-GB"/>
        </w:rPr>
        <w:t xml:space="preserve">Irani, L., </w:t>
      </w:r>
      <w:r w:rsidRPr="007F4C35">
        <w:rPr>
          <w:rStyle w:val="PageNumber"/>
          <w:rFonts w:ascii="Times New Roman" w:hAnsi="Times New Roman" w:cs="Times New Roman"/>
          <w:color w:val="auto"/>
          <w:sz w:val="22"/>
          <w:szCs w:val="22"/>
          <w:lang w:val="en-GB"/>
        </w:rPr>
        <w:t>&amp;</w:t>
      </w:r>
      <w:r w:rsidRPr="00E516B4">
        <w:rPr>
          <w:rStyle w:val="PageNumber"/>
          <w:rFonts w:ascii="Times New Roman" w:hAnsi="Times New Roman" w:cs="Times New Roman"/>
          <w:color w:val="auto"/>
          <w:sz w:val="22"/>
          <w:szCs w:val="22"/>
          <w:lang w:val="en-GB"/>
        </w:rPr>
        <w:t xml:space="preserve"> Silberman</w:t>
      </w:r>
      <w:r w:rsidRPr="007F4C35">
        <w:rPr>
          <w:rStyle w:val="PageNumber"/>
          <w:rFonts w:ascii="Times New Roman" w:hAnsi="Times New Roman" w:cs="Times New Roman"/>
          <w:color w:val="auto"/>
          <w:sz w:val="22"/>
          <w:szCs w:val="22"/>
          <w:lang w:val="en-GB"/>
        </w:rPr>
        <w:t>, S.</w:t>
      </w:r>
      <w:r w:rsidRPr="00E516B4">
        <w:rPr>
          <w:rStyle w:val="PageNumber"/>
          <w:rFonts w:ascii="Times New Roman" w:hAnsi="Times New Roman" w:cs="Times New Roman"/>
          <w:color w:val="auto"/>
          <w:sz w:val="22"/>
          <w:szCs w:val="22"/>
          <w:lang w:val="en-GB"/>
        </w:rPr>
        <w:t xml:space="preserve"> (2013</w:t>
      </w:r>
      <w:r w:rsidRPr="007F4C35">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color w:val="auto"/>
          <w:sz w:val="22"/>
          <w:szCs w:val="22"/>
          <w:lang w:val="en-GB"/>
        </w:rPr>
        <w:t xml:space="preserve">Turkopticon: Interrupting worker invisibility in Amazon Mechanical </w:t>
      </w:r>
      <w:r w:rsidRPr="007F4C35">
        <w:rPr>
          <w:rStyle w:val="PageNumber"/>
          <w:rFonts w:ascii="Times New Roman" w:hAnsi="Times New Roman" w:cs="Times New Roman"/>
          <w:color w:val="auto"/>
          <w:sz w:val="22"/>
          <w:szCs w:val="22"/>
          <w:lang w:val="en-GB"/>
        </w:rPr>
        <w:t>Turk. In</w:t>
      </w:r>
      <w:r w:rsidRPr="00E516B4">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i/>
          <w:color w:val="auto"/>
          <w:sz w:val="22"/>
          <w:szCs w:val="22"/>
          <w:lang w:val="en-GB"/>
        </w:rPr>
        <w:t>Proceedings of the SIGCHI Conference on Human Factors in Computing Systems</w:t>
      </w:r>
      <w:r w:rsidRPr="00E516B4">
        <w:rPr>
          <w:rStyle w:val="PageNumber"/>
          <w:rFonts w:ascii="Times New Roman" w:hAnsi="Times New Roman" w:cs="Times New Roman"/>
          <w:color w:val="auto"/>
          <w:sz w:val="22"/>
          <w:szCs w:val="22"/>
          <w:lang w:val="en-GB"/>
        </w:rPr>
        <w:t>, Paris, France.</w:t>
      </w:r>
    </w:p>
    <w:p w14:paraId="2EB91933" w14:textId="77777777" w:rsidR="00A2081D" w:rsidRDefault="008F26D3" w:rsidP="00A2081D">
      <w:pPr>
        <w:pStyle w:val="Body"/>
        <w:spacing w:line="360" w:lineRule="auto"/>
        <w:ind w:left="284" w:hanging="284"/>
        <w:jc w:val="both"/>
        <w:rPr>
          <w:rFonts w:ascii="Times New Roman" w:hAnsi="Times New Roman" w:cs="Times New Roman"/>
          <w:color w:val="auto"/>
          <w:sz w:val="22"/>
          <w:szCs w:val="22"/>
        </w:rPr>
      </w:pPr>
      <w:r w:rsidRPr="007F4C35">
        <w:rPr>
          <w:rFonts w:ascii="Times New Roman" w:hAnsi="Times New Roman" w:cs="Times New Roman"/>
          <w:color w:val="auto"/>
          <w:sz w:val="22"/>
          <w:szCs w:val="22"/>
        </w:rPr>
        <w:t xml:space="preserve">Kanfer, R., &amp; Ackerman, P. (2004). Aging, adult development, and work motivation. </w:t>
      </w:r>
      <w:r w:rsidRPr="007F4C35">
        <w:rPr>
          <w:rFonts w:ascii="Times New Roman" w:hAnsi="Times New Roman" w:cs="Times New Roman"/>
          <w:i/>
          <w:color w:val="auto"/>
          <w:sz w:val="22"/>
          <w:szCs w:val="22"/>
        </w:rPr>
        <w:t>Academy of Management Review, 29</w:t>
      </w:r>
      <w:r w:rsidRPr="007F4C35">
        <w:rPr>
          <w:rFonts w:ascii="Times New Roman" w:hAnsi="Times New Roman" w:cs="Times New Roman"/>
          <w:color w:val="auto"/>
          <w:sz w:val="22"/>
          <w:szCs w:val="22"/>
        </w:rPr>
        <w:t>, 440-458.</w:t>
      </w:r>
    </w:p>
    <w:p w14:paraId="6A87C722" w14:textId="0E0878B2" w:rsidR="00A2081D" w:rsidRPr="00A2081D" w:rsidRDefault="00A2081D" w:rsidP="00A2081D">
      <w:pPr>
        <w:pStyle w:val="Body"/>
        <w:spacing w:line="360" w:lineRule="auto"/>
        <w:ind w:left="284" w:hanging="284"/>
        <w:jc w:val="both"/>
        <w:rPr>
          <w:rStyle w:val="PageNumber"/>
          <w:rFonts w:ascii="Times New Roman" w:hAnsi="Times New Roman" w:cs="Times New Roman"/>
          <w:color w:val="auto"/>
          <w:sz w:val="22"/>
          <w:szCs w:val="22"/>
        </w:rPr>
      </w:pPr>
      <w:r w:rsidRPr="007F4C35">
        <w:rPr>
          <w:rStyle w:val="PageNumber"/>
          <w:rFonts w:ascii="Times New Roman" w:hAnsi="Times New Roman" w:cs="Times New Roman"/>
          <w:color w:val="auto"/>
          <w:sz w:val="22"/>
          <w:szCs w:val="22"/>
          <w:lang w:val="en-GB"/>
        </w:rPr>
        <w:t xml:space="preserve">Karasek, R., &amp; Theorell, T. (1990). </w:t>
      </w:r>
      <w:r w:rsidRPr="007F4C35">
        <w:rPr>
          <w:rStyle w:val="PageNumber"/>
          <w:rFonts w:ascii="Times New Roman" w:hAnsi="Times New Roman" w:cs="Times New Roman"/>
          <w:i/>
          <w:color w:val="auto"/>
          <w:sz w:val="22"/>
          <w:szCs w:val="22"/>
          <w:lang w:val="en-GB"/>
        </w:rPr>
        <w:t>Healthy work: Stress, productivity, and the reconstruction of working life.</w:t>
      </w:r>
      <w:r w:rsidRPr="007F4C35">
        <w:rPr>
          <w:rStyle w:val="PageNumber"/>
          <w:rFonts w:ascii="Times New Roman" w:hAnsi="Times New Roman" w:cs="Times New Roman"/>
          <w:color w:val="auto"/>
          <w:sz w:val="22"/>
          <w:szCs w:val="22"/>
          <w:lang w:val="en-GB"/>
        </w:rPr>
        <w:t xml:space="preserve"> New York: Basic Books</w:t>
      </w:r>
    </w:p>
    <w:p w14:paraId="2A5E5FB5" w14:textId="0F04B04A" w:rsidR="006A084C" w:rsidRDefault="006A084C" w:rsidP="008416C7">
      <w:pPr>
        <w:pStyle w:val="Body"/>
        <w:spacing w:line="360" w:lineRule="auto"/>
        <w:ind w:left="284" w:hanging="284"/>
        <w:jc w:val="both"/>
        <w:rPr>
          <w:rFonts w:ascii="Times New Roman" w:hAnsi="Times New Roman" w:cs="Times New Roman"/>
          <w:color w:val="auto"/>
          <w:sz w:val="22"/>
          <w:szCs w:val="22"/>
          <w:lang w:val="en-GB"/>
        </w:rPr>
      </w:pPr>
      <w:r w:rsidRPr="007F4C35">
        <w:rPr>
          <w:rFonts w:ascii="Times New Roman" w:eastAsia="Times New Roman" w:hAnsi="Times New Roman" w:cs="Times New Roman"/>
          <w:color w:val="auto"/>
          <w:sz w:val="22"/>
          <w:szCs w:val="22"/>
          <w:bdr w:val="none" w:sz="0" w:space="0" w:color="auto"/>
          <w:lang w:val="en-GB"/>
        </w:rPr>
        <w:t xml:space="preserve">Kim, K., Collins Hagedorn, M., Williamson, J., &amp; Chapman, C. (2004). </w:t>
      </w:r>
      <w:r w:rsidRPr="007F4C35">
        <w:rPr>
          <w:rFonts w:ascii="Times New Roman" w:eastAsia="Times New Roman" w:hAnsi="Times New Roman" w:cs="Times New Roman"/>
          <w:i/>
          <w:color w:val="auto"/>
          <w:sz w:val="22"/>
          <w:szCs w:val="22"/>
          <w:bdr w:val="none" w:sz="0" w:space="0" w:color="auto"/>
          <w:lang w:val="en-GB"/>
        </w:rPr>
        <w:t>Participation in adult education and lifelong learning: 2000–01</w:t>
      </w:r>
      <w:r w:rsidRPr="007F4C35">
        <w:rPr>
          <w:rFonts w:ascii="Times New Roman" w:eastAsia="Times New Roman" w:hAnsi="Times New Roman" w:cs="Times New Roman"/>
          <w:color w:val="auto"/>
          <w:sz w:val="22"/>
          <w:szCs w:val="22"/>
          <w:bdr w:val="none" w:sz="0" w:space="0" w:color="auto"/>
          <w:lang w:val="en-GB"/>
        </w:rPr>
        <w:t xml:space="preserve"> (NCES 2004–050). U.S. Department of Education, National Center for Education Statistics. Washington, DC: U.S. Government Printing Office. </w:t>
      </w:r>
    </w:p>
    <w:p w14:paraId="13DD059E" w14:textId="77777777" w:rsidR="00080C00" w:rsidRDefault="00BC7F6F" w:rsidP="00080C00">
      <w:pPr>
        <w:pStyle w:val="Body"/>
        <w:spacing w:line="360" w:lineRule="auto"/>
        <w:ind w:left="284" w:hanging="284"/>
        <w:jc w:val="both"/>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Kingsley, S., Gray, M., &amp; Suri, S. (2015). Accounting for market frictions and power asymmetries in online labor markets. </w:t>
      </w:r>
      <w:r w:rsidRPr="00F33D00">
        <w:rPr>
          <w:rStyle w:val="PageNumber"/>
          <w:rFonts w:ascii="Times New Roman" w:hAnsi="Times New Roman" w:cs="Times New Roman"/>
          <w:i/>
          <w:color w:val="auto"/>
          <w:sz w:val="22"/>
          <w:szCs w:val="22"/>
          <w:lang w:val="en-GB"/>
        </w:rPr>
        <w:t>Policy and Internet</w:t>
      </w:r>
      <w:r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i/>
          <w:color w:val="auto"/>
          <w:sz w:val="22"/>
          <w:szCs w:val="22"/>
          <w:lang w:val="en-GB"/>
        </w:rPr>
        <w:t>7</w:t>
      </w:r>
      <w:r w:rsidRPr="00F33D00">
        <w:rPr>
          <w:rStyle w:val="PageNumber"/>
          <w:rFonts w:ascii="Times New Roman" w:hAnsi="Times New Roman" w:cs="Times New Roman"/>
          <w:color w:val="auto"/>
          <w:sz w:val="22"/>
          <w:szCs w:val="22"/>
          <w:lang w:val="en-GB"/>
        </w:rPr>
        <w:t xml:space="preserve">(4), 383-400. </w:t>
      </w:r>
    </w:p>
    <w:p w14:paraId="679F5489" w14:textId="77777777" w:rsidR="00080C00" w:rsidRDefault="00080C00" w:rsidP="00080C00">
      <w:pPr>
        <w:pStyle w:val="Body"/>
        <w:spacing w:line="360" w:lineRule="auto"/>
        <w:ind w:left="284" w:hanging="284"/>
        <w:jc w:val="both"/>
        <w:rPr>
          <w:rStyle w:val="PageNumber"/>
          <w:rFonts w:ascii="Times New Roman" w:hAnsi="Times New Roman" w:cs="Times New Roman"/>
          <w:color w:val="auto"/>
          <w:sz w:val="22"/>
          <w:szCs w:val="22"/>
          <w:lang w:val="en-GB"/>
        </w:rPr>
      </w:pPr>
      <w:r w:rsidRPr="007F4C35">
        <w:rPr>
          <w:rStyle w:val="PageNumber"/>
          <w:rFonts w:ascii="Times New Roman" w:hAnsi="Times New Roman" w:cs="Times New Roman"/>
          <w:color w:val="auto"/>
          <w:sz w:val="22"/>
          <w:szCs w:val="22"/>
          <w:lang w:val="en-GB"/>
        </w:rPr>
        <w:t xml:space="preserve">Klein, H., Austin, J., &amp; Cooper, J. (2008). Goal choice and decision processes. In Kanfer, R., Chen, G., Pritchard, R. (Eds.), </w:t>
      </w:r>
      <w:r w:rsidRPr="007F4C35">
        <w:rPr>
          <w:rStyle w:val="PageNumber"/>
          <w:rFonts w:ascii="Times New Roman" w:hAnsi="Times New Roman" w:cs="Times New Roman"/>
          <w:i/>
          <w:color w:val="auto"/>
          <w:sz w:val="22"/>
          <w:szCs w:val="22"/>
          <w:lang w:val="en-GB"/>
        </w:rPr>
        <w:t>Work motivation: Past, present, and future</w:t>
      </w:r>
      <w:r w:rsidRPr="007F4C35">
        <w:rPr>
          <w:rStyle w:val="PageNumber"/>
          <w:rFonts w:ascii="Times New Roman" w:hAnsi="Times New Roman" w:cs="Times New Roman"/>
          <w:color w:val="auto"/>
          <w:sz w:val="22"/>
          <w:szCs w:val="22"/>
          <w:lang w:val="en-GB"/>
        </w:rPr>
        <w:t xml:space="preserve"> (pp. 101-150). London: Routledge. </w:t>
      </w:r>
    </w:p>
    <w:p w14:paraId="68CFE0C0" w14:textId="667AFC4F" w:rsidR="00FE7030" w:rsidRPr="00080C00" w:rsidRDefault="000A1892" w:rsidP="00080C00">
      <w:pPr>
        <w:pStyle w:val="Body"/>
        <w:spacing w:line="360" w:lineRule="auto"/>
        <w:ind w:left="284" w:hanging="284"/>
        <w:jc w:val="both"/>
        <w:rPr>
          <w:rFonts w:ascii="Times New Roman" w:hAnsi="Times New Roman" w:cs="Times New Roman"/>
          <w:color w:val="auto"/>
          <w:sz w:val="22"/>
          <w:szCs w:val="22"/>
          <w:lang w:val="en-GB"/>
        </w:rPr>
      </w:pPr>
      <w:r w:rsidRPr="00F33D00">
        <w:rPr>
          <w:rFonts w:ascii="Times New Roman" w:hAnsi="Times New Roman" w:cs="Times New Roman"/>
        </w:rPr>
        <w:t>Kost, D., Fieseler, C., Wong, S.I., 2018. Finding meaning in a hopeless place? The construction of meaningfulness in digital microwork. Computers in Human Behavior 82, 101–110. 02</w:t>
      </w:r>
      <w:r w:rsidR="001F0086" w:rsidRPr="00F33D00">
        <w:rPr>
          <w:rFonts w:ascii="Times New Roman" w:hAnsi="Times New Roman" w:cs="Times New Roman"/>
        </w:rPr>
        <w:t>.</w:t>
      </w:r>
    </w:p>
    <w:p w14:paraId="09EE08E2" w14:textId="77777777" w:rsidR="00BC7F6F" w:rsidRDefault="00BC7F6F" w:rsidP="00BF6E76">
      <w:pPr>
        <w:widowControl w:val="0"/>
        <w:autoSpaceDE w:val="0"/>
        <w:autoSpaceDN w:val="0"/>
        <w:adjustRightInd w:val="0"/>
        <w:spacing w:after="0" w:line="360" w:lineRule="auto"/>
        <w:ind w:left="284" w:hanging="284"/>
        <w:rPr>
          <w:rStyle w:val="PageNumber"/>
          <w:rFonts w:ascii="Times New Roman" w:hAnsi="Times New Roman" w:cs="Times New Roman"/>
          <w:lang w:val="en-GB"/>
        </w:rPr>
      </w:pPr>
      <w:r w:rsidRPr="00F33D00">
        <w:rPr>
          <w:rStyle w:val="PageNumber"/>
          <w:rFonts w:ascii="Times New Roman" w:hAnsi="Times New Roman" w:cs="Times New Roman"/>
          <w:lang w:val="en-GB"/>
        </w:rPr>
        <w:t xml:space="preserve">Kuek, Siou Chew, et al. (2015). </w:t>
      </w:r>
      <w:r w:rsidRPr="00F33D00">
        <w:rPr>
          <w:rStyle w:val="PageNumber"/>
          <w:rFonts w:ascii="Times New Roman" w:hAnsi="Times New Roman" w:cs="Times New Roman"/>
          <w:i/>
          <w:lang w:val="en-GB"/>
        </w:rPr>
        <w:t>The global opportunity in online outsourcing.</w:t>
      </w:r>
      <w:r w:rsidRPr="00F33D00">
        <w:rPr>
          <w:rStyle w:val="PageNumber"/>
          <w:rFonts w:ascii="Times New Roman" w:hAnsi="Times New Roman" w:cs="Times New Roman"/>
          <w:lang w:val="en-GB"/>
        </w:rPr>
        <w:t xml:space="preserve"> Washington, DC: World Bank.</w:t>
      </w:r>
    </w:p>
    <w:p w14:paraId="3E3C4568" w14:textId="4EA8C490" w:rsidR="00217C00" w:rsidRPr="00F33D00" w:rsidRDefault="00217C00" w:rsidP="00BF6E76">
      <w:pPr>
        <w:widowControl w:val="0"/>
        <w:autoSpaceDE w:val="0"/>
        <w:autoSpaceDN w:val="0"/>
        <w:adjustRightInd w:val="0"/>
        <w:spacing w:after="0" w:line="360" w:lineRule="auto"/>
        <w:ind w:left="284" w:hanging="284"/>
        <w:rPr>
          <w:rStyle w:val="PageNumber"/>
          <w:rFonts w:ascii="Times New Roman" w:hAnsi="Times New Roman" w:cs="Times New Roman"/>
          <w:lang w:val="en-GB"/>
        </w:rPr>
      </w:pPr>
      <w:r>
        <w:rPr>
          <w:rStyle w:val="PageNumber"/>
          <w:rFonts w:ascii="Times New Roman" w:hAnsi="Times New Roman" w:cs="Times New Roman"/>
          <w:lang w:val="en-GB"/>
        </w:rPr>
        <w:t xml:space="preserve">Lavrakas, P. (2008) (Ed.), </w:t>
      </w:r>
      <w:r w:rsidRPr="00217C00">
        <w:rPr>
          <w:rStyle w:val="PageNumber"/>
          <w:rFonts w:ascii="Times New Roman" w:hAnsi="Times New Roman" w:cs="Times New Roman"/>
          <w:i/>
          <w:lang w:val="en-GB"/>
        </w:rPr>
        <w:t>Encyclopaedia of research methods: Social desirability bias.</w:t>
      </w:r>
      <w:r>
        <w:rPr>
          <w:rStyle w:val="PageNumber"/>
          <w:rFonts w:ascii="Times New Roman" w:hAnsi="Times New Roman" w:cs="Times New Roman"/>
          <w:lang w:val="en-GB"/>
        </w:rPr>
        <w:t xml:space="preserve"> Sage.   </w:t>
      </w:r>
    </w:p>
    <w:p w14:paraId="0BD7857F"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Lehdonvirta, V. (2017a, 10 July). </w:t>
      </w:r>
      <w:r w:rsidRPr="00F33D00">
        <w:rPr>
          <w:rStyle w:val="PageNumber"/>
          <w:rFonts w:ascii="Times New Roman" w:hAnsi="Times New Roman" w:cs="Times New Roman"/>
          <w:i/>
          <w:color w:val="auto"/>
          <w:sz w:val="22"/>
          <w:szCs w:val="22"/>
          <w:lang w:val="en-GB"/>
        </w:rPr>
        <w:t>The online gig economy grew 26% over the past year</w:t>
      </w:r>
      <w:r w:rsidRPr="00F33D00">
        <w:rPr>
          <w:rStyle w:val="PageNumber"/>
          <w:rFonts w:ascii="Times New Roman" w:hAnsi="Times New Roman" w:cs="Times New Roman"/>
          <w:color w:val="auto"/>
          <w:sz w:val="22"/>
          <w:szCs w:val="22"/>
          <w:lang w:val="en-GB"/>
        </w:rPr>
        <w:t xml:space="preserve">. Retrieved from </w:t>
      </w:r>
      <w:hyperlink r:id="rId24" w:history="1">
        <w:r w:rsidRPr="00F33D00">
          <w:rPr>
            <w:rStyle w:val="Hyperlink"/>
            <w:rFonts w:ascii="Times New Roman" w:hAnsi="Times New Roman" w:cs="Times New Roman"/>
            <w:color w:val="auto"/>
            <w:sz w:val="22"/>
            <w:szCs w:val="22"/>
            <w:lang w:val="en-GB"/>
          </w:rPr>
          <w:t>https://www.oii.ox.ac.uk/blog/the-online-gig-economy-grew-26-over-the-past-year/</w:t>
        </w:r>
      </w:hyperlink>
    </w:p>
    <w:p w14:paraId="6628FFDF"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Lehdonvirta, V. (2017b, 11 July). </w:t>
      </w:r>
      <w:r w:rsidRPr="00F33D00">
        <w:rPr>
          <w:rStyle w:val="PageNumber"/>
          <w:rFonts w:ascii="Times New Roman" w:hAnsi="Times New Roman" w:cs="Times New Roman"/>
          <w:i/>
          <w:color w:val="auto"/>
          <w:sz w:val="22"/>
          <w:szCs w:val="22"/>
          <w:lang w:val="en-GB"/>
        </w:rPr>
        <w:t>Where are the online workers located? The international division of digital gig work</w:t>
      </w:r>
      <w:r w:rsidRPr="00F33D00">
        <w:rPr>
          <w:rStyle w:val="PageNumber"/>
          <w:rFonts w:ascii="Times New Roman" w:hAnsi="Times New Roman" w:cs="Times New Roman"/>
          <w:color w:val="auto"/>
          <w:sz w:val="22"/>
          <w:szCs w:val="22"/>
          <w:lang w:val="en-GB"/>
        </w:rPr>
        <w:t xml:space="preserve">. Retrieved from </w:t>
      </w:r>
      <w:hyperlink r:id="rId25" w:history="1">
        <w:r w:rsidRPr="00F33D00">
          <w:rPr>
            <w:rStyle w:val="Hyperlink"/>
            <w:rFonts w:ascii="Times New Roman" w:hAnsi="Times New Roman" w:cs="Times New Roman"/>
            <w:color w:val="auto"/>
            <w:sz w:val="22"/>
            <w:szCs w:val="22"/>
            <w:lang w:val="en-GB"/>
          </w:rPr>
          <w:t>https://www.oii.ox.ac.uk/blog/where-are-online-workers-located-the-international-division-of-digital-gig-work/</w:t>
        </w:r>
      </w:hyperlink>
    </w:p>
    <w:p w14:paraId="599D49B0" w14:textId="77777777" w:rsidR="0059438E" w:rsidRDefault="00BC7F6F" w:rsidP="0059438E">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Lehdonvirta, V., &amp; Ernkvist, M. (2011). </w:t>
      </w:r>
      <w:r w:rsidRPr="00F33D00">
        <w:rPr>
          <w:rStyle w:val="PageNumber"/>
          <w:rFonts w:ascii="Times New Roman" w:hAnsi="Times New Roman" w:cs="Times New Roman"/>
          <w:i/>
          <w:color w:val="auto"/>
          <w:sz w:val="22"/>
          <w:szCs w:val="22"/>
          <w:lang w:val="en-GB"/>
        </w:rPr>
        <w:t xml:space="preserve">Converting the virtual economy into development potential. </w:t>
      </w:r>
      <w:r w:rsidRPr="00F33D00">
        <w:rPr>
          <w:rStyle w:val="PageNumber"/>
          <w:rFonts w:ascii="Times New Roman" w:hAnsi="Times New Roman" w:cs="Times New Roman"/>
          <w:color w:val="auto"/>
          <w:sz w:val="22"/>
          <w:szCs w:val="22"/>
          <w:lang w:val="en-GB"/>
        </w:rPr>
        <w:t>Washington, DC: infoDev/World Bank.</w:t>
      </w:r>
    </w:p>
    <w:p w14:paraId="23856F58" w14:textId="0B750A90" w:rsidR="003F142D" w:rsidRPr="0059438E" w:rsidRDefault="0077653D" w:rsidP="0059438E">
      <w:pPr>
        <w:pStyle w:val="Body"/>
        <w:spacing w:line="360" w:lineRule="auto"/>
        <w:ind w:left="284" w:hanging="284"/>
        <w:rPr>
          <w:rStyle w:val="PageNumber"/>
          <w:rFonts w:ascii="Times New Roman" w:hAnsi="Times New Roman" w:cs="Times New Roman"/>
          <w:color w:val="auto"/>
          <w:sz w:val="22"/>
          <w:szCs w:val="22"/>
          <w:lang w:val="en-GB"/>
        </w:rPr>
      </w:pPr>
      <w:r w:rsidRPr="0059438E">
        <w:rPr>
          <w:rStyle w:val="PageNumber"/>
          <w:rFonts w:ascii="Times New Roman" w:hAnsi="Times New Roman"/>
          <w:color w:val="auto"/>
          <w:sz w:val="22"/>
          <w:szCs w:val="22"/>
          <w:lang w:val="en-GB"/>
        </w:rPr>
        <w:t xml:space="preserve">Lehdonvirta, </w:t>
      </w:r>
      <w:r w:rsidR="0059438E" w:rsidRPr="0059438E">
        <w:rPr>
          <w:rStyle w:val="PageNumber"/>
          <w:rFonts w:ascii="Times New Roman" w:hAnsi="Times New Roman"/>
          <w:color w:val="auto"/>
          <w:sz w:val="22"/>
          <w:szCs w:val="22"/>
          <w:lang w:val="en-GB"/>
        </w:rPr>
        <w:t xml:space="preserve">V., </w:t>
      </w:r>
      <w:r w:rsidRPr="0059438E">
        <w:rPr>
          <w:rStyle w:val="PageNumber"/>
          <w:rFonts w:ascii="Times New Roman" w:hAnsi="Times New Roman"/>
          <w:color w:val="auto"/>
          <w:sz w:val="22"/>
          <w:szCs w:val="22"/>
          <w:lang w:val="en-GB"/>
        </w:rPr>
        <w:t xml:space="preserve">Margaryan, </w:t>
      </w:r>
      <w:r w:rsidR="0059438E" w:rsidRPr="0059438E">
        <w:rPr>
          <w:rStyle w:val="PageNumber"/>
          <w:rFonts w:ascii="Times New Roman" w:hAnsi="Times New Roman"/>
          <w:color w:val="auto"/>
          <w:sz w:val="22"/>
          <w:szCs w:val="22"/>
          <w:lang w:val="en-GB"/>
        </w:rPr>
        <w:t>A., &amp;</w:t>
      </w:r>
      <w:r w:rsidRPr="0059438E">
        <w:rPr>
          <w:rStyle w:val="PageNumber"/>
          <w:rFonts w:ascii="Times New Roman" w:hAnsi="Times New Roman"/>
          <w:color w:val="auto"/>
          <w:sz w:val="22"/>
          <w:szCs w:val="22"/>
          <w:lang w:val="en-GB"/>
        </w:rPr>
        <w:t xml:space="preserve"> Davies,</w:t>
      </w:r>
      <w:r w:rsidR="0059438E" w:rsidRPr="0059438E">
        <w:rPr>
          <w:rStyle w:val="PageNumber"/>
          <w:rFonts w:ascii="Times New Roman" w:hAnsi="Times New Roman"/>
          <w:color w:val="auto"/>
          <w:sz w:val="22"/>
          <w:szCs w:val="22"/>
          <w:lang w:val="en-GB"/>
        </w:rPr>
        <w:t xml:space="preserve"> H. (2019). </w:t>
      </w:r>
      <w:r w:rsidR="00791EAC" w:rsidRPr="0059438E">
        <w:rPr>
          <w:rStyle w:val="PageNumber"/>
          <w:rFonts w:ascii="Times New Roman" w:hAnsi="Times New Roman"/>
          <w:color w:val="auto"/>
          <w:sz w:val="22"/>
          <w:szCs w:val="22"/>
          <w:lang w:val="en-GB"/>
        </w:rPr>
        <w:t xml:space="preserve"> </w:t>
      </w:r>
      <w:r w:rsidR="0059438E" w:rsidRPr="0059438E">
        <w:rPr>
          <w:rFonts w:ascii="Times New Roman" w:eastAsia="Times New Roman" w:hAnsi="Times New Roman" w:cs="Times New Roman"/>
          <w:i/>
          <w:sz w:val="22"/>
          <w:szCs w:val="22"/>
        </w:rPr>
        <w:t>Skills formation and skills matching in online platform work: Policies and practices for promoting crowdworkers’ continuous learning.</w:t>
      </w:r>
      <w:r w:rsidR="0059438E" w:rsidRPr="0059438E">
        <w:rPr>
          <w:rFonts w:ascii="Times New Roman" w:eastAsia="Times New Roman" w:hAnsi="Times New Roman" w:cs="Times New Roman"/>
          <w:sz w:val="22"/>
          <w:szCs w:val="22"/>
        </w:rPr>
        <w:t xml:space="preserve"> Literature </w:t>
      </w:r>
      <w:r w:rsidR="0059438E" w:rsidRPr="0059438E">
        <w:rPr>
          <w:rFonts w:ascii="Times New Roman" w:eastAsia="Times New Roman" w:hAnsi="Times New Roman" w:cs="Times New Roman"/>
          <w:sz w:val="22"/>
          <w:szCs w:val="22"/>
        </w:rPr>
        <w:lastRenderedPageBreak/>
        <w:t>review report, European Centre for the Development of Vocational Training (CEDEFOP).</w:t>
      </w:r>
      <w:r w:rsidR="0059438E" w:rsidRPr="0059438E">
        <w:rPr>
          <w:rStyle w:val="PageNumber"/>
          <w:rFonts w:ascii="Times New Roman" w:hAnsi="Times New Roman"/>
          <w:color w:val="auto"/>
          <w:sz w:val="22"/>
          <w:szCs w:val="22"/>
          <w:lang w:val="en-GB"/>
        </w:rPr>
        <w:t xml:space="preserve"> </w:t>
      </w:r>
      <w:hyperlink r:id="rId26" w:history="1">
        <w:r w:rsidR="003F142D" w:rsidRPr="0059438E">
          <w:rPr>
            <w:rStyle w:val="Hyperlink"/>
            <w:rFonts w:ascii="Times New Roman" w:hAnsi="Times New Roman"/>
            <w:sz w:val="22"/>
            <w:szCs w:val="22"/>
            <w:lang w:val="en-GB"/>
          </w:rPr>
          <w:t>http://www.cedefop.europa.eu/files/crowdlearn_literature_review.pdf</w:t>
        </w:r>
      </w:hyperlink>
    </w:p>
    <w:p w14:paraId="31C6636B" w14:textId="77777777" w:rsidR="001246D0" w:rsidRDefault="003F142D" w:rsidP="001246D0">
      <w:pPr>
        <w:pStyle w:val="Body"/>
        <w:spacing w:line="360" w:lineRule="auto"/>
        <w:ind w:left="284" w:hanging="284"/>
        <w:rPr>
          <w:rStyle w:val="PageNumber"/>
          <w:rFonts w:ascii="Times New Roman" w:hAnsi="Times New Roman"/>
          <w:color w:val="auto"/>
          <w:sz w:val="22"/>
          <w:szCs w:val="22"/>
          <w:lang w:val="en-GB"/>
        </w:rPr>
      </w:pPr>
      <w:r w:rsidRPr="00E516B4">
        <w:rPr>
          <w:rStyle w:val="PageNumber"/>
          <w:rFonts w:ascii="Times New Roman" w:hAnsi="Times New Roman" w:cs="Times New Roman"/>
          <w:sz w:val="22"/>
          <w:szCs w:val="22"/>
          <w:lang w:val="en-GB"/>
        </w:rPr>
        <w:t xml:space="preserve">Littlejohn, A., </w:t>
      </w:r>
      <w:r w:rsidRPr="007F4C35">
        <w:rPr>
          <w:rStyle w:val="PageNumber"/>
          <w:rFonts w:ascii="Times New Roman" w:hAnsi="Times New Roman" w:cs="Times New Roman"/>
          <w:sz w:val="22"/>
          <w:szCs w:val="22"/>
          <w:lang w:val="en-GB"/>
        </w:rPr>
        <w:t>&amp;</w:t>
      </w:r>
      <w:r w:rsidRPr="00E516B4">
        <w:rPr>
          <w:rStyle w:val="PageNumber"/>
          <w:rFonts w:ascii="Times New Roman" w:hAnsi="Times New Roman" w:cs="Times New Roman"/>
          <w:sz w:val="22"/>
          <w:szCs w:val="22"/>
          <w:lang w:val="en-GB"/>
        </w:rPr>
        <w:t xml:space="preserve"> Margaryan</w:t>
      </w:r>
      <w:r w:rsidRPr="00E516B4">
        <w:rPr>
          <w:rStyle w:val="PageNumber"/>
          <w:rFonts w:ascii="Times New Roman" w:hAnsi="Times New Roman" w:cs="Times New Roman"/>
          <w:color w:val="auto"/>
          <w:sz w:val="22"/>
          <w:szCs w:val="22"/>
          <w:lang w:val="en-GB"/>
        </w:rPr>
        <w:t>, A</w:t>
      </w:r>
      <w:r w:rsidRPr="007F4C35">
        <w:rPr>
          <w:rStyle w:val="PageNumber"/>
          <w:rFonts w:ascii="Times New Roman" w:hAnsi="Times New Roman" w:cs="Times New Roman"/>
          <w:color w:val="auto"/>
          <w:sz w:val="22"/>
          <w:szCs w:val="22"/>
          <w:lang w:val="en-GB"/>
        </w:rPr>
        <w:t xml:space="preserve">. (2014) (Eds) </w:t>
      </w:r>
      <w:r w:rsidRPr="00E516B4">
        <w:rPr>
          <w:rStyle w:val="PageNumber"/>
          <w:rFonts w:ascii="Times New Roman" w:hAnsi="Times New Roman" w:cs="Times New Roman"/>
          <w:i/>
          <w:color w:val="auto"/>
          <w:sz w:val="22"/>
          <w:szCs w:val="22"/>
          <w:lang w:val="en-GB"/>
        </w:rPr>
        <w:t>Technology-enhanced professional learning</w:t>
      </w:r>
      <w:r w:rsidRPr="007F4C35">
        <w:rPr>
          <w:rStyle w:val="PageNumber"/>
          <w:rFonts w:ascii="Times New Roman" w:hAnsi="Times New Roman" w:cs="Times New Roman"/>
          <w:i/>
          <w:color w:val="auto"/>
          <w:sz w:val="22"/>
          <w:szCs w:val="22"/>
          <w:lang w:val="en-GB"/>
        </w:rPr>
        <w:t>: Practices, processes and tools</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 xml:space="preserve"> London: Routledge.</w:t>
      </w:r>
      <w:r w:rsidRPr="007F4C35">
        <w:rPr>
          <w:rStyle w:val="PageNumber"/>
          <w:rFonts w:ascii="Times New Roman" w:hAnsi="Times New Roman" w:cs="Times New Roman"/>
          <w:color w:val="auto"/>
          <w:sz w:val="22"/>
          <w:szCs w:val="22"/>
          <w:lang w:val="en-GB"/>
        </w:rPr>
        <w:t xml:space="preserve"> </w:t>
      </w:r>
    </w:p>
    <w:p w14:paraId="498174DF" w14:textId="77777777" w:rsidR="0033705A" w:rsidRDefault="00184DAA" w:rsidP="0033705A">
      <w:pPr>
        <w:pStyle w:val="Body"/>
        <w:spacing w:line="360" w:lineRule="auto"/>
        <w:ind w:left="284" w:hanging="284"/>
        <w:rPr>
          <w:rStyle w:val="Hyperlink2"/>
          <w:rFonts w:ascii="Times New Roman" w:hAnsi="Times New Roman" w:cs="Times New Roman"/>
          <w:color w:val="auto"/>
          <w:lang w:val="en-GB"/>
        </w:rPr>
      </w:pPr>
      <w:r w:rsidRPr="007F4C35">
        <w:rPr>
          <w:rStyle w:val="PageNumber"/>
          <w:rFonts w:ascii="Times New Roman" w:hAnsi="Times New Roman" w:cs="Times New Roman"/>
          <w:color w:val="auto"/>
          <w:sz w:val="22"/>
          <w:szCs w:val="22"/>
          <w:lang w:val="en-GB"/>
        </w:rPr>
        <w:t xml:space="preserve">Littlejohn, A., </w:t>
      </w:r>
      <w:r w:rsidRPr="00E516B4">
        <w:rPr>
          <w:rStyle w:val="PageNumber"/>
          <w:rFonts w:ascii="Times New Roman" w:hAnsi="Times New Roman" w:cs="Times New Roman"/>
          <w:color w:val="auto"/>
          <w:sz w:val="22"/>
          <w:szCs w:val="22"/>
          <w:lang w:val="en-GB"/>
        </w:rPr>
        <w:t xml:space="preserve">Milligan, C., </w:t>
      </w:r>
      <w:r w:rsidRPr="007F4C35">
        <w:rPr>
          <w:rStyle w:val="PageNumber"/>
          <w:rFonts w:ascii="Times New Roman" w:hAnsi="Times New Roman" w:cs="Times New Roman"/>
          <w:color w:val="auto"/>
          <w:sz w:val="22"/>
          <w:szCs w:val="22"/>
          <w:lang w:val="en-GB"/>
        </w:rPr>
        <w:t>&amp; Margaryan, A.</w:t>
      </w:r>
      <w:r w:rsidRPr="007F4C35">
        <w:rPr>
          <w:rStyle w:val="PageNumber"/>
          <w:rFonts w:ascii="Times New Roman" w:hAnsi="Times New Roman" w:cs="Times New Roman"/>
          <w:b/>
          <w:bCs/>
          <w:color w:val="auto"/>
          <w:sz w:val="22"/>
          <w:szCs w:val="22"/>
          <w:lang w:val="en-GB"/>
        </w:rPr>
        <w:t xml:space="preserve"> </w:t>
      </w:r>
      <w:r w:rsidRPr="007F4C35">
        <w:rPr>
          <w:rStyle w:val="PageNumber"/>
          <w:rFonts w:ascii="Times New Roman" w:hAnsi="Times New Roman" w:cs="Times New Roman"/>
          <w:color w:val="auto"/>
          <w:sz w:val="22"/>
          <w:szCs w:val="22"/>
          <w:lang w:val="en-GB"/>
        </w:rPr>
        <w:t xml:space="preserve">(2011). </w:t>
      </w:r>
      <w:r w:rsidRPr="007F4C35">
        <w:rPr>
          <w:rStyle w:val="Hyperlink2"/>
          <w:rFonts w:ascii="Times New Roman" w:hAnsi="Times New Roman" w:cs="Times New Roman"/>
          <w:color w:val="auto"/>
          <w:lang w:val="en-GB"/>
        </w:rPr>
        <w:t xml:space="preserve">Collective learning in the workplace: Important knowledge sharing behaviours. </w:t>
      </w:r>
      <w:r w:rsidRPr="007F4C35">
        <w:rPr>
          <w:rStyle w:val="Hyperlink2"/>
          <w:rFonts w:ascii="Times New Roman" w:hAnsi="Times New Roman" w:cs="Times New Roman"/>
          <w:i/>
          <w:color w:val="auto"/>
          <w:lang w:val="en-GB"/>
        </w:rPr>
        <w:t>International Journal of Advanced Corporate Learning</w:t>
      </w:r>
      <w:r w:rsidRPr="007F4C35">
        <w:rPr>
          <w:rStyle w:val="Hyperlink2"/>
          <w:rFonts w:ascii="Times New Roman" w:hAnsi="Times New Roman" w:cs="Times New Roman"/>
          <w:color w:val="auto"/>
          <w:lang w:val="en-GB"/>
        </w:rPr>
        <w:t>, 4(4), 26-31.</w:t>
      </w:r>
    </w:p>
    <w:p w14:paraId="1B485DB9" w14:textId="77777777" w:rsidR="0033705A" w:rsidRDefault="0033705A" w:rsidP="0033705A">
      <w:pPr>
        <w:pStyle w:val="Body"/>
        <w:spacing w:line="360" w:lineRule="auto"/>
        <w:ind w:left="284" w:hanging="284"/>
        <w:rPr>
          <w:rStyle w:val="Hyperlink2"/>
          <w:rFonts w:ascii="Times New Roman" w:hAnsi="Times New Roman" w:cs="Times New Roman"/>
          <w:color w:val="auto"/>
          <w:lang w:val="en-GB"/>
        </w:rPr>
      </w:pPr>
      <w:r w:rsidRPr="007F4C35">
        <w:rPr>
          <w:rStyle w:val="Hyperlink2"/>
          <w:rFonts w:ascii="Times New Roman" w:hAnsi="Times New Roman" w:cs="Times New Roman"/>
          <w:color w:val="auto"/>
          <w:lang w:val="en-GB"/>
        </w:rPr>
        <w:t xml:space="preserve">Locke, E., &amp; Latham, G. (2013), (Eds.) </w:t>
      </w:r>
      <w:r w:rsidRPr="007F4C35">
        <w:rPr>
          <w:rStyle w:val="Hyperlink2"/>
          <w:rFonts w:ascii="Times New Roman" w:hAnsi="Times New Roman" w:cs="Times New Roman"/>
          <w:i/>
          <w:color w:val="auto"/>
          <w:lang w:val="en-GB"/>
        </w:rPr>
        <w:t>New developments in goal setting and task performance.</w:t>
      </w:r>
      <w:r w:rsidRPr="007F4C35">
        <w:rPr>
          <w:rStyle w:val="Hyperlink2"/>
          <w:rFonts w:ascii="Times New Roman" w:hAnsi="Times New Roman" w:cs="Times New Roman"/>
          <w:color w:val="auto"/>
          <w:lang w:val="en-GB"/>
        </w:rPr>
        <w:t xml:space="preserve"> London: Routledge.</w:t>
      </w:r>
    </w:p>
    <w:p w14:paraId="112EFB89" w14:textId="4240335C" w:rsidR="001246D0" w:rsidRDefault="001246D0" w:rsidP="0033705A">
      <w:pPr>
        <w:pStyle w:val="Body"/>
        <w:spacing w:line="360" w:lineRule="auto"/>
        <w:ind w:left="284" w:hanging="284"/>
        <w:rPr>
          <w:rStyle w:val="Hyperlink2"/>
          <w:rFonts w:ascii="Times New Roman" w:hAnsi="Times New Roman" w:cs="Times New Roman"/>
          <w:color w:val="auto"/>
          <w:lang w:val="en-GB"/>
        </w:rPr>
      </w:pPr>
      <w:r w:rsidRPr="007F4C35">
        <w:rPr>
          <w:rStyle w:val="Hyperlink2"/>
          <w:rFonts w:ascii="Times New Roman" w:hAnsi="Times New Roman" w:cs="Times New Roman"/>
          <w:color w:val="auto"/>
          <w:lang w:val="en-GB"/>
        </w:rPr>
        <w:t xml:space="preserve">London, M. (1993). Relationships between career motivation, empowerment, and support for career development. </w:t>
      </w:r>
      <w:r w:rsidRPr="007F4C35">
        <w:rPr>
          <w:rStyle w:val="Hyperlink2"/>
          <w:rFonts w:ascii="Times New Roman" w:hAnsi="Times New Roman" w:cs="Times New Roman"/>
          <w:i/>
          <w:color w:val="auto"/>
          <w:lang w:val="en-GB"/>
        </w:rPr>
        <w:t>Journal of Occupational and Organizational Psychology, 66</w:t>
      </w:r>
      <w:r w:rsidRPr="007F4C35">
        <w:rPr>
          <w:rStyle w:val="Hyperlink2"/>
          <w:rFonts w:ascii="Times New Roman" w:hAnsi="Times New Roman" w:cs="Times New Roman"/>
          <w:color w:val="auto"/>
          <w:lang w:val="en-GB"/>
        </w:rPr>
        <w:t>, 55-69</w:t>
      </w:r>
      <w:r>
        <w:rPr>
          <w:rStyle w:val="Hyperlink2"/>
          <w:rFonts w:ascii="Times New Roman" w:hAnsi="Times New Roman" w:cs="Times New Roman"/>
          <w:color w:val="auto"/>
          <w:lang w:val="en-GB"/>
        </w:rPr>
        <w:t>.</w:t>
      </w:r>
    </w:p>
    <w:p w14:paraId="2D6F1133" w14:textId="77777777" w:rsidR="00CB5D24" w:rsidRDefault="00FC2CF4" w:rsidP="00CB5D24">
      <w:pPr>
        <w:pStyle w:val="Body"/>
        <w:spacing w:line="360" w:lineRule="auto"/>
        <w:ind w:left="284" w:hanging="284"/>
        <w:rPr>
          <w:rStyle w:val="PageNumber"/>
          <w:rFonts w:ascii="Times New Roman" w:hAnsi="Times New Roman" w:cs="Times New Roman"/>
          <w:color w:val="auto"/>
          <w:sz w:val="22"/>
          <w:szCs w:val="22"/>
          <w:lang w:val="en-GB"/>
        </w:rPr>
      </w:pPr>
      <w:r w:rsidRPr="00E516B4">
        <w:rPr>
          <w:rStyle w:val="PageNumber"/>
          <w:rFonts w:ascii="Times New Roman" w:hAnsi="Times New Roman" w:cs="Times New Roman"/>
          <w:color w:val="auto"/>
          <w:sz w:val="22"/>
          <w:szCs w:val="22"/>
          <w:lang w:val="en-GB"/>
        </w:rPr>
        <w:t xml:space="preserve">Malloch, M., Cairns, L., Evans, K., </w:t>
      </w:r>
      <w:r w:rsidRPr="007F4C35">
        <w:rPr>
          <w:rStyle w:val="PageNumber"/>
          <w:rFonts w:ascii="Times New Roman" w:hAnsi="Times New Roman" w:cs="Times New Roman"/>
          <w:color w:val="auto"/>
          <w:sz w:val="22"/>
          <w:szCs w:val="22"/>
          <w:lang w:val="en-GB"/>
        </w:rPr>
        <w:t xml:space="preserve">&amp; O’Connor, B. (2011), (Eds.). </w:t>
      </w:r>
      <w:r w:rsidRPr="007F4C35">
        <w:rPr>
          <w:rStyle w:val="PageNumber"/>
          <w:rFonts w:ascii="Times New Roman" w:hAnsi="Times New Roman" w:cs="Times New Roman"/>
          <w:i/>
          <w:color w:val="auto"/>
          <w:sz w:val="22"/>
          <w:szCs w:val="22"/>
          <w:lang w:val="en-GB"/>
        </w:rPr>
        <w:t>The SAGE handbook of workplace learning.</w:t>
      </w:r>
      <w:r w:rsidRPr="007F4C35">
        <w:rPr>
          <w:rStyle w:val="PageNumber"/>
          <w:rFonts w:ascii="Times New Roman" w:hAnsi="Times New Roman" w:cs="Times New Roman"/>
          <w:color w:val="auto"/>
          <w:sz w:val="22"/>
          <w:szCs w:val="22"/>
          <w:lang w:val="en-GB"/>
        </w:rPr>
        <w:t xml:space="preserve"> London: SAGE.</w:t>
      </w:r>
    </w:p>
    <w:p w14:paraId="60B6AAC7" w14:textId="77777777" w:rsidR="00CB5D24" w:rsidRDefault="00CB5D24" w:rsidP="00CB5D24">
      <w:pPr>
        <w:pStyle w:val="Body"/>
        <w:spacing w:line="360" w:lineRule="auto"/>
        <w:ind w:left="284" w:hanging="284"/>
        <w:rPr>
          <w:rStyle w:val="PageNumber"/>
          <w:rFonts w:ascii="Times New Roman" w:hAnsi="Times New Roman" w:cs="Times New Roman"/>
          <w:color w:val="auto"/>
          <w:sz w:val="22"/>
          <w:szCs w:val="22"/>
          <w:lang w:val="en-GB"/>
        </w:rPr>
      </w:pPr>
      <w:r w:rsidRPr="007F4C35">
        <w:rPr>
          <w:rStyle w:val="Hyperlink2"/>
          <w:rFonts w:ascii="Times New Roman" w:hAnsi="Times New Roman" w:cs="Times New Roman"/>
          <w:color w:val="auto"/>
          <w:lang w:val="en-GB"/>
        </w:rPr>
        <w:t xml:space="preserve">Margaryan, A., Littlejohn, A., &amp; Milligan, C. (2013). Self-regulated learning in the workplace. </w:t>
      </w:r>
      <w:r w:rsidRPr="007F4C35">
        <w:rPr>
          <w:rStyle w:val="Hyperlink2"/>
          <w:rFonts w:ascii="Times New Roman" w:hAnsi="Times New Roman" w:cs="Times New Roman"/>
          <w:i/>
          <w:color w:val="auto"/>
          <w:lang w:val="en-GB"/>
        </w:rPr>
        <w:t>International Journal of Training and Development,</w:t>
      </w:r>
      <w:r w:rsidRPr="007F4C35">
        <w:rPr>
          <w:rStyle w:val="Hyperlink2"/>
          <w:rFonts w:ascii="Times New Roman" w:hAnsi="Times New Roman" w:cs="Times New Roman"/>
          <w:color w:val="auto"/>
          <w:lang w:val="en-GB"/>
        </w:rPr>
        <w:t xml:space="preserve"> </w:t>
      </w:r>
      <w:r w:rsidRPr="007F4C35">
        <w:rPr>
          <w:rStyle w:val="Hyperlink2"/>
          <w:rFonts w:ascii="Times New Roman" w:hAnsi="Times New Roman" w:cs="Times New Roman"/>
          <w:i/>
          <w:color w:val="auto"/>
          <w:lang w:val="en-GB"/>
        </w:rPr>
        <w:t>17</w:t>
      </w:r>
      <w:r w:rsidRPr="007F4C35">
        <w:rPr>
          <w:rStyle w:val="Hyperlink2"/>
          <w:rFonts w:ascii="Times New Roman" w:hAnsi="Times New Roman" w:cs="Times New Roman"/>
          <w:color w:val="auto"/>
          <w:lang w:val="en-GB"/>
        </w:rPr>
        <w:t>(4), 245-259.</w:t>
      </w:r>
    </w:p>
    <w:p w14:paraId="7586C1E9" w14:textId="5AC28D4D" w:rsidR="001D530D" w:rsidRPr="001D530D" w:rsidRDefault="001D530D" w:rsidP="00CB5D24">
      <w:pPr>
        <w:pStyle w:val="Body"/>
        <w:spacing w:line="360" w:lineRule="auto"/>
        <w:ind w:left="284" w:hanging="284"/>
        <w:rPr>
          <w:rStyle w:val="Hyperlink2"/>
          <w:rFonts w:ascii="Times New Roman" w:hAnsi="Times New Roman" w:cs="Times New Roman"/>
          <w:color w:val="auto"/>
          <w:lang w:val="en-GB"/>
        </w:rPr>
      </w:pPr>
      <w:r w:rsidRPr="001D530D">
        <w:rPr>
          <w:rFonts w:ascii="Times New Roman" w:eastAsia="Times New Roman" w:hAnsi="Times New Roman" w:cs="Times New Roman"/>
          <w:sz w:val="22"/>
          <w:szCs w:val="22"/>
          <w:shd w:val="clear" w:color="auto" w:fill="FFFFFF"/>
        </w:rPr>
        <w:t>Margaryan, A., &amp; Hofmeister, H. (2017). </w:t>
      </w:r>
      <w:r w:rsidRPr="001D530D">
        <w:rPr>
          <w:rStyle w:val="Hyperlink"/>
          <w:rFonts w:ascii="Times New Roman" w:eastAsia="Times New Roman" w:hAnsi="Times New Roman" w:cs="Times New Roman"/>
          <w:color w:val="auto"/>
          <w:sz w:val="22"/>
          <w:szCs w:val="22"/>
          <w:u w:val="none"/>
          <w:shd w:val="clear" w:color="auto" w:fill="FFFFFF"/>
        </w:rPr>
        <w:t>Using the life course perspective to understand learning practices within crowdwork.</w:t>
      </w:r>
      <w:r w:rsidRPr="001D530D">
        <w:rPr>
          <w:rFonts w:ascii="Times New Roman" w:eastAsia="Times New Roman" w:hAnsi="Times New Roman" w:cs="Times New Roman"/>
          <w:color w:val="auto"/>
          <w:sz w:val="22"/>
          <w:szCs w:val="22"/>
          <w:shd w:val="clear" w:color="auto" w:fill="FFFFFF"/>
        </w:rPr>
        <w:t> In </w:t>
      </w:r>
      <w:r w:rsidRPr="001D530D">
        <w:rPr>
          <w:rStyle w:val="Emphasis"/>
          <w:rFonts w:ascii="Times New Roman" w:eastAsia="Times New Roman" w:hAnsi="Times New Roman" w:cs="Times New Roman"/>
          <w:color w:val="auto"/>
          <w:sz w:val="22"/>
          <w:szCs w:val="22"/>
          <w:shd w:val="clear" w:color="auto" w:fill="FFFFFF"/>
        </w:rPr>
        <w:t>Proceedings</w:t>
      </w:r>
      <w:r w:rsidR="00C30F03">
        <w:rPr>
          <w:rStyle w:val="Emphasis"/>
          <w:rFonts w:ascii="Times New Roman" w:eastAsia="Times New Roman" w:hAnsi="Times New Roman" w:cs="Times New Roman"/>
          <w:color w:val="auto"/>
          <w:sz w:val="22"/>
          <w:szCs w:val="22"/>
          <w:shd w:val="clear" w:color="auto" w:fill="FFFFFF"/>
        </w:rPr>
        <w:t xml:space="preserve"> </w:t>
      </w:r>
      <w:r w:rsidRPr="001D530D">
        <w:rPr>
          <w:rStyle w:val="Emphasis"/>
          <w:rFonts w:ascii="Times New Roman" w:eastAsia="Times New Roman" w:hAnsi="Times New Roman" w:cs="Times New Roman"/>
          <w:color w:val="auto"/>
          <w:sz w:val="22"/>
          <w:szCs w:val="22"/>
          <w:shd w:val="clear" w:color="auto" w:fill="FFFFFF"/>
        </w:rPr>
        <w:t>of </w:t>
      </w:r>
      <w:hyperlink r:id="rId27" w:tgtFrame="_blank" w:history="1">
        <w:r w:rsidRPr="00C30F03">
          <w:rPr>
            <w:rStyle w:val="Hyperlink"/>
            <w:rFonts w:ascii="Times New Roman" w:eastAsia="Times New Roman" w:hAnsi="Times New Roman" w:cs="Times New Roman"/>
            <w:i/>
            <w:iCs/>
            <w:color w:val="auto"/>
            <w:sz w:val="22"/>
            <w:szCs w:val="22"/>
            <w:u w:val="none"/>
            <w:shd w:val="clear" w:color="auto" w:fill="FFFFFF"/>
          </w:rPr>
          <w:t>‘Research Methods for Digital Work: Innovative Methods for Studying Distribute and Multi-modal Working Practices’</w:t>
        </w:r>
      </w:hyperlink>
      <w:r w:rsidRPr="001D530D">
        <w:rPr>
          <w:rStyle w:val="Emphasis"/>
          <w:rFonts w:ascii="Times New Roman" w:eastAsia="Times New Roman" w:hAnsi="Times New Roman" w:cs="Times New Roman"/>
          <w:sz w:val="22"/>
          <w:szCs w:val="22"/>
          <w:shd w:val="clear" w:color="auto" w:fill="FFFFFF"/>
        </w:rPr>
        <w:t> </w:t>
      </w:r>
      <w:r w:rsidRPr="001D530D">
        <w:rPr>
          <w:rFonts w:ascii="Times New Roman" w:eastAsia="Times New Roman" w:hAnsi="Times New Roman" w:cs="Times New Roman"/>
          <w:sz w:val="22"/>
          <w:szCs w:val="22"/>
          <w:shd w:val="clear" w:color="auto" w:fill="FFFFFF"/>
        </w:rPr>
        <w:t>conference, University of Surrey, UK, 25-26 May.</w:t>
      </w:r>
    </w:p>
    <w:p w14:paraId="19C00BBC" w14:textId="77777777" w:rsidR="00BC7F6F" w:rsidRPr="00F33D00" w:rsidRDefault="00BC7F6F" w:rsidP="00BF6E76">
      <w:pPr>
        <w:pStyle w:val="Body"/>
        <w:spacing w:line="360" w:lineRule="auto"/>
        <w:ind w:left="284" w:hanging="284"/>
        <w:rPr>
          <w:rFonts w:ascii="Times New Roman" w:hAnsi="Times New Roman" w:cs="Times New Roman"/>
          <w:color w:val="auto"/>
          <w:sz w:val="22"/>
          <w:szCs w:val="22"/>
          <w:lang w:val="en-GB"/>
        </w:rPr>
      </w:pPr>
      <w:r w:rsidRPr="00F33D00">
        <w:rPr>
          <w:rFonts w:ascii="Times New Roman" w:hAnsi="Times New Roman" w:cs="Times New Roman"/>
          <w:color w:val="auto"/>
          <w:sz w:val="22"/>
          <w:szCs w:val="22"/>
          <w:shd w:val="clear" w:color="auto" w:fill="FFFFFF"/>
          <w:lang w:val="en-GB"/>
        </w:rPr>
        <w:t>McHugh, M. (2013). The chi-square test of independence. </w:t>
      </w:r>
      <w:r w:rsidRPr="00F33D00">
        <w:rPr>
          <w:rFonts w:ascii="Times New Roman" w:hAnsi="Times New Roman" w:cs="Times New Roman"/>
          <w:i/>
          <w:iCs/>
          <w:color w:val="auto"/>
          <w:sz w:val="22"/>
          <w:szCs w:val="22"/>
          <w:shd w:val="clear" w:color="auto" w:fill="FFFFFF"/>
          <w:lang w:val="en-GB"/>
        </w:rPr>
        <w:t>Biochemia Medica</w:t>
      </w:r>
      <w:r w:rsidRPr="00F33D00">
        <w:rPr>
          <w:rFonts w:ascii="Times New Roman" w:hAnsi="Times New Roman" w:cs="Times New Roman"/>
          <w:color w:val="auto"/>
          <w:sz w:val="22"/>
          <w:szCs w:val="22"/>
          <w:shd w:val="clear" w:color="auto" w:fill="FFFFFF"/>
          <w:lang w:val="en-GB"/>
        </w:rPr>
        <w:t>, </w:t>
      </w:r>
      <w:r w:rsidRPr="00F33D00">
        <w:rPr>
          <w:rFonts w:ascii="Times New Roman" w:hAnsi="Times New Roman" w:cs="Times New Roman"/>
          <w:i/>
          <w:iCs/>
          <w:color w:val="auto"/>
          <w:sz w:val="22"/>
          <w:szCs w:val="22"/>
          <w:shd w:val="clear" w:color="auto" w:fill="FFFFFF"/>
          <w:lang w:val="en-GB"/>
        </w:rPr>
        <w:t>23</w:t>
      </w:r>
      <w:r w:rsidRPr="00F33D00">
        <w:rPr>
          <w:rFonts w:ascii="Times New Roman" w:hAnsi="Times New Roman" w:cs="Times New Roman"/>
          <w:color w:val="auto"/>
          <w:sz w:val="22"/>
          <w:szCs w:val="22"/>
          <w:shd w:val="clear" w:color="auto" w:fill="FFFFFF"/>
          <w:lang w:val="en-GB"/>
        </w:rPr>
        <w:t>(2), 143-149.</w:t>
      </w:r>
      <w:r w:rsidRPr="00F33D00">
        <w:rPr>
          <w:rFonts w:ascii="Times New Roman" w:hAnsi="Times New Roman" w:cs="Times New Roman"/>
          <w:color w:val="auto"/>
          <w:sz w:val="22"/>
          <w:szCs w:val="22"/>
          <w:lang w:val="en-GB"/>
        </w:rPr>
        <w:t xml:space="preserve"> </w:t>
      </w:r>
    </w:p>
    <w:p w14:paraId="778EE031" w14:textId="77777777" w:rsidR="00BC7F6F" w:rsidRPr="00F33D00" w:rsidRDefault="00BC7F6F" w:rsidP="00BF6E76">
      <w:pPr>
        <w:pStyle w:val="Body"/>
        <w:spacing w:line="360" w:lineRule="auto"/>
        <w:ind w:left="284" w:hanging="284"/>
        <w:rPr>
          <w:rStyle w:val="PageNumber"/>
          <w:rFonts w:ascii="Times New Roman" w:hAnsi="Times New Roman" w:cs="Times New Roman"/>
          <w:color w:val="auto"/>
          <w:sz w:val="22"/>
          <w:szCs w:val="22"/>
          <w:lang w:val="en-GB"/>
        </w:rPr>
      </w:pPr>
      <w:r w:rsidRPr="00F33D00">
        <w:rPr>
          <w:rFonts w:ascii="Times New Roman" w:hAnsi="Times New Roman" w:cs="Times New Roman"/>
          <w:color w:val="auto"/>
          <w:sz w:val="22"/>
          <w:szCs w:val="22"/>
          <w:lang w:val="en-GB"/>
        </w:rPr>
        <w:t xml:space="preserve">Manyika, J., Lund, S., Bughin, J., Robinson, K., Mischke, J., &amp; Mahajan, D. (2016). </w:t>
      </w:r>
      <w:r w:rsidRPr="00F33D00">
        <w:rPr>
          <w:rFonts w:ascii="Times New Roman" w:hAnsi="Times New Roman" w:cs="Times New Roman"/>
          <w:i/>
          <w:color w:val="auto"/>
          <w:sz w:val="22"/>
          <w:szCs w:val="22"/>
          <w:lang w:val="en-GB"/>
        </w:rPr>
        <w:t xml:space="preserve">Independent work: Choice, necessity and the gig economy. </w:t>
      </w:r>
      <w:r w:rsidRPr="00F33D00">
        <w:rPr>
          <w:rFonts w:ascii="Times New Roman" w:hAnsi="Times New Roman" w:cs="Times New Roman"/>
          <w:color w:val="auto"/>
          <w:sz w:val="22"/>
          <w:szCs w:val="22"/>
          <w:lang w:val="en-GB"/>
        </w:rPr>
        <w:t>McKinsey Global Institute. Retrieved from http://www.mckinsey.com/global-themes/employment-and-growth/independent-work-choice-necessity-and-the-gig-economy</w:t>
      </w:r>
    </w:p>
    <w:p w14:paraId="5BD69223" w14:textId="77777777" w:rsidR="0003092F" w:rsidRDefault="00BC7F6F" w:rsidP="0003092F">
      <w:pPr>
        <w:pStyle w:val="Body"/>
        <w:spacing w:line="360" w:lineRule="auto"/>
        <w:ind w:left="284" w:hanging="284"/>
        <w:rPr>
          <w:rStyle w:val="Hyperlink"/>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Manyika, J., Lund, S., Robinson, K., Valentino, J., and Dobbs, R. (2015). </w:t>
      </w:r>
      <w:r w:rsidRPr="00F33D00">
        <w:rPr>
          <w:rStyle w:val="PageNumber"/>
          <w:rFonts w:ascii="Times New Roman" w:hAnsi="Times New Roman" w:cs="Times New Roman"/>
          <w:i/>
          <w:color w:val="auto"/>
          <w:sz w:val="22"/>
          <w:szCs w:val="22"/>
          <w:lang w:val="en-GB"/>
        </w:rPr>
        <w:t>A labour market that works: Connecting talent with opportunity in the digital age.</w:t>
      </w:r>
      <w:r w:rsidRPr="00F33D00">
        <w:rPr>
          <w:rStyle w:val="PageNumber"/>
          <w:rFonts w:ascii="Times New Roman" w:hAnsi="Times New Roman" w:cs="Times New Roman"/>
          <w:color w:val="auto"/>
          <w:sz w:val="22"/>
          <w:szCs w:val="22"/>
          <w:lang w:val="en-GB"/>
        </w:rPr>
        <w:t xml:space="preserve"> McKinsey Global Institute. </w:t>
      </w:r>
      <w:r w:rsidRPr="00F33D00">
        <w:rPr>
          <w:rFonts w:ascii="Times New Roman" w:hAnsi="Times New Roman" w:cs="Times New Roman"/>
          <w:color w:val="auto"/>
          <w:sz w:val="22"/>
          <w:szCs w:val="22"/>
          <w:lang w:val="en-GB"/>
        </w:rPr>
        <w:t xml:space="preserve">Retrieved from </w:t>
      </w:r>
      <w:hyperlink r:id="rId28" w:history="1">
        <w:r w:rsidRPr="00F33D00">
          <w:rPr>
            <w:rStyle w:val="Hyperlink"/>
            <w:rFonts w:ascii="Times New Roman" w:hAnsi="Times New Roman" w:cs="Times New Roman"/>
            <w:color w:val="auto"/>
            <w:sz w:val="22"/>
            <w:szCs w:val="22"/>
            <w:lang w:val="en-GB"/>
          </w:rPr>
          <w:t>http://www.mckinsey.com/global-themes/employment-and-growth/connecting-talent-with-opportunity-in-the-digital-age</w:t>
        </w:r>
      </w:hyperlink>
    </w:p>
    <w:p w14:paraId="6D373B53" w14:textId="77777777" w:rsidR="0003092F" w:rsidRDefault="0003092F" w:rsidP="0003092F">
      <w:pPr>
        <w:pStyle w:val="Body"/>
        <w:spacing w:line="360" w:lineRule="auto"/>
        <w:ind w:left="284" w:hanging="284"/>
        <w:rPr>
          <w:rStyle w:val="PageNumber"/>
          <w:rFonts w:ascii="Times New Roman" w:hAnsi="Times New Roman" w:cs="Times New Roman"/>
          <w:color w:val="auto"/>
          <w:sz w:val="22"/>
          <w:szCs w:val="22"/>
          <w:u w:val="single"/>
          <w:lang w:val="en-GB"/>
        </w:rPr>
      </w:pPr>
      <w:r w:rsidRPr="0003092F">
        <w:rPr>
          <w:rStyle w:val="PageNumber"/>
          <w:rFonts w:ascii="Times New Roman" w:hAnsi="Times New Roman" w:cs="Times New Roman"/>
          <w:sz w:val="22"/>
          <w:szCs w:val="22"/>
          <w:lang w:val="en-GB"/>
        </w:rPr>
        <w:t>Margaryan, A.</w:t>
      </w:r>
      <w:r w:rsidRPr="0003092F">
        <w:rPr>
          <w:rFonts w:ascii="Times New Roman" w:hAnsi="Times New Roman" w:cs="Times New Roman"/>
          <w:sz w:val="22"/>
          <w:szCs w:val="22"/>
          <w:lang w:val="en-GB"/>
        </w:rPr>
        <w:t xml:space="preserve"> (accepted 16 October 2018). </w:t>
      </w:r>
      <w:r w:rsidRPr="0003092F">
        <w:rPr>
          <w:rStyle w:val="PageNumber"/>
          <w:rFonts w:ascii="Times New Roman" w:hAnsi="Times New Roman" w:cs="Times New Roman"/>
          <w:color w:val="000000" w:themeColor="text1"/>
          <w:sz w:val="22"/>
          <w:szCs w:val="22"/>
          <w:lang w:val="en-GB"/>
        </w:rPr>
        <w:t xml:space="preserve">Comparing crowdworkers’ and conventional knowledge workers’ self-regulated learning strategies in the workplace. </w:t>
      </w:r>
      <w:r w:rsidRPr="0003092F">
        <w:rPr>
          <w:rStyle w:val="PageNumber"/>
          <w:rFonts w:ascii="Times New Roman" w:hAnsi="Times New Roman" w:cs="Times New Roman"/>
          <w:i/>
          <w:color w:val="000000" w:themeColor="text1"/>
          <w:sz w:val="22"/>
          <w:szCs w:val="22"/>
          <w:lang w:val="en-GB"/>
        </w:rPr>
        <w:t>Human Computation.</w:t>
      </w:r>
    </w:p>
    <w:p w14:paraId="726D8054" w14:textId="7AEBD217" w:rsidR="00BC7F6F" w:rsidRPr="0003092F" w:rsidRDefault="00BC7F6F" w:rsidP="0003092F">
      <w:pPr>
        <w:pStyle w:val="Body"/>
        <w:spacing w:line="360" w:lineRule="auto"/>
        <w:ind w:left="284" w:hanging="284"/>
        <w:rPr>
          <w:rStyle w:val="PageNumber"/>
          <w:rFonts w:ascii="Times New Roman" w:hAnsi="Times New Roman" w:cs="Times New Roman"/>
          <w:color w:val="auto"/>
          <w:sz w:val="22"/>
          <w:szCs w:val="22"/>
          <w:u w:val="single"/>
          <w:lang w:val="en-GB"/>
        </w:rPr>
      </w:pPr>
      <w:r w:rsidRPr="00F33D00">
        <w:rPr>
          <w:rStyle w:val="PageNumber"/>
          <w:rFonts w:ascii="Times New Roman" w:hAnsi="Times New Roman" w:cs="Times New Roman"/>
          <w:color w:val="auto"/>
          <w:sz w:val="22"/>
          <w:szCs w:val="22"/>
          <w:lang w:val="en-GB"/>
        </w:rPr>
        <w:t xml:space="preserve">Martin, D., O’Neill, J., Gupta, N., Hanrahan, B. (2016). Turking in a global labour market. </w:t>
      </w:r>
      <w:r w:rsidRPr="00F33D00">
        <w:rPr>
          <w:rStyle w:val="PageNumber"/>
          <w:rFonts w:ascii="Times New Roman" w:hAnsi="Times New Roman" w:cs="Times New Roman"/>
          <w:i/>
          <w:color w:val="auto"/>
          <w:sz w:val="22"/>
          <w:szCs w:val="22"/>
          <w:lang w:val="en-GB"/>
        </w:rPr>
        <w:t>Computer-Supported Cooperative Work</w:t>
      </w:r>
      <w:r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i/>
          <w:color w:val="auto"/>
          <w:sz w:val="22"/>
          <w:szCs w:val="22"/>
          <w:lang w:val="en-GB"/>
        </w:rPr>
        <w:t>25</w:t>
      </w:r>
      <w:r w:rsidRPr="00F33D00">
        <w:rPr>
          <w:rStyle w:val="PageNumber"/>
          <w:rFonts w:ascii="Times New Roman" w:hAnsi="Times New Roman" w:cs="Times New Roman"/>
          <w:color w:val="auto"/>
          <w:sz w:val="22"/>
          <w:szCs w:val="22"/>
          <w:lang w:val="en-GB"/>
        </w:rPr>
        <w:t>(1), 39-77.</w:t>
      </w:r>
    </w:p>
    <w:p w14:paraId="16D3EA83" w14:textId="77777777" w:rsidR="00465ECF" w:rsidRDefault="00BC7F6F" w:rsidP="00465ECF">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Mason, W., &amp; Suri, S. (2012). Conducting behavioural research on Amazon’s Mechanical Turk. </w:t>
      </w:r>
      <w:r w:rsidRPr="00F33D00">
        <w:rPr>
          <w:rStyle w:val="PageNumber"/>
          <w:rFonts w:ascii="Times New Roman" w:hAnsi="Times New Roman" w:cs="Times New Roman"/>
          <w:i/>
          <w:color w:val="auto"/>
          <w:sz w:val="22"/>
          <w:szCs w:val="22"/>
          <w:lang w:val="en-GB"/>
        </w:rPr>
        <w:t>Behavioral Research</w:t>
      </w:r>
      <w:r w:rsidRPr="00F33D00">
        <w:rPr>
          <w:rStyle w:val="PageNumber"/>
          <w:rFonts w:ascii="Times New Roman" w:hAnsi="Times New Roman" w:cs="Times New Roman"/>
          <w:color w:val="auto"/>
          <w:sz w:val="22"/>
          <w:szCs w:val="22"/>
          <w:lang w:val="en-GB"/>
        </w:rPr>
        <w:t xml:space="preserve">, </w:t>
      </w:r>
      <w:r w:rsidRPr="00F33D00">
        <w:rPr>
          <w:rStyle w:val="PageNumber"/>
          <w:rFonts w:ascii="Times New Roman" w:hAnsi="Times New Roman" w:cs="Times New Roman"/>
          <w:i/>
          <w:color w:val="auto"/>
          <w:sz w:val="22"/>
          <w:szCs w:val="22"/>
          <w:lang w:val="en-GB"/>
        </w:rPr>
        <w:t>44</w:t>
      </w:r>
      <w:r w:rsidRPr="00F33D00">
        <w:rPr>
          <w:rStyle w:val="PageNumber"/>
          <w:rFonts w:ascii="Times New Roman" w:hAnsi="Times New Roman" w:cs="Times New Roman"/>
          <w:color w:val="auto"/>
          <w:sz w:val="22"/>
          <w:szCs w:val="22"/>
          <w:lang w:val="en-GB"/>
        </w:rPr>
        <w:t>, 1-23.</w:t>
      </w:r>
    </w:p>
    <w:p w14:paraId="3E22D21E" w14:textId="77777777" w:rsidR="00465ECF" w:rsidRDefault="00465ECF" w:rsidP="00465ECF">
      <w:pPr>
        <w:pStyle w:val="Body"/>
        <w:spacing w:line="360" w:lineRule="auto"/>
        <w:ind w:left="284" w:hanging="284"/>
        <w:rPr>
          <w:rFonts w:ascii="Times New Roman" w:hAnsi="Times New Roman" w:cs="Times New Roman"/>
          <w:color w:val="auto"/>
          <w:sz w:val="22"/>
          <w:szCs w:val="22"/>
          <w:lang w:val="en-GB"/>
        </w:rPr>
      </w:pPr>
      <w:r w:rsidRPr="007F4C35">
        <w:rPr>
          <w:rFonts w:ascii="Times New Roman" w:hAnsi="Times New Roman" w:cs="Times New Roman"/>
          <w:color w:val="auto"/>
          <w:sz w:val="22"/>
          <w:szCs w:val="22"/>
        </w:rPr>
        <w:t>Morgenson, F., &amp; Humphrey, S. (2006). The Work Design Questionnaire (WDQ): Developing</w:t>
      </w:r>
      <w:r w:rsidRPr="00E516B4">
        <w:rPr>
          <w:rFonts w:ascii="Times New Roman" w:hAnsi="Times New Roman" w:cs="Times New Roman"/>
          <w:color w:val="auto"/>
          <w:sz w:val="22"/>
          <w:szCs w:val="22"/>
        </w:rPr>
        <w:t xml:space="preserve"> and </w:t>
      </w:r>
      <w:r w:rsidRPr="007F4C35">
        <w:rPr>
          <w:rFonts w:ascii="Times New Roman" w:hAnsi="Times New Roman" w:cs="Times New Roman"/>
          <w:color w:val="auto"/>
          <w:sz w:val="22"/>
          <w:szCs w:val="22"/>
        </w:rPr>
        <w:t xml:space="preserve">validating a comprehensive measure for assessing job design and the nature of work. </w:t>
      </w:r>
      <w:r w:rsidRPr="00E516B4">
        <w:rPr>
          <w:rFonts w:ascii="Times New Roman" w:hAnsi="Times New Roman" w:cs="Times New Roman"/>
          <w:i/>
          <w:color w:val="auto"/>
          <w:sz w:val="22"/>
          <w:szCs w:val="22"/>
        </w:rPr>
        <w:t xml:space="preserve">Journal of </w:t>
      </w:r>
      <w:r w:rsidRPr="007F4C35">
        <w:rPr>
          <w:rFonts w:ascii="Times New Roman" w:hAnsi="Times New Roman" w:cs="Times New Roman"/>
          <w:i/>
          <w:color w:val="auto"/>
          <w:sz w:val="22"/>
          <w:szCs w:val="22"/>
        </w:rPr>
        <w:t>Applied Psychology, 91</w:t>
      </w:r>
      <w:r w:rsidRPr="007F4C35">
        <w:rPr>
          <w:rFonts w:ascii="Times New Roman" w:hAnsi="Times New Roman" w:cs="Times New Roman"/>
          <w:color w:val="auto"/>
          <w:sz w:val="22"/>
          <w:szCs w:val="22"/>
        </w:rPr>
        <w:t xml:space="preserve">, 1321-1339. </w:t>
      </w:r>
    </w:p>
    <w:p w14:paraId="5733EA41" w14:textId="58E3A116" w:rsidR="000757B0" w:rsidRDefault="00BC7F6F" w:rsidP="00465ECF">
      <w:pPr>
        <w:pStyle w:val="Body"/>
        <w:spacing w:line="360" w:lineRule="auto"/>
        <w:ind w:left="284" w:hanging="284"/>
        <w:rPr>
          <w:rStyle w:val="PageNumbe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lastRenderedPageBreak/>
        <w:t xml:space="preserve">Ojanpera, S. (2016, 21 October). Mapping the availability of online labour, University of Oxford, UK. Retrieved from </w:t>
      </w:r>
      <w:hyperlink r:id="rId29" w:history="1">
        <w:r w:rsidR="000757B0" w:rsidRPr="00CF6BBB">
          <w:rPr>
            <w:rStyle w:val="Hyperlink"/>
            <w:rFonts w:ascii="Times New Roman" w:hAnsi="Times New Roman" w:cs="Times New Roman"/>
            <w:sz w:val="22"/>
            <w:szCs w:val="22"/>
            <w:lang w:val="en-GB"/>
          </w:rPr>
          <w:t>http://geonet.oii.ox.ac.uk/blog/mapping-the-availability-of-online-labour/</w:t>
        </w:r>
      </w:hyperlink>
    </w:p>
    <w:p w14:paraId="0513F351" w14:textId="77777777" w:rsidR="000757B0" w:rsidRDefault="000757B0" w:rsidP="000757B0">
      <w:pPr>
        <w:pStyle w:val="Body"/>
        <w:spacing w:line="360" w:lineRule="auto"/>
        <w:ind w:left="284" w:hanging="284"/>
        <w:rPr>
          <w:rStyle w:val="PageNumber"/>
          <w:rFonts w:ascii="Times New Roman" w:hAnsi="Times New Roman" w:cs="Times New Roman"/>
          <w:color w:val="auto"/>
          <w:sz w:val="22"/>
          <w:szCs w:val="22"/>
          <w:lang w:val="en-GB"/>
        </w:rPr>
      </w:pPr>
      <w:r w:rsidRPr="007F4C35">
        <w:rPr>
          <w:rStyle w:val="PageNumber"/>
          <w:rFonts w:ascii="Times New Roman" w:hAnsi="Times New Roman" w:cs="Times New Roman"/>
          <w:color w:val="auto"/>
          <w:sz w:val="22"/>
          <w:szCs w:val="22"/>
          <w:lang w:val="en-GB"/>
        </w:rPr>
        <w:t xml:space="preserve">Parker, S., &amp; Ohly, S. (2008). Designing motivating jobs: An expanded framework for linking work characteristics and motivation. In Kanfer, R., Chen, G., &amp; Pritchard, R. (Eds.), </w:t>
      </w:r>
      <w:r w:rsidRPr="007F4C35">
        <w:rPr>
          <w:rStyle w:val="PageNumber"/>
          <w:rFonts w:ascii="Times New Roman" w:hAnsi="Times New Roman" w:cs="Times New Roman"/>
          <w:i/>
          <w:color w:val="auto"/>
          <w:sz w:val="22"/>
          <w:szCs w:val="22"/>
          <w:lang w:val="en-GB"/>
        </w:rPr>
        <w:t>Work motivation: Past, present, and future</w:t>
      </w:r>
      <w:r w:rsidRPr="007F4C35">
        <w:rPr>
          <w:rStyle w:val="PageNumber"/>
          <w:rFonts w:ascii="Times New Roman" w:hAnsi="Times New Roman" w:cs="Times New Roman"/>
          <w:color w:val="auto"/>
          <w:sz w:val="22"/>
          <w:szCs w:val="22"/>
          <w:lang w:val="en-GB"/>
        </w:rPr>
        <w:t xml:space="preserve"> (pp. 233-284). London: Routledge.</w:t>
      </w:r>
    </w:p>
    <w:p w14:paraId="0BB0E1D0" w14:textId="696A15BB" w:rsidR="00BC7F6F" w:rsidRPr="000757B0" w:rsidRDefault="00BC7F6F" w:rsidP="000757B0">
      <w:pPr>
        <w:pStyle w:val="Body"/>
        <w:spacing w:line="360" w:lineRule="auto"/>
        <w:ind w:left="284" w:hanging="284"/>
        <w:rPr>
          <w:rStyle w:val="Hyperlink"/>
          <w:rFonts w:ascii="Times New Roman" w:hAnsi="Times New Roman" w:cs="Times New Roman"/>
          <w:color w:val="auto"/>
          <w:sz w:val="22"/>
          <w:szCs w:val="22"/>
          <w:u w:val="none"/>
          <w:lang w:val="en-GB"/>
        </w:rPr>
      </w:pPr>
      <w:r w:rsidRPr="00F33D00">
        <w:rPr>
          <w:rStyle w:val="PageNumber"/>
          <w:rFonts w:ascii="Times New Roman" w:hAnsi="Times New Roman" w:cs="Times New Roman"/>
          <w:color w:val="auto"/>
          <w:sz w:val="22"/>
          <w:szCs w:val="22"/>
          <w:lang w:val="en-GB"/>
        </w:rPr>
        <w:t xml:space="preserve">Pew Research Centre (2016). </w:t>
      </w:r>
      <w:r w:rsidRPr="00F33D00">
        <w:rPr>
          <w:rFonts w:ascii="Times New Roman" w:hAnsi="Times New Roman" w:cs="Times New Roman"/>
          <w:i/>
          <w:color w:val="auto"/>
          <w:sz w:val="22"/>
          <w:szCs w:val="22"/>
          <w:lang w:val="en-GB"/>
        </w:rPr>
        <w:t>Gig work, online selling and home sharing.</w:t>
      </w:r>
      <w:r w:rsidRPr="00F33D00">
        <w:rPr>
          <w:rFonts w:ascii="Times New Roman" w:hAnsi="Times New Roman" w:cs="Times New Roman"/>
          <w:color w:val="auto"/>
          <w:sz w:val="22"/>
          <w:szCs w:val="22"/>
          <w:lang w:val="en-GB"/>
        </w:rPr>
        <w:t xml:space="preserve"> Retrieved from </w:t>
      </w:r>
      <w:hyperlink r:id="rId30" w:history="1">
        <w:r w:rsidRPr="00F33D00">
          <w:rPr>
            <w:rStyle w:val="Hyperlink"/>
            <w:rFonts w:ascii="Times New Roman" w:hAnsi="Times New Roman" w:cs="Times New Roman"/>
            <w:color w:val="auto"/>
            <w:sz w:val="22"/>
            <w:szCs w:val="22"/>
            <w:lang w:val="en-GB"/>
          </w:rPr>
          <w:t>http://www.pewinternet.org/2016/11/17/gig-work-online-selling-and-home-sharing/</w:t>
        </w:r>
      </w:hyperlink>
    </w:p>
    <w:p w14:paraId="099A5905" w14:textId="77777777" w:rsidR="00F115E3" w:rsidRPr="00E516B4" w:rsidRDefault="00F115E3" w:rsidP="00F115E3">
      <w:pPr>
        <w:pStyle w:val="Body"/>
        <w:spacing w:line="360" w:lineRule="auto"/>
        <w:ind w:left="284" w:hanging="284"/>
        <w:jc w:val="both"/>
        <w:rPr>
          <w:rFonts w:ascii="Times New Roman" w:hAnsi="Times New Roman" w:cs="Times New Roman"/>
          <w:color w:val="auto"/>
          <w:sz w:val="22"/>
          <w:szCs w:val="22"/>
          <w:lang w:val="en-GB"/>
        </w:rPr>
      </w:pPr>
      <w:r w:rsidRPr="00E516B4">
        <w:rPr>
          <w:rStyle w:val="Hyperlink2"/>
          <w:rFonts w:ascii="Times New Roman" w:hAnsi="Times New Roman" w:cs="Times New Roman"/>
          <w:color w:val="auto"/>
          <w:lang w:val="en-GB"/>
        </w:rPr>
        <w:t>Salehi, N</w:t>
      </w:r>
      <w:r w:rsidRPr="007F4C35">
        <w:rPr>
          <w:rStyle w:val="Hyperlink2"/>
          <w:rFonts w:ascii="Times New Roman" w:hAnsi="Times New Roman" w:cs="Times New Roman"/>
          <w:color w:val="auto"/>
          <w:lang w:val="en-GB"/>
        </w:rPr>
        <w:t>.</w:t>
      </w:r>
      <w:r w:rsidRPr="00E516B4">
        <w:rPr>
          <w:rStyle w:val="Hyperlink2"/>
          <w:rFonts w:ascii="Times New Roman" w:hAnsi="Times New Roman" w:cs="Times New Roman"/>
          <w:color w:val="auto"/>
          <w:lang w:val="en-GB"/>
        </w:rPr>
        <w:t xml:space="preserve"> et al. (2015</w:t>
      </w:r>
      <w:r w:rsidRPr="007F4C35">
        <w:rPr>
          <w:rStyle w:val="Hyperlink2"/>
          <w:rFonts w:ascii="Times New Roman" w:hAnsi="Times New Roman" w:cs="Times New Roman"/>
          <w:color w:val="auto"/>
          <w:lang w:val="en-GB"/>
        </w:rPr>
        <w:t xml:space="preserve">). </w:t>
      </w:r>
      <w:r w:rsidRPr="00E516B4">
        <w:rPr>
          <w:rStyle w:val="Hyperlink2"/>
          <w:rFonts w:ascii="Times New Roman" w:hAnsi="Times New Roman" w:cs="Times New Roman"/>
          <w:color w:val="auto"/>
          <w:lang w:val="en-GB"/>
        </w:rPr>
        <w:t xml:space="preserve">We are </w:t>
      </w:r>
      <w:r w:rsidRPr="007F4C35">
        <w:rPr>
          <w:rStyle w:val="Hyperlink2"/>
          <w:rFonts w:ascii="Times New Roman" w:hAnsi="Times New Roman" w:cs="Times New Roman"/>
          <w:color w:val="auto"/>
          <w:lang w:val="en-GB"/>
        </w:rPr>
        <w:t>Dynamo</w:t>
      </w:r>
      <w:r w:rsidRPr="00E516B4">
        <w:rPr>
          <w:rStyle w:val="Hyperlink2"/>
          <w:rFonts w:ascii="Times New Roman" w:hAnsi="Times New Roman" w:cs="Times New Roman"/>
          <w:color w:val="auto"/>
          <w:lang w:val="en-GB"/>
        </w:rPr>
        <w:t xml:space="preserve">: Overcoming stalling and friction in collective action for crowd </w:t>
      </w:r>
      <w:r w:rsidRPr="007F4C35">
        <w:rPr>
          <w:rStyle w:val="Hyperlink2"/>
          <w:rFonts w:ascii="Times New Roman" w:hAnsi="Times New Roman" w:cs="Times New Roman"/>
          <w:color w:val="auto"/>
          <w:lang w:val="en-GB"/>
        </w:rPr>
        <w:t>workers. In</w:t>
      </w:r>
      <w:r w:rsidRPr="00E516B4">
        <w:rPr>
          <w:rStyle w:val="Hyperlink2"/>
          <w:rFonts w:ascii="Times New Roman" w:hAnsi="Times New Roman" w:cs="Times New Roman"/>
          <w:color w:val="auto"/>
          <w:lang w:val="en-GB"/>
        </w:rPr>
        <w:t xml:space="preserve"> </w:t>
      </w:r>
      <w:r w:rsidRPr="00E516B4">
        <w:rPr>
          <w:rStyle w:val="Hyperlink2"/>
          <w:rFonts w:ascii="Times New Roman" w:hAnsi="Times New Roman" w:cs="Times New Roman"/>
          <w:i/>
          <w:color w:val="auto"/>
          <w:lang w:val="en-GB"/>
        </w:rPr>
        <w:t xml:space="preserve">Proceedings of 2015 </w:t>
      </w:r>
      <w:r w:rsidRPr="007F4C35">
        <w:rPr>
          <w:rStyle w:val="Hyperlink2"/>
          <w:rFonts w:ascii="Times New Roman" w:hAnsi="Times New Roman" w:cs="Times New Roman"/>
          <w:i/>
          <w:color w:val="auto"/>
          <w:lang w:val="en-GB"/>
        </w:rPr>
        <w:t xml:space="preserve">CHI </w:t>
      </w:r>
      <w:r w:rsidRPr="00E516B4">
        <w:rPr>
          <w:rStyle w:val="Hyperlink2"/>
          <w:rFonts w:ascii="Times New Roman" w:hAnsi="Times New Roman" w:cs="Times New Roman"/>
          <w:i/>
          <w:color w:val="auto"/>
          <w:lang w:val="en-GB"/>
        </w:rPr>
        <w:t>Conference</w:t>
      </w:r>
      <w:r w:rsidRPr="007F4C35">
        <w:rPr>
          <w:rStyle w:val="Hyperlink2"/>
          <w:rFonts w:ascii="Times New Roman" w:hAnsi="Times New Roman" w:cs="Times New Roman"/>
          <w:color w:val="auto"/>
          <w:lang w:val="en-GB"/>
        </w:rPr>
        <w:t>.</w:t>
      </w:r>
      <w:r w:rsidRPr="00E516B4">
        <w:rPr>
          <w:rStyle w:val="Hyperlink2"/>
          <w:rFonts w:ascii="Times New Roman" w:hAnsi="Times New Roman" w:cs="Times New Roman"/>
          <w:color w:val="auto"/>
          <w:lang w:val="en-GB"/>
        </w:rPr>
        <w:t xml:space="preserve"> New York: ACM.</w:t>
      </w:r>
    </w:p>
    <w:p w14:paraId="1BD3A3D5" w14:textId="77777777" w:rsidR="00BC7F6F" w:rsidRPr="00F33D00" w:rsidRDefault="00BC7F6F" w:rsidP="00F115E3">
      <w:pPr>
        <w:pStyle w:val="Body"/>
        <w:spacing w:line="360" w:lineRule="auto"/>
        <w:ind w:left="284" w:hanging="284"/>
        <w:rPr>
          <w:rFonts w:ascii="Times New Roman" w:hAnsi="Times New Roman" w:cs="Times New Roman"/>
          <w:color w:val="auto"/>
          <w:sz w:val="22"/>
          <w:szCs w:val="22"/>
          <w:lang w:val="en-GB"/>
        </w:rPr>
      </w:pPr>
      <w:r w:rsidRPr="00F33D00">
        <w:rPr>
          <w:rStyle w:val="Hyperlink2"/>
          <w:rFonts w:ascii="Times New Roman" w:hAnsi="Times New Roman" w:cs="Times New Roman"/>
          <w:color w:val="auto"/>
          <w:lang w:val="en-GB"/>
        </w:rPr>
        <w:t xml:space="preserve">Schmidt, F. (2017). </w:t>
      </w:r>
      <w:r w:rsidRPr="00F33D00">
        <w:rPr>
          <w:rFonts w:ascii="Times New Roman" w:hAnsi="Times New Roman" w:cs="Times New Roman"/>
          <w:i/>
          <w:color w:val="auto"/>
          <w:sz w:val="22"/>
          <w:szCs w:val="22"/>
          <w:lang w:val="en-GB"/>
        </w:rPr>
        <w:t>Digital labour markets in the platform e</w:t>
      </w:r>
      <w:r w:rsidRPr="00F33D00">
        <w:rPr>
          <w:rFonts w:ascii="Times New Roman" w:hAnsi="Times New Roman" w:cs="Times New Roman"/>
          <w:i/>
          <w:color w:val="auto"/>
          <w:sz w:val="22"/>
          <w:szCs w:val="22"/>
          <w:bdr w:val="none" w:sz="0" w:space="0" w:color="auto"/>
          <w:lang w:val="en-GB"/>
        </w:rPr>
        <w:t>conomy</w:t>
      </w:r>
      <w:r w:rsidRPr="00F33D00">
        <w:rPr>
          <w:rFonts w:ascii="Times New Roman" w:hAnsi="Times New Roman" w:cs="Times New Roman"/>
          <w:i/>
          <w:color w:val="auto"/>
          <w:sz w:val="22"/>
          <w:szCs w:val="22"/>
          <w:lang w:val="en-GB"/>
        </w:rPr>
        <w:t>: Mapping the political challenges of crowd w</w:t>
      </w:r>
      <w:r w:rsidRPr="00F33D00">
        <w:rPr>
          <w:rFonts w:ascii="Times New Roman" w:hAnsi="Times New Roman" w:cs="Times New Roman"/>
          <w:i/>
          <w:color w:val="auto"/>
          <w:sz w:val="22"/>
          <w:szCs w:val="22"/>
          <w:bdr w:val="none" w:sz="0" w:space="0" w:color="auto"/>
          <w:lang w:val="en-GB"/>
        </w:rPr>
        <w:t>ork</w:t>
      </w:r>
      <w:r w:rsidRPr="00F33D00">
        <w:rPr>
          <w:rFonts w:ascii="Times New Roman" w:hAnsi="Times New Roman" w:cs="Times New Roman"/>
          <w:i/>
          <w:color w:val="auto"/>
          <w:sz w:val="22"/>
          <w:szCs w:val="22"/>
          <w:lang w:val="en-GB"/>
        </w:rPr>
        <w:t xml:space="preserve"> and gig w</w:t>
      </w:r>
      <w:r w:rsidRPr="00F33D00">
        <w:rPr>
          <w:rFonts w:ascii="Times New Roman" w:hAnsi="Times New Roman" w:cs="Times New Roman"/>
          <w:i/>
          <w:color w:val="auto"/>
          <w:sz w:val="22"/>
          <w:szCs w:val="22"/>
          <w:bdr w:val="none" w:sz="0" w:space="0" w:color="auto"/>
          <w:lang w:val="en-GB"/>
        </w:rPr>
        <w:t>ork</w:t>
      </w:r>
      <w:r w:rsidRPr="00F33D00">
        <w:rPr>
          <w:rFonts w:ascii="Times New Roman" w:hAnsi="Times New Roman" w:cs="Times New Roman"/>
          <w:i/>
          <w:color w:val="auto"/>
          <w:sz w:val="22"/>
          <w:szCs w:val="22"/>
          <w:lang w:val="en-GB"/>
        </w:rPr>
        <w:t>.</w:t>
      </w:r>
      <w:r w:rsidRPr="00F33D00">
        <w:rPr>
          <w:rFonts w:ascii="Times New Roman" w:hAnsi="Times New Roman" w:cs="Times New Roman"/>
          <w:color w:val="auto"/>
          <w:sz w:val="22"/>
          <w:szCs w:val="22"/>
          <w:lang w:val="en-GB"/>
        </w:rPr>
        <w:t xml:space="preserve"> Friedrich-Ebert Foundation, Germany. Retrieved from </w:t>
      </w:r>
      <w:hyperlink r:id="rId31" w:history="1">
        <w:r w:rsidRPr="00F33D00">
          <w:rPr>
            <w:rStyle w:val="Hyperlink"/>
            <w:rFonts w:ascii="Times New Roman" w:hAnsi="Times New Roman" w:cs="Times New Roman"/>
            <w:color w:val="auto"/>
            <w:sz w:val="22"/>
            <w:szCs w:val="22"/>
            <w:lang w:val="en-GB"/>
          </w:rPr>
          <w:t>http://library.fes.de/pdf-files/wiso/13164.pdf</w:t>
        </w:r>
      </w:hyperlink>
    </w:p>
    <w:p w14:paraId="43287A65" w14:textId="77777777" w:rsidR="009B5B10" w:rsidRDefault="00BC7F6F" w:rsidP="009B5B10">
      <w:pPr>
        <w:pStyle w:val="Body"/>
        <w:spacing w:line="360" w:lineRule="auto"/>
        <w:ind w:left="284" w:hanging="284"/>
        <w:rPr>
          <w:rStyle w:val="Hyperlink"/>
          <w:rFonts w:ascii="Times New Roman" w:hAnsi="Times New Roman" w:cs="Times New Roman"/>
          <w:color w:val="auto"/>
          <w:sz w:val="22"/>
          <w:szCs w:val="22"/>
          <w:lang w:val="en-GB"/>
        </w:rPr>
      </w:pPr>
      <w:r w:rsidRPr="00F33D00">
        <w:rPr>
          <w:rFonts w:ascii="Times New Roman" w:hAnsi="Times New Roman" w:cs="Times New Roman"/>
          <w:color w:val="auto"/>
          <w:sz w:val="22"/>
          <w:szCs w:val="22"/>
          <w:lang w:val="en-GB"/>
        </w:rPr>
        <w:t xml:space="preserve">Scholz, T. (2015). Think outside the boss. </w:t>
      </w:r>
      <w:r w:rsidRPr="00F33D00">
        <w:rPr>
          <w:rFonts w:ascii="Times New Roman" w:hAnsi="Times New Roman" w:cs="Times New Roman"/>
          <w:i/>
          <w:color w:val="auto"/>
          <w:sz w:val="22"/>
          <w:szCs w:val="22"/>
          <w:lang w:val="en-GB"/>
        </w:rPr>
        <w:t>Public Seminar.</w:t>
      </w:r>
      <w:r w:rsidRPr="00F33D00">
        <w:rPr>
          <w:rFonts w:ascii="Times New Roman" w:hAnsi="Times New Roman" w:cs="Times New Roman"/>
          <w:color w:val="auto"/>
          <w:sz w:val="22"/>
          <w:szCs w:val="22"/>
          <w:lang w:val="en-GB"/>
        </w:rPr>
        <w:t xml:space="preserve"> Retrieved from </w:t>
      </w:r>
      <w:hyperlink r:id="rId32" w:anchor=".V6-W165rX-m" w:history="1">
        <w:r w:rsidRPr="00F33D00">
          <w:rPr>
            <w:rStyle w:val="Hyperlink"/>
            <w:rFonts w:ascii="Times New Roman" w:hAnsi="Times New Roman" w:cs="Times New Roman"/>
            <w:color w:val="auto"/>
            <w:sz w:val="22"/>
            <w:szCs w:val="22"/>
            <w:lang w:val="en-GB"/>
          </w:rPr>
          <w:t>http://www.publicseminar.org/2015/04/think-outside-the-boss/#.V6-W165rX-m</w:t>
        </w:r>
      </w:hyperlink>
    </w:p>
    <w:p w14:paraId="0E227E44" w14:textId="77777777" w:rsidR="009B5B10" w:rsidRDefault="009B5B10" w:rsidP="009B5B10">
      <w:pPr>
        <w:pStyle w:val="Body"/>
        <w:spacing w:line="360" w:lineRule="auto"/>
        <w:ind w:left="284" w:hanging="284"/>
        <w:rPr>
          <w:rFonts w:ascii="Times New Roman" w:hAnsi="Times New Roman" w:cs="Times New Roman"/>
          <w:color w:val="auto"/>
          <w:sz w:val="22"/>
          <w:szCs w:val="22"/>
          <w:u w:val="single"/>
          <w:lang w:val="en-GB"/>
        </w:rPr>
      </w:pPr>
      <w:r w:rsidRPr="007F4C35">
        <w:rPr>
          <w:rFonts w:ascii="Times New Roman" w:hAnsi="Times New Roman" w:cs="Times New Roman"/>
          <w:color w:val="auto"/>
          <w:sz w:val="22"/>
          <w:szCs w:val="22"/>
        </w:rPr>
        <w:t xml:space="preserve">Sitzmann, T., &amp; Ely, K. (2011). A meta-analysis of self-regulated learning in work-related training and educational attainment: What we know and where we need to go. </w:t>
      </w:r>
      <w:r w:rsidRPr="007F4C35">
        <w:rPr>
          <w:rFonts w:ascii="Times New Roman" w:hAnsi="Times New Roman" w:cs="Times New Roman"/>
          <w:i/>
          <w:color w:val="auto"/>
          <w:sz w:val="22"/>
          <w:szCs w:val="22"/>
        </w:rPr>
        <w:t>Psychological Bulletin, 137</w:t>
      </w:r>
      <w:r w:rsidRPr="007F4C35">
        <w:rPr>
          <w:rFonts w:ascii="Times New Roman" w:hAnsi="Times New Roman" w:cs="Times New Roman"/>
          <w:color w:val="auto"/>
          <w:sz w:val="22"/>
          <w:szCs w:val="22"/>
        </w:rPr>
        <w:t>(3), 421–42.</w:t>
      </w:r>
    </w:p>
    <w:p w14:paraId="0E2F3041" w14:textId="5C52B797" w:rsidR="002214A9" w:rsidRDefault="002214A9" w:rsidP="009B5B10">
      <w:pPr>
        <w:pStyle w:val="Body"/>
        <w:spacing w:line="360" w:lineRule="auto"/>
        <w:ind w:left="284" w:hanging="284"/>
        <w:rPr>
          <w:rStyle w:val="PageNumber"/>
          <w:rFonts w:ascii="Times New Roman" w:hAnsi="Times New Roman" w:cs="Times New Roman"/>
          <w:color w:val="auto"/>
          <w:sz w:val="22"/>
          <w:szCs w:val="22"/>
          <w:u w:val="single"/>
          <w:lang w:val="en-GB"/>
        </w:rPr>
      </w:pPr>
      <w:r w:rsidRPr="00E516B4">
        <w:rPr>
          <w:rStyle w:val="PageNumber"/>
          <w:rFonts w:ascii="Times New Roman" w:hAnsi="Times New Roman" w:cs="Times New Roman"/>
          <w:color w:val="auto"/>
          <w:sz w:val="22"/>
          <w:szCs w:val="22"/>
          <w:lang w:val="en-GB"/>
        </w:rPr>
        <w:t>Skule, S. (2004</w:t>
      </w:r>
      <w:r w:rsidRPr="007F4C35">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color w:val="auto"/>
          <w:sz w:val="22"/>
          <w:szCs w:val="22"/>
          <w:lang w:val="en-GB"/>
        </w:rPr>
        <w:t>Learning conditions at work</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i/>
          <w:color w:val="auto"/>
          <w:sz w:val="22"/>
          <w:szCs w:val="22"/>
          <w:lang w:val="en-GB"/>
        </w:rPr>
        <w:t>International Journal of Training and Development</w:t>
      </w:r>
      <w:r w:rsidRPr="00E516B4">
        <w:rPr>
          <w:rStyle w:val="PageNumber"/>
          <w:rFonts w:ascii="Times New Roman" w:hAnsi="Times New Roman" w:cs="Times New Roman"/>
          <w:color w:val="auto"/>
          <w:sz w:val="22"/>
          <w:szCs w:val="22"/>
          <w:lang w:val="en-GB"/>
        </w:rPr>
        <w:t xml:space="preserve">, </w:t>
      </w:r>
      <w:r w:rsidRPr="00E516B4">
        <w:rPr>
          <w:rStyle w:val="PageNumber"/>
          <w:rFonts w:ascii="Times New Roman" w:hAnsi="Times New Roman" w:cs="Times New Roman"/>
          <w:i/>
          <w:color w:val="auto"/>
          <w:sz w:val="22"/>
          <w:szCs w:val="22"/>
          <w:lang w:val="en-GB"/>
        </w:rPr>
        <w:t>8</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1</w:t>
      </w:r>
      <w:r w:rsidRPr="007F4C35">
        <w:rPr>
          <w:rStyle w:val="PageNumber"/>
          <w:rFonts w:ascii="Times New Roman" w:hAnsi="Times New Roman" w:cs="Times New Roman"/>
          <w:color w:val="auto"/>
          <w:sz w:val="22"/>
          <w:szCs w:val="22"/>
          <w:lang w:val="en-GB"/>
        </w:rPr>
        <w:t>),</w:t>
      </w:r>
      <w:r w:rsidRPr="00E516B4">
        <w:rPr>
          <w:rStyle w:val="PageNumber"/>
          <w:rFonts w:ascii="Times New Roman" w:hAnsi="Times New Roman" w:cs="Times New Roman"/>
          <w:color w:val="auto"/>
          <w:sz w:val="22"/>
          <w:szCs w:val="22"/>
          <w:lang w:val="en-GB"/>
        </w:rPr>
        <w:t xml:space="preserve"> 8–20.</w:t>
      </w:r>
    </w:p>
    <w:p w14:paraId="533E775A" w14:textId="435AD613" w:rsidR="009B45A6" w:rsidRPr="002214A9" w:rsidRDefault="00BC7F6F" w:rsidP="002214A9">
      <w:pPr>
        <w:pStyle w:val="Body"/>
        <w:spacing w:line="360" w:lineRule="auto"/>
        <w:ind w:left="284" w:hanging="284"/>
        <w:rPr>
          <w:rStyle w:val="Hyperlink2"/>
          <w:rFonts w:ascii="Times New Roman" w:hAnsi="Times New Roman" w:cs="Times New Roman"/>
          <w:color w:val="auto"/>
          <w:u w:val="single"/>
          <w:lang w:val="en-GB"/>
        </w:rPr>
      </w:pPr>
      <w:r w:rsidRPr="00F33D00">
        <w:rPr>
          <w:rStyle w:val="Hyperlink2"/>
          <w:rFonts w:ascii="Times New Roman" w:hAnsi="Times New Roman" w:cs="Times New Roman"/>
          <w:color w:val="auto"/>
          <w:lang w:val="en-GB"/>
        </w:rPr>
        <w:t xml:space="preserve">Silberman, S., Irani, L., &amp; Ross. J. (2010). Ethics and tactics of professional crowdwork. </w:t>
      </w:r>
      <w:r w:rsidRPr="00F33D00">
        <w:rPr>
          <w:rStyle w:val="Hyperlink2"/>
          <w:rFonts w:ascii="Times New Roman" w:hAnsi="Times New Roman" w:cs="Times New Roman"/>
          <w:i/>
          <w:color w:val="auto"/>
          <w:lang w:val="en-GB"/>
        </w:rPr>
        <w:t>Crossroads, 17</w:t>
      </w:r>
      <w:r w:rsidRPr="00F33D00">
        <w:rPr>
          <w:rStyle w:val="Hyperlink2"/>
          <w:rFonts w:ascii="Times New Roman" w:hAnsi="Times New Roman" w:cs="Times New Roman"/>
          <w:color w:val="auto"/>
          <w:lang w:val="en-GB"/>
        </w:rPr>
        <w:t>(2), 39-43.</w:t>
      </w:r>
    </w:p>
    <w:p w14:paraId="1E75ACE3" w14:textId="77777777" w:rsidR="009B45A6" w:rsidRPr="00F33D00" w:rsidRDefault="009B45A6" w:rsidP="00BF6E76">
      <w:pPr>
        <w:pStyle w:val="Body"/>
        <w:spacing w:line="360" w:lineRule="auto"/>
        <w:ind w:left="284" w:hanging="284"/>
        <w:rPr>
          <w:rStyle w:val="Hyperlink2"/>
          <w:rFonts w:ascii="Times New Roman" w:hAnsi="Times New Roman" w:cs="Times New Roman"/>
          <w:color w:val="auto"/>
          <w:lang w:val="en-GB"/>
        </w:rPr>
      </w:pPr>
      <w:r w:rsidRPr="00F33D00">
        <w:rPr>
          <w:rFonts w:ascii="Times New Roman" w:hAnsi="Times New Roman" w:cs="Times New Roman"/>
          <w:color w:val="auto"/>
          <w:sz w:val="22"/>
          <w:szCs w:val="22"/>
          <w:lang w:val="en-GB"/>
        </w:rPr>
        <w:t xml:space="preserve">Srnicek, N. (2017). </w:t>
      </w:r>
      <w:r w:rsidRPr="00F33D00">
        <w:rPr>
          <w:rFonts w:ascii="Times New Roman" w:hAnsi="Times New Roman" w:cs="Times New Roman"/>
          <w:i/>
          <w:color w:val="auto"/>
          <w:sz w:val="22"/>
          <w:szCs w:val="22"/>
          <w:lang w:val="en-GB"/>
        </w:rPr>
        <w:t>Platform capitalism.</w:t>
      </w:r>
      <w:r w:rsidRPr="00F33D00">
        <w:rPr>
          <w:rFonts w:ascii="Times New Roman" w:hAnsi="Times New Roman" w:cs="Times New Roman"/>
          <w:color w:val="auto"/>
          <w:sz w:val="22"/>
          <w:szCs w:val="22"/>
          <w:lang w:val="en-GB"/>
        </w:rPr>
        <w:t xml:space="preserve"> Cambridge: Polity.</w:t>
      </w:r>
    </w:p>
    <w:p w14:paraId="2376373D" w14:textId="77777777" w:rsidR="00BC7F6F" w:rsidRPr="00F33D00" w:rsidRDefault="00BC7F6F" w:rsidP="00BF6E76">
      <w:pPr>
        <w:pStyle w:val="Body"/>
        <w:spacing w:line="360" w:lineRule="auto"/>
        <w:ind w:left="284" w:hanging="284"/>
        <w:rPr>
          <w:rFonts w:ascii="Times New Roman" w:hAnsi="Times New Roman" w:cs="Times New Roman"/>
          <w:color w:val="auto"/>
          <w:sz w:val="22"/>
          <w:szCs w:val="22"/>
          <w:lang w:val="en-GB"/>
        </w:rPr>
      </w:pPr>
      <w:r w:rsidRPr="00F33D00">
        <w:rPr>
          <w:rFonts w:ascii="Times New Roman" w:hAnsi="Times New Roman" w:cs="Times New Roman"/>
          <w:color w:val="auto"/>
          <w:sz w:val="22"/>
          <w:szCs w:val="22"/>
          <w:lang w:val="en-GB"/>
        </w:rPr>
        <w:t xml:space="preserve">Valenduc, G., &amp; Vendramin, P. (2016). Work in the digital economy: Sorting the old from the new. </w:t>
      </w:r>
      <w:r w:rsidRPr="00F33D00">
        <w:rPr>
          <w:rFonts w:ascii="Times New Roman" w:hAnsi="Times New Roman" w:cs="Times New Roman"/>
          <w:i/>
          <w:color w:val="auto"/>
          <w:sz w:val="22"/>
          <w:szCs w:val="22"/>
          <w:lang w:val="en-GB"/>
        </w:rPr>
        <w:t>European Trade Union Institute Working paper 2016.03</w:t>
      </w:r>
      <w:r w:rsidRPr="00F33D00">
        <w:rPr>
          <w:rFonts w:ascii="Times New Roman" w:hAnsi="Times New Roman" w:cs="Times New Roman"/>
          <w:color w:val="auto"/>
          <w:sz w:val="22"/>
          <w:szCs w:val="22"/>
          <w:lang w:val="en-GB"/>
        </w:rPr>
        <w:t>.</w:t>
      </w:r>
    </w:p>
    <w:p w14:paraId="54FFB1B0" w14:textId="1EE50900" w:rsidR="008C3992" w:rsidRPr="00A92C98" w:rsidRDefault="00BC7F6F" w:rsidP="00A92C98">
      <w:pPr>
        <w:pStyle w:val="Body"/>
        <w:spacing w:line="360" w:lineRule="auto"/>
        <w:ind w:left="284" w:hanging="284"/>
        <w:rPr>
          <w:rFonts w:ascii="Times New Roman" w:hAnsi="Times New Roman" w:cs="Times New Roman"/>
          <w:color w:val="auto"/>
          <w:sz w:val="22"/>
          <w:szCs w:val="22"/>
          <w:lang w:val="en-GB"/>
        </w:rPr>
      </w:pPr>
      <w:r w:rsidRPr="00F33D00">
        <w:rPr>
          <w:rStyle w:val="PageNumber"/>
          <w:rFonts w:ascii="Times New Roman" w:hAnsi="Times New Roman" w:cs="Times New Roman"/>
          <w:color w:val="auto"/>
          <w:sz w:val="22"/>
          <w:szCs w:val="22"/>
          <w:lang w:val="en-GB"/>
        </w:rPr>
        <w:t xml:space="preserve">Zimmerman, B. (2005). Attaining self-regulation. In Boekaerts, M. et al (eds.), </w:t>
      </w:r>
      <w:r w:rsidRPr="00F33D00">
        <w:rPr>
          <w:rStyle w:val="PageNumber"/>
          <w:rFonts w:ascii="Times New Roman" w:hAnsi="Times New Roman" w:cs="Times New Roman"/>
          <w:i/>
          <w:color w:val="auto"/>
          <w:sz w:val="22"/>
          <w:szCs w:val="22"/>
          <w:lang w:val="en-GB"/>
        </w:rPr>
        <w:t>Handbook of self-regulation</w:t>
      </w:r>
      <w:r w:rsidRPr="00F33D00">
        <w:rPr>
          <w:rStyle w:val="PageNumber"/>
          <w:rFonts w:ascii="Times New Roman" w:hAnsi="Times New Roman" w:cs="Times New Roman"/>
          <w:i/>
          <w:iCs/>
          <w:color w:val="auto"/>
          <w:sz w:val="22"/>
          <w:szCs w:val="22"/>
          <w:lang w:val="en-GB"/>
        </w:rPr>
        <w:t xml:space="preserve"> </w:t>
      </w:r>
      <w:r w:rsidRPr="00F33D00">
        <w:rPr>
          <w:rStyle w:val="PageNumber"/>
          <w:rFonts w:ascii="Times New Roman" w:hAnsi="Times New Roman" w:cs="Times New Roman"/>
          <w:iCs/>
          <w:color w:val="auto"/>
          <w:sz w:val="22"/>
          <w:szCs w:val="22"/>
          <w:lang w:val="en-GB"/>
        </w:rPr>
        <w:t>(pp.</w:t>
      </w:r>
      <w:r w:rsidRPr="00F33D00">
        <w:rPr>
          <w:rStyle w:val="PageNumber"/>
          <w:rFonts w:ascii="Times New Roman" w:hAnsi="Times New Roman" w:cs="Times New Roman"/>
          <w:color w:val="auto"/>
          <w:sz w:val="22"/>
          <w:szCs w:val="22"/>
          <w:lang w:val="en-GB"/>
        </w:rPr>
        <w:t xml:space="preserve"> 13-39). San Diego: Academic Press.</w:t>
      </w:r>
    </w:p>
    <w:p w14:paraId="70508700" w14:textId="77777777" w:rsidR="00287BD7" w:rsidRPr="00F33D00" w:rsidRDefault="00287BD7" w:rsidP="00BF6E76">
      <w:pPr>
        <w:spacing w:after="120" w:line="360" w:lineRule="auto"/>
        <w:rPr>
          <w:rFonts w:ascii="Times New Roman" w:eastAsia="Times New Roman" w:hAnsi="Times New Roman" w:cs="Times New Roman"/>
          <w:bCs/>
          <w:lang w:eastAsia="es-ES"/>
        </w:rPr>
      </w:pPr>
    </w:p>
    <w:p w14:paraId="5C57F193" w14:textId="63C9EC90" w:rsidR="00287BD7" w:rsidRPr="00F33D00" w:rsidRDefault="00287BD7" w:rsidP="00BF6E76">
      <w:pPr>
        <w:spacing w:after="120" w:line="360" w:lineRule="auto"/>
        <w:rPr>
          <w:rFonts w:ascii="Times New Roman" w:eastAsia="Times New Roman" w:hAnsi="Times New Roman" w:cs="Times New Roman"/>
          <w:bCs/>
          <w:i/>
          <w:lang w:eastAsia="es-ES"/>
        </w:rPr>
      </w:pPr>
    </w:p>
    <w:sectPr w:rsidR="00287BD7" w:rsidRPr="00F33D00" w:rsidSect="00A86F99">
      <w:type w:val="continuous"/>
      <w:pgSz w:w="11900" w:h="16840" w:code="9"/>
      <w:pgMar w:top="1418" w:right="851" w:bottom="1418" w:left="1418" w:header="709" w:footer="709"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8DC1" w14:textId="77777777" w:rsidR="002E2CEB" w:rsidRDefault="002E2CEB" w:rsidP="00B13087">
      <w:pPr>
        <w:spacing w:after="0" w:line="240" w:lineRule="auto"/>
      </w:pPr>
      <w:r>
        <w:separator/>
      </w:r>
    </w:p>
  </w:endnote>
  <w:endnote w:type="continuationSeparator" w:id="0">
    <w:p w14:paraId="17A72E32" w14:textId="77777777" w:rsidR="002E2CEB" w:rsidRDefault="002E2CEB" w:rsidP="00B1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iroshige Std Book">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87373544"/>
      <w:docPartObj>
        <w:docPartGallery w:val="Page Numbers (Bottom of Page)"/>
        <w:docPartUnique/>
      </w:docPartObj>
    </w:sdtPr>
    <w:sdtEndPr>
      <w:rPr>
        <w:rStyle w:val="PageNumber"/>
      </w:rPr>
    </w:sdtEndPr>
    <w:sdtContent>
      <w:p w14:paraId="73365232" w14:textId="77777777" w:rsidR="00D30A3B" w:rsidRDefault="00D30A3B" w:rsidP="00F975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FC4706" w14:textId="77777777" w:rsidR="00D30A3B" w:rsidRDefault="00D30A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35988437"/>
      <w:docPartObj>
        <w:docPartGallery w:val="Page Numbers (Bottom of Page)"/>
        <w:docPartUnique/>
      </w:docPartObj>
    </w:sdtPr>
    <w:sdtEndPr>
      <w:rPr>
        <w:rStyle w:val="PageNumber"/>
      </w:rPr>
    </w:sdtEndPr>
    <w:sdtContent>
      <w:p w14:paraId="5D883284" w14:textId="77777777" w:rsidR="00D30A3B" w:rsidRDefault="00D30A3B" w:rsidP="00F975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4022C">
          <w:rPr>
            <w:rStyle w:val="PageNumber"/>
            <w:noProof/>
          </w:rPr>
          <w:t>4</w:t>
        </w:r>
        <w:r>
          <w:rPr>
            <w:rStyle w:val="PageNumber"/>
          </w:rPr>
          <w:fldChar w:fldCharType="end"/>
        </w:r>
      </w:p>
    </w:sdtContent>
  </w:sdt>
  <w:p w14:paraId="4D06DBAD" w14:textId="77777777" w:rsidR="00D30A3B" w:rsidRDefault="00D30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F9E7A" w14:textId="77777777" w:rsidR="002E2CEB" w:rsidRDefault="002E2CEB" w:rsidP="00B13087">
      <w:pPr>
        <w:spacing w:after="0" w:line="240" w:lineRule="auto"/>
      </w:pPr>
      <w:r>
        <w:separator/>
      </w:r>
    </w:p>
  </w:footnote>
  <w:footnote w:type="continuationSeparator" w:id="0">
    <w:p w14:paraId="375126C6" w14:textId="77777777" w:rsidR="002E2CEB" w:rsidRDefault="002E2CEB" w:rsidP="00B13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521ED" w14:textId="6CF68E8B" w:rsidR="00D30A3B" w:rsidRPr="00B66805" w:rsidRDefault="00D30A3B" w:rsidP="00B66805">
    <w:pPr>
      <w:pStyle w:val="Header"/>
      <w:jc w:val="center"/>
      <w:rPr>
        <w:rFonts w:ascii="Times New Roman" w:hAnsi="Times New Roman" w:cs="Times New Roman"/>
        <w:sz w:val="20"/>
        <w:lang w:val="en-US"/>
      </w:rPr>
    </w:pPr>
    <w:r>
      <w:rPr>
        <w:rFonts w:ascii="Times New Roman" w:hAnsi="Times New Roman" w:cs="Times New Roman"/>
        <w:sz w:val="20"/>
        <w:lang w:val="en-US"/>
      </w:rPr>
      <w:t>Author Accepted Manuscript, 8 April 2019, Journal of Workplace Learning</w:t>
    </w:r>
  </w:p>
  <w:p w14:paraId="21D37C82" w14:textId="77777777" w:rsidR="00D30A3B" w:rsidRPr="00EA7C6D" w:rsidRDefault="00D30A3B" w:rsidP="005F38E7">
    <w:pPr>
      <w:pStyle w:val="Header"/>
      <w:jc w:val="right"/>
      <w:rPr>
        <w:rFonts w:ascii="Arial" w:hAnsi="Arial" w:cs="Arial"/>
        <w:color w:val="808080" w:themeColor="background1" w:themeShade="80"/>
        <w:lang w:val="nl-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1F15" w14:textId="77777777" w:rsidR="00D30A3B" w:rsidRDefault="00D30A3B">
    <w:pPr>
      <w:pStyle w:val="Header"/>
      <w:rPr>
        <w:lang w:val="nl-BE"/>
      </w:rPr>
    </w:pPr>
  </w:p>
  <w:p w14:paraId="5E09398D" w14:textId="77777777" w:rsidR="00D30A3B" w:rsidRDefault="00D30A3B">
    <w:pPr>
      <w:pStyle w:val="Header"/>
      <w:rPr>
        <w:lang w:val="nl-BE"/>
      </w:rPr>
    </w:pPr>
  </w:p>
  <w:p w14:paraId="22F1B6A8" w14:textId="77777777" w:rsidR="00D30A3B" w:rsidRDefault="00D30A3B">
    <w:pPr>
      <w:pStyle w:val="Header"/>
      <w:rPr>
        <w:lang w:val="nl-BE"/>
      </w:rPr>
    </w:pPr>
  </w:p>
  <w:p w14:paraId="2DF91C1B" w14:textId="77777777" w:rsidR="00D30A3B" w:rsidRDefault="00D30A3B">
    <w:pPr>
      <w:pStyle w:val="Header"/>
      <w:rPr>
        <w:lang w:val="nl-BE"/>
      </w:rPr>
    </w:pPr>
  </w:p>
  <w:p w14:paraId="48B7FFD1" w14:textId="77777777" w:rsidR="00D30A3B" w:rsidRPr="0090247A" w:rsidRDefault="00D30A3B">
    <w:pPr>
      <w:pStyle w:val="Header"/>
      <w:rPr>
        <w:lang w:val="nl-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5.5pt;height:699.75pt" o:bullet="t">
        <v:imagedata r:id="rId1" o:title="Logo FLR_inktspot"/>
      </v:shape>
    </w:pict>
  </w:numPicBullet>
  <w:abstractNum w:abstractNumId="0" w15:restartNumberingAfterBreak="0">
    <w:nsid w:val="002C347D"/>
    <w:multiLevelType w:val="hybridMultilevel"/>
    <w:tmpl w:val="B49C4654"/>
    <w:styleLink w:val="ImportedStyle8"/>
    <w:lvl w:ilvl="0" w:tplc="6CE8838A">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E6447368">
      <w:start w:val="1"/>
      <w:numFmt w:val="lowerLetter"/>
      <w:lvlText w:val="%2."/>
      <w:lvlJc w:val="left"/>
      <w:pPr>
        <w:tabs>
          <w:tab w:val="left" w:pos="567"/>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E97E0C5A">
      <w:start w:val="1"/>
      <w:numFmt w:val="lowerRoman"/>
      <w:lvlText w:val="%3."/>
      <w:lvlJc w:val="left"/>
      <w:pPr>
        <w:tabs>
          <w:tab w:val="left" w:pos="567"/>
        </w:tabs>
        <w:ind w:left="2007"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309E9AA2">
      <w:start w:val="1"/>
      <w:numFmt w:val="decimal"/>
      <w:lvlText w:val="%4."/>
      <w:lvlJc w:val="left"/>
      <w:pPr>
        <w:tabs>
          <w:tab w:val="left" w:pos="567"/>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A30809CA">
      <w:start w:val="1"/>
      <w:numFmt w:val="lowerLetter"/>
      <w:lvlText w:val="%5."/>
      <w:lvlJc w:val="left"/>
      <w:pPr>
        <w:tabs>
          <w:tab w:val="left" w:pos="567"/>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0D142AD6">
      <w:start w:val="1"/>
      <w:numFmt w:val="lowerRoman"/>
      <w:lvlText w:val="%6."/>
      <w:lvlJc w:val="left"/>
      <w:pPr>
        <w:tabs>
          <w:tab w:val="left" w:pos="567"/>
        </w:tabs>
        <w:ind w:left="4167"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B77213DC">
      <w:start w:val="1"/>
      <w:numFmt w:val="decimal"/>
      <w:lvlText w:val="%7."/>
      <w:lvlJc w:val="left"/>
      <w:pPr>
        <w:tabs>
          <w:tab w:val="left" w:pos="567"/>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60D66F18">
      <w:start w:val="1"/>
      <w:numFmt w:val="lowerLetter"/>
      <w:lvlText w:val="%8."/>
      <w:lvlJc w:val="left"/>
      <w:pPr>
        <w:tabs>
          <w:tab w:val="left" w:pos="567"/>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44748FDC">
      <w:start w:val="1"/>
      <w:numFmt w:val="lowerRoman"/>
      <w:lvlText w:val="%9."/>
      <w:lvlJc w:val="left"/>
      <w:pPr>
        <w:tabs>
          <w:tab w:val="left" w:pos="567"/>
        </w:tabs>
        <w:ind w:left="6327"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53F3759"/>
    <w:multiLevelType w:val="hybridMultilevel"/>
    <w:tmpl w:val="27506CFE"/>
    <w:lvl w:ilvl="0" w:tplc="FBCA1EF6">
      <w:start w:val="1"/>
      <w:numFmt w:val="bullet"/>
      <w:lvlText w:val=""/>
      <w:lvlPicBulletId w:val="0"/>
      <w:lvlJc w:val="left"/>
      <w:pPr>
        <w:ind w:left="5322" w:hanging="360"/>
      </w:pPr>
      <w:rPr>
        <w:rFonts w:ascii="Symbol" w:hAnsi="Symbol" w:hint="default"/>
        <w:color w:val="auto"/>
      </w:rPr>
    </w:lvl>
    <w:lvl w:ilvl="1" w:tplc="08130003" w:tentative="1">
      <w:start w:val="1"/>
      <w:numFmt w:val="bullet"/>
      <w:lvlText w:val="o"/>
      <w:lvlJc w:val="left"/>
      <w:pPr>
        <w:ind w:left="6042" w:hanging="360"/>
      </w:pPr>
      <w:rPr>
        <w:rFonts w:ascii="Courier New" w:hAnsi="Courier New" w:cs="Courier New" w:hint="default"/>
      </w:rPr>
    </w:lvl>
    <w:lvl w:ilvl="2" w:tplc="08130005" w:tentative="1">
      <w:start w:val="1"/>
      <w:numFmt w:val="bullet"/>
      <w:lvlText w:val=""/>
      <w:lvlJc w:val="left"/>
      <w:pPr>
        <w:ind w:left="6762" w:hanging="360"/>
      </w:pPr>
      <w:rPr>
        <w:rFonts w:ascii="Wingdings" w:hAnsi="Wingdings" w:hint="default"/>
      </w:rPr>
    </w:lvl>
    <w:lvl w:ilvl="3" w:tplc="08130001" w:tentative="1">
      <w:start w:val="1"/>
      <w:numFmt w:val="bullet"/>
      <w:lvlText w:val=""/>
      <w:lvlJc w:val="left"/>
      <w:pPr>
        <w:ind w:left="7482" w:hanging="360"/>
      </w:pPr>
      <w:rPr>
        <w:rFonts w:ascii="Symbol" w:hAnsi="Symbol" w:hint="default"/>
      </w:rPr>
    </w:lvl>
    <w:lvl w:ilvl="4" w:tplc="08130003" w:tentative="1">
      <w:start w:val="1"/>
      <w:numFmt w:val="bullet"/>
      <w:lvlText w:val="o"/>
      <w:lvlJc w:val="left"/>
      <w:pPr>
        <w:ind w:left="8202" w:hanging="360"/>
      </w:pPr>
      <w:rPr>
        <w:rFonts w:ascii="Courier New" w:hAnsi="Courier New" w:cs="Courier New" w:hint="default"/>
      </w:rPr>
    </w:lvl>
    <w:lvl w:ilvl="5" w:tplc="08130005" w:tentative="1">
      <w:start w:val="1"/>
      <w:numFmt w:val="bullet"/>
      <w:lvlText w:val=""/>
      <w:lvlJc w:val="left"/>
      <w:pPr>
        <w:ind w:left="8922" w:hanging="360"/>
      </w:pPr>
      <w:rPr>
        <w:rFonts w:ascii="Wingdings" w:hAnsi="Wingdings" w:hint="default"/>
      </w:rPr>
    </w:lvl>
    <w:lvl w:ilvl="6" w:tplc="08130001" w:tentative="1">
      <w:start w:val="1"/>
      <w:numFmt w:val="bullet"/>
      <w:lvlText w:val=""/>
      <w:lvlJc w:val="left"/>
      <w:pPr>
        <w:ind w:left="9642" w:hanging="360"/>
      </w:pPr>
      <w:rPr>
        <w:rFonts w:ascii="Symbol" w:hAnsi="Symbol" w:hint="default"/>
      </w:rPr>
    </w:lvl>
    <w:lvl w:ilvl="7" w:tplc="08130003" w:tentative="1">
      <w:start w:val="1"/>
      <w:numFmt w:val="bullet"/>
      <w:lvlText w:val="o"/>
      <w:lvlJc w:val="left"/>
      <w:pPr>
        <w:ind w:left="10362" w:hanging="360"/>
      </w:pPr>
      <w:rPr>
        <w:rFonts w:ascii="Courier New" w:hAnsi="Courier New" w:cs="Courier New" w:hint="default"/>
      </w:rPr>
    </w:lvl>
    <w:lvl w:ilvl="8" w:tplc="08130005" w:tentative="1">
      <w:start w:val="1"/>
      <w:numFmt w:val="bullet"/>
      <w:lvlText w:val=""/>
      <w:lvlJc w:val="left"/>
      <w:pPr>
        <w:ind w:left="11082" w:hanging="360"/>
      </w:pPr>
      <w:rPr>
        <w:rFonts w:ascii="Wingdings" w:hAnsi="Wingdings" w:hint="default"/>
      </w:rPr>
    </w:lvl>
  </w:abstractNum>
  <w:abstractNum w:abstractNumId="2" w15:restartNumberingAfterBreak="0">
    <w:nsid w:val="1E1A7B6E"/>
    <w:multiLevelType w:val="hybridMultilevel"/>
    <w:tmpl w:val="F616490A"/>
    <w:styleLink w:val="ImportedStyle2"/>
    <w:lvl w:ilvl="0" w:tplc="62362F10">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60E08A">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08770A">
      <w:start w:val="1"/>
      <w:numFmt w:val="lowerRoman"/>
      <w:lvlText w:val="%3."/>
      <w:lvlJc w:val="left"/>
      <w:pPr>
        <w:ind w:left="228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DA5732">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BC831C">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D8C2EC">
      <w:start w:val="1"/>
      <w:numFmt w:val="lowerRoman"/>
      <w:lvlText w:val="%6."/>
      <w:lvlJc w:val="left"/>
      <w:pPr>
        <w:ind w:left="444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7601C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AE19D6">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1C9B44">
      <w:start w:val="1"/>
      <w:numFmt w:val="lowerRoman"/>
      <w:lvlText w:val="%9."/>
      <w:lvlJc w:val="left"/>
      <w:pPr>
        <w:ind w:left="660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09409A2"/>
    <w:multiLevelType w:val="hybridMultilevel"/>
    <w:tmpl w:val="E0EECC92"/>
    <w:numStyleLink w:val="ImportedStyle1"/>
  </w:abstractNum>
  <w:abstractNum w:abstractNumId="4" w15:restartNumberingAfterBreak="0">
    <w:nsid w:val="2F3B1434"/>
    <w:multiLevelType w:val="hybridMultilevel"/>
    <w:tmpl w:val="805E01C4"/>
    <w:lvl w:ilvl="0" w:tplc="DA7EA160">
      <w:start w:val="6"/>
      <w:numFmt w:val="decimal"/>
      <w:lvlText w:val="%1"/>
      <w:lvlJc w:val="left"/>
      <w:pPr>
        <w:ind w:left="720" w:hanging="36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E63D31"/>
    <w:multiLevelType w:val="hybridMultilevel"/>
    <w:tmpl w:val="92FC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83D89"/>
    <w:multiLevelType w:val="hybridMultilevel"/>
    <w:tmpl w:val="E0EECC92"/>
    <w:styleLink w:val="ImportedStyle1"/>
    <w:lvl w:ilvl="0" w:tplc="7846A18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18E5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3CA4D6">
      <w:start w:val="1"/>
      <w:numFmt w:val="lowerRoman"/>
      <w:lvlText w:val="%3."/>
      <w:lvlJc w:val="left"/>
      <w:pPr>
        <w:ind w:left="216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C49F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F42C1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F011C2">
      <w:start w:val="1"/>
      <w:numFmt w:val="lowerRoman"/>
      <w:lvlText w:val="%6."/>
      <w:lvlJc w:val="left"/>
      <w:pPr>
        <w:ind w:left="432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9A9A4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CCFD9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7EBB96">
      <w:start w:val="1"/>
      <w:numFmt w:val="lowerRoman"/>
      <w:lvlText w:val="%9."/>
      <w:lvlJc w:val="left"/>
      <w:pPr>
        <w:ind w:left="648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A51377C"/>
    <w:multiLevelType w:val="hybridMultilevel"/>
    <w:tmpl w:val="5EE60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45FE1"/>
    <w:multiLevelType w:val="multilevel"/>
    <w:tmpl w:val="73586220"/>
    <w:lvl w:ilvl="0">
      <w:start w:val="1"/>
      <w:numFmt w:val="decimal"/>
      <w:lvlText w:val="%1."/>
      <w:lvlJc w:val="left"/>
      <w:pPr>
        <w:ind w:left="340" w:hanging="340"/>
      </w:pPr>
      <w:rPr>
        <w:rFonts w:ascii="Times New Roman" w:hAnsi="Times New Roman" w:hint="default"/>
        <w:b/>
        <w:i w:val="0"/>
        <w:caps w:val="0"/>
        <w:strike w:val="0"/>
        <w:dstrike w:val="0"/>
        <w:vanish w:val="0"/>
        <w:color w:val="000000"/>
        <w:sz w:val="28"/>
        <w:vertAlign w:val="baseline"/>
      </w:rPr>
    </w:lvl>
    <w:lvl w:ilvl="1">
      <w:start w:val="1"/>
      <w:numFmt w:val="decimal"/>
      <w:pStyle w:val="Iniveau2"/>
      <w:lvlText w:val="%1.%2"/>
      <w:lvlJc w:val="left"/>
      <w:pPr>
        <w:ind w:left="680" w:hanging="680"/>
      </w:pPr>
      <w:rPr>
        <w:rFonts w:hint="default"/>
        <w:color w:val="000000"/>
      </w:rPr>
    </w:lvl>
    <w:lvl w:ilvl="2">
      <w:start w:val="1"/>
      <w:numFmt w:val="decimal"/>
      <w:lvlText w:val="%1.%2.%3"/>
      <w:lvlJc w:val="left"/>
      <w:pPr>
        <w:ind w:left="1021" w:hanging="1021"/>
      </w:pPr>
      <w:rPr>
        <w:rFonts w:hint="default"/>
      </w:rPr>
    </w:lvl>
    <w:lvl w:ilvl="3">
      <w:start w:val="1"/>
      <w:numFmt w:val="decimal"/>
      <w:lvlText w:val="%1.%2.%3.%4"/>
      <w:lvlJc w:val="left"/>
      <w:pPr>
        <w:ind w:left="1474" w:hanging="1474"/>
      </w:pPr>
      <w:rPr>
        <w:rFonts w:hint="default"/>
      </w:rPr>
    </w:lvl>
    <w:lvl w:ilvl="4">
      <w:start w:val="1"/>
      <w:numFmt w:val="decimal"/>
      <w:lvlText w:val="%1.%2.%3.%4.%5"/>
      <w:lvlJc w:val="left"/>
      <w:pPr>
        <w:ind w:left="1928" w:hanging="192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CEC170A"/>
    <w:multiLevelType w:val="multilevel"/>
    <w:tmpl w:val="2E9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BC3FFC"/>
    <w:multiLevelType w:val="hybridMultilevel"/>
    <w:tmpl w:val="F0208C0A"/>
    <w:styleLink w:val="ImportedStyle3"/>
    <w:lvl w:ilvl="0" w:tplc="F3CEE4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A21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3816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3C5F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CCF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9252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A603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7804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1A41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6C1B27E9"/>
    <w:multiLevelType w:val="hybridMultilevel"/>
    <w:tmpl w:val="F616490A"/>
    <w:numStyleLink w:val="ImportedStyle2"/>
  </w:abstractNum>
  <w:abstractNum w:abstractNumId="12" w15:restartNumberingAfterBreak="0">
    <w:nsid w:val="77E43086"/>
    <w:multiLevelType w:val="hybridMultilevel"/>
    <w:tmpl w:val="042E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D20F45"/>
    <w:multiLevelType w:val="hybridMultilevel"/>
    <w:tmpl w:val="B49C4654"/>
    <w:numStyleLink w:val="ImportedStyle8"/>
  </w:abstractNum>
  <w:num w:numId="1">
    <w:abstractNumId w:val="8"/>
  </w:num>
  <w:num w:numId="2">
    <w:abstractNumId w:val="1"/>
  </w:num>
  <w:num w:numId="3">
    <w:abstractNumId w:val="6"/>
  </w:num>
  <w:num w:numId="4">
    <w:abstractNumId w:val="3"/>
  </w:num>
  <w:num w:numId="5">
    <w:abstractNumId w:val="2"/>
  </w:num>
  <w:num w:numId="6">
    <w:abstractNumId w:val="11"/>
  </w:num>
  <w:num w:numId="7">
    <w:abstractNumId w:val="10"/>
  </w:num>
  <w:num w:numId="8">
    <w:abstractNumId w:val="4"/>
  </w:num>
  <w:num w:numId="9">
    <w:abstractNumId w:val="7"/>
  </w:num>
  <w:num w:numId="10">
    <w:abstractNumId w:val="5"/>
  </w:num>
  <w:num w:numId="11">
    <w:abstractNumId w:val="12"/>
  </w:num>
  <w:num w:numId="12">
    <w:abstractNumId w:val="9"/>
  </w:num>
  <w:num w:numId="13">
    <w:abstractNumId w:val="0"/>
  </w:num>
  <w:num w:numId="14">
    <w:abstractNumId w:val="13"/>
    <w:lvlOverride w:ilvl="0">
      <w:lvl w:ilvl="0" w:tplc="7DE05D7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804CF0A">
        <w:start w:val="1"/>
        <w:numFmt w:val="lowerLetter"/>
        <w:lvlText w:val="%2."/>
        <w:lvlJc w:val="left"/>
        <w:pPr>
          <w:tabs>
            <w:tab w:val="left" w:pos="567"/>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CD2CFEC">
        <w:start w:val="1"/>
        <w:numFmt w:val="lowerRoman"/>
        <w:lvlText w:val="%3."/>
        <w:lvlJc w:val="left"/>
        <w:pPr>
          <w:tabs>
            <w:tab w:val="left" w:pos="567"/>
          </w:tabs>
          <w:ind w:left="2007"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ACA1720">
        <w:start w:val="1"/>
        <w:numFmt w:val="decimal"/>
        <w:lvlText w:val="%4."/>
        <w:lvlJc w:val="left"/>
        <w:pPr>
          <w:tabs>
            <w:tab w:val="left" w:pos="567"/>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0527266">
        <w:start w:val="1"/>
        <w:numFmt w:val="lowerLetter"/>
        <w:lvlText w:val="%5."/>
        <w:lvlJc w:val="left"/>
        <w:pPr>
          <w:tabs>
            <w:tab w:val="left" w:pos="567"/>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4DC3A62">
        <w:start w:val="1"/>
        <w:numFmt w:val="lowerRoman"/>
        <w:lvlText w:val="%6."/>
        <w:lvlJc w:val="left"/>
        <w:pPr>
          <w:tabs>
            <w:tab w:val="left" w:pos="567"/>
          </w:tabs>
          <w:ind w:left="4167"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F60FF84">
        <w:start w:val="1"/>
        <w:numFmt w:val="decimal"/>
        <w:lvlText w:val="%7."/>
        <w:lvlJc w:val="left"/>
        <w:pPr>
          <w:tabs>
            <w:tab w:val="left" w:pos="567"/>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A941544">
        <w:start w:val="1"/>
        <w:numFmt w:val="lowerLetter"/>
        <w:lvlText w:val="%8."/>
        <w:lvlJc w:val="left"/>
        <w:pPr>
          <w:tabs>
            <w:tab w:val="left" w:pos="567"/>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AB827BE">
        <w:start w:val="1"/>
        <w:numFmt w:val="lowerRoman"/>
        <w:lvlText w:val="%9."/>
        <w:lvlJc w:val="left"/>
        <w:pPr>
          <w:tabs>
            <w:tab w:val="left" w:pos="567"/>
          </w:tabs>
          <w:ind w:left="6327" w:hanging="491"/>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087"/>
    <w:rsid w:val="000007A6"/>
    <w:rsid w:val="00006C9E"/>
    <w:rsid w:val="00006DE1"/>
    <w:rsid w:val="00013DD3"/>
    <w:rsid w:val="0001569F"/>
    <w:rsid w:val="0001600D"/>
    <w:rsid w:val="00021840"/>
    <w:rsid w:val="00023B89"/>
    <w:rsid w:val="000249E4"/>
    <w:rsid w:val="00025D48"/>
    <w:rsid w:val="00026682"/>
    <w:rsid w:val="000272BE"/>
    <w:rsid w:val="0003092F"/>
    <w:rsid w:val="000320D9"/>
    <w:rsid w:val="00032934"/>
    <w:rsid w:val="00033DD6"/>
    <w:rsid w:val="00035751"/>
    <w:rsid w:val="00044303"/>
    <w:rsid w:val="00045416"/>
    <w:rsid w:val="00046521"/>
    <w:rsid w:val="00046C51"/>
    <w:rsid w:val="000478CE"/>
    <w:rsid w:val="00047E68"/>
    <w:rsid w:val="00052394"/>
    <w:rsid w:val="0005653D"/>
    <w:rsid w:val="00057AFC"/>
    <w:rsid w:val="00057DAA"/>
    <w:rsid w:val="00057DB0"/>
    <w:rsid w:val="000654BB"/>
    <w:rsid w:val="00065ABC"/>
    <w:rsid w:val="000661D4"/>
    <w:rsid w:val="0007039B"/>
    <w:rsid w:val="0007098C"/>
    <w:rsid w:val="00070A2E"/>
    <w:rsid w:val="00071EB2"/>
    <w:rsid w:val="0007213F"/>
    <w:rsid w:val="00072A2F"/>
    <w:rsid w:val="00072D07"/>
    <w:rsid w:val="000747C3"/>
    <w:rsid w:val="000757B0"/>
    <w:rsid w:val="00075E22"/>
    <w:rsid w:val="00080C00"/>
    <w:rsid w:val="00081869"/>
    <w:rsid w:val="0008318B"/>
    <w:rsid w:val="000849EA"/>
    <w:rsid w:val="0008670C"/>
    <w:rsid w:val="00086B32"/>
    <w:rsid w:val="00091CCE"/>
    <w:rsid w:val="000946A3"/>
    <w:rsid w:val="000A041C"/>
    <w:rsid w:val="000A09A7"/>
    <w:rsid w:val="000A127C"/>
    <w:rsid w:val="000A1892"/>
    <w:rsid w:val="000A25DF"/>
    <w:rsid w:val="000A44EA"/>
    <w:rsid w:val="000A7769"/>
    <w:rsid w:val="000B0361"/>
    <w:rsid w:val="000B64F0"/>
    <w:rsid w:val="000C04DF"/>
    <w:rsid w:val="000C0AA0"/>
    <w:rsid w:val="000C0CBD"/>
    <w:rsid w:val="000C1CBA"/>
    <w:rsid w:val="000C276F"/>
    <w:rsid w:val="000C3D90"/>
    <w:rsid w:val="000C405A"/>
    <w:rsid w:val="000C7976"/>
    <w:rsid w:val="000D052E"/>
    <w:rsid w:val="000D08E5"/>
    <w:rsid w:val="000D2492"/>
    <w:rsid w:val="000D527A"/>
    <w:rsid w:val="000D55B4"/>
    <w:rsid w:val="000E051D"/>
    <w:rsid w:val="000E249F"/>
    <w:rsid w:val="000E2C14"/>
    <w:rsid w:val="000E7616"/>
    <w:rsid w:val="000E7810"/>
    <w:rsid w:val="000F1079"/>
    <w:rsid w:val="000F3C7C"/>
    <w:rsid w:val="00100044"/>
    <w:rsid w:val="001051E9"/>
    <w:rsid w:val="0010746B"/>
    <w:rsid w:val="00111B09"/>
    <w:rsid w:val="00113449"/>
    <w:rsid w:val="00113537"/>
    <w:rsid w:val="001135FD"/>
    <w:rsid w:val="0012370C"/>
    <w:rsid w:val="001246D0"/>
    <w:rsid w:val="00127F91"/>
    <w:rsid w:val="00136F12"/>
    <w:rsid w:val="00141997"/>
    <w:rsid w:val="00143E9D"/>
    <w:rsid w:val="00144EE6"/>
    <w:rsid w:val="0015216A"/>
    <w:rsid w:val="001553AB"/>
    <w:rsid w:val="00156F38"/>
    <w:rsid w:val="0016057C"/>
    <w:rsid w:val="00161147"/>
    <w:rsid w:val="0016366C"/>
    <w:rsid w:val="0016475B"/>
    <w:rsid w:val="001659D5"/>
    <w:rsid w:val="00166380"/>
    <w:rsid w:val="00170373"/>
    <w:rsid w:val="00170A09"/>
    <w:rsid w:val="00173428"/>
    <w:rsid w:val="00180900"/>
    <w:rsid w:val="001829D2"/>
    <w:rsid w:val="00182A22"/>
    <w:rsid w:val="00182E54"/>
    <w:rsid w:val="00183CEA"/>
    <w:rsid w:val="00184DAA"/>
    <w:rsid w:val="0018572D"/>
    <w:rsid w:val="00191727"/>
    <w:rsid w:val="00191BA0"/>
    <w:rsid w:val="00191D62"/>
    <w:rsid w:val="001B0FB2"/>
    <w:rsid w:val="001B7756"/>
    <w:rsid w:val="001C10B0"/>
    <w:rsid w:val="001C1B19"/>
    <w:rsid w:val="001C59E4"/>
    <w:rsid w:val="001C5B69"/>
    <w:rsid w:val="001C75C0"/>
    <w:rsid w:val="001C794F"/>
    <w:rsid w:val="001D530D"/>
    <w:rsid w:val="001E48F4"/>
    <w:rsid w:val="001E56E3"/>
    <w:rsid w:val="001E5979"/>
    <w:rsid w:val="001F0086"/>
    <w:rsid w:val="001F1DD3"/>
    <w:rsid w:val="001F3A70"/>
    <w:rsid w:val="00200C0D"/>
    <w:rsid w:val="002037E1"/>
    <w:rsid w:val="0020384E"/>
    <w:rsid w:val="002040DB"/>
    <w:rsid w:val="00206664"/>
    <w:rsid w:val="00211074"/>
    <w:rsid w:val="002143ED"/>
    <w:rsid w:val="00215605"/>
    <w:rsid w:val="00217237"/>
    <w:rsid w:val="002174F7"/>
    <w:rsid w:val="00217C00"/>
    <w:rsid w:val="002214A9"/>
    <w:rsid w:val="00221D91"/>
    <w:rsid w:val="002227DE"/>
    <w:rsid w:val="00226722"/>
    <w:rsid w:val="0023049F"/>
    <w:rsid w:val="00230B52"/>
    <w:rsid w:val="002314A9"/>
    <w:rsid w:val="002349ED"/>
    <w:rsid w:val="00241511"/>
    <w:rsid w:val="00241EEB"/>
    <w:rsid w:val="00245653"/>
    <w:rsid w:val="0024610D"/>
    <w:rsid w:val="0024651F"/>
    <w:rsid w:val="002505DC"/>
    <w:rsid w:val="0025088E"/>
    <w:rsid w:val="00252FFD"/>
    <w:rsid w:val="00253EBB"/>
    <w:rsid w:val="00260E7B"/>
    <w:rsid w:val="00262358"/>
    <w:rsid w:val="00263DF0"/>
    <w:rsid w:val="002642A2"/>
    <w:rsid w:val="0026556A"/>
    <w:rsid w:val="00272CDE"/>
    <w:rsid w:val="00274EA0"/>
    <w:rsid w:val="00274F93"/>
    <w:rsid w:val="00277395"/>
    <w:rsid w:val="00277DE4"/>
    <w:rsid w:val="00280342"/>
    <w:rsid w:val="002803DF"/>
    <w:rsid w:val="00281E70"/>
    <w:rsid w:val="00284425"/>
    <w:rsid w:val="00285DB3"/>
    <w:rsid w:val="00287A6B"/>
    <w:rsid w:val="00287BD7"/>
    <w:rsid w:val="00290520"/>
    <w:rsid w:val="00290C30"/>
    <w:rsid w:val="00293BBA"/>
    <w:rsid w:val="002944D3"/>
    <w:rsid w:val="00294B5E"/>
    <w:rsid w:val="002972A5"/>
    <w:rsid w:val="0029774E"/>
    <w:rsid w:val="002A157C"/>
    <w:rsid w:val="002A33CA"/>
    <w:rsid w:val="002A381C"/>
    <w:rsid w:val="002A45D5"/>
    <w:rsid w:val="002B3A9D"/>
    <w:rsid w:val="002B3C95"/>
    <w:rsid w:val="002B4761"/>
    <w:rsid w:val="002B4BD3"/>
    <w:rsid w:val="002B5210"/>
    <w:rsid w:val="002B74E0"/>
    <w:rsid w:val="002C1AE0"/>
    <w:rsid w:val="002C1C02"/>
    <w:rsid w:val="002C2C7E"/>
    <w:rsid w:val="002C3109"/>
    <w:rsid w:val="002C401A"/>
    <w:rsid w:val="002C4AD9"/>
    <w:rsid w:val="002C4CB3"/>
    <w:rsid w:val="002D435E"/>
    <w:rsid w:val="002D6570"/>
    <w:rsid w:val="002E0B4D"/>
    <w:rsid w:val="002E0FC1"/>
    <w:rsid w:val="002E2CEB"/>
    <w:rsid w:val="002E42B1"/>
    <w:rsid w:val="002E516F"/>
    <w:rsid w:val="002E5960"/>
    <w:rsid w:val="002F30F3"/>
    <w:rsid w:val="002F49AC"/>
    <w:rsid w:val="002F5FE4"/>
    <w:rsid w:val="0030267A"/>
    <w:rsid w:val="003029F6"/>
    <w:rsid w:val="00303085"/>
    <w:rsid w:val="003037F6"/>
    <w:rsid w:val="003048C7"/>
    <w:rsid w:val="003058A9"/>
    <w:rsid w:val="003077AF"/>
    <w:rsid w:val="0031176D"/>
    <w:rsid w:val="003170C6"/>
    <w:rsid w:val="00317635"/>
    <w:rsid w:val="00321922"/>
    <w:rsid w:val="00321CE5"/>
    <w:rsid w:val="00323E4B"/>
    <w:rsid w:val="00327628"/>
    <w:rsid w:val="00327985"/>
    <w:rsid w:val="00331892"/>
    <w:rsid w:val="00331BFE"/>
    <w:rsid w:val="0033249C"/>
    <w:rsid w:val="003324A0"/>
    <w:rsid w:val="00333CCC"/>
    <w:rsid w:val="00335AE5"/>
    <w:rsid w:val="00336E8A"/>
    <w:rsid w:val="0033705A"/>
    <w:rsid w:val="0034022C"/>
    <w:rsid w:val="00341F24"/>
    <w:rsid w:val="00343470"/>
    <w:rsid w:val="0035052C"/>
    <w:rsid w:val="003518DE"/>
    <w:rsid w:val="003524DC"/>
    <w:rsid w:val="00352C81"/>
    <w:rsid w:val="00355253"/>
    <w:rsid w:val="0035536D"/>
    <w:rsid w:val="00356E99"/>
    <w:rsid w:val="00360182"/>
    <w:rsid w:val="00361DC2"/>
    <w:rsid w:val="00373024"/>
    <w:rsid w:val="003766D1"/>
    <w:rsid w:val="00381304"/>
    <w:rsid w:val="0038191C"/>
    <w:rsid w:val="003846B0"/>
    <w:rsid w:val="00386416"/>
    <w:rsid w:val="00390EFC"/>
    <w:rsid w:val="003913C5"/>
    <w:rsid w:val="00391575"/>
    <w:rsid w:val="00391F5E"/>
    <w:rsid w:val="003920DE"/>
    <w:rsid w:val="00394B71"/>
    <w:rsid w:val="0039655C"/>
    <w:rsid w:val="00396FF3"/>
    <w:rsid w:val="003A4F68"/>
    <w:rsid w:val="003B08A8"/>
    <w:rsid w:val="003B0EC2"/>
    <w:rsid w:val="003B2D49"/>
    <w:rsid w:val="003B3108"/>
    <w:rsid w:val="003B339F"/>
    <w:rsid w:val="003B3F12"/>
    <w:rsid w:val="003B430A"/>
    <w:rsid w:val="003B69E6"/>
    <w:rsid w:val="003B7348"/>
    <w:rsid w:val="003C096C"/>
    <w:rsid w:val="003C103E"/>
    <w:rsid w:val="003C3CFC"/>
    <w:rsid w:val="003D120B"/>
    <w:rsid w:val="003D1FD9"/>
    <w:rsid w:val="003D2202"/>
    <w:rsid w:val="003D22A2"/>
    <w:rsid w:val="003D3369"/>
    <w:rsid w:val="003D36AB"/>
    <w:rsid w:val="003E0059"/>
    <w:rsid w:val="003E0722"/>
    <w:rsid w:val="003E3282"/>
    <w:rsid w:val="003E3FA1"/>
    <w:rsid w:val="003E5425"/>
    <w:rsid w:val="003F142D"/>
    <w:rsid w:val="003F1908"/>
    <w:rsid w:val="003F2330"/>
    <w:rsid w:val="003F76F9"/>
    <w:rsid w:val="00401883"/>
    <w:rsid w:val="00402897"/>
    <w:rsid w:val="00403382"/>
    <w:rsid w:val="00406D1B"/>
    <w:rsid w:val="00411024"/>
    <w:rsid w:val="00415B7E"/>
    <w:rsid w:val="00425A6C"/>
    <w:rsid w:val="00426039"/>
    <w:rsid w:val="00433A0D"/>
    <w:rsid w:val="00434C07"/>
    <w:rsid w:val="00441786"/>
    <w:rsid w:val="00442CD0"/>
    <w:rsid w:val="00454FE9"/>
    <w:rsid w:val="004565E1"/>
    <w:rsid w:val="00460BB8"/>
    <w:rsid w:val="00465ECF"/>
    <w:rsid w:val="00466959"/>
    <w:rsid w:val="004669AC"/>
    <w:rsid w:val="00467B4F"/>
    <w:rsid w:val="00470FAF"/>
    <w:rsid w:val="00472AE9"/>
    <w:rsid w:val="004732F8"/>
    <w:rsid w:val="004748C5"/>
    <w:rsid w:val="00481472"/>
    <w:rsid w:val="00481800"/>
    <w:rsid w:val="004869DC"/>
    <w:rsid w:val="00487014"/>
    <w:rsid w:val="00490C06"/>
    <w:rsid w:val="004915DB"/>
    <w:rsid w:val="00492DF8"/>
    <w:rsid w:val="00493F55"/>
    <w:rsid w:val="00494812"/>
    <w:rsid w:val="00494C26"/>
    <w:rsid w:val="00494EF7"/>
    <w:rsid w:val="00495520"/>
    <w:rsid w:val="00496090"/>
    <w:rsid w:val="00496F16"/>
    <w:rsid w:val="004A3EE1"/>
    <w:rsid w:val="004A4D36"/>
    <w:rsid w:val="004A5379"/>
    <w:rsid w:val="004A563F"/>
    <w:rsid w:val="004A6B67"/>
    <w:rsid w:val="004B4EB0"/>
    <w:rsid w:val="004C1C2D"/>
    <w:rsid w:val="004C29DE"/>
    <w:rsid w:val="004C2B40"/>
    <w:rsid w:val="004C331B"/>
    <w:rsid w:val="004C52AB"/>
    <w:rsid w:val="004C578B"/>
    <w:rsid w:val="004C7A80"/>
    <w:rsid w:val="004C7B2A"/>
    <w:rsid w:val="004D0124"/>
    <w:rsid w:val="004D114E"/>
    <w:rsid w:val="004D33BE"/>
    <w:rsid w:val="004D4866"/>
    <w:rsid w:val="004E0E81"/>
    <w:rsid w:val="004E288F"/>
    <w:rsid w:val="004E36FA"/>
    <w:rsid w:val="004E444A"/>
    <w:rsid w:val="004E4E7A"/>
    <w:rsid w:val="004E5922"/>
    <w:rsid w:val="004E5C4A"/>
    <w:rsid w:val="004E7059"/>
    <w:rsid w:val="004F5A0D"/>
    <w:rsid w:val="004F665F"/>
    <w:rsid w:val="004F6A44"/>
    <w:rsid w:val="005032C1"/>
    <w:rsid w:val="00504B4B"/>
    <w:rsid w:val="00505037"/>
    <w:rsid w:val="0050738B"/>
    <w:rsid w:val="00511772"/>
    <w:rsid w:val="0051351B"/>
    <w:rsid w:val="00513A60"/>
    <w:rsid w:val="005170CF"/>
    <w:rsid w:val="00520229"/>
    <w:rsid w:val="005204D1"/>
    <w:rsid w:val="005213AE"/>
    <w:rsid w:val="00521A30"/>
    <w:rsid w:val="00522C5F"/>
    <w:rsid w:val="005239BC"/>
    <w:rsid w:val="00524320"/>
    <w:rsid w:val="00524CC1"/>
    <w:rsid w:val="0053108E"/>
    <w:rsid w:val="00531FE7"/>
    <w:rsid w:val="00532A91"/>
    <w:rsid w:val="00536987"/>
    <w:rsid w:val="00537DD8"/>
    <w:rsid w:val="00540332"/>
    <w:rsid w:val="00543B1F"/>
    <w:rsid w:val="00544751"/>
    <w:rsid w:val="00545482"/>
    <w:rsid w:val="00545E5D"/>
    <w:rsid w:val="005478F5"/>
    <w:rsid w:val="00551815"/>
    <w:rsid w:val="00552ED0"/>
    <w:rsid w:val="005541B1"/>
    <w:rsid w:val="005570EA"/>
    <w:rsid w:val="00561DF8"/>
    <w:rsid w:val="00564E8B"/>
    <w:rsid w:val="00565AE1"/>
    <w:rsid w:val="00565F63"/>
    <w:rsid w:val="0056789C"/>
    <w:rsid w:val="005705E0"/>
    <w:rsid w:val="00570A08"/>
    <w:rsid w:val="00572091"/>
    <w:rsid w:val="005731CD"/>
    <w:rsid w:val="005734EF"/>
    <w:rsid w:val="0057499B"/>
    <w:rsid w:val="00575737"/>
    <w:rsid w:val="00576A22"/>
    <w:rsid w:val="005770CD"/>
    <w:rsid w:val="0057742D"/>
    <w:rsid w:val="00580174"/>
    <w:rsid w:val="005806A9"/>
    <w:rsid w:val="00581E63"/>
    <w:rsid w:val="00585C66"/>
    <w:rsid w:val="005869C3"/>
    <w:rsid w:val="00586C8D"/>
    <w:rsid w:val="00591F0D"/>
    <w:rsid w:val="00592559"/>
    <w:rsid w:val="005926FE"/>
    <w:rsid w:val="0059408F"/>
    <w:rsid w:val="0059438E"/>
    <w:rsid w:val="005967B5"/>
    <w:rsid w:val="00596FC1"/>
    <w:rsid w:val="005A01BE"/>
    <w:rsid w:val="005A01F7"/>
    <w:rsid w:val="005A71AC"/>
    <w:rsid w:val="005B0C99"/>
    <w:rsid w:val="005B1650"/>
    <w:rsid w:val="005C20BA"/>
    <w:rsid w:val="005C2FAE"/>
    <w:rsid w:val="005C49BE"/>
    <w:rsid w:val="005C4CAF"/>
    <w:rsid w:val="005C701E"/>
    <w:rsid w:val="005D0C10"/>
    <w:rsid w:val="005D1726"/>
    <w:rsid w:val="005D21A4"/>
    <w:rsid w:val="005D222B"/>
    <w:rsid w:val="005D34F4"/>
    <w:rsid w:val="005E1A9C"/>
    <w:rsid w:val="005E1D5C"/>
    <w:rsid w:val="005E6A90"/>
    <w:rsid w:val="005F29F4"/>
    <w:rsid w:val="005F301C"/>
    <w:rsid w:val="005F38E7"/>
    <w:rsid w:val="005F41DF"/>
    <w:rsid w:val="005F724B"/>
    <w:rsid w:val="0060080B"/>
    <w:rsid w:val="0060183A"/>
    <w:rsid w:val="00601D1C"/>
    <w:rsid w:val="006029F3"/>
    <w:rsid w:val="00611EAC"/>
    <w:rsid w:val="00613159"/>
    <w:rsid w:val="00616E5D"/>
    <w:rsid w:val="00620A03"/>
    <w:rsid w:val="006233BD"/>
    <w:rsid w:val="00624426"/>
    <w:rsid w:val="006270DD"/>
    <w:rsid w:val="00630E96"/>
    <w:rsid w:val="00632380"/>
    <w:rsid w:val="006344CF"/>
    <w:rsid w:val="006348F4"/>
    <w:rsid w:val="006365B7"/>
    <w:rsid w:val="006370B7"/>
    <w:rsid w:val="0064096B"/>
    <w:rsid w:val="00640B80"/>
    <w:rsid w:val="00642970"/>
    <w:rsid w:val="00646969"/>
    <w:rsid w:val="006506F1"/>
    <w:rsid w:val="00651018"/>
    <w:rsid w:val="00651782"/>
    <w:rsid w:val="00654C06"/>
    <w:rsid w:val="0065550C"/>
    <w:rsid w:val="006563FB"/>
    <w:rsid w:val="006569A0"/>
    <w:rsid w:val="00656F32"/>
    <w:rsid w:val="006605CF"/>
    <w:rsid w:val="0066081B"/>
    <w:rsid w:val="00661790"/>
    <w:rsid w:val="006634CC"/>
    <w:rsid w:val="00663810"/>
    <w:rsid w:val="00664EFE"/>
    <w:rsid w:val="006650AC"/>
    <w:rsid w:val="006679B2"/>
    <w:rsid w:val="006706B9"/>
    <w:rsid w:val="00670E7F"/>
    <w:rsid w:val="0067152B"/>
    <w:rsid w:val="00674C0F"/>
    <w:rsid w:val="00675D75"/>
    <w:rsid w:val="006802E4"/>
    <w:rsid w:val="00681CB4"/>
    <w:rsid w:val="006822BE"/>
    <w:rsid w:val="00682BA9"/>
    <w:rsid w:val="00683002"/>
    <w:rsid w:val="006842DF"/>
    <w:rsid w:val="006906E2"/>
    <w:rsid w:val="006916C2"/>
    <w:rsid w:val="00691C94"/>
    <w:rsid w:val="006A084C"/>
    <w:rsid w:val="006A2A09"/>
    <w:rsid w:val="006A390B"/>
    <w:rsid w:val="006A6643"/>
    <w:rsid w:val="006B49EB"/>
    <w:rsid w:val="006B4F96"/>
    <w:rsid w:val="006B5296"/>
    <w:rsid w:val="006B6088"/>
    <w:rsid w:val="006B6873"/>
    <w:rsid w:val="006B70BA"/>
    <w:rsid w:val="006B7E32"/>
    <w:rsid w:val="006C09B4"/>
    <w:rsid w:val="006C4A9B"/>
    <w:rsid w:val="006C6217"/>
    <w:rsid w:val="006D1D3A"/>
    <w:rsid w:val="006D1D97"/>
    <w:rsid w:val="006D4273"/>
    <w:rsid w:val="006D4356"/>
    <w:rsid w:val="006E7673"/>
    <w:rsid w:val="006F0BCA"/>
    <w:rsid w:val="006F2011"/>
    <w:rsid w:val="006F23A0"/>
    <w:rsid w:val="006F3417"/>
    <w:rsid w:val="006F7492"/>
    <w:rsid w:val="00700CB9"/>
    <w:rsid w:val="00700D4F"/>
    <w:rsid w:val="007016FC"/>
    <w:rsid w:val="0070342C"/>
    <w:rsid w:val="0070381D"/>
    <w:rsid w:val="00704681"/>
    <w:rsid w:val="007066A3"/>
    <w:rsid w:val="00710657"/>
    <w:rsid w:val="0071222C"/>
    <w:rsid w:val="007130AD"/>
    <w:rsid w:val="00714E0B"/>
    <w:rsid w:val="007221A9"/>
    <w:rsid w:val="00722C3D"/>
    <w:rsid w:val="00727A72"/>
    <w:rsid w:val="00731419"/>
    <w:rsid w:val="007336E7"/>
    <w:rsid w:val="00736258"/>
    <w:rsid w:val="007375AB"/>
    <w:rsid w:val="007434EA"/>
    <w:rsid w:val="00747895"/>
    <w:rsid w:val="00750DF0"/>
    <w:rsid w:val="00751BD4"/>
    <w:rsid w:val="00752D3F"/>
    <w:rsid w:val="00756BD4"/>
    <w:rsid w:val="00757D25"/>
    <w:rsid w:val="00760C97"/>
    <w:rsid w:val="007630CC"/>
    <w:rsid w:val="00764BCC"/>
    <w:rsid w:val="00765D89"/>
    <w:rsid w:val="00770191"/>
    <w:rsid w:val="0077040E"/>
    <w:rsid w:val="0077136E"/>
    <w:rsid w:val="00772E68"/>
    <w:rsid w:val="00775712"/>
    <w:rsid w:val="0077653D"/>
    <w:rsid w:val="0077709D"/>
    <w:rsid w:val="00777486"/>
    <w:rsid w:val="00780210"/>
    <w:rsid w:val="00780614"/>
    <w:rsid w:val="00781F66"/>
    <w:rsid w:val="00784B9F"/>
    <w:rsid w:val="00791EAC"/>
    <w:rsid w:val="00792D69"/>
    <w:rsid w:val="00793469"/>
    <w:rsid w:val="00794DB0"/>
    <w:rsid w:val="00795125"/>
    <w:rsid w:val="00795E6E"/>
    <w:rsid w:val="00796100"/>
    <w:rsid w:val="007A011A"/>
    <w:rsid w:val="007A095B"/>
    <w:rsid w:val="007A0E42"/>
    <w:rsid w:val="007B3016"/>
    <w:rsid w:val="007B5044"/>
    <w:rsid w:val="007C36A3"/>
    <w:rsid w:val="007D21AB"/>
    <w:rsid w:val="007D2537"/>
    <w:rsid w:val="007D6195"/>
    <w:rsid w:val="007D65DA"/>
    <w:rsid w:val="007D6C35"/>
    <w:rsid w:val="007D6C4D"/>
    <w:rsid w:val="007E157C"/>
    <w:rsid w:val="007E3A82"/>
    <w:rsid w:val="007E4D96"/>
    <w:rsid w:val="007E5FE4"/>
    <w:rsid w:val="007E7C7E"/>
    <w:rsid w:val="007F2369"/>
    <w:rsid w:val="007F2666"/>
    <w:rsid w:val="007F499E"/>
    <w:rsid w:val="007F5645"/>
    <w:rsid w:val="007F5E44"/>
    <w:rsid w:val="007F6D92"/>
    <w:rsid w:val="00800A5E"/>
    <w:rsid w:val="00800A6E"/>
    <w:rsid w:val="008012E8"/>
    <w:rsid w:val="008039FC"/>
    <w:rsid w:val="00807532"/>
    <w:rsid w:val="0080757F"/>
    <w:rsid w:val="00814589"/>
    <w:rsid w:val="0081493C"/>
    <w:rsid w:val="00816783"/>
    <w:rsid w:val="00817041"/>
    <w:rsid w:val="00817D99"/>
    <w:rsid w:val="00820745"/>
    <w:rsid w:val="0082205D"/>
    <w:rsid w:val="0082283A"/>
    <w:rsid w:val="0082312D"/>
    <w:rsid w:val="008237C4"/>
    <w:rsid w:val="00823AAF"/>
    <w:rsid w:val="00823CAE"/>
    <w:rsid w:val="008303BC"/>
    <w:rsid w:val="0083132A"/>
    <w:rsid w:val="0083519E"/>
    <w:rsid w:val="008416C7"/>
    <w:rsid w:val="00841831"/>
    <w:rsid w:val="008424E4"/>
    <w:rsid w:val="00845C95"/>
    <w:rsid w:val="00846F6B"/>
    <w:rsid w:val="0085200E"/>
    <w:rsid w:val="0085275E"/>
    <w:rsid w:val="008546F6"/>
    <w:rsid w:val="0085478C"/>
    <w:rsid w:val="008548AA"/>
    <w:rsid w:val="00856898"/>
    <w:rsid w:val="00861505"/>
    <w:rsid w:val="00861862"/>
    <w:rsid w:val="00862280"/>
    <w:rsid w:val="00862B0F"/>
    <w:rsid w:val="00863322"/>
    <w:rsid w:val="00863C26"/>
    <w:rsid w:val="00863F3E"/>
    <w:rsid w:val="008647EF"/>
    <w:rsid w:val="00867F37"/>
    <w:rsid w:val="008701B7"/>
    <w:rsid w:val="008707B2"/>
    <w:rsid w:val="008712B9"/>
    <w:rsid w:val="00873365"/>
    <w:rsid w:val="008814CE"/>
    <w:rsid w:val="008822F5"/>
    <w:rsid w:val="00887640"/>
    <w:rsid w:val="008879F7"/>
    <w:rsid w:val="00890E71"/>
    <w:rsid w:val="00893175"/>
    <w:rsid w:val="00893FD4"/>
    <w:rsid w:val="00895572"/>
    <w:rsid w:val="008A0F16"/>
    <w:rsid w:val="008A229F"/>
    <w:rsid w:val="008A5B7E"/>
    <w:rsid w:val="008A61AD"/>
    <w:rsid w:val="008B179A"/>
    <w:rsid w:val="008B1833"/>
    <w:rsid w:val="008B1FA0"/>
    <w:rsid w:val="008B2E8B"/>
    <w:rsid w:val="008B32BE"/>
    <w:rsid w:val="008B4523"/>
    <w:rsid w:val="008B5A8B"/>
    <w:rsid w:val="008B7008"/>
    <w:rsid w:val="008B7A1F"/>
    <w:rsid w:val="008C3992"/>
    <w:rsid w:val="008C3A12"/>
    <w:rsid w:val="008C46F4"/>
    <w:rsid w:val="008C5EEE"/>
    <w:rsid w:val="008C692C"/>
    <w:rsid w:val="008D0B68"/>
    <w:rsid w:val="008D2130"/>
    <w:rsid w:val="008D3B24"/>
    <w:rsid w:val="008D3EF2"/>
    <w:rsid w:val="008D46A7"/>
    <w:rsid w:val="008E2DB7"/>
    <w:rsid w:val="008E4560"/>
    <w:rsid w:val="008F1185"/>
    <w:rsid w:val="008F1203"/>
    <w:rsid w:val="008F1ADE"/>
    <w:rsid w:val="008F26D3"/>
    <w:rsid w:val="008F43A6"/>
    <w:rsid w:val="008F7EAB"/>
    <w:rsid w:val="00900A63"/>
    <w:rsid w:val="009015D0"/>
    <w:rsid w:val="0090247A"/>
    <w:rsid w:val="009025C4"/>
    <w:rsid w:val="00903B35"/>
    <w:rsid w:val="009044DD"/>
    <w:rsid w:val="00904B73"/>
    <w:rsid w:val="009104DD"/>
    <w:rsid w:val="00912B8D"/>
    <w:rsid w:val="0091360B"/>
    <w:rsid w:val="00916949"/>
    <w:rsid w:val="00923749"/>
    <w:rsid w:val="00927802"/>
    <w:rsid w:val="00927848"/>
    <w:rsid w:val="00933720"/>
    <w:rsid w:val="009358FC"/>
    <w:rsid w:val="00935D1D"/>
    <w:rsid w:val="009372B3"/>
    <w:rsid w:val="00940044"/>
    <w:rsid w:val="00941DE9"/>
    <w:rsid w:val="00945554"/>
    <w:rsid w:val="009458F0"/>
    <w:rsid w:val="009460E7"/>
    <w:rsid w:val="00951319"/>
    <w:rsid w:val="00954EF2"/>
    <w:rsid w:val="009565F2"/>
    <w:rsid w:val="00956847"/>
    <w:rsid w:val="00956A1E"/>
    <w:rsid w:val="009600ED"/>
    <w:rsid w:val="009608EF"/>
    <w:rsid w:val="009609DA"/>
    <w:rsid w:val="0096513C"/>
    <w:rsid w:val="00970978"/>
    <w:rsid w:val="00981349"/>
    <w:rsid w:val="00981AB6"/>
    <w:rsid w:val="00981BDC"/>
    <w:rsid w:val="00981EFC"/>
    <w:rsid w:val="00982600"/>
    <w:rsid w:val="00985E9A"/>
    <w:rsid w:val="0098654F"/>
    <w:rsid w:val="00992DFB"/>
    <w:rsid w:val="00992DFE"/>
    <w:rsid w:val="009935E1"/>
    <w:rsid w:val="009963EE"/>
    <w:rsid w:val="009A1739"/>
    <w:rsid w:val="009A1B02"/>
    <w:rsid w:val="009A1B64"/>
    <w:rsid w:val="009A2D52"/>
    <w:rsid w:val="009A4250"/>
    <w:rsid w:val="009A620B"/>
    <w:rsid w:val="009A6AC1"/>
    <w:rsid w:val="009A7E9A"/>
    <w:rsid w:val="009B45A6"/>
    <w:rsid w:val="009B5B10"/>
    <w:rsid w:val="009C0C1B"/>
    <w:rsid w:val="009C1252"/>
    <w:rsid w:val="009C2447"/>
    <w:rsid w:val="009C3F53"/>
    <w:rsid w:val="009C4030"/>
    <w:rsid w:val="009C43A5"/>
    <w:rsid w:val="009C502D"/>
    <w:rsid w:val="009C5C72"/>
    <w:rsid w:val="009C78F1"/>
    <w:rsid w:val="009C7BC9"/>
    <w:rsid w:val="009C7C93"/>
    <w:rsid w:val="009D0C30"/>
    <w:rsid w:val="009D2632"/>
    <w:rsid w:val="009D2965"/>
    <w:rsid w:val="009E1FDF"/>
    <w:rsid w:val="009E1FE9"/>
    <w:rsid w:val="009E5BCD"/>
    <w:rsid w:val="009F2620"/>
    <w:rsid w:val="009F347E"/>
    <w:rsid w:val="009F6464"/>
    <w:rsid w:val="009F6851"/>
    <w:rsid w:val="009F75AF"/>
    <w:rsid w:val="00A074E3"/>
    <w:rsid w:val="00A10D84"/>
    <w:rsid w:val="00A12130"/>
    <w:rsid w:val="00A16F72"/>
    <w:rsid w:val="00A2081D"/>
    <w:rsid w:val="00A20833"/>
    <w:rsid w:val="00A2153C"/>
    <w:rsid w:val="00A24D19"/>
    <w:rsid w:val="00A27ABC"/>
    <w:rsid w:val="00A31AE0"/>
    <w:rsid w:val="00A32141"/>
    <w:rsid w:val="00A32C0F"/>
    <w:rsid w:val="00A33B84"/>
    <w:rsid w:val="00A345C6"/>
    <w:rsid w:val="00A34C20"/>
    <w:rsid w:val="00A401B7"/>
    <w:rsid w:val="00A4050A"/>
    <w:rsid w:val="00A40C7B"/>
    <w:rsid w:val="00A40F6D"/>
    <w:rsid w:val="00A422FA"/>
    <w:rsid w:val="00A42D4A"/>
    <w:rsid w:val="00A42E84"/>
    <w:rsid w:val="00A442A1"/>
    <w:rsid w:val="00A45F65"/>
    <w:rsid w:val="00A4726D"/>
    <w:rsid w:val="00A4763D"/>
    <w:rsid w:val="00A47FB2"/>
    <w:rsid w:val="00A54F47"/>
    <w:rsid w:val="00A64FA3"/>
    <w:rsid w:val="00A70288"/>
    <w:rsid w:val="00A72CF9"/>
    <w:rsid w:val="00A7449A"/>
    <w:rsid w:val="00A745A5"/>
    <w:rsid w:val="00A7663A"/>
    <w:rsid w:val="00A85B79"/>
    <w:rsid w:val="00A85ED2"/>
    <w:rsid w:val="00A86F99"/>
    <w:rsid w:val="00A870EC"/>
    <w:rsid w:val="00A871E5"/>
    <w:rsid w:val="00A878E6"/>
    <w:rsid w:val="00A87F0A"/>
    <w:rsid w:val="00A90309"/>
    <w:rsid w:val="00A910C3"/>
    <w:rsid w:val="00A92C98"/>
    <w:rsid w:val="00A93262"/>
    <w:rsid w:val="00A93FBB"/>
    <w:rsid w:val="00A941F6"/>
    <w:rsid w:val="00A95588"/>
    <w:rsid w:val="00A97D1E"/>
    <w:rsid w:val="00AA0DBB"/>
    <w:rsid w:val="00AA2900"/>
    <w:rsid w:val="00AA2DD2"/>
    <w:rsid w:val="00AA5455"/>
    <w:rsid w:val="00AA7C7F"/>
    <w:rsid w:val="00AB2957"/>
    <w:rsid w:val="00AC0D7F"/>
    <w:rsid w:val="00AC1B40"/>
    <w:rsid w:val="00AC28A0"/>
    <w:rsid w:val="00AC3225"/>
    <w:rsid w:val="00AD35B3"/>
    <w:rsid w:val="00AD7178"/>
    <w:rsid w:val="00AE159B"/>
    <w:rsid w:val="00AE2214"/>
    <w:rsid w:val="00AE29D7"/>
    <w:rsid w:val="00AE2FEF"/>
    <w:rsid w:val="00AE6248"/>
    <w:rsid w:val="00AE6C59"/>
    <w:rsid w:val="00AF064A"/>
    <w:rsid w:val="00AF1148"/>
    <w:rsid w:val="00AF2B03"/>
    <w:rsid w:val="00AF6081"/>
    <w:rsid w:val="00AF7DC0"/>
    <w:rsid w:val="00B014E1"/>
    <w:rsid w:val="00B02070"/>
    <w:rsid w:val="00B032FC"/>
    <w:rsid w:val="00B03728"/>
    <w:rsid w:val="00B041EC"/>
    <w:rsid w:val="00B0784C"/>
    <w:rsid w:val="00B07976"/>
    <w:rsid w:val="00B12535"/>
    <w:rsid w:val="00B13087"/>
    <w:rsid w:val="00B1722E"/>
    <w:rsid w:val="00B1796F"/>
    <w:rsid w:val="00B17C9A"/>
    <w:rsid w:val="00B224C5"/>
    <w:rsid w:val="00B22E58"/>
    <w:rsid w:val="00B237F9"/>
    <w:rsid w:val="00B23E72"/>
    <w:rsid w:val="00B26458"/>
    <w:rsid w:val="00B27A59"/>
    <w:rsid w:val="00B27B86"/>
    <w:rsid w:val="00B32241"/>
    <w:rsid w:val="00B32F2D"/>
    <w:rsid w:val="00B34B9E"/>
    <w:rsid w:val="00B35D37"/>
    <w:rsid w:val="00B42E1D"/>
    <w:rsid w:val="00B4612F"/>
    <w:rsid w:val="00B470EE"/>
    <w:rsid w:val="00B47709"/>
    <w:rsid w:val="00B47F3E"/>
    <w:rsid w:val="00B503E3"/>
    <w:rsid w:val="00B5147F"/>
    <w:rsid w:val="00B536C1"/>
    <w:rsid w:val="00B561E8"/>
    <w:rsid w:val="00B57219"/>
    <w:rsid w:val="00B57EBB"/>
    <w:rsid w:val="00B6062B"/>
    <w:rsid w:val="00B63637"/>
    <w:rsid w:val="00B6514C"/>
    <w:rsid w:val="00B660B7"/>
    <w:rsid w:val="00B66805"/>
    <w:rsid w:val="00B66CF8"/>
    <w:rsid w:val="00B7169E"/>
    <w:rsid w:val="00B72B64"/>
    <w:rsid w:val="00B73587"/>
    <w:rsid w:val="00B73825"/>
    <w:rsid w:val="00B73A4E"/>
    <w:rsid w:val="00B73AE0"/>
    <w:rsid w:val="00B74E74"/>
    <w:rsid w:val="00B773E6"/>
    <w:rsid w:val="00B809E3"/>
    <w:rsid w:val="00B83468"/>
    <w:rsid w:val="00B8543F"/>
    <w:rsid w:val="00B93952"/>
    <w:rsid w:val="00B95B74"/>
    <w:rsid w:val="00B96A8B"/>
    <w:rsid w:val="00B972D2"/>
    <w:rsid w:val="00BA04F5"/>
    <w:rsid w:val="00BA28F6"/>
    <w:rsid w:val="00BA790A"/>
    <w:rsid w:val="00BB0E9B"/>
    <w:rsid w:val="00BB1870"/>
    <w:rsid w:val="00BB43A2"/>
    <w:rsid w:val="00BB441B"/>
    <w:rsid w:val="00BB4479"/>
    <w:rsid w:val="00BB6888"/>
    <w:rsid w:val="00BB7258"/>
    <w:rsid w:val="00BC0C9B"/>
    <w:rsid w:val="00BC2E6C"/>
    <w:rsid w:val="00BC37E1"/>
    <w:rsid w:val="00BC5E3A"/>
    <w:rsid w:val="00BC7ED3"/>
    <w:rsid w:val="00BC7F6F"/>
    <w:rsid w:val="00BD04D4"/>
    <w:rsid w:val="00BD0C46"/>
    <w:rsid w:val="00BD3125"/>
    <w:rsid w:val="00BD55EA"/>
    <w:rsid w:val="00BD5FEF"/>
    <w:rsid w:val="00BD6062"/>
    <w:rsid w:val="00BD7813"/>
    <w:rsid w:val="00BE098D"/>
    <w:rsid w:val="00BE50E8"/>
    <w:rsid w:val="00BE7065"/>
    <w:rsid w:val="00BF007D"/>
    <w:rsid w:val="00BF1A8A"/>
    <w:rsid w:val="00BF20CC"/>
    <w:rsid w:val="00BF2457"/>
    <w:rsid w:val="00BF6A0C"/>
    <w:rsid w:val="00BF6E76"/>
    <w:rsid w:val="00BF75AA"/>
    <w:rsid w:val="00C04CDE"/>
    <w:rsid w:val="00C05C19"/>
    <w:rsid w:val="00C06007"/>
    <w:rsid w:val="00C075FD"/>
    <w:rsid w:val="00C07EC4"/>
    <w:rsid w:val="00C1177D"/>
    <w:rsid w:val="00C1505C"/>
    <w:rsid w:val="00C16793"/>
    <w:rsid w:val="00C16DD1"/>
    <w:rsid w:val="00C21630"/>
    <w:rsid w:val="00C219F8"/>
    <w:rsid w:val="00C22D71"/>
    <w:rsid w:val="00C22E2E"/>
    <w:rsid w:val="00C2366C"/>
    <w:rsid w:val="00C26506"/>
    <w:rsid w:val="00C30F03"/>
    <w:rsid w:val="00C318CD"/>
    <w:rsid w:val="00C3384F"/>
    <w:rsid w:val="00C33FC8"/>
    <w:rsid w:val="00C34455"/>
    <w:rsid w:val="00C348D5"/>
    <w:rsid w:val="00C3678A"/>
    <w:rsid w:val="00C367CB"/>
    <w:rsid w:val="00C433E8"/>
    <w:rsid w:val="00C44902"/>
    <w:rsid w:val="00C52D66"/>
    <w:rsid w:val="00C537EA"/>
    <w:rsid w:val="00C55293"/>
    <w:rsid w:val="00C5724C"/>
    <w:rsid w:val="00C60612"/>
    <w:rsid w:val="00C6113B"/>
    <w:rsid w:val="00C6208D"/>
    <w:rsid w:val="00C6332B"/>
    <w:rsid w:val="00C64817"/>
    <w:rsid w:val="00C669D4"/>
    <w:rsid w:val="00C66E3B"/>
    <w:rsid w:val="00C67C86"/>
    <w:rsid w:val="00C7220C"/>
    <w:rsid w:val="00C73921"/>
    <w:rsid w:val="00C76FA1"/>
    <w:rsid w:val="00C77BB4"/>
    <w:rsid w:val="00C77D76"/>
    <w:rsid w:val="00C82375"/>
    <w:rsid w:val="00C83E47"/>
    <w:rsid w:val="00C846E3"/>
    <w:rsid w:val="00C84E99"/>
    <w:rsid w:val="00C85627"/>
    <w:rsid w:val="00C87761"/>
    <w:rsid w:val="00C87F09"/>
    <w:rsid w:val="00C91106"/>
    <w:rsid w:val="00C97FFB"/>
    <w:rsid w:val="00CA05FE"/>
    <w:rsid w:val="00CA09D2"/>
    <w:rsid w:val="00CA0DA6"/>
    <w:rsid w:val="00CA1AD4"/>
    <w:rsid w:val="00CA2D1D"/>
    <w:rsid w:val="00CB0BD3"/>
    <w:rsid w:val="00CB0D4E"/>
    <w:rsid w:val="00CB3062"/>
    <w:rsid w:val="00CB3D2B"/>
    <w:rsid w:val="00CB444D"/>
    <w:rsid w:val="00CB5D24"/>
    <w:rsid w:val="00CB64E8"/>
    <w:rsid w:val="00CC2199"/>
    <w:rsid w:val="00CC4808"/>
    <w:rsid w:val="00CD0E2C"/>
    <w:rsid w:val="00CD1F67"/>
    <w:rsid w:val="00CD61DF"/>
    <w:rsid w:val="00CD731A"/>
    <w:rsid w:val="00CE0B5C"/>
    <w:rsid w:val="00CE3465"/>
    <w:rsid w:val="00CE620A"/>
    <w:rsid w:val="00CE6E64"/>
    <w:rsid w:val="00CF05EB"/>
    <w:rsid w:val="00CF1B28"/>
    <w:rsid w:val="00CF69A3"/>
    <w:rsid w:val="00D01396"/>
    <w:rsid w:val="00D077ED"/>
    <w:rsid w:val="00D10870"/>
    <w:rsid w:val="00D11420"/>
    <w:rsid w:val="00D11EA9"/>
    <w:rsid w:val="00D13570"/>
    <w:rsid w:val="00D1512A"/>
    <w:rsid w:val="00D1707F"/>
    <w:rsid w:val="00D20CDB"/>
    <w:rsid w:val="00D20FBB"/>
    <w:rsid w:val="00D237F7"/>
    <w:rsid w:val="00D25980"/>
    <w:rsid w:val="00D30A3B"/>
    <w:rsid w:val="00D33788"/>
    <w:rsid w:val="00D33907"/>
    <w:rsid w:val="00D33981"/>
    <w:rsid w:val="00D339DF"/>
    <w:rsid w:val="00D37032"/>
    <w:rsid w:val="00D37DA8"/>
    <w:rsid w:val="00D4126E"/>
    <w:rsid w:val="00D42982"/>
    <w:rsid w:val="00D42BB2"/>
    <w:rsid w:val="00D46516"/>
    <w:rsid w:val="00D46533"/>
    <w:rsid w:val="00D5349B"/>
    <w:rsid w:val="00D54EC6"/>
    <w:rsid w:val="00D55FCB"/>
    <w:rsid w:val="00D57AB3"/>
    <w:rsid w:val="00D667AB"/>
    <w:rsid w:val="00D671E6"/>
    <w:rsid w:val="00D733B8"/>
    <w:rsid w:val="00D733F9"/>
    <w:rsid w:val="00D74A4B"/>
    <w:rsid w:val="00D75FE5"/>
    <w:rsid w:val="00D7609B"/>
    <w:rsid w:val="00D76220"/>
    <w:rsid w:val="00D77B68"/>
    <w:rsid w:val="00D80203"/>
    <w:rsid w:val="00D833C0"/>
    <w:rsid w:val="00D86103"/>
    <w:rsid w:val="00D86382"/>
    <w:rsid w:val="00D8709D"/>
    <w:rsid w:val="00D877D6"/>
    <w:rsid w:val="00D90939"/>
    <w:rsid w:val="00D90C18"/>
    <w:rsid w:val="00D922FE"/>
    <w:rsid w:val="00D93888"/>
    <w:rsid w:val="00D93CF0"/>
    <w:rsid w:val="00D9713D"/>
    <w:rsid w:val="00DA0047"/>
    <w:rsid w:val="00DA21B1"/>
    <w:rsid w:val="00DA7422"/>
    <w:rsid w:val="00DB1990"/>
    <w:rsid w:val="00DB370C"/>
    <w:rsid w:val="00DB6A85"/>
    <w:rsid w:val="00DB775C"/>
    <w:rsid w:val="00DC0BC5"/>
    <w:rsid w:val="00DC15D0"/>
    <w:rsid w:val="00DC1AC6"/>
    <w:rsid w:val="00DC2A31"/>
    <w:rsid w:val="00DC3B85"/>
    <w:rsid w:val="00DC4DCC"/>
    <w:rsid w:val="00DD1DE1"/>
    <w:rsid w:val="00DD7E9C"/>
    <w:rsid w:val="00DF4056"/>
    <w:rsid w:val="00DF561C"/>
    <w:rsid w:val="00E0144C"/>
    <w:rsid w:val="00E01D8C"/>
    <w:rsid w:val="00E0345E"/>
    <w:rsid w:val="00E04D15"/>
    <w:rsid w:val="00E05F89"/>
    <w:rsid w:val="00E06DAE"/>
    <w:rsid w:val="00E07BE5"/>
    <w:rsid w:val="00E11D27"/>
    <w:rsid w:val="00E1330C"/>
    <w:rsid w:val="00E138B9"/>
    <w:rsid w:val="00E16D98"/>
    <w:rsid w:val="00E16FB4"/>
    <w:rsid w:val="00E208AA"/>
    <w:rsid w:val="00E214D3"/>
    <w:rsid w:val="00E215B8"/>
    <w:rsid w:val="00E221BF"/>
    <w:rsid w:val="00E23EA8"/>
    <w:rsid w:val="00E254F4"/>
    <w:rsid w:val="00E26C5B"/>
    <w:rsid w:val="00E326C0"/>
    <w:rsid w:val="00E33AE9"/>
    <w:rsid w:val="00E35A8B"/>
    <w:rsid w:val="00E35AF1"/>
    <w:rsid w:val="00E36579"/>
    <w:rsid w:val="00E411A5"/>
    <w:rsid w:val="00E4298B"/>
    <w:rsid w:val="00E4580C"/>
    <w:rsid w:val="00E45C32"/>
    <w:rsid w:val="00E503D2"/>
    <w:rsid w:val="00E510B4"/>
    <w:rsid w:val="00E5133D"/>
    <w:rsid w:val="00E51518"/>
    <w:rsid w:val="00E53D23"/>
    <w:rsid w:val="00E559FC"/>
    <w:rsid w:val="00E55C8F"/>
    <w:rsid w:val="00E561E0"/>
    <w:rsid w:val="00E57C69"/>
    <w:rsid w:val="00E64396"/>
    <w:rsid w:val="00E64598"/>
    <w:rsid w:val="00E648B3"/>
    <w:rsid w:val="00E64B7D"/>
    <w:rsid w:val="00E66898"/>
    <w:rsid w:val="00E6700B"/>
    <w:rsid w:val="00E715B1"/>
    <w:rsid w:val="00E72564"/>
    <w:rsid w:val="00E7452C"/>
    <w:rsid w:val="00E7609A"/>
    <w:rsid w:val="00E76291"/>
    <w:rsid w:val="00E7634D"/>
    <w:rsid w:val="00E808B9"/>
    <w:rsid w:val="00E82120"/>
    <w:rsid w:val="00E823BC"/>
    <w:rsid w:val="00E825ED"/>
    <w:rsid w:val="00E8346B"/>
    <w:rsid w:val="00E83787"/>
    <w:rsid w:val="00E905DD"/>
    <w:rsid w:val="00E94E6B"/>
    <w:rsid w:val="00EA56E2"/>
    <w:rsid w:val="00EA7C6D"/>
    <w:rsid w:val="00EB397E"/>
    <w:rsid w:val="00ED0F21"/>
    <w:rsid w:val="00ED32B2"/>
    <w:rsid w:val="00ED3E3C"/>
    <w:rsid w:val="00ED437B"/>
    <w:rsid w:val="00ED554C"/>
    <w:rsid w:val="00EE3276"/>
    <w:rsid w:val="00EE5ECF"/>
    <w:rsid w:val="00EE7B63"/>
    <w:rsid w:val="00EF011A"/>
    <w:rsid w:val="00EF3D0D"/>
    <w:rsid w:val="00EF4ABC"/>
    <w:rsid w:val="00EF5842"/>
    <w:rsid w:val="00EF616A"/>
    <w:rsid w:val="00F00F60"/>
    <w:rsid w:val="00F03781"/>
    <w:rsid w:val="00F03898"/>
    <w:rsid w:val="00F03B36"/>
    <w:rsid w:val="00F067DF"/>
    <w:rsid w:val="00F10660"/>
    <w:rsid w:val="00F1115D"/>
    <w:rsid w:val="00F115E3"/>
    <w:rsid w:val="00F12202"/>
    <w:rsid w:val="00F15A56"/>
    <w:rsid w:val="00F15F85"/>
    <w:rsid w:val="00F16C13"/>
    <w:rsid w:val="00F20ACA"/>
    <w:rsid w:val="00F20DEB"/>
    <w:rsid w:val="00F2368B"/>
    <w:rsid w:val="00F26766"/>
    <w:rsid w:val="00F26F53"/>
    <w:rsid w:val="00F273F8"/>
    <w:rsid w:val="00F27A7D"/>
    <w:rsid w:val="00F30FFB"/>
    <w:rsid w:val="00F33D00"/>
    <w:rsid w:val="00F35832"/>
    <w:rsid w:val="00F4442E"/>
    <w:rsid w:val="00F446E6"/>
    <w:rsid w:val="00F4580B"/>
    <w:rsid w:val="00F50C18"/>
    <w:rsid w:val="00F50EBB"/>
    <w:rsid w:val="00F516D9"/>
    <w:rsid w:val="00F521E7"/>
    <w:rsid w:val="00F542A4"/>
    <w:rsid w:val="00F54429"/>
    <w:rsid w:val="00F55EFA"/>
    <w:rsid w:val="00F57EF7"/>
    <w:rsid w:val="00F6500E"/>
    <w:rsid w:val="00F652DA"/>
    <w:rsid w:val="00F74C41"/>
    <w:rsid w:val="00F7507C"/>
    <w:rsid w:val="00F7667F"/>
    <w:rsid w:val="00F766BC"/>
    <w:rsid w:val="00F806E0"/>
    <w:rsid w:val="00F83859"/>
    <w:rsid w:val="00F840AE"/>
    <w:rsid w:val="00F85514"/>
    <w:rsid w:val="00F865BB"/>
    <w:rsid w:val="00F92292"/>
    <w:rsid w:val="00F92C28"/>
    <w:rsid w:val="00F94B16"/>
    <w:rsid w:val="00F953F4"/>
    <w:rsid w:val="00F95B63"/>
    <w:rsid w:val="00F97564"/>
    <w:rsid w:val="00FA0273"/>
    <w:rsid w:val="00FA0B4F"/>
    <w:rsid w:val="00FA39C3"/>
    <w:rsid w:val="00FA3F67"/>
    <w:rsid w:val="00FA44FD"/>
    <w:rsid w:val="00FA6946"/>
    <w:rsid w:val="00FA7C1F"/>
    <w:rsid w:val="00FB0200"/>
    <w:rsid w:val="00FB35F4"/>
    <w:rsid w:val="00FB4AEC"/>
    <w:rsid w:val="00FB61D5"/>
    <w:rsid w:val="00FC1074"/>
    <w:rsid w:val="00FC2CF4"/>
    <w:rsid w:val="00FC3B57"/>
    <w:rsid w:val="00FC7FFD"/>
    <w:rsid w:val="00FD05FD"/>
    <w:rsid w:val="00FD29AB"/>
    <w:rsid w:val="00FD30E1"/>
    <w:rsid w:val="00FD3120"/>
    <w:rsid w:val="00FD3277"/>
    <w:rsid w:val="00FD33F1"/>
    <w:rsid w:val="00FD71E1"/>
    <w:rsid w:val="00FE14F4"/>
    <w:rsid w:val="00FE1E71"/>
    <w:rsid w:val="00FE4BBD"/>
    <w:rsid w:val="00FE4EE1"/>
    <w:rsid w:val="00FE509D"/>
    <w:rsid w:val="00FE7030"/>
    <w:rsid w:val="00FF0B79"/>
    <w:rsid w:val="00FF1918"/>
    <w:rsid w:val="00FF2C31"/>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91653"/>
  <w15:docId w15:val="{D0AA133D-C3F2-6E4F-A83C-554CCE6B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F89"/>
    <w:rPr>
      <w:lang w:val="en-GB"/>
    </w:rPr>
  </w:style>
  <w:style w:type="paragraph" w:styleId="Heading1">
    <w:name w:val="heading 1"/>
    <w:basedOn w:val="Normal"/>
    <w:next w:val="Normal"/>
    <w:link w:val="Heading1Char"/>
    <w:uiPriority w:val="9"/>
    <w:qFormat/>
    <w:rsid w:val="00F03781"/>
    <w:pPr>
      <w:keepNext/>
      <w:keepLines/>
      <w:spacing w:before="480" w:after="0"/>
      <w:outlineLvl w:val="0"/>
    </w:pPr>
    <w:rPr>
      <w:rFonts w:ascii="Times New Roman" w:eastAsiaTheme="majorEastAsia" w:hAnsi="Times New Roman" w:cstheme="majorBidi"/>
      <w:bCs/>
      <w:sz w:val="28"/>
      <w:szCs w:val="28"/>
    </w:rPr>
  </w:style>
  <w:style w:type="paragraph" w:styleId="Heading2">
    <w:name w:val="heading 2"/>
    <w:basedOn w:val="Normal"/>
    <w:next w:val="Normal"/>
    <w:link w:val="Heading2Char"/>
    <w:uiPriority w:val="9"/>
    <w:qFormat/>
    <w:rsid w:val="00FF1918"/>
    <w:pPr>
      <w:keepNext/>
      <w:tabs>
        <w:tab w:val="left" w:pos="1440"/>
      </w:tabs>
      <w:spacing w:after="0" w:line="240" w:lineRule="auto"/>
      <w:jc w:val="both"/>
      <w:outlineLvl w:val="1"/>
    </w:pPr>
    <w:rPr>
      <w:rFonts w:ascii="Times New Roman" w:eastAsia="Times New Roman" w:hAnsi="Times New Roman" w:cs="Times New Roman"/>
      <w:b/>
      <w:szCs w:val="20"/>
      <w:lang w:val="en-US"/>
    </w:rPr>
  </w:style>
  <w:style w:type="paragraph" w:styleId="Heading3">
    <w:name w:val="heading 3"/>
    <w:basedOn w:val="Normal"/>
    <w:link w:val="Heading3Char"/>
    <w:uiPriority w:val="9"/>
    <w:qFormat/>
    <w:rsid w:val="00F0378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781"/>
    <w:rPr>
      <w:rFonts w:ascii="Times New Roman" w:eastAsiaTheme="majorEastAsia" w:hAnsi="Times New Roman" w:cstheme="majorBidi"/>
      <w:bCs/>
      <w:sz w:val="28"/>
      <w:szCs w:val="28"/>
    </w:rPr>
  </w:style>
  <w:style w:type="character" w:customStyle="1" w:styleId="Heading3Char">
    <w:name w:val="Heading 3 Char"/>
    <w:basedOn w:val="DefaultParagraphFont"/>
    <w:link w:val="Heading3"/>
    <w:uiPriority w:val="9"/>
    <w:rsid w:val="00F03781"/>
    <w:rPr>
      <w:rFonts w:ascii="Times New Roman" w:eastAsia="Times New Roman" w:hAnsi="Times New Roman" w:cs="Times New Roman"/>
      <w:b/>
      <w:bCs/>
      <w:sz w:val="27"/>
      <w:szCs w:val="27"/>
      <w:lang w:eastAsia="nl-BE"/>
    </w:rPr>
  </w:style>
  <w:style w:type="paragraph" w:styleId="TOC1">
    <w:name w:val="toc 1"/>
    <w:basedOn w:val="Normal"/>
    <w:next w:val="Normal"/>
    <w:autoRedefine/>
    <w:uiPriority w:val="39"/>
    <w:unhideWhenUsed/>
    <w:qFormat/>
    <w:rsid w:val="00F03781"/>
    <w:pPr>
      <w:spacing w:before="240" w:after="120"/>
    </w:pPr>
    <w:rPr>
      <w:b/>
      <w:bCs/>
      <w:sz w:val="20"/>
      <w:szCs w:val="20"/>
    </w:rPr>
  </w:style>
  <w:style w:type="paragraph" w:styleId="TOC2">
    <w:name w:val="toc 2"/>
    <w:basedOn w:val="Normal"/>
    <w:next w:val="Normal"/>
    <w:autoRedefine/>
    <w:uiPriority w:val="39"/>
    <w:unhideWhenUsed/>
    <w:qFormat/>
    <w:rsid w:val="005170CF"/>
    <w:pPr>
      <w:spacing w:before="120" w:after="0" w:line="240" w:lineRule="auto"/>
      <w:jc w:val="both"/>
    </w:pPr>
    <w:rPr>
      <w:rFonts w:ascii="Times New Roman" w:hAnsi="Times New Roman" w:cs="Times New Roman"/>
      <w:i/>
      <w:iCs/>
    </w:rPr>
  </w:style>
  <w:style w:type="paragraph" w:styleId="TOC3">
    <w:name w:val="toc 3"/>
    <w:basedOn w:val="Normal"/>
    <w:next w:val="Normal"/>
    <w:autoRedefine/>
    <w:uiPriority w:val="39"/>
    <w:unhideWhenUsed/>
    <w:qFormat/>
    <w:rsid w:val="00F03781"/>
    <w:pPr>
      <w:spacing w:after="0"/>
      <w:ind w:left="440"/>
    </w:pPr>
    <w:rPr>
      <w:sz w:val="20"/>
      <w:szCs w:val="20"/>
    </w:rPr>
  </w:style>
  <w:style w:type="character" w:styleId="Emphasis">
    <w:name w:val="Emphasis"/>
    <w:basedOn w:val="DefaultParagraphFont"/>
    <w:uiPriority w:val="20"/>
    <w:qFormat/>
    <w:rsid w:val="00F03781"/>
    <w:rPr>
      <w:i/>
      <w:iCs/>
    </w:rPr>
  </w:style>
  <w:style w:type="paragraph" w:styleId="ListParagraph">
    <w:name w:val="List Paragraph"/>
    <w:basedOn w:val="Normal"/>
    <w:uiPriority w:val="34"/>
    <w:qFormat/>
    <w:rsid w:val="00F03781"/>
    <w:pPr>
      <w:ind w:left="720"/>
      <w:contextualSpacing/>
    </w:pPr>
  </w:style>
  <w:style w:type="paragraph" w:styleId="TOCHeading">
    <w:name w:val="TOC Heading"/>
    <w:basedOn w:val="Heading1"/>
    <w:next w:val="Normal"/>
    <w:uiPriority w:val="39"/>
    <w:unhideWhenUsed/>
    <w:qFormat/>
    <w:rsid w:val="00F03781"/>
    <w:pPr>
      <w:outlineLvl w:val="9"/>
    </w:pPr>
  </w:style>
  <w:style w:type="paragraph" w:customStyle="1" w:styleId="Iniveau2">
    <w:name w:val="I niveau 2"/>
    <w:basedOn w:val="Normal"/>
    <w:link w:val="Iniveau2Char"/>
    <w:qFormat/>
    <w:rsid w:val="00873365"/>
    <w:pPr>
      <w:numPr>
        <w:ilvl w:val="1"/>
        <w:numId w:val="1"/>
      </w:numPr>
      <w:spacing w:after="120" w:line="360" w:lineRule="auto"/>
      <w:jc w:val="both"/>
    </w:pPr>
    <w:rPr>
      <w:rFonts w:ascii="Times New Roman" w:eastAsia="ヒラギノ角ゴ Pro W3" w:hAnsi="Times New Roman" w:cs="Times New Roman"/>
      <w:color w:val="000000"/>
      <w:sz w:val="26"/>
      <w:szCs w:val="24"/>
    </w:rPr>
  </w:style>
  <w:style w:type="character" w:customStyle="1" w:styleId="Iniveau2Char">
    <w:name w:val="I niveau 2 Char"/>
    <w:basedOn w:val="DefaultParagraphFont"/>
    <w:link w:val="Iniveau2"/>
    <w:rsid w:val="00873365"/>
    <w:rPr>
      <w:rFonts w:ascii="Times New Roman" w:eastAsia="ヒラギノ角ゴ Pro W3" w:hAnsi="Times New Roman" w:cs="Times New Roman"/>
      <w:color w:val="000000"/>
      <w:sz w:val="26"/>
      <w:szCs w:val="24"/>
      <w:lang w:val="en-GB"/>
    </w:rPr>
  </w:style>
  <w:style w:type="paragraph" w:styleId="Header">
    <w:name w:val="header"/>
    <w:basedOn w:val="Normal"/>
    <w:link w:val="HeaderChar"/>
    <w:uiPriority w:val="99"/>
    <w:unhideWhenUsed/>
    <w:rsid w:val="00B130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3087"/>
    <w:rPr>
      <w:lang w:val="en-GB"/>
    </w:rPr>
  </w:style>
  <w:style w:type="paragraph" w:styleId="Footer">
    <w:name w:val="footer"/>
    <w:basedOn w:val="Normal"/>
    <w:link w:val="FooterChar"/>
    <w:uiPriority w:val="99"/>
    <w:unhideWhenUsed/>
    <w:rsid w:val="00B130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3087"/>
    <w:rPr>
      <w:lang w:val="en-GB"/>
    </w:rPr>
  </w:style>
  <w:style w:type="paragraph" w:styleId="Title">
    <w:name w:val="Title"/>
    <w:basedOn w:val="Normal"/>
    <w:link w:val="TitleChar"/>
    <w:qFormat/>
    <w:rsid w:val="00161147"/>
    <w:pPr>
      <w:spacing w:after="0" w:line="240" w:lineRule="auto"/>
      <w:jc w:val="center"/>
    </w:pPr>
    <w:rPr>
      <w:rFonts w:ascii="Times New Roman" w:eastAsia="Times New Roman" w:hAnsi="Times New Roman" w:cs="Times New Roman"/>
      <w:b/>
      <w:bCs/>
      <w:sz w:val="28"/>
      <w:szCs w:val="24"/>
      <w:lang w:val="es-ES" w:eastAsia="es-ES"/>
    </w:rPr>
  </w:style>
  <w:style w:type="character" w:customStyle="1" w:styleId="TitleChar">
    <w:name w:val="Title Char"/>
    <w:basedOn w:val="DefaultParagraphFont"/>
    <w:link w:val="Title"/>
    <w:rsid w:val="00161147"/>
    <w:rPr>
      <w:rFonts w:ascii="Times New Roman" w:eastAsia="Times New Roman" w:hAnsi="Times New Roman" w:cs="Times New Roman"/>
      <w:b/>
      <w:bCs/>
      <w:sz w:val="28"/>
      <w:szCs w:val="24"/>
      <w:lang w:val="es-ES" w:eastAsia="es-ES"/>
    </w:rPr>
  </w:style>
  <w:style w:type="paragraph" w:customStyle="1" w:styleId="AbstractText">
    <w:name w:val="Abstract Text"/>
    <w:basedOn w:val="BodyTextIndent2"/>
    <w:rsid w:val="00161147"/>
    <w:pPr>
      <w:spacing w:after="0" w:line="240" w:lineRule="auto"/>
      <w:ind w:left="0" w:firstLine="245"/>
      <w:jc w:val="both"/>
    </w:pPr>
    <w:rPr>
      <w:rFonts w:ascii="Times New Roman" w:eastAsia="Times New Roman" w:hAnsi="Times New Roman" w:cs="Times New Roman"/>
      <w:i/>
      <w:sz w:val="20"/>
      <w:szCs w:val="20"/>
      <w:lang w:val="en-US"/>
    </w:rPr>
  </w:style>
  <w:style w:type="paragraph" w:styleId="BodyTextIndent2">
    <w:name w:val="Body Text Indent 2"/>
    <w:basedOn w:val="Normal"/>
    <w:link w:val="BodyTextIndent2Char"/>
    <w:uiPriority w:val="99"/>
    <w:semiHidden/>
    <w:unhideWhenUsed/>
    <w:rsid w:val="00161147"/>
    <w:pPr>
      <w:spacing w:after="120" w:line="480" w:lineRule="auto"/>
      <w:ind w:left="283"/>
    </w:pPr>
  </w:style>
  <w:style w:type="character" w:customStyle="1" w:styleId="BodyTextIndent2Char">
    <w:name w:val="Body Text Indent 2 Char"/>
    <w:basedOn w:val="DefaultParagraphFont"/>
    <w:link w:val="BodyTextIndent2"/>
    <w:uiPriority w:val="99"/>
    <w:semiHidden/>
    <w:rsid w:val="00161147"/>
    <w:rPr>
      <w:lang w:val="en-GB"/>
    </w:rPr>
  </w:style>
  <w:style w:type="character" w:customStyle="1" w:styleId="Heading2Char">
    <w:name w:val="Heading 2 Char"/>
    <w:basedOn w:val="DefaultParagraphFont"/>
    <w:link w:val="Heading2"/>
    <w:uiPriority w:val="9"/>
    <w:rsid w:val="00FF1918"/>
    <w:rPr>
      <w:rFonts w:ascii="Times New Roman" w:eastAsia="Times New Roman" w:hAnsi="Times New Roman" w:cs="Times New Roman"/>
      <w:b/>
      <w:szCs w:val="20"/>
      <w:lang w:val="en-US"/>
    </w:rPr>
  </w:style>
  <w:style w:type="paragraph" w:styleId="BalloonText">
    <w:name w:val="Balloon Text"/>
    <w:basedOn w:val="Normal"/>
    <w:link w:val="BalloonTextChar"/>
    <w:uiPriority w:val="99"/>
    <w:semiHidden/>
    <w:unhideWhenUsed/>
    <w:rsid w:val="00D83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3C0"/>
    <w:rPr>
      <w:rFonts w:ascii="Tahoma" w:hAnsi="Tahoma" w:cs="Tahoma"/>
      <w:sz w:val="16"/>
      <w:szCs w:val="16"/>
      <w:lang w:val="en-GB"/>
    </w:rPr>
  </w:style>
  <w:style w:type="character" w:styleId="PlaceholderText">
    <w:name w:val="Placeholder Text"/>
    <w:basedOn w:val="DefaultParagraphFont"/>
    <w:uiPriority w:val="99"/>
    <w:semiHidden/>
    <w:rsid w:val="00A422FA"/>
    <w:rPr>
      <w:color w:val="808080"/>
    </w:rPr>
  </w:style>
  <w:style w:type="character" w:customStyle="1" w:styleId="Institute">
    <w:name w:val="Institute"/>
    <w:basedOn w:val="DefaultParagraphFont"/>
    <w:uiPriority w:val="1"/>
    <w:rsid w:val="003058A9"/>
    <w:rPr>
      <w:rFonts w:ascii="Arial" w:hAnsi="Arial"/>
      <w:sz w:val="24"/>
    </w:rPr>
  </w:style>
  <w:style w:type="character" w:customStyle="1" w:styleId="Style1">
    <w:name w:val="Style1"/>
    <w:basedOn w:val="DefaultParagraphFont"/>
    <w:uiPriority w:val="1"/>
    <w:qFormat/>
    <w:rsid w:val="003058A9"/>
    <w:rPr>
      <w:rFonts w:ascii="Arial" w:hAnsi="Arial"/>
      <w:sz w:val="20"/>
      <w:lang w:val="en-GB"/>
    </w:rPr>
  </w:style>
  <w:style w:type="character" w:customStyle="1" w:styleId="Authornames">
    <w:name w:val="Author names"/>
    <w:basedOn w:val="DefaultParagraphFont"/>
    <w:uiPriority w:val="1"/>
    <w:rsid w:val="003058A9"/>
    <w:rPr>
      <w:rFonts w:ascii="Arial" w:hAnsi="Arial"/>
      <w:b/>
      <w:sz w:val="24"/>
      <w:lang w:val="en-US"/>
    </w:rPr>
  </w:style>
  <w:style w:type="character" w:customStyle="1" w:styleId="City">
    <w:name w:val="City"/>
    <w:basedOn w:val="DefaultParagraphFont"/>
    <w:uiPriority w:val="1"/>
    <w:rsid w:val="003058A9"/>
    <w:rPr>
      <w:rFonts w:ascii="Arial" w:hAnsi="Arial"/>
      <w:sz w:val="20"/>
      <w:lang w:val="en-GB"/>
    </w:rPr>
  </w:style>
  <w:style w:type="character" w:customStyle="1" w:styleId="Email">
    <w:name w:val="Email"/>
    <w:basedOn w:val="DefaultParagraphFont"/>
    <w:uiPriority w:val="1"/>
    <w:rsid w:val="003058A9"/>
    <w:rPr>
      <w:rFonts w:ascii="Arial" w:hAnsi="Arial"/>
      <w:i/>
      <w:sz w:val="20"/>
      <w:lang w:val="en-GB"/>
    </w:rPr>
  </w:style>
  <w:style w:type="character" w:customStyle="1" w:styleId="TitleFLR">
    <w:name w:val="TitleFLR"/>
    <w:basedOn w:val="DefaultParagraphFont"/>
    <w:uiPriority w:val="1"/>
    <w:rsid w:val="003058A9"/>
    <w:rPr>
      <w:rFonts w:ascii="Arial" w:hAnsi="Arial"/>
      <w:b/>
      <w:sz w:val="28"/>
      <w:lang w:val="en-GB"/>
    </w:rPr>
  </w:style>
  <w:style w:type="paragraph" w:customStyle="1" w:styleId="Body">
    <w:name w:val="Body"/>
    <w:rsid w:val="00756BD4"/>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eastAsia="en-GB"/>
    </w:rPr>
  </w:style>
  <w:style w:type="character" w:styleId="PageNumber">
    <w:name w:val="page number"/>
    <w:uiPriority w:val="99"/>
    <w:rsid w:val="00756BD4"/>
    <w:rPr>
      <w:lang w:val="en-US"/>
    </w:rPr>
  </w:style>
  <w:style w:type="character" w:styleId="Hyperlink">
    <w:name w:val="Hyperlink"/>
    <w:rsid w:val="00E51518"/>
    <w:rPr>
      <w:u w:val="single"/>
    </w:rPr>
  </w:style>
  <w:style w:type="paragraph" w:customStyle="1" w:styleId="HeaderFooter">
    <w:name w:val="Header &amp; Footer"/>
    <w:rsid w:val="00E51518"/>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GB" w:eastAsia="en-GB"/>
    </w:rPr>
  </w:style>
  <w:style w:type="character" w:customStyle="1" w:styleId="Link">
    <w:name w:val="Link"/>
    <w:rsid w:val="00E51518"/>
    <w:rPr>
      <w:color w:val="0000FF"/>
      <w:u w:val="single" w:color="0000FF"/>
    </w:rPr>
  </w:style>
  <w:style w:type="character" w:customStyle="1" w:styleId="Hyperlink0">
    <w:name w:val="Hyperlink.0"/>
    <w:basedOn w:val="Link"/>
    <w:rsid w:val="00E51518"/>
    <w:rPr>
      <w:color w:val="0000FF"/>
      <w:sz w:val="22"/>
      <w:szCs w:val="22"/>
      <w:u w:val="single" w:color="0000FF"/>
    </w:rPr>
  </w:style>
  <w:style w:type="numbering" w:customStyle="1" w:styleId="ImportedStyle1">
    <w:name w:val="Imported Style 1"/>
    <w:rsid w:val="00E51518"/>
    <w:pPr>
      <w:numPr>
        <w:numId w:val="3"/>
      </w:numPr>
    </w:pPr>
  </w:style>
  <w:style w:type="character" w:customStyle="1" w:styleId="Hyperlink1">
    <w:name w:val="Hyperlink.1"/>
    <w:basedOn w:val="Link"/>
    <w:rsid w:val="00E51518"/>
    <w:rPr>
      <w:color w:val="000000"/>
      <w:sz w:val="22"/>
      <w:szCs w:val="22"/>
      <w:u w:val="single" w:color="000000"/>
    </w:rPr>
  </w:style>
  <w:style w:type="numbering" w:customStyle="1" w:styleId="ImportedStyle2">
    <w:name w:val="Imported Style 2"/>
    <w:rsid w:val="00E51518"/>
    <w:pPr>
      <w:numPr>
        <w:numId w:val="5"/>
      </w:numPr>
    </w:pPr>
  </w:style>
  <w:style w:type="numbering" w:customStyle="1" w:styleId="ImportedStyle3">
    <w:name w:val="Imported Style 3"/>
    <w:rsid w:val="00E51518"/>
    <w:pPr>
      <w:numPr>
        <w:numId w:val="7"/>
      </w:numPr>
    </w:pPr>
  </w:style>
  <w:style w:type="character" w:customStyle="1" w:styleId="Hyperlink2">
    <w:name w:val="Hyperlink.2"/>
    <w:basedOn w:val="PageNumber"/>
    <w:rsid w:val="00E51518"/>
    <w:rPr>
      <w:color w:val="000000"/>
      <w:sz w:val="22"/>
      <w:szCs w:val="22"/>
      <w:u w:color="000000"/>
      <w:lang w:val="en-US"/>
    </w:rPr>
  </w:style>
  <w:style w:type="character" w:styleId="CommentReference">
    <w:name w:val="annotation reference"/>
    <w:basedOn w:val="DefaultParagraphFont"/>
    <w:uiPriority w:val="99"/>
    <w:semiHidden/>
    <w:unhideWhenUsed/>
    <w:rsid w:val="00E51518"/>
    <w:rPr>
      <w:sz w:val="18"/>
      <w:szCs w:val="18"/>
    </w:rPr>
  </w:style>
  <w:style w:type="paragraph" w:styleId="CommentText">
    <w:name w:val="annotation text"/>
    <w:basedOn w:val="Normal"/>
    <w:link w:val="CommentTextChar"/>
    <w:uiPriority w:val="99"/>
    <w:unhideWhenUsed/>
    <w:rsid w:val="00E5151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CommentTextChar">
    <w:name w:val="Comment Text Char"/>
    <w:basedOn w:val="DefaultParagraphFont"/>
    <w:link w:val="CommentText"/>
    <w:uiPriority w:val="99"/>
    <w:rsid w:val="00E51518"/>
    <w:rPr>
      <w:rFonts w:ascii="Times New Roman" w:eastAsia="Arial Unicode MS" w:hAnsi="Times New Roman" w:cs="Times New Roman"/>
      <w:sz w:val="24"/>
      <w:szCs w:val="24"/>
      <w:bdr w:val="nil"/>
      <w:lang w:val="en-US"/>
    </w:rPr>
  </w:style>
  <w:style w:type="paragraph" w:styleId="CommentSubject">
    <w:name w:val="annotation subject"/>
    <w:basedOn w:val="CommentText"/>
    <w:next w:val="CommentText"/>
    <w:link w:val="CommentSubjectChar"/>
    <w:uiPriority w:val="99"/>
    <w:semiHidden/>
    <w:unhideWhenUsed/>
    <w:rsid w:val="00E51518"/>
    <w:rPr>
      <w:b/>
      <w:bCs/>
      <w:sz w:val="20"/>
      <w:szCs w:val="20"/>
    </w:rPr>
  </w:style>
  <w:style w:type="character" w:customStyle="1" w:styleId="CommentSubjectChar">
    <w:name w:val="Comment Subject Char"/>
    <w:basedOn w:val="CommentTextChar"/>
    <w:link w:val="CommentSubject"/>
    <w:uiPriority w:val="99"/>
    <w:semiHidden/>
    <w:rsid w:val="00E51518"/>
    <w:rPr>
      <w:rFonts w:ascii="Times New Roman" w:eastAsia="Arial Unicode MS" w:hAnsi="Times New Roman" w:cs="Times New Roman"/>
      <w:b/>
      <w:bCs/>
      <w:sz w:val="20"/>
      <w:szCs w:val="20"/>
      <w:bdr w:val="nil"/>
      <w:lang w:val="en-US"/>
    </w:rPr>
  </w:style>
  <w:style w:type="paragraph" w:styleId="NormalWeb">
    <w:name w:val="Normal (Web)"/>
    <w:basedOn w:val="Normal"/>
    <w:uiPriority w:val="99"/>
    <w:unhideWhenUsed/>
    <w:rsid w:val="00E51518"/>
    <w:pPr>
      <w:spacing w:before="100" w:beforeAutospacing="1" w:after="100" w:afterAutospacing="1" w:line="240" w:lineRule="auto"/>
    </w:pPr>
    <w:rPr>
      <w:rFonts w:ascii="Times New Roman" w:eastAsia="Arial Unicode MS" w:hAnsi="Times New Roman" w:cs="Times New Roman"/>
      <w:sz w:val="24"/>
      <w:szCs w:val="24"/>
      <w:lang w:eastAsia="en-GB"/>
    </w:rPr>
  </w:style>
  <w:style w:type="paragraph" w:customStyle="1" w:styleId="p1">
    <w:name w:val="p1"/>
    <w:basedOn w:val="Normal"/>
    <w:rsid w:val="00E51518"/>
    <w:pPr>
      <w:spacing w:after="0" w:line="240" w:lineRule="auto"/>
    </w:pPr>
    <w:rPr>
      <w:rFonts w:ascii="Times" w:eastAsia="Arial Unicode MS" w:hAnsi="Times" w:cs="Times New Roman"/>
      <w:color w:val="2F2A2B"/>
      <w:sz w:val="14"/>
      <w:szCs w:val="14"/>
      <w:lang w:eastAsia="en-GB"/>
    </w:rPr>
  </w:style>
  <w:style w:type="character" w:customStyle="1" w:styleId="apple-converted-space">
    <w:name w:val="apple-converted-space"/>
    <w:basedOn w:val="DefaultParagraphFont"/>
    <w:rsid w:val="00E51518"/>
  </w:style>
  <w:style w:type="paragraph" w:customStyle="1" w:styleId="p2">
    <w:name w:val="p2"/>
    <w:basedOn w:val="Normal"/>
    <w:rsid w:val="00E51518"/>
    <w:pPr>
      <w:spacing w:after="0" w:line="240" w:lineRule="auto"/>
    </w:pPr>
    <w:rPr>
      <w:rFonts w:ascii="Helvetica" w:eastAsia="Arial Unicode MS" w:hAnsi="Helvetica" w:cs="Times New Roman"/>
      <w:sz w:val="54"/>
      <w:szCs w:val="54"/>
      <w:lang w:eastAsia="en-GB"/>
    </w:rPr>
  </w:style>
  <w:style w:type="character" w:customStyle="1" w:styleId="s1">
    <w:name w:val="s1"/>
    <w:basedOn w:val="DefaultParagraphFont"/>
    <w:rsid w:val="00E51518"/>
    <w:rPr>
      <w:rFonts w:ascii="Helvetica" w:hAnsi="Helvetica" w:hint="default"/>
      <w:sz w:val="12"/>
      <w:szCs w:val="12"/>
    </w:rPr>
  </w:style>
  <w:style w:type="character" w:styleId="FollowedHyperlink">
    <w:name w:val="FollowedHyperlink"/>
    <w:basedOn w:val="DefaultParagraphFont"/>
    <w:uiPriority w:val="99"/>
    <w:semiHidden/>
    <w:unhideWhenUsed/>
    <w:rsid w:val="00E51518"/>
    <w:rPr>
      <w:color w:val="800080" w:themeColor="followedHyperlink"/>
      <w:u w:val="single"/>
    </w:rPr>
  </w:style>
  <w:style w:type="character" w:customStyle="1" w:styleId="ng-scope">
    <w:name w:val="ng-scope"/>
    <w:basedOn w:val="DefaultParagraphFont"/>
    <w:rsid w:val="00E51518"/>
  </w:style>
  <w:style w:type="character" w:customStyle="1" w:styleId="ng-binding">
    <w:name w:val="ng-binding"/>
    <w:basedOn w:val="DefaultParagraphFont"/>
    <w:rsid w:val="00E51518"/>
  </w:style>
  <w:style w:type="character" w:styleId="Strong">
    <w:name w:val="Strong"/>
    <w:basedOn w:val="DefaultParagraphFont"/>
    <w:uiPriority w:val="22"/>
    <w:qFormat/>
    <w:rsid w:val="00E51518"/>
    <w:rPr>
      <w:b/>
      <w:bCs/>
    </w:rPr>
  </w:style>
  <w:style w:type="character" w:customStyle="1" w:styleId="s2">
    <w:name w:val="s2"/>
    <w:basedOn w:val="DefaultParagraphFont"/>
    <w:rsid w:val="00E51518"/>
    <w:rPr>
      <w:rFonts w:ascii="Helvetica" w:hAnsi="Helvetica" w:hint="default"/>
      <w:sz w:val="16"/>
      <w:szCs w:val="16"/>
    </w:rPr>
  </w:style>
  <w:style w:type="character" w:customStyle="1" w:styleId="m573906364233941751personname">
    <w:name w:val="m_573906364233941751person_name"/>
    <w:basedOn w:val="DefaultParagraphFont"/>
    <w:rsid w:val="00E51518"/>
  </w:style>
  <w:style w:type="table" w:customStyle="1" w:styleId="PlainTable21">
    <w:name w:val="Plain Table 21"/>
    <w:basedOn w:val="TableNormal"/>
    <w:uiPriority w:val="42"/>
    <w:rsid w:val="00E51518"/>
    <w:pPr>
      <w:spacing w:after="0" w:line="240" w:lineRule="auto"/>
    </w:pPr>
    <w:rPr>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aliases w:val="Schriftart: 9 pt,Schriftart: 10 pt,Schriftart: 8 pt,WB-Fußnotentext,fn,Footnotes,Footnote ak,FoodNote,ft,Footnote text,Footnote,Footnote Text Char1 Char Char,Voetnoottekst Char,Voetnoottekst Char1 Char,f"/>
    <w:basedOn w:val="Normal"/>
    <w:link w:val="FootnoteTextChar1"/>
    <w:uiPriority w:val="99"/>
    <w:rsid w:val="00E51518"/>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E51518"/>
    <w:rPr>
      <w:sz w:val="24"/>
      <w:szCs w:val="24"/>
      <w:lang w:val="en-GB"/>
    </w:rPr>
  </w:style>
  <w:style w:type="character" w:customStyle="1" w:styleId="FootnoteTextChar1">
    <w:name w:val="Footnote Text Char1"/>
    <w:aliases w:val="Schriftart: 9 pt Char,Schriftart: 10 pt Char,Schriftart: 8 pt Char,WB-Fußnotentext Char,fn Char,Footnotes Char,Footnote ak Char,FoodNote Char,ft Char,Footnote text Char,Footnote Char,Footnote Text Char1 Char Char Char,f Char"/>
    <w:basedOn w:val="DefaultParagraphFont"/>
    <w:link w:val="FootnoteText"/>
    <w:uiPriority w:val="99"/>
    <w:locked/>
    <w:rsid w:val="00E51518"/>
    <w:rPr>
      <w:rFonts w:ascii="Times New Roman" w:eastAsia="Times New Roman" w:hAnsi="Times New Roman" w:cs="Times New Roman"/>
      <w:sz w:val="20"/>
      <w:szCs w:val="20"/>
      <w:lang w:val="en-GB" w:eastAsia="en-GB"/>
    </w:rPr>
  </w:style>
  <w:style w:type="character" w:styleId="FootnoteReference">
    <w:name w:val="footnote reference"/>
    <w:aliases w:val="Footnote symbol,Times 10 Point,Exposant 3 Point"/>
    <w:basedOn w:val="DefaultParagraphFont"/>
    <w:rsid w:val="00E51518"/>
    <w:rPr>
      <w:rFonts w:cs="Times New Roman"/>
      <w:vertAlign w:val="superscript"/>
    </w:rPr>
  </w:style>
  <w:style w:type="table" w:styleId="TableGrid">
    <w:name w:val="Table Grid"/>
    <w:basedOn w:val="TableNormal"/>
    <w:uiPriority w:val="59"/>
    <w:rsid w:val="00E5151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518"/>
    <w:pPr>
      <w:spacing w:after="0" w:line="240" w:lineRule="auto"/>
    </w:pPr>
    <w:rPr>
      <w:rFonts w:ascii="Times New Roman" w:eastAsia="Arial Unicode MS" w:hAnsi="Times New Roman" w:cs="Times New Roman"/>
      <w:sz w:val="24"/>
      <w:szCs w:val="24"/>
      <w:lang w:val="en-GB" w:eastAsia="en-GB"/>
    </w:rPr>
  </w:style>
  <w:style w:type="paragraph" w:customStyle="1" w:styleId="p3">
    <w:name w:val="p3"/>
    <w:basedOn w:val="Normal"/>
    <w:rsid w:val="00E51518"/>
    <w:pPr>
      <w:spacing w:after="0" w:line="240" w:lineRule="auto"/>
    </w:pPr>
    <w:rPr>
      <w:rFonts w:ascii="Times" w:eastAsia="Arial Unicode MS" w:hAnsi="Times" w:cs="Times New Roman"/>
      <w:sz w:val="11"/>
      <w:szCs w:val="11"/>
      <w:lang w:eastAsia="en-GB"/>
    </w:rPr>
  </w:style>
  <w:style w:type="character" w:customStyle="1" w:styleId="booktitle">
    <w:name w:val="booktitle"/>
    <w:basedOn w:val="DefaultParagraphFont"/>
    <w:rsid w:val="00E51518"/>
  </w:style>
  <w:style w:type="character" w:customStyle="1" w:styleId="page-numbers-info">
    <w:name w:val="page-numbers-info"/>
    <w:basedOn w:val="DefaultParagraphFont"/>
    <w:rsid w:val="00E51518"/>
  </w:style>
  <w:style w:type="paragraph" w:customStyle="1" w:styleId="Default">
    <w:name w:val="Default"/>
    <w:rsid w:val="00E51518"/>
    <w:pPr>
      <w:widowControl w:val="0"/>
      <w:autoSpaceDE w:val="0"/>
      <w:autoSpaceDN w:val="0"/>
      <w:adjustRightInd w:val="0"/>
      <w:spacing w:after="0" w:line="240" w:lineRule="auto"/>
    </w:pPr>
    <w:rPr>
      <w:rFonts w:ascii="Times New Roman" w:eastAsia="SimSun" w:hAnsi="Times New Roman" w:cs="Times New Roman"/>
      <w:color w:val="000000"/>
      <w:sz w:val="24"/>
      <w:szCs w:val="24"/>
      <w:lang w:val="en-US"/>
    </w:rPr>
  </w:style>
  <w:style w:type="character" w:customStyle="1" w:styleId="authors">
    <w:name w:val="authors"/>
    <w:basedOn w:val="DefaultParagraphFont"/>
    <w:rsid w:val="00E51518"/>
  </w:style>
  <w:style w:type="character" w:customStyle="1" w:styleId="A3">
    <w:name w:val="A3"/>
    <w:uiPriority w:val="99"/>
    <w:rsid w:val="00E51518"/>
    <w:rPr>
      <w:rFonts w:cs="Hiroshige Std Book"/>
      <w:color w:val="221E1F"/>
      <w:sz w:val="18"/>
      <w:szCs w:val="18"/>
    </w:rPr>
  </w:style>
  <w:style w:type="character" w:customStyle="1" w:styleId="reference-text">
    <w:name w:val="reference-text"/>
    <w:basedOn w:val="DefaultParagraphFont"/>
    <w:rsid w:val="00E51518"/>
  </w:style>
  <w:style w:type="paragraph" w:styleId="Revision">
    <w:name w:val="Revision"/>
    <w:hidden/>
    <w:uiPriority w:val="99"/>
    <w:semiHidden/>
    <w:rsid w:val="00E51518"/>
    <w:pPr>
      <w:spacing w:after="0" w:line="240" w:lineRule="auto"/>
    </w:pPr>
    <w:rPr>
      <w:rFonts w:ascii="Arial" w:eastAsia="SimSun" w:hAnsi="Arial" w:cs="Times New Roman"/>
      <w:color w:val="000000"/>
      <w:sz w:val="24"/>
      <w:szCs w:val="24"/>
      <w:lang w:val="en-GB"/>
    </w:rPr>
  </w:style>
  <w:style w:type="table" w:styleId="LightShading">
    <w:name w:val="Light Shading"/>
    <w:basedOn w:val="TableNormal"/>
    <w:uiPriority w:val="60"/>
    <w:rsid w:val="00E51518"/>
    <w:pPr>
      <w:spacing w:after="0" w:line="240" w:lineRule="auto"/>
    </w:pPr>
    <w:rPr>
      <w:rFonts w:ascii="Arial" w:eastAsia="SimSun" w:hAnsi="Arial" w:cs="Times New Roman"/>
      <w:color w:val="000000" w:themeColor="text1" w:themeShade="BF"/>
      <w:sz w:val="24"/>
      <w:szCs w:val="24"/>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E51518"/>
    <w:pPr>
      <w:spacing w:after="0" w:line="240" w:lineRule="auto"/>
    </w:pPr>
    <w:rPr>
      <w:rFonts w:ascii="Arial" w:eastAsia="SimSun" w:hAnsi="Arial" w:cs="Times New Roman"/>
      <w:color w:val="000000"/>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51518"/>
    <w:pPr>
      <w:spacing w:after="0" w:line="240" w:lineRule="auto"/>
    </w:pPr>
    <w:rPr>
      <w:rFonts w:ascii="Arial" w:eastAsia="SimSun" w:hAnsi="Arial" w:cs="Times New Roman"/>
      <w:color w:val="000000"/>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5">
    <w:name w:val="Light List Accent 5"/>
    <w:basedOn w:val="TableNormal"/>
    <w:uiPriority w:val="61"/>
    <w:rsid w:val="00E51518"/>
    <w:pPr>
      <w:spacing w:after="0" w:line="240" w:lineRule="auto"/>
    </w:pPr>
    <w:rPr>
      <w:rFonts w:ascii="Arial" w:eastAsia="SimSun" w:hAnsi="Arial" w:cs="Times New Roman"/>
      <w:color w:val="000000"/>
      <w:sz w:val="24"/>
      <w:szCs w:val="24"/>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
    <w:name w:val="Medium Shading 1"/>
    <w:basedOn w:val="TableNormal"/>
    <w:uiPriority w:val="63"/>
    <w:rsid w:val="00E51518"/>
    <w:pPr>
      <w:spacing w:after="0" w:line="240" w:lineRule="auto"/>
    </w:pPr>
    <w:rPr>
      <w:rFonts w:ascii="Arial" w:eastAsia="SimSun" w:hAnsi="Arial" w:cs="Times New Roman"/>
      <w:color w:val="000000"/>
      <w:sz w:val="24"/>
      <w:szCs w:val="24"/>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E51518"/>
    <w:pPr>
      <w:spacing w:after="0" w:line="240" w:lineRule="auto"/>
    </w:pPr>
    <w:rPr>
      <w:rFonts w:ascii="Arial" w:eastAsia="SimSun" w:hAnsi="Arial" w:cs="Times New Roman"/>
      <w:color w:val="000000" w:themeColor="text1"/>
      <w:sz w:val="24"/>
      <w:szCs w:val="24"/>
      <w:lang w:val="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rsid w:val="00A85ED2"/>
    <w:rPr>
      <w:color w:val="605E5C"/>
      <w:shd w:val="clear" w:color="auto" w:fill="E1DFDD"/>
    </w:rPr>
  </w:style>
  <w:style w:type="numbering" w:customStyle="1" w:styleId="ImportedStyle8">
    <w:name w:val="Imported Style 8"/>
    <w:rsid w:val="0003092F"/>
    <w:pPr>
      <w:numPr>
        <w:numId w:val="13"/>
      </w:numPr>
    </w:pPr>
  </w:style>
  <w:style w:type="character" w:customStyle="1" w:styleId="UnresolvedMention">
    <w:name w:val="Unresolved Mention"/>
    <w:basedOn w:val="DefaultParagraphFont"/>
    <w:uiPriority w:val="99"/>
    <w:semiHidden/>
    <w:unhideWhenUsed/>
    <w:rsid w:val="003F1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26777">
      <w:bodyDiv w:val="1"/>
      <w:marLeft w:val="0"/>
      <w:marRight w:val="0"/>
      <w:marTop w:val="0"/>
      <w:marBottom w:val="0"/>
      <w:divBdr>
        <w:top w:val="none" w:sz="0" w:space="0" w:color="auto"/>
        <w:left w:val="none" w:sz="0" w:space="0" w:color="auto"/>
        <w:bottom w:val="none" w:sz="0" w:space="0" w:color="auto"/>
        <w:right w:val="none" w:sz="0" w:space="0" w:color="auto"/>
      </w:divBdr>
    </w:div>
    <w:div w:id="320812267">
      <w:bodyDiv w:val="1"/>
      <w:marLeft w:val="0"/>
      <w:marRight w:val="0"/>
      <w:marTop w:val="0"/>
      <w:marBottom w:val="0"/>
      <w:divBdr>
        <w:top w:val="none" w:sz="0" w:space="0" w:color="auto"/>
        <w:left w:val="none" w:sz="0" w:space="0" w:color="auto"/>
        <w:bottom w:val="none" w:sz="0" w:space="0" w:color="auto"/>
        <w:right w:val="none" w:sz="0" w:space="0" w:color="auto"/>
      </w:divBdr>
    </w:div>
    <w:div w:id="1188174055">
      <w:bodyDiv w:val="1"/>
      <w:marLeft w:val="0"/>
      <w:marRight w:val="0"/>
      <w:marTop w:val="0"/>
      <w:marBottom w:val="0"/>
      <w:divBdr>
        <w:top w:val="none" w:sz="0" w:space="0" w:color="auto"/>
        <w:left w:val="none" w:sz="0" w:space="0" w:color="auto"/>
        <w:bottom w:val="none" w:sz="0" w:space="0" w:color="auto"/>
        <w:right w:val="none" w:sz="0" w:space="0" w:color="auto"/>
      </w:divBdr>
    </w:div>
    <w:div w:id="1224953274">
      <w:bodyDiv w:val="1"/>
      <w:marLeft w:val="0"/>
      <w:marRight w:val="0"/>
      <w:marTop w:val="0"/>
      <w:marBottom w:val="0"/>
      <w:divBdr>
        <w:top w:val="none" w:sz="0" w:space="0" w:color="auto"/>
        <w:left w:val="none" w:sz="0" w:space="0" w:color="auto"/>
        <w:bottom w:val="none" w:sz="0" w:space="0" w:color="auto"/>
        <w:right w:val="none" w:sz="0" w:space="0" w:color="auto"/>
      </w:divBdr>
    </w:div>
    <w:div w:id="1410032470">
      <w:bodyDiv w:val="1"/>
      <w:marLeft w:val="0"/>
      <w:marRight w:val="0"/>
      <w:marTop w:val="0"/>
      <w:marBottom w:val="0"/>
      <w:divBdr>
        <w:top w:val="none" w:sz="0" w:space="0" w:color="auto"/>
        <w:left w:val="none" w:sz="0" w:space="0" w:color="auto"/>
        <w:bottom w:val="none" w:sz="0" w:space="0" w:color="auto"/>
        <w:right w:val="none" w:sz="0" w:space="0" w:color="auto"/>
      </w:divBdr>
    </w:div>
    <w:div w:id="1482818121">
      <w:bodyDiv w:val="1"/>
      <w:marLeft w:val="0"/>
      <w:marRight w:val="0"/>
      <w:marTop w:val="0"/>
      <w:marBottom w:val="0"/>
      <w:divBdr>
        <w:top w:val="none" w:sz="0" w:space="0" w:color="auto"/>
        <w:left w:val="none" w:sz="0" w:space="0" w:color="auto"/>
        <w:bottom w:val="none" w:sz="0" w:space="0" w:color="auto"/>
        <w:right w:val="none" w:sz="0" w:space="0" w:color="auto"/>
      </w:divBdr>
    </w:div>
    <w:div w:id="1499884397">
      <w:bodyDiv w:val="1"/>
      <w:marLeft w:val="0"/>
      <w:marRight w:val="0"/>
      <w:marTop w:val="0"/>
      <w:marBottom w:val="0"/>
      <w:divBdr>
        <w:top w:val="none" w:sz="0" w:space="0" w:color="auto"/>
        <w:left w:val="none" w:sz="0" w:space="0" w:color="auto"/>
        <w:bottom w:val="none" w:sz="0" w:space="0" w:color="auto"/>
        <w:right w:val="none" w:sz="0" w:space="0" w:color="auto"/>
      </w:divBdr>
    </w:div>
    <w:div w:id="1632436955">
      <w:bodyDiv w:val="1"/>
      <w:marLeft w:val="0"/>
      <w:marRight w:val="0"/>
      <w:marTop w:val="0"/>
      <w:marBottom w:val="0"/>
      <w:divBdr>
        <w:top w:val="none" w:sz="0" w:space="0" w:color="auto"/>
        <w:left w:val="none" w:sz="0" w:space="0" w:color="auto"/>
        <w:bottom w:val="none" w:sz="0" w:space="0" w:color="auto"/>
        <w:right w:val="none" w:sz="0" w:space="0" w:color="auto"/>
      </w:divBdr>
    </w:div>
    <w:div w:id="1772047546">
      <w:bodyDiv w:val="1"/>
      <w:marLeft w:val="0"/>
      <w:marRight w:val="0"/>
      <w:marTop w:val="0"/>
      <w:marBottom w:val="0"/>
      <w:divBdr>
        <w:top w:val="none" w:sz="0" w:space="0" w:color="auto"/>
        <w:left w:val="none" w:sz="0" w:space="0" w:color="auto"/>
        <w:bottom w:val="none" w:sz="0" w:space="0" w:color="auto"/>
        <w:right w:val="none" w:sz="0" w:space="0" w:color="auto"/>
      </w:divBdr>
    </w:div>
    <w:div w:id="1797599794">
      <w:bodyDiv w:val="1"/>
      <w:marLeft w:val="0"/>
      <w:marRight w:val="0"/>
      <w:marTop w:val="0"/>
      <w:marBottom w:val="0"/>
      <w:divBdr>
        <w:top w:val="none" w:sz="0" w:space="0" w:color="auto"/>
        <w:left w:val="none" w:sz="0" w:space="0" w:color="auto"/>
        <w:bottom w:val="none" w:sz="0" w:space="0" w:color="auto"/>
        <w:right w:val="none" w:sz="0" w:space="0" w:color="auto"/>
      </w:divBdr>
    </w:div>
    <w:div w:id="1883322017">
      <w:bodyDiv w:val="1"/>
      <w:marLeft w:val="0"/>
      <w:marRight w:val="0"/>
      <w:marTop w:val="0"/>
      <w:marBottom w:val="0"/>
      <w:divBdr>
        <w:top w:val="none" w:sz="0" w:space="0" w:color="auto"/>
        <w:left w:val="none" w:sz="0" w:space="0" w:color="auto"/>
        <w:bottom w:val="none" w:sz="0" w:space="0" w:color="auto"/>
        <w:right w:val="none" w:sz="0" w:space="0" w:color="auto"/>
      </w:divBdr>
    </w:div>
    <w:div w:id="1929848986">
      <w:bodyDiv w:val="1"/>
      <w:marLeft w:val="0"/>
      <w:marRight w:val="0"/>
      <w:marTop w:val="0"/>
      <w:marBottom w:val="0"/>
      <w:divBdr>
        <w:top w:val="none" w:sz="0" w:space="0" w:color="auto"/>
        <w:left w:val="none" w:sz="0" w:space="0" w:color="auto"/>
        <w:bottom w:val="none" w:sz="0" w:space="0" w:color="auto"/>
        <w:right w:val="none" w:sz="0" w:space="0" w:color="auto"/>
      </w:divBdr>
    </w:div>
    <w:div w:id="209643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oush.margaryan@gmail.com" TargetMode="Externa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www.cedefop.europa.eu/files/crowdlearn_literature_review.pdf" TargetMode="External"/><Relationship Id="rId3" Type="http://schemas.openxmlformats.org/officeDocument/2006/relationships/styles" Target="styles.xml"/><Relationship Id="rId21" Type="http://schemas.openxmlformats.org/officeDocument/2006/relationships/hyperlink" Target="https://www.gov.uk/government/uploads/system/uploads/attachment_data/file/590493/skills-lifelong-learning-workplace.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owdflowercommunity.tumblr.com/post/80598014542/introducing-contributor-performance-levels" TargetMode="External"/><Relationship Id="rId17" Type="http://schemas.openxmlformats.org/officeDocument/2006/relationships/footer" Target="footer2.xml"/><Relationship Id="rId25" Type="http://schemas.openxmlformats.org/officeDocument/2006/relationships/hyperlink" Target="https://www.oii.ox.ac.uk/blog/where-are-online-workers-located-the-international-division-of-digital-gig-wor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ilabour.oii.ox.ac.uk/how-the-worlds-largest-companies-use-online-freelancing-platforms/" TargetMode="External"/><Relationship Id="rId29" Type="http://schemas.openxmlformats.org/officeDocument/2006/relationships/hyperlink" Target="http://geonet.oii.ox.ac.uk/blog/mapping-the-availability-of-online-labo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work.com/o/profiles/browse/categories/" TargetMode="External"/><Relationship Id="rId24" Type="http://schemas.openxmlformats.org/officeDocument/2006/relationships/hyperlink" Target="https://www.oii.ox.ac.uk/blog/the-online-gig-economy-grew-26-over-the-past-year/" TargetMode="External"/><Relationship Id="rId32" Type="http://schemas.openxmlformats.org/officeDocument/2006/relationships/hyperlink" Target="http://www.publicseminar.org/2015/04/think-outside-the-bos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ipeirotis.com/wp-content/uploads/2012/02/CeDER-10-01.pdf" TargetMode="External"/><Relationship Id="rId28" Type="http://schemas.openxmlformats.org/officeDocument/2006/relationships/hyperlink" Target="http://www.mckinsey.com/global-themes/employment-and-growth/connecting-talent-with-opportunity-in-the-digital-age" TargetMode="External"/><Relationship Id="rId10" Type="http://schemas.openxmlformats.org/officeDocument/2006/relationships/hyperlink" Target="http://www.crowdflower.com/use-cases/" TargetMode="External"/><Relationship Id="rId19" Type="http://schemas.openxmlformats.org/officeDocument/2006/relationships/hyperlink" Target="http://www.ntanet.org/wp-content/uploads/proceedings/2016/195-haltiwanger-measuring-gig-economy-paper.pdf" TargetMode="External"/><Relationship Id="rId31" Type="http://schemas.openxmlformats.org/officeDocument/2006/relationships/hyperlink" Target="http://library.fes.de/pdf-files/wiso/13164.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png"/><Relationship Id="rId22" Type="http://schemas.openxmlformats.org/officeDocument/2006/relationships/hyperlink" Target="http://www.feps-europe.eu/en/publications/details/463" TargetMode="External"/><Relationship Id="rId27" Type="http://schemas.openxmlformats.org/officeDocument/2006/relationships/hyperlink" Target="http://www.ias.surrey.ac.uk/workshops/workpractices/index.php" TargetMode="External"/><Relationship Id="rId30" Type="http://schemas.openxmlformats.org/officeDocument/2006/relationships/hyperlink" Target="http://www.pewinternet.org/2016/11/17/gig-work-online-selling-and-home-shar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C692D-9536-4930-849B-E90158D1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12705</Words>
  <Characters>72422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84958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u0059729</dc:creator>
  <cp:keywords/>
  <dc:description/>
  <cp:lastModifiedBy>Camille Regnault</cp:lastModifiedBy>
  <cp:revision>2</cp:revision>
  <cp:lastPrinted>2019-03-08T12:48:00Z</cp:lastPrinted>
  <dcterms:created xsi:type="dcterms:W3CDTF">2019-04-08T13:00:00Z</dcterms:created>
  <dcterms:modified xsi:type="dcterms:W3CDTF">2019-04-08T13:00:00Z</dcterms:modified>
</cp:coreProperties>
</file>