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C2CF2" w14:textId="5FBA3203" w:rsidR="003E7BBA" w:rsidRDefault="0000439C" w:rsidP="001547E9">
      <w:pPr>
        <w:pStyle w:val="1"/>
        <w:adjustRightInd w:val="0"/>
        <w:snapToGrid w:val="0"/>
        <w:spacing w:before="120" w:after="120" w:line="360" w:lineRule="auto"/>
        <w:jc w:val="center"/>
      </w:pPr>
      <w:r w:rsidRPr="006D479C">
        <w:t xml:space="preserve">Use of the Pathfinder </w:t>
      </w:r>
      <w:r w:rsidR="00F6406F" w:rsidRPr="00B8028B">
        <w:t xml:space="preserve">Network </w:t>
      </w:r>
      <w:r w:rsidRPr="001547E9">
        <w:t>scaling to measure online customer reviews: A Theme Park Study</w:t>
      </w:r>
    </w:p>
    <w:p w14:paraId="05396D81" w14:textId="6F90091D" w:rsidR="004743BD" w:rsidRPr="004743BD" w:rsidRDefault="004743BD" w:rsidP="004743BD">
      <w:r>
        <w:t xml:space="preserve">To cite this paper: </w:t>
      </w:r>
      <w:r w:rsidR="001063E3">
        <w:t>Q</w:t>
      </w:r>
      <w:r>
        <w:t xml:space="preserve">un Ren, Feifei Xu, Xiaoyi Ji.  2019 Use of the pathfinder network scaling to measure online customer reviews: a them park study. Strategic Change. </w:t>
      </w:r>
      <w:r>
        <w:rPr>
          <w:lang w:val="en"/>
        </w:rPr>
        <w:t>DOI: 10.1002/jsc.2288</w:t>
      </w:r>
    </w:p>
    <w:p w14:paraId="606CD20A" w14:textId="77777777" w:rsidR="00F6406F" w:rsidRPr="006D479C" w:rsidRDefault="00F6406F" w:rsidP="001547E9">
      <w:pPr>
        <w:adjustRightInd w:val="0"/>
        <w:snapToGrid w:val="0"/>
        <w:spacing w:before="120" w:after="120" w:line="360" w:lineRule="auto"/>
        <w:rPr>
          <w:rFonts w:ascii="Times New Roman" w:hAnsi="Times New Roman" w:cs="Times New Roman"/>
          <w:sz w:val="24"/>
          <w:szCs w:val="24"/>
        </w:rPr>
      </w:pPr>
    </w:p>
    <w:p w14:paraId="6B64683E" w14:textId="7A9FA961" w:rsidR="00F6406F" w:rsidRPr="001547E9" w:rsidRDefault="00F6406F"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color w:val="4472C4" w:themeColor="accent1"/>
          <w:sz w:val="24"/>
          <w:szCs w:val="24"/>
        </w:rPr>
        <w:t>One-sentence summary</w:t>
      </w:r>
      <w:r w:rsidRPr="001547E9">
        <w:rPr>
          <w:rFonts w:ascii="Times New Roman" w:hAnsi="Times New Roman" w:cs="Times New Roman"/>
          <w:color w:val="0070C0"/>
          <w:sz w:val="24"/>
          <w:szCs w:val="24"/>
        </w:rPr>
        <w:t>:</w:t>
      </w:r>
      <w:r w:rsidRPr="006D479C">
        <w:rPr>
          <w:rFonts w:ascii="Times New Roman" w:hAnsi="Times New Roman" w:cs="Times New Roman"/>
          <w:sz w:val="24"/>
          <w:szCs w:val="24"/>
        </w:rPr>
        <w:t xml:space="preserve"> We use pathfinder network scaling approach to measure and evaluate Theme Park visitors’ online reviews.</w:t>
      </w:r>
    </w:p>
    <w:p w14:paraId="736D5EC5" w14:textId="5541D93B" w:rsidR="00DD507D" w:rsidRPr="001547E9" w:rsidRDefault="008E5450" w:rsidP="001547E9">
      <w:pPr>
        <w:pStyle w:val="1"/>
        <w:adjustRightInd w:val="0"/>
        <w:snapToGrid w:val="0"/>
        <w:spacing w:before="120" w:after="120" w:line="360" w:lineRule="auto"/>
        <w:rPr>
          <w:rFonts w:ascii="Times New Roman" w:hAnsi="Times New Roman" w:cs="Times New Roman"/>
          <w:sz w:val="24"/>
          <w:szCs w:val="24"/>
        </w:rPr>
      </w:pPr>
      <w:r w:rsidRPr="006D479C">
        <w:rPr>
          <w:rFonts w:ascii="Times New Roman" w:hAnsi="Times New Roman" w:cs="Times New Roman"/>
          <w:sz w:val="24"/>
          <w:szCs w:val="24"/>
        </w:rPr>
        <w:t>key Points:</w:t>
      </w:r>
    </w:p>
    <w:p w14:paraId="783136C3" w14:textId="7A6AC4E2" w:rsidR="00DD507D" w:rsidRPr="006D479C" w:rsidRDefault="00447412"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Pathfinder Network Scaling (P</w:t>
      </w:r>
      <w:r w:rsidR="00F6406F" w:rsidRPr="006D479C">
        <w:rPr>
          <w:rFonts w:ascii="Times New Roman" w:hAnsi="Times New Roman" w:cs="Times New Roman"/>
          <w:sz w:val="24"/>
          <w:szCs w:val="24"/>
        </w:rPr>
        <w:t>F</w:t>
      </w:r>
      <w:r w:rsidRPr="001547E9">
        <w:rPr>
          <w:rFonts w:ascii="Times New Roman" w:hAnsi="Times New Roman" w:cs="Times New Roman"/>
          <w:sz w:val="24"/>
          <w:szCs w:val="24"/>
        </w:rPr>
        <w:t>NETs) as an effective tool of big data analytics can be used to identify unobserved meaningful interrelationships between concepts. Although there are many research analysing online reviews, t</w:t>
      </w:r>
      <w:r w:rsidR="00DD507D" w:rsidRPr="001547E9">
        <w:rPr>
          <w:rFonts w:ascii="Times New Roman" w:hAnsi="Times New Roman" w:cs="Times New Roman"/>
          <w:sz w:val="24"/>
          <w:szCs w:val="24"/>
        </w:rPr>
        <w:t xml:space="preserve">his study </w:t>
      </w:r>
      <w:r w:rsidRPr="001547E9">
        <w:rPr>
          <w:rFonts w:ascii="Times New Roman" w:hAnsi="Times New Roman" w:cs="Times New Roman"/>
          <w:sz w:val="24"/>
          <w:szCs w:val="24"/>
        </w:rPr>
        <w:t xml:space="preserve">is the first attempt </w:t>
      </w:r>
      <w:r w:rsidR="0076055E" w:rsidRPr="001547E9">
        <w:rPr>
          <w:rFonts w:ascii="Times New Roman" w:hAnsi="Times New Roman" w:cs="Times New Roman"/>
          <w:sz w:val="24"/>
          <w:szCs w:val="24"/>
        </w:rPr>
        <w:t xml:space="preserve">to </w:t>
      </w:r>
      <w:r w:rsidRPr="001547E9">
        <w:rPr>
          <w:rFonts w:ascii="Times New Roman" w:hAnsi="Times New Roman" w:cs="Times New Roman"/>
          <w:sz w:val="24"/>
          <w:szCs w:val="24"/>
        </w:rPr>
        <w:t xml:space="preserve">use an analytical approach </w:t>
      </w:r>
      <w:r w:rsidR="00DD507D" w:rsidRPr="001547E9">
        <w:rPr>
          <w:rFonts w:ascii="Times New Roman" w:hAnsi="Times New Roman" w:cs="Times New Roman"/>
          <w:sz w:val="24"/>
          <w:szCs w:val="24"/>
        </w:rPr>
        <w:t>of Pathfinder Network Scaling (P</w:t>
      </w:r>
      <w:r w:rsidR="00F6406F" w:rsidRPr="006D479C">
        <w:rPr>
          <w:rFonts w:ascii="Times New Roman" w:hAnsi="Times New Roman" w:cs="Times New Roman"/>
          <w:sz w:val="24"/>
          <w:szCs w:val="24"/>
        </w:rPr>
        <w:t>F</w:t>
      </w:r>
      <w:r w:rsidR="00DD507D" w:rsidRPr="001547E9">
        <w:rPr>
          <w:rFonts w:ascii="Times New Roman" w:hAnsi="Times New Roman" w:cs="Times New Roman"/>
          <w:sz w:val="24"/>
          <w:szCs w:val="24"/>
        </w:rPr>
        <w:t xml:space="preserve">NETs) to </w:t>
      </w:r>
      <w:r w:rsidRPr="001547E9">
        <w:rPr>
          <w:rFonts w:ascii="Times New Roman" w:hAnsi="Times New Roman" w:cs="Times New Roman"/>
          <w:sz w:val="24"/>
          <w:szCs w:val="24"/>
        </w:rPr>
        <w:t xml:space="preserve">explore </w:t>
      </w:r>
      <w:r w:rsidR="00DD507D" w:rsidRPr="001547E9">
        <w:rPr>
          <w:rFonts w:ascii="Times New Roman" w:hAnsi="Times New Roman" w:cs="Times New Roman"/>
          <w:sz w:val="24"/>
          <w:szCs w:val="24"/>
        </w:rPr>
        <w:t xml:space="preserve">online </w:t>
      </w:r>
      <w:r w:rsidR="009B2DD0" w:rsidRPr="001547E9">
        <w:rPr>
          <w:rFonts w:ascii="Times New Roman" w:hAnsi="Times New Roman" w:cs="Times New Roman"/>
          <w:sz w:val="24"/>
          <w:szCs w:val="24"/>
        </w:rPr>
        <w:t>reviews</w:t>
      </w:r>
      <w:r w:rsidR="00DD507D" w:rsidRPr="001547E9">
        <w:rPr>
          <w:rFonts w:ascii="Times New Roman" w:hAnsi="Times New Roman" w:cs="Times New Roman"/>
          <w:sz w:val="24"/>
          <w:szCs w:val="24"/>
        </w:rPr>
        <w:t xml:space="preserve"> </w:t>
      </w:r>
      <w:r w:rsidRPr="001547E9">
        <w:rPr>
          <w:rFonts w:ascii="Times New Roman" w:hAnsi="Times New Roman" w:cs="Times New Roman"/>
          <w:sz w:val="24"/>
          <w:szCs w:val="24"/>
        </w:rPr>
        <w:t>in</w:t>
      </w:r>
      <w:r w:rsidR="00DD507D" w:rsidRPr="001547E9">
        <w:rPr>
          <w:rFonts w:ascii="Times New Roman" w:hAnsi="Times New Roman" w:cs="Times New Roman"/>
          <w:sz w:val="24"/>
          <w:szCs w:val="24"/>
        </w:rPr>
        <w:t xml:space="preserve"> </w:t>
      </w:r>
      <w:r w:rsidR="0076055E" w:rsidRPr="001547E9">
        <w:rPr>
          <w:rFonts w:ascii="Times New Roman" w:hAnsi="Times New Roman" w:cs="Times New Roman"/>
          <w:sz w:val="24"/>
          <w:szCs w:val="24"/>
        </w:rPr>
        <w:t xml:space="preserve">Theme park </w:t>
      </w:r>
      <w:r w:rsidR="00DD507D" w:rsidRPr="001547E9">
        <w:rPr>
          <w:rFonts w:ascii="Times New Roman" w:hAnsi="Times New Roman" w:cs="Times New Roman"/>
          <w:sz w:val="24"/>
          <w:szCs w:val="24"/>
        </w:rPr>
        <w:t>visitors</w:t>
      </w:r>
      <w:r w:rsidRPr="001547E9">
        <w:rPr>
          <w:rFonts w:ascii="Times New Roman" w:hAnsi="Times New Roman" w:cs="Times New Roman"/>
          <w:sz w:val="24"/>
          <w:szCs w:val="24"/>
        </w:rPr>
        <w:t xml:space="preserve"> experiences. </w:t>
      </w:r>
      <w:r w:rsidR="008212C1" w:rsidRPr="001547E9">
        <w:rPr>
          <w:rFonts w:ascii="Times New Roman" w:hAnsi="Times New Roman" w:cs="Times New Roman"/>
          <w:sz w:val="24"/>
          <w:szCs w:val="24"/>
        </w:rPr>
        <w:t xml:space="preserve">The paper collects </w:t>
      </w:r>
      <w:r w:rsidR="0060450D" w:rsidRPr="001547E9">
        <w:rPr>
          <w:rFonts w:ascii="Times New Roman" w:hAnsi="Times New Roman" w:cs="Times New Roman"/>
          <w:color w:val="000000" w:themeColor="text1"/>
          <w:sz w:val="24"/>
          <w:szCs w:val="24"/>
        </w:rPr>
        <w:t>14</w:t>
      </w:r>
      <w:r w:rsidR="00437054" w:rsidRPr="001547E9">
        <w:rPr>
          <w:rFonts w:ascii="Times New Roman" w:hAnsi="Times New Roman" w:cs="Times New Roman"/>
          <w:color w:val="000000" w:themeColor="text1"/>
          <w:sz w:val="24"/>
          <w:szCs w:val="24"/>
        </w:rPr>
        <w:t>,</w:t>
      </w:r>
      <w:r w:rsidR="0060450D" w:rsidRPr="001547E9">
        <w:rPr>
          <w:rFonts w:ascii="Times New Roman" w:hAnsi="Times New Roman" w:cs="Times New Roman"/>
          <w:color w:val="000000" w:themeColor="text1"/>
          <w:sz w:val="24"/>
          <w:szCs w:val="24"/>
        </w:rPr>
        <w:t xml:space="preserve">142 </w:t>
      </w:r>
      <w:r w:rsidR="008212C1" w:rsidRPr="001547E9">
        <w:rPr>
          <w:rFonts w:ascii="Times New Roman" w:hAnsi="Times New Roman" w:cs="Times New Roman"/>
          <w:sz w:val="24"/>
          <w:szCs w:val="24"/>
        </w:rPr>
        <w:t>effective reviews of the World’s first Disneyland in California from Trip Advisor.</w:t>
      </w:r>
      <w:r w:rsidR="00E5791C" w:rsidRPr="001547E9">
        <w:rPr>
          <w:rFonts w:ascii="Times New Roman" w:hAnsi="Times New Roman" w:cs="Times New Roman"/>
          <w:sz w:val="24"/>
          <w:szCs w:val="24"/>
        </w:rPr>
        <w:t xml:space="preserve"> </w:t>
      </w:r>
      <w:r w:rsidR="008212C1" w:rsidRPr="001547E9">
        <w:rPr>
          <w:rFonts w:ascii="Times New Roman" w:hAnsi="Times New Roman" w:cs="Times New Roman"/>
          <w:sz w:val="24"/>
          <w:szCs w:val="24"/>
        </w:rPr>
        <w:t>U</w:t>
      </w:r>
      <w:r w:rsidRPr="001547E9">
        <w:rPr>
          <w:rFonts w:ascii="Times New Roman" w:hAnsi="Times New Roman" w:cs="Times New Roman"/>
          <w:sz w:val="24"/>
          <w:szCs w:val="24"/>
        </w:rPr>
        <w:t xml:space="preserve">sing parallel and similarity comparison in Pathfinder scaling, </w:t>
      </w:r>
      <w:r w:rsidR="00E5791C" w:rsidRPr="001547E9">
        <w:rPr>
          <w:rFonts w:ascii="Times New Roman" w:hAnsi="Times New Roman" w:cs="Times New Roman"/>
          <w:sz w:val="24"/>
          <w:szCs w:val="24"/>
        </w:rPr>
        <w:t xml:space="preserve">four </w:t>
      </w:r>
      <w:r w:rsidR="008212C1" w:rsidRPr="001547E9">
        <w:rPr>
          <w:rFonts w:ascii="Times New Roman" w:hAnsi="Times New Roman" w:cs="Times New Roman"/>
          <w:sz w:val="24"/>
          <w:szCs w:val="24"/>
        </w:rPr>
        <w:t xml:space="preserve">individually but fully connected networks were generated to reveal </w:t>
      </w:r>
      <w:r w:rsidRPr="001547E9">
        <w:rPr>
          <w:rFonts w:ascii="Times New Roman" w:hAnsi="Times New Roman" w:cs="Times New Roman"/>
          <w:sz w:val="24"/>
          <w:szCs w:val="24"/>
        </w:rPr>
        <w:t xml:space="preserve">different </w:t>
      </w:r>
      <w:r w:rsidR="00B75AA2" w:rsidRPr="006D479C">
        <w:rPr>
          <w:rFonts w:ascii="Times New Roman" w:hAnsi="Times New Roman" w:cs="Times New Roman"/>
          <w:sz w:val="24"/>
          <w:szCs w:val="24"/>
        </w:rPr>
        <w:t>visitors’</w:t>
      </w:r>
      <w:r w:rsidRPr="001547E9">
        <w:rPr>
          <w:rFonts w:ascii="Times New Roman" w:hAnsi="Times New Roman" w:cs="Times New Roman"/>
          <w:sz w:val="24"/>
          <w:szCs w:val="24"/>
        </w:rPr>
        <w:t xml:space="preserve"> experiences in different segments.</w:t>
      </w:r>
      <w:r w:rsidR="00DD507D" w:rsidRPr="001547E9">
        <w:rPr>
          <w:rFonts w:ascii="Times New Roman" w:hAnsi="Times New Roman" w:cs="Times New Roman"/>
          <w:sz w:val="24"/>
          <w:szCs w:val="24"/>
        </w:rPr>
        <w:t xml:space="preserve"> </w:t>
      </w:r>
      <w:r w:rsidR="00D327F0" w:rsidRPr="001547E9">
        <w:rPr>
          <w:rFonts w:ascii="Times New Roman" w:hAnsi="Times New Roman" w:cs="Times New Roman"/>
          <w:sz w:val="24"/>
          <w:szCs w:val="24"/>
        </w:rPr>
        <w:t xml:space="preserve">The </w:t>
      </w:r>
      <w:r w:rsidR="009369FA" w:rsidRPr="001547E9">
        <w:rPr>
          <w:rFonts w:ascii="Times New Roman" w:hAnsi="Times New Roman" w:cs="Times New Roman"/>
          <w:sz w:val="24"/>
          <w:szCs w:val="24"/>
        </w:rPr>
        <w:t xml:space="preserve">findings indicate </w:t>
      </w:r>
      <w:r w:rsidR="00DD507D" w:rsidRPr="001547E9">
        <w:rPr>
          <w:rFonts w:ascii="Times New Roman" w:hAnsi="Times New Roman" w:cs="Times New Roman"/>
          <w:sz w:val="24"/>
          <w:szCs w:val="24"/>
        </w:rPr>
        <w:t xml:space="preserve">the </w:t>
      </w:r>
      <w:r w:rsidR="009369FA" w:rsidRPr="001547E9">
        <w:rPr>
          <w:rFonts w:ascii="Times New Roman" w:hAnsi="Times New Roman" w:cs="Times New Roman"/>
          <w:sz w:val="24"/>
          <w:szCs w:val="24"/>
        </w:rPr>
        <w:t>dis</w:t>
      </w:r>
      <w:r w:rsidR="00DD507D" w:rsidRPr="001547E9">
        <w:rPr>
          <w:rFonts w:ascii="Times New Roman" w:hAnsi="Times New Roman" w:cs="Times New Roman"/>
          <w:sz w:val="24"/>
          <w:szCs w:val="24"/>
        </w:rPr>
        <w:t xml:space="preserve">similarity </w:t>
      </w:r>
      <w:r w:rsidR="009369FA" w:rsidRPr="001547E9">
        <w:rPr>
          <w:rFonts w:ascii="Times New Roman" w:hAnsi="Times New Roman" w:cs="Times New Roman"/>
          <w:sz w:val="24"/>
          <w:szCs w:val="24"/>
        </w:rPr>
        <w:t>of concept relatedness</w:t>
      </w:r>
      <w:r w:rsidR="00DD507D" w:rsidRPr="001547E9">
        <w:rPr>
          <w:rFonts w:ascii="Times New Roman" w:hAnsi="Times New Roman" w:cs="Times New Roman"/>
          <w:sz w:val="24"/>
          <w:szCs w:val="24"/>
        </w:rPr>
        <w:t xml:space="preserve"> between different segments</w:t>
      </w:r>
      <w:r w:rsidR="009369FA" w:rsidRPr="001547E9">
        <w:rPr>
          <w:rFonts w:ascii="Times New Roman" w:hAnsi="Times New Roman" w:cs="Times New Roman"/>
          <w:sz w:val="24"/>
          <w:szCs w:val="24"/>
        </w:rPr>
        <w:t xml:space="preserve"> and revealed </w:t>
      </w:r>
      <w:r w:rsidR="00DD507D" w:rsidRPr="001547E9">
        <w:rPr>
          <w:rFonts w:ascii="Times New Roman" w:hAnsi="Times New Roman" w:cs="Times New Roman"/>
          <w:sz w:val="24"/>
          <w:szCs w:val="24"/>
        </w:rPr>
        <w:t xml:space="preserve">the knowledge gap </w:t>
      </w:r>
      <w:r w:rsidR="008212C1" w:rsidRPr="001547E9">
        <w:rPr>
          <w:rFonts w:ascii="Times New Roman" w:hAnsi="Times New Roman" w:cs="Times New Roman"/>
          <w:sz w:val="24"/>
          <w:szCs w:val="24"/>
        </w:rPr>
        <w:t xml:space="preserve">of </w:t>
      </w:r>
      <w:r w:rsidR="00DD507D" w:rsidRPr="001547E9">
        <w:rPr>
          <w:rFonts w:ascii="Times New Roman" w:hAnsi="Times New Roman" w:cs="Times New Roman"/>
          <w:sz w:val="24"/>
          <w:szCs w:val="24"/>
        </w:rPr>
        <w:t>marketing</w:t>
      </w:r>
      <w:r w:rsidR="00A4503C" w:rsidRPr="001547E9">
        <w:rPr>
          <w:rFonts w:ascii="Times New Roman" w:hAnsi="Times New Roman" w:cs="Times New Roman"/>
          <w:sz w:val="24"/>
          <w:szCs w:val="24"/>
        </w:rPr>
        <w:t xml:space="preserve"> </w:t>
      </w:r>
      <w:r w:rsidR="00E40CEE" w:rsidRPr="001547E9">
        <w:rPr>
          <w:rFonts w:ascii="Times New Roman" w:hAnsi="Times New Roman" w:cs="Times New Roman"/>
          <w:sz w:val="24"/>
          <w:szCs w:val="24"/>
        </w:rPr>
        <w:t xml:space="preserve">to different </w:t>
      </w:r>
      <w:r w:rsidR="00A4503C" w:rsidRPr="001547E9">
        <w:rPr>
          <w:rFonts w:ascii="Times New Roman" w:hAnsi="Times New Roman" w:cs="Times New Roman"/>
          <w:sz w:val="24"/>
          <w:szCs w:val="24"/>
        </w:rPr>
        <w:t>segments</w:t>
      </w:r>
      <w:r w:rsidR="008212C1" w:rsidRPr="001547E9">
        <w:rPr>
          <w:rFonts w:ascii="Times New Roman" w:hAnsi="Times New Roman" w:cs="Times New Roman"/>
          <w:sz w:val="24"/>
          <w:szCs w:val="24"/>
        </w:rPr>
        <w:t xml:space="preserve"> in theme parks</w:t>
      </w:r>
      <w:r w:rsidR="00D327F0" w:rsidRPr="001547E9">
        <w:rPr>
          <w:rFonts w:ascii="Times New Roman" w:hAnsi="Times New Roman" w:cs="Times New Roman"/>
          <w:sz w:val="24"/>
          <w:szCs w:val="24"/>
        </w:rPr>
        <w:t xml:space="preserve">.  </w:t>
      </w:r>
    </w:p>
    <w:p w14:paraId="57F58E55" w14:textId="02623C62" w:rsidR="005A09AC" w:rsidRPr="006D479C" w:rsidRDefault="005A09AC" w:rsidP="001547E9">
      <w:pPr>
        <w:adjustRightInd w:val="0"/>
        <w:snapToGrid w:val="0"/>
        <w:spacing w:before="120" w:after="120" w:line="360" w:lineRule="auto"/>
        <w:jc w:val="both"/>
        <w:rPr>
          <w:rFonts w:ascii="Times New Roman" w:hAnsi="Times New Roman" w:cs="Times New Roman"/>
          <w:sz w:val="24"/>
          <w:szCs w:val="24"/>
        </w:rPr>
      </w:pPr>
    </w:p>
    <w:p w14:paraId="0DB3257D" w14:textId="77777777" w:rsidR="005A09AC" w:rsidRPr="001547E9" w:rsidRDefault="005A09AC" w:rsidP="001547E9">
      <w:pPr>
        <w:adjustRightInd w:val="0"/>
        <w:snapToGrid w:val="0"/>
        <w:spacing w:before="120" w:after="120" w:line="360" w:lineRule="auto"/>
        <w:jc w:val="both"/>
        <w:rPr>
          <w:rFonts w:ascii="Times New Roman" w:hAnsi="Times New Roman" w:cs="Times New Roman"/>
          <w:sz w:val="24"/>
          <w:szCs w:val="24"/>
        </w:rPr>
      </w:pPr>
    </w:p>
    <w:p w14:paraId="0188F1E6" w14:textId="77777777" w:rsidR="00204B21" w:rsidRPr="006D479C" w:rsidRDefault="00204B21" w:rsidP="001547E9">
      <w:pPr>
        <w:pStyle w:val="2"/>
        <w:adjustRightInd w:val="0"/>
        <w:snapToGrid w:val="0"/>
        <w:spacing w:before="120" w:after="120" w:line="360" w:lineRule="auto"/>
        <w:rPr>
          <w:rFonts w:ascii="Times New Roman" w:hAnsi="Times New Roman" w:cs="Times New Roman"/>
          <w:b/>
          <w:sz w:val="24"/>
          <w:szCs w:val="24"/>
        </w:rPr>
      </w:pPr>
    </w:p>
    <w:p w14:paraId="1143C6D9" w14:textId="76C390AE" w:rsidR="00E40CEE" w:rsidRPr="001547E9" w:rsidRDefault="0021137B"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As the increasing growth and wide use of social network sites (hereinafter, SNS) has become a global phenomenon, visitors’ online reviews (or digital texts) on the social network sites (hereinafter, SNS) has a ubiquitous influence on a potential visitor’s understanding to a Theme Park’s service quality, relationship with customers as well as making his/her purchase decision (Arenas-Gaitan et al., 2013; Wang and Chang, 2013). It is by no means clear, more and more organizations in the hospitality industry have regarded online reviews as the key source of knowledge (Roblek et al.,2013). Consequently, there is a growing</w:t>
      </w:r>
      <w:r w:rsidR="001D370A" w:rsidRPr="001547E9">
        <w:rPr>
          <w:rFonts w:ascii="Times New Roman" w:hAnsi="Times New Roman" w:cs="Times New Roman"/>
          <w:sz w:val="24"/>
          <w:szCs w:val="24"/>
        </w:rPr>
        <w:t xml:space="preserve"> research interest on analysing online reviews </w:t>
      </w:r>
      <w:r w:rsidRPr="001547E9">
        <w:rPr>
          <w:rFonts w:ascii="Times New Roman" w:hAnsi="Times New Roman" w:cs="Times New Roman"/>
          <w:sz w:val="24"/>
          <w:szCs w:val="24"/>
        </w:rPr>
        <w:t xml:space="preserve">to </w:t>
      </w:r>
      <w:r w:rsidRPr="001547E9">
        <w:rPr>
          <w:rFonts w:ascii="Times New Roman" w:hAnsi="Times New Roman" w:cs="Times New Roman"/>
          <w:sz w:val="24"/>
          <w:szCs w:val="24"/>
        </w:rPr>
        <w:lastRenderedPageBreak/>
        <w:t>understand customers’ needs</w:t>
      </w:r>
      <w:r w:rsidR="001D370A" w:rsidRPr="001547E9">
        <w:rPr>
          <w:rFonts w:ascii="Times New Roman" w:hAnsi="Times New Roman" w:cs="Times New Roman"/>
          <w:sz w:val="24"/>
          <w:szCs w:val="24"/>
        </w:rPr>
        <w:t xml:space="preserve">, to build </w:t>
      </w:r>
      <w:r w:rsidR="002D5BDE" w:rsidRPr="001547E9">
        <w:rPr>
          <w:rFonts w:ascii="Times New Roman" w:hAnsi="Times New Roman" w:cs="Times New Roman"/>
          <w:sz w:val="24"/>
          <w:szCs w:val="24"/>
        </w:rPr>
        <w:t xml:space="preserve">brand loyalty and to encourage customer engagement </w:t>
      </w:r>
      <w:r w:rsidRPr="001547E9">
        <w:rPr>
          <w:rFonts w:ascii="Times New Roman" w:hAnsi="Times New Roman" w:cs="Times New Roman"/>
          <w:sz w:val="24"/>
          <w:szCs w:val="24"/>
        </w:rPr>
        <w:t>(Sánchez-Franco, et al 2017; Crosby et al., 1990; Hennig-Thurau and Klee, 1997).</w:t>
      </w:r>
      <w:r w:rsidR="002D5BDE" w:rsidRPr="001547E9">
        <w:rPr>
          <w:rFonts w:ascii="Times New Roman" w:hAnsi="Times New Roman" w:cs="Times New Roman"/>
          <w:sz w:val="24"/>
          <w:szCs w:val="24"/>
        </w:rPr>
        <w:t xml:space="preserve"> </w:t>
      </w:r>
    </w:p>
    <w:p w14:paraId="2F39EE18" w14:textId="77777777" w:rsidR="00E40CEE" w:rsidRPr="001547E9" w:rsidRDefault="002D5BDE"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Tourism has been one of the areas that online reviews have been explored extensively. For example, Xiang et. al. (2015) used reviews from Trip Adsivor to study hotel staying experiences. Geetha et al. (2017) used reviews to explore customers sentiment with hotels. However, previous research on theme park experiences have</w:t>
      </w:r>
      <w:r w:rsidR="00F71158" w:rsidRPr="001547E9">
        <w:rPr>
          <w:rFonts w:ascii="Times New Roman" w:hAnsi="Times New Roman" w:cs="Times New Roman"/>
          <w:sz w:val="24"/>
          <w:szCs w:val="24"/>
        </w:rPr>
        <w:t xml:space="preserve"> mainly</w:t>
      </w:r>
      <w:r w:rsidRPr="001547E9">
        <w:rPr>
          <w:rFonts w:ascii="Times New Roman" w:hAnsi="Times New Roman" w:cs="Times New Roman"/>
          <w:sz w:val="24"/>
          <w:szCs w:val="24"/>
        </w:rPr>
        <w:t xml:space="preserve"> been relying on traditional surveys and interviews (See Pikkemaat and Schuckert 2007; Geissler and Ruck 2011; </w:t>
      </w:r>
      <w:r w:rsidR="00F71158" w:rsidRPr="001547E9">
        <w:rPr>
          <w:rFonts w:ascii="Times New Roman" w:hAnsi="Times New Roman" w:cs="Times New Roman"/>
          <w:sz w:val="24"/>
          <w:szCs w:val="24"/>
        </w:rPr>
        <w:t>Chiappa et al. 2013</w:t>
      </w:r>
      <w:r w:rsidRPr="001547E9">
        <w:rPr>
          <w:rFonts w:ascii="Times New Roman" w:hAnsi="Times New Roman" w:cs="Times New Roman"/>
          <w:sz w:val="24"/>
          <w:szCs w:val="24"/>
        </w:rPr>
        <w:t>)</w:t>
      </w:r>
      <w:r w:rsidR="00F71158" w:rsidRPr="001547E9">
        <w:rPr>
          <w:rFonts w:ascii="Times New Roman" w:hAnsi="Times New Roman" w:cs="Times New Roman"/>
          <w:sz w:val="24"/>
          <w:szCs w:val="24"/>
        </w:rPr>
        <w:t xml:space="preserve">, therefore, inevitably have their limitations from traditional research methods. </w:t>
      </w:r>
      <w:r w:rsidR="00AE3F73" w:rsidRPr="001547E9">
        <w:rPr>
          <w:rFonts w:ascii="Times New Roman" w:hAnsi="Times New Roman" w:cs="Times New Roman"/>
          <w:sz w:val="24"/>
          <w:szCs w:val="24"/>
        </w:rPr>
        <w:t xml:space="preserve">Therefore, it would be helpful to evaluate and gain insight from large amount of unstructured online reviews from consumers (Asmith, et al, 2017). </w:t>
      </w:r>
      <w:r w:rsidR="00F71158" w:rsidRPr="001547E9">
        <w:rPr>
          <w:rFonts w:ascii="Times New Roman" w:hAnsi="Times New Roman" w:cs="Times New Roman"/>
          <w:sz w:val="24"/>
          <w:szCs w:val="24"/>
        </w:rPr>
        <w:t xml:space="preserve">Recognizing this research gap, the paper hopes to contribute to the studies on customer experiences in theme parks by analysing online reviews. </w:t>
      </w:r>
    </w:p>
    <w:p w14:paraId="3F3C2162" w14:textId="25F6A969" w:rsidR="00E40CEE" w:rsidRPr="001547E9" w:rsidRDefault="00F71158"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In the field of marketing, o</w:t>
      </w:r>
      <w:r w:rsidR="0021137B" w:rsidRPr="001547E9">
        <w:rPr>
          <w:rFonts w:ascii="Times New Roman" w:hAnsi="Times New Roman" w:cs="Times New Roman"/>
          <w:sz w:val="24"/>
          <w:szCs w:val="24"/>
        </w:rPr>
        <w:t xml:space="preserve">ver </w:t>
      </w:r>
      <w:r w:rsidR="001D370A" w:rsidRPr="001547E9">
        <w:rPr>
          <w:rFonts w:ascii="Times New Roman" w:hAnsi="Times New Roman" w:cs="Times New Roman"/>
          <w:sz w:val="24"/>
          <w:szCs w:val="24"/>
        </w:rPr>
        <w:t xml:space="preserve">the </w:t>
      </w:r>
      <w:r w:rsidR="0021137B" w:rsidRPr="001547E9">
        <w:rPr>
          <w:rFonts w:ascii="Times New Roman" w:hAnsi="Times New Roman" w:cs="Times New Roman"/>
          <w:sz w:val="24"/>
          <w:szCs w:val="24"/>
        </w:rPr>
        <w:t xml:space="preserve">years, researchers have become increasingly aware of the significance of understanding </w:t>
      </w:r>
      <w:r w:rsidR="00A4503C" w:rsidRPr="001547E9">
        <w:rPr>
          <w:rFonts w:ascii="Times New Roman" w:hAnsi="Times New Roman" w:cs="Times New Roman"/>
          <w:sz w:val="24"/>
          <w:szCs w:val="24"/>
        </w:rPr>
        <w:t xml:space="preserve">customer segments </w:t>
      </w:r>
      <w:r w:rsidR="0021137B" w:rsidRPr="001547E9">
        <w:rPr>
          <w:rFonts w:ascii="Times New Roman" w:hAnsi="Times New Roman" w:cs="Times New Roman"/>
          <w:sz w:val="24"/>
          <w:szCs w:val="24"/>
        </w:rPr>
        <w:t xml:space="preserve">(Rau et al, 2008). </w:t>
      </w:r>
      <w:r w:rsidR="00A4503C" w:rsidRPr="001547E9">
        <w:rPr>
          <w:rFonts w:ascii="Times New Roman" w:hAnsi="Times New Roman" w:cs="Times New Roman"/>
          <w:sz w:val="24"/>
          <w:szCs w:val="24"/>
        </w:rPr>
        <w:t xml:space="preserve">Segmentation plays an important role in marketing as different groups of customers will have different needs, motivation and behaviour, therefore, shaping different experiences (Xu et al. 2011). How to identify these experiences that can be shared by a certain group becomes critical to marketing. With the advent of Web 2.0, using a large set of user generated content makes it possible in identifying unstructured hidden patterns when exploring customer experiences. </w:t>
      </w:r>
    </w:p>
    <w:p w14:paraId="1E04B247" w14:textId="7E4621B9" w:rsidR="00AA15FE" w:rsidRPr="001547E9" w:rsidRDefault="00A4503C"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A</w:t>
      </w:r>
      <w:r w:rsidR="002F2CC7" w:rsidRPr="001547E9">
        <w:rPr>
          <w:rFonts w:ascii="Times New Roman" w:hAnsi="Times New Roman" w:cs="Times New Roman"/>
          <w:sz w:val="24"/>
          <w:szCs w:val="24"/>
        </w:rPr>
        <w:t xml:space="preserve">mong many </w:t>
      </w:r>
      <w:r w:rsidRPr="001547E9">
        <w:rPr>
          <w:rFonts w:ascii="Times New Roman" w:hAnsi="Times New Roman" w:cs="Times New Roman"/>
          <w:sz w:val="24"/>
          <w:szCs w:val="24"/>
        </w:rPr>
        <w:t xml:space="preserve">methods of big data analytical </w:t>
      </w:r>
      <w:r w:rsidR="002F2CC7" w:rsidRPr="001547E9">
        <w:rPr>
          <w:rFonts w:ascii="Times New Roman" w:hAnsi="Times New Roman" w:cs="Times New Roman"/>
          <w:sz w:val="24"/>
          <w:szCs w:val="24"/>
        </w:rPr>
        <w:t xml:space="preserve">tools, pathfinder scaling is very effective. It is </w:t>
      </w:r>
      <w:r w:rsidR="002F2CC7" w:rsidRPr="001547E9">
        <w:rPr>
          <w:rFonts w:ascii="Times New Roman" w:hAnsi="Times New Roman" w:cs="Times New Roman"/>
          <w:color w:val="000000" w:themeColor="text1"/>
          <w:sz w:val="24"/>
          <w:szCs w:val="24"/>
        </w:rPr>
        <w:t xml:space="preserve">used to set a fully connected network during the data analysis, which indicates the importance of these terms and their relationship in the perception of different customer segments. </w:t>
      </w:r>
      <w:r w:rsidR="002F2CC7" w:rsidRPr="001547E9">
        <w:rPr>
          <w:rFonts w:ascii="Times New Roman" w:hAnsi="Times New Roman" w:cs="Times New Roman"/>
          <w:sz w:val="24"/>
          <w:szCs w:val="24"/>
        </w:rPr>
        <w:t xml:space="preserve">Pathfinder Network Scaling (PENETS) was originally developed in the domain of psychology. It was well established and widely used to evaluate expertise difference between groups of individuals, for instance, teachers and students (Housner, et al., 1993; Goldsmith et al., 1990). Pathfinder nets are network graphs representing semantic distances between concepts by calculating and mapping relatedness (Gonzalvo et al., 1994; Jonassen, 1993). PFNETS presents a desirable solution for analysing online reviews as can help automatically infer the knowledge structure from large amounts of </w:t>
      </w:r>
      <w:r w:rsidR="002F2CC7" w:rsidRPr="001547E9">
        <w:rPr>
          <w:rFonts w:ascii="Times New Roman" w:hAnsi="Times New Roman" w:cs="Times New Roman"/>
          <w:sz w:val="24"/>
          <w:szCs w:val="24"/>
        </w:rPr>
        <w:lastRenderedPageBreak/>
        <w:t xml:space="preserve">unstructured online content authored by theme park visitors and shown on TripAdvisor SNS; In addition, it can be an effective tool to use the minimum spanning tree structure to derive and reveal cognitive differences between the identified segments. Although previous </w:t>
      </w:r>
      <w:r w:rsidR="002F2CC7" w:rsidRPr="001547E9">
        <w:rPr>
          <w:rFonts w:ascii="Times New Roman" w:hAnsi="Times New Roman" w:cs="Times New Roman"/>
          <w:color w:val="000000" w:themeColor="text1"/>
          <w:sz w:val="24"/>
          <w:szCs w:val="24"/>
        </w:rPr>
        <w:t xml:space="preserve">studies have applied different methods to analyse online customer reviews in the areas of hospitality and tourism (Sánchez-Franco et al, 2016; Min et al, 2015; </w:t>
      </w:r>
      <w:r w:rsidR="002F2CC7" w:rsidRPr="001547E9">
        <w:rPr>
          <w:rFonts w:ascii="Times New Roman" w:hAnsi="Times New Roman" w:cs="Times New Roman"/>
          <w:sz w:val="24"/>
          <w:szCs w:val="24"/>
        </w:rPr>
        <w:t>Ho-Dac, 2014; Felbermayr &amp; Nanopoulos,2016),</w:t>
      </w:r>
      <w:r w:rsidR="002F2CC7" w:rsidRPr="001547E9">
        <w:rPr>
          <w:rFonts w:ascii="Times New Roman" w:hAnsi="Times New Roman" w:cs="Times New Roman"/>
          <w:color w:val="000000" w:themeColor="text1"/>
          <w:sz w:val="24"/>
          <w:szCs w:val="24"/>
        </w:rPr>
        <w:t xml:space="preserve"> </w:t>
      </w:r>
      <w:r w:rsidR="002F2CC7" w:rsidRPr="001547E9">
        <w:rPr>
          <w:rFonts w:ascii="Times New Roman" w:hAnsi="Times New Roman" w:cs="Times New Roman"/>
          <w:sz w:val="24"/>
          <w:szCs w:val="24"/>
        </w:rPr>
        <w:t xml:space="preserve">to the best of our knowledge to date, no previous studies have been found using pathfinder scaling in tourism studies.  </w:t>
      </w:r>
      <w:r w:rsidRPr="001547E9">
        <w:rPr>
          <w:rFonts w:ascii="Times New Roman" w:hAnsi="Times New Roman" w:cs="Times New Roman"/>
          <w:sz w:val="24"/>
          <w:szCs w:val="24"/>
        </w:rPr>
        <w:t xml:space="preserve"> </w:t>
      </w:r>
    </w:p>
    <w:p w14:paraId="350E74DB" w14:textId="77777777" w:rsidR="00AA15FE" w:rsidRPr="001547E9" w:rsidRDefault="00AA15FE"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As the application of ubiquitous Internet and the acceleration of mobile internet usage continue to increase globally, there is an ever-increasing power switch between theme park and its visitors. Previously, visitors are largely dependent on the information source to get what they wanted, now digital visitors have their capability to get to know and share their information online to search for differentiated offerings to cater to their individuality. </w:t>
      </w:r>
    </w:p>
    <w:p w14:paraId="06A5C31D" w14:textId="77777777" w:rsidR="00AA15FE" w:rsidRPr="001547E9" w:rsidRDefault="00AA15FE"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Therefore, segmentation of visitors is widely accepted and adopted by theme parks. Central to this concern is how theme parks can segment their market with the big data to work with and profile the customers accurately and comprehensively (Frochot &amp; Morrison, 2000; Prayag &amp; Hosany, 2014; Prayag, Disegna, Cohen, &amp; Yan, 2015). The key is that theme parks need to respond and reflect the growing desire for authentic theme park visit, differentiate and personalize their services so as to provide relevant and unique services/product to the diversified target markets.</w:t>
      </w:r>
    </w:p>
    <w:p w14:paraId="203AE2F0" w14:textId="77777777" w:rsidR="00AA15FE" w:rsidRPr="001547E9" w:rsidRDefault="00AA15FE"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Smith (1956) articulated the necessity of market segment redefinition since the defined market segments will keep on changing over different periods of boom and crisis. (Freytag Clarke, 2001). The set of product mix and marketing mix will change following the business environment dynamics and customers’ need changes. Hence, the key to winning and retaining loyalty and trust is to place match the market offering with the market segments' changing expectations under the big context of digital technology ubiquity. </w:t>
      </w:r>
    </w:p>
    <w:p w14:paraId="1BCB62D6" w14:textId="41506039" w:rsidR="0021137B" w:rsidRPr="001547E9" w:rsidRDefault="0021137B"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The research </w:t>
      </w:r>
      <w:r w:rsidR="00064332" w:rsidRPr="001547E9">
        <w:rPr>
          <w:rFonts w:ascii="Times New Roman" w:hAnsi="Times New Roman" w:cs="Times New Roman"/>
          <w:sz w:val="24"/>
          <w:szCs w:val="24"/>
        </w:rPr>
        <w:t xml:space="preserve">is developed within the context of theme parks. As </w:t>
      </w:r>
      <w:r w:rsidRPr="001547E9">
        <w:rPr>
          <w:rFonts w:ascii="Times New Roman" w:hAnsi="Times New Roman" w:cs="Times New Roman"/>
          <w:sz w:val="24"/>
          <w:szCs w:val="24"/>
        </w:rPr>
        <w:t>the world’s first theme park, Disneyland in California</w:t>
      </w:r>
      <w:r w:rsidR="00064332" w:rsidRPr="001547E9">
        <w:rPr>
          <w:rFonts w:ascii="Times New Roman" w:hAnsi="Times New Roman" w:cs="Times New Roman"/>
          <w:sz w:val="24"/>
          <w:szCs w:val="24"/>
        </w:rPr>
        <w:t xml:space="preserve"> </w:t>
      </w:r>
      <w:r w:rsidRPr="001547E9">
        <w:rPr>
          <w:rFonts w:ascii="Times New Roman" w:hAnsi="Times New Roman" w:cs="Times New Roman"/>
          <w:sz w:val="24"/>
          <w:szCs w:val="24"/>
        </w:rPr>
        <w:t>attrac</w:t>
      </w:r>
      <w:r w:rsidR="00064332" w:rsidRPr="001547E9">
        <w:rPr>
          <w:rFonts w:ascii="Times New Roman" w:hAnsi="Times New Roman" w:cs="Times New Roman"/>
          <w:sz w:val="24"/>
          <w:szCs w:val="24"/>
        </w:rPr>
        <w:t xml:space="preserve">ts </w:t>
      </w:r>
      <w:r w:rsidR="00E5791C" w:rsidRPr="001547E9">
        <w:rPr>
          <w:rFonts w:ascii="Times New Roman" w:hAnsi="Times New Roman" w:cs="Times New Roman"/>
          <w:sz w:val="24"/>
          <w:szCs w:val="24"/>
        </w:rPr>
        <w:t>17.94 million visitors a year</w:t>
      </w:r>
      <w:r w:rsidR="00D44753" w:rsidRPr="001547E9">
        <w:rPr>
          <w:rFonts w:ascii="Times New Roman" w:hAnsi="Times New Roman" w:cs="Times New Roman"/>
          <w:sz w:val="24"/>
          <w:szCs w:val="24"/>
        </w:rPr>
        <w:t xml:space="preserve"> (TEA/AEOM, 2016)</w:t>
      </w:r>
      <w:r w:rsidRPr="001547E9">
        <w:rPr>
          <w:rFonts w:ascii="Times New Roman" w:hAnsi="Times New Roman" w:cs="Times New Roman"/>
          <w:sz w:val="24"/>
          <w:szCs w:val="24"/>
        </w:rPr>
        <w:t>.</w:t>
      </w:r>
      <w:r w:rsidR="00064332" w:rsidRPr="001547E9">
        <w:rPr>
          <w:rFonts w:ascii="Times New Roman" w:hAnsi="Times New Roman" w:cs="Times New Roman"/>
          <w:sz w:val="24"/>
          <w:szCs w:val="24"/>
        </w:rPr>
        <w:t xml:space="preserve"> However, there are few studies exploring online reviews of Disneyland. Therefore, the aim of this paper is to use pathfinder scaling to understand customer experiences in different segments of theme park visitors. </w:t>
      </w:r>
      <w:r w:rsidR="00105C23" w:rsidRPr="001547E9">
        <w:rPr>
          <w:rFonts w:ascii="Times New Roman" w:hAnsi="Times New Roman" w:cs="Times New Roman"/>
          <w:sz w:val="24"/>
          <w:szCs w:val="24"/>
        </w:rPr>
        <w:t xml:space="preserve">The following research questions will be </w:t>
      </w:r>
      <w:r w:rsidR="00105C23" w:rsidRPr="001547E9">
        <w:rPr>
          <w:rFonts w:ascii="Times New Roman" w:hAnsi="Times New Roman" w:cs="Times New Roman"/>
          <w:sz w:val="24"/>
          <w:szCs w:val="24"/>
        </w:rPr>
        <w:lastRenderedPageBreak/>
        <w:t xml:space="preserve">explored in this research: 1) to identify the customer experiences in different segments; 2) to compare underlining differences between segments using parallel comparison and similarity comparison. </w:t>
      </w:r>
    </w:p>
    <w:p w14:paraId="5726874C" w14:textId="615C3C05" w:rsidR="0021137B" w:rsidRPr="001547E9" w:rsidRDefault="0021137B" w:rsidP="001547E9">
      <w:pPr>
        <w:pStyle w:val="2"/>
        <w:adjustRightInd w:val="0"/>
        <w:snapToGrid w:val="0"/>
        <w:spacing w:before="120" w:after="120" w:line="360" w:lineRule="auto"/>
        <w:rPr>
          <w:rFonts w:ascii="Times New Roman" w:hAnsi="Times New Roman" w:cs="Times New Roman"/>
          <w:b/>
          <w:sz w:val="24"/>
          <w:szCs w:val="24"/>
        </w:rPr>
      </w:pPr>
      <w:r w:rsidRPr="001547E9">
        <w:rPr>
          <w:rFonts w:ascii="Times New Roman" w:hAnsi="Times New Roman" w:cs="Times New Roman"/>
          <w:b/>
          <w:sz w:val="24"/>
          <w:szCs w:val="24"/>
        </w:rPr>
        <w:t xml:space="preserve">Literature Review: </w:t>
      </w:r>
    </w:p>
    <w:p w14:paraId="1FE1D669" w14:textId="77777777" w:rsidR="005A09AC" w:rsidRPr="006D479C" w:rsidRDefault="005A09AC" w:rsidP="001547E9">
      <w:pPr>
        <w:adjustRightInd w:val="0"/>
        <w:snapToGrid w:val="0"/>
        <w:spacing w:before="120" w:after="120" w:line="360" w:lineRule="auto"/>
        <w:rPr>
          <w:rFonts w:ascii="Times New Roman" w:hAnsi="Times New Roman" w:cs="Times New Roman"/>
          <w:sz w:val="24"/>
          <w:szCs w:val="24"/>
        </w:rPr>
      </w:pPr>
    </w:p>
    <w:p w14:paraId="7EB8D411" w14:textId="0A0C95F7" w:rsidR="00F37A09" w:rsidRPr="001547E9" w:rsidRDefault="00696001" w:rsidP="001547E9">
      <w:pPr>
        <w:adjustRightInd w:val="0"/>
        <w:snapToGrid w:val="0"/>
        <w:spacing w:before="120" w:after="120" w:line="360" w:lineRule="auto"/>
        <w:rPr>
          <w:rFonts w:ascii="Times New Roman" w:hAnsi="Times New Roman" w:cs="Times New Roman"/>
          <w:i/>
          <w:sz w:val="24"/>
          <w:szCs w:val="24"/>
        </w:rPr>
      </w:pPr>
      <w:r w:rsidRPr="001547E9">
        <w:rPr>
          <w:rFonts w:ascii="Times New Roman" w:hAnsi="Times New Roman" w:cs="Times New Roman"/>
          <w:i/>
          <w:sz w:val="24"/>
          <w:szCs w:val="24"/>
        </w:rPr>
        <w:t xml:space="preserve">Customer </w:t>
      </w:r>
      <w:r w:rsidR="00024AA1" w:rsidRPr="001547E9">
        <w:rPr>
          <w:rFonts w:ascii="Times New Roman" w:hAnsi="Times New Roman" w:cs="Times New Roman"/>
          <w:i/>
          <w:sz w:val="24"/>
          <w:szCs w:val="24"/>
        </w:rPr>
        <w:t xml:space="preserve">Experiences </w:t>
      </w:r>
    </w:p>
    <w:p w14:paraId="45255667" w14:textId="4E1CD4B8" w:rsidR="00024AA1" w:rsidRPr="001547E9" w:rsidRDefault="00024AA1"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Customer experience</w:t>
      </w:r>
      <w:r w:rsidR="00033D81" w:rsidRPr="001547E9">
        <w:rPr>
          <w:rFonts w:ascii="Times New Roman" w:hAnsi="Times New Roman" w:cs="Times New Roman"/>
          <w:sz w:val="24"/>
          <w:szCs w:val="24"/>
        </w:rPr>
        <w:t xml:space="preserve"> is a critical part </w:t>
      </w:r>
      <w:r w:rsidR="00F85676" w:rsidRPr="001547E9">
        <w:rPr>
          <w:rFonts w:ascii="Times New Roman" w:hAnsi="Times New Roman" w:cs="Times New Roman"/>
          <w:sz w:val="24"/>
          <w:szCs w:val="24"/>
        </w:rPr>
        <w:t xml:space="preserve">in services. It </w:t>
      </w:r>
      <w:r w:rsidRPr="001547E9">
        <w:rPr>
          <w:rFonts w:ascii="Times New Roman" w:hAnsi="Times New Roman" w:cs="Times New Roman"/>
          <w:sz w:val="24"/>
          <w:szCs w:val="24"/>
        </w:rPr>
        <w:t xml:space="preserve">mainly </w:t>
      </w:r>
      <w:r w:rsidR="00AC590F" w:rsidRPr="001547E9">
        <w:rPr>
          <w:rFonts w:ascii="Times New Roman" w:hAnsi="Times New Roman" w:cs="Times New Roman"/>
          <w:sz w:val="24"/>
          <w:szCs w:val="24"/>
        </w:rPr>
        <w:t>include</w:t>
      </w:r>
      <w:r w:rsidR="00F85676" w:rsidRPr="001547E9">
        <w:rPr>
          <w:rFonts w:ascii="Times New Roman" w:hAnsi="Times New Roman" w:cs="Times New Roman"/>
          <w:sz w:val="24"/>
          <w:szCs w:val="24"/>
        </w:rPr>
        <w:t>s</w:t>
      </w:r>
      <w:r w:rsidR="00AC590F" w:rsidRPr="001547E9">
        <w:rPr>
          <w:rFonts w:ascii="Times New Roman" w:hAnsi="Times New Roman" w:cs="Times New Roman"/>
          <w:sz w:val="24"/>
          <w:szCs w:val="24"/>
        </w:rPr>
        <w:t xml:space="preserve"> </w:t>
      </w:r>
      <w:r w:rsidRPr="001547E9">
        <w:rPr>
          <w:rFonts w:ascii="Times New Roman" w:hAnsi="Times New Roman" w:cs="Times New Roman"/>
          <w:sz w:val="24"/>
          <w:szCs w:val="24"/>
        </w:rPr>
        <w:t xml:space="preserve">three </w:t>
      </w:r>
      <w:r w:rsidR="00EC197A" w:rsidRPr="001547E9">
        <w:rPr>
          <w:rFonts w:ascii="Times New Roman" w:hAnsi="Times New Roman" w:cs="Times New Roman"/>
          <w:sz w:val="24"/>
          <w:szCs w:val="24"/>
        </w:rPr>
        <w:t>aspects</w:t>
      </w:r>
      <w:r w:rsidR="00F85676" w:rsidRPr="001547E9">
        <w:rPr>
          <w:rFonts w:ascii="Times New Roman" w:hAnsi="Times New Roman" w:cs="Times New Roman"/>
          <w:sz w:val="24"/>
          <w:szCs w:val="24"/>
        </w:rPr>
        <w:t>:</w:t>
      </w:r>
      <w:r w:rsidRPr="001547E9">
        <w:rPr>
          <w:rFonts w:ascii="Times New Roman" w:hAnsi="Times New Roman" w:cs="Times New Roman"/>
          <w:sz w:val="24"/>
          <w:szCs w:val="24"/>
        </w:rPr>
        <w:t xml:space="preserve"> the natural environment, the interaction with employees and the interaction of other customers </w:t>
      </w:r>
      <w:r w:rsidR="00033D81" w:rsidRPr="001547E9">
        <w:rPr>
          <w:rFonts w:ascii="Times New Roman" w:hAnsi="Times New Roman" w:cs="Times New Roman"/>
          <w:sz w:val="24"/>
          <w:szCs w:val="24"/>
        </w:rPr>
        <w:t>(Tasci</w:t>
      </w:r>
      <w:r w:rsidR="001F2B48" w:rsidRPr="001547E9">
        <w:rPr>
          <w:rFonts w:ascii="Times New Roman" w:hAnsi="Times New Roman" w:cs="Times New Roman"/>
          <w:sz w:val="24"/>
          <w:szCs w:val="24"/>
        </w:rPr>
        <w:t xml:space="preserve"> &amp; </w:t>
      </w:r>
      <w:r w:rsidR="007F4299" w:rsidRPr="001547E9">
        <w:rPr>
          <w:rFonts w:ascii="Times New Roman" w:hAnsi="Times New Roman" w:cs="Times New Roman"/>
          <w:sz w:val="24"/>
          <w:szCs w:val="24"/>
        </w:rPr>
        <w:t>Mailman</w:t>
      </w:r>
      <w:r w:rsidR="001F2B48" w:rsidRPr="001547E9">
        <w:rPr>
          <w:rFonts w:ascii="Times New Roman" w:hAnsi="Times New Roman" w:cs="Times New Roman"/>
          <w:sz w:val="24"/>
          <w:szCs w:val="24"/>
        </w:rPr>
        <w:t xml:space="preserve">, </w:t>
      </w:r>
      <w:r w:rsidR="00033D81" w:rsidRPr="001547E9">
        <w:rPr>
          <w:rFonts w:ascii="Times New Roman" w:hAnsi="Times New Roman" w:cs="Times New Roman"/>
          <w:sz w:val="24"/>
          <w:szCs w:val="24"/>
        </w:rPr>
        <w:t>201</w:t>
      </w:r>
      <w:r w:rsidR="001F2B48" w:rsidRPr="001547E9">
        <w:rPr>
          <w:rFonts w:ascii="Times New Roman" w:hAnsi="Times New Roman" w:cs="Times New Roman"/>
          <w:sz w:val="24"/>
          <w:szCs w:val="24"/>
        </w:rPr>
        <w:t>9</w:t>
      </w:r>
      <w:r w:rsidR="00033D81" w:rsidRPr="001547E9">
        <w:rPr>
          <w:rFonts w:ascii="Times New Roman" w:hAnsi="Times New Roman" w:cs="Times New Roman"/>
          <w:sz w:val="24"/>
          <w:szCs w:val="24"/>
        </w:rPr>
        <w:t>)</w:t>
      </w:r>
      <w:r w:rsidRPr="001547E9">
        <w:rPr>
          <w:rFonts w:ascii="Times New Roman" w:hAnsi="Times New Roman" w:cs="Times New Roman"/>
          <w:sz w:val="24"/>
          <w:szCs w:val="24"/>
        </w:rPr>
        <w:t>.</w:t>
      </w:r>
      <w:r w:rsidR="00007F42" w:rsidRPr="001547E9">
        <w:rPr>
          <w:rFonts w:ascii="Times New Roman" w:hAnsi="Times New Roman" w:cs="Times New Roman"/>
          <w:sz w:val="24"/>
          <w:szCs w:val="24"/>
        </w:rPr>
        <w:t xml:space="preserve"> </w:t>
      </w:r>
      <w:r w:rsidR="00E40CEE" w:rsidRPr="001547E9">
        <w:rPr>
          <w:rFonts w:ascii="Times New Roman" w:hAnsi="Times New Roman" w:cs="Times New Roman"/>
          <w:sz w:val="24"/>
          <w:szCs w:val="24"/>
        </w:rPr>
        <w:t>Although d</w:t>
      </w:r>
      <w:r w:rsidRPr="001547E9">
        <w:rPr>
          <w:rFonts w:ascii="Times New Roman" w:hAnsi="Times New Roman" w:cs="Times New Roman"/>
          <w:sz w:val="24"/>
          <w:szCs w:val="24"/>
        </w:rPr>
        <w:t xml:space="preserve">ifferent researchers </w:t>
      </w:r>
      <w:r w:rsidR="00E40CEE" w:rsidRPr="001547E9">
        <w:rPr>
          <w:rFonts w:ascii="Times New Roman" w:hAnsi="Times New Roman" w:cs="Times New Roman"/>
          <w:sz w:val="24"/>
          <w:szCs w:val="24"/>
        </w:rPr>
        <w:t>include different elements in natural environment, it mainly include physical facilities and equipment</w:t>
      </w:r>
      <w:r w:rsidR="00516D38" w:rsidRPr="001547E9">
        <w:rPr>
          <w:rFonts w:ascii="Times New Roman" w:hAnsi="Times New Roman" w:cs="Times New Roman"/>
          <w:sz w:val="24"/>
          <w:szCs w:val="24"/>
        </w:rPr>
        <w:t xml:space="preserve"> and staff</w:t>
      </w:r>
      <w:r w:rsidR="00E40CEE" w:rsidRPr="001547E9">
        <w:rPr>
          <w:rFonts w:ascii="Times New Roman" w:hAnsi="Times New Roman" w:cs="Times New Roman"/>
          <w:sz w:val="24"/>
          <w:szCs w:val="24"/>
        </w:rPr>
        <w:t xml:space="preserve"> </w:t>
      </w:r>
      <w:r w:rsidR="00033D81" w:rsidRPr="001547E9">
        <w:rPr>
          <w:rFonts w:ascii="Times New Roman" w:hAnsi="Times New Roman" w:cs="Times New Roman"/>
          <w:sz w:val="24"/>
          <w:szCs w:val="24"/>
        </w:rPr>
        <w:t>(</w:t>
      </w:r>
      <w:r w:rsidRPr="001547E9">
        <w:rPr>
          <w:rFonts w:ascii="Times New Roman" w:hAnsi="Times New Roman" w:cs="Times New Roman"/>
          <w:sz w:val="24"/>
          <w:szCs w:val="24"/>
        </w:rPr>
        <w:t>Parasuraman</w:t>
      </w:r>
      <w:r w:rsidR="00033D81" w:rsidRPr="001547E9">
        <w:rPr>
          <w:rFonts w:ascii="Times New Roman" w:hAnsi="Times New Roman" w:cs="Times New Roman"/>
          <w:sz w:val="24"/>
          <w:szCs w:val="24"/>
        </w:rPr>
        <w:t xml:space="preserve"> et al. 1988).</w:t>
      </w:r>
      <w:r w:rsidRPr="001547E9">
        <w:rPr>
          <w:rFonts w:ascii="Times New Roman" w:hAnsi="Times New Roman" w:cs="Times New Roman"/>
          <w:sz w:val="24"/>
          <w:szCs w:val="24"/>
        </w:rPr>
        <w:t xml:space="preserve"> Bitner</w:t>
      </w:r>
      <w:r w:rsidR="00F85676" w:rsidRPr="001547E9">
        <w:rPr>
          <w:rFonts w:ascii="Times New Roman" w:hAnsi="Times New Roman" w:cs="Times New Roman"/>
          <w:sz w:val="24"/>
          <w:szCs w:val="24"/>
        </w:rPr>
        <w:t xml:space="preserve"> </w:t>
      </w:r>
      <w:r w:rsidR="00033D81" w:rsidRPr="001547E9">
        <w:rPr>
          <w:rFonts w:ascii="Times New Roman" w:hAnsi="Times New Roman" w:cs="Times New Roman"/>
          <w:sz w:val="24"/>
          <w:szCs w:val="24"/>
        </w:rPr>
        <w:t>(1992)</w:t>
      </w:r>
      <w:r w:rsidRPr="001547E9">
        <w:rPr>
          <w:rFonts w:ascii="Times New Roman" w:hAnsi="Times New Roman" w:cs="Times New Roman"/>
          <w:sz w:val="24"/>
          <w:szCs w:val="24"/>
        </w:rPr>
        <w:t xml:space="preserve"> </w:t>
      </w:r>
      <w:r w:rsidR="00E40CEE" w:rsidRPr="001547E9">
        <w:rPr>
          <w:rFonts w:ascii="Times New Roman" w:hAnsi="Times New Roman" w:cs="Times New Roman"/>
          <w:sz w:val="24"/>
          <w:szCs w:val="24"/>
        </w:rPr>
        <w:t>refers this as</w:t>
      </w:r>
      <w:r w:rsidRPr="001547E9">
        <w:rPr>
          <w:rFonts w:ascii="Times New Roman" w:hAnsi="Times New Roman" w:cs="Times New Roman"/>
          <w:sz w:val="24"/>
          <w:szCs w:val="24"/>
        </w:rPr>
        <w:t xml:space="preserve"> "service</w:t>
      </w:r>
      <w:r w:rsidR="00033D81" w:rsidRPr="001547E9">
        <w:rPr>
          <w:rFonts w:ascii="Times New Roman" w:hAnsi="Times New Roman" w:cs="Times New Roman"/>
          <w:sz w:val="24"/>
          <w:szCs w:val="24"/>
        </w:rPr>
        <w:t>scape</w:t>
      </w:r>
      <w:r w:rsidRPr="001547E9">
        <w:rPr>
          <w:rFonts w:ascii="Times New Roman" w:hAnsi="Times New Roman" w:cs="Times New Roman"/>
          <w:sz w:val="24"/>
          <w:szCs w:val="24"/>
        </w:rPr>
        <w:t xml:space="preserve">". </w:t>
      </w:r>
      <w:r w:rsidR="00033D81" w:rsidRPr="001547E9">
        <w:rPr>
          <w:rFonts w:ascii="Times New Roman" w:hAnsi="Times New Roman" w:cs="Times New Roman"/>
          <w:sz w:val="24"/>
          <w:szCs w:val="24"/>
        </w:rPr>
        <w:t>When exploring the essence of service quality and customer satisfaction, many scholars stressed the significance of considering intangibility, heterogeneity, and inseparability, i.e.  the three core service characteristics of service quality. (Parasuraman et al., 1988; Tsang et al., 2012). Therefore, a</w:t>
      </w:r>
      <w:r w:rsidR="00E40CEE" w:rsidRPr="001547E9">
        <w:rPr>
          <w:rFonts w:ascii="Times New Roman" w:hAnsi="Times New Roman" w:cs="Times New Roman"/>
          <w:sz w:val="24"/>
          <w:szCs w:val="24"/>
        </w:rPr>
        <w:t xml:space="preserve"> lot of studies </w:t>
      </w:r>
      <w:r w:rsidR="00033D81" w:rsidRPr="001547E9">
        <w:rPr>
          <w:rFonts w:ascii="Times New Roman" w:hAnsi="Times New Roman" w:cs="Times New Roman"/>
          <w:sz w:val="24"/>
          <w:szCs w:val="24"/>
        </w:rPr>
        <w:t xml:space="preserve">have focused on </w:t>
      </w:r>
      <w:r w:rsidR="00E40CEE" w:rsidRPr="001547E9">
        <w:rPr>
          <w:rFonts w:ascii="Times New Roman" w:hAnsi="Times New Roman" w:cs="Times New Roman"/>
          <w:sz w:val="24"/>
          <w:szCs w:val="24"/>
        </w:rPr>
        <w:t xml:space="preserve">the importance of customer staff interaction </w:t>
      </w:r>
      <w:r w:rsidR="00033D81" w:rsidRPr="001547E9">
        <w:rPr>
          <w:rFonts w:ascii="Times New Roman" w:hAnsi="Times New Roman" w:cs="Times New Roman"/>
          <w:sz w:val="24"/>
          <w:szCs w:val="24"/>
        </w:rPr>
        <w:t>throughout the service process suggesting</w:t>
      </w:r>
      <w:r w:rsidRPr="001547E9">
        <w:rPr>
          <w:rFonts w:ascii="Times New Roman" w:hAnsi="Times New Roman" w:cs="Times New Roman"/>
          <w:sz w:val="24"/>
          <w:szCs w:val="24"/>
        </w:rPr>
        <w:t xml:space="preserve"> th</w:t>
      </w:r>
      <w:r w:rsidR="00033D81" w:rsidRPr="001547E9">
        <w:rPr>
          <w:rFonts w:ascii="Times New Roman" w:hAnsi="Times New Roman" w:cs="Times New Roman"/>
          <w:sz w:val="24"/>
          <w:szCs w:val="24"/>
        </w:rPr>
        <w:t>at</w:t>
      </w:r>
      <w:r w:rsidRPr="001547E9">
        <w:rPr>
          <w:rFonts w:ascii="Times New Roman" w:hAnsi="Times New Roman" w:cs="Times New Roman"/>
          <w:sz w:val="24"/>
          <w:szCs w:val="24"/>
        </w:rPr>
        <w:t xml:space="preserve"> customers would often evaluate the experience based on staff’s attitude, performance and friendliness</w:t>
      </w:r>
      <w:r w:rsidR="006633D2" w:rsidRPr="001547E9">
        <w:rPr>
          <w:rFonts w:ascii="Times New Roman" w:hAnsi="Times New Roman" w:cs="Times New Roman"/>
          <w:sz w:val="24"/>
          <w:szCs w:val="24"/>
        </w:rPr>
        <w:t xml:space="preserve"> (Homburg, Koschate and Hoyer</w:t>
      </w:r>
      <w:r w:rsidR="004660D7" w:rsidRPr="001547E9">
        <w:rPr>
          <w:rFonts w:ascii="Times New Roman" w:hAnsi="Times New Roman" w:cs="Times New Roman"/>
          <w:sz w:val="24"/>
          <w:szCs w:val="24"/>
        </w:rPr>
        <w:t>,</w:t>
      </w:r>
      <w:r w:rsidR="006633D2" w:rsidRPr="001547E9">
        <w:rPr>
          <w:rFonts w:ascii="Times New Roman" w:hAnsi="Times New Roman" w:cs="Times New Roman"/>
          <w:sz w:val="24"/>
          <w:szCs w:val="24"/>
        </w:rPr>
        <w:t xml:space="preserve"> 2005)</w:t>
      </w:r>
      <w:r w:rsidRPr="001547E9">
        <w:rPr>
          <w:rFonts w:ascii="Times New Roman" w:hAnsi="Times New Roman" w:cs="Times New Roman"/>
          <w:sz w:val="24"/>
          <w:szCs w:val="24"/>
        </w:rPr>
        <w:t>.</w:t>
      </w:r>
      <w:r w:rsidR="00E40CEE" w:rsidRPr="001547E9">
        <w:rPr>
          <w:rFonts w:ascii="Times New Roman" w:hAnsi="Times New Roman" w:cs="Times New Roman"/>
          <w:sz w:val="24"/>
          <w:szCs w:val="24"/>
        </w:rPr>
        <w:t xml:space="preserve"> However, whether different segments </w:t>
      </w:r>
      <w:r w:rsidR="00033D81" w:rsidRPr="001547E9">
        <w:rPr>
          <w:rFonts w:ascii="Times New Roman" w:hAnsi="Times New Roman" w:cs="Times New Roman"/>
          <w:sz w:val="24"/>
          <w:szCs w:val="24"/>
        </w:rPr>
        <w:t xml:space="preserve">perceive the same service differently, in other words, </w:t>
      </w:r>
      <w:r w:rsidR="00E40CEE" w:rsidRPr="001547E9">
        <w:rPr>
          <w:rFonts w:ascii="Times New Roman" w:hAnsi="Times New Roman" w:cs="Times New Roman"/>
          <w:sz w:val="24"/>
          <w:szCs w:val="24"/>
        </w:rPr>
        <w:t>will</w:t>
      </w:r>
      <w:r w:rsidR="00033D81" w:rsidRPr="001547E9">
        <w:rPr>
          <w:rFonts w:ascii="Times New Roman" w:hAnsi="Times New Roman" w:cs="Times New Roman"/>
          <w:sz w:val="24"/>
          <w:szCs w:val="24"/>
        </w:rPr>
        <w:t xml:space="preserve"> different segments</w:t>
      </w:r>
      <w:r w:rsidR="00E40CEE" w:rsidRPr="001547E9">
        <w:rPr>
          <w:rFonts w:ascii="Times New Roman" w:hAnsi="Times New Roman" w:cs="Times New Roman"/>
          <w:sz w:val="24"/>
          <w:szCs w:val="24"/>
        </w:rPr>
        <w:t xml:space="preserve"> pay attention to different aspects of customer experiences is not clear. </w:t>
      </w:r>
    </w:p>
    <w:p w14:paraId="1D41B0E5" w14:textId="70EEE496" w:rsidR="00033D81" w:rsidRPr="001547E9" w:rsidRDefault="00F85676" w:rsidP="001547E9">
      <w:pPr>
        <w:adjustRightInd w:val="0"/>
        <w:snapToGrid w:val="0"/>
        <w:spacing w:before="120" w:after="120" w:line="360" w:lineRule="auto"/>
        <w:jc w:val="both"/>
        <w:rPr>
          <w:rFonts w:ascii="Times New Roman" w:hAnsi="Times New Roman" w:cs="Times New Roman"/>
          <w:color w:val="000000" w:themeColor="text1"/>
          <w:sz w:val="24"/>
          <w:szCs w:val="24"/>
        </w:rPr>
      </w:pPr>
      <w:r w:rsidRPr="001547E9">
        <w:rPr>
          <w:rFonts w:ascii="Times New Roman" w:hAnsi="Times New Roman" w:cs="Times New Roman"/>
          <w:color w:val="000000" w:themeColor="text1"/>
          <w:sz w:val="24"/>
          <w:szCs w:val="24"/>
        </w:rPr>
        <w:t xml:space="preserve">Tourism is what </w:t>
      </w:r>
      <w:r w:rsidR="00033D81" w:rsidRPr="001547E9">
        <w:rPr>
          <w:rFonts w:ascii="Times New Roman" w:hAnsi="Times New Roman" w:cs="Times New Roman"/>
          <w:color w:val="000000" w:themeColor="text1"/>
          <w:sz w:val="24"/>
          <w:szCs w:val="24"/>
        </w:rPr>
        <w:t>Pine and Gillmore</w:t>
      </w:r>
      <w:r w:rsidR="001F2B48" w:rsidRPr="001547E9">
        <w:rPr>
          <w:rFonts w:ascii="Times New Roman" w:hAnsi="Times New Roman" w:cs="Times New Roman"/>
          <w:color w:val="000000" w:themeColor="text1"/>
          <w:sz w:val="24"/>
          <w:szCs w:val="24"/>
        </w:rPr>
        <w:t xml:space="preserve"> </w:t>
      </w:r>
      <w:r w:rsidR="00516D38" w:rsidRPr="001547E9">
        <w:rPr>
          <w:rFonts w:ascii="Times New Roman" w:hAnsi="Times New Roman" w:cs="Times New Roman"/>
          <w:color w:val="000000" w:themeColor="text1"/>
          <w:sz w:val="24"/>
          <w:szCs w:val="24"/>
        </w:rPr>
        <w:t>(1999)</w:t>
      </w:r>
      <w:r w:rsidRPr="001547E9">
        <w:rPr>
          <w:rFonts w:ascii="Times New Roman" w:hAnsi="Times New Roman" w:cs="Times New Roman"/>
          <w:color w:val="000000" w:themeColor="text1"/>
          <w:sz w:val="24"/>
          <w:szCs w:val="24"/>
        </w:rPr>
        <w:t xml:space="preserve"> referred as </w:t>
      </w:r>
      <w:r w:rsidR="00033D81" w:rsidRPr="001547E9">
        <w:rPr>
          <w:rFonts w:ascii="Times New Roman" w:hAnsi="Times New Roman" w:cs="Times New Roman"/>
          <w:color w:val="000000" w:themeColor="text1"/>
          <w:sz w:val="24"/>
          <w:szCs w:val="24"/>
        </w:rPr>
        <w:t>experience</w:t>
      </w:r>
      <w:r w:rsidRPr="001547E9">
        <w:rPr>
          <w:rFonts w:ascii="Times New Roman" w:hAnsi="Times New Roman" w:cs="Times New Roman"/>
          <w:color w:val="000000" w:themeColor="text1"/>
          <w:sz w:val="24"/>
          <w:szCs w:val="24"/>
        </w:rPr>
        <w:t xml:space="preserve"> industry</w:t>
      </w:r>
      <w:r w:rsidR="00033D81"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However, the industry has been previously criticised as focusing on promoting the physical attributes of the destination</w:t>
      </w:r>
      <w:r w:rsidR="00516D38" w:rsidRPr="001547E9">
        <w:rPr>
          <w:rFonts w:ascii="Times New Roman" w:hAnsi="Times New Roman" w:cs="Times New Roman"/>
          <w:color w:val="000000" w:themeColor="text1"/>
          <w:sz w:val="24"/>
          <w:szCs w:val="24"/>
        </w:rPr>
        <w:t xml:space="preserve"> while ignoring the individual </w:t>
      </w:r>
      <w:r w:rsidRPr="001547E9">
        <w:rPr>
          <w:rFonts w:ascii="Times New Roman" w:hAnsi="Times New Roman" w:cs="Times New Roman"/>
          <w:color w:val="000000" w:themeColor="text1"/>
          <w:sz w:val="24"/>
          <w:szCs w:val="24"/>
        </w:rPr>
        <w:t>experiences,</w:t>
      </w:r>
      <w:r w:rsidR="00516D38"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fulfilment and rejuvenation</w:t>
      </w:r>
      <w:r w:rsidR="00516D38"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King</w:t>
      </w:r>
      <w:r w:rsidR="00516D38"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2002)</w:t>
      </w:r>
      <w:r w:rsidR="00516D38"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Williams</w:t>
      </w:r>
      <w:r w:rsidR="004660D7"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(2006)</w:t>
      </w:r>
      <w:r w:rsidR="00516D38"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 xml:space="preserve">also </w:t>
      </w:r>
      <w:r w:rsidR="00516D38" w:rsidRPr="001547E9">
        <w:rPr>
          <w:rFonts w:ascii="Times New Roman" w:hAnsi="Times New Roman" w:cs="Times New Roman"/>
          <w:color w:val="000000" w:themeColor="text1"/>
          <w:sz w:val="24"/>
          <w:szCs w:val="24"/>
        </w:rPr>
        <w:t xml:space="preserve">urge attention needs to be paid on </w:t>
      </w:r>
      <w:r w:rsidRPr="001547E9">
        <w:rPr>
          <w:rFonts w:ascii="Times New Roman" w:hAnsi="Times New Roman" w:cs="Times New Roman"/>
          <w:color w:val="000000" w:themeColor="text1"/>
          <w:sz w:val="24"/>
          <w:szCs w:val="24"/>
        </w:rPr>
        <w:t xml:space="preserve"> experiential marketing. Effective experiential marketing needs to be based on research</w:t>
      </w:r>
      <w:r w:rsidR="005C55D3"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into the consumer experience.</w:t>
      </w:r>
      <w:r w:rsidR="00516D38" w:rsidRPr="001547E9">
        <w:rPr>
          <w:rFonts w:ascii="Times New Roman" w:hAnsi="Times New Roman" w:cs="Times New Roman"/>
          <w:color w:val="000000" w:themeColor="text1"/>
          <w:sz w:val="24"/>
          <w:szCs w:val="24"/>
        </w:rPr>
        <w:t xml:space="preserve"> Drawing on Kapferer’s (1998) prism of brand identity, Morgan and Xu (2009)</w:t>
      </w:r>
      <w:r w:rsidR="005C55D3" w:rsidRPr="001547E9">
        <w:rPr>
          <w:rFonts w:ascii="Times New Roman" w:hAnsi="Times New Roman" w:cs="Times New Roman"/>
          <w:color w:val="000000" w:themeColor="text1"/>
          <w:sz w:val="24"/>
          <w:szCs w:val="24"/>
        </w:rPr>
        <w:t xml:space="preserve"> </w:t>
      </w:r>
      <w:r w:rsidR="00516D38" w:rsidRPr="001547E9">
        <w:rPr>
          <w:rFonts w:ascii="Times New Roman" w:hAnsi="Times New Roman" w:cs="Times New Roman"/>
          <w:color w:val="000000" w:themeColor="text1"/>
          <w:sz w:val="24"/>
          <w:szCs w:val="24"/>
        </w:rPr>
        <w:t>suggest tourist experiences</w:t>
      </w:r>
      <w:r w:rsidR="005C55D3" w:rsidRPr="001547E9">
        <w:rPr>
          <w:rFonts w:ascii="Times New Roman" w:hAnsi="Times New Roman" w:cs="Times New Roman"/>
          <w:color w:val="000000" w:themeColor="text1"/>
          <w:sz w:val="24"/>
          <w:szCs w:val="24"/>
        </w:rPr>
        <w:t xml:space="preserve"> may</w:t>
      </w:r>
      <w:r w:rsidR="00516D38" w:rsidRPr="001547E9">
        <w:rPr>
          <w:rFonts w:ascii="Times New Roman" w:hAnsi="Times New Roman" w:cs="Times New Roman"/>
          <w:color w:val="000000" w:themeColor="text1"/>
          <w:sz w:val="24"/>
          <w:szCs w:val="24"/>
        </w:rPr>
        <w:t xml:space="preserve"> include physical attributes, destination image, social interactions, cultural interactions, benefits and meanings.  </w:t>
      </w:r>
      <w:r w:rsidR="005C55D3" w:rsidRPr="001547E9">
        <w:rPr>
          <w:rFonts w:ascii="Times New Roman" w:hAnsi="Times New Roman" w:cs="Times New Roman"/>
          <w:color w:val="000000" w:themeColor="text1"/>
          <w:sz w:val="24"/>
          <w:szCs w:val="24"/>
        </w:rPr>
        <w:t>Physical attributes and destination image are extrinsic factors similar as Echtner and Ritchie’s destination image model (2003). While benefits and meanings are inward driven factors which emphasis on emotional or psychological benefits derived from the</w:t>
      </w:r>
      <w:r w:rsidR="004E4261" w:rsidRPr="001547E9">
        <w:rPr>
          <w:rFonts w:ascii="Times New Roman" w:hAnsi="Times New Roman" w:cs="Times New Roman"/>
          <w:color w:val="000000" w:themeColor="text1"/>
          <w:sz w:val="24"/>
          <w:szCs w:val="24"/>
        </w:rPr>
        <w:t xml:space="preserve"> </w:t>
      </w:r>
      <w:r w:rsidR="005C55D3" w:rsidRPr="001547E9">
        <w:rPr>
          <w:rFonts w:ascii="Times New Roman" w:hAnsi="Times New Roman" w:cs="Times New Roman"/>
          <w:color w:val="000000" w:themeColor="text1"/>
          <w:sz w:val="24"/>
          <w:szCs w:val="24"/>
        </w:rPr>
        <w:t>experience</w:t>
      </w:r>
      <w:r w:rsidR="004E4261" w:rsidRPr="001547E9">
        <w:rPr>
          <w:rFonts w:ascii="Times New Roman" w:hAnsi="Times New Roman" w:cs="Times New Roman"/>
          <w:color w:val="000000" w:themeColor="text1"/>
          <w:sz w:val="24"/>
          <w:szCs w:val="24"/>
        </w:rPr>
        <w:t xml:space="preserve"> (Morgan and Xu, 2009). </w:t>
      </w:r>
      <w:r w:rsidR="005C55D3" w:rsidRPr="001547E9">
        <w:rPr>
          <w:rFonts w:ascii="Times New Roman" w:hAnsi="Times New Roman" w:cs="Times New Roman"/>
          <w:color w:val="000000" w:themeColor="text1"/>
          <w:sz w:val="24"/>
          <w:szCs w:val="24"/>
        </w:rPr>
        <w:lastRenderedPageBreak/>
        <w:t>In</w:t>
      </w:r>
      <w:r w:rsidR="004E4261" w:rsidRPr="001547E9">
        <w:rPr>
          <w:rFonts w:ascii="Times New Roman" w:hAnsi="Times New Roman" w:cs="Times New Roman"/>
          <w:color w:val="000000" w:themeColor="text1"/>
          <w:sz w:val="24"/>
          <w:szCs w:val="24"/>
        </w:rPr>
        <w:t xml:space="preserve"> </w:t>
      </w:r>
      <w:r w:rsidR="005C55D3" w:rsidRPr="001547E9">
        <w:rPr>
          <w:rFonts w:ascii="Times New Roman" w:hAnsi="Times New Roman" w:cs="Times New Roman"/>
          <w:color w:val="000000" w:themeColor="text1"/>
          <w:sz w:val="24"/>
          <w:szCs w:val="24"/>
        </w:rPr>
        <w:t>between</w:t>
      </w:r>
      <w:r w:rsidR="004E4261" w:rsidRPr="001547E9">
        <w:rPr>
          <w:rFonts w:ascii="Times New Roman" w:hAnsi="Times New Roman" w:cs="Times New Roman"/>
          <w:color w:val="000000" w:themeColor="text1"/>
          <w:sz w:val="24"/>
          <w:szCs w:val="24"/>
        </w:rPr>
        <w:t>,</w:t>
      </w:r>
      <w:r w:rsidR="005C55D3" w:rsidRPr="001547E9">
        <w:rPr>
          <w:rFonts w:ascii="Times New Roman" w:hAnsi="Times New Roman" w:cs="Times New Roman"/>
          <w:color w:val="000000" w:themeColor="text1"/>
          <w:sz w:val="24"/>
          <w:szCs w:val="24"/>
        </w:rPr>
        <w:t xml:space="preserve"> the interaction </w:t>
      </w:r>
      <w:r w:rsidR="004E4261" w:rsidRPr="001547E9">
        <w:rPr>
          <w:rFonts w:ascii="Times New Roman" w:hAnsi="Times New Roman" w:cs="Times New Roman"/>
          <w:color w:val="000000" w:themeColor="text1"/>
          <w:sz w:val="24"/>
          <w:szCs w:val="24"/>
        </w:rPr>
        <w:t xml:space="preserve">usually </w:t>
      </w:r>
      <w:r w:rsidR="005C55D3" w:rsidRPr="001547E9">
        <w:rPr>
          <w:rFonts w:ascii="Times New Roman" w:hAnsi="Times New Roman" w:cs="Times New Roman"/>
          <w:color w:val="000000" w:themeColor="text1"/>
          <w:sz w:val="24"/>
          <w:szCs w:val="24"/>
        </w:rPr>
        <w:t>include</w:t>
      </w:r>
      <w:r w:rsidR="004E4261" w:rsidRPr="001547E9">
        <w:rPr>
          <w:rFonts w:ascii="Times New Roman" w:hAnsi="Times New Roman" w:cs="Times New Roman"/>
          <w:color w:val="000000" w:themeColor="text1"/>
          <w:sz w:val="24"/>
          <w:szCs w:val="24"/>
        </w:rPr>
        <w:t>s</w:t>
      </w:r>
      <w:r w:rsidR="005C55D3" w:rsidRPr="001547E9">
        <w:rPr>
          <w:rFonts w:ascii="Times New Roman" w:hAnsi="Times New Roman" w:cs="Times New Roman"/>
          <w:color w:val="000000" w:themeColor="text1"/>
          <w:sz w:val="24"/>
          <w:szCs w:val="24"/>
        </w:rPr>
        <w:t xml:space="preserve"> social and cultural interactions with the destination</w:t>
      </w:r>
      <w:r w:rsidR="004E4261" w:rsidRPr="001547E9">
        <w:rPr>
          <w:rFonts w:ascii="Times New Roman" w:hAnsi="Times New Roman" w:cs="Times New Roman"/>
          <w:color w:val="000000" w:themeColor="text1"/>
          <w:sz w:val="24"/>
          <w:szCs w:val="24"/>
        </w:rPr>
        <w:t xml:space="preserve"> and with the travel companion</w:t>
      </w:r>
      <w:r w:rsidR="005C55D3" w:rsidRPr="001547E9">
        <w:rPr>
          <w:rFonts w:ascii="Times New Roman" w:hAnsi="Times New Roman" w:cs="Times New Roman"/>
          <w:color w:val="000000" w:themeColor="text1"/>
          <w:sz w:val="24"/>
          <w:szCs w:val="24"/>
        </w:rPr>
        <w:t xml:space="preserve">. </w:t>
      </w:r>
      <w:r w:rsidR="004E4261" w:rsidRPr="001547E9">
        <w:rPr>
          <w:rFonts w:ascii="Times New Roman" w:hAnsi="Times New Roman" w:cs="Times New Roman"/>
          <w:color w:val="000000" w:themeColor="text1"/>
          <w:sz w:val="24"/>
          <w:szCs w:val="24"/>
        </w:rPr>
        <w:t>In conclude, the tourist experiences can be included as outward driven</w:t>
      </w:r>
      <w:r w:rsidR="00631889" w:rsidRPr="001547E9">
        <w:rPr>
          <w:rFonts w:ascii="Times New Roman" w:hAnsi="Times New Roman" w:cs="Times New Roman"/>
          <w:color w:val="000000" w:themeColor="text1"/>
          <w:sz w:val="24"/>
          <w:szCs w:val="24"/>
        </w:rPr>
        <w:t xml:space="preserve"> </w:t>
      </w:r>
      <w:r w:rsidR="004E4261" w:rsidRPr="001547E9">
        <w:rPr>
          <w:rFonts w:ascii="Times New Roman" w:hAnsi="Times New Roman" w:cs="Times New Roman"/>
          <w:color w:val="000000" w:themeColor="text1"/>
          <w:sz w:val="24"/>
          <w:szCs w:val="24"/>
        </w:rPr>
        <w:t>(attribute based), inward driven(emotional based) and interaction(social cultural interaction) driven. However, limited research has implied this with different segments</w:t>
      </w:r>
      <w:r w:rsidR="00631889" w:rsidRPr="001547E9">
        <w:rPr>
          <w:rFonts w:ascii="Times New Roman" w:hAnsi="Times New Roman" w:cs="Times New Roman"/>
          <w:color w:val="000000" w:themeColor="text1"/>
          <w:sz w:val="24"/>
          <w:szCs w:val="24"/>
        </w:rPr>
        <w:t xml:space="preserve"> </w:t>
      </w:r>
      <w:r w:rsidR="00063918" w:rsidRPr="001547E9">
        <w:rPr>
          <w:rFonts w:ascii="Times New Roman" w:hAnsi="Times New Roman" w:cs="Times New Roman"/>
          <w:color w:val="000000" w:themeColor="text1"/>
          <w:sz w:val="24"/>
          <w:szCs w:val="24"/>
        </w:rPr>
        <w:t>(Xu et al. 2011)</w:t>
      </w:r>
      <w:r w:rsidR="004E4261" w:rsidRPr="001547E9">
        <w:rPr>
          <w:rFonts w:ascii="Times New Roman" w:hAnsi="Times New Roman" w:cs="Times New Roman"/>
          <w:color w:val="000000" w:themeColor="text1"/>
          <w:sz w:val="24"/>
          <w:szCs w:val="24"/>
        </w:rPr>
        <w:t xml:space="preserve">, whether a particular group will pay attention to any certain aspect of inward, outward or interaction driven factors in unclear.   </w:t>
      </w:r>
    </w:p>
    <w:p w14:paraId="3F998427" w14:textId="2A7774CB" w:rsidR="00636EEF" w:rsidRPr="001547E9" w:rsidRDefault="00AA15FE" w:rsidP="001547E9">
      <w:pPr>
        <w:adjustRightInd w:val="0"/>
        <w:snapToGrid w:val="0"/>
        <w:spacing w:before="120" w:after="120" w:line="360" w:lineRule="auto"/>
        <w:rPr>
          <w:rFonts w:ascii="Times New Roman" w:hAnsi="Times New Roman" w:cs="Times New Roman"/>
          <w:i/>
          <w:sz w:val="24"/>
          <w:szCs w:val="24"/>
        </w:rPr>
      </w:pPr>
      <w:r w:rsidRPr="001547E9">
        <w:rPr>
          <w:rFonts w:ascii="Times New Roman" w:hAnsi="Times New Roman" w:cs="Times New Roman"/>
          <w:i/>
          <w:sz w:val="24"/>
          <w:szCs w:val="24"/>
        </w:rPr>
        <w:t>Strategic change in theme parks and Disney</w:t>
      </w:r>
    </w:p>
    <w:p w14:paraId="50DF92C3" w14:textId="4A7820B0" w:rsidR="00AA15FE" w:rsidRPr="001547E9" w:rsidRDefault="00AA15FE" w:rsidP="001547E9">
      <w:pPr>
        <w:adjustRightInd w:val="0"/>
        <w:snapToGrid w:val="0"/>
        <w:spacing w:before="120" w:after="120" w:line="360" w:lineRule="auto"/>
        <w:jc w:val="both"/>
        <w:rPr>
          <w:rFonts w:ascii="Times New Roman" w:hAnsi="Times New Roman" w:cs="Times New Roman"/>
          <w:color w:val="000000" w:themeColor="text1"/>
          <w:sz w:val="24"/>
          <w:szCs w:val="24"/>
        </w:rPr>
      </w:pPr>
      <w:r w:rsidRPr="001547E9">
        <w:rPr>
          <w:rFonts w:ascii="Times New Roman" w:hAnsi="Times New Roman" w:cs="Times New Roman"/>
          <w:color w:val="000000" w:themeColor="text1"/>
          <w:sz w:val="24"/>
          <w:szCs w:val="24"/>
        </w:rPr>
        <w:t>Theme parks play a key role in tourism industry as they contribute significantly to global revenue generation (Sievänen et al.,</w:t>
      </w:r>
      <w:r w:rsidR="002E7F93"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2011).</w:t>
      </w:r>
      <w:r w:rsidR="006D4441">
        <w:rPr>
          <w:rFonts w:ascii="Times New Roman" w:hAnsi="Times New Roman" w:cs="Times New Roman"/>
          <w:color w:val="000000" w:themeColor="text1"/>
          <w:sz w:val="24"/>
          <w:szCs w:val="24"/>
        </w:rPr>
        <w:t xml:space="preserve"> </w:t>
      </w:r>
      <w:r w:rsidR="006D4441" w:rsidRPr="001547E9">
        <w:rPr>
          <w:rFonts w:ascii="Times New Roman" w:hAnsi="Times New Roman" w:cs="Times New Roman"/>
          <w:color w:val="000000" w:themeColor="text1"/>
          <w:sz w:val="24"/>
          <w:szCs w:val="24"/>
        </w:rPr>
        <w:t xml:space="preserve">Successful interplay between a theme park’s competitive strategies and </w:t>
      </w:r>
      <w:r w:rsidRPr="001547E9">
        <w:rPr>
          <w:rFonts w:ascii="Times New Roman" w:hAnsi="Times New Roman" w:cs="Times New Roman"/>
          <w:color w:val="000000" w:themeColor="text1"/>
          <w:sz w:val="24"/>
          <w:szCs w:val="24"/>
        </w:rPr>
        <w:t xml:space="preserve">positive travel experience </w:t>
      </w:r>
      <w:r w:rsidR="006D4441" w:rsidRPr="001547E9">
        <w:rPr>
          <w:rFonts w:ascii="Times New Roman" w:hAnsi="Times New Roman" w:cs="Times New Roman"/>
          <w:color w:val="000000" w:themeColor="text1"/>
          <w:sz w:val="24"/>
          <w:szCs w:val="24"/>
        </w:rPr>
        <w:t xml:space="preserve">will </w:t>
      </w:r>
      <w:r w:rsidRPr="001547E9">
        <w:rPr>
          <w:rFonts w:ascii="Times New Roman" w:hAnsi="Times New Roman" w:cs="Times New Roman"/>
          <w:color w:val="000000" w:themeColor="text1"/>
          <w:sz w:val="24"/>
          <w:szCs w:val="24"/>
        </w:rPr>
        <w:t>lead</w:t>
      </w:r>
      <w:r w:rsidR="006D4441" w:rsidRPr="001547E9">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to high tourist satisfaction</w:t>
      </w:r>
      <w:r w:rsidR="006D4441" w:rsidRPr="001547E9">
        <w:rPr>
          <w:rFonts w:ascii="Times New Roman" w:hAnsi="Times New Roman" w:cs="Times New Roman"/>
          <w:color w:val="000000" w:themeColor="text1"/>
          <w:sz w:val="24"/>
          <w:szCs w:val="24"/>
        </w:rPr>
        <w:t xml:space="preserve"> and value creation (Rashidirad et al., 2017).</w:t>
      </w:r>
      <w:r w:rsidR="006D4441">
        <w:rPr>
          <w:rFonts w:ascii="Times New Roman" w:hAnsi="Times New Roman" w:cs="Times New Roman"/>
          <w:color w:val="000000" w:themeColor="text1"/>
          <w:sz w:val="24"/>
          <w:szCs w:val="24"/>
        </w:rPr>
        <w:t xml:space="preserve"> </w:t>
      </w:r>
      <w:r w:rsidRPr="001547E9">
        <w:rPr>
          <w:rFonts w:ascii="Times New Roman" w:hAnsi="Times New Roman" w:cs="Times New Roman"/>
          <w:color w:val="000000" w:themeColor="text1"/>
          <w:sz w:val="24"/>
          <w:szCs w:val="24"/>
        </w:rPr>
        <w:t>With the popularity of theme parks, visitor experiences in theme parks became a research focus for marketing. In the extremely competitive theme park tourism market, it is increasingly important for theme park managers to gain a good understanding of what constitute</w:t>
      </w:r>
      <w:r w:rsidR="00702861">
        <w:rPr>
          <w:rFonts w:ascii="Times New Roman" w:hAnsi="Times New Roman" w:cs="Times New Roman"/>
          <w:color w:val="000000" w:themeColor="text1"/>
          <w:sz w:val="24"/>
          <w:szCs w:val="24"/>
        </w:rPr>
        <w:t>s</w:t>
      </w:r>
      <w:r w:rsidRPr="001547E9">
        <w:rPr>
          <w:rFonts w:ascii="Times New Roman" w:hAnsi="Times New Roman" w:cs="Times New Roman"/>
          <w:color w:val="000000" w:themeColor="text1"/>
          <w:sz w:val="24"/>
          <w:szCs w:val="24"/>
        </w:rPr>
        <w:t xml:space="preserve"> a satisfactory service experience</w:t>
      </w:r>
      <w:r w:rsidR="00C93199">
        <w:rPr>
          <w:rFonts w:ascii="Times New Roman" w:hAnsi="Times New Roman" w:cs="Times New Roman"/>
          <w:color w:val="000000" w:themeColor="text1"/>
          <w:sz w:val="24"/>
          <w:szCs w:val="24"/>
        </w:rPr>
        <w:t xml:space="preserve"> can  </w:t>
      </w:r>
      <w:r w:rsidRPr="001547E9">
        <w:rPr>
          <w:rFonts w:ascii="Times New Roman" w:hAnsi="Times New Roman" w:cs="Times New Roman"/>
          <w:color w:val="000000" w:themeColor="text1"/>
          <w:sz w:val="24"/>
          <w:szCs w:val="24"/>
        </w:rPr>
        <w:t>from customers’ point of view (Birenboim et al., 2013)</w:t>
      </w:r>
      <w:r w:rsidR="00C93199" w:rsidRPr="001547E9">
        <w:rPr>
          <w:rFonts w:ascii="Times New Roman" w:hAnsi="Times New Roman" w:cs="Times New Roman"/>
          <w:color w:val="000000" w:themeColor="text1"/>
          <w:sz w:val="24"/>
          <w:szCs w:val="24"/>
        </w:rPr>
        <w:t>, re-evaluate what their offerings appeal to customers and hence identify the gap in the market</w:t>
      </w:r>
      <w:r w:rsidR="00CB33B7" w:rsidRPr="001547E9">
        <w:rPr>
          <w:rFonts w:ascii="Times New Roman" w:hAnsi="Times New Roman" w:cs="Times New Roman"/>
          <w:color w:val="000000" w:themeColor="text1"/>
          <w:sz w:val="24"/>
          <w:szCs w:val="24"/>
        </w:rPr>
        <w:t xml:space="preserve"> (Crick and Crick, 2016)</w:t>
      </w:r>
      <w:r w:rsidR="00C93199" w:rsidRPr="001547E9">
        <w:rPr>
          <w:rFonts w:ascii="Times New Roman" w:hAnsi="Times New Roman" w:cs="Times New Roman"/>
          <w:color w:val="000000" w:themeColor="text1"/>
          <w:sz w:val="24"/>
          <w:szCs w:val="24"/>
        </w:rPr>
        <w:t>.</w:t>
      </w:r>
    </w:p>
    <w:p w14:paraId="20D33597" w14:textId="7D8AD86D" w:rsidR="00AA15FE" w:rsidRPr="001547E9" w:rsidRDefault="00AA15FE" w:rsidP="001547E9">
      <w:pPr>
        <w:adjustRightInd w:val="0"/>
        <w:snapToGrid w:val="0"/>
        <w:spacing w:before="120" w:after="120" w:line="360" w:lineRule="auto"/>
        <w:jc w:val="both"/>
        <w:rPr>
          <w:rFonts w:ascii="Times New Roman" w:eastAsiaTheme="minorHAnsi" w:hAnsi="Times New Roman" w:cs="Times New Roman"/>
          <w:color w:val="000000"/>
          <w:sz w:val="24"/>
          <w:szCs w:val="24"/>
        </w:rPr>
      </w:pPr>
      <w:r w:rsidRPr="001547E9">
        <w:rPr>
          <w:rFonts w:ascii="Times New Roman" w:hAnsi="Times New Roman" w:cs="Times New Roman"/>
          <w:color w:val="000000"/>
          <w:sz w:val="24"/>
          <w:szCs w:val="24"/>
        </w:rPr>
        <w:t xml:space="preserve">Recently, the growing ubiquity of high-speed mobile Internet drives the Disneyland’s strategic changes. In terms of this, Disneyland is transforming quickly to adapt and continue move online. This can be exemplified using an official app for the Disneyland resort. This specific app can be downloaded for either Android or </w:t>
      </w:r>
      <w:r w:rsidR="00B75AA2" w:rsidRPr="006D479C">
        <w:rPr>
          <w:rFonts w:ascii="Times New Roman" w:hAnsi="Times New Roman" w:cs="Times New Roman"/>
          <w:color w:val="000000"/>
          <w:sz w:val="24"/>
          <w:szCs w:val="24"/>
        </w:rPr>
        <w:t>iPhone</w:t>
      </w:r>
      <w:r w:rsidRPr="001547E9">
        <w:rPr>
          <w:rFonts w:ascii="Times New Roman" w:hAnsi="Times New Roman" w:cs="Times New Roman"/>
          <w:color w:val="000000"/>
          <w:sz w:val="24"/>
          <w:szCs w:val="24"/>
        </w:rPr>
        <w:t>, which enables the face-to-face processes to be replaced by digital alternatives. This app not only can tell you the most accurate wait times for rides, it also has the digitally-together capability. That is to say, it can help you to skip the ticket lines by buying park tickets online make dinning reservations, see restaurant menu, Check Disney FASTPASS Return Times. All these mobile experiences will be enchanting and enhance visitors’ retention.</w:t>
      </w:r>
    </w:p>
    <w:p w14:paraId="7972D4F7" w14:textId="77777777" w:rsidR="00AA15FE" w:rsidRPr="001547E9" w:rsidRDefault="00AA15FE" w:rsidP="001547E9">
      <w:pPr>
        <w:adjustRightInd w:val="0"/>
        <w:snapToGrid w:val="0"/>
        <w:spacing w:before="120" w:after="120" w:line="360" w:lineRule="auto"/>
        <w:jc w:val="both"/>
        <w:rPr>
          <w:rFonts w:ascii="Times New Roman" w:eastAsiaTheme="minorHAnsi" w:hAnsi="Times New Roman" w:cs="Times New Roman"/>
          <w:color w:val="000000"/>
          <w:sz w:val="24"/>
          <w:szCs w:val="24"/>
        </w:rPr>
      </w:pPr>
      <w:r w:rsidRPr="001547E9">
        <w:rPr>
          <w:rFonts w:ascii="Times New Roman" w:hAnsi="Times New Roman" w:cs="Times New Roman"/>
          <w:color w:val="000000"/>
          <w:sz w:val="24"/>
          <w:szCs w:val="24"/>
        </w:rPr>
        <w:t xml:space="preserve">The financial crash in 2008 reminded consumers and has shifted vast consumers’ favour from luxurious products and services to simplified level of status which indicate authenticity and individuality. This growing desire for authentic travel is mirrored as Uber and Airbnb are thriving businesses around Disneyland. More and more visitors are used to favour simplicity and individuality by creating their own accommodation package as </w:t>
      </w:r>
      <w:r w:rsidRPr="001547E9">
        <w:rPr>
          <w:rFonts w:ascii="Times New Roman" w:hAnsi="Times New Roman" w:cs="Times New Roman"/>
          <w:color w:val="000000"/>
          <w:sz w:val="24"/>
          <w:szCs w:val="24"/>
        </w:rPr>
        <w:lastRenderedPageBreak/>
        <w:t xml:space="preserve">an alternative to Disneyland Hotels by integrating: 1) convenient and value for money service from Uber and Airbnb and 2) relatively low -cost and authentic hotels which around 2 or 3 miles from Disneyland. </w:t>
      </w:r>
    </w:p>
    <w:p w14:paraId="14DB9450" w14:textId="17EA2CDE" w:rsidR="00007F42" w:rsidRPr="001547E9" w:rsidRDefault="0021137B"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Pr</w:t>
      </w:r>
      <w:r w:rsidR="00AA15FE" w:rsidRPr="001547E9">
        <w:rPr>
          <w:rFonts w:ascii="Times New Roman" w:hAnsi="Times New Roman" w:cs="Times New Roman"/>
          <w:sz w:val="24"/>
          <w:szCs w:val="24"/>
        </w:rPr>
        <w:t xml:space="preserve">evious </w:t>
      </w:r>
      <w:r w:rsidRPr="001547E9">
        <w:rPr>
          <w:rFonts w:ascii="Times New Roman" w:hAnsi="Times New Roman" w:cs="Times New Roman"/>
          <w:sz w:val="24"/>
          <w:szCs w:val="24"/>
        </w:rPr>
        <w:t>studies</w:t>
      </w:r>
      <w:r w:rsidR="00AA15FE" w:rsidRPr="001547E9">
        <w:rPr>
          <w:rFonts w:ascii="Times New Roman" w:hAnsi="Times New Roman" w:cs="Times New Roman"/>
          <w:sz w:val="24"/>
          <w:szCs w:val="24"/>
        </w:rPr>
        <w:t xml:space="preserve"> on visitor experiences in theme parks</w:t>
      </w:r>
      <w:r w:rsidRPr="001547E9">
        <w:rPr>
          <w:rFonts w:ascii="Times New Roman" w:hAnsi="Times New Roman" w:cs="Times New Roman"/>
          <w:sz w:val="24"/>
          <w:szCs w:val="24"/>
        </w:rPr>
        <w:t xml:space="preserve"> indicate that, following Two-dimensional matrix IPA model (Martilla and James, 1977) and SERVQUAL instrument (Zeithaml et al</w:t>
      </w:r>
      <w:r w:rsidR="00E5791C" w:rsidRPr="001547E9">
        <w:rPr>
          <w:rFonts w:ascii="Times New Roman" w:hAnsi="Times New Roman" w:cs="Times New Roman"/>
          <w:sz w:val="24"/>
          <w:szCs w:val="24"/>
        </w:rPr>
        <w:t>.</w:t>
      </w:r>
      <w:r w:rsidRPr="001547E9">
        <w:rPr>
          <w:rFonts w:ascii="Times New Roman" w:hAnsi="Times New Roman" w:cs="Times New Roman"/>
          <w:sz w:val="24"/>
          <w:szCs w:val="24"/>
        </w:rPr>
        <w:t>,</w:t>
      </w:r>
      <w:r w:rsidR="00E5791C" w:rsidRPr="001547E9">
        <w:rPr>
          <w:rFonts w:ascii="Times New Roman" w:hAnsi="Times New Roman" w:cs="Times New Roman"/>
          <w:sz w:val="24"/>
          <w:szCs w:val="24"/>
        </w:rPr>
        <w:t xml:space="preserve"> </w:t>
      </w:r>
      <w:r w:rsidRPr="001547E9">
        <w:rPr>
          <w:rFonts w:ascii="Times New Roman" w:hAnsi="Times New Roman" w:cs="Times New Roman"/>
          <w:sz w:val="24"/>
          <w:szCs w:val="24"/>
        </w:rPr>
        <w:t>1988) which attempted to set five variables for evaluating a service (i.e.  tangibility, reliability, assurance, responsiveness and empathy), many other scholars kept on developing refined tools and adding new variables in order to measure and evaluate a service quality in a more comprehensive approach in the theme park industry (Brown et al.1993; Oh, 2001; Van Ree, 2009; Slak Valek et al., 2014) while other researchers attempted to investigate customer’s satisfaction from the perspective of safety, security and environment uniqueness (Pikkemaat and Schuckert, 2007). Similarly, Tsang et al (2012) notified that assurance, empathy and responsiveness are key factors to predict the theme park visitors’ satisfaction levels. In addition, Factor analysis and cluster analysis is used by some scholars for measuring different variables (such as time, cost) with regards to theme park’s segmentation analysis (Vassiliadis et al. ,2013; Fotiadis</w:t>
      </w:r>
      <w:r w:rsidR="00C0000F" w:rsidRPr="001547E9">
        <w:rPr>
          <w:rFonts w:ascii="Times New Roman" w:hAnsi="Times New Roman" w:cs="Times New Roman"/>
          <w:sz w:val="24"/>
          <w:szCs w:val="24"/>
        </w:rPr>
        <w:t xml:space="preserve"> et al</w:t>
      </w:r>
      <w:r w:rsidRPr="001547E9">
        <w:rPr>
          <w:rFonts w:ascii="Times New Roman" w:hAnsi="Times New Roman" w:cs="Times New Roman"/>
          <w:sz w:val="24"/>
          <w:szCs w:val="24"/>
        </w:rPr>
        <w:t>,201</w:t>
      </w:r>
      <w:r w:rsidR="00C0000F" w:rsidRPr="001547E9">
        <w:rPr>
          <w:rFonts w:ascii="Times New Roman" w:hAnsi="Times New Roman" w:cs="Times New Roman"/>
          <w:sz w:val="24"/>
          <w:szCs w:val="24"/>
        </w:rPr>
        <w:t>7</w:t>
      </w:r>
      <w:r w:rsidRPr="001547E9">
        <w:rPr>
          <w:rFonts w:ascii="Times New Roman" w:hAnsi="Times New Roman" w:cs="Times New Roman"/>
          <w:sz w:val="24"/>
          <w:szCs w:val="24"/>
        </w:rPr>
        <w:t>).</w:t>
      </w:r>
      <w:r w:rsidR="00007F42" w:rsidRPr="001547E9">
        <w:rPr>
          <w:rFonts w:ascii="Times New Roman" w:hAnsi="Times New Roman" w:cs="Times New Roman"/>
          <w:sz w:val="24"/>
          <w:szCs w:val="24"/>
        </w:rPr>
        <w:t xml:space="preserve"> </w:t>
      </w:r>
    </w:p>
    <w:p w14:paraId="275A8D9E" w14:textId="2E0E9109" w:rsidR="0021137B" w:rsidRPr="001547E9" w:rsidRDefault="00007F42"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However, previous research on theme park experiences have mainly used traditional surveys and interviews (See Pikkemaat and Schuckert 2007; Geissler and Ruck 2011; Chiappa et al. 2013), therefore, inevitably have their limitations from traditional research methods. </w:t>
      </w:r>
      <w:r w:rsidR="00541192" w:rsidRPr="001547E9">
        <w:rPr>
          <w:rFonts w:ascii="Times New Roman" w:hAnsi="Times New Roman" w:cs="Times New Roman"/>
          <w:sz w:val="24"/>
          <w:szCs w:val="24"/>
        </w:rPr>
        <w:t>With the fast development of big data analytics, particularly, Web 2.0 has made user generated contents</w:t>
      </w:r>
      <w:r w:rsidR="00E5791C" w:rsidRPr="001547E9">
        <w:rPr>
          <w:rFonts w:ascii="Times New Roman" w:hAnsi="Times New Roman" w:cs="Times New Roman"/>
          <w:sz w:val="24"/>
          <w:szCs w:val="24"/>
        </w:rPr>
        <w:t xml:space="preserve"> </w:t>
      </w:r>
      <w:r w:rsidR="00541192" w:rsidRPr="001547E9">
        <w:rPr>
          <w:rFonts w:ascii="Times New Roman" w:hAnsi="Times New Roman" w:cs="Times New Roman"/>
          <w:sz w:val="24"/>
          <w:szCs w:val="24"/>
        </w:rPr>
        <w:t xml:space="preserve">(UGC) available, it is possible to use large sets of UGC in identifying unstructured hidden patterns. Although previous </w:t>
      </w:r>
      <w:r w:rsidR="00541192" w:rsidRPr="001547E9">
        <w:rPr>
          <w:rFonts w:ascii="Times New Roman" w:hAnsi="Times New Roman" w:cs="Times New Roman"/>
          <w:color w:val="000000" w:themeColor="text1"/>
          <w:sz w:val="24"/>
          <w:szCs w:val="24"/>
        </w:rPr>
        <w:t xml:space="preserve">studies have applied different methods to analyse online customer reviews in the areas of hospitality and tourism (Sánchez-Franco et al, 2016; Min et al, 2015; </w:t>
      </w:r>
      <w:r w:rsidR="00541192" w:rsidRPr="001547E9">
        <w:rPr>
          <w:rFonts w:ascii="Times New Roman" w:hAnsi="Times New Roman" w:cs="Times New Roman"/>
          <w:sz w:val="24"/>
          <w:szCs w:val="24"/>
        </w:rPr>
        <w:t>Ho-Dac, 2014; Felbermayr &amp; Nanopoulos,</w:t>
      </w:r>
      <w:r w:rsidR="004660D7" w:rsidRPr="001547E9">
        <w:rPr>
          <w:rFonts w:ascii="Times New Roman" w:hAnsi="Times New Roman" w:cs="Times New Roman"/>
          <w:sz w:val="24"/>
          <w:szCs w:val="24"/>
        </w:rPr>
        <w:t xml:space="preserve"> </w:t>
      </w:r>
      <w:r w:rsidR="00541192" w:rsidRPr="001547E9">
        <w:rPr>
          <w:rFonts w:ascii="Times New Roman" w:hAnsi="Times New Roman" w:cs="Times New Roman"/>
          <w:sz w:val="24"/>
          <w:szCs w:val="24"/>
        </w:rPr>
        <w:t>2016),</w:t>
      </w:r>
      <w:r w:rsidR="00541192" w:rsidRPr="001547E9">
        <w:rPr>
          <w:rFonts w:ascii="Times New Roman" w:hAnsi="Times New Roman" w:cs="Times New Roman"/>
          <w:color w:val="000000" w:themeColor="text1"/>
          <w:sz w:val="24"/>
          <w:szCs w:val="24"/>
        </w:rPr>
        <w:t xml:space="preserve"> so far, limited efforts has been made regarding how to help managers in the theme parks industry to understand online customer experiences in  different segments with a network analysis approach to identity conc</w:t>
      </w:r>
      <w:r w:rsidR="00DE5C1E" w:rsidRPr="001547E9">
        <w:rPr>
          <w:rFonts w:ascii="Times New Roman" w:hAnsi="Times New Roman" w:cs="Times New Roman"/>
          <w:color w:val="000000" w:themeColor="text1"/>
          <w:sz w:val="24"/>
          <w:szCs w:val="24"/>
        </w:rPr>
        <w:t>e</w:t>
      </w:r>
      <w:r w:rsidR="00541192" w:rsidRPr="001547E9">
        <w:rPr>
          <w:rFonts w:ascii="Times New Roman" w:hAnsi="Times New Roman" w:cs="Times New Roman"/>
          <w:color w:val="000000" w:themeColor="text1"/>
          <w:sz w:val="24"/>
          <w:szCs w:val="24"/>
        </w:rPr>
        <w:t>pts and mind maps.</w:t>
      </w:r>
      <w:r w:rsidRPr="001547E9">
        <w:rPr>
          <w:rFonts w:ascii="Times New Roman" w:hAnsi="Times New Roman" w:cs="Times New Roman"/>
          <w:sz w:val="24"/>
          <w:szCs w:val="24"/>
        </w:rPr>
        <w:t xml:space="preserve"> </w:t>
      </w:r>
    </w:p>
    <w:p w14:paraId="64D51546" w14:textId="05FB2D40" w:rsidR="00DE5C1E" w:rsidRPr="001547E9" w:rsidRDefault="00541192" w:rsidP="001547E9">
      <w:pPr>
        <w:adjustRightInd w:val="0"/>
        <w:snapToGrid w:val="0"/>
        <w:spacing w:before="120" w:after="120" w:line="360" w:lineRule="auto"/>
        <w:jc w:val="both"/>
        <w:rPr>
          <w:rFonts w:ascii="Times New Roman" w:hAnsi="Times New Roman" w:cs="Times New Roman"/>
          <w:i/>
          <w:sz w:val="24"/>
          <w:szCs w:val="24"/>
        </w:rPr>
      </w:pPr>
      <w:r w:rsidRPr="001547E9">
        <w:rPr>
          <w:rFonts w:ascii="Times New Roman" w:hAnsi="Times New Roman" w:cs="Times New Roman"/>
          <w:i/>
          <w:sz w:val="24"/>
          <w:szCs w:val="24"/>
        </w:rPr>
        <w:t>Path</w:t>
      </w:r>
      <w:r w:rsidR="00F234A7" w:rsidRPr="001547E9">
        <w:rPr>
          <w:rFonts w:ascii="Times New Roman" w:hAnsi="Times New Roman" w:cs="Times New Roman"/>
          <w:i/>
          <w:sz w:val="24"/>
          <w:szCs w:val="24"/>
        </w:rPr>
        <w:t xml:space="preserve">finder scaling approach </w:t>
      </w:r>
    </w:p>
    <w:p w14:paraId="7CE72B9A" w14:textId="26E813AD" w:rsidR="00C4576A" w:rsidRPr="001547E9" w:rsidRDefault="00C4576A"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Pathfinder Network Scaling (PFNETS) was first developed in the domain of psychology. It was well established and widely used to evaluate expertise difference between groups </w:t>
      </w:r>
      <w:r w:rsidRPr="001547E9">
        <w:rPr>
          <w:rFonts w:ascii="Times New Roman" w:hAnsi="Times New Roman" w:cs="Times New Roman"/>
          <w:sz w:val="24"/>
          <w:szCs w:val="24"/>
        </w:rPr>
        <w:lastRenderedPageBreak/>
        <w:t>of individuals, for instance, teachers and studens (Housner, et al., 1993; Goldsmith et al., 1991).</w:t>
      </w:r>
      <w:r w:rsidR="004419B3" w:rsidRPr="006D479C">
        <w:rPr>
          <w:rFonts w:ascii="Times New Roman" w:hAnsi="Times New Roman" w:cs="Times New Roman"/>
          <w:sz w:val="24"/>
          <w:szCs w:val="24"/>
        </w:rPr>
        <w:t xml:space="preserve"> </w:t>
      </w:r>
      <w:r w:rsidRPr="001547E9">
        <w:rPr>
          <w:rFonts w:ascii="Times New Roman" w:hAnsi="Times New Roman" w:cs="Times New Roman"/>
          <w:sz w:val="24"/>
          <w:szCs w:val="24"/>
        </w:rPr>
        <w:t>Pathfinder nets are network graphs representing semantic distances between concepts by calculating and mapping relatedness (Gonzalvo et al., 1994; Jonassen, 1993).  With the use of a shortest path approach, PFNETS transform related ratings into a visible link-weighted networks. Like concept maps, concepts are represented as nodes while relationships between concepts are regarded as links. PFNETs discover significant links by eliminating edges with a distance exceeding that of alternate paths.  Based on the assumption that the degree of relatedness indicates the psychological distance; therefore, highly related concepts are separated by fewer links and more links will be between two less related concepts (Day, 2001).</w:t>
      </w:r>
    </w:p>
    <w:p w14:paraId="4B80A091" w14:textId="534EDB56" w:rsidR="00C4576A" w:rsidRPr="001547E9" w:rsidRDefault="00C4576A" w:rsidP="001547E9">
      <w:pPr>
        <w:adjustRightInd w:val="0"/>
        <w:snapToGrid w:val="0"/>
        <w:spacing w:before="120" w:after="120" w:line="360" w:lineRule="auto"/>
        <w:jc w:val="both"/>
        <w:rPr>
          <w:rFonts w:ascii="Times New Roman" w:hAnsi="Times New Roman" w:cs="Times New Roman"/>
          <w:color w:val="000000" w:themeColor="text1"/>
          <w:sz w:val="24"/>
          <w:szCs w:val="24"/>
        </w:rPr>
      </w:pPr>
      <w:r w:rsidRPr="001547E9">
        <w:rPr>
          <w:rFonts w:ascii="Times New Roman" w:hAnsi="Times New Roman" w:cs="Times New Roman"/>
          <w:sz w:val="24"/>
          <w:szCs w:val="24"/>
        </w:rPr>
        <w:t xml:space="preserve">Although Pathfinder scaling techniques have lots of similarity with concept mapping, it was regarded as a better alternative method of concept mapping since much literature recognizes that concept mapping is subjective, time consuming, especially when some educators assessing structural knowledge with students’ use of concept mapping. and its quality maybe be dependent on a lot on students’ understanding levels of concept map. (All, et al,2003; Williams, 2004). In addition, the strength of PENETs lies in its validity to yield structures which can represent and evaluate the organizations of the most frequent terms. Distinguished </w:t>
      </w:r>
      <w:r w:rsidRPr="001547E9">
        <w:rPr>
          <w:rFonts w:ascii="Times New Roman" w:hAnsi="Times New Roman" w:cs="Times New Roman"/>
          <w:color w:val="000000" w:themeColor="text1"/>
          <w:sz w:val="24"/>
          <w:szCs w:val="24"/>
        </w:rPr>
        <w:t>from structural equation models and other statistical methods, PENETS can effectively convert a set of relatedness judgements into fully connected network which can reflect the structure of conceptual domain better than multidimensional scaling (Goldsmith</w:t>
      </w:r>
      <w:r w:rsidR="00BA08CE" w:rsidRPr="001547E9">
        <w:rPr>
          <w:rFonts w:ascii="Times New Roman" w:hAnsi="Times New Roman" w:cs="Times New Roman"/>
          <w:color w:val="000000" w:themeColor="text1"/>
          <w:sz w:val="24"/>
          <w:szCs w:val="24"/>
        </w:rPr>
        <w:t xml:space="preserve"> et al.</w:t>
      </w:r>
      <w:r w:rsidRPr="001547E9">
        <w:rPr>
          <w:rFonts w:ascii="Times New Roman" w:hAnsi="Times New Roman" w:cs="Times New Roman"/>
          <w:color w:val="000000" w:themeColor="text1"/>
          <w:sz w:val="24"/>
          <w:szCs w:val="24"/>
        </w:rPr>
        <w:t>, 1991). It also has higher power in revealing and interpreting the semantic dimensions in contrast with other multidimensional scaling (MDS) representations” (Lau &amp; Yuen, 2009).</w:t>
      </w:r>
    </w:p>
    <w:p w14:paraId="209CAAA0" w14:textId="77777777" w:rsidR="00C4576A" w:rsidRPr="001547E9" w:rsidRDefault="00C4576A"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PENETS is not only widely accepted and applied in the field of education and psychology, but also well adopted by medical and health professionals in the health domain. For instance, health experts realize that their education material (such as the online vaccine content) should be developed aligning with the consumer’s level of understanding. Therefore, they create online vaccine content with the use of pathﬁnder Network Scaling (PFNETS) for automated text analysis. The resulting graphs generated from application of PFNETs can reveal the evidence of conflict understanding and knowledge gap of vaccine concepts between health consumers and health experts and therefore are able to suggest opportunities to enhance provider-patient communications.</w:t>
      </w:r>
    </w:p>
    <w:p w14:paraId="354A8EB2" w14:textId="6E9E727B" w:rsidR="00C4576A" w:rsidRPr="001547E9" w:rsidRDefault="00C4576A"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lastRenderedPageBreak/>
        <w:t xml:space="preserve">Although well used in other fields, </w:t>
      </w:r>
      <w:r w:rsidR="00343B45" w:rsidRPr="001547E9">
        <w:rPr>
          <w:rFonts w:ascii="Times New Roman" w:hAnsi="Times New Roman" w:cs="Times New Roman"/>
          <w:sz w:val="24"/>
          <w:szCs w:val="24"/>
        </w:rPr>
        <w:t>t</w:t>
      </w:r>
      <w:r w:rsidRPr="001547E9">
        <w:rPr>
          <w:rFonts w:ascii="Times New Roman" w:hAnsi="Times New Roman" w:cs="Times New Roman"/>
          <w:sz w:val="24"/>
          <w:szCs w:val="24"/>
        </w:rPr>
        <w:t>here is very limited number of prior studies in the extant tourism literature on the content and main themes of online user-generated reviews (Sanchez-Franco</w:t>
      </w:r>
      <w:r w:rsidR="00DB4484" w:rsidRPr="006D479C">
        <w:rPr>
          <w:rFonts w:ascii="Times New Roman" w:hAnsi="Times New Roman" w:cs="Times New Roman"/>
          <w:sz w:val="24"/>
          <w:szCs w:val="24"/>
        </w:rPr>
        <w:t xml:space="preserve"> et al.,</w:t>
      </w:r>
      <w:r w:rsidRPr="001547E9">
        <w:rPr>
          <w:rFonts w:ascii="Times New Roman" w:hAnsi="Times New Roman" w:cs="Times New Roman"/>
          <w:sz w:val="24"/>
          <w:szCs w:val="24"/>
        </w:rPr>
        <w:t xml:space="preserve"> 2016).</w:t>
      </w:r>
    </w:p>
    <w:p w14:paraId="085122F3" w14:textId="77777777" w:rsidR="00C4576A" w:rsidRPr="001547E9" w:rsidRDefault="00C4576A"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In summary, by review the previous theories, it is obvious that PFNETS could be well adopted by theme parks for analysing online reviews as it can help automatically infer the knowledge structure from large amounts of unstructured online content authored by theme park visitors and shown on TripAdvisor SNS. However, there is a lack of research on the application of PFNETs, especially its application in the theme park industry. Hence, our study below will be based on the data we have collected, in attempting to apply PFNETS as an effective tool to generate the minimum spanning trees so as to derive and reveal cognitive differences between the identified segments.</w:t>
      </w:r>
    </w:p>
    <w:p w14:paraId="65E06C9A" w14:textId="2184768A" w:rsidR="0021137B" w:rsidRPr="001547E9" w:rsidRDefault="00C4576A" w:rsidP="001547E9">
      <w:pPr>
        <w:adjustRightInd w:val="0"/>
        <w:snapToGrid w:val="0"/>
        <w:spacing w:before="120" w:after="120" w:line="360" w:lineRule="auto"/>
        <w:rPr>
          <w:rFonts w:ascii="Times New Roman" w:hAnsi="Times New Roman" w:cs="Times New Roman"/>
          <w:b/>
          <w:sz w:val="24"/>
          <w:szCs w:val="24"/>
        </w:rPr>
      </w:pPr>
      <w:r w:rsidRPr="001547E9">
        <w:rPr>
          <w:rFonts w:ascii="Times New Roman" w:hAnsi="Times New Roman" w:cs="Times New Roman"/>
          <w:sz w:val="24"/>
          <w:szCs w:val="24"/>
        </w:rPr>
        <w:t xml:space="preserve"> </w:t>
      </w:r>
      <w:r w:rsidR="0021137B" w:rsidRPr="001547E9">
        <w:rPr>
          <w:rFonts w:ascii="Times New Roman" w:hAnsi="Times New Roman" w:cs="Times New Roman"/>
          <w:b/>
          <w:sz w:val="24"/>
          <w:szCs w:val="24"/>
        </w:rPr>
        <w:t>Research Method</w:t>
      </w:r>
    </w:p>
    <w:p w14:paraId="6DB3498D" w14:textId="77777777" w:rsidR="0021137B" w:rsidRPr="001547E9" w:rsidRDefault="0021137B" w:rsidP="001547E9">
      <w:pPr>
        <w:pStyle w:val="3"/>
        <w:adjustRightInd w:val="0"/>
        <w:snapToGrid w:val="0"/>
        <w:spacing w:before="120" w:after="120" w:line="360" w:lineRule="auto"/>
        <w:rPr>
          <w:rFonts w:ascii="Times New Roman" w:hAnsi="Times New Roman" w:cs="Times New Roman"/>
          <w:i/>
        </w:rPr>
      </w:pPr>
      <w:r w:rsidRPr="001547E9">
        <w:rPr>
          <w:rFonts w:ascii="Times New Roman" w:hAnsi="Times New Roman" w:cs="Times New Roman"/>
          <w:i/>
        </w:rPr>
        <w:t xml:space="preserve">Data collection: Why using data from TripAdvisor? </w:t>
      </w:r>
    </w:p>
    <w:p w14:paraId="12199EDC" w14:textId="47131F4D" w:rsidR="0021137B" w:rsidRPr="001547E9" w:rsidRDefault="006D7690" w:rsidP="001547E9">
      <w:pPr>
        <w:autoSpaceDE w:val="0"/>
        <w:autoSpaceDN w:val="0"/>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The </w:t>
      </w:r>
      <w:r w:rsidR="0021137B" w:rsidRPr="001547E9">
        <w:rPr>
          <w:rFonts w:ascii="Times New Roman" w:hAnsi="Times New Roman" w:cs="Times New Roman"/>
          <w:sz w:val="24"/>
          <w:szCs w:val="24"/>
        </w:rPr>
        <w:t xml:space="preserve">study </w:t>
      </w:r>
      <w:r w:rsidRPr="001547E9">
        <w:rPr>
          <w:rFonts w:ascii="Times New Roman" w:hAnsi="Times New Roman" w:cs="Times New Roman"/>
          <w:sz w:val="24"/>
          <w:szCs w:val="24"/>
        </w:rPr>
        <w:t xml:space="preserve">collects </w:t>
      </w:r>
      <w:r w:rsidR="00647B5B" w:rsidRPr="001547E9">
        <w:rPr>
          <w:rFonts w:ascii="Times New Roman" w:hAnsi="Times New Roman" w:cs="Times New Roman"/>
          <w:sz w:val="24"/>
          <w:szCs w:val="24"/>
        </w:rPr>
        <w:t>14</w:t>
      </w:r>
      <w:r w:rsidR="00211684" w:rsidRPr="001547E9">
        <w:rPr>
          <w:rFonts w:ascii="Times New Roman" w:hAnsi="Times New Roman" w:cs="Times New Roman"/>
          <w:sz w:val="24"/>
          <w:szCs w:val="24"/>
        </w:rPr>
        <w:t>,</w:t>
      </w:r>
      <w:r w:rsidR="001547E9">
        <w:rPr>
          <w:rFonts w:ascii="Times New Roman" w:hAnsi="Times New Roman" w:cs="Times New Roman"/>
          <w:sz w:val="24"/>
          <w:szCs w:val="24"/>
        </w:rPr>
        <w:t>520</w:t>
      </w:r>
      <w:r w:rsidR="001547E9" w:rsidRPr="001547E9">
        <w:rPr>
          <w:rFonts w:ascii="Times New Roman" w:hAnsi="Times New Roman" w:cs="Times New Roman"/>
          <w:sz w:val="24"/>
          <w:szCs w:val="24"/>
        </w:rPr>
        <w:t xml:space="preserve"> </w:t>
      </w:r>
      <w:r w:rsidRPr="001547E9">
        <w:rPr>
          <w:rFonts w:ascii="Times New Roman" w:hAnsi="Times New Roman" w:cs="Times New Roman"/>
          <w:sz w:val="24"/>
          <w:szCs w:val="24"/>
        </w:rPr>
        <w:t>pieces of online reviews</w:t>
      </w:r>
      <w:r w:rsidR="004F2D57" w:rsidRPr="001547E9">
        <w:rPr>
          <w:rFonts w:ascii="Times New Roman" w:hAnsi="Times New Roman" w:cs="Times New Roman"/>
          <w:sz w:val="24"/>
          <w:szCs w:val="24"/>
        </w:rPr>
        <w:t xml:space="preserve"> </w:t>
      </w:r>
      <w:r w:rsidRPr="001547E9">
        <w:rPr>
          <w:rFonts w:ascii="Times New Roman" w:hAnsi="Times New Roman" w:cs="Times New Roman"/>
          <w:sz w:val="24"/>
          <w:szCs w:val="24"/>
        </w:rPr>
        <w:t>from Trip Advisor. Trip Advisor is one of the world’s largest and most popular UGC platform in tourism industry, specializing in travel reviews (Nizmuddin, 2015). In 2017, it published over 500 million tourists’ comments. Therefore, the research uses online reviews from Trip Advisor. F</w:t>
      </w:r>
      <w:r w:rsidR="0021137B" w:rsidRPr="001547E9">
        <w:rPr>
          <w:rFonts w:ascii="Times New Roman" w:hAnsi="Times New Roman" w:cs="Times New Roman"/>
          <w:sz w:val="24"/>
          <w:szCs w:val="24"/>
        </w:rPr>
        <w:t xml:space="preserve">rom </w:t>
      </w:r>
      <w:r w:rsidR="00BB768D" w:rsidRPr="001547E9">
        <w:rPr>
          <w:rFonts w:ascii="Times New Roman" w:hAnsi="Times New Roman" w:cs="Times New Roman"/>
          <w:sz w:val="24"/>
          <w:szCs w:val="24"/>
        </w:rPr>
        <w:t xml:space="preserve">12 to 22 </w:t>
      </w:r>
      <w:r w:rsidRPr="001547E9">
        <w:rPr>
          <w:rFonts w:ascii="Times New Roman" w:hAnsi="Times New Roman" w:cs="Times New Roman"/>
          <w:sz w:val="24"/>
          <w:szCs w:val="24"/>
        </w:rPr>
        <w:t>Aug 2017, a Web</w:t>
      </w:r>
      <w:r w:rsidR="00BB768D" w:rsidRPr="001547E9">
        <w:rPr>
          <w:rFonts w:ascii="Times New Roman" w:hAnsi="Times New Roman" w:cs="Times New Roman"/>
          <w:sz w:val="24"/>
          <w:szCs w:val="24"/>
        </w:rPr>
        <w:t xml:space="preserve"> </w:t>
      </w:r>
      <w:r w:rsidRPr="001547E9">
        <w:rPr>
          <w:rFonts w:ascii="Times New Roman" w:hAnsi="Times New Roman" w:cs="Times New Roman"/>
          <w:sz w:val="24"/>
          <w:szCs w:val="24"/>
        </w:rPr>
        <w:t>craw</w:t>
      </w:r>
      <w:r w:rsidR="00BB768D" w:rsidRPr="001547E9">
        <w:rPr>
          <w:rFonts w:ascii="Times New Roman" w:hAnsi="Times New Roman" w:cs="Times New Roman"/>
          <w:sz w:val="24"/>
          <w:szCs w:val="24"/>
        </w:rPr>
        <w:t>le</w:t>
      </w:r>
      <w:r w:rsidRPr="001547E9">
        <w:rPr>
          <w:rFonts w:ascii="Times New Roman" w:hAnsi="Times New Roman" w:cs="Times New Roman"/>
          <w:sz w:val="24"/>
          <w:szCs w:val="24"/>
        </w:rPr>
        <w:t xml:space="preserve">r software was used </w:t>
      </w:r>
      <w:r w:rsidR="00BB768D" w:rsidRPr="001547E9">
        <w:rPr>
          <w:rFonts w:ascii="Times New Roman" w:hAnsi="Times New Roman" w:cs="Times New Roman"/>
          <w:sz w:val="24"/>
          <w:szCs w:val="24"/>
        </w:rPr>
        <w:t>to collect online reviews</w:t>
      </w:r>
      <w:r w:rsidRPr="001547E9">
        <w:rPr>
          <w:rFonts w:ascii="Times New Roman" w:hAnsi="Times New Roman" w:cs="Times New Roman"/>
          <w:sz w:val="24"/>
          <w:szCs w:val="24"/>
        </w:rPr>
        <w:t xml:space="preserve">. </w:t>
      </w:r>
      <w:r w:rsidR="00BB768D" w:rsidRPr="001547E9">
        <w:rPr>
          <w:rFonts w:ascii="Times New Roman" w:hAnsi="Times New Roman" w:cs="Times New Roman"/>
          <w:sz w:val="24"/>
          <w:szCs w:val="24"/>
        </w:rPr>
        <w:t xml:space="preserve">In total, </w:t>
      </w:r>
      <w:r w:rsidR="00A80D3B" w:rsidRPr="001547E9">
        <w:rPr>
          <w:rFonts w:ascii="Times New Roman" w:hAnsi="Times New Roman" w:cs="Times New Roman"/>
          <w:sz w:val="24"/>
          <w:szCs w:val="24"/>
        </w:rPr>
        <w:t>14</w:t>
      </w:r>
      <w:r w:rsidR="00211684" w:rsidRPr="001547E9">
        <w:rPr>
          <w:rFonts w:ascii="Times New Roman" w:hAnsi="Times New Roman" w:cs="Times New Roman"/>
          <w:sz w:val="24"/>
          <w:szCs w:val="24"/>
        </w:rPr>
        <w:t>,</w:t>
      </w:r>
      <w:r w:rsidR="00A80D3B" w:rsidRPr="001547E9">
        <w:rPr>
          <w:rFonts w:ascii="Times New Roman" w:hAnsi="Times New Roman" w:cs="Times New Roman"/>
          <w:sz w:val="24"/>
          <w:szCs w:val="24"/>
        </w:rPr>
        <w:t>142</w:t>
      </w:r>
      <w:r w:rsidR="00AC7653" w:rsidRPr="001547E9">
        <w:rPr>
          <w:rFonts w:ascii="Times New Roman" w:hAnsi="Times New Roman" w:cs="Times New Roman"/>
          <w:sz w:val="24"/>
          <w:szCs w:val="24"/>
        </w:rPr>
        <w:t xml:space="preserve"> </w:t>
      </w:r>
      <w:r w:rsidR="00BB768D" w:rsidRPr="001547E9">
        <w:rPr>
          <w:rFonts w:ascii="Times New Roman" w:hAnsi="Times New Roman" w:cs="Times New Roman"/>
          <w:sz w:val="24"/>
          <w:szCs w:val="24"/>
        </w:rPr>
        <w:t xml:space="preserve">pieces of effective reviews were collected, covering publishing dates range </w:t>
      </w:r>
      <w:r w:rsidRPr="001547E9">
        <w:rPr>
          <w:rFonts w:ascii="Times New Roman" w:hAnsi="Times New Roman" w:cs="Times New Roman"/>
          <w:sz w:val="24"/>
          <w:szCs w:val="24"/>
        </w:rPr>
        <w:t xml:space="preserve">from 1 June 2012 to 30 </w:t>
      </w:r>
      <w:r w:rsidR="00AF2E83" w:rsidRPr="001547E9">
        <w:rPr>
          <w:rFonts w:ascii="Times New Roman" w:hAnsi="Times New Roman" w:cs="Times New Roman"/>
          <w:sz w:val="24"/>
          <w:szCs w:val="24"/>
        </w:rPr>
        <w:t>July</w:t>
      </w:r>
      <w:r w:rsidRPr="001547E9">
        <w:rPr>
          <w:rFonts w:ascii="Times New Roman" w:hAnsi="Times New Roman" w:cs="Times New Roman"/>
          <w:sz w:val="24"/>
          <w:szCs w:val="24"/>
        </w:rPr>
        <w:t xml:space="preserve"> </w:t>
      </w:r>
      <w:r w:rsidR="0021137B" w:rsidRPr="001547E9">
        <w:rPr>
          <w:rFonts w:ascii="Times New Roman" w:hAnsi="Times New Roman" w:cs="Times New Roman"/>
          <w:sz w:val="24"/>
          <w:szCs w:val="24"/>
        </w:rPr>
        <w:t>2017</w:t>
      </w:r>
      <w:r w:rsidR="00BB768D" w:rsidRPr="001547E9">
        <w:rPr>
          <w:rFonts w:ascii="Times New Roman" w:hAnsi="Times New Roman" w:cs="Times New Roman"/>
          <w:sz w:val="24"/>
          <w:szCs w:val="24"/>
        </w:rPr>
        <w:t xml:space="preserve">. </w:t>
      </w:r>
      <w:r w:rsidR="0021137B" w:rsidRPr="001547E9">
        <w:rPr>
          <w:rFonts w:ascii="Times New Roman" w:hAnsi="Times New Roman" w:cs="Times New Roman"/>
          <w:sz w:val="24"/>
          <w:szCs w:val="24"/>
        </w:rPr>
        <w:t xml:space="preserve">  Prior to the data collection, reviews are under the category of different customer segments set by the TripAdvisor system. </w:t>
      </w:r>
      <w:r w:rsidR="00BB768D" w:rsidRPr="001547E9">
        <w:rPr>
          <w:rFonts w:ascii="Times New Roman" w:hAnsi="Times New Roman" w:cs="Times New Roman"/>
          <w:sz w:val="24"/>
          <w:szCs w:val="24"/>
        </w:rPr>
        <w:t xml:space="preserve">Under </w:t>
      </w:r>
      <w:r w:rsidR="00BB768D" w:rsidRPr="001547E9">
        <w:rPr>
          <w:rFonts w:ascii="Times New Roman" w:hAnsi="Times New Roman" w:cs="Times New Roman"/>
          <w:color w:val="000000" w:themeColor="text1"/>
          <w:sz w:val="24"/>
          <w:szCs w:val="24"/>
        </w:rPr>
        <w:t xml:space="preserve">TripAdvisor’s classifies, a database on 5 segments of Disney visitors was established, such as Family (9653), Couple (2599), Solo (315), Business (155) and Friends (1420), however, due to the </w:t>
      </w:r>
      <w:r w:rsidR="00BB768D" w:rsidRPr="001547E9">
        <w:rPr>
          <w:rFonts w:ascii="Times New Roman" w:hAnsi="Times New Roman" w:cs="Times New Roman"/>
          <w:sz w:val="24"/>
          <w:szCs w:val="24"/>
        </w:rPr>
        <w:t>small number of samples, solo and business were ignored in this study.</w:t>
      </w:r>
      <w:r w:rsidR="00D20130" w:rsidRPr="001547E9">
        <w:rPr>
          <w:rFonts w:ascii="Times New Roman" w:hAnsi="Times New Roman" w:cs="Times New Roman"/>
          <w:sz w:val="24"/>
          <w:szCs w:val="24"/>
        </w:rPr>
        <w:t xml:space="preserve"> </w:t>
      </w:r>
      <w:r w:rsidR="00D20130" w:rsidRPr="001547E9">
        <w:rPr>
          <w:rFonts w:ascii="Times New Roman" w:hAnsi="Times New Roman" w:cs="Times New Roman"/>
          <w:color w:val="000000" w:themeColor="text1"/>
          <w:sz w:val="24"/>
          <w:szCs w:val="24"/>
        </w:rPr>
        <w:t xml:space="preserve">Therefore, the following study will be based on the three segments, i.e. family, couple and Friends. </w:t>
      </w:r>
      <w:r w:rsidR="0021137B" w:rsidRPr="001547E9">
        <w:rPr>
          <w:rFonts w:ascii="Times New Roman" w:hAnsi="Times New Roman" w:cs="Times New Roman"/>
          <w:sz w:val="24"/>
          <w:szCs w:val="24"/>
        </w:rPr>
        <w:t>Each review</w:t>
      </w:r>
      <w:r w:rsidR="00D20130" w:rsidRPr="001547E9">
        <w:rPr>
          <w:rFonts w:ascii="Times New Roman" w:hAnsi="Times New Roman" w:cs="Times New Roman"/>
          <w:sz w:val="24"/>
          <w:szCs w:val="24"/>
        </w:rPr>
        <w:t xml:space="preserve"> data</w:t>
      </w:r>
      <w:r w:rsidR="0021137B" w:rsidRPr="001547E9">
        <w:rPr>
          <w:rFonts w:ascii="Times New Roman" w:hAnsi="Times New Roman" w:cs="Times New Roman"/>
          <w:sz w:val="24"/>
          <w:szCs w:val="24"/>
        </w:rPr>
        <w:t xml:space="preserve"> contains 1) reviewer ‘name, review date;2) a short title; 3) a rating for their experience; and the entire review texts.</w:t>
      </w:r>
    </w:p>
    <w:p w14:paraId="29437B32" w14:textId="26FDDA55" w:rsidR="00F476F4" w:rsidRPr="001547E9" w:rsidRDefault="0021137B" w:rsidP="001547E9">
      <w:pPr>
        <w:adjustRightInd w:val="0"/>
        <w:snapToGrid w:val="0"/>
        <w:spacing w:before="120" w:after="120" w:line="360" w:lineRule="auto"/>
        <w:rPr>
          <w:rFonts w:ascii="Times New Roman" w:hAnsi="Times New Roman" w:cs="Times New Roman"/>
          <w:i/>
        </w:rPr>
      </w:pPr>
      <w:r w:rsidRPr="001547E9">
        <w:rPr>
          <w:rFonts w:ascii="Times New Roman" w:hAnsi="Times New Roman" w:cs="Times New Roman"/>
          <w:sz w:val="24"/>
          <w:szCs w:val="24"/>
        </w:rPr>
        <w:t xml:space="preserve"> </w:t>
      </w:r>
      <w:r w:rsidR="00F476F4" w:rsidRPr="001547E9">
        <w:rPr>
          <w:rFonts w:ascii="Times New Roman" w:hAnsi="Times New Roman" w:cs="Times New Roman"/>
          <w:i/>
          <w:sz w:val="24"/>
          <w:szCs w:val="24"/>
        </w:rPr>
        <w:t>Data Processing prior to the PFNET’s generation</w:t>
      </w:r>
    </w:p>
    <w:p w14:paraId="4324EFFD" w14:textId="048E5AF9" w:rsidR="000616A3" w:rsidRDefault="000616A3"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The next approach is to process the top 200 TF-IDF terms which are the concepts (i.e. nodes) used for PFNET visualization.</w:t>
      </w:r>
      <w:r w:rsidR="00AA7734" w:rsidRPr="001547E9">
        <w:rPr>
          <w:rFonts w:ascii="Times New Roman" w:hAnsi="Times New Roman" w:cs="Times New Roman"/>
          <w:sz w:val="24"/>
          <w:szCs w:val="24"/>
        </w:rPr>
        <w:t xml:space="preserve"> </w:t>
      </w:r>
      <w:r w:rsidRPr="001547E9">
        <w:rPr>
          <w:rFonts w:ascii="Times New Roman" w:hAnsi="Times New Roman" w:cs="Times New Roman"/>
          <w:sz w:val="24"/>
          <w:szCs w:val="24"/>
        </w:rPr>
        <w:t xml:space="preserve">Each online review available on the TripAdvisor has been systematically categorized to the segments of: family, couple, friend. Based on </w:t>
      </w:r>
      <w:r w:rsidRPr="001547E9">
        <w:rPr>
          <w:rFonts w:ascii="Times New Roman" w:hAnsi="Times New Roman" w:cs="Times New Roman"/>
          <w:sz w:val="24"/>
          <w:szCs w:val="24"/>
        </w:rPr>
        <w:lastRenderedPageBreak/>
        <w:t>these online resources. research starts with adopting text-mining approach. Initially, data were input into a document-term matrix. We remove words that have no useful information with the use of extract list of stop words. The list of stop words is provided on tm packages (cf. R. 3.2.0). Then. We use TF-IDF software to calculate the TF-IDF score (i.e. term frequency (tf) inverse document frequency (idf)).   The top TF-IDF scores we use in the rest of the study are the 200 most frequently terms that are cited by the reviewers</w:t>
      </w:r>
      <w:r w:rsidR="00D504F2">
        <w:rPr>
          <w:rFonts w:ascii="Times New Roman" w:hAnsi="Times New Roman" w:cs="Times New Roman"/>
          <w:sz w:val="24"/>
          <w:szCs w:val="24"/>
        </w:rPr>
        <w:t xml:space="preserve"> (See Table 1). </w:t>
      </w:r>
    </w:p>
    <w:p w14:paraId="50407D5D" w14:textId="77777777" w:rsidR="00D504F2" w:rsidRDefault="00D504F2" w:rsidP="001547E9">
      <w:pPr>
        <w:adjustRightInd w:val="0"/>
        <w:snapToGrid w:val="0"/>
        <w:spacing w:before="120" w:after="120" w:line="360" w:lineRule="auto"/>
        <w:jc w:val="both"/>
        <w:rPr>
          <w:rFonts w:ascii="Times New Roman" w:hAnsi="Times New Roman" w:cs="Times New Roman"/>
          <w:sz w:val="24"/>
          <w:szCs w:val="24"/>
        </w:rPr>
      </w:pPr>
    </w:p>
    <w:p w14:paraId="3A23950A" w14:textId="1E0F691F" w:rsidR="00D504F2" w:rsidRDefault="00D504F2" w:rsidP="00D504F2">
      <w:pPr>
        <w:adjustRightInd w:val="0"/>
        <w:snapToGrid w:val="0"/>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 TABLE 1 NEAR HERE</w:t>
      </w:r>
    </w:p>
    <w:p w14:paraId="21255683" w14:textId="77777777" w:rsidR="00D504F2" w:rsidRPr="001547E9" w:rsidRDefault="00D504F2" w:rsidP="001547E9">
      <w:pPr>
        <w:adjustRightInd w:val="0"/>
        <w:snapToGrid w:val="0"/>
        <w:spacing w:before="120" w:after="120" w:line="360" w:lineRule="auto"/>
        <w:jc w:val="both"/>
        <w:rPr>
          <w:rFonts w:ascii="Times New Roman" w:hAnsi="Times New Roman" w:cs="Times New Roman"/>
          <w:sz w:val="24"/>
          <w:szCs w:val="24"/>
        </w:rPr>
      </w:pPr>
    </w:p>
    <w:p w14:paraId="19DF30E3" w14:textId="631EA241" w:rsidR="0021137B" w:rsidRPr="001547E9" w:rsidRDefault="0021137B" w:rsidP="001547E9">
      <w:pPr>
        <w:pStyle w:val="4"/>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Generation of PFNETs</w:t>
      </w:r>
    </w:p>
    <w:p w14:paraId="549B4D31" w14:textId="71B198A6" w:rsidR="0023301E" w:rsidRPr="001547E9" w:rsidRDefault="0023301E"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Overall, in order to make full comparison, based on the tf-idf value, we generated 4 PFNET networks. Each network shows complete inter-connectivity amongst 200 most frequently terms that are cited by the reviewers. Out of the 4 networks generated, one network is PFNET-full which represents the full online review tank; and the other 3 are the visualization of three subsamples: PFNET-Family, PFNET-Couple, PFNET-Friend le (See Figure 1, 2, 3, and 4).</w:t>
      </w:r>
    </w:p>
    <w:p w14:paraId="22632F83" w14:textId="7227BAD5" w:rsidR="0021137B" w:rsidRPr="001547E9" w:rsidRDefault="0021137B" w:rsidP="001547E9">
      <w:pPr>
        <w:autoSpaceDE w:val="0"/>
        <w:autoSpaceDN w:val="0"/>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The distance differences of inter-connectivity between all the nodes will reveal importance of the terms in the network and in bridging between other nodes out of the different perception of each customer segment.</w:t>
      </w:r>
    </w:p>
    <w:p w14:paraId="605554D3" w14:textId="1FF4CF77" w:rsidR="004C49E8" w:rsidRPr="001547E9" w:rsidRDefault="004C49E8" w:rsidP="001547E9">
      <w:pPr>
        <w:pStyle w:val="3"/>
        <w:adjustRightInd w:val="0"/>
        <w:snapToGrid w:val="0"/>
        <w:spacing w:before="120" w:after="120" w:line="360" w:lineRule="auto"/>
        <w:rPr>
          <w:rFonts w:ascii="Times New Roman" w:hAnsi="Times New Roman" w:cs="Times New Roman"/>
          <w:i/>
        </w:rPr>
      </w:pPr>
      <w:r w:rsidRPr="001547E9">
        <w:rPr>
          <w:rFonts w:ascii="Times New Roman" w:hAnsi="Times New Roman" w:cs="Times New Roman"/>
          <w:i/>
        </w:rPr>
        <w:t>Analysing the PFNETS</w:t>
      </w:r>
    </w:p>
    <w:p w14:paraId="0DC7C5D3" w14:textId="57D2E59F" w:rsidR="004C49E8" w:rsidRPr="001547E9" w:rsidRDefault="00237306"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 xml:space="preserve">On analysing the PFNETs, we have </w:t>
      </w:r>
      <w:r w:rsidR="004C49E8" w:rsidRPr="001547E9">
        <w:rPr>
          <w:rFonts w:ascii="Times New Roman" w:hAnsi="Times New Roman" w:cs="Times New Roman"/>
          <w:sz w:val="24"/>
          <w:szCs w:val="24"/>
        </w:rPr>
        <w:t xml:space="preserve">applied for parallel comparison and </w:t>
      </w:r>
      <w:r w:rsidRPr="001547E9">
        <w:rPr>
          <w:rFonts w:ascii="Times New Roman" w:hAnsi="Times New Roman" w:cs="Times New Roman"/>
          <w:sz w:val="24"/>
          <w:szCs w:val="24"/>
        </w:rPr>
        <w:t>servility comparison respectively. Details can be found in the following Results and Discussion section.</w:t>
      </w:r>
    </w:p>
    <w:p w14:paraId="2ECBC05F" w14:textId="77777777" w:rsidR="00407BC8" w:rsidRPr="001547E9" w:rsidRDefault="00407BC8" w:rsidP="001547E9">
      <w:pPr>
        <w:pStyle w:val="1"/>
        <w:adjustRightInd w:val="0"/>
        <w:snapToGrid w:val="0"/>
        <w:spacing w:before="120" w:after="120" w:line="360" w:lineRule="auto"/>
        <w:rPr>
          <w:rFonts w:ascii="Times New Roman" w:hAnsi="Times New Roman" w:cs="Times New Roman"/>
          <w:b/>
          <w:sz w:val="24"/>
          <w:szCs w:val="24"/>
        </w:rPr>
      </w:pPr>
      <w:bookmarkStart w:id="0" w:name="_Hlk534035011"/>
      <w:r w:rsidRPr="001547E9">
        <w:rPr>
          <w:rFonts w:ascii="Times New Roman" w:hAnsi="Times New Roman" w:cs="Times New Roman"/>
          <w:b/>
          <w:sz w:val="24"/>
          <w:szCs w:val="24"/>
        </w:rPr>
        <w:t>Results and Discussion</w:t>
      </w:r>
    </w:p>
    <w:p w14:paraId="599FD334" w14:textId="2F247451" w:rsidR="00407BC8" w:rsidRPr="001547E9" w:rsidRDefault="00407BC8"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 xml:space="preserve">Our findings reveal customer </w:t>
      </w:r>
      <w:r w:rsidR="00B86521" w:rsidRPr="001547E9">
        <w:rPr>
          <w:rFonts w:ascii="Times New Roman" w:hAnsi="Times New Roman" w:cs="Times New Roman"/>
          <w:sz w:val="24"/>
          <w:szCs w:val="24"/>
        </w:rPr>
        <w:t>experience</w:t>
      </w:r>
      <w:r w:rsidRPr="001547E9">
        <w:rPr>
          <w:rFonts w:ascii="Times New Roman" w:hAnsi="Times New Roman" w:cs="Times New Roman"/>
          <w:sz w:val="24"/>
          <w:szCs w:val="24"/>
        </w:rPr>
        <w:t>s shown in PFNET subsamples diverge from the PFNET-total. We clarified our findings based on two types of comparison:  Parallel Comparison and Similarity Comparison.</w:t>
      </w:r>
    </w:p>
    <w:p w14:paraId="637651CC" w14:textId="77777777" w:rsidR="00407BC8" w:rsidRPr="001547E9" w:rsidRDefault="00407BC8" w:rsidP="001547E9">
      <w:pPr>
        <w:pStyle w:val="4"/>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lastRenderedPageBreak/>
        <w:t>Parallel Comparison</w:t>
      </w:r>
    </w:p>
    <w:p w14:paraId="4D2CEC21" w14:textId="77777777" w:rsidR="00407BC8" w:rsidRPr="001547E9" w:rsidRDefault="00407BC8" w:rsidP="001547E9">
      <w:pPr>
        <w:adjustRightInd w:val="0"/>
        <w:snapToGrid w:val="0"/>
        <w:spacing w:before="120" w:after="120" w:line="360" w:lineRule="auto"/>
        <w:rPr>
          <w:rFonts w:ascii="Times New Roman" w:hAnsi="Times New Roman" w:cs="Times New Roman"/>
          <w:sz w:val="24"/>
          <w:szCs w:val="24"/>
        </w:rPr>
      </w:pPr>
    </w:p>
    <w:p w14:paraId="4F6B92D7" w14:textId="052EBF16" w:rsidR="00407BC8" w:rsidRDefault="00407BC8"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r w:rsidRPr="001547E9">
        <w:rPr>
          <w:rFonts w:ascii="Times New Roman" w:hAnsi="Times New Roman" w:cs="Times New Roman"/>
          <w:sz w:val="24"/>
          <w:szCs w:val="24"/>
        </w:rPr>
        <w:t>Three focal nodes on each PFNET can be found. They are: the highest degree node (the core on each network graph), the median node (</w:t>
      </w:r>
      <w:r w:rsidRPr="001547E9">
        <w:rPr>
          <w:rFonts w:ascii="Times New Roman" w:eastAsia="Times New Roman" w:hAnsi="Times New Roman" w:cs="Times New Roman"/>
          <w:color w:val="000000"/>
          <w:sz w:val="24"/>
          <w:szCs w:val="24"/>
        </w:rPr>
        <w:t xml:space="preserve">a node with smallest maximum distance from other node) and </w:t>
      </w:r>
      <w:r w:rsidR="006D70B3" w:rsidRPr="001547E9">
        <w:rPr>
          <w:rFonts w:ascii="Times New Roman" w:eastAsia="Times New Roman" w:hAnsi="Times New Roman" w:cs="Times New Roman"/>
          <w:color w:val="000000"/>
          <w:sz w:val="24"/>
          <w:szCs w:val="24"/>
        </w:rPr>
        <w:t>centre</w:t>
      </w:r>
      <w:r w:rsidRPr="001547E9">
        <w:rPr>
          <w:rFonts w:ascii="Times New Roman" w:eastAsia="Times New Roman" w:hAnsi="Times New Roman" w:cs="Times New Roman"/>
          <w:color w:val="000000"/>
          <w:sz w:val="24"/>
          <w:szCs w:val="24"/>
        </w:rPr>
        <w:t xml:space="preserve"> node (a node with smallest maximum distance from other node).  This research will also analyse the differences based on the customer segments of family, couple and friend and supports that theme park experiences are cognitively structure by using these three different customer segments by using different criteria (shown in Figure 1, Figure 2, Figure 3 and Figure 4).</w:t>
      </w:r>
    </w:p>
    <w:p w14:paraId="01A51DF1" w14:textId="10AB2D68" w:rsidR="001547E9" w:rsidRDefault="001547E9"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 FIG 1 NEAR HERE</w:t>
      </w:r>
    </w:p>
    <w:p w14:paraId="5FB8E266" w14:textId="6B9DCE4B" w:rsidR="001547E9" w:rsidRPr="001547E9" w:rsidRDefault="001547E9"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 FIG 2 NEAR HERE</w:t>
      </w:r>
    </w:p>
    <w:p w14:paraId="6C44012F" w14:textId="1FFFF58E" w:rsidR="001547E9" w:rsidRPr="001547E9" w:rsidRDefault="001547E9"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 FIG 3 NEAR HERE</w:t>
      </w:r>
    </w:p>
    <w:p w14:paraId="07EE6582" w14:textId="397C080D" w:rsidR="001547E9" w:rsidRPr="001547E9" w:rsidRDefault="001547E9"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INSERT FIG 4 NEAR HERE</w:t>
      </w:r>
    </w:p>
    <w:p w14:paraId="2AC54064" w14:textId="77777777" w:rsidR="001547E9" w:rsidRPr="001547E9" w:rsidRDefault="001547E9" w:rsidP="001547E9">
      <w:pPr>
        <w:adjustRightInd w:val="0"/>
        <w:snapToGrid w:val="0"/>
        <w:spacing w:before="120" w:after="120" w:line="360" w:lineRule="auto"/>
        <w:jc w:val="both"/>
        <w:rPr>
          <w:rFonts w:ascii="Times New Roman" w:eastAsia="Times New Roman" w:hAnsi="Times New Roman" w:cs="Times New Roman"/>
          <w:color w:val="000000"/>
          <w:sz w:val="24"/>
          <w:szCs w:val="24"/>
        </w:rPr>
      </w:pPr>
    </w:p>
    <w:p w14:paraId="62248441" w14:textId="39BCB23D" w:rsidR="00407BC8" w:rsidRDefault="00407BC8" w:rsidP="00D504F2">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We conduct the parallel comparison so as to scrutinize and discuss each PFNET with the node discussion: Highest degree of node (i.e. core on the network graph) , Frequency list, </w:t>
      </w:r>
      <w:r w:rsidR="006D70B3" w:rsidRPr="001547E9">
        <w:rPr>
          <w:rFonts w:ascii="Times New Roman" w:hAnsi="Times New Roman" w:cs="Times New Roman"/>
          <w:sz w:val="24"/>
          <w:szCs w:val="24"/>
        </w:rPr>
        <w:t>centre</w:t>
      </w:r>
      <w:r w:rsidRPr="001547E9">
        <w:rPr>
          <w:rFonts w:ascii="Times New Roman" w:hAnsi="Times New Roman" w:cs="Times New Roman"/>
          <w:sz w:val="24"/>
          <w:szCs w:val="24"/>
        </w:rPr>
        <w:t xml:space="preserve"> node (normally the sensory element of reviewers’ experience) and median node. Similarity graph consists of nodes and edges. Each word is a node. In each PFNET, very two nodes are connected via an edge. Each edge has a weight, which is the similarity between the two words.  Similarity Graph (which can have circuits) into a minimum spanning tree (which has no circuit) and Similarity table indicates how similar the two words appear in the comments. Centre node refers to the max distance of all terms in Mini Spanning Tree while median node is the sum distance of all terms in Mini spanning tree. Here is the summary of parallel comparison below</w:t>
      </w:r>
      <w:r w:rsidR="00D504F2">
        <w:rPr>
          <w:rFonts w:ascii="Times New Roman" w:hAnsi="Times New Roman" w:cs="Times New Roman"/>
          <w:sz w:val="24"/>
          <w:szCs w:val="24"/>
        </w:rPr>
        <w:t xml:space="preserve"> (See Table 2).</w:t>
      </w:r>
    </w:p>
    <w:p w14:paraId="193CD9C8" w14:textId="77777777" w:rsidR="00D504F2" w:rsidRDefault="00D504F2" w:rsidP="00D504F2">
      <w:pPr>
        <w:adjustRightInd w:val="0"/>
        <w:snapToGrid w:val="0"/>
        <w:spacing w:before="120" w:after="120" w:line="360" w:lineRule="auto"/>
        <w:jc w:val="both"/>
        <w:rPr>
          <w:rFonts w:ascii="Times New Roman" w:hAnsi="Times New Roman" w:cs="Times New Roman"/>
          <w:sz w:val="24"/>
          <w:szCs w:val="24"/>
        </w:rPr>
      </w:pPr>
    </w:p>
    <w:p w14:paraId="555D6123" w14:textId="5E323147" w:rsidR="00D504F2" w:rsidRDefault="00D504F2" w:rsidP="001547E9">
      <w:pPr>
        <w:adjustRightInd w:val="0"/>
        <w:snapToGrid w:val="0"/>
        <w:spacing w:before="120" w:after="120" w:line="360" w:lineRule="auto"/>
        <w:rPr>
          <w:rFonts w:ascii="Times New Roman" w:hAnsi="Times New Roman" w:cs="Times New Roman"/>
          <w:sz w:val="24"/>
          <w:szCs w:val="24"/>
        </w:rPr>
      </w:pPr>
      <w:r>
        <w:rPr>
          <w:rFonts w:ascii="Times New Roman" w:hAnsi="Times New Roman" w:cs="Times New Roman"/>
          <w:sz w:val="24"/>
          <w:szCs w:val="24"/>
        </w:rPr>
        <w:t>INSERT TABLE 2 NEAR HERE</w:t>
      </w:r>
    </w:p>
    <w:p w14:paraId="2DF2908D" w14:textId="77777777" w:rsidR="00407BC8" w:rsidRPr="001547E9" w:rsidRDefault="00407BC8"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PFNET-Friend:</w:t>
      </w:r>
    </w:p>
    <w:p w14:paraId="4DA02A05" w14:textId="73BCB076" w:rsidR="00407BC8" w:rsidRPr="001547E9" w:rsidRDefault="00407BC8"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The highest degree node for “friends” is “</w:t>
      </w:r>
      <w:r w:rsidR="006D70B3" w:rsidRPr="001547E9">
        <w:rPr>
          <w:rFonts w:ascii="Times New Roman" w:hAnsi="Times New Roman" w:cs="Times New Roman"/>
          <w:sz w:val="24"/>
          <w:szCs w:val="24"/>
        </w:rPr>
        <w:t>ride” (</w:t>
      </w:r>
      <w:r w:rsidRPr="001547E9">
        <w:rPr>
          <w:rFonts w:ascii="Times New Roman" w:hAnsi="Times New Roman" w:cs="Times New Roman"/>
          <w:sz w:val="24"/>
          <w:szCs w:val="24"/>
        </w:rPr>
        <w:t>20 links</w:t>
      </w:r>
      <w:r w:rsidRPr="001547E9">
        <w:rPr>
          <w:rFonts w:ascii="Times New Roman" w:hAnsi="Times New Roman" w:cs="Times New Roman" w:hint="eastAsia"/>
          <w:sz w:val="24"/>
          <w:szCs w:val="24"/>
        </w:rPr>
        <w:t>）</w:t>
      </w:r>
      <w:r w:rsidRPr="001547E9">
        <w:rPr>
          <w:rFonts w:ascii="Times New Roman" w:hAnsi="Times New Roman" w:cs="Times New Roman"/>
          <w:sz w:val="24"/>
          <w:szCs w:val="24"/>
        </w:rPr>
        <w:t xml:space="preserve">and “Disneyland” (20 links). The 20 concepts they related to are mainly describing the intuitive feeling of touring </w:t>
      </w:r>
      <w:r w:rsidRPr="001547E9">
        <w:rPr>
          <w:rFonts w:ascii="Times New Roman" w:hAnsi="Times New Roman" w:cs="Times New Roman"/>
          <w:sz w:val="24"/>
          <w:szCs w:val="24"/>
        </w:rPr>
        <w:lastRenderedPageBreak/>
        <w:t xml:space="preserve">experience, such as “magical”, “worth” and “amazing”. “Park” is the median node, and it is also related to the entertainment facilities. Besides, there also exist important nodes such as “time” and “food”. Thus, to the group of “friends”, the focus point for them are the intuitive experience feelings during the process of touring in the theme park. </w:t>
      </w:r>
      <w:r w:rsidR="00DE5C1E" w:rsidRPr="001547E9">
        <w:rPr>
          <w:rFonts w:ascii="Times New Roman" w:hAnsi="Times New Roman" w:cs="Times New Roman"/>
          <w:sz w:val="24"/>
          <w:szCs w:val="24"/>
        </w:rPr>
        <w:t>A detailed exploration of this result suggests that t</w:t>
      </w:r>
      <w:r w:rsidR="00B86521" w:rsidRPr="001547E9">
        <w:rPr>
          <w:rFonts w:ascii="Times New Roman" w:hAnsi="Times New Roman" w:cs="Times New Roman"/>
          <w:sz w:val="24"/>
          <w:szCs w:val="24"/>
        </w:rPr>
        <w:t>his is mainly related to the facilities</w:t>
      </w:r>
      <w:r w:rsidR="00DE5C1E" w:rsidRPr="001547E9">
        <w:rPr>
          <w:rFonts w:ascii="Times New Roman" w:hAnsi="Times New Roman" w:cs="Times New Roman"/>
          <w:sz w:val="24"/>
          <w:szCs w:val="24"/>
        </w:rPr>
        <w:t xml:space="preserve">, relating to outward, attribute driven experiences (Morgan and Xu, 2009). </w:t>
      </w:r>
    </w:p>
    <w:p w14:paraId="1478CF85" w14:textId="77777777" w:rsidR="00407BC8" w:rsidRPr="001547E9" w:rsidRDefault="00407BC8" w:rsidP="001547E9">
      <w:pPr>
        <w:adjustRightInd w:val="0"/>
        <w:snapToGrid w:val="0"/>
        <w:spacing w:before="120" w:after="120" w:line="360" w:lineRule="auto"/>
        <w:rPr>
          <w:rFonts w:ascii="Times New Roman" w:hAnsi="Times New Roman" w:cs="Times New Roman"/>
          <w:sz w:val="24"/>
          <w:szCs w:val="24"/>
        </w:rPr>
      </w:pPr>
    </w:p>
    <w:p w14:paraId="79BDE2A7" w14:textId="77777777" w:rsidR="00407BC8" w:rsidRPr="001547E9" w:rsidRDefault="00407BC8"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PFNET-Couple:</w:t>
      </w:r>
    </w:p>
    <w:p w14:paraId="7D52051B" w14:textId="248F17FA" w:rsidR="00407BC8" w:rsidRPr="001547E9" w:rsidRDefault="00407BC8"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At the first glance, the highest degree node and median nodes for “couples” are almost the same for the group of “friends”. However, the related nodes connected to the highest degree node for “couples” mainly describe the personal psychological feelings, like “special”, “attraction” and “feel”. Similarly, the nodes connected to the median nodes here are focused on the psychological feelings, such as “happy”, “love”, “help” and “memory”. Therefore, to the group of “couples”, the focus point are concentrated on the inner feelings of the commenters themselves (or their partners). </w:t>
      </w:r>
      <w:r w:rsidR="00B86521" w:rsidRPr="001547E9">
        <w:rPr>
          <w:rFonts w:ascii="Times New Roman" w:hAnsi="Times New Roman" w:cs="Times New Roman"/>
          <w:sz w:val="24"/>
          <w:szCs w:val="24"/>
        </w:rPr>
        <w:t xml:space="preserve"> This is related to their </w:t>
      </w:r>
      <w:r w:rsidR="00DE5C1E" w:rsidRPr="001547E9">
        <w:rPr>
          <w:rFonts w:ascii="Times New Roman" w:hAnsi="Times New Roman" w:cs="Times New Roman"/>
          <w:sz w:val="24"/>
          <w:szCs w:val="24"/>
        </w:rPr>
        <w:t xml:space="preserve">personal emotional </w:t>
      </w:r>
      <w:r w:rsidR="00B86521" w:rsidRPr="001547E9">
        <w:rPr>
          <w:rFonts w:ascii="Times New Roman" w:hAnsi="Times New Roman" w:cs="Times New Roman"/>
          <w:sz w:val="24"/>
          <w:szCs w:val="24"/>
        </w:rPr>
        <w:t>feelings</w:t>
      </w:r>
      <w:r w:rsidR="00DE5C1E" w:rsidRPr="001547E9">
        <w:rPr>
          <w:rFonts w:ascii="Times New Roman" w:hAnsi="Times New Roman" w:cs="Times New Roman"/>
          <w:sz w:val="24"/>
          <w:szCs w:val="24"/>
        </w:rPr>
        <w:t xml:space="preserve"> about the experiences, referring to the inward driven experiences (Morgan and Xu 2009). </w:t>
      </w:r>
      <w:r w:rsidR="00B86521" w:rsidRPr="001547E9">
        <w:rPr>
          <w:rFonts w:ascii="Times New Roman" w:hAnsi="Times New Roman" w:cs="Times New Roman"/>
          <w:sz w:val="24"/>
          <w:szCs w:val="24"/>
        </w:rPr>
        <w:t xml:space="preserve"> </w:t>
      </w:r>
      <w:r w:rsidR="00EC197A" w:rsidRPr="001547E9">
        <w:rPr>
          <w:rFonts w:ascii="Times New Roman" w:hAnsi="Times New Roman" w:cs="Times New Roman"/>
          <w:sz w:val="24"/>
          <w:szCs w:val="24"/>
        </w:rPr>
        <w:t xml:space="preserve">It is possible, when travelling as a couple, they pay more attention to their </w:t>
      </w:r>
      <w:r w:rsidR="00DE5C1E" w:rsidRPr="001547E9">
        <w:rPr>
          <w:rFonts w:ascii="Times New Roman" w:hAnsi="Times New Roman" w:cs="Times New Roman"/>
          <w:sz w:val="24"/>
          <w:szCs w:val="24"/>
        </w:rPr>
        <w:t xml:space="preserve">emotional </w:t>
      </w:r>
      <w:r w:rsidR="00EC197A" w:rsidRPr="001547E9">
        <w:rPr>
          <w:rFonts w:ascii="Times New Roman" w:hAnsi="Times New Roman" w:cs="Times New Roman"/>
          <w:sz w:val="24"/>
          <w:szCs w:val="24"/>
        </w:rPr>
        <w:t xml:space="preserve">feelings and memories of the </w:t>
      </w:r>
      <w:r w:rsidR="00DE5C1E" w:rsidRPr="001547E9">
        <w:rPr>
          <w:rFonts w:ascii="Times New Roman" w:hAnsi="Times New Roman" w:cs="Times New Roman"/>
          <w:sz w:val="24"/>
          <w:szCs w:val="24"/>
        </w:rPr>
        <w:t>experiences</w:t>
      </w:r>
      <w:r w:rsidR="00EC197A" w:rsidRPr="001547E9">
        <w:rPr>
          <w:rFonts w:ascii="Times New Roman" w:hAnsi="Times New Roman" w:cs="Times New Roman"/>
          <w:sz w:val="24"/>
          <w:szCs w:val="24"/>
        </w:rPr>
        <w:t>, rather than othe</w:t>
      </w:r>
      <w:r w:rsidR="00DE5C1E" w:rsidRPr="001547E9">
        <w:rPr>
          <w:rFonts w:ascii="Times New Roman" w:hAnsi="Times New Roman" w:cs="Times New Roman"/>
          <w:sz w:val="24"/>
          <w:szCs w:val="24"/>
        </w:rPr>
        <w:t>r aspects</w:t>
      </w:r>
      <w:r w:rsidR="00EC197A" w:rsidRPr="001547E9">
        <w:rPr>
          <w:rFonts w:ascii="Times New Roman" w:hAnsi="Times New Roman" w:cs="Times New Roman"/>
          <w:sz w:val="24"/>
          <w:szCs w:val="24"/>
        </w:rPr>
        <w:t xml:space="preserve">.  </w:t>
      </w:r>
    </w:p>
    <w:p w14:paraId="4E9AD0F2" w14:textId="77777777" w:rsidR="00407BC8" w:rsidRPr="001547E9" w:rsidRDefault="00407BC8"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PFNET-Family:</w:t>
      </w:r>
    </w:p>
    <w:p w14:paraId="244EC2BC" w14:textId="20978F6A" w:rsidR="00407BC8" w:rsidRPr="001547E9" w:rsidRDefault="00407BC8"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Compared to the former two spanning trees, there exists one special high degree node in the tree of “family”, which is the word “time”. Considering that the commenters of this group are mostly the middle-age (compared to the elder and children), the comments they provided contain the problems and points that people would face or concern at all ages, especially for kids and elderly people. In this tree, the words related to the high degree nodes are mostly describing the tour schedule, such as “night”, “space”, “</w:t>
      </w:r>
      <w:r w:rsidR="00B86521" w:rsidRPr="001547E9">
        <w:rPr>
          <w:rFonts w:ascii="Times New Roman" w:hAnsi="Times New Roman" w:cs="Times New Roman"/>
          <w:sz w:val="24"/>
          <w:szCs w:val="24"/>
        </w:rPr>
        <w:t>August</w:t>
      </w:r>
      <w:r w:rsidRPr="001547E9">
        <w:rPr>
          <w:rFonts w:ascii="Times New Roman" w:hAnsi="Times New Roman" w:cs="Times New Roman"/>
          <w:sz w:val="24"/>
          <w:szCs w:val="24"/>
        </w:rPr>
        <w:t>”, “walked”. Besides, words related to the service attitude, such as “rude” and “nice” are also the relatively centralized nodes.</w:t>
      </w:r>
      <w:r w:rsidR="00B86521" w:rsidRPr="001547E9">
        <w:rPr>
          <w:rFonts w:ascii="Times New Roman" w:hAnsi="Times New Roman" w:cs="Times New Roman"/>
          <w:sz w:val="24"/>
          <w:szCs w:val="24"/>
        </w:rPr>
        <w:t xml:space="preserve"> </w:t>
      </w:r>
      <w:r w:rsidR="00DE5C1E" w:rsidRPr="001547E9">
        <w:rPr>
          <w:rFonts w:ascii="Times New Roman" w:hAnsi="Times New Roman" w:cs="Times New Roman"/>
          <w:sz w:val="24"/>
          <w:szCs w:val="24"/>
        </w:rPr>
        <w:t xml:space="preserve">This clearly indicates that this particular group pay more attention to the </w:t>
      </w:r>
      <w:r w:rsidR="00B86521" w:rsidRPr="001547E9">
        <w:rPr>
          <w:rFonts w:ascii="Times New Roman" w:hAnsi="Times New Roman" w:cs="Times New Roman"/>
          <w:sz w:val="24"/>
          <w:szCs w:val="24"/>
        </w:rPr>
        <w:t>interaction with staff, the service</w:t>
      </w:r>
      <w:r w:rsidR="00DE5C1E" w:rsidRPr="001547E9">
        <w:rPr>
          <w:rFonts w:ascii="Times New Roman" w:hAnsi="Times New Roman" w:cs="Times New Roman"/>
          <w:sz w:val="24"/>
          <w:szCs w:val="24"/>
        </w:rPr>
        <w:t xml:space="preserve"> etc., suggesting an interaction driven experience. </w:t>
      </w:r>
      <w:r w:rsidR="00B86521" w:rsidRPr="001547E9">
        <w:rPr>
          <w:rFonts w:ascii="Times New Roman" w:hAnsi="Times New Roman" w:cs="Times New Roman"/>
          <w:sz w:val="24"/>
          <w:szCs w:val="24"/>
        </w:rPr>
        <w:t xml:space="preserve"> </w:t>
      </w:r>
    </w:p>
    <w:p w14:paraId="51F6DD3F" w14:textId="52FFA3D6" w:rsidR="0053610F" w:rsidRPr="001547E9" w:rsidRDefault="0053610F"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lastRenderedPageBreak/>
        <w:t>Th</w:t>
      </w:r>
      <w:r w:rsidR="00DE5C1E" w:rsidRPr="001547E9">
        <w:rPr>
          <w:rFonts w:ascii="Times New Roman" w:hAnsi="Times New Roman" w:cs="Times New Roman"/>
          <w:sz w:val="24"/>
          <w:szCs w:val="24"/>
        </w:rPr>
        <w:t xml:space="preserve">e above results clearly </w:t>
      </w:r>
      <w:r w:rsidRPr="001547E9">
        <w:rPr>
          <w:rFonts w:ascii="Times New Roman" w:hAnsi="Times New Roman" w:cs="Times New Roman"/>
          <w:sz w:val="24"/>
          <w:szCs w:val="24"/>
        </w:rPr>
        <w:t>suggest different segments pay attention to different aspects of experiences. And path scaling</w:t>
      </w:r>
      <w:r w:rsidR="00DE5C1E" w:rsidRPr="001547E9">
        <w:rPr>
          <w:rFonts w:ascii="Times New Roman" w:hAnsi="Times New Roman" w:cs="Times New Roman"/>
          <w:sz w:val="24"/>
          <w:szCs w:val="24"/>
        </w:rPr>
        <w:t xml:space="preserve">, as an analytical tool, </w:t>
      </w:r>
      <w:r w:rsidRPr="001547E9">
        <w:rPr>
          <w:rFonts w:ascii="Times New Roman" w:hAnsi="Times New Roman" w:cs="Times New Roman"/>
          <w:sz w:val="24"/>
          <w:szCs w:val="24"/>
        </w:rPr>
        <w:t xml:space="preserve">is able to identify the differences of the groups. </w:t>
      </w:r>
    </w:p>
    <w:bookmarkEnd w:id="0"/>
    <w:p w14:paraId="0542FE94" w14:textId="77777777" w:rsidR="007821E7" w:rsidRPr="001547E9" w:rsidRDefault="007821E7" w:rsidP="001547E9">
      <w:pPr>
        <w:pStyle w:val="4"/>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 xml:space="preserve">Similarity Comparison </w:t>
      </w:r>
    </w:p>
    <w:p w14:paraId="3CE86B77" w14:textId="77777777"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Furthermore, a comparison between the 4 PFNETs produced have been conducted in pair. We compared the PFNETs in pair and identified the difference discrepancies accordingly with the use of similarity metrics measurement approach. Network similarity varies from 0 to 1, indicating the proportion of the unique links in two network that are found in both networks. The similarity metric is shown in Eq. (1).</w:t>
      </w:r>
    </w:p>
    <w:p w14:paraId="3B6F7C3D" w14:textId="77777777" w:rsidR="007821E7" w:rsidRPr="001547E9" w:rsidRDefault="007821E7" w:rsidP="001547E9">
      <w:pPr>
        <w:adjustRightInd w:val="0"/>
        <w:snapToGrid w:val="0"/>
        <w:spacing w:before="120" w:after="120" w:line="360" w:lineRule="auto"/>
        <w:rPr>
          <w:rFonts w:ascii="Times New Roman" w:hAnsi="Times New Roman" w:cs="Times New Roman"/>
          <w:sz w:val="24"/>
          <w:szCs w:val="24"/>
        </w:rPr>
      </w:pPr>
      <m:oMathPara>
        <m:oMath>
          <m:r>
            <w:rPr>
              <w:rFonts w:ascii="Cambria Math" w:hAnsi="Cambria Math" w:cs="Times New Roman" w:hint="eastAsia"/>
              <w:sz w:val="24"/>
              <w:szCs w:val="24"/>
            </w:rPr>
            <m:t>S=</m:t>
          </m:r>
          <m:f>
            <m:fPr>
              <m:ctrlPr>
                <w:rPr>
                  <w:rFonts w:ascii="Cambria Math" w:hAnsi="Cambria Math" w:cs="Times New Roman"/>
                  <w:i/>
                  <w:sz w:val="24"/>
                  <w:szCs w:val="24"/>
                </w:rPr>
              </m:ctrlPr>
            </m:fPr>
            <m:num>
              <m:r>
                <w:rPr>
                  <w:rFonts w:ascii="Cambria Math" w:hAnsi="Cambria Math" w:cs="Times New Roman" w:hint="eastAsia"/>
                  <w:sz w:val="24"/>
                  <w:szCs w:val="24"/>
                </w:rPr>
                <m:t>C</m:t>
              </m:r>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hint="eastAsia"/>
                          <w:sz w:val="24"/>
                          <w:szCs w:val="24"/>
                        </w:rPr>
                        <m:t>L</m:t>
                      </m:r>
                    </m:e>
                    <m:sub>
                      <m:r>
                        <w:rPr>
                          <w:rFonts w:ascii="Cambria Math" w:hAnsi="Cambria Math" w:cs="Times New Roman" w:hint="eastAsia"/>
                          <w:sz w:val="24"/>
                          <w:szCs w:val="24"/>
                        </w:rPr>
                        <m:t>1</m:t>
                      </m:r>
                    </m:sub>
                  </m:sSub>
                  <m: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hint="eastAsia"/>
                          <w:sz w:val="24"/>
                          <w:szCs w:val="24"/>
                        </w:rPr>
                        <m:t>L</m:t>
                      </m:r>
                    </m:e>
                    <m:sub>
                      <m:r>
                        <w:rPr>
                          <w:rFonts w:ascii="Cambria Math" w:hAnsi="Cambria Math" w:cs="Times New Roman" w:hint="eastAsia"/>
                          <w:sz w:val="24"/>
                          <w:szCs w:val="24"/>
                        </w:rPr>
                        <m:t>2</m:t>
                      </m:r>
                    </m:sub>
                  </m:sSub>
                  <m:r>
                    <w:rPr>
                      <w:rFonts w:ascii="Cambria Math" w:hAnsi="Cambria Math" w:cs="Times New Roman"/>
                      <w:sz w:val="24"/>
                      <w:szCs w:val="24"/>
                    </w:rPr>
                    <m:t>-C</m:t>
                  </m:r>
                </m:e>
              </m:d>
            </m:den>
          </m:f>
        </m:oMath>
      </m:oMathPara>
    </w:p>
    <w:p w14:paraId="3EFDF8FE" w14:textId="77777777" w:rsidR="007821E7" w:rsidRPr="001547E9" w:rsidRDefault="007821E7"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C = number of links common to the networks</w:t>
      </w:r>
    </w:p>
    <w:p w14:paraId="3045F108" w14:textId="77777777" w:rsidR="007821E7" w:rsidRPr="001547E9" w:rsidRDefault="007821E7"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L1= number of links in first network</w:t>
      </w:r>
    </w:p>
    <w:p w14:paraId="063C81B2" w14:textId="77777777" w:rsidR="007821E7" w:rsidRPr="001547E9" w:rsidRDefault="007821E7"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L2 = number of links in second network</w:t>
      </w:r>
    </w:p>
    <w:p w14:paraId="23217FF0" w14:textId="77777777"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Table 2 shows estimates of the similarity between these networks, and the data from which one of these estimates was derived. Each network contained 398 links while the links shared in pair (i.e. common links) are different. PNET-Family and PNET-couple has 68 links shared whereby the links in common between PNET-Friend and Total is only 18.</w:t>
      </w:r>
    </w:p>
    <w:p w14:paraId="4E886E0D" w14:textId="77777777" w:rsidR="003C1094" w:rsidRPr="001547E9" w:rsidRDefault="007821E7" w:rsidP="001547E9">
      <w:pPr>
        <w:adjustRightInd w:val="0"/>
        <w:snapToGrid w:val="0"/>
        <w:spacing w:before="120" w:after="120" w:line="360" w:lineRule="auto"/>
        <w:rPr>
          <w:rFonts w:ascii="Times New Roman" w:hAnsi="Times New Roman" w:cs="Times New Roman"/>
          <w:sz w:val="24"/>
          <w:szCs w:val="24"/>
        </w:rPr>
      </w:pPr>
      <w:r w:rsidRPr="001547E9">
        <w:rPr>
          <w:rFonts w:ascii="Times New Roman" w:hAnsi="Times New Roman" w:cs="Times New Roman"/>
          <w:sz w:val="24"/>
          <w:szCs w:val="24"/>
        </w:rPr>
        <w:t>If the similarity value is 1, it depicts an identical network, and 0 denotes no shared links. For instance, the probability of 22 shared links (between Couple and Total) is 0.028424, indicating that the similarity is not statistically significant.</w:t>
      </w:r>
      <w:r w:rsidR="003C1094" w:rsidRPr="001547E9">
        <w:rPr>
          <w:rFonts w:ascii="Times New Roman" w:hAnsi="Times New Roman" w:cs="Times New Roman"/>
          <w:sz w:val="24"/>
          <w:szCs w:val="24"/>
        </w:rPr>
        <w:t xml:space="preserve"> </w:t>
      </w:r>
    </w:p>
    <w:p w14:paraId="328A2ADA" w14:textId="30FB2FEA"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The similarity of the spanning trees between “family” and “couple”, “family” and “friends”, “friends” and “couple” approximately are 0.05, 0.04 and 0.04. While their high degree nodes, which are presenting the words people mentioned in their comments most times, are roughly the same, the center nodes of them show their specificity. For the spanning tree of “friends”, the center nodes are almost the same as its high degree nodes. This means that people visiting with</w:t>
      </w:r>
      <w:r w:rsidRPr="001547E9">
        <w:rPr>
          <w:rFonts w:ascii="Times New Roman" w:hAnsi="Times New Roman" w:cs="Times New Roman"/>
          <w:b/>
          <w:sz w:val="24"/>
          <w:szCs w:val="24"/>
        </w:rPr>
        <w:t xml:space="preserve"> friends</w:t>
      </w:r>
      <w:r w:rsidRPr="001547E9">
        <w:rPr>
          <w:rFonts w:ascii="Times New Roman" w:hAnsi="Times New Roman" w:cs="Times New Roman"/>
          <w:sz w:val="24"/>
          <w:szCs w:val="24"/>
        </w:rPr>
        <w:t xml:space="preserve"> value the</w:t>
      </w:r>
      <w:r w:rsidRPr="001547E9">
        <w:rPr>
          <w:rFonts w:ascii="Times New Roman" w:hAnsi="Times New Roman" w:cs="Times New Roman"/>
          <w:sz w:val="24"/>
          <w:szCs w:val="24"/>
          <w:u w:val="single"/>
        </w:rPr>
        <w:t xml:space="preserve"> </w:t>
      </w:r>
      <w:r w:rsidRPr="001547E9">
        <w:rPr>
          <w:rFonts w:ascii="Times New Roman" w:hAnsi="Times New Roman" w:cs="Times New Roman"/>
          <w:sz w:val="24"/>
          <w:szCs w:val="24"/>
        </w:rPr>
        <w:t xml:space="preserve">hardware entertaining </w:t>
      </w:r>
      <w:r w:rsidR="001B55A5" w:rsidRPr="001547E9">
        <w:rPr>
          <w:rFonts w:ascii="Times New Roman" w:hAnsi="Times New Roman" w:cs="Times New Roman"/>
          <w:sz w:val="24"/>
          <w:szCs w:val="24"/>
        </w:rPr>
        <w:t>facility but</w:t>
      </w:r>
      <w:r w:rsidRPr="001547E9">
        <w:rPr>
          <w:rFonts w:ascii="Times New Roman" w:hAnsi="Times New Roman" w:cs="Times New Roman"/>
          <w:sz w:val="24"/>
          <w:szCs w:val="24"/>
        </w:rPr>
        <w:t xml:space="preserve"> have no particular focusing entertaining equipment on their tour, as young people have broad interest points. The center nodes of the tree of “family” is almost the same as the </w:t>
      </w:r>
      <w:r w:rsidRPr="001547E9">
        <w:rPr>
          <w:rFonts w:ascii="Times New Roman" w:hAnsi="Times New Roman" w:cs="Times New Roman"/>
          <w:sz w:val="24"/>
          <w:szCs w:val="24"/>
        </w:rPr>
        <w:lastRenderedPageBreak/>
        <w:t xml:space="preserve">center nodes of the “total” tree. On one hand, people visiting the Disneyland in the group of “family” make up a large proportion of the total visiting population. The data analysis also shows that the similarity of links between “family” and “total” is 0.09, mush higher than the similarity between “friends” and “total” (0.02), and between “couple” and “total” (0.03). </w:t>
      </w:r>
      <w:r w:rsidR="00787531">
        <w:rPr>
          <w:rFonts w:ascii="Times New Roman" w:hAnsi="Times New Roman" w:cs="Times New Roman"/>
          <w:sz w:val="24"/>
          <w:szCs w:val="24"/>
        </w:rPr>
        <w:t>Therefore,</w:t>
      </w:r>
      <w:r w:rsidR="00787531" w:rsidRPr="001547E9">
        <w:rPr>
          <w:rFonts w:ascii="Times New Roman" w:hAnsi="Times New Roman" w:cs="Times New Roman"/>
          <w:sz w:val="24"/>
          <w:szCs w:val="24"/>
        </w:rPr>
        <w:t xml:space="preserve"> </w:t>
      </w:r>
      <w:r w:rsidRPr="001547E9">
        <w:rPr>
          <w:rFonts w:ascii="Times New Roman" w:hAnsi="Times New Roman" w:cs="Times New Roman"/>
          <w:sz w:val="24"/>
          <w:szCs w:val="24"/>
        </w:rPr>
        <w:t xml:space="preserve">the </w:t>
      </w:r>
      <w:r w:rsidR="001547E9" w:rsidRPr="001547E9">
        <w:rPr>
          <w:rFonts w:ascii="Times New Roman" w:hAnsi="Times New Roman" w:cs="Times New Roman"/>
          <w:sz w:val="24"/>
          <w:szCs w:val="24"/>
        </w:rPr>
        <w:t>experiences</w:t>
      </w:r>
      <w:r w:rsidRPr="001547E9">
        <w:rPr>
          <w:rFonts w:ascii="Times New Roman" w:hAnsi="Times New Roman" w:cs="Times New Roman"/>
          <w:sz w:val="24"/>
          <w:szCs w:val="24"/>
        </w:rPr>
        <w:t xml:space="preserve"> of “family” is relatively representative. On the other hand, the center nodes of “family”, such as “mountain” and “space”, shows that the biggest concerns of </w:t>
      </w:r>
      <w:r w:rsidRPr="001547E9">
        <w:rPr>
          <w:rFonts w:ascii="Times New Roman" w:hAnsi="Times New Roman" w:cs="Times New Roman"/>
          <w:b/>
          <w:sz w:val="24"/>
          <w:szCs w:val="24"/>
        </w:rPr>
        <w:t>family</w:t>
      </w:r>
      <w:r w:rsidRPr="001547E9">
        <w:rPr>
          <w:rFonts w:ascii="Times New Roman" w:hAnsi="Times New Roman" w:cs="Times New Roman"/>
          <w:sz w:val="24"/>
          <w:szCs w:val="24"/>
        </w:rPr>
        <w:t xml:space="preserve"> are safety and comfort level, that is the sensory element and humanistic concern. For the group of “couple”, the center nodes, such as “pirate”, “Caribbean”, “haunted”, indicate that compared to the group “friends”, </w:t>
      </w:r>
      <w:r w:rsidRPr="001547E9">
        <w:rPr>
          <w:rFonts w:ascii="Times New Roman" w:hAnsi="Times New Roman" w:cs="Times New Roman"/>
          <w:b/>
          <w:sz w:val="24"/>
          <w:szCs w:val="24"/>
        </w:rPr>
        <w:t>couples</w:t>
      </w:r>
      <w:r w:rsidRPr="001547E9">
        <w:rPr>
          <w:rFonts w:ascii="Times New Roman" w:hAnsi="Times New Roman" w:cs="Times New Roman"/>
          <w:sz w:val="24"/>
          <w:szCs w:val="24"/>
        </w:rPr>
        <w:t xml:space="preserve"> particularly focus on one or several specific entertaining equipment. In a nutshell, low similarity between PFNETs of Family, Couple and Friend shows that for better marketing the Disneyland would shape different (specific) touring programs for different groups of people, according to their features outlined above. </w:t>
      </w:r>
    </w:p>
    <w:p w14:paraId="3E93BB51" w14:textId="77777777" w:rsidR="007821E7" w:rsidRPr="001547E9" w:rsidRDefault="007821E7" w:rsidP="001547E9">
      <w:pPr>
        <w:pStyle w:val="3"/>
        <w:adjustRightInd w:val="0"/>
        <w:snapToGrid w:val="0"/>
        <w:spacing w:before="120" w:after="120" w:line="360" w:lineRule="auto"/>
        <w:jc w:val="both"/>
        <w:rPr>
          <w:rFonts w:ascii="Times New Roman" w:hAnsi="Times New Roman" w:cs="Times New Roman"/>
        </w:rPr>
      </w:pPr>
      <w:r w:rsidRPr="001547E9">
        <w:rPr>
          <w:rFonts w:ascii="Times New Roman" w:hAnsi="Times New Roman" w:cs="Times New Roman"/>
        </w:rPr>
        <w:t>Common links between the groups:</w:t>
      </w:r>
    </w:p>
    <w:p w14:paraId="60F97C0C" w14:textId="013C43B3"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It is a little bit hard to give some generalized results through the common links between the groups, as their features and common characters have already been stated above. As a result, (in my opinion) these three graphs can be compared again to find the specific points (or links) of every “common link” graph, which may be useful for the practical situation. For example, the specific link of the graph “Friends and Couple” is the word “time” linking to “wait” and “little”, which are describing the concrete feelings of time during their tour. While in the other two graphs the word “time” links to some general words describing the season or holiday. </w:t>
      </w:r>
      <w:r w:rsidR="001B55A5" w:rsidRPr="001547E9">
        <w:rPr>
          <w:rFonts w:ascii="Times New Roman" w:hAnsi="Times New Roman" w:cs="Times New Roman"/>
          <w:sz w:val="24"/>
          <w:szCs w:val="24"/>
        </w:rPr>
        <w:t xml:space="preserve">Therefore, </w:t>
      </w:r>
      <w:r w:rsidRPr="001547E9">
        <w:rPr>
          <w:rFonts w:ascii="Times New Roman" w:hAnsi="Times New Roman" w:cs="Times New Roman"/>
          <w:sz w:val="24"/>
          <w:szCs w:val="24"/>
        </w:rPr>
        <w:t xml:space="preserve">in the practical situation, when the </w:t>
      </w:r>
      <w:r w:rsidR="00610A75" w:rsidRPr="001547E9">
        <w:rPr>
          <w:rFonts w:ascii="Times New Roman" w:hAnsi="Times New Roman" w:cs="Times New Roman"/>
          <w:sz w:val="24"/>
          <w:szCs w:val="24"/>
        </w:rPr>
        <w:t>statistical</w:t>
      </w:r>
      <w:r w:rsidRPr="001547E9">
        <w:rPr>
          <w:rFonts w:ascii="Times New Roman" w:hAnsi="Times New Roman" w:cs="Times New Roman"/>
          <w:sz w:val="24"/>
          <w:szCs w:val="24"/>
        </w:rPr>
        <w:t xml:space="preserve"> data shows that on a specific day (or time period) </w:t>
      </w:r>
      <w:r w:rsidR="00B871CA" w:rsidRPr="006D479C">
        <w:rPr>
          <w:rFonts w:ascii="Times New Roman" w:hAnsi="Times New Roman" w:cs="Times New Roman"/>
          <w:sz w:val="24"/>
          <w:szCs w:val="24"/>
        </w:rPr>
        <w:t>most of</w:t>
      </w:r>
      <w:r w:rsidRPr="001547E9">
        <w:rPr>
          <w:rFonts w:ascii="Times New Roman" w:hAnsi="Times New Roman" w:cs="Times New Roman"/>
          <w:sz w:val="24"/>
          <w:szCs w:val="24"/>
        </w:rPr>
        <w:t xml:space="preserve"> the tourist are friends and couple, Disneyland could focus more on how to manage the park and some popular entertaining facilities properly that the waiting time would be less or tolerable for the tourists</w:t>
      </w:r>
      <w:r w:rsidR="00AA78C8" w:rsidRPr="001547E9">
        <w:rPr>
          <w:rFonts w:ascii="Times New Roman" w:hAnsi="Times New Roman" w:cs="Times New Roman"/>
          <w:sz w:val="24"/>
          <w:szCs w:val="24"/>
        </w:rPr>
        <w:t xml:space="preserve">. In addition, </w:t>
      </w:r>
      <w:r w:rsidRPr="001547E9">
        <w:rPr>
          <w:rFonts w:ascii="Times New Roman" w:hAnsi="Times New Roman" w:cs="Times New Roman"/>
          <w:sz w:val="24"/>
          <w:szCs w:val="24"/>
        </w:rPr>
        <w:t>another special link in the “Friends and Couple”: “ride-line” can be another proof of this point of view.</w:t>
      </w:r>
    </w:p>
    <w:p w14:paraId="74C99C93" w14:textId="77777777"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Similarly, the link “park-service” in the graph “Family and Couple”, the link “park-parking” and “time-Christmas” in the graph “Family and Friends” also can be processed by the method above.</w:t>
      </w:r>
    </w:p>
    <w:p w14:paraId="7588B2DA" w14:textId="382CD018" w:rsidR="007821E7" w:rsidRPr="001547E9" w:rsidRDefault="007821E7" w:rsidP="001547E9">
      <w:pPr>
        <w:pStyle w:val="1"/>
        <w:adjustRightInd w:val="0"/>
        <w:snapToGrid w:val="0"/>
        <w:spacing w:before="120" w:after="120" w:line="360" w:lineRule="auto"/>
        <w:rPr>
          <w:rFonts w:ascii="Times New Roman" w:hAnsi="Times New Roman" w:cs="Times New Roman"/>
          <w:b/>
          <w:sz w:val="24"/>
          <w:szCs w:val="24"/>
        </w:rPr>
      </w:pPr>
      <w:r w:rsidRPr="001547E9">
        <w:rPr>
          <w:rFonts w:ascii="Times New Roman" w:hAnsi="Times New Roman" w:cs="Times New Roman"/>
          <w:b/>
          <w:sz w:val="24"/>
          <w:szCs w:val="24"/>
        </w:rPr>
        <w:lastRenderedPageBreak/>
        <w:t>Findings and Conclusions</w:t>
      </w:r>
    </w:p>
    <w:p w14:paraId="1842545A" w14:textId="7FFDEB36" w:rsidR="007821E7" w:rsidRPr="001547E9" w:rsidRDefault="007E2666"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Based on </w:t>
      </w:r>
      <w:r w:rsidR="00F30E68" w:rsidRPr="001547E9">
        <w:rPr>
          <w:rFonts w:ascii="Times New Roman" w:hAnsi="Times New Roman" w:cs="Times New Roman"/>
          <w:sz w:val="24"/>
          <w:szCs w:val="24"/>
        </w:rPr>
        <w:t>5-year period online customer reviews available on social media site of Trip</w:t>
      </w:r>
      <w:r w:rsidR="004660D7" w:rsidRPr="001547E9">
        <w:rPr>
          <w:rFonts w:ascii="Times New Roman" w:hAnsi="Times New Roman" w:cs="Times New Roman"/>
          <w:sz w:val="24"/>
          <w:szCs w:val="24"/>
        </w:rPr>
        <w:t>A</w:t>
      </w:r>
      <w:r w:rsidR="00F30E68" w:rsidRPr="001547E9">
        <w:rPr>
          <w:rFonts w:ascii="Times New Roman" w:hAnsi="Times New Roman" w:cs="Times New Roman"/>
          <w:sz w:val="24"/>
          <w:szCs w:val="24"/>
        </w:rPr>
        <w:t>dvisor</w:t>
      </w:r>
      <w:r w:rsidRPr="001547E9">
        <w:rPr>
          <w:rFonts w:ascii="Times New Roman" w:hAnsi="Times New Roman" w:cs="Times New Roman"/>
          <w:sz w:val="24"/>
          <w:szCs w:val="24"/>
        </w:rPr>
        <w:t>, this paper utilized PFNET</w:t>
      </w:r>
      <w:r w:rsidR="00DE4ABB" w:rsidRPr="001547E9">
        <w:rPr>
          <w:rFonts w:ascii="Times New Roman" w:hAnsi="Times New Roman" w:cs="Times New Roman"/>
          <w:sz w:val="24"/>
          <w:szCs w:val="24"/>
        </w:rPr>
        <w:t xml:space="preserve">s </w:t>
      </w:r>
      <w:r w:rsidRPr="001547E9">
        <w:rPr>
          <w:rFonts w:ascii="Times New Roman" w:hAnsi="Times New Roman" w:cs="Times New Roman"/>
          <w:sz w:val="24"/>
          <w:szCs w:val="24"/>
        </w:rPr>
        <w:t>to visualize, compare and analyse online reviews out of</w:t>
      </w:r>
      <w:r w:rsidR="0015488B" w:rsidRPr="001547E9">
        <w:rPr>
          <w:rFonts w:ascii="Times New Roman" w:hAnsi="Times New Roman" w:cs="Times New Roman"/>
          <w:sz w:val="24"/>
          <w:szCs w:val="24"/>
        </w:rPr>
        <w:t xml:space="preserve"> the full sample of entire visitor tank and its</w:t>
      </w:r>
      <w:r w:rsidRPr="001547E9">
        <w:rPr>
          <w:rFonts w:ascii="Times New Roman" w:hAnsi="Times New Roman" w:cs="Times New Roman"/>
          <w:sz w:val="24"/>
          <w:szCs w:val="24"/>
        </w:rPr>
        <w:t xml:space="preserve"> three </w:t>
      </w:r>
      <w:r w:rsidR="0015488B" w:rsidRPr="001547E9">
        <w:rPr>
          <w:rFonts w:ascii="Times New Roman" w:hAnsi="Times New Roman" w:cs="Times New Roman"/>
          <w:sz w:val="24"/>
          <w:szCs w:val="24"/>
        </w:rPr>
        <w:t xml:space="preserve">subsamples – i.e. the </w:t>
      </w:r>
      <w:r w:rsidRPr="001547E9">
        <w:rPr>
          <w:rFonts w:ascii="Times New Roman" w:hAnsi="Times New Roman" w:cs="Times New Roman"/>
          <w:sz w:val="24"/>
          <w:szCs w:val="24"/>
        </w:rPr>
        <w:t xml:space="preserve">large segments of Disneyland visitors </w:t>
      </w:r>
      <w:r w:rsidR="0015488B" w:rsidRPr="001547E9">
        <w:rPr>
          <w:rFonts w:ascii="Times New Roman" w:hAnsi="Times New Roman" w:cs="Times New Roman"/>
          <w:sz w:val="24"/>
          <w:szCs w:val="24"/>
        </w:rPr>
        <w:t xml:space="preserve">(i.e. Family, Friend, Couple) </w:t>
      </w:r>
      <w:r w:rsidRPr="001547E9">
        <w:rPr>
          <w:rFonts w:ascii="Times New Roman" w:hAnsi="Times New Roman" w:cs="Times New Roman"/>
          <w:sz w:val="24"/>
          <w:szCs w:val="24"/>
        </w:rPr>
        <w:t>in</w:t>
      </w:r>
      <w:r w:rsidR="0015488B" w:rsidRPr="001547E9">
        <w:rPr>
          <w:rFonts w:ascii="Times New Roman" w:hAnsi="Times New Roman" w:cs="Times New Roman"/>
          <w:sz w:val="24"/>
          <w:szCs w:val="24"/>
        </w:rPr>
        <w:t xml:space="preserve"> Disneyland</w:t>
      </w:r>
      <w:r w:rsidRPr="001547E9">
        <w:rPr>
          <w:rFonts w:ascii="Times New Roman" w:hAnsi="Times New Roman" w:cs="Times New Roman"/>
          <w:sz w:val="24"/>
          <w:szCs w:val="24"/>
        </w:rPr>
        <w:t xml:space="preserve"> California. </w:t>
      </w:r>
      <w:r w:rsidR="00DE4ABB" w:rsidRPr="001547E9">
        <w:rPr>
          <w:rFonts w:ascii="Times New Roman" w:hAnsi="Times New Roman" w:cs="Times New Roman"/>
          <w:sz w:val="24"/>
          <w:szCs w:val="24"/>
        </w:rPr>
        <w:t xml:space="preserve">By adopting PFNET methods, we measured and compared the concepts </w:t>
      </w:r>
      <w:r w:rsidRPr="001547E9">
        <w:rPr>
          <w:rFonts w:ascii="Times New Roman" w:hAnsi="Times New Roman" w:cs="Times New Roman"/>
          <w:sz w:val="24"/>
          <w:szCs w:val="24"/>
        </w:rPr>
        <w:t>relatedness</w:t>
      </w:r>
      <w:r w:rsidR="0015488B" w:rsidRPr="001547E9">
        <w:rPr>
          <w:rFonts w:ascii="Times New Roman" w:hAnsi="Times New Roman" w:cs="Times New Roman"/>
          <w:sz w:val="24"/>
          <w:szCs w:val="24"/>
        </w:rPr>
        <w:t xml:space="preserve">. The results </w:t>
      </w:r>
      <w:r w:rsidR="00DE4ABB" w:rsidRPr="001547E9">
        <w:rPr>
          <w:rFonts w:ascii="Times New Roman" w:hAnsi="Times New Roman" w:cs="Times New Roman"/>
          <w:sz w:val="24"/>
          <w:szCs w:val="24"/>
        </w:rPr>
        <w:t>identified the</w:t>
      </w:r>
      <w:r w:rsidR="0015488B" w:rsidRPr="001547E9">
        <w:rPr>
          <w:rFonts w:ascii="Times New Roman" w:hAnsi="Times New Roman" w:cs="Times New Roman"/>
          <w:sz w:val="24"/>
          <w:szCs w:val="24"/>
        </w:rPr>
        <w:t xml:space="preserve"> perception or concept dissimilarity out of the three segments </w:t>
      </w:r>
      <w:r w:rsidR="00F30E68" w:rsidRPr="001547E9">
        <w:rPr>
          <w:rFonts w:ascii="Times New Roman" w:hAnsi="Times New Roman" w:cs="Times New Roman"/>
          <w:sz w:val="24"/>
          <w:szCs w:val="24"/>
        </w:rPr>
        <w:t xml:space="preserve">when evaluating </w:t>
      </w:r>
      <w:r w:rsidR="007821E7" w:rsidRPr="001547E9">
        <w:rPr>
          <w:rFonts w:ascii="Times New Roman" w:hAnsi="Times New Roman" w:cs="Times New Roman"/>
          <w:sz w:val="24"/>
          <w:szCs w:val="24"/>
        </w:rPr>
        <w:t>theme park</w:t>
      </w:r>
      <w:r w:rsidR="00A06CB7" w:rsidRPr="001547E9">
        <w:rPr>
          <w:rFonts w:ascii="Times New Roman" w:hAnsi="Times New Roman" w:cs="Times New Roman"/>
          <w:sz w:val="24"/>
          <w:szCs w:val="24"/>
        </w:rPr>
        <w:t xml:space="preserve"> visitor experiences</w:t>
      </w:r>
      <w:r w:rsidR="007821E7" w:rsidRPr="001547E9">
        <w:rPr>
          <w:rFonts w:ascii="Times New Roman" w:hAnsi="Times New Roman" w:cs="Times New Roman"/>
          <w:sz w:val="24"/>
          <w:szCs w:val="24"/>
        </w:rPr>
        <w:t xml:space="preserve">. </w:t>
      </w:r>
      <w:r w:rsidR="00D67D48" w:rsidRPr="001547E9">
        <w:rPr>
          <w:rFonts w:ascii="Times New Roman" w:hAnsi="Times New Roman" w:cs="Times New Roman"/>
          <w:sz w:val="24"/>
          <w:szCs w:val="24"/>
        </w:rPr>
        <w:t xml:space="preserve">The research finds out that different segments pay attention to different aspects of tourist experiences. People travelling with friends usually focus on the outward attributed driven experiences, people travelling with couples like to focus on the inward psychological driven experiences, while people travelling with family members pay particular attention to interaction driven experiences, such as the interaction with staff members, etc. The results prove the facets of tourist experiences suggested by Morgan and Xu (2009) and Kapferer (1998). In addition, our research also identifies different segment groups </w:t>
      </w:r>
      <w:r w:rsidR="00787604" w:rsidRPr="001547E9">
        <w:rPr>
          <w:rFonts w:ascii="Times New Roman" w:hAnsi="Times New Roman" w:cs="Times New Roman"/>
          <w:sz w:val="24"/>
          <w:szCs w:val="24"/>
        </w:rPr>
        <w:t xml:space="preserve">would </w:t>
      </w:r>
      <w:r w:rsidR="00D67D48" w:rsidRPr="001547E9">
        <w:rPr>
          <w:rFonts w:ascii="Times New Roman" w:hAnsi="Times New Roman" w:cs="Times New Roman"/>
          <w:sz w:val="24"/>
          <w:szCs w:val="24"/>
        </w:rPr>
        <w:t xml:space="preserve">pay attention to different aspects of experiences in theme parks, suggesting it is critical to understand and focus on the differences in segments when marketing. </w:t>
      </w:r>
    </w:p>
    <w:p w14:paraId="43AABD9D" w14:textId="2FFD2AF6" w:rsidR="007821E7" w:rsidRPr="006D479C" w:rsidRDefault="007821E7" w:rsidP="001547E9">
      <w:pPr>
        <w:pStyle w:val="3"/>
        <w:adjustRightInd w:val="0"/>
        <w:snapToGrid w:val="0"/>
        <w:spacing w:before="120" w:after="120" w:line="360" w:lineRule="auto"/>
        <w:rPr>
          <w:rFonts w:ascii="Times New Roman" w:hAnsi="Times New Roman" w:cs="Times New Roman"/>
          <w:i/>
        </w:rPr>
      </w:pPr>
      <w:r w:rsidRPr="001547E9">
        <w:rPr>
          <w:rFonts w:ascii="Times New Roman" w:hAnsi="Times New Roman" w:cs="Times New Roman"/>
        </w:rPr>
        <w:t xml:space="preserve"> </w:t>
      </w:r>
      <w:r w:rsidRPr="001547E9">
        <w:rPr>
          <w:rFonts w:ascii="Times New Roman" w:hAnsi="Times New Roman" w:cs="Times New Roman"/>
          <w:i/>
        </w:rPr>
        <w:t>Theoretical and practical implications</w:t>
      </w:r>
    </w:p>
    <w:p w14:paraId="70E42ACD" w14:textId="7A7E5BFF" w:rsidR="00D8074C" w:rsidRPr="001547E9" w:rsidRDefault="007821E7" w:rsidP="001547E9">
      <w:pPr>
        <w:autoSpaceDE w:val="0"/>
        <w:autoSpaceDN w:val="0"/>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Theoretical contributions: </w:t>
      </w:r>
    </w:p>
    <w:p w14:paraId="0838FD5D" w14:textId="25CD382F" w:rsidR="007821E7" w:rsidRPr="001547E9" w:rsidRDefault="00D8074C" w:rsidP="001547E9">
      <w:pPr>
        <w:autoSpaceDE w:val="0"/>
        <w:autoSpaceDN w:val="0"/>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color w:val="000000" w:themeColor="text1"/>
          <w:sz w:val="24"/>
          <w:szCs w:val="24"/>
        </w:rPr>
        <w:t>Customer experiences is an essential part of service quality</w:t>
      </w:r>
      <w:r w:rsidR="00787604" w:rsidRPr="001547E9">
        <w:rPr>
          <w:rFonts w:ascii="Times New Roman" w:hAnsi="Times New Roman" w:cs="Times New Roman"/>
          <w:color w:val="000000" w:themeColor="text1"/>
          <w:sz w:val="24"/>
          <w:szCs w:val="24"/>
        </w:rPr>
        <w:t xml:space="preserve"> and marketing. </w:t>
      </w:r>
      <w:r w:rsidR="00063918" w:rsidRPr="001547E9">
        <w:rPr>
          <w:rFonts w:ascii="Times New Roman" w:hAnsi="Times New Roman" w:cs="Times New Roman"/>
          <w:color w:val="000000" w:themeColor="text1"/>
          <w:sz w:val="24"/>
          <w:szCs w:val="24"/>
        </w:rPr>
        <w:t>However, previous studies on experiences have mainly focused on a homogeneous market which tends to be generic and ignores the difference in segments. Particularly in tourism related studies, there is an urge on focusing on induvial tourist experiences and emphasis on different segments in experiential marketing (Williams, 200</w:t>
      </w:r>
      <w:r w:rsidR="006E02FC" w:rsidRPr="006D479C">
        <w:rPr>
          <w:rFonts w:ascii="Times New Roman" w:hAnsi="Times New Roman" w:cs="Times New Roman"/>
          <w:color w:val="000000" w:themeColor="text1"/>
          <w:sz w:val="24"/>
          <w:szCs w:val="24"/>
        </w:rPr>
        <w:t>6</w:t>
      </w:r>
      <w:r w:rsidR="00063918" w:rsidRPr="001547E9">
        <w:rPr>
          <w:rFonts w:ascii="Times New Roman" w:hAnsi="Times New Roman" w:cs="Times New Roman"/>
          <w:color w:val="000000" w:themeColor="text1"/>
          <w:sz w:val="24"/>
          <w:szCs w:val="24"/>
        </w:rPr>
        <w:t>; Xu et al. 2011). Meanwhile, i</w:t>
      </w:r>
      <w:r w:rsidR="00787604" w:rsidRPr="001547E9">
        <w:rPr>
          <w:rFonts w:ascii="Times New Roman" w:hAnsi="Times New Roman" w:cs="Times New Roman"/>
          <w:color w:val="000000" w:themeColor="text1"/>
          <w:sz w:val="24"/>
          <w:szCs w:val="24"/>
        </w:rPr>
        <w:t xml:space="preserve">n the tourism </w:t>
      </w:r>
      <w:r w:rsidR="00063918" w:rsidRPr="001547E9">
        <w:rPr>
          <w:rFonts w:ascii="Times New Roman" w:hAnsi="Times New Roman" w:cs="Times New Roman"/>
          <w:color w:val="000000" w:themeColor="text1"/>
          <w:sz w:val="24"/>
          <w:szCs w:val="24"/>
        </w:rPr>
        <w:t>studies</w:t>
      </w:r>
      <w:r w:rsidR="00787604" w:rsidRPr="001547E9">
        <w:rPr>
          <w:rFonts w:ascii="Times New Roman" w:hAnsi="Times New Roman" w:cs="Times New Roman"/>
          <w:color w:val="000000" w:themeColor="text1"/>
          <w:sz w:val="24"/>
          <w:szCs w:val="24"/>
        </w:rPr>
        <w:t xml:space="preserve">, there is a </w:t>
      </w:r>
      <w:r w:rsidR="00063918" w:rsidRPr="001547E9">
        <w:rPr>
          <w:rFonts w:ascii="Times New Roman" w:hAnsi="Times New Roman" w:cs="Times New Roman"/>
          <w:color w:val="000000" w:themeColor="text1"/>
          <w:sz w:val="24"/>
          <w:szCs w:val="24"/>
        </w:rPr>
        <w:t xml:space="preserve">trend of shifting from traditional survey based or </w:t>
      </w:r>
      <w:r w:rsidR="00B438E0" w:rsidRPr="006D479C">
        <w:rPr>
          <w:rFonts w:ascii="Times New Roman" w:hAnsi="Times New Roman" w:cs="Times New Roman"/>
          <w:color w:val="000000" w:themeColor="text1"/>
          <w:sz w:val="24"/>
          <w:szCs w:val="24"/>
        </w:rPr>
        <w:t>interview-based</w:t>
      </w:r>
      <w:r w:rsidR="00063918" w:rsidRPr="001547E9">
        <w:rPr>
          <w:rFonts w:ascii="Times New Roman" w:hAnsi="Times New Roman" w:cs="Times New Roman"/>
          <w:color w:val="000000" w:themeColor="text1"/>
          <w:sz w:val="24"/>
          <w:szCs w:val="24"/>
        </w:rPr>
        <w:t xml:space="preserve"> studies to big data analytics, which benefits from unconventional dataset, massive amount of information and real time reflection. </w:t>
      </w:r>
      <w:r w:rsidR="00631889" w:rsidRPr="001547E9">
        <w:rPr>
          <w:rFonts w:ascii="Times New Roman" w:hAnsi="Times New Roman" w:cs="Times New Roman"/>
          <w:color w:val="000000" w:themeColor="text1"/>
          <w:sz w:val="24"/>
          <w:szCs w:val="24"/>
        </w:rPr>
        <w:t xml:space="preserve">Our </w:t>
      </w:r>
      <w:r w:rsidR="007821E7" w:rsidRPr="001547E9">
        <w:rPr>
          <w:rFonts w:ascii="Times New Roman" w:hAnsi="Times New Roman" w:cs="Times New Roman"/>
          <w:sz w:val="24"/>
          <w:szCs w:val="24"/>
        </w:rPr>
        <w:t>study has made a substantial contribution to the understanding of the</w:t>
      </w:r>
      <w:r w:rsidR="00631889" w:rsidRPr="001547E9">
        <w:rPr>
          <w:rFonts w:ascii="Times New Roman" w:hAnsi="Times New Roman" w:cs="Times New Roman"/>
          <w:sz w:val="24"/>
          <w:szCs w:val="24"/>
        </w:rPr>
        <w:t xml:space="preserve"> visitor experiences in theme parks, particularly identifying the differences and similarities in different segments</w:t>
      </w:r>
      <w:r w:rsidR="007821E7" w:rsidRPr="001547E9">
        <w:rPr>
          <w:rFonts w:ascii="Times New Roman" w:hAnsi="Times New Roman" w:cs="Times New Roman"/>
          <w:sz w:val="24"/>
          <w:szCs w:val="24"/>
        </w:rPr>
        <w:t xml:space="preserve">. </w:t>
      </w:r>
      <w:r w:rsidR="00631889" w:rsidRPr="001547E9">
        <w:rPr>
          <w:rFonts w:ascii="Times New Roman" w:hAnsi="Times New Roman" w:cs="Times New Roman"/>
          <w:sz w:val="24"/>
          <w:szCs w:val="24"/>
        </w:rPr>
        <w:t xml:space="preserve">The focus of experiences identified by three different segments proves the three different aspects of </w:t>
      </w:r>
      <w:r w:rsidR="00631889" w:rsidRPr="001547E9">
        <w:rPr>
          <w:rFonts w:ascii="Times New Roman" w:hAnsi="Times New Roman" w:cs="Times New Roman"/>
          <w:sz w:val="24"/>
          <w:szCs w:val="24"/>
        </w:rPr>
        <w:lastRenderedPageBreak/>
        <w:t>tourist experiences, proving Morgan and Xu</w:t>
      </w:r>
      <w:r w:rsidR="003C1094" w:rsidRPr="001547E9">
        <w:rPr>
          <w:rFonts w:ascii="Times New Roman" w:hAnsi="Times New Roman" w:cs="Times New Roman"/>
          <w:sz w:val="24"/>
          <w:szCs w:val="24"/>
        </w:rPr>
        <w:t xml:space="preserve"> </w:t>
      </w:r>
      <w:r w:rsidR="00631889" w:rsidRPr="001547E9">
        <w:rPr>
          <w:rFonts w:ascii="Times New Roman" w:hAnsi="Times New Roman" w:cs="Times New Roman"/>
          <w:sz w:val="24"/>
          <w:szCs w:val="24"/>
        </w:rPr>
        <w:t xml:space="preserve">(2009) and </w:t>
      </w:r>
      <w:r w:rsidR="00631889" w:rsidRPr="001547E9">
        <w:rPr>
          <w:rFonts w:ascii="Times New Roman" w:hAnsi="Times New Roman" w:cs="Times New Roman"/>
          <w:color w:val="000000" w:themeColor="text1"/>
          <w:sz w:val="24"/>
          <w:szCs w:val="24"/>
        </w:rPr>
        <w:t>Kapferer’s (199</w:t>
      </w:r>
      <w:r w:rsidR="00CE2FCB" w:rsidRPr="006D479C">
        <w:rPr>
          <w:rFonts w:ascii="Times New Roman" w:hAnsi="Times New Roman" w:cs="Times New Roman"/>
          <w:color w:val="000000" w:themeColor="text1"/>
          <w:sz w:val="24"/>
          <w:szCs w:val="24"/>
        </w:rPr>
        <w:t>7</w:t>
      </w:r>
      <w:r w:rsidR="00631889" w:rsidRPr="001547E9">
        <w:rPr>
          <w:rFonts w:ascii="Times New Roman" w:hAnsi="Times New Roman" w:cs="Times New Roman"/>
          <w:color w:val="000000" w:themeColor="text1"/>
          <w:sz w:val="24"/>
          <w:szCs w:val="24"/>
        </w:rPr>
        <w:t xml:space="preserve">) experiences facets can be applied in theme parks. </w:t>
      </w:r>
    </w:p>
    <w:p w14:paraId="33A55149" w14:textId="4CF11D98" w:rsidR="00D67D48" w:rsidRPr="001547E9" w:rsidRDefault="00D67D48" w:rsidP="001547E9">
      <w:pPr>
        <w:autoSpaceDE w:val="0"/>
        <w:autoSpaceDN w:val="0"/>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Methodological contributions: </w:t>
      </w:r>
    </w:p>
    <w:p w14:paraId="6AC90D59" w14:textId="6D3C2745" w:rsidR="00D52957" w:rsidRPr="001547E9" w:rsidRDefault="00D5295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Digital texts, especially Online customer reviews have been ubiquitous in today’s extremely competitive tourism and hospitality industry. To gain insight into customers’ preference and their satisfaction embedded in the digital texts, a critical question arises as to how an individual customer’s comprehensive perception to the business service can be captured. Researchers applied various process methods, such as mind-maps (Clariana, 2010; Gonzalvo et al.). However, the shortcoming of this approach is that, in order to get a comprehensive mind-map, time-consuming and high standard training, practice and how to set up objective mind-map scoring are required prior to drawing a satisfying mind-map</w:t>
      </w:r>
      <w:r w:rsidR="00733946" w:rsidRPr="006D479C">
        <w:rPr>
          <w:rFonts w:ascii="Times New Roman" w:hAnsi="Times New Roman" w:cs="Times New Roman"/>
          <w:sz w:val="24"/>
          <w:szCs w:val="24"/>
        </w:rPr>
        <w:t xml:space="preserve"> </w:t>
      </w:r>
      <w:r w:rsidRPr="001547E9">
        <w:rPr>
          <w:rFonts w:ascii="Times New Roman" w:hAnsi="Times New Roman" w:cs="Times New Roman"/>
          <w:sz w:val="24"/>
          <w:szCs w:val="24"/>
        </w:rPr>
        <w:t>(Clariana</w:t>
      </w:r>
      <w:r w:rsidR="00733946" w:rsidRPr="006D479C">
        <w:rPr>
          <w:rFonts w:ascii="Times New Roman" w:hAnsi="Times New Roman" w:cs="Times New Roman"/>
          <w:sz w:val="24"/>
          <w:szCs w:val="24"/>
        </w:rPr>
        <w:t xml:space="preserve"> et al., </w:t>
      </w:r>
      <w:r w:rsidRPr="001547E9">
        <w:rPr>
          <w:rFonts w:ascii="Times New Roman" w:hAnsi="Times New Roman" w:cs="Times New Roman"/>
          <w:sz w:val="24"/>
          <w:szCs w:val="24"/>
        </w:rPr>
        <w:t>2006; Fesel et al</w:t>
      </w:r>
      <w:r w:rsidR="00733946" w:rsidRPr="006D479C">
        <w:rPr>
          <w:rFonts w:ascii="Times New Roman" w:hAnsi="Times New Roman" w:cs="Times New Roman"/>
          <w:sz w:val="24"/>
          <w:szCs w:val="24"/>
        </w:rPr>
        <w:t>.</w:t>
      </w:r>
      <w:r w:rsidRPr="001547E9">
        <w:rPr>
          <w:rFonts w:ascii="Times New Roman" w:hAnsi="Times New Roman" w:cs="Times New Roman"/>
          <w:sz w:val="24"/>
          <w:szCs w:val="24"/>
        </w:rPr>
        <w:t>, 2015)</w:t>
      </w:r>
      <w:r w:rsidR="00733946" w:rsidRPr="006D479C">
        <w:rPr>
          <w:rFonts w:ascii="Times New Roman" w:hAnsi="Times New Roman" w:cs="Times New Roman"/>
          <w:sz w:val="24"/>
          <w:szCs w:val="24"/>
        </w:rPr>
        <w:t>.</w:t>
      </w:r>
    </w:p>
    <w:p w14:paraId="3E1207AB" w14:textId="2CB84570" w:rsidR="00D52957" w:rsidRPr="001547E9" w:rsidRDefault="00D5295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Presently, the well-recognized statistical techniques for analysing customer experience and satisfaction are cluster analysis approaches, however the weakness of cluster techniques occurs during the cluster set selection and outlier (noise) detection (Hair et al, 2010; Kumar et al</w:t>
      </w:r>
      <w:r w:rsidR="00BC759B" w:rsidRPr="006D479C">
        <w:rPr>
          <w:rFonts w:ascii="Times New Roman" w:hAnsi="Times New Roman" w:cs="Times New Roman"/>
          <w:sz w:val="24"/>
          <w:szCs w:val="24"/>
        </w:rPr>
        <w:t>.</w:t>
      </w:r>
      <w:r w:rsidRPr="001547E9">
        <w:rPr>
          <w:rFonts w:ascii="Times New Roman" w:hAnsi="Times New Roman" w:cs="Times New Roman"/>
          <w:sz w:val="24"/>
          <w:szCs w:val="24"/>
        </w:rPr>
        <w:t>, 2014). Other statistical techniques are based on probability theories but was criticized due to its lack of recognition to linguistic uncertainty (Ip et al., 2012). Some new design-science research approaches were proposed with sophisticated methods (Law et al, 2010), but they were regarded as over complicated (Hao, et al, 2015).</w:t>
      </w:r>
    </w:p>
    <w:p w14:paraId="54BCFA2B" w14:textId="77777777" w:rsidR="00D52957" w:rsidRPr="001547E9" w:rsidRDefault="00D5295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In contrast, our paper is the first theme park study in the theme park industry which applies pathfinder network scaling approach to set a fully connected network which indicate the importance of the terms and their relationship in the perception of different customer segments.  The advantage is that this approach allows quantitative analysis of structural knowledge for rapid and objective evaluation. Pathfinder’s visual representation and useful function, such as similarities, ensures the evaluation rapid, objective and comprehensive. In addition, the data we used from TripAdvisor information is publicly available which means that this research approach can be applied for the study of other digital texts which are derived from open sources online. </w:t>
      </w:r>
    </w:p>
    <w:p w14:paraId="2F6AC922" w14:textId="77777777" w:rsidR="009E1722" w:rsidRPr="001547E9" w:rsidRDefault="007821E7" w:rsidP="001547E9">
      <w:pPr>
        <w:pStyle w:val="3"/>
        <w:adjustRightInd w:val="0"/>
        <w:snapToGrid w:val="0"/>
        <w:spacing w:before="120" w:after="120" w:line="360" w:lineRule="auto"/>
        <w:rPr>
          <w:rFonts w:ascii="Times New Roman" w:hAnsi="Times New Roman" w:cs="Times New Roman"/>
          <w:i/>
        </w:rPr>
      </w:pPr>
      <w:r w:rsidRPr="001547E9">
        <w:rPr>
          <w:rFonts w:ascii="Times New Roman" w:hAnsi="Times New Roman" w:cs="Times New Roman"/>
          <w:i/>
        </w:rPr>
        <w:t xml:space="preserve">Practical implications: </w:t>
      </w:r>
    </w:p>
    <w:p w14:paraId="0D5C9DA6" w14:textId="00A0271E" w:rsidR="007821E7" w:rsidRPr="001547E9" w:rsidRDefault="003C1094"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The fast development of internet and mobile technology has brought strategic changes of Disney and other theme parks. In a data driven era, how to use big data to provider a more </w:t>
      </w:r>
      <w:r w:rsidRPr="001547E9">
        <w:rPr>
          <w:rFonts w:ascii="Times New Roman" w:hAnsi="Times New Roman" w:cs="Times New Roman"/>
          <w:sz w:val="24"/>
          <w:szCs w:val="24"/>
        </w:rPr>
        <w:lastRenderedPageBreak/>
        <w:t xml:space="preserve">personalised customer experiences is the key to success. </w:t>
      </w:r>
      <w:r w:rsidR="007821E7" w:rsidRPr="001547E9">
        <w:rPr>
          <w:rFonts w:ascii="Times New Roman" w:hAnsi="Times New Roman" w:cs="Times New Roman"/>
          <w:sz w:val="24"/>
          <w:szCs w:val="24"/>
        </w:rPr>
        <w:t xml:space="preserve">Cross-segment </w:t>
      </w:r>
      <w:r w:rsidR="009E1722" w:rsidRPr="001547E9">
        <w:rPr>
          <w:rFonts w:ascii="Times New Roman" w:hAnsi="Times New Roman" w:cs="Times New Roman"/>
          <w:sz w:val="24"/>
          <w:szCs w:val="24"/>
        </w:rPr>
        <w:t xml:space="preserve">experience </w:t>
      </w:r>
      <w:r w:rsidR="007821E7" w:rsidRPr="001547E9">
        <w:rPr>
          <w:rFonts w:ascii="Times New Roman" w:hAnsi="Times New Roman" w:cs="Times New Roman"/>
          <w:sz w:val="24"/>
          <w:szCs w:val="24"/>
        </w:rPr>
        <w:t>analysis can help theme park managers to:  understand the customer preference better and is useful for optimising the resource allocation; identify which activities are least engaging for visitors to each customer segment and reconsider using different marketing tools to present tangible and intangible products in efficiency.</w:t>
      </w:r>
    </w:p>
    <w:p w14:paraId="35189A02" w14:textId="77777777" w:rsidR="007821E7" w:rsidRPr="001547E9" w:rsidRDefault="007821E7" w:rsidP="001547E9">
      <w:pPr>
        <w:pStyle w:val="3"/>
        <w:adjustRightInd w:val="0"/>
        <w:snapToGrid w:val="0"/>
        <w:spacing w:before="120" w:after="120" w:line="360" w:lineRule="auto"/>
        <w:rPr>
          <w:rFonts w:ascii="Times New Roman" w:hAnsi="Times New Roman" w:cs="Times New Roman"/>
          <w:b/>
          <w:i/>
        </w:rPr>
      </w:pPr>
      <w:r w:rsidRPr="001547E9">
        <w:rPr>
          <w:rFonts w:ascii="Times New Roman" w:hAnsi="Times New Roman" w:cs="Times New Roman"/>
          <w:i/>
        </w:rPr>
        <w:t>Research limitations</w:t>
      </w:r>
    </w:p>
    <w:p w14:paraId="0BD91B1E" w14:textId="56BE2449" w:rsidR="007821E7" w:rsidRPr="001547E9" w:rsidRDefault="007821E7" w:rsidP="001547E9">
      <w:pPr>
        <w:adjustRightInd w:val="0"/>
        <w:snapToGrid w:val="0"/>
        <w:spacing w:before="120" w:after="120" w:line="360" w:lineRule="auto"/>
        <w:jc w:val="both"/>
        <w:rPr>
          <w:rFonts w:ascii="Times New Roman" w:hAnsi="Times New Roman" w:cs="Times New Roman"/>
          <w:sz w:val="24"/>
          <w:szCs w:val="24"/>
        </w:rPr>
      </w:pPr>
      <w:r w:rsidRPr="001547E9">
        <w:rPr>
          <w:rFonts w:ascii="Times New Roman" w:hAnsi="Times New Roman" w:cs="Times New Roman"/>
          <w:sz w:val="24"/>
          <w:szCs w:val="24"/>
        </w:rPr>
        <w:t xml:space="preserve">The study has several limitations, which deserve further research. Future research will consider and assessment the segment difference caused by countries, cultures and regions. Other variables to be considered will </w:t>
      </w:r>
      <w:r w:rsidR="009D7F57" w:rsidRPr="006D479C">
        <w:rPr>
          <w:rFonts w:ascii="Times New Roman" w:hAnsi="Times New Roman" w:cs="Times New Roman"/>
          <w:sz w:val="24"/>
          <w:szCs w:val="24"/>
        </w:rPr>
        <w:t>include</w:t>
      </w:r>
      <w:r w:rsidRPr="001547E9">
        <w:rPr>
          <w:rFonts w:ascii="Times New Roman" w:hAnsi="Times New Roman" w:cs="Times New Roman"/>
          <w:sz w:val="24"/>
          <w:szCs w:val="24"/>
        </w:rPr>
        <w:t xml:space="preserve"> preferences between regular visitors and first-time visitors. On obtaining a thorough database, further studies should consider the use of offline questionnaires and interviews to related theme park visitors whose feedback cannot be submitted online. </w:t>
      </w:r>
    </w:p>
    <w:p w14:paraId="42B88FD3" w14:textId="7BF6061B" w:rsidR="00276CD8" w:rsidRPr="001547E9" w:rsidRDefault="00276CD8" w:rsidP="001547E9">
      <w:pPr>
        <w:adjustRightInd w:val="0"/>
        <w:snapToGrid w:val="0"/>
        <w:spacing w:before="120" w:after="120" w:line="360" w:lineRule="auto"/>
        <w:jc w:val="both"/>
        <w:rPr>
          <w:rFonts w:ascii="Times New Roman" w:hAnsi="Times New Roman" w:cs="Times New Roman"/>
          <w:sz w:val="24"/>
          <w:szCs w:val="24"/>
        </w:rPr>
      </w:pPr>
    </w:p>
    <w:p w14:paraId="6A8D4358" w14:textId="77777777" w:rsidR="006D479C" w:rsidRPr="006D479C" w:rsidRDefault="006D479C" w:rsidP="001547E9">
      <w:pPr>
        <w:pStyle w:val="1"/>
        <w:adjustRightInd w:val="0"/>
        <w:snapToGrid w:val="0"/>
        <w:spacing w:before="120" w:after="120" w:line="360" w:lineRule="auto"/>
        <w:jc w:val="both"/>
        <w:rPr>
          <w:rFonts w:ascii="Times New Roman" w:hAnsi="Times New Roman" w:cs="Times New Roman"/>
          <w:b/>
          <w:sz w:val="24"/>
          <w:szCs w:val="24"/>
        </w:rPr>
      </w:pPr>
      <w:r w:rsidRPr="006D479C">
        <w:rPr>
          <w:rFonts w:ascii="Times New Roman" w:hAnsi="Times New Roman" w:cs="Times New Roman"/>
          <w:b/>
          <w:sz w:val="24"/>
          <w:szCs w:val="24"/>
        </w:rPr>
        <w:t xml:space="preserve">References: </w:t>
      </w:r>
    </w:p>
    <w:p w14:paraId="485D72A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All, A.C., Huycke, L.I., &amp; Fisher, M.J. (2003). Instructional tools for nursing education: Concept maps. </w:t>
      </w:r>
      <w:r w:rsidRPr="006D479C">
        <w:rPr>
          <w:rFonts w:ascii="Times New Roman" w:hAnsi="Times New Roman" w:cs="Times New Roman"/>
          <w:i/>
          <w:sz w:val="24"/>
          <w:szCs w:val="24"/>
        </w:rPr>
        <w:t>Nursing Education Perspectives</w:t>
      </w:r>
      <w:r w:rsidRPr="006D479C">
        <w:rPr>
          <w:rFonts w:ascii="Times New Roman" w:hAnsi="Times New Roman" w:cs="Times New Roman"/>
          <w:sz w:val="24"/>
          <w:szCs w:val="24"/>
        </w:rPr>
        <w:t>, 24, 311-317.</w:t>
      </w:r>
    </w:p>
    <w:p w14:paraId="4403D817"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Amith, Muhammad, et al. (2017). Using Pathﬁnder networks to discover alignment between expert and consumer conceptual knowledge from online vaccine content. </w:t>
      </w:r>
      <w:r w:rsidRPr="006D479C">
        <w:rPr>
          <w:rFonts w:ascii="Times New Roman" w:hAnsi="Times New Roman" w:cs="Times New Roman"/>
          <w:i/>
          <w:sz w:val="24"/>
          <w:szCs w:val="24"/>
        </w:rPr>
        <w:t>Journal of Biomedical Informatics</w:t>
      </w:r>
      <w:r w:rsidRPr="006D479C">
        <w:rPr>
          <w:rFonts w:ascii="Times New Roman" w:hAnsi="Times New Roman" w:cs="Times New Roman"/>
          <w:sz w:val="24"/>
          <w:szCs w:val="24"/>
        </w:rPr>
        <w:t>, 74, 33–45.</w:t>
      </w:r>
    </w:p>
    <w:p w14:paraId="6285D461"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Arenas-Gaitan, J., Rondan-Cataluña, F.J. &amp; Ramírez-Correa, P. (2013). Social identity, electronic word-of-mouth and referrals in social network services. </w:t>
      </w:r>
      <w:r w:rsidRPr="006D479C">
        <w:rPr>
          <w:rFonts w:ascii="Times New Roman" w:hAnsi="Times New Roman" w:cs="Times New Roman"/>
          <w:i/>
          <w:sz w:val="24"/>
          <w:szCs w:val="24"/>
        </w:rPr>
        <w:t>Kybernetes</w:t>
      </w:r>
      <w:r w:rsidRPr="006D479C">
        <w:rPr>
          <w:rFonts w:ascii="Times New Roman" w:hAnsi="Times New Roman" w:cs="Times New Roman"/>
          <w:sz w:val="24"/>
          <w:szCs w:val="24"/>
        </w:rPr>
        <w:t>, 42(8), 1149-1165.</w:t>
      </w:r>
    </w:p>
    <w:p w14:paraId="433167E7"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Birenboim, A., Anton-Clavé, S., Russo, A. P., &amp; Shoval, N. (2013). Temporal activity patterns of theme park visitors. </w:t>
      </w:r>
      <w:r w:rsidRPr="006D479C">
        <w:rPr>
          <w:rFonts w:ascii="Times New Roman" w:hAnsi="Times New Roman" w:cs="Times New Roman"/>
          <w:i/>
          <w:sz w:val="24"/>
          <w:szCs w:val="24"/>
        </w:rPr>
        <w:t>Tourism Geographies</w:t>
      </w:r>
      <w:r w:rsidRPr="006D479C">
        <w:rPr>
          <w:rFonts w:ascii="Times New Roman" w:hAnsi="Times New Roman" w:cs="Times New Roman"/>
          <w:sz w:val="24"/>
          <w:szCs w:val="24"/>
        </w:rPr>
        <w:t xml:space="preserve">,15 (4),601–619. </w:t>
      </w:r>
    </w:p>
    <w:p w14:paraId="596BDA83"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eastAsia="宋体" w:hAnsi="Times New Roman" w:cs="Times New Roman"/>
          <w:sz w:val="24"/>
          <w:szCs w:val="24"/>
          <w:lang w:val="en-US" w:eastAsia="en-GB"/>
        </w:rPr>
        <w:t xml:space="preserve">Bitner, M. J. (1992). Servicescapes: The Impact of Physical Surroundings on Customers and Employees. </w:t>
      </w:r>
      <w:r w:rsidRPr="006D479C">
        <w:rPr>
          <w:rFonts w:ascii="Times New Roman" w:eastAsia="宋体" w:hAnsi="Times New Roman" w:cs="Times New Roman"/>
          <w:i/>
          <w:sz w:val="24"/>
          <w:szCs w:val="24"/>
          <w:lang w:val="en-US" w:eastAsia="en-GB"/>
        </w:rPr>
        <w:t>Journal of Marketing</w:t>
      </w:r>
      <w:r w:rsidRPr="006D479C">
        <w:rPr>
          <w:rFonts w:ascii="Times New Roman" w:eastAsia="宋体" w:hAnsi="Times New Roman" w:cs="Times New Roman"/>
          <w:sz w:val="24"/>
          <w:szCs w:val="24"/>
          <w:lang w:val="en-US" w:eastAsia="en-GB"/>
        </w:rPr>
        <w:t>, 56(2), 57-71.</w:t>
      </w:r>
    </w:p>
    <w:p w14:paraId="19AACC60"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Brown, T.J., Churchill, G.A. Jr &amp; Peter, J.P. (1993). Improving the measurement of service quality. </w:t>
      </w:r>
      <w:r w:rsidRPr="006D479C">
        <w:rPr>
          <w:rFonts w:ascii="Times New Roman" w:hAnsi="Times New Roman" w:cs="Times New Roman"/>
          <w:i/>
          <w:sz w:val="24"/>
          <w:szCs w:val="24"/>
        </w:rPr>
        <w:t>Journal of Retailing</w:t>
      </w:r>
      <w:r w:rsidRPr="006D479C">
        <w:rPr>
          <w:rFonts w:ascii="Times New Roman" w:hAnsi="Times New Roman" w:cs="Times New Roman"/>
          <w:sz w:val="24"/>
          <w:szCs w:val="24"/>
        </w:rPr>
        <w:t>, 69 (1), 127-139.</w:t>
      </w:r>
    </w:p>
    <w:p w14:paraId="486F5139"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eastAsia="宋体" w:hAnsi="Times New Roman" w:cs="Times New Roman"/>
          <w:sz w:val="24"/>
          <w:szCs w:val="24"/>
          <w:lang w:val="en-US" w:eastAsia="en-GB"/>
        </w:rPr>
        <w:t xml:space="preserve">Chiappa, G. D., Ladu, MG., Meleddu, M., &amp; Pulina, M. (2013). Investigating the degree of visitors’ satisfaction at a museum. Anatolia. </w:t>
      </w:r>
      <w:r w:rsidRPr="006D479C">
        <w:rPr>
          <w:rFonts w:ascii="Times New Roman" w:eastAsia="宋体" w:hAnsi="Times New Roman" w:cs="Times New Roman"/>
          <w:i/>
          <w:sz w:val="24"/>
          <w:szCs w:val="24"/>
          <w:lang w:val="en-US" w:eastAsia="en-GB"/>
        </w:rPr>
        <w:t>An International Journal of Tourism and Hospitality Research</w:t>
      </w:r>
      <w:r w:rsidRPr="006D479C">
        <w:rPr>
          <w:rFonts w:ascii="Times New Roman" w:eastAsia="宋体" w:hAnsi="Times New Roman" w:cs="Times New Roman"/>
          <w:sz w:val="24"/>
          <w:szCs w:val="24"/>
          <w:lang w:val="en-US" w:eastAsia="en-GB"/>
        </w:rPr>
        <w:t>, 24(1), 52–62.</w:t>
      </w:r>
    </w:p>
    <w:p w14:paraId="718BC315"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Clariana, R. B., Koul, R., &amp; Salehi, R. (2006). The criterion-related validity of a computer-based approach for scoring concept maps</w:t>
      </w:r>
      <w:r w:rsidRPr="006D479C">
        <w:rPr>
          <w:rFonts w:ascii="Times New Roman" w:hAnsi="Times New Roman" w:cs="Times New Roman"/>
          <w:i/>
          <w:sz w:val="24"/>
          <w:szCs w:val="24"/>
        </w:rPr>
        <w:t>. International Journal of Instructional Media</w:t>
      </w:r>
      <w:r w:rsidRPr="006D479C">
        <w:rPr>
          <w:rFonts w:ascii="Times New Roman" w:hAnsi="Times New Roman" w:cs="Times New Roman"/>
          <w:sz w:val="24"/>
          <w:szCs w:val="24"/>
        </w:rPr>
        <w:t>, 33(3), 317–325.</w:t>
      </w:r>
    </w:p>
    <w:p w14:paraId="6E70FC12" w14:textId="77777777" w:rsidR="00E14BA8" w:rsidRDefault="006D479C" w:rsidP="00E14BA8">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lastRenderedPageBreak/>
        <w:t>Clariana, R. B. (2010). Deriving group knowledge structure from semantic maps and from essays. In D. Ifenthaler, P. Pirnay-Dummer, &amp; N. M. Seel (Eds.), Computer-based diagnostics and systematic analysis of knowledge (pp. 143–159). New York, NY: Springer. Chapter 7.</w:t>
      </w:r>
    </w:p>
    <w:p w14:paraId="28FA4D8C" w14:textId="01E5F83D" w:rsidR="00E14BA8" w:rsidRPr="001547E9" w:rsidRDefault="00E14BA8"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1547E9">
        <w:rPr>
          <w:rFonts w:ascii="Times New Roman" w:hAnsi="Times New Roman" w:cs="Times New Roman"/>
          <w:sz w:val="24"/>
          <w:szCs w:val="24"/>
        </w:rPr>
        <w:t xml:space="preserve">Crick, J., &amp; Crick, D.  (2016).  Developing entrepreneurial resilience in the UK tourism sector. </w:t>
      </w:r>
      <w:r w:rsidRPr="001547E9">
        <w:rPr>
          <w:rFonts w:ascii="Times New Roman" w:hAnsi="Times New Roman" w:cs="Times New Roman"/>
          <w:i/>
          <w:sz w:val="24"/>
          <w:szCs w:val="24"/>
        </w:rPr>
        <w:t>Strategic Change: Briefings in Entrepreneurial Finance,</w:t>
      </w:r>
      <w:r w:rsidRPr="001547E9">
        <w:rPr>
          <w:rFonts w:ascii="Times New Roman" w:hAnsi="Times New Roman" w:cs="Times New Roman"/>
          <w:sz w:val="24"/>
          <w:szCs w:val="24"/>
        </w:rPr>
        <w:t xml:space="preserve"> 25, 315-325.</w:t>
      </w:r>
    </w:p>
    <w:p w14:paraId="26AE9AF9" w14:textId="1F03B374"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Crosby, L.A., Evans, K.R. &amp; Cowles, D. (1990). Relationship quality in services selling: an interpersonal inﬂuence perspective. </w:t>
      </w:r>
      <w:r w:rsidRPr="006D479C">
        <w:rPr>
          <w:rFonts w:ascii="Times New Roman" w:hAnsi="Times New Roman" w:cs="Times New Roman"/>
          <w:i/>
          <w:sz w:val="24"/>
          <w:szCs w:val="24"/>
        </w:rPr>
        <w:t>Journal of Marketing</w:t>
      </w:r>
      <w:r w:rsidRPr="006D479C">
        <w:rPr>
          <w:rFonts w:ascii="Times New Roman" w:hAnsi="Times New Roman" w:cs="Times New Roman"/>
          <w:sz w:val="24"/>
          <w:szCs w:val="24"/>
        </w:rPr>
        <w:t>, 54 (3), 68-81.</w:t>
      </w:r>
    </w:p>
    <w:p w14:paraId="137C1C13" w14:textId="77777777" w:rsidR="006D479C" w:rsidRPr="006D479C" w:rsidRDefault="006D479C" w:rsidP="001547E9">
      <w:pPr>
        <w:pStyle w:val="a3"/>
        <w:numPr>
          <w:ilvl w:val="0"/>
          <w:numId w:val="2"/>
        </w:numPr>
        <w:snapToGrid w:val="0"/>
        <w:spacing w:after="120" w:line="240" w:lineRule="auto"/>
        <w:contextualSpacing w:val="0"/>
        <w:mirrorIndents/>
        <w:jc w:val="both"/>
        <w:rPr>
          <w:rStyle w:val="hlfld-contribauthor"/>
          <w:rFonts w:ascii="Times New Roman" w:hAnsi="Times New Roman" w:cs="Times New Roman"/>
          <w:sz w:val="24"/>
          <w:szCs w:val="24"/>
        </w:rPr>
      </w:pPr>
      <w:r w:rsidRPr="006D479C">
        <w:rPr>
          <w:rStyle w:val="hlfld-contribauthor"/>
          <w:rFonts w:ascii="Times New Roman" w:hAnsi="Times New Roman" w:cs="Times New Roman"/>
          <w:sz w:val="24"/>
          <w:szCs w:val="24"/>
        </w:rPr>
        <w:t xml:space="preserve">Day, E.A., Arthur, W., &amp; Gettman, D. (2001). Knowledge structures and the acquisition of a complex skill. </w:t>
      </w:r>
      <w:r w:rsidRPr="006D479C">
        <w:rPr>
          <w:rStyle w:val="hlfld-contribauthor"/>
          <w:rFonts w:ascii="Times New Roman" w:hAnsi="Times New Roman" w:cs="Times New Roman"/>
          <w:i/>
          <w:sz w:val="24"/>
          <w:szCs w:val="24"/>
        </w:rPr>
        <w:t>Journal of Applied Psychology</w:t>
      </w:r>
      <w:r w:rsidRPr="006D479C">
        <w:rPr>
          <w:rStyle w:val="hlfld-contribauthor"/>
          <w:rFonts w:ascii="Times New Roman" w:hAnsi="Times New Roman" w:cs="Times New Roman"/>
          <w:sz w:val="24"/>
          <w:szCs w:val="24"/>
        </w:rPr>
        <w:t>, 86, 1022-1033.</w:t>
      </w:r>
    </w:p>
    <w:p w14:paraId="1B4DC1A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Style w:val="hlfld-contribauthor"/>
          <w:rFonts w:ascii="Times New Roman" w:hAnsi="Times New Roman" w:cs="Times New Roman"/>
          <w:color w:val="333333"/>
          <w:sz w:val="24"/>
          <w:szCs w:val="24"/>
        </w:rPr>
        <w:t>Echtner, </w:t>
      </w:r>
      <w:r w:rsidRPr="006D479C">
        <w:rPr>
          <w:rStyle w:val="nlmgiven-names"/>
          <w:rFonts w:ascii="Times New Roman" w:hAnsi="Times New Roman" w:cs="Times New Roman"/>
          <w:color w:val="333333"/>
          <w:sz w:val="24"/>
          <w:szCs w:val="24"/>
        </w:rPr>
        <w:t>C.</w:t>
      </w:r>
      <w:r w:rsidRPr="006D479C">
        <w:rPr>
          <w:rFonts w:ascii="Times New Roman" w:hAnsi="Times New Roman" w:cs="Times New Roman"/>
          <w:color w:val="333333"/>
          <w:sz w:val="24"/>
          <w:szCs w:val="24"/>
        </w:rPr>
        <w:t>  </w:t>
      </w:r>
      <w:r w:rsidRPr="006D479C">
        <w:rPr>
          <w:rStyle w:val="hlfld-contribauthor"/>
          <w:rFonts w:ascii="Times New Roman" w:hAnsi="Times New Roman" w:cs="Times New Roman"/>
          <w:color w:val="333333"/>
          <w:sz w:val="24"/>
          <w:szCs w:val="24"/>
        </w:rPr>
        <w:t>Ritchie, </w:t>
      </w:r>
      <w:r w:rsidRPr="006D479C">
        <w:rPr>
          <w:rStyle w:val="nlmgiven-names"/>
          <w:rFonts w:ascii="Times New Roman" w:hAnsi="Times New Roman" w:cs="Times New Roman"/>
          <w:color w:val="333333"/>
          <w:sz w:val="24"/>
          <w:szCs w:val="24"/>
        </w:rPr>
        <w:t>J. B. R.</w:t>
      </w:r>
      <w:r w:rsidRPr="006D479C">
        <w:rPr>
          <w:rFonts w:ascii="Times New Roman" w:hAnsi="Times New Roman" w:cs="Times New Roman"/>
          <w:color w:val="333333"/>
          <w:sz w:val="24"/>
          <w:szCs w:val="24"/>
        </w:rPr>
        <w:t> (</w:t>
      </w:r>
      <w:r w:rsidRPr="006D479C">
        <w:rPr>
          <w:rStyle w:val="nlmyear"/>
          <w:rFonts w:ascii="Times New Roman" w:hAnsi="Times New Roman" w:cs="Times New Roman"/>
          <w:color w:val="333333"/>
          <w:sz w:val="24"/>
          <w:szCs w:val="24"/>
        </w:rPr>
        <w:t>2003)</w:t>
      </w:r>
      <w:r w:rsidRPr="006D479C">
        <w:rPr>
          <w:rFonts w:ascii="Times New Roman" w:hAnsi="Times New Roman" w:cs="Times New Roman"/>
          <w:color w:val="333333"/>
          <w:sz w:val="24"/>
          <w:szCs w:val="24"/>
        </w:rPr>
        <w:t>. </w:t>
      </w:r>
      <w:r w:rsidRPr="006D479C">
        <w:rPr>
          <w:rStyle w:val="nlmarticle-title"/>
          <w:rFonts w:ascii="Times New Roman" w:hAnsi="Times New Roman" w:cs="Times New Roman"/>
          <w:color w:val="333333"/>
          <w:sz w:val="24"/>
          <w:szCs w:val="24"/>
        </w:rPr>
        <w:t>The meaning and measurement of destination image</w:t>
      </w:r>
      <w:r w:rsidRPr="006D479C">
        <w:rPr>
          <w:rFonts w:ascii="Times New Roman" w:hAnsi="Times New Roman" w:cs="Times New Roman"/>
          <w:color w:val="333333"/>
          <w:sz w:val="24"/>
          <w:szCs w:val="24"/>
        </w:rPr>
        <w:t>. </w:t>
      </w:r>
      <w:r w:rsidRPr="006D479C">
        <w:rPr>
          <w:rFonts w:ascii="Times New Roman" w:hAnsi="Times New Roman" w:cs="Times New Roman"/>
          <w:i/>
          <w:iCs/>
          <w:color w:val="333333"/>
          <w:sz w:val="24"/>
          <w:szCs w:val="24"/>
        </w:rPr>
        <w:t>Journal of Tourism Studies</w:t>
      </w:r>
      <w:r w:rsidRPr="006D479C">
        <w:rPr>
          <w:rFonts w:ascii="Times New Roman" w:hAnsi="Times New Roman" w:cs="Times New Roman"/>
          <w:color w:val="333333"/>
          <w:sz w:val="24"/>
          <w:szCs w:val="24"/>
        </w:rPr>
        <w:t xml:space="preserve">, 14(1), </w:t>
      </w:r>
      <w:r w:rsidRPr="006D479C">
        <w:rPr>
          <w:rStyle w:val="nlmfpage"/>
          <w:rFonts w:ascii="Times New Roman" w:hAnsi="Times New Roman" w:cs="Times New Roman"/>
          <w:color w:val="333333"/>
          <w:sz w:val="24"/>
          <w:szCs w:val="24"/>
        </w:rPr>
        <w:t>37</w:t>
      </w:r>
      <w:r w:rsidRPr="006D479C">
        <w:rPr>
          <w:rFonts w:ascii="Times New Roman" w:hAnsi="Times New Roman" w:cs="Times New Roman"/>
          <w:color w:val="333333"/>
          <w:sz w:val="24"/>
          <w:szCs w:val="24"/>
        </w:rPr>
        <w:t>–</w:t>
      </w:r>
      <w:r w:rsidRPr="006D479C">
        <w:rPr>
          <w:rStyle w:val="nlmlpage"/>
          <w:rFonts w:ascii="Times New Roman" w:hAnsi="Times New Roman" w:cs="Times New Roman"/>
          <w:color w:val="333333"/>
          <w:sz w:val="24"/>
          <w:szCs w:val="24"/>
        </w:rPr>
        <w:t>48</w:t>
      </w:r>
      <w:r w:rsidRPr="006D479C">
        <w:rPr>
          <w:rFonts w:ascii="Times New Roman" w:hAnsi="Times New Roman" w:cs="Times New Roman"/>
          <w:color w:val="333333"/>
          <w:sz w:val="24"/>
          <w:szCs w:val="24"/>
        </w:rPr>
        <w:t>. </w:t>
      </w:r>
    </w:p>
    <w:p w14:paraId="110BA2E0"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Felbermayr, A., &amp; Nanopoulos, A. (2016). The Role of Emotions for the Perceived Usefulness in Online Customer Reviews. </w:t>
      </w:r>
      <w:r w:rsidRPr="006D479C">
        <w:rPr>
          <w:rFonts w:ascii="Times New Roman" w:hAnsi="Times New Roman" w:cs="Times New Roman"/>
          <w:i/>
          <w:sz w:val="24"/>
          <w:szCs w:val="24"/>
        </w:rPr>
        <w:t>Journal of Interactive Marketing</w:t>
      </w:r>
      <w:r w:rsidRPr="006D479C">
        <w:rPr>
          <w:rFonts w:ascii="Times New Roman" w:hAnsi="Times New Roman" w:cs="Times New Roman"/>
          <w:sz w:val="24"/>
          <w:szCs w:val="24"/>
        </w:rPr>
        <w:t>, 36, 60-76.</w:t>
      </w:r>
    </w:p>
    <w:p w14:paraId="0674387B"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Fesel, S.S., Segers, E., Clariana, R.B., &amp; Verhoeven, L. (2015). Quality of children’s knowledge representations in digital text comprehension: Evidence from pathfinder networks. </w:t>
      </w:r>
      <w:r w:rsidRPr="006D479C">
        <w:rPr>
          <w:rFonts w:ascii="Times New Roman" w:hAnsi="Times New Roman" w:cs="Times New Roman"/>
          <w:i/>
          <w:sz w:val="24"/>
          <w:szCs w:val="24"/>
        </w:rPr>
        <w:t>Computers in Human Behavior</w:t>
      </w:r>
      <w:r w:rsidRPr="006D479C">
        <w:rPr>
          <w:rFonts w:ascii="Times New Roman" w:hAnsi="Times New Roman" w:cs="Times New Roman"/>
          <w:sz w:val="24"/>
          <w:szCs w:val="24"/>
        </w:rPr>
        <w:t>, 48, 135-146.</w:t>
      </w:r>
    </w:p>
    <w:p w14:paraId="33A776A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Fotiadis, A.K. (2016). Modifying and applying time and cost blocks: the case of E-da theme park, Kaohsiung, Taiwan. </w:t>
      </w:r>
      <w:r w:rsidRPr="006D479C">
        <w:rPr>
          <w:rFonts w:ascii="Times New Roman" w:hAnsi="Times New Roman" w:cs="Times New Roman"/>
          <w:i/>
          <w:sz w:val="24"/>
          <w:szCs w:val="24"/>
        </w:rPr>
        <w:t>Tourism Management</w:t>
      </w:r>
      <w:r w:rsidRPr="006D479C">
        <w:rPr>
          <w:rFonts w:ascii="Times New Roman" w:hAnsi="Times New Roman" w:cs="Times New Roman"/>
          <w:sz w:val="24"/>
          <w:szCs w:val="24"/>
        </w:rPr>
        <w:t>, 54,34-42.</w:t>
      </w:r>
    </w:p>
    <w:p w14:paraId="3A7F2EA5" w14:textId="77777777" w:rsidR="006D479C" w:rsidRPr="006D479C" w:rsidRDefault="006D479C" w:rsidP="001547E9">
      <w:pPr>
        <w:pStyle w:val="a3"/>
        <w:numPr>
          <w:ilvl w:val="0"/>
          <w:numId w:val="2"/>
        </w:numPr>
        <w:snapToGrid w:val="0"/>
        <w:spacing w:after="120" w:line="240" w:lineRule="auto"/>
        <w:contextualSpacing w:val="0"/>
        <w:mirrorIndents/>
        <w:jc w:val="both"/>
        <w:rPr>
          <w:rStyle w:val="a9"/>
          <w:rFonts w:ascii="Times New Roman" w:hAnsi="Times New Roman" w:cs="Times New Roman"/>
          <w:sz w:val="24"/>
          <w:szCs w:val="24"/>
        </w:rPr>
      </w:pPr>
      <w:r w:rsidRPr="001547E9">
        <w:rPr>
          <w:rFonts w:ascii="Times New Roman" w:hAnsi="Times New Roman" w:cs="Times New Roman"/>
          <w:sz w:val="24"/>
          <w:szCs w:val="24"/>
        </w:rPr>
        <w:t xml:space="preserve">Fotiadis, A., and Kozak, M (2017). Managing the perception of service quality; the importance of understanding differences between demographic and behavioural customer segments amongst theme park visitors.  </w:t>
      </w:r>
      <w:r w:rsidRPr="006D479C">
        <w:rPr>
          <w:rFonts w:ascii="Times New Roman" w:hAnsi="Times New Roman" w:cs="Times New Roman"/>
          <w:i/>
          <w:sz w:val="24"/>
          <w:szCs w:val="24"/>
        </w:rPr>
        <w:t>Facilities</w:t>
      </w:r>
      <w:r w:rsidRPr="006D479C">
        <w:rPr>
          <w:rFonts w:ascii="Times New Roman" w:hAnsi="Times New Roman" w:cs="Times New Roman"/>
          <w:sz w:val="24"/>
          <w:szCs w:val="24"/>
        </w:rPr>
        <w:t xml:space="preserve">, 35 (9/10),.486-510. </w:t>
      </w:r>
    </w:p>
    <w:p w14:paraId="3C2D4B3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Freytag, P., &amp; Clarke, A. (2001). Business to business market segmentation. </w:t>
      </w:r>
      <w:r w:rsidRPr="006D479C">
        <w:rPr>
          <w:rFonts w:ascii="Times New Roman" w:hAnsi="Times New Roman" w:cs="Times New Roman"/>
          <w:i/>
          <w:sz w:val="24"/>
          <w:szCs w:val="24"/>
        </w:rPr>
        <w:t>Industrial Marketing Management</w:t>
      </w:r>
      <w:r w:rsidRPr="006D479C">
        <w:rPr>
          <w:rFonts w:ascii="Times New Roman" w:hAnsi="Times New Roman" w:cs="Times New Roman"/>
          <w:sz w:val="24"/>
          <w:szCs w:val="24"/>
        </w:rPr>
        <w:t>, 30,473- 486.</w:t>
      </w:r>
    </w:p>
    <w:p w14:paraId="30AAECDF"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Frochot, I., &amp; Morrison, A. M. (2000). Beneﬁt segmentation: A review of its applications to travel and tourism research. </w:t>
      </w:r>
      <w:r w:rsidRPr="006D479C">
        <w:rPr>
          <w:rFonts w:ascii="Times New Roman" w:hAnsi="Times New Roman" w:cs="Times New Roman"/>
          <w:i/>
          <w:sz w:val="24"/>
          <w:szCs w:val="24"/>
        </w:rPr>
        <w:t>Journal of Travel &amp; Tourism Marketing,</w:t>
      </w:r>
      <w:r w:rsidRPr="006D479C">
        <w:rPr>
          <w:rFonts w:ascii="Times New Roman" w:hAnsi="Times New Roman" w:cs="Times New Roman"/>
          <w:sz w:val="24"/>
          <w:szCs w:val="24"/>
        </w:rPr>
        <w:t xml:space="preserve"> 9(4), 21-45.</w:t>
      </w:r>
    </w:p>
    <w:p w14:paraId="284DFED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eastAsia="宋体" w:hAnsi="Times New Roman" w:cs="Times New Roman"/>
          <w:sz w:val="24"/>
          <w:szCs w:val="24"/>
          <w:lang w:val="en-US" w:eastAsia="en-GB"/>
        </w:rPr>
      </w:pPr>
      <w:r w:rsidRPr="006D479C">
        <w:rPr>
          <w:rFonts w:ascii="Times New Roman" w:eastAsia="宋体" w:hAnsi="Times New Roman" w:cs="Times New Roman"/>
          <w:sz w:val="24"/>
          <w:szCs w:val="24"/>
          <w:lang w:val="en-US" w:eastAsia="en-GB"/>
        </w:rPr>
        <w:t xml:space="preserve">Geetha, M., Singha, P., &amp; Sinha, S. (2017). Relationship between customer sentiment and online customer ratings for hotels - An empirical analysis. </w:t>
      </w:r>
      <w:r w:rsidRPr="006D479C">
        <w:rPr>
          <w:rFonts w:ascii="Times New Roman" w:eastAsia="宋体" w:hAnsi="Times New Roman" w:cs="Times New Roman"/>
          <w:i/>
          <w:sz w:val="24"/>
          <w:szCs w:val="24"/>
          <w:lang w:val="en-US" w:eastAsia="en-GB"/>
        </w:rPr>
        <w:t>Tourism Management</w:t>
      </w:r>
      <w:r w:rsidRPr="006D479C">
        <w:rPr>
          <w:rFonts w:ascii="Times New Roman" w:eastAsia="宋体" w:hAnsi="Times New Roman" w:cs="Times New Roman"/>
          <w:sz w:val="24"/>
          <w:szCs w:val="24"/>
          <w:lang w:val="en-US" w:eastAsia="en-GB"/>
        </w:rPr>
        <w:t>, 61, 43-54.</w:t>
      </w:r>
    </w:p>
    <w:p w14:paraId="5335E05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eastAsia="宋体" w:hAnsi="Times New Roman" w:cs="Times New Roman"/>
          <w:sz w:val="24"/>
          <w:szCs w:val="24"/>
          <w:lang w:val="en-US" w:eastAsia="en-GB"/>
        </w:rPr>
        <w:t xml:space="preserve">Geissler, G. L., &amp; Ruck, C.T. (2011). The overall theme park experience: A visitor satisfaction tracking study. </w:t>
      </w:r>
      <w:r w:rsidRPr="006D479C">
        <w:rPr>
          <w:rFonts w:ascii="Times New Roman" w:eastAsia="宋体" w:hAnsi="Times New Roman" w:cs="Times New Roman"/>
          <w:i/>
          <w:sz w:val="24"/>
          <w:szCs w:val="24"/>
          <w:lang w:val="en-US" w:eastAsia="en-GB"/>
        </w:rPr>
        <w:t>Journal of Vacation Marketing</w:t>
      </w:r>
      <w:r w:rsidRPr="006D479C">
        <w:rPr>
          <w:rFonts w:ascii="Times New Roman" w:eastAsia="宋体" w:hAnsi="Times New Roman" w:cs="Times New Roman"/>
          <w:sz w:val="24"/>
          <w:szCs w:val="24"/>
          <w:lang w:val="en-US" w:eastAsia="en-GB"/>
        </w:rPr>
        <w:t xml:space="preserve">, 17(2), 127–138. </w:t>
      </w:r>
    </w:p>
    <w:p w14:paraId="54ECFEFD"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Goldsmith, T., Johnson, P., &amp; Acton, W. (1991). Assessing structural knowledge. </w:t>
      </w:r>
      <w:r w:rsidRPr="006D479C">
        <w:rPr>
          <w:rFonts w:ascii="Times New Roman" w:hAnsi="Times New Roman" w:cs="Times New Roman"/>
          <w:i/>
          <w:sz w:val="24"/>
          <w:szCs w:val="24"/>
        </w:rPr>
        <w:t>Journal of Educational Psychology</w:t>
      </w:r>
      <w:r w:rsidRPr="006D479C">
        <w:rPr>
          <w:rFonts w:ascii="Times New Roman" w:hAnsi="Times New Roman" w:cs="Times New Roman"/>
          <w:sz w:val="24"/>
          <w:szCs w:val="24"/>
        </w:rPr>
        <w:t>, 83(1), 88–96.</w:t>
      </w:r>
    </w:p>
    <w:p w14:paraId="22FF1A63"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Gonzalvo, P., Cañas, J. J., &amp; Bajo, M. (1994). Structural representations in knowledge acquisition. </w:t>
      </w:r>
      <w:r w:rsidRPr="006D479C">
        <w:rPr>
          <w:rFonts w:ascii="Times New Roman" w:hAnsi="Times New Roman" w:cs="Times New Roman"/>
          <w:i/>
          <w:sz w:val="24"/>
          <w:szCs w:val="24"/>
        </w:rPr>
        <w:t>Journal of Educational Psychology</w:t>
      </w:r>
      <w:r w:rsidRPr="006D479C">
        <w:rPr>
          <w:rFonts w:ascii="Times New Roman" w:hAnsi="Times New Roman" w:cs="Times New Roman"/>
          <w:sz w:val="24"/>
          <w:szCs w:val="24"/>
        </w:rPr>
        <w:t>, 86(4), 601–616.</w:t>
      </w:r>
    </w:p>
    <w:p w14:paraId="2FA3FFB6"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lastRenderedPageBreak/>
        <w:t xml:space="preserve">Hair, J., Black, W., Babin, B., &amp; Anderson, R. (2010). </w:t>
      </w:r>
      <w:r w:rsidRPr="006D479C">
        <w:rPr>
          <w:rFonts w:ascii="Times New Roman" w:hAnsi="Times New Roman" w:cs="Times New Roman"/>
          <w:i/>
          <w:sz w:val="24"/>
          <w:szCs w:val="24"/>
        </w:rPr>
        <w:t>Multivariate data analysis</w:t>
      </w:r>
      <w:r w:rsidRPr="006D479C">
        <w:rPr>
          <w:rFonts w:ascii="Times New Roman" w:hAnsi="Times New Roman" w:cs="Times New Roman"/>
          <w:sz w:val="24"/>
          <w:szCs w:val="24"/>
        </w:rPr>
        <w:t xml:space="preserve"> (7</w:t>
      </w:r>
      <w:r w:rsidRPr="006D479C">
        <w:rPr>
          <w:rFonts w:ascii="Times New Roman" w:hAnsi="Times New Roman" w:cs="Times New Roman"/>
          <w:sz w:val="24"/>
          <w:szCs w:val="24"/>
          <w:vertAlign w:val="superscript"/>
        </w:rPr>
        <w:t>th</w:t>
      </w:r>
      <w:r w:rsidRPr="006D479C">
        <w:rPr>
          <w:rFonts w:ascii="Times New Roman" w:hAnsi="Times New Roman" w:cs="Times New Roman"/>
          <w:sz w:val="24"/>
          <w:szCs w:val="24"/>
        </w:rPr>
        <w:t xml:space="preserve"> ed.). England: Pearson Prentice Hall.</w:t>
      </w:r>
    </w:p>
    <w:p w14:paraId="4195C85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Hao, JX., Yu, Y., Law R., and Fong D. (2015). A genetic algorithm-based learning approach to understand customer satisfaction with OTA websites. </w:t>
      </w:r>
      <w:r w:rsidRPr="006D479C">
        <w:rPr>
          <w:rFonts w:ascii="Times New Roman" w:hAnsi="Times New Roman" w:cs="Times New Roman"/>
          <w:i/>
          <w:sz w:val="24"/>
          <w:szCs w:val="24"/>
        </w:rPr>
        <w:t xml:space="preserve">Tourism Management.48, </w:t>
      </w:r>
      <w:r w:rsidRPr="006D479C">
        <w:rPr>
          <w:rFonts w:ascii="Times New Roman" w:hAnsi="Times New Roman" w:cs="Times New Roman"/>
          <w:sz w:val="24"/>
          <w:szCs w:val="24"/>
        </w:rPr>
        <w:t>231-241.</w:t>
      </w:r>
    </w:p>
    <w:p w14:paraId="2A33F95E"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Hennig-Thurau, T., &amp; Klee, A. (1997). The impact of customer satisfaction and relationship quality on customer retention: a critical reassessment and model development. </w:t>
      </w:r>
      <w:r w:rsidRPr="006D479C">
        <w:rPr>
          <w:rFonts w:ascii="Times New Roman" w:hAnsi="Times New Roman" w:cs="Times New Roman"/>
          <w:i/>
          <w:sz w:val="24"/>
          <w:szCs w:val="24"/>
        </w:rPr>
        <w:t>Psychology and Marketing</w:t>
      </w:r>
      <w:r w:rsidRPr="006D479C">
        <w:rPr>
          <w:rFonts w:ascii="Times New Roman" w:hAnsi="Times New Roman" w:cs="Times New Roman"/>
          <w:sz w:val="24"/>
          <w:szCs w:val="24"/>
        </w:rPr>
        <w:t>, 14(8), 737-764.</w:t>
      </w:r>
    </w:p>
    <w:p w14:paraId="26F2485E" w14:textId="607BE720"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Ho-Dac, N. N., Carson, S. J., &amp; Moore, W. L. (2013). The effects of positive and negative online customer reviews: Do brand strength and category maturity </w:t>
      </w:r>
      <w:r w:rsidR="00356D52" w:rsidRPr="006D479C">
        <w:rPr>
          <w:rFonts w:ascii="Times New Roman" w:hAnsi="Times New Roman" w:cs="Times New Roman"/>
          <w:sz w:val="24"/>
          <w:szCs w:val="24"/>
        </w:rPr>
        <w:t>matter</w:t>
      </w:r>
      <w:r w:rsidR="00356D52">
        <w:rPr>
          <w:rFonts w:ascii="Times New Roman" w:hAnsi="Times New Roman" w:cs="Times New Roman"/>
          <w:sz w:val="24"/>
          <w:szCs w:val="24"/>
        </w:rPr>
        <w:t>?</w:t>
      </w:r>
      <w:r w:rsidRPr="006D479C">
        <w:rPr>
          <w:rFonts w:ascii="Times New Roman" w:hAnsi="Times New Roman" w:cs="Times New Roman"/>
          <w:sz w:val="24"/>
          <w:szCs w:val="24"/>
        </w:rPr>
        <w:t xml:space="preserve">. </w:t>
      </w:r>
      <w:r w:rsidRPr="006D479C">
        <w:rPr>
          <w:rFonts w:ascii="Times New Roman" w:hAnsi="Times New Roman" w:cs="Times New Roman"/>
          <w:i/>
          <w:sz w:val="24"/>
          <w:szCs w:val="24"/>
        </w:rPr>
        <w:t>Journal of Marketing</w:t>
      </w:r>
      <w:r w:rsidRPr="006D479C">
        <w:rPr>
          <w:rFonts w:ascii="Times New Roman" w:hAnsi="Times New Roman" w:cs="Times New Roman"/>
          <w:sz w:val="24"/>
          <w:szCs w:val="24"/>
        </w:rPr>
        <w:t xml:space="preserve">, 77(6), 37-53. </w:t>
      </w:r>
    </w:p>
    <w:p w14:paraId="37CF00F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Homburg, C., Koschate, N., &amp; Hoyer, D.  (2005) Do Satisfied Customers Really Pay More? A Study of the Relationship Between Customer Satisfaction and Willingness to Pay. </w:t>
      </w:r>
      <w:r w:rsidRPr="006D479C">
        <w:rPr>
          <w:rFonts w:ascii="Times New Roman" w:hAnsi="Times New Roman" w:cs="Times New Roman"/>
          <w:i/>
          <w:sz w:val="24"/>
          <w:szCs w:val="24"/>
        </w:rPr>
        <w:t>Journal of Marketing</w:t>
      </w:r>
      <w:r w:rsidRPr="006D479C">
        <w:rPr>
          <w:rFonts w:ascii="Times New Roman" w:hAnsi="Times New Roman" w:cs="Times New Roman"/>
          <w:sz w:val="24"/>
          <w:szCs w:val="24"/>
        </w:rPr>
        <w:t>: 69 (2), 84-96.</w:t>
      </w:r>
    </w:p>
    <w:p w14:paraId="1B659E4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color w:val="C00000"/>
          <w:sz w:val="24"/>
          <w:szCs w:val="24"/>
        </w:rPr>
      </w:pPr>
      <w:r w:rsidRPr="006D479C">
        <w:rPr>
          <w:rFonts w:ascii="Times New Roman" w:hAnsi="Times New Roman" w:cs="Times New Roman"/>
          <w:sz w:val="24"/>
          <w:szCs w:val="24"/>
        </w:rPr>
        <w:t xml:space="preserve">Housner, L. D., Gomez, R., &amp; Griffey, D. C. (1993). A pathfinder analysis of pedagogical knowledge structures: A follow-up investigation. </w:t>
      </w:r>
      <w:r w:rsidRPr="006D479C">
        <w:rPr>
          <w:rFonts w:ascii="Times New Roman" w:hAnsi="Times New Roman" w:cs="Times New Roman"/>
          <w:i/>
          <w:sz w:val="24"/>
          <w:szCs w:val="24"/>
        </w:rPr>
        <w:t>Research Quarterly for Exercise and Sport</w:t>
      </w:r>
      <w:r w:rsidRPr="006D479C">
        <w:rPr>
          <w:rFonts w:ascii="Times New Roman" w:hAnsi="Times New Roman" w:cs="Times New Roman"/>
          <w:sz w:val="24"/>
          <w:szCs w:val="24"/>
        </w:rPr>
        <w:t>, 64(3), 291–299.</w:t>
      </w:r>
    </w:p>
    <w:p w14:paraId="24762F16"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Ip, C., Law, R., &amp; Lee, H. A. (2012). The evaluation of hotel website functionality by fuzzy analytic hierarchy process. </w:t>
      </w:r>
      <w:r w:rsidRPr="006D479C">
        <w:rPr>
          <w:rFonts w:ascii="Times New Roman" w:hAnsi="Times New Roman" w:cs="Times New Roman"/>
          <w:i/>
          <w:sz w:val="24"/>
          <w:szCs w:val="24"/>
        </w:rPr>
        <w:t>Journal of Travel &amp; Tourism Marketing</w:t>
      </w:r>
      <w:r w:rsidRPr="006D479C">
        <w:rPr>
          <w:rFonts w:ascii="Times New Roman" w:hAnsi="Times New Roman" w:cs="Times New Roman"/>
          <w:sz w:val="24"/>
          <w:szCs w:val="24"/>
        </w:rPr>
        <w:t xml:space="preserve">, 29(3), 263 -278. </w:t>
      </w:r>
    </w:p>
    <w:p w14:paraId="64F92D4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Jonassen, D. H. (1993). Effects of semantically structured hypertext knowledge bases on users’ knowledge structures. In C. McKnight, A. Dillon, &amp; J. Richardson (Eds</w:t>
      </w:r>
      <w:r w:rsidRPr="006D479C">
        <w:rPr>
          <w:rFonts w:ascii="Times New Roman" w:hAnsi="Times New Roman" w:cs="Times New Roman"/>
          <w:i/>
          <w:sz w:val="24"/>
          <w:szCs w:val="24"/>
        </w:rPr>
        <w:t>.), Hypertext: A psychological perspective</w:t>
      </w:r>
      <w:r w:rsidRPr="006D479C">
        <w:rPr>
          <w:rFonts w:ascii="Times New Roman" w:hAnsi="Times New Roman" w:cs="Times New Roman"/>
          <w:sz w:val="24"/>
          <w:szCs w:val="24"/>
        </w:rPr>
        <w:t>, 153–162. London: Ellis Horwood.</w:t>
      </w:r>
    </w:p>
    <w:p w14:paraId="464B68F8"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eastAsia="宋体" w:hAnsi="Times New Roman" w:cs="Times New Roman"/>
          <w:sz w:val="24"/>
          <w:szCs w:val="24"/>
          <w:lang w:val="en-US" w:eastAsia="en-GB"/>
        </w:rPr>
      </w:pPr>
      <w:r w:rsidRPr="006D479C">
        <w:rPr>
          <w:rFonts w:ascii="Times New Roman" w:eastAsia="宋体" w:hAnsi="Times New Roman" w:cs="Times New Roman"/>
          <w:sz w:val="24"/>
          <w:szCs w:val="24"/>
          <w:lang w:val="en-US" w:eastAsia="en-GB"/>
        </w:rPr>
        <w:t xml:space="preserve">Kapferer, J-N. (1997). </w:t>
      </w:r>
      <w:r w:rsidRPr="006D479C">
        <w:rPr>
          <w:rFonts w:ascii="Times New Roman" w:eastAsia="宋体" w:hAnsi="Times New Roman" w:cs="Times New Roman"/>
          <w:i/>
          <w:sz w:val="24"/>
          <w:szCs w:val="24"/>
          <w:lang w:val="en-US" w:eastAsia="en-GB"/>
        </w:rPr>
        <w:t>Strategic brand management: New approaches to creating and evaluating brand equity</w:t>
      </w:r>
      <w:r w:rsidRPr="006D479C">
        <w:rPr>
          <w:rFonts w:ascii="Times New Roman" w:eastAsia="宋体" w:hAnsi="Times New Roman" w:cs="Times New Roman"/>
          <w:sz w:val="24"/>
          <w:szCs w:val="24"/>
          <w:lang w:val="en-US" w:eastAsia="en-GB"/>
        </w:rPr>
        <w:t>. London: Kogan Page.</w:t>
      </w:r>
    </w:p>
    <w:p w14:paraId="5606B9F3"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King, J. (2002). Destination marketing organisations – Connecting the experience rather than promoting the place. </w:t>
      </w:r>
      <w:r w:rsidRPr="006D479C">
        <w:rPr>
          <w:rFonts w:ascii="Times New Roman" w:hAnsi="Times New Roman" w:cs="Times New Roman"/>
          <w:i/>
          <w:sz w:val="24"/>
          <w:szCs w:val="24"/>
        </w:rPr>
        <w:t>Journal of Vacation Marketing</w:t>
      </w:r>
      <w:r w:rsidRPr="006D479C">
        <w:rPr>
          <w:rFonts w:ascii="Times New Roman" w:hAnsi="Times New Roman" w:cs="Times New Roman"/>
          <w:sz w:val="24"/>
          <w:szCs w:val="24"/>
        </w:rPr>
        <w:t xml:space="preserve">, 8(2), 105-108.  </w:t>
      </w:r>
    </w:p>
    <w:p w14:paraId="5B188088"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Kumar, V., Tan, P., &amp; Steinbach, M. (2014). </w:t>
      </w:r>
      <w:r w:rsidRPr="006D479C">
        <w:rPr>
          <w:rFonts w:ascii="Times New Roman" w:hAnsi="Times New Roman" w:cs="Times New Roman"/>
          <w:i/>
          <w:sz w:val="24"/>
          <w:szCs w:val="24"/>
        </w:rPr>
        <w:t>Introduction to data mining.</w:t>
      </w:r>
      <w:r w:rsidRPr="006D479C">
        <w:rPr>
          <w:rFonts w:ascii="Times New Roman" w:hAnsi="Times New Roman" w:cs="Times New Roman"/>
          <w:sz w:val="24"/>
          <w:szCs w:val="24"/>
        </w:rPr>
        <w:t xml:space="preserve"> USA: Pearson New International Edition. </w:t>
      </w:r>
    </w:p>
    <w:p w14:paraId="5607D8C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Lau, W. and Yuen, A. (2009).  Predictive validity of measures of the pathﬁnder scaling algorithm on programming performance: alternative assessment strategy for programming education. </w:t>
      </w:r>
      <w:r w:rsidRPr="006D479C">
        <w:rPr>
          <w:rFonts w:ascii="Times New Roman" w:hAnsi="Times New Roman" w:cs="Times New Roman"/>
          <w:i/>
          <w:sz w:val="24"/>
          <w:szCs w:val="24"/>
        </w:rPr>
        <w:t>Journal of Educational Computing Research,</w:t>
      </w:r>
      <w:r w:rsidRPr="006D479C">
        <w:rPr>
          <w:rFonts w:ascii="Times New Roman" w:hAnsi="Times New Roman" w:cs="Times New Roman"/>
          <w:sz w:val="24"/>
          <w:szCs w:val="24"/>
        </w:rPr>
        <w:t xml:space="preserve"> 41(2), 227-250.</w:t>
      </w:r>
    </w:p>
    <w:p w14:paraId="0613BE9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Law, R., Qi, S., &amp; Buhalis, D. (2010). Progress in tourism management: a review of website evaluation in tourism research. </w:t>
      </w:r>
      <w:r w:rsidRPr="006D479C">
        <w:rPr>
          <w:rFonts w:ascii="Times New Roman" w:hAnsi="Times New Roman" w:cs="Times New Roman"/>
          <w:i/>
          <w:sz w:val="24"/>
          <w:szCs w:val="24"/>
        </w:rPr>
        <w:t>Tourism Management</w:t>
      </w:r>
      <w:r w:rsidRPr="006D479C">
        <w:rPr>
          <w:rFonts w:ascii="Times New Roman" w:hAnsi="Times New Roman" w:cs="Times New Roman"/>
          <w:sz w:val="24"/>
          <w:szCs w:val="24"/>
        </w:rPr>
        <w:t>, 31(3), 297-313.</w:t>
      </w:r>
    </w:p>
    <w:p w14:paraId="3E840D43"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Martilla, J.A. and James, J.C. (1977). Importance-performance analysis</w:t>
      </w:r>
      <w:r w:rsidRPr="006D479C">
        <w:rPr>
          <w:rFonts w:ascii="Times New Roman" w:hAnsi="Times New Roman" w:cs="Times New Roman"/>
          <w:i/>
          <w:sz w:val="24"/>
          <w:szCs w:val="24"/>
        </w:rPr>
        <w:t>. Journal of Marketing</w:t>
      </w:r>
      <w:r w:rsidRPr="006D479C">
        <w:rPr>
          <w:rFonts w:ascii="Times New Roman" w:hAnsi="Times New Roman" w:cs="Times New Roman"/>
          <w:sz w:val="24"/>
          <w:szCs w:val="24"/>
        </w:rPr>
        <w:t>, 41(1), 77-79.</w:t>
      </w:r>
    </w:p>
    <w:p w14:paraId="6AFD8BB8"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Min, H., Lim, Y., and Magnini, V. P. (2015). Factors Affecting Customer Satisfaction in Responses to Negative Online Hotel Reviews: The Impact of Empathy, Paraphrasing, and Speed. </w:t>
      </w:r>
      <w:r w:rsidRPr="006D479C">
        <w:rPr>
          <w:rFonts w:ascii="Times New Roman" w:hAnsi="Times New Roman" w:cs="Times New Roman"/>
          <w:i/>
          <w:sz w:val="24"/>
          <w:szCs w:val="24"/>
        </w:rPr>
        <w:t>Cornell Hospitality Quarterly</w:t>
      </w:r>
      <w:r w:rsidRPr="006D479C">
        <w:rPr>
          <w:rFonts w:ascii="Times New Roman" w:hAnsi="Times New Roman" w:cs="Times New Roman"/>
          <w:sz w:val="24"/>
          <w:szCs w:val="24"/>
        </w:rPr>
        <w:t>, 56(2), 223 –231.</w:t>
      </w:r>
    </w:p>
    <w:p w14:paraId="1BE5FD85"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lastRenderedPageBreak/>
        <w:t xml:space="preserve">Morgan, M., &amp; Xu, F. (2009). Student travel experiences: Memories and dreams. </w:t>
      </w:r>
      <w:r w:rsidRPr="006D479C">
        <w:rPr>
          <w:rFonts w:ascii="Times New Roman" w:hAnsi="Times New Roman" w:cs="Times New Roman"/>
          <w:i/>
          <w:sz w:val="24"/>
          <w:szCs w:val="24"/>
        </w:rPr>
        <w:t>Journal of Hospitality Marketing &amp; Management</w:t>
      </w:r>
      <w:r w:rsidRPr="006D479C">
        <w:rPr>
          <w:rFonts w:ascii="Times New Roman" w:hAnsi="Times New Roman" w:cs="Times New Roman"/>
          <w:sz w:val="24"/>
          <w:szCs w:val="24"/>
        </w:rPr>
        <w:t xml:space="preserve">, 18(2), 216-236. </w:t>
      </w:r>
    </w:p>
    <w:p w14:paraId="613B8B8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eastAsia="宋体" w:hAnsi="Times New Roman" w:cs="Times New Roman"/>
          <w:sz w:val="24"/>
          <w:szCs w:val="24"/>
          <w:lang w:val="en-US" w:eastAsia="en-GB"/>
        </w:rPr>
        <w:t xml:space="preserve">Nizamuddin, SK. MD. (2015). Marketing utility of Tripadvisor for hotels: an importance-performance analysis. </w:t>
      </w:r>
      <w:r w:rsidRPr="006D479C">
        <w:rPr>
          <w:rFonts w:ascii="Times New Roman" w:eastAsia="宋体" w:hAnsi="Times New Roman" w:cs="Times New Roman"/>
          <w:i/>
          <w:sz w:val="24"/>
          <w:szCs w:val="24"/>
          <w:lang w:val="en-US" w:eastAsia="en-GB"/>
        </w:rPr>
        <w:t>Journal of Tourism</w:t>
      </w:r>
      <w:r w:rsidRPr="006D479C">
        <w:rPr>
          <w:rFonts w:ascii="Times New Roman" w:eastAsia="宋体" w:hAnsi="Times New Roman" w:cs="Times New Roman"/>
          <w:sz w:val="24"/>
          <w:szCs w:val="24"/>
          <w:lang w:val="en-US" w:eastAsia="en-GB"/>
        </w:rPr>
        <w:t>, 16 (1), 69–75.</w:t>
      </w:r>
    </w:p>
    <w:p w14:paraId="44651E20"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Oh, H. (2001). Revisiting importance–performance analysis. </w:t>
      </w:r>
      <w:r w:rsidRPr="006D479C">
        <w:rPr>
          <w:rFonts w:ascii="Times New Roman" w:hAnsi="Times New Roman" w:cs="Times New Roman"/>
          <w:i/>
          <w:sz w:val="24"/>
          <w:szCs w:val="24"/>
        </w:rPr>
        <w:t>Tourism Management</w:t>
      </w:r>
      <w:r w:rsidRPr="006D479C">
        <w:rPr>
          <w:rFonts w:ascii="Times New Roman" w:hAnsi="Times New Roman" w:cs="Times New Roman"/>
          <w:sz w:val="24"/>
          <w:szCs w:val="24"/>
        </w:rPr>
        <w:t>, 22 (6), 617-627.</w:t>
      </w:r>
    </w:p>
    <w:p w14:paraId="7641882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Parasuraman, A., Zeithaml, V., &amp; Berry, L. L. (1988). SERVQUAL: A multiple-item scale for measuring con-sumer perceptions of service quality. </w:t>
      </w:r>
      <w:r w:rsidRPr="006D479C">
        <w:rPr>
          <w:rFonts w:ascii="Times New Roman" w:hAnsi="Times New Roman" w:cs="Times New Roman"/>
          <w:i/>
          <w:sz w:val="24"/>
          <w:szCs w:val="24"/>
        </w:rPr>
        <w:t>Journal of Retailing</w:t>
      </w:r>
      <w:r w:rsidRPr="006D479C">
        <w:rPr>
          <w:rFonts w:ascii="Times New Roman" w:hAnsi="Times New Roman" w:cs="Times New Roman"/>
          <w:sz w:val="24"/>
          <w:szCs w:val="24"/>
        </w:rPr>
        <w:t>, 64, 12–40.</w:t>
      </w:r>
    </w:p>
    <w:p w14:paraId="4B11AB98" w14:textId="77777777" w:rsidR="006D479C" w:rsidRPr="006D479C" w:rsidRDefault="006D479C" w:rsidP="001547E9">
      <w:pPr>
        <w:pStyle w:val="a3"/>
        <w:numPr>
          <w:ilvl w:val="0"/>
          <w:numId w:val="2"/>
        </w:numPr>
        <w:tabs>
          <w:tab w:val="left" w:pos="312"/>
        </w:tabs>
        <w:snapToGrid w:val="0"/>
        <w:spacing w:after="120" w:line="240" w:lineRule="auto"/>
        <w:contextualSpacing w:val="0"/>
        <w:mirrorIndents/>
        <w:jc w:val="both"/>
        <w:rPr>
          <w:rFonts w:ascii="Times New Roman" w:hAnsi="Times New Roman" w:cs="Times New Roman"/>
          <w:color w:val="000000" w:themeColor="text1"/>
          <w:sz w:val="24"/>
          <w:szCs w:val="24"/>
        </w:rPr>
      </w:pPr>
      <w:r w:rsidRPr="006D479C">
        <w:rPr>
          <w:rFonts w:ascii="Times New Roman" w:hAnsi="Times New Roman" w:cs="Times New Roman"/>
          <w:color w:val="000000" w:themeColor="text1"/>
          <w:sz w:val="24"/>
          <w:szCs w:val="24"/>
        </w:rPr>
        <w:t>Pine, B. Joseph &amp; James. H, Gilmore (1999), The experience economy. Boston, MA: Harvard Business School Press.</w:t>
      </w:r>
    </w:p>
    <w:p w14:paraId="7FF0B54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Pikkemaat, B., &amp; Schuckert, M. (2007). Success factors of theme parks – an exploratory study. </w:t>
      </w:r>
      <w:r w:rsidRPr="006D479C">
        <w:rPr>
          <w:rFonts w:ascii="Times New Roman" w:hAnsi="Times New Roman" w:cs="Times New Roman"/>
          <w:i/>
          <w:sz w:val="24"/>
          <w:szCs w:val="24"/>
        </w:rPr>
        <w:t>Tourism</w:t>
      </w:r>
      <w:r w:rsidRPr="006D479C">
        <w:rPr>
          <w:rFonts w:ascii="Times New Roman" w:hAnsi="Times New Roman" w:cs="Times New Roman"/>
          <w:sz w:val="24"/>
          <w:szCs w:val="24"/>
        </w:rPr>
        <w:t>, 55(2), 197-208.</w:t>
      </w:r>
    </w:p>
    <w:p w14:paraId="5066E3BE"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color w:val="000000" w:themeColor="text1"/>
          <w:sz w:val="24"/>
          <w:szCs w:val="24"/>
        </w:rPr>
      </w:pPr>
      <w:r w:rsidRPr="006D479C">
        <w:rPr>
          <w:rFonts w:ascii="Times New Roman" w:hAnsi="Times New Roman" w:cs="Times New Roman"/>
          <w:color w:val="000000" w:themeColor="text1"/>
          <w:sz w:val="24"/>
          <w:szCs w:val="24"/>
        </w:rPr>
        <w:t xml:space="preserve">Prayag, G., &amp; Hosany, S. (2014). When Middle East Meets West: Understanding the Motives and Perceptions of Young Tourists from United Arab Emirates. </w:t>
      </w:r>
      <w:r w:rsidRPr="006D479C">
        <w:rPr>
          <w:rFonts w:ascii="Times New Roman" w:hAnsi="Times New Roman" w:cs="Times New Roman"/>
          <w:i/>
          <w:color w:val="000000" w:themeColor="text1"/>
          <w:sz w:val="24"/>
          <w:szCs w:val="24"/>
        </w:rPr>
        <w:t>Tourism Management</w:t>
      </w:r>
      <w:r w:rsidRPr="006D479C">
        <w:rPr>
          <w:rFonts w:ascii="Times New Roman" w:hAnsi="Times New Roman" w:cs="Times New Roman"/>
          <w:color w:val="000000" w:themeColor="text1"/>
          <w:sz w:val="24"/>
          <w:szCs w:val="24"/>
        </w:rPr>
        <w:t>, 40, 35-45.</w:t>
      </w:r>
    </w:p>
    <w:p w14:paraId="163BDB8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color w:val="000000" w:themeColor="text1"/>
          <w:sz w:val="24"/>
          <w:szCs w:val="24"/>
        </w:rPr>
      </w:pPr>
      <w:r w:rsidRPr="006D479C">
        <w:rPr>
          <w:rFonts w:ascii="Times New Roman" w:hAnsi="Times New Roman" w:cs="Times New Roman"/>
          <w:color w:val="000000" w:themeColor="text1"/>
          <w:sz w:val="24"/>
          <w:szCs w:val="24"/>
        </w:rPr>
        <w:t xml:space="preserve">Prayag, G., Disegna, M., Cohen, S. A., &amp; Yan, H. G. (2015). Segmenting markets by bagged clustering young chinese travelers to Western Europe. </w:t>
      </w:r>
      <w:r w:rsidRPr="006D479C">
        <w:rPr>
          <w:rFonts w:ascii="Times New Roman" w:hAnsi="Times New Roman" w:cs="Times New Roman"/>
          <w:i/>
          <w:color w:val="000000" w:themeColor="text1"/>
          <w:sz w:val="24"/>
          <w:szCs w:val="24"/>
        </w:rPr>
        <w:t>Journal of Travel Research</w:t>
      </w:r>
      <w:r w:rsidRPr="006D479C">
        <w:rPr>
          <w:rFonts w:ascii="Times New Roman" w:hAnsi="Times New Roman" w:cs="Times New Roman"/>
          <w:color w:val="000000" w:themeColor="text1"/>
          <w:sz w:val="24"/>
          <w:szCs w:val="24"/>
        </w:rPr>
        <w:t>, 54(2), 234-250.</w:t>
      </w:r>
    </w:p>
    <w:p w14:paraId="11625670"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Rau, P.-L., Gao, Q. and Ding, Y. (2008). Relationship between the level of intimacy and lurking in online social network services. </w:t>
      </w:r>
      <w:r w:rsidRPr="006D479C">
        <w:rPr>
          <w:rFonts w:ascii="Times New Roman" w:hAnsi="Times New Roman" w:cs="Times New Roman"/>
          <w:i/>
          <w:sz w:val="24"/>
          <w:szCs w:val="24"/>
        </w:rPr>
        <w:t>Computers in Human Behavior</w:t>
      </w:r>
      <w:r w:rsidRPr="006D479C">
        <w:rPr>
          <w:rFonts w:ascii="Times New Roman" w:hAnsi="Times New Roman" w:cs="Times New Roman"/>
          <w:sz w:val="24"/>
          <w:szCs w:val="24"/>
        </w:rPr>
        <w:t>, 24(6), 2757-2770.</w:t>
      </w:r>
    </w:p>
    <w:p w14:paraId="5761C48B" w14:textId="77777777" w:rsidR="00022A92" w:rsidRPr="00022A92" w:rsidRDefault="00022A92" w:rsidP="00022A92">
      <w:pPr>
        <w:pStyle w:val="a3"/>
        <w:numPr>
          <w:ilvl w:val="0"/>
          <w:numId w:val="2"/>
        </w:numPr>
        <w:jc w:val="both"/>
        <w:rPr>
          <w:rFonts w:ascii="Times New Roman" w:hAnsi="Times New Roman" w:cs="Times New Roman"/>
          <w:sz w:val="24"/>
          <w:szCs w:val="24"/>
        </w:rPr>
      </w:pPr>
      <w:r w:rsidRPr="00022A92">
        <w:rPr>
          <w:rFonts w:ascii="Times New Roman" w:hAnsi="Times New Roman" w:cs="Times New Roman"/>
          <w:sz w:val="24"/>
          <w:szCs w:val="24"/>
        </w:rPr>
        <w:t xml:space="preserve">Rashidirad, M., Salimian., H., Soltani, E., &amp; Fazeli., Z. (2017). Competitive strategy, dynamic capability, and value creation: Some empirical evidence from UK telecommunications firms. </w:t>
      </w:r>
      <w:r w:rsidRPr="00022A92">
        <w:rPr>
          <w:rFonts w:ascii="Times New Roman" w:hAnsi="Times New Roman" w:cs="Times New Roman"/>
          <w:i/>
          <w:sz w:val="24"/>
          <w:szCs w:val="24"/>
        </w:rPr>
        <w:t>Strategic Change: Briefings in Entrepreneurial Finance,</w:t>
      </w:r>
      <w:r w:rsidRPr="00022A92">
        <w:rPr>
          <w:rFonts w:ascii="Times New Roman" w:hAnsi="Times New Roman" w:cs="Times New Roman"/>
          <w:sz w:val="24"/>
          <w:szCs w:val="24"/>
        </w:rPr>
        <w:t xml:space="preserve"> 26(4), 333-342.</w:t>
      </w:r>
    </w:p>
    <w:p w14:paraId="049AD298" w14:textId="509D1F3C"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Roblek, V., Pejic Bach, M., Meško, M.&amp; Bertoncelj, A. (2013). The impact of social media to value added in knowledge-based industries. </w:t>
      </w:r>
      <w:r w:rsidRPr="006D479C">
        <w:rPr>
          <w:rFonts w:ascii="Times New Roman" w:hAnsi="Times New Roman" w:cs="Times New Roman"/>
          <w:i/>
          <w:sz w:val="24"/>
          <w:szCs w:val="24"/>
        </w:rPr>
        <w:t>Kybernetes</w:t>
      </w:r>
      <w:r w:rsidRPr="006D479C">
        <w:rPr>
          <w:rFonts w:ascii="Times New Roman" w:hAnsi="Times New Roman" w:cs="Times New Roman"/>
          <w:sz w:val="24"/>
          <w:szCs w:val="24"/>
        </w:rPr>
        <w:t>, 42(4), 554-568.</w:t>
      </w:r>
    </w:p>
    <w:p w14:paraId="428DC4C5"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Sánchez-Franco M.J., Navarro-García A., &amp; Rondán-Cataluña F.J. (2016). Online customer service reviews in urban hotels: A data mining approach. </w:t>
      </w:r>
      <w:r w:rsidRPr="006D479C">
        <w:rPr>
          <w:rFonts w:ascii="Times New Roman" w:hAnsi="Times New Roman" w:cs="Times New Roman"/>
          <w:i/>
          <w:sz w:val="24"/>
          <w:szCs w:val="24"/>
        </w:rPr>
        <w:t>Psychology &amp; Marketing</w:t>
      </w:r>
      <w:r w:rsidRPr="006D479C">
        <w:rPr>
          <w:rFonts w:ascii="Times New Roman" w:hAnsi="Times New Roman" w:cs="Times New Roman"/>
          <w:sz w:val="24"/>
          <w:szCs w:val="24"/>
        </w:rPr>
        <w:t>, 33(12), 1174-1186.</w:t>
      </w:r>
    </w:p>
    <w:p w14:paraId="53C29235"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Sánchez-Franco, Manuel J., Muñoz-Expósito, M., and Villarejo-Ramos, A F.  2017. A knowledge structures exploration on social network sites. </w:t>
      </w:r>
      <w:r w:rsidRPr="006D479C">
        <w:rPr>
          <w:rFonts w:ascii="Times New Roman" w:hAnsi="Times New Roman" w:cs="Times New Roman"/>
          <w:i/>
          <w:sz w:val="24"/>
          <w:szCs w:val="24"/>
        </w:rPr>
        <w:t>Kybernetes</w:t>
      </w:r>
      <w:r w:rsidRPr="006D479C">
        <w:rPr>
          <w:rFonts w:ascii="Times New Roman" w:hAnsi="Times New Roman" w:cs="Times New Roman"/>
          <w:sz w:val="24"/>
          <w:szCs w:val="24"/>
        </w:rPr>
        <w:t xml:space="preserve">, 46(5) ,818-839. </w:t>
      </w:r>
    </w:p>
    <w:p w14:paraId="6A6FD085"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Sievänen, T., Neuvonen, M., &amp; Pouta, E., (2011). National park visitor segments and their interest in rural tourism services and intention to revisit. </w:t>
      </w:r>
      <w:r w:rsidRPr="006D479C">
        <w:rPr>
          <w:rFonts w:ascii="Times New Roman" w:hAnsi="Times New Roman" w:cs="Times New Roman"/>
          <w:i/>
          <w:sz w:val="24"/>
          <w:szCs w:val="24"/>
        </w:rPr>
        <w:t>Scandinavian Journal of Hospitality and Tourism</w:t>
      </w:r>
      <w:r w:rsidRPr="006D479C">
        <w:rPr>
          <w:rFonts w:ascii="Times New Roman" w:hAnsi="Times New Roman" w:cs="Times New Roman"/>
          <w:sz w:val="24"/>
          <w:szCs w:val="24"/>
        </w:rPr>
        <w:t>, 11, 54-73.</w:t>
      </w:r>
    </w:p>
    <w:p w14:paraId="5E9F7347"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Smith, W. (1956). Product differentiation and market segmentation as alternative marketing strategies. </w:t>
      </w:r>
      <w:r w:rsidRPr="006D479C">
        <w:rPr>
          <w:rFonts w:ascii="Times New Roman" w:hAnsi="Times New Roman" w:cs="Times New Roman"/>
          <w:i/>
          <w:sz w:val="24"/>
          <w:szCs w:val="24"/>
        </w:rPr>
        <w:t>Journal of Marketing</w:t>
      </w:r>
      <w:r w:rsidRPr="006D479C">
        <w:rPr>
          <w:rFonts w:ascii="Times New Roman" w:hAnsi="Times New Roman" w:cs="Times New Roman"/>
          <w:sz w:val="24"/>
          <w:szCs w:val="24"/>
        </w:rPr>
        <w:t>, 21(July), 3-8.</w:t>
      </w:r>
    </w:p>
    <w:p w14:paraId="2616596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lastRenderedPageBreak/>
        <w:t xml:space="preserve">Slak Valek, N., Shaw, M. &amp; Bednarik, J. (2014). Socio-demographic characteristics affecting sport tourism choices: a structural model. </w:t>
      </w:r>
      <w:r w:rsidRPr="006D479C">
        <w:rPr>
          <w:rFonts w:ascii="Times New Roman" w:hAnsi="Times New Roman" w:cs="Times New Roman"/>
          <w:i/>
          <w:sz w:val="24"/>
          <w:szCs w:val="24"/>
        </w:rPr>
        <w:t>Acta Gymnica</w:t>
      </w:r>
      <w:r w:rsidRPr="006D479C">
        <w:rPr>
          <w:rFonts w:ascii="Times New Roman" w:hAnsi="Times New Roman" w:cs="Times New Roman"/>
          <w:sz w:val="24"/>
          <w:szCs w:val="24"/>
        </w:rPr>
        <w:t>, 44 (1), 57-65.</w:t>
      </w:r>
    </w:p>
    <w:p w14:paraId="427008B3"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eastAsia="宋体" w:hAnsi="Times New Roman" w:cs="Times New Roman"/>
          <w:sz w:val="24"/>
          <w:szCs w:val="24"/>
          <w:lang w:val="en-US" w:eastAsia="en-GB"/>
        </w:rPr>
      </w:pPr>
      <w:r w:rsidRPr="006D479C">
        <w:rPr>
          <w:rFonts w:ascii="Times New Roman" w:eastAsia="宋体" w:hAnsi="Times New Roman" w:cs="Times New Roman"/>
          <w:sz w:val="24"/>
          <w:szCs w:val="24"/>
          <w:lang w:val="en-US" w:eastAsia="en-GB"/>
        </w:rPr>
        <w:t xml:space="preserve">Tasci, A. D.A. &amp; Milman A. (2019) Exploring experiential consumption dimensions in the theme park context. </w:t>
      </w:r>
      <w:r w:rsidRPr="006D479C">
        <w:rPr>
          <w:rFonts w:ascii="Times New Roman" w:eastAsia="宋体" w:hAnsi="Times New Roman" w:cs="Times New Roman"/>
          <w:i/>
          <w:sz w:val="24"/>
          <w:szCs w:val="24"/>
          <w:lang w:val="en-US" w:eastAsia="en-GB"/>
        </w:rPr>
        <w:t>Current Issues in Tourism</w:t>
      </w:r>
      <w:r w:rsidRPr="006D479C">
        <w:rPr>
          <w:rFonts w:ascii="Times New Roman" w:eastAsia="宋体" w:hAnsi="Times New Roman" w:cs="Times New Roman"/>
          <w:sz w:val="24"/>
          <w:szCs w:val="24"/>
          <w:lang w:val="en-US" w:eastAsia="en-GB"/>
        </w:rPr>
        <w:t>, 22(7), 853-876.</w:t>
      </w:r>
    </w:p>
    <w:p w14:paraId="5F0A9DC8"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TEA/AECOM. (2016) </w:t>
      </w:r>
      <w:r w:rsidRPr="006D479C">
        <w:rPr>
          <w:rFonts w:ascii="Times New Roman" w:hAnsi="Times New Roman" w:cs="Times New Roman"/>
          <w:i/>
          <w:sz w:val="24"/>
          <w:szCs w:val="24"/>
        </w:rPr>
        <w:t>TEA/AECOM 2016</w:t>
      </w:r>
      <w:r w:rsidRPr="006D479C">
        <w:rPr>
          <w:rFonts w:ascii="Times New Roman" w:hAnsi="Times New Roman" w:cs="Times New Roman"/>
          <w:sz w:val="24"/>
          <w:szCs w:val="24"/>
        </w:rPr>
        <w:t xml:space="preserve"> </w:t>
      </w:r>
      <w:r w:rsidRPr="006D479C">
        <w:rPr>
          <w:rFonts w:ascii="Times New Roman" w:hAnsi="Times New Roman" w:cs="Times New Roman"/>
          <w:i/>
          <w:sz w:val="24"/>
          <w:szCs w:val="24"/>
        </w:rPr>
        <w:t>Theme Index and Museum Index: The Global Attractions Attendance Report</w:t>
      </w:r>
      <w:r w:rsidRPr="006D479C">
        <w:rPr>
          <w:rFonts w:ascii="Times New Roman" w:hAnsi="Times New Roman" w:cs="Times New Roman"/>
          <w:sz w:val="24"/>
          <w:szCs w:val="24"/>
        </w:rPr>
        <w:t xml:space="preserve">. Publisher: Themed Entertainment Association (TEA). Available at: </w:t>
      </w:r>
      <w:hyperlink r:id="rId8" w:history="1">
        <w:r w:rsidRPr="006D479C">
          <w:rPr>
            <w:rStyle w:val="a9"/>
            <w:rFonts w:ascii="Times New Roman" w:hAnsi="Times New Roman" w:cs="Times New Roman"/>
            <w:sz w:val="24"/>
            <w:szCs w:val="24"/>
          </w:rPr>
          <w:t>http://www.teaconnect.org/images/files/TEA_235_103719_170601.pdf</w:t>
        </w:r>
      </w:hyperlink>
      <w:r w:rsidRPr="006D479C">
        <w:rPr>
          <w:rFonts w:ascii="Times New Roman" w:hAnsi="Times New Roman" w:cs="Times New Roman"/>
          <w:sz w:val="24"/>
          <w:szCs w:val="24"/>
        </w:rPr>
        <w:t xml:space="preserve"> (</w:t>
      </w:r>
      <w:r w:rsidRPr="006D479C">
        <w:rPr>
          <w:rFonts w:ascii="Times New Roman" w:eastAsia="Times New Roman" w:hAnsi="Times New Roman" w:cs="Times New Roman"/>
          <w:sz w:val="24"/>
          <w:szCs w:val="24"/>
        </w:rPr>
        <w:t>Accessed: 30, Dec 2018)</w:t>
      </w:r>
    </w:p>
    <w:p w14:paraId="3553EAEE"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TripAdvisor Source of data link: </w:t>
      </w:r>
      <w:hyperlink r:id="rId9" w:history="1">
        <w:r w:rsidRPr="006D479C">
          <w:rPr>
            <w:rStyle w:val="a9"/>
            <w:rFonts w:ascii="Times New Roman" w:hAnsi="Times New Roman" w:cs="Times New Roman"/>
            <w:sz w:val="24"/>
            <w:szCs w:val="24"/>
          </w:rPr>
          <w:t>https://www.tripadvisor.co.uk/Attraction_Review-g29092-d103346-Reviews-or320-Disneyland_Park-Anaheim_California.html</w:t>
        </w:r>
      </w:hyperlink>
    </w:p>
    <w:p w14:paraId="6F688E2A"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Tsang, N.K.F., Lee, L.Y.S., Wong, A. &amp; Chong, R. (2012). THEMEQUAL – adapting the SERVQUAL scale to theme park services: a case of Hong Kong Disneyland. </w:t>
      </w:r>
      <w:r w:rsidRPr="006D479C">
        <w:rPr>
          <w:rFonts w:ascii="Times New Roman" w:hAnsi="Times New Roman" w:cs="Times New Roman"/>
          <w:i/>
          <w:sz w:val="24"/>
          <w:szCs w:val="24"/>
        </w:rPr>
        <w:t>Journal of Travel &amp; Tourism Marketing</w:t>
      </w:r>
      <w:r w:rsidRPr="006D479C">
        <w:rPr>
          <w:rFonts w:ascii="Times New Roman" w:hAnsi="Times New Roman" w:cs="Times New Roman"/>
          <w:sz w:val="24"/>
          <w:szCs w:val="24"/>
        </w:rPr>
        <w:t>, 29(6), 416-429.</w:t>
      </w:r>
    </w:p>
    <w:p w14:paraId="1922DC11"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Van Ree, H.J. (2009). </w:t>
      </w:r>
      <w:r w:rsidRPr="006D479C">
        <w:rPr>
          <w:rFonts w:ascii="Times New Roman" w:hAnsi="Times New Roman" w:cs="Times New Roman"/>
          <w:i/>
          <w:sz w:val="24"/>
          <w:szCs w:val="24"/>
        </w:rPr>
        <w:t>Service Quality Indicators for Business Support Services</w:t>
      </w:r>
      <w:r w:rsidRPr="006D479C">
        <w:rPr>
          <w:rFonts w:ascii="Times New Roman" w:hAnsi="Times New Roman" w:cs="Times New Roman"/>
          <w:sz w:val="24"/>
          <w:szCs w:val="24"/>
        </w:rPr>
        <w:t>. University College, London.</w:t>
      </w:r>
    </w:p>
    <w:p w14:paraId="696146EC"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Vassiliadis, C.A., Priporas, C.-V. and Andronikidis, A. (2013). An analysis of visitor behaviour using time blocks: a study of ski destinations in Greece. </w:t>
      </w:r>
      <w:r w:rsidRPr="006D479C">
        <w:rPr>
          <w:rFonts w:ascii="Times New Roman" w:hAnsi="Times New Roman" w:cs="Times New Roman"/>
          <w:i/>
          <w:sz w:val="24"/>
          <w:szCs w:val="24"/>
        </w:rPr>
        <w:t>Tourism Management,</w:t>
      </w:r>
      <w:r w:rsidRPr="006D479C">
        <w:rPr>
          <w:rFonts w:ascii="Times New Roman" w:hAnsi="Times New Roman" w:cs="Times New Roman"/>
          <w:sz w:val="24"/>
          <w:szCs w:val="24"/>
        </w:rPr>
        <w:t xml:space="preserve"> 24, 61-70.</w:t>
      </w:r>
    </w:p>
    <w:p w14:paraId="53EAC844"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Wang, J.C., &amp; Chang, C.-H. (2013). How online social ties and product-related risks influence purchase intentions: a facebook experiment. </w:t>
      </w:r>
      <w:r w:rsidRPr="006D479C">
        <w:rPr>
          <w:rFonts w:ascii="Times New Roman" w:hAnsi="Times New Roman" w:cs="Times New Roman"/>
          <w:i/>
          <w:sz w:val="24"/>
          <w:szCs w:val="24"/>
        </w:rPr>
        <w:t>Electronic Commerce Research and Applications,</w:t>
      </w:r>
      <w:r w:rsidRPr="006D479C">
        <w:rPr>
          <w:rFonts w:ascii="Times New Roman" w:hAnsi="Times New Roman" w:cs="Times New Roman"/>
          <w:sz w:val="24"/>
          <w:szCs w:val="24"/>
        </w:rPr>
        <w:t xml:space="preserve"> 12 (5), 337-346.</w:t>
      </w:r>
    </w:p>
    <w:p w14:paraId="7111AE32"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Williams, M. (2004). Concept mapping: A strategy for assessment. </w:t>
      </w:r>
      <w:r w:rsidRPr="006D479C">
        <w:rPr>
          <w:rFonts w:ascii="Times New Roman" w:hAnsi="Times New Roman" w:cs="Times New Roman"/>
          <w:i/>
          <w:sz w:val="24"/>
          <w:szCs w:val="24"/>
        </w:rPr>
        <w:t>Nursing Standard</w:t>
      </w:r>
      <w:r w:rsidRPr="006D479C">
        <w:rPr>
          <w:rFonts w:ascii="Times New Roman" w:hAnsi="Times New Roman" w:cs="Times New Roman"/>
          <w:sz w:val="24"/>
          <w:szCs w:val="24"/>
        </w:rPr>
        <w:t>, 19(9), 33-38.</w:t>
      </w:r>
    </w:p>
    <w:p w14:paraId="4E5497AB"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eastAsia="宋体" w:hAnsi="Times New Roman" w:cs="Times New Roman"/>
          <w:sz w:val="24"/>
          <w:szCs w:val="24"/>
          <w:lang w:val="en-US" w:eastAsia="en-GB"/>
        </w:rPr>
      </w:pPr>
      <w:r w:rsidRPr="006D479C">
        <w:rPr>
          <w:rFonts w:ascii="Times New Roman" w:eastAsia="宋体" w:hAnsi="Times New Roman" w:cs="Times New Roman"/>
          <w:sz w:val="24"/>
          <w:szCs w:val="24"/>
          <w:lang w:val="en-US" w:eastAsia="en-GB"/>
        </w:rPr>
        <w:t xml:space="preserve">Williams, A. (2006). Tourism and hospitality marketing: Fantasy, feeling and fun. </w:t>
      </w:r>
      <w:r w:rsidRPr="006D479C">
        <w:rPr>
          <w:rFonts w:ascii="Times New Roman" w:eastAsia="宋体" w:hAnsi="Times New Roman" w:cs="Times New Roman"/>
          <w:i/>
          <w:sz w:val="24"/>
          <w:szCs w:val="24"/>
          <w:lang w:val="en-US" w:eastAsia="en-GB"/>
        </w:rPr>
        <w:t>International Journal of Contemporary Hospitality Management</w:t>
      </w:r>
      <w:r w:rsidRPr="006D479C">
        <w:rPr>
          <w:rFonts w:ascii="Times New Roman" w:eastAsia="宋体" w:hAnsi="Times New Roman" w:cs="Times New Roman"/>
          <w:sz w:val="24"/>
          <w:szCs w:val="24"/>
          <w:lang w:val="en-US" w:eastAsia="en-GB"/>
        </w:rPr>
        <w:t>, 18, 482–495.</w:t>
      </w:r>
    </w:p>
    <w:p w14:paraId="1E4B5D5B"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color w:val="333333"/>
          <w:sz w:val="24"/>
          <w:szCs w:val="24"/>
          <w:shd w:val="clear" w:color="auto" w:fill="FFFFFF"/>
        </w:rPr>
        <w:t xml:space="preserve">Xu, F; Morgan, M; Moital, M. (2011) Cross Cultural Segments in International Students Travel—An analysis of the British and Chinese Market. </w:t>
      </w:r>
      <w:r w:rsidRPr="006D479C">
        <w:rPr>
          <w:rFonts w:ascii="Times New Roman" w:hAnsi="Times New Roman" w:cs="Times New Roman"/>
          <w:i/>
          <w:color w:val="333333"/>
          <w:sz w:val="24"/>
          <w:szCs w:val="24"/>
          <w:shd w:val="clear" w:color="auto" w:fill="FFFFFF"/>
        </w:rPr>
        <w:t>Tourism Analysis</w:t>
      </w:r>
      <w:r w:rsidRPr="006D479C">
        <w:rPr>
          <w:rFonts w:ascii="Times New Roman" w:hAnsi="Times New Roman" w:cs="Times New Roman"/>
          <w:color w:val="333333"/>
          <w:sz w:val="24"/>
          <w:szCs w:val="24"/>
          <w:shd w:val="clear" w:color="auto" w:fill="FFFFFF"/>
        </w:rPr>
        <w:t xml:space="preserve"> 16(6), 663-675.</w:t>
      </w:r>
    </w:p>
    <w:p w14:paraId="4C49248E"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eastAsia="宋体" w:hAnsi="Times New Roman" w:cs="Times New Roman"/>
          <w:sz w:val="24"/>
          <w:szCs w:val="24"/>
          <w:lang w:val="en-US" w:eastAsia="en-GB"/>
        </w:rPr>
        <w:t xml:space="preserve">Xiang, Z., Schwartz, Z., Gerdes, J. H., Jr, &amp; Uysal, M. (2015). What can big data and text analytics tell us about hotel guest experience and satisfaction? </w:t>
      </w:r>
      <w:r w:rsidRPr="006D479C">
        <w:rPr>
          <w:rFonts w:ascii="Times New Roman" w:eastAsia="宋体" w:hAnsi="Times New Roman" w:cs="Times New Roman"/>
          <w:i/>
          <w:sz w:val="24"/>
          <w:szCs w:val="24"/>
          <w:lang w:val="en-US" w:eastAsia="en-GB"/>
        </w:rPr>
        <w:t>International Journal of Hospitality Management</w:t>
      </w:r>
      <w:r w:rsidRPr="006D479C">
        <w:rPr>
          <w:rFonts w:ascii="Times New Roman" w:eastAsia="宋体" w:hAnsi="Times New Roman" w:cs="Times New Roman"/>
          <w:sz w:val="24"/>
          <w:szCs w:val="24"/>
          <w:lang w:val="en-US" w:eastAsia="en-GB"/>
        </w:rPr>
        <w:t>, 44, 120–130.</w:t>
      </w:r>
    </w:p>
    <w:p w14:paraId="2D0C33C7" w14:textId="77777777" w:rsidR="006D479C" w:rsidRPr="006D479C" w:rsidRDefault="006D479C" w:rsidP="001547E9">
      <w:pPr>
        <w:pStyle w:val="a3"/>
        <w:numPr>
          <w:ilvl w:val="0"/>
          <w:numId w:val="2"/>
        </w:numPr>
        <w:snapToGrid w:val="0"/>
        <w:spacing w:after="120" w:line="240" w:lineRule="auto"/>
        <w:contextualSpacing w:val="0"/>
        <w:mirrorIndents/>
        <w:jc w:val="both"/>
        <w:rPr>
          <w:rFonts w:ascii="Times New Roman" w:eastAsia="宋体" w:hAnsi="Times New Roman" w:cs="Times New Roman"/>
          <w:sz w:val="24"/>
          <w:szCs w:val="24"/>
          <w:lang w:val="en-US" w:eastAsia="en-GB"/>
        </w:rPr>
      </w:pPr>
      <w:r w:rsidRPr="006D479C">
        <w:rPr>
          <w:rFonts w:ascii="Times New Roman" w:eastAsia="宋体" w:hAnsi="Times New Roman" w:cs="Times New Roman"/>
          <w:sz w:val="24"/>
          <w:szCs w:val="24"/>
          <w:lang w:val="en-US" w:eastAsia="en-GB"/>
        </w:rPr>
        <w:t xml:space="preserve">Xu, F., Morgan, M., Moital, M. (2011). </w:t>
      </w:r>
      <w:hyperlink r:id="rId10" w:history="1">
        <w:r w:rsidRPr="006D479C">
          <w:rPr>
            <w:rFonts w:ascii="Times New Roman" w:eastAsia="宋体" w:hAnsi="Times New Roman" w:cs="Times New Roman"/>
            <w:sz w:val="24"/>
            <w:szCs w:val="24"/>
            <w:lang w:val="en-US" w:eastAsia="en-GB"/>
          </w:rPr>
          <w:t>Cross-cultural segments in international student travel: an analysis of British and Chinese market</w:t>
        </w:r>
      </w:hyperlink>
      <w:r w:rsidRPr="006D479C">
        <w:rPr>
          <w:rFonts w:ascii="Times New Roman" w:eastAsia="宋体" w:hAnsi="Times New Roman" w:cs="Times New Roman"/>
          <w:sz w:val="24"/>
          <w:szCs w:val="24"/>
          <w:lang w:val="en-US" w:eastAsia="en-GB"/>
        </w:rPr>
        <w:t xml:space="preserve">. </w:t>
      </w:r>
      <w:r w:rsidRPr="006D479C">
        <w:rPr>
          <w:rFonts w:ascii="Times New Roman" w:eastAsia="宋体" w:hAnsi="Times New Roman" w:cs="Times New Roman"/>
          <w:i/>
          <w:sz w:val="24"/>
          <w:szCs w:val="24"/>
          <w:lang w:val="en-US" w:eastAsia="en-GB"/>
        </w:rPr>
        <w:t>Tourism Analysis</w:t>
      </w:r>
      <w:r w:rsidRPr="006D479C">
        <w:rPr>
          <w:rFonts w:ascii="Times New Roman" w:eastAsia="宋体" w:hAnsi="Times New Roman" w:cs="Times New Roman"/>
          <w:sz w:val="24"/>
          <w:szCs w:val="24"/>
          <w:lang w:val="en-US" w:eastAsia="en-GB"/>
        </w:rPr>
        <w:t>, 16(6), 663-675.</w:t>
      </w:r>
    </w:p>
    <w:p w14:paraId="482B2B1D" w14:textId="77777777" w:rsidR="006D479C" w:rsidRDefault="006D479C" w:rsidP="001547E9">
      <w:pPr>
        <w:pStyle w:val="a3"/>
        <w:numPr>
          <w:ilvl w:val="0"/>
          <w:numId w:val="2"/>
        </w:numPr>
        <w:snapToGrid w:val="0"/>
        <w:spacing w:after="120" w:line="240" w:lineRule="auto"/>
        <w:contextualSpacing w:val="0"/>
        <w:mirrorIndents/>
        <w:jc w:val="both"/>
        <w:rPr>
          <w:rFonts w:ascii="Times New Roman" w:hAnsi="Times New Roman" w:cs="Times New Roman"/>
          <w:sz w:val="24"/>
          <w:szCs w:val="24"/>
        </w:rPr>
      </w:pPr>
      <w:r w:rsidRPr="006D479C">
        <w:rPr>
          <w:rFonts w:ascii="Times New Roman" w:hAnsi="Times New Roman" w:cs="Times New Roman"/>
          <w:sz w:val="24"/>
          <w:szCs w:val="24"/>
        </w:rPr>
        <w:t xml:space="preserve">Zeithaml, V.A., Berry, L.L. &amp; Parasuraman, A. (1988). Servqual: A multiple-item scale for measuring consumer perceptions of service quality. </w:t>
      </w:r>
      <w:r w:rsidRPr="006D479C">
        <w:rPr>
          <w:rFonts w:ascii="Times New Roman" w:hAnsi="Times New Roman" w:cs="Times New Roman"/>
          <w:i/>
          <w:sz w:val="24"/>
          <w:szCs w:val="24"/>
        </w:rPr>
        <w:t>Journal of Retailing</w:t>
      </w:r>
      <w:r w:rsidRPr="006D479C">
        <w:rPr>
          <w:rFonts w:ascii="Times New Roman" w:hAnsi="Times New Roman" w:cs="Times New Roman"/>
          <w:sz w:val="24"/>
          <w:szCs w:val="24"/>
        </w:rPr>
        <w:t>, 64, 12-40.</w:t>
      </w:r>
    </w:p>
    <w:p w14:paraId="33F8DBAD" w14:textId="77777777" w:rsidR="004743BD" w:rsidRDefault="004743BD" w:rsidP="004743BD">
      <w:pPr>
        <w:snapToGrid w:val="0"/>
        <w:spacing w:after="120" w:line="240" w:lineRule="auto"/>
        <w:mirrorIndents/>
        <w:jc w:val="both"/>
        <w:rPr>
          <w:rFonts w:ascii="Times New Roman" w:hAnsi="Times New Roman" w:cs="Times New Roman"/>
          <w:sz w:val="24"/>
          <w:szCs w:val="24"/>
        </w:rPr>
      </w:pPr>
    </w:p>
    <w:p w14:paraId="19137254" w14:textId="77777777" w:rsidR="004743BD" w:rsidRDefault="004743BD" w:rsidP="004743BD">
      <w:pPr>
        <w:pStyle w:val="1"/>
        <w:jc w:val="center"/>
      </w:pPr>
      <w:r w:rsidRPr="00357DAF">
        <w:lastRenderedPageBreak/>
        <w:t>Tables</w:t>
      </w:r>
      <w:r>
        <w:t xml:space="preserve"> and Figures</w:t>
      </w:r>
    </w:p>
    <w:p w14:paraId="1A15C334" w14:textId="77777777" w:rsidR="004743BD" w:rsidRPr="00DC2A3B" w:rsidRDefault="004743BD" w:rsidP="004743BD"/>
    <w:p w14:paraId="4FEE6EB1" w14:textId="77777777" w:rsidR="004743BD" w:rsidRPr="001B2E19" w:rsidRDefault="004743BD" w:rsidP="004743BD">
      <w:pPr>
        <w:jc w:val="center"/>
        <w:rPr>
          <w:rFonts w:ascii="Times New Roman" w:hAnsi="Times New Roman" w:cs="Times New Roman"/>
          <w:sz w:val="24"/>
          <w:szCs w:val="24"/>
        </w:rPr>
      </w:pPr>
      <w:r w:rsidRPr="001B2E19">
        <w:rPr>
          <w:rFonts w:ascii="Times New Roman" w:hAnsi="Times New Roman" w:cs="Times New Roman"/>
          <w:sz w:val="24"/>
          <w:szCs w:val="24"/>
        </w:rPr>
        <w:t>Table 1: TF-IDF high frequency word list (shown in part)</w:t>
      </w:r>
    </w:p>
    <w:p w14:paraId="09195D1D" w14:textId="77777777" w:rsidR="004743BD" w:rsidRDefault="004743BD" w:rsidP="004743BD"/>
    <w:p w14:paraId="2D15C8B9" w14:textId="77777777" w:rsidR="004743BD" w:rsidRPr="001B2E19" w:rsidRDefault="004743BD" w:rsidP="004743BD">
      <w:pPr>
        <w:ind w:firstLine="720"/>
        <w:jc w:val="center"/>
        <w:rPr>
          <w:rFonts w:ascii="Times New Roman" w:hAnsi="Times New Roman" w:cs="Times New Roman"/>
          <w:color w:val="C00000"/>
          <w:sz w:val="24"/>
          <w:szCs w:val="24"/>
        </w:rPr>
      </w:pPr>
      <w:r w:rsidRPr="001B2E19">
        <w:rPr>
          <w:rFonts w:ascii="Times New Roman" w:hAnsi="Times New Roman" w:cs="Times New Roman"/>
          <w:noProof/>
          <w:sz w:val="24"/>
          <w:szCs w:val="24"/>
          <w:lang w:eastAsia="en-GB"/>
        </w:rPr>
        <w:drawing>
          <wp:inline distT="0" distB="0" distL="0" distR="0" wp14:anchorId="27D32C2B" wp14:editId="6B522C69">
            <wp:extent cx="5268585" cy="406311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673" t="23712" r="12370" b="5122"/>
                    <a:stretch/>
                  </pic:blipFill>
                  <pic:spPr bwMode="auto">
                    <a:xfrm>
                      <a:off x="0" y="0"/>
                      <a:ext cx="5300984" cy="4088103"/>
                    </a:xfrm>
                    <a:prstGeom prst="rect">
                      <a:avLst/>
                    </a:prstGeom>
                    <a:ln>
                      <a:noFill/>
                    </a:ln>
                    <a:extLst>
                      <a:ext uri="{53640926-AAD7-44D8-BBD7-CCE9431645EC}">
                        <a14:shadowObscured xmlns:a14="http://schemas.microsoft.com/office/drawing/2010/main"/>
                      </a:ext>
                    </a:extLst>
                  </pic:spPr>
                </pic:pic>
              </a:graphicData>
            </a:graphic>
          </wp:inline>
        </w:drawing>
      </w:r>
    </w:p>
    <w:p w14:paraId="37C23AF9" w14:textId="77777777" w:rsidR="004743BD" w:rsidRDefault="004743BD" w:rsidP="004743BD">
      <w:pPr>
        <w:jc w:val="center"/>
        <w:rPr>
          <w:rFonts w:ascii="Times New Roman" w:hAnsi="Times New Roman" w:cs="Times New Roman"/>
          <w:sz w:val="24"/>
          <w:szCs w:val="24"/>
        </w:rPr>
      </w:pPr>
    </w:p>
    <w:p w14:paraId="315D2D29" w14:textId="77777777" w:rsidR="004743BD" w:rsidRDefault="004743BD" w:rsidP="004743BD">
      <w:pPr>
        <w:jc w:val="center"/>
        <w:rPr>
          <w:rFonts w:ascii="Times New Roman" w:hAnsi="Times New Roman" w:cs="Times New Roman"/>
          <w:sz w:val="24"/>
          <w:szCs w:val="24"/>
        </w:rPr>
      </w:pPr>
      <w:r w:rsidRPr="001B2E19">
        <w:rPr>
          <w:rFonts w:ascii="Times New Roman" w:hAnsi="Times New Roman" w:cs="Times New Roman"/>
          <w:sz w:val="24"/>
          <w:szCs w:val="24"/>
        </w:rPr>
        <w:t>Table 2: Combined PFNETs similarity Comparison</w:t>
      </w:r>
    </w:p>
    <w:tbl>
      <w:tblPr>
        <w:tblStyle w:val="a8"/>
        <w:tblW w:w="7655" w:type="dxa"/>
        <w:tblInd w:w="562" w:type="dxa"/>
        <w:tblLook w:val="04A0" w:firstRow="1" w:lastRow="0" w:firstColumn="1" w:lastColumn="0" w:noHBand="0" w:noVBand="1"/>
      </w:tblPr>
      <w:tblGrid>
        <w:gridCol w:w="2127"/>
        <w:gridCol w:w="1559"/>
        <w:gridCol w:w="1701"/>
        <w:gridCol w:w="2268"/>
      </w:tblGrid>
      <w:tr w:rsidR="004743BD" w:rsidRPr="00530BC5" w14:paraId="43D3212C" w14:textId="77777777" w:rsidTr="008B29F1">
        <w:tc>
          <w:tcPr>
            <w:tcW w:w="2127" w:type="dxa"/>
          </w:tcPr>
          <w:p w14:paraId="5E9A5B67"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Similarity of PNET</w:t>
            </w:r>
          </w:p>
          <w:p w14:paraId="62B172A1"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links between each pair</w:t>
            </w:r>
          </w:p>
        </w:tc>
        <w:tc>
          <w:tcPr>
            <w:tcW w:w="1559" w:type="dxa"/>
          </w:tcPr>
          <w:p w14:paraId="4C878020"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Number of PNET links shared in pair</w:t>
            </w:r>
          </w:p>
        </w:tc>
        <w:tc>
          <w:tcPr>
            <w:tcW w:w="1701" w:type="dxa"/>
          </w:tcPr>
          <w:p w14:paraId="054B2C36"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Number of Links in each individual PFNET (See figure a, b, c, d)</w:t>
            </w:r>
          </w:p>
        </w:tc>
        <w:tc>
          <w:tcPr>
            <w:tcW w:w="2268" w:type="dxa"/>
          </w:tcPr>
          <w:p w14:paraId="2FEBCC44"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Similarity Value</w:t>
            </w:r>
          </w:p>
          <w:p w14:paraId="04080C79"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 xml:space="preserve">(PNETs in pair) </w:t>
            </w:r>
          </w:p>
        </w:tc>
      </w:tr>
      <w:tr w:rsidR="004743BD" w:rsidRPr="00530BC5" w14:paraId="29F18612" w14:textId="77777777" w:rsidTr="008B29F1">
        <w:tc>
          <w:tcPr>
            <w:tcW w:w="2127" w:type="dxa"/>
          </w:tcPr>
          <w:p w14:paraId="15AC7D10"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b/>
                <w:sz w:val="24"/>
                <w:szCs w:val="24"/>
              </w:rPr>
              <w:t>Family and Couple</w:t>
            </w:r>
          </w:p>
        </w:tc>
        <w:tc>
          <w:tcPr>
            <w:tcW w:w="1559" w:type="dxa"/>
          </w:tcPr>
          <w:p w14:paraId="15468DC1"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38</w:t>
            </w:r>
          </w:p>
        </w:tc>
        <w:tc>
          <w:tcPr>
            <w:tcW w:w="1701" w:type="dxa"/>
          </w:tcPr>
          <w:p w14:paraId="4EB8EEC4"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27ACC440"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0.050132</w:t>
            </w:r>
          </w:p>
        </w:tc>
      </w:tr>
      <w:tr w:rsidR="004743BD" w:rsidRPr="00530BC5" w14:paraId="1E963BC6" w14:textId="77777777" w:rsidTr="008B29F1">
        <w:tc>
          <w:tcPr>
            <w:tcW w:w="2127" w:type="dxa"/>
          </w:tcPr>
          <w:p w14:paraId="31B12A92"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b/>
                <w:sz w:val="24"/>
                <w:szCs w:val="24"/>
              </w:rPr>
              <w:t>Family and Friend</w:t>
            </w:r>
          </w:p>
        </w:tc>
        <w:tc>
          <w:tcPr>
            <w:tcW w:w="1559" w:type="dxa"/>
          </w:tcPr>
          <w:p w14:paraId="74BAE832"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30</w:t>
            </w:r>
          </w:p>
        </w:tc>
        <w:tc>
          <w:tcPr>
            <w:tcW w:w="1701" w:type="dxa"/>
          </w:tcPr>
          <w:p w14:paraId="416AB91B"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364C0CDD"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0.039164</w:t>
            </w:r>
          </w:p>
        </w:tc>
      </w:tr>
      <w:tr w:rsidR="004743BD" w:rsidRPr="00530BC5" w14:paraId="783C6609" w14:textId="77777777" w:rsidTr="008B29F1">
        <w:tc>
          <w:tcPr>
            <w:tcW w:w="2127" w:type="dxa"/>
          </w:tcPr>
          <w:p w14:paraId="047FEB55"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b/>
                <w:sz w:val="24"/>
                <w:szCs w:val="24"/>
              </w:rPr>
              <w:t>Friends and Couple</w:t>
            </w:r>
          </w:p>
        </w:tc>
        <w:tc>
          <w:tcPr>
            <w:tcW w:w="1559" w:type="dxa"/>
          </w:tcPr>
          <w:p w14:paraId="3A73CB89"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34</w:t>
            </w:r>
          </w:p>
        </w:tc>
        <w:tc>
          <w:tcPr>
            <w:tcW w:w="1701" w:type="dxa"/>
          </w:tcPr>
          <w:p w14:paraId="07540E54"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3EB671E6"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0.044619</w:t>
            </w:r>
          </w:p>
        </w:tc>
      </w:tr>
      <w:tr w:rsidR="004743BD" w:rsidRPr="00530BC5" w14:paraId="28F62CF8" w14:textId="77777777" w:rsidTr="008B29F1">
        <w:tc>
          <w:tcPr>
            <w:tcW w:w="2127" w:type="dxa"/>
          </w:tcPr>
          <w:p w14:paraId="40234D2C"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b/>
                <w:sz w:val="24"/>
                <w:szCs w:val="24"/>
              </w:rPr>
              <w:t>Friends and Total</w:t>
            </w:r>
          </w:p>
        </w:tc>
        <w:tc>
          <w:tcPr>
            <w:tcW w:w="1559" w:type="dxa"/>
          </w:tcPr>
          <w:p w14:paraId="25546C06"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18</w:t>
            </w:r>
          </w:p>
        </w:tc>
        <w:tc>
          <w:tcPr>
            <w:tcW w:w="1701" w:type="dxa"/>
          </w:tcPr>
          <w:p w14:paraId="32C0F042"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2ECDD1CB" w14:textId="77777777" w:rsidR="004743BD" w:rsidRPr="001B2E19" w:rsidRDefault="004743BD" w:rsidP="008B29F1">
            <w:pPr>
              <w:rPr>
                <w:rFonts w:ascii="Times New Roman" w:hAnsi="Times New Roman" w:cs="Times New Roman"/>
                <w:sz w:val="24"/>
                <w:szCs w:val="24"/>
              </w:rPr>
            </w:pPr>
            <w:r w:rsidRPr="001B2E19">
              <w:rPr>
                <w:rFonts w:ascii="Times New Roman" w:eastAsia="等线" w:hAnsi="Times New Roman" w:cs="Times New Roman"/>
                <w:color w:val="000000"/>
                <w:sz w:val="24"/>
                <w:szCs w:val="24"/>
              </w:rPr>
              <w:t>0.023136</w:t>
            </w:r>
          </w:p>
        </w:tc>
      </w:tr>
      <w:tr w:rsidR="004743BD" w:rsidRPr="00530BC5" w14:paraId="586D57E3" w14:textId="77777777" w:rsidTr="008B29F1">
        <w:tc>
          <w:tcPr>
            <w:tcW w:w="2127" w:type="dxa"/>
          </w:tcPr>
          <w:p w14:paraId="0727DFDE"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b/>
                <w:sz w:val="24"/>
                <w:szCs w:val="24"/>
              </w:rPr>
              <w:t>Family and Total</w:t>
            </w:r>
          </w:p>
        </w:tc>
        <w:tc>
          <w:tcPr>
            <w:tcW w:w="1559" w:type="dxa"/>
          </w:tcPr>
          <w:p w14:paraId="1FC3FCDA"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68</w:t>
            </w:r>
          </w:p>
        </w:tc>
        <w:tc>
          <w:tcPr>
            <w:tcW w:w="1701" w:type="dxa"/>
          </w:tcPr>
          <w:p w14:paraId="3CC7E953"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5C4EDC7C"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0.093407</w:t>
            </w:r>
          </w:p>
        </w:tc>
      </w:tr>
      <w:tr w:rsidR="004743BD" w:rsidRPr="00530BC5" w14:paraId="10EDD9C9" w14:textId="77777777" w:rsidTr="008B29F1">
        <w:tc>
          <w:tcPr>
            <w:tcW w:w="2127" w:type="dxa"/>
          </w:tcPr>
          <w:p w14:paraId="75D18D4F" w14:textId="77777777" w:rsidR="004743BD" w:rsidRPr="001B2E19" w:rsidRDefault="004743BD" w:rsidP="008B29F1">
            <w:pPr>
              <w:rPr>
                <w:rFonts w:ascii="Times New Roman" w:hAnsi="Times New Roman" w:cs="Times New Roman"/>
                <w:b/>
                <w:sz w:val="24"/>
                <w:szCs w:val="24"/>
              </w:rPr>
            </w:pPr>
            <w:r w:rsidRPr="001B2E19">
              <w:rPr>
                <w:rFonts w:ascii="Times New Roman" w:hAnsi="Times New Roman" w:cs="Times New Roman"/>
                <w:b/>
                <w:sz w:val="24"/>
                <w:szCs w:val="24"/>
              </w:rPr>
              <w:lastRenderedPageBreak/>
              <w:t>Couple and Total</w:t>
            </w:r>
          </w:p>
        </w:tc>
        <w:tc>
          <w:tcPr>
            <w:tcW w:w="1559" w:type="dxa"/>
          </w:tcPr>
          <w:p w14:paraId="0326F47B"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22</w:t>
            </w:r>
          </w:p>
        </w:tc>
        <w:tc>
          <w:tcPr>
            <w:tcW w:w="1701" w:type="dxa"/>
          </w:tcPr>
          <w:p w14:paraId="087DD200" w14:textId="77777777" w:rsidR="004743BD" w:rsidRPr="001B2E19" w:rsidRDefault="004743BD" w:rsidP="008B29F1">
            <w:pPr>
              <w:rPr>
                <w:rFonts w:ascii="Times New Roman" w:hAnsi="Times New Roman" w:cs="Times New Roman"/>
                <w:sz w:val="24"/>
                <w:szCs w:val="24"/>
              </w:rPr>
            </w:pPr>
            <w:r w:rsidRPr="001B2E19">
              <w:rPr>
                <w:rFonts w:ascii="Times New Roman" w:hAnsi="Times New Roman" w:cs="Times New Roman"/>
                <w:sz w:val="24"/>
                <w:szCs w:val="24"/>
              </w:rPr>
              <w:t>398</w:t>
            </w:r>
          </w:p>
        </w:tc>
        <w:tc>
          <w:tcPr>
            <w:tcW w:w="2268" w:type="dxa"/>
          </w:tcPr>
          <w:p w14:paraId="5DEE1022" w14:textId="77777777" w:rsidR="004743BD" w:rsidRPr="001B2E19" w:rsidRDefault="004743BD" w:rsidP="008B29F1">
            <w:pPr>
              <w:rPr>
                <w:rFonts w:ascii="Times New Roman" w:hAnsi="Times New Roman" w:cs="Times New Roman"/>
                <w:sz w:val="24"/>
                <w:szCs w:val="24"/>
              </w:rPr>
            </w:pPr>
            <w:r w:rsidRPr="001B2E19">
              <w:rPr>
                <w:rFonts w:ascii="Times New Roman" w:eastAsia="等线" w:hAnsi="Times New Roman" w:cs="Times New Roman"/>
                <w:color w:val="000000"/>
                <w:sz w:val="24"/>
                <w:szCs w:val="24"/>
              </w:rPr>
              <w:t>0.028424</w:t>
            </w:r>
          </w:p>
        </w:tc>
      </w:tr>
    </w:tbl>
    <w:p w14:paraId="0FC8BEBA" w14:textId="77777777" w:rsidR="004743BD" w:rsidRDefault="004743BD" w:rsidP="004743BD">
      <w:pPr>
        <w:jc w:val="center"/>
        <w:rPr>
          <w:rFonts w:ascii="Times New Roman" w:hAnsi="Times New Roman" w:cs="Times New Roman"/>
          <w:sz w:val="24"/>
          <w:szCs w:val="24"/>
        </w:rPr>
      </w:pPr>
    </w:p>
    <w:p w14:paraId="23499CB8" w14:textId="77777777" w:rsidR="004743BD" w:rsidRDefault="004743BD" w:rsidP="004743BD">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A7E9A3A" wp14:editId="75EF7411">
            <wp:extent cx="5053965" cy="3828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965" cy="3828415"/>
                    </a:xfrm>
                    <a:prstGeom prst="rect">
                      <a:avLst/>
                    </a:prstGeom>
                    <a:noFill/>
                  </pic:spPr>
                </pic:pic>
              </a:graphicData>
            </a:graphic>
          </wp:inline>
        </w:drawing>
      </w:r>
    </w:p>
    <w:p w14:paraId="5A0E0CB1" w14:textId="77777777" w:rsidR="004743BD" w:rsidRPr="001B2E19" w:rsidRDefault="004743BD" w:rsidP="004743BD">
      <w:pPr>
        <w:jc w:val="center"/>
        <w:rPr>
          <w:rFonts w:ascii="Times New Roman" w:hAnsi="Times New Roman" w:cs="Times New Roman"/>
          <w:sz w:val="24"/>
          <w:szCs w:val="24"/>
        </w:rPr>
      </w:pPr>
      <w:bookmarkStart w:id="1" w:name="_Hlk2068335"/>
      <w:r w:rsidRPr="001B2E19">
        <w:rPr>
          <w:rFonts w:ascii="Times New Roman" w:hAnsi="Times New Roman" w:cs="Times New Roman"/>
          <w:sz w:val="24"/>
          <w:szCs w:val="24"/>
        </w:rPr>
        <w:t>Figure 1: PFNET- Total</w:t>
      </w:r>
    </w:p>
    <w:bookmarkEnd w:id="1"/>
    <w:p w14:paraId="6809D7F0" w14:textId="77777777" w:rsidR="004743BD" w:rsidRDefault="004743BD" w:rsidP="004743BD">
      <w:pPr>
        <w:jc w:val="center"/>
        <w:rPr>
          <w:rFonts w:ascii="Times New Roman" w:hAnsi="Times New Roman" w:cs="Times New Roman"/>
          <w:sz w:val="24"/>
          <w:szCs w:val="24"/>
        </w:rPr>
      </w:pPr>
    </w:p>
    <w:p w14:paraId="5CADF2C5" w14:textId="77777777" w:rsidR="004743BD" w:rsidRDefault="004743BD" w:rsidP="004743BD">
      <w:r>
        <w:rPr>
          <w:noProof/>
          <w:lang w:eastAsia="en-GB"/>
        </w:rPr>
        <w:lastRenderedPageBreak/>
        <w:drawing>
          <wp:inline distT="0" distB="0" distL="0" distR="0" wp14:anchorId="7E449793" wp14:editId="2877D5B8">
            <wp:extent cx="4980940" cy="3828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940" cy="3828415"/>
                    </a:xfrm>
                    <a:prstGeom prst="rect">
                      <a:avLst/>
                    </a:prstGeom>
                    <a:noFill/>
                  </pic:spPr>
                </pic:pic>
              </a:graphicData>
            </a:graphic>
          </wp:inline>
        </w:drawing>
      </w:r>
    </w:p>
    <w:p w14:paraId="18474E94" w14:textId="77777777" w:rsidR="004743BD" w:rsidRPr="001B2E19" w:rsidRDefault="004743BD" w:rsidP="004743BD">
      <w:pPr>
        <w:jc w:val="center"/>
        <w:rPr>
          <w:rFonts w:ascii="Times New Roman" w:hAnsi="Times New Roman" w:cs="Times New Roman"/>
          <w:sz w:val="24"/>
          <w:szCs w:val="24"/>
        </w:rPr>
      </w:pPr>
      <w:bookmarkStart w:id="2" w:name="_Hlk534037972"/>
      <w:r w:rsidRPr="001B2E19">
        <w:rPr>
          <w:rFonts w:ascii="Times New Roman" w:hAnsi="Times New Roman" w:cs="Times New Roman"/>
          <w:sz w:val="24"/>
          <w:szCs w:val="24"/>
        </w:rPr>
        <w:t>Figure 2: PFNET- Family</w:t>
      </w:r>
    </w:p>
    <w:bookmarkEnd w:id="2"/>
    <w:p w14:paraId="029E4389" w14:textId="77777777" w:rsidR="004743BD" w:rsidRDefault="004743BD" w:rsidP="004743BD">
      <w:r>
        <w:rPr>
          <w:noProof/>
          <w:lang w:eastAsia="en-GB"/>
        </w:rPr>
        <w:drawing>
          <wp:inline distT="0" distB="0" distL="0" distR="0" wp14:anchorId="184EBC4D" wp14:editId="1F9AA241">
            <wp:extent cx="5340350" cy="2908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2908300"/>
                    </a:xfrm>
                    <a:prstGeom prst="rect">
                      <a:avLst/>
                    </a:prstGeom>
                    <a:noFill/>
                  </pic:spPr>
                </pic:pic>
              </a:graphicData>
            </a:graphic>
          </wp:inline>
        </w:drawing>
      </w:r>
    </w:p>
    <w:p w14:paraId="0C9181FD" w14:textId="77777777" w:rsidR="004743BD" w:rsidRPr="001B2E19" w:rsidRDefault="004743BD" w:rsidP="004743BD">
      <w:pPr>
        <w:jc w:val="center"/>
        <w:rPr>
          <w:rFonts w:ascii="Times New Roman" w:hAnsi="Times New Roman" w:cs="Times New Roman"/>
          <w:sz w:val="24"/>
          <w:szCs w:val="24"/>
        </w:rPr>
      </w:pPr>
      <w:r w:rsidRPr="001B2E19">
        <w:rPr>
          <w:rFonts w:ascii="Times New Roman" w:hAnsi="Times New Roman" w:cs="Times New Roman"/>
          <w:sz w:val="24"/>
          <w:szCs w:val="24"/>
        </w:rPr>
        <w:t>Figure 3: PFNET- Couple</w:t>
      </w:r>
    </w:p>
    <w:p w14:paraId="453488A0" w14:textId="77777777" w:rsidR="004743BD" w:rsidRDefault="004743BD" w:rsidP="004743BD"/>
    <w:p w14:paraId="0B6A3810" w14:textId="77777777" w:rsidR="004743BD" w:rsidRDefault="004743BD" w:rsidP="004743BD">
      <w:pPr>
        <w:jc w:val="center"/>
      </w:pPr>
      <w:r>
        <w:rPr>
          <w:noProof/>
          <w:lang w:eastAsia="en-GB"/>
        </w:rPr>
        <w:lastRenderedPageBreak/>
        <w:drawing>
          <wp:inline distT="0" distB="0" distL="0" distR="0" wp14:anchorId="0A4F47A5" wp14:editId="1E7C48FB">
            <wp:extent cx="5862263" cy="348935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2478" cy="3495431"/>
                    </a:xfrm>
                    <a:prstGeom prst="rect">
                      <a:avLst/>
                    </a:prstGeom>
                    <a:noFill/>
                  </pic:spPr>
                </pic:pic>
              </a:graphicData>
            </a:graphic>
          </wp:inline>
        </w:drawing>
      </w:r>
    </w:p>
    <w:p w14:paraId="04F56F1F" w14:textId="77777777" w:rsidR="004743BD" w:rsidRPr="001B2E19" w:rsidRDefault="004743BD" w:rsidP="004743BD">
      <w:pPr>
        <w:jc w:val="center"/>
        <w:rPr>
          <w:rFonts w:ascii="Times New Roman" w:hAnsi="Times New Roman" w:cs="Times New Roman"/>
          <w:sz w:val="24"/>
          <w:szCs w:val="24"/>
        </w:rPr>
      </w:pPr>
      <w:r w:rsidRPr="001B2E19">
        <w:rPr>
          <w:rFonts w:ascii="Times New Roman" w:hAnsi="Times New Roman" w:cs="Times New Roman"/>
          <w:sz w:val="24"/>
          <w:szCs w:val="24"/>
        </w:rPr>
        <w:t>Figure 4: PFNET- Friend</w:t>
      </w:r>
    </w:p>
    <w:p w14:paraId="56B4994E" w14:textId="77777777" w:rsidR="004743BD" w:rsidRDefault="004743BD" w:rsidP="004743BD"/>
    <w:p w14:paraId="696A2325" w14:textId="77777777" w:rsidR="004743BD" w:rsidRPr="00357DAF" w:rsidRDefault="004743BD" w:rsidP="004743BD"/>
    <w:p w14:paraId="795A83B6" w14:textId="77777777" w:rsidR="004743BD" w:rsidRPr="004743BD" w:rsidRDefault="004743BD" w:rsidP="004743BD">
      <w:pPr>
        <w:snapToGrid w:val="0"/>
        <w:spacing w:after="120" w:line="240" w:lineRule="auto"/>
        <w:mirrorIndents/>
        <w:jc w:val="both"/>
        <w:rPr>
          <w:rFonts w:ascii="Times New Roman" w:hAnsi="Times New Roman" w:cs="Times New Roman"/>
          <w:sz w:val="24"/>
          <w:szCs w:val="24"/>
        </w:rPr>
      </w:pPr>
    </w:p>
    <w:p w14:paraId="28552170" w14:textId="77777777" w:rsidR="007821E7" w:rsidRPr="001547E9" w:rsidRDefault="007821E7" w:rsidP="001547E9">
      <w:pPr>
        <w:snapToGrid w:val="0"/>
        <w:spacing w:after="120" w:line="240" w:lineRule="auto"/>
        <w:mirrorIndents/>
      </w:pPr>
    </w:p>
    <w:sectPr w:rsidR="007821E7" w:rsidRPr="001547E9" w:rsidSect="001547E9">
      <w:footerReference w:type="default" r:id="rId1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B175F" w14:textId="77777777" w:rsidR="00BD4F1A" w:rsidRDefault="00BD4F1A" w:rsidP="0021137B">
      <w:pPr>
        <w:spacing w:after="0" w:line="240" w:lineRule="auto"/>
      </w:pPr>
      <w:r>
        <w:separator/>
      </w:r>
    </w:p>
  </w:endnote>
  <w:endnote w:type="continuationSeparator" w:id="0">
    <w:p w14:paraId="44597636" w14:textId="77777777" w:rsidR="00BD4F1A" w:rsidRDefault="00BD4F1A" w:rsidP="0021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593908"/>
      <w:docPartObj>
        <w:docPartGallery w:val="Page Numbers (Bottom of Page)"/>
        <w:docPartUnique/>
      </w:docPartObj>
    </w:sdtPr>
    <w:sdtEndPr>
      <w:rPr>
        <w:noProof/>
      </w:rPr>
    </w:sdtEndPr>
    <w:sdtContent>
      <w:p w14:paraId="51438DD1" w14:textId="6A193518" w:rsidR="0079111B" w:rsidRDefault="0079111B">
        <w:pPr>
          <w:pStyle w:val="a6"/>
          <w:jc w:val="center"/>
        </w:pPr>
        <w:r>
          <w:fldChar w:fldCharType="begin"/>
        </w:r>
        <w:r>
          <w:instrText xml:space="preserve"> PAGE   \* MERGEFORMAT </w:instrText>
        </w:r>
        <w:r>
          <w:fldChar w:fldCharType="separate"/>
        </w:r>
        <w:r w:rsidR="00C86CA5">
          <w:rPr>
            <w:noProof/>
          </w:rPr>
          <w:t>22</w:t>
        </w:r>
        <w:r>
          <w:rPr>
            <w:noProof/>
          </w:rPr>
          <w:fldChar w:fldCharType="end"/>
        </w:r>
      </w:p>
    </w:sdtContent>
  </w:sdt>
  <w:p w14:paraId="026B88D2" w14:textId="77777777" w:rsidR="0079111B" w:rsidRDefault="00791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2333C" w14:textId="77777777" w:rsidR="00BD4F1A" w:rsidRDefault="00BD4F1A" w:rsidP="0021137B">
      <w:pPr>
        <w:spacing w:after="0" w:line="240" w:lineRule="auto"/>
      </w:pPr>
      <w:r>
        <w:separator/>
      </w:r>
    </w:p>
  </w:footnote>
  <w:footnote w:type="continuationSeparator" w:id="0">
    <w:p w14:paraId="2A40C378" w14:textId="77777777" w:rsidR="00BD4F1A" w:rsidRDefault="00BD4F1A" w:rsidP="00211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491B"/>
    <w:multiLevelType w:val="multilevel"/>
    <w:tmpl w:val="AEC2E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4603C"/>
    <w:multiLevelType w:val="multilevel"/>
    <w:tmpl w:val="3AD8C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B5354"/>
    <w:multiLevelType w:val="hybridMultilevel"/>
    <w:tmpl w:val="EC808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94403B"/>
    <w:multiLevelType w:val="hybridMultilevel"/>
    <w:tmpl w:val="A8E4D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661B68"/>
    <w:multiLevelType w:val="hybridMultilevel"/>
    <w:tmpl w:val="89561678"/>
    <w:lvl w:ilvl="0" w:tplc="00C4A0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081"/>
    <w:rsid w:val="0000439C"/>
    <w:rsid w:val="00007F42"/>
    <w:rsid w:val="00022A92"/>
    <w:rsid w:val="00024AA1"/>
    <w:rsid w:val="0002648C"/>
    <w:rsid w:val="00033D81"/>
    <w:rsid w:val="0006115C"/>
    <w:rsid w:val="000616A3"/>
    <w:rsid w:val="00062D8E"/>
    <w:rsid w:val="00063918"/>
    <w:rsid w:val="00064332"/>
    <w:rsid w:val="00074D86"/>
    <w:rsid w:val="00084086"/>
    <w:rsid w:val="00096964"/>
    <w:rsid w:val="000A4DE6"/>
    <w:rsid w:val="000D39ED"/>
    <w:rsid w:val="000F219D"/>
    <w:rsid w:val="001008C6"/>
    <w:rsid w:val="0010209B"/>
    <w:rsid w:val="00105C23"/>
    <w:rsid w:val="001063E3"/>
    <w:rsid w:val="00145378"/>
    <w:rsid w:val="001547E9"/>
    <w:rsid w:val="0015488B"/>
    <w:rsid w:val="0015767D"/>
    <w:rsid w:val="001B29C0"/>
    <w:rsid w:val="001B29D1"/>
    <w:rsid w:val="001B55A5"/>
    <w:rsid w:val="001B71C5"/>
    <w:rsid w:val="001D370A"/>
    <w:rsid w:val="001E140A"/>
    <w:rsid w:val="001F2B48"/>
    <w:rsid w:val="001F2D9F"/>
    <w:rsid w:val="00204B21"/>
    <w:rsid w:val="0021137B"/>
    <w:rsid w:val="00211684"/>
    <w:rsid w:val="00220724"/>
    <w:rsid w:val="002246D0"/>
    <w:rsid w:val="0023301E"/>
    <w:rsid w:val="00237306"/>
    <w:rsid w:val="002374E9"/>
    <w:rsid w:val="00264417"/>
    <w:rsid w:val="00276CD8"/>
    <w:rsid w:val="00281035"/>
    <w:rsid w:val="002A1897"/>
    <w:rsid w:val="002C1B9A"/>
    <w:rsid w:val="002D1142"/>
    <w:rsid w:val="002D5BDE"/>
    <w:rsid w:val="002E7F93"/>
    <w:rsid w:val="002F2CC7"/>
    <w:rsid w:val="00307896"/>
    <w:rsid w:val="00343128"/>
    <w:rsid w:val="00343B45"/>
    <w:rsid w:val="00356D52"/>
    <w:rsid w:val="0038291C"/>
    <w:rsid w:val="003B0058"/>
    <w:rsid w:val="003C1094"/>
    <w:rsid w:val="003E7BBA"/>
    <w:rsid w:val="00407BC8"/>
    <w:rsid w:val="004207AB"/>
    <w:rsid w:val="00433D4F"/>
    <w:rsid w:val="00437054"/>
    <w:rsid w:val="004419B3"/>
    <w:rsid w:val="00442E2F"/>
    <w:rsid w:val="00447412"/>
    <w:rsid w:val="00453608"/>
    <w:rsid w:val="004660D7"/>
    <w:rsid w:val="00470239"/>
    <w:rsid w:val="004743BD"/>
    <w:rsid w:val="004859EB"/>
    <w:rsid w:val="00495BF8"/>
    <w:rsid w:val="004A36AD"/>
    <w:rsid w:val="004C2794"/>
    <w:rsid w:val="004C2EBB"/>
    <w:rsid w:val="004C49E8"/>
    <w:rsid w:val="004C61DD"/>
    <w:rsid w:val="004E4261"/>
    <w:rsid w:val="004F2D57"/>
    <w:rsid w:val="0050111E"/>
    <w:rsid w:val="00516D38"/>
    <w:rsid w:val="005207D6"/>
    <w:rsid w:val="00524455"/>
    <w:rsid w:val="00530BC5"/>
    <w:rsid w:val="0053610F"/>
    <w:rsid w:val="00541192"/>
    <w:rsid w:val="005466F1"/>
    <w:rsid w:val="005A09AC"/>
    <w:rsid w:val="005A377B"/>
    <w:rsid w:val="005C55D3"/>
    <w:rsid w:val="005E3396"/>
    <w:rsid w:val="0060450D"/>
    <w:rsid w:val="00610A75"/>
    <w:rsid w:val="00615F54"/>
    <w:rsid w:val="00631889"/>
    <w:rsid w:val="00636EEF"/>
    <w:rsid w:val="00647B5B"/>
    <w:rsid w:val="006633D2"/>
    <w:rsid w:val="00696001"/>
    <w:rsid w:val="006D4441"/>
    <w:rsid w:val="006D479C"/>
    <w:rsid w:val="006D70B3"/>
    <w:rsid w:val="006D7690"/>
    <w:rsid w:val="006E02FC"/>
    <w:rsid w:val="006E64C6"/>
    <w:rsid w:val="006E77F4"/>
    <w:rsid w:val="006F2443"/>
    <w:rsid w:val="00702861"/>
    <w:rsid w:val="00733946"/>
    <w:rsid w:val="00750386"/>
    <w:rsid w:val="00751972"/>
    <w:rsid w:val="0076055E"/>
    <w:rsid w:val="007633BF"/>
    <w:rsid w:val="007821E7"/>
    <w:rsid w:val="00787531"/>
    <w:rsid w:val="00787604"/>
    <w:rsid w:val="0079111B"/>
    <w:rsid w:val="00792AFD"/>
    <w:rsid w:val="007B0E02"/>
    <w:rsid w:val="007B5E9E"/>
    <w:rsid w:val="007E2666"/>
    <w:rsid w:val="007E6900"/>
    <w:rsid w:val="007F1F9D"/>
    <w:rsid w:val="007F4299"/>
    <w:rsid w:val="008212C1"/>
    <w:rsid w:val="008302AD"/>
    <w:rsid w:val="008414BC"/>
    <w:rsid w:val="0084765D"/>
    <w:rsid w:val="00864797"/>
    <w:rsid w:val="00872E7C"/>
    <w:rsid w:val="00880EFA"/>
    <w:rsid w:val="00896A61"/>
    <w:rsid w:val="008A7374"/>
    <w:rsid w:val="008B02B5"/>
    <w:rsid w:val="008E5450"/>
    <w:rsid w:val="008F64CB"/>
    <w:rsid w:val="009075C5"/>
    <w:rsid w:val="00921432"/>
    <w:rsid w:val="00925E57"/>
    <w:rsid w:val="009369FA"/>
    <w:rsid w:val="00974170"/>
    <w:rsid w:val="009A1DE0"/>
    <w:rsid w:val="009B2DD0"/>
    <w:rsid w:val="009D2BCA"/>
    <w:rsid w:val="009D7F57"/>
    <w:rsid w:val="009E1722"/>
    <w:rsid w:val="00A0278C"/>
    <w:rsid w:val="00A06CB7"/>
    <w:rsid w:val="00A1663A"/>
    <w:rsid w:val="00A26EB5"/>
    <w:rsid w:val="00A32AE4"/>
    <w:rsid w:val="00A4503C"/>
    <w:rsid w:val="00A64376"/>
    <w:rsid w:val="00A80462"/>
    <w:rsid w:val="00A80D3B"/>
    <w:rsid w:val="00AA15FE"/>
    <w:rsid w:val="00AA3CA7"/>
    <w:rsid w:val="00AA7734"/>
    <w:rsid w:val="00AA78C8"/>
    <w:rsid w:val="00AC590F"/>
    <w:rsid w:val="00AC7653"/>
    <w:rsid w:val="00AE3F73"/>
    <w:rsid w:val="00AF2E83"/>
    <w:rsid w:val="00AF5CB0"/>
    <w:rsid w:val="00AF7A64"/>
    <w:rsid w:val="00B17BE1"/>
    <w:rsid w:val="00B438E0"/>
    <w:rsid w:val="00B62C18"/>
    <w:rsid w:val="00B75AA2"/>
    <w:rsid w:val="00B8028B"/>
    <w:rsid w:val="00B86521"/>
    <w:rsid w:val="00B871CA"/>
    <w:rsid w:val="00BA08CE"/>
    <w:rsid w:val="00BA35E6"/>
    <w:rsid w:val="00BA5FB4"/>
    <w:rsid w:val="00BB0AB7"/>
    <w:rsid w:val="00BB768D"/>
    <w:rsid w:val="00BC759B"/>
    <w:rsid w:val="00BD4F1A"/>
    <w:rsid w:val="00C0000F"/>
    <w:rsid w:val="00C035E0"/>
    <w:rsid w:val="00C4576A"/>
    <w:rsid w:val="00C51505"/>
    <w:rsid w:val="00C86CA5"/>
    <w:rsid w:val="00C93199"/>
    <w:rsid w:val="00CB1457"/>
    <w:rsid w:val="00CB33B7"/>
    <w:rsid w:val="00CC4A27"/>
    <w:rsid w:val="00CE2FCB"/>
    <w:rsid w:val="00D20130"/>
    <w:rsid w:val="00D23FF9"/>
    <w:rsid w:val="00D254F7"/>
    <w:rsid w:val="00D327F0"/>
    <w:rsid w:val="00D32C85"/>
    <w:rsid w:val="00D44753"/>
    <w:rsid w:val="00D504F2"/>
    <w:rsid w:val="00D52957"/>
    <w:rsid w:val="00D67D48"/>
    <w:rsid w:val="00D8074C"/>
    <w:rsid w:val="00DB17D9"/>
    <w:rsid w:val="00DB4484"/>
    <w:rsid w:val="00DD4DFD"/>
    <w:rsid w:val="00DD507D"/>
    <w:rsid w:val="00DE4ABB"/>
    <w:rsid w:val="00DE5C1E"/>
    <w:rsid w:val="00DF6AAA"/>
    <w:rsid w:val="00E029D4"/>
    <w:rsid w:val="00E04423"/>
    <w:rsid w:val="00E06678"/>
    <w:rsid w:val="00E07C9F"/>
    <w:rsid w:val="00E14BA8"/>
    <w:rsid w:val="00E255B9"/>
    <w:rsid w:val="00E27A2A"/>
    <w:rsid w:val="00E3518E"/>
    <w:rsid w:val="00E40CEE"/>
    <w:rsid w:val="00E412C5"/>
    <w:rsid w:val="00E47D50"/>
    <w:rsid w:val="00E5791C"/>
    <w:rsid w:val="00EC197A"/>
    <w:rsid w:val="00EC4CD0"/>
    <w:rsid w:val="00ED57F0"/>
    <w:rsid w:val="00EF7E92"/>
    <w:rsid w:val="00F00081"/>
    <w:rsid w:val="00F17E2E"/>
    <w:rsid w:val="00F234A7"/>
    <w:rsid w:val="00F27E69"/>
    <w:rsid w:val="00F30E68"/>
    <w:rsid w:val="00F37A09"/>
    <w:rsid w:val="00F476F4"/>
    <w:rsid w:val="00F6406F"/>
    <w:rsid w:val="00F71158"/>
    <w:rsid w:val="00F85676"/>
    <w:rsid w:val="00FD147B"/>
    <w:rsid w:val="00FD2C99"/>
    <w:rsid w:val="00FE0EDE"/>
    <w:rsid w:val="00FF06C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A7BB9"/>
  <w15:chartTrackingRefBased/>
  <w15:docId w15:val="{5E1A2225-FCCD-41AA-A8B0-3F2E391D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AAA"/>
  </w:style>
  <w:style w:type="paragraph" w:styleId="1">
    <w:name w:val="heading 1"/>
    <w:basedOn w:val="a"/>
    <w:next w:val="a"/>
    <w:link w:val="10"/>
    <w:uiPriority w:val="9"/>
    <w:qFormat/>
    <w:rsid w:val="00DF6A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F6A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D50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113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F6AAA"/>
    <w:rPr>
      <w:rFonts w:asciiTheme="majorHAnsi" w:eastAsiaTheme="majorEastAsia" w:hAnsiTheme="majorHAnsi" w:cstheme="majorBidi"/>
      <w:color w:val="2F5496" w:themeColor="accent1" w:themeShade="BF"/>
      <w:sz w:val="26"/>
      <w:szCs w:val="26"/>
    </w:rPr>
  </w:style>
  <w:style w:type="character" w:customStyle="1" w:styleId="10">
    <w:name w:val="标题 1 字符"/>
    <w:basedOn w:val="a0"/>
    <w:link w:val="1"/>
    <w:uiPriority w:val="9"/>
    <w:rsid w:val="00DF6AAA"/>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rsid w:val="00DD507D"/>
    <w:rPr>
      <w:rFonts w:asciiTheme="majorHAnsi" w:eastAsiaTheme="majorEastAsia" w:hAnsiTheme="majorHAnsi" w:cstheme="majorBidi"/>
      <w:color w:val="1F3763" w:themeColor="accent1" w:themeShade="7F"/>
      <w:sz w:val="24"/>
      <w:szCs w:val="24"/>
    </w:rPr>
  </w:style>
  <w:style w:type="paragraph" w:styleId="a3">
    <w:name w:val="List Paragraph"/>
    <w:basedOn w:val="a"/>
    <w:uiPriority w:val="34"/>
    <w:qFormat/>
    <w:rsid w:val="0021137B"/>
    <w:pPr>
      <w:ind w:left="720"/>
      <w:contextualSpacing/>
    </w:pPr>
  </w:style>
  <w:style w:type="paragraph" w:styleId="a4">
    <w:name w:val="header"/>
    <w:basedOn w:val="a"/>
    <w:link w:val="a5"/>
    <w:uiPriority w:val="99"/>
    <w:unhideWhenUsed/>
    <w:rsid w:val="0021137B"/>
    <w:pPr>
      <w:tabs>
        <w:tab w:val="center" w:pos="4513"/>
        <w:tab w:val="right" w:pos="9026"/>
      </w:tabs>
      <w:spacing w:after="0" w:line="240" w:lineRule="auto"/>
    </w:pPr>
  </w:style>
  <w:style w:type="character" w:customStyle="1" w:styleId="a5">
    <w:name w:val="页眉 字符"/>
    <w:basedOn w:val="a0"/>
    <w:link w:val="a4"/>
    <w:uiPriority w:val="99"/>
    <w:rsid w:val="0021137B"/>
  </w:style>
  <w:style w:type="paragraph" w:styleId="a6">
    <w:name w:val="footer"/>
    <w:basedOn w:val="a"/>
    <w:link w:val="a7"/>
    <w:uiPriority w:val="99"/>
    <w:unhideWhenUsed/>
    <w:rsid w:val="0021137B"/>
    <w:pPr>
      <w:tabs>
        <w:tab w:val="center" w:pos="4513"/>
        <w:tab w:val="right" w:pos="9026"/>
      </w:tabs>
      <w:spacing w:after="0" w:line="240" w:lineRule="auto"/>
    </w:pPr>
  </w:style>
  <w:style w:type="character" w:customStyle="1" w:styleId="a7">
    <w:name w:val="页脚 字符"/>
    <w:basedOn w:val="a0"/>
    <w:link w:val="a6"/>
    <w:uiPriority w:val="99"/>
    <w:rsid w:val="0021137B"/>
  </w:style>
  <w:style w:type="character" w:customStyle="1" w:styleId="40">
    <w:name w:val="标题 4 字符"/>
    <w:basedOn w:val="a0"/>
    <w:link w:val="4"/>
    <w:uiPriority w:val="9"/>
    <w:rsid w:val="0021137B"/>
    <w:rPr>
      <w:rFonts w:asciiTheme="majorHAnsi" w:eastAsiaTheme="majorEastAsia" w:hAnsiTheme="majorHAnsi" w:cstheme="majorBidi"/>
      <w:i/>
      <w:iCs/>
      <w:color w:val="2F5496" w:themeColor="accent1" w:themeShade="BF"/>
    </w:rPr>
  </w:style>
  <w:style w:type="table" w:styleId="a8">
    <w:name w:val="Table Grid"/>
    <w:basedOn w:val="a1"/>
    <w:uiPriority w:val="59"/>
    <w:rsid w:val="00782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821E7"/>
    <w:rPr>
      <w:color w:val="0563C1" w:themeColor="hyperlink"/>
      <w:u w:val="single"/>
    </w:rPr>
  </w:style>
  <w:style w:type="paragraph" w:styleId="aa">
    <w:name w:val="Balloon Text"/>
    <w:basedOn w:val="a"/>
    <w:link w:val="ab"/>
    <w:uiPriority w:val="99"/>
    <w:semiHidden/>
    <w:unhideWhenUsed/>
    <w:rsid w:val="002D5BDE"/>
    <w:pPr>
      <w:spacing w:after="0" w:line="240" w:lineRule="auto"/>
    </w:pPr>
    <w:rPr>
      <w:sz w:val="18"/>
      <w:szCs w:val="18"/>
    </w:rPr>
  </w:style>
  <w:style w:type="character" w:customStyle="1" w:styleId="ab">
    <w:name w:val="批注框文本 字符"/>
    <w:basedOn w:val="a0"/>
    <w:link w:val="aa"/>
    <w:uiPriority w:val="99"/>
    <w:semiHidden/>
    <w:rsid w:val="002D5BDE"/>
    <w:rPr>
      <w:sz w:val="18"/>
      <w:szCs w:val="18"/>
    </w:rPr>
  </w:style>
  <w:style w:type="character" w:styleId="ac">
    <w:name w:val="annotation reference"/>
    <w:basedOn w:val="a0"/>
    <w:uiPriority w:val="99"/>
    <w:semiHidden/>
    <w:unhideWhenUsed/>
    <w:rsid w:val="00064332"/>
    <w:rPr>
      <w:sz w:val="21"/>
      <w:szCs w:val="21"/>
    </w:rPr>
  </w:style>
  <w:style w:type="paragraph" w:styleId="ad">
    <w:name w:val="annotation text"/>
    <w:basedOn w:val="a"/>
    <w:link w:val="ae"/>
    <w:uiPriority w:val="99"/>
    <w:semiHidden/>
    <w:unhideWhenUsed/>
    <w:rsid w:val="00064332"/>
  </w:style>
  <w:style w:type="character" w:customStyle="1" w:styleId="ae">
    <w:name w:val="批注文字 字符"/>
    <w:basedOn w:val="a0"/>
    <w:link w:val="ad"/>
    <w:uiPriority w:val="99"/>
    <w:semiHidden/>
    <w:rsid w:val="00064332"/>
  </w:style>
  <w:style w:type="paragraph" w:styleId="af">
    <w:name w:val="annotation subject"/>
    <w:basedOn w:val="ad"/>
    <w:next w:val="ad"/>
    <w:link w:val="af0"/>
    <w:uiPriority w:val="99"/>
    <w:semiHidden/>
    <w:unhideWhenUsed/>
    <w:rsid w:val="00064332"/>
    <w:rPr>
      <w:b/>
      <w:bCs/>
    </w:rPr>
  </w:style>
  <w:style w:type="character" w:customStyle="1" w:styleId="af0">
    <w:name w:val="批注主题 字符"/>
    <w:basedOn w:val="ae"/>
    <w:link w:val="af"/>
    <w:uiPriority w:val="99"/>
    <w:semiHidden/>
    <w:rsid w:val="00064332"/>
    <w:rPr>
      <w:b/>
      <w:bCs/>
    </w:rPr>
  </w:style>
  <w:style w:type="paragraph" w:styleId="af1">
    <w:name w:val="Normal (Web)"/>
    <w:basedOn w:val="a"/>
    <w:uiPriority w:val="99"/>
    <w:semiHidden/>
    <w:unhideWhenUsed/>
    <w:rsid w:val="00024AA1"/>
    <w:pPr>
      <w:spacing w:before="100" w:beforeAutospacing="1" w:after="100" w:afterAutospacing="1" w:line="240" w:lineRule="auto"/>
    </w:pPr>
    <w:rPr>
      <w:rFonts w:ascii="宋体" w:eastAsia="宋体" w:hAnsi="宋体" w:cs="宋体"/>
      <w:sz w:val="24"/>
      <w:szCs w:val="24"/>
      <w:lang w:val="en-US"/>
    </w:rPr>
  </w:style>
  <w:style w:type="paragraph" w:styleId="af2">
    <w:name w:val="Revision"/>
    <w:hidden/>
    <w:uiPriority w:val="99"/>
    <w:semiHidden/>
    <w:rsid w:val="00B62C18"/>
    <w:pPr>
      <w:spacing w:after="0" w:line="240" w:lineRule="auto"/>
    </w:pPr>
  </w:style>
  <w:style w:type="character" w:customStyle="1" w:styleId="hlfld-contribauthor">
    <w:name w:val="hlfld-contribauthor"/>
    <w:basedOn w:val="a0"/>
    <w:rsid w:val="000D39ED"/>
  </w:style>
  <w:style w:type="character" w:customStyle="1" w:styleId="nlmgiven-names">
    <w:name w:val="nlm_given-names"/>
    <w:basedOn w:val="a0"/>
    <w:rsid w:val="000D39ED"/>
  </w:style>
  <w:style w:type="character" w:customStyle="1" w:styleId="nlmyear">
    <w:name w:val="nlm_year"/>
    <w:basedOn w:val="a0"/>
    <w:rsid w:val="000D39ED"/>
  </w:style>
  <w:style w:type="character" w:customStyle="1" w:styleId="nlmpublisher-loc">
    <w:name w:val="nlm_publisher-loc"/>
    <w:basedOn w:val="a0"/>
    <w:rsid w:val="000D39ED"/>
  </w:style>
  <w:style w:type="character" w:customStyle="1" w:styleId="nlmpublisher-name">
    <w:name w:val="nlm_publisher-name"/>
    <w:basedOn w:val="a0"/>
    <w:rsid w:val="000D39ED"/>
  </w:style>
  <w:style w:type="character" w:customStyle="1" w:styleId="nlmarticle-title">
    <w:name w:val="nlm_article-title"/>
    <w:basedOn w:val="a0"/>
    <w:rsid w:val="00096964"/>
  </w:style>
  <w:style w:type="character" w:customStyle="1" w:styleId="nlmfpage">
    <w:name w:val="nlm_fpage"/>
    <w:basedOn w:val="a0"/>
    <w:rsid w:val="00096964"/>
  </w:style>
  <w:style w:type="character" w:customStyle="1" w:styleId="nlmlpage">
    <w:name w:val="nlm_lpage"/>
    <w:basedOn w:val="a0"/>
    <w:rsid w:val="00096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692698">
      <w:bodyDiv w:val="1"/>
      <w:marLeft w:val="0"/>
      <w:marRight w:val="0"/>
      <w:marTop w:val="0"/>
      <w:marBottom w:val="0"/>
      <w:divBdr>
        <w:top w:val="none" w:sz="0" w:space="0" w:color="auto"/>
        <w:left w:val="none" w:sz="0" w:space="0" w:color="auto"/>
        <w:bottom w:val="none" w:sz="0" w:space="0" w:color="auto"/>
        <w:right w:val="none" w:sz="0" w:space="0" w:color="auto"/>
      </w:divBdr>
    </w:div>
    <w:div w:id="1355493428">
      <w:bodyDiv w:val="1"/>
      <w:marLeft w:val="0"/>
      <w:marRight w:val="0"/>
      <w:marTop w:val="0"/>
      <w:marBottom w:val="0"/>
      <w:divBdr>
        <w:top w:val="none" w:sz="0" w:space="0" w:color="auto"/>
        <w:left w:val="none" w:sz="0" w:space="0" w:color="auto"/>
        <w:bottom w:val="none" w:sz="0" w:space="0" w:color="auto"/>
        <w:right w:val="none" w:sz="0" w:space="0" w:color="auto"/>
      </w:divBdr>
    </w:div>
    <w:div w:id="1912226829">
      <w:bodyDiv w:val="1"/>
      <w:marLeft w:val="0"/>
      <w:marRight w:val="0"/>
      <w:marTop w:val="0"/>
      <w:marBottom w:val="0"/>
      <w:divBdr>
        <w:top w:val="none" w:sz="0" w:space="0" w:color="auto"/>
        <w:left w:val="none" w:sz="0" w:space="0" w:color="auto"/>
        <w:bottom w:val="none" w:sz="0" w:space="0" w:color="auto"/>
        <w:right w:val="none" w:sz="0" w:space="0" w:color="auto"/>
      </w:divBdr>
    </w:div>
    <w:div w:id="19265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connect.org/images/files/TEA_235_103719_170601.pdf"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ngentaconnect.com/content/cog/ta/2011/00000016/00000006/art00003" TargetMode="External"/><Relationship Id="rId4" Type="http://schemas.openxmlformats.org/officeDocument/2006/relationships/settings" Target="settings.xml"/><Relationship Id="rId9" Type="http://schemas.openxmlformats.org/officeDocument/2006/relationships/hyperlink" Target="https://www.tripadvisor.co.uk/Attraction_Review-g29092-d103346-Reviews-or320-Disneyland_Park-Anaheim_California.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1F927-24A9-499A-B3D7-AAA9A1AA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7159</Words>
  <Characters>40809</Characters>
  <Application>Microsoft Office Word</Application>
  <DocSecurity>0</DocSecurity>
  <Lines>340</Lines>
  <Paragraphs>95</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
      <vt:lpstr>Use of the Pathfinder scaling to measure online customer reviews: A Theme Park S</vt:lpstr>
      <vt:lpstr>Abstract: </vt:lpstr>
      <vt:lpstr>    Introduction: </vt:lpstr>
      <vt:lpstr>    </vt:lpstr>
      <vt:lpstr>    </vt:lpstr>
      <vt:lpstr>    </vt:lpstr>
      <vt:lpstr>    </vt:lpstr>
      <vt:lpstr>    </vt:lpstr>
      <vt:lpstr>    Literature Review: </vt:lpstr>
      <vt:lpstr>Research Method</vt:lpstr>
      <vt:lpstr>        Data collection: Why using data from TripAdvisor? </vt:lpstr>
      <vt:lpstr>        </vt:lpstr>
      <vt:lpstr>        </vt:lpstr>
      <vt:lpstr>        Data Processing prior to the PFNET’s generation</vt:lpstr>
      <vt:lpstr>        Analysing the PFNETS</vt:lpstr>
      <vt:lpstr>Results and Discussion</vt:lpstr>
      <vt:lpstr>        Common links between the groups:</vt:lpstr>
      <vt:lpstr>Findings and Conclusions</vt:lpstr>
      <vt:lpstr>        Theoretical and practical implications</vt:lpstr>
      <vt:lpstr>        Research limitations</vt:lpstr>
      <vt:lpstr>References: </vt:lpstr>
    </vt:vector>
  </TitlesOfParts>
  <Company/>
  <LinksUpToDate>false</LinksUpToDate>
  <CharactersWithSpaces>47873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Qun Ren</dc:creator>
  <cp:keywords/>
  <dc:description/>
  <cp:lastModifiedBy>Xu Feifei</cp:lastModifiedBy>
  <cp:revision>4</cp:revision>
  <cp:lastPrinted>2019-02-19T09:28:00Z</cp:lastPrinted>
  <dcterms:created xsi:type="dcterms:W3CDTF">2019-10-22T16:45:00Z</dcterms:created>
  <dcterms:modified xsi:type="dcterms:W3CDTF">2020-04-11T13:51:00Z</dcterms:modified>
</cp:coreProperties>
</file>