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24079" w14:textId="261E3C02" w:rsidR="0056129A" w:rsidRPr="0045070B" w:rsidRDefault="0056129A" w:rsidP="0056129A">
      <w:r w:rsidRPr="0045070B">
        <w:t xml:space="preserve">Study of Improved non-coring needle insertion into </w:t>
      </w:r>
      <w:r w:rsidR="004379EF" w:rsidRPr="0045070B">
        <w:t xml:space="preserve">Implanted Intravenous </w:t>
      </w:r>
      <w:r w:rsidRPr="0045070B">
        <w:t xml:space="preserve">Ports using a </w:t>
      </w:r>
      <w:proofErr w:type="spellStart"/>
      <w:r w:rsidRPr="0045070B">
        <w:t>Portacator</w:t>
      </w:r>
      <w:proofErr w:type="spellEnd"/>
      <w:r w:rsidRPr="0045070B">
        <w:t>®</w:t>
      </w:r>
      <w:r w:rsidR="004379EF" w:rsidRPr="0045070B">
        <w:t>.</w:t>
      </w:r>
    </w:p>
    <w:p w14:paraId="4B3B66BF" w14:textId="40E196F6" w:rsidR="007F0391" w:rsidRPr="0045070B" w:rsidRDefault="007F0391" w:rsidP="0056129A">
      <w:r w:rsidRPr="0045070B">
        <w:t xml:space="preserve">Andrew Barton, Keith </w:t>
      </w:r>
      <w:proofErr w:type="spellStart"/>
      <w:r w:rsidRPr="0045070B">
        <w:t>Pamment</w:t>
      </w:r>
      <w:proofErr w:type="spellEnd"/>
      <w:r w:rsidRPr="0045070B">
        <w:t>, Dennis Fitzpatrick</w:t>
      </w:r>
    </w:p>
    <w:p w14:paraId="0B9A5DD6" w14:textId="387A5A34" w:rsidR="007F0391" w:rsidRPr="009E132C" w:rsidRDefault="007F0391" w:rsidP="007F0391">
      <w:pPr>
        <w:rPr>
          <w:rFonts w:ascii="Calibri" w:hAnsi="Calibri"/>
        </w:rPr>
      </w:pPr>
      <w:r w:rsidRPr="0045070B">
        <w:rPr>
          <w:rFonts w:ascii="Calibri" w:hAnsi="Calibri"/>
        </w:rPr>
        <w:t>Andrew Barton, Advanced Nurse Practitioner Vascular Access &amp; IV Therapy Lead</w:t>
      </w:r>
      <w:r w:rsidR="00C73D22">
        <w:rPr>
          <w:rFonts w:ascii="Calibri" w:hAnsi="Calibri"/>
        </w:rPr>
        <w:t xml:space="preserve">, </w:t>
      </w:r>
      <w:r w:rsidRPr="0045070B">
        <w:rPr>
          <w:rFonts w:ascii="Calibri" w:hAnsi="Calibri"/>
        </w:rPr>
        <w:t xml:space="preserve">Frimley </w:t>
      </w:r>
      <w:r w:rsidR="009E132C">
        <w:rPr>
          <w:rFonts w:ascii="Calibri" w:hAnsi="Calibri"/>
        </w:rPr>
        <w:t xml:space="preserve">Health NHS Foundation </w:t>
      </w:r>
      <w:proofErr w:type="spellStart"/>
      <w:r w:rsidR="009E132C">
        <w:rPr>
          <w:rFonts w:ascii="Calibri" w:hAnsi="Calibri"/>
        </w:rPr>
        <w:t>mTrust</w:t>
      </w:r>
      <w:proofErr w:type="spellEnd"/>
      <w:r w:rsidR="009E132C">
        <w:rPr>
          <w:rFonts w:ascii="Calibri" w:hAnsi="Calibri"/>
        </w:rPr>
        <w:t xml:space="preserve"> </w:t>
      </w:r>
    </w:p>
    <w:p w14:paraId="21DE450F" w14:textId="5E4B7A8C" w:rsidR="007F0391" w:rsidRPr="0045070B" w:rsidRDefault="007F0391" w:rsidP="0056129A">
      <w:r w:rsidRPr="0045070B">
        <w:t xml:space="preserve">Keith </w:t>
      </w:r>
      <w:proofErr w:type="spellStart"/>
      <w:r w:rsidRPr="0045070B">
        <w:t>Pamment</w:t>
      </w:r>
      <w:proofErr w:type="spellEnd"/>
      <w:r w:rsidRPr="0045070B">
        <w:t xml:space="preserve">, </w:t>
      </w:r>
      <w:r w:rsidR="0045070B" w:rsidRPr="0045070B">
        <w:t xml:space="preserve">Senior </w:t>
      </w:r>
      <w:r w:rsidR="00C73D22">
        <w:t>Research</w:t>
      </w:r>
      <w:r w:rsidR="0000581F">
        <w:t xml:space="preserve"> </w:t>
      </w:r>
      <w:r w:rsidR="0045070B" w:rsidRPr="0045070B">
        <w:t xml:space="preserve">Technician, </w:t>
      </w:r>
      <w:r w:rsidRPr="0045070B">
        <w:t xml:space="preserve">City University, London. </w:t>
      </w:r>
    </w:p>
    <w:p w14:paraId="43C66874" w14:textId="72D680F0" w:rsidR="007F0391" w:rsidRDefault="007F0391" w:rsidP="0056129A">
      <w:r w:rsidRPr="0045070B">
        <w:t xml:space="preserve">Dennis Fitzpatrick, </w:t>
      </w:r>
      <w:r w:rsidR="0045070B" w:rsidRPr="0045070B">
        <w:t>Biomedical Engineering Research,</w:t>
      </w:r>
      <w:r w:rsidRPr="0045070B">
        <w:t xml:space="preserve"> University of West London.</w:t>
      </w:r>
    </w:p>
    <w:p w14:paraId="2A1D7BF6" w14:textId="4829611C" w:rsidR="002556FE" w:rsidRPr="002556FE" w:rsidRDefault="002556FE" w:rsidP="0056129A">
      <w:pPr>
        <w:rPr>
          <w:color w:val="FF0000"/>
        </w:rPr>
      </w:pPr>
    </w:p>
    <w:p w14:paraId="767F59B8" w14:textId="79C0A71D" w:rsidR="002556FE" w:rsidRPr="002556FE" w:rsidRDefault="002556FE" w:rsidP="0056129A">
      <w:pPr>
        <w:rPr>
          <w:color w:val="FF0000"/>
        </w:rPr>
      </w:pPr>
      <w:r w:rsidRPr="002556FE">
        <w:rPr>
          <w:color w:val="FF0000"/>
        </w:rPr>
        <w:t xml:space="preserve">NOTE TO SUB: Please speak remove product mention after first use (refer to ‘the IP) instead of </w:t>
      </w:r>
      <w:proofErr w:type="spellStart"/>
      <w:r w:rsidRPr="002556FE">
        <w:rPr>
          <w:color w:val="FF0000"/>
        </w:rPr>
        <w:t>Portacator</w:t>
      </w:r>
      <w:proofErr w:type="spellEnd"/>
      <w:r w:rsidRPr="002556FE">
        <w:rPr>
          <w:color w:val="FF0000"/>
        </w:rPr>
        <w:t>, and tone down any overtly complimentary language about the product</w:t>
      </w:r>
    </w:p>
    <w:p w14:paraId="13D6AA58" w14:textId="77777777" w:rsidR="00F7039F" w:rsidRDefault="00F7039F" w:rsidP="003C142C">
      <w:pPr>
        <w:jc w:val="both"/>
        <w:rPr>
          <w:b/>
          <w:sz w:val="24"/>
        </w:rPr>
      </w:pPr>
      <w:r>
        <w:rPr>
          <w:b/>
          <w:sz w:val="24"/>
        </w:rPr>
        <w:t>Abstract</w:t>
      </w:r>
    </w:p>
    <w:p w14:paraId="313A96B2" w14:textId="2D1D893B" w:rsidR="00DC7613" w:rsidRDefault="00C42FA0" w:rsidP="00DC7613">
      <w:pPr>
        <w:jc w:val="both"/>
        <w:rPr>
          <w:sz w:val="24"/>
        </w:rPr>
      </w:pPr>
      <w:r w:rsidRPr="00745B45">
        <w:rPr>
          <w:sz w:val="24"/>
        </w:rPr>
        <w:t xml:space="preserve">Implanted IV Ports (IPs) are increasingly more common in the healthcare setting. Patients with IPs </w:t>
      </w:r>
      <w:r>
        <w:rPr>
          <w:sz w:val="24"/>
        </w:rPr>
        <w:t>encounter</w:t>
      </w:r>
      <w:r w:rsidRPr="00745B45">
        <w:rPr>
          <w:sz w:val="24"/>
        </w:rPr>
        <w:t xml:space="preserve"> a great degree of variance in the experience </w:t>
      </w:r>
      <w:r>
        <w:rPr>
          <w:sz w:val="24"/>
        </w:rPr>
        <w:t xml:space="preserve">of having their </w:t>
      </w:r>
      <w:r w:rsidRPr="00745B45">
        <w:rPr>
          <w:sz w:val="24"/>
        </w:rPr>
        <w:t>IPs acce</w:t>
      </w:r>
      <w:r>
        <w:rPr>
          <w:sz w:val="24"/>
        </w:rPr>
        <w:t>ssed.</w:t>
      </w:r>
      <w:r w:rsidR="00B62752">
        <w:rPr>
          <w:sz w:val="24"/>
        </w:rPr>
        <w:t xml:space="preserve"> </w:t>
      </w:r>
      <w:r>
        <w:rPr>
          <w:sz w:val="24"/>
        </w:rPr>
        <w:t xml:space="preserve">Successful IP access </w:t>
      </w:r>
      <w:r w:rsidR="00B62752">
        <w:rPr>
          <w:sz w:val="24"/>
        </w:rPr>
        <w:t xml:space="preserve">depends </w:t>
      </w:r>
      <w:r w:rsidR="00CE05B8">
        <w:rPr>
          <w:sz w:val="24"/>
        </w:rPr>
        <w:t xml:space="preserve">on </w:t>
      </w:r>
      <w:r w:rsidRPr="00745B45">
        <w:rPr>
          <w:sz w:val="24"/>
        </w:rPr>
        <w:t>the experience and skill of the Healthcare professional</w:t>
      </w:r>
      <w:r w:rsidR="00B62752">
        <w:rPr>
          <w:sz w:val="24"/>
        </w:rPr>
        <w:t xml:space="preserve"> as </w:t>
      </w:r>
      <w:proofErr w:type="spellStart"/>
      <w:r w:rsidR="00B62752">
        <w:rPr>
          <w:sz w:val="24"/>
        </w:rPr>
        <w:t>mal</w:t>
      </w:r>
      <w:r w:rsidR="00DC7613">
        <w:rPr>
          <w:sz w:val="24"/>
        </w:rPr>
        <w:t>positioned</w:t>
      </w:r>
      <w:proofErr w:type="spellEnd"/>
      <w:r w:rsidR="00DC7613">
        <w:rPr>
          <w:sz w:val="24"/>
        </w:rPr>
        <w:t xml:space="preserve"> </w:t>
      </w:r>
      <w:r w:rsidR="00990CF0">
        <w:rPr>
          <w:sz w:val="24"/>
        </w:rPr>
        <w:t xml:space="preserve">attempts </w:t>
      </w:r>
      <w:r w:rsidR="00B62752">
        <w:rPr>
          <w:sz w:val="24"/>
        </w:rPr>
        <w:t>are</w:t>
      </w:r>
      <w:r w:rsidR="00DC7613" w:rsidRPr="007D32F8">
        <w:rPr>
          <w:sz w:val="24"/>
        </w:rPr>
        <w:t xml:space="preserve"> not only painful for the patient</w:t>
      </w:r>
      <w:r w:rsidR="00DC7613">
        <w:rPr>
          <w:sz w:val="24"/>
        </w:rPr>
        <w:t xml:space="preserve"> but </w:t>
      </w:r>
      <w:r w:rsidR="00DC7613" w:rsidRPr="007D32F8">
        <w:rPr>
          <w:sz w:val="24"/>
        </w:rPr>
        <w:t>can also cause damage to the outer casing of the IP.</w:t>
      </w:r>
      <w:r w:rsidR="00DC7613">
        <w:rPr>
          <w:sz w:val="24"/>
        </w:rPr>
        <w:t xml:space="preserve"> T</w:t>
      </w:r>
      <w:r w:rsidR="00DC7613" w:rsidRPr="007D32F8">
        <w:rPr>
          <w:sz w:val="24"/>
        </w:rPr>
        <w:t xml:space="preserve">he more skin punctures over the </w:t>
      </w:r>
      <w:r w:rsidR="00B62752">
        <w:rPr>
          <w:sz w:val="24"/>
        </w:rPr>
        <w:t>P</w:t>
      </w:r>
      <w:r w:rsidR="00DC7613" w:rsidRPr="007D32F8">
        <w:rPr>
          <w:sz w:val="24"/>
        </w:rPr>
        <w:t>ort</w:t>
      </w:r>
      <w:r w:rsidR="00DC7613">
        <w:rPr>
          <w:sz w:val="24"/>
        </w:rPr>
        <w:t>,</w:t>
      </w:r>
      <w:r w:rsidR="00DC7613" w:rsidRPr="007D32F8">
        <w:rPr>
          <w:sz w:val="24"/>
        </w:rPr>
        <w:t xml:space="preserve"> the higher the risk of infection in the subcutaneous tissue</w:t>
      </w:r>
      <w:r w:rsidR="00676B7B">
        <w:rPr>
          <w:sz w:val="24"/>
        </w:rPr>
        <w:t>.</w:t>
      </w:r>
    </w:p>
    <w:p w14:paraId="1DEF7E3F" w14:textId="46007245" w:rsidR="00397FD2" w:rsidRPr="00D95EBB" w:rsidRDefault="00CE05B8" w:rsidP="00CE05B8">
      <w:pPr>
        <w:jc w:val="both"/>
        <w:rPr>
          <w:sz w:val="24"/>
          <w:szCs w:val="24"/>
        </w:rPr>
      </w:pPr>
      <w:r w:rsidRPr="00D95EBB">
        <w:rPr>
          <w:sz w:val="24"/>
          <w:szCs w:val="24"/>
        </w:rPr>
        <w:t>T</w:t>
      </w:r>
      <w:r w:rsidR="00990CF0" w:rsidRPr="00D95EBB">
        <w:rPr>
          <w:sz w:val="24"/>
          <w:szCs w:val="24"/>
        </w:rPr>
        <w:t xml:space="preserve">he </w:t>
      </w:r>
      <w:proofErr w:type="spellStart"/>
      <w:r w:rsidR="00990CF0" w:rsidRPr="00D95EBB">
        <w:rPr>
          <w:sz w:val="24"/>
          <w:szCs w:val="24"/>
        </w:rPr>
        <w:t>Porta</w:t>
      </w:r>
      <w:r w:rsidR="00C42FA0" w:rsidRPr="00D95EBB">
        <w:rPr>
          <w:sz w:val="24"/>
          <w:szCs w:val="24"/>
        </w:rPr>
        <w:t>cator</w:t>
      </w:r>
      <w:proofErr w:type="spellEnd"/>
      <w:r w:rsidR="00990CF0" w:rsidRPr="00D95EBB">
        <w:rPr>
          <w:sz w:val="24"/>
          <w:szCs w:val="24"/>
        </w:rPr>
        <w:t>®</w:t>
      </w:r>
      <w:r w:rsidR="00C42FA0" w:rsidRPr="00D95EBB">
        <w:rPr>
          <w:sz w:val="24"/>
          <w:szCs w:val="24"/>
        </w:rPr>
        <w:t xml:space="preserve"> is a </w:t>
      </w:r>
      <w:r w:rsidR="00E24837">
        <w:rPr>
          <w:sz w:val="24"/>
          <w:szCs w:val="24"/>
        </w:rPr>
        <w:t>sterile</w:t>
      </w:r>
      <w:r w:rsidR="006A1A06">
        <w:rPr>
          <w:sz w:val="24"/>
          <w:szCs w:val="24"/>
        </w:rPr>
        <w:t xml:space="preserve"> </w:t>
      </w:r>
      <w:r w:rsidR="00E24837">
        <w:rPr>
          <w:sz w:val="24"/>
          <w:szCs w:val="24"/>
        </w:rPr>
        <w:t>single</w:t>
      </w:r>
      <w:r w:rsidR="006A1A06">
        <w:rPr>
          <w:sz w:val="24"/>
          <w:szCs w:val="24"/>
        </w:rPr>
        <w:t xml:space="preserve">-use product </w:t>
      </w:r>
      <w:r w:rsidR="00C42FA0" w:rsidRPr="00D95EBB">
        <w:rPr>
          <w:sz w:val="24"/>
          <w:szCs w:val="24"/>
        </w:rPr>
        <w:t xml:space="preserve">that sits on the skin over the IP insertion site. </w:t>
      </w:r>
      <w:r w:rsidR="006A1A06">
        <w:rPr>
          <w:sz w:val="24"/>
          <w:szCs w:val="24"/>
        </w:rPr>
        <w:t>Its</w:t>
      </w:r>
      <w:r w:rsidR="00C42FA0" w:rsidRPr="00D95EBB">
        <w:rPr>
          <w:sz w:val="24"/>
          <w:szCs w:val="24"/>
        </w:rPr>
        <w:t xml:space="preserve"> purpose is to enable the successful insertion of a non-coring needle into the centre of the IP.</w:t>
      </w:r>
      <w:r w:rsidRPr="00D95EBB">
        <w:rPr>
          <w:sz w:val="24"/>
          <w:szCs w:val="24"/>
        </w:rPr>
        <w:t xml:space="preserve"> </w:t>
      </w:r>
      <w:r w:rsidR="0015596D" w:rsidRPr="00D95EBB">
        <w:rPr>
          <w:sz w:val="24"/>
          <w:szCs w:val="24"/>
        </w:rPr>
        <w:t xml:space="preserve">The efficacy of using the </w:t>
      </w:r>
      <w:bookmarkStart w:id="0" w:name="_GoBack"/>
      <w:proofErr w:type="spellStart"/>
      <w:r w:rsidR="0015596D" w:rsidRPr="00D95EBB">
        <w:rPr>
          <w:sz w:val="24"/>
          <w:szCs w:val="24"/>
        </w:rPr>
        <w:t>Portacator</w:t>
      </w:r>
      <w:bookmarkEnd w:id="0"/>
      <w:proofErr w:type="spellEnd"/>
      <w:r w:rsidR="0015596D" w:rsidRPr="00D95EBB">
        <w:rPr>
          <w:sz w:val="24"/>
          <w:szCs w:val="24"/>
        </w:rPr>
        <w:t xml:space="preserve">® was investigated </w:t>
      </w:r>
      <w:r w:rsidR="003E0121" w:rsidRPr="00D95EBB">
        <w:rPr>
          <w:sz w:val="24"/>
          <w:szCs w:val="24"/>
        </w:rPr>
        <w:t xml:space="preserve">using a standalone Port test Rig and also by conducting a clinical evaluation </w:t>
      </w:r>
      <w:r w:rsidR="00B75560" w:rsidRPr="00D95EBB">
        <w:rPr>
          <w:sz w:val="24"/>
          <w:szCs w:val="24"/>
        </w:rPr>
        <w:t xml:space="preserve">on patients </w:t>
      </w:r>
      <w:r w:rsidR="003E0121" w:rsidRPr="00D95EBB">
        <w:rPr>
          <w:sz w:val="24"/>
          <w:szCs w:val="24"/>
        </w:rPr>
        <w:t>in two hospital units.</w:t>
      </w:r>
      <w:r w:rsidR="00B75560" w:rsidRPr="00D95EBB">
        <w:rPr>
          <w:sz w:val="24"/>
          <w:szCs w:val="24"/>
        </w:rPr>
        <w:t xml:space="preserve"> </w:t>
      </w:r>
      <w:r w:rsidR="00397FD2" w:rsidRPr="00D95EBB">
        <w:rPr>
          <w:sz w:val="24"/>
          <w:szCs w:val="24"/>
        </w:rPr>
        <w:t>Users were able to insert a non-coring needle closer to the absolute Port chamber centre when using t</w:t>
      </w:r>
      <w:r w:rsidR="00A36CBF" w:rsidRPr="00D95EBB">
        <w:rPr>
          <w:sz w:val="24"/>
          <w:szCs w:val="24"/>
        </w:rPr>
        <w:t xml:space="preserve">he </w:t>
      </w:r>
      <w:proofErr w:type="spellStart"/>
      <w:r w:rsidR="00A36CBF" w:rsidRPr="00D95EBB">
        <w:rPr>
          <w:sz w:val="24"/>
          <w:szCs w:val="24"/>
        </w:rPr>
        <w:t>Portacator</w:t>
      </w:r>
      <w:proofErr w:type="spellEnd"/>
      <w:r w:rsidR="00A36CBF" w:rsidRPr="00D95EBB">
        <w:rPr>
          <w:sz w:val="24"/>
          <w:szCs w:val="24"/>
        </w:rPr>
        <w:t xml:space="preserve">® as only two </w:t>
      </w:r>
      <w:r w:rsidR="00397FD2" w:rsidRPr="00D95EBB">
        <w:rPr>
          <w:sz w:val="24"/>
          <w:szCs w:val="24"/>
        </w:rPr>
        <w:t xml:space="preserve">fingers are used to hold the </w:t>
      </w:r>
      <w:proofErr w:type="spellStart"/>
      <w:r w:rsidR="00397FD2" w:rsidRPr="00D95EBB">
        <w:rPr>
          <w:sz w:val="24"/>
          <w:szCs w:val="24"/>
        </w:rPr>
        <w:t>Portacator</w:t>
      </w:r>
      <w:proofErr w:type="spellEnd"/>
      <w:r w:rsidR="00397FD2" w:rsidRPr="00D95EBB">
        <w:rPr>
          <w:sz w:val="24"/>
          <w:szCs w:val="24"/>
        </w:rPr>
        <w:t xml:space="preserve">® securely in place </w:t>
      </w:r>
      <w:r w:rsidR="0045070B" w:rsidRPr="00D95EBB">
        <w:rPr>
          <w:sz w:val="24"/>
          <w:szCs w:val="24"/>
        </w:rPr>
        <w:t>that allows for an unobstructed</w:t>
      </w:r>
      <w:r w:rsidR="00397FD2" w:rsidRPr="00D95EBB">
        <w:rPr>
          <w:sz w:val="24"/>
          <w:szCs w:val="24"/>
        </w:rPr>
        <w:t xml:space="preserve"> view of the </w:t>
      </w:r>
      <w:r w:rsidR="00A53582" w:rsidRPr="00D95EBB">
        <w:rPr>
          <w:sz w:val="24"/>
          <w:szCs w:val="24"/>
        </w:rPr>
        <w:t xml:space="preserve">access </w:t>
      </w:r>
      <w:r w:rsidR="00397FD2" w:rsidRPr="00D95EBB">
        <w:rPr>
          <w:sz w:val="24"/>
          <w:szCs w:val="24"/>
        </w:rPr>
        <w:t xml:space="preserve">site for central insertion. </w:t>
      </w:r>
      <w:r w:rsidR="00B75560" w:rsidRPr="00D95EBB">
        <w:rPr>
          <w:sz w:val="24"/>
          <w:szCs w:val="24"/>
        </w:rPr>
        <w:t xml:space="preserve">The </w:t>
      </w:r>
      <w:proofErr w:type="spellStart"/>
      <w:r w:rsidR="00397FD2" w:rsidRPr="00D95EBB">
        <w:rPr>
          <w:sz w:val="24"/>
          <w:szCs w:val="24"/>
        </w:rPr>
        <w:t>Porta</w:t>
      </w:r>
      <w:r w:rsidR="00D109ED" w:rsidRPr="00D95EBB">
        <w:rPr>
          <w:sz w:val="24"/>
          <w:szCs w:val="24"/>
        </w:rPr>
        <w:t>cator</w:t>
      </w:r>
      <w:proofErr w:type="spellEnd"/>
      <w:r w:rsidR="00D109ED" w:rsidRPr="00D95EBB">
        <w:rPr>
          <w:sz w:val="24"/>
          <w:szCs w:val="24"/>
        </w:rPr>
        <w:t>® provided an easy reference for cent</w:t>
      </w:r>
      <w:r w:rsidR="00132F23" w:rsidRPr="00D95EBB">
        <w:rPr>
          <w:sz w:val="24"/>
          <w:szCs w:val="24"/>
        </w:rPr>
        <w:t>r</w:t>
      </w:r>
      <w:r w:rsidR="00D95EBB">
        <w:rPr>
          <w:sz w:val="24"/>
          <w:szCs w:val="24"/>
        </w:rPr>
        <w:t>al non-coring needle insertion.</w:t>
      </w:r>
    </w:p>
    <w:p w14:paraId="34AFA59E" w14:textId="4F8D71D5" w:rsidR="00C42FA0" w:rsidRPr="00EE59D1" w:rsidRDefault="00397FD2" w:rsidP="003C142C">
      <w:pPr>
        <w:jc w:val="both"/>
        <w:rPr>
          <w:sz w:val="24"/>
        </w:rPr>
      </w:pPr>
      <w:r>
        <w:rPr>
          <w:sz w:val="24"/>
        </w:rPr>
        <w:t xml:space="preserve">An evaluation of the </w:t>
      </w:r>
      <w:proofErr w:type="spellStart"/>
      <w:r>
        <w:rPr>
          <w:sz w:val="24"/>
        </w:rPr>
        <w:t>Porta</w:t>
      </w:r>
      <w:r w:rsidRPr="005B2531">
        <w:rPr>
          <w:sz w:val="24"/>
        </w:rPr>
        <w:t>cator</w:t>
      </w:r>
      <w:proofErr w:type="spellEnd"/>
      <w:r>
        <w:rPr>
          <w:sz w:val="24"/>
        </w:rPr>
        <w:t>® was undertaken in two</w:t>
      </w:r>
      <w:r w:rsidRPr="005B2531">
        <w:rPr>
          <w:sz w:val="24"/>
        </w:rPr>
        <w:t xml:space="preserve"> hospi</w:t>
      </w:r>
      <w:r>
        <w:rPr>
          <w:sz w:val="24"/>
        </w:rPr>
        <w:t xml:space="preserve">tal units that </w:t>
      </w:r>
      <w:r w:rsidRPr="007D32F8">
        <w:rPr>
          <w:sz w:val="24"/>
        </w:rPr>
        <w:t xml:space="preserve">support patients </w:t>
      </w:r>
      <w:r>
        <w:rPr>
          <w:sz w:val="24"/>
        </w:rPr>
        <w:t>with IPs that</w:t>
      </w:r>
      <w:r w:rsidRPr="007D32F8">
        <w:rPr>
          <w:sz w:val="24"/>
        </w:rPr>
        <w:t xml:space="preserve"> require </w:t>
      </w:r>
      <w:r>
        <w:rPr>
          <w:sz w:val="24"/>
        </w:rPr>
        <w:t xml:space="preserve">regular </w:t>
      </w:r>
      <w:r w:rsidRPr="007D32F8">
        <w:rPr>
          <w:sz w:val="24"/>
        </w:rPr>
        <w:t>IV therapy infusions for long term chronic illness.</w:t>
      </w:r>
      <w:r>
        <w:rPr>
          <w:sz w:val="24"/>
        </w:rPr>
        <w:t xml:space="preserve"> </w:t>
      </w:r>
      <w:r w:rsidRPr="005B2531">
        <w:rPr>
          <w:sz w:val="24"/>
        </w:rPr>
        <w:t xml:space="preserve">The </w:t>
      </w:r>
      <w:proofErr w:type="spellStart"/>
      <w:r>
        <w:rPr>
          <w:sz w:val="24"/>
        </w:rPr>
        <w:t>Porta</w:t>
      </w:r>
      <w:r w:rsidRPr="007D32F8">
        <w:rPr>
          <w:sz w:val="24"/>
        </w:rPr>
        <w:t>cator</w:t>
      </w:r>
      <w:proofErr w:type="spellEnd"/>
      <w:r>
        <w:rPr>
          <w:sz w:val="24"/>
        </w:rPr>
        <w:t xml:space="preserve">® </w:t>
      </w:r>
      <w:r w:rsidRPr="005B2531">
        <w:rPr>
          <w:sz w:val="24"/>
        </w:rPr>
        <w:t>improved the success rate of first time IP puncture with a non-coring need</w:t>
      </w:r>
      <w:r>
        <w:rPr>
          <w:sz w:val="24"/>
        </w:rPr>
        <w:t>le</w:t>
      </w:r>
      <w:r w:rsidRPr="005B2531">
        <w:rPr>
          <w:sz w:val="24"/>
        </w:rPr>
        <w:t xml:space="preserve">. Patient satisfaction increased </w:t>
      </w:r>
      <w:r w:rsidR="0045070B">
        <w:rPr>
          <w:sz w:val="24"/>
        </w:rPr>
        <w:t xml:space="preserve">alongside a greater </w:t>
      </w:r>
      <w:r w:rsidRPr="005B2531">
        <w:rPr>
          <w:sz w:val="24"/>
        </w:rPr>
        <w:t>confidence tha</w:t>
      </w:r>
      <w:r>
        <w:rPr>
          <w:sz w:val="24"/>
        </w:rPr>
        <w:t>t the IP was accessed correctly</w:t>
      </w:r>
      <w:r w:rsidR="0045070B">
        <w:rPr>
          <w:sz w:val="24"/>
        </w:rPr>
        <w:t>. N</w:t>
      </w:r>
      <w:r>
        <w:rPr>
          <w:sz w:val="24"/>
        </w:rPr>
        <w:t xml:space="preserve">ursing </w:t>
      </w:r>
      <w:r w:rsidR="0045070B">
        <w:rPr>
          <w:sz w:val="24"/>
        </w:rPr>
        <w:t xml:space="preserve">also </w:t>
      </w:r>
      <w:r>
        <w:rPr>
          <w:sz w:val="24"/>
        </w:rPr>
        <w:t xml:space="preserve">staff felt better supported and more confident in successful first attempt IP access using the </w:t>
      </w:r>
      <w:proofErr w:type="spellStart"/>
      <w:r>
        <w:rPr>
          <w:sz w:val="24"/>
        </w:rPr>
        <w:t>Porta</w:t>
      </w:r>
      <w:r w:rsidRPr="007D32F8">
        <w:rPr>
          <w:sz w:val="24"/>
        </w:rPr>
        <w:t>cator</w:t>
      </w:r>
      <w:proofErr w:type="spellEnd"/>
      <w:r>
        <w:rPr>
          <w:sz w:val="24"/>
        </w:rPr>
        <w:t>®.</w:t>
      </w:r>
    </w:p>
    <w:p w14:paraId="10F20864" w14:textId="77777777" w:rsidR="00F7039F" w:rsidRDefault="00F7039F" w:rsidP="003C142C">
      <w:pPr>
        <w:jc w:val="both"/>
        <w:rPr>
          <w:b/>
          <w:sz w:val="24"/>
        </w:rPr>
      </w:pPr>
    </w:p>
    <w:p w14:paraId="3038ADC2" w14:textId="77777777" w:rsidR="009471BE" w:rsidRPr="0045175C" w:rsidRDefault="0080647C" w:rsidP="003C142C">
      <w:pPr>
        <w:jc w:val="both"/>
        <w:rPr>
          <w:b/>
          <w:sz w:val="24"/>
        </w:rPr>
      </w:pPr>
      <w:r w:rsidRPr="007D32F8">
        <w:rPr>
          <w:b/>
          <w:sz w:val="24"/>
        </w:rPr>
        <w:t>I</w:t>
      </w:r>
      <w:r w:rsidR="00B31DE0" w:rsidRPr="007D32F8">
        <w:rPr>
          <w:b/>
          <w:sz w:val="24"/>
        </w:rPr>
        <w:t>ntroduction</w:t>
      </w:r>
    </w:p>
    <w:p w14:paraId="096EC59E" w14:textId="364458E9" w:rsidR="0045175C" w:rsidRDefault="00AA45CC" w:rsidP="003C142C">
      <w:pPr>
        <w:jc w:val="both"/>
        <w:rPr>
          <w:sz w:val="24"/>
        </w:rPr>
      </w:pPr>
      <w:r w:rsidRPr="007D32F8">
        <w:rPr>
          <w:sz w:val="24"/>
        </w:rPr>
        <w:t xml:space="preserve">Intravenous </w:t>
      </w:r>
      <w:r w:rsidR="003C290C">
        <w:rPr>
          <w:sz w:val="24"/>
        </w:rPr>
        <w:t xml:space="preserve">(IV) </w:t>
      </w:r>
      <w:r w:rsidRPr="007D32F8">
        <w:rPr>
          <w:sz w:val="24"/>
        </w:rPr>
        <w:t>therapy remains an important element of clinical treatment in today’s healthcare</w:t>
      </w:r>
      <w:r w:rsidR="00734795">
        <w:rPr>
          <w:sz w:val="24"/>
        </w:rPr>
        <w:t xml:space="preserve"> </w:t>
      </w:r>
      <w:r w:rsidR="006A414F">
        <w:rPr>
          <w:sz w:val="24"/>
        </w:rPr>
        <w:t>setting</w:t>
      </w:r>
      <w:r w:rsidR="00734795">
        <w:rPr>
          <w:sz w:val="24"/>
        </w:rPr>
        <w:t xml:space="preserve"> where d</w:t>
      </w:r>
      <w:r w:rsidR="00481F3A">
        <w:rPr>
          <w:sz w:val="24"/>
        </w:rPr>
        <w:t>rugs,</w:t>
      </w:r>
      <w:r w:rsidRPr="007D32F8">
        <w:rPr>
          <w:sz w:val="24"/>
        </w:rPr>
        <w:t xml:space="preserve"> fluids, antibiotic</w:t>
      </w:r>
      <w:r w:rsidR="00481F3A">
        <w:rPr>
          <w:sz w:val="24"/>
        </w:rPr>
        <w:t>s and</w:t>
      </w:r>
      <w:r w:rsidRPr="007D32F8">
        <w:rPr>
          <w:sz w:val="24"/>
        </w:rPr>
        <w:t xml:space="preserve"> blood products</w:t>
      </w:r>
      <w:r w:rsidR="00481F3A">
        <w:rPr>
          <w:sz w:val="24"/>
        </w:rPr>
        <w:t xml:space="preserve"> </w:t>
      </w:r>
      <w:r w:rsidRPr="007D32F8">
        <w:rPr>
          <w:sz w:val="24"/>
        </w:rPr>
        <w:t xml:space="preserve">are all routinely </w:t>
      </w:r>
      <w:r w:rsidRPr="007D32F8">
        <w:rPr>
          <w:sz w:val="24"/>
        </w:rPr>
        <w:lastRenderedPageBreak/>
        <w:t>administered into a vei</w:t>
      </w:r>
      <w:bookmarkStart w:id="1" w:name="_Hlk505111794"/>
      <w:r w:rsidR="001175A5">
        <w:rPr>
          <w:sz w:val="24"/>
        </w:rPr>
        <w:t>n (</w:t>
      </w:r>
      <w:r w:rsidR="001175A5" w:rsidRPr="001175A5">
        <w:rPr>
          <w:color w:val="000000" w:themeColor="text1"/>
          <w:sz w:val="24"/>
        </w:rPr>
        <w:t>Higginson</w:t>
      </w:r>
      <w:r w:rsidR="001175A5">
        <w:rPr>
          <w:color w:val="000000" w:themeColor="text1"/>
          <w:sz w:val="24"/>
        </w:rPr>
        <w:t xml:space="preserve"> 2017</w:t>
      </w:r>
      <w:r w:rsidR="001F712B" w:rsidRPr="007D32F8">
        <w:rPr>
          <w:sz w:val="24"/>
        </w:rPr>
        <w:t>)</w:t>
      </w:r>
      <w:r w:rsidR="001175A5">
        <w:rPr>
          <w:sz w:val="24"/>
        </w:rPr>
        <w:t>.</w:t>
      </w:r>
      <w:r w:rsidRPr="007D32F8">
        <w:rPr>
          <w:sz w:val="24"/>
        </w:rPr>
        <w:t xml:space="preserve"> </w:t>
      </w:r>
      <w:bookmarkEnd w:id="1"/>
      <w:r w:rsidR="00C55264" w:rsidRPr="007D32F8">
        <w:rPr>
          <w:sz w:val="24"/>
        </w:rPr>
        <w:t xml:space="preserve">The benefit of </w:t>
      </w:r>
      <w:r w:rsidR="003C290C">
        <w:rPr>
          <w:sz w:val="24"/>
        </w:rPr>
        <w:t xml:space="preserve">IV </w:t>
      </w:r>
      <w:r w:rsidR="00C55264" w:rsidRPr="007D32F8">
        <w:rPr>
          <w:sz w:val="24"/>
        </w:rPr>
        <w:t>therapy</w:t>
      </w:r>
      <w:r w:rsidR="00A16B42">
        <w:rPr>
          <w:sz w:val="24"/>
        </w:rPr>
        <w:t>,</w:t>
      </w:r>
      <w:r w:rsidR="00C55264" w:rsidRPr="007D32F8">
        <w:rPr>
          <w:sz w:val="24"/>
        </w:rPr>
        <w:t xml:space="preserve"> </w:t>
      </w:r>
      <w:r w:rsidR="00734795">
        <w:rPr>
          <w:sz w:val="24"/>
        </w:rPr>
        <w:t>compared</w:t>
      </w:r>
      <w:r w:rsidR="003C290C">
        <w:rPr>
          <w:sz w:val="24"/>
        </w:rPr>
        <w:t xml:space="preserve"> to </w:t>
      </w:r>
      <w:r w:rsidR="00C55264" w:rsidRPr="007D32F8">
        <w:rPr>
          <w:sz w:val="24"/>
        </w:rPr>
        <w:t xml:space="preserve">oral </w:t>
      </w:r>
      <w:r w:rsidR="00734795">
        <w:rPr>
          <w:sz w:val="24"/>
        </w:rPr>
        <w:t xml:space="preserve">therapy </w:t>
      </w:r>
      <w:r w:rsidR="00C55264" w:rsidRPr="007D32F8">
        <w:rPr>
          <w:sz w:val="24"/>
        </w:rPr>
        <w:t>is well documented</w:t>
      </w:r>
      <w:r w:rsidR="003C290C">
        <w:rPr>
          <w:sz w:val="24"/>
        </w:rPr>
        <w:t xml:space="preserve">. IV </w:t>
      </w:r>
      <w:r w:rsidR="00C55264" w:rsidRPr="007D32F8">
        <w:rPr>
          <w:sz w:val="24"/>
        </w:rPr>
        <w:t xml:space="preserve">therapy </w:t>
      </w:r>
      <w:r w:rsidR="003C290C">
        <w:rPr>
          <w:sz w:val="24"/>
        </w:rPr>
        <w:t xml:space="preserve">also </w:t>
      </w:r>
      <w:r w:rsidR="00C55264" w:rsidRPr="007D32F8">
        <w:rPr>
          <w:sz w:val="24"/>
        </w:rPr>
        <w:t>provides 100% bioavailability in most cases</w:t>
      </w:r>
      <w:r w:rsidR="0045175C">
        <w:rPr>
          <w:sz w:val="24"/>
        </w:rPr>
        <w:t xml:space="preserve"> and </w:t>
      </w:r>
      <w:r w:rsidR="0045175C" w:rsidRPr="007D32F8">
        <w:rPr>
          <w:sz w:val="24"/>
        </w:rPr>
        <w:t>facilitates</w:t>
      </w:r>
      <w:r w:rsidR="0045175C">
        <w:rPr>
          <w:sz w:val="24"/>
        </w:rPr>
        <w:t xml:space="preserve"> more reliable </w:t>
      </w:r>
      <w:r w:rsidR="00C55264" w:rsidRPr="007D32F8">
        <w:rPr>
          <w:sz w:val="24"/>
        </w:rPr>
        <w:t xml:space="preserve">control </w:t>
      </w:r>
      <w:r w:rsidR="0045175C">
        <w:rPr>
          <w:sz w:val="24"/>
        </w:rPr>
        <w:t xml:space="preserve">of drug </w:t>
      </w:r>
      <w:r w:rsidR="003C290C">
        <w:rPr>
          <w:sz w:val="24"/>
        </w:rPr>
        <w:t>blood plasma concentrations</w:t>
      </w:r>
      <w:r w:rsidR="001F712B" w:rsidRPr="007D32F8">
        <w:rPr>
          <w:sz w:val="24"/>
        </w:rPr>
        <w:t xml:space="preserve"> (</w:t>
      </w:r>
      <w:r w:rsidR="00551051">
        <w:rPr>
          <w:sz w:val="24"/>
        </w:rPr>
        <w:t>Doherty 2010</w:t>
      </w:r>
      <w:r w:rsidR="001F712B" w:rsidRPr="007D32F8">
        <w:rPr>
          <w:sz w:val="24"/>
        </w:rPr>
        <w:t>)</w:t>
      </w:r>
      <w:r w:rsidR="00551051">
        <w:rPr>
          <w:sz w:val="24"/>
        </w:rPr>
        <w:t>.</w:t>
      </w:r>
      <w:r w:rsidR="001F712B" w:rsidRPr="007D32F8">
        <w:rPr>
          <w:sz w:val="24"/>
        </w:rPr>
        <w:t xml:space="preserve"> </w:t>
      </w:r>
      <w:r w:rsidR="00C55264" w:rsidRPr="007D32F8">
        <w:rPr>
          <w:sz w:val="24"/>
        </w:rPr>
        <w:t>As with most clinical procedures the</w:t>
      </w:r>
      <w:r w:rsidR="003C290C">
        <w:rPr>
          <w:sz w:val="24"/>
        </w:rPr>
        <w:t xml:space="preserve"> risks</w:t>
      </w:r>
      <w:r w:rsidR="00C55264" w:rsidRPr="007D32F8">
        <w:rPr>
          <w:sz w:val="24"/>
        </w:rPr>
        <w:t xml:space="preserve"> and complications associated with </w:t>
      </w:r>
      <w:r w:rsidR="003C290C">
        <w:rPr>
          <w:sz w:val="24"/>
        </w:rPr>
        <w:t>IV</w:t>
      </w:r>
      <w:r w:rsidR="00C55264" w:rsidRPr="007D32F8">
        <w:rPr>
          <w:sz w:val="24"/>
        </w:rPr>
        <w:t xml:space="preserve"> therapy</w:t>
      </w:r>
      <w:r w:rsidR="003C290C">
        <w:rPr>
          <w:sz w:val="24"/>
        </w:rPr>
        <w:t xml:space="preserve"> should be considered b</w:t>
      </w:r>
      <w:r w:rsidR="0045175C">
        <w:rPr>
          <w:sz w:val="24"/>
        </w:rPr>
        <w:t xml:space="preserve">efore </w:t>
      </w:r>
      <w:r w:rsidR="003C290C">
        <w:rPr>
          <w:sz w:val="24"/>
        </w:rPr>
        <w:t>starting treatment.</w:t>
      </w:r>
      <w:r w:rsidR="00C55264" w:rsidRPr="007D32F8">
        <w:rPr>
          <w:sz w:val="24"/>
        </w:rPr>
        <w:t xml:space="preserve"> </w:t>
      </w:r>
      <w:r w:rsidR="00A114BA">
        <w:rPr>
          <w:sz w:val="24"/>
        </w:rPr>
        <w:t>Com</w:t>
      </w:r>
      <w:r w:rsidR="003C290C">
        <w:rPr>
          <w:sz w:val="24"/>
        </w:rPr>
        <w:t>plications associated with IV</w:t>
      </w:r>
      <w:r w:rsidR="00C55264" w:rsidRPr="007D32F8">
        <w:rPr>
          <w:sz w:val="24"/>
        </w:rPr>
        <w:t xml:space="preserve"> therapy administration </w:t>
      </w:r>
      <w:r w:rsidR="006A414F">
        <w:rPr>
          <w:sz w:val="24"/>
        </w:rPr>
        <w:t>are</w:t>
      </w:r>
      <w:r w:rsidR="00A114BA">
        <w:rPr>
          <w:sz w:val="24"/>
        </w:rPr>
        <w:t xml:space="preserve"> </w:t>
      </w:r>
      <w:r w:rsidR="002B21F1">
        <w:rPr>
          <w:sz w:val="24"/>
        </w:rPr>
        <w:t xml:space="preserve">also </w:t>
      </w:r>
      <w:r w:rsidR="00A114BA">
        <w:rPr>
          <w:sz w:val="24"/>
        </w:rPr>
        <w:t>dependent upon</w:t>
      </w:r>
      <w:r w:rsidR="0045175C">
        <w:rPr>
          <w:sz w:val="24"/>
        </w:rPr>
        <w:t xml:space="preserve"> </w:t>
      </w:r>
      <w:r w:rsidR="00C55264" w:rsidRPr="007D32F8">
        <w:rPr>
          <w:sz w:val="24"/>
        </w:rPr>
        <w:t xml:space="preserve">the vascular access device </w:t>
      </w:r>
      <w:r w:rsidR="00A114BA">
        <w:rPr>
          <w:sz w:val="24"/>
        </w:rPr>
        <w:t xml:space="preserve">(VAD) </w:t>
      </w:r>
      <w:r w:rsidR="002B21F1">
        <w:rPr>
          <w:sz w:val="24"/>
        </w:rPr>
        <w:t xml:space="preserve">being </w:t>
      </w:r>
      <w:r w:rsidR="00C55264" w:rsidRPr="007D32F8">
        <w:rPr>
          <w:sz w:val="24"/>
        </w:rPr>
        <w:t>used</w:t>
      </w:r>
      <w:r w:rsidR="00551051">
        <w:rPr>
          <w:sz w:val="24"/>
        </w:rPr>
        <w:t xml:space="preserve"> (</w:t>
      </w:r>
      <w:proofErr w:type="spellStart"/>
      <w:r w:rsidR="00551051">
        <w:rPr>
          <w:sz w:val="24"/>
        </w:rPr>
        <w:t>Hugill</w:t>
      </w:r>
      <w:proofErr w:type="spellEnd"/>
      <w:r w:rsidR="00551051">
        <w:rPr>
          <w:sz w:val="24"/>
        </w:rPr>
        <w:t xml:space="preserve"> 2017</w:t>
      </w:r>
      <w:r w:rsidR="001F712B" w:rsidRPr="007D32F8">
        <w:rPr>
          <w:sz w:val="24"/>
        </w:rPr>
        <w:t>)</w:t>
      </w:r>
      <w:r w:rsidR="002B21F1">
        <w:rPr>
          <w:sz w:val="24"/>
        </w:rPr>
        <w:t xml:space="preserve"> and t</w:t>
      </w:r>
      <w:r w:rsidR="00C55264" w:rsidRPr="007D32F8">
        <w:rPr>
          <w:sz w:val="24"/>
        </w:rPr>
        <w:t xml:space="preserve">he decision </w:t>
      </w:r>
      <w:r w:rsidR="006A414F">
        <w:rPr>
          <w:sz w:val="24"/>
        </w:rPr>
        <w:t xml:space="preserve">of placing a </w:t>
      </w:r>
      <w:r w:rsidR="002B21F1">
        <w:rPr>
          <w:sz w:val="24"/>
        </w:rPr>
        <w:t xml:space="preserve">VAD </w:t>
      </w:r>
      <w:r w:rsidR="00C55264" w:rsidRPr="007D32F8">
        <w:rPr>
          <w:sz w:val="24"/>
        </w:rPr>
        <w:t xml:space="preserve">with </w:t>
      </w:r>
      <w:r w:rsidR="00983740" w:rsidRPr="007D32F8">
        <w:rPr>
          <w:sz w:val="24"/>
        </w:rPr>
        <w:t>its intended</w:t>
      </w:r>
      <w:r w:rsidR="00C55264" w:rsidRPr="007D32F8">
        <w:rPr>
          <w:sz w:val="24"/>
        </w:rPr>
        <w:t xml:space="preserve"> use in mind. Peripheral </w:t>
      </w:r>
      <w:r w:rsidR="001B130B" w:rsidRPr="007D32F8">
        <w:rPr>
          <w:sz w:val="24"/>
        </w:rPr>
        <w:t xml:space="preserve">intravenous </w:t>
      </w:r>
      <w:r w:rsidR="00D32FAE">
        <w:rPr>
          <w:sz w:val="24"/>
        </w:rPr>
        <w:t xml:space="preserve">(PIV) </w:t>
      </w:r>
      <w:r w:rsidR="000647CC" w:rsidRPr="007D32F8">
        <w:rPr>
          <w:sz w:val="24"/>
        </w:rPr>
        <w:t>catheters</w:t>
      </w:r>
      <w:r w:rsidR="002B21F1">
        <w:rPr>
          <w:sz w:val="24"/>
        </w:rPr>
        <w:t xml:space="preserve"> </w:t>
      </w:r>
      <w:r w:rsidR="00C55264" w:rsidRPr="007D32F8">
        <w:rPr>
          <w:sz w:val="24"/>
        </w:rPr>
        <w:t xml:space="preserve">are the most common </w:t>
      </w:r>
      <w:r w:rsidR="001B130B" w:rsidRPr="007D32F8">
        <w:rPr>
          <w:sz w:val="24"/>
        </w:rPr>
        <w:t>device</w:t>
      </w:r>
      <w:r w:rsidR="00FC051B">
        <w:rPr>
          <w:sz w:val="24"/>
        </w:rPr>
        <w:t>s</w:t>
      </w:r>
      <w:r w:rsidR="001B130B" w:rsidRPr="007D32F8">
        <w:rPr>
          <w:sz w:val="24"/>
        </w:rPr>
        <w:t xml:space="preserve"> used for IV therapy administration,</w:t>
      </w:r>
      <w:r w:rsidR="001F712B" w:rsidRPr="007D32F8">
        <w:rPr>
          <w:sz w:val="24"/>
        </w:rPr>
        <w:t xml:space="preserve"> (</w:t>
      </w:r>
      <w:proofErr w:type="spellStart"/>
      <w:r w:rsidR="00B04E83">
        <w:rPr>
          <w:sz w:val="24"/>
        </w:rPr>
        <w:t>Bitmead</w:t>
      </w:r>
      <w:proofErr w:type="spellEnd"/>
      <w:r w:rsidR="00B04E83">
        <w:rPr>
          <w:sz w:val="24"/>
        </w:rPr>
        <w:t xml:space="preserve"> &amp; Oliver 2018</w:t>
      </w:r>
      <w:r w:rsidR="001F712B" w:rsidRPr="007D32F8">
        <w:rPr>
          <w:sz w:val="24"/>
        </w:rPr>
        <w:t xml:space="preserve">) </w:t>
      </w:r>
      <w:r w:rsidR="001B130B" w:rsidRPr="007D32F8">
        <w:rPr>
          <w:sz w:val="24"/>
        </w:rPr>
        <w:t xml:space="preserve">partly because they are inexpensive and relatively easy to </w:t>
      </w:r>
      <w:r w:rsidR="00A16B42">
        <w:rPr>
          <w:sz w:val="24"/>
        </w:rPr>
        <w:t xml:space="preserve">place </w:t>
      </w:r>
      <w:r w:rsidR="001B130B" w:rsidRPr="007D32F8">
        <w:rPr>
          <w:sz w:val="24"/>
        </w:rPr>
        <w:t xml:space="preserve">in </w:t>
      </w:r>
      <w:r w:rsidR="00FE54D2" w:rsidRPr="007D32F8">
        <w:rPr>
          <w:sz w:val="24"/>
        </w:rPr>
        <w:t>most</w:t>
      </w:r>
      <w:r w:rsidR="00D32FAE">
        <w:rPr>
          <w:sz w:val="24"/>
        </w:rPr>
        <w:t xml:space="preserve"> patients. However, PIV</w:t>
      </w:r>
      <w:r w:rsidR="002B21F1">
        <w:rPr>
          <w:sz w:val="24"/>
        </w:rPr>
        <w:t xml:space="preserve"> insertion is painful, </w:t>
      </w:r>
      <w:r w:rsidR="00983740" w:rsidRPr="007D32F8">
        <w:rPr>
          <w:sz w:val="24"/>
        </w:rPr>
        <w:t>invasive</w:t>
      </w:r>
      <w:r w:rsidR="001B130B" w:rsidRPr="007D32F8">
        <w:rPr>
          <w:sz w:val="24"/>
        </w:rPr>
        <w:t xml:space="preserve"> and can be associated with increased risks of infectio</w:t>
      </w:r>
      <w:r w:rsidR="004B2516">
        <w:rPr>
          <w:sz w:val="24"/>
        </w:rPr>
        <w:t xml:space="preserve">n </w:t>
      </w:r>
      <w:r w:rsidR="001F712B" w:rsidRPr="007D32F8">
        <w:rPr>
          <w:sz w:val="24"/>
        </w:rPr>
        <w:t>(</w:t>
      </w:r>
      <w:proofErr w:type="spellStart"/>
      <w:r w:rsidR="004B2516" w:rsidRPr="004B2516">
        <w:rPr>
          <w:sz w:val="24"/>
        </w:rPr>
        <w:t>Abolfotouh</w:t>
      </w:r>
      <w:proofErr w:type="spellEnd"/>
      <w:r w:rsidR="004B2516">
        <w:rPr>
          <w:sz w:val="24"/>
        </w:rPr>
        <w:t xml:space="preserve"> et al 2014).</w:t>
      </w:r>
      <w:r w:rsidR="001375C8">
        <w:rPr>
          <w:sz w:val="24"/>
        </w:rPr>
        <w:t xml:space="preserve"> </w:t>
      </w:r>
      <w:r w:rsidR="001B130B" w:rsidRPr="007D32F8">
        <w:rPr>
          <w:sz w:val="24"/>
        </w:rPr>
        <w:t>For some patients, particularly those who have long term or chronic illness, it can be very difficult to insert a PIV. Poor peripheral vein availability will often require intervention by the spec</w:t>
      </w:r>
      <w:r w:rsidR="00A36CBF">
        <w:rPr>
          <w:sz w:val="24"/>
        </w:rPr>
        <w:t xml:space="preserve">ialist vascular access team </w:t>
      </w:r>
      <w:r w:rsidR="00A4382E" w:rsidRPr="007D32F8">
        <w:rPr>
          <w:sz w:val="24"/>
        </w:rPr>
        <w:t>to</w:t>
      </w:r>
      <w:r w:rsidR="001B130B" w:rsidRPr="007D32F8">
        <w:rPr>
          <w:sz w:val="24"/>
        </w:rPr>
        <w:t xml:space="preserve"> place the device </w:t>
      </w:r>
      <w:r w:rsidR="001F712B" w:rsidRPr="007D32F8">
        <w:rPr>
          <w:sz w:val="24"/>
        </w:rPr>
        <w:t>(</w:t>
      </w:r>
      <w:r w:rsidR="00507D8B">
        <w:rPr>
          <w:sz w:val="24"/>
        </w:rPr>
        <w:t>Paul 2015</w:t>
      </w:r>
      <w:r w:rsidR="001F712B" w:rsidRPr="007D32F8">
        <w:rPr>
          <w:sz w:val="24"/>
        </w:rPr>
        <w:t>)</w:t>
      </w:r>
      <w:r w:rsidR="007043F6">
        <w:rPr>
          <w:sz w:val="24"/>
        </w:rPr>
        <w:t>. H</w:t>
      </w:r>
      <w:r w:rsidR="0045175C">
        <w:rPr>
          <w:sz w:val="24"/>
        </w:rPr>
        <w:t>owever</w:t>
      </w:r>
      <w:r w:rsidR="007043F6">
        <w:rPr>
          <w:sz w:val="24"/>
        </w:rPr>
        <w:t>,</w:t>
      </w:r>
      <w:r w:rsidR="0045175C">
        <w:rPr>
          <w:sz w:val="24"/>
        </w:rPr>
        <w:t xml:space="preserve"> </w:t>
      </w:r>
      <w:r w:rsidR="00E41BAD">
        <w:rPr>
          <w:sz w:val="24"/>
        </w:rPr>
        <w:t xml:space="preserve">PIV insertion </w:t>
      </w:r>
      <w:r w:rsidR="001B130B" w:rsidRPr="007D32F8">
        <w:rPr>
          <w:sz w:val="24"/>
        </w:rPr>
        <w:t>can still lead to prolonged pain and tr</w:t>
      </w:r>
      <w:r w:rsidR="007043F6">
        <w:rPr>
          <w:sz w:val="24"/>
        </w:rPr>
        <w:t>auma for</w:t>
      </w:r>
      <w:r w:rsidR="001B130B" w:rsidRPr="007D32F8">
        <w:rPr>
          <w:sz w:val="24"/>
        </w:rPr>
        <w:t xml:space="preserve"> the patient.</w:t>
      </w:r>
      <w:r w:rsidR="001F712B" w:rsidRPr="007D32F8">
        <w:rPr>
          <w:sz w:val="24"/>
        </w:rPr>
        <w:t xml:space="preserve"> </w:t>
      </w:r>
      <w:r w:rsidR="001B130B" w:rsidRPr="007D32F8">
        <w:rPr>
          <w:sz w:val="24"/>
        </w:rPr>
        <w:t>In these circumstances</w:t>
      </w:r>
      <w:r w:rsidR="007043F6">
        <w:rPr>
          <w:sz w:val="24"/>
        </w:rPr>
        <w:t xml:space="preserve">, </w:t>
      </w:r>
      <w:r w:rsidR="00E41BAD">
        <w:rPr>
          <w:sz w:val="24"/>
        </w:rPr>
        <w:t xml:space="preserve">alternative </w:t>
      </w:r>
      <w:r w:rsidR="001B130B" w:rsidRPr="007D32F8">
        <w:rPr>
          <w:sz w:val="24"/>
        </w:rPr>
        <w:t xml:space="preserve">more reliable </w:t>
      </w:r>
      <w:r w:rsidR="0045175C">
        <w:rPr>
          <w:sz w:val="24"/>
        </w:rPr>
        <w:t xml:space="preserve">long term </w:t>
      </w:r>
      <w:r w:rsidR="00E41BAD">
        <w:rPr>
          <w:sz w:val="24"/>
        </w:rPr>
        <w:t xml:space="preserve">VADs </w:t>
      </w:r>
      <w:r w:rsidR="0045175C">
        <w:rPr>
          <w:sz w:val="24"/>
        </w:rPr>
        <w:t>should be considered.</w:t>
      </w:r>
    </w:p>
    <w:p w14:paraId="79A00594" w14:textId="63EC7429" w:rsidR="000647CC" w:rsidRPr="007D32F8" w:rsidRDefault="00FC051B" w:rsidP="0045175C">
      <w:pPr>
        <w:jc w:val="both"/>
        <w:rPr>
          <w:sz w:val="24"/>
        </w:rPr>
      </w:pPr>
      <w:r>
        <w:rPr>
          <w:sz w:val="24"/>
        </w:rPr>
        <w:t>The Vessel H</w:t>
      </w:r>
      <w:r w:rsidR="001B130B" w:rsidRPr="007D32F8">
        <w:rPr>
          <w:sz w:val="24"/>
        </w:rPr>
        <w:t xml:space="preserve">ealth </w:t>
      </w:r>
      <w:r>
        <w:rPr>
          <w:sz w:val="24"/>
        </w:rPr>
        <w:t>and P</w:t>
      </w:r>
      <w:r w:rsidR="001B130B" w:rsidRPr="007D32F8">
        <w:rPr>
          <w:sz w:val="24"/>
        </w:rPr>
        <w:t xml:space="preserve">reservation </w:t>
      </w:r>
      <w:r w:rsidR="00792412">
        <w:rPr>
          <w:sz w:val="24"/>
        </w:rPr>
        <w:t>Framework</w:t>
      </w:r>
      <w:r w:rsidR="001B130B" w:rsidRPr="007D32F8">
        <w:rPr>
          <w:sz w:val="24"/>
        </w:rPr>
        <w:t xml:space="preserve"> </w:t>
      </w:r>
      <w:r w:rsidR="001F712B" w:rsidRPr="007D32F8">
        <w:rPr>
          <w:sz w:val="24"/>
        </w:rPr>
        <w:t>(</w:t>
      </w:r>
      <w:r w:rsidR="00B04E83">
        <w:rPr>
          <w:sz w:val="24"/>
        </w:rPr>
        <w:t>Jackson et al 2013</w:t>
      </w:r>
      <w:r w:rsidR="001F712B" w:rsidRPr="007D32F8">
        <w:rPr>
          <w:sz w:val="24"/>
        </w:rPr>
        <w:t xml:space="preserve">) </w:t>
      </w:r>
      <w:r w:rsidR="001B130B" w:rsidRPr="007D32F8">
        <w:rPr>
          <w:sz w:val="24"/>
        </w:rPr>
        <w:t xml:space="preserve">has provided </w:t>
      </w:r>
      <w:r w:rsidR="007043F6">
        <w:rPr>
          <w:sz w:val="24"/>
        </w:rPr>
        <w:t>significant</w:t>
      </w:r>
      <w:r w:rsidR="001B130B" w:rsidRPr="007D32F8">
        <w:rPr>
          <w:sz w:val="24"/>
        </w:rPr>
        <w:t xml:space="preserve"> evidence to assist in the </w:t>
      </w:r>
      <w:r w:rsidR="00A4382E" w:rsidRPr="007D32F8">
        <w:rPr>
          <w:sz w:val="24"/>
        </w:rPr>
        <w:t>decision-making</w:t>
      </w:r>
      <w:r w:rsidR="001B130B" w:rsidRPr="007D32F8">
        <w:rPr>
          <w:sz w:val="24"/>
        </w:rPr>
        <w:t xml:space="preserve"> process when choosing which </w:t>
      </w:r>
      <w:r w:rsidR="00792412">
        <w:rPr>
          <w:sz w:val="24"/>
        </w:rPr>
        <w:t>VAD</w:t>
      </w:r>
      <w:r w:rsidR="001B130B" w:rsidRPr="007D32F8">
        <w:rPr>
          <w:sz w:val="24"/>
        </w:rPr>
        <w:t xml:space="preserve"> to </w:t>
      </w:r>
      <w:r w:rsidR="003A7837">
        <w:rPr>
          <w:sz w:val="24"/>
        </w:rPr>
        <w:t>select</w:t>
      </w:r>
      <w:r w:rsidR="007043F6">
        <w:rPr>
          <w:sz w:val="24"/>
        </w:rPr>
        <w:t xml:space="preserve"> and</w:t>
      </w:r>
      <w:r w:rsidR="003A7837">
        <w:rPr>
          <w:sz w:val="24"/>
        </w:rPr>
        <w:t xml:space="preserve"> </w:t>
      </w:r>
      <w:r w:rsidR="003A7837" w:rsidRPr="007D32F8">
        <w:rPr>
          <w:sz w:val="24"/>
        </w:rPr>
        <w:t>as</w:t>
      </w:r>
      <w:r w:rsidR="001B130B" w:rsidRPr="007D32F8">
        <w:rPr>
          <w:sz w:val="24"/>
        </w:rPr>
        <w:t xml:space="preserve"> early as possible to avoid repeated insertions of devices </w:t>
      </w:r>
      <w:r w:rsidR="0074229C">
        <w:rPr>
          <w:sz w:val="24"/>
        </w:rPr>
        <w:t>that</w:t>
      </w:r>
      <w:r w:rsidR="001B130B" w:rsidRPr="007D32F8">
        <w:rPr>
          <w:sz w:val="24"/>
        </w:rPr>
        <w:t xml:space="preserve"> might not last for the duration of the intended treatment</w:t>
      </w:r>
      <w:r w:rsidR="00B04E83">
        <w:rPr>
          <w:sz w:val="24"/>
        </w:rPr>
        <w:t xml:space="preserve"> </w:t>
      </w:r>
      <w:r w:rsidR="00FC7FD3">
        <w:rPr>
          <w:sz w:val="24"/>
        </w:rPr>
        <w:t>(Weston</w:t>
      </w:r>
      <w:r w:rsidR="00B04E83">
        <w:rPr>
          <w:sz w:val="24"/>
        </w:rPr>
        <w:t xml:space="preserve"> et al 2017</w:t>
      </w:r>
      <w:r w:rsidR="001F712B" w:rsidRPr="007D32F8">
        <w:rPr>
          <w:sz w:val="24"/>
        </w:rPr>
        <w:t>)</w:t>
      </w:r>
      <w:r w:rsidR="00B04E83">
        <w:rPr>
          <w:sz w:val="24"/>
        </w:rPr>
        <w:t>.</w:t>
      </w:r>
      <w:r w:rsidR="001F712B" w:rsidRPr="007D32F8">
        <w:rPr>
          <w:sz w:val="24"/>
        </w:rPr>
        <w:t xml:space="preserve"> </w:t>
      </w:r>
      <w:r w:rsidR="001B130B" w:rsidRPr="007D32F8">
        <w:rPr>
          <w:sz w:val="24"/>
        </w:rPr>
        <w:t xml:space="preserve">For patients with long-term </w:t>
      </w:r>
      <w:r w:rsidR="000647CC" w:rsidRPr="007D32F8">
        <w:rPr>
          <w:sz w:val="24"/>
        </w:rPr>
        <w:t>chronic</w:t>
      </w:r>
      <w:r w:rsidR="001B130B" w:rsidRPr="007D32F8">
        <w:rPr>
          <w:sz w:val="24"/>
        </w:rPr>
        <w:t xml:space="preserve"> illness, a more </w:t>
      </w:r>
      <w:r w:rsidR="000647CC" w:rsidRPr="007D32F8">
        <w:rPr>
          <w:sz w:val="24"/>
        </w:rPr>
        <w:t>permanent</w:t>
      </w:r>
      <w:r w:rsidR="001B130B" w:rsidRPr="007D32F8">
        <w:rPr>
          <w:sz w:val="24"/>
        </w:rPr>
        <w:t xml:space="preserve"> </w:t>
      </w:r>
      <w:r w:rsidR="00792412">
        <w:rPr>
          <w:sz w:val="24"/>
        </w:rPr>
        <w:t>VAD</w:t>
      </w:r>
      <w:r w:rsidR="0074229C">
        <w:rPr>
          <w:sz w:val="24"/>
        </w:rPr>
        <w:t xml:space="preserve"> </w:t>
      </w:r>
      <w:r w:rsidR="001B130B" w:rsidRPr="007D32F8">
        <w:rPr>
          <w:sz w:val="24"/>
        </w:rPr>
        <w:t>is</w:t>
      </w:r>
      <w:r w:rsidR="0045175C">
        <w:rPr>
          <w:sz w:val="24"/>
        </w:rPr>
        <w:t xml:space="preserve"> considered</w:t>
      </w:r>
      <w:r w:rsidR="001B130B" w:rsidRPr="007D32F8">
        <w:rPr>
          <w:sz w:val="24"/>
        </w:rPr>
        <w:t xml:space="preserve"> </w:t>
      </w:r>
      <w:r w:rsidR="0074229C">
        <w:rPr>
          <w:sz w:val="24"/>
        </w:rPr>
        <w:t xml:space="preserve">to be the </w:t>
      </w:r>
      <w:r w:rsidR="001B130B" w:rsidRPr="007D32F8">
        <w:rPr>
          <w:sz w:val="24"/>
        </w:rPr>
        <w:t xml:space="preserve">best </w:t>
      </w:r>
      <w:r w:rsidR="000647CC" w:rsidRPr="007D32F8">
        <w:rPr>
          <w:sz w:val="24"/>
        </w:rPr>
        <w:t>practice</w:t>
      </w:r>
      <w:r w:rsidR="00792412">
        <w:rPr>
          <w:sz w:val="24"/>
        </w:rPr>
        <w:t>.</w:t>
      </w:r>
      <w:r w:rsidR="0074229C">
        <w:rPr>
          <w:sz w:val="24"/>
        </w:rPr>
        <w:t xml:space="preserve"> </w:t>
      </w:r>
      <w:r w:rsidR="00B80E45">
        <w:rPr>
          <w:sz w:val="24"/>
        </w:rPr>
        <w:t xml:space="preserve">Placement of these </w:t>
      </w:r>
      <w:r w:rsidR="00792412">
        <w:rPr>
          <w:sz w:val="24"/>
        </w:rPr>
        <w:t>VADs</w:t>
      </w:r>
      <w:r w:rsidR="000647CC" w:rsidRPr="007D32F8">
        <w:rPr>
          <w:sz w:val="24"/>
        </w:rPr>
        <w:t xml:space="preserve"> </w:t>
      </w:r>
      <w:r w:rsidR="003A7837">
        <w:rPr>
          <w:sz w:val="24"/>
        </w:rPr>
        <w:t>is</w:t>
      </w:r>
      <w:r w:rsidR="000647CC" w:rsidRPr="007D32F8">
        <w:rPr>
          <w:sz w:val="24"/>
        </w:rPr>
        <w:t xml:space="preserve"> more </w:t>
      </w:r>
      <w:r w:rsidR="00792412">
        <w:rPr>
          <w:sz w:val="24"/>
        </w:rPr>
        <w:t>routine</w:t>
      </w:r>
      <w:r w:rsidR="000647CC" w:rsidRPr="007D32F8">
        <w:rPr>
          <w:sz w:val="24"/>
        </w:rPr>
        <w:t xml:space="preserve">, partly due to the </w:t>
      </w:r>
      <w:r w:rsidR="00A16B42">
        <w:rPr>
          <w:sz w:val="24"/>
        </w:rPr>
        <w:t>increased number of n</w:t>
      </w:r>
      <w:r w:rsidR="000647CC" w:rsidRPr="007D32F8">
        <w:rPr>
          <w:sz w:val="24"/>
        </w:rPr>
        <w:t xml:space="preserve">urse led vascular access teams </w:t>
      </w:r>
      <w:r w:rsidR="00792412">
        <w:rPr>
          <w:sz w:val="24"/>
        </w:rPr>
        <w:t>that</w:t>
      </w:r>
      <w:r w:rsidR="000647CC" w:rsidRPr="007D32F8">
        <w:rPr>
          <w:sz w:val="24"/>
        </w:rPr>
        <w:t xml:space="preserve"> have taken over responsibility for the insertion, care and maintenance of </w:t>
      </w:r>
      <w:r w:rsidR="00792412">
        <w:rPr>
          <w:sz w:val="24"/>
        </w:rPr>
        <w:t>vascular</w:t>
      </w:r>
      <w:r w:rsidR="000647CC" w:rsidRPr="007D32F8">
        <w:rPr>
          <w:sz w:val="24"/>
        </w:rPr>
        <w:t xml:space="preserve"> devices</w:t>
      </w:r>
      <w:r w:rsidR="004577B5" w:rsidRPr="004577B5">
        <w:rPr>
          <w:lang w:eastAsia="en-GB"/>
        </w:rPr>
        <w:t xml:space="preserve"> </w:t>
      </w:r>
      <w:r w:rsidR="004577B5">
        <w:rPr>
          <w:lang w:eastAsia="en-GB"/>
        </w:rPr>
        <w:t>(</w:t>
      </w:r>
      <w:proofErr w:type="spellStart"/>
      <w:r w:rsidR="004577B5" w:rsidRPr="004577B5">
        <w:rPr>
          <w:sz w:val="24"/>
        </w:rPr>
        <w:t>Shawyer</w:t>
      </w:r>
      <w:proofErr w:type="spellEnd"/>
      <w:r w:rsidR="004577B5" w:rsidRPr="004577B5">
        <w:rPr>
          <w:sz w:val="24"/>
        </w:rPr>
        <w:t xml:space="preserve"> </w:t>
      </w:r>
      <w:r w:rsidR="004577B5">
        <w:rPr>
          <w:sz w:val="24"/>
        </w:rPr>
        <w:t>2016).</w:t>
      </w:r>
      <w:r w:rsidR="000647CC" w:rsidRPr="007D32F8">
        <w:rPr>
          <w:sz w:val="24"/>
        </w:rPr>
        <w:t xml:space="preserve"> While </w:t>
      </w:r>
      <w:r w:rsidR="003A7837" w:rsidRPr="007D32F8">
        <w:rPr>
          <w:sz w:val="24"/>
        </w:rPr>
        <w:t>peripherally</w:t>
      </w:r>
      <w:r w:rsidR="003A7837">
        <w:rPr>
          <w:sz w:val="24"/>
        </w:rPr>
        <w:t xml:space="preserve"> </w:t>
      </w:r>
      <w:r w:rsidR="003A7837" w:rsidRPr="007D32F8">
        <w:rPr>
          <w:sz w:val="24"/>
        </w:rPr>
        <w:t>inserted</w:t>
      </w:r>
      <w:r w:rsidR="000647CC" w:rsidRPr="007D32F8">
        <w:rPr>
          <w:sz w:val="24"/>
        </w:rPr>
        <w:t xml:space="preserve"> central catheters (PICC) appear to be</w:t>
      </w:r>
      <w:r w:rsidR="00B80E45">
        <w:rPr>
          <w:sz w:val="24"/>
        </w:rPr>
        <w:t xml:space="preserve"> the</w:t>
      </w:r>
      <w:r w:rsidR="000647CC" w:rsidRPr="007D32F8">
        <w:rPr>
          <w:sz w:val="24"/>
        </w:rPr>
        <w:t xml:space="preserve"> most common long term </w:t>
      </w:r>
      <w:r w:rsidR="00792412">
        <w:rPr>
          <w:sz w:val="24"/>
        </w:rPr>
        <w:t>VAD</w:t>
      </w:r>
      <w:r w:rsidR="000647CC" w:rsidRPr="007D32F8">
        <w:rPr>
          <w:sz w:val="24"/>
        </w:rPr>
        <w:t xml:space="preserve"> used in long-term chronic illness, up to 18 months in some cases, there is a </w:t>
      </w:r>
      <w:r w:rsidR="00A36CBF">
        <w:rPr>
          <w:sz w:val="24"/>
        </w:rPr>
        <w:t xml:space="preserve">definitive </w:t>
      </w:r>
      <w:r w:rsidR="000647CC" w:rsidRPr="007D32F8">
        <w:rPr>
          <w:sz w:val="24"/>
        </w:rPr>
        <w:t xml:space="preserve">limit </w:t>
      </w:r>
      <w:r w:rsidR="00792412">
        <w:rPr>
          <w:sz w:val="24"/>
        </w:rPr>
        <w:t>on</w:t>
      </w:r>
      <w:r w:rsidR="000647CC" w:rsidRPr="007D32F8">
        <w:rPr>
          <w:sz w:val="24"/>
        </w:rPr>
        <w:t xml:space="preserve"> how long the catheter </w:t>
      </w:r>
      <w:r w:rsidR="00A16B42">
        <w:rPr>
          <w:sz w:val="24"/>
        </w:rPr>
        <w:t>can</w:t>
      </w:r>
      <w:r w:rsidR="000647CC" w:rsidRPr="007D32F8">
        <w:rPr>
          <w:sz w:val="24"/>
        </w:rPr>
        <w:t xml:space="preserve"> </w:t>
      </w:r>
      <w:r w:rsidR="00B80E45">
        <w:rPr>
          <w:sz w:val="24"/>
        </w:rPr>
        <w:t xml:space="preserve">remain </w:t>
      </w:r>
      <w:r w:rsidR="00792412">
        <w:rPr>
          <w:sz w:val="24"/>
        </w:rPr>
        <w:t xml:space="preserve">inserted in the </w:t>
      </w:r>
      <w:r w:rsidR="00B80E45">
        <w:rPr>
          <w:sz w:val="24"/>
        </w:rPr>
        <w:t>pat</w:t>
      </w:r>
      <w:r w:rsidR="00792412">
        <w:rPr>
          <w:sz w:val="24"/>
        </w:rPr>
        <w:t>i</w:t>
      </w:r>
      <w:r w:rsidR="00B80E45">
        <w:rPr>
          <w:sz w:val="24"/>
        </w:rPr>
        <w:t>ent</w:t>
      </w:r>
      <w:r w:rsidR="00792412">
        <w:rPr>
          <w:sz w:val="24"/>
        </w:rPr>
        <w:t>.</w:t>
      </w:r>
      <w:r w:rsidR="00AD6C1E">
        <w:rPr>
          <w:sz w:val="24"/>
        </w:rPr>
        <w:t xml:space="preserve"> </w:t>
      </w:r>
      <w:r w:rsidR="00792412">
        <w:rPr>
          <w:sz w:val="24"/>
        </w:rPr>
        <w:t xml:space="preserve">There is also an increased risk of thrombosis </w:t>
      </w:r>
      <w:r w:rsidR="00AD6C1E">
        <w:rPr>
          <w:sz w:val="24"/>
        </w:rPr>
        <w:t>associated with PICCs</w:t>
      </w:r>
      <w:r w:rsidR="00792412">
        <w:rPr>
          <w:sz w:val="24"/>
        </w:rPr>
        <w:t xml:space="preserve"> </w:t>
      </w:r>
      <w:r w:rsidR="001F712B" w:rsidRPr="007D32F8">
        <w:rPr>
          <w:sz w:val="24"/>
        </w:rPr>
        <w:t>(</w:t>
      </w:r>
      <w:r w:rsidR="00D7724B">
        <w:rPr>
          <w:sz w:val="24"/>
        </w:rPr>
        <w:t>Chopra et al 2015</w:t>
      </w:r>
      <w:r w:rsidR="001F712B" w:rsidRPr="007D32F8">
        <w:rPr>
          <w:sz w:val="24"/>
        </w:rPr>
        <w:t>)</w:t>
      </w:r>
      <w:r w:rsidR="00792412">
        <w:rPr>
          <w:sz w:val="24"/>
        </w:rPr>
        <w:t xml:space="preserve">. </w:t>
      </w:r>
      <w:r w:rsidR="00AD6C1E">
        <w:rPr>
          <w:sz w:val="24"/>
        </w:rPr>
        <w:t>A</w:t>
      </w:r>
      <w:r w:rsidR="000647CC" w:rsidRPr="007D32F8">
        <w:rPr>
          <w:sz w:val="24"/>
        </w:rPr>
        <w:t xml:space="preserve">rguably a more reliable long-term </w:t>
      </w:r>
      <w:r w:rsidR="00F95F03">
        <w:rPr>
          <w:sz w:val="24"/>
        </w:rPr>
        <w:t xml:space="preserve">VAD </w:t>
      </w:r>
      <w:r w:rsidR="00D7724B">
        <w:rPr>
          <w:sz w:val="24"/>
        </w:rPr>
        <w:t>would be an</w:t>
      </w:r>
      <w:r w:rsidR="000647CC" w:rsidRPr="007D32F8">
        <w:rPr>
          <w:sz w:val="24"/>
        </w:rPr>
        <w:t xml:space="preserve"> implantable port</w:t>
      </w:r>
      <w:r w:rsidR="000B0AE9">
        <w:rPr>
          <w:sz w:val="24"/>
        </w:rPr>
        <w:t xml:space="preserve"> (</w:t>
      </w:r>
      <w:r w:rsidR="00111724" w:rsidRPr="00111724">
        <w:rPr>
          <w:sz w:val="24"/>
        </w:rPr>
        <w:t>Patel</w:t>
      </w:r>
      <w:r w:rsidR="00111724">
        <w:rPr>
          <w:sz w:val="24"/>
        </w:rPr>
        <w:t xml:space="preserve"> 201</w:t>
      </w:r>
      <w:r w:rsidR="000B0AE9">
        <w:rPr>
          <w:sz w:val="24"/>
        </w:rPr>
        <w:t>4).</w:t>
      </w:r>
    </w:p>
    <w:p w14:paraId="0B02EE0A" w14:textId="77777777" w:rsidR="00951EE7" w:rsidRPr="007D32F8" w:rsidRDefault="000647CC" w:rsidP="003C142C">
      <w:pPr>
        <w:jc w:val="both"/>
        <w:rPr>
          <w:sz w:val="24"/>
        </w:rPr>
      </w:pPr>
      <w:r w:rsidRPr="007D32F8">
        <w:rPr>
          <w:sz w:val="24"/>
        </w:rPr>
        <w:t xml:space="preserve">Implantable ports </w:t>
      </w:r>
      <w:r w:rsidR="00CC1BCF">
        <w:rPr>
          <w:sz w:val="24"/>
        </w:rPr>
        <w:t>(</w:t>
      </w:r>
      <w:r w:rsidRPr="007D32F8">
        <w:rPr>
          <w:sz w:val="24"/>
        </w:rPr>
        <w:t>IPs</w:t>
      </w:r>
      <w:r w:rsidR="00CC1BCF">
        <w:rPr>
          <w:sz w:val="24"/>
        </w:rPr>
        <w:t>)</w:t>
      </w:r>
      <w:r w:rsidR="001F6AE2" w:rsidRPr="007D32F8">
        <w:rPr>
          <w:sz w:val="24"/>
        </w:rPr>
        <w:t xml:space="preserve"> </w:t>
      </w:r>
      <w:r w:rsidR="00CC1BCF">
        <w:rPr>
          <w:sz w:val="24"/>
        </w:rPr>
        <w:t xml:space="preserve">that </w:t>
      </w:r>
      <w:r w:rsidR="001F6AE2" w:rsidRPr="007D32F8">
        <w:rPr>
          <w:sz w:val="24"/>
        </w:rPr>
        <w:t xml:space="preserve">have a catheter </w:t>
      </w:r>
      <w:r w:rsidRPr="007D32F8">
        <w:rPr>
          <w:sz w:val="24"/>
        </w:rPr>
        <w:t>tip terminate</w:t>
      </w:r>
      <w:r w:rsidR="00563014">
        <w:rPr>
          <w:sz w:val="24"/>
        </w:rPr>
        <w:t>d</w:t>
      </w:r>
      <w:r w:rsidRPr="007D32F8">
        <w:rPr>
          <w:sz w:val="24"/>
        </w:rPr>
        <w:t xml:space="preserve"> in the lower 3</w:t>
      </w:r>
      <w:r w:rsidRPr="007D32F8">
        <w:rPr>
          <w:sz w:val="24"/>
          <w:vertAlign w:val="superscript"/>
        </w:rPr>
        <w:t>rd</w:t>
      </w:r>
      <w:r w:rsidRPr="007D32F8">
        <w:rPr>
          <w:sz w:val="24"/>
        </w:rPr>
        <w:t xml:space="preserve"> of the superior vena cava</w:t>
      </w:r>
      <w:r w:rsidR="00D7724B">
        <w:rPr>
          <w:sz w:val="24"/>
        </w:rPr>
        <w:t xml:space="preserve"> </w:t>
      </w:r>
      <w:r w:rsidR="00CC1BCF">
        <w:rPr>
          <w:sz w:val="24"/>
        </w:rPr>
        <w:t xml:space="preserve">are classed as </w:t>
      </w:r>
      <w:r w:rsidR="00D7724B">
        <w:rPr>
          <w:sz w:val="24"/>
        </w:rPr>
        <w:t>central v</w:t>
      </w:r>
      <w:r w:rsidR="00CB1CB3">
        <w:rPr>
          <w:sz w:val="24"/>
        </w:rPr>
        <w:t xml:space="preserve">enous </w:t>
      </w:r>
      <w:r w:rsidR="00D7724B">
        <w:rPr>
          <w:sz w:val="24"/>
        </w:rPr>
        <w:t>access device</w:t>
      </w:r>
      <w:r w:rsidR="00CC1BCF">
        <w:rPr>
          <w:sz w:val="24"/>
        </w:rPr>
        <w:t xml:space="preserve">s </w:t>
      </w:r>
      <w:r w:rsidR="00CB1CB3">
        <w:rPr>
          <w:sz w:val="24"/>
        </w:rPr>
        <w:t>(CVAD</w:t>
      </w:r>
      <w:r w:rsidR="00CC1BCF">
        <w:rPr>
          <w:sz w:val="24"/>
        </w:rPr>
        <w:t>s</w:t>
      </w:r>
      <w:r w:rsidR="00CB1CB3">
        <w:rPr>
          <w:sz w:val="24"/>
        </w:rPr>
        <w:t xml:space="preserve">) </w:t>
      </w:r>
      <w:r w:rsidR="00D7724B">
        <w:rPr>
          <w:sz w:val="24"/>
        </w:rPr>
        <w:t>(York 201</w:t>
      </w:r>
      <w:r w:rsidR="00CB1CB3">
        <w:rPr>
          <w:sz w:val="24"/>
        </w:rPr>
        <w:t xml:space="preserve">2). </w:t>
      </w:r>
      <w:r w:rsidR="00D81B40">
        <w:rPr>
          <w:sz w:val="24"/>
        </w:rPr>
        <w:t xml:space="preserve">These devices </w:t>
      </w:r>
      <w:r w:rsidR="00111724" w:rsidRPr="007D32F8">
        <w:rPr>
          <w:sz w:val="24"/>
        </w:rPr>
        <w:t>facilitate</w:t>
      </w:r>
      <w:r w:rsidR="001F6AE2" w:rsidRPr="007D32F8">
        <w:rPr>
          <w:sz w:val="24"/>
        </w:rPr>
        <w:t xml:space="preserve"> drug</w:t>
      </w:r>
      <w:r w:rsidR="00B80E45">
        <w:rPr>
          <w:sz w:val="24"/>
        </w:rPr>
        <w:t xml:space="preserve"> </w:t>
      </w:r>
      <w:r w:rsidRPr="007D32F8">
        <w:rPr>
          <w:sz w:val="24"/>
        </w:rPr>
        <w:t>administ</w:t>
      </w:r>
      <w:r w:rsidR="00B80E45">
        <w:rPr>
          <w:sz w:val="24"/>
        </w:rPr>
        <w:t>ration</w:t>
      </w:r>
      <w:r w:rsidRPr="007D32F8">
        <w:rPr>
          <w:sz w:val="24"/>
        </w:rPr>
        <w:t xml:space="preserve"> </w:t>
      </w:r>
      <w:r w:rsidR="00875BA8">
        <w:rPr>
          <w:sz w:val="24"/>
        </w:rPr>
        <w:t>into the central venous system and ha</w:t>
      </w:r>
      <w:r w:rsidR="0097429F">
        <w:rPr>
          <w:sz w:val="24"/>
        </w:rPr>
        <w:t>ve</w:t>
      </w:r>
      <w:r w:rsidR="00875BA8">
        <w:rPr>
          <w:sz w:val="24"/>
        </w:rPr>
        <w:t xml:space="preserve"> been shown to provide a safer and </w:t>
      </w:r>
      <w:r w:rsidRPr="007D32F8">
        <w:rPr>
          <w:sz w:val="24"/>
        </w:rPr>
        <w:t xml:space="preserve">more effective way of delivering </w:t>
      </w:r>
      <w:r w:rsidR="0097429F">
        <w:rPr>
          <w:sz w:val="24"/>
        </w:rPr>
        <w:t xml:space="preserve">long-term </w:t>
      </w:r>
      <w:r w:rsidRPr="007D32F8">
        <w:rPr>
          <w:sz w:val="24"/>
        </w:rPr>
        <w:t xml:space="preserve">IV therapy into the </w:t>
      </w:r>
      <w:r w:rsidR="00951EE7" w:rsidRPr="007D32F8">
        <w:rPr>
          <w:sz w:val="24"/>
        </w:rPr>
        <w:t>body</w:t>
      </w:r>
      <w:r w:rsidR="00111724">
        <w:rPr>
          <w:sz w:val="24"/>
        </w:rPr>
        <w:t xml:space="preserve"> </w:t>
      </w:r>
      <w:r w:rsidR="0097429F">
        <w:rPr>
          <w:sz w:val="24"/>
        </w:rPr>
        <w:t>(</w:t>
      </w:r>
      <w:proofErr w:type="spellStart"/>
      <w:r w:rsidR="00111724" w:rsidRPr="00111724">
        <w:rPr>
          <w:sz w:val="24"/>
        </w:rPr>
        <w:t>Ogston</w:t>
      </w:r>
      <w:proofErr w:type="spellEnd"/>
      <w:r w:rsidR="00111724" w:rsidRPr="00111724">
        <w:rPr>
          <w:sz w:val="24"/>
        </w:rPr>
        <w:t>-Tuck</w:t>
      </w:r>
      <w:r w:rsidR="00111724">
        <w:rPr>
          <w:sz w:val="24"/>
        </w:rPr>
        <w:t xml:space="preserve"> 2012</w:t>
      </w:r>
      <w:r w:rsidR="001F712B" w:rsidRPr="007D32F8">
        <w:rPr>
          <w:sz w:val="24"/>
        </w:rPr>
        <w:t>)</w:t>
      </w:r>
      <w:r w:rsidR="00111724">
        <w:rPr>
          <w:sz w:val="24"/>
        </w:rPr>
        <w:t>.</w:t>
      </w:r>
      <w:r w:rsidR="001F712B" w:rsidRPr="007D32F8">
        <w:rPr>
          <w:sz w:val="24"/>
        </w:rPr>
        <w:t xml:space="preserve"> </w:t>
      </w:r>
      <w:r w:rsidR="000E5CD8">
        <w:rPr>
          <w:sz w:val="24"/>
        </w:rPr>
        <w:t>The P</w:t>
      </w:r>
      <w:r w:rsidR="00951EE7" w:rsidRPr="007D32F8">
        <w:rPr>
          <w:sz w:val="24"/>
        </w:rPr>
        <w:t>ort itself is essentially a small round chambe</w:t>
      </w:r>
      <w:r w:rsidR="00563014">
        <w:rPr>
          <w:sz w:val="24"/>
        </w:rPr>
        <w:t>r, usual made of either plastic or</w:t>
      </w:r>
      <w:r w:rsidR="00951EE7" w:rsidRPr="007D32F8">
        <w:rPr>
          <w:sz w:val="24"/>
        </w:rPr>
        <w:t xml:space="preserve"> titanium or both </w:t>
      </w:r>
      <w:r w:rsidR="00563014">
        <w:rPr>
          <w:sz w:val="24"/>
        </w:rPr>
        <w:t>that</w:t>
      </w:r>
      <w:r w:rsidR="00951EE7" w:rsidRPr="007D32F8">
        <w:rPr>
          <w:sz w:val="24"/>
        </w:rPr>
        <w:t xml:space="preserve"> is implanted under the skin in a subcutaneous pocket, most commonly </w:t>
      </w:r>
      <w:r w:rsidR="00563014">
        <w:rPr>
          <w:sz w:val="24"/>
        </w:rPr>
        <w:t xml:space="preserve">situated </w:t>
      </w:r>
      <w:r w:rsidR="00951EE7" w:rsidRPr="007D32F8">
        <w:rPr>
          <w:sz w:val="24"/>
        </w:rPr>
        <w:t xml:space="preserve">on the </w:t>
      </w:r>
      <w:r w:rsidR="00B80E45">
        <w:rPr>
          <w:sz w:val="24"/>
        </w:rPr>
        <w:t xml:space="preserve">upper </w:t>
      </w:r>
      <w:r w:rsidR="00951EE7" w:rsidRPr="007D32F8">
        <w:rPr>
          <w:sz w:val="24"/>
        </w:rPr>
        <w:t xml:space="preserve">chest. The catheter is then tunnelled </w:t>
      </w:r>
      <w:r w:rsidR="00563014">
        <w:rPr>
          <w:sz w:val="24"/>
        </w:rPr>
        <w:t>un</w:t>
      </w:r>
      <w:r w:rsidR="00B80E45">
        <w:rPr>
          <w:sz w:val="24"/>
        </w:rPr>
        <w:t xml:space="preserve">der the skin, in the subcutaneous tissue, </w:t>
      </w:r>
      <w:r w:rsidR="00951EE7" w:rsidRPr="007D32F8">
        <w:rPr>
          <w:sz w:val="24"/>
        </w:rPr>
        <w:t>to the internal jugular</w:t>
      </w:r>
      <w:r w:rsidR="00B80E45">
        <w:rPr>
          <w:sz w:val="24"/>
        </w:rPr>
        <w:t xml:space="preserve">, </w:t>
      </w:r>
      <w:r w:rsidR="00951EE7" w:rsidRPr="007D32F8">
        <w:rPr>
          <w:sz w:val="24"/>
        </w:rPr>
        <w:t>axillary vein</w:t>
      </w:r>
      <w:r w:rsidR="00B80E45">
        <w:rPr>
          <w:sz w:val="24"/>
        </w:rPr>
        <w:t xml:space="preserve"> or</w:t>
      </w:r>
      <w:r w:rsidR="00951EE7" w:rsidRPr="007D32F8">
        <w:rPr>
          <w:sz w:val="24"/>
        </w:rPr>
        <w:t xml:space="preserve"> sub</w:t>
      </w:r>
      <w:r w:rsidR="000368B8" w:rsidRPr="007D32F8">
        <w:rPr>
          <w:sz w:val="24"/>
        </w:rPr>
        <w:t>clavian</w:t>
      </w:r>
      <w:r w:rsidR="00951EE7" w:rsidRPr="007D32F8">
        <w:rPr>
          <w:sz w:val="24"/>
        </w:rPr>
        <w:t xml:space="preserve"> </w:t>
      </w:r>
      <w:r w:rsidR="000368B8" w:rsidRPr="007D32F8">
        <w:rPr>
          <w:sz w:val="24"/>
        </w:rPr>
        <w:t>vein</w:t>
      </w:r>
      <w:r w:rsidR="00951EE7" w:rsidRPr="007D32F8">
        <w:rPr>
          <w:sz w:val="24"/>
        </w:rPr>
        <w:t xml:space="preserve"> where it </w:t>
      </w:r>
      <w:r w:rsidR="000368B8" w:rsidRPr="007D32F8">
        <w:rPr>
          <w:sz w:val="24"/>
        </w:rPr>
        <w:t>enters</w:t>
      </w:r>
      <w:r w:rsidR="00951EE7" w:rsidRPr="007D32F8">
        <w:rPr>
          <w:sz w:val="24"/>
        </w:rPr>
        <w:t xml:space="preserve"> the venous system. </w:t>
      </w:r>
    </w:p>
    <w:p w14:paraId="0A729F12" w14:textId="77777777" w:rsidR="00213C72" w:rsidRPr="007D32F8" w:rsidRDefault="00213C72" w:rsidP="003C142C">
      <w:pPr>
        <w:jc w:val="both"/>
        <w:rPr>
          <w:sz w:val="24"/>
        </w:rPr>
      </w:pPr>
      <w:r w:rsidRPr="007D32F8">
        <w:rPr>
          <w:sz w:val="24"/>
        </w:rPr>
        <w:t>The decision to insert an IP will be multifactorial and depend on the availability and skill of the vas</w:t>
      </w:r>
      <w:r w:rsidR="007530E7" w:rsidRPr="007D32F8">
        <w:rPr>
          <w:sz w:val="24"/>
        </w:rPr>
        <w:t>cular access team to insert the device</w:t>
      </w:r>
      <w:r w:rsidR="00D60F4A">
        <w:rPr>
          <w:sz w:val="24"/>
        </w:rPr>
        <w:t xml:space="preserve"> and t</w:t>
      </w:r>
      <w:r w:rsidR="007530E7" w:rsidRPr="007D32F8">
        <w:rPr>
          <w:sz w:val="24"/>
        </w:rPr>
        <w:t xml:space="preserve">he </w:t>
      </w:r>
      <w:r w:rsidRPr="007D32F8">
        <w:rPr>
          <w:sz w:val="24"/>
        </w:rPr>
        <w:t>patient</w:t>
      </w:r>
      <w:r w:rsidR="00D60F4A">
        <w:rPr>
          <w:sz w:val="24"/>
        </w:rPr>
        <w:t>’</w:t>
      </w:r>
      <w:r w:rsidR="00B80E45">
        <w:rPr>
          <w:sz w:val="24"/>
        </w:rPr>
        <w:t>s</w:t>
      </w:r>
      <w:r w:rsidRPr="007D32F8">
        <w:rPr>
          <w:sz w:val="24"/>
        </w:rPr>
        <w:t xml:space="preserve"> c</w:t>
      </w:r>
      <w:r w:rsidR="00B80E45">
        <w:rPr>
          <w:sz w:val="24"/>
        </w:rPr>
        <w:t>onsent</w:t>
      </w:r>
      <w:r w:rsidR="007530E7" w:rsidRPr="007D32F8">
        <w:rPr>
          <w:sz w:val="24"/>
        </w:rPr>
        <w:t xml:space="preserve"> to undergo the </w:t>
      </w:r>
      <w:r w:rsidR="007530E7" w:rsidRPr="007D32F8">
        <w:rPr>
          <w:sz w:val="24"/>
        </w:rPr>
        <w:lastRenderedPageBreak/>
        <w:t>procedure</w:t>
      </w:r>
      <w:r w:rsidR="00D60F4A">
        <w:rPr>
          <w:sz w:val="24"/>
        </w:rPr>
        <w:t>. Another</w:t>
      </w:r>
      <w:r w:rsidR="00B80E45">
        <w:rPr>
          <w:sz w:val="24"/>
        </w:rPr>
        <w:t xml:space="preserve"> factor </w:t>
      </w:r>
      <w:r w:rsidR="00D60F4A">
        <w:rPr>
          <w:sz w:val="24"/>
        </w:rPr>
        <w:t>that</w:t>
      </w:r>
      <w:r w:rsidR="00B80E45">
        <w:rPr>
          <w:sz w:val="24"/>
        </w:rPr>
        <w:t xml:space="preserve"> should be considered is</w:t>
      </w:r>
      <w:r w:rsidR="007530E7" w:rsidRPr="007D32F8">
        <w:rPr>
          <w:sz w:val="24"/>
        </w:rPr>
        <w:t xml:space="preserve"> the confidence and skill of healthcare staff to access the de</w:t>
      </w:r>
      <w:r w:rsidR="00B80E45">
        <w:rPr>
          <w:sz w:val="24"/>
        </w:rPr>
        <w:t>v</w:t>
      </w:r>
      <w:r w:rsidR="007530E7" w:rsidRPr="007D32F8">
        <w:rPr>
          <w:sz w:val="24"/>
        </w:rPr>
        <w:t xml:space="preserve">ice </w:t>
      </w:r>
      <w:r w:rsidR="00D60F4A">
        <w:rPr>
          <w:sz w:val="24"/>
        </w:rPr>
        <w:t>to administer treatment for the patient and to provide on</w:t>
      </w:r>
      <w:r w:rsidR="000427DC">
        <w:rPr>
          <w:sz w:val="24"/>
        </w:rPr>
        <w:t>-</w:t>
      </w:r>
      <w:r w:rsidR="00D60F4A">
        <w:rPr>
          <w:sz w:val="24"/>
        </w:rPr>
        <w:t xml:space="preserve">going care and maintenance of the port for the duration of the treatment course </w:t>
      </w:r>
      <w:r w:rsidR="000E5CD8">
        <w:rPr>
          <w:sz w:val="24"/>
        </w:rPr>
        <w:t>that</w:t>
      </w:r>
      <w:r w:rsidR="00D60F4A">
        <w:rPr>
          <w:sz w:val="24"/>
        </w:rPr>
        <w:t xml:space="preserve"> could last months or even years. </w:t>
      </w:r>
      <w:r w:rsidR="007530E7" w:rsidRPr="007D32F8">
        <w:rPr>
          <w:sz w:val="24"/>
        </w:rPr>
        <w:t xml:space="preserve">It is often </w:t>
      </w:r>
      <w:r w:rsidR="00D60F4A">
        <w:rPr>
          <w:sz w:val="24"/>
        </w:rPr>
        <w:t xml:space="preserve">accessing, </w:t>
      </w:r>
      <w:r w:rsidR="007530E7" w:rsidRPr="007D32F8">
        <w:rPr>
          <w:sz w:val="24"/>
        </w:rPr>
        <w:t xml:space="preserve">maintenance </w:t>
      </w:r>
      <w:r w:rsidR="000427DC">
        <w:rPr>
          <w:sz w:val="24"/>
        </w:rPr>
        <w:t xml:space="preserve">and care </w:t>
      </w:r>
      <w:r w:rsidR="007530E7" w:rsidRPr="007D32F8">
        <w:rPr>
          <w:sz w:val="24"/>
        </w:rPr>
        <w:t>o</w:t>
      </w:r>
      <w:r w:rsidR="00D60F4A">
        <w:rPr>
          <w:sz w:val="24"/>
        </w:rPr>
        <w:t>f</w:t>
      </w:r>
      <w:r w:rsidR="007530E7" w:rsidRPr="007D32F8">
        <w:rPr>
          <w:sz w:val="24"/>
        </w:rPr>
        <w:t xml:space="preserve"> the IP </w:t>
      </w:r>
      <w:r w:rsidR="00D60F4A">
        <w:rPr>
          <w:sz w:val="24"/>
        </w:rPr>
        <w:t>that raises the most concerns</w:t>
      </w:r>
      <w:r w:rsidR="007530E7" w:rsidRPr="007D32F8">
        <w:rPr>
          <w:sz w:val="24"/>
        </w:rPr>
        <w:t xml:space="preserve"> among</w:t>
      </w:r>
      <w:r w:rsidR="00D60F4A">
        <w:rPr>
          <w:sz w:val="24"/>
        </w:rPr>
        <w:t>st</w:t>
      </w:r>
      <w:r w:rsidR="007530E7" w:rsidRPr="007D32F8">
        <w:rPr>
          <w:sz w:val="24"/>
        </w:rPr>
        <w:t xml:space="preserve"> healthcare professionals</w:t>
      </w:r>
      <w:r w:rsidR="00B80E45">
        <w:rPr>
          <w:sz w:val="24"/>
        </w:rPr>
        <w:t xml:space="preserve"> </w:t>
      </w:r>
      <w:r w:rsidR="001F712B" w:rsidRPr="007D32F8">
        <w:rPr>
          <w:sz w:val="24"/>
        </w:rPr>
        <w:t>(</w:t>
      </w:r>
      <w:r w:rsidR="00111724">
        <w:rPr>
          <w:sz w:val="24"/>
        </w:rPr>
        <w:t>Dougherty 2011</w:t>
      </w:r>
      <w:r w:rsidR="001F712B" w:rsidRPr="007D32F8">
        <w:rPr>
          <w:sz w:val="24"/>
        </w:rPr>
        <w:t>)</w:t>
      </w:r>
      <w:r w:rsidR="00111724">
        <w:rPr>
          <w:sz w:val="24"/>
        </w:rPr>
        <w:t>.</w:t>
      </w:r>
    </w:p>
    <w:p w14:paraId="6A4D3A2C" w14:textId="54EBC7BC" w:rsidR="00213C72" w:rsidRPr="007D32F8" w:rsidRDefault="007518C2" w:rsidP="003C142C">
      <w:pPr>
        <w:jc w:val="both"/>
        <w:rPr>
          <w:sz w:val="24"/>
        </w:rPr>
      </w:pPr>
      <w:r>
        <w:rPr>
          <w:sz w:val="24"/>
        </w:rPr>
        <w:t>Quite o</w:t>
      </w:r>
      <w:r w:rsidR="007530E7" w:rsidRPr="007D32F8">
        <w:rPr>
          <w:sz w:val="24"/>
        </w:rPr>
        <w:t>ften</w:t>
      </w:r>
      <w:r>
        <w:rPr>
          <w:sz w:val="24"/>
        </w:rPr>
        <w:t>,</w:t>
      </w:r>
      <w:r w:rsidR="007530E7" w:rsidRPr="007D32F8">
        <w:rPr>
          <w:sz w:val="24"/>
        </w:rPr>
        <w:t xml:space="preserve"> patients </w:t>
      </w:r>
      <w:r>
        <w:rPr>
          <w:sz w:val="24"/>
        </w:rPr>
        <w:t xml:space="preserve">that </w:t>
      </w:r>
      <w:r w:rsidR="007530E7" w:rsidRPr="007D32F8">
        <w:rPr>
          <w:sz w:val="24"/>
        </w:rPr>
        <w:t xml:space="preserve">have IPs will be admitted </w:t>
      </w:r>
      <w:r w:rsidR="007A168A">
        <w:rPr>
          <w:sz w:val="24"/>
        </w:rPr>
        <w:t>in</w:t>
      </w:r>
      <w:r>
        <w:rPr>
          <w:sz w:val="24"/>
        </w:rPr>
        <w:t>to</w:t>
      </w:r>
      <w:r w:rsidR="00A4382E" w:rsidRPr="007D32F8">
        <w:rPr>
          <w:sz w:val="24"/>
        </w:rPr>
        <w:t xml:space="preserve"> secondary acute care with a</w:t>
      </w:r>
      <w:r w:rsidR="00402A87">
        <w:rPr>
          <w:sz w:val="24"/>
        </w:rPr>
        <w:t>n</w:t>
      </w:r>
      <w:r w:rsidR="00A4382E" w:rsidRPr="007D32F8">
        <w:rPr>
          <w:sz w:val="24"/>
        </w:rPr>
        <w:t xml:space="preserve"> </w:t>
      </w:r>
      <w:r w:rsidR="00B80E45">
        <w:rPr>
          <w:sz w:val="24"/>
        </w:rPr>
        <w:t>un</w:t>
      </w:r>
      <w:r>
        <w:rPr>
          <w:sz w:val="24"/>
        </w:rPr>
        <w:t>related clinical issue that</w:t>
      </w:r>
      <w:r w:rsidR="00A4382E" w:rsidRPr="007D32F8">
        <w:rPr>
          <w:sz w:val="24"/>
        </w:rPr>
        <w:t xml:space="preserve"> requires the patient to have IV therapy or venepuncture. The healthcare professionals who need to gain IV access </w:t>
      </w:r>
      <w:r w:rsidR="00B80E45">
        <w:rPr>
          <w:sz w:val="24"/>
        </w:rPr>
        <w:t>are often</w:t>
      </w:r>
      <w:r w:rsidR="00A4382E" w:rsidRPr="007D32F8">
        <w:rPr>
          <w:sz w:val="24"/>
        </w:rPr>
        <w:t xml:space="preserve"> reluctant to access the IP</w:t>
      </w:r>
      <w:r>
        <w:rPr>
          <w:sz w:val="24"/>
        </w:rPr>
        <w:t xml:space="preserve"> due to lack of experience. The l</w:t>
      </w:r>
      <w:r w:rsidR="00A4382E" w:rsidRPr="007D32F8">
        <w:rPr>
          <w:sz w:val="24"/>
        </w:rPr>
        <w:t>ack of confidence and skill in accessing IPs outside of specialist units can lead to increased anxiety for the patient who may have to endure repeated attempts to gain peripheral intravenous access</w:t>
      </w:r>
      <w:r w:rsidR="000427DC">
        <w:rPr>
          <w:sz w:val="24"/>
        </w:rPr>
        <w:t xml:space="preserve"> or blood sampling</w:t>
      </w:r>
      <w:r w:rsidR="0024580A" w:rsidRPr="007D32F8">
        <w:rPr>
          <w:sz w:val="24"/>
        </w:rPr>
        <w:t xml:space="preserve"> </w:t>
      </w:r>
      <w:r w:rsidR="001D0B87" w:rsidRPr="007D32F8">
        <w:rPr>
          <w:sz w:val="24"/>
        </w:rPr>
        <w:t>(</w:t>
      </w:r>
      <w:r w:rsidR="000B0AE9">
        <w:rPr>
          <w:sz w:val="24"/>
        </w:rPr>
        <w:t>Bow et al 1999</w:t>
      </w:r>
      <w:r w:rsidR="001D0B87" w:rsidRPr="007D32F8">
        <w:rPr>
          <w:sz w:val="24"/>
        </w:rPr>
        <w:t>)</w:t>
      </w:r>
      <w:r w:rsidR="000427DC">
        <w:rPr>
          <w:sz w:val="24"/>
        </w:rPr>
        <w:t>.</w:t>
      </w:r>
    </w:p>
    <w:p w14:paraId="2FBD9283" w14:textId="77777777" w:rsidR="00446A69" w:rsidRPr="007D32F8" w:rsidRDefault="00213C72" w:rsidP="003C142C">
      <w:pPr>
        <w:jc w:val="both"/>
        <w:rPr>
          <w:sz w:val="24"/>
        </w:rPr>
      </w:pPr>
      <w:r w:rsidRPr="007D32F8">
        <w:rPr>
          <w:sz w:val="24"/>
        </w:rPr>
        <w:t>Factors that</w:t>
      </w:r>
      <w:r w:rsidR="006E654F" w:rsidRPr="007D32F8">
        <w:rPr>
          <w:sz w:val="24"/>
        </w:rPr>
        <w:t xml:space="preserve"> affect </w:t>
      </w:r>
      <w:r w:rsidR="00F66C3A">
        <w:rPr>
          <w:sz w:val="24"/>
        </w:rPr>
        <w:t xml:space="preserve">the </w:t>
      </w:r>
      <w:r w:rsidR="006E654F" w:rsidRPr="007D32F8">
        <w:rPr>
          <w:sz w:val="24"/>
        </w:rPr>
        <w:t>success</w:t>
      </w:r>
      <w:r w:rsidR="00F66C3A">
        <w:rPr>
          <w:sz w:val="24"/>
        </w:rPr>
        <w:t>ful access</w:t>
      </w:r>
      <w:r w:rsidR="006E654F" w:rsidRPr="007D32F8">
        <w:rPr>
          <w:sz w:val="24"/>
        </w:rPr>
        <w:t xml:space="preserve"> of IPs </w:t>
      </w:r>
      <w:r w:rsidR="00F66C3A">
        <w:rPr>
          <w:sz w:val="24"/>
        </w:rPr>
        <w:t>depend</w:t>
      </w:r>
      <w:r w:rsidR="001716BD" w:rsidRPr="007D32F8">
        <w:rPr>
          <w:sz w:val="24"/>
        </w:rPr>
        <w:t xml:space="preserve"> </w:t>
      </w:r>
      <w:r w:rsidR="00F66C3A">
        <w:rPr>
          <w:sz w:val="24"/>
        </w:rPr>
        <w:t xml:space="preserve">primarily on </w:t>
      </w:r>
      <w:r w:rsidR="001716BD" w:rsidRPr="007D32F8">
        <w:rPr>
          <w:sz w:val="24"/>
        </w:rPr>
        <w:t>the patient’s body type, the location of the IP</w:t>
      </w:r>
      <w:r w:rsidR="00F66C3A">
        <w:rPr>
          <w:sz w:val="24"/>
        </w:rPr>
        <w:t xml:space="preserve">, </w:t>
      </w:r>
      <w:r w:rsidR="001716BD" w:rsidRPr="007D32F8">
        <w:rPr>
          <w:sz w:val="24"/>
        </w:rPr>
        <w:t xml:space="preserve">its </w:t>
      </w:r>
      <w:r w:rsidR="00F66C3A">
        <w:rPr>
          <w:sz w:val="24"/>
        </w:rPr>
        <w:t xml:space="preserve">subcutaneous </w:t>
      </w:r>
      <w:r w:rsidR="001716BD" w:rsidRPr="007D32F8">
        <w:rPr>
          <w:sz w:val="24"/>
        </w:rPr>
        <w:t>depth and angle</w:t>
      </w:r>
      <w:r w:rsidR="00F66C3A">
        <w:rPr>
          <w:sz w:val="24"/>
        </w:rPr>
        <w:t xml:space="preserve"> of insertion</w:t>
      </w:r>
      <w:r w:rsidR="001716BD" w:rsidRPr="007D32F8">
        <w:rPr>
          <w:sz w:val="24"/>
        </w:rPr>
        <w:t xml:space="preserve">.  Inserting a non-coring needle into the IP must be done aseptically </w:t>
      </w:r>
      <w:r w:rsidR="00057A81">
        <w:rPr>
          <w:sz w:val="24"/>
        </w:rPr>
        <w:t xml:space="preserve">(RCN 2010) </w:t>
      </w:r>
      <w:r w:rsidR="001716BD" w:rsidRPr="007D32F8">
        <w:rPr>
          <w:sz w:val="24"/>
        </w:rPr>
        <w:t xml:space="preserve">and with confidence as a failed attempt, requiring a second stab is painful </w:t>
      </w:r>
      <w:r w:rsidR="00DE0F66">
        <w:rPr>
          <w:sz w:val="24"/>
        </w:rPr>
        <w:t xml:space="preserve">for the patient </w:t>
      </w:r>
      <w:r w:rsidR="001716BD" w:rsidRPr="007D32F8">
        <w:rPr>
          <w:sz w:val="24"/>
        </w:rPr>
        <w:t xml:space="preserve">and can cause </w:t>
      </w:r>
      <w:r w:rsidR="00940DF1">
        <w:rPr>
          <w:sz w:val="24"/>
        </w:rPr>
        <w:t xml:space="preserve">bleeding and </w:t>
      </w:r>
      <w:r w:rsidR="001716BD" w:rsidRPr="007D32F8">
        <w:rPr>
          <w:sz w:val="24"/>
        </w:rPr>
        <w:t>h</w:t>
      </w:r>
      <w:r w:rsidR="00DF11E0">
        <w:rPr>
          <w:sz w:val="24"/>
        </w:rPr>
        <w:t>a</w:t>
      </w:r>
      <w:r w:rsidR="001716BD" w:rsidRPr="007D32F8">
        <w:rPr>
          <w:sz w:val="24"/>
        </w:rPr>
        <w:t xml:space="preserve">ematoma </w:t>
      </w:r>
      <w:r w:rsidR="00DE0F66">
        <w:rPr>
          <w:sz w:val="24"/>
        </w:rPr>
        <w:t>at the insertion site.  T</w:t>
      </w:r>
      <w:r w:rsidR="001716BD" w:rsidRPr="007D32F8">
        <w:rPr>
          <w:sz w:val="24"/>
        </w:rPr>
        <w:t>he more skin punctures over the port</w:t>
      </w:r>
      <w:r w:rsidR="00DE0F66">
        <w:rPr>
          <w:sz w:val="24"/>
        </w:rPr>
        <w:t>,</w:t>
      </w:r>
      <w:r w:rsidR="001716BD" w:rsidRPr="007D32F8">
        <w:rPr>
          <w:sz w:val="24"/>
        </w:rPr>
        <w:t xml:space="preserve"> the higher the risk of infect</w:t>
      </w:r>
      <w:r w:rsidR="00446A69" w:rsidRPr="007D32F8">
        <w:rPr>
          <w:sz w:val="24"/>
        </w:rPr>
        <w:t>ion in the subcutaneous</w:t>
      </w:r>
      <w:r w:rsidR="001716BD" w:rsidRPr="007D32F8">
        <w:rPr>
          <w:sz w:val="24"/>
        </w:rPr>
        <w:t xml:space="preserve"> tissue</w:t>
      </w:r>
      <w:r w:rsidR="00057A81">
        <w:rPr>
          <w:sz w:val="24"/>
        </w:rPr>
        <w:t xml:space="preserve"> (</w:t>
      </w:r>
      <w:proofErr w:type="spellStart"/>
      <w:r w:rsidR="00057A81" w:rsidRPr="00057A81">
        <w:rPr>
          <w:sz w:val="24"/>
        </w:rPr>
        <w:t>Zaghal</w:t>
      </w:r>
      <w:proofErr w:type="spellEnd"/>
      <w:r w:rsidR="00057A81">
        <w:rPr>
          <w:sz w:val="24"/>
        </w:rPr>
        <w:t xml:space="preserve"> et al 2012).</w:t>
      </w:r>
    </w:p>
    <w:p w14:paraId="16AA6DFB" w14:textId="025B691A" w:rsidR="001932CC" w:rsidRPr="007D32F8" w:rsidRDefault="00446A69" w:rsidP="003C142C">
      <w:pPr>
        <w:jc w:val="both"/>
        <w:rPr>
          <w:sz w:val="24"/>
        </w:rPr>
      </w:pPr>
      <w:r w:rsidRPr="007D32F8">
        <w:rPr>
          <w:sz w:val="24"/>
        </w:rPr>
        <w:t>When accessing an IP</w:t>
      </w:r>
      <w:r w:rsidR="00125D24">
        <w:rPr>
          <w:sz w:val="24"/>
        </w:rPr>
        <w:t>,</w:t>
      </w:r>
      <w:r w:rsidRPr="007D32F8">
        <w:rPr>
          <w:sz w:val="24"/>
        </w:rPr>
        <w:t xml:space="preserve"> the </w:t>
      </w:r>
      <w:r w:rsidR="001F6AE2" w:rsidRPr="007D32F8">
        <w:rPr>
          <w:sz w:val="24"/>
        </w:rPr>
        <w:t xml:space="preserve">Port </w:t>
      </w:r>
      <w:r w:rsidRPr="007D32F8">
        <w:rPr>
          <w:sz w:val="24"/>
        </w:rPr>
        <w:t>is usually</w:t>
      </w:r>
      <w:r w:rsidR="001F6AE2" w:rsidRPr="007D32F8">
        <w:rPr>
          <w:sz w:val="24"/>
        </w:rPr>
        <w:t xml:space="preserve"> </w:t>
      </w:r>
      <w:r w:rsidR="00DD171A" w:rsidRPr="007D32F8">
        <w:rPr>
          <w:sz w:val="24"/>
        </w:rPr>
        <w:t>stabilised</w:t>
      </w:r>
      <w:r w:rsidRPr="007D32F8">
        <w:rPr>
          <w:sz w:val="24"/>
        </w:rPr>
        <w:t xml:space="preserve"> with </w:t>
      </w:r>
      <w:r w:rsidR="00192F77">
        <w:rPr>
          <w:sz w:val="24"/>
        </w:rPr>
        <w:t xml:space="preserve">the fingers of </w:t>
      </w:r>
      <w:r w:rsidRPr="007D32F8">
        <w:rPr>
          <w:sz w:val="24"/>
        </w:rPr>
        <w:t>one hand</w:t>
      </w:r>
      <w:r w:rsidR="00192F77">
        <w:rPr>
          <w:sz w:val="24"/>
        </w:rPr>
        <w:t xml:space="preserve"> whilst</w:t>
      </w:r>
      <w:r w:rsidR="001F6AE2" w:rsidRPr="007D32F8">
        <w:rPr>
          <w:sz w:val="24"/>
        </w:rPr>
        <w:t xml:space="preserve"> simultaneously inserting the </w:t>
      </w:r>
      <w:r w:rsidRPr="007D32F8">
        <w:rPr>
          <w:sz w:val="24"/>
        </w:rPr>
        <w:t xml:space="preserve">non-coring </w:t>
      </w:r>
      <w:r w:rsidR="001F6AE2" w:rsidRPr="007D32F8">
        <w:rPr>
          <w:sz w:val="24"/>
        </w:rPr>
        <w:t xml:space="preserve">needle </w:t>
      </w:r>
      <w:r w:rsidR="006054B6">
        <w:rPr>
          <w:sz w:val="24"/>
        </w:rPr>
        <w:t xml:space="preserve">through the skin and underlying subcutaneous tissue </w:t>
      </w:r>
      <w:r w:rsidR="001F6AE2" w:rsidRPr="007D32F8">
        <w:rPr>
          <w:sz w:val="24"/>
        </w:rPr>
        <w:t>into the centre of the Port chamber</w:t>
      </w:r>
      <w:r w:rsidRPr="007D32F8">
        <w:rPr>
          <w:sz w:val="24"/>
        </w:rPr>
        <w:t xml:space="preserve"> with the other</w:t>
      </w:r>
      <w:r w:rsidR="00125D24">
        <w:rPr>
          <w:sz w:val="24"/>
        </w:rPr>
        <w:t xml:space="preserve"> hand</w:t>
      </w:r>
      <w:r w:rsidR="001F6AE2" w:rsidRPr="007D32F8">
        <w:rPr>
          <w:sz w:val="24"/>
        </w:rPr>
        <w:t>.</w:t>
      </w:r>
      <w:r w:rsidR="00125D24">
        <w:rPr>
          <w:sz w:val="24"/>
        </w:rPr>
        <w:t xml:space="preserve"> N</w:t>
      </w:r>
      <w:r w:rsidR="000009F6" w:rsidRPr="007D32F8">
        <w:rPr>
          <w:sz w:val="24"/>
        </w:rPr>
        <w:t>ormally</w:t>
      </w:r>
      <w:r w:rsidR="00D51B9E">
        <w:rPr>
          <w:sz w:val="24"/>
        </w:rPr>
        <w:t>,</w:t>
      </w:r>
      <w:r w:rsidR="000009F6" w:rsidRPr="007D32F8">
        <w:rPr>
          <w:sz w:val="24"/>
        </w:rPr>
        <w:t xml:space="preserve"> the location of the </w:t>
      </w:r>
      <w:r w:rsidR="00DD171A" w:rsidRPr="007D32F8">
        <w:rPr>
          <w:sz w:val="24"/>
        </w:rPr>
        <w:t xml:space="preserve">IP </w:t>
      </w:r>
      <w:r w:rsidR="000009F6" w:rsidRPr="007D32F8">
        <w:rPr>
          <w:sz w:val="24"/>
        </w:rPr>
        <w:t xml:space="preserve">chamber and the placement of the </w:t>
      </w:r>
      <w:r w:rsidR="00DD171A" w:rsidRPr="007D32F8">
        <w:rPr>
          <w:sz w:val="24"/>
        </w:rPr>
        <w:t>non-coring</w:t>
      </w:r>
      <w:r w:rsidR="000009F6" w:rsidRPr="007D32F8">
        <w:rPr>
          <w:sz w:val="24"/>
        </w:rPr>
        <w:t xml:space="preserve"> needle </w:t>
      </w:r>
      <w:r w:rsidR="00D51B9E">
        <w:rPr>
          <w:sz w:val="24"/>
        </w:rPr>
        <w:t>is</w:t>
      </w:r>
      <w:r w:rsidR="000009F6" w:rsidRPr="007D32F8">
        <w:rPr>
          <w:sz w:val="24"/>
        </w:rPr>
        <w:t xml:space="preserve"> determined by </w:t>
      </w:r>
      <w:r w:rsidR="00DD171A" w:rsidRPr="007D32F8">
        <w:rPr>
          <w:sz w:val="24"/>
        </w:rPr>
        <w:t>touch, feeling</w:t>
      </w:r>
      <w:r w:rsidR="00653C80" w:rsidRPr="007D32F8">
        <w:rPr>
          <w:sz w:val="24"/>
        </w:rPr>
        <w:t xml:space="preserve"> around the ‘bump’ of the </w:t>
      </w:r>
      <w:r w:rsidR="00DD171A" w:rsidRPr="007D32F8">
        <w:rPr>
          <w:sz w:val="24"/>
        </w:rPr>
        <w:t>IP</w:t>
      </w:r>
      <w:r w:rsidR="000009F6" w:rsidRPr="007D32F8">
        <w:rPr>
          <w:sz w:val="24"/>
        </w:rPr>
        <w:t xml:space="preserve"> </w:t>
      </w:r>
      <w:r w:rsidR="00DD171A" w:rsidRPr="007D32F8">
        <w:rPr>
          <w:sz w:val="24"/>
        </w:rPr>
        <w:t>to identify the rim of the chamber</w:t>
      </w:r>
      <w:r w:rsidR="00D51B9E">
        <w:rPr>
          <w:sz w:val="24"/>
        </w:rPr>
        <w:t xml:space="preserve"> in order </w:t>
      </w:r>
      <w:r w:rsidR="001932CC" w:rsidRPr="007D32F8">
        <w:rPr>
          <w:sz w:val="24"/>
        </w:rPr>
        <w:t>to determine</w:t>
      </w:r>
      <w:r w:rsidR="000009F6" w:rsidRPr="007D32F8">
        <w:rPr>
          <w:sz w:val="24"/>
        </w:rPr>
        <w:t xml:space="preserve"> </w:t>
      </w:r>
      <w:r w:rsidR="001932CC" w:rsidRPr="007D32F8">
        <w:rPr>
          <w:sz w:val="24"/>
        </w:rPr>
        <w:t>the optimum location to insert the non-coring needle</w:t>
      </w:r>
      <w:r w:rsidR="00125D24">
        <w:rPr>
          <w:sz w:val="24"/>
        </w:rPr>
        <w:t xml:space="preserve">. </w:t>
      </w:r>
      <w:r w:rsidR="00D51B9E">
        <w:rPr>
          <w:sz w:val="24"/>
        </w:rPr>
        <w:t>Subsequently, t</w:t>
      </w:r>
      <w:r w:rsidR="001932CC" w:rsidRPr="007D32F8">
        <w:rPr>
          <w:sz w:val="24"/>
        </w:rPr>
        <w:t>here can be a certain amou</w:t>
      </w:r>
      <w:r w:rsidR="00D51B9E">
        <w:rPr>
          <w:sz w:val="24"/>
        </w:rPr>
        <w:t>nt of guess work involved for optimum needle insertion.</w:t>
      </w:r>
      <w:r w:rsidR="000009F6" w:rsidRPr="007D32F8">
        <w:rPr>
          <w:sz w:val="24"/>
        </w:rPr>
        <w:t xml:space="preserve"> </w:t>
      </w:r>
      <w:r w:rsidR="001932CC" w:rsidRPr="007D32F8">
        <w:rPr>
          <w:sz w:val="24"/>
        </w:rPr>
        <w:t>Mispositioned non-</w:t>
      </w:r>
      <w:r w:rsidR="00311196" w:rsidRPr="007D32F8">
        <w:rPr>
          <w:sz w:val="24"/>
        </w:rPr>
        <w:t>coring needle</w:t>
      </w:r>
      <w:r w:rsidR="000009F6" w:rsidRPr="007D32F8">
        <w:rPr>
          <w:sz w:val="24"/>
        </w:rPr>
        <w:t xml:space="preserve"> inser</w:t>
      </w:r>
      <w:r w:rsidR="001932CC" w:rsidRPr="007D32F8">
        <w:rPr>
          <w:sz w:val="24"/>
        </w:rPr>
        <w:t>tion is not only painful for the patient</w:t>
      </w:r>
      <w:r w:rsidR="00125D24">
        <w:rPr>
          <w:sz w:val="24"/>
        </w:rPr>
        <w:t xml:space="preserve"> but </w:t>
      </w:r>
      <w:r w:rsidR="001932CC" w:rsidRPr="007D32F8">
        <w:rPr>
          <w:sz w:val="24"/>
        </w:rPr>
        <w:t xml:space="preserve">can </w:t>
      </w:r>
      <w:r w:rsidR="00057A81" w:rsidRPr="007D32F8">
        <w:rPr>
          <w:sz w:val="24"/>
        </w:rPr>
        <w:t>also cause</w:t>
      </w:r>
      <w:r w:rsidR="000229F8" w:rsidRPr="007D32F8">
        <w:rPr>
          <w:sz w:val="24"/>
        </w:rPr>
        <w:t xml:space="preserve"> damage to the </w:t>
      </w:r>
      <w:r w:rsidR="001932CC" w:rsidRPr="007D32F8">
        <w:rPr>
          <w:sz w:val="24"/>
        </w:rPr>
        <w:t>outer casing of the IP.</w:t>
      </w:r>
    </w:p>
    <w:p w14:paraId="2349E71D" w14:textId="40E0692B" w:rsidR="005D4718" w:rsidRPr="007D32F8" w:rsidRDefault="001932CC" w:rsidP="003C142C">
      <w:pPr>
        <w:jc w:val="both"/>
        <w:rPr>
          <w:sz w:val="24"/>
        </w:rPr>
      </w:pPr>
      <w:r w:rsidRPr="007D32F8">
        <w:rPr>
          <w:sz w:val="24"/>
        </w:rPr>
        <w:t xml:space="preserve">With these issues in mind, a solution to improving IP </w:t>
      </w:r>
      <w:r w:rsidR="000E5CD8">
        <w:rPr>
          <w:sz w:val="24"/>
        </w:rPr>
        <w:t>access</w:t>
      </w:r>
      <w:r w:rsidR="00311196" w:rsidRPr="007D32F8">
        <w:rPr>
          <w:sz w:val="24"/>
        </w:rPr>
        <w:t xml:space="preserve"> has</w:t>
      </w:r>
      <w:r w:rsidR="00A25FC3" w:rsidRPr="007D32F8">
        <w:rPr>
          <w:sz w:val="24"/>
        </w:rPr>
        <w:t xml:space="preserve"> subsequently led to the design and development of the </w:t>
      </w:r>
      <w:proofErr w:type="spellStart"/>
      <w:r w:rsidR="00A25FC3" w:rsidRPr="007D32F8">
        <w:rPr>
          <w:sz w:val="24"/>
        </w:rPr>
        <w:t>Portacator</w:t>
      </w:r>
      <w:proofErr w:type="spellEnd"/>
      <w:r w:rsidR="00A25FC3" w:rsidRPr="007D32F8">
        <w:rPr>
          <w:sz w:val="24"/>
        </w:rPr>
        <w:t xml:space="preserve">® by </w:t>
      </w:r>
      <w:proofErr w:type="spellStart"/>
      <w:r w:rsidR="00A25FC3" w:rsidRPr="007D32F8">
        <w:rPr>
          <w:sz w:val="24"/>
        </w:rPr>
        <w:t>DenKe</w:t>
      </w:r>
      <w:proofErr w:type="spellEnd"/>
      <w:r w:rsidR="00A25FC3" w:rsidRPr="007D32F8">
        <w:rPr>
          <w:sz w:val="24"/>
        </w:rPr>
        <w:t xml:space="preserve"> Medical Ltd</w:t>
      </w:r>
      <w:r w:rsidRPr="007D32F8">
        <w:rPr>
          <w:sz w:val="24"/>
        </w:rPr>
        <w:t xml:space="preserve">. </w:t>
      </w:r>
      <w:r w:rsidR="00A25FC3" w:rsidRPr="007D32F8">
        <w:rPr>
          <w:sz w:val="24"/>
        </w:rPr>
        <w:t xml:space="preserve">The </w:t>
      </w:r>
      <w:proofErr w:type="spellStart"/>
      <w:r w:rsidR="00A25FC3" w:rsidRPr="007D32F8">
        <w:rPr>
          <w:sz w:val="24"/>
        </w:rPr>
        <w:t>Portacator</w:t>
      </w:r>
      <w:proofErr w:type="spellEnd"/>
      <w:r w:rsidR="00A25FC3" w:rsidRPr="007D32F8">
        <w:rPr>
          <w:sz w:val="24"/>
        </w:rPr>
        <w:t xml:space="preserve">® is </w:t>
      </w:r>
      <w:r w:rsidR="006A1A06">
        <w:rPr>
          <w:sz w:val="24"/>
        </w:rPr>
        <w:t xml:space="preserve">a small plastic device </w:t>
      </w:r>
      <w:r w:rsidR="00DE3BB3">
        <w:rPr>
          <w:sz w:val="24"/>
        </w:rPr>
        <w:t xml:space="preserve">that sits on the skin </w:t>
      </w:r>
      <w:r w:rsidR="00DE3BB3" w:rsidRPr="00D95EBB">
        <w:rPr>
          <w:sz w:val="24"/>
          <w:szCs w:val="24"/>
        </w:rPr>
        <w:t>over the IP insertion site</w:t>
      </w:r>
      <w:r w:rsidR="00DE3BB3">
        <w:rPr>
          <w:sz w:val="24"/>
          <w:szCs w:val="24"/>
        </w:rPr>
        <w:t xml:space="preserve"> and is </w:t>
      </w:r>
      <w:r w:rsidR="00A25FC3" w:rsidRPr="007D32F8">
        <w:rPr>
          <w:sz w:val="24"/>
        </w:rPr>
        <w:t xml:space="preserve">designed to locate and </w:t>
      </w:r>
      <w:r w:rsidR="00311196" w:rsidRPr="007D32F8">
        <w:rPr>
          <w:sz w:val="24"/>
        </w:rPr>
        <w:t xml:space="preserve">stabilise </w:t>
      </w:r>
      <w:r w:rsidR="00A25FC3" w:rsidRPr="007D32F8">
        <w:rPr>
          <w:sz w:val="24"/>
        </w:rPr>
        <w:t xml:space="preserve">the </w:t>
      </w:r>
      <w:r w:rsidR="00311196" w:rsidRPr="007D32F8">
        <w:rPr>
          <w:sz w:val="24"/>
        </w:rPr>
        <w:t>IP to facilitate</w:t>
      </w:r>
      <w:r w:rsidR="00A25FC3" w:rsidRPr="007D32F8">
        <w:rPr>
          <w:sz w:val="24"/>
        </w:rPr>
        <w:t xml:space="preserve"> a more accurate needle insertion into the centre of the Port</w:t>
      </w:r>
      <w:r w:rsidR="00311196" w:rsidRPr="007D32F8">
        <w:rPr>
          <w:sz w:val="24"/>
        </w:rPr>
        <w:t xml:space="preserve"> chamber</w:t>
      </w:r>
      <w:r w:rsidR="00A25FC3" w:rsidRPr="007D32F8">
        <w:rPr>
          <w:sz w:val="24"/>
        </w:rPr>
        <w:t>.</w:t>
      </w:r>
      <w:r w:rsidR="00311196" w:rsidRPr="007D32F8">
        <w:rPr>
          <w:sz w:val="24"/>
        </w:rPr>
        <w:t xml:space="preserve"> </w:t>
      </w:r>
      <w:r w:rsidR="00A25FC3" w:rsidRPr="007D32F8">
        <w:rPr>
          <w:sz w:val="24"/>
        </w:rPr>
        <w:t xml:space="preserve"> </w:t>
      </w:r>
    </w:p>
    <w:p w14:paraId="65340E76" w14:textId="77777777" w:rsidR="00B31DE0" w:rsidRPr="007D32F8" w:rsidRDefault="00311196" w:rsidP="003C142C">
      <w:pPr>
        <w:jc w:val="both"/>
        <w:rPr>
          <w:sz w:val="24"/>
        </w:rPr>
      </w:pPr>
      <w:bookmarkStart w:id="2" w:name="_Hlk505108154"/>
      <w:r w:rsidRPr="007D32F8">
        <w:rPr>
          <w:noProof/>
          <w:sz w:val="24"/>
          <w:lang w:eastAsia="en-GB"/>
        </w:rPr>
        <w:lastRenderedPageBreak/>
        <w:drawing>
          <wp:inline distT="0" distB="0" distL="0" distR="0" wp14:anchorId="71B8129E" wp14:editId="3DAF1FED">
            <wp:extent cx="5730875" cy="3462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875" cy="3462655"/>
                    </a:xfrm>
                    <a:prstGeom prst="rect">
                      <a:avLst/>
                    </a:prstGeom>
                    <a:noFill/>
                  </pic:spPr>
                </pic:pic>
              </a:graphicData>
            </a:graphic>
          </wp:inline>
        </w:drawing>
      </w:r>
    </w:p>
    <w:bookmarkEnd w:id="2"/>
    <w:p w14:paraId="191BB749" w14:textId="77777777" w:rsidR="009C3236" w:rsidRPr="007D32F8" w:rsidRDefault="006A13C4" w:rsidP="003C142C">
      <w:pPr>
        <w:ind w:left="1440" w:hanging="1440"/>
        <w:jc w:val="both"/>
        <w:rPr>
          <w:sz w:val="24"/>
        </w:rPr>
      </w:pPr>
      <w:r w:rsidRPr="007D32F8">
        <w:rPr>
          <w:sz w:val="24"/>
        </w:rPr>
        <w:t>Fig.</w:t>
      </w:r>
      <w:r w:rsidR="009C3236" w:rsidRPr="007D32F8">
        <w:rPr>
          <w:sz w:val="24"/>
        </w:rPr>
        <w:t xml:space="preserve"> 1</w:t>
      </w:r>
      <w:r w:rsidR="00F54084" w:rsidRPr="007D32F8">
        <w:rPr>
          <w:sz w:val="24"/>
        </w:rPr>
        <w:t xml:space="preserve">   </w:t>
      </w:r>
      <w:r w:rsidR="009C3236" w:rsidRPr="007D32F8">
        <w:rPr>
          <w:sz w:val="24"/>
        </w:rPr>
        <w:t xml:space="preserve">The </w:t>
      </w:r>
      <w:proofErr w:type="spellStart"/>
      <w:r w:rsidR="009C3236" w:rsidRPr="007D32F8">
        <w:rPr>
          <w:sz w:val="24"/>
        </w:rPr>
        <w:t>Portacator</w:t>
      </w:r>
      <w:proofErr w:type="spellEnd"/>
      <w:r w:rsidR="009C3236" w:rsidRPr="007D32F8">
        <w:rPr>
          <w:sz w:val="24"/>
        </w:rPr>
        <w:t>® locates the Port holding it securely in place allowing for easy needle access to the subcutaneous Port chamber.</w:t>
      </w:r>
    </w:p>
    <w:p w14:paraId="57532D01" w14:textId="77777777" w:rsidR="00E669F8" w:rsidRDefault="00B31DE0" w:rsidP="003C142C">
      <w:pPr>
        <w:jc w:val="both"/>
        <w:rPr>
          <w:sz w:val="24"/>
        </w:rPr>
      </w:pPr>
      <w:r w:rsidRPr="007D32F8">
        <w:rPr>
          <w:sz w:val="24"/>
        </w:rPr>
        <w:t xml:space="preserve">The </w:t>
      </w:r>
      <w:proofErr w:type="spellStart"/>
      <w:r w:rsidRPr="007D32F8">
        <w:rPr>
          <w:sz w:val="24"/>
        </w:rPr>
        <w:t>Portacator</w:t>
      </w:r>
      <w:proofErr w:type="spellEnd"/>
      <w:r w:rsidRPr="007D32F8">
        <w:rPr>
          <w:sz w:val="24"/>
        </w:rPr>
        <w:t>®</w:t>
      </w:r>
      <w:r w:rsidR="000905D5" w:rsidRPr="007D32F8">
        <w:rPr>
          <w:sz w:val="24"/>
        </w:rPr>
        <w:t xml:space="preserve"> shown in Fig.</w:t>
      </w:r>
      <w:r w:rsidR="009A46C1">
        <w:rPr>
          <w:sz w:val="24"/>
        </w:rPr>
        <w:t xml:space="preserve"> 1</w:t>
      </w:r>
      <w:r w:rsidR="005623A4" w:rsidRPr="007D32F8">
        <w:rPr>
          <w:sz w:val="24"/>
        </w:rPr>
        <w:t xml:space="preserve"> </w:t>
      </w:r>
      <w:r w:rsidRPr="007D32F8">
        <w:rPr>
          <w:sz w:val="24"/>
        </w:rPr>
        <w:t>is designed to fit over the Port</w:t>
      </w:r>
      <w:r w:rsidR="00311196" w:rsidRPr="007D32F8">
        <w:rPr>
          <w:sz w:val="24"/>
        </w:rPr>
        <w:t xml:space="preserve"> indentation, </w:t>
      </w:r>
      <w:r w:rsidR="001E3DB4" w:rsidRPr="007D32F8">
        <w:rPr>
          <w:sz w:val="24"/>
        </w:rPr>
        <w:t>stabilising</w:t>
      </w:r>
      <w:r w:rsidR="00311196" w:rsidRPr="007D32F8">
        <w:rPr>
          <w:sz w:val="24"/>
        </w:rPr>
        <w:t xml:space="preserve"> </w:t>
      </w:r>
      <w:r w:rsidRPr="007D32F8">
        <w:rPr>
          <w:sz w:val="24"/>
        </w:rPr>
        <w:t xml:space="preserve">the </w:t>
      </w:r>
      <w:r w:rsidR="00311196" w:rsidRPr="007D32F8">
        <w:rPr>
          <w:sz w:val="24"/>
        </w:rPr>
        <w:t>IP</w:t>
      </w:r>
      <w:r w:rsidRPr="007D32F8">
        <w:rPr>
          <w:sz w:val="24"/>
        </w:rPr>
        <w:t xml:space="preserve"> in place </w:t>
      </w:r>
      <w:r w:rsidR="005623A4" w:rsidRPr="007D32F8">
        <w:rPr>
          <w:sz w:val="24"/>
        </w:rPr>
        <w:t xml:space="preserve">securely </w:t>
      </w:r>
      <w:r w:rsidRPr="007D32F8">
        <w:rPr>
          <w:sz w:val="24"/>
        </w:rPr>
        <w:t xml:space="preserve">with two fingers </w:t>
      </w:r>
      <w:r w:rsidR="009A46C1">
        <w:rPr>
          <w:sz w:val="24"/>
        </w:rPr>
        <w:t xml:space="preserve">whilst </w:t>
      </w:r>
      <w:r w:rsidRPr="007D32F8">
        <w:rPr>
          <w:sz w:val="24"/>
        </w:rPr>
        <w:t xml:space="preserve">allowing the user to </w:t>
      </w:r>
      <w:r w:rsidR="005623A4" w:rsidRPr="007D32F8">
        <w:rPr>
          <w:sz w:val="24"/>
        </w:rPr>
        <w:t xml:space="preserve">have a clear unobstructed view </w:t>
      </w:r>
      <w:r w:rsidR="001E3DB4" w:rsidRPr="007D32F8">
        <w:rPr>
          <w:sz w:val="24"/>
        </w:rPr>
        <w:t>of the</w:t>
      </w:r>
      <w:r w:rsidR="00311196" w:rsidRPr="007D32F8">
        <w:rPr>
          <w:sz w:val="24"/>
        </w:rPr>
        <w:t xml:space="preserve"> skin covering </w:t>
      </w:r>
      <w:r w:rsidR="001E3DB4" w:rsidRPr="007D32F8">
        <w:rPr>
          <w:sz w:val="24"/>
        </w:rPr>
        <w:t>the central</w:t>
      </w:r>
      <w:r w:rsidR="005623A4" w:rsidRPr="007D32F8">
        <w:rPr>
          <w:sz w:val="24"/>
        </w:rPr>
        <w:t xml:space="preserve"> </w:t>
      </w:r>
      <w:r w:rsidRPr="007D32F8">
        <w:rPr>
          <w:sz w:val="24"/>
        </w:rPr>
        <w:t xml:space="preserve">area </w:t>
      </w:r>
      <w:r w:rsidR="00311196" w:rsidRPr="007D32F8">
        <w:rPr>
          <w:sz w:val="24"/>
        </w:rPr>
        <w:t>of the IP chamber where the non</w:t>
      </w:r>
      <w:r w:rsidR="001E3DB4" w:rsidRPr="007D32F8">
        <w:rPr>
          <w:sz w:val="24"/>
        </w:rPr>
        <w:t>-</w:t>
      </w:r>
      <w:r w:rsidR="00311196" w:rsidRPr="007D32F8">
        <w:rPr>
          <w:sz w:val="24"/>
        </w:rPr>
        <w:t xml:space="preserve">coring </w:t>
      </w:r>
      <w:r w:rsidR="001E3DB4" w:rsidRPr="007D32F8">
        <w:rPr>
          <w:sz w:val="24"/>
        </w:rPr>
        <w:t>needle</w:t>
      </w:r>
      <w:r w:rsidR="00311196" w:rsidRPr="007D32F8">
        <w:rPr>
          <w:sz w:val="24"/>
        </w:rPr>
        <w:t xml:space="preserve"> </w:t>
      </w:r>
      <w:r w:rsidR="009A46C1">
        <w:rPr>
          <w:sz w:val="24"/>
        </w:rPr>
        <w:t>is</w:t>
      </w:r>
      <w:r w:rsidR="00311196" w:rsidRPr="007D32F8">
        <w:rPr>
          <w:sz w:val="24"/>
        </w:rPr>
        <w:t xml:space="preserve"> </w:t>
      </w:r>
      <w:r w:rsidR="009A46C1">
        <w:rPr>
          <w:sz w:val="24"/>
        </w:rPr>
        <w:t xml:space="preserve">to be </w:t>
      </w:r>
      <w:r w:rsidR="00606465">
        <w:rPr>
          <w:sz w:val="24"/>
        </w:rPr>
        <w:t>inserted.</w:t>
      </w:r>
      <w:r w:rsidR="005623A4" w:rsidRPr="007D32F8">
        <w:rPr>
          <w:sz w:val="24"/>
        </w:rPr>
        <w:t xml:space="preserve"> </w:t>
      </w:r>
      <w:r w:rsidR="00606465">
        <w:rPr>
          <w:sz w:val="24"/>
        </w:rPr>
        <w:t>A</w:t>
      </w:r>
      <w:r w:rsidR="001E3DB4" w:rsidRPr="007D32F8">
        <w:rPr>
          <w:sz w:val="24"/>
        </w:rPr>
        <w:t>fter the non-coring</w:t>
      </w:r>
      <w:r w:rsidR="005623A4" w:rsidRPr="007D32F8">
        <w:rPr>
          <w:sz w:val="24"/>
        </w:rPr>
        <w:t xml:space="preserve"> needle</w:t>
      </w:r>
      <w:r w:rsidR="001E3DB4" w:rsidRPr="007D32F8">
        <w:rPr>
          <w:sz w:val="24"/>
        </w:rPr>
        <w:t xml:space="preserve"> has been fully</w:t>
      </w:r>
      <w:r w:rsidR="005623A4" w:rsidRPr="007D32F8">
        <w:rPr>
          <w:sz w:val="24"/>
        </w:rPr>
        <w:t xml:space="preserve"> inserted</w:t>
      </w:r>
      <w:r w:rsidR="001E3DB4" w:rsidRPr="007D32F8">
        <w:rPr>
          <w:sz w:val="24"/>
        </w:rPr>
        <w:t xml:space="preserve"> and confirmation </w:t>
      </w:r>
      <w:r w:rsidR="00606465">
        <w:rPr>
          <w:sz w:val="24"/>
        </w:rPr>
        <w:t xml:space="preserve">that </w:t>
      </w:r>
      <w:r w:rsidR="001E3DB4" w:rsidRPr="007D32F8">
        <w:rPr>
          <w:sz w:val="24"/>
        </w:rPr>
        <w:t>the device is functional, the</w:t>
      </w:r>
      <w:r w:rsidR="005623A4" w:rsidRPr="007D32F8">
        <w:rPr>
          <w:sz w:val="24"/>
        </w:rPr>
        <w:t xml:space="preserve"> hinge action of the </w:t>
      </w:r>
      <w:proofErr w:type="spellStart"/>
      <w:r w:rsidR="005623A4" w:rsidRPr="007D32F8">
        <w:rPr>
          <w:sz w:val="24"/>
        </w:rPr>
        <w:t>Portacator</w:t>
      </w:r>
      <w:proofErr w:type="spellEnd"/>
      <w:r w:rsidR="005623A4" w:rsidRPr="007D32F8">
        <w:rPr>
          <w:sz w:val="24"/>
        </w:rPr>
        <w:t>® allows easy removal</w:t>
      </w:r>
      <w:r w:rsidR="001E3DB4" w:rsidRPr="007D32F8">
        <w:rPr>
          <w:sz w:val="24"/>
        </w:rPr>
        <w:t xml:space="preserve"> by </w:t>
      </w:r>
      <w:r w:rsidR="00606465">
        <w:rPr>
          <w:sz w:val="24"/>
        </w:rPr>
        <w:t xml:space="preserve">gently pulling the </w:t>
      </w:r>
      <w:proofErr w:type="spellStart"/>
      <w:r w:rsidR="00606465">
        <w:rPr>
          <w:sz w:val="24"/>
        </w:rPr>
        <w:t>Portacator</w:t>
      </w:r>
      <w:proofErr w:type="spellEnd"/>
      <w:r w:rsidR="000E5CD8">
        <w:rPr>
          <w:sz w:val="24"/>
        </w:rPr>
        <w:t>®</w:t>
      </w:r>
      <w:r w:rsidR="00606465">
        <w:rPr>
          <w:sz w:val="24"/>
        </w:rPr>
        <w:t xml:space="preserve"> apart and sliding the two respective pieces </w:t>
      </w:r>
      <w:r w:rsidR="001E3DB4" w:rsidRPr="007D32F8">
        <w:rPr>
          <w:sz w:val="24"/>
        </w:rPr>
        <w:t xml:space="preserve">away from the IP </w:t>
      </w:r>
      <w:r w:rsidR="005623A4" w:rsidRPr="007D32F8">
        <w:rPr>
          <w:sz w:val="24"/>
        </w:rPr>
        <w:t xml:space="preserve">without disturbing the </w:t>
      </w:r>
      <w:r w:rsidR="001E3DB4" w:rsidRPr="007D32F8">
        <w:rPr>
          <w:sz w:val="24"/>
        </w:rPr>
        <w:t>non-coring</w:t>
      </w:r>
      <w:r w:rsidR="005623A4" w:rsidRPr="007D32F8">
        <w:rPr>
          <w:sz w:val="24"/>
        </w:rPr>
        <w:t xml:space="preserve"> needle</w:t>
      </w:r>
      <w:r w:rsidR="001E3DB4" w:rsidRPr="007D32F8">
        <w:rPr>
          <w:sz w:val="24"/>
        </w:rPr>
        <w:t xml:space="preserve"> </w:t>
      </w:r>
      <w:r w:rsidR="000E5CD8">
        <w:rPr>
          <w:sz w:val="24"/>
        </w:rPr>
        <w:t>that</w:t>
      </w:r>
      <w:r w:rsidR="001E3DB4" w:rsidRPr="007D32F8">
        <w:rPr>
          <w:sz w:val="24"/>
        </w:rPr>
        <w:t xml:space="preserve"> is left in situ</w:t>
      </w:r>
      <w:r w:rsidR="00E24904">
        <w:rPr>
          <w:sz w:val="24"/>
        </w:rPr>
        <w:t>.</w:t>
      </w:r>
    </w:p>
    <w:p w14:paraId="2CF27620" w14:textId="77777777" w:rsidR="00557956" w:rsidRDefault="00557956" w:rsidP="00D423D9">
      <w:pPr>
        <w:jc w:val="both"/>
        <w:rPr>
          <w:b/>
        </w:rPr>
      </w:pPr>
    </w:p>
    <w:p w14:paraId="6CAA7FA4" w14:textId="77777777" w:rsidR="00557956" w:rsidRPr="003721C4" w:rsidRDefault="00557956" w:rsidP="00557956">
      <w:pPr>
        <w:jc w:val="both"/>
        <w:rPr>
          <w:b/>
        </w:rPr>
      </w:pPr>
      <w:r w:rsidRPr="003721C4">
        <w:rPr>
          <w:b/>
        </w:rPr>
        <w:t>Evaluation</w:t>
      </w:r>
    </w:p>
    <w:p w14:paraId="63EFA47F" w14:textId="77777777" w:rsidR="00557956" w:rsidRPr="00D95EBB" w:rsidRDefault="00557956" w:rsidP="00557956">
      <w:pPr>
        <w:jc w:val="both"/>
        <w:rPr>
          <w:sz w:val="24"/>
        </w:rPr>
      </w:pPr>
      <w:r w:rsidRPr="00D95EBB">
        <w:rPr>
          <w:sz w:val="24"/>
        </w:rPr>
        <w:t xml:space="preserve">The efficacy of using the </w:t>
      </w:r>
      <w:proofErr w:type="spellStart"/>
      <w:r w:rsidRPr="00D95EBB">
        <w:rPr>
          <w:sz w:val="24"/>
        </w:rPr>
        <w:t>Portacator</w:t>
      </w:r>
      <w:proofErr w:type="spellEnd"/>
      <w:r w:rsidRPr="00D95EBB">
        <w:rPr>
          <w:sz w:val="24"/>
        </w:rPr>
        <w:t xml:space="preserve">® was investigated by comparing needle insertion points into a constructed Port test Rig and also on the valuable feedback from clinical staff and home users who self-inject their medication and flush using the </w:t>
      </w:r>
      <w:proofErr w:type="spellStart"/>
      <w:r w:rsidR="000E5CD8" w:rsidRPr="00D95EBB">
        <w:rPr>
          <w:sz w:val="24"/>
        </w:rPr>
        <w:t>Portacator</w:t>
      </w:r>
      <w:proofErr w:type="spellEnd"/>
      <w:r w:rsidR="000E5CD8" w:rsidRPr="00D95EBB">
        <w:rPr>
          <w:sz w:val="24"/>
        </w:rPr>
        <w:t xml:space="preserve">®. </w:t>
      </w:r>
      <w:r w:rsidRPr="00D95EBB">
        <w:rPr>
          <w:sz w:val="24"/>
        </w:rPr>
        <w:t>Accuracy of needle insertion, centrally into a port chamber was evaluated using the test Rig shown in Fig. 2 where a camera is located inside the simulated Port chamber to detect needle insertion points through the rubber skin. A movement mechanism simulates Port movement associated with locating and holding subcutaneous Ports securely in place.</w:t>
      </w:r>
    </w:p>
    <w:p w14:paraId="7B8687F5" w14:textId="77777777" w:rsidR="00557956" w:rsidRDefault="00557956" w:rsidP="00557956">
      <w:pPr>
        <w:jc w:val="both"/>
        <w:rPr>
          <w:b/>
        </w:rPr>
      </w:pPr>
      <w:r>
        <w:rPr>
          <w:b/>
          <w:noProof/>
          <w:lang w:eastAsia="en-GB"/>
        </w:rPr>
        <w:lastRenderedPageBreak/>
        <w:drawing>
          <wp:inline distT="0" distB="0" distL="0" distR="0" wp14:anchorId="64667DD3" wp14:editId="4AF5FFE9">
            <wp:extent cx="5731510" cy="34778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477895"/>
                    </a:xfrm>
                    <a:prstGeom prst="rect">
                      <a:avLst/>
                    </a:prstGeom>
                  </pic:spPr>
                </pic:pic>
              </a:graphicData>
            </a:graphic>
          </wp:inline>
        </w:drawing>
      </w:r>
    </w:p>
    <w:p w14:paraId="731AAA73" w14:textId="77777777" w:rsidR="00557956" w:rsidRPr="007F5B87" w:rsidRDefault="00557956" w:rsidP="00557956">
      <w:pPr>
        <w:jc w:val="center"/>
      </w:pPr>
      <w:r>
        <w:t>Fig. 2</w:t>
      </w:r>
      <w:r>
        <w:tab/>
        <w:t xml:space="preserve">   Port test Rig incorporates a camera to record needle insertion points.</w:t>
      </w:r>
    </w:p>
    <w:p w14:paraId="610A0612" w14:textId="77777777" w:rsidR="00557956" w:rsidRDefault="00557956" w:rsidP="00557956">
      <w:pPr>
        <w:jc w:val="both"/>
      </w:pPr>
    </w:p>
    <w:p w14:paraId="5897C9F6" w14:textId="77777777" w:rsidR="00557956" w:rsidRDefault="00557956" w:rsidP="00557956">
      <w:pPr>
        <w:jc w:val="center"/>
        <w:rPr>
          <w:noProof/>
          <w:lang w:eastAsia="en-GB"/>
        </w:rPr>
      </w:pPr>
      <w:r>
        <w:rPr>
          <w:noProof/>
          <w:lang w:eastAsia="en-GB"/>
        </w:rPr>
        <w:tab/>
      </w:r>
      <w:r>
        <w:rPr>
          <w:noProof/>
          <w:lang w:eastAsia="en-GB"/>
        </w:rPr>
        <w:drawing>
          <wp:inline distT="0" distB="0" distL="0" distR="0" wp14:anchorId="5A677BF0" wp14:editId="4F0A8E6A">
            <wp:extent cx="2062327" cy="15468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edle towards perimeter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9597" cy="1552313"/>
                    </a:xfrm>
                    <a:prstGeom prst="rect">
                      <a:avLst/>
                    </a:prstGeom>
                  </pic:spPr>
                </pic:pic>
              </a:graphicData>
            </a:graphic>
          </wp:inline>
        </w:drawing>
      </w:r>
      <w:r>
        <w:rPr>
          <w:noProof/>
          <w:lang w:eastAsia="en-GB"/>
        </w:rPr>
        <w:tab/>
      </w:r>
      <w:r>
        <w:rPr>
          <w:noProof/>
          <w:lang w:eastAsia="en-GB"/>
        </w:rPr>
        <w:drawing>
          <wp:inline distT="0" distB="0" distL="0" distR="0" wp14:anchorId="63064562" wp14:editId="02A0A862">
            <wp:extent cx="2059930" cy="15450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dle with Portacat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5359" cy="1549133"/>
                    </a:xfrm>
                    <a:prstGeom prst="rect">
                      <a:avLst/>
                    </a:prstGeom>
                  </pic:spPr>
                </pic:pic>
              </a:graphicData>
            </a:graphic>
          </wp:inline>
        </w:drawing>
      </w:r>
    </w:p>
    <w:p w14:paraId="522BD202" w14:textId="77777777" w:rsidR="00557956" w:rsidRDefault="00557956" w:rsidP="00557956">
      <w:pPr>
        <w:pStyle w:val="ListParagraph"/>
        <w:numPr>
          <w:ilvl w:val="0"/>
          <w:numId w:val="4"/>
        </w:numPr>
        <w:jc w:val="both"/>
      </w:pPr>
      <w:r>
        <w:t>b)</w:t>
      </w:r>
    </w:p>
    <w:p w14:paraId="7624894A" w14:textId="77777777" w:rsidR="00557956" w:rsidRDefault="00557956" w:rsidP="00557956">
      <w:pPr>
        <w:jc w:val="center"/>
      </w:pPr>
      <w:r>
        <w:t>Fig. 3</w:t>
      </w:r>
      <w:r>
        <w:tab/>
        <w:t xml:space="preserve">   </w:t>
      </w:r>
      <w:r w:rsidR="00801ED5">
        <w:t>Non-coring</w:t>
      </w:r>
      <w:r>
        <w:t xml:space="preserve"> needle insertion into simulated port chamber a) without </w:t>
      </w:r>
      <w:proofErr w:type="spellStart"/>
      <w:r>
        <w:t>Portacator</w:t>
      </w:r>
      <w:proofErr w:type="spellEnd"/>
      <w:r>
        <w:t xml:space="preserve">® and b) using the </w:t>
      </w:r>
      <w:proofErr w:type="spellStart"/>
      <w:r>
        <w:t>Portacator</w:t>
      </w:r>
      <w:proofErr w:type="spellEnd"/>
      <w:r>
        <w:t>®.</w:t>
      </w:r>
    </w:p>
    <w:p w14:paraId="72B3D1AB" w14:textId="77777777" w:rsidR="00557956" w:rsidRPr="00D95EBB" w:rsidRDefault="00557956" w:rsidP="00557956">
      <w:pPr>
        <w:jc w:val="both"/>
        <w:rPr>
          <w:sz w:val="24"/>
        </w:rPr>
      </w:pPr>
      <w:r w:rsidRPr="00D95EBB">
        <w:rPr>
          <w:sz w:val="24"/>
        </w:rPr>
        <w:t xml:space="preserve">Fig. 3 shows the difference of the Needle Insertion Point (NIP) without the </w:t>
      </w:r>
      <w:proofErr w:type="spellStart"/>
      <w:r w:rsidRPr="00D95EBB">
        <w:rPr>
          <w:sz w:val="24"/>
        </w:rPr>
        <w:t>Portacator</w:t>
      </w:r>
      <w:proofErr w:type="spellEnd"/>
      <w:r w:rsidRPr="00D95EBB">
        <w:rPr>
          <w:sz w:val="24"/>
        </w:rPr>
        <w:t xml:space="preserve">® (Fig. 3a) and using the </w:t>
      </w:r>
      <w:proofErr w:type="spellStart"/>
      <w:r w:rsidRPr="00D95EBB">
        <w:rPr>
          <w:sz w:val="24"/>
        </w:rPr>
        <w:t>Portacator</w:t>
      </w:r>
      <w:proofErr w:type="spellEnd"/>
      <w:r w:rsidRPr="00D95EBB">
        <w:rPr>
          <w:sz w:val="24"/>
        </w:rPr>
        <w:t xml:space="preserve">® (Fig. 3b). In some instances, the location of the NIP was not registered as the needle was inserted outside of the port chamber. Fig. 4 compares the distribution of NIPs without using the </w:t>
      </w:r>
      <w:proofErr w:type="spellStart"/>
      <w:r w:rsidRPr="00D95EBB">
        <w:rPr>
          <w:sz w:val="24"/>
        </w:rPr>
        <w:t>Portacator</w:t>
      </w:r>
      <w:proofErr w:type="spellEnd"/>
      <w:r w:rsidRPr="00D95EBB">
        <w:rPr>
          <w:sz w:val="24"/>
        </w:rPr>
        <w:t xml:space="preserve">® (Figs.4a and 4c) and with using the </w:t>
      </w:r>
      <w:proofErr w:type="spellStart"/>
      <w:r w:rsidRPr="00D95EBB">
        <w:rPr>
          <w:sz w:val="24"/>
        </w:rPr>
        <w:t>Portacator</w:t>
      </w:r>
      <w:proofErr w:type="spellEnd"/>
      <w:r w:rsidRPr="00D95EBB">
        <w:rPr>
          <w:sz w:val="24"/>
        </w:rPr>
        <w:t xml:space="preserve">® (Figs.4b and 4d). In Figs. 4a and 4c, there is a wide distribution of NIPs compared to those shown in Figs.4b and 4d where the NIPS are more closely grouped together. In two other cases, the inserted needle missed the Port completely. </w:t>
      </w:r>
    </w:p>
    <w:p w14:paraId="777F7BA3" w14:textId="77777777" w:rsidR="00557956" w:rsidRDefault="00557956" w:rsidP="00557956">
      <w:pPr>
        <w:ind w:firstLine="720"/>
        <w:rPr>
          <w:noProof/>
          <w:lang w:eastAsia="en-GB"/>
        </w:rPr>
      </w:pPr>
      <w:r>
        <w:rPr>
          <w:noProof/>
          <w:lang w:eastAsia="en-GB"/>
        </w:rPr>
        <w:lastRenderedPageBreak/>
        <w:t xml:space="preserve">      </w:t>
      </w:r>
      <w:r>
        <w:rPr>
          <w:noProof/>
          <w:lang w:eastAsia="en-GB"/>
        </w:rPr>
        <w:drawing>
          <wp:inline distT="0" distB="0" distL="0" distR="0" wp14:anchorId="68685AAA" wp14:editId="066B2C44">
            <wp:extent cx="2016000" cy="199800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edle distribution without N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000" cy="1998000"/>
                    </a:xfrm>
                    <a:prstGeom prst="rect">
                      <a:avLst/>
                    </a:prstGeom>
                  </pic:spPr>
                </pic:pic>
              </a:graphicData>
            </a:graphic>
          </wp:inline>
        </w:drawing>
      </w:r>
      <w:r>
        <w:rPr>
          <w:noProof/>
          <w:lang w:eastAsia="en-GB"/>
        </w:rPr>
        <w:tab/>
        <w:t xml:space="preserve">                </w:t>
      </w:r>
      <w:r>
        <w:rPr>
          <w:noProof/>
          <w:lang w:eastAsia="en-GB"/>
        </w:rPr>
        <w:drawing>
          <wp:inline distT="0" distB="0" distL="0" distR="0" wp14:anchorId="588DE486" wp14:editId="5684CEE1">
            <wp:extent cx="2026800" cy="200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edle Cluster with N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800" cy="2005200"/>
                    </a:xfrm>
                    <a:prstGeom prst="rect">
                      <a:avLst/>
                    </a:prstGeom>
                  </pic:spPr>
                </pic:pic>
              </a:graphicData>
            </a:graphic>
          </wp:inline>
        </w:drawing>
      </w:r>
      <w:r w:rsidRPr="00EE6ABA">
        <w:rPr>
          <w:noProof/>
          <w:lang w:eastAsia="en-GB"/>
        </w:rPr>
        <w:t xml:space="preserve"> </w:t>
      </w:r>
      <w:r>
        <w:rPr>
          <w:noProof/>
          <w:lang w:eastAsia="en-GB"/>
        </w:rPr>
        <w:t>s</w:t>
      </w:r>
    </w:p>
    <w:p w14:paraId="70B7196B" w14:textId="77777777" w:rsidR="00557956" w:rsidRDefault="00557956" w:rsidP="00557956">
      <w:pPr>
        <w:ind w:left="1440" w:firstLine="720"/>
      </w:pPr>
      <w:r>
        <w:t>(a)</w:t>
      </w:r>
      <w:r>
        <w:tab/>
      </w:r>
      <w:r>
        <w:tab/>
      </w:r>
      <w:r>
        <w:tab/>
      </w:r>
      <w:r>
        <w:tab/>
      </w:r>
      <w:r>
        <w:tab/>
      </w:r>
      <w:r>
        <w:tab/>
        <w:t>(b)</w:t>
      </w:r>
      <w:r>
        <w:tab/>
      </w:r>
      <w:r>
        <w:tab/>
      </w:r>
    </w:p>
    <w:p w14:paraId="3B570BCB" w14:textId="77777777" w:rsidR="00557956" w:rsidRDefault="00557956" w:rsidP="00557956">
      <w:pPr>
        <w:ind w:left="720"/>
      </w:pPr>
      <w:r>
        <w:rPr>
          <w:noProof/>
          <w:lang w:eastAsia="en-GB"/>
        </w:rPr>
        <w:drawing>
          <wp:inline distT="0" distB="0" distL="0" distR="0" wp14:anchorId="400184A6" wp14:editId="154AB843">
            <wp:extent cx="2595600" cy="1994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le insertion cluster 1.png"/>
                    <pic:cNvPicPr/>
                  </pic:nvPicPr>
                  <pic:blipFill>
                    <a:blip r:embed="rId11">
                      <a:extLst>
                        <a:ext uri="{28A0092B-C50C-407E-A947-70E740481C1C}">
                          <a14:useLocalDpi xmlns:a14="http://schemas.microsoft.com/office/drawing/2010/main" val="0"/>
                        </a:ext>
                      </a:extLst>
                    </a:blip>
                    <a:stretch>
                      <a:fillRect/>
                    </a:stretch>
                  </pic:blipFill>
                  <pic:spPr>
                    <a:xfrm>
                      <a:off x="0" y="0"/>
                      <a:ext cx="2595600" cy="1994400"/>
                    </a:xfrm>
                    <a:prstGeom prst="rect">
                      <a:avLst/>
                    </a:prstGeom>
                  </pic:spPr>
                </pic:pic>
              </a:graphicData>
            </a:graphic>
          </wp:inline>
        </w:drawing>
      </w:r>
      <w:r>
        <w:rPr>
          <w:noProof/>
          <w:lang w:eastAsia="en-GB"/>
        </w:rPr>
        <w:drawing>
          <wp:inline distT="0" distB="0" distL="0" distR="0" wp14:anchorId="6E8BA1A7" wp14:editId="7DC57029">
            <wp:extent cx="2599200" cy="19980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uster Den02.png"/>
                    <pic:cNvPicPr/>
                  </pic:nvPicPr>
                  <pic:blipFill>
                    <a:blip r:embed="rId12">
                      <a:extLst>
                        <a:ext uri="{28A0092B-C50C-407E-A947-70E740481C1C}">
                          <a14:useLocalDpi xmlns:a14="http://schemas.microsoft.com/office/drawing/2010/main" val="0"/>
                        </a:ext>
                      </a:extLst>
                    </a:blip>
                    <a:stretch>
                      <a:fillRect/>
                    </a:stretch>
                  </pic:blipFill>
                  <pic:spPr>
                    <a:xfrm>
                      <a:off x="0" y="0"/>
                      <a:ext cx="2599200" cy="1998000"/>
                    </a:xfrm>
                    <a:prstGeom prst="rect">
                      <a:avLst/>
                    </a:prstGeom>
                  </pic:spPr>
                </pic:pic>
              </a:graphicData>
            </a:graphic>
          </wp:inline>
        </w:drawing>
      </w:r>
      <w:r>
        <w:tab/>
      </w:r>
    </w:p>
    <w:p w14:paraId="156C3035" w14:textId="77777777" w:rsidR="00557956" w:rsidRPr="004A2870" w:rsidRDefault="00557956" w:rsidP="00557956">
      <w:pPr>
        <w:ind w:left="1440" w:firstLine="720"/>
      </w:pPr>
      <w:r>
        <w:t>(c)</w:t>
      </w:r>
      <w:r>
        <w:tab/>
      </w:r>
      <w:r>
        <w:tab/>
      </w:r>
      <w:r>
        <w:tab/>
      </w:r>
      <w:r>
        <w:tab/>
      </w:r>
      <w:r>
        <w:tab/>
      </w:r>
      <w:r>
        <w:tab/>
        <w:t>(d)</w:t>
      </w:r>
      <w:r>
        <w:tab/>
      </w:r>
      <w:r>
        <w:tab/>
      </w:r>
    </w:p>
    <w:p w14:paraId="72822357" w14:textId="77777777" w:rsidR="00557956" w:rsidRDefault="00557956" w:rsidP="00557956">
      <w:pPr>
        <w:jc w:val="center"/>
      </w:pPr>
      <w:r>
        <w:t>Fig. 4</w:t>
      </w:r>
      <w:r>
        <w:tab/>
        <w:t xml:space="preserve">Distribution of needle insertion by two separate subject </w:t>
      </w:r>
      <w:r w:rsidRPr="00E1407B">
        <w:t>groups</w:t>
      </w:r>
      <w:r>
        <w:t xml:space="preserve"> </w:t>
      </w:r>
      <w:r w:rsidRPr="00E1407B">
        <w:t>1 and 2.</w:t>
      </w:r>
      <w:r>
        <w:t xml:space="preserve"> </w:t>
      </w:r>
    </w:p>
    <w:p w14:paraId="0592A264" w14:textId="77777777" w:rsidR="00557956" w:rsidRDefault="00557956" w:rsidP="00557956">
      <w:r>
        <w:t xml:space="preserve">Subject group 1.   a) without using the </w:t>
      </w:r>
      <w:proofErr w:type="spellStart"/>
      <w:r>
        <w:t>Portacator</w:t>
      </w:r>
      <w:proofErr w:type="spellEnd"/>
      <w:r>
        <w:t>® (3.15mm ±1.05</w:t>
      </w:r>
      <w:r w:rsidRPr="001E6241">
        <w:rPr>
          <w:vertAlign w:val="superscript"/>
        </w:rPr>
        <w:t>1</w:t>
      </w:r>
      <w:r>
        <w:t xml:space="preserve">) and b) Using the </w:t>
      </w:r>
      <w:proofErr w:type="spellStart"/>
      <w:r>
        <w:t>Portacator</w:t>
      </w:r>
      <w:proofErr w:type="spellEnd"/>
      <w:r>
        <w:t>® (2.10mm ±0.7</w:t>
      </w:r>
      <w:r w:rsidRPr="001E6241">
        <w:rPr>
          <w:vertAlign w:val="superscript"/>
        </w:rPr>
        <w:t>1</w:t>
      </w:r>
      <w:r>
        <w:t>).</w:t>
      </w:r>
    </w:p>
    <w:p w14:paraId="656C8B73" w14:textId="77777777" w:rsidR="00557956" w:rsidRDefault="00557956" w:rsidP="00557956">
      <w:r>
        <w:t xml:space="preserve">Subject group 2.   c) without using the </w:t>
      </w:r>
      <w:proofErr w:type="spellStart"/>
      <w:r>
        <w:t>Portacator</w:t>
      </w:r>
      <w:proofErr w:type="spellEnd"/>
      <w:r>
        <w:t>® 2.56mm ±1.1</w:t>
      </w:r>
      <w:r w:rsidRPr="001E6241">
        <w:rPr>
          <w:vertAlign w:val="superscript"/>
        </w:rPr>
        <w:t>1</w:t>
      </w:r>
      <w:r>
        <w:t xml:space="preserve">) and d) Using the </w:t>
      </w:r>
      <w:proofErr w:type="spellStart"/>
      <w:r>
        <w:t>Portacator</w:t>
      </w:r>
      <w:proofErr w:type="spellEnd"/>
      <w:r>
        <w:t>® (1.87mm ±1.12</w:t>
      </w:r>
      <w:r w:rsidRPr="001E6241">
        <w:rPr>
          <w:vertAlign w:val="superscript"/>
        </w:rPr>
        <w:t>1</w:t>
      </w:r>
      <w:r>
        <w:t xml:space="preserve">). </w:t>
      </w:r>
    </w:p>
    <w:p w14:paraId="102EB2AA" w14:textId="77777777" w:rsidR="00557956" w:rsidRDefault="00557956" w:rsidP="00557956">
      <w:pPr>
        <w:rPr>
          <w:sz w:val="20"/>
        </w:rPr>
      </w:pPr>
      <w:r>
        <w:rPr>
          <w:sz w:val="20"/>
        </w:rPr>
        <w:t>1</w:t>
      </w:r>
      <w:r w:rsidRPr="001E6241">
        <w:rPr>
          <w:sz w:val="20"/>
        </w:rPr>
        <w:t>– mean ± SD</w:t>
      </w:r>
      <w:r>
        <w:rPr>
          <w:sz w:val="20"/>
        </w:rPr>
        <w:t>. 10mm diameter.</w:t>
      </w:r>
    </w:p>
    <w:p w14:paraId="6A88EF35" w14:textId="77777777" w:rsidR="00557956" w:rsidRDefault="00557956" w:rsidP="00557956">
      <w:pPr>
        <w:rPr>
          <w:b/>
        </w:rPr>
      </w:pPr>
    </w:p>
    <w:p w14:paraId="224DC116" w14:textId="77777777" w:rsidR="00D762F5" w:rsidRDefault="00D762F5" w:rsidP="003160B0">
      <w:pPr>
        <w:jc w:val="both"/>
      </w:pPr>
      <w:r>
        <w:t xml:space="preserve">Some experienced users were able to demonstrate that they could use two fingers to hold the Port in place without using the </w:t>
      </w:r>
      <w:proofErr w:type="spellStart"/>
      <w:r>
        <w:t>Portacator</w:t>
      </w:r>
      <w:proofErr w:type="spellEnd"/>
      <w:r>
        <w:t xml:space="preserve">® but admitted that the </w:t>
      </w:r>
      <w:proofErr w:type="spellStart"/>
      <w:r>
        <w:t>Portacator</w:t>
      </w:r>
      <w:proofErr w:type="spellEnd"/>
      <w:r>
        <w:t xml:space="preserve">® provided a more secure hold and also provided an easy reference for central needle insertion. All users commented on the ease by which the </w:t>
      </w:r>
      <w:proofErr w:type="spellStart"/>
      <w:r>
        <w:t>Portacator</w:t>
      </w:r>
      <w:proofErr w:type="spellEnd"/>
      <w:r>
        <w:t xml:space="preserve">® is removed simply by separating the two flanges and sliding away the </w:t>
      </w:r>
      <w:proofErr w:type="spellStart"/>
      <w:r>
        <w:t>Portacator</w:t>
      </w:r>
      <w:proofErr w:type="spellEnd"/>
      <w:r>
        <w:t xml:space="preserve">® away without disturbing needle placement. </w:t>
      </w:r>
    </w:p>
    <w:p w14:paraId="1BF533FF" w14:textId="77777777" w:rsidR="00D762F5" w:rsidRDefault="00D762F5" w:rsidP="003160B0">
      <w:pPr>
        <w:jc w:val="both"/>
      </w:pPr>
      <w:r>
        <w:t>In Fig. 4, the number of needle insertion</w:t>
      </w:r>
      <w:r w:rsidR="000E5CD8">
        <w:t xml:space="preserve"> attempts</w:t>
      </w:r>
      <w:r>
        <w:t xml:space="preserve"> by each group was greater when not using the </w:t>
      </w:r>
      <w:proofErr w:type="spellStart"/>
      <w:r>
        <w:t>Portacator</w:t>
      </w:r>
      <w:proofErr w:type="spellEnd"/>
      <w:r>
        <w:t xml:space="preserve">® compared to using the </w:t>
      </w:r>
      <w:proofErr w:type="spellStart"/>
      <w:r>
        <w:t>Portacator</w:t>
      </w:r>
      <w:proofErr w:type="spellEnd"/>
      <w:r>
        <w:t xml:space="preserve">®. This was because the users were determined to ‘have another </w:t>
      </w:r>
      <w:r w:rsidR="000E5CD8">
        <w:t>attempt</w:t>
      </w:r>
      <w:r>
        <w:t xml:space="preserve">’ at inserting the needle more towards the Port centre. However, there was </w:t>
      </w:r>
      <w:r>
        <w:lastRenderedPageBreak/>
        <w:t xml:space="preserve">little improvement in the needle insertion point being more central compared to using the </w:t>
      </w:r>
      <w:proofErr w:type="spellStart"/>
      <w:r>
        <w:t>Portacator</w:t>
      </w:r>
      <w:proofErr w:type="spellEnd"/>
      <w:r>
        <w:t>® that required less attempts to achieve a more central needle insertion into the Port.</w:t>
      </w:r>
    </w:p>
    <w:p w14:paraId="28D890A9" w14:textId="77777777" w:rsidR="000E5CD8" w:rsidRPr="00F54084" w:rsidRDefault="000E5CD8" w:rsidP="00D762F5"/>
    <w:p w14:paraId="173260C3" w14:textId="77777777" w:rsidR="00D423D9" w:rsidRPr="00D423D9" w:rsidRDefault="00D423D9" w:rsidP="003C142C">
      <w:pPr>
        <w:jc w:val="both"/>
        <w:rPr>
          <w:b/>
          <w:sz w:val="24"/>
        </w:rPr>
      </w:pPr>
      <w:r w:rsidRPr="00D423D9">
        <w:rPr>
          <w:b/>
          <w:sz w:val="24"/>
        </w:rPr>
        <w:t>Clinical Evaluation</w:t>
      </w:r>
    </w:p>
    <w:p w14:paraId="02B6E99E" w14:textId="77777777" w:rsidR="00F54084" w:rsidRDefault="00192F77" w:rsidP="003C142C">
      <w:pPr>
        <w:jc w:val="both"/>
        <w:rPr>
          <w:sz w:val="24"/>
        </w:rPr>
      </w:pPr>
      <w:r>
        <w:rPr>
          <w:sz w:val="24"/>
        </w:rPr>
        <w:t xml:space="preserve">An evaluation of the </w:t>
      </w:r>
      <w:proofErr w:type="spellStart"/>
      <w:r>
        <w:rPr>
          <w:sz w:val="24"/>
        </w:rPr>
        <w:t>Porta</w:t>
      </w:r>
      <w:r w:rsidR="005B2531" w:rsidRPr="005B2531">
        <w:rPr>
          <w:sz w:val="24"/>
        </w:rPr>
        <w:t>cator</w:t>
      </w:r>
      <w:proofErr w:type="spellEnd"/>
      <w:r>
        <w:rPr>
          <w:sz w:val="24"/>
        </w:rPr>
        <w:t>®</w:t>
      </w:r>
      <w:r w:rsidR="0022727D">
        <w:rPr>
          <w:sz w:val="24"/>
        </w:rPr>
        <w:t xml:space="preserve"> was undertaken in two</w:t>
      </w:r>
      <w:r w:rsidR="005B2531" w:rsidRPr="005B2531">
        <w:rPr>
          <w:sz w:val="24"/>
        </w:rPr>
        <w:t xml:space="preserve"> busy hospital units in the United Kingdom.</w:t>
      </w:r>
      <w:r w:rsidR="005B2531">
        <w:rPr>
          <w:sz w:val="24"/>
        </w:rPr>
        <w:t xml:space="preserve"> </w:t>
      </w:r>
      <w:r w:rsidR="0022727D">
        <w:rPr>
          <w:sz w:val="24"/>
        </w:rPr>
        <w:t>The first was a M</w:t>
      </w:r>
      <w:r w:rsidR="00C30D8A" w:rsidRPr="007D32F8">
        <w:rPr>
          <w:sz w:val="24"/>
        </w:rPr>
        <w:t xml:space="preserve">edical </w:t>
      </w:r>
      <w:r w:rsidR="00515071" w:rsidRPr="007D32F8">
        <w:rPr>
          <w:sz w:val="24"/>
        </w:rPr>
        <w:t>day unit</w:t>
      </w:r>
      <w:r w:rsidR="00940DF1">
        <w:rPr>
          <w:sz w:val="24"/>
        </w:rPr>
        <w:t xml:space="preserve">, </w:t>
      </w:r>
      <w:r w:rsidR="00515071" w:rsidRPr="007D32F8">
        <w:rPr>
          <w:sz w:val="24"/>
        </w:rPr>
        <w:t xml:space="preserve">the </w:t>
      </w:r>
      <w:r w:rsidR="002378BE">
        <w:rPr>
          <w:sz w:val="24"/>
        </w:rPr>
        <w:t>second an I</w:t>
      </w:r>
      <w:r w:rsidR="0022727D">
        <w:rPr>
          <w:sz w:val="24"/>
        </w:rPr>
        <w:t xml:space="preserve">ntravenous </w:t>
      </w:r>
      <w:r w:rsidR="002378BE">
        <w:rPr>
          <w:sz w:val="24"/>
        </w:rPr>
        <w:t>Therapy</w:t>
      </w:r>
      <w:r w:rsidR="0022727D">
        <w:rPr>
          <w:sz w:val="24"/>
        </w:rPr>
        <w:t xml:space="preserve"> unit,</w:t>
      </w:r>
      <w:r w:rsidR="00515071" w:rsidRPr="007D32F8">
        <w:rPr>
          <w:sz w:val="24"/>
        </w:rPr>
        <w:t xml:space="preserve"> both units support patients </w:t>
      </w:r>
      <w:r w:rsidR="00801ED5">
        <w:rPr>
          <w:sz w:val="24"/>
        </w:rPr>
        <w:t>with IP</w:t>
      </w:r>
      <w:r w:rsidR="00940DF1">
        <w:rPr>
          <w:sz w:val="24"/>
        </w:rPr>
        <w:t xml:space="preserve">s </w:t>
      </w:r>
      <w:r w:rsidR="00801ED5">
        <w:rPr>
          <w:sz w:val="24"/>
        </w:rPr>
        <w:t>that</w:t>
      </w:r>
      <w:r w:rsidR="00515071" w:rsidRPr="007D32F8">
        <w:rPr>
          <w:sz w:val="24"/>
        </w:rPr>
        <w:t xml:space="preserve"> require </w:t>
      </w:r>
      <w:r w:rsidR="00940DF1">
        <w:rPr>
          <w:sz w:val="24"/>
        </w:rPr>
        <w:t xml:space="preserve">regular </w:t>
      </w:r>
      <w:r w:rsidR="00515071" w:rsidRPr="007D32F8">
        <w:rPr>
          <w:sz w:val="24"/>
        </w:rPr>
        <w:t>IV therapy infusions for long term chronic illness. The Medical day unit include</w:t>
      </w:r>
      <w:r w:rsidR="0022727D">
        <w:rPr>
          <w:sz w:val="24"/>
        </w:rPr>
        <w:t>s staff that</w:t>
      </w:r>
      <w:r w:rsidR="00515071" w:rsidRPr="007D32F8">
        <w:rPr>
          <w:sz w:val="24"/>
        </w:rPr>
        <w:t xml:space="preserve"> are less confident in access</w:t>
      </w:r>
      <w:r w:rsidR="0022727D">
        <w:rPr>
          <w:sz w:val="24"/>
        </w:rPr>
        <w:t>ing IPs,</w:t>
      </w:r>
      <w:r w:rsidR="00515071" w:rsidRPr="007D32F8">
        <w:rPr>
          <w:sz w:val="24"/>
        </w:rPr>
        <w:t xml:space="preserve"> where</w:t>
      </w:r>
      <w:r w:rsidR="00940DF1">
        <w:rPr>
          <w:sz w:val="24"/>
        </w:rPr>
        <w:t xml:space="preserve"> historically</w:t>
      </w:r>
      <w:r w:rsidR="0022727D">
        <w:rPr>
          <w:sz w:val="24"/>
        </w:rPr>
        <w:t>,</w:t>
      </w:r>
      <w:r w:rsidR="00940DF1">
        <w:rPr>
          <w:sz w:val="24"/>
        </w:rPr>
        <w:t xml:space="preserve"> </w:t>
      </w:r>
      <w:r w:rsidR="00940DF1" w:rsidRPr="007D32F8">
        <w:rPr>
          <w:sz w:val="24"/>
        </w:rPr>
        <w:t>regular</w:t>
      </w:r>
      <w:r w:rsidR="00515071" w:rsidRPr="007D32F8">
        <w:rPr>
          <w:sz w:val="24"/>
        </w:rPr>
        <w:t xml:space="preserve"> support was requested </w:t>
      </w:r>
      <w:r w:rsidR="00940DF1">
        <w:rPr>
          <w:sz w:val="24"/>
        </w:rPr>
        <w:t xml:space="preserve">for </w:t>
      </w:r>
      <w:r w:rsidR="00515071" w:rsidRPr="007D32F8">
        <w:rPr>
          <w:sz w:val="24"/>
        </w:rPr>
        <w:t xml:space="preserve">the vascular access team </w:t>
      </w:r>
      <w:r w:rsidR="00940DF1">
        <w:rPr>
          <w:sz w:val="24"/>
        </w:rPr>
        <w:t xml:space="preserve">to assist </w:t>
      </w:r>
      <w:r w:rsidR="00515071" w:rsidRPr="007D32F8">
        <w:rPr>
          <w:sz w:val="24"/>
        </w:rPr>
        <w:t>in accessing their patient</w:t>
      </w:r>
      <w:r w:rsidR="00801ED5">
        <w:rPr>
          <w:sz w:val="24"/>
        </w:rPr>
        <w:t>’</w:t>
      </w:r>
      <w:r w:rsidR="00515071" w:rsidRPr="007D32F8">
        <w:rPr>
          <w:sz w:val="24"/>
        </w:rPr>
        <w:t xml:space="preserve">s IPs. </w:t>
      </w:r>
      <w:r w:rsidR="005B2531" w:rsidRPr="005B2531">
        <w:rPr>
          <w:sz w:val="24"/>
        </w:rPr>
        <w:t>The evaluation took place over a period of 13 weeks and enrolled 11 patients with IPs across both units.</w:t>
      </w:r>
      <w:r w:rsidR="00910378">
        <w:rPr>
          <w:sz w:val="24"/>
        </w:rPr>
        <w:t xml:space="preserve"> </w:t>
      </w:r>
      <w:r w:rsidR="005B2531" w:rsidRPr="005B2531">
        <w:rPr>
          <w:sz w:val="24"/>
        </w:rPr>
        <w:t>The evaluation looked at</w:t>
      </w:r>
      <w:r w:rsidR="00910378">
        <w:rPr>
          <w:sz w:val="24"/>
        </w:rPr>
        <w:t xml:space="preserve"> the success rate with the </w:t>
      </w:r>
      <w:proofErr w:type="spellStart"/>
      <w:r w:rsidR="00910378">
        <w:rPr>
          <w:sz w:val="24"/>
        </w:rPr>
        <w:t>Porta</w:t>
      </w:r>
      <w:r w:rsidR="005B2531" w:rsidRPr="005B2531">
        <w:rPr>
          <w:sz w:val="24"/>
        </w:rPr>
        <w:t>cator</w:t>
      </w:r>
      <w:proofErr w:type="spellEnd"/>
      <w:r w:rsidR="00910378">
        <w:rPr>
          <w:sz w:val="24"/>
        </w:rPr>
        <w:t>®</w:t>
      </w:r>
      <w:r w:rsidR="005B2531" w:rsidRPr="005B2531">
        <w:rPr>
          <w:sz w:val="24"/>
        </w:rPr>
        <w:t xml:space="preserve"> on the first attempt.</w:t>
      </w:r>
      <w:r w:rsidR="00940DF1">
        <w:rPr>
          <w:sz w:val="24"/>
        </w:rPr>
        <w:t xml:space="preserve"> </w:t>
      </w:r>
      <w:r w:rsidR="005B2531" w:rsidRPr="005B2531">
        <w:rPr>
          <w:sz w:val="24"/>
        </w:rPr>
        <w:t xml:space="preserve"> Of the 11 IPs accessed</w:t>
      </w:r>
      <w:r w:rsidR="00910378">
        <w:rPr>
          <w:sz w:val="24"/>
        </w:rPr>
        <w:t>,</w:t>
      </w:r>
      <w:r w:rsidR="005B2531" w:rsidRPr="005B2531">
        <w:rPr>
          <w:sz w:val="24"/>
        </w:rPr>
        <w:t xml:space="preserve"> 8 out of the 11 patients had experienced at least one or more previous failures in access</w:t>
      </w:r>
      <w:r w:rsidR="00910378">
        <w:rPr>
          <w:sz w:val="24"/>
        </w:rPr>
        <w:t>ing</w:t>
      </w:r>
      <w:r w:rsidR="005B2531" w:rsidRPr="005B2531">
        <w:rPr>
          <w:sz w:val="24"/>
        </w:rPr>
        <w:t xml:space="preserve"> their IPs.</w:t>
      </w:r>
      <w:r w:rsidR="00910378">
        <w:rPr>
          <w:sz w:val="24"/>
        </w:rPr>
        <w:t xml:space="preserve"> </w:t>
      </w:r>
      <w:r w:rsidR="005B2531" w:rsidRPr="005B2531">
        <w:rPr>
          <w:sz w:val="24"/>
        </w:rPr>
        <w:t xml:space="preserve">All the patients in the evaluation were outpatients and all were having their IPs </w:t>
      </w:r>
      <w:r w:rsidR="00910378">
        <w:rPr>
          <w:sz w:val="24"/>
        </w:rPr>
        <w:t>accessed regularly on a weekly, two</w:t>
      </w:r>
      <w:r w:rsidR="005B2531" w:rsidRPr="005B2531">
        <w:rPr>
          <w:sz w:val="24"/>
        </w:rPr>
        <w:t xml:space="preserve"> weekly or monthly basis.</w:t>
      </w:r>
      <w:r w:rsidR="00910378">
        <w:rPr>
          <w:sz w:val="24"/>
        </w:rPr>
        <w:t xml:space="preserve"> </w:t>
      </w:r>
      <w:r w:rsidR="002378BE">
        <w:rPr>
          <w:sz w:val="24"/>
        </w:rPr>
        <w:t>The IV T</w:t>
      </w:r>
      <w:r w:rsidR="00515071" w:rsidRPr="007D32F8">
        <w:rPr>
          <w:sz w:val="24"/>
        </w:rPr>
        <w:t xml:space="preserve">herapy unit has a good skill mix in accessing IPs but some </w:t>
      </w:r>
      <w:r w:rsidR="00910378">
        <w:rPr>
          <w:sz w:val="24"/>
        </w:rPr>
        <w:t xml:space="preserve">of the </w:t>
      </w:r>
      <w:r w:rsidR="00515071" w:rsidRPr="007D32F8">
        <w:rPr>
          <w:sz w:val="24"/>
        </w:rPr>
        <w:t xml:space="preserve">staff are less confident </w:t>
      </w:r>
      <w:r w:rsidR="00910378">
        <w:rPr>
          <w:sz w:val="24"/>
        </w:rPr>
        <w:t xml:space="preserve">in accessing IPs </w:t>
      </w:r>
      <w:r w:rsidR="00515071" w:rsidRPr="007D32F8">
        <w:rPr>
          <w:sz w:val="24"/>
        </w:rPr>
        <w:t xml:space="preserve">and </w:t>
      </w:r>
      <w:r w:rsidR="00910378">
        <w:rPr>
          <w:sz w:val="24"/>
        </w:rPr>
        <w:t xml:space="preserve">also </w:t>
      </w:r>
      <w:r w:rsidR="00057A81">
        <w:rPr>
          <w:sz w:val="24"/>
        </w:rPr>
        <w:t xml:space="preserve">treat </w:t>
      </w:r>
      <w:r w:rsidR="00515071" w:rsidRPr="007D32F8">
        <w:rPr>
          <w:sz w:val="24"/>
        </w:rPr>
        <w:t xml:space="preserve">patients </w:t>
      </w:r>
      <w:r w:rsidR="00910378">
        <w:rPr>
          <w:sz w:val="24"/>
        </w:rPr>
        <w:t xml:space="preserve">that </w:t>
      </w:r>
      <w:r w:rsidR="00515071" w:rsidRPr="007D32F8">
        <w:rPr>
          <w:sz w:val="24"/>
        </w:rPr>
        <w:t xml:space="preserve">historically </w:t>
      </w:r>
      <w:r w:rsidR="00910378">
        <w:rPr>
          <w:sz w:val="24"/>
        </w:rPr>
        <w:t xml:space="preserve">have </w:t>
      </w:r>
      <w:r w:rsidR="00515071" w:rsidRPr="007D32F8">
        <w:rPr>
          <w:sz w:val="24"/>
        </w:rPr>
        <w:t xml:space="preserve">difficult access issues with their IPs. </w:t>
      </w:r>
    </w:p>
    <w:p w14:paraId="3E2CFE88" w14:textId="0B59503A" w:rsidR="009E67F5" w:rsidRPr="007D32F8" w:rsidRDefault="009E67F5" w:rsidP="003C142C">
      <w:pPr>
        <w:jc w:val="both"/>
        <w:rPr>
          <w:sz w:val="24"/>
        </w:rPr>
      </w:pPr>
      <w:r>
        <w:rPr>
          <w:sz w:val="24"/>
        </w:rPr>
        <w:t xml:space="preserve">Fig. 5 shows the </w:t>
      </w:r>
      <w:proofErr w:type="spellStart"/>
      <w:r>
        <w:rPr>
          <w:sz w:val="24"/>
        </w:rPr>
        <w:t>Portacator</w:t>
      </w:r>
      <w:proofErr w:type="spellEnd"/>
      <w:r>
        <w:rPr>
          <w:sz w:val="24"/>
        </w:rPr>
        <w:t xml:space="preserve">® held </w:t>
      </w:r>
      <w:r w:rsidR="002A2B30">
        <w:rPr>
          <w:sz w:val="24"/>
        </w:rPr>
        <w:t xml:space="preserve">securely </w:t>
      </w:r>
      <w:r>
        <w:rPr>
          <w:sz w:val="24"/>
        </w:rPr>
        <w:t xml:space="preserve">in place </w:t>
      </w:r>
      <w:r w:rsidR="000875AC">
        <w:rPr>
          <w:sz w:val="24"/>
        </w:rPr>
        <w:t xml:space="preserve">over the Port indentation </w:t>
      </w:r>
      <w:r w:rsidR="00AC2D28">
        <w:rPr>
          <w:sz w:val="24"/>
        </w:rPr>
        <w:t>using just</w:t>
      </w:r>
      <w:r w:rsidR="002A2B30">
        <w:rPr>
          <w:sz w:val="24"/>
        </w:rPr>
        <w:t xml:space="preserve"> two fingers of one hand</w:t>
      </w:r>
      <w:r w:rsidR="000875AC">
        <w:rPr>
          <w:sz w:val="24"/>
        </w:rPr>
        <w:t xml:space="preserve">. This allows for a clear </w:t>
      </w:r>
      <w:r w:rsidR="002A2B30">
        <w:rPr>
          <w:sz w:val="24"/>
        </w:rPr>
        <w:t>unobstructed view of the skin area covering the Port chamber though which th</w:t>
      </w:r>
      <w:r w:rsidR="000875AC">
        <w:rPr>
          <w:sz w:val="24"/>
        </w:rPr>
        <w:t>e non-coring needle is inserted</w:t>
      </w:r>
      <w:r w:rsidR="00A8713D">
        <w:rPr>
          <w:sz w:val="24"/>
        </w:rPr>
        <w:t>.</w:t>
      </w:r>
      <w:r w:rsidR="00AC2D28" w:rsidRPr="007D32F8">
        <w:rPr>
          <w:sz w:val="24"/>
        </w:rPr>
        <w:t xml:space="preserve"> </w:t>
      </w:r>
    </w:p>
    <w:p w14:paraId="5F2D80B9" w14:textId="77777777" w:rsidR="00F37579" w:rsidRPr="007D32F8" w:rsidRDefault="00F37579" w:rsidP="003C142C">
      <w:pPr>
        <w:jc w:val="both"/>
        <w:rPr>
          <w:sz w:val="24"/>
        </w:rPr>
      </w:pPr>
    </w:p>
    <w:p w14:paraId="6FB01777" w14:textId="77777777" w:rsidR="00F37579" w:rsidRPr="007D32F8" w:rsidRDefault="0080647C" w:rsidP="003C142C">
      <w:pPr>
        <w:jc w:val="both"/>
        <w:rPr>
          <w:b/>
          <w:sz w:val="24"/>
        </w:rPr>
      </w:pPr>
      <w:r w:rsidRPr="007D32F8">
        <w:rPr>
          <w:b/>
          <w:noProof/>
          <w:sz w:val="24"/>
          <w:lang w:eastAsia="en-GB"/>
        </w:rPr>
        <w:drawing>
          <wp:inline distT="0" distB="0" distL="0" distR="0" wp14:anchorId="4A44D937" wp14:editId="4F0C00F9">
            <wp:extent cx="5337456" cy="2219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erting Huber needle v3.png"/>
                    <pic:cNvPicPr/>
                  </pic:nvPicPr>
                  <pic:blipFill>
                    <a:blip r:embed="rId13">
                      <a:extLst>
                        <a:ext uri="{28A0092B-C50C-407E-A947-70E740481C1C}">
                          <a14:useLocalDpi xmlns:a14="http://schemas.microsoft.com/office/drawing/2010/main" val="0"/>
                        </a:ext>
                      </a:extLst>
                    </a:blip>
                    <a:stretch>
                      <a:fillRect/>
                    </a:stretch>
                  </pic:blipFill>
                  <pic:spPr>
                    <a:xfrm>
                      <a:off x="0" y="0"/>
                      <a:ext cx="5363265" cy="2230057"/>
                    </a:xfrm>
                    <a:prstGeom prst="rect">
                      <a:avLst/>
                    </a:prstGeom>
                  </pic:spPr>
                </pic:pic>
              </a:graphicData>
            </a:graphic>
          </wp:inline>
        </w:drawing>
      </w:r>
    </w:p>
    <w:p w14:paraId="5B95D969" w14:textId="77777777" w:rsidR="00A8713D" w:rsidRDefault="00F37579" w:rsidP="003C142C">
      <w:pPr>
        <w:jc w:val="both"/>
        <w:rPr>
          <w:sz w:val="24"/>
        </w:rPr>
      </w:pPr>
      <w:r w:rsidRPr="007D32F8">
        <w:rPr>
          <w:sz w:val="24"/>
        </w:rPr>
        <w:t xml:space="preserve">Fig. 5   </w:t>
      </w:r>
      <w:proofErr w:type="spellStart"/>
      <w:r w:rsidRPr="007D32F8">
        <w:rPr>
          <w:sz w:val="24"/>
        </w:rPr>
        <w:t>Portacator</w:t>
      </w:r>
      <w:proofErr w:type="spellEnd"/>
      <w:r w:rsidRPr="007D32F8">
        <w:rPr>
          <w:sz w:val="24"/>
        </w:rPr>
        <w:t xml:space="preserve">® </w:t>
      </w:r>
      <w:r w:rsidR="00E01CFF" w:rsidRPr="007D32F8">
        <w:rPr>
          <w:sz w:val="24"/>
        </w:rPr>
        <w:t xml:space="preserve">(left hand) </w:t>
      </w:r>
      <w:r w:rsidRPr="007D32F8">
        <w:rPr>
          <w:sz w:val="24"/>
        </w:rPr>
        <w:t>holding the port securely in place a</w:t>
      </w:r>
      <w:r w:rsidR="00801ED5">
        <w:rPr>
          <w:sz w:val="24"/>
        </w:rPr>
        <w:t>llowing clear visibility for non-coring</w:t>
      </w:r>
      <w:r w:rsidRPr="007D32F8">
        <w:rPr>
          <w:sz w:val="24"/>
        </w:rPr>
        <w:t xml:space="preserve"> needle insertion </w:t>
      </w:r>
      <w:r w:rsidR="00E01CFF" w:rsidRPr="007D32F8">
        <w:rPr>
          <w:sz w:val="24"/>
        </w:rPr>
        <w:t xml:space="preserve">(right hand) </w:t>
      </w:r>
      <w:r w:rsidRPr="007D32F8">
        <w:rPr>
          <w:sz w:val="24"/>
        </w:rPr>
        <w:t>towards port centre.</w:t>
      </w:r>
    </w:p>
    <w:p w14:paraId="6AC2CA50" w14:textId="7C678075" w:rsidR="00A8713D" w:rsidRDefault="00A8713D" w:rsidP="003C142C">
      <w:pPr>
        <w:jc w:val="both"/>
        <w:rPr>
          <w:sz w:val="24"/>
        </w:rPr>
      </w:pPr>
      <w:r>
        <w:rPr>
          <w:sz w:val="24"/>
        </w:rPr>
        <w:t xml:space="preserve">The </w:t>
      </w:r>
      <w:proofErr w:type="spellStart"/>
      <w:r>
        <w:rPr>
          <w:sz w:val="24"/>
        </w:rPr>
        <w:t>Portacator</w:t>
      </w:r>
      <w:proofErr w:type="spellEnd"/>
      <w:r>
        <w:rPr>
          <w:sz w:val="24"/>
        </w:rPr>
        <w:t>® is removed by pulling the two flanges apart and then sliding the two respective pieces away from the IP without disturbing the inserted non-coring needle as shown in Fig. 6.</w:t>
      </w:r>
      <w:r w:rsidRPr="007D32F8">
        <w:rPr>
          <w:sz w:val="24"/>
        </w:rPr>
        <w:t xml:space="preserve"> </w:t>
      </w:r>
    </w:p>
    <w:p w14:paraId="6151C4EB" w14:textId="451091A4" w:rsidR="00AC2D28" w:rsidRDefault="00A8713D" w:rsidP="003C142C">
      <w:pPr>
        <w:jc w:val="both"/>
        <w:rPr>
          <w:sz w:val="24"/>
        </w:rPr>
      </w:pPr>
      <w:r>
        <w:rPr>
          <w:noProof/>
          <w:sz w:val="24"/>
          <w:lang w:eastAsia="en-GB"/>
        </w:rPr>
        <w:lastRenderedPageBreak/>
        <w:drawing>
          <wp:inline distT="0" distB="0" distL="0" distR="0" wp14:anchorId="21339FFE" wp14:editId="416A529D">
            <wp:extent cx="5731510" cy="326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fw.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63900"/>
                    </a:xfrm>
                    <a:prstGeom prst="rect">
                      <a:avLst/>
                    </a:prstGeom>
                  </pic:spPr>
                </pic:pic>
              </a:graphicData>
            </a:graphic>
          </wp:inline>
        </w:drawing>
      </w:r>
      <w:r>
        <w:rPr>
          <w:sz w:val="24"/>
        </w:rPr>
        <w:t>Fig. 6</w:t>
      </w:r>
      <w:r>
        <w:rPr>
          <w:sz w:val="24"/>
        </w:rPr>
        <w:tab/>
        <w:t xml:space="preserve">The </w:t>
      </w:r>
      <w:proofErr w:type="spellStart"/>
      <w:r>
        <w:rPr>
          <w:sz w:val="24"/>
        </w:rPr>
        <w:t>Portacator</w:t>
      </w:r>
      <w:proofErr w:type="spellEnd"/>
      <w:r>
        <w:rPr>
          <w:sz w:val="24"/>
        </w:rPr>
        <w:t>® is removed by pulling apart the two flanges and sliding the pieces away without disturbing the needle placement.</w:t>
      </w:r>
    </w:p>
    <w:p w14:paraId="426022CC" w14:textId="502F3DF7" w:rsidR="00515071" w:rsidRPr="007D32F8" w:rsidRDefault="00116967" w:rsidP="007D32F8">
      <w:pPr>
        <w:jc w:val="both"/>
        <w:rPr>
          <w:b/>
          <w:sz w:val="24"/>
        </w:rPr>
      </w:pPr>
      <w:r>
        <w:rPr>
          <w:b/>
          <w:sz w:val="24"/>
        </w:rPr>
        <w:t>Medical Day Unit</w:t>
      </w:r>
    </w:p>
    <w:p w14:paraId="7D23C4E5" w14:textId="77777777" w:rsidR="00B0216C" w:rsidRPr="007D32F8" w:rsidRDefault="00801ED5" w:rsidP="007D32F8">
      <w:pPr>
        <w:jc w:val="both"/>
        <w:rPr>
          <w:sz w:val="24"/>
        </w:rPr>
      </w:pPr>
      <w:r>
        <w:rPr>
          <w:sz w:val="24"/>
        </w:rPr>
        <w:t>The M</w:t>
      </w:r>
      <w:r w:rsidR="00515071" w:rsidRPr="007D32F8">
        <w:rPr>
          <w:sz w:val="24"/>
        </w:rPr>
        <w:t>edical day unit unde</w:t>
      </w:r>
      <w:r w:rsidR="008B643B">
        <w:rPr>
          <w:sz w:val="24"/>
        </w:rPr>
        <w:t xml:space="preserve">rtook an evaluation of the </w:t>
      </w:r>
      <w:proofErr w:type="spellStart"/>
      <w:r w:rsidR="008B643B">
        <w:rPr>
          <w:sz w:val="24"/>
        </w:rPr>
        <w:t>Porta</w:t>
      </w:r>
      <w:r w:rsidR="00515071" w:rsidRPr="007D32F8">
        <w:rPr>
          <w:sz w:val="24"/>
        </w:rPr>
        <w:t>cator</w:t>
      </w:r>
      <w:proofErr w:type="spellEnd"/>
      <w:r w:rsidR="008B643B">
        <w:rPr>
          <w:sz w:val="24"/>
        </w:rPr>
        <w:t>®</w:t>
      </w:r>
      <w:r w:rsidR="00515071" w:rsidRPr="007D32F8">
        <w:rPr>
          <w:sz w:val="24"/>
        </w:rPr>
        <w:t xml:space="preserve"> over a 3-month period. </w:t>
      </w:r>
      <w:r w:rsidR="008B643B">
        <w:rPr>
          <w:sz w:val="24"/>
        </w:rPr>
        <w:t xml:space="preserve">Four </w:t>
      </w:r>
      <w:r w:rsidR="00515071" w:rsidRPr="007D32F8">
        <w:rPr>
          <w:sz w:val="24"/>
        </w:rPr>
        <w:t>patients were selected for the evaluation as they had IPs for on</w:t>
      </w:r>
      <w:r w:rsidR="008B643B">
        <w:rPr>
          <w:sz w:val="24"/>
        </w:rPr>
        <w:t>-</w:t>
      </w:r>
      <w:r w:rsidR="00515071" w:rsidRPr="007D32F8">
        <w:rPr>
          <w:sz w:val="24"/>
        </w:rPr>
        <w:t xml:space="preserve">going IV therapy on a 2 or 3 weekly basis. The unit nurses were all trained to use the </w:t>
      </w:r>
      <w:proofErr w:type="spellStart"/>
      <w:r w:rsidR="008B643B">
        <w:rPr>
          <w:sz w:val="24"/>
        </w:rPr>
        <w:t>Porta</w:t>
      </w:r>
      <w:r w:rsidR="008B643B" w:rsidRPr="007D32F8">
        <w:rPr>
          <w:sz w:val="24"/>
        </w:rPr>
        <w:t>cator</w:t>
      </w:r>
      <w:proofErr w:type="spellEnd"/>
      <w:r w:rsidR="008B643B">
        <w:rPr>
          <w:sz w:val="24"/>
        </w:rPr>
        <w:t>®</w:t>
      </w:r>
      <w:r w:rsidR="00515071" w:rsidRPr="007D32F8">
        <w:rPr>
          <w:sz w:val="24"/>
        </w:rPr>
        <w:t xml:space="preserve"> by the vascular access team, a model chest and IP was used for the training and then each nurse was observed once</w:t>
      </w:r>
      <w:r>
        <w:rPr>
          <w:sz w:val="24"/>
        </w:rPr>
        <w:t xml:space="preserve"> only</w:t>
      </w:r>
      <w:r w:rsidR="00515071" w:rsidRPr="007D32F8">
        <w:rPr>
          <w:sz w:val="24"/>
        </w:rPr>
        <w:t xml:space="preserve"> using the </w:t>
      </w:r>
      <w:proofErr w:type="spellStart"/>
      <w:r w:rsidR="008B643B">
        <w:rPr>
          <w:sz w:val="24"/>
        </w:rPr>
        <w:t>Porta</w:t>
      </w:r>
      <w:r w:rsidR="008B643B" w:rsidRPr="007D32F8">
        <w:rPr>
          <w:sz w:val="24"/>
        </w:rPr>
        <w:t>cator</w:t>
      </w:r>
      <w:proofErr w:type="spellEnd"/>
      <w:r w:rsidR="008B643B">
        <w:rPr>
          <w:sz w:val="24"/>
        </w:rPr>
        <w:t>®</w:t>
      </w:r>
      <w:r w:rsidR="001C64AD">
        <w:rPr>
          <w:sz w:val="24"/>
        </w:rPr>
        <w:t xml:space="preserve"> on</w:t>
      </w:r>
      <w:r w:rsidR="00515071" w:rsidRPr="007D32F8">
        <w:rPr>
          <w:sz w:val="24"/>
        </w:rPr>
        <w:t xml:space="preserve"> a patient. At the</w:t>
      </w:r>
      <w:r w:rsidR="00B0216C" w:rsidRPr="007D32F8">
        <w:rPr>
          <w:sz w:val="24"/>
        </w:rPr>
        <w:t xml:space="preserve"> end </w:t>
      </w:r>
      <w:r w:rsidR="00515071" w:rsidRPr="007D32F8">
        <w:rPr>
          <w:sz w:val="24"/>
        </w:rPr>
        <w:t xml:space="preserve">of the 3-month period the nurses were asked to evaluate the </w:t>
      </w:r>
      <w:proofErr w:type="spellStart"/>
      <w:r w:rsidR="008B643B">
        <w:rPr>
          <w:sz w:val="24"/>
        </w:rPr>
        <w:t>Porta</w:t>
      </w:r>
      <w:r w:rsidR="008B643B" w:rsidRPr="007D32F8">
        <w:rPr>
          <w:sz w:val="24"/>
        </w:rPr>
        <w:t>cator</w:t>
      </w:r>
      <w:proofErr w:type="spellEnd"/>
      <w:r w:rsidR="008B643B">
        <w:rPr>
          <w:sz w:val="24"/>
        </w:rPr>
        <w:t>®</w:t>
      </w:r>
      <w:r w:rsidR="00B0216C" w:rsidRPr="007D32F8">
        <w:rPr>
          <w:sz w:val="24"/>
        </w:rPr>
        <w:t>.</w:t>
      </w:r>
    </w:p>
    <w:p w14:paraId="60458EC2" w14:textId="7587D490" w:rsidR="003C142C" w:rsidRPr="007D32F8" w:rsidRDefault="00B0216C" w:rsidP="007D32F8">
      <w:pPr>
        <w:jc w:val="both"/>
        <w:rPr>
          <w:sz w:val="24"/>
        </w:rPr>
      </w:pPr>
      <w:r w:rsidRPr="007D32F8">
        <w:rPr>
          <w:sz w:val="24"/>
        </w:rPr>
        <w:t xml:space="preserve">All 3 nurses used the </w:t>
      </w:r>
      <w:proofErr w:type="spellStart"/>
      <w:r w:rsidR="008B643B">
        <w:rPr>
          <w:sz w:val="24"/>
        </w:rPr>
        <w:t>Porta</w:t>
      </w:r>
      <w:r w:rsidR="008B643B" w:rsidRPr="007D32F8">
        <w:rPr>
          <w:sz w:val="24"/>
        </w:rPr>
        <w:t>cator</w:t>
      </w:r>
      <w:proofErr w:type="spellEnd"/>
      <w:r w:rsidR="008B643B">
        <w:rPr>
          <w:sz w:val="24"/>
        </w:rPr>
        <w:t>®</w:t>
      </w:r>
      <w:r w:rsidR="001C64AD">
        <w:rPr>
          <w:sz w:val="24"/>
        </w:rPr>
        <w:t xml:space="preserve"> </w:t>
      </w:r>
      <w:r w:rsidRPr="007D32F8">
        <w:rPr>
          <w:sz w:val="24"/>
        </w:rPr>
        <w:t xml:space="preserve">on all </w:t>
      </w:r>
      <w:r w:rsidR="00905493">
        <w:rPr>
          <w:sz w:val="24"/>
        </w:rPr>
        <w:t>4</w:t>
      </w:r>
      <w:r w:rsidRPr="007D32F8">
        <w:rPr>
          <w:sz w:val="24"/>
        </w:rPr>
        <w:t xml:space="preserve"> patients over the 3-month period. Each nurse evaluated the device and </w:t>
      </w:r>
      <w:r w:rsidR="001C64AD">
        <w:rPr>
          <w:sz w:val="24"/>
        </w:rPr>
        <w:t>reported an improvement</w:t>
      </w:r>
      <w:r w:rsidRPr="007D32F8">
        <w:rPr>
          <w:sz w:val="24"/>
        </w:rPr>
        <w:t xml:space="preserve"> </w:t>
      </w:r>
      <w:r w:rsidR="001C64AD">
        <w:rPr>
          <w:sz w:val="24"/>
        </w:rPr>
        <w:t xml:space="preserve">of </w:t>
      </w:r>
      <w:r w:rsidRPr="007D32F8">
        <w:rPr>
          <w:sz w:val="24"/>
        </w:rPr>
        <w:t xml:space="preserve">their confidence </w:t>
      </w:r>
      <w:r w:rsidR="001C64AD">
        <w:rPr>
          <w:sz w:val="24"/>
        </w:rPr>
        <w:t xml:space="preserve">level </w:t>
      </w:r>
      <w:r w:rsidRPr="007D32F8">
        <w:rPr>
          <w:sz w:val="24"/>
        </w:rPr>
        <w:t xml:space="preserve">and success rates </w:t>
      </w:r>
      <w:r w:rsidR="001C64AD">
        <w:rPr>
          <w:sz w:val="24"/>
        </w:rPr>
        <w:t>on</w:t>
      </w:r>
      <w:r w:rsidRPr="007D32F8">
        <w:rPr>
          <w:sz w:val="24"/>
        </w:rPr>
        <w:t xml:space="preserve"> inserting the non-coring needle on the first attempt. Previously the success rate had been low </w:t>
      </w:r>
      <w:r w:rsidR="00306A21" w:rsidRPr="007D32F8">
        <w:rPr>
          <w:sz w:val="24"/>
        </w:rPr>
        <w:t>at 40</w:t>
      </w:r>
      <w:r w:rsidR="001C64AD">
        <w:rPr>
          <w:sz w:val="24"/>
        </w:rPr>
        <w:t xml:space="preserve">% on the first insertion. However, </w:t>
      </w:r>
      <w:r w:rsidRPr="007D32F8">
        <w:rPr>
          <w:sz w:val="24"/>
        </w:rPr>
        <w:t xml:space="preserve">using the </w:t>
      </w:r>
      <w:proofErr w:type="spellStart"/>
      <w:r w:rsidR="001C64AD">
        <w:rPr>
          <w:sz w:val="24"/>
        </w:rPr>
        <w:t>Porta</w:t>
      </w:r>
      <w:r w:rsidR="001C64AD" w:rsidRPr="007D32F8">
        <w:rPr>
          <w:sz w:val="24"/>
        </w:rPr>
        <w:t>cator</w:t>
      </w:r>
      <w:proofErr w:type="spellEnd"/>
      <w:r w:rsidR="001C64AD">
        <w:rPr>
          <w:sz w:val="24"/>
        </w:rPr>
        <w:t>® the success rate</w:t>
      </w:r>
      <w:r w:rsidRPr="007D32F8">
        <w:rPr>
          <w:sz w:val="24"/>
        </w:rPr>
        <w:t xml:space="preserve"> </w:t>
      </w:r>
      <w:r w:rsidR="00306A21" w:rsidRPr="007D32F8">
        <w:rPr>
          <w:sz w:val="24"/>
        </w:rPr>
        <w:t xml:space="preserve">increased </w:t>
      </w:r>
      <w:r w:rsidRPr="007D32F8">
        <w:rPr>
          <w:sz w:val="24"/>
        </w:rPr>
        <w:t>to 85%.</w:t>
      </w:r>
      <w:r w:rsidR="00306A21" w:rsidRPr="007D32F8">
        <w:rPr>
          <w:sz w:val="24"/>
        </w:rPr>
        <w:t xml:space="preserve"> </w:t>
      </w:r>
      <w:r w:rsidR="001C64AD">
        <w:rPr>
          <w:sz w:val="24"/>
        </w:rPr>
        <w:t xml:space="preserve">There was also a marked increase in patient satisfaction using the </w:t>
      </w:r>
      <w:proofErr w:type="spellStart"/>
      <w:r w:rsidR="001C64AD">
        <w:rPr>
          <w:sz w:val="24"/>
        </w:rPr>
        <w:t>Porta</w:t>
      </w:r>
      <w:r w:rsidR="001C64AD" w:rsidRPr="007D32F8">
        <w:rPr>
          <w:sz w:val="24"/>
        </w:rPr>
        <w:t>cator</w:t>
      </w:r>
      <w:proofErr w:type="spellEnd"/>
      <w:r w:rsidR="001C64AD">
        <w:rPr>
          <w:sz w:val="24"/>
        </w:rPr>
        <w:t>® as patients reported that they were m</w:t>
      </w:r>
      <w:r w:rsidR="00306A21" w:rsidRPr="007D32F8">
        <w:rPr>
          <w:sz w:val="24"/>
        </w:rPr>
        <w:t>ore confident t</w:t>
      </w:r>
      <w:r w:rsidR="003C142C" w:rsidRPr="007D32F8">
        <w:rPr>
          <w:sz w:val="24"/>
        </w:rPr>
        <w:t>hat</w:t>
      </w:r>
      <w:r w:rsidR="00306A21" w:rsidRPr="007D32F8">
        <w:rPr>
          <w:sz w:val="24"/>
        </w:rPr>
        <w:t xml:space="preserve"> the needle was going to </w:t>
      </w:r>
      <w:r w:rsidR="001C64AD">
        <w:rPr>
          <w:sz w:val="24"/>
        </w:rPr>
        <w:t xml:space="preserve">be inserted successfully on the first attempt and was less painful. </w:t>
      </w:r>
      <w:r w:rsidR="003C142C" w:rsidRPr="007D32F8">
        <w:rPr>
          <w:sz w:val="24"/>
        </w:rPr>
        <w:t xml:space="preserve">The </w:t>
      </w:r>
      <w:r w:rsidR="00F163EA">
        <w:rPr>
          <w:sz w:val="24"/>
        </w:rPr>
        <w:t xml:space="preserve">Medical day </w:t>
      </w:r>
      <w:r w:rsidR="003C142C" w:rsidRPr="007D32F8">
        <w:rPr>
          <w:sz w:val="24"/>
        </w:rPr>
        <w:t xml:space="preserve">unit staff were </w:t>
      </w:r>
      <w:r w:rsidR="001C64AD">
        <w:rPr>
          <w:sz w:val="24"/>
        </w:rPr>
        <w:t xml:space="preserve">also </w:t>
      </w:r>
      <w:r w:rsidR="003C142C" w:rsidRPr="007D32F8">
        <w:rPr>
          <w:sz w:val="24"/>
        </w:rPr>
        <w:t xml:space="preserve">very happy </w:t>
      </w:r>
      <w:r w:rsidR="007A168A">
        <w:rPr>
          <w:sz w:val="24"/>
        </w:rPr>
        <w:t>and confident when</w:t>
      </w:r>
      <w:r w:rsidR="00F163EA">
        <w:rPr>
          <w:sz w:val="24"/>
        </w:rPr>
        <w:t xml:space="preserve"> using the </w:t>
      </w:r>
      <w:proofErr w:type="spellStart"/>
      <w:r w:rsidR="00F163EA">
        <w:rPr>
          <w:sz w:val="24"/>
        </w:rPr>
        <w:t>Porta</w:t>
      </w:r>
      <w:r w:rsidR="00F163EA" w:rsidRPr="007D32F8">
        <w:rPr>
          <w:sz w:val="24"/>
        </w:rPr>
        <w:t>cator</w:t>
      </w:r>
      <w:proofErr w:type="spellEnd"/>
      <w:r w:rsidR="00F163EA">
        <w:rPr>
          <w:sz w:val="24"/>
        </w:rPr>
        <w:t>®</w:t>
      </w:r>
      <w:r w:rsidR="003C142C" w:rsidRPr="007D32F8">
        <w:rPr>
          <w:sz w:val="24"/>
        </w:rPr>
        <w:t xml:space="preserve"> and </w:t>
      </w:r>
      <w:r w:rsidR="00F163EA">
        <w:rPr>
          <w:sz w:val="24"/>
        </w:rPr>
        <w:t xml:space="preserve">have gone on to routinely use the </w:t>
      </w:r>
      <w:proofErr w:type="spellStart"/>
      <w:r w:rsidR="00F163EA">
        <w:rPr>
          <w:sz w:val="24"/>
        </w:rPr>
        <w:t>Porta</w:t>
      </w:r>
      <w:r w:rsidR="00F163EA" w:rsidRPr="007D32F8">
        <w:rPr>
          <w:sz w:val="24"/>
        </w:rPr>
        <w:t>cator</w:t>
      </w:r>
      <w:proofErr w:type="spellEnd"/>
      <w:r w:rsidR="00F163EA">
        <w:rPr>
          <w:sz w:val="24"/>
        </w:rPr>
        <w:t>® when accessing IPs.</w:t>
      </w:r>
      <w:r w:rsidR="00F163EA" w:rsidRPr="007D32F8">
        <w:rPr>
          <w:sz w:val="24"/>
        </w:rPr>
        <w:t xml:space="preserve"> </w:t>
      </w:r>
    </w:p>
    <w:p w14:paraId="67829532" w14:textId="70D2AFE6" w:rsidR="003C142C" w:rsidRPr="007D32F8" w:rsidRDefault="002378BE" w:rsidP="007D32F8">
      <w:pPr>
        <w:jc w:val="both"/>
        <w:rPr>
          <w:b/>
          <w:sz w:val="24"/>
        </w:rPr>
      </w:pPr>
      <w:r>
        <w:rPr>
          <w:b/>
          <w:sz w:val="24"/>
        </w:rPr>
        <w:t>I</w:t>
      </w:r>
      <w:r w:rsidRPr="002378BE">
        <w:rPr>
          <w:b/>
          <w:sz w:val="24"/>
        </w:rPr>
        <w:t>ntravenous</w:t>
      </w:r>
      <w:r w:rsidR="00116967">
        <w:rPr>
          <w:b/>
          <w:sz w:val="24"/>
        </w:rPr>
        <w:t xml:space="preserve"> Therapy Day U</w:t>
      </w:r>
      <w:r w:rsidR="003C142C" w:rsidRPr="007D32F8">
        <w:rPr>
          <w:b/>
          <w:sz w:val="24"/>
        </w:rPr>
        <w:t>nit</w:t>
      </w:r>
    </w:p>
    <w:p w14:paraId="17A28E83" w14:textId="218F11DF" w:rsidR="003C142C" w:rsidRPr="007D32F8" w:rsidRDefault="003C142C" w:rsidP="007D32F8">
      <w:pPr>
        <w:jc w:val="both"/>
        <w:rPr>
          <w:sz w:val="24"/>
        </w:rPr>
      </w:pPr>
      <w:r w:rsidRPr="007D32F8">
        <w:rPr>
          <w:sz w:val="24"/>
        </w:rPr>
        <w:t xml:space="preserve">The </w:t>
      </w:r>
      <w:r w:rsidR="00D95EBB">
        <w:rPr>
          <w:sz w:val="24"/>
        </w:rPr>
        <w:t>staff</w:t>
      </w:r>
      <w:r w:rsidR="00D95EBB" w:rsidRPr="007D32F8">
        <w:rPr>
          <w:sz w:val="24"/>
        </w:rPr>
        <w:t xml:space="preserve"> in the IV Therapy day unit were</w:t>
      </w:r>
      <w:r w:rsidRPr="007D32F8">
        <w:rPr>
          <w:sz w:val="24"/>
        </w:rPr>
        <w:t xml:space="preserve"> more accustomed to accessing IPs</w:t>
      </w:r>
      <w:r w:rsidR="002378BE">
        <w:rPr>
          <w:sz w:val="24"/>
        </w:rPr>
        <w:t xml:space="preserve">, </w:t>
      </w:r>
      <w:r w:rsidRPr="007D32F8">
        <w:rPr>
          <w:sz w:val="24"/>
        </w:rPr>
        <w:t xml:space="preserve">some staff </w:t>
      </w:r>
      <w:r w:rsidR="002378BE">
        <w:rPr>
          <w:sz w:val="24"/>
        </w:rPr>
        <w:t xml:space="preserve">being </w:t>
      </w:r>
      <w:r w:rsidRPr="007D32F8">
        <w:rPr>
          <w:sz w:val="24"/>
        </w:rPr>
        <w:t xml:space="preserve">more experienced </w:t>
      </w:r>
      <w:r w:rsidR="005C3D75" w:rsidRPr="007D32F8">
        <w:rPr>
          <w:sz w:val="24"/>
        </w:rPr>
        <w:t>than</w:t>
      </w:r>
      <w:r w:rsidRPr="007D32F8">
        <w:rPr>
          <w:sz w:val="24"/>
        </w:rPr>
        <w:t xml:space="preserve"> others. Despite this</w:t>
      </w:r>
      <w:r w:rsidR="002378BE">
        <w:rPr>
          <w:sz w:val="24"/>
        </w:rPr>
        <w:t>,</w:t>
      </w:r>
      <w:r w:rsidRPr="007D32F8">
        <w:rPr>
          <w:sz w:val="24"/>
        </w:rPr>
        <w:t xml:space="preserve"> all </w:t>
      </w:r>
      <w:r w:rsidR="002378BE">
        <w:rPr>
          <w:sz w:val="24"/>
        </w:rPr>
        <w:t xml:space="preserve">the </w:t>
      </w:r>
      <w:r w:rsidRPr="007D32F8">
        <w:rPr>
          <w:sz w:val="24"/>
        </w:rPr>
        <w:t xml:space="preserve">staff participated in the evaluation and trialled the </w:t>
      </w:r>
      <w:proofErr w:type="spellStart"/>
      <w:r w:rsidR="002378BE">
        <w:rPr>
          <w:sz w:val="24"/>
        </w:rPr>
        <w:t>Portacator</w:t>
      </w:r>
      <w:proofErr w:type="spellEnd"/>
      <w:r w:rsidR="002378BE">
        <w:rPr>
          <w:sz w:val="24"/>
        </w:rPr>
        <w:t>®</w:t>
      </w:r>
      <w:r w:rsidRPr="007D32F8">
        <w:rPr>
          <w:sz w:val="24"/>
        </w:rPr>
        <w:t xml:space="preserve"> over a 3-month period in the same way as </w:t>
      </w:r>
      <w:r w:rsidR="002378BE">
        <w:rPr>
          <w:sz w:val="24"/>
        </w:rPr>
        <w:t xml:space="preserve">in </w:t>
      </w:r>
      <w:r w:rsidRPr="007D32F8">
        <w:rPr>
          <w:sz w:val="24"/>
        </w:rPr>
        <w:t xml:space="preserve">the </w:t>
      </w:r>
      <w:r w:rsidR="002378BE">
        <w:rPr>
          <w:sz w:val="24"/>
        </w:rPr>
        <w:t>M</w:t>
      </w:r>
      <w:r w:rsidRPr="007D32F8">
        <w:rPr>
          <w:sz w:val="24"/>
        </w:rPr>
        <w:t xml:space="preserve">edical day </w:t>
      </w:r>
      <w:r w:rsidR="005C3D75" w:rsidRPr="007D32F8">
        <w:rPr>
          <w:sz w:val="24"/>
        </w:rPr>
        <w:t>unit.</w:t>
      </w:r>
      <w:r w:rsidR="002378BE">
        <w:rPr>
          <w:sz w:val="24"/>
        </w:rPr>
        <w:t xml:space="preserve"> Eight </w:t>
      </w:r>
      <w:r w:rsidRPr="007D32F8">
        <w:rPr>
          <w:sz w:val="24"/>
        </w:rPr>
        <w:t>patients were included in the evaluation</w:t>
      </w:r>
      <w:r w:rsidR="004420FF">
        <w:rPr>
          <w:sz w:val="24"/>
        </w:rPr>
        <w:t>,</w:t>
      </w:r>
      <w:r w:rsidRPr="007D32F8">
        <w:rPr>
          <w:sz w:val="24"/>
        </w:rPr>
        <w:t xml:space="preserve"> 5 of the patients had their IP</w:t>
      </w:r>
      <w:r w:rsidR="004420FF">
        <w:rPr>
          <w:sz w:val="24"/>
        </w:rPr>
        <w:t xml:space="preserve">s accessed </w:t>
      </w:r>
      <w:r w:rsidR="004420FF">
        <w:rPr>
          <w:sz w:val="24"/>
        </w:rPr>
        <w:lastRenderedPageBreak/>
        <w:t xml:space="preserve">on </w:t>
      </w:r>
      <w:r w:rsidR="00801ED5">
        <w:rPr>
          <w:sz w:val="24"/>
        </w:rPr>
        <w:t xml:space="preserve">a </w:t>
      </w:r>
      <w:r w:rsidR="004420FF">
        <w:rPr>
          <w:sz w:val="24"/>
        </w:rPr>
        <w:t xml:space="preserve">2 or 3 weekly basis </w:t>
      </w:r>
      <w:r w:rsidRPr="007D32F8">
        <w:rPr>
          <w:sz w:val="24"/>
        </w:rPr>
        <w:t xml:space="preserve">over the 3-month period for IV therapy. The other 3 patients attended </w:t>
      </w:r>
      <w:r w:rsidR="004420FF">
        <w:rPr>
          <w:sz w:val="24"/>
        </w:rPr>
        <w:t xml:space="preserve">the unit on a </w:t>
      </w:r>
      <w:r w:rsidRPr="007D32F8">
        <w:rPr>
          <w:sz w:val="24"/>
        </w:rPr>
        <w:t xml:space="preserve">monthly </w:t>
      </w:r>
      <w:r w:rsidR="004420FF">
        <w:rPr>
          <w:sz w:val="24"/>
        </w:rPr>
        <w:t xml:space="preserve">basis </w:t>
      </w:r>
      <w:r w:rsidRPr="007D32F8">
        <w:rPr>
          <w:sz w:val="24"/>
        </w:rPr>
        <w:t xml:space="preserve">for a simple IP maintenance flush. </w:t>
      </w:r>
    </w:p>
    <w:p w14:paraId="787ADA87" w14:textId="6FD71078" w:rsidR="00116967" w:rsidRDefault="003C142C" w:rsidP="00116967">
      <w:pPr>
        <w:jc w:val="both"/>
        <w:rPr>
          <w:sz w:val="24"/>
          <w:szCs w:val="24"/>
        </w:rPr>
      </w:pPr>
      <w:r w:rsidRPr="007D32F8">
        <w:rPr>
          <w:sz w:val="24"/>
        </w:rPr>
        <w:t>All sta</w:t>
      </w:r>
      <w:r w:rsidR="00984700">
        <w:rPr>
          <w:sz w:val="24"/>
        </w:rPr>
        <w:t xml:space="preserve">ff were impressed with the </w:t>
      </w:r>
      <w:proofErr w:type="spellStart"/>
      <w:r w:rsidR="00984700">
        <w:rPr>
          <w:sz w:val="24"/>
        </w:rPr>
        <w:t>Porta</w:t>
      </w:r>
      <w:r w:rsidRPr="007D32F8">
        <w:rPr>
          <w:sz w:val="24"/>
        </w:rPr>
        <w:t>cator</w:t>
      </w:r>
      <w:proofErr w:type="spellEnd"/>
      <w:r w:rsidR="00984700">
        <w:rPr>
          <w:sz w:val="24"/>
        </w:rPr>
        <w:t>®</w:t>
      </w:r>
      <w:r w:rsidR="00F74793">
        <w:rPr>
          <w:sz w:val="24"/>
        </w:rPr>
        <w:t xml:space="preserve">. However, </w:t>
      </w:r>
      <w:r w:rsidR="00984700">
        <w:rPr>
          <w:sz w:val="24"/>
        </w:rPr>
        <w:t xml:space="preserve">the more experienced staff </w:t>
      </w:r>
      <w:r w:rsidRPr="007D32F8">
        <w:rPr>
          <w:sz w:val="24"/>
        </w:rPr>
        <w:t xml:space="preserve">found it difficult to adapt their </w:t>
      </w:r>
      <w:r w:rsidR="00257892">
        <w:rPr>
          <w:sz w:val="24"/>
        </w:rPr>
        <w:t xml:space="preserve">established </w:t>
      </w:r>
      <w:r w:rsidRPr="007D32F8">
        <w:rPr>
          <w:sz w:val="24"/>
        </w:rPr>
        <w:t xml:space="preserve">technique in accessing IPs. Once again, the patient feedback was very positive and </w:t>
      </w:r>
      <w:r w:rsidR="00801ED5">
        <w:rPr>
          <w:sz w:val="24"/>
        </w:rPr>
        <w:t>patient</w:t>
      </w:r>
      <w:r w:rsidR="00257892">
        <w:rPr>
          <w:sz w:val="24"/>
        </w:rPr>
        <w:t xml:space="preserve">s </w:t>
      </w:r>
      <w:r w:rsidRPr="007D32F8">
        <w:rPr>
          <w:sz w:val="24"/>
        </w:rPr>
        <w:t xml:space="preserve">even felt that the experience of having their IP accessed </w:t>
      </w:r>
      <w:r w:rsidR="00984700">
        <w:rPr>
          <w:sz w:val="24"/>
        </w:rPr>
        <w:t xml:space="preserve">was more positive when </w:t>
      </w:r>
      <w:r w:rsidR="00F74793">
        <w:rPr>
          <w:sz w:val="24"/>
        </w:rPr>
        <w:t xml:space="preserve">using </w:t>
      </w:r>
      <w:r w:rsidR="00984700">
        <w:rPr>
          <w:sz w:val="24"/>
        </w:rPr>
        <w:t xml:space="preserve">the </w:t>
      </w:r>
      <w:proofErr w:type="spellStart"/>
      <w:r w:rsidR="00984700">
        <w:rPr>
          <w:sz w:val="24"/>
        </w:rPr>
        <w:t>Porta</w:t>
      </w:r>
      <w:r w:rsidRPr="007D32F8">
        <w:rPr>
          <w:sz w:val="24"/>
        </w:rPr>
        <w:t>cator</w:t>
      </w:r>
      <w:proofErr w:type="spellEnd"/>
      <w:r w:rsidR="00984700">
        <w:rPr>
          <w:sz w:val="24"/>
        </w:rPr>
        <w:t>®</w:t>
      </w:r>
      <w:r w:rsidRPr="007D32F8">
        <w:rPr>
          <w:sz w:val="24"/>
        </w:rPr>
        <w:t xml:space="preserve"> even when th</w:t>
      </w:r>
      <w:r w:rsidR="00801ED5">
        <w:rPr>
          <w:sz w:val="24"/>
        </w:rPr>
        <w:t xml:space="preserve">e most experienced staff used the device </w:t>
      </w:r>
      <w:r w:rsidRPr="007D32F8">
        <w:rPr>
          <w:sz w:val="24"/>
        </w:rPr>
        <w:t xml:space="preserve">over their usual technique. Success rates for a successful first stick with a non-coring needle was already slightly higher than the medical day unit at 75% without the </w:t>
      </w:r>
      <w:proofErr w:type="spellStart"/>
      <w:r w:rsidRPr="007D32F8">
        <w:rPr>
          <w:sz w:val="24"/>
        </w:rPr>
        <w:t>P</w:t>
      </w:r>
      <w:r w:rsidR="00F74793">
        <w:rPr>
          <w:sz w:val="24"/>
        </w:rPr>
        <w:t>orta</w:t>
      </w:r>
      <w:r w:rsidR="00984700">
        <w:rPr>
          <w:sz w:val="24"/>
        </w:rPr>
        <w:t>cator</w:t>
      </w:r>
      <w:proofErr w:type="spellEnd"/>
      <w:r w:rsidR="00F74793">
        <w:rPr>
          <w:sz w:val="24"/>
        </w:rPr>
        <w:t>®</w:t>
      </w:r>
      <w:r w:rsidR="00984700">
        <w:rPr>
          <w:sz w:val="24"/>
        </w:rPr>
        <w:t xml:space="preserve"> </w:t>
      </w:r>
      <w:r w:rsidR="00F74793">
        <w:rPr>
          <w:sz w:val="24"/>
        </w:rPr>
        <w:t xml:space="preserve">but increased to </w:t>
      </w:r>
      <w:r w:rsidR="00984700">
        <w:rPr>
          <w:sz w:val="24"/>
        </w:rPr>
        <w:t xml:space="preserve">90% with the </w:t>
      </w:r>
      <w:proofErr w:type="spellStart"/>
      <w:r w:rsidR="00984700">
        <w:rPr>
          <w:sz w:val="24"/>
        </w:rPr>
        <w:t>Porta</w:t>
      </w:r>
      <w:r w:rsidRPr="007D32F8">
        <w:rPr>
          <w:sz w:val="24"/>
        </w:rPr>
        <w:t>cator</w:t>
      </w:r>
      <w:proofErr w:type="spellEnd"/>
      <w:r w:rsidR="00984700">
        <w:rPr>
          <w:sz w:val="24"/>
        </w:rPr>
        <w:t>®</w:t>
      </w:r>
      <w:r w:rsidRPr="007D32F8">
        <w:rPr>
          <w:sz w:val="24"/>
        </w:rPr>
        <w:t xml:space="preserve">. The main benefit on the IV </w:t>
      </w:r>
      <w:r w:rsidR="000169FD">
        <w:rPr>
          <w:sz w:val="24"/>
        </w:rPr>
        <w:t xml:space="preserve">Therapy </w:t>
      </w:r>
      <w:r w:rsidRPr="007D32F8">
        <w:rPr>
          <w:sz w:val="24"/>
        </w:rPr>
        <w:t>unit was improved patient experience and since undertaking the evaluation</w:t>
      </w:r>
      <w:r w:rsidR="000169FD">
        <w:rPr>
          <w:sz w:val="24"/>
        </w:rPr>
        <w:t>,</w:t>
      </w:r>
      <w:r w:rsidRPr="007D32F8">
        <w:rPr>
          <w:sz w:val="24"/>
        </w:rPr>
        <w:t xml:space="preserve"> most patient</w:t>
      </w:r>
      <w:r w:rsidR="000169FD">
        <w:rPr>
          <w:sz w:val="24"/>
        </w:rPr>
        <w:t xml:space="preserve">s will request a </w:t>
      </w:r>
      <w:proofErr w:type="spellStart"/>
      <w:r w:rsidR="000169FD">
        <w:rPr>
          <w:sz w:val="24"/>
        </w:rPr>
        <w:t>Porta</w:t>
      </w:r>
      <w:r w:rsidRPr="007D32F8">
        <w:rPr>
          <w:sz w:val="24"/>
        </w:rPr>
        <w:t>cator</w:t>
      </w:r>
      <w:proofErr w:type="spellEnd"/>
      <w:r w:rsidR="000169FD">
        <w:rPr>
          <w:sz w:val="24"/>
        </w:rPr>
        <w:t>® to</w:t>
      </w:r>
      <w:r w:rsidRPr="007D32F8">
        <w:rPr>
          <w:sz w:val="24"/>
        </w:rPr>
        <w:t xml:space="preserve"> </w:t>
      </w:r>
      <w:r w:rsidR="00130BE6" w:rsidRPr="007D32F8">
        <w:rPr>
          <w:sz w:val="24"/>
        </w:rPr>
        <w:t xml:space="preserve">be used </w:t>
      </w:r>
      <w:r w:rsidR="000169FD">
        <w:rPr>
          <w:sz w:val="24"/>
        </w:rPr>
        <w:t>when accessing their IP.</w:t>
      </w:r>
      <w:r w:rsidR="00A829C3">
        <w:rPr>
          <w:sz w:val="24"/>
        </w:rPr>
        <w:t xml:space="preserve"> </w:t>
      </w:r>
      <w:r w:rsidR="00116967" w:rsidRPr="00116967">
        <w:rPr>
          <w:sz w:val="24"/>
          <w:szCs w:val="24"/>
        </w:rPr>
        <w:t xml:space="preserve">Table 1 summarises the number of </w:t>
      </w:r>
      <w:r w:rsidR="007421EA">
        <w:rPr>
          <w:sz w:val="24"/>
          <w:szCs w:val="24"/>
        </w:rPr>
        <w:t xml:space="preserve">successful </w:t>
      </w:r>
      <w:r w:rsidR="00116967" w:rsidRPr="00116967">
        <w:rPr>
          <w:sz w:val="24"/>
          <w:szCs w:val="24"/>
        </w:rPr>
        <w:t xml:space="preserve">attempts to access patient Ports using the </w:t>
      </w:r>
      <w:proofErr w:type="spellStart"/>
      <w:r w:rsidR="00116967" w:rsidRPr="00116967">
        <w:rPr>
          <w:sz w:val="24"/>
          <w:szCs w:val="24"/>
        </w:rPr>
        <w:t>Portacator</w:t>
      </w:r>
      <w:proofErr w:type="spellEnd"/>
      <w:r w:rsidR="00116967" w:rsidRPr="00116967">
        <w:rPr>
          <w:sz w:val="24"/>
          <w:szCs w:val="24"/>
        </w:rPr>
        <w:t>® in the Medical Day and Intravenous Therapy Day Unit</w:t>
      </w:r>
      <w:r w:rsidR="00D95EBB">
        <w:rPr>
          <w:sz w:val="24"/>
          <w:szCs w:val="24"/>
        </w:rPr>
        <w:t>s.</w:t>
      </w:r>
    </w:p>
    <w:p w14:paraId="4B2B1F33" w14:textId="1B40C21F" w:rsidR="00D95EBB" w:rsidRDefault="00D95EBB" w:rsidP="00116967">
      <w:pPr>
        <w:jc w:val="both"/>
        <w:rPr>
          <w:sz w:val="24"/>
          <w:szCs w:val="24"/>
        </w:rPr>
      </w:pPr>
      <w:r>
        <w:rPr>
          <w:sz w:val="24"/>
          <w:szCs w:val="24"/>
        </w:rPr>
        <w:t>Table 1.  Number of successful Port access a</w:t>
      </w:r>
      <w:r w:rsidR="003160B0">
        <w:rPr>
          <w:sz w:val="24"/>
          <w:szCs w:val="24"/>
        </w:rPr>
        <w:t>ttempts during a 13 week period for the Medical and IV Therapy, Day Units.</w:t>
      </w:r>
    </w:p>
    <w:tbl>
      <w:tblPr>
        <w:tblStyle w:val="TableGrid"/>
        <w:tblW w:w="0" w:type="auto"/>
        <w:tblLook w:val="04A0" w:firstRow="1" w:lastRow="0" w:firstColumn="1" w:lastColumn="0" w:noHBand="0" w:noVBand="1"/>
      </w:tblPr>
      <w:tblGrid>
        <w:gridCol w:w="716"/>
        <w:gridCol w:w="440"/>
        <w:gridCol w:w="779"/>
        <w:gridCol w:w="633"/>
        <w:gridCol w:w="1552"/>
        <w:gridCol w:w="395"/>
        <w:gridCol w:w="336"/>
        <w:gridCol w:w="395"/>
        <w:gridCol w:w="336"/>
        <w:gridCol w:w="395"/>
        <w:gridCol w:w="336"/>
        <w:gridCol w:w="336"/>
        <w:gridCol w:w="336"/>
        <w:gridCol w:w="336"/>
        <w:gridCol w:w="336"/>
        <w:gridCol w:w="336"/>
        <w:gridCol w:w="395"/>
        <w:gridCol w:w="336"/>
      </w:tblGrid>
      <w:tr w:rsidR="007421EA" w:rsidRPr="00233D6A" w14:paraId="0272CB6E" w14:textId="77777777" w:rsidTr="007421EA">
        <w:trPr>
          <w:trHeight w:val="20"/>
        </w:trPr>
        <w:tc>
          <w:tcPr>
            <w:tcW w:w="0" w:type="auto"/>
            <w:vMerge w:val="restart"/>
            <w:tcMar>
              <w:left w:w="57" w:type="dxa"/>
              <w:right w:w="57" w:type="dxa"/>
            </w:tcMar>
            <w:vAlign w:val="center"/>
          </w:tcPr>
          <w:p w14:paraId="6810DBAF" w14:textId="77777777" w:rsidR="007421EA" w:rsidRPr="00D95EBB" w:rsidRDefault="007421EA" w:rsidP="007421EA">
            <w:pPr>
              <w:rPr>
                <w:sz w:val="18"/>
                <w:szCs w:val="16"/>
              </w:rPr>
            </w:pPr>
            <w:r w:rsidRPr="00D95EBB">
              <w:rPr>
                <w:sz w:val="18"/>
                <w:szCs w:val="16"/>
              </w:rPr>
              <w:t xml:space="preserve">Patient </w:t>
            </w:r>
          </w:p>
          <w:p w14:paraId="0316E2FC" w14:textId="69C8BB23" w:rsidR="007421EA" w:rsidRPr="00D95EBB" w:rsidRDefault="007421EA" w:rsidP="007421EA">
            <w:pPr>
              <w:rPr>
                <w:sz w:val="18"/>
                <w:szCs w:val="16"/>
              </w:rPr>
            </w:pPr>
            <w:r w:rsidRPr="00D95EBB">
              <w:rPr>
                <w:sz w:val="18"/>
                <w:szCs w:val="16"/>
              </w:rPr>
              <w:t>Number</w:t>
            </w:r>
          </w:p>
        </w:tc>
        <w:tc>
          <w:tcPr>
            <w:tcW w:w="0" w:type="auto"/>
            <w:vMerge w:val="restart"/>
            <w:tcMar>
              <w:left w:w="57" w:type="dxa"/>
              <w:right w:w="57" w:type="dxa"/>
            </w:tcMar>
            <w:vAlign w:val="center"/>
          </w:tcPr>
          <w:p w14:paraId="54C02380" w14:textId="77777777" w:rsidR="007421EA" w:rsidRPr="00D95EBB" w:rsidRDefault="007421EA" w:rsidP="007421EA">
            <w:pPr>
              <w:jc w:val="center"/>
              <w:rPr>
                <w:sz w:val="18"/>
                <w:szCs w:val="16"/>
              </w:rPr>
            </w:pPr>
            <w:r w:rsidRPr="00D95EBB">
              <w:rPr>
                <w:sz w:val="18"/>
                <w:szCs w:val="16"/>
              </w:rPr>
              <w:t>Port</w:t>
            </w:r>
          </w:p>
          <w:p w14:paraId="200E821D" w14:textId="6A1ED404" w:rsidR="007421EA" w:rsidRPr="00D95EBB" w:rsidRDefault="007421EA" w:rsidP="007421EA">
            <w:pPr>
              <w:jc w:val="center"/>
              <w:rPr>
                <w:sz w:val="18"/>
                <w:szCs w:val="16"/>
              </w:rPr>
            </w:pPr>
            <w:r w:rsidRPr="00D95EBB">
              <w:rPr>
                <w:sz w:val="18"/>
                <w:szCs w:val="16"/>
              </w:rPr>
              <w:t xml:space="preserve"> Size</w:t>
            </w:r>
          </w:p>
        </w:tc>
        <w:tc>
          <w:tcPr>
            <w:tcW w:w="0" w:type="auto"/>
            <w:vMerge w:val="restart"/>
            <w:tcMar>
              <w:left w:w="57" w:type="dxa"/>
              <w:right w:w="57" w:type="dxa"/>
            </w:tcMar>
            <w:vAlign w:val="center"/>
          </w:tcPr>
          <w:p w14:paraId="4CE549EB" w14:textId="77777777" w:rsidR="007421EA" w:rsidRPr="00D95EBB" w:rsidRDefault="007421EA" w:rsidP="007421EA">
            <w:pPr>
              <w:jc w:val="center"/>
              <w:rPr>
                <w:sz w:val="18"/>
                <w:szCs w:val="16"/>
              </w:rPr>
            </w:pPr>
            <w:r w:rsidRPr="00D95EBB">
              <w:rPr>
                <w:sz w:val="18"/>
                <w:szCs w:val="16"/>
              </w:rPr>
              <w:t>IP</w:t>
            </w:r>
          </w:p>
          <w:p w14:paraId="67A25E96" w14:textId="1351A2A7" w:rsidR="007421EA" w:rsidRPr="00D95EBB" w:rsidRDefault="007421EA" w:rsidP="007421EA">
            <w:pPr>
              <w:jc w:val="center"/>
              <w:rPr>
                <w:sz w:val="18"/>
                <w:szCs w:val="16"/>
              </w:rPr>
            </w:pPr>
            <w:r w:rsidRPr="00D95EBB">
              <w:rPr>
                <w:sz w:val="18"/>
                <w:szCs w:val="16"/>
              </w:rPr>
              <w:t xml:space="preserve"> Location</w:t>
            </w:r>
          </w:p>
        </w:tc>
        <w:tc>
          <w:tcPr>
            <w:tcW w:w="0" w:type="auto"/>
            <w:vMerge w:val="restart"/>
            <w:tcMar>
              <w:left w:w="57" w:type="dxa"/>
              <w:right w:w="57" w:type="dxa"/>
            </w:tcMar>
            <w:vAlign w:val="center"/>
          </w:tcPr>
          <w:p w14:paraId="5B139F58" w14:textId="77777777" w:rsidR="007421EA" w:rsidRPr="00D95EBB" w:rsidRDefault="007421EA" w:rsidP="007421EA">
            <w:pPr>
              <w:jc w:val="center"/>
              <w:rPr>
                <w:sz w:val="18"/>
                <w:szCs w:val="16"/>
              </w:rPr>
            </w:pPr>
            <w:r w:rsidRPr="00D95EBB">
              <w:rPr>
                <w:sz w:val="18"/>
                <w:szCs w:val="16"/>
              </w:rPr>
              <w:t>IP Use</w:t>
            </w:r>
          </w:p>
        </w:tc>
        <w:tc>
          <w:tcPr>
            <w:tcW w:w="0" w:type="auto"/>
            <w:vMerge w:val="restart"/>
            <w:tcMar>
              <w:left w:w="57" w:type="dxa"/>
              <w:right w:w="57" w:type="dxa"/>
            </w:tcMar>
            <w:vAlign w:val="center"/>
          </w:tcPr>
          <w:p w14:paraId="1AD4E0AB" w14:textId="77777777" w:rsidR="007421EA" w:rsidRPr="00D95EBB" w:rsidRDefault="007421EA" w:rsidP="007421EA">
            <w:pPr>
              <w:jc w:val="center"/>
              <w:rPr>
                <w:sz w:val="18"/>
                <w:szCs w:val="16"/>
              </w:rPr>
            </w:pPr>
            <w:r w:rsidRPr="00D95EBB">
              <w:rPr>
                <w:sz w:val="18"/>
                <w:szCs w:val="16"/>
              </w:rPr>
              <w:t>Previous Failure</w:t>
            </w:r>
          </w:p>
        </w:tc>
        <w:tc>
          <w:tcPr>
            <w:tcW w:w="0" w:type="auto"/>
            <w:gridSpan w:val="13"/>
            <w:tcMar>
              <w:left w:w="57" w:type="dxa"/>
              <w:right w:w="57" w:type="dxa"/>
            </w:tcMar>
          </w:tcPr>
          <w:p w14:paraId="73BBB099" w14:textId="2B5789E7" w:rsidR="007421EA" w:rsidRPr="00D95EBB" w:rsidRDefault="007421EA" w:rsidP="007421EA">
            <w:pPr>
              <w:jc w:val="center"/>
              <w:rPr>
                <w:sz w:val="18"/>
                <w:szCs w:val="16"/>
              </w:rPr>
            </w:pPr>
            <w:r w:rsidRPr="00D95EBB">
              <w:rPr>
                <w:sz w:val="18"/>
                <w:szCs w:val="16"/>
              </w:rPr>
              <w:t>Number of Attempts to Access Port during 13 weeks</w:t>
            </w:r>
          </w:p>
        </w:tc>
      </w:tr>
      <w:tr w:rsidR="007421EA" w:rsidRPr="00233D6A" w14:paraId="7C62504F" w14:textId="77777777" w:rsidTr="007421EA">
        <w:trPr>
          <w:trHeight w:val="20"/>
        </w:trPr>
        <w:tc>
          <w:tcPr>
            <w:tcW w:w="0" w:type="auto"/>
            <w:vMerge/>
            <w:tcMar>
              <w:left w:w="57" w:type="dxa"/>
              <w:right w:w="57" w:type="dxa"/>
            </w:tcMar>
          </w:tcPr>
          <w:p w14:paraId="08F2F988" w14:textId="77777777" w:rsidR="007421EA" w:rsidRPr="00D95EBB" w:rsidRDefault="007421EA" w:rsidP="007421EA">
            <w:pPr>
              <w:jc w:val="both"/>
              <w:rPr>
                <w:sz w:val="18"/>
                <w:szCs w:val="16"/>
              </w:rPr>
            </w:pPr>
          </w:p>
        </w:tc>
        <w:tc>
          <w:tcPr>
            <w:tcW w:w="0" w:type="auto"/>
            <w:vMerge/>
            <w:tcMar>
              <w:left w:w="57" w:type="dxa"/>
              <w:right w:w="57" w:type="dxa"/>
            </w:tcMar>
          </w:tcPr>
          <w:p w14:paraId="6C5B7D38" w14:textId="77777777" w:rsidR="007421EA" w:rsidRPr="00D95EBB" w:rsidRDefault="007421EA" w:rsidP="007421EA">
            <w:pPr>
              <w:jc w:val="both"/>
              <w:rPr>
                <w:sz w:val="18"/>
                <w:szCs w:val="16"/>
              </w:rPr>
            </w:pPr>
          </w:p>
        </w:tc>
        <w:tc>
          <w:tcPr>
            <w:tcW w:w="0" w:type="auto"/>
            <w:vMerge/>
            <w:tcMar>
              <w:left w:w="57" w:type="dxa"/>
              <w:right w:w="57" w:type="dxa"/>
            </w:tcMar>
          </w:tcPr>
          <w:p w14:paraId="0CDFC1A0" w14:textId="77777777" w:rsidR="007421EA" w:rsidRPr="00D95EBB" w:rsidRDefault="007421EA" w:rsidP="007421EA">
            <w:pPr>
              <w:jc w:val="both"/>
              <w:rPr>
                <w:sz w:val="18"/>
                <w:szCs w:val="16"/>
              </w:rPr>
            </w:pPr>
          </w:p>
        </w:tc>
        <w:tc>
          <w:tcPr>
            <w:tcW w:w="0" w:type="auto"/>
            <w:vMerge/>
            <w:tcMar>
              <w:left w:w="57" w:type="dxa"/>
              <w:right w:w="57" w:type="dxa"/>
            </w:tcMar>
          </w:tcPr>
          <w:p w14:paraId="7F13DE3A" w14:textId="77777777" w:rsidR="007421EA" w:rsidRPr="00D95EBB" w:rsidRDefault="007421EA" w:rsidP="007421EA">
            <w:pPr>
              <w:jc w:val="both"/>
              <w:rPr>
                <w:sz w:val="18"/>
                <w:szCs w:val="16"/>
              </w:rPr>
            </w:pPr>
          </w:p>
        </w:tc>
        <w:tc>
          <w:tcPr>
            <w:tcW w:w="0" w:type="auto"/>
            <w:vMerge/>
            <w:tcMar>
              <w:left w:w="57" w:type="dxa"/>
              <w:right w:w="57" w:type="dxa"/>
            </w:tcMar>
          </w:tcPr>
          <w:p w14:paraId="384165BC" w14:textId="77777777" w:rsidR="007421EA" w:rsidRPr="00D95EBB" w:rsidRDefault="007421EA" w:rsidP="007421EA">
            <w:pPr>
              <w:jc w:val="both"/>
              <w:rPr>
                <w:sz w:val="18"/>
                <w:szCs w:val="16"/>
              </w:rPr>
            </w:pPr>
          </w:p>
        </w:tc>
        <w:tc>
          <w:tcPr>
            <w:tcW w:w="0" w:type="auto"/>
            <w:tcMar>
              <w:left w:w="57" w:type="dxa"/>
              <w:right w:w="57" w:type="dxa"/>
            </w:tcMar>
          </w:tcPr>
          <w:p w14:paraId="3FE8B124" w14:textId="77777777" w:rsidR="007421EA" w:rsidRPr="00D95EBB" w:rsidRDefault="007421EA" w:rsidP="007421EA">
            <w:pPr>
              <w:jc w:val="center"/>
              <w:rPr>
                <w:sz w:val="18"/>
                <w:szCs w:val="16"/>
              </w:rPr>
            </w:pPr>
            <w:r w:rsidRPr="00D95EBB">
              <w:rPr>
                <w:sz w:val="18"/>
                <w:szCs w:val="16"/>
              </w:rPr>
              <w:t>1</w:t>
            </w:r>
          </w:p>
        </w:tc>
        <w:tc>
          <w:tcPr>
            <w:tcW w:w="0" w:type="auto"/>
            <w:tcMar>
              <w:left w:w="57" w:type="dxa"/>
              <w:right w:w="57" w:type="dxa"/>
            </w:tcMar>
          </w:tcPr>
          <w:p w14:paraId="5CE095BB" w14:textId="77777777" w:rsidR="007421EA" w:rsidRPr="00D95EBB" w:rsidRDefault="007421EA" w:rsidP="007421EA">
            <w:pPr>
              <w:jc w:val="center"/>
              <w:rPr>
                <w:sz w:val="18"/>
                <w:szCs w:val="16"/>
              </w:rPr>
            </w:pPr>
            <w:r w:rsidRPr="00D95EBB">
              <w:rPr>
                <w:sz w:val="18"/>
                <w:szCs w:val="16"/>
              </w:rPr>
              <w:t>2</w:t>
            </w:r>
          </w:p>
        </w:tc>
        <w:tc>
          <w:tcPr>
            <w:tcW w:w="0" w:type="auto"/>
            <w:tcMar>
              <w:left w:w="57" w:type="dxa"/>
              <w:right w:w="57" w:type="dxa"/>
            </w:tcMar>
          </w:tcPr>
          <w:p w14:paraId="2EDD171A" w14:textId="77777777" w:rsidR="007421EA" w:rsidRPr="00D95EBB" w:rsidRDefault="007421EA" w:rsidP="007421EA">
            <w:pPr>
              <w:jc w:val="center"/>
              <w:rPr>
                <w:sz w:val="18"/>
                <w:szCs w:val="16"/>
              </w:rPr>
            </w:pPr>
            <w:r w:rsidRPr="00D95EBB">
              <w:rPr>
                <w:sz w:val="18"/>
                <w:szCs w:val="16"/>
              </w:rPr>
              <w:t>3</w:t>
            </w:r>
          </w:p>
        </w:tc>
        <w:tc>
          <w:tcPr>
            <w:tcW w:w="0" w:type="auto"/>
            <w:tcMar>
              <w:left w:w="57" w:type="dxa"/>
              <w:right w:w="57" w:type="dxa"/>
            </w:tcMar>
          </w:tcPr>
          <w:p w14:paraId="72CC170F" w14:textId="77777777" w:rsidR="007421EA" w:rsidRPr="00D95EBB" w:rsidRDefault="007421EA" w:rsidP="007421EA">
            <w:pPr>
              <w:jc w:val="center"/>
              <w:rPr>
                <w:sz w:val="18"/>
                <w:szCs w:val="16"/>
              </w:rPr>
            </w:pPr>
            <w:r w:rsidRPr="00D95EBB">
              <w:rPr>
                <w:sz w:val="18"/>
                <w:szCs w:val="16"/>
              </w:rPr>
              <w:t>4</w:t>
            </w:r>
          </w:p>
        </w:tc>
        <w:tc>
          <w:tcPr>
            <w:tcW w:w="0" w:type="auto"/>
            <w:tcMar>
              <w:left w:w="57" w:type="dxa"/>
              <w:right w:w="57" w:type="dxa"/>
            </w:tcMar>
          </w:tcPr>
          <w:p w14:paraId="1A9D99C1" w14:textId="77777777" w:rsidR="007421EA" w:rsidRPr="00D95EBB" w:rsidRDefault="007421EA" w:rsidP="007421EA">
            <w:pPr>
              <w:jc w:val="center"/>
              <w:rPr>
                <w:sz w:val="18"/>
                <w:szCs w:val="16"/>
              </w:rPr>
            </w:pPr>
            <w:r w:rsidRPr="00D95EBB">
              <w:rPr>
                <w:sz w:val="18"/>
                <w:szCs w:val="16"/>
              </w:rPr>
              <w:t>5</w:t>
            </w:r>
          </w:p>
        </w:tc>
        <w:tc>
          <w:tcPr>
            <w:tcW w:w="0" w:type="auto"/>
            <w:tcMar>
              <w:left w:w="57" w:type="dxa"/>
              <w:right w:w="57" w:type="dxa"/>
            </w:tcMar>
          </w:tcPr>
          <w:p w14:paraId="2B204BF8" w14:textId="77777777" w:rsidR="007421EA" w:rsidRPr="00D95EBB" w:rsidRDefault="007421EA" w:rsidP="007421EA">
            <w:pPr>
              <w:jc w:val="center"/>
              <w:rPr>
                <w:sz w:val="18"/>
                <w:szCs w:val="16"/>
              </w:rPr>
            </w:pPr>
            <w:r w:rsidRPr="00D95EBB">
              <w:rPr>
                <w:sz w:val="18"/>
                <w:szCs w:val="16"/>
              </w:rPr>
              <w:t>6</w:t>
            </w:r>
          </w:p>
        </w:tc>
        <w:tc>
          <w:tcPr>
            <w:tcW w:w="0" w:type="auto"/>
            <w:tcMar>
              <w:left w:w="57" w:type="dxa"/>
              <w:right w:w="57" w:type="dxa"/>
            </w:tcMar>
          </w:tcPr>
          <w:p w14:paraId="110F2E2E" w14:textId="77777777" w:rsidR="007421EA" w:rsidRPr="00D95EBB" w:rsidRDefault="007421EA" w:rsidP="007421EA">
            <w:pPr>
              <w:jc w:val="center"/>
              <w:rPr>
                <w:sz w:val="18"/>
                <w:szCs w:val="16"/>
              </w:rPr>
            </w:pPr>
            <w:r w:rsidRPr="00D95EBB">
              <w:rPr>
                <w:sz w:val="18"/>
                <w:szCs w:val="16"/>
              </w:rPr>
              <w:t>7</w:t>
            </w:r>
          </w:p>
        </w:tc>
        <w:tc>
          <w:tcPr>
            <w:tcW w:w="0" w:type="auto"/>
            <w:tcMar>
              <w:left w:w="57" w:type="dxa"/>
              <w:right w:w="57" w:type="dxa"/>
            </w:tcMar>
          </w:tcPr>
          <w:p w14:paraId="0E6B6053" w14:textId="77777777" w:rsidR="007421EA" w:rsidRPr="00D95EBB" w:rsidRDefault="007421EA" w:rsidP="007421EA">
            <w:pPr>
              <w:jc w:val="center"/>
              <w:rPr>
                <w:sz w:val="18"/>
                <w:szCs w:val="16"/>
              </w:rPr>
            </w:pPr>
            <w:r w:rsidRPr="00D95EBB">
              <w:rPr>
                <w:sz w:val="18"/>
                <w:szCs w:val="16"/>
              </w:rPr>
              <w:t>8</w:t>
            </w:r>
          </w:p>
        </w:tc>
        <w:tc>
          <w:tcPr>
            <w:tcW w:w="0" w:type="auto"/>
            <w:tcMar>
              <w:left w:w="57" w:type="dxa"/>
              <w:right w:w="57" w:type="dxa"/>
            </w:tcMar>
          </w:tcPr>
          <w:p w14:paraId="485AF9D0" w14:textId="77777777" w:rsidR="007421EA" w:rsidRPr="00D95EBB" w:rsidRDefault="007421EA" w:rsidP="007421EA">
            <w:pPr>
              <w:jc w:val="center"/>
              <w:rPr>
                <w:sz w:val="18"/>
                <w:szCs w:val="16"/>
              </w:rPr>
            </w:pPr>
            <w:r w:rsidRPr="00D95EBB">
              <w:rPr>
                <w:sz w:val="18"/>
                <w:szCs w:val="16"/>
              </w:rPr>
              <w:t>9</w:t>
            </w:r>
          </w:p>
        </w:tc>
        <w:tc>
          <w:tcPr>
            <w:tcW w:w="0" w:type="auto"/>
            <w:tcMar>
              <w:left w:w="57" w:type="dxa"/>
              <w:right w:w="57" w:type="dxa"/>
            </w:tcMar>
          </w:tcPr>
          <w:p w14:paraId="652E7A1A" w14:textId="77777777" w:rsidR="007421EA" w:rsidRPr="00D95EBB" w:rsidRDefault="007421EA" w:rsidP="007421EA">
            <w:pPr>
              <w:jc w:val="center"/>
              <w:rPr>
                <w:sz w:val="18"/>
                <w:szCs w:val="16"/>
              </w:rPr>
            </w:pPr>
            <w:r w:rsidRPr="00D95EBB">
              <w:rPr>
                <w:sz w:val="18"/>
                <w:szCs w:val="16"/>
              </w:rPr>
              <w:t>10</w:t>
            </w:r>
          </w:p>
        </w:tc>
        <w:tc>
          <w:tcPr>
            <w:tcW w:w="0" w:type="auto"/>
            <w:tcMar>
              <w:left w:w="57" w:type="dxa"/>
              <w:right w:w="57" w:type="dxa"/>
            </w:tcMar>
          </w:tcPr>
          <w:p w14:paraId="430F139B" w14:textId="77777777" w:rsidR="007421EA" w:rsidRPr="00D95EBB" w:rsidRDefault="007421EA" w:rsidP="007421EA">
            <w:pPr>
              <w:jc w:val="center"/>
              <w:rPr>
                <w:sz w:val="18"/>
                <w:szCs w:val="16"/>
              </w:rPr>
            </w:pPr>
            <w:r w:rsidRPr="00D95EBB">
              <w:rPr>
                <w:sz w:val="18"/>
                <w:szCs w:val="16"/>
              </w:rPr>
              <w:t>11</w:t>
            </w:r>
          </w:p>
        </w:tc>
        <w:tc>
          <w:tcPr>
            <w:tcW w:w="0" w:type="auto"/>
            <w:tcMar>
              <w:left w:w="57" w:type="dxa"/>
              <w:right w:w="57" w:type="dxa"/>
            </w:tcMar>
          </w:tcPr>
          <w:p w14:paraId="34700B2F" w14:textId="77777777" w:rsidR="007421EA" w:rsidRPr="00D95EBB" w:rsidRDefault="007421EA" w:rsidP="007421EA">
            <w:pPr>
              <w:jc w:val="center"/>
              <w:rPr>
                <w:sz w:val="18"/>
                <w:szCs w:val="16"/>
              </w:rPr>
            </w:pPr>
            <w:r w:rsidRPr="00D95EBB">
              <w:rPr>
                <w:sz w:val="18"/>
                <w:szCs w:val="16"/>
              </w:rPr>
              <w:t>12</w:t>
            </w:r>
          </w:p>
        </w:tc>
        <w:tc>
          <w:tcPr>
            <w:tcW w:w="0" w:type="auto"/>
            <w:tcMar>
              <w:left w:w="57" w:type="dxa"/>
              <w:right w:w="57" w:type="dxa"/>
            </w:tcMar>
          </w:tcPr>
          <w:p w14:paraId="4969D6CD" w14:textId="77777777" w:rsidR="007421EA" w:rsidRPr="00D95EBB" w:rsidRDefault="007421EA" w:rsidP="007421EA">
            <w:pPr>
              <w:jc w:val="center"/>
              <w:rPr>
                <w:sz w:val="18"/>
                <w:szCs w:val="16"/>
              </w:rPr>
            </w:pPr>
            <w:r w:rsidRPr="00D95EBB">
              <w:rPr>
                <w:sz w:val="18"/>
                <w:szCs w:val="16"/>
              </w:rPr>
              <w:t>13</w:t>
            </w:r>
          </w:p>
        </w:tc>
      </w:tr>
      <w:tr w:rsidR="007421EA" w:rsidRPr="00233D6A" w14:paraId="363A76C1" w14:textId="77777777" w:rsidTr="007421EA">
        <w:trPr>
          <w:trHeight w:val="438"/>
        </w:trPr>
        <w:tc>
          <w:tcPr>
            <w:tcW w:w="0" w:type="auto"/>
            <w:tcMar>
              <w:left w:w="57" w:type="dxa"/>
              <w:right w:w="57" w:type="dxa"/>
            </w:tcMar>
          </w:tcPr>
          <w:p w14:paraId="62AFDEBC" w14:textId="77777777" w:rsidR="007421EA" w:rsidRPr="00D95EBB" w:rsidRDefault="007421EA" w:rsidP="007421EA">
            <w:pPr>
              <w:jc w:val="center"/>
              <w:rPr>
                <w:sz w:val="18"/>
                <w:szCs w:val="16"/>
              </w:rPr>
            </w:pPr>
            <w:r w:rsidRPr="00D95EBB">
              <w:rPr>
                <w:sz w:val="18"/>
                <w:szCs w:val="16"/>
              </w:rPr>
              <w:t>1</w:t>
            </w:r>
          </w:p>
        </w:tc>
        <w:tc>
          <w:tcPr>
            <w:tcW w:w="0" w:type="auto"/>
            <w:tcMar>
              <w:left w:w="57" w:type="dxa"/>
              <w:right w:w="57" w:type="dxa"/>
            </w:tcMar>
          </w:tcPr>
          <w:p w14:paraId="1000ABD7"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04CD0CE8" w14:textId="77777777" w:rsidR="007421EA" w:rsidRPr="00D95EBB" w:rsidRDefault="007421EA" w:rsidP="007421EA">
            <w:pPr>
              <w:jc w:val="center"/>
              <w:rPr>
                <w:sz w:val="18"/>
                <w:szCs w:val="16"/>
              </w:rPr>
            </w:pPr>
            <w:r w:rsidRPr="00D95EBB">
              <w:rPr>
                <w:sz w:val="18"/>
                <w:szCs w:val="16"/>
              </w:rPr>
              <w:t>Right UC</w:t>
            </w:r>
          </w:p>
        </w:tc>
        <w:tc>
          <w:tcPr>
            <w:tcW w:w="0" w:type="auto"/>
            <w:tcMar>
              <w:left w:w="57" w:type="dxa"/>
              <w:right w:w="57" w:type="dxa"/>
            </w:tcMar>
          </w:tcPr>
          <w:p w14:paraId="4974E3CB" w14:textId="77777777" w:rsidR="007421EA" w:rsidRPr="00D95EBB" w:rsidRDefault="007421EA" w:rsidP="007421EA">
            <w:pPr>
              <w:jc w:val="center"/>
              <w:rPr>
                <w:sz w:val="18"/>
                <w:szCs w:val="16"/>
              </w:rPr>
            </w:pPr>
            <w:r w:rsidRPr="00D95EBB">
              <w:rPr>
                <w:sz w:val="18"/>
                <w:szCs w:val="16"/>
              </w:rPr>
              <w:t>IVIG</w:t>
            </w:r>
          </w:p>
        </w:tc>
        <w:tc>
          <w:tcPr>
            <w:tcW w:w="0" w:type="auto"/>
            <w:tcMar>
              <w:left w:w="57" w:type="dxa"/>
              <w:right w:w="57" w:type="dxa"/>
            </w:tcMar>
          </w:tcPr>
          <w:p w14:paraId="2453AF7A" w14:textId="77777777" w:rsidR="007421EA" w:rsidRPr="00D95EBB" w:rsidRDefault="007421EA" w:rsidP="007421EA">
            <w:pPr>
              <w:jc w:val="center"/>
              <w:rPr>
                <w:sz w:val="18"/>
                <w:szCs w:val="16"/>
              </w:rPr>
            </w:pPr>
            <w:r w:rsidRPr="00D95EBB">
              <w:rPr>
                <w:sz w:val="18"/>
                <w:szCs w:val="16"/>
              </w:rPr>
              <w:t>Yes past 3 attempts</w:t>
            </w:r>
          </w:p>
        </w:tc>
        <w:tc>
          <w:tcPr>
            <w:tcW w:w="0" w:type="auto"/>
            <w:tcMar>
              <w:left w:w="57" w:type="dxa"/>
              <w:right w:w="57" w:type="dxa"/>
            </w:tcMar>
          </w:tcPr>
          <w:p w14:paraId="397F8ECC"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6D95F9C7" w14:textId="77777777" w:rsidR="007421EA" w:rsidRPr="00D95EBB" w:rsidRDefault="007421EA" w:rsidP="007421EA">
            <w:pPr>
              <w:jc w:val="center"/>
              <w:rPr>
                <w:sz w:val="18"/>
                <w:szCs w:val="16"/>
              </w:rPr>
            </w:pPr>
          </w:p>
        </w:tc>
        <w:tc>
          <w:tcPr>
            <w:tcW w:w="0" w:type="auto"/>
            <w:tcMar>
              <w:left w:w="57" w:type="dxa"/>
              <w:right w:w="57" w:type="dxa"/>
            </w:tcMar>
          </w:tcPr>
          <w:p w14:paraId="2D9C470C" w14:textId="77777777" w:rsidR="007421EA" w:rsidRPr="00D95EBB" w:rsidRDefault="007421EA" w:rsidP="007421EA">
            <w:pPr>
              <w:jc w:val="center"/>
              <w:rPr>
                <w:sz w:val="18"/>
                <w:szCs w:val="16"/>
              </w:rPr>
            </w:pPr>
            <w:r w:rsidRPr="00D95EBB">
              <w:rPr>
                <w:sz w:val="18"/>
                <w:szCs w:val="16"/>
              </w:rPr>
              <w:t>2nd</w:t>
            </w:r>
          </w:p>
        </w:tc>
        <w:tc>
          <w:tcPr>
            <w:tcW w:w="0" w:type="auto"/>
            <w:tcMar>
              <w:left w:w="57" w:type="dxa"/>
              <w:right w:w="57" w:type="dxa"/>
            </w:tcMar>
          </w:tcPr>
          <w:p w14:paraId="5F5E65A8" w14:textId="77777777" w:rsidR="007421EA" w:rsidRPr="00D95EBB" w:rsidRDefault="007421EA" w:rsidP="007421EA">
            <w:pPr>
              <w:jc w:val="center"/>
              <w:rPr>
                <w:sz w:val="18"/>
                <w:szCs w:val="16"/>
              </w:rPr>
            </w:pPr>
          </w:p>
        </w:tc>
        <w:tc>
          <w:tcPr>
            <w:tcW w:w="0" w:type="auto"/>
            <w:tcMar>
              <w:left w:w="57" w:type="dxa"/>
              <w:right w:w="57" w:type="dxa"/>
            </w:tcMar>
          </w:tcPr>
          <w:p w14:paraId="436ED71E"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0E3F61C2" w14:textId="77777777" w:rsidR="007421EA" w:rsidRPr="00D95EBB" w:rsidRDefault="007421EA" w:rsidP="007421EA">
            <w:pPr>
              <w:jc w:val="center"/>
              <w:rPr>
                <w:sz w:val="18"/>
                <w:szCs w:val="16"/>
              </w:rPr>
            </w:pPr>
          </w:p>
        </w:tc>
        <w:tc>
          <w:tcPr>
            <w:tcW w:w="0" w:type="auto"/>
            <w:tcMar>
              <w:left w:w="57" w:type="dxa"/>
              <w:right w:w="57" w:type="dxa"/>
            </w:tcMar>
          </w:tcPr>
          <w:p w14:paraId="30960A5F"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0718AF83" w14:textId="77777777" w:rsidR="007421EA" w:rsidRPr="00D95EBB" w:rsidRDefault="007421EA" w:rsidP="007421EA">
            <w:pPr>
              <w:jc w:val="center"/>
              <w:rPr>
                <w:sz w:val="18"/>
                <w:szCs w:val="16"/>
              </w:rPr>
            </w:pPr>
          </w:p>
        </w:tc>
        <w:tc>
          <w:tcPr>
            <w:tcW w:w="0" w:type="auto"/>
            <w:tcMar>
              <w:left w:w="57" w:type="dxa"/>
              <w:right w:w="57" w:type="dxa"/>
            </w:tcMar>
          </w:tcPr>
          <w:p w14:paraId="5911F5A0"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2108EE71" w14:textId="77777777" w:rsidR="007421EA" w:rsidRPr="00D95EBB" w:rsidRDefault="007421EA" w:rsidP="007421EA">
            <w:pPr>
              <w:jc w:val="center"/>
              <w:rPr>
                <w:sz w:val="18"/>
                <w:szCs w:val="16"/>
              </w:rPr>
            </w:pPr>
          </w:p>
        </w:tc>
        <w:tc>
          <w:tcPr>
            <w:tcW w:w="0" w:type="auto"/>
            <w:tcMar>
              <w:left w:w="57" w:type="dxa"/>
              <w:right w:w="57" w:type="dxa"/>
            </w:tcMar>
          </w:tcPr>
          <w:p w14:paraId="6EB02D6E"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77CBC0A1" w14:textId="77777777" w:rsidR="007421EA" w:rsidRPr="00D95EBB" w:rsidRDefault="007421EA" w:rsidP="007421EA">
            <w:pPr>
              <w:jc w:val="center"/>
              <w:rPr>
                <w:sz w:val="18"/>
                <w:szCs w:val="16"/>
              </w:rPr>
            </w:pPr>
          </w:p>
        </w:tc>
        <w:tc>
          <w:tcPr>
            <w:tcW w:w="0" w:type="auto"/>
            <w:tcMar>
              <w:left w:w="57" w:type="dxa"/>
              <w:right w:w="57" w:type="dxa"/>
            </w:tcMar>
          </w:tcPr>
          <w:p w14:paraId="5EA9E170" w14:textId="77777777" w:rsidR="007421EA" w:rsidRPr="00D95EBB" w:rsidRDefault="007421EA" w:rsidP="007421EA">
            <w:pPr>
              <w:jc w:val="center"/>
              <w:rPr>
                <w:sz w:val="18"/>
                <w:szCs w:val="16"/>
              </w:rPr>
            </w:pPr>
            <w:r w:rsidRPr="00D95EBB">
              <w:rPr>
                <w:sz w:val="18"/>
                <w:szCs w:val="16"/>
              </w:rPr>
              <w:t>1st</w:t>
            </w:r>
          </w:p>
        </w:tc>
      </w:tr>
      <w:tr w:rsidR="007421EA" w:rsidRPr="00233D6A" w14:paraId="0BAE66D4" w14:textId="77777777" w:rsidTr="007421EA">
        <w:trPr>
          <w:trHeight w:val="20"/>
        </w:trPr>
        <w:tc>
          <w:tcPr>
            <w:tcW w:w="0" w:type="auto"/>
            <w:tcMar>
              <w:left w:w="57" w:type="dxa"/>
              <w:right w:w="57" w:type="dxa"/>
            </w:tcMar>
          </w:tcPr>
          <w:p w14:paraId="7BEAA79F" w14:textId="77777777" w:rsidR="007421EA" w:rsidRPr="00D95EBB" w:rsidRDefault="007421EA" w:rsidP="007421EA">
            <w:pPr>
              <w:jc w:val="center"/>
              <w:rPr>
                <w:sz w:val="18"/>
                <w:szCs w:val="16"/>
              </w:rPr>
            </w:pPr>
            <w:r w:rsidRPr="00D95EBB">
              <w:rPr>
                <w:sz w:val="18"/>
                <w:szCs w:val="16"/>
              </w:rPr>
              <w:t>2</w:t>
            </w:r>
          </w:p>
        </w:tc>
        <w:tc>
          <w:tcPr>
            <w:tcW w:w="0" w:type="auto"/>
            <w:tcMar>
              <w:left w:w="57" w:type="dxa"/>
              <w:right w:w="57" w:type="dxa"/>
            </w:tcMar>
          </w:tcPr>
          <w:p w14:paraId="742D72F9"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0EA0B02C" w14:textId="77777777" w:rsidR="007421EA" w:rsidRPr="00D95EBB" w:rsidRDefault="007421EA" w:rsidP="007421EA">
            <w:pPr>
              <w:jc w:val="center"/>
              <w:rPr>
                <w:sz w:val="18"/>
                <w:szCs w:val="16"/>
              </w:rPr>
            </w:pPr>
            <w:r w:rsidRPr="00D95EBB">
              <w:rPr>
                <w:sz w:val="18"/>
                <w:szCs w:val="16"/>
              </w:rPr>
              <w:t>Right UC</w:t>
            </w:r>
          </w:p>
        </w:tc>
        <w:tc>
          <w:tcPr>
            <w:tcW w:w="0" w:type="auto"/>
            <w:tcMar>
              <w:left w:w="57" w:type="dxa"/>
              <w:right w:w="57" w:type="dxa"/>
            </w:tcMar>
          </w:tcPr>
          <w:p w14:paraId="4593493F" w14:textId="77777777" w:rsidR="007421EA" w:rsidRPr="00D95EBB" w:rsidRDefault="007421EA" w:rsidP="007421EA">
            <w:pPr>
              <w:jc w:val="center"/>
              <w:rPr>
                <w:sz w:val="18"/>
                <w:szCs w:val="16"/>
              </w:rPr>
            </w:pPr>
            <w:r w:rsidRPr="00D95EBB">
              <w:rPr>
                <w:sz w:val="18"/>
                <w:szCs w:val="16"/>
              </w:rPr>
              <w:t>IVIG</w:t>
            </w:r>
          </w:p>
        </w:tc>
        <w:tc>
          <w:tcPr>
            <w:tcW w:w="0" w:type="auto"/>
            <w:tcMar>
              <w:left w:w="57" w:type="dxa"/>
              <w:right w:w="57" w:type="dxa"/>
            </w:tcMar>
          </w:tcPr>
          <w:p w14:paraId="3E6DD7BE" w14:textId="77777777" w:rsidR="007421EA" w:rsidRPr="00D95EBB" w:rsidRDefault="007421EA" w:rsidP="007421EA">
            <w:pPr>
              <w:jc w:val="center"/>
              <w:rPr>
                <w:sz w:val="18"/>
                <w:szCs w:val="16"/>
              </w:rPr>
            </w:pPr>
            <w:r w:rsidRPr="00D95EBB">
              <w:rPr>
                <w:sz w:val="18"/>
                <w:szCs w:val="16"/>
              </w:rPr>
              <w:t>Yes past 2 attempts</w:t>
            </w:r>
          </w:p>
        </w:tc>
        <w:tc>
          <w:tcPr>
            <w:tcW w:w="0" w:type="auto"/>
            <w:tcMar>
              <w:left w:w="57" w:type="dxa"/>
              <w:right w:w="57" w:type="dxa"/>
            </w:tcMar>
          </w:tcPr>
          <w:p w14:paraId="16FA7668"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219D3A37" w14:textId="77777777" w:rsidR="007421EA" w:rsidRPr="00D95EBB" w:rsidRDefault="007421EA" w:rsidP="007421EA">
            <w:pPr>
              <w:jc w:val="center"/>
              <w:rPr>
                <w:sz w:val="18"/>
                <w:szCs w:val="16"/>
              </w:rPr>
            </w:pPr>
          </w:p>
        </w:tc>
        <w:tc>
          <w:tcPr>
            <w:tcW w:w="0" w:type="auto"/>
            <w:tcMar>
              <w:left w:w="57" w:type="dxa"/>
              <w:right w:w="57" w:type="dxa"/>
            </w:tcMar>
          </w:tcPr>
          <w:p w14:paraId="27CF1FEE"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5008C008" w14:textId="77777777" w:rsidR="007421EA" w:rsidRPr="00D95EBB" w:rsidRDefault="007421EA" w:rsidP="007421EA">
            <w:pPr>
              <w:jc w:val="center"/>
              <w:rPr>
                <w:sz w:val="18"/>
                <w:szCs w:val="16"/>
              </w:rPr>
            </w:pPr>
          </w:p>
        </w:tc>
        <w:tc>
          <w:tcPr>
            <w:tcW w:w="0" w:type="auto"/>
            <w:tcMar>
              <w:left w:w="57" w:type="dxa"/>
              <w:right w:w="57" w:type="dxa"/>
            </w:tcMar>
          </w:tcPr>
          <w:p w14:paraId="7ABBD330"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12A1C1F1" w14:textId="77777777" w:rsidR="007421EA" w:rsidRPr="00D95EBB" w:rsidRDefault="007421EA" w:rsidP="007421EA">
            <w:pPr>
              <w:jc w:val="center"/>
              <w:rPr>
                <w:sz w:val="18"/>
                <w:szCs w:val="16"/>
              </w:rPr>
            </w:pPr>
          </w:p>
        </w:tc>
        <w:tc>
          <w:tcPr>
            <w:tcW w:w="0" w:type="auto"/>
            <w:tcMar>
              <w:left w:w="57" w:type="dxa"/>
              <w:right w:w="57" w:type="dxa"/>
            </w:tcMar>
          </w:tcPr>
          <w:p w14:paraId="6299E46F" w14:textId="77777777" w:rsidR="007421EA" w:rsidRPr="00D95EBB" w:rsidRDefault="007421EA" w:rsidP="007421EA">
            <w:pPr>
              <w:jc w:val="center"/>
              <w:rPr>
                <w:sz w:val="18"/>
                <w:szCs w:val="16"/>
              </w:rPr>
            </w:pPr>
          </w:p>
        </w:tc>
        <w:tc>
          <w:tcPr>
            <w:tcW w:w="0" w:type="auto"/>
            <w:tcMar>
              <w:left w:w="57" w:type="dxa"/>
              <w:right w:w="57" w:type="dxa"/>
            </w:tcMar>
          </w:tcPr>
          <w:p w14:paraId="44DD64C5"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7C6FA95D" w14:textId="77777777" w:rsidR="007421EA" w:rsidRPr="00D95EBB" w:rsidRDefault="007421EA" w:rsidP="007421EA">
            <w:pPr>
              <w:jc w:val="center"/>
              <w:rPr>
                <w:sz w:val="18"/>
                <w:szCs w:val="16"/>
              </w:rPr>
            </w:pPr>
          </w:p>
        </w:tc>
        <w:tc>
          <w:tcPr>
            <w:tcW w:w="0" w:type="auto"/>
            <w:tcMar>
              <w:left w:w="57" w:type="dxa"/>
              <w:right w:w="57" w:type="dxa"/>
            </w:tcMar>
          </w:tcPr>
          <w:p w14:paraId="62C13FC8"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2AB8C42F" w14:textId="77777777" w:rsidR="007421EA" w:rsidRPr="00D95EBB" w:rsidRDefault="007421EA" w:rsidP="007421EA">
            <w:pPr>
              <w:jc w:val="center"/>
              <w:rPr>
                <w:sz w:val="18"/>
                <w:szCs w:val="16"/>
              </w:rPr>
            </w:pPr>
          </w:p>
        </w:tc>
        <w:tc>
          <w:tcPr>
            <w:tcW w:w="0" w:type="auto"/>
            <w:tcMar>
              <w:left w:w="57" w:type="dxa"/>
              <w:right w:w="57" w:type="dxa"/>
            </w:tcMar>
          </w:tcPr>
          <w:p w14:paraId="0D4B0177" w14:textId="77777777" w:rsidR="007421EA" w:rsidRPr="00D95EBB" w:rsidRDefault="007421EA" w:rsidP="007421EA">
            <w:pPr>
              <w:jc w:val="center"/>
              <w:rPr>
                <w:sz w:val="18"/>
                <w:szCs w:val="16"/>
              </w:rPr>
            </w:pPr>
          </w:p>
        </w:tc>
        <w:tc>
          <w:tcPr>
            <w:tcW w:w="0" w:type="auto"/>
            <w:tcMar>
              <w:left w:w="57" w:type="dxa"/>
              <w:right w:w="57" w:type="dxa"/>
            </w:tcMar>
          </w:tcPr>
          <w:p w14:paraId="1183E329" w14:textId="77777777" w:rsidR="007421EA" w:rsidRPr="00D95EBB" w:rsidRDefault="007421EA" w:rsidP="007421EA">
            <w:pPr>
              <w:jc w:val="center"/>
              <w:rPr>
                <w:sz w:val="18"/>
                <w:szCs w:val="16"/>
              </w:rPr>
            </w:pPr>
            <w:r w:rsidRPr="00D95EBB">
              <w:rPr>
                <w:sz w:val="18"/>
                <w:szCs w:val="16"/>
              </w:rPr>
              <w:t>1st</w:t>
            </w:r>
          </w:p>
        </w:tc>
      </w:tr>
      <w:tr w:rsidR="007421EA" w:rsidRPr="00233D6A" w14:paraId="1592B713" w14:textId="77777777" w:rsidTr="007421EA">
        <w:trPr>
          <w:trHeight w:val="20"/>
        </w:trPr>
        <w:tc>
          <w:tcPr>
            <w:tcW w:w="0" w:type="auto"/>
            <w:tcMar>
              <w:left w:w="57" w:type="dxa"/>
              <w:right w:w="57" w:type="dxa"/>
            </w:tcMar>
          </w:tcPr>
          <w:p w14:paraId="3CAB78B5" w14:textId="77777777" w:rsidR="007421EA" w:rsidRPr="00D95EBB" w:rsidRDefault="007421EA" w:rsidP="007421EA">
            <w:pPr>
              <w:jc w:val="center"/>
              <w:rPr>
                <w:sz w:val="18"/>
                <w:szCs w:val="16"/>
              </w:rPr>
            </w:pPr>
            <w:r w:rsidRPr="00D95EBB">
              <w:rPr>
                <w:sz w:val="18"/>
                <w:szCs w:val="16"/>
              </w:rPr>
              <w:t>3</w:t>
            </w:r>
          </w:p>
        </w:tc>
        <w:tc>
          <w:tcPr>
            <w:tcW w:w="0" w:type="auto"/>
            <w:tcMar>
              <w:left w:w="57" w:type="dxa"/>
              <w:right w:w="57" w:type="dxa"/>
            </w:tcMar>
          </w:tcPr>
          <w:p w14:paraId="1942793E"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26320FEC" w14:textId="77777777" w:rsidR="007421EA" w:rsidRPr="00D95EBB" w:rsidRDefault="007421EA" w:rsidP="007421EA">
            <w:pPr>
              <w:jc w:val="center"/>
              <w:rPr>
                <w:sz w:val="18"/>
                <w:szCs w:val="16"/>
              </w:rPr>
            </w:pPr>
            <w:r w:rsidRPr="00D95EBB">
              <w:rPr>
                <w:sz w:val="18"/>
                <w:szCs w:val="16"/>
              </w:rPr>
              <w:t>Left UC</w:t>
            </w:r>
          </w:p>
        </w:tc>
        <w:tc>
          <w:tcPr>
            <w:tcW w:w="0" w:type="auto"/>
            <w:tcMar>
              <w:left w:w="57" w:type="dxa"/>
              <w:right w:w="57" w:type="dxa"/>
            </w:tcMar>
          </w:tcPr>
          <w:p w14:paraId="6999A6C0" w14:textId="77777777" w:rsidR="007421EA" w:rsidRPr="00D95EBB" w:rsidRDefault="007421EA" w:rsidP="007421EA">
            <w:pPr>
              <w:jc w:val="center"/>
              <w:rPr>
                <w:sz w:val="18"/>
                <w:szCs w:val="16"/>
              </w:rPr>
            </w:pPr>
            <w:r w:rsidRPr="00D95EBB">
              <w:rPr>
                <w:sz w:val="18"/>
                <w:szCs w:val="16"/>
              </w:rPr>
              <w:t>IVIG</w:t>
            </w:r>
          </w:p>
        </w:tc>
        <w:tc>
          <w:tcPr>
            <w:tcW w:w="0" w:type="auto"/>
            <w:tcMar>
              <w:left w:w="57" w:type="dxa"/>
              <w:right w:w="57" w:type="dxa"/>
            </w:tcMar>
          </w:tcPr>
          <w:p w14:paraId="469F01AB" w14:textId="77777777" w:rsidR="007421EA" w:rsidRPr="00D95EBB" w:rsidRDefault="007421EA" w:rsidP="007421EA">
            <w:pPr>
              <w:jc w:val="center"/>
              <w:rPr>
                <w:sz w:val="18"/>
                <w:szCs w:val="16"/>
              </w:rPr>
            </w:pPr>
            <w:r w:rsidRPr="00D95EBB">
              <w:rPr>
                <w:sz w:val="18"/>
                <w:szCs w:val="16"/>
              </w:rPr>
              <w:t>Yes past 4 attempts</w:t>
            </w:r>
          </w:p>
        </w:tc>
        <w:tc>
          <w:tcPr>
            <w:tcW w:w="0" w:type="auto"/>
            <w:tcMar>
              <w:left w:w="57" w:type="dxa"/>
              <w:right w:w="57" w:type="dxa"/>
            </w:tcMar>
          </w:tcPr>
          <w:p w14:paraId="5D0FE8DE" w14:textId="77777777" w:rsidR="007421EA" w:rsidRPr="00D95EBB" w:rsidRDefault="007421EA" w:rsidP="007421EA">
            <w:pPr>
              <w:jc w:val="center"/>
              <w:rPr>
                <w:sz w:val="18"/>
                <w:szCs w:val="16"/>
              </w:rPr>
            </w:pPr>
            <w:r w:rsidRPr="00D95EBB">
              <w:rPr>
                <w:sz w:val="18"/>
                <w:szCs w:val="16"/>
              </w:rPr>
              <w:t>2nd</w:t>
            </w:r>
          </w:p>
        </w:tc>
        <w:tc>
          <w:tcPr>
            <w:tcW w:w="0" w:type="auto"/>
            <w:tcMar>
              <w:left w:w="57" w:type="dxa"/>
              <w:right w:w="57" w:type="dxa"/>
            </w:tcMar>
          </w:tcPr>
          <w:p w14:paraId="46656E21" w14:textId="77777777" w:rsidR="007421EA" w:rsidRPr="00D95EBB" w:rsidRDefault="007421EA" w:rsidP="007421EA">
            <w:pPr>
              <w:jc w:val="center"/>
              <w:rPr>
                <w:sz w:val="18"/>
                <w:szCs w:val="16"/>
              </w:rPr>
            </w:pPr>
          </w:p>
        </w:tc>
        <w:tc>
          <w:tcPr>
            <w:tcW w:w="0" w:type="auto"/>
            <w:tcMar>
              <w:left w:w="57" w:type="dxa"/>
              <w:right w:w="57" w:type="dxa"/>
            </w:tcMar>
          </w:tcPr>
          <w:p w14:paraId="3C3ECDE4" w14:textId="77777777" w:rsidR="007421EA" w:rsidRPr="00D95EBB" w:rsidRDefault="007421EA" w:rsidP="007421EA">
            <w:pPr>
              <w:jc w:val="center"/>
              <w:rPr>
                <w:sz w:val="18"/>
                <w:szCs w:val="16"/>
              </w:rPr>
            </w:pPr>
          </w:p>
        </w:tc>
        <w:tc>
          <w:tcPr>
            <w:tcW w:w="0" w:type="auto"/>
            <w:tcMar>
              <w:left w:w="57" w:type="dxa"/>
              <w:right w:w="57" w:type="dxa"/>
            </w:tcMar>
          </w:tcPr>
          <w:p w14:paraId="506D7EDE"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13A8D8BA" w14:textId="77777777" w:rsidR="007421EA" w:rsidRPr="00D95EBB" w:rsidRDefault="007421EA" w:rsidP="007421EA">
            <w:pPr>
              <w:jc w:val="center"/>
              <w:rPr>
                <w:sz w:val="18"/>
                <w:szCs w:val="16"/>
              </w:rPr>
            </w:pPr>
          </w:p>
        </w:tc>
        <w:tc>
          <w:tcPr>
            <w:tcW w:w="0" w:type="auto"/>
            <w:tcMar>
              <w:left w:w="57" w:type="dxa"/>
              <w:right w:w="57" w:type="dxa"/>
            </w:tcMar>
          </w:tcPr>
          <w:p w14:paraId="4F8F1563"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3F344B2F" w14:textId="77777777" w:rsidR="007421EA" w:rsidRPr="00D95EBB" w:rsidRDefault="007421EA" w:rsidP="007421EA">
            <w:pPr>
              <w:jc w:val="center"/>
              <w:rPr>
                <w:sz w:val="18"/>
                <w:szCs w:val="16"/>
              </w:rPr>
            </w:pPr>
          </w:p>
        </w:tc>
        <w:tc>
          <w:tcPr>
            <w:tcW w:w="0" w:type="auto"/>
            <w:tcMar>
              <w:left w:w="57" w:type="dxa"/>
              <w:right w:w="57" w:type="dxa"/>
            </w:tcMar>
          </w:tcPr>
          <w:p w14:paraId="54352A35"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16A10ED2" w14:textId="77777777" w:rsidR="007421EA" w:rsidRPr="00D95EBB" w:rsidRDefault="007421EA" w:rsidP="007421EA">
            <w:pPr>
              <w:jc w:val="center"/>
              <w:rPr>
                <w:sz w:val="18"/>
                <w:szCs w:val="16"/>
              </w:rPr>
            </w:pPr>
          </w:p>
        </w:tc>
        <w:tc>
          <w:tcPr>
            <w:tcW w:w="0" w:type="auto"/>
            <w:tcMar>
              <w:left w:w="57" w:type="dxa"/>
              <w:right w:w="57" w:type="dxa"/>
            </w:tcMar>
          </w:tcPr>
          <w:p w14:paraId="3BC2406B"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262E1034" w14:textId="77777777" w:rsidR="007421EA" w:rsidRPr="00D95EBB" w:rsidRDefault="007421EA" w:rsidP="007421EA">
            <w:pPr>
              <w:jc w:val="center"/>
              <w:rPr>
                <w:sz w:val="18"/>
                <w:szCs w:val="16"/>
              </w:rPr>
            </w:pPr>
          </w:p>
        </w:tc>
        <w:tc>
          <w:tcPr>
            <w:tcW w:w="0" w:type="auto"/>
            <w:tcMar>
              <w:left w:w="57" w:type="dxa"/>
              <w:right w:w="57" w:type="dxa"/>
            </w:tcMar>
          </w:tcPr>
          <w:p w14:paraId="503071BB"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6D8800C7" w14:textId="77777777" w:rsidR="007421EA" w:rsidRPr="00D95EBB" w:rsidRDefault="007421EA" w:rsidP="007421EA">
            <w:pPr>
              <w:jc w:val="center"/>
              <w:rPr>
                <w:sz w:val="18"/>
                <w:szCs w:val="16"/>
              </w:rPr>
            </w:pPr>
          </w:p>
        </w:tc>
      </w:tr>
      <w:tr w:rsidR="007421EA" w:rsidRPr="00233D6A" w14:paraId="2F8DEAD7" w14:textId="77777777" w:rsidTr="007421EA">
        <w:trPr>
          <w:trHeight w:val="20"/>
        </w:trPr>
        <w:tc>
          <w:tcPr>
            <w:tcW w:w="0" w:type="auto"/>
            <w:tcMar>
              <w:left w:w="57" w:type="dxa"/>
              <w:right w:w="57" w:type="dxa"/>
            </w:tcMar>
          </w:tcPr>
          <w:p w14:paraId="38861338" w14:textId="77777777" w:rsidR="007421EA" w:rsidRPr="00D95EBB" w:rsidRDefault="007421EA" w:rsidP="007421EA">
            <w:pPr>
              <w:jc w:val="center"/>
              <w:rPr>
                <w:sz w:val="18"/>
                <w:szCs w:val="16"/>
              </w:rPr>
            </w:pPr>
            <w:r w:rsidRPr="00D95EBB">
              <w:rPr>
                <w:sz w:val="18"/>
                <w:szCs w:val="16"/>
              </w:rPr>
              <w:t>4</w:t>
            </w:r>
          </w:p>
        </w:tc>
        <w:tc>
          <w:tcPr>
            <w:tcW w:w="0" w:type="auto"/>
            <w:tcMar>
              <w:left w:w="57" w:type="dxa"/>
              <w:right w:w="57" w:type="dxa"/>
            </w:tcMar>
          </w:tcPr>
          <w:p w14:paraId="0A9C117B"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20574FC3" w14:textId="77777777" w:rsidR="007421EA" w:rsidRPr="00D95EBB" w:rsidRDefault="007421EA" w:rsidP="007421EA">
            <w:pPr>
              <w:jc w:val="center"/>
              <w:rPr>
                <w:sz w:val="18"/>
                <w:szCs w:val="16"/>
              </w:rPr>
            </w:pPr>
            <w:r w:rsidRPr="00D95EBB">
              <w:rPr>
                <w:sz w:val="18"/>
                <w:szCs w:val="16"/>
              </w:rPr>
              <w:t>Right UC</w:t>
            </w:r>
          </w:p>
        </w:tc>
        <w:tc>
          <w:tcPr>
            <w:tcW w:w="0" w:type="auto"/>
            <w:tcMar>
              <w:left w:w="57" w:type="dxa"/>
              <w:right w:w="57" w:type="dxa"/>
            </w:tcMar>
          </w:tcPr>
          <w:p w14:paraId="509BA888" w14:textId="77777777" w:rsidR="007421EA" w:rsidRPr="00D95EBB" w:rsidRDefault="007421EA" w:rsidP="007421EA">
            <w:pPr>
              <w:jc w:val="center"/>
              <w:rPr>
                <w:sz w:val="18"/>
                <w:szCs w:val="16"/>
              </w:rPr>
            </w:pPr>
            <w:r w:rsidRPr="00D95EBB">
              <w:rPr>
                <w:sz w:val="18"/>
                <w:szCs w:val="16"/>
              </w:rPr>
              <w:t>IVAS</w:t>
            </w:r>
          </w:p>
        </w:tc>
        <w:tc>
          <w:tcPr>
            <w:tcW w:w="0" w:type="auto"/>
            <w:tcMar>
              <w:left w:w="57" w:type="dxa"/>
              <w:right w:w="57" w:type="dxa"/>
            </w:tcMar>
          </w:tcPr>
          <w:p w14:paraId="7E9D4830" w14:textId="77777777" w:rsidR="007421EA" w:rsidRPr="00D95EBB" w:rsidRDefault="007421EA" w:rsidP="007421EA">
            <w:pPr>
              <w:jc w:val="center"/>
              <w:rPr>
                <w:sz w:val="18"/>
                <w:szCs w:val="16"/>
              </w:rPr>
            </w:pPr>
            <w:r w:rsidRPr="00D95EBB">
              <w:rPr>
                <w:sz w:val="18"/>
                <w:szCs w:val="16"/>
              </w:rPr>
              <w:t>NO</w:t>
            </w:r>
          </w:p>
        </w:tc>
        <w:tc>
          <w:tcPr>
            <w:tcW w:w="0" w:type="auto"/>
            <w:tcMar>
              <w:left w:w="57" w:type="dxa"/>
              <w:right w:w="57" w:type="dxa"/>
            </w:tcMar>
          </w:tcPr>
          <w:p w14:paraId="72E75105"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2F1C2920"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66627149"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69A0F45B" w14:textId="77777777" w:rsidR="007421EA" w:rsidRPr="00D95EBB" w:rsidRDefault="007421EA" w:rsidP="007421EA">
            <w:pPr>
              <w:jc w:val="center"/>
              <w:rPr>
                <w:sz w:val="18"/>
                <w:szCs w:val="16"/>
              </w:rPr>
            </w:pPr>
          </w:p>
        </w:tc>
        <w:tc>
          <w:tcPr>
            <w:tcW w:w="0" w:type="auto"/>
            <w:tcMar>
              <w:left w:w="57" w:type="dxa"/>
              <w:right w:w="57" w:type="dxa"/>
            </w:tcMar>
          </w:tcPr>
          <w:p w14:paraId="5ECB240B"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3232A3CC" w14:textId="77777777" w:rsidR="007421EA" w:rsidRPr="00D95EBB" w:rsidRDefault="007421EA" w:rsidP="007421EA">
            <w:pPr>
              <w:jc w:val="center"/>
              <w:rPr>
                <w:sz w:val="18"/>
                <w:szCs w:val="16"/>
              </w:rPr>
            </w:pPr>
          </w:p>
        </w:tc>
        <w:tc>
          <w:tcPr>
            <w:tcW w:w="0" w:type="auto"/>
            <w:tcMar>
              <w:left w:w="57" w:type="dxa"/>
              <w:right w:w="57" w:type="dxa"/>
            </w:tcMar>
          </w:tcPr>
          <w:p w14:paraId="5BC28EDE" w14:textId="77777777" w:rsidR="007421EA" w:rsidRPr="00D95EBB" w:rsidRDefault="007421EA" w:rsidP="007421EA">
            <w:pPr>
              <w:jc w:val="center"/>
              <w:rPr>
                <w:sz w:val="18"/>
                <w:szCs w:val="16"/>
              </w:rPr>
            </w:pPr>
          </w:p>
        </w:tc>
        <w:tc>
          <w:tcPr>
            <w:tcW w:w="0" w:type="auto"/>
            <w:tcMar>
              <w:left w:w="57" w:type="dxa"/>
              <w:right w:w="57" w:type="dxa"/>
            </w:tcMar>
          </w:tcPr>
          <w:p w14:paraId="51EFB89C"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748A09F7" w14:textId="77777777" w:rsidR="007421EA" w:rsidRPr="00D95EBB" w:rsidRDefault="007421EA" w:rsidP="007421EA">
            <w:pPr>
              <w:jc w:val="center"/>
              <w:rPr>
                <w:sz w:val="18"/>
                <w:szCs w:val="16"/>
              </w:rPr>
            </w:pPr>
          </w:p>
        </w:tc>
        <w:tc>
          <w:tcPr>
            <w:tcW w:w="0" w:type="auto"/>
            <w:tcMar>
              <w:left w:w="57" w:type="dxa"/>
              <w:right w:w="57" w:type="dxa"/>
            </w:tcMar>
          </w:tcPr>
          <w:p w14:paraId="6EAD4C01" w14:textId="77777777" w:rsidR="007421EA" w:rsidRPr="00D95EBB" w:rsidRDefault="007421EA" w:rsidP="007421EA">
            <w:pPr>
              <w:jc w:val="center"/>
              <w:rPr>
                <w:sz w:val="18"/>
                <w:szCs w:val="16"/>
              </w:rPr>
            </w:pPr>
          </w:p>
        </w:tc>
        <w:tc>
          <w:tcPr>
            <w:tcW w:w="0" w:type="auto"/>
            <w:tcMar>
              <w:left w:w="57" w:type="dxa"/>
              <w:right w:w="57" w:type="dxa"/>
            </w:tcMar>
          </w:tcPr>
          <w:p w14:paraId="0949A533"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6953391E"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38C31874" w14:textId="77777777" w:rsidR="007421EA" w:rsidRPr="00D95EBB" w:rsidRDefault="007421EA" w:rsidP="007421EA">
            <w:pPr>
              <w:jc w:val="center"/>
              <w:rPr>
                <w:sz w:val="18"/>
                <w:szCs w:val="16"/>
              </w:rPr>
            </w:pPr>
            <w:r w:rsidRPr="00D95EBB">
              <w:rPr>
                <w:sz w:val="18"/>
                <w:szCs w:val="16"/>
              </w:rPr>
              <w:t>1st</w:t>
            </w:r>
          </w:p>
        </w:tc>
      </w:tr>
      <w:tr w:rsidR="007421EA" w:rsidRPr="00233D6A" w14:paraId="69545961" w14:textId="77777777" w:rsidTr="007421EA">
        <w:trPr>
          <w:trHeight w:val="20"/>
        </w:trPr>
        <w:tc>
          <w:tcPr>
            <w:tcW w:w="0" w:type="auto"/>
            <w:tcMar>
              <w:left w:w="57" w:type="dxa"/>
              <w:right w:w="57" w:type="dxa"/>
            </w:tcMar>
          </w:tcPr>
          <w:p w14:paraId="727705A1" w14:textId="77777777" w:rsidR="007421EA" w:rsidRPr="00D95EBB" w:rsidRDefault="007421EA" w:rsidP="007421EA">
            <w:pPr>
              <w:jc w:val="center"/>
              <w:rPr>
                <w:sz w:val="18"/>
                <w:szCs w:val="16"/>
              </w:rPr>
            </w:pPr>
            <w:r w:rsidRPr="00D95EBB">
              <w:rPr>
                <w:sz w:val="18"/>
                <w:szCs w:val="16"/>
              </w:rPr>
              <w:t>5</w:t>
            </w:r>
          </w:p>
        </w:tc>
        <w:tc>
          <w:tcPr>
            <w:tcW w:w="0" w:type="auto"/>
            <w:tcMar>
              <w:left w:w="57" w:type="dxa"/>
              <w:right w:w="57" w:type="dxa"/>
            </w:tcMar>
          </w:tcPr>
          <w:p w14:paraId="5B1FF549"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7411DED6" w14:textId="77777777" w:rsidR="007421EA" w:rsidRPr="00D95EBB" w:rsidRDefault="007421EA" w:rsidP="007421EA">
            <w:pPr>
              <w:jc w:val="center"/>
              <w:rPr>
                <w:sz w:val="18"/>
                <w:szCs w:val="16"/>
              </w:rPr>
            </w:pPr>
            <w:r w:rsidRPr="00D95EBB">
              <w:rPr>
                <w:sz w:val="18"/>
                <w:szCs w:val="16"/>
              </w:rPr>
              <w:t>Right UC</w:t>
            </w:r>
          </w:p>
        </w:tc>
        <w:tc>
          <w:tcPr>
            <w:tcW w:w="0" w:type="auto"/>
            <w:tcMar>
              <w:left w:w="57" w:type="dxa"/>
              <w:right w:w="57" w:type="dxa"/>
            </w:tcMar>
          </w:tcPr>
          <w:p w14:paraId="6C9EB877" w14:textId="77777777" w:rsidR="007421EA" w:rsidRPr="00D95EBB" w:rsidRDefault="007421EA" w:rsidP="007421EA">
            <w:pPr>
              <w:jc w:val="center"/>
              <w:rPr>
                <w:sz w:val="18"/>
                <w:szCs w:val="16"/>
              </w:rPr>
            </w:pPr>
            <w:r w:rsidRPr="00D95EBB">
              <w:rPr>
                <w:sz w:val="18"/>
                <w:szCs w:val="16"/>
              </w:rPr>
              <w:t>IVAS</w:t>
            </w:r>
          </w:p>
        </w:tc>
        <w:tc>
          <w:tcPr>
            <w:tcW w:w="0" w:type="auto"/>
            <w:tcMar>
              <w:left w:w="57" w:type="dxa"/>
              <w:right w:w="57" w:type="dxa"/>
            </w:tcMar>
          </w:tcPr>
          <w:p w14:paraId="2017AFD5" w14:textId="77777777" w:rsidR="007421EA" w:rsidRPr="00D95EBB" w:rsidRDefault="007421EA" w:rsidP="007421EA">
            <w:pPr>
              <w:jc w:val="center"/>
              <w:rPr>
                <w:sz w:val="18"/>
                <w:szCs w:val="16"/>
              </w:rPr>
            </w:pPr>
            <w:r w:rsidRPr="00D95EBB">
              <w:rPr>
                <w:sz w:val="18"/>
                <w:szCs w:val="16"/>
              </w:rPr>
              <w:t>Yes past 3 attempts</w:t>
            </w:r>
          </w:p>
        </w:tc>
        <w:tc>
          <w:tcPr>
            <w:tcW w:w="0" w:type="auto"/>
            <w:tcMar>
              <w:left w:w="57" w:type="dxa"/>
              <w:right w:w="57" w:type="dxa"/>
            </w:tcMar>
          </w:tcPr>
          <w:p w14:paraId="47C148EF"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5D17C866"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746FC725"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7F37CB53" w14:textId="77777777" w:rsidR="007421EA" w:rsidRPr="00D95EBB" w:rsidRDefault="007421EA" w:rsidP="007421EA">
            <w:pPr>
              <w:jc w:val="center"/>
              <w:rPr>
                <w:sz w:val="18"/>
                <w:szCs w:val="16"/>
              </w:rPr>
            </w:pPr>
          </w:p>
        </w:tc>
        <w:tc>
          <w:tcPr>
            <w:tcW w:w="0" w:type="auto"/>
            <w:tcMar>
              <w:left w:w="57" w:type="dxa"/>
              <w:right w:w="57" w:type="dxa"/>
            </w:tcMar>
          </w:tcPr>
          <w:p w14:paraId="1A803D25" w14:textId="77777777" w:rsidR="007421EA" w:rsidRPr="00D95EBB" w:rsidRDefault="007421EA" w:rsidP="007421EA">
            <w:pPr>
              <w:jc w:val="center"/>
              <w:rPr>
                <w:sz w:val="18"/>
                <w:szCs w:val="16"/>
              </w:rPr>
            </w:pPr>
            <w:r w:rsidRPr="00D95EBB">
              <w:rPr>
                <w:sz w:val="18"/>
                <w:szCs w:val="16"/>
              </w:rPr>
              <w:t>2nd</w:t>
            </w:r>
          </w:p>
        </w:tc>
        <w:tc>
          <w:tcPr>
            <w:tcW w:w="0" w:type="auto"/>
            <w:tcMar>
              <w:left w:w="57" w:type="dxa"/>
              <w:right w:w="57" w:type="dxa"/>
            </w:tcMar>
          </w:tcPr>
          <w:p w14:paraId="44B67002" w14:textId="77777777" w:rsidR="007421EA" w:rsidRPr="00D95EBB" w:rsidRDefault="007421EA" w:rsidP="007421EA">
            <w:pPr>
              <w:jc w:val="center"/>
              <w:rPr>
                <w:sz w:val="18"/>
                <w:szCs w:val="16"/>
              </w:rPr>
            </w:pPr>
          </w:p>
        </w:tc>
        <w:tc>
          <w:tcPr>
            <w:tcW w:w="0" w:type="auto"/>
            <w:tcMar>
              <w:left w:w="57" w:type="dxa"/>
              <w:right w:w="57" w:type="dxa"/>
            </w:tcMar>
          </w:tcPr>
          <w:p w14:paraId="25F3E614" w14:textId="77777777" w:rsidR="007421EA" w:rsidRPr="00D95EBB" w:rsidRDefault="007421EA" w:rsidP="007421EA">
            <w:pPr>
              <w:jc w:val="center"/>
              <w:rPr>
                <w:sz w:val="18"/>
                <w:szCs w:val="16"/>
              </w:rPr>
            </w:pPr>
          </w:p>
        </w:tc>
        <w:tc>
          <w:tcPr>
            <w:tcW w:w="0" w:type="auto"/>
            <w:tcMar>
              <w:left w:w="57" w:type="dxa"/>
              <w:right w:w="57" w:type="dxa"/>
            </w:tcMar>
          </w:tcPr>
          <w:p w14:paraId="18CE4F94"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3DCFB117" w14:textId="77777777" w:rsidR="007421EA" w:rsidRPr="00D95EBB" w:rsidRDefault="007421EA" w:rsidP="007421EA">
            <w:pPr>
              <w:jc w:val="center"/>
              <w:rPr>
                <w:sz w:val="18"/>
                <w:szCs w:val="16"/>
              </w:rPr>
            </w:pPr>
          </w:p>
        </w:tc>
        <w:tc>
          <w:tcPr>
            <w:tcW w:w="0" w:type="auto"/>
            <w:tcMar>
              <w:left w:w="57" w:type="dxa"/>
              <w:right w:w="57" w:type="dxa"/>
            </w:tcMar>
          </w:tcPr>
          <w:p w14:paraId="63C98E67" w14:textId="77777777" w:rsidR="007421EA" w:rsidRPr="00D95EBB" w:rsidRDefault="007421EA" w:rsidP="007421EA">
            <w:pPr>
              <w:jc w:val="center"/>
              <w:rPr>
                <w:sz w:val="18"/>
                <w:szCs w:val="16"/>
              </w:rPr>
            </w:pPr>
          </w:p>
        </w:tc>
        <w:tc>
          <w:tcPr>
            <w:tcW w:w="0" w:type="auto"/>
            <w:tcMar>
              <w:left w:w="57" w:type="dxa"/>
              <w:right w:w="57" w:type="dxa"/>
            </w:tcMar>
          </w:tcPr>
          <w:p w14:paraId="4668F775" w14:textId="77777777" w:rsidR="007421EA" w:rsidRPr="00D95EBB" w:rsidRDefault="007421EA" w:rsidP="007421EA">
            <w:pPr>
              <w:jc w:val="center"/>
              <w:rPr>
                <w:sz w:val="18"/>
                <w:szCs w:val="16"/>
              </w:rPr>
            </w:pPr>
          </w:p>
        </w:tc>
        <w:tc>
          <w:tcPr>
            <w:tcW w:w="0" w:type="auto"/>
            <w:tcMar>
              <w:left w:w="57" w:type="dxa"/>
              <w:right w:w="57" w:type="dxa"/>
            </w:tcMar>
          </w:tcPr>
          <w:p w14:paraId="43EA2EE0" w14:textId="77777777" w:rsidR="007421EA" w:rsidRPr="00D95EBB" w:rsidRDefault="007421EA" w:rsidP="007421EA">
            <w:pPr>
              <w:jc w:val="center"/>
              <w:rPr>
                <w:sz w:val="18"/>
                <w:szCs w:val="16"/>
              </w:rPr>
            </w:pPr>
            <w:r w:rsidRPr="00D95EBB">
              <w:rPr>
                <w:sz w:val="18"/>
                <w:szCs w:val="16"/>
              </w:rPr>
              <w:t>2nd</w:t>
            </w:r>
          </w:p>
        </w:tc>
        <w:tc>
          <w:tcPr>
            <w:tcW w:w="0" w:type="auto"/>
            <w:tcMar>
              <w:left w:w="57" w:type="dxa"/>
              <w:right w:w="57" w:type="dxa"/>
            </w:tcMar>
          </w:tcPr>
          <w:p w14:paraId="0A152C62" w14:textId="77777777" w:rsidR="007421EA" w:rsidRPr="00D95EBB" w:rsidRDefault="007421EA" w:rsidP="007421EA">
            <w:pPr>
              <w:jc w:val="center"/>
              <w:rPr>
                <w:sz w:val="18"/>
                <w:szCs w:val="16"/>
              </w:rPr>
            </w:pPr>
          </w:p>
        </w:tc>
      </w:tr>
      <w:tr w:rsidR="007421EA" w:rsidRPr="00233D6A" w14:paraId="02F84402" w14:textId="77777777" w:rsidTr="00D95EBB">
        <w:trPr>
          <w:trHeight w:val="273"/>
        </w:trPr>
        <w:tc>
          <w:tcPr>
            <w:tcW w:w="0" w:type="auto"/>
            <w:tcMar>
              <w:left w:w="57" w:type="dxa"/>
              <w:right w:w="57" w:type="dxa"/>
            </w:tcMar>
          </w:tcPr>
          <w:p w14:paraId="63F5DDC4" w14:textId="77777777" w:rsidR="007421EA" w:rsidRPr="00D95EBB" w:rsidRDefault="007421EA" w:rsidP="007421EA">
            <w:pPr>
              <w:jc w:val="center"/>
              <w:rPr>
                <w:sz w:val="18"/>
                <w:szCs w:val="16"/>
              </w:rPr>
            </w:pPr>
            <w:r w:rsidRPr="00D95EBB">
              <w:rPr>
                <w:sz w:val="18"/>
                <w:szCs w:val="16"/>
              </w:rPr>
              <w:t>6</w:t>
            </w:r>
          </w:p>
        </w:tc>
        <w:tc>
          <w:tcPr>
            <w:tcW w:w="0" w:type="auto"/>
            <w:tcMar>
              <w:left w:w="57" w:type="dxa"/>
              <w:right w:w="57" w:type="dxa"/>
            </w:tcMar>
          </w:tcPr>
          <w:p w14:paraId="6A4987E2"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21EEE795" w14:textId="77777777" w:rsidR="007421EA" w:rsidRPr="00D95EBB" w:rsidRDefault="007421EA" w:rsidP="007421EA">
            <w:pPr>
              <w:jc w:val="center"/>
              <w:rPr>
                <w:sz w:val="18"/>
                <w:szCs w:val="16"/>
              </w:rPr>
            </w:pPr>
            <w:r w:rsidRPr="00D95EBB">
              <w:rPr>
                <w:sz w:val="18"/>
                <w:szCs w:val="16"/>
              </w:rPr>
              <w:t>Right UC</w:t>
            </w:r>
          </w:p>
        </w:tc>
        <w:tc>
          <w:tcPr>
            <w:tcW w:w="0" w:type="auto"/>
            <w:tcMar>
              <w:left w:w="57" w:type="dxa"/>
              <w:right w:w="57" w:type="dxa"/>
            </w:tcMar>
          </w:tcPr>
          <w:p w14:paraId="653709FB" w14:textId="77777777" w:rsidR="007421EA" w:rsidRPr="00D95EBB" w:rsidRDefault="007421EA" w:rsidP="007421EA">
            <w:pPr>
              <w:jc w:val="center"/>
              <w:rPr>
                <w:sz w:val="18"/>
                <w:szCs w:val="16"/>
              </w:rPr>
            </w:pPr>
            <w:r w:rsidRPr="00D95EBB">
              <w:rPr>
                <w:sz w:val="18"/>
                <w:szCs w:val="16"/>
              </w:rPr>
              <w:t>IVIG</w:t>
            </w:r>
          </w:p>
        </w:tc>
        <w:tc>
          <w:tcPr>
            <w:tcW w:w="0" w:type="auto"/>
            <w:tcMar>
              <w:left w:w="57" w:type="dxa"/>
              <w:right w:w="57" w:type="dxa"/>
            </w:tcMar>
          </w:tcPr>
          <w:p w14:paraId="0B86CDA2" w14:textId="77777777" w:rsidR="007421EA" w:rsidRPr="00D95EBB" w:rsidRDefault="007421EA" w:rsidP="007421EA">
            <w:pPr>
              <w:jc w:val="center"/>
              <w:rPr>
                <w:sz w:val="18"/>
                <w:szCs w:val="16"/>
              </w:rPr>
            </w:pPr>
            <w:r w:rsidRPr="00D95EBB">
              <w:rPr>
                <w:sz w:val="18"/>
                <w:szCs w:val="16"/>
              </w:rPr>
              <w:t>NO</w:t>
            </w:r>
          </w:p>
        </w:tc>
        <w:tc>
          <w:tcPr>
            <w:tcW w:w="0" w:type="auto"/>
            <w:tcMar>
              <w:left w:w="57" w:type="dxa"/>
              <w:right w:w="57" w:type="dxa"/>
            </w:tcMar>
          </w:tcPr>
          <w:p w14:paraId="4D8B8576"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7C8BCFE3" w14:textId="77777777" w:rsidR="007421EA" w:rsidRPr="00D95EBB" w:rsidRDefault="007421EA" w:rsidP="007421EA">
            <w:pPr>
              <w:jc w:val="center"/>
              <w:rPr>
                <w:sz w:val="18"/>
                <w:szCs w:val="16"/>
              </w:rPr>
            </w:pPr>
          </w:p>
        </w:tc>
        <w:tc>
          <w:tcPr>
            <w:tcW w:w="0" w:type="auto"/>
            <w:tcMar>
              <w:left w:w="57" w:type="dxa"/>
              <w:right w:w="57" w:type="dxa"/>
            </w:tcMar>
          </w:tcPr>
          <w:p w14:paraId="1AB3375F" w14:textId="77777777" w:rsidR="007421EA" w:rsidRPr="00D95EBB" w:rsidRDefault="007421EA" w:rsidP="007421EA">
            <w:pPr>
              <w:jc w:val="center"/>
              <w:rPr>
                <w:sz w:val="18"/>
                <w:szCs w:val="16"/>
              </w:rPr>
            </w:pPr>
          </w:p>
        </w:tc>
        <w:tc>
          <w:tcPr>
            <w:tcW w:w="0" w:type="auto"/>
            <w:tcMar>
              <w:left w:w="57" w:type="dxa"/>
              <w:right w:w="57" w:type="dxa"/>
            </w:tcMar>
          </w:tcPr>
          <w:p w14:paraId="685FED62"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4322B972" w14:textId="77777777" w:rsidR="007421EA" w:rsidRPr="00D95EBB" w:rsidRDefault="007421EA" w:rsidP="007421EA">
            <w:pPr>
              <w:jc w:val="center"/>
              <w:rPr>
                <w:sz w:val="18"/>
                <w:szCs w:val="16"/>
              </w:rPr>
            </w:pPr>
          </w:p>
        </w:tc>
        <w:tc>
          <w:tcPr>
            <w:tcW w:w="0" w:type="auto"/>
            <w:tcMar>
              <w:left w:w="57" w:type="dxa"/>
              <w:right w:w="57" w:type="dxa"/>
            </w:tcMar>
          </w:tcPr>
          <w:p w14:paraId="26311305" w14:textId="77777777" w:rsidR="007421EA" w:rsidRPr="00D95EBB" w:rsidRDefault="007421EA" w:rsidP="007421EA">
            <w:pPr>
              <w:jc w:val="center"/>
              <w:rPr>
                <w:sz w:val="18"/>
                <w:szCs w:val="16"/>
              </w:rPr>
            </w:pPr>
          </w:p>
        </w:tc>
        <w:tc>
          <w:tcPr>
            <w:tcW w:w="0" w:type="auto"/>
            <w:tcMar>
              <w:left w:w="57" w:type="dxa"/>
              <w:right w:w="57" w:type="dxa"/>
            </w:tcMar>
          </w:tcPr>
          <w:p w14:paraId="43B38108"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5869DE0E" w14:textId="77777777" w:rsidR="007421EA" w:rsidRPr="00D95EBB" w:rsidRDefault="007421EA" w:rsidP="007421EA">
            <w:pPr>
              <w:jc w:val="center"/>
              <w:rPr>
                <w:sz w:val="18"/>
                <w:szCs w:val="16"/>
              </w:rPr>
            </w:pPr>
          </w:p>
        </w:tc>
        <w:tc>
          <w:tcPr>
            <w:tcW w:w="0" w:type="auto"/>
            <w:tcMar>
              <w:left w:w="57" w:type="dxa"/>
              <w:right w:w="57" w:type="dxa"/>
            </w:tcMar>
          </w:tcPr>
          <w:p w14:paraId="7078AA3B" w14:textId="77777777" w:rsidR="007421EA" w:rsidRPr="00D95EBB" w:rsidRDefault="007421EA" w:rsidP="007421EA">
            <w:pPr>
              <w:jc w:val="center"/>
              <w:rPr>
                <w:sz w:val="18"/>
                <w:szCs w:val="16"/>
              </w:rPr>
            </w:pPr>
          </w:p>
        </w:tc>
        <w:tc>
          <w:tcPr>
            <w:tcW w:w="0" w:type="auto"/>
            <w:tcMar>
              <w:left w:w="57" w:type="dxa"/>
              <w:right w:w="57" w:type="dxa"/>
            </w:tcMar>
          </w:tcPr>
          <w:p w14:paraId="60278FE5"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68C824C6" w14:textId="77777777" w:rsidR="007421EA" w:rsidRPr="00D95EBB" w:rsidRDefault="007421EA" w:rsidP="007421EA">
            <w:pPr>
              <w:jc w:val="center"/>
              <w:rPr>
                <w:sz w:val="18"/>
                <w:szCs w:val="16"/>
              </w:rPr>
            </w:pPr>
          </w:p>
        </w:tc>
        <w:tc>
          <w:tcPr>
            <w:tcW w:w="0" w:type="auto"/>
            <w:tcMar>
              <w:left w:w="57" w:type="dxa"/>
              <w:right w:w="57" w:type="dxa"/>
            </w:tcMar>
          </w:tcPr>
          <w:p w14:paraId="61379EF0" w14:textId="77777777" w:rsidR="007421EA" w:rsidRPr="00D95EBB" w:rsidRDefault="007421EA" w:rsidP="007421EA">
            <w:pPr>
              <w:jc w:val="center"/>
              <w:rPr>
                <w:sz w:val="18"/>
                <w:szCs w:val="16"/>
              </w:rPr>
            </w:pPr>
          </w:p>
        </w:tc>
        <w:tc>
          <w:tcPr>
            <w:tcW w:w="0" w:type="auto"/>
            <w:tcMar>
              <w:left w:w="57" w:type="dxa"/>
              <w:right w:w="57" w:type="dxa"/>
            </w:tcMar>
          </w:tcPr>
          <w:p w14:paraId="2DD94351" w14:textId="77777777" w:rsidR="007421EA" w:rsidRPr="00D95EBB" w:rsidRDefault="007421EA" w:rsidP="007421EA">
            <w:pPr>
              <w:jc w:val="center"/>
              <w:rPr>
                <w:sz w:val="18"/>
                <w:szCs w:val="16"/>
              </w:rPr>
            </w:pPr>
            <w:r w:rsidRPr="00D95EBB">
              <w:rPr>
                <w:sz w:val="18"/>
                <w:szCs w:val="16"/>
              </w:rPr>
              <w:t>1st</w:t>
            </w:r>
          </w:p>
        </w:tc>
      </w:tr>
      <w:tr w:rsidR="007421EA" w:rsidRPr="00233D6A" w14:paraId="1F7511E5" w14:textId="77777777" w:rsidTr="007421EA">
        <w:trPr>
          <w:trHeight w:val="20"/>
        </w:trPr>
        <w:tc>
          <w:tcPr>
            <w:tcW w:w="0" w:type="auto"/>
            <w:tcMar>
              <w:left w:w="57" w:type="dxa"/>
              <w:right w:w="57" w:type="dxa"/>
            </w:tcMar>
          </w:tcPr>
          <w:p w14:paraId="0955C271" w14:textId="77777777" w:rsidR="007421EA" w:rsidRPr="00D95EBB" w:rsidRDefault="007421EA" w:rsidP="007421EA">
            <w:pPr>
              <w:jc w:val="center"/>
              <w:rPr>
                <w:sz w:val="18"/>
                <w:szCs w:val="16"/>
              </w:rPr>
            </w:pPr>
            <w:r w:rsidRPr="00D95EBB">
              <w:rPr>
                <w:sz w:val="18"/>
                <w:szCs w:val="16"/>
              </w:rPr>
              <w:t>7</w:t>
            </w:r>
          </w:p>
        </w:tc>
        <w:tc>
          <w:tcPr>
            <w:tcW w:w="0" w:type="auto"/>
            <w:tcMar>
              <w:left w:w="57" w:type="dxa"/>
              <w:right w:w="57" w:type="dxa"/>
            </w:tcMar>
          </w:tcPr>
          <w:p w14:paraId="3A1127FE"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3F381BEC" w14:textId="77777777" w:rsidR="007421EA" w:rsidRPr="00D95EBB" w:rsidRDefault="007421EA" w:rsidP="007421EA">
            <w:pPr>
              <w:jc w:val="center"/>
              <w:rPr>
                <w:sz w:val="18"/>
                <w:szCs w:val="16"/>
              </w:rPr>
            </w:pPr>
            <w:r w:rsidRPr="00D95EBB">
              <w:rPr>
                <w:sz w:val="18"/>
                <w:szCs w:val="16"/>
              </w:rPr>
              <w:t>Right UC</w:t>
            </w:r>
          </w:p>
        </w:tc>
        <w:tc>
          <w:tcPr>
            <w:tcW w:w="0" w:type="auto"/>
            <w:tcMar>
              <w:left w:w="57" w:type="dxa"/>
              <w:right w:w="57" w:type="dxa"/>
            </w:tcMar>
          </w:tcPr>
          <w:p w14:paraId="6694036D" w14:textId="77777777" w:rsidR="007421EA" w:rsidRPr="00D95EBB" w:rsidRDefault="007421EA" w:rsidP="007421EA">
            <w:pPr>
              <w:jc w:val="center"/>
              <w:rPr>
                <w:sz w:val="18"/>
                <w:szCs w:val="16"/>
              </w:rPr>
            </w:pPr>
            <w:r w:rsidRPr="00D95EBB">
              <w:rPr>
                <w:sz w:val="18"/>
                <w:szCs w:val="16"/>
              </w:rPr>
              <w:t>MS</w:t>
            </w:r>
          </w:p>
        </w:tc>
        <w:tc>
          <w:tcPr>
            <w:tcW w:w="0" w:type="auto"/>
            <w:tcMar>
              <w:left w:w="57" w:type="dxa"/>
              <w:right w:w="57" w:type="dxa"/>
            </w:tcMar>
          </w:tcPr>
          <w:p w14:paraId="57544C81" w14:textId="77777777" w:rsidR="007421EA" w:rsidRPr="00D95EBB" w:rsidRDefault="007421EA" w:rsidP="007421EA">
            <w:pPr>
              <w:jc w:val="center"/>
              <w:rPr>
                <w:sz w:val="18"/>
                <w:szCs w:val="16"/>
              </w:rPr>
            </w:pPr>
            <w:r w:rsidRPr="00D95EBB">
              <w:rPr>
                <w:sz w:val="18"/>
                <w:szCs w:val="16"/>
              </w:rPr>
              <w:t>Yes past 3 attempts</w:t>
            </w:r>
          </w:p>
        </w:tc>
        <w:tc>
          <w:tcPr>
            <w:tcW w:w="0" w:type="auto"/>
            <w:tcMar>
              <w:left w:w="57" w:type="dxa"/>
              <w:right w:w="57" w:type="dxa"/>
            </w:tcMar>
          </w:tcPr>
          <w:p w14:paraId="5807DDE2"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40D80BF5" w14:textId="77777777" w:rsidR="007421EA" w:rsidRPr="00D95EBB" w:rsidRDefault="007421EA" w:rsidP="007421EA">
            <w:pPr>
              <w:jc w:val="center"/>
              <w:rPr>
                <w:sz w:val="18"/>
                <w:szCs w:val="16"/>
              </w:rPr>
            </w:pPr>
          </w:p>
        </w:tc>
        <w:tc>
          <w:tcPr>
            <w:tcW w:w="0" w:type="auto"/>
            <w:tcMar>
              <w:left w:w="57" w:type="dxa"/>
              <w:right w:w="57" w:type="dxa"/>
            </w:tcMar>
          </w:tcPr>
          <w:p w14:paraId="3B4F7C36" w14:textId="77777777" w:rsidR="007421EA" w:rsidRPr="00D95EBB" w:rsidRDefault="007421EA" w:rsidP="007421EA">
            <w:pPr>
              <w:jc w:val="center"/>
              <w:rPr>
                <w:sz w:val="18"/>
                <w:szCs w:val="16"/>
              </w:rPr>
            </w:pPr>
          </w:p>
        </w:tc>
        <w:tc>
          <w:tcPr>
            <w:tcW w:w="0" w:type="auto"/>
            <w:tcMar>
              <w:left w:w="57" w:type="dxa"/>
              <w:right w:w="57" w:type="dxa"/>
            </w:tcMar>
          </w:tcPr>
          <w:p w14:paraId="735D0505" w14:textId="77777777" w:rsidR="007421EA" w:rsidRPr="00D95EBB" w:rsidRDefault="007421EA" w:rsidP="007421EA">
            <w:pPr>
              <w:jc w:val="center"/>
              <w:rPr>
                <w:sz w:val="18"/>
                <w:szCs w:val="16"/>
              </w:rPr>
            </w:pPr>
          </w:p>
        </w:tc>
        <w:tc>
          <w:tcPr>
            <w:tcW w:w="0" w:type="auto"/>
            <w:tcMar>
              <w:left w:w="57" w:type="dxa"/>
              <w:right w:w="57" w:type="dxa"/>
            </w:tcMar>
          </w:tcPr>
          <w:p w14:paraId="5296961D" w14:textId="77777777" w:rsidR="007421EA" w:rsidRPr="00D95EBB" w:rsidRDefault="007421EA" w:rsidP="007421EA">
            <w:pPr>
              <w:jc w:val="center"/>
              <w:rPr>
                <w:sz w:val="18"/>
                <w:szCs w:val="16"/>
              </w:rPr>
            </w:pPr>
          </w:p>
        </w:tc>
        <w:tc>
          <w:tcPr>
            <w:tcW w:w="0" w:type="auto"/>
            <w:tcMar>
              <w:left w:w="57" w:type="dxa"/>
              <w:right w:w="57" w:type="dxa"/>
            </w:tcMar>
          </w:tcPr>
          <w:p w14:paraId="7609B5C4"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6D8F1B3C" w14:textId="77777777" w:rsidR="007421EA" w:rsidRPr="00D95EBB" w:rsidRDefault="007421EA" w:rsidP="007421EA">
            <w:pPr>
              <w:jc w:val="center"/>
              <w:rPr>
                <w:sz w:val="18"/>
                <w:szCs w:val="16"/>
              </w:rPr>
            </w:pPr>
          </w:p>
        </w:tc>
        <w:tc>
          <w:tcPr>
            <w:tcW w:w="0" w:type="auto"/>
            <w:tcMar>
              <w:left w:w="57" w:type="dxa"/>
              <w:right w:w="57" w:type="dxa"/>
            </w:tcMar>
          </w:tcPr>
          <w:p w14:paraId="2614B087" w14:textId="77777777" w:rsidR="007421EA" w:rsidRPr="00D95EBB" w:rsidRDefault="007421EA" w:rsidP="007421EA">
            <w:pPr>
              <w:jc w:val="center"/>
              <w:rPr>
                <w:sz w:val="18"/>
                <w:szCs w:val="16"/>
              </w:rPr>
            </w:pPr>
          </w:p>
        </w:tc>
        <w:tc>
          <w:tcPr>
            <w:tcW w:w="0" w:type="auto"/>
            <w:tcMar>
              <w:left w:w="57" w:type="dxa"/>
              <w:right w:w="57" w:type="dxa"/>
            </w:tcMar>
          </w:tcPr>
          <w:p w14:paraId="02C4FBE5" w14:textId="77777777" w:rsidR="007421EA" w:rsidRPr="00D95EBB" w:rsidRDefault="007421EA" w:rsidP="007421EA">
            <w:pPr>
              <w:jc w:val="center"/>
              <w:rPr>
                <w:sz w:val="18"/>
                <w:szCs w:val="16"/>
              </w:rPr>
            </w:pPr>
          </w:p>
        </w:tc>
        <w:tc>
          <w:tcPr>
            <w:tcW w:w="0" w:type="auto"/>
            <w:tcMar>
              <w:left w:w="57" w:type="dxa"/>
              <w:right w:w="57" w:type="dxa"/>
            </w:tcMar>
          </w:tcPr>
          <w:p w14:paraId="5A00334B" w14:textId="77777777" w:rsidR="007421EA" w:rsidRPr="00D95EBB" w:rsidRDefault="007421EA" w:rsidP="007421EA">
            <w:pPr>
              <w:jc w:val="center"/>
              <w:rPr>
                <w:sz w:val="18"/>
                <w:szCs w:val="16"/>
              </w:rPr>
            </w:pPr>
          </w:p>
        </w:tc>
        <w:tc>
          <w:tcPr>
            <w:tcW w:w="0" w:type="auto"/>
            <w:tcMar>
              <w:left w:w="57" w:type="dxa"/>
              <w:right w:w="57" w:type="dxa"/>
            </w:tcMar>
          </w:tcPr>
          <w:p w14:paraId="54BC9971" w14:textId="77777777" w:rsidR="007421EA" w:rsidRPr="00D95EBB" w:rsidRDefault="007421EA" w:rsidP="007421EA">
            <w:pPr>
              <w:jc w:val="center"/>
              <w:rPr>
                <w:sz w:val="18"/>
                <w:szCs w:val="16"/>
              </w:rPr>
            </w:pPr>
          </w:p>
        </w:tc>
        <w:tc>
          <w:tcPr>
            <w:tcW w:w="0" w:type="auto"/>
            <w:tcMar>
              <w:left w:w="57" w:type="dxa"/>
              <w:right w:w="57" w:type="dxa"/>
            </w:tcMar>
          </w:tcPr>
          <w:p w14:paraId="625762AF"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4D71BD39" w14:textId="77777777" w:rsidR="007421EA" w:rsidRPr="00D95EBB" w:rsidRDefault="007421EA" w:rsidP="007421EA">
            <w:pPr>
              <w:jc w:val="center"/>
              <w:rPr>
                <w:sz w:val="18"/>
                <w:szCs w:val="16"/>
              </w:rPr>
            </w:pPr>
          </w:p>
        </w:tc>
      </w:tr>
      <w:tr w:rsidR="007421EA" w:rsidRPr="00233D6A" w14:paraId="14A00850" w14:textId="77777777" w:rsidTr="007421EA">
        <w:trPr>
          <w:trHeight w:val="20"/>
        </w:trPr>
        <w:tc>
          <w:tcPr>
            <w:tcW w:w="0" w:type="auto"/>
            <w:tcMar>
              <w:left w:w="57" w:type="dxa"/>
              <w:right w:w="57" w:type="dxa"/>
            </w:tcMar>
          </w:tcPr>
          <w:p w14:paraId="693C3E07" w14:textId="77777777" w:rsidR="007421EA" w:rsidRPr="00D95EBB" w:rsidRDefault="007421EA" w:rsidP="007421EA">
            <w:pPr>
              <w:jc w:val="center"/>
              <w:rPr>
                <w:sz w:val="18"/>
                <w:szCs w:val="16"/>
              </w:rPr>
            </w:pPr>
            <w:r w:rsidRPr="00D95EBB">
              <w:rPr>
                <w:sz w:val="18"/>
                <w:szCs w:val="16"/>
              </w:rPr>
              <w:t>8</w:t>
            </w:r>
          </w:p>
        </w:tc>
        <w:tc>
          <w:tcPr>
            <w:tcW w:w="0" w:type="auto"/>
            <w:tcMar>
              <w:left w:w="57" w:type="dxa"/>
              <w:right w:w="57" w:type="dxa"/>
            </w:tcMar>
          </w:tcPr>
          <w:p w14:paraId="47248974"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5FBA0B18" w14:textId="77777777" w:rsidR="007421EA" w:rsidRPr="00D95EBB" w:rsidRDefault="007421EA" w:rsidP="007421EA">
            <w:pPr>
              <w:jc w:val="center"/>
              <w:rPr>
                <w:sz w:val="18"/>
                <w:szCs w:val="16"/>
              </w:rPr>
            </w:pPr>
            <w:r w:rsidRPr="00D95EBB">
              <w:rPr>
                <w:sz w:val="18"/>
                <w:szCs w:val="16"/>
              </w:rPr>
              <w:t>Left UC</w:t>
            </w:r>
          </w:p>
        </w:tc>
        <w:tc>
          <w:tcPr>
            <w:tcW w:w="0" w:type="auto"/>
            <w:tcMar>
              <w:left w:w="57" w:type="dxa"/>
              <w:right w:w="57" w:type="dxa"/>
            </w:tcMar>
          </w:tcPr>
          <w:p w14:paraId="7F487D65" w14:textId="77777777" w:rsidR="007421EA" w:rsidRPr="00D95EBB" w:rsidRDefault="007421EA" w:rsidP="007421EA">
            <w:pPr>
              <w:jc w:val="center"/>
              <w:rPr>
                <w:sz w:val="18"/>
                <w:szCs w:val="16"/>
              </w:rPr>
            </w:pPr>
            <w:r w:rsidRPr="00D95EBB">
              <w:rPr>
                <w:sz w:val="18"/>
                <w:szCs w:val="16"/>
              </w:rPr>
              <w:t>MS</w:t>
            </w:r>
          </w:p>
        </w:tc>
        <w:tc>
          <w:tcPr>
            <w:tcW w:w="0" w:type="auto"/>
            <w:tcMar>
              <w:left w:w="57" w:type="dxa"/>
              <w:right w:w="57" w:type="dxa"/>
            </w:tcMar>
          </w:tcPr>
          <w:p w14:paraId="1AFF7831" w14:textId="77777777" w:rsidR="007421EA" w:rsidRPr="00D95EBB" w:rsidRDefault="007421EA" w:rsidP="007421EA">
            <w:pPr>
              <w:jc w:val="center"/>
              <w:rPr>
                <w:sz w:val="18"/>
                <w:szCs w:val="16"/>
              </w:rPr>
            </w:pPr>
            <w:r w:rsidRPr="00D95EBB">
              <w:rPr>
                <w:sz w:val="18"/>
                <w:szCs w:val="16"/>
              </w:rPr>
              <w:t>Yes past 1 attempts</w:t>
            </w:r>
          </w:p>
        </w:tc>
        <w:tc>
          <w:tcPr>
            <w:tcW w:w="0" w:type="auto"/>
            <w:tcMar>
              <w:left w:w="57" w:type="dxa"/>
              <w:right w:w="57" w:type="dxa"/>
            </w:tcMar>
          </w:tcPr>
          <w:p w14:paraId="55B2A3E0"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4145AB6E" w14:textId="77777777" w:rsidR="007421EA" w:rsidRPr="00D95EBB" w:rsidRDefault="007421EA" w:rsidP="007421EA">
            <w:pPr>
              <w:jc w:val="center"/>
              <w:rPr>
                <w:sz w:val="18"/>
                <w:szCs w:val="16"/>
              </w:rPr>
            </w:pPr>
          </w:p>
        </w:tc>
        <w:tc>
          <w:tcPr>
            <w:tcW w:w="0" w:type="auto"/>
            <w:tcMar>
              <w:left w:w="57" w:type="dxa"/>
              <w:right w:w="57" w:type="dxa"/>
            </w:tcMar>
          </w:tcPr>
          <w:p w14:paraId="28CE79BF" w14:textId="77777777" w:rsidR="007421EA" w:rsidRPr="00D95EBB" w:rsidRDefault="007421EA" w:rsidP="007421EA">
            <w:pPr>
              <w:jc w:val="center"/>
              <w:rPr>
                <w:sz w:val="18"/>
                <w:szCs w:val="16"/>
              </w:rPr>
            </w:pPr>
          </w:p>
        </w:tc>
        <w:tc>
          <w:tcPr>
            <w:tcW w:w="0" w:type="auto"/>
            <w:tcMar>
              <w:left w:w="57" w:type="dxa"/>
              <w:right w:w="57" w:type="dxa"/>
            </w:tcMar>
          </w:tcPr>
          <w:p w14:paraId="1421659D" w14:textId="77777777" w:rsidR="007421EA" w:rsidRPr="00D95EBB" w:rsidRDefault="007421EA" w:rsidP="007421EA">
            <w:pPr>
              <w:jc w:val="center"/>
              <w:rPr>
                <w:sz w:val="18"/>
                <w:szCs w:val="16"/>
              </w:rPr>
            </w:pPr>
          </w:p>
        </w:tc>
        <w:tc>
          <w:tcPr>
            <w:tcW w:w="0" w:type="auto"/>
            <w:tcMar>
              <w:left w:w="57" w:type="dxa"/>
              <w:right w:w="57" w:type="dxa"/>
            </w:tcMar>
          </w:tcPr>
          <w:p w14:paraId="6043E79D" w14:textId="77777777" w:rsidR="007421EA" w:rsidRPr="00D95EBB" w:rsidRDefault="007421EA" w:rsidP="007421EA">
            <w:pPr>
              <w:jc w:val="center"/>
              <w:rPr>
                <w:sz w:val="18"/>
                <w:szCs w:val="16"/>
              </w:rPr>
            </w:pPr>
          </w:p>
        </w:tc>
        <w:tc>
          <w:tcPr>
            <w:tcW w:w="0" w:type="auto"/>
            <w:tcMar>
              <w:left w:w="57" w:type="dxa"/>
              <w:right w:w="57" w:type="dxa"/>
            </w:tcMar>
          </w:tcPr>
          <w:p w14:paraId="281958FD" w14:textId="77777777" w:rsidR="007421EA" w:rsidRPr="00D95EBB" w:rsidRDefault="007421EA" w:rsidP="007421EA">
            <w:pPr>
              <w:jc w:val="center"/>
              <w:rPr>
                <w:sz w:val="18"/>
                <w:szCs w:val="16"/>
              </w:rPr>
            </w:pPr>
          </w:p>
        </w:tc>
        <w:tc>
          <w:tcPr>
            <w:tcW w:w="0" w:type="auto"/>
            <w:tcMar>
              <w:left w:w="57" w:type="dxa"/>
              <w:right w:w="57" w:type="dxa"/>
            </w:tcMar>
          </w:tcPr>
          <w:p w14:paraId="6F77AB6A"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5CF7E29D" w14:textId="77777777" w:rsidR="007421EA" w:rsidRPr="00D95EBB" w:rsidRDefault="007421EA" w:rsidP="007421EA">
            <w:pPr>
              <w:jc w:val="center"/>
              <w:rPr>
                <w:sz w:val="18"/>
                <w:szCs w:val="16"/>
              </w:rPr>
            </w:pPr>
          </w:p>
        </w:tc>
        <w:tc>
          <w:tcPr>
            <w:tcW w:w="0" w:type="auto"/>
            <w:tcMar>
              <w:left w:w="57" w:type="dxa"/>
              <w:right w:w="57" w:type="dxa"/>
            </w:tcMar>
          </w:tcPr>
          <w:p w14:paraId="2CBD8A76" w14:textId="77777777" w:rsidR="007421EA" w:rsidRPr="00D95EBB" w:rsidRDefault="007421EA" w:rsidP="007421EA">
            <w:pPr>
              <w:jc w:val="center"/>
              <w:rPr>
                <w:sz w:val="18"/>
                <w:szCs w:val="16"/>
              </w:rPr>
            </w:pPr>
          </w:p>
        </w:tc>
        <w:tc>
          <w:tcPr>
            <w:tcW w:w="0" w:type="auto"/>
            <w:tcMar>
              <w:left w:w="57" w:type="dxa"/>
              <w:right w:w="57" w:type="dxa"/>
            </w:tcMar>
          </w:tcPr>
          <w:p w14:paraId="7E759A25" w14:textId="77777777" w:rsidR="007421EA" w:rsidRPr="00D95EBB" w:rsidRDefault="007421EA" w:rsidP="007421EA">
            <w:pPr>
              <w:jc w:val="center"/>
              <w:rPr>
                <w:sz w:val="18"/>
                <w:szCs w:val="16"/>
              </w:rPr>
            </w:pPr>
          </w:p>
        </w:tc>
        <w:tc>
          <w:tcPr>
            <w:tcW w:w="0" w:type="auto"/>
            <w:tcMar>
              <w:left w:w="57" w:type="dxa"/>
              <w:right w:w="57" w:type="dxa"/>
            </w:tcMar>
          </w:tcPr>
          <w:p w14:paraId="00A77003" w14:textId="77777777" w:rsidR="007421EA" w:rsidRPr="00D95EBB" w:rsidRDefault="007421EA" w:rsidP="007421EA">
            <w:pPr>
              <w:jc w:val="center"/>
              <w:rPr>
                <w:sz w:val="18"/>
                <w:szCs w:val="16"/>
              </w:rPr>
            </w:pPr>
          </w:p>
        </w:tc>
        <w:tc>
          <w:tcPr>
            <w:tcW w:w="0" w:type="auto"/>
            <w:tcMar>
              <w:left w:w="57" w:type="dxa"/>
              <w:right w:w="57" w:type="dxa"/>
            </w:tcMar>
          </w:tcPr>
          <w:p w14:paraId="3280CC3A"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12279C33" w14:textId="77777777" w:rsidR="007421EA" w:rsidRPr="00D95EBB" w:rsidRDefault="007421EA" w:rsidP="007421EA">
            <w:pPr>
              <w:jc w:val="center"/>
              <w:rPr>
                <w:sz w:val="18"/>
                <w:szCs w:val="16"/>
              </w:rPr>
            </w:pPr>
          </w:p>
        </w:tc>
      </w:tr>
      <w:tr w:rsidR="007421EA" w:rsidRPr="00233D6A" w14:paraId="7A323AD9" w14:textId="77777777" w:rsidTr="007421EA">
        <w:trPr>
          <w:trHeight w:val="20"/>
        </w:trPr>
        <w:tc>
          <w:tcPr>
            <w:tcW w:w="0" w:type="auto"/>
            <w:tcMar>
              <w:left w:w="57" w:type="dxa"/>
              <w:right w:w="57" w:type="dxa"/>
            </w:tcMar>
          </w:tcPr>
          <w:p w14:paraId="5A6BB499" w14:textId="77777777" w:rsidR="007421EA" w:rsidRPr="00D95EBB" w:rsidRDefault="007421EA" w:rsidP="007421EA">
            <w:pPr>
              <w:jc w:val="center"/>
              <w:rPr>
                <w:sz w:val="18"/>
                <w:szCs w:val="16"/>
              </w:rPr>
            </w:pPr>
            <w:r w:rsidRPr="00D95EBB">
              <w:rPr>
                <w:sz w:val="18"/>
                <w:szCs w:val="16"/>
              </w:rPr>
              <w:t>9</w:t>
            </w:r>
          </w:p>
        </w:tc>
        <w:tc>
          <w:tcPr>
            <w:tcW w:w="0" w:type="auto"/>
            <w:tcMar>
              <w:left w:w="57" w:type="dxa"/>
              <w:right w:w="57" w:type="dxa"/>
            </w:tcMar>
          </w:tcPr>
          <w:p w14:paraId="70FC375F"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16E51B52" w14:textId="77777777" w:rsidR="007421EA" w:rsidRPr="00D95EBB" w:rsidRDefault="007421EA" w:rsidP="007421EA">
            <w:pPr>
              <w:jc w:val="center"/>
              <w:rPr>
                <w:sz w:val="18"/>
                <w:szCs w:val="16"/>
              </w:rPr>
            </w:pPr>
            <w:r w:rsidRPr="00D95EBB">
              <w:rPr>
                <w:sz w:val="18"/>
                <w:szCs w:val="16"/>
              </w:rPr>
              <w:t>Right UC</w:t>
            </w:r>
          </w:p>
        </w:tc>
        <w:tc>
          <w:tcPr>
            <w:tcW w:w="0" w:type="auto"/>
            <w:tcMar>
              <w:left w:w="57" w:type="dxa"/>
              <w:right w:w="57" w:type="dxa"/>
            </w:tcMar>
          </w:tcPr>
          <w:p w14:paraId="6E55CA2A" w14:textId="77777777" w:rsidR="007421EA" w:rsidRPr="00D95EBB" w:rsidRDefault="007421EA" w:rsidP="007421EA">
            <w:pPr>
              <w:jc w:val="center"/>
              <w:rPr>
                <w:sz w:val="18"/>
                <w:szCs w:val="16"/>
              </w:rPr>
            </w:pPr>
            <w:r w:rsidRPr="00D95EBB">
              <w:rPr>
                <w:sz w:val="18"/>
                <w:szCs w:val="16"/>
              </w:rPr>
              <w:t>Chemo</w:t>
            </w:r>
          </w:p>
        </w:tc>
        <w:tc>
          <w:tcPr>
            <w:tcW w:w="0" w:type="auto"/>
            <w:tcMar>
              <w:left w:w="57" w:type="dxa"/>
              <w:right w:w="57" w:type="dxa"/>
            </w:tcMar>
          </w:tcPr>
          <w:p w14:paraId="6C39A1FE" w14:textId="77777777" w:rsidR="007421EA" w:rsidRPr="00D95EBB" w:rsidRDefault="007421EA" w:rsidP="007421EA">
            <w:pPr>
              <w:jc w:val="center"/>
              <w:rPr>
                <w:sz w:val="18"/>
                <w:szCs w:val="16"/>
              </w:rPr>
            </w:pPr>
            <w:r w:rsidRPr="00D95EBB">
              <w:rPr>
                <w:sz w:val="18"/>
                <w:szCs w:val="16"/>
              </w:rPr>
              <w:t>Yes past 1 attempts</w:t>
            </w:r>
          </w:p>
        </w:tc>
        <w:tc>
          <w:tcPr>
            <w:tcW w:w="0" w:type="auto"/>
            <w:tcMar>
              <w:left w:w="57" w:type="dxa"/>
              <w:right w:w="57" w:type="dxa"/>
            </w:tcMar>
          </w:tcPr>
          <w:p w14:paraId="7A088D79"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35285311" w14:textId="77777777" w:rsidR="007421EA" w:rsidRPr="00D95EBB" w:rsidRDefault="007421EA" w:rsidP="007421EA">
            <w:pPr>
              <w:jc w:val="center"/>
              <w:rPr>
                <w:sz w:val="18"/>
                <w:szCs w:val="16"/>
              </w:rPr>
            </w:pPr>
          </w:p>
        </w:tc>
        <w:tc>
          <w:tcPr>
            <w:tcW w:w="0" w:type="auto"/>
            <w:tcMar>
              <w:left w:w="57" w:type="dxa"/>
              <w:right w:w="57" w:type="dxa"/>
            </w:tcMar>
          </w:tcPr>
          <w:p w14:paraId="6707939B" w14:textId="77777777" w:rsidR="007421EA" w:rsidRPr="00D95EBB" w:rsidRDefault="007421EA" w:rsidP="007421EA">
            <w:pPr>
              <w:jc w:val="center"/>
              <w:rPr>
                <w:sz w:val="18"/>
                <w:szCs w:val="16"/>
              </w:rPr>
            </w:pPr>
          </w:p>
        </w:tc>
        <w:tc>
          <w:tcPr>
            <w:tcW w:w="0" w:type="auto"/>
            <w:tcMar>
              <w:left w:w="57" w:type="dxa"/>
              <w:right w:w="57" w:type="dxa"/>
            </w:tcMar>
          </w:tcPr>
          <w:p w14:paraId="28B698BF"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000E9F66" w14:textId="77777777" w:rsidR="007421EA" w:rsidRPr="00D95EBB" w:rsidRDefault="007421EA" w:rsidP="007421EA">
            <w:pPr>
              <w:jc w:val="center"/>
              <w:rPr>
                <w:sz w:val="18"/>
                <w:szCs w:val="16"/>
              </w:rPr>
            </w:pPr>
          </w:p>
        </w:tc>
        <w:tc>
          <w:tcPr>
            <w:tcW w:w="0" w:type="auto"/>
            <w:tcMar>
              <w:left w:w="57" w:type="dxa"/>
              <w:right w:w="57" w:type="dxa"/>
            </w:tcMar>
          </w:tcPr>
          <w:p w14:paraId="4C05AE85" w14:textId="77777777" w:rsidR="007421EA" w:rsidRPr="00D95EBB" w:rsidRDefault="007421EA" w:rsidP="007421EA">
            <w:pPr>
              <w:jc w:val="center"/>
              <w:rPr>
                <w:sz w:val="18"/>
                <w:szCs w:val="16"/>
              </w:rPr>
            </w:pPr>
          </w:p>
        </w:tc>
        <w:tc>
          <w:tcPr>
            <w:tcW w:w="0" w:type="auto"/>
            <w:tcMar>
              <w:left w:w="57" w:type="dxa"/>
              <w:right w:w="57" w:type="dxa"/>
            </w:tcMar>
          </w:tcPr>
          <w:p w14:paraId="11051371"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0AC77F1D" w14:textId="77777777" w:rsidR="007421EA" w:rsidRPr="00D95EBB" w:rsidRDefault="007421EA" w:rsidP="007421EA">
            <w:pPr>
              <w:jc w:val="center"/>
              <w:rPr>
                <w:sz w:val="18"/>
                <w:szCs w:val="16"/>
              </w:rPr>
            </w:pPr>
          </w:p>
        </w:tc>
        <w:tc>
          <w:tcPr>
            <w:tcW w:w="0" w:type="auto"/>
            <w:tcMar>
              <w:left w:w="57" w:type="dxa"/>
              <w:right w:w="57" w:type="dxa"/>
            </w:tcMar>
          </w:tcPr>
          <w:p w14:paraId="226443B1" w14:textId="77777777" w:rsidR="007421EA" w:rsidRPr="00D95EBB" w:rsidRDefault="007421EA" w:rsidP="007421EA">
            <w:pPr>
              <w:jc w:val="center"/>
              <w:rPr>
                <w:sz w:val="18"/>
                <w:szCs w:val="16"/>
              </w:rPr>
            </w:pPr>
          </w:p>
        </w:tc>
        <w:tc>
          <w:tcPr>
            <w:tcW w:w="0" w:type="auto"/>
            <w:tcMar>
              <w:left w:w="57" w:type="dxa"/>
              <w:right w:w="57" w:type="dxa"/>
            </w:tcMar>
          </w:tcPr>
          <w:p w14:paraId="7B85B410"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5359D70D" w14:textId="77777777" w:rsidR="007421EA" w:rsidRPr="00D95EBB" w:rsidRDefault="007421EA" w:rsidP="007421EA">
            <w:pPr>
              <w:jc w:val="center"/>
              <w:rPr>
                <w:sz w:val="18"/>
                <w:szCs w:val="16"/>
              </w:rPr>
            </w:pPr>
          </w:p>
        </w:tc>
        <w:tc>
          <w:tcPr>
            <w:tcW w:w="0" w:type="auto"/>
            <w:tcMar>
              <w:left w:w="57" w:type="dxa"/>
              <w:right w:w="57" w:type="dxa"/>
            </w:tcMar>
          </w:tcPr>
          <w:p w14:paraId="389BF6B3" w14:textId="77777777" w:rsidR="007421EA" w:rsidRPr="00D95EBB" w:rsidRDefault="007421EA" w:rsidP="007421EA">
            <w:pPr>
              <w:jc w:val="center"/>
              <w:rPr>
                <w:sz w:val="18"/>
                <w:szCs w:val="16"/>
              </w:rPr>
            </w:pPr>
          </w:p>
        </w:tc>
        <w:tc>
          <w:tcPr>
            <w:tcW w:w="0" w:type="auto"/>
            <w:tcMar>
              <w:left w:w="57" w:type="dxa"/>
              <w:right w:w="57" w:type="dxa"/>
            </w:tcMar>
          </w:tcPr>
          <w:p w14:paraId="5253F6DC" w14:textId="77777777" w:rsidR="007421EA" w:rsidRPr="00D95EBB" w:rsidRDefault="007421EA" w:rsidP="007421EA">
            <w:pPr>
              <w:jc w:val="center"/>
              <w:rPr>
                <w:sz w:val="18"/>
                <w:szCs w:val="16"/>
              </w:rPr>
            </w:pPr>
            <w:r w:rsidRPr="00D95EBB">
              <w:rPr>
                <w:sz w:val="18"/>
                <w:szCs w:val="16"/>
              </w:rPr>
              <w:t>1st</w:t>
            </w:r>
          </w:p>
        </w:tc>
      </w:tr>
      <w:tr w:rsidR="007421EA" w:rsidRPr="00233D6A" w14:paraId="3722F9AD" w14:textId="77777777" w:rsidTr="007421EA">
        <w:trPr>
          <w:trHeight w:val="20"/>
        </w:trPr>
        <w:tc>
          <w:tcPr>
            <w:tcW w:w="0" w:type="auto"/>
            <w:tcMar>
              <w:left w:w="57" w:type="dxa"/>
              <w:right w:w="57" w:type="dxa"/>
            </w:tcMar>
          </w:tcPr>
          <w:p w14:paraId="74088A5E" w14:textId="77777777" w:rsidR="007421EA" w:rsidRPr="00D95EBB" w:rsidRDefault="007421EA" w:rsidP="007421EA">
            <w:pPr>
              <w:jc w:val="center"/>
              <w:rPr>
                <w:sz w:val="18"/>
                <w:szCs w:val="16"/>
              </w:rPr>
            </w:pPr>
            <w:r w:rsidRPr="00D95EBB">
              <w:rPr>
                <w:sz w:val="18"/>
                <w:szCs w:val="16"/>
              </w:rPr>
              <w:t>10</w:t>
            </w:r>
          </w:p>
        </w:tc>
        <w:tc>
          <w:tcPr>
            <w:tcW w:w="0" w:type="auto"/>
            <w:tcMar>
              <w:left w:w="57" w:type="dxa"/>
              <w:right w:w="57" w:type="dxa"/>
            </w:tcMar>
          </w:tcPr>
          <w:p w14:paraId="06B13BF3"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5855A03C" w14:textId="77777777" w:rsidR="007421EA" w:rsidRPr="00D95EBB" w:rsidRDefault="007421EA" w:rsidP="007421EA">
            <w:pPr>
              <w:jc w:val="center"/>
              <w:rPr>
                <w:sz w:val="18"/>
                <w:szCs w:val="16"/>
              </w:rPr>
            </w:pPr>
            <w:r w:rsidRPr="00D95EBB">
              <w:rPr>
                <w:sz w:val="18"/>
                <w:szCs w:val="16"/>
              </w:rPr>
              <w:t>Left UC</w:t>
            </w:r>
          </w:p>
        </w:tc>
        <w:tc>
          <w:tcPr>
            <w:tcW w:w="0" w:type="auto"/>
            <w:tcMar>
              <w:left w:w="57" w:type="dxa"/>
              <w:right w:w="57" w:type="dxa"/>
            </w:tcMar>
          </w:tcPr>
          <w:p w14:paraId="67F0F829" w14:textId="77777777" w:rsidR="007421EA" w:rsidRPr="00D95EBB" w:rsidRDefault="007421EA" w:rsidP="007421EA">
            <w:pPr>
              <w:jc w:val="center"/>
              <w:rPr>
                <w:sz w:val="18"/>
                <w:szCs w:val="16"/>
              </w:rPr>
            </w:pPr>
            <w:r w:rsidRPr="00D95EBB">
              <w:rPr>
                <w:sz w:val="18"/>
                <w:szCs w:val="16"/>
              </w:rPr>
              <w:t>Chemo</w:t>
            </w:r>
          </w:p>
        </w:tc>
        <w:tc>
          <w:tcPr>
            <w:tcW w:w="0" w:type="auto"/>
            <w:tcMar>
              <w:left w:w="57" w:type="dxa"/>
              <w:right w:w="57" w:type="dxa"/>
            </w:tcMar>
          </w:tcPr>
          <w:p w14:paraId="226D18FC" w14:textId="77777777" w:rsidR="007421EA" w:rsidRPr="00D95EBB" w:rsidRDefault="007421EA" w:rsidP="007421EA">
            <w:pPr>
              <w:jc w:val="center"/>
              <w:rPr>
                <w:sz w:val="18"/>
                <w:szCs w:val="16"/>
              </w:rPr>
            </w:pPr>
            <w:r w:rsidRPr="00D95EBB">
              <w:rPr>
                <w:sz w:val="18"/>
                <w:szCs w:val="16"/>
              </w:rPr>
              <w:t>NO</w:t>
            </w:r>
          </w:p>
        </w:tc>
        <w:tc>
          <w:tcPr>
            <w:tcW w:w="0" w:type="auto"/>
            <w:tcMar>
              <w:left w:w="57" w:type="dxa"/>
              <w:right w:w="57" w:type="dxa"/>
            </w:tcMar>
          </w:tcPr>
          <w:p w14:paraId="4E643817" w14:textId="77777777" w:rsidR="007421EA" w:rsidRPr="00D95EBB" w:rsidRDefault="007421EA" w:rsidP="007421EA">
            <w:pPr>
              <w:jc w:val="center"/>
              <w:rPr>
                <w:sz w:val="18"/>
                <w:szCs w:val="16"/>
              </w:rPr>
            </w:pPr>
            <w:r w:rsidRPr="00D95EBB">
              <w:rPr>
                <w:sz w:val="18"/>
                <w:szCs w:val="16"/>
              </w:rPr>
              <w:t>2nd</w:t>
            </w:r>
          </w:p>
        </w:tc>
        <w:tc>
          <w:tcPr>
            <w:tcW w:w="0" w:type="auto"/>
            <w:tcMar>
              <w:left w:w="57" w:type="dxa"/>
              <w:right w:w="57" w:type="dxa"/>
            </w:tcMar>
          </w:tcPr>
          <w:p w14:paraId="75C89B33" w14:textId="77777777" w:rsidR="007421EA" w:rsidRPr="00D95EBB" w:rsidRDefault="007421EA" w:rsidP="007421EA">
            <w:pPr>
              <w:jc w:val="center"/>
              <w:rPr>
                <w:sz w:val="18"/>
                <w:szCs w:val="16"/>
              </w:rPr>
            </w:pPr>
          </w:p>
        </w:tc>
        <w:tc>
          <w:tcPr>
            <w:tcW w:w="0" w:type="auto"/>
            <w:tcMar>
              <w:left w:w="57" w:type="dxa"/>
              <w:right w:w="57" w:type="dxa"/>
            </w:tcMar>
          </w:tcPr>
          <w:p w14:paraId="2BF6F35B"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3BE2BF67" w14:textId="77777777" w:rsidR="007421EA" w:rsidRPr="00D95EBB" w:rsidRDefault="007421EA" w:rsidP="007421EA">
            <w:pPr>
              <w:jc w:val="center"/>
              <w:rPr>
                <w:sz w:val="18"/>
                <w:szCs w:val="16"/>
              </w:rPr>
            </w:pPr>
          </w:p>
        </w:tc>
        <w:tc>
          <w:tcPr>
            <w:tcW w:w="0" w:type="auto"/>
            <w:tcMar>
              <w:left w:w="57" w:type="dxa"/>
              <w:right w:w="57" w:type="dxa"/>
            </w:tcMar>
          </w:tcPr>
          <w:p w14:paraId="04D5A7FD" w14:textId="77777777" w:rsidR="007421EA" w:rsidRPr="00D95EBB" w:rsidRDefault="007421EA" w:rsidP="007421EA">
            <w:pPr>
              <w:jc w:val="center"/>
              <w:rPr>
                <w:sz w:val="18"/>
                <w:szCs w:val="16"/>
              </w:rPr>
            </w:pPr>
          </w:p>
        </w:tc>
        <w:tc>
          <w:tcPr>
            <w:tcW w:w="0" w:type="auto"/>
            <w:tcMar>
              <w:left w:w="57" w:type="dxa"/>
              <w:right w:w="57" w:type="dxa"/>
            </w:tcMar>
          </w:tcPr>
          <w:p w14:paraId="139A5906"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2355F2EE" w14:textId="77777777" w:rsidR="007421EA" w:rsidRPr="00D95EBB" w:rsidRDefault="007421EA" w:rsidP="007421EA">
            <w:pPr>
              <w:jc w:val="center"/>
              <w:rPr>
                <w:sz w:val="18"/>
                <w:szCs w:val="16"/>
              </w:rPr>
            </w:pPr>
          </w:p>
        </w:tc>
        <w:tc>
          <w:tcPr>
            <w:tcW w:w="0" w:type="auto"/>
            <w:tcMar>
              <w:left w:w="57" w:type="dxa"/>
              <w:right w:w="57" w:type="dxa"/>
            </w:tcMar>
          </w:tcPr>
          <w:p w14:paraId="33554D55" w14:textId="77777777" w:rsidR="007421EA" w:rsidRPr="00D95EBB" w:rsidRDefault="007421EA" w:rsidP="007421EA">
            <w:pPr>
              <w:jc w:val="center"/>
              <w:rPr>
                <w:sz w:val="18"/>
                <w:szCs w:val="16"/>
              </w:rPr>
            </w:pPr>
          </w:p>
        </w:tc>
        <w:tc>
          <w:tcPr>
            <w:tcW w:w="0" w:type="auto"/>
            <w:tcMar>
              <w:left w:w="57" w:type="dxa"/>
              <w:right w:w="57" w:type="dxa"/>
            </w:tcMar>
          </w:tcPr>
          <w:p w14:paraId="6A848A8C"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79C40070" w14:textId="77777777" w:rsidR="007421EA" w:rsidRPr="00D95EBB" w:rsidRDefault="007421EA" w:rsidP="007421EA">
            <w:pPr>
              <w:jc w:val="center"/>
              <w:rPr>
                <w:sz w:val="18"/>
                <w:szCs w:val="16"/>
              </w:rPr>
            </w:pPr>
          </w:p>
        </w:tc>
        <w:tc>
          <w:tcPr>
            <w:tcW w:w="0" w:type="auto"/>
            <w:tcMar>
              <w:left w:w="57" w:type="dxa"/>
              <w:right w:w="57" w:type="dxa"/>
            </w:tcMar>
          </w:tcPr>
          <w:p w14:paraId="6F51B1E2" w14:textId="77777777" w:rsidR="007421EA" w:rsidRPr="00D95EBB" w:rsidRDefault="007421EA" w:rsidP="007421EA">
            <w:pPr>
              <w:jc w:val="center"/>
              <w:rPr>
                <w:sz w:val="18"/>
                <w:szCs w:val="16"/>
              </w:rPr>
            </w:pPr>
          </w:p>
        </w:tc>
        <w:tc>
          <w:tcPr>
            <w:tcW w:w="0" w:type="auto"/>
            <w:tcMar>
              <w:left w:w="57" w:type="dxa"/>
              <w:right w:w="57" w:type="dxa"/>
            </w:tcMar>
          </w:tcPr>
          <w:p w14:paraId="2C222C34"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36069F88" w14:textId="77777777" w:rsidR="007421EA" w:rsidRPr="00D95EBB" w:rsidRDefault="007421EA" w:rsidP="007421EA">
            <w:pPr>
              <w:jc w:val="center"/>
              <w:rPr>
                <w:sz w:val="18"/>
                <w:szCs w:val="16"/>
              </w:rPr>
            </w:pPr>
          </w:p>
        </w:tc>
      </w:tr>
      <w:tr w:rsidR="007421EA" w:rsidRPr="00233D6A" w14:paraId="4D0A2CFB" w14:textId="77777777" w:rsidTr="007421EA">
        <w:trPr>
          <w:trHeight w:val="20"/>
        </w:trPr>
        <w:tc>
          <w:tcPr>
            <w:tcW w:w="0" w:type="auto"/>
            <w:tcMar>
              <w:left w:w="57" w:type="dxa"/>
              <w:right w:w="57" w:type="dxa"/>
            </w:tcMar>
          </w:tcPr>
          <w:p w14:paraId="53D13072" w14:textId="77777777" w:rsidR="007421EA" w:rsidRPr="00D95EBB" w:rsidRDefault="007421EA" w:rsidP="007421EA">
            <w:pPr>
              <w:jc w:val="center"/>
              <w:rPr>
                <w:sz w:val="18"/>
                <w:szCs w:val="16"/>
              </w:rPr>
            </w:pPr>
            <w:r w:rsidRPr="00D95EBB">
              <w:rPr>
                <w:sz w:val="18"/>
                <w:szCs w:val="16"/>
              </w:rPr>
              <w:t>11</w:t>
            </w:r>
          </w:p>
        </w:tc>
        <w:tc>
          <w:tcPr>
            <w:tcW w:w="0" w:type="auto"/>
            <w:tcMar>
              <w:left w:w="57" w:type="dxa"/>
              <w:right w:w="57" w:type="dxa"/>
            </w:tcMar>
          </w:tcPr>
          <w:p w14:paraId="1B3C7403" w14:textId="77777777" w:rsidR="007421EA" w:rsidRPr="00D95EBB" w:rsidRDefault="007421EA" w:rsidP="007421EA">
            <w:pPr>
              <w:jc w:val="center"/>
              <w:rPr>
                <w:sz w:val="18"/>
                <w:szCs w:val="16"/>
              </w:rPr>
            </w:pPr>
            <w:r w:rsidRPr="00D95EBB">
              <w:rPr>
                <w:sz w:val="18"/>
                <w:szCs w:val="16"/>
              </w:rPr>
              <w:t>9fr</w:t>
            </w:r>
          </w:p>
        </w:tc>
        <w:tc>
          <w:tcPr>
            <w:tcW w:w="0" w:type="auto"/>
            <w:tcMar>
              <w:left w:w="57" w:type="dxa"/>
              <w:right w:w="57" w:type="dxa"/>
            </w:tcMar>
          </w:tcPr>
          <w:p w14:paraId="793B4E75" w14:textId="77777777" w:rsidR="007421EA" w:rsidRPr="00D95EBB" w:rsidRDefault="007421EA" w:rsidP="007421EA">
            <w:pPr>
              <w:jc w:val="center"/>
              <w:rPr>
                <w:sz w:val="18"/>
                <w:szCs w:val="16"/>
              </w:rPr>
            </w:pPr>
            <w:r w:rsidRPr="00D95EBB">
              <w:rPr>
                <w:sz w:val="18"/>
                <w:szCs w:val="16"/>
              </w:rPr>
              <w:t>Left UC</w:t>
            </w:r>
          </w:p>
        </w:tc>
        <w:tc>
          <w:tcPr>
            <w:tcW w:w="0" w:type="auto"/>
            <w:tcMar>
              <w:left w:w="57" w:type="dxa"/>
              <w:right w:w="57" w:type="dxa"/>
            </w:tcMar>
          </w:tcPr>
          <w:p w14:paraId="733DE79F" w14:textId="77777777" w:rsidR="007421EA" w:rsidRPr="00D95EBB" w:rsidRDefault="007421EA" w:rsidP="007421EA">
            <w:pPr>
              <w:jc w:val="center"/>
              <w:rPr>
                <w:sz w:val="18"/>
                <w:szCs w:val="16"/>
              </w:rPr>
            </w:pPr>
            <w:r w:rsidRPr="00D95EBB">
              <w:rPr>
                <w:sz w:val="18"/>
                <w:szCs w:val="16"/>
              </w:rPr>
              <w:t>Chemo</w:t>
            </w:r>
          </w:p>
        </w:tc>
        <w:tc>
          <w:tcPr>
            <w:tcW w:w="0" w:type="auto"/>
            <w:tcMar>
              <w:left w:w="57" w:type="dxa"/>
              <w:right w:w="57" w:type="dxa"/>
            </w:tcMar>
          </w:tcPr>
          <w:p w14:paraId="28EBA830" w14:textId="77777777" w:rsidR="007421EA" w:rsidRPr="00D95EBB" w:rsidRDefault="007421EA" w:rsidP="007421EA">
            <w:pPr>
              <w:jc w:val="center"/>
              <w:rPr>
                <w:sz w:val="18"/>
                <w:szCs w:val="16"/>
              </w:rPr>
            </w:pPr>
            <w:r w:rsidRPr="00D95EBB">
              <w:rPr>
                <w:sz w:val="18"/>
                <w:szCs w:val="16"/>
              </w:rPr>
              <w:t>Yes past 4 attempts</w:t>
            </w:r>
          </w:p>
        </w:tc>
        <w:tc>
          <w:tcPr>
            <w:tcW w:w="0" w:type="auto"/>
            <w:tcMar>
              <w:left w:w="57" w:type="dxa"/>
              <w:right w:w="57" w:type="dxa"/>
            </w:tcMar>
          </w:tcPr>
          <w:p w14:paraId="73A002CA"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5C97F8EA" w14:textId="77777777" w:rsidR="007421EA" w:rsidRPr="00D95EBB" w:rsidRDefault="007421EA" w:rsidP="007421EA">
            <w:pPr>
              <w:jc w:val="center"/>
              <w:rPr>
                <w:sz w:val="18"/>
                <w:szCs w:val="16"/>
              </w:rPr>
            </w:pPr>
          </w:p>
        </w:tc>
        <w:tc>
          <w:tcPr>
            <w:tcW w:w="0" w:type="auto"/>
            <w:tcMar>
              <w:left w:w="57" w:type="dxa"/>
              <w:right w:w="57" w:type="dxa"/>
            </w:tcMar>
          </w:tcPr>
          <w:p w14:paraId="4D351AD3"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0952E720"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4C795B44" w14:textId="77777777" w:rsidR="007421EA" w:rsidRPr="00D95EBB" w:rsidRDefault="007421EA" w:rsidP="007421EA">
            <w:pPr>
              <w:jc w:val="center"/>
              <w:rPr>
                <w:sz w:val="18"/>
                <w:szCs w:val="16"/>
              </w:rPr>
            </w:pPr>
          </w:p>
        </w:tc>
        <w:tc>
          <w:tcPr>
            <w:tcW w:w="0" w:type="auto"/>
            <w:tcMar>
              <w:left w:w="57" w:type="dxa"/>
              <w:right w:w="57" w:type="dxa"/>
            </w:tcMar>
          </w:tcPr>
          <w:p w14:paraId="66AF12B9"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656E26EF" w14:textId="77777777" w:rsidR="007421EA" w:rsidRPr="00D95EBB" w:rsidRDefault="007421EA" w:rsidP="007421EA">
            <w:pPr>
              <w:jc w:val="center"/>
              <w:rPr>
                <w:sz w:val="18"/>
                <w:szCs w:val="16"/>
              </w:rPr>
            </w:pPr>
          </w:p>
        </w:tc>
        <w:tc>
          <w:tcPr>
            <w:tcW w:w="0" w:type="auto"/>
            <w:tcMar>
              <w:left w:w="57" w:type="dxa"/>
              <w:right w:w="57" w:type="dxa"/>
            </w:tcMar>
          </w:tcPr>
          <w:p w14:paraId="4DD895F6" w14:textId="77777777" w:rsidR="007421EA" w:rsidRPr="00D95EBB" w:rsidRDefault="007421EA" w:rsidP="007421EA">
            <w:pPr>
              <w:jc w:val="center"/>
              <w:rPr>
                <w:sz w:val="18"/>
                <w:szCs w:val="16"/>
              </w:rPr>
            </w:pPr>
          </w:p>
        </w:tc>
        <w:tc>
          <w:tcPr>
            <w:tcW w:w="0" w:type="auto"/>
            <w:tcMar>
              <w:left w:w="57" w:type="dxa"/>
              <w:right w:w="57" w:type="dxa"/>
            </w:tcMar>
          </w:tcPr>
          <w:p w14:paraId="08FDD0DE"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0C42879A" w14:textId="77777777" w:rsidR="007421EA" w:rsidRPr="00D95EBB" w:rsidRDefault="007421EA" w:rsidP="007421EA">
            <w:pPr>
              <w:jc w:val="center"/>
              <w:rPr>
                <w:sz w:val="18"/>
                <w:szCs w:val="16"/>
              </w:rPr>
            </w:pPr>
          </w:p>
        </w:tc>
        <w:tc>
          <w:tcPr>
            <w:tcW w:w="0" w:type="auto"/>
            <w:tcMar>
              <w:left w:w="57" w:type="dxa"/>
              <w:right w:w="57" w:type="dxa"/>
            </w:tcMar>
          </w:tcPr>
          <w:p w14:paraId="6F58E633" w14:textId="77777777" w:rsidR="007421EA" w:rsidRPr="00D95EBB" w:rsidRDefault="007421EA" w:rsidP="007421EA">
            <w:pPr>
              <w:jc w:val="center"/>
              <w:rPr>
                <w:sz w:val="18"/>
                <w:szCs w:val="16"/>
              </w:rPr>
            </w:pPr>
          </w:p>
        </w:tc>
        <w:tc>
          <w:tcPr>
            <w:tcW w:w="0" w:type="auto"/>
            <w:tcMar>
              <w:left w:w="57" w:type="dxa"/>
              <w:right w:w="57" w:type="dxa"/>
            </w:tcMar>
          </w:tcPr>
          <w:p w14:paraId="408428C4" w14:textId="77777777" w:rsidR="007421EA" w:rsidRPr="00D95EBB" w:rsidRDefault="007421EA" w:rsidP="007421EA">
            <w:pPr>
              <w:jc w:val="center"/>
              <w:rPr>
                <w:sz w:val="18"/>
                <w:szCs w:val="16"/>
              </w:rPr>
            </w:pPr>
            <w:r w:rsidRPr="00D95EBB">
              <w:rPr>
                <w:sz w:val="18"/>
                <w:szCs w:val="16"/>
              </w:rPr>
              <w:t>1st</w:t>
            </w:r>
          </w:p>
        </w:tc>
        <w:tc>
          <w:tcPr>
            <w:tcW w:w="0" w:type="auto"/>
            <w:tcMar>
              <w:left w:w="57" w:type="dxa"/>
              <w:right w:w="57" w:type="dxa"/>
            </w:tcMar>
          </w:tcPr>
          <w:p w14:paraId="291CB2F5" w14:textId="77777777" w:rsidR="007421EA" w:rsidRPr="00D95EBB" w:rsidRDefault="007421EA" w:rsidP="007421EA">
            <w:pPr>
              <w:jc w:val="center"/>
              <w:rPr>
                <w:sz w:val="18"/>
                <w:szCs w:val="16"/>
              </w:rPr>
            </w:pPr>
          </w:p>
        </w:tc>
      </w:tr>
    </w:tbl>
    <w:p w14:paraId="4E0950F0" w14:textId="77777777" w:rsidR="007421EA" w:rsidRDefault="007421EA" w:rsidP="007D32F8">
      <w:pPr>
        <w:jc w:val="both"/>
        <w:rPr>
          <w:b/>
          <w:sz w:val="24"/>
        </w:rPr>
      </w:pPr>
    </w:p>
    <w:p w14:paraId="7199F26A" w14:textId="77777777" w:rsidR="00F7039F" w:rsidRDefault="00F7039F" w:rsidP="007D32F8">
      <w:pPr>
        <w:jc w:val="both"/>
        <w:rPr>
          <w:b/>
          <w:sz w:val="24"/>
        </w:rPr>
      </w:pPr>
      <w:r w:rsidRPr="00F7039F">
        <w:rPr>
          <w:b/>
          <w:sz w:val="24"/>
        </w:rPr>
        <w:t>Discussion</w:t>
      </w:r>
    </w:p>
    <w:p w14:paraId="39F5B914" w14:textId="5B24093C" w:rsidR="00801ED5" w:rsidRPr="00D95EBB" w:rsidRDefault="00801ED5" w:rsidP="00801ED5">
      <w:pPr>
        <w:jc w:val="both"/>
        <w:rPr>
          <w:sz w:val="24"/>
          <w:szCs w:val="24"/>
        </w:rPr>
      </w:pPr>
      <w:r w:rsidRPr="00D95EBB">
        <w:rPr>
          <w:sz w:val="24"/>
          <w:szCs w:val="24"/>
        </w:rPr>
        <w:t>The results of the needle insertion distribu</w:t>
      </w:r>
      <w:r w:rsidR="007A168A" w:rsidRPr="00D95EBB">
        <w:rPr>
          <w:sz w:val="24"/>
          <w:szCs w:val="24"/>
        </w:rPr>
        <w:t>tions in using the Rig, show</w:t>
      </w:r>
      <w:r w:rsidRPr="00D95EBB">
        <w:rPr>
          <w:sz w:val="24"/>
          <w:szCs w:val="24"/>
        </w:rPr>
        <w:t xml:space="preserve"> a greater accuracy of needle insertion nearer the absolute central point of the Port chamber using the </w:t>
      </w:r>
      <w:proofErr w:type="spellStart"/>
      <w:r w:rsidRPr="00D95EBB">
        <w:rPr>
          <w:sz w:val="24"/>
          <w:szCs w:val="24"/>
        </w:rPr>
        <w:t>Portacator</w:t>
      </w:r>
      <w:proofErr w:type="spellEnd"/>
      <w:r w:rsidRPr="00D95EBB">
        <w:rPr>
          <w:sz w:val="24"/>
          <w:szCs w:val="24"/>
        </w:rPr>
        <w:t>® compared to non-</w:t>
      </w:r>
      <w:proofErr w:type="spellStart"/>
      <w:r w:rsidRPr="00D95EBB">
        <w:rPr>
          <w:sz w:val="24"/>
          <w:szCs w:val="24"/>
        </w:rPr>
        <w:t>Portacator</w:t>
      </w:r>
      <w:proofErr w:type="spellEnd"/>
      <w:r w:rsidRPr="00D95EBB">
        <w:rPr>
          <w:sz w:val="24"/>
          <w:szCs w:val="24"/>
        </w:rPr>
        <w:t xml:space="preserve">® use. Users felt that the Port test Rig gave a ‘close </w:t>
      </w:r>
      <w:r w:rsidRPr="00D95EBB">
        <w:rPr>
          <w:sz w:val="24"/>
          <w:szCs w:val="24"/>
        </w:rPr>
        <w:lastRenderedPageBreak/>
        <w:t xml:space="preserve">to realistic feel’ to actual Port movement when inserting non-coring needles. Overall users were able to insert the non-coring needle closer to the absolute central point of the Port chamber when using the </w:t>
      </w:r>
      <w:proofErr w:type="spellStart"/>
      <w:r w:rsidRPr="00D95EBB">
        <w:rPr>
          <w:sz w:val="24"/>
          <w:szCs w:val="24"/>
        </w:rPr>
        <w:t>Portacator</w:t>
      </w:r>
      <w:proofErr w:type="spellEnd"/>
      <w:r w:rsidRPr="00D95EBB">
        <w:rPr>
          <w:sz w:val="24"/>
          <w:szCs w:val="24"/>
        </w:rPr>
        <w:t xml:space="preserve">® compared to non </w:t>
      </w:r>
      <w:proofErr w:type="spellStart"/>
      <w:r w:rsidRPr="00D95EBB">
        <w:rPr>
          <w:sz w:val="24"/>
          <w:szCs w:val="24"/>
        </w:rPr>
        <w:t>Portacator</w:t>
      </w:r>
      <w:proofErr w:type="spellEnd"/>
      <w:r w:rsidRPr="00D95EBB">
        <w:rPr>
          <w:sz w:val="24"/>
          <w:szCs w:val="24"/>
        </w:rPr>
        <w:t xml:space="preserve">® use. This was made easier by using only two compared to three fingers to hold the </w:t>
      </w:r>
      <w:proofErr w:type="spellStart"/>
      <w:r w:rsidRPr="00D95EBB">
        <w:rPr>
          <w:sz w:val="24"/>
          <w:szCs w:val="24"/>
        </w:rPr>
        <w:t>Portacator</w:t>
      </w:r>
      <w:proofErr w:type="spellEnd"/>
      <w:r w:rsidRPr="00D95EBB">
        <w:rPr>
          <w:sz w:val="24"/>
          <w:szCs w:val="24"/>
        </w:rPr>
        <w:t>® securely in place. With two fingers, the site for central insertion was less obscured facilitating a more accurate needle insertion towards the absolute Port centre.</w:t>
      </w:r>
    </w:p>
    <w:p w14:paraId="22CA15C0" w14:textId="36EAF77C" w:rsidR="00130BE6" w:rsidRPr="007D32F8" w:rsidRDefault="003160B0" w:rsidP="007D32F8">
      <w:pPr>
        <w:jc w:val="both"/>
        <w:rPr>
          <w:sz w:val="24"/>
        </w:rPr>
      </w:pPr>
      <w:r>
        <w:rPr>
          <w:sz w:val="24"/>
        </w:rPr>
        <w:t>I</w:t>
      </w:r>
      <w:r w:rsidR="00130BE6" w:rsidRPr="007D32F8">
        <w:rPr>
          <w:sz w:val="24"/>
        </w:rPr>
        <w:t xml:space="preserve">n both </w:t>
      </w:r>
      <w:r>
        <w:rPr>
          <w:sz w:val="24"/>
        </w:rPr>
        <w:t>the Medical D</w:t>
      </w:r>
      <w:r w:rsidR="007414E1">
        <w:rPr>
          <w:sz w:val="24"/>
        </w:rPr>
        <w:t xml:space="preserve">ay Unit and the IV Therapy </w:t>
      </w:r>
      <w:r>
        <w:rPr>
          <w:sz w:val="24"/>
        </w:rPr>
        <w:t xml:space="preserve">Day </w:t>
      </w:r>
      <w:r w:rsidR="007414E1">
        <w:rPr>
          <w:sz w:val="24"/>
        </w:rPr>
        <w:t xml:space="preserve">Unit, </w:t>
      </w:r>
      <w:r w:rsidR="00130BE6" w:rsidRPr="007D32F8">
        <w:rPr>
          <w:sz w:val="24"/>
        </w:rPr>
        <w:t xml:space="preserve">all but one IP accessed were located on the chest above the breast. One patient had their IP located on the right side of the rib cage. One patient had a relatively deep IP pocket where the IP was located under a </w:t>
      </w:r>
      <w:r w:rsidR="007414E1">
        <w:rPr>
          <w:sz w:val="24"/>
        </w:rPr>
        <w:t>dense</w:t>
      </w:r>
      <w:r w:rsidR="00130BE6" w:rsidRPr="007D32F8">
        <w:rPr>
          <w:sz w:val="24"/>
        </w:rPr>
        <w:t xml:space="preserve"> layer of subcutaneous ti</w:t>
      </w:r>
      <w:r w:rsidR="007414E1">
        <w:rPr>
          <w:sz w:val="24"/>
        </w:rPr>
        <w:t xml:space="preserve">ssue. In this instance the </w:t>
      </w:r>
      <w:proofErr w:type="spellStart"/>
      <w:r w:rsidR="007414E1">
        <w:rPr>
          <w:sz w:val="24"/>
        </w:rPr>
        <w:t>Porta</w:t>
      </w:r>
      <w:r w:rsidR="00130BE6" w:rsidRPr="007D32F8">
        <w:rPr>
          <w:sz w:val="24"/>
        </w:rPr>
        <w:t>cator</w:t>
      </w:r>
      <w:proofErr w:type="spellEnd"/>
      <w:r w:rsidR="007414E1">
        <w:rPr>
          <w:sz w:val="24"/>
        </w:rPr>
        <w:t>®</w:t>
      </w:r>
      <w:r w:rsidR="00130BE6" w:rsidRPr="007D32F8">
        <w:rPr>
          <w:sz w:val="24"/>
        </w:rPr>
        <w:t xml:space="preserve"> was useful in stabilising the IP and centring the non-coring needle</w:t>
      </w:r>
      <w:r w:rsidR="007414E1">
        <w:rPr>
          <w:sz w:val="24"/>
        </w:rPr>
        <w:t>. H</w:t>
      </w:r>
      <w:r w:rsidR="00130BE6" w:rsidRPr="007D32F8">
        <w:rPr>
          <w:sz w:val="24"/>
        </w:rPr>
        <w:t>owever</w:t>
      </w:r>
      <w:r w:rsidR="007414E1">
        <w:rPr>
          <w:sz w:val="24"/>
        </w:rPr>
        <w:t>,</w:t>
      </w:r>
      <w:r w:rsidR="00130BE6" w:rsidRPr="007D32F8">
        <w:rPr>
          <w:sz w:val="24"/>
        </w:rPr>
        <w:t xml:space="preserve"> the actual IP rim was not felt </w:t>
      </w:r>
      <w:r w:rsidR="007414E1">
        <w:rPr>
          <w:sz w:val="24"/>
        </w:rPr>
        <w:t xml:space="preserve">so easily under the dense layer of subcutaneous tissue </w:t>
      </w:r>
      <w:r w:rsidR="00130BE6" w:rsidRPr="007D32F8">
        <w:rPr>
          <w:sz w:val="24"/>
        </w:rPr>
        <w:t xml:space="preserve">and so a degree of guess work was still employed. </w:t>
      </w:r>
    </w:p>
    <w:p w14:paraId="3DB1264A" w14:textId="77777777" w:rsidR="00130BE6" w:rsidRPr="007D32F8" w:rsidRDefault="007414E1" w:rsidP="007D32F8">
      <w:pPr>
        <w:jc w:val="both"/>
        <w:rPr>
          <w:sz w:val="24"/>
        </w:rPr>
      </w:pPr>
      <w:r>
        <w:rPr>
          <w:sz w:val="24"/>
        </w:rPr>
        <w:t xml:space="preserve">The </w:t>
      </w:r>
      <w:proofErr w:type="spellStart"/>
      <w:r>
        <w:rPr>
          <w:sz w:val="24"/>
        </w:rPr>
        <w:t>Porta</w:t>
      </w:r>
      <w:r w:rsidR="00DA5874" w:rsidRPr="007D32F8">
        <w:rPr>
          <w:sz w:val="24"/>
        </w:rPr>
        <w:t>cator</w:t>
      </w:r>
      <w:proofErr w:type="spellEnd"/>
      <w:r>
        <w:rPr>
          <w:sz w:val="24"/>
        </w:rPr>
        <w:t>®</w:t>
      </w:r>
      <w:r w:rsidR="00DA5874" w:rsidRPr="007D32F8">
        <w:rPr>
          <w:sz w:val="24"/>
        </w:rPr>
        <w:t xml:space="preserve"> has also be</w:t>
      </w:r>
      <w:r>
        <w:rPr>
          <w:sz w:val="24"/>
        </w:rPr>
        <w:t>en</w:t>
      </w:r>
      <w:r w:rsidR="00DA5874" w:rsidRPr="007D32F8">
        <w:rPr>
          <w:sz w:val="24"/>
        </w:rPr>
        <w:t xml:space="preserve"> used by a cystic fibrosis patient when accessing their own IP and feedback was very positive. The patient felt that the </w:t>
      </w:r>
      <w:proofErr w:type="spellStart"/>
      <w:r>
        <w:rPr>
          <w:sz w:val="24"/>
        </w:rPr>
        <w:t>Porta</w:t>
      </w:r>
      <w:r w:rsidRPr="007D32F8">
        <w:rPr>
          <w:sz w:val="24"/>
        </w:rPr>
        <w:t>cator</w:t>
      </w:r>
      <w:proofErr w:type="spellEnd"/>
      <w:r>
        <w:rPr>
          <w:sz w:val="24"/>
        </w:rPr>
        <w:t xml:space="preserve">® </w:t>
      </w:r>
      <w:r w:rsidR="00DA5874" w:rsidRPr="007D32F8">
        <w:rPr>
          <w:sz w:val="24"/>
        </w:rPr>
        <w:t>assisted in stabilising the port in order for her to access the device successfully on the first stab. This patient</w:t>
      </w:r>
      <w:r>
        <w:rPr>
          <w:sz w:val="24"/>
        </w:rPr>
        <w:t>’</w:t>
      </w:r>
      <w:r w:rsidR="00DA5874" w:rsidRPr="007D32F8">
        <w:rPr>
          <w:sz w:val="24"/>
        </w:rPr>
        <w:t>s I</w:t>
      </w:r>
      <w:r>
        <w:rPr>
          <w:sz w:val="24"/>
        </w:rPr>
        <w:t>P</w:t>
      </w:r>
      <w:r w:rsidR="00DA5874" w:rsidRPr="007D32F8">
        <w:rPr>
          <w:sz w:val="24"/>
        </w:rPr>
        <w:t xml:space="preserve"> is located on the left side of her abdomen. Interestingly</w:t>
      </w:r>
      <w:r>
        <w:rPr>
          <w:sz w:val="24"/>
        </w:rPr>
        <w:t>,</w:t>
      </w:r>
      <w:r w:rsidR="00DA5874" w:rsidRPr="007D32F8">
        <w:rPr>
          <w:sz w:val="24"/>
        </w:rPr>
        <w:t xml:space="preserve"> it was this patient who provided the inspiration for the </w:t>
      </w:r>
      <w:r w:rsidR="007D32F8" w:rsidRPr="007D32F8">
        <w:rPr>
          <w:sz w:val="24"/>
        </w:rPr>
        <w:t>inventor</w:t>
      </w:r>
      <w:r w:rsidR="00DA5874" w:rsidRPr="007D32F8">
        <w:rPr>
          <w:sz w:val="24"/>
        </w:rPr>
        <w:t xml:space="preserve"> t</w:t>
      </w:r>
      <w:r>
        <w:rPr>
          <w:sz w:val="24"/>
        </w:rPr>
        <w:t xml:space="preserve">o design and develop the </w:t>
      </w:r>
      <w:proofErr w:type="spellStart"/>
      <w:r>
        <w:rPr>
          <w:sz w:val="24"/>
        </w:rPr>
        <w:t>Porta</w:t>
      </w:r>
      <w:r w:rsidRPr="007D32F8">
        <w:rPr>
          <w:sz w:val="24"/>
        </w:rPr>
        <w:t>cator</w:t>
      </w:r>
      <w:proofErr w:type="spellEnd"/>
      <w:r>
        <w:rPr>
          <w:sz w:val="24"/>
        </w:rPr>
        <w:t>®.</w:t>
      </w:r>
      <w:r w:rsidR="00DA5874" w:rsidRPr="007D32F8">
        <w:rPr>
          <w:sz w:val="24"/>
        </w:rPr>
        <w:t xml:space="preserve"> </w:t>
      </w:r>
    </w:p>
    <w:p w14:paraId="5016BFEC" w14:textId="77777777" w:rsidR="001D0B87" w:rsidRDefault="00E54962" w:rsidP="007D32F8">
      <w:pPr>
        <w:jc w:val="both"/>
        <w:rPr>
          <w:sz w:val="24"/>
        </w:rPr>
      </w:pPr>
      <w:r w:rsidRPr="007D32F8">
        <w:rPr>
          <w:sz w:val="24"/>
        </w:rPr>
        <w:t xml:space="preserve">Some experienced users were able to demonstrate that they could use two fingers to hold the Port in place without using the </w:t>
      </w:r>
      <w:proofErr w:type="spellStart"/>
      <w:r w:rsidRPr="007D32F8">
        <w:rPr>
          <w:sz w:val="24"/>
        </w:rPr>
        <w:t>Portacator</w:t>
      </w:r>
      <w:proofErr w:type="spellEnd"/>
      <w:r w:rsidRPr="007D32F8">
        <w:rPr>
          <w:sz w:val="24"/>
        </w:rPr>
        <w:t xml:space="preserve">® but admitted that the </w:t>
      </w:r>
      <w:proofErr w:type="spellStart"/>
      <w:r w:rsidRPr="007D32F8">
        <w:rPr>
          <w:sz w:val="24"/>
        </w:rPr>
        <w:t>Portacator</w:t>
      </w:r>
      <w:proofErr w:type="spellEnd"/>
      <w:r w:rsidRPr="007D32F8">
        <w:rPr>
          <w:sz w:val="24"/>
        </w:rPr>
        <w:t xml:space="preserve">® provided a more secure hold and also provided an easy reference for central needle insertion. All users commented on the ease by which the </w:t>
      </w:r>
      <w:proofErr w:type="spellStart"/>
      <w:r w:rsidRPr="007D32F8">
        <w:rPr>
          <w:sz w:val="24"/>
        </w:rPr>
        <w:t>Portacator</w:t>
      </w:r>
      <w:proofErr w:type="spellEnd"/>
      <w:r w:rsidRPr="007D32F8">
        <w:rPr>
          <w:sz w:val="24"/>
        </w:rPr>
        <w:t xml:space="preserve">® is removed simply by separating the two flanges and sliding away the </w:t>
      </w:r>
      <w:proofErr w:type="spellStart"/>
      <w:r w:rsidRPr="007D32F8">
        <w:rPr>
          <w:sz w:val="24"/>
        </w:rPr>
        <w:t>Portacator</w:t>
      </w:r>
      <w:proofErr w:type="spellEnd"/>
      <w:r w:rsidRPr="007D32F8">
        <w:rPr>
          <w:sz w:val="24"/>
        </w:rPr>
        <w:t>® away without disturbing needle placement</w:t>
      </w:r>
      <w:r w:rsidR="001D0B87" w:rsidRPr="007D32F8">
        <w:rPr>
          <w:sz w:val="24"/>
        </w:rPr>
        <w:t>.</w:t>
      </w:r>
    </w:p>
    <w:p w14:paraId="13CD8ED0" w14:textId="77777777" w:rsidR="005B2531" w:rsidRPr="005B2531" w:rsidRDefault="005B2531" w:rsidP="005B2531">
      <w:pPr>
        <w:jc w:val="both"/>
        <w:rPr>
          <w:sz w:val="24"/>
        </w:rPr>
      </w:pPr>
      <w:r w:rsidRPr="005B2531">
        <w:rPr>
          <w:sz w:val="24"/>
        </w:rPr>
        <w:t xml:space="preserve">The </w:t>
      </w:r>
      <w:proofErr w:type="spellStart"/>
      <w:r w:rsidR="004D5DA9">
        <w:rPr>
          <w:sz w:val="24"/>
        </w:rPr>
        <w:t>Porta</w:t>
      </w:r>
      <w:r w:rsidR="004D5DA9" w:rsidRPr="007D32F8">
        <w:rPr>
          <w:sz w:val="24"/>
        </w:rPr>
        <w:t>cator</w:t>
      </w:r>
      <w:proofErr w:type="spellEnd"/>
      <w:r w:rsidR="004D5DA9">
        <w:rPr>
          <w:sz w:val="24"/>
        </w:rPr>
        <w:t xml:space="preserve">® </w:t>
      </w:r>
      <w:r w:rsidRPr="005B2531">
        <w:rPr>
          <w:sz w:val="24"/>
        </w:rPr>
        <w:t>improved the success rate of first time IP puncture with a non-coring need</w:t>
      </w:r>
      <w:r w:rsidR="004D5DA9">
        <w:rPr>
          <w:sz w:val="24"/>
        </w:rPr>
        <w:t>le</w:t>
      </w:r>
      <w:r w:rsidRPr="005B2531">
        <w:rPr>
          <w:sz w:val="24"/>
        </w:rPr>
        <w:t>. Patient satisfaction increased alongside confidence that the IP was accessed correctly.</w:t>
      </w:r>
    </w:p>
    <w:p w14:paraId="4FEC7F61" w14:textId="77777777" w:rsidR="005B2531" w:rsidRDefault="004D5DA9" w:rsidP="005B2531">
      <w:pPr>
        <w:jc w:val="both"/>
        <w:rPr>
          <w:sz w:val="24"/>
        </w:rPr>
      </w:pPr>
      <w:r>
        <w:rPr>
          <w:sz w:val="24"/>
        </w:rPr>
        <w:t>In the M</w:t>
      </w:r>
      <w:r w:rsidR="00DF11E0">
        <w:rPr>
          <w:sz w:val="24"/>
        </w:rPr>
        <w:t>edical day U</w:t>
      </w:r>
      <w:r w:rsidR="005B2531" w:rsidRPr="005B2531">
        <w:rPr>
          <w:sz w:val="24"/>
        </w:rPr>
        <w:t xml:space="preserve">nit where the level of nursing skill in accessing IPs </w:t>
      </w:r>
      <w:r w:rsidR="00DF11E0">
        <w:rPr>
          <w:sz w:val="24"/>
        </w:rPr>
        <w:t>is</w:t>
      </w:r>
      <w:r w:rsidR="005B2531" w:rsidRPr="005B2531">
        <w:rPr>
          <w:sz w:val="24"/>
        </w:rPr>
        <w:t xml:space="preserve"> limited</w:t>
      </w:r>
      <w:r w:rsidR="005B2531">
        <w:rPr>
          <w:sz w:val="24"/>
        </w:rPr>
        <w:t xml:space="preserve">, </w:t>
      </w:r>
      <w:r w:rsidR="005B2531" w:rsidRPr="005B2531">
        <w:rPr>
          <w:sz w:val="24"/>
        </w:rPr>
        <w:t>the nursing s</w:t>
      </w:r>
      <w:r w:rsidR="00DF11E0">
        <w:rPr>
          <w:sz w:val="24"/>
        </w:rPr>
        <w:t>taff felt better supported whilst</w:t>
      </w:r>
      <w:r w:rsidR="005B2531" w:rsidRPr="005B2531">
        <w:rPr>
          <w:sz w:val="24"/>
        </w:rPr>
        <w:t xml:space="preserve"> using the </w:t>
      </w:r>
      <w:proofErr w:type="spellStart"/>
      <w:r>
        <w:rPr>
          <w:sz w:val="24"/>
        </w:rPr>
        <w:t>Porta</w:t>
      </w:r>
      <w:r w:rsidRPr="007D32F8">
        <w:rPr>
          <w:sz w:val="24"/>
        </w:rPr>
        <w:t>cator</w:t>
      </w:r>
      <w:proofErr w:type="spellEnd"/>
      <w:r>
        <w:rPr>
          <w:sz w:val="24"/>
        </w:rPr>
        <w:t>®</w:t>
      </w:r>
      <w:r w:rsidR="00DF11E0">
        <w:rPr>
          <w:sz w:val="24"/>
        </w:rPr>
        <w:t xml:space="preserve"> </w:t>
      </w:r>
      <w:r w:rsidR="005B2531" w:rsidRPr="005B2531">
        <w:rPr>
          <w:sz w:val="24"/>
        </w:rPr>
        <w:t xml:space="preserve">and were more likely to undertake the procedure with </w:t>
      </w:r>
      <w:r w:rsidR="00801ED5">
        <w:rPr>
          <w:sz w:val="24"/>
        </w:rPr>
        <w:t xml:space="preserve">greater </w:t>
      </w:r>
      <w:r w:rsidR="005B2531" w:rsidRPr="005B2531">
        <w:rPr>
          <w:sz w:val="24"/>
        </w:rPr>
        <w:t>confidence.</w:t>
      </w:r>
    </w:p>
    <w:p w14:paraId="3EDF8075" w14:textId="77777777" w:rsidR="00F7039F" w:rsidRDefault="00F7039F" w:rsidP="005B2531">
      <w:pPr>
        <w:jc w:val="both"/>
        <w:rPr>
          <w:b/>
          <w:sz w:val="24"/>
        </w:rPr>
      </w:pPr>
      <w:r w:rsidRPr="00F7039F">
        <w:rPr>
          <w:b/>
          <w:sz w:val="24"/>
        </w:rPr>
        <w:t>Conclusion</w:t>
      </w:r>
    </w:p>
    <w:p w14:paraId="1F4FE8A4" w14:textId="09F64F1E" w:rsidR="00801ED5" w:rsidRPr="00267BE0" w:rsidRDefault="00D762F5" w:rsidP="00D762F5">
      <w:pPr>
        <w:jc w:val="both"/>
        <w:rPr>
          <w:sz w:val="24"/>
          <w:szCs w:val="24"/>
        </w:rPr>
      </w:pPr>
      <w:r w:rsidRPr="00267BE0">
        <w:rPr>
          <w:sz w:val="24"/>
          <w:szCs w:val="24"/>
        </w:rPr>
        <w:t xml:space="preserve">The results from using the </w:t>
      </w:r>
      <w:r w:rsidR="006063DB" w:rsidRPr="00267BE0">
        <w:rPr>
          <w:sz w:val="24"/>
          <w:szCs w:val="24"/>
        </w:rPr>
        <w:t xml:space="preserve">test </w:t>
      </w:r>
      <w:r w:rsidRPr="00267BE0">
        <w:rPr>
          <w:sz w:val="24"/>
          <w:szCs w:val="24"/>
        </w:rPr>
        <w:t>Rig clearly showed that a more central grouping of needle insertion points was achieved using t</w:t>
      </w:r>
      <w:r w:rsidR="00801ED5" w:rsidRPr="00267BE0">
        <w:rPr>
          <w:sz w:val="24"/>
          <w:szCs w:val="24"/>
        </w:rPr>
        <w:t xml:space="preserve">he </w:t>
      </w:r>
      <w:proofErr w:type="spellStart"/>
      <w:r w:rsidR="00801ED5" w:rsidRPr="00267BE0">
        <w:rPr>
          <w:sz w:val="24"/>
          <w:szCs w:val="24"/>
        </w:rPr>
        <w:t>Portacator</w:t>
      </w:r>
      <w:proofErr w:type="spellEnd"/>
      <w:r w:rsidR="00801ED5" w:rsidRPr="00267BE0">
        <w:rPr>
          <w:sz w:val="24"/>
          <w:szCs w:val="24"/>
        </w:rPr>
        <w:t>® compared to non-</w:t>
      </w:r>
      <w:proofErr w:type="spellStart"/>
      <w:r w:rsidRPr="00267BE0">
        <w:rPr>
          <w:sz w:val="24"/>
          <w:szCs w:val="24"/>
        </w:rPr>
        <w:t>Portacator</w:t>
      </w:r>
      <w:proofErr w:type="spellEnd"/>
      <w:r w:rsidRPr="00267BE0">
        <w:rPr>
          <w:sz w:val="24"/>
          <w:szCs w:val="24"/>
        </w:rPr>
        <w:t xml:space="preserve">® use. </w:t>
      </w:r>
      <w:r w:rsidR="00FD1013" w:rsidRPr="00267BE0">
        <w:rPr>
          <w:sz w:val="24"/>
          <w:szCs w:val="24"/>
        </w:rPr>
        <w:t xml:space="preserve">The </w:t>
      </w:r>
      <w:proofErr w:type="spellStart"/>
      <w:r w:rsidR="00FD1013" w:rsidRPr="00267BE0">
        <w:rPr>
          <w:sz w:val="24"/>
          <w:szCs w:val="24"/>
        </w:rPr>
        <w:t>Portacator</w:t>
      </w:r>
      <w:proofErr w:type="spellEnd"/>
      <w:r w:rsidR="00FD1013" w:rsidRPr="00267BE0">
        <w:rPr>
          <w:sz w:val="24"/>
          <w:szCs w:val="24"/>
        </w:rPr>
        <w:t>® provides an easy reference for central non-coring needle insertion.</w:t>
      </w:r>
    </w:p>
    <w:p w14:paraId="2C6AFAC9" w14:textId="77777777" w:rsidR="005C3D75" w:rsidRDefault="001D0B87" w:rsidP="00057A81">
      <w:pPr>
        <w:jc w:val="both"/>
        <w:rPr>
          <w:sz w:val="24"/>
        </w:rPr>
      </w:pPr>
      <w:r w:rsidRPr="00267BE0">
        <w:rPr>
          <w:sz w:val="24"/>
          <w:szCs w:val="24"/>
        </w:rPr>
        <w:t xml:space="preserve">The use of </w:t>
      </w:r>
      <w:r w:rsidR="004D5DA9" w:rsidRPr="00267BE0">
        <w:rPr>
          <w:sz w:val="24"/>
          <w:szCs w:val="24"/>
        </w:rPr>
        <w:t xml:space="preserve">the </w:t>
      </w:r>
      <w:proofErr w:type="spellStart"/>
      <w:r w:rsidR="004D5DA9" w:rsidRPr="00267BE0">
        <w:rPr>
          <w:sz w:val="24"/>
          <w:szCs w:val="24"/>
        </w:rPr>
        <w:t>Portacator</w:t>
      </w:r>
      <w:proofErr w:type="spellEnd"/>
      <w:r w:rsidR="004D5DA9" w:rsidRPr="00267BE0">
        <w:rPr>
          <w:sz w:val="24"/>
          <w:szCs w:val="24"/>
        </w:rPr>
        <w:t xml:space="preserve">® </w:t>
      </w:r>
      <w:r w:rsidRPr="00267BE0">
        <w:rPr>
          <w:sz w:val="24"/>
          <w:szCs w:val="24"/>
        </w:rPr>
        <w:t>improves the technique of access</w:t>
      </w:r>
      <w:r w:rsidR="004D5DA9" w:rsidRPr="00267BE0">
        <w:rPr>
          <w:sz w:val="24"/>
          <w:szCs w:val="24"/>
        </w:rPr>
        <w:t>ing</w:t>
      </w:r>
      <w:r w:rsidRPr="00267BE0">
        <w:rPr>
          <w:sz w:val="24"/>
          <w:szCs w:val="24"/>
        </w:rPr>
        <w:t xml:space="preserve"> IPs, the device is simple to use and easy to </w:t>
      </w:r>
      <w:r w:rsidR="007D32F8" w:rsidRPr="00267BE0">
        <w:rPr>
          <w:sz w:val="24"/>
          <w:szCs w:val="24"/>
        </w:rPr>
        <w:t>discard</w:t>
      </w:r>
      <w:r w:rsidRPr="00267BE0">
        <w:rPr>
          <w:sz w:val="24"/>
          <w:szCs w:val="24"/>
        </w:rPr>
        <w:t xml:space="preserve">. </w:t>
      </w:r>
      <w:r w:rsidR="004D5DA9" w:rsidRPr="00267BE0">
        <w:rPr>
          <w:sz w:val="24"/>
          <w:szCs w:val="24"/>
        </w:rPr>
        <w:t>It i</w:t>
      </w:r>
      <w:r w:rsidR="007D32F8" w:rsidRPr="00267BE0">
        <w:rPr>
          <w:sz w:val="24"/>
          <w:szCs w:val="24"/>
        </w:rPr>
        <w:t>s</w:t>
      </w:r>
      <w:r w:rsidRPr="00267BE0">
        <w:rPr>
          <w:sz w:val="24"/>
          <w:szCs w:val="24"/>
        </w:rPr>
        <w:t xml:space="preserve"> an inexpensive device which can increase the life of the IP and </w:t>
      </w:r>
      <w:r w:rsidRPr="007D32F8">
        <w:rPr>
          <w:sz w:val="24"/>
        </w:rPr>
        <w:lastRenderedPageBreak/>
        <w:t xml:space="preserve">reduce complications associated with accessing IPs such as pain, haematoma and localised subcutaneous tissue infection. The pain from a </w:t>
      </w:r>
      <w:proofErr w:type="spellStart"/>
      <w:r w:rsidR="007D32F8" w:rsidRPr="007D32F8">
        <w:rPr>
          <w:sz w:val="24"/>
        </w:rPr>
        <w:t>malposition</w:t>
      </w:r>
      <w:r w:rsidR="00DF11E0">
        <w:rPr>
          <w:sz w:val="24"/>
        </w:rPr>
        <w:t>ed</w:t>
      </w:r>
      <w:proofErr w:type="spellEnd"/>
      <w:r w:rsidRPr="007D32F8">
        <w:rPr>
          <w:sz w:val="24"/>
        </w:rPr>
        <w:t xml:space="preserve"> non-coring needle should not be underestimated, especially after an infiltration of normal saline. Infiltration or extravasation is a real risk if the needle is not in the correct position. An extravasation is the chest tissue </w:t>
      </w:r>
      <w:r w:rsidR="00DF11E0">
        <w:rPr>
          <w:sz w:val="24"/>
        </w:rPr>
        <w:t xml:space="preserve">that </w:t>
      </w:r>
      <w:r w:rsidRPr="007D32F8">
        <w:rPr>
          <w:sz w:val="24"/>
        </w:rPr>
        <w:t xml:space="preserve">could </w:t>
      </w:r>
      <w:r w:rsidR="005B2531">
        <w:rPr>
          <w:sz w:val="24"/>
        </w:rPr>
        <w:t>cause significant injury</w:t>
      </w:r>
      <w:r w:rsidRPr="007D32F8">
        <w:rPr>
          <w:sz w:val="24"/>
        </w:rPr>
        <w:t xml:space="preserve"> especially if vesicant chemotherapy is </w:t>
      </w:r>
      <w:r w:rsidR="00450D55" w:rsidRPr="007D32F8">
        <w:rPr>
          <w:sz w:val="24"/>
        </w:rPr>
        <w:t>administered;</w:t>
      </w:r>
      <w:r w:rsidRPr="007D32F8">
        <w:rPr>
          <w:sz w:val="24"/>
        </w:rPr>
        <w:t xml:space="preserve"> the </w:t>
      </w:r>
      <w:proofErr w:type="spellStart"/>
      <w:r w:rsidR="00DF11E0">
        <w:rPr>
          <w:sz w:val="24"/>
        </w:rPr>
        <w:t>Porta</w:t>
      </w:r>
      <w:r w:rsidR="00DF11E0" w:rsidRPr="007D32F8">
        <w:rPr>
          <w:sz w:val="24"/>
        </w:rPr>
        <w:t>cator</w:t>
      </w:r>
      <w:proofErr w:type="spellEnd"/>
      <w:r w:rsidR="00DF11E0">
        <w:rPr>
          <w:sz w:val="24"/>
        </w:rPr>
        <w:t xml:space="preserve">® </w:t>
      </w:r>
      <w:r w:rsidRPr="007D32F8">
        <w:rPr>
          <w:sz w:val="24"/>
        </w:rPr>
        <w:t xml:space="preserve">has </w:t>
      </w:r>
      <w:r w:rsidR="005C3D75">
        <w:rPr>
          <w:sz w:val="24"/>
        </w:rPr>
        <w:t>t</w:t>
      </w:r>
      <w:r w:rsidRPr="007D32F8">
        <w:rPr>
          <w:sz w:val="24"/>
        </w:rPr>
        <w:t>he potential to reduce that risk.</w:t>
      </w:r>
    </w:p>
    <w:p w14:paraId="34E3C3CF" w14:textId="3B00CFA7" w:rsidR="003E35F5" w:rsidRDefault="00A344B3" w:rsidP="003E35F5">
      <w:pPr>
        <w:jc w:val="both"/>
        <w:rPr>
          <w:sz w:val="24"/>
        </w:rPr>
      </w:pPr>
      <w:r>
        <w:rPr>
          <w:sz w:val="24"/>
        </w:rPr>
        <w:t xml:space="preserve">Using the </w:t>
      </w:r>
      <w:proofErr w:type="spellStart"/>
      <w:r>
        <w:rPr>
          <w:sz w:val="24"/>
        </w:rPr>
        <w:t>Portacator</w:t>
      </w:r>
      <w:proofErr w:type="spellEnd"/>
      <w:r>
        <w:rPr>
          <w:sz w:val="24"/>
        </w:rPr>
        <w:t xml:space="preserve">® not only increased the success rate of IV Port access but also raised the confidence level of inexperienced staff in accessing IV Ports. Subsequently the </w:t>
      </w:r>
      <w:proofErr w:type="spellStart"/>
      <w:r>
        <w:rPr>
          <w:sz w:val="24"/>
        </w:rPr>
        <w:t>Portacator</w:t>
      </w:r>
      <w:proofErr w:type="spellEnd"/>
      <w:r>
        <w:rPr>
          <w:sz w:val="24"/>
        </w:rPr>
        <w:t xml:space="preserve">® </w:t>
      </w:r>
      <w:r w:rsidR="00DC5B6F">
        <w:rPr>
          <w:sz w:val="24"/>
        </w:rPr>
        <w:t>could be as used as part of a training programme to enhance the skills of staff</w:t>
      </w:r>
      <w:r>
        <w:rPr>
          <w:sz w:val="24"/>
        </w:rPr>
        <w:t xml:space="preserve"> </w:t>
      </w:r>
      <w:r w:rsidR="00DC5B6F">
        <w:rPr>
          <w:sz w:val="24"/>
        </w:rPr>
        <w:t>in accessing</w:t>
      </w:r>
      <w:r w:rsidR="003E35F5">
        <w:rPr>
          <w:sz w:val="24"/>
        </w:rPr>
        <w:t xml:space="preserve"> IV Ports. Patients also had confidence in their Ports being accessed on the first attempt using the </w:t>
      </w:r>
      <w:proofErr w:type="spellStart"/>
      <w:r w:rsidR="003E35F5">
        <w:rPr>
          <w:sz w:val="24"/>
        </w:rPr>
        <w:t>Portacator</w:t>
      </w:r>
      <w:proofErr w:type="spellEnd"/>
      <w:r w:rsidR="003E35F5">
        <w:rPr>
          <w:sz w:val="24"/>
        </w:rPr>
        <w:t>®. Therefore it may be beneficial to provide training for healthcare workers and carers in the community and also to support patients that want to self-access their Ports at</w:t>
      </w:r>
      <w:r w:rsidR="006F71F6">
        <w:rPr>
          <w:sz w:val="24"/>
        </w:rPr>
        <w:t xml:space="preserve"> home</w:t>
      </w:r>
      <w:r w:rsidR="00267BE0">
        <w:rPr>
          <w:sz w:val="24"/>
        </w:rPr>
        <w:t>,</w:t>
      </w:r>
      <w:r w:rsidR="006F71F6">
        <w:rPr>
          <w:sz w:val="24"/>
        </w:rPr>
        <w:t xml:space="preserve"> ultimately </w:t>
      </w:r>
      <w:r w:rsidR="003E35F5">
        <w:rPr>
          <w:sz w:val="24"/>
        </w:rPr>
        <w:t xml:space="preserve">reducing the number of </w:t>
      </w:r>
      <w:r w:rsidR="00267BE0">
        <w:rPr>
          <w:sz w:val="24"/>
        </w:rPr>
        <w:t>visits to clinical units in hospitals.</w:t>
      </w:r>
    </w:p>
    <w:p w14:paraId="1F23B85B" w14:textId="77777777" w:rsidR="00344F0D" w:rsidRDefault="00563180" w:rsidP="00057A81">
      <w:pPr>
        <w:jc w:val="both"/>
        <w:rPr>
          <w:rFonts w:cstheme="minorHAnsi"/>
          <w:color w:val="000000" w:themeColor="text1"/>
          <w:sz w:val="24"/>
          <w:szCs w:val="24"/>
        </w:rPr>
      </w:pPr>
      <w:r w:rsidRPr="00057A81">
        <w:rPr>
          <w:rFonts w:cstheme="minorHAnsi"/>
          <w:color w:val="000000" w:themeColor="text1"/>
          <w:sz w:val="24"/>
          <w:szCs w:val="24"/>
        </w:rPr>
        <w:t xml:space="preserve">The unique design of the </w:t>
      </w:r>
      <w:proofErr w:type="spellStart"/>
      <w:r w:rsidRPr="00057A81">
        <w:rPr>
          <w:rFonts w:cstheme="minorHAnsi"/>
          <w:color w:val="000000" w:themeColor="text1"/>
          <w:sz w:val="24"/>
          <w:szCs w:val="24"/>
        </w:rPr>
        <w:t>Portacator</w:t>
      </w:r>
      <w:proofErr w:type="spellEnd"/>
      <w:r w:rsidRPr="00057A81">
        <w:rPr>
          <w:rFonts w:cstheme="minorHAnsi"/>
          <w:color w:val="000000" w:themeColor="text1"/>
          <w:sz w:val="24"/>
          <w:szCs w:val="24"/>
        </w:rPr>
        <w:t xml:space="preserve">® facilitates an easy location and secure holding of the subcutaneous Port and subsequent insertion of the </w:t>
      </w:r>
      <w:r w:rsidR="00450D55">
        <w:rPr>
          <w:rFonts w:cstheme="minorHAnsi"/>
          <w:color w:val="000000" w:themeColor="text1"/>
          <w:sz w:val="24"/>
          <w:szCs w:val="24"/>
        </w:rPr>
        <w:t>non-coring</w:t>
      </w:r>
      <w:r w:rsidRPr="00057A81">
        <w:rPr>
          <w:rFonts w:cstheme="minorHAnsi"/>
          <w:color w:val="000000" w:themeColor="text1"/>
          <w:sz w:val="24"/>
          <w:szCs w:val="24"/>
        </w:rPr>
        <w:t xml:space="preserve"> needle towards the centre of the Port chamber. </w:t>
      </w:r>
      <w:r w:rsidR="0045175C" w:rsidRPr="0045175C">
        <w:rPr>
          <w:rFonts w:cstheme="minorHAnsi"/>
          <w:color w:val="000000" w:themeColor="text1"/>
          <w:sz w:val="24"/>
          <w:szCs w:val="24"/>
        </w:rPr>
        <w:t xml:space="preserve">The </w:t>
      </w:r>
      <w:proofErr w:type="spellStart"/>
      <w:r w:rsidR="00450D55">
        <w:rPr>
          <w:sz w:val="24"/>
        </w:rPr>
        <w:t>Porta</w:t>
      </w:r>
      <w:r w:rsidR="00450D55" w:rsidRPr="007D32F8">
        <w:rPr>
          <w:sz w:val="24"/>
        </w:rPr>
        <w:t>cator</w:t>
      </w:r>
      <w:proofErr w:type="spellEnd"/>
      <w:r w:rsidR="00450D55">
        <w:rPr>
          <w:sz w:val="24"/>
        </w:rPr>
        <w:t xml:space="preserve">® </w:t>
      </w:r>
      <w:r w:rsidR="00450D55">
        <w:rPr>
          <w:rFonts w:cstheme="minorHAnsi"/>
          <w:color w:val="000000" w:themeColor="text1"/>
          <w:sz w:val="24"/>
          <w:szCs w:val="24"/>
        </w:rPr>
        <w:t xml:space="preserve">is inexpensive and an </w:t>
      </w:r>
      <w:r w:rsidR="0045175C" w:rsidRPr="0045175C">
        <w:rPr>
          <w:rFonts w:cstheme="minorHAnsi"/>
          <w:color w:val="000000" w:themeColor="text1"/>
          <w:sz w:val="24"/>
          <w:szCs w:val="24"/>
        </w:rPr>
        <w:t>easy to use intervention to assist with accessing IPs. It</w:t>
      </w:r>
      <w:r w:rsidR="0045175C">
        <w:rPr>
          <w:rFonts w:cstheme="minorHAnsi"/>
          <w:color w:val="000000" w:themeColor="text1"/>
          <w:sz w:val="24"/>
          <w:szCs w:val="24"/>
        </w:rPr>
        <w:t>s</w:t>
      </w:r>
      <w:r w:rsidR="0045175C" w:rsidRPr="0045175C">
        <w:rPr>
          <w:rFonts w:cstheme="minorHAnsi"/>
          <w:color w:val="000000" w:themeColor="text1"/>
          <w:sz w:val="24"/>
          <w:szCs w:val="24"/>
        </w:rPr>
        <w:t xml:space="preserve"> use is easy to implement and is now part of </w:t>
      </w:r>
      <w:r w:rsidR="0045175C">
        <w:rPr>
          <w:rFonts w:cstheme="minorHAnsi"/>
          <w:color w:val="000000" w:themeColor="text1"/>
          <w:sz w:val="24"/>
          <w:szCs w:val="24"/>
        </w:rPr>
        <w:t>the evaluation organisation</w:t>
      </w:r>
      <w:r w:rsidR="00450D55">
        <w:rPr>
          <w:rFonts w:cstheme="minorHAnsi"/>
          <w:color w:val="000000" w:themeColor="text1"/>
          <w:sz w:val="24"/>
          <w:szCs w:val="24"/>
        </w:rPr>
        <w:t>’</w:t>
      </w:r>
      <w:r w:rsidR="0045175C">
        <w:rPr>
          <w:rFonts w:cstheme="minorHAnsi"/>
          <w:color w:val="000000" w:themeColor="text1"/>
          <w:sz w:val="24"/>
          <w:szCs w:val="24"/>
        </w:rPr>
        <w:t xml:space="preserve">s </w:t>
      </w:r>
      <w:r w:rsidR="0045175C" w:rsidRPr="0045175C">
        <w:rPr>
          <w:rFonts w:cstheme="minorHAnsi"/>
          <w:color w:val="000000" w:themeColor="text1"/>
          <w:sz w:val="24"/>
          <w:szCs w:val="24"/>
        </w:rPr>
        <w:t xml:space="preserve">units IP practice. It is now available in a bespoke IP care and maintenance pack. Staff and patients </w:t>
      </w:r>
      <w:r w:rsidR="00450D55">
        <w:rPr>
          <w:rFonts w:cstheme="minorHAnsi"/>
          <w:color w:val="000000" w:themeColor="text1"/>
          <w:sz w:val="24"/>
          <w:szCs w:val="24"/>
        </w:rPr>
        <w:t>are</w:t>
      </w:r>
      <w:r w:rsidR="0045175C">
        <w:rPr>
          <w:rFonts w:cstheme="minorHAnsi"/>
          <w:color w:val="000000" w:themeColor="text1"/>
          <w:sz w:val="24"/>
          <w:szCs w:val="24"/>
        </w:rPr>
        <w:t xml:space="preserve"> </w:t>
      </w:r>
      <w:r w:rsidR="0045175C" w:rsidRPr="0045175C">
        <w:rPr>
          <w:rFonts w:cstheme="minorHAnsi"/>
          <w:color w:val="000000" w:themeColor="text1"/>
          <w:sz w:val="24"/>
          <w:szCs w:val="24"/>
        </w:rPr>
        <w:t xml:space="preserve">very happy </w:t>
      </w:r>
      <w:r w:rsidR="00450D55">
        <w:rPr>
          <w:rFonts w:cstheme="minorHAnsi"/>
          <w:color w:val="000000" w:themeColor="text1"/>
          <w:sz w:val="24"/>
          <w:szCs w:val="24"/>
        </w:rPr>
        <w:t xml:space="preserve">in using </w:t>
      </w:r>
      <w:r w:rsidR="0045175C" w:rsidRPr="0045175C">
        <w:rPr>
          <w:rFonts w:cstheme="minorHAnsi"/>
          <w:color w:val="000000" w:themeColor="text1"/>
          <w:sz w:val="24"/>
          <w:szCs w:val="24"/>
        </w:rPr>
        <w:t>the device.</w:t>
      </w:r>
    </w:p>
    <w:p w14:paraId="777BA43D" w14:textId="77777777" w:rsidR="005C3D75" w:rsidRDefault="005C3D75" w:rsidP="001E6241">
      <w:pPr>
        <w:jc w:val="both"/>
        <w:rPr>
          <w:rFonts w:cstheme="minorHAnsi"/>
          <w:color w:val="000000" w:themeColor="text1"/>
          <w:sz w:val="24"/>
          <w:szCs w:val="24"/>
        </w:rPr>
      </w:pPr>
    </w:p>
    <w:p w14:paraId="4945F735" w14:textId="77777777" w:rsidR="006063DB" w:rsidRDefault="006063DB" w:rsidP="001E6241">
      <w:pPr>
        <w:jc w:val="both"/>
        <w:rPr>
          <w:rFonts w:cstheme="minorHAnsi"/>
          <w:color w:val="000000" w:themeColor="text1"/>
          <w:sz w:val="24"/>
          <w:szCs w:val="24"/>
        </w:rPr>
      </w:pPr>
    </w:p>
    <w:p w14:paraId="2CB19B79" w14:textId="77777777" w:rsidR="005C3D75" w:rsidRPr="00F7039F" w:rsidRDefault="005C3D75" w:rsidP="0045175C">
      <w:pPr>
        <w:jc w:val="both"/>
        <w:rPr>
          <w:rFonts w:cstheme="minorHAnsi"/>
          <w:b/>
          <w:color w:val="000000" w:themeColor="text1"/>
          <w:sz w:val="24"/>
          <w:szCs w:val="24"/>
        </w:rPr>
      </w:pPr>
      <w:r w:rsidRPr="00F7039F">
        <w:rPr>
          <w:rFonts w:cstheme="minorHAnsi"/>
          <w:b/>
          <w:color w:val="000000" w:themeColor="text1"/>
          <w:sz w:val="24"/>
          <w:szCs w:val="24"/>
        </w:rPr>
        <w:t xml:space="preserve">References </w:t>
      </w:r>
    </w:p>
    <w:p w14:paraId="34A62DA6" w14:textId="5BAA9CDF" w:rsidR="0034600E" w:rsidRPr="00057A81" w:rsidRDefault="004B2516" w:rsidP="0045175C">
      <w:pPr>
        <w:spacing w:after="0" w:line="240" w:lineRule="auto"/>
        <w:jc w:val="both"/>
        <w:rPr>
          <w:rFonts w:cstheme="minorHAnsi"/>
          <w:color w:val="000000" w:themeColor="text1"/>
          <w:sz w:val="24"/>
          <w:szCs w:val="24"/>
        </w:rPr>
      </w:pPr>
      <w:bookmarkStart w:id="3" w:name="_Hlk508031863"/>
      <w:proofErr w:type="spellStart"/>
      <w:r w:rsidRPr="00057A81">
        <w:rPr>
          <w:rFonts w:cstheme="minorHAnsi"/>
          <w:color w:val="000000" w:themeColor="text1"/>
          <w:sz w:val="24"/>
          <w:szCs w:val="24"/>
        </w:rPr>
        <w:t>Abolfotouh</w:t>
      </w:r>
      <w:bookmarkEnd w:id="3"/>
      <w:proofErr w:type="spellEnd"/>
      <w:r w:rsidR="00223646">
        <w:rPr>
          <w:rFonts w:cstheme="minorHAnsi"/>
          <w:color w:val="000000" w:themeColor="text1"/>
          <w:sz w:val="24"/>
          <w:szCs w:val="24"/>
        </w:rPr>
        <w:t xml:space="preserve"> </w:t>
      </w:r>
      <w:r w:rsidRPr="00057A81">
        <w:rPr>
          <w:rFonts w:cstheme="minorHAnsi"/>
          <w:color w:val="000000" w:themeColor="text1"/>
          <w:sz w:val="24"/>
          <w:szCs w:val="24"/>
        </w:rPr>
        <w:t>M</w:t>
      </w:r>
      <w:r w:rsidR="00223646">
        <w:rPr>
          <w:rFonts w:cstheme="minorHAnsi"/>
          <w:color w:val="000000" w:themeColor="text1"/>
          <w:sz w:val="24"/>
          <w:szCs w:val="24"/>
        </w:rPr>
        <w:t xml:space="preserve"> </w:t>
      </w:r>
      <w:r w:rsidRPr="00057A81">
        <w:rPr>
          <w:rFonts w:cstheme="minorHAnsi"/>
          <w:color w:val="000000" w:themeColor="text1"/>
          <w:sz w:val="24"/>
          <w:szCs w:val="24"/>
        </w:rPr>
        <w:t>A</w:t>
      </w:r>
      <w:r w:rsidR="00223646">
        <w:rPr>
          <w:rFonts w:cstheme="minorHAnsi"/>
          <w:color w:val="000000" w:themeColor="text1"/>
          <w:sz w:val="24"/>
          <w:szCs w:val="24"/>
        </w:rPr>
        <w:t xml:space="preserve">. </w:t>
      </w:r>
      <w:r w:rsidRPr="00057A81">
        <w:rPr>
          <w:rFonts w:cstheme="minorHAnsi"/>
          <w:color w:val="000000" w:themeColor="text1"/>
          <w:sz w:val="24"/>
          <w:szCs w:val="24"/>
        </w:rPr>
        <w:t>Salam M</w:t>
      </w:r>
      <w:r w:rsidR="00223646">
        <w:rPr>
          <w:rFonts w:cstheme="minorHAnsi"/>
          <w:color w:val="000000" w:themeColor="text1"/>
          <w:sz w:val="24"/>
          <w:szCs w:val="24"/>
        </w:rPr>
        <w:t xml:space="preserve"> </w:t>
      </w:r>
      <w:r w:rsidRPr="00057A81">
        <w:rPr>
          <w:rFonts w:cstheme="minorHAnsi"/>
          <w:color w:val="000000" w:themeColor="text1"/>
          <w:sz w:val="24"/>
          <w:szCs w:val="24"/>
        </w:rPr>
        <w:t>Bani-Mustafa</w:t>
      </w:r>
      <w:r w:rsidR="00223646">
        <w:rPr>
          <w:rFonts w:cstheme="minorHAnsi"/>
          <w:color w:val="000000" w:themeColor="text1"/>
          <w:sz w:val="24"/>
          <w:szCs w:val="24"/>
        </w:rPr>
        <w:t xml:space="preserve"> </w:t>
      </w:r>
      <w:r w:rsidRPr="00057A81">
        <w:rPr>
          <w:rFonts w:cstheme="minorHAnsi"/>
          <w:color w:val="000000" w:themeColor="text1"/>
          <w:sz w:val="24"/>
          <w:szCs w:val="24"/>
        </w:rPr>
        <w:t>A, White D</w:t>
      </w:r>
      <w:r w:rsidR="00223646">
        <w:rPr>
          <w:rFonts w:cstheme="minorHAnsi"/>
          <w:color w:val="000000" w:themeColor="text1"/>
          <w:sz w:val="24"/>
          <w:szCs w:val="24"/>
        </w:rPr>
        <w:t xml:space="preserve">, </w:t>
      </w:r>
      <w:proofErr w:type="spellStart"/>
      <w:r w:rsidRPr="00057A81">
        <w:rPr>
          <w:rFonts w:cstheme="minorHAnsi"/>
          <w:color w:val="000000" w:themeColor="text1"/>
          <w:sz w:val="24"/>
          <w:szCs w:val="24"/>
        </w:rPr>
        <w:t>Balkhy</w:t>
      </w:r>
      <w:proofErr w:type="spellEnd"/>
      <w:r w:rsidR="00223646">
        <w:rPr>
          <w:rFonts w:cstheme="minorHAnsi"/>
          <w:color w:val="000000" w:themeColor="text1"/>
          <w:sz w:val="24"/>
          <w:szCs w:val="24"/>
        </w:rPr>
        <w:t xml:space="preserve"> </w:t>
      </w:r>
      <w:r w:rsidRPr="00057A81">
        <w:rPr>
          <w:rFonts w:cstheme="minorHAnsi"/>
          <w:color w:val="000000" w:themeColor="text1"/>
          <w:sz w:val="24"/>
          <w:szCs w:val="24"/>
        </w:rPr>
        <w:t xml:space="preserve">HH, 2014 Prospective study of incidence and predictors of peripheral intravenous catheter-induced complications. </w:t>
      </w:r>
      <w:r w:rsidRPr="00057A81">
        <w:rPr>
          <w:rFonts w:cstheme="minorHAnsi"/>
          <w:i/>
          <w:iCs/>
          <w:color w:val="000000" w:themeColor="text1"/>
          <w:sz w:val="24"/>
          <w:szCs w:val="24"/>
        </w:rPr>
        <w:t>Therapeutics and clinical risk management</w:t>
      </w:r>
      <w:r w:rsidR="00223646">
        <w:rPr>
          <w:rFonts w:cstheme="minorHAnsi"/>
          <w:color w:val="000000" w:themeColor="text1"/>
          <w:sz w:val="24"/>
          <w:szCs w:val="24"/>
        </w:rPr>
        <w:t xml:space="preserve"> </w:t>
      </w:r>
      <w:r w:rsidRPr="00057A81">
        <w:rPr>
          <w:rFonts w:cstheme="minorHAnsi"/>
          <w:i/>
          <w:iCs/>
          <w:color w:val="000000" w:themeColor="text1"/>
          <w:sz w:val="24"/>
          <w:szCs w:val="24"/>
        </w:rPr>
        <w:t>10</w:t>
      </w:r>
      <w:r w:rsidR="00223646">
        <w:rPr>
          <w:rFonts w:cstheme="minorHAnsi"/>
          <w:color w:val="000000" w:themeColor="text1"/>
          <w:sz w:val="24"/>
          <w:szCs w:val="24"/>
        </w:rPr>
        <w:t xml:space="preserve"> :</w:t>
      </w:r>
      <w:r w:rsidRPr="00057A81">
        <w:rPr>
          <w:rFonts w:cstheme="minorHAnsi"/>
          <w:color w:val="000000" w:themeColor="text1"/>
          <w:sz w:val="24"/>
          <w:szCs w:val="24"/>
        </w:rPr>
        <w:t>993</w:t>
      </w:r>
    </w:p>
    <w:p w14:paraId="66321816" w14:textId="77777777" w:rsidR="0034600E" w:rsidRPr="00057A81" w:rsidRDefault="0034600E" w:rsidP="0045175C">
      <w:pPr>
        <w:spacing w:after="0" w:line="240" w:lineRule="auto"/>
        <w:jc w:val="both"/>
        <w:rPr>
          <w:rFonts w:cstheme="minorHAnsi"/>
          <w:color w:val="000000" w:themeColor="text1"/>
          <w:sz w:val="24"/>
          <w:szCs w:val="24"/>
        </w:rPr>
      </w:pPr>
    </w:p>
    <w:p w14:paraId="2AD2FB94" w14:textId="77777777" w:rsidR="00223646" w:rsidRDefault="001175A5" w:rsidP="0045175C">
      <w:pPr>
        <w:spacing w:after="0" w:line="240" w:lineRule="auto"/>
        <w:jc w:val="both"/>
        <w:rPr>
          <w:rFonts w:cstheme="minorHAnsi"/>
          <w:color w:val="000000" w:themeColor="text1"/>
          <w:sz w:val="24"/>
          <w:szCs w:val="24"/>
        </w:rPr>
      </w:pPr>
      <w:r w:rsidRPr="00057A81">
        <w:rPr>
          <w:rFonts w:cstheme="minorHAnsi"/>
          <w:color w:val="000000" w:themeColor="text1"/>
          <w:sz w:val="24"/>
          <w:szCs w:val="24"/>
        </w:rPr>
        <w:t>Higginson</w:t>
      </w:r>
      <w:r w:rsidR="00223646">
        <w:rPr>
          <w:rFonts w:cstheme="minorHAnsi"/>
          <w:color w:val="000000" w:themeColor="text1"/>
          <w:sz w:val="24"/>
          <w:szCs w:val="24"/>
        </w:rPr>
        <w:t xml:space="preserve"> </w:t>
      </w:r>
      <w:r w:rsidRPr="00057A81">
        <w:rPr>
          <w:rFonts w:cstheme="minorHAnsi"/>
          <w:color w:val="000000" w:themeColor="text1"/>
          <w:sz w:val="24"/>
          <w:szCs w:val="24"/>
        </w:rPr>
        <w:t>R</w:t>
      </w:r>
      <w:r w:rsidR="00223646">
        <w:rPr>
          <w:rFonts w:cstheme="minorHAnsi"/>
          <w:color w:val="000000" w:themeColor="text1"/>
          <w:sz w:val="24"/>
          <w:szCs w:val="24"/>
        </w:rPr>
        <w:t xml:space="preserve">, </w:t>
      </w:r>
      <w:r w:rsidRPr="00057A81">
        <w:rPr>
          <w:rFonts w:cstheme="minorHAnsi"/>
          <w:color w:val="000000" w:themeColor="text1"/>
          <w:sz w:val="24"/>
          <w:szCs w:val="24"/>
        </w:rPr>
        <w:t xml:space="preserve">2017 </w:t>
      </w:r>
      <w:r w:rsidR="004B2516" w:rsidRPr="00057A81">
        <w:rPr>
          <w:rFonts w:cstheme="minorHAnsi"/>
          <w:color w:val="000000" w:themeColor="text1"/>
          <w:sz w:val="24"/>
          <w:szCs w:val="24"/>
        </w:rPr>
        <w:t>Intravenous therapy and infection control</w:t>
      </w:r>
      <w:r w:rsidRPr="00057A81">
        <w:rPr>
          <w:rFonts w:cstheme="minorHAnsi"/>
          <w:color w:val="000000" w:themeColor="text1"/>
          <w:sz w:val="24"/>
          <w:szCs w:val="24"/>
        </w:rPr>
        <w:t xml:space="preserve"> </w:t>
      </w:r>
      <w:r w:rsidR="004B2516" w:rsidRPr="000D64B2">
        <w:rPr>
          <w:rFonts w:cstheme="minorHAnsi"/>
          <w:i/>
          <w:color w:val="000000" w:themeColor="text1"/>
          <w:sz w:val="24"/>
          <w:szCs w:val="24"/>
        </w:rPr>
        <w:t>British Journal of Healthcar</w:t>
      </w:r>
      <w:r w:rsidR="000D64B2" w:rsidRPr="000D64B2">
        <w:rPr>
          <w:rFonts w:cstheme="minorHAnsi"/>
          <w:i/>
          <w:color w:val="000000" w:themeColor="text1"/>
          <w:sz w:val="24"/>
          <w:szCs w:val="24"/>
        </w:rPr>
        <w:t xml:space="preserve">e </w:t>
      </w:r>
      <w:r w:rsidR="004B2516" w:rsidRPr="000D64B2">
        <w:rPr>
          <w:rFonts w:cstheme="minorHAnsi"/>
          <w:i/>
          <w:color w:val="000000" w:themeColor="text1"/>
          <w:sz w:val="24"/>
          <w:szCs w:val="24"/>
        </w:rPr>
        <w:t>Management</w:t>
      </w:r>
      <w:r w:rsidR="004B2516" w:rsidRPr="00057A81">
        <w:rPr>
          <w:rFonts w:cstheme="minorHAnsi"/>
          <w:color w:val="000000" w:themeColor="text1"/>
          <w:sz w:val="24"/>
          <w:szCs w:val="24"/>
        </w:rPr>
        <w:t xml:space="preserve"> 23 </w:t>
      </w:r>
      <w:r w:rsidRPr="00057A81">
        <w:rPr>
          <w:rFonts w:cstheme="minorHAnsi"/>
          <w:color w:val="000000" w:themeColor="text1"/>
          <w:sz w:val="24"/>
          <w:szCs w:val="24"/>
        </w:rPr>
        <w:t>(</w:t>
      </w:r>
      <w:r w:rsidR="004B2516" w:rsidRPr="000D64B2">
        <w:rPr>
          <w:rFonts w:cstheme="minorHAnsi"/>
          <w:b/>
          <w:color w:val="000000" w:themeColor="text1"/>
          <w:sz w:val="24"/>
          <w:szCs w:val="24"/>
        </w:rPr>
        <w:t>6</w:t>
      </w:r>
      <w:r w:rsidRPr="00057A81">
        <w:rPr>
          <w:rFonts w:cstheme="minorHAnsi"/>
          <w:color w:val="000000" w:themeColor="text1"/>
          <w:sz w:val="24"/>
          <w:szCs w:val="24"/>
        </w:rPr>
        <w:t xml:space="preserve">): </w:t>
      </w:r>
      <w:r w:rsidR="004B2516" w:rsidRPr="00057A81">
        <w:rPr>
          <w:rFonts w:cstheme="minorHAnsi"/>
          <w:color w:val="000000" w:themeColor="text1"/>
          <w:sz w:val="24"/>
          <w:szCs w:val="24"/>
        </w:rPr>
        <w:t>256–261</w:t>
      </w:r>
    </w:p>
    <w:p w14:paraId="7B0A32B5" w14:textId="77777777" w:rsidR="00223646" w:rsidRPr="00A752D7" w:rsidRDefault="00223646" w:rsidP="0045175C">
      <w:pPr>
        <w:spacing w:after="0" w:line="240" w:lineRule="auto"/>
        <w:jc w:val="both"/>
        <w:rPr>
          <w:rFonts w:cstheme="minorHAnsi"/>
          <w:color w:val="000000" w:themeColor="text1"/>
          <w:sz w:val="24"/>
          <w:szCs w:val="24"/>
        </w:rPr>
      </w:pPr>
    </w:p>
    <w:p w14:paraId="514830B4" w14:textId="77777777" w:rsidR="000D64B2" w:rsidRDefault="00476730" w:rsidP="0045175C">
      <w:pPr>
        <w:spacing w:after="0" w:line="240" w:lineRule="auto"/>
        <w:jc w:val="both"/>
        <w:rPr>
          <w:rFonts w:eastAsia="Times New Roman" w:cstheme="minorHAnsi"/>
          <w:color w:val="000000" w:themeColor="text1"/>
          <w:sz w:val="24"/>
          <w:szCs w:val="24"/>
          <w:lang w:eastAsia="en-GB"/>
        </w:rPr>
      </w:pPr>
      <w:hyperlink r:id="rId15" w:history="1">
        <w:r w:rsidR="00A752D7" w:rsidRPr="00A752D7">
          <w:rPr>
            <w:rFonts w:eastAsia="Times New Roman" w:cstheme="minorHAnsi"/>
            <w:color w:val="000000" w:themeColor="text1"/>
            <w:sz w:val="24"/>
            <w:szCs w:val="24"/>
            <w:lang w:eastAsia="en-GB"/>
          </w:rPr>
          <w:t>Harker</w:t>
        </w:r>
      </w:hyperlink>
      <w:r w:rsidR="00057A81">
        <w:rPr>
          <w:rFonts w:eastAsia="Times New Roman" w:cstheme="minorHAnsi"/>
          <w:color w:val="000000" w:themeColor="text1"/>
          <w:sz w:val="24"/>
          <w:szCs w:val="24"/>
          <w:lang w:eastAsia="en-GB"/>
        </w:rPr>
        <w:t xml:space="preserve"> H</w:t>
      </w:r>
      <w:r w:rsidR="00A752D7" w:rsidRPr="00A752D7">
        <w:rPr>
          <w:rFonts w:eastAsia="Times New Roman" w:cstheme="minorHAnsi"/>
          <w:color w:val="000000" w:themeColor="text1"/>
          <w:sz w:val="24"/>
          <w:szCs w:val="24"/>
          <w:lang w:eastAsia="en-GB"/>
        </w:rPr>
        <w:t xml:space="preserve">, </w:t>
      </w:r>
      <w:hyperlink r:id="rId16" w:history="1">
        <w:r w:rsidR="00A752D7" w:rsidRPr="00A752D7">
          <w:rPr>
            <w:rFonts w:eastAsia="Times New Roman" w:cstheme="minorHAnsi"/>
            <w:color w:val="000000" w:themeColor="text1"/>
            <w:sz w:val="24"/>
            <w:szCs w:val="24"/>
            <w:lang w:eastAsia="en-GB"/>
          </w:rPr>
          <w:t>Porter</w:t>
        </w:r>
      </w:hyperlink>
      <w:r w:rsidR="00057A81">
        <w:rPr>
          <w:rFonts w:eastAsia="Times New Roman" w:cstheme="minorHAnsi"/>
          <w:color w:val="000000" w:themeColor="text1"/>
          <w:sz w:val="24"/>
          <w:szCs w:val="24"/>
          <w:lang w:eastAsia="en-GB"/>
        </w:rPr>
        <w:t xml:space="preserve"> C</w:t>
      </w:r>
      <w:r w:rsidR="00A752D7" w:rsidRPr="00A752D7">
        <w:rPr>
          <w:rFonts w:eastAsia="Times New Roman" w:cstheme="minorHAnsi"/>
          <w:color w:val="000000" w:themeColor="text1"/>
          <w:sz w:val="24"/>
          <w:szCs w:val="24"/>
          <w:lang w:eastAsia="en-GB"/>
        </w:rPr>
        <w:t xml:space="preserve">, </w:t>
      </w:r>
      <w:hyperlink r:id="rId17" w:history="1">
        <w:r w:rsidR="00A752D7" w:rsidRPr="00A752D7">
          <w:rPr>
            <w:rFonts w:eastAsia="Times New Roman" w:cstheme="minorHAnsi"/>
            <w:color w:val="000000" w:themeColor="text1"/>
            <w:sz w:val="24"/>
            <w:szCs w:val="24"/>
            <w:lang w:eastAsia="en-GB"/>
          </w:rPr>
          <w:t>Smith</w:t>
        </w:r>
      </w:hyperlink>
      <w:r w:rsidR="00057A81">
        <w:rPr>
          <w:rFonts w:eastAsia="Times New Roman" w:cstheme="minorHAnsi"/>
          <w:color w:val="000000" w:themeColor="text1"/>
          <w:sz w:val="24"/>
          <w:szCs w:val="24"/>
          <w:lang w:eastAsia="en-GB"/>
        </w:rPr>
        <w:t xml:space="preserve"> E</w:t>
      </w:r>
      <w:r w:rsidR="00A752D7" w:rsidRPr="00A752D7">
        <w:rPr>
          <w:rFonts w:eastAsia="Times New Roman" w:cstheme="minorHAnsi"/>
          <w:color w:val="000000" w:themeColor="text1"/>
          <w:sz w:val="24"/>
          <w:szCs w:val="24"/>
          <w:lang w:eastAsia="en-GB"/>
        </w:rPr>
        <w:t xml:space="preserve">, </w:t>
      </w:r>
      <w:hyperlink r:id="rId18" w:history="1">
        <w:r w:rsidR="00A752D7" w:rsidRPr="00A752D7">
          <w:rPr>
            <w:rFonts w:eastAsia="Times New Roman" w:cstheme="minorHAnsi"/>
            <w:color w:val="000000" w:themeColor="text1"/>
            <w:sz w:val="24"/>
            <w:szCs w:val="24"/>
            <w:lang w:eastAsia="en-GB"/>
          </w:rPr>
          <w:t>Cullinane</w:t>
        </w:r>
      </w:hyperlink>
      <w:r w:rsidR="00057A81">
        <w:rPr>
          <w:rFonts w:eastAsia="Times New Roman" w:cstheme="minorHAnsi"/>
          <w:color w:val="000000" w:themeColor="text1"/>
          <w:sz w:val="24"/>
          <w:szCs w:val="24"/>
          <w:lang w:eastAsia="en-GB"/>
        </w:rPr>
        <w:t xml:space="preserve"> C,</w:t>
      </w:r>
      <w:r w:rsidR="000D64B2">
        <w:rPr>
          <w:rFonts w:eastAsia="Times New Roman" w:cstheme="minorHAnsi"/>
          <w:color w:val="000000" w:themeColor="text1"/>
          <w:sz w:val="24"/>
          <w:szCs w:val="24"/>
          <w:lang w:eastAsia="en-GB"/>
        </w:rPr>
        <w:t xml:space="preserve"> 2015 IV </w:t>
      </w:r>
      <w:r w:rsidR="000D64B2" w:rsidRPr="000D64B2">
        <w:rPr>
          <w:rFonts w:eastAsia="Times New Roman" w:cstheme="minorHAnsi"/>
          <w:color w:val="000000" w:themeColor="text1"/>
          <w:sz w:val="24"/>
          <w:szCs w:val="24"/>
          <w:lang w:eastAsia="en-GB"/>
        </w:rPr>
        <w:t>access service provision</w:t>
      </w:r>
      <w:r w:rsidR="00223646">
        <w:rPr>
          <w:rFonts w:eastAsia="Times New Roman" w:cstheme="minorHAnsi"/>
          <w:color w:val="000000" w:themeColor="text1"/>
          <w:sz w:val="24"/>
          <w:szCs w:val="24"/>
          <w:lang w:eastAsia="en-GB"/>
        </w:rPr>
        <w:t xml:space="preserve"> </w:t>
      </w:r>
      <w:hyperlink r:id="rId19" w:history="1">
        <w:r w:rsidR="00A752D7" w:rsidRPr="00A752D7">
          <w:rPr>
            <w:rFonts w:eastAsia="Times New Roman" w:cstheme="minorHAnsi"/>
            <w:i/>
            <w:color w:val="000000" w:themeColor="text1"/>
            <w:sz w:val="24"/>
            <w:szCs w:val="24"/>
            <w:lang w:eastAsia="en-GB"/>
          </w:rPr>
          <w:t>British Journal of Nursing</w:t>
        </w:r>
      </w:hyperlink>
      <w:r w:rsidR="00A752D7" w:rsidRPr="00A752D7">
        <w:rPr>
          <w:rFonts w:eastAsia="Times New Roman" w:cstheme="minorHAnsi"/>
          <w:color w:val="000000" w:themeColor="text1"/>
          <w:sz w:val="24"/>
          <w:szCs w:val="24"/>
          <w:lang w:eastAsia="en-GB"/>
        </w:rPr>
        <w:t xml:space="preserve"> 24 </w:t>
      </w:r>
      <w:r w:rsidR="000D64B2">
        <w:rPr>
          <w:rFonts w:eastAsia="Times New Roman" w:cstheme="minorHAnsi"/>
          <w:color w:val="000000" w:themeColor="text1"/>
          <w:sz w:val="24"/>
          <w:szCs w:val="24"/>
          <w:lang w:eastAsia="en-GB"/>
        </w:rPr>
        <w:t>(</w:t>
      </w:r>
      <w:r w:rsidR="00A752D7" w:rsidRPr="00A752D7">
        <w:rPr>
          <w:rFonts w:eastAsia="Times New Roman" w:cstheme="minorHAnsi"/>
          <w:b/>
          <w:color w:val="000000" w:themeColor="text1"/>
          <w:sz w:val="24"/>
          <w:szCs w:val="24"/>
          <w:lang w:eastAsia="en-GB"/>
        </w:rPr>
        <w:t>2</w:t>
      </w:r>
      <w:r w:rsidR="000D64B2">
        <w:rPr>
          <w:rFonts w:eastAsia="Times New Roman" w:cstheme="minorHAnsi"/>
          <w:color w:val="000000" w:themeColor="text1"/>
          <w:sz w:val="24"/>
          <w:szCs w:val="24"/>
          <w:lang w:eastAsia="en-GB"/>
        </w:rPr>
        <w:t>)</w:t>
      </w:r>
      <w:r w:rsidR="00223646">
        <w:rPr>
          <w:rFonts w:eastAsia="Times New Roman" w:cstheme="minorHAnsi"/>
          <w:color w:val="000000" w:themeColor="text1"/>
          <w:sz w:val="24"/>
          <w:szCs w:val="24"/>
          <w:lang w:eastAsia="en-GB"/>
        </w:rPr>
        <w:t>:</w:t>
      </w:r>
      <w:r w:rsidR="000D64B2">
        <w:rPr>
          <w:rFonts w:eastAsia="Times New Roman" w:cstheme="minorHAnsi"/>
          <w:color w:val="000000" w:themeColor="text1"/>
          <w:sz w:val="24"/>
          <w:szCs w:val="24"/>
          <w:lang w:eastAsia="en-GB"/>
        </w:rPr>
        <w:t xml:space="preserve"> </w:t>
      </w:r>
      <w:r w:rsidR="00A752D7" w:rsidRPr="00A752D7">
        <w:rPr>
          <w:rFonts w:eastAsia="Times New Roman" w:cstheme="minorHAnsi"/>
          <w:color w:val="000000" w:themeColor="text1"/>
          <w:sz w:val="24"/>
          <w:szCs w:val="24"/>
          <w:lang w:eastAsia="en-GB"/>
        </w:rPr>
        <w:t>S12–S1</w:t>
      </w:r>
    </w:p>
    <w:p w14:paraId="59815968" w14:textId="77777777" w:rsidR="00223646" w:rsidRPr="00223646" w:rsidRDefault="00223646" w:rsidP="0045175C">
      <w:pPr>
        <w:spacing w:after="0" w:line="240" w:lineRule="auto"/>
        <w:jc w:val="both"/>
        <w:rPr>
          <w:rFonts w:eastAsia="Times New Roman" w:cstheme="minorHAnsi"/>
          <w:color w:val="000000" w:themeColor="text1"/>
          <w:sz w:val="24"/>
          <w:szCs w:val="24"/>
          <w:lang w:eastAsia="en-GB"/>
        </w:rPr>
      </w:pPr>
    </w:p>
    <w:p w14:paraId="524FD9D3" w14:textId="11288CB4" w:rsidR="0034600E" w:rsidRDefault="00476730" w:rsidP="0045175C">
      <w:pPr>
        <w:spacing w:after="0" w:line="240" w:lineRule="auto"/>
        <w:jc w:val="both"/>
        <w:rPr>
          <w:rFonts w:eastAsia="Times New Roman" w:cstheme="minorHAnsi"/>
          <w:color w:val="000000" w:themeColor="text1"/>
          <w:sz w:val="24"/>
          <w:szCs w:val="24"/>
          <w:lang w:eastAsia="en-GB"/>
        </w:rPr>
      </w:pPr>
      <w:hyperlink r:id="rId20" w:history="1">
        <w:r w:rsidR="000D64B2">
          <w:rPr>
            <w:rFonts w:eastAsia="Times New Roman" w:cstheme="minorHAnsi"/>
            <w:color w:val="000000" w:themeColor="text1"/>
            <w:sz w:val="24"/>
            <w:szCs w:val="24"/>
            <w:lang w:eastAsia="en-GB"/>
          </w:rPr>
          <w:t>D</w:t>
        </w:r>
        <w:r w:rsidR="00551051" w:rsidRPr="00551051">
          <w:rPr>
            <w:rFonts w:eastAsia="Times New Roman" w:cstheme="minorHAnsi"/>
            <w:color w:val="000000" w:themeColor="text1"/>
            <w:sz w:val="24"/>
            <w:szCs w:val="24"/>
            <w:lang w:eastAsia="en-GB"/>
          </w:rPr>
          <w:t>ougherty</w:t>
        </w:r>
      </w:hyperlink>
      <w:r w:rsidR="000D64B2">
        <w:rPr>
          <w:rFonts w:eastAsia="Times New Roman" w:cstheme="minorHAnsi"/>
          <w:color w:val="000000" w:themeColor="text1"/>
          <w:sz w:val="24"/>
          <w:szCs w:val="24"/>
          <w:lang w:eastAsia="en-GB"/>
        </w:rPr>
        <w:t xml:space="preserve"> L, 2010 </w:t>
      </w:r>
      <w:hyperlink r:id="rId21" w:history="1">
        <w:r w:rsidR="000D64B2" w:rsidRPr="00551051">
          <w:rPr>
            <w:rFonts w:eastAsia="Times New Roman" w:cstheme="minorHAnsi"/>
            <w:color w:val="000000" w:themeColor="text1"/>
            <w:sz w:val="24"/>
            <w:szCs w:val="24"/>
            <w:lang w:eastAsia="en-GB"/>
          </w:rPr>
          <w:t>Optimizing safe and effective</w:t>
        </w:r>
        <w:r w:rsidR="000D64B2">
          <w:rPr>
            <w:rFonts w:eastAsia="Times New Roman" w:cstheme="minorHAnsi"/>
            <w:color w:val="000000" w:themeColor="text1"/>
            <w:sz w:val="24"/>
            <w:szCs w:val="24"/>
            <w:lang w:eastAsia="en-GB"/>
          </w:rPr>
          <w:t xml:space="preserve"> IV </w:t>
        </w:r>
        <w:r w:rsidR="000D64B2" w:rsidRPr="00551051">
          <w:rPr>
            <w:rFonts w:eastAsia="Times New Roman" w:cstheme="minorHAnsi"/>
            <w:color w:val="000000" w:themeColor="text1"/>
            <w:sz w:val="24"/>
            <w:szCs w:val="24"/>
            <w:lang w:eastAsia="en-GB"/>
          </w:rPr>
          <w:t>practice</w:t>
        </w:r>
      </w:hyperlink>
      <w:r w:rsidR="000D64B2">
        <w:rPr>
          <w:rFonts w:eastAsia="Times New Roman" w:cstheme="minorHAnsi"/>
          <w:color w:val="000000" w:themeColor="text1"/>
          <w:sz w:val="24"/>
          <w:szCs w:val="24"/>
          <w:lang w:eastAsia="en-GB"/>
        </w:rPr>
        <w:t xml:space="preserve"> </w:t>
      </w:r>
      <w:hyperlink r:id="rId22" w:history="1">
        <w:r w:rsidR="00551051" w:rsidRPr="00551051">
          <w:rPr>
            <w:rFonts w:eastAsia="Times New Roman" w:cstheme="minorHAnsi"/>
            <w:i/>
            <w:color w:val="000000" w:themeColor="text1"/>
            <w:sz w:val="24"/>
            <w:szCs w:val="24"/>
            <w:lang w:eastAsia="en-GB"/>
          </w:rPr>
          <w:t>British Journal of Nursing</w:t>
        </w:r>
      </w:hyperlink>
      <w:r w:rsidR="00551051" w:rsidRPr="00551051">
        <w:rPr>
          <w:rFonts w:eastAsia="Times New Roman" w:cstheme="minorHAnsi"/>
          <w:i/>
          <w:color w:val="000000" w:themeColor="text1"/>
          <w:sz w:val="24"/>
          <w:szCs w:val="24"/>
          <w:lang w:eastAsia="en-GB"/>
        </w:rPr>
        <w:t xml:space="preserve"> </w:t>
      </w:r>
      <w:r w:rsidR="00551051" w:rsidRPr="00551051">
        <w:rPr>
          <w:rFonts w:eastAsia="Times New Roman" w:cstheme="minorHAnsi"/>
          <w:color w:val="000000" w:themeColor="text1"/>
          <w:sz w:val="24"/>
          <w:szCs w:val="24"/>
          <w:lang w:eastAsia="en-GB"/>
        </w:rPr>
        <w:t>19</w:t>
      </w:r>
      <w:r w:rsidR="000D64B2">
        <w:rPr>
          <w:rFonts w:eastAsia="Times New Roman" w:cstheme="minorHAnsi"/>
          <w:color w:val="000000" w:themeColor="text1"/>
          <w:sz w:val="24"/>
          <w:szCs w:val="24"/>
          <w:lang w:eastAsia="en-GB"/>
        </w:rPr>
        <w:t>(</w:t>
      </w:r>
      <w:r w:rsidR="00551051" w:rsidRPr="00551051">
        <w:rPr>
          <w:rFonts w:eastAsia="Times New Roman" w:cstheme="minorHAnsi"/>
          <w:b/>
          <w:color w:val="000000" w:themeColor="text1"/>
          <w:sz w:val="24"/>
          <w:szCs w:val="24"/>
          <w:lang w:eastAsia="en-GB"/>
        </w:rPr>
        <w:t>9</w:t>
      </w:r>
      <w:r w:rsidR="000D64B2">
        <w:rPr>
          <w:rFonts w:eastAsia="Times New Roman" w:cstheme="minorHAnsi"/>
          <w:color w:val="000000" w:themeColor="text1"/>
          <w:sz w:val="24"/>
          <w:szCs w:val="24"/>
          <w:lang w:eastAsia="en-GB"/>
        </w:rPr>
        <w:t>)</w:t>
      </w:r>
      <w:r w:rsidR="00223646">
        <w:rPr>
          <w:rFonts w:eastAsia="Times New Roman" w:cstheme="minorHAnsi"/>
          <w:color w:val="000000" w:themeColor="text1"/>
          <w:sz w:val="24"/>
          <w:szCs w:val="24"/>
          <w:lang w:eastAsia="en-GB"/>
        </w:rPr>
        <w:t xml:space="preserve">: </w:t>
      </w:r>
      <w:r w:rsidR="00551051" w:rsidRPr="00551051">
        <w:rPr>
          <w:rFonts w:eastAsia="Times New Roman" w:cstheme="minorHAnsi"/>
          <w:color w:val="000000" w:themeColor="text1"/>
          <w:sz w:val="24"/>
          <w:szCs w:val="24"/>
          <w:lang w:eastAsia="en-GB"/>
        </w:rPr>
        <w:t>S4–S4</w:t>
      </w:r>
    </w:p>
    <w:p w14:paraId="5C6454D5" w14:textId="77777777" w:rsidR="00223646" w:rsidRPr="00223646" w:rsidRDefault="00223646" w:rsidP="0045175C">
      <w:pPr>
        <w:spacing w:after="0" w:line="240" w:lineRule="auto"/>
        <w:jc w:val="both"/>
        <w:rPr>
          <w:rFonts w:eastAsia="Times New Roman" w:cstheme="minorHAnsi"/>
          <w:color w:val="000000" w:themeColor="text1"/>
          <w:sz w:val="24"/>
          <w:szCs w:val="24"/>
          <w:lang w:eastAsia="en-GB"/>
        </w:rPr>
      </w:pPr>
    </w:p>
    <w:p w14:paraId="10175FC6" w14:textId="77777777" w:rsidR="00B813CD" w:rsidRDefault="00B813CD" w:rsidP="0045175C">
      <w:pPr>
        <w:spacing w:after="0" w:line="240" w:lineRule="auto"/>
        <w:jc w:val="both"/>
        <w:rPr>
          <w:rFonts w:eastAsia="Times New Roman" w:cstheme="minorHAnsi"/>
          <w:color w:val="000000" w:themeColor="text1"/>
          <w:sz w:val="24"/>
          <w:szCs w:val="24"/>
          <w:lang w:eastAsia="en-GB"/>
        </w:rPr>
      </w:pPr>
      <w:proofErr w:type="spellStart"/>
      <w:r w:rsidRPr="00B813CD">
        <w:rPr>
          <w:rFonts w:eastAsia="Times New Roman" w:cstheme="minorHAnsi"/>
          <w:color w:val="000000" w:themeColor="text1"/>
          <w:sz w:val="24"/>
          <w:szCs w:val="24"/>
          <w:lang w:eastAsia="en-GB"/>
        </w:rPr>
        <w:t>Hugill</w:t>
      </w:r>
      <w:proofErr w:type="spellEnd"/>
      <w:r w:rsidRPr="00B813CD">
        <w:rPr>
          <w:rFonts w:eastAsia="Times New Roman" w:cstheme="minorHAnsi"/>
          <w:color w:val="000000" w:themeColor="text1"/>
          <w:sz w:val="24"/>
          <w:szCs w:val="24"/>
          <w:lang w:eastAsia="en-GB"/>
        </w:rPr>
        <w:t xml:space="preserve"> K, 2017 </w:t>
      </w:r>
      <w:hyperlink r:id="rId23" w:history="1">
        <w:r w:rsidR="00551051" w:rsidRPr="00551051">
          <w:rPr>
            <w:rFonts w:eastAsia="Times New Roman" w:cstheme="minorHAnsi"/>
            <w:color w:val="000000" w:themeColor="text1"/>
            <w:sz w:val="24"/>
            <w:szCs w:val="24"/>
            <w:lang w:eastAsia="en-GB"/>
          </w:rPr>
          <w:t xml:space="preserve">Preventing bloodstream infection </w:t>
        </w:r>
        <w:r>
          <w:rPr>
            <w:rFonts w:eastAsia="Times New Roman" w:cstheme="minorHAnsi"/>
            <w:color w:val="000000" w:themeColor="text1"/>
            <w:sz w:val="24"/>
            <w:szCs w:val="24"/>
            <w:lang w:eastAsia="en-GB"/>
          </w:rPr>
          <w:t>in</w:t>
        </w:r>
      </w:hyperlink>
      <w:r>
        <w:rPr>
          <w:rFonts w:eastAsia="Times New Roman" w:cstheme="minorHAnsi"/>
          <w:color w:val="000000" w:themeColor="text1"/>
          <w:sz w:val="24"/>
          <w:szCs w:val="24"/>
          <w:lang w:eastAsia="en-GB"/>
        </w:rPr>
        <w:t xml:space="preserve"> IV Therapy </w:t>
      </w:r>
      <w:hyperlink r:id="rId24" w:history="1">
        <w:r w:rsidR="00551051" w:rsidRPr="00551051">
          <w:rPr>
            <w:rFonts w:eastAsia="Times New Roman" w:cstheme="minorHAnsi"/>
            <w:i/>
            <w:color w:val="000000" w:themeColor="text1"/>
            <w:sz w:val="24"/>
            <w:szCs w:val="24"/>
            <w:lang w:eastAsia="en-GB"/>
          </w:rPr>
          <w:t>British Journal of Nursing</w:t>
        </w:r>
      </w:hyperlink>
      <w:r>
        <w:rPr>
          <w:rFonts w:eastAsia="Times New Roman" w:cstheme="minorHAnsi"/>
          <w:color w:val="000000" w:themeColor="text1"/>
          <w:sz w:val="24"/>
          <w:szCs w:val="24"/>
          <w:lang w:eastAsia="en-GB"/>
        </w:rPr>
        <w:t xml:space="preserve"> </w:t>
      </w:r>
      <w:r w:rsidR="00551051" w:rsidRPr="00551051">
        <w:rPr>
          <w:rFonts w:eastAsia="Times New Roman" w:cstheme="minorHAnsi"/>
          <w:color w:val="000000" w:themeColor="text1"/>
          <w:sz w:val="24"/>
          <w:szCs w:val="24"/>
          <w:lang w:eastAsia="en-GB"/>
        </w:rPr>
        <w:t xml:space="preserve"> 26</w:t>
      </w:r>
      <w:r>
        <w:rPr>
          <w:rFonts w:eastAsia="Times New Roman" w:cstheme="minorHAnsi"/>
          <w:color w:val="000000" w:themeColor="text1"/>
          <w:sz w:val="24"/>
          <w:szCs w:val="24"/>
          <w:lang w:eastAsia="en-GB"/>
        </w:rPr>
        <w:t>(</w:t>
      </w:r>
      <w:r w:rsidR="00551051" w:rsidRPr="00551051">
        <w:rPr>
          <w:rFonts w:eastAsia="Times New Roman" w:cstheme="minorHAnsi"/>
          <w:b/>
          <w:color w:val="000000" w:themeColor="text1"/>
          <w:sz w:val="24"/>
          <w:szCs w:val="24"/>
          <w:lang w:eastAsia="en-GB"/>
        </w:rPr>
        <w:t>14</w:t>
      </w:r>
      <w:r>
        <w:rPr>
          <w:rFonts w:eastAsia="Times New Roman" w:cstheme="minorHAnsi"/>
          <w:color w:val="000000" w:themeColor="text1"/>
          <w:sz w:val="24"/>
          <w:szCs w:val="24"/>
          <w:lang w:eastAsia="en-GB"/>
        </w:rPr>
        <w:t>)</w:t>
      </w:r>
      <w:r w:rsidR="00223646">
        <w:rPr>
          <w:rFonts w:eastAsia="Times New Roman" w:cstheme="minorHAnsi"/>
          <w:color w:val="000000" w:themeColor="text1"/>
          <w:sz w:val="24"/>
          <w:szCs w:val="24"/>
          <w:lang w:eastAsia="en-GB"/>
        </w:rPr>
        <w:t>:</w:t>
      </w:r>
      <w:r>
        <w:rPr>
          <w:rFonts w:eastAsia="Times New Roman" w:cstheme="minorHAnsi"/>
          <w:color w:val="000000" w:themeColor="text1"/>
          <w:sz w:val="24"/>
          <w:szCs w:val="24"/>
          <w:lang w:eastAsia="en-GB"/>
        </w:rPr>
        <w:t xml:space="preserve"> </w:t>
      </w:r>
      <w:r w:rsidR="00551051" w:rsidRPr="00551051">
        <w:rPr>
          <w:rFonts w:eastAsia="Times New Roman" w:cstheme="minorHAnsi"/>
          <w:color w:val="000000" w:themeColor="text1"/>
          <w:sz w:val="24"/>
          <w:szCs w:val="24"/>
          <w:lang w:eastAsia="en-GB"/>
        </w:rPr>
        <w:t>S4–S10</w:t>
      </w:r>
    </w:p>
    <w:p w14:paraId="6BC1F416" w14:textId="77777777" w:rsidR="00223646" w:rsidRPr="00223646" w:rsidRDefault="00223646" w:rsidP="0045175C">
      <w:pPr>
        <w:spacing w:after="0" w:line="240" w:lineRule="auto"/>
        <w:jc w:val="both"/>
        <w:rPr>
          <w:rFonts w:eastAsia="Times New Roman" w:cstheme="minorHAnsi"/>
          <w:color w:val="000000" w:themeColor="text1"/>
          <w:sz w:val="24"/>
          <w:szCs w:val="24"/>
          <w:lang w:eastAsia="en-GB"/>
        </w:rPr>
      </w:pPr>
    </w:p>
    <w:p w14:paraId="0ABDE2F0" w14:textId="77777777" w:rsidR="0034600E" w:rsidRDefault="00507D8B" w:rsidP="0045175C">
      <w:pPr>
        <w:spacing w:after="0" w:line="240" w:lineRule="auto"/>
        <w:jc w:val="both"/>
        <w:rPr>
          <w:rFonts w:cstheme="minorHAnsi"/>
          <w:color w:val="000000" w:themeColor="text1"/>
          <w:sz w:val="24"/>
          <w:szCs w:val="24"/>
        </w:rPr>
      </w:pPr>
      <w:r w:rsidRPr="00057A81">
        <w:rPr>
          <w:rFonts w:cstheme="minorHAnsi"/>
          <w:color w:val="000000" w:themeColor="text1"/>
          <w:sz w:val="24"/>
          <w:szCs w:val="24"/>
        </w:rPr>
        <w:lastRenderedPageBreak/>
        <w:t>Paul R, 2015</w:t>
      </w:r>
      <w:r w:rsidR="00B813CD">
        <w:rPr>
          <w:rFonts w:cstheme="minorHAnsi"/>
          <w:color w:val="000000" w:themeColor="text1"/>
          <w:sz w:val="24"/>
          <w:szCs w:val="24"/>
        </w:rPr>
        <w:t xml:space="preserve"> </w:t>
      </w:r>
      <w:r w:rsidRPr="00B813CD">
        <w:rPr>
          <w:rFonts w:cstheme="minorHAnsi"/>
          <w:i/>
          <w:color w:val="000000" w:themeColor="text1"/>
          <w:sz w:val="24"/>
          <w:szCs w:val="24"/>
        </w:rPr>
        <w:t xml:space="preserve">Ultrasound-guided vascular access in intensive/acute cardiac care </w:t>
      </w:r>
      <w:r w:rsidRPr="00B813CD">
        <w:rPr>
          <w:rFonts w:cstheme="minorHAnsi"/>
          <w:iCs/>
          <w:color w:val="000000" w:themeColor="text1"/>
          <w:sz w:val="24"/>
          <w:szCs w:val="24"/>
        </w:rPr>
        <w:t>The ESC Textbook of Intensive and Acute Cardiovascular Care</w:t>
      </w:r>
      <w:r w:rsidR="00B813CD" w:rsidRPr="00B813CD">
        <w:rPr>
          <w:rFonts w:cstheme="minorHAnsi"/>
          <w:color w:val="000000" w:themeColor="text1"/>
          <w:sz w:val="24"/>
          <w:szCs w:val="24"/>
        </w:rPr>
        <w:t xml:space="preserve"> </w:t>
      </w:r>
      <w:r w:rsidR="00223646">
        <w:rPr>
          <w:rFonts w:cstheme="minorHAnsi"/>
          <w:color w:val="000000" w:themeColor="text1"/>
          <w:sz w:val="24"/>
          <w:szCs w:val="24"/>
        </w:rPr>
        <w:t>p</w:t>
      </w:r>
      <w:r w:rsidRPr="00057A81">
        <w:rPr>
          <w:rFonts w:cstheme="minorHAnsi"/>
          <w:color w:val="000000" w:themeColor="text1"/>
          <w:sz w:val="24"/>
          <w:szCs w:val="24"/>
        </w:rPr>
        <w:t>174.</w:t>
      </w:r>
    </w:p>
    <w:p w14:paraId="31B7B6E1" w14:textId="77777777" w:rsidR="00223646" w:rsidRPr="00057A81" w:rsidRDefault="00223646" w:rsidP="0045175C">
      <w:pPr>
        <w:spacing w:after="0" w:line="240" w:lineRule="auto"/>
        <w:jc w:val="both"/>
        <w:rPr>
          <w:rFonts w:cstheme="minorHAnsi"/>
          <w:color w:val="000000" w:themeColor="text1"/>
          <w:sz w:val="24"/>
          <w:szCs w:val="24"/>
        </w:rPr>
      </w:pPr>
    </w:p>
    <w:p w14:paraId="6FEF9739" w14:textId="77777777" w:rsidR="0034600E" w:rsidRDefault="00476730" w:rsidP="0045175C">
      <w:pPr>
        <w:spacing w:after="0" w:line="240" w:lineRule="auto"/>
        <w:jc w:val="both"/>
        <w:rPr>
          <w:rFonts w:eastAsia="Times New Roman" w:cstheme="minorHAnsi"/>
          <w:color w:val="000000" w:themeColor="text1"/>
          <w:sz w:val="24"/>
          <w:szCs w:val="24"/>
          <w:lang w:eastAsia="en-GB"/>
        </w:rPr>
      </w:pPr>
      <w:hyperlink r:id="rId25" w:history="1">
        <w:proofErr w:type="spellStart"/>
        <w:r w:rsidR="00B04E83" w:rsidRPr="00B04E83">
          <w:rPr>
            <w:rFonts w:eastAsia="Times New Roman" w:cstheme="minorHAnsi"/>
            <w:color w:val="000000" w:themeColor="text1"/>
            <w:sz w:val="24"/>
            <w:szCs w:val="24"/>
            <w:lang w:eastAsia="en-GB"/>
          </w:rPr>
          <w:t>Bitmead</w:t>
        </w:r>
        <w:proofErr w:type="spellEnd"/>
      </w:hyperlink>
      <w:r w:rsidR="00223646">
        <w:rPr>
          <w:rFonts w:eastAsia="Times New Roman" w:cstheme="minorHAnsi"/>
          <w:color w:val="000000" w:themeColor="text1"/>
          <w:sz w:val="24"/>
          <w:szCs w:val="24"/>
          <w:lang w:eastAsia="en-GB"/>
        </w:rPr>
        <w:t xml:space="preserve"> J</w:t>
      </w:r>
      <w:r w:rsidR="00B04E83" w:rsidRPr="00B04E83">
        <w:rPr>
          <w:rFonts w:eastAsia="Times New Roman" w:cstheme="minorHAnsi"/>
          <w:color w:val="000000" w:themeColor="text1"/>
          <w:sz w:val="24"/>
          <w:szCs w:val="24"/>
          <w:lang w:eastAsia="en-GB"/>
        </w:rPr>
        <w:t xml:space="preserve">, </w:t>
      </w:r>
      <w:hyperlink r:id="rId26" w:history="1">
        <w:r w:rsidR="00B04E83" w:rsidRPr="00B04E83">
          <w:rPr>
            <w:rFonts w:eastAsia="Times New Roman" w:cstheme="minorHAnsi"/>
            <w:color w:val="000000" w:themeColor="text1"/>
            <w:sz w:val="24"/>
            <w:szCs w:val="24"/>
            <w:lang w:eastAsia="en-GB"/>
          </w:rPr>
          <w:t xml:space="preserve"> Oliver</w:t>
        </w:r>
      </w:hyperlink>
      <w:r w:rsidR="00223646">
        <w:rPr>
          <w:rFonts w:eastAsia="Times New Roman" w:cstheme="minorHAnsi"/>
          <w:color w:val="000000" w:themeColor="text1"/>
          <w:sz w:val="24"/>
          <w:szCs w:val="24"/>
          <w:lang w:eastAsia="en-GB"/>
        </w:rPr>
        <w:t xml:space="preserve"> G, 2018</w:t>
      </w:r>
      <w:r w:rsidR="00223646" w:rsidRPr="00223646">
        <w:t xml:space="preserve"> </w:t>
      </w:r>
      <w:r w:rsidR="00223646" w:rsidRPr="00223646">
        <w:rPr>
          <w:rFonts w:eastAsia="Times New Roman" w:cstheme="minorHAnsi"/>
          <w:color w:val="000000" w:themeColor="text1"/>
          <w:sz w:val="24"/>
          <w:szCs w:val="24"/>
          <w:lang w:eastAsia="en-GB"/>
        </w:rPr>
        <w:t>A safe procedure: best practice for intravenous peripheral cannulation</w:t>
      </w:r>
      <w:r w:rsidR="00223646" w:rsidRPr="00223646">
        <w:rPr>
          <w:rFonts w:eastAsia="Times New Roman" w:cstheme="minorHAnsi"/>
          <w:i/>
          <w:color w:val="000000" w:themeColor="text1"/>
          <w:sz w:val="24"/>
          <w:szCs w:val="24"/>
          <w:lang w:eastAsia="en-GB"/>
        </w:rPr>
        <w:t xml:space="preserve"> </w:t>
      </w:r>
      <w:hyperlink r:id="rId27" w:history="1">
        <w:r w:rsidR="00B04E83" w:rsidRPr="00B04E83">
          <w:rPr>
            <w:rFonts w:eastAsia="Times New Roman" w:cstheme="minorHAnsi"/>
            <w:i/>
            <w:color w:val="000000" w:themeColor="text1"/>
            <w:sz w:val="24"/>
            <w:szCs w:val="24"/>
            <w:lang w:eastAsia="en-GB"/>
          </w:rPr>
          <w:t>British Journal of Nursing</w:t>
        </w:r>
      </w:hyperlink>
      <w:r w:rsidR="00B04E83" w:rsidRPr="00B04E83">
        <w:rPr>
          <w:rFonts w:eastAsia="Times New Roman" w:cstheme="minorHAnsi"/>
          <w:color w:val="000000" w:themeColor="text1"/>
          <w:sz w:val="24"/>
          <w:szCs w:val="24"/>
          <w:lang w:eastAsia="en-GB"/>
        </w:rPr>
        <w:t xml:space="preserve"> 27 </w:t>
      </w:r>
      <w:r w:rsidR="00223646">
        <w:rPr>
          <w:rFonts w:eastAsia="Times New Roman" w:cstheme="minorHAnsi"/>
          <w:color w:val="000000" w:themeColor="text1"/>
          <w:sz w:val="24"/>
          <w:szCs w:val="24"/>
          <w:lang w:eastAsia="en-GB"/>
        </w:rPr>
        <w:t>(</w:t>
      </w:r>
      <w:r w:rsidR="00223646" w:rsidRPr="00223646">
        <w:rPr>
          <w:rFonts w:eastAsia="Times New Roman" w:cstheme="minorHAnsi"/>
          <w:b/>
          <w:color w:val="000000" w:themeColor="text1"/>
          <w:sz w:val="24"/>
          <w:szCs w:val="24"/>
          <w:lang w:eastAsia="en-GB"/>
        </w:rPr>
        <w:t>2</w:t>
      </w:r>
      <w:r w:rsidR="00223646">
        <w:rPr>
          <w:rFonts w:eastAsia="Times New Roman" w:cstheme="minorHAnsi"/>
          <w:color w:val="000000" w:themeColor="text1"/>
          <w:sz w:val="24"/>
          <w:szCs w:val="24"/>
          <w:lang w:eastAsia="en-GB"/>
        </w:rPr>
        <w:t>):</w:t>
      </w:r>
      <w:r w:rsidR="00B04E83" w:rsidRPr="00B04E83">
        <w:rPr>
          <w:rFonts w:eastAsia="Times New Roman" w:cstheme="minorHAnsi"/>
          <w:color w:val="000000" w:themeColor="text1"/>
          <w:sz w:val="24"/>
          <w:szCs w:val="24"/>
          <w:lang w:eastAsia="en-GB"/>
        </w:rPr>
        <w:t xml:space="preserve"> S1–S8</w:t>
      </w:r>
    </w:p>
    <w:p w14:paraId="55895C78" w14:textId="77777777" w:rsidR="00223646" w:rsidRPr="00223646" w:rsidRDefault="00223646" w:rsidP="0045175C">
      <w:pPr>
        <w:spacing w:after="0" w:line="240" w:lineRule="auto"/>
        <w:jc w:val="both"/>
        <w:rPr>
          <w:rFonts w:eastAsia="Times New Roman" w:cstheme="minorHAnsi"/>
          <w:color w:val="000000" w:themeColor="text1"/>
          <w:sz w:val="24"/>
          <w:szCs w:val="24"/>
          <w:lang w:eastAsia="en-GB"/>
        </w:rPr>
      </w:pPr>
    </w:p>
    <w:p w14:paraId="11AD3DB1" w14:textId="77777777" w:rsidR="0034600E" w:rsidRDefault="00223646" w:rsidP="0045175C">
      <w:pPr>
        <w:spacing w:after="0" w:line="240" w:lineRule="auto"/>
        <w:jc w:val="both"/>
        <w:rPr>
          <w:rFonts w:cstheme="minorHAnsi"/>
          <w:color w:val="000000" w:themeColor="text1"/>
          <w:sz w:val="24"/>
          <w:szCs w:val="24"/>
        </w:rPr>
      </w:pPr>
      <w:r w:rsidRPr="00223646">
        <w:rPr>
          <w:rFonts w:cstheme="minorHAnsi"/>
          <w:color w:val="000000" w:themeColor="text1"/>
          <w:sz w:val="24"/>
          <w:szCs w:val="24"/>
        </w:rPr>
        <w:t>Jackson T, Hallam C, Corner T, Hill S, 2013</w:t>
      </w:r>
      <w:r>
        <w:rPr>
          <w:rFonts w:cstheme="minorHAnsi"/>
          <w:color w:val="000000" w:themeColor="text1"/>
          <w:sz w:val="24"/>
          <w:szCs w:val="24"/>
        </w:rPr>
        <w:t xml:space="preserve"> </w:t>
      </w:r>
      <w:r w:rsidR="00B04E83" w:rsidRPr="00057A81">
        <w:rPr>
          <w:rFonts w:cstheme="minorHAnsi"/>
          <w:color w:val="000000" w:themeColor="text1"/>
          <w:sz w:val="24"/>
          <w:szCs w:val="24"/>
        </w:rPr>
        <w:t xml:space="preserve">Right line, right patient, right time: every choice matters </w:t>
      </w:r>
      <w:r w:rsidR="00B04E83" w:rsidRPr="00223646">
        <w:rPr>
          <w:rFonts w:cstheme="minorHAnsi"/>
          <w:i/>
          <w:color w:val="000000" w:themeColor="text1"/>
          <w:sz w:val="24"/>
          <w:szCs w:val="24"/>
        </w:rPr>
        <w:t>British Journal of Nursing</w:t>
      </w:r>
      <w:r w:rsidR="00B04E83" w:rsidRPr="00057A81">
        <w:rPr>
          <w:rFonts w:cstheme="minorHAnsi"/>
          <w:color w:val="000000" w:themeColor="text1"/>
          <w:sz w:val="24"/>
          <w:szCs w:val="24"/>
        </w:rPr>
        <w:t xml:space="preserve"> 22 </w:t>
      </w:r>
      <w:r>
        <w:rPr>
          <w:rFonts w:cstheme="minorHAnsi"/>
          <w:color w:val="000000" w:themeColor="text1"/>
          <w:sz w:val="24"/>
          <w:szCs w:val="24"/>
        </w:rPr>
        <w:t>(</w:t>
      </w:r>
      <w:r w:rsidR="00B04E83" w:rsidRPr="00223646">
        <w:rPr>
          <w:rFonts w:cstheme="minorHAnsi"/>
          <w:b/>
          <w:color w:val="000000" w:themeColor="text1"/>
          <w:sz w:val="24"/>
          <w:szCs w:val="24"/>
        </w:rPr>
        <w:t>5</w:t>
      </w:r>
      <w:r>
        <w:rPr>
          <w:rFonts w:cstheme="minorHAnsi"/>
          <w:color w:val="000000" w:themeColor="text1"/>
          <w:sz w:val="24"/>
          <w:szCs w:val="24"/>
        </w:rPr>
        <w:t xml:space="preserve">): </w:t>
      </w:r>
      <w:r w:rsidR="00B04E83" w:rsidRPr="00057A81">
        <w:rPr>
          <w:rFonts w:cstheme="minorHAnsi"/>
          <w:color w:val="000000" w:themeColor="text1"/>
          <w:sz w:val="24"/>
          <w:szCs w:val="24"/>
        </w:rPr>
        <w:t>S24–S28</w:t>
      </w:r>
    </w:p>
    <w:p w14:paraId="3E245776" w14:textId="77777777" w:rsidR="00223646" w:rsidRPr="00057A81" w:rsidRDefault="00223646" w:rsidP="0045175C">
      <w:pPr>
        <w:spacing w:after="0" w:line="240" w:lineRule="auto"/>
        <w:jc w:val="both"/>
        <w:rPr>
          <w:rFonts w:cstheme="minorHAnsi"/>
          <w:color w:val="000000" w:themeColor="text1"/>
          <w:sz w:val="24"/>
          <w:szCs w:val="24"/>
        </w:rPr>
      </w:pPr>
    </w:p>
    <w:p w14:paraId="133C317F" w14:textId="77777777" w:rsidR="0034600E" w:rsidRDefault="00476730" w:rsidP="0045175C">
      <w:pPr>
        <w:spacing w:after="0" w:line="240" w:lineRule="auto"/>
        <w:jc w:val="both"/>
        <w:rPr>
          <w:rFonts w:eastAsia="Times New Roman" w:cstheme="minorHAnsi"/>
          <w:color w:val="000000" w:themeColor="text1"/>
          <w:sz w:val="24"/>
          <w:szCs w:val="24"/>
          <w:lang w:eastAsia="en-GB"/>
        </w:rPr>
      </w:pPr>
      <w:hyperlink r:id="rId28" w:history="1">
        <w:r w:rsidR="00B04E83" w:rsidRPr="00B04E83">
          <w:rPr>
            <w:rFonts w:eastAsia="Times New Roman" w:cstheme="minorHAnsi"/>
            <w:color w:val="000000" w:themeColor="text1"/>
            <w:sz w:val="24"/>
            <w:szCs w:val="24"/>
            <w:lang w:eastAsia="en-GB"/>
          </w:rPr>
          <w:t>Weston</w:t>
        </w:r>
      </w:hyperlink>
      <w:r w:rsidR="00223646" w:rsidRPr="00223646">
        <w:rPr>
          <w:rFonts w:eastAsia="Times New Roman" w:cstheme="minorHAnsi"/>
          <w:color w:val="000000" w:themeColor="text1"/>
          <w:sz w:val="24"/>
          <w:szCs w:val="24"/>
          <w:lang w:eastAsia="en-GB"/>
        </w:rPr>
        <w:t xml:space="preserve"> V</w:t>
      </w:r>
      <w:r w:rsidR="00B04E83" w:rsidRPr="00B04E83">
        <w:rPr>
          <w:rFonts w:eastAsia="Times New Roman" w:cstheme="minorHAnsi"/>
          <w:color w:val="000000" w:themeColor="text1"/>
          <w:sz w:val="24"/>
          <w:szCs w:val="24"/>
          <w:lang w:eastAsia="en-GB"/>
        </w:rPr>
        <w:t xml:space="preserve">, </w:t>
      </w:r>
      <w:hyperlink r:id="rId29" w:history="1">
        <w:r w:rsidR="00B04E83" w:rsidRPr="00B04E83">
          <w:rPr>
            <w:rFonts w:eastAsia="Times New Roman" w:cstheme="minorHAnsi"/>
            <w:color w:val="000000" w:themeColor="text1"/>
            <w:sz w:val="24"/>
            <w:szCs w:val="24"/>
            <w:lang w:eastAsia="en-GB"/>
          </w:rPr>
          <w:t>Nightingale</w:t>
        </w:r>
      </w:hyperlink>
      <w:r w:rsidR="00223646" w:rsidRPr="00223646">
        <w:rPr>
          <w:rFonts w:eastAsia="Times New Roman" w:cstheme="minorHAnsi"/>
          <w:color w:val="000000" w:themeColor="text1"/>
          <w:sz w:val="24"/>
          <w:szCs w:val="24"/>
          <w:lang w:eastAsia="en-GB"/>
        </w:rPr>
        <w:t xml:space="preserve"> A</w:t>
      </w:r>
      <w:r w:rsidR="00B04E83" w:rsidRPr="00B04E83">
        <w:rPr>
          <w:rFonts w:eastAsia="Times New Roman" w:cstheme="minorHAnsi"/>
          <w:color w:val="000000" w:themeColor="text1"/>
          <w:sz w:val="24"/>
          <w:szCs w:val="24"/>
          <w:lang w:eastAsia="en-GB"/>
        </w:rPr>
        <w:t xml:space="preserve">, </w:t>
      </w:r>
      <w:hyperlink r:id="rId30" w:history="1">
        <w:r w:rsidR="00B04E83" w:rsidRPr="00B04E83">
          <w:rPr>
            <w:rFonts w:eastAsia="Times New Roman" w:cstheme="minorHAnsi"/>
            <w:color w:val="000000" w:themeColor="text1"/>
            <w:sz w:val="24"/>
            <w:szCs w:val="24"/>
            <w:lang w:eastAsia="en-GB"/>
          </w:rPr>
          <w:t>O'Loughlin</w:t>
        </w:r>
      </w:hyperlink>
      <w:r w:rsidR="00223646" w:rsidRPr="00223646">
        <w:rPr>
          <w:rFonts w:eastAsia="Times New Roman" w:cstheme="minorHAnsi"/>
          <w:color w:val="000000" w:themeColor="text1"/>
          <w:sz w:val="24"/>
          <w:szCs w:val="24"/>
          <w:lang w:eastAsia="en-GB"/>
        </w:rPr>
        <w:t xml:space="preserve"> C</w:t>
      </w:r>
      <w:r w:rsidR="00B04E83" w:rsidRPr="00B04E83">
        <w:rPr>
          <w:rFonts w:eastAsia="Times New Roman" w:cstheme="minorHAnsi"/>
          <w:color w:val="000000" w:themeColor="text1"/>
          <w:sz w:val="24"/>
          <w:szCs w:val="24"/>
          <w:lang w:eastAsia="en-GB"/>
        </w:rPr>
        <w:t xml:space="preserve">, </w:t>
      </w:r>
      <w:hyperlink r:id="rId31" w:history="1">
        <w:r w:rsidR="00B04E83" w:rsidRPr="00B04E83">
          <w:rPr>
            <w:rFonts w:eastAsia="Times New Roman" w:cstheme="minorHAnsi"/>
            <w:color w:val="000000" w:themeColor="text1"/>
            <w:sz w:val="24"/>
            <w:szCs w:val="24"/>
            <w:lang w:eastAsia="en-GB"/>
          </w:rPr>
          <w:t xml:space="preserve"> Ventura</w:t>
        </w:r>
      </w:hyperlink>
      <w:r w:rsidR="00223646" w:rsidRPr="00223646">
        <w:rPr>
          <w:rFonts w:eastAsia="Times New Roman" w:cstheme="minorHAnsi"/>
          <w:color w:val="000000" w:themeColor="text1"/>
          <w:sz w:val="24"/>
          <w:szCs w:val="24"/>
          <w:lang w:eastAsia="en-GB"/>
        </w:rPr>
        <w:t xml:space="preserve"> R</w:t>
      </w:r>
      <w:r w:rsidR="00223646">
        <w:rPr>
          <w:rFonts w:eastAsia="Times New Roman" w:cstheme="minorHAnsi"/>
          <w:color w:val="000000" w:themeColor="text1"/>
          <w:sz w:val="24"/>
          <w:szCs w:val="24"/>
          <w:lang w:eastAsia="en-GB"/>
        </w:rPr>
        <w:t xml:space="preserve"> 2017 </w:t>
      </w:r>
      <w:r w:rsidR="00223646" w:rsidRPr="00223646">
        <w:rPr>
          <w:rFonts w:eastAsia="Times New Roman" w:cstheme="minorHAnsi"/>
          <w:color w:val="000000" w:themeColor="text1"/>
          <w:sz w:val="24"/>
          <w:szCs w:val="24"/>
          <w:lang w:eastAsia="en-GB"/>
        </w:rPr>
        <w:t>The implementation of the Vessel Health and Preservation framework</w:t>
      </w:r>
      <w:r w:rsidR="00223646">
        <w:rPr>
          <w:rFonts w:eastAsia="Times New Roman" w:cstheme="minorHAnsi"/>
          <w:color w:val="000000" w:themeColor="text1"/>
          <w:sz w:val="24"/>
          <w:szCs w:val="24"/>
          <w:lang w:eastAsia="en-GB"/>
        </w:rPr>
        <w:t xml:space="preserve"> </w:t>
      </w:r>
      <w:hyperlink r:id="rId32" w:history="1">
        <w:r w:rsidR="00B04E83" w:rsidRPr="00B04E83">
          <w:rPr>
            <w:rFonts w:eastAsia="Times New Roman" w:cstheme="minorHAnsi"/>
            <w:i/>
            <w:color w:val="000000" w:themeColor="text1"/>
            <w:sz w:val="24"/>
            <w:szCs w:val="24"/>
            <w:lang w:eastAsia="en-GB"/>
          </w:rPr>
          <w:t>British Journal of Nursing</w:t>
        </w:r>
      </w:hyperlink>
      <w:r w:rsidR="00223646">
        <w:rPr>
          <w:rFonts w:eastAsia="Times New Roman" w:cstheme="minorHAnsi"/>
          <w:i/>
          <w:color w:val="000000" w:themeColor="text1"/>
          <w:sz w:val="24"/>
          <w:szCs w:val="24"/>
          <w:lang w:eastAsia="en-GB"/>
        </w:rPr>
        <w:t xml:space="preserve"> </w:t>
      </w:r>
      <w:r w:rsidR="00B04E83" w:rsidRPr="00B04E83">
        <w:rPr>
          <w:rFonts w:eastAsia="Times New Roman" w:cstheme="minorHAnsi"/>
          <w:color w:val="000000" w:themeColor="text1"/>
          <w:sz w:val="24"/>
          <w:szCs w:val="24"/>
          <w:lang w:eastAsia="en-GB"/>
        </w:rPr>
        <w:t xml:space="preserve">26 </w:t>
      </w:r>
      <w:r w:rsidR="00223646">
        <w:rPr>
          <w:rFonts w:eastAsia="Times New Roman" w:cstheme="minorHAnsi"/>
          <w:color w:val="000000" w:themeColor="text1"/>
          <w:sz w:val="24"/>
          <w:szCs w:val="24"/>
          <w:lang w:eastAsia="en-GB"/>
        </w:rPr>
        <w:t>(</w:t>
      </w:r>
      <w:r w:rsidR="00B04E83" w:rsidRPr="00B04E83">
        <w:rPr>
          <w:rFonts w:eastAsia="Times New Roman" w:cstheme="minorHAnsi"/>
          <w:b/>
          <w:color w:val="000000" w:themeColor="text1"/>
          <w:sz w:val="24"/>
          <w:szCs w:val="24"/>
          <w:lang w:eastAsia="en-GB"/>
        </w:rPr>
        <w:t>8</w:t>
      </w:r>
      <w:r w:rsidR="00223646">
        <w:rPr>
          <w:rFonts w:eastAsia="Times New Roman" w:cstheme="minorHAnsi"/>
          <w:color w:val="000000" w:themeColor="text1"/>
          <w:sz w:val="24"/>
          <w:szCs w:val="24"/>
          <w:lang w:eastAsia="en-GB"/>
        </w:rPr>
        <w:t xml:space="preserve">): </w:t>
      </w:r>
      <w:r w:rsidR="00B04E83" w:rsidRPr="00B04E83">
        <w:rPr>
          <w:rFonts w:eastAsia="Times New Roman" w:cstheme="minorHAnsi"/>
          <w:color w:val="000000" w:themeColor="text1"/>
          <w:sz w:val="24"/>
          <w:szCs w:val="24"/>
          <w:lang w:eastAsia="en-GB"/>
        </w:rPr>
        <w:t>S18–S22</w:t>
      </w:r>
    </w:p>
    <w:p w14:paraId="074390A2" w14:textId="77777777" w:rsidR="00176A7F" w:rsidRPr="00176A7F" w:rsidRDefault="00176A7F" w:rsidP="0045175C">
      <w:pPr>
        <w:spacing w:after="0" w:line="240" w:lineRule="auto"/>
        <w:jc w:val="both"/>
        <w:rPr>
          <w:rFonts w:eastAsia="Times New Roman" w:cstheme="minorHAnsi"/>
          <w:color w:val="000000" w:themeColor="text1"/>
          <w:sz w:val="24"/>
          <w:szCs w:val="24"/>
          <w:lang w:eastAsia="en-GB"/>
        </w:rPr>
      </w:pPr>
    </w:p>
    <w:p w14:paraId="461052DE" w14:textId="77777777" w:rsidR="0034600E" w:rsidRDefault="00476730" w:rsidP="0045175C">
      <w:pPr>
        <w:spacing w:after="0" w:line="240" w:lineRule="auto"/>
        <w:jc w:val="both"/>
        <w:rPr>
          <w:rFonts w:eastAsia="Times New Roman" w:cstheme="minorHAnsi"/>
          <w:color w:val="000000" w:themeColor="text1"/>
          <w:sz w:val="24"/>
          <w:szCs w:val="24"/>
          <w:lang w:eastAsia="en-GB"/>
        </w:rPr>
      </w:pPr>
      <w:hyperlink r:id="rId33" w:history="1">
        <w:bookmarkStart w:id="4" w:name="_Hlk508046049"/>
        <w:proofErr w:type="spellStart"/>
        <w:r w:rsidR="00FC7FD3" w:rsidRPr="00FC7FD3">
          <w:rPr>
            <w:rFonts w:eastAsia="Times New Roman" w:cstheme="minorHAnsi"/>
            <w:color w:val="000000" w:themeColor="text1"/>
            <w:sz w:val="24"/>
            <w:szCs w:val="24"/>
            <w:lang w:eastAsia="en-GB"/>
          </w:rPr>
          <w:t>Shawyer</w:t>
        </w:r>
        <w:bookmarkEnd w:id="4"/>
        <w:proofErr w:type="spellEnd"/>
      </w:hyperlink>
      <w:r w:rsidR="00223646">
        <w:rPr>
          <w:rFonts w:eastAsia="Times New Roman" w:cstheme="minorHAnsi"/>
          <w:color w:val="000000" w:themeColor="text1"/>
          <w:sz w:val="24"/>
          <w:szCs w:val="24"/>
          <w:lang w:eastAsia="en-GB"/>
        </w:rPr>
        <w:t xml:space="preserve"> </w:t>
      </w:r>
      <w:r w:rsidR="00176A7F">
        <w:rPr>
          <w:rFonts w:eastAsia="Times New Roman" w:cstheme="minorHAnsi"/>
          <w:color w:val="000000" w:themeColor="text1"/>
          <w:sz w:val="24"/>
          <w:szCs w:val="24"/>
          <w:lang w:eastAsia="en-GB"/>
        </w:rPr>
        <w:t xml:space="preserve">V, 2016 </w:t>
      </w:r>
      <w:r w:rsidR="00176A7F" w:rsidRPr="00176A7F">
        <w:rPr>
          <w:rFonts w:eastAsia="Times New Roman" w:cstheme="minorHAnsi"/>
          <w:color w:val="000000" w:themeColor="text1"/>
          <w:sz w:val="24"/>
          <w:szCs w:val="24"/>
          <w:lang w:eastAsia="en-GB"/>
        </w:rPr>
        <w:t>Developing a vascular access team</w:t>
      </w:r>
      <w:r w:rsidR="00176A7F" w:rsidRPr="00176A7F">
        <w:rPr>
          <w:rFonts w:eastAsia="Times New Roman" w:cstheme="minorHAnsi"/>
          <w:i/>
          <w:color w:val="000000" w:themeColor="text1"/>
          <w:sz w:val="24"/>
          <w:szCs w:val="24"/>
          <w:lang w:eastAsia="en-GB"/>
        </w:rPr>
        <w:t xml:space="preserve"> </w:t>
      </w:r>
      <w:hyperlink r:id="rId34" w:history="1">
        <w:r w:rsidR="00FC7FD3" w:rsidRPr="00FC7FD3">
          <w:rPr>
            <w:rFonts w:eastAsia="Times New Roman" w:cstheme="minorHAnsi"/>
            <w:i/>
            <w:color w:val="000000" w:themeColor="text1"/>
            <w:sz w:val="24"/>
            <w:szCs w:val="24"/>
            <w:lang w:eastAsia="en-GB"/>
          </w:rPr>
          <w:t>British Journal of Nursing</w:t>
        </w:r>
      </w:hyperlink>
      <w:r w:rsidR="00FC7FD3" w:rsidRPr="00FC7FD3">
        <w:rPr>
          <w:rFonts w:eastAsia="Times New Roman" w:cstheme="minorHAnsi"/>
          <w:color w:val="000000" w:themeColor="text1"/>
          <w:sz w:val="24"/>
          <w:szCs w:val="24"/>
          <w:lang w:eastAsia="en-GB"/>
        </w:rPr>
        <w:t xml:space="preserve"> 25 </w:t>
      </w:r>
      <w:r w:rsidR="00176A7F">
        <w:rPr>
          <w:rFonts w:eastAsia="Times New Roman" w:cstheme="minorHAnsi"/>
          <w:color w:val="000000" w:themeColor="text1"/>
          <w:sz w:val="24"/>
          <w:szCs w:val="24"/>
          <w:lang w:eastAsia="en-GB"/>
        </w:rPr>
        <w:t>(</w:t>
      </w:r>
      <w:r w:rsidR="00FC7FD3" w:rsidRPr="00FC7FD3">
        <w:rPr>
          <w:rFonts w:eastAsia="Times New Roman" w:cstheme="minorHAnsi"/>
          <w:b/>
          <w:color w:val="000000" w:themeColor="text1"/>
          <w:sz w:val="24"/>
          <w:szCs w:val="24"/>
          <w:lang w:eastAsia="en-GB"/>
        </w:rPr>
        <w:t>2</w:t>
      </w:r>
      <w:r w:rsidR="00176A7F">
        <w:rPr>
          <w:rFonts w:eastAsia="Times New Roman" w:cstheme="minorHAnsi"/>
          <w:color w:val="000000" w:themeColor="text1"/>
          <w:sz w:val="24"/>
          <w:szCs w:val="24"/>
          <w:lang w:eastAsia="en-GB"/>
        </w:rPr>
        <w:t>):</w:t>
      </w:r>
      <w:r w:rsidR="00FC7FD3" w:rsidRPr="00FC7FD3">
        <w:rPr>
          <w:rFonts w:eastAsia="Times New Roman" w:cstheme="minorHAnsi"/>
          <w:color w:val="000000" w:themeColor="text1"/>
          <w:sz w:val="24"/>
          <w:szCs w:val="24"/>
          <w:lang w:eastAsia="en-GB"/>
        </w:rPr>
        <w:t xml:space="preserve"> S26–S26</w:t>
      </w:r>
    </w:p>
    <w:p w14:paraId="7B47FB71" w14:textId="77777777" w:rsidR="00176A7F" w:rsidRPr="00176A7F" w:rsidRDefault="00176A7F" w:rsidP="0045175C">
      <w:pPr>
        <w:spacing w:after="0" w:line="240" w:lineRule="auto"/>
        <w:jc w:val="both"/>
        <w:rPr>
          <w:rFonts w:eastAsia="Times New Roman" w:cstheme="minorHAnsi"/>
          <w:color w:val="000000" w:themeColor="text1"/>
          <w:sz w:val="24"/>
          <w:szCs w:val="24"/>
          <w:lang w:eastAsia="en-GB"/>
        </w:rPr>
      </w:pPr>
    </w:p>
    <w:p w14:paraId="1386145E" w14:textId="77777777" w:rsidR="00CB1CB3" w:rsidRPr="00057A81" w:rsidRDefault="004577B5" w:rsidP="0045175C">
      <w:pPr>
        <w:jc w:val="both"/>
        <w:rPr>
          <w:rFonts w:cstheme="minorHAnsi"/>
          <w:color w:val="000000" w:themeColor="text1"/>
          <w:sz w:val="24"/>
          <w:szCs w:val="24"/>
        </w:rPr>
      </w:pPr>
      <w:r w:rsidRPr="00057A81">
        <w:rPr>
          <w:rFonts w:cstheme="minorHAnsi"/>
          <w:color w:val="000000" w:themeColor="text1"/>
          <w:sz w:val="24"/>
          <w:szCs w:val="24"/>
        </w:rPr>
        <w:t>Chopra</w:t>
      </w:r>
      <w:r w:rsidR="00176A7F">
        <w:rPr>
          <w:rFonts w:cstheme="minorHAnsi"/>
          <w:color w:val="000000" w:themeColor="text1"/>
          <w:sz w:val="24"/>
          <w:szCs w:val="24"/>
        </w:rPr>
        <w:t xml:space="preserve"> V</w:t>
      </w:r>
      <w:r w:rsidRPr="00057A81">
        <w:rPr>
          <w:rFonts w:cstheme="minorHAnsi"/>
          <w:color w:val="000000" w:themeColor="text1"/>
          <w:sz w:val="24"/>
          <w:szCs w:val="24"/>
        </w:rPr>
        <w:t xml:space="preserve">, </w:t>
      </w:r>
      <w:proofErr w:type="spellStart"/>
      <w:r w:rsidRPr="00057A81">
        <w:rPr>
          <w:rFonts w:cstheme="minorHAnsi"/>
          <w:color w:val="000000" w:themeColor="text1"/>
          <w:sz w:val="24"/>
          <w:szCs w:val="24"/>
        </w:rPr>
        <w:t>Fallouh</w:t>
      </w:r>
      <w:proofErr w:type="spellEnd"/>
      <w:r w:rsidRPr="00057A81">
        <w:rPr>
          <w:rFonts w:cstheme="minorHAnsi"/>
          <w:color w:val="000000" w:themeColor="text1"/>
          <w:sz w:val="24"/>
          <w:szCs w:val="24"/>
        </w:rPr>
        <w:t xml:space="preserve"> N</w:t>
      </w:r>
      <w:proofErr w:type="gramStart"/>
      <w:r w:rsidRPr="00057A81">
        <w:rPr>
          <w:rFonts w:cstheme="minorHAnsi"/>
          <w:color w:val="000000" w:themeColor="text1"/>
          <w:sz w:val="24"/>
          <w:szCs w:val="24"/>
        </w:rPr>
        <w:t>,</w:t>
      </w:r>
      <w:r w:rsidR="00176A7F">
        <w:rPr>
          <w:rFonts w:cstheme="minorHAnsi"/>
          <w:color w:val="000000" w:themeColor="text1"/>
          <w:sz w:val="24"/>
          <w:szCs w:val="24"/>
        </w:rPr>
        <w:t xml:space="preserve"> </w:t>
      </w:r>
      <w:r w:rsidRPr="00057A81">
        <w:rPr>
          <w:rFonts w:cstheme="minorHAnsi"/>
          <w:color w:val="000000" w:themeColor="text1"/>
          <w:sz w:val="24"/>
          <w:szCs w:val="24"/>
        </w:rPr>
        <w:t xml:space="preserve"> </w:t>
      </w:r>
      <w:proofErr w:type="spellStart"/>
      <w:r w:rsidRPr="00057A81">
        <w:rPr>
          <w:rFonts w:cstheme="minorHAnsi"/>
          <w:color w:val="000000" w:themeColor="text1"/>
          <w:sz w:val="24"/>
          <w:szCs w:val="24"/>
        </w:rPr>
        <w:t>McGuirk</w:t>
      </w:r>
      <w:proofErr w:type="spellEnd"/>
      <w:proofErr w:type="gramEnd"/>
      <w:r w:rsidR="00176A7F">
        <w:rPr>
          <w:rFonts w:cstheme="minorHAnsi"/>
          <w:color w:val="000000" w:themeColor="text1"/>
          <w:sz w:val="24"/>
          <w:szCs w:val="24"/>
        </w:rPr>
        <w:t xml:space="preserve"> </w:t>
      </w:r>
      <w:r w:rsidRPr="00057A81">
        <w:rPr>
          <w:rFonts w:cstheme="minorHAnsi"/>
          <w:color w:val="000000" w:themeColor="text1"/>
          <w:sz w:val="24"/>
          <w:szCs w:val="24"/>
        </w:rPr>
        <w:t xml:space="preserve">H, </w:t>
      </w:r>
      <w:proofErr w:type="spellStart"/>
      <w:r w:rsidRPr="00057A81">
        <w:rPr>
          <w:rFonts w:cstheme="minorHAnsi"/>
          <w:color w:val="000000" w:themeColor="text1"/>
          <w:sz w:val="24"/>
          <w:szCs w:val="24"/>
        </w:rPr>
        <w:t>Salata</w:t>
      </w:r>
      <w:proofErr w:type="spellEnd"/>
      <w:r w:rsidRPr="00057A81">
        <w:rPr>
          <w:rFonts w:cstheme="minorHAnsi"/>
          <w:color w:val="000000" w:themeColor="text1"/>
          <w:sz w:val="24"/>
          <w:szCs w:val="24"/>
        </w:rPr>
        <w:t xml:space="preserve"> B, Healy C, </w:t>
      </w:r>
      <w:proofErr w:type="spellStart"/>
      <w:r w:rsidRPr="00057A81">
        <w:rPr>
          <w:rFonts w:cstheme="minorHAnsi"/>
          <w:color w:val="000000" w:themeColor="text1"/>
          <w:sz w:val="24"/>
          <w:szCs w:val="24"/>
        </w:rPr>
        <w:t>Kabaeva</w:t>
      </w:r>
      <w:proofErr w:type="spellEnd"/>
      <w:r w:rsidRPr="00057A81">
        <w:rPr>
          <w:rFonts w:cstheme="minorHAnsi"/>
          <w:color w:val="000000" w:themeColor="text1"/>
          <w:sz w:val="24"/>
          <w:szCs w:val="24"/>
        </w:rPr>
        <w:t xml:space="preserve"> Z, Smith S, </w:t>
      </w:r>
      <w:proofErr w:type="spellStart"/>
      <w:r w:rsidRPr="00057A81">
        <w:rPr>
          <w:rFonts w:cstheme="minorHAnsi"/>
          <w:color w:val="000000" w:themeColor="text1"/>
          <w:sz w:val="24"/>
          <w:szCs w:val="24"/>
        </w:rPr>
        <w:t>Medding</w:t>
      </w:r>
      <w:r w:rsidR="00176A7F">
        <w:rPr>
          <w:rFonts w:cstheme="minorHAnsi"/>
          <w:color w:val="000000" w:themeColor="text1"/>
          <w:sz w:val="24"/>
          <w:szCs w:val="24"/>
        </w:rPr>
        <w:t>s</w:t>
      </w:r>
      <w:proofErr w:type="spellEnd"/>
      <w:r w:rsidRPr="00057A81">
        <w:rPr>
          <w:rFonts w:cstheme="minorHAnsi"/>
          <w:color w:val="000000" w:themeColor="text1"/>
          <w:sz w:val="24"/>
          <w:szCs w:val="24"/>
        </w:rPr>
        <w:t xml:space="preserve"> J</w:t>
      </w:r>
      <w:r w:rsidR="00176A7F">
        <w:rPr>
          <w:rFonts w:cstheme="minorHAnsi"/>
          <w:color w:val="000000" w:themeColor="text1"/>
          <w:sz w:val="24"/>
          <w:szCs w:val="24"/>
        </w:rPr>
        <w:t xml:space="preserve">, </w:t>
      </w:r>
      <w:r w:rsidRPr="00057A81">
        <w:rPr>
          <w:rFonts w:cstheme="minorHAnsi"/>
          <w:color w:val="000000" w:themeColor="text1"/>
          <w:sz w:val="24"/>
          <w:szCs w:val="24"/>
        </w:rPr>
        <w:t>Flanders SA, 2015</w:t>
      </w:r>
      <w:r w:rsidR="00176A7F">
        <w:rPr>
          <w:rFonts w:cstheme="minorHAnsi"/>
          <w:color w:val="000000" w:themeColor="text1"/>
          <w:sz w:val="24"/>
          <w:szCs w:val="24"/>
        </w:rPr>
        <w:t xml:space="preserve"> </w:t>
      </w:r>
      <w:r w:rsidRPr="00057A81">
        <w:rPr>
          <w:rFonts w:cstheme="minorHAnsi"/>
          <w:color w:val="000000" w:themeColor="text1"/>
          <w:sz w:val="24"/>
          <w:szCs w:val="24"/>
        </w:rPr>
        <w:t xml:space="preserve"> Patterns, risk factors and treatment associated with PICC-DVT in hospitalized adults: a nested case–control study</w:t>
      </w:r>
      <w:r w:rsidR="00176A7F">
        <w:rPr>
          <w:rFonts w:cstheme="minorHAnsi"/>
          <w:color w:val="000000" w:themeColor="text1"/>
          <w:sz w:val="24"/>
          <w:szCs w:val="24"/>
        </w:rPr>
        <w:t xml:space="preserve"> </w:t>
      </w:r>
      <w:r w:rsidRPr="00057A81">
        <w:rPr>
          <w:rFonts w:cstheme="minorHAnsi"/>
          <w:color w:val="000000" w:themeColor="text1"/>
          <w:sz w:val="24"/>
          <w:szCs w:val="24"/>
        </w:rPr>
        <w:t xml:space="preserve"> </w:t>
      </w:r>
      <w:r w:rsidRPr="00057A81">
        <w:rPr>
          <w:rFonts w:cstheme="minorHAnsi"/>
          <w:i/>
          <w:iCs/>
          <w:color w:val="000000" w:themeColor="text1"/>
          <w:sz w:val="24"/>
          <w:szCs w:val="24"/>
        </w:rPr>
        <w:t>Thrombosis resear</w:t>
      </w:r>
      <w:r w:rsidR="00176A7F">
        <w:rPr>
          <w:rFonts w:cstheme="minorHAnsi"/>
          <w:i/>
          <w:iCs/>
          <w:color w:val="000000" w:themeColor="text1"/>
          <w:sz w:val="24"/>
          <w:szCs w:val="24"/>
        </w:rPr>
        <w:t>c</w:t>
      </w:r>
      <w:r w:rsidRPr="00057A81">
        <w:rPr>
          <w:rFonts w:cstheme="minorHAnsi"/>
          <w:i/>
          <w:iCs/>
          <w:color w:val="000000" w:themeColor="text1"/>
          <w:sz w:val="24"/>
          <w:szCs w:val="24"/>
        </w:rPr>
        <w:t>h</w:t>
      </w:r>
      <w:r w:rsidRPr="00057A81">
        <w:rPr>
          <w:rFonts w:cstheme="minorHAnsi"/>
          <w:color w:val="000000" w:themeColor="text1"/>
          <w:sz w:val="24"/>
          <w:szCs w:val="24"/>
        </w:rPr>
        <w:t xml:space="preserve"> </w:t>
      </w:r>
      <w:r w:rsidRPr="00057A81">
        <w:rPr>
          <w:rFonts w:cstheme="minorHAnsi"/>
          <w:i/>
          <w:iCs/>
          <w:color w:val="000000" w:themeColor="text1"/>
          <w:sz w:val="24"/>
          <w:szCs w:val="24"/>
        </w:rPr>
        <w:t>135</w:t>
      </w:r>
      <w:r w:rsidRPr="00057A81">
        <w:rPr>
          <w:rFonts w:cstheme="minorHAnsi"/>
          <w:color w:val="000000" w:themeColor="text1"/>
          <w:sz w:val="24"/>
          <w:szCs w:val="24"/>
        </w:rPr>
        <w:t>(</w:t>
      </w:r>
      <w:r w:rsidRPr="00176A7F">
        <w:rPr>
          <w:rFonts w:cstheme="minorHAnsi"/>
          <w:b/>
          <w:color w:val="000000" w:themeColor="text1"/>
          <w:sz w:val="24"/>
          <w:szCs w:val="24"/>
        </w:rPr>
        <w:t>5</w:t>
      </w:r>
      <w:r w:rsidRPr="00057A81">
        <w:rPr>
          <w:rFonts w:cstheme="minorHAnsi"/>
          <w:color w:val="000000" w:themeColor="text1"/>
          <w:sz w:val="24"/>
          <w:szCs w:val="24"/>
        </w:rPr>
        <w:t>)</w:t>
      </w:r>
      <w:r w:rsidR="00176A7F">
        <w:rPr>
          <w:rFonts w:cstheme="minorHAnsi"/>
          <w:color w:val="000000" w:themeColor="text1"/>
          <w:sz w:val="24"/>
          <w:szCs w:val="24"/>
        </w:rPr>
        <w:t xml:space="preserve">: </w:t>
      </w:r>
      <w:r w:rsidRPr="00057A81">
        <w:rPr>
          <w:rFonts w:cstheme="minorHAnsi"/>
          <w:color w:val="000000" w:themeColor="text1"/>
          <w:sz w:val="24"/>
          <w:szCs w:val="24"/>
        </w:rPr>
        <w:t>829-834.</w:t>
      </w:r>
    </w:p>
    <w:p w14:paraId="19C8066F" w14:textId="77777777" w:rsidR="0034600E" w:rsidRDefault="00CB1CB3" w:rsidP="0045175C">
      <w:pPr>
        <w:spacing w:after="0" w:line="240" w:lineRule="auto"/>
        <w:jc w:val="both"/>
        <w:rPr>
          <w:rFonts w:cstheme="minorHAnsi"/>
          <w:color w:val="000000" w:themeColor="text1"/>
          <w:sz w:val="24"/>
          <w:szCs w:val="24"/>
        </w:rPr>
      </w:pPr>
      <w:bookmarkStart w:id="5" w:name="_Hlk508048035"/>
      <w:proofErr w:type="spellStart"/>
      <w:r w:rsidRPr="00057A81">
        <w:rPr>
          <w:rFonts w:cstheme="minorHAnsi"/>
          <w:color w:val="000000" w:themeColor="text1"/>
          <w:sz w:val="24"/>
          <w:szCs w:val="24"/>
        </w:rPr>
        <w:t>Ogston</w:t>
      </w:r>
      <w:proofErr w:type="spellEnd"/>
      <w:r w:rsidRPr="00057A81">
        <w:rPr>
          <w:rFonts w:cstheme="minorHAnsi"/>
          <w:color w:val="000000" w:themeColor="text1"/>
          <w:sz w:val="24"/>
          <w:szCs w:val="24"/>
        </w:rPr>
        <w:t>-Tuck</w:t>
      </w:r>
      <w:bookmarkEnd w:id="5"/>
      <w:r w:rsidR="00176A7F">
        <w:rPr>
          <w:rFonts w:cstheme="minorHAnsi"/>
          <w:color w:val="000000" w:themeColor="text1"/>
          <w:sz w:val="24"/>
          <w:szCs w:val="24"/>
        </w:rPr>
        <w:t xml:space="preserve"> S, 2012</w:t>
      </w:r>
      <w:r w:rsidR="00176A7F" w:rsidRPr="00176A7F">
        <w:t xml:space="preserve"> </w:t>
      </w:r>
      <w:r w:rsidR="00176A7F" w:rsidRPr="00176A7F">
        <w:rPr>
          <w:rFonts w:cstheme="minorHAnsi"/>
          <w:color w:val="000000" w:themeColor="text1"/>
          <w:sz w:val="24"/>
          <w:szCs w:val="24"/>
        </w:rPr>
        <w:t>Intravenous therapy: guidance on devices, management and care</w:t>
      </w:r>
      <w:r w:rsidR="00176A7F">
        <w:rPr>
          <w:rFonts w:cstheme="minorHAnsi"/>
          <w:color w:val="000000" w:themeColor="text1"/>
          <w:sz w:val="24"/>
          <w:szCs w:val="24"/>
        </w:rPr>
        <w:t xml:space="preserve"> </w:t>
      </w:r>
      <w:r w:rsidRPr="00176A7F">
        <w:rPr>
          <w:rFonts w:cstheme="minorHAnsi"/>
          <w:i/>
          <w:color w:val="000000" w:themeColor="text1"/>
          <w:sz w:val="24"/>
          <w:szCs w:val="24"/>
        </w:rPr>
        <w:t xml:space="preserve">British Journal of Community Nursing </w:t>
      </w:r>
      <w:r w:rsidRPr="00057A81">
        <w:rPr>
          <w:rFonts w:cstheme="minorHAnsi"/>
          <w:color w:val="000000" w:themeColor="text1"/>
          <w:sz w:val="24"/>
          <w:szCs w:val="24"/>
        </w:rPr>
        <w:t>17</w:t>
      </w:r>
      <w:r w:rsidR="00176A7F">
        <w:rPr>
          <w:rFonts w:cstheme="minorHAnsi"/>
          <w:color w:val="000000" w:themeColor="text1"/>
          <w:sz w:val="24"/>
          <w:szCs w:val="24"/>
        </w:rPr>
        <w:t>(</w:t>
      </w:r>
      <w:r w:rsidRPr="00176A7F">
        <w:rPr>
          <w:rFonts w:cstheme="minorHAnsi"/>
          <w:b/>
          <w:color w:val="000000" w:themeColor="text1"/>
          <w:sz w:val="24"/>
          <w:szCs w:val="24"/>
        </w:rPr>
        <w:t>10</w:t>
      </w:r>
      <w:r w:rsidR="00176A7F">
        <w:rPr>
          <w:rFonts w:cstheme="minorHAnsi"/>
          <w:color w:val="000000" w:themeColor="text1"/>
          <w:sz w:val="24"/>
          <w:szCs w:val="24"/>
        </w:rPr>
        <w:t>):</w:t>
      </w:r>
      <w:r w:rsidRPr="00057A81">
        <w:rPr>
          <w:rFonts w:cstheme="minorHAnsi"/>
          <w:color w:val="000000" w:themeColor="text1"/>
          <w:sz w:val="24"/>
          <w:szCs w:val="24"/>
        </w:rPr>
        <w:t xml:space="preserve"> 474–484</w:t>
      </w:r>
    </w:p>
    <w:p w14:paraId="29AB9137" w14:textId="77777777" w:rsidR="00176A7F" w:rsidRPr="00057A81" w:rsidRDefault="00176A7F" w:rsidP="0045175C">
      <w:pPr>
        <w:spacing w:after="0" w:line="240" w:lineRule="auto"/>
        <w:jc w:val="both"/>
        <w:rPr>
          <w:rFonts w:cstheme="minorHAnsi"/>
          <w:color w:val="000000" w:themeColor="text1"/>
          <w:sz w:val="24"/>
          <w:szCs w:val="24"/>
        </w:rPr>
      </w:pPr>
    </w:p>
    <w:p w14:paraId="35EEA9FF" w14:textId="77777777" w:rsidR="0034600E" w:rsidRPr="00057A81" w:rsidRDefault="00D7724B" w:rsidP="0045175C">
      <w:pPr>
        <w:spacing w:after="0" w:line="240" w:lineRule="auto"/>
        <w:jc w:val="both"/>
        <w:rPr>
          <w:rFonts w:cstheme="minorHAnsi"/>
          <w:color w:val="000000" w:themeColor="text1"/>
          <w:sz w:val="24"/>
          <w:szCs w:val="24"/>
        </w:rPr>
      </w:pPr>
      <w:r w:rsidRPr="00057A81">
        <w:rPr>
          <w:rFonts w:cstheme="minorHAnsi"/>
          <w:color w:val="000000" w:themeColor="text1"/>
          <w:sz w:val="24"/>
          <w:szCs w:val="24"/>
        </w:rPr>
        <w:t>York</w:t>
      </w:r>
      <w:r w:rsidR="00176A7F">
        <w:rPr>
          <w:rFonts w:cstheme="minorHAnsi"/>
          <w:color w:val="000000" w:themeColor="text1"/>
          <w:sz w:val="24"/>
          <w:szCs w:val="24"/>
        </w:rPr>
        <w:t xml:space="preserve"> N, 2012 </w:t>
      </w:r>
      <w:r w:rsidR="00176A7F" w:rsidRPr="00176A7F">
        <w:rPr>
          <w:rFonts w:cstheme="minorHAnsi"/>
          <w:color w:val="000000" w:themeColor="text1"/>
          <w:sz w:val="24"/>
          <w:szCs w:val="24"/>
        </w:rPr>
        <w:t>The importance of ideal central venous access device tip position</w:t>
      </w:r>
      <w:r w:rsidR="00176A7F">
        <w:rPr>
          <w:rFonts w:cstheme="minorHAnsi"/>
          <w:color w:val="000000" w:themeColor="text1"/>
          <w:sz w:val="24"/>
          <w:szCs w:val="24"/>
        </w:rPr>
        <w:t xml:space="preserve"> </w:t>
      </w:r>
      <w:r w:rsidRPr="00176A7F">
        <w:rPr>
          <w:rFonts w:cstheme="minorHAnsi"/>
          <w:i/>
          <w:color w:val="000000" w:themeColor="text1"/>
          <w:sz w:val="24"/>
          <w:szCs w:val="24"/>
        </w:rPr>
        <w:t>British Journal of Nursing</w:t>
      </w:r>
      <w:r w:rsidRPr="00057A81">
        <w:rPr>
          <w:rFonts w:cstheme="minorHAnsi"/>
          <w:color w:val="000000" w:themeColor="text1"/>
          <w:sz w:val="24"/>
          <w:szCs w:val="24"/>
        </w:rPr>
        <w:t xml:space="preserve"> 21</w:t>
      </w:r>
      <w:r w:rsidR="00176A7F">
        <w:rPr>
          <w:rFonts w:cstheme="minorHAnsi"/>
          <w:color w:val="000000" w:themeColor="text1"/>
          <w:sz w:val="24"/>
          <w:szCs w:val="24"/>
        </w:rPr>
        <w:t>(</w:t>
      </w:r>
      <w:r w:rsidRPr="00176A7F">
        <w:rPr>
          <w:rFonts w:cstheme="minorHAnsi"/>
          <w:b/>
          <w:color w:val="000000" w:themeColor="text1"/>
          <w:sz w:val="24"/>
          <w:szCs w:val="24"/>
        </w:rPr>
        <w:t>21</w:t>
      </w:r>
      <w:r w:rsidR="00176A7F">
        <w:rPr>
          <w:rFonts w:cstheme="minorHAnsi"/>
          <w:color w:val="000000" w:themeColor="text1"/>
          <w:sz w:val="24"/>
          <w:szCs w:val="24"/>
        </w:rPr>
        <w:t xml:space="preserve">): </w:t>
      </w:r>
      <w:r w:rsidRPr="00057A81">
        <w:rPr>
          <w:rFonts w:cstheme="minorHAnsi"/>
          <w:color w:val="000000" w:themeColor="text1"/>
          <w:sz w:val="24"/>
          <w:szCs w:val="24"/>
        </w:rPr>
        <w:t>S19–S24</w:t>
      </w:r>
    </w:p>
    <w:p w14:paraId="1FFC6C43" w14:textId="77777777" w:rsidR="00111724" w:rsidRPr="00057A81" w:rsidRDefault="00111724" w:rsidP="0045175C">
      <w:pPr>
        <w:spacing w:after="0" w:line="240" w:lineRule="auto"/>
        <w:jc w:val="both"/>
        <w:rPr>
          <w:rFonts w:cstheme="minorHAnsi"/>
          <w:color w:val="000000" w:themeColor="text1"/>
          <w:sz w:val="24"/>
          <w:szCs w:val="24"/>
        </w:rPr>
      </w:pPr>
    </w:p>
    <w:p w14:paraId="31D20AE7" w14:textId="77777777" w:rsidR="00176A7F" w:rsidRDefault="00111724" w:rsidP="0045175C">
      <w:pPr>
        <w:spacing w:after="0" w:line="240" w:lineRule="auto"/>
        <w:jc w:val="both"/>
        <w:rPr>
          <w:rFonts w:cstheme="minorHAnsi"/>
          <w:color w:val="000000" w:themeColor="text1"/>
          <w:sz w:val="24"/>
          <w:szCs w:val="24"/>
        </w:rPr>
      </w:pPr>
      <w:r w:rsidRPr="00057A81">
        <w:rPr>
          <w:rFonts w:cstheme="minorHAnsi"/>
          <w:color w:val="000000" w:themeColor="text1"/>
          <w:sz w:val="24"/>
          <w:szCs w:val="24"/>
        </w:rPr>
        <w:t>Dougherty</w:t>
      </w:r>
      <w:r w:rsidR="00176A7F">
        <w:rPr>
          <w:rFonts w:cstheme="minorHAnsi"/>
          <w:color w:val="000000" w:themeColor="text1"/>
          <w:sz w:val="24"/>
          <w:szCs w:val="24"/>
        </w:rPr>
        <w:t xml:space="preserve"> L, 2011 </w:t>
      </w:r>
      <w:r w:rsidR="00176A7F" w:rsidRPr="00057A81">
        <w:rPr>
          <w:rFonts w:cstheme="minorHAnsi"/>
          <w:color w:val="000000" w:themeColor="text1"/>
          <w:sz w:val="24"/>
          <w:szCs w:val="24"/>
        </w:rPr>
        <w:t>Implanted ports: benefits, challenges and guidance for use</w:t>
      </w:r>
      <w:r w:rsidR="00176A7F">
        <w:rPr>
          <w:rFonts w:cstheme="minorHAnsi"/>
          <w:color w:val="000000" w:themeColor="text1"/>
          <w:sz w:val="24"/>
          <w:szCs w:val="24"/>
        </w:rPr>
        <w:t xml:space="preserve"> </w:t>
      </w:r>
      <w:r w:rsidRPr="00176A7F">
        <w:rPr>
          <w:rFonts w:cstheme="minorHAnsi"/>
          <w:i/>
          <w:color w:val="000000" w:themeColor="text1"/>
          <w:sz w:val="24"/>
          <w:szCs w:val="24"/>
        </w:rPr>
        <w:t>British Journal of Nursing</w:t>
      </w:r>
      <w:r w:rsidRPr="00057A81">
        <w:rPr>
          <w:rFonts w:cstheme="minorHAnsi"/>
          <w:color w:val="000000" w:themeColor="text1"/>
          <w:sz w:val="24"/>
          <w:szCs w:val="24"/>
        </w:rPr>
        <w:t xml:space="preserve"> 20</w:t>
      </w:r>
      <w:r w:rsidR="00176A7F">
        <w:rPr>
          <w:rFonts w:cstheme="minorHAnsi"/>
          <w:color w:val="000000" w:themeColor="text1"/>
          <w:sz w:val="24"/>
          <w:szCs w:val="24"/>
        </w:rPr>
        <w:t>(</w:t>
      </w:r>
      <w:r w:rsidRPr="00176A7F">
        <w:rPr>
          <w:rFonts w:cstheme="minorHAnsi"/>
          <w:b/>
          <w:color w:val="000000" w:themeColor="text1"/>
          <w:sz w:val="24"/>
          <w:szCs w:val="24"/>
        </w:rPr>
        <w:t>4</w:t>
      </w:r>
      <w:r w:rsidR="00176A7F">
        <w:rPr>
          <w:rFonts w:cstheme="minorHAnsi"/>
          <w:color w:val="000000" w:themeColor="text1"/>
          <w:sz w:val="24"/>
          <w:szCs w:val="24"/>
        </w:rPr>
        <w:t xml:space="preserve">): </w:t>
      </w:r>
      <w:r w:rsidRPr="00057A81">
        <w:rPr>
          <w:rFonts w:cstheme="minorHAnsi"/>
          <w:color w:val="000000" w:themeColor="text1"/>
          <w:sz w:val="24"/>
          <w:szCs w:val="24"/>
        </w:rPr>
        <w:t>S12–S19</w:t>
      </w:r>
      <w:bookmarkStart w:id="6" w:name="_Hlk508048639"/>
    </w:p>
    <w:p w14:paraId="61F8FB1C" w14:textId="77777777" w:rsidR="00176A7F" w:rsidRDefault="00176A7F" w:rsidP="0045175C">
      <w:pPr>
        <w:spacing w:after="0" w:line="240" w:lineRule="auto"/>
        <w:jc w:val="both"/>
        <w:rPr>
          <w:rFonts w:cstheme="minorHAnsi"/>
          <w:color w:val="000000" w:themeColor="text1"/>
          <w:sz w:val="24"/>
          <w:szCs w:val="24"/>
        </w:rPr>
      </w:pPr>
    </w:p>
    <w:p w14:paraId="27C64E0B" w14:textId="77777777" w:rsidR="00111724" w:rsidRPr="00057A81" w:rsidRDefault="00111724" w:rsidP="0045175C">
      <w:pPr>
        <w:jc w:val="both"/>
        <w:rPr>
          <w:rFonts w:cstheme="minorHAnsi"/>
          <w:color w:val="000000" w:themeColor="text1"/>
          <w:sz w:val="24"/>
          <w:szCs w:val="24"/>
        </w:rPr>
      </w:pPr>
      <w:r w:rsidRPr="00057A81">
        <w:rPr>
          <w:rFonts w:cstheme="minorHAnsi"/>
          <w:color w:val="000000" w:themeColor="text1"/>
          <w:sz w:val="24"/>
          <w:szCs w:val="24"/>
        </w:rPr>
        <w:t>Patel</w:t>
      </w:r>
      <w:bookmarkEnd w:id="6"/>
      <w:r w:rsidR="00176A7F">
        <w:rPr>
          <w:rFonts w:cstheme="minorHAnsi"/>
          <w:color w:val="000000" w:themeColor="text1"/>
          <w:sz w:val="24"/>
          <w:szCs w:val="24"/>
        </w:rPr>
        <w:t xml:space="preserve"> </w:t>
      </w:r>
      <w:r w:rsidRPr="00057A81">
        <w:rPr>
          <w:rFonts w:cstheme="minorHAnsi"/>
          <w:color w:val="000000" w:themeColor="text1"/>
          <w:sz w:val="24"/>
          <w:szCs w:val="24"/>
        </w:rPr>
        <w:t>GS, Jain</w:t>
      </w:r>
      <w:r w:rsidR="00176A7F">
        <w:rPr>
          <w:rFonts w:cstheme="minorHAnsi"/>
          <w:color w:val="000000" w:themeColor="text1"/>
          <w:sz w:val="24"/>
          <w:szCs w:val="24"/>
        </w:rPr>
        <w:t xml:space="preserve"> </w:t>
      </w:r>
      <w:r w:rsidRPr="00057A81">
        <w:rPr>
          <w:rFonts w:cstheme="minorHAnsi"/>
          <w:color w:val="000000" w:themeColor="text1"/>
          <w:sz w:val="24"/>
          <w:szCs w:val="24"/>
        </w:rPr>
        <w:t>K, Kumar</w:t>
      </w:r>
      <w:r w:rsidR="00176A7F">
        <w:rPr>
          <w:rFonts w:cstheme="minorHAnsi"/>
          <w:color w:val="000000" w:themeColor="text1"/>
          <w:sz w:val="24"/>
          <w:szCs w:val="24"/>
        </w:rPr>
        <w:t xml:space="preserve"> </w:t>
      </w:r>
      <w:r w:rsidRPr="00057A81">
        <w:rPr>
          <w:rFonts w:cstheme="minorHAnsi"/>
          <w:color w:val="000000" w:themeColor="text1"/>
          <w:sz w:val="24"/>
          <w:szCs w:val="24"/>
        </w:rPr>
        <w:t>R, Strickland</w:t>
      </w:r>
      <w:r w:rsidR="00176A7F">
        <w:rPr>
          <w:rFonts w:cstheme="minorHAnsi"/>
          <w:color w:val="000000" w:themeColor="text1"/>
          <w:sz w:val="24"/>
          <w:szCs w:val="24"/>
        </w:rPr>
        <w:t xml:space="preserve"> </w:t>
      </w:r>
      <w:r w:rsidRPr="00057A81">
        <w:rPr>
          <w:rFonts w:cstheme="minorHAnsi"/>
          <w:color w:val="000000" w:themeColor="text1"/>
          <w:sz w:val="24"/>
          <w:szCs w:val="24"/>
        </w:rPr>
        <w:t xml:space="preserve">AH, </w:t>
      </w:r>
      <w:proofErr w:type="spellStart"/>
      <w:r w:rsidRPr="00057A81">
        <w:rPr>
          <w:rFonts w:cstheme="minorHAnsi"/>
          <w:color w:val="000000" w:themeColor="text1"/>
          <w:sz w:val="24"/>
          <w:szCs w:val="24"/>
        </w:rPr>
        <w:t>Pellegrini</w:t>
      </w:r>
      <w:proofErr w:type="spellEnd"/>
      <w:r w:rsidRPr="00057A81">
        <w:rPr>
          <w:rFonts w:cstheme="minorHAnsi"/>
          <w:color w:val="000000" w:themeColor="text1"/>
          <w:sz w:val="24"/>
          <w:szCs w:val="24"/>
        </w:rPr>
        <w:t xml:space="preserve"> L, </w:t>
      </w:r>
      <w:proofErr w:type="spellStart"/>
      <w:r w:rsidRPr="00057A81">
        <w:rPr>
          <w:rFonts w:cstheme="minorHAnsi"/>
          <w:color w:val="000000" w:themeColor="text1"/>
          <w:sz w:val="24"/>
          <w:szCs w:val="24"/>
        </w:rPr>
        <w:t>Slavotinek</w:t>
      </w:r>
      <w:proofErr w:type="spellEnd"/>
      <w:r w:rsidRPr="00057A81">
        <w:rPr>
          <w:rFonts w:cstheme="minorHAnsi"/>
          <w:color w:val="000000" w:themeColor="text1"/>
          <w:sz w:val="24"/>
          <w:szCs w:val="24"/>
        </w:rPr>
        <w:t xml:space="preserve"> J, Eaton M, McLeay W, Price T, Ly M</w:t>
      </w:r>
      <w:r w:rsidR="00176A7F">
        <w:rPr>
          <w:rFonts w:cstheme="minorHAnsi"/>
          <w:color w:val="000000" w:themeColor="text1"/>
          <w:sz w:val="24"/>
          <w:szCs w:val="24"/>
        </w:rPr>
        <w:t xml:space="preserve">, </w:t>
      </w:r>
      <w:r w:rsidRPr="00057A81">
        <w:rPr>
          <w:rFonts w:cstheme="minorHAnsi"/>
          <w:color w:val="000000" w:themeColor="text1"/>
          <w:sz w:val="24"/>
          <w:szCs w:val="24"/>
        </w:rPr>
        <w:t xml:space="preserve">Ullah S, 2014 Comparison of peripherally inserted central venous catheters (PICC) versus subcutaneously implanted port-chamber catheters by complication and cost for patients receiving chemotherapy for non-haematological malignancies </w:t>
      </w:r>
      <w:r w:rsidRPr="00176A7F">
        <w:rPr>
          <w:rFonts w:cstheme="minorHAnsi"/>
          <w:i/>
          <w:color w:val="000000" w:themeColor="text1"/>
          <w:sz w:val="24"/>
          <w:szCs w:val="24"/>
        </w:rPr>
        <w:t>Supportive Care in Cancer</w:t>
      </w:r>
      <w:r w:rsidR="00176A7F" w:rsidRPr="00176A7F">
        <w:rPr>
          <w:rFonts w:cstheme="minorHAnsi"/>
          <w:i/>
          <w:color w:val="000000" w:themeColor="text1"/>
          <w:sz w:val="24"/>
          <w:szCs w:val="24"/>
        </w:rPr>
        <w:t xml:space="preserve"> </w:t>
      </w:r>
      <w:r w:rsidRPr="00057A81">
        <w:rPr>
          <w:rFonts w:cstheme="minorHAnsi"/>
          <w:color w:val="000000" w:themeColor="text1"/>
          <w:sz w:val="24"/>
          <w:szCs w:val="24"/>
        </w:rPr>
        <w:t>22(</w:t>
      </w:r>
      <w:r w:rsidRPr="00176A7F">
        <w:rPr>
          <w:rFonts w:cstheme="minorHAnsi"/>
          <w:b/>
          <w:color w:val="000000" w:themeColor="text1"/>
          <w:sz w:val="24"/>
          <w:szCs w:val="24"/>
        </w:rPr>
        <w:t>1</w:t>
      </w:r>
      <w:r w:rsidRPr="00057A81">
        <w:rPr>
          <w:rFonts w:cstheme="minorHAnsi"/>
          <w:color w:val="000000" w:themeColor="text1"/>
          <w:sz w:val="24"/>
          <w:szCs w:val="24"/>
        </w:rPr>
        <w:t>)</w:t>
      </w:r>
      <w:r w:rsidR="00176A7F">
        <w:rPr>
          <w:rFonts w:cstheme="minorHAnsi"/>
          <w:color w:val="000000" w:themeColor="text1"/>
          <w:sz w:val="24"/>
          <w:szCs w:val="24"/>
        </w:rPr>
        <w:t xml:space="preserve">: </w:t>
      </w:r>
      <w:r w:rsidRPr="00057A81">
        <w:rPr>
          <w:rFonts w:cstheme="minorHAnsi"/>
          <w:color w:val="000000" w:themeColor="text1"/>
          <w:sz w:val="24"/>
          <w:szCs w:val="24"/>
        </w:rPr>
        <w:t>121-128</w:t>
      </w:r>
    </w:p>
    <w:p w14:paraId="7DACD2E9" w14:textId="77777777" w:rsidR="000B0AE9" w:rsidRPr="00057A81" w:rsidRDefault="00057A81" w:rsidP="0045175C">
      <w:pPr>
        <w:jc w:val="both"/>
        <w:rPr>
          <w:rFonts w:cstheme="minorHAnsi"/>
          <w:color w:val="000000" w:themeColor="text1"/>
          <w:sz w:val="24"/>
          <w:szCs w:val="24"/>
        </w:rPr>
      </w:pPr>
      <w:bookmarkStart w:id="7" w:name="_Hlk508049539"/>
      <w:proofErr w:type="spellStart"/>
      <w:r w:rsidRPr="00057A81">
        <w:rPr>
          <w:rFonts w:cstheme="minorHAnsi"/>
          <w:color w:val="000000" w:themeColor="text1"/>
          <w:sz w:val="24"/>
          <w:szCs w:val="24"/>
        </w:rPr>
        <w:t>Zaghal</w:t>
      </w:r>
      <w:bookmarkEnd w:id="7"/>
      <w:proofErr w:type="spellEnd"/>
      <w:r w:rsidR="00176A7F">
        <w:rPr>
          <w:rFonts w:cstheme="minorHAnsi"/>
          <w:color w:val="000000" w:themeColor="text1"/>
          <w:sz w:val="24"/>
          <w:szCs w:val="24"/>
        </w:rPr>
        <w:t xml:space="preserve"> </w:t>
      </w:r>
      <w:r w:rsidRPr="00057A81">
        <w:rPr>
          <w:rFonts w:cstheme="minorHAnsi"/>
          <w:color w:val="000000" w:themeColor="text1"/>
          <w:sz w:val="24"/>
          <w:szCs w:val="24"/>
        </w:rPr>
        <w:t xml:space="preserve">A, </w:t>
      </w:r>
      <w:proofErr w:type="spellStart"/>
      <w:r w:rsidRPr="00057A81">
        <w:rPr>
          <w:rFonts w:cstheme="minorHAnsi"/>
          <w:color w:val="000000" w:themeColor="text1"/>
          <w:sz w:val="24"/>
          <w:szCs w:val="24"/>
        </w:rPr>
        <w:t>Khalife</w:t>
      </w:r>
      <w:proofErr w:type="spellEnd"/>
      <w:r w:rsidRPr="00057A81">
        <w:rPr>
          <w:rFonts w:cstheme="minorHAnsi"/>
          <w:color w:val="000000" w:themeColor="text1"/>
          <w:sz w:val="24"/>
          <w:szCs w:val="24"/>
        </w:rPr>
        <w:t xml:space="preserve"> M, </w:t>
      </w:r>
      <w:proofErr w:type="spellStart"/>
      <w:r w:rsidRPr="00057A81">
        <w:rPr>
          <w:rFonts w:cstheme="minorHAnsi"/>
          <w:color w:val="000000" w:themeColor="text1"/>
          <w:sz w:val="24"/>
          <w:szCs w:val="24"/>
        </w:rPr>
        <w:t>Mukherji</w:t>
      </w:r>
      <w:proofErr w:type="spellEnd"/>
      <w:r w:rsidRPr="00057A81">
        <w:rPr>
          <w:rFonts w:cstheme="minorHAnsi"/>
          <w:color w:val="000000" w:themeColor="text1"/>
          <w:sz w:val="24"/>
          <w:szCs w:val="24"/>
        </w:rPr>
        <w:t xml:space="preserve"> D, El </w:t>
      </w:r>
      <w:proofErr w:type="spellStart"/>
      <w:r w:rsidRPr="00057A81">
        <w:rPr>
          <w:rFonts w:cstheme="minorHAnsi"/>
          <w:color w:val="000000" w:themeColor="text1"/>
          <w:sz w:val="24"/>
          <w:szCs w:val="24"/>
        </w:rPr>
        <w:t>Majzoub</w:t>
      </w:r>
      <w:proofErr w:type="spellEnd"/>
      <w:r w:rsidRPr="00057A81">
        <w:rPr>
          <w:rFonts w:cstheme="minorHAnsi"/>
          <w:color w:val="000000" w:themeColor="text1"/>
          <w:sz w:val="24"/>
          <w:szCs w:val="24"/>
        </w:rPr>
        <w:t xml:space="preserve"> N, </w:t>
      </w:r>
      <w:proofErr w:type="spellStart"/>
      <w:r w:rsidRPr="00057A81">
        <w:rPr>
          <w:rFonts w:cstheme="minorHAnsi"/>
          <w:color w:val="000000" w:themeColor="text1"/>
          <w:sz w:val="24"/>
          <w:szCs w:val="24"/>
        </w:rPr>
        <w:t>Shamseddine</w:t>
      </w:r>
      <w:proofErr w:type="spellEnd"/>
      <w:r w:rsidRPr="00057A81">
        <w:rPr>
          <w:rFonts w:cstheme="minorHAnsi"/>
          <w:color w:val="000000" w:themeColor="text1"/>
          <w:sz w:val="24"/>
          <w:szCs w:val="24"/>
        </w:rPr>
        <w:t xml:space="preserve"> A, </w:t>
      </w:r>
      <w:proofErr w:type="spellStart"/>
      <w:r w:rsidRPr="00057A81">
        <w:rPr>
          <w:rFonts w:cstheme="minorHAnsi"/>
          <w:color w:val="000000" w:themeColor="text1"/>
          <w:sz w:val="24"/>
          <w:szCs w:val="24"/>
        </w:rPr>
        <w:t>Hoballah</w:t>
      </w:r>
      <w:proofErr w:type="spellEnd"/>
      <w:r w:rsidRPr="00057A81">
        <w:rPr>
          <w:rFonts w:cstheme="minorHAnsi"/>
          <w:color w:val="000000" w:themeColor="text1"/>
          <w:sz w:val="24"/>
          <w:szCs w:val="24"/>
        </w:rPr>
        <w:t xml:space="preserve"> J, </w:t>
      </w:r>
      <w:proofErr w:type="spellStart"/>
      <w:r w:rsidRPr="00057A81">
        <w:rPr>
          <w:rFonts w:cstheme="minorHAnsi"/>
          <w:color w:val="000000" w:themeColor="text1"/>
          <w:sz w:val="24"/>
          <w:szCs w:val="24"/>
        </w:rPr>
        <w:t>Marangoni</w:t>
      </w:r>
      <w:proofErr w:type="spellEnd"/>
      <w:r w:rsidRPr="00057A81">
        <w:rPr>
          <w:rFonts w:cstheme="minorHAnsi"/>
          <w:color w:val="000000" w:themeColor="text1"/>
          <w:sz w:val="24"/>
          <w:szCs w:val="24"/>
        </w:rPr>
        <w:t xml:space="preserve"> G</w:t>
      </w:r>
      <w:r w:rsidR="00176A7F">
        <w:rPr>
          <w:rFonts w:cstheme="minorHAnsi"/>
          <w:color w:val="000000" w:themeColor="text1"/>
          <w:sz w:val="24"/>
          <w:szCs w:val="24"/>
        </w:rPr>
        <w:t>,</w:t>
      </w:r>
      <w:r w:rsidRPr="00057A81">
        <w:rPr>
          <w:rFonts w:cstheme="minorHAnsi"/>
          <w:color w:val="000000" w:themeColor="text1"/>
          <w:sz w:val="24"/>
          <w:szCs w:val="24"/>
        </w:rPr>
        <w:t xml:space="preserve">  Faraj W, 2012 Update on totally implantable venous access devices </w:t>
      </w:r>
      <w:r w:rsidRPr="005C3D75">
        <w:rPr>
          <w:rFonts w:cstheme="minorHAnsi"/>
          <w:i/>
          <w:color w:val="000000" w:themeColor="text1"/>
          <w:sz w:val="24"/>
          <w:szCs w:val="24"/>
        </w:rPr>
        <w:t>Surgical oncology</w:t>
      </w:r>
      <w:r w:rsidRPr="00057A81">
        <w:rPr>
          <w:rFonts w:cstheme="minorHAnsi"/>
          <w:color w:val="000000" w:themeColor="text1"/>
          <w:sz w:val="24"/>
          <w:szCs w:val="24"/>
        </w:rPr>
        <w:t xml:space="preserve"> 21(</w:t>
      </w:r>
      <w:r w:rsidRPr="005C3D75">
        <w:rPr>
          <w:rFonts w:cstheme="minorHAnsi"/>
          <w:b/>
          <w:color w:val="000000" w:themeColor="text1"/>
          <w:sz w:val="24"/>
          <w:szCs w:val="24"/>
        </w:rPr>
        <w:t>3</w:t>
      </w:r>
      <w:r w:rsidRPr="00057A81">
        <w:rPr>
          <w:rFonts w:cstheme="minorHAnsi"/>
          <w:color w:val="000000" w:themeColor="text1"/>
          <w:sz w:val="24"/>
          <w:szCs w:val="24"/>
        </w:rPr>
        <w:t>)</w:t>
      </w:r>
      <w:r w:rsidR="00176A7F">
        <w:rPr>
          <w:rFonts w:cstheme="minorHAnsi"/>
          <w:color w:val="000000" w:themeColor="text1"/>
          <w:sz w:val="24"/>
          <w:szCs w:val="24"/>
        </w:rPr>
        <w:t xml:space="preserve">: </w:t>
      </w:r>
      <w:r w:rsidRPr="00057A81">
        <w:rPr>
          <w:rFonts w:cstheme="minorHAnsi"/>
          <w:color w:val="000000" w:themeColor="text1"/>
          <w:sz w:val="24"/>
          <w:szCs w:val="24"/>
        </w:rPr>
        <w:t>207-215</w:t>
      </w:r>
    </w:p>
    <w:p w14:paraId="6A242975" w14:textId="77777777" w:rsidR="000B0AE9" w:rsidRDefault="000B0AE9" w:rsidP="0045175C">
      <w:pPr>
        <w:jc w:val="both"/>
        <w:rPr>
          <w:rFonts w:cstheme="minorHAnsi"/>
          <w:color w:val="000000" w:themeColor="text1"/>
          <w:sz w:val="24"/>
          <w:szCs w:val="24"/>
        </w:rPr>
      </w:pPr>
      <w:r w:rsidRPr="00057A81">
        <w:rPr>
          <w:rFonts w:cstheme="minorHAnsi"/>
          <w:color w:val="000000" w:themeColor="text1"/>
          <w:sz w:val="24"/>
          <w:szCs w:val="24"/>
        </w:rPr>
        <w:t>Bow EJ, Kilpatrick MG</w:t>
      </w:r>
      <w:r w:rsidR="005C3D75">
        <w:rPr>
          <w:rFonts w:cstheme="minorHAnsi"/>
          <w:color w:val="000000" w:themeColor="text1"/>
          <w:sz w:val="24"/>
          <w:szCs w:val="24"/>
        </w:rPr>
        <w:t>,</w:t>
      </w:r>
      <w:r w:rsidRPr="00057A81">
        <w:rPr>
          <w:rFonts w:cstheme="minorHAnsi"/>
          <w:color w:val="000000" w:themeColor="text1"/>
          <w:sz w:val="24"/>
          <w:szCs w:val="24"/>
        </w:rPr>
        <w:t xml:space="preserve"> Clinch JJ, 1999 Totally implantable venous access ports systems for patients receiving chemotherapy for solid tissue malignancies: a randomized controlled clinical trial examining the safety, efficacy, costs, and impact on quality of life </w:t>
      </w:r>
      <w:r w:rsidRPr="005C3D75">
        <w:rPr>
          <w:rFonts w:cstheme="minorHAnsi"/>
          <w:i/>
          <w:color w:val="000000" w:themeColor="text1"/>
          <w:sz w:val="24"/>
          <w:szCs w:val="24"/>
        </w:rPr>
        <w:t>Journal of Clinical Oncology</w:t>
      </w:r>
      <w:r w:rsidR="005C3D75">
        <w:rPr>
          <w:rFonts w:cstheme="minorHAnsi"/>
          <w:color w:val="000000" w:themeColor="text1"/>
          <w:sz w:val="24"/>
          <w:szCs w:val="24"/>
        </w:rPr>
        <w:t xml:space="preserve"> </w:t>
      </w:r>
      <w:r w:rsidRPr="00057A81">
        <w:rPr>
          <w:rFonts w:cstheme="minorHAnsi"/>
          <w:color w:val="000000" w:themeColor="text1"/>
          <w:sz w:val="24"/>
          <w:szCs w:val="24"/>
        </w:rPr>
        <w:t>17(</w:t>
      </w:r>
      <w:r w:rsidRPr="005C3D75">
        <w:rPr>
          <w:rFonts w:cstheme="minorHAnsi"/>
          <w:b/>
          <w:color w:val="000000" w:themeColor="text1"/>
          <w:sz w:val="24"/>
          <w:szCs w:val="24"/>
        </w:rPr>
        <w:t>4</w:t>
      </w:r>
      <w:r w:rsidRPr="00057A81">
        <w:rPr>
          <w:rFonts w:cstheme="minorHAnsi"/>
          <w:color w:val="000000" w:themeColor="text1"/>
          <w:sz w:val="24"/>
          <w:szCs w:val="24"/>
        </w:rPr>
        <w:t>)</w:t>
      </w:r>
      <w:r w:rsidR="005C3D75">
        <w:rPr>
          <w:rFonts w:cstheme="minorHAnsi"/>
          <w:color w:val="000000" w:themeColor="text1"/>
          <w:sz w:val="24"/>
          <w:szCs w:val="24"/>
        </w:rPr>
        <w:t>: 1</w:t>
      </w:r>
      <w:r w:rsidRPr="00057A81">
        <w:rPr>
          <w:rFonts w:cstheme="minorHAnsi"/>
          <w:color w:val="000000" w:themeColor="text1"/>
          <w:sz w:val="24"/>
          <w:szCs w:val="24"/>
        </w:rPr>
        <w:t>267-12</w:t>
      </w:r>
    </w:p>
    <w:p w14:paraId="08574E3D" w14:textId="77777777" w:rsidR="0045175C" w:rsidRDefault="0045175C" w:rsidP="0045175C">
      <w:pPr>
        <w:jc w:val="both"/>
        <w:rPr>
          <w:rFonts w:cstheme="minorHAnsi"/>
          <w:color w:val="000000" w:themeColor="text1"/>
          <w:sz w:val="24"/>
          <w:szCs w:val="24"/>
        </w:rPr>
      </w:pPr>
    </w:p>
    <w:p w14:paraId="186140BF" w14:textId="77777777" w:rsidR="0045175C" w:rsidRPr="00057A81" w:rsidRDefault="0045175C" w:rsidP="0045175C">
      <w:pPr>
        <w:jc w:val="both"/>
        <w:rPr>
          <w:rFonts w:cstheme="minorHAnsi"/>
          <w:color w:val="000000" w:themeColor="text1"/>
          <w:sz w:val="24"/>
          <w:szCs w:val="24"/>
        </w:rPr>
        <w:sectPr w:rsidR="0045175C" w:rsidRPr="00057A81" w:rsidSect="0034600E">
          <w:pgSz w:w="11906" w:h="16838"/>
          <w:pgMar w:top="1440" w:right="1440" w:bottom="1440" w:left="1440" w:header="708" w:footer="708" w:gutter="0"/>
          <w:cols w:space="708"/>
          <w:docGrid w:linePitch="360"/>
        </w:sectPr>
      </w:pPr>
    </w:p>
    <w:p w14:paraId="12C02E2C" w14:textId="77777777" w:rsidR="00745B45" w:rsidRPr="007D32F8" w:rsidRDefault="00745B45">
      <w:pPr>
        <w:rPr>
          <w:b/>
          <w:sz w:val="24"/>
        </w:rPr>
      </w:pPr>
    </w:p>
    <w:sectPr w:rsidR="00745B45" w:rsidRPr="007D32F8" w:rsidSect="0034600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BF7506"/>
    <w:multiLevelType w:val="hybridMultilevel"/>
    <w:tmpl w:val="345AC98C"/>
    <w:lvl w:ilvl="0" w:tplc="4082189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A911D8"/>
    <w:multiLevelType w:val="hybridMultilevel"/>
    <w:tmpl w:val="B14A0AB0"/>
    <w:lvl w:ilvl="0" w:tplc="300A39C6">
      <w:start w:val="1"/>
      <w:numFmt w:val="lowerLetter"/>
      <w:lvlText w:val="%1)"/>
      <w:lvlJc w:val="left"/>
      <w:pPr>
        <w:ind w:left="6480" w:hanging="39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
    <w:nsid w:val="2AB06E0C"/>
    <w:multiLevelType w:val="hybridMultilevel"/>
    <w:tmpl w:val="70106F62"/>
    <w:lvl w:ilvl="0" w:tplc="06289780">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nsid w:val="348931F1"/>
    <w:multiLevelType w:val="hybridMultilevel"/>
    <w:tmpl w:val="296A1BC6"/>
    <w:lvl w:ilvl="0" w:tplc="CEDC81A6">
      <w:start w:val="1"/>
      <w:numFmt w:val="lowerLetter"/>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4">
    <w:nsid w:val="40AC3883"/>
    <w:multiLevelType w:val="hybridMultilevel"/>
    <w:tmpl w:val="1E6C76F2"/>
    <w:lvl w:ilvl="0" w:tplc="F3FEEA46">
      <w:start w:val="1"/>
      <w:numFmt w:val="lowerLetter"/>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681"/>
    <w:rsid w:val="000009F6"/>
    <w:rsid w:val="00004A23"/>
    <w:rsid w:val="0000581F"/>
    <w:rsid w:val="00006D3C"/>
    <w:rsid w:val="000169FD"/>
    <w:rsid w:val="000229F8"/>
    <w:rsid w:val="00031FA5"/>
    <w:rsid w:val="000368B8"/>
    <w:rsid w:val="000376F4"/>
    <w:rsid w:val="000427DC"/>
    <w:rsid w:val="00042C26"/>
    <w:rsid w:val="00043AE9"/>
    <w:rsid w:val="000523E3"/>
    <w:rsid w:val="00052D6F"/>
    <w:rsid w:val="00056A5E"/>
    <w:rsid w:val="0005766D"/>
    <w:rsid w:val="00057A81"/>
    <w:rsid w:val="0006166B"/>
    <w:rsid w:val="00063B08"/>
    <w:rsid w:val="000647CC"/>
    <w:rsid w:val="00071010"/>
    <w:rsid w:val="00072AC2"/>
    <w:rsid w:val="000754A0"/>
    <w:rsid w:val="00082608"/>
    <w:rsid w:val="00082A95"/>
    <w:rsid w:val="00087451"/>
    <w:rsid w:val="000875AC"/>
    <w:rsid w:val="000905D5"/>
    <w:rsid w:val="00092E3A"/>
    <w:rsid w:val="00097B63"/>
    <w:rsid w:val="000A31E0"/>
    <w:rsid w:val="000A3A1D"/>
    <w:rsid w:val="000B02D2"/>
    <w:rsid w:val="000B0AE9"/>
    <w:rsid w:val="000B172E"/>
    <w:rsid w:val="000B519B"/>
    <w:rsid w:val="000B59B8"/>
    <w:rsid w:val="000B652B"/>
    <w:rsid w:val="000C22B0"/>
    <w:rsid w:val="000C5EE5"/>
    <w:rsid w:val="000C70E1"/>
    <w:rsid w:val="000C7426"/>
    <w:rsid w:val="000D00A4"/>
    <w:rsid w:val="000D4B55"/>
    <w:rsid w:val="000D608E"/>
    <w:rsid w:val="000D64B2"/>
    <w:rsid w:val="000E5CD8"/>
    <w:rsid w:val="000F67EF"/>
    <w:rsid w:val="000F6EDC"/>
    <w:rsid w:val="00100E70"/>
    <w:rsid w:val="00111724"/>
    <w:rsid w:val="00115173"/>
    <w:rsid w:val="00115FF1"/>
    <w:rsid w:val="00116967"/>
    <w:rsid w:val="001175A5"/>
    <w:rsid w:val="00120A79"/>
    <w:rsid w:val="00121A40"/>
    <w:rsid w:val="00125D24"/>
    <w:rsid w:val="00126A07"/>
    <w:rsid w:val="00130B00"/>
    <w:rsid w:val="00130BE6"/>
    <w:rsid w:val="00131EDF"/>
    <w:rsid w:val="00132F23"/>
    <w:rsid w:val="0013450D"/>
    <w:rsid w:val="001375C8"/>
    <w:rsid w:val="00144049"/>
    <w:rsid w:val="0015596D"/>
    <w:rsid w:val="001716BD"/>
    <w:rsid w:val="00171736"/>
    <w:rsid w:val="00176A7F"/>
    <w:rsid w:val="0019081B"/>
    <w:rsid w:val="00192F77"/>
    <w:rsid w:val="001932CC"/>
    <w:rsid w:val="00193E69"/>
    <w:rsid w:val="001A2981"/>
    <w:rsid w:val="001A433D"/>
    <w:rsid w:val="001B130B"/>
    <w:rsid w:val="001C2ACA"/>
    <w:rsid w:val="001C64AD"/>
    <w:rsid w:val="001D0B87"/>
    <w:rsid w:val="001D0F8E"/>
    <w:rsid w:val="001E179A"/>
    <w:rsid w:val="001E3DB4"/>
    <w:rsid w:val="001E6241"/>
    <w:rsid w:val="001F6AE2"/>
    <w:rsid w:val="001F712B"/>
    <w:rsid w:val="001F721A"/>
    <w:rsid w:val="00213C72"/>
    <w:rsid w:val="00213F94"/>
    <w:rsid w:val="0022131E"/>
    <w:rsid w:val="00223646"/>
    <w:rsid w:val="0022727D"/>
    <w:rsid w:val="00233D6A"/>
    <w:rsid w:val="00234627"/>
    <w:rsid w:val="002378BE"/>
    <w:rsid w:val="00240DF6"/>
    <w:rsid w:val="0024580A"/>
    <w:rsid w:val="00251B30"/>
    <w:rsid w:val="002555AE"/>
    <w:rsid w:val="002556FE"/>
    <w:rsid w:val="00257892"/>
    <w:rsid w:val="00263F8C"/>
    <w:rsid w:val="00267BE0"/>
    <w:rsid w:val="00272B04"/>
    <w:rsid w:val="00285D3F"/>
    <w:rsid w:val="002A1137"/>
    <w:rsid w:val="002A2B30"/>
    <w:rsid w:val="002A32CF"/>
    <w:rsid w:val="002A5062"/>
    <w:rsid w:val="002B1D6B"/>
    <w:rsid w:val="002B21F1"/>
    <w:rsid w:val="002B2924"/>
    <w:rsid w:val="002B4ABE"/>
    <w:rsid w:val="002E494D"/>
    <w:rsid w:val="002E64F9"/>
    <w:rsid w:val="002F0C53"/>
    <w:rsid w:val="002F1377"/>
    <w:rsid w:val="002F755F"/>
    <w:rsid w:val="00306A21"/>
    <w:rsid w:val="00306ADE"/>
    <w:rsid w:val="00311196"/>
    <w:rsid w:val="003160B0"/>
    <w:rsid w:val="00323233"/>
    <w:rsid w:val="00331587"/>
    <w:rsid w:val="00342610"/>
    <w:rsid w:val="00344F0D"/>
    <w:rsid w:val="0034600E"/>
    <w:rsid w:val="00347778"/>
    <w:rsid w:val="00354CDE"/>
    <w:rsid w:val="0036192B"/>
    <w:rsid w:val="0037049E"/>
    <w:rsid w:val="003721C4"/>
    <w:rsid w:val="00372911"/>
    <w:rsid w:val="00373530"/>
    <w:rsid w:val="003858EF"/>
    <w:rsid w:val="00397FD2"/>
    <w:rsid w:val="003A09D8"/>
    <w:rsid w:val="003A3CE9"/>
    <w:rsid w:val="003A455F"/>
    <w:rsid w:val="003A7837"/>
    <w:rsid w:val="003C142C"/>
    <w:rsid w:val="003C290C"/>
    <w:rsid w:val="003C2D3B"/>
    <w:rsid w:val="003C5E3E"/>
    <w:rsid w:val="003D6992"/>
    <w:rsid w:val="003D6BDB"/>
    <w:rsid w:val="003E0121"/>
    <w:rsid w:val="003E35F5"/>
    <w:rsid w:val="003E4572"/>
    <w:rsid w:val="003F03F8"/>
    <w:rsid w:val="00402A87"/>
    <w:rsid w:val="00410E41"/>
    <w:rsid w:val="004278EE"/>
    <w:rsid w:val="00431C04"/>
    <w:rsid w:val="00435227"/>
    <w:rsid w:val="004379EF"/>
    <w:rsid w:val="004420FF"/>
    <w:rsid w:val="00446A69"/>
    <w:rsid w:val="0045070B"/>
    <w:rsid w:val="00450D55"/>
    <w:rsid w:val="0045175C"/>
    <w:rsid w:val="00451F23"/>
    <w:rsid w:val="00455C78"/>
    <w:rsid w:val="004577B5"/>
    <w:rsid w:val="00467AAF"/>
    <w:rsid w:val="004701AD"/>
    <w:rsid w:val="0047035A"/>
    <w:rsid w:val="00476730"/>
    <w:rsid w:val="00480675"/>
    <w:rsid w:val="00481D79"/>
    <w:rsid w:val="00481F3A"/>
    <w:rsid w:val="00485E31"/>
    <w:rsid w:val="0048650D"/>
    <w:rsid w:val="004946D9"/>
    <w:rsid w:val="00497437"/>
    <w:rsid w:val="004A1CFB"/>
    <w:rsid w:val="004A2870"/>
    <w:rsid w:val="004B2516"/>
    <w:rsid w:val="004B3EFE"/>
    <w:rsid w:val="004D3B80"/>
    <w:rsid w:val="004D5DA9"/>
    <w:rsid w:val="004F3862"/>
    <w:rsid w:val="0050155A"/>
    <w:rsid w:val="00507D8B"/>
    <w:rsid w:val="00515071"/>
    <w:rsid w:val="00515BE2"/>
    <w:rsid w:val="00531A03"/>
    <w:rsid w:val="00543681"/>
    <w:rsid w:val="00545E98"/>
    <w:rsid w:val="0054710B"/>
    <w:rsid w:val="00551051"/>
    <w:rsid w:val="00557956"/>
    <w:rsid w:val="0056129A"/>
    <w:rsid w:val="005623A4"/>
    <w:rsid w:val="00563014"/>
    <w:rsid w:val="00563180"/>
    <w:rsid w:val="00573A2A"/>
    <w:rsid w:val="00573C18"/>
    <w:rsid w:val="00577EAD"/>
    <w:rsid w:val="005827C3"/>
    <w:rsid w:val="00584A35"/>
    <w:rsid w:val="00587D3E"/>
    <w:rsid w:val="00594FBA"/>
    <w:rsid w:val="005A688F"/>
    <w:rsid w:val="005B2531"/>
    <w:rsid w:val="005C3D75"/>
    <w:rsid w:val="005D4718"/>
    <w:rsid w:val="005D5ED5"/>
    <w:rsid w:val="005F7C75"/>
    <w:rsid w:val="006054B6"/>
    <w:rsid w:val="006063DB"/>
    <w:rsid w:val="00606465"/>
    <w:rsid w:val="006251B6"/>
    <w:rsid w:val="00632EB8"/>
    <w:rsid w:val="00634DFA"/>
    <w:rsid w:val="00653C80"/>
    <w:rsid w:val="006700E7"/>
    <w:rsid w:val="00675D8C"/>
    <w:rsid w:val="00676B7B"/>
    <w:rsid w:val="006A13C4"/>
    <w:rsid w:val="006A1A06"/>
    <w:rsid w:val="006A414F"/>
    <w:rsid w:val="006A6594"/>
    <w:rsid w:val="006A6B1A"/>
    <w:rsid w:val="006B05EC"/>
    <w:rsid w:val="006B695C"/>
    <w:rsid w:val="006B7302"/>
    <w:rsid w:val="006D4D3A"/>
    <w:rsid w:val="006E654F"/>
    <w:rsid w:val="006F0B38"/>
    <w:rsid w:val="006F551B"/>
    <w:rsid w:val="006F71F6"/>
    <w:rsid w:val="00701ABB"/>
    <w:rsid w:val="00702D2E"/>
    <w:rsid w:val="007043F6"/>
    <w:rsid w:val="00704F85"/>
    <w:rsid w:val="00705E04"/>
    <w:rsid w:val="0070678A"/>
    <w:rsid w:val="00712EB7"/>
    <w:rsid w:val="007132C6"/>
    <w:rsid w:val="00722491"/>
    <w:rsid w:val="00726FAF"/>
    <w:rsid w:val="007324B1"/>
    <w:rsid w:val="007329B9"/>
    <w:rsid w:val="00734188"/>
    <w:rsid w:val="00734795"/>
    <w:rsid w:val="007414E1"/>
    <w:rsid w:val="007421EA"/>
    <w:rsid w:val="0074229C"/>
    <w:rsid w:val="00745B45"/>
    <w:rsid w:val="00750841"/>
    <w:rsid w:val="007518C2"/>
    <w:rsid w:val="007530E7"/>
    <w:rsid w:val="00754C4C"/>
    <w:rsid w:val="0076341B"/>
    <w:rsid w:val="007767B6"/>
    <w:rsid w:val="007872DB"/>
    <w:rsid w:val="0079133A"/>
    <w:rsid w:val="00792412"/>
    <w:rsid w:val="00795CBF"/>
    <w:rsid w:val="007A168A"/>
    <w:rsid w:val="007B3D78"/>
    <w:rsid w:val="007C0BAA"/>
    <w:rsid w:val="007C1D01"/>
    <w:rsid w:val="007D32F8"/>
    <w:rsid w:val="007D4ECB"/>
    <w:rsid w:val="007E0D23"/>
    <w:rsid w:val="007E164F"/>
    <w:rsid w:val="007F0391"/>
    <w:rsid w:val="007F227D"/>
    <w:rsid w:val="007F5B87"/>
    <w:rsid w:val="008004AC"/>
    <w:rsid w:val="008009AE"/>
    <w:rsid w:val="00801ED5"/>
    <w:rsid w:val="00806476"/>
    <w:rsid w:val="0080647C"/>
    <w:rsid w:val="008125B8"/>
    <w:rsid w:val="008148C8"/>
    <w:rsid w:val="0083030D"/>
    <w:rsid w:val="00834265"/>
    <w:rsid w:val="00834DF1"/>
    <w:rsid w:val="00875BA8"/>
    <w:rsid w:val="00881460"/>
    <w:rsid w:val="00895CEC"/>
    <w:rsid w:val="008A03A6"/>
    <w:rsid w:val="008A4281"/>
    <w:rsid w:val="008B229E"/>
    <w:rsid w:val="008B2698"/>
    <w:rsid w:val="008B2F17"/>
    <w:rsid w:val="008B3115"/>
    <w:rsid w:val="008B51CE"/>
    <w:rsid w:val="008B643B"/>
    <w:rsid w:val="008B7DDE"/>
    <w:rsid w:val="008C0987"/>
    <w:rsid w:val="008C0CA8"/>
    <w:rsid w:val="008D4009"/>
    <w:rsid w:val="008E1DBF"/>
    <w:rsid w:val="008F3849"/>
    <w:rsid w:val="00905493"/>
    <w:rsid w:val="00906FBA"/>
    <w:rsid w:val="00910378"/>
    <w:rsid w:val="00910D42"/>
    <w:rsid w:val="00916E84"/>
    <w:rsid w:val="009340C3"/>
    <w:rsid w:val="00940C9F"/>
    <w:rsid w:val="00940DF1"/>
    <w:rsid w:val="009471BE"/>
    <w:rsid w:val="00951EE7"/>
    <w:rsid w:val="00957B96"/>
    <w:rsid w:val="00967FBB"/>
    <w:rsid w:val="0097429F"/>
    <w:rsid w:val="0098042C"/>
    <w:rsid w:val="00981693"/>
    <w:rsid w:val="00983740"/>
    <w:rsid w:val="00984700"/>
    <w:rsid w:val="00990CF0"/>
    <w:rsid w:val="00993E36"/>
    <w:rsid w:val="00996E7D"/>
    <w:rsid w:val="009A46C1"/>
    <w:rsid w:val="009A4833"/>
    <w:rsid w:val="009B1C7D"/>
    <w:rsid w:val="009B2378"/>
    <w:rsid w:val="009C3236"/>
    <w:rsid w:val="009D43B2"/>
    <w:rsid w:val="009E132C"/>
    <w:rsid w:val="009E27C5"/>
    <w:rsid w:val="009E2DD6"/>
    <w:rsid w:val="009E67F5"/>
    <w:rsid w:val="00A000E1"/>
    <w:rsid w:val="00A114BA"/>
    <w:rsid w:val="00A15AAE"/>
    <w:rsid w:val="00A16B42"/>
    <w:rsid w:val="00A225FC"/>
    <w:rsid w:val="00A225FE"/>
    <w:rsid w:val="00A24040"/>
    <w:rsid w:val="00A25FC3"/>
    <w:rsid w:val="00A344B3"/>
    <w:rsid w:val="00A36CBF"/>
    <w:rsid w:val="00A40046"/>
    <w:rsid w:val="00A4382E"/>
    <w:rsid w:val="00A445E5"/>
    <w:rsid w:val="00A45A73"/>
    <w:rsid w:val="00A53582"/>
    <w:rsid w:val="00A546E8"/>
    <w:rsid w:val="00A67B7F"/>
    <w:rsid w:val="00A752D7"/>
    <w:rsid w:val="00A829C3"/>
    <w:rsid w:val="00A8713D"/>
    <w:rsid w:val="00A92A64"/>
    <w:rsid w:val="00AA1A4A"/>
    <w:rsid w:val="00AA43B8"/>
    <w:rsid w:val="00AA45CC"/>
    <w:rsid w:val="00AB51EE"/>
    <w:rsid w:val="00AB6405"/>
    <w:rsid w:val="00AC003B"/>
    <w:rsid w:val="00AC2D28"/>
    <w:rsid w:val="00AD6C1E"/>
    <w:rsid w:val="00B0216C"/>
    <w:rsid w:val="00B028B0"/>
    <w:rsid w:val="00B04E83"/>
    <w:rsid w:val="00B31DE0"/>
    <w:rsid w:val="00B3277B"/>
    <w:rsid w:val="00B335CA"/>
    <w:rsid w:val="00B47CF1"/>
    <w:rsid w:val="00B50EC7"/>
    <w:rsid w:val="00B5793E"/>
    <w:rsid w:val="00B62752"/>
    <w:rsid w:val="00B62A5A"/>
    <w:rsid w:val="00B726A4"/>
    <w:rsid w:val="00B7443D"/>
    <w:rsid w:val="00B74EC8"/>
    <w:rsid w:val="00B75560"/>
    <w:rsid w:val="00B77405"/>
    <w:rsid w:val="00B80E45"/>
    <w:rsid w:val="00B813CD"/>
    <w:rsid w:val="00B9083E"/>
    <w:rsid w:val="00BA083B"/>
    <w:rsid w:val="00BB1C43"/>
    <w:rsid w:val="00BB2E37"/>
    <w:rsid w:val="00BB3817"/>
    <w:rsid w:val="00BE083E"/>
    <w:rsid w:val="00BF0A8A"/>
    <w:rsid w:val="00C03AD9"/>
    <w:rsid w:val="00C04AF4"/>
    <w:rsid w:val="00C1351C"/>
    <w:rsid w:val="00C30D8A"/>
    <w:rsid w:val="00C41F86"/>
    <w:rsid w:val="00C42FA0"/>
    <w:rsid w:val="00C52C16"/>
    <w:rsid w:val="00C55264"/>
    <w:rsid w:val="00C55C48"/>
    <w:rsid w:val="00C62218"/>
    <w:rsid w:val="00C73D22"/>
    <w:rsid w:val="00C86685"/>
    <w:rsid w:val="00C86A23"/>
    <w:rsid w:val="00C87446"/>
    <w:rsid w:val="00C96C0D"/>
    <w:rsid w:val="00CB1869"/>
    <w:rsid w:val="00CB1CB3"/>
    <w:rsid w:val="00CB1D01"/>
    <w:rsid w:val="00CC1BCF"/>
    <w:rsid w:val="00CD16D5"/>
    <w:rsid w:val="00CE05B8"/>
    <w:rsid w:val="00CE1A0A"/>
    <w:rsid w:val="00CE5167"/>
    <w:rsid w:val="00D109ED"/>
    <w:rsid w:val="00D1241A"/>
    <w:rsid w:val="00D15A10"/>
    <w:rsid w:val="00D32FAE"/>
    <w:rsid w:val="00D423D9"/>
    <w:rsid w:val="00D51B9E"/>
    <w:rsid w:val="00D60F4A"/>
    <w:rsid w:val="00D73A80"/>
    <w:rsid w:val="00D762F5"/>
    <w:rsid w:val="00D7724B"/>
    <w:rsid w:val="00D81B40"/>
    <w:rsid w:val="00D8517E"/>
    <w:rsid w:val="00D90562"/>
    <w:rsid w:val="00D95EBB"/>
    <w:rsid w:val="00DA283C"/>
    <w:rsid w:val="00DA3CCE"/>
    <w:rsid w:val="00DA5874"/>
    <w:rsid w:val="00DB08C4"/>
    <w:rsid w:val="00DB44DD"/>
    <w:rsid w:val="00DC1163"/>
    <w:rsid w:val="00DC5B6F"/>
    <w:rsid w:val="00DC7613"/>
    <w:rsid w:val="00DD171A"/>
    <w:rsid w:val="00DD1FE0"/>
    <w:rsid w:val="00DD2457"/>
    <w:rsid w:val="00DE0F66"/>
    <w:rsid w:val="00DE3BB3"/>
    <w:rsid w:val="00DE3D19"/>
    <w:rsid w:val="00DE3F94"/>
    <w:rsid w:val="00DE6F82"/>
    <w:rsid w:val="00DF11E0"/>
    <w:rsid w:val="00DF75C8"/>
    <w:rsid w:val="00E007F3"/>
    <w:rsid w:val="00E01CFF"/>
    <w:rsid w:val="00E060EE"/>
    <w:rsid w:val="00E14C0B"/>
    <w:rsid w:val="00E24837"/>
    <w:rsid w:val="00E24904"/>
    <w:rsid w:val="00E24C72"/>
    <w:rsid w:val="00E41BAD"/>
    <w:rsid w:val="00E446B6"/>
    <w:rsid w:val="00E51E0B"/>
    <w:rsid w:val="00E51FFE"/>
    <w:rsid w:val="00E538C8"/>
    <w:rsid w:val="00E54962"/>
    <w:rsid w:val="00E5553C"/>
    <w:rsid w:val="00E62712"/>
    <w:rsid w:val="00E669F8"/>
    <w:rsid w:val="00E720B6"/>
    <w:rsid w:val="00E84FD1"/>
    <w:rsid w:val="00E91D12"/>
    <w:rsid w:val="00EA2795"/>
    <w:rsid w:val="00EA3E52"/>
    <w:rsid w:val="00EB08DF"/>
    <w:rsid w:val="00EB2AF0"/>
    <w:rsid w:val="00EC1A78"/>
    <w:rsid w:val="00EC6B22"/>
    <w:rsid w:val="00ED239E"/>
    <w:rsid w:val="00ED39D8"/>
    <w:rsid w:val="00EE59D1"/>
    <w:rsid w:val="00EF11C4"/>
    <w:rsid w:val="00F05AD8"/>
    <w:rsid w:val="00F163EA"/>
    <w:rsid w:val="00F22609"/>
    <w:rsid w:val="00F340EC"/>
    <w:rsid w:val="00F37579"/>
    <w:rsid w:val="00F4375A"/>
    <w:rsid w:val="00F54084"/>
    <w:rsid w:val="00F57EC4"/>
    <w:rsid w:val="00F66C3A"/>
    <w:rsid w:val="00F7039F"/>
    <w:rsid w:val="00F72407"/>
    <w:rsid w:val="00F74793"/>
    <w:rsid w:val="00F815E4"/>
    <w:rsid w:val="00F8348D"/>
    <w:rsid w:val="00F84744"/>
    <w:rsid w:val="00F91A4B"/>
    <w:rsid w:val="00F95F03"/>
    <w:rsid w:val="00F964C0"/>
    <w:rsid w:val="00FA01F1"/>
    <w:rsid w:val="00FA5293"/>
    <w:rsid w:val="00FB61C3"/>
    <w:rsid w:val="00FC051B"/>
    <w:rsid w:val="00FC5B2C"/>
    <w:rsid w:val="00FC5E68"/>
    <w:rsid w:val="00FC7FD3"/>
    <w:rsid w:val="00FD0B1E"/>
    <w:rsid w:val="00FD1013"/>
    <w:rsid w:val="00FE3CF8"/>
    <w:rsid w:val="00FE54D2"/>
    <w:rsid w:val="00FF1B0D"/>
    <w:rsid w:val="00FF6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76736"/>
  <w15:docId w15:val="{F2D42EA1-0161-3B49-A181-C57A8DB11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68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4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718"/>
    <w:rPr>
      <w:rFonts w:ascii="Segoe UI" w:hAnsi="Segoe UI" w:cs="Segoe UI"/>
      <w:sz w:val="18"/>
      <w:szCs w:val="18"/>
    </w:rPr>
  </w:style>
  <w:style w:type="paragraph" w:styleId="ListParagraph">
    <w:name w:val="List Paragraph"/>
    <w:basedOn w:val="Normal"/>
    <w:uiPriority w:val="34"/>
    <w:qFormat/>
    <w:rsid w:val="00323233"/>
    <w:pPr>
      <w:ind w:left="720"/>
      <w:contextualSpacing/>
    </w:pPr>
  </w:style>
  <w:style w:type="character" w:styleId="CommentReference">
    <w:name w:val="annotation reference"/>
    <w:basedOn w:val="DefaultParagraphFont"/>
    <w:uiPriority w:val="99"/>
    <w:semiHidden/>
    <w:unhideWhenUsed/>
    <w:rsid w:val="006A414F"/>
    <w:rPr>
      <w:sz w:val="16"/>
      <w:szCs w:val="16"/>
    </w:rPr>
  </w:style>
  <w:style w:type="paragraph" w:styleId="CommentText">
    <w:name w:val="annotation text"/>
    <w:basedOn w:val="Normal"/>
    <w:link w:val="CommentTextChar"/>
    <w:uiPriority w:val="99"/>
    <w:semiHidden/>
    <w:unhideWhenUsed/>
    <w:rsid w:val="006A414F"/>
    <w:pPr>
      <w:spacing w:line="240" w:lineRule="auto"/>
    </w:pPr>
    <w:rPr>
      <w:sz w:val="20"/>
      <w:szCs w:val="20"/>
    </w:rPr>
  </w:style>
  <w:style w:type="character" w:customStyle="1" w:styleId="CommentTextChar">
    <w:name w:val="Comment Text Char"/>
    <w:basedOn w:val="DefaultParagraphFont"/>
    <w:link w:val="CommentText"/>
    <w:uiPriority w:val="99"/>
    <w:semiHidden/>
    <w:rsid w:val="006A414F"/>
    <w:rPr>
      <w:sz w:val="20"/>
      <w:szCs w:val="20"/>
    </w:rPr>
  </w:style>
  <w:style w:type="paragraph" w:styleId="CommentSubject">
    <w:name w:val="annotation subject"/>
    <w:basedOn w:val="CommentText"/>
    <w:next w:val="CommentText"/>
    <w:link w:val="CommentSubjectChar"/>
    <w:uiPriority w:val="99"/>
    <w:semiHidden/>
    <w:unhideWhenUsed/>
    <w:rsid w:val="006A414F"/>
    <w:rPr>
      <w:b/>
      <w:bCs/>
    </w:rPr>
  </w:style>
  <w:style w:type="character" w:customStyle="1" w:styleId="CommentSubjectChar">
    <w:name w:val="Comment Subject Char"/>
    <w:basedOn w:val="CommentTextChar"/>
    <w:link w:val="CommentSubject"/>
    <w:uiPriority w:val="99"/>
    <w:semiHidden/>
    <w:rsid w:val="006A414F"/>
    <w:rPr>
      <w:b/>
      <w:bCs/>
      <w:sz w:val="20"/>
      <w:szCs w:val="20"/>
    </w:rPr>
  </w:style>
  <w:style w:type="table" w:styleId="TableGrid">
    <w:name w:val="Table Grid"/>
    <w:basedOn w:val="TableNormal"/>
    <w:uiPriority w:val="39"/>
    <w:rsid w:val="00A829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D95E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63361">
      <w:bodyDiv w:val="1"/>
      <w:marLeft w:val="0"/>
      <w:marRight w:val="0"/>
      <w:marTop w:val="0"/>
      <w:marBottom w:val="0"/>
      <w:divBdr>
        <w:top w:val="none" w:sz="0" w:space="0" w:color="auto"/>
        <w:left w:val="none" w:sz="0" w:space="0" w:color="auto"/>
        <w:bottom w:val="none" w:sz="0" w:space="0" w:color="auto"/>
        <w:right w:val="none" w:sz="0" w:space="0" w:color="auto"/>
      </w:divBdr>
    </w:div>
    <w:div w:id="548150389">
      <w:bodyDiv w:val="1"/>
      <w:marLeft w:val="0"/>
      <w:marRight w:val="0"/>
      <w:marTop w:val="0"/>
      <w:marBottom w:val="0"/>
      <w:divBdr>
        <w:top w:val="none" w:sz="0" w:space="0" w:color="auto"/>
        <w:left w:val="none" w:sz="0" w:space="0" w:color="auto"/>
        <w:bottom w:val="none" w:sz="0" w:space="0" w:color="auto"/>
        <w:right w:val="none" w:sz="0" w:space="0" w:color="auto"/>
      </w:divBdr>
      <w:divsChild>
        <w:div w:id="878935139">
          <w:marLeft w:val="0"/>
          <w:marRight w:val="0"/>
          <w:marTop w:val="0"/>
          <w:marBottom w:val="75"/>
          <w:divBdr>
            <w:top w:val="none" w:sz="0" w:space="0" w:color="auto"/>
            <w:left w:val="none" w:sz="0" w:space="0" w:color="auto"/>
            <w:bottom w:val="none" w:sz="0" w:space="0" w:color="auto"/>
            <w:right w:val="none" w:sz="0" w:space="0" w:color="auto"/>
          </w:divBdr>
        </w:div>
      </w:divsChild>
    </w:div>
    <w:div w:id="873276129">
      <w:bodyDiv w:val="1"/>
      <w:marLeft w:val="0"/>
      <w:marRight w:val="0"/>
      <w:marTop w:val="0"/>
      <w:marBottom w:val="0"/>
      <w:divBdr>
        <w:top w:val="none" w:sz="0" w:space="0" w:color="auto"/>
        <w:left w:val="none" w:sz="0" w:space="0" w:color="auto"/>
        <w:bottom w:val="none" w:sz="0" w:space="0" w:color="auto"/>
        <w:right w:val="none" w:sz="0" w:space="0" w:color="auto"/>
      </w:divBdr>
      <w:divsChild>
        <w:div w:id="747189713">
          <w:marLeft w:val="0"/>
          <w:marRight w:val="0"/>
          <w:marTop w:val="0"/>
          <w:marBottom w:val="75"/>
          <w:divBdr>
            <w:top w:val="none" w:sz="0" w:space="0" w:color="auto"/>
            <w:left w:val="none" w:sz="0" w:space="0" w:color="auto"/>
            <w:bottom w:val="none" w:sz="0" w:space="0" w:color="auto"/>
            <w:right w:val="none" w:sz="0" w:space="0" w:color="auto"/>
          </w:divBdr>
        </w:div>
      </w:divsChild>
    </w:div>
    <w:div w:id="995188426">
      <w:bodyDiv w:val="1"/>
      <w:marLeft w:val="0"/>
      <w:marRight w:val="0"/>
      <w:marTop w:val="0"/>
      <w:marBottom w:val="0"/>
      <w:divBdr>
        <w:top w:val="none" w:sz="0" w:space="0" w:color="auto"/>
        <w:left w:val="none" w:sz="0" w:space="0" w:color="auto"/>
        <w:bottom w:val="none" w:sz="0" w:space="0" w:color="auto"/>
        <w:right w:val="none" w:sz="0" w:space="0" w:color="auto"/>
      </w:divBdr>
    </w:div>
    <w:div w:id="1046761092">
      <w:bodyDiv w:val="1"/>
      <w:marLeft w:val="0"/>
      <w:marRight w:val="0"/>
      <w:marTop w:val="0"/>
      <w:marBottom w:val="0"/>
      <w:divBdr>
        <w:top w:val="none" w:sz="0" w:space="0" w:color="auto"/>
        <w:left w:val="none" w:sz="0" w:space="0" w:color="auto"/>
        <w:bottom w:val="none" w:sz="0" w:space="0" w:color="auto"/>
        <w:right w:val="none" w:sz="0" w:space="0" w:color="auto"/>
      </w:divBdr>
      <w:divsChild>
        <w:div w:id="786433743">
          <w:marLeft w:val="0"/>
          <w:marRight w:val="0"/>
          <w:marTop w:val="0"/>
          <w:marBottom w:val="75"/>
          <w:divBdr>
            <w:top w:val="none" w:sz="0" w:space="0" w:color="auto"/>
            <w:left w:val="none" w:sz="0" w:space="0" w:color="auto"/>
            <w:bottom w:val="none" w:sz="0" w:space="0" w:color="auto"/>
            <w:right w:val="none" w:sz="0" w:space="0" w:color="auto"/>
          </w:divBdr>
        </w:div>
      </w:divsChild>
    </w:div>
    <w:div w:id="1314723790">
      <w:bodyDiv w:val="1"/>
      <w:marLeft w:val="0"/>
      <w:marRight w:val="0"/>
      <w:marTop w:val="0"/>
      <w:marBottom w:val="0"/>
      <w:divBdr>
        <w:top w:val="none" w:sz="0" w:space="0" w:color="auto"/>
        <w:left w:val="none" w:sz="0" w:space="0" w:color="auto"/>
        <w:bottom w:val="none" w:sz="0" w:space="0" w:color="auto"/>
        <w:right w:val="none" w:sz="0" w:space="0" w:color="auto"/>
      </w:divBdr>
    </w:div>
    <w:div w:id="1435596374">
      <w:bodyDiv w:val="1"/>
      <w:marLeft w:val="0"/>
      <w:marRight w:val="0"/>
      <w:marTop w:val="0"/>
      <w:marBottom w:val="0"/>
      <w:divBdr>
        <w:top w:val="none" w:sz="0" w:space="0" w:color="auto"/>
        <w:left w:val="none" w:sz="0" w:space="0" w:color="auto"/>
        <w:bottom w:val="none" w:sz="0" w:space="0" w:color="auto"/>
        <w:right w:val="none" w:sz="0" w:space="0" w:color="auto"/>
      </w:divBdr>
      <w:divsChild>
        <w:div w:id="1342703705">
          <w:marLeft w:val="0"/>
          <w:marRight w:val="0"/>
          <w:marTop w:val="0"/>
          <w:marBottom w:val="75"/>
          <w:divBdr>
            <w:top w:val="none" w:sz="0" w:space="0" w:color="auto"/>
            <w:left w:val="none" w:sz="0" w:space="0" w:color="auto"/>
            <w:bottom w:val="none" w:sz="0" w:space="0" w:color="auto"/>
            <w:right w:val="none" w:sz="0" w:space="0" w:color="auto"/>
          </w:divBdr>
        </w:div>
      </w:divsChild>
    </w:div>
    <w:div w:id="1494838892">
      <w:bodyDiv w:val="1"/>
      <w:marLeft w:val="0"/>
      <w:marRight w:val="0"/>
      <w:marTop w:val="0"/>
      <w:marBottom w:val="0"/>
      <w:divBdr>
        <w:top w:val="none" w:sz="0" w:space="0" w:color="auto"/>
        <w:left w:val="none" w:sz="0" w:space="0" w:color="auto"/>
        <w:bottom w:val="none" w:sz="0" w:space="0" w:color="auto"/>
        <w:right w:val="none" w:sz="0" w:space="0" w:color="auto"/>
      </w:divBdr>
      <w:divsChild>
        <w:div w:id="2039619588">
          <w:marLeft w:val="0"/>
          <w:marRight w:val="0"/>
          <w:marTop w:val="0"/>
          <w:marBottom w:val="75"/>
          <w:divBdr>
            <w:top w:val="none" w:sz="0" w:space="0" w:color="auto"/>
            <w:left w:val="none" w:sz="0" w:space="0" w:color="auto"/>
            <w:bottom w:val="none" w:sz="0" w:space="0" w:color="auto"/>
            <w:right w:val="none" w:sz="0" w:space="0" w:color="auto"/>
          </w:divBdr>
        </w:div>
      </w:divsChild>
    </w:div>
    <w:div w:id="1706177873">
      <w:bodyDiv w:val="1"/>
      <w:marLeft w:val="0"/>
      <w:marRight w:val="0"/>
      <w:marTop w:val="0"/>
      <w:marBottom w:val="0"/>
      <w:divBdr>
        <w:top w:val="none" w:sz="0" w:space="0" w:color="auto"/>
        <w:left w:val="none" w:sz="0" w:space="0" w:color="auto"/>
        <w:bottom w:val="none" w:sz="0" w:space="0" w:color="auto"/>
        <w:right w:val="none" w:sz="0" w:space="0" w:color="auto"/>
      </w:divBdr>
      <w:divsChild>
        <w:div w:id="575167807">
          <w:marLeft w:val="0"/>
          <w:marRight w:val="0"/>
          <w:marTop w:val="0"/>
          <w:marBottom w:val="75"/>
          <w:divBdr>
            <w:top w:val="none" w:sz="0" w:space="0" w:color="auto"/>
            <w:left w:val="none" w:sz="0" w:space="0" w:color="auto"/>
            <w:bottom w:val="none" w:sz="0" w:space="0" w:color="auto"/>
            <w:right w:val="none" w:sz="0" w:space="0" w:color="auto"/>
          </w:divBdr>
        </w:div>
      </w:divsChild>
    </w:div>
    <w:div w:id="1828207986">
      <w:bodyDiv w:val="1"/>
      <w:marLeft w:val="0"/>
      <w:marRight w:val="0"/>
      <w:marTop w:val="0"/>
      <w:marBottom w:val="0"/>
      <w:divBdr>
        <w:top w:val="none" w:sz="0" w:space="0" w:color="auto"/>
        <w:left w:val="none" w:sz="0" w:space="0" w:color="auto"/>
        <w:bottom w:val="none" w:sz="0" w:space="0" w:color="auto"/>
        <w:right w:val="none" w:sz="0" w:space="0" w:color="auto"/>
      </w:divBdr>
    </w:div>
    <w:div w:id="2125035978">
      <w:bodyDiv w:val="1"/>
      <w:marLeft w:val="0"/>
      <w:marRight w:val="0"/>
      <w:marTop w:val="0"/>
      <w:marBottom w:val="0"/>
      <w:divBdr>
        <w:top w:val="none" w:sz="0" w:space="0" w:color="auto"/>
        <w:left w:val="none" w:sz="0" w:space="0" w:color="auto"/>
        <w:bottom w:val="none" w:sz="0" w:space="0" w:color="auto"/>
        <w:right w:val="none" w:sz="0" w:space="0" w:color="auto"/>
      </w:divBdr>
      <w:divsChild>
        <w:div w:id="1296908429">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www.magonlinelibrary.com/author/Cullinane%2C+Caroline" TargetMode="External"/><Relationship Id="rId26" Type="http://schemas.openxmlformats.org/officeDocument/2006/relationships/hyperlink" Target="https://www.magonlinelibrary.com/author/Oliver%2C+Gemma" TargetMode="External"/><Relationship Id="rId3" Type="http://schemas.openxmlformats.org/officeDocument/2006/relationships/settings" Target="settings.xml"/><Relationship Id="rId21" Type="http://schemas.openxmlformats.org/officeDocument/2006/relationships/hyperlink" Target="https://www.magonlinelibrary.com/doi/10.12968/bjon.2010.19.Sup9.79304" TargetMode="External"/><Relationship Id="rId34" Type="http://schemas.openxmlformats.org/officeDocument/2006/relationships/hyperlink" Target="https://www.magonlinelibrary.com/loi/bjon"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magonlinelibrary.com/author/Smith%2C+Emily" TargetMode="External"/><Relationship Id="rId25" Type="http://schemas.openxmlformats.org/officeDocument/2006/relationships/hyperlink" Target="https://www.magonlinelibrary.com/author/Bitmead%2C+James" TargetMode="External"/><Relationship Id="rId33" Type="http://schemas.openxmlformats.org/officeDocument/2006/relationships/hyperlink" Target="https://www.magonlinelibrary.com/author/Shawyer%2C+Vicki" TargetMode="External"/><Relationship Id="rId2" Type="http://schemas.openxmlformats.org/officeDocument/2006/relationships/styles" Target="styles.xml"/><Relationship Id="rId16" Type="http://schemas.openxmlformats.org/officeDocument/2006/relationships/hyperlink" Target="https://www.magonlinelibrary.com/author/Porter%2C+Clare" TargetMode="External"/><Relationship Id="rId20" Type="http://schemas.openxmlformats.org/officeDocument/2006/relationships/hyperlink" Target="https://www.magonlinelibrary.com/author/Dougherty%2C+Lisa" TargetMode="External"/><Relationship Id="rId29" Type="http://schemas.openxmlformats.org/officeDocument/2006/relationships/hyperlink" Target="https://www.magonlinelibrary.com/author/Nightingale%2C+Adel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magonlinelibrary.com/loi/bjon" TargetMode="External"/><Relationship Id="rId32" Type="http://schemas.openxmlformats.org/officeDocument/2006/relationships/hyperlink" Target="https://www.magonlinelibrary.com/loi/bjon" TargetMode="External"/><Relationship Id="rId5" Type="http://schemas.openxmlformats.org/officeDocument/2006/relationships/image" Target="media/image1.png"/><Relationship Id="rId15" Type="http://schemas.openxmlformats.org/officeDocument/2006/relationships/hyperlink" Target="https://www.magonlinelibrary.com/author/Harker%2C+Helen" TargetMode="External"/><Relationship Id="rId23" Type="http://schemas.openxmlformats.org/officeDocument/2006/relationships/hyperlink" Target="https://www.magonlinelibrary.com/doi/10.12968/bjon.2017.26.14.S4" TargetMode="External"/><Relationship Id="rId28" Type="http://schemas.openxmlformats.org/officeDocument/2006/relationships/hyperlink" Target="https://www.magonlinelibrary.com/author/Weston%2C+Valya" TargetMode="External"/><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magonlinelibrary.com/loi/bjon" TargetMode="External"/><Relationship Id="rId31" Type="http://schemas.openxmlformats.org/officeDocument/2006/relationships/hyperlink" Target="https://www.magonlinelibrary.com/author/Ventura%2C+Ro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ww.magonlinelibrary.com/loi/bjon" TargetMode="External"/><Relationship Id="rId27" Type="http://schemas.openxmlformats.org/officeDocument/2006/relationships/hyperlink" Target="https://www.magonlinelibrary.com/loi/bjon" TargetMode="External"/><Relationship Id="rId30" Type="http://schemas.openxmlformats.org/officeDocument/2006/relationships/hyperlink" Target="https://www.magonlinelibrary.com/author/O%27Loughlin%2C+Chri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3980</Words>
  <Characters>22692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West London</Company>
  <LinksUpToDate>false</LinksUpToDate>
  <CharactersWithSpaces>26619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Dennis Fitzpatrick</dc:creator>
  <cp:lastModifiedBy>Kevin Sanders</cp:lastModifiedBy>
  <cp:revision>2</cp:revision>
  <cp:lastPrinted>2018-03-16T16:20:00Z</cp:lastPrinted>
  <dcterms:created xsi:type="dcterms:W3CDTF">2018-10-29T12:42:00Z</dcterms:created>
  <dcterms:modified xsi:type="dcterms:W3CDTF">2018-10-29T12:42:00Z</dcterms:modified>
</cp:coreProperties>
</file>